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5211" w14:textId="77777777" w:rsidR="008263A2" w:rsidRPr="008263A2" w:rsidRDefault="008263A2" w:rsidP="008263A2">
      <w:pPr>
        <w:pBdr>
          <w:between w:val="none" w:sz="0" w:space="0" w:color="auto"/>
        </w:pBdr>
        <w:spacing w:after="0"/>
        <w:jc w:val="center"/>
        <w:rPr>
          <w:rFonts w:ascii="Times New Roman" w:hAnsi="Times New Roman" w:cs="Times New Roman"/>
          <w:snapToGrid w:val="0"/>
          <w:lang w:eastAsia="hr-HR"/>
        </w:rPr>
      </w:pPr>
      <w:r w:rsidRPr="008263A2">
        <w:rPr>
          <w:rFonts w:ascii="Times New Roman" w:hAnsi="Times New Roman" w:cs="Times New Roman"/>
          <w:noProof/>
          <w:lang w:eastAsia="hr-HR"/>
        </w:rPr>
        <w:drawing>
          <wp:inline distT="0" distB="0" distL="0" distR="0" wp14:anchorId="7A50E57B" wp14:editId="0C809C98">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46A3EB3" w14:textId="77777777" w:rsidR="008263A2" w:rsidRPr="008263A2" w:rsidRDefault="008263A2" w:rsidP="008263A2">
      <w:pPr>
        <w:pBdr>
          <w:between w:val="none" w:sz="0" w:space="0" w:color="auto"/>
        </w:pBdr>
        <w:tabs>
          <w:tab w:val="left" w:pos="2304"/>
          <w:tab w:val="center" w:pos="4536"/>
        </w:tabs>
        <w:spacing w:before="60" w:after="1680"/>
        <w:jc w:val="left"/>
        <w:rPr>
          <w:rFonts w:ascii="Times New Roman" w:hAnsi="Times New Roman" w:cs="Times New Roman"/>
          <w:snapToGrid w:val="0"/>
          <w:lang w:eastAsia="hr-HR"/>
        </w:rPr>
      </w:pPr>
      <w:r w:rsidRPr="008263A2">
        <w:rPr>
          <w:rFonts w:ascii="Times New Roman" w:hAnsi="Times New Roman" w:cs="Times New Roman"/>
          <w:snapToGrid w:val="0"/>
          <w:lang w:eastAsia="hr-HR"/>
        </w:rPr>
        <w:tab/>
      </w:r>
      <w:r w:rsidRPr="008263A2">
        <w:rPr>
          <w:rFonts w:ascii="Times New Roman" w:hAnsi="Times New Roman" w:cs="Times New Roman"/>
          <w:snapToGrid w:val="0"/>
          <w:lang w:eastAsia="hr-HR"/>
        </w:rPr>
        <w:tab/>
        <w:t>VLADA REPUBLIKE HRVATSKE</w:t>
      </w:r>
    </w:p>
    <w:p w14:paraId="2AF441DB" w14:textId="3D219379" w:rsidR="008263A2" w:rsidRPr="008263A2" w:rsidRDefault="008263A2" w:rsidP="008263A2">
      <w:pPr>
        <w:pBdr>
          <w:between w:val="none" w:sz="0" w:space="0" w:color="auto"/>
        </w:pBdr>
        <w:tabs>
          <w:tab w:val="right" w:pos="9070"/>
        </w:tabs>
        <w:spacing w:after="2400"/>
        <w:jc w:val="left"/>
        <w:rPr>
          <w:rFonts w:ascii="Times New Roman" w:hAnsi="Times New Roman" w:cs="Times New Roman"/>
          <w:b/>
          <w:snapToGrid w:val="0"/>
          <w:lang w:eastAsia="hr-HR"/>
        </w:rPr>
      </w:pPr>
      <w:r w:rsidRPr="008263A2">
        <w:rPr>
          <w:rFonts w:ascii="Times New Roman" w:hAnsi="Times New Roman" w:cs="Times New Roman"/>
          <w:b/>
          <w:snapToGrid w:val="0"/>
          <w:lang w:eastAsia="hr-HR"/>
        </w:rPr>
        <w:tab/>
      </w:r>
      <w:r w:rsidR="00326AA2">
        <w:rPr>
          <w:rFonts w:ascii="Times New Roman" w:hAnsi="Times New Roman" w:cs="Times New Roman"/>
          <w:snapToGrid w:val="0"/>
          <w:lang w:eastAsia="hr-HR"/>
        </w:rPr>
        <w:t>Zagreb, 23</w:t>
      </w:r>
      <w:r w:rsidRPr="008263A2">
        <w:rPr>
          <w:rFonts w:ascii="Times New Roman" w:hAnsi="Times New Roman" w:cs="Times New Roman"/>
          <w:snapToGrid w:val="0"/>
          <w:lang w:eastAsia="hr-HR"/>
        </w:rPr>
        <w:t xml:space="preserve">. rujna 2021. </w:t>
      </w:r>
    </w:p>
    <w:p w14:paraId="778F2687" w14:textId="77777777" w:rsidR="008263A2" w:rsidRPr="008263A2" w:rsidRDefault="008263A2" w:rsidP="008263A2">
      <w:pPr>
        <w:pBdr>
          <w:bottom w:val="single" w:sz="4" w:space="1" w:color="auto"/>
          <w:between w:val="none" w:sz="0" w:space="0" w:color="auto"/>
        </w:pBdr>
        <w:spacing w:after="0"/>
        <w:jc w:val="left"/>
        <w:rPr>
          <w:rFonts w:ascii="Times New Roman" w:hAnsi="Times New Roman" w:cs="Times New Roman"/>
          <w:b/>
          <w:snapToGrid w:val="0"/>
          <w:lang w:eastAsia="hr-HR"/>
        </w:rPr>
      </w:pPr>
    </w:p>
    <w:p w14:paraId="49C5FD2E"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4B8EBC88" w14:textId="77777777" w:rsidR="008263A2" w:rsidRPr="008263A2" w:rsidRDefault="008263A2" w:rsidP="008263A2">
      <w:pPr>
        <w:pBdr>
          <w:between w:val="none" w:sz="0" w:space="0" w:color="auto"/>
        </w:pBdr>
        <w:spacing w:after="0"/>
        <w:rPr>
          <w:rFonts w:ascii="Times New Roman" w:hAnsi="Times New Roman" w:cs="Times New Roman"/>
          <w:b/>
          <w:snapToGrid w:val="0"/>
          <w:lang w:eastAsia="hr-HR"/>
        </w:rPr>
      </w:pPr>
      <w:r w:rsidRPr="008263A2">
        <w:rPr>
          <w:rFonts w:ascii="Times New Roman" w:hAnsi="Times New Roman" w:cs="Times New Roman"/>
          <w:b/>
          <w:snapToGrid w:val="0"/>
          <w:lang w:eastAsia="hr-HR"/>
        </w:rPr>
        <w:t>PREDLAGATELJ:</w:t>
      </w:r>
      <w:r w:rsidRPr="008263A2">
        <w:rPr>
          <w:rFonts w:ascii="Times New Roman" w:hAnsi="Times New Roman" w:cs="Times New Roman"/>
          <w:b/>
          <w:snapToGrid w:val="0"/>
          <w:lang w:eastAsia="hr-HR"/>
        </w:rPr>
        <w:tab/>
      </w:r>
      <w:r w:rsidRPr="008263A2">
        <w:rPr>
          <w:rFonts w:ascii="Times New Roman" w:hAnsi="Times New Roman" w:cs="Times New Roman"/>
          <w:snapToGrid w:val="0"/>
          <w:lang w:eastAsia="hr-HR"/>
        </w:rPr>
        <w:t>Ministarstvo pravosuđa i uprave</w:t>
      </w:r>
    </w:p>
    <w:p w14:paraId="3DE379AF" w14:textId="77777777" w:rsidR="008263A2" w:rsidRPr="008263A2" w:rsidRDefault="008263A2" w:rsidP="008263A2">
      <w:pPr>
        <w:pBdr>
          <w:bottom w:val="single" w:sz="4" w:space="1" w:color="auto"/>
          <w:between w:val="none" w:sz="0" w:space="0" w:color="auto"/>
        </w:pBdr>
        <w:spacing w:after="0"/>
        <w:jc w:val="left"/>
        <w:rPr>
          <w:rFonts w:ascii="Times New Roman" w:hAnsi="Times New Roman" w:cs="Times New Roman"/>
          <w:b/>
          <w:snapToGrid w:val="0"/>
          <w:lang w:eastAsia="hr-HR"/>
        </w:rPr>
      </w:pPr>
    </w:p>
    <w:p w14:paraId="5AC004F7" w14:textId="77777777" w:rsidR="008263A2" w:rsidRPr="008263A2" w:rsidRDefault="008263A2" w:rsidP="008263A2">
      <w:pPr>
        <w:pBdr>
          <w:between w:val="none" w:sz="0" w:space="0" w:color="auto"/>
        </w:pBdr>
        <w:spacing w:after="0"/>
        <w:ind w:left="2124" w:hanging="1416"/>
        <w:jc w:val="left"/>
        <w:rPr>
          <w:rFonts w:ascii="Times New Roman" w:hAnsi="Times New Roman" w:cs="Times New Roman"/>
          <w:b/>
          <w:snapToGrid w:val="0"/>
          <w:lang w:eastAsia="hr-HR"/>
        </w:rPr>
      </w:pPr>
    </w:p>
    <w:p w14:paraId="138B6222" w14:textId="4CC6009B" w:rsidR="008263A2" w:rsidRPr="008263A2" w:rsidRDefault="008263A2" w:rsidP="008263A2">
      <w:pPr>
        <w:pBdr>
          <w:between w:val="none" w:sz="0" w:space="0" w:color="auto"/>
        </w:pBdr>
        <w:spacing w:after="0"/>
        <w:ind w:left="1410" w:hanging="1410"/>
        <w:rPr>
          <w:rFonts w:ascii="Times New Roman" w:eastAsia="Calibri" w:hAnsi="Times New Roman" w:cs="Times New Roman"/>
          <w:bCs/>
          <w:snapToGrid w:val="0"/>
          <w:lang w:eastAsia="hr-HR"/>
        </w:rPr>
      </w:pPr>
      <w:r w:rsidRPr="008263A2">
        <w:rPr>
          <w:rFonts w:ascii="Times New Roman" w:hAnsi="Times New Roman" w:cs="Times New Roman"/>
          <w:b/>
          <w:snapToGrid w:val="0"/>
          <w:lang w:eastAsia="hr-HR"/>
        </w:rPr>
        <w:t>PREDMET:</w:t>
      </w:r>
      <w:r w:rsidRPr="008263A2">
        <w:rPr>
          <w:rFonts w:ascii="Times New Roman" w:hAnsi="Times New Roman" w:cs="Times New Roman"/>
          <w:b/>
          <w:snapToGrid w:val="0"/>
          <w:lang w:eastAsia="hr-HR"/>
        </w:rPr>
        <w:tab/>
      </w:r>
      <w:bookmarkStart w:id="0" w:name="_Hlk73018352"/>
      <w:r w:rsidRPr="008263A2">
        <w:rPr>
          <w:rFonts w:ascii="Times New Roman" w:hAnsi="Times New Roman" w:cs="Times New Roman"/>
          <w:b/>
          <w:snapToGrid w:val="0"/>
          <w:lang w:eastAsia="hr-HR"/>
        </w:rPr>
        <w:tab/>
      </w:r>
      <w:r w:rsidRPr="008263A2">
        <w:rPr>
          <w:rFonts w:ascii="Times New Roman" w:hAnsi="Times New Roman" w:cs="Times New Roman"/>
          <w:b/>
          <w:snapToGrid w:val="0"/>
          <w:lang w:eastAsia="hr-HR"/>
        </w:rPr>
        <w:tab/>
      </w:r>
      <w:r w:rsidRPr="008263A2">
        <w:rPr>
          <w:rFonts w:ascii="Times New Roman" w:eastAsia="Calibri" w:hAnsi="Times New Roman" w:cs="Times New Roman"/>
          <w:bCs/>
          <w:snapToGrid w:val="0"/>
          <w:lang w:eastAsia="hr-HR"/>
        </w:rPr>
        <w:t xml:space="preserve">Nacrt prijedloga </w:t>
      </w:r>
      <w:r w:rsidR="00302B34">
        <w:rPr>
          <w:rFonts w:ascii="Times New Roman" w:eastAsia="Calibri" w:hAnsi="Times New Roman" w:cs="Times New Roman"/>
          <w:bCs/>
          <w:snapToGrid w:val="0"/>
          <w:lang w:eastAsia="hr-HR"/>
        </w:rPr>
        <w:t>s</w:t>
      </w:r>
      <w:r w:rsidRPr="008263A2">
        <w:rPr>
          <w:rFonts w:ascii="Times New Roman" w:eastAsia="Calibri" w:hAnsi="Times New Roman" w:cs="Times New Roman"/>
          <w:bCs/>
          <w:snapToGrid w:val="0"/>
          <w:lang w:eastAsia="hr-HR"/>
        </w:rPr>
        <w:t xml:space="preserve">trategije sprječavanja korupcije za razdoblje od 2021. </w:t>
      </w:r>
    </w:p>
    <w:bookmarkEnd w:id="0"/>
    <w:p w14:paraId="65406321" w14:textId="77777777" w:rsidR="008263A2" w:rsidRPr="008263A2" w:rsidRDefault="008263A2" w:rsidP="008263A2">
      <w:pPr>
        <w:pBdr>
          <w:between w:val="none" w:sz="0" w:space="0" w:color="auto"/>
        </w:pBdr>
        <w:spacing w:after="0"/>
        <w:ind w:left="2124"/>
        <w:rPr>
          <w:rFonts w:ascii="Times New Roman" w:eastAsia="Calibri" w:hAnsi="Times New Roman" w:cs="Times New Roman"/>
          <w:snapToGrid w:val="0"/>
          <w:lang w:eastAsia="hr-HR"/>
        </w:rPr>
      </w:pPr>
      <w:r w:rsidRPr="008263A2">
        <w:rPr>
          <w:rFonts w:ascii="Times New Roman" w:hAnsi="Times New Roman" w:cs="Times New Roman"/>
          <w:snapToGrid w:val="0"/>
          <w:lang w:eastAsia="hr-HR"/>
        </w:rPr>
        <w:t>do 2030. godine</w:t>
      </w:r>
    </w:p>
    <w:p w14:paraId="7227CC57" w14:textId="77777777" w:rsidR="008263A2" w:rsidRPr="008263A2" w:rsidRDefault="008263A2" w:rsidP="008263A2">
      <w:pPr>
        <w:pBdr>
          <w:bottom w:val="single" w:sz="4" w:space="1" w:color="auto"/>
          <w:between w:val="none" w:sz="0" w:space="0" w:color="auto"/>
        </w:pBdr>
        <w:spacing w:after="0"/>
        <w:jc w:val="left"/>
        <w:rPr>
          <w:rFonts w:ascii="Times New Roman" w:hAnsi="Times New Roman" w:cs="Times New Roman"/>
          <w:b/>
          <w:snapToGrid w:val="0"/>
          <w:lang w:eastAsia="hr-HR"/>
        </w:rPr>
      </w:pPr>
    </w:p>
    <w:p w14:paraId="7BD72042"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06FD9185"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48C45370"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2EC1CB67"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5BA4EE7B"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615DCA23"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6620784E"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06B42F24"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498133A5"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7CA72A4A"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340E418F" w14:textId="77777777" w:rsidR="008263A2" w:rsidRPr="008263A2" w:rsidRDefault="008263A2" w:rsidP="008263A2">
      <w:pPr>
        <w:pBdr>
          <w:between w:val="none" w:sz="0" w:space="0" w:color="auto"/>
        </w:pBdr>
        <w:spacing w:after="0"/>
        <w:jc w:val="left"/>
        <w:rPr>
          <w:rFonts w:ascii="Times New Roman" w:hAnsi="Times New Roman" w:cs="Times New Roman"/>
          <w:b/>
          <w:snapToGrid w:val="0"/>
          <w:lang w:eastAsia="hr-HR"/>
        </w:rPr>
      </w:pPr>
    </w:p>
    <w:p w14:paraId="21F5DB59" w14:textId="77777777" w:rsidR="008263A2" w:rsidRPr="008263A2" w:rsidRDefault="008263A2" w:rsidP="008263A2">
      <w:pPr>
        <w:pBdr>
          <w:between w:val="none" w:sz="0" w:space="0" w:color="auto"/>
        </w:pBdr>
        <w:spacing w:after="0"/>
        <w:jc w:val="left"/>
        <w:rPr>
          <w:rFonts w:ascii="Times New Roman" w:hAnsi="Times New Roman" w:cs="Times New Roman"/>
          <w:snapToGrid w:val="0"/>
          <w:lang w:eastAsia="hr-HR"/>
        </w:rPr>
      </w:pPr>
    </w:p>
    <w:p w14:paraId="6FECBB59"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67DC3340"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05A70A13"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743A3CFC"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794297B0"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0AC23CCB"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58A2E2FB" w14:textId="77777777" w:rsidR="008263A2" w:rsidRPr="008263A2" w:rsidRDefault="008263A2" w:rsidP="008263A2">
      <w:pPr>
        <w:pBdr>
          <w:between w:val="none" w:sz="0" w:space="0" w:color="auto"/>
        </w:pBdr>
        <w:spacing w:after="0"/>
        <w:jc w:val="left"/>
        <w:rPr>
          <w:rFonts w:ascii="Times New Roman" w:hAnsi="Times New Roman" w:cs="Times New Roman"/>
          <w:snapToGrid w:val="0"/>
          <w:spacing w:val="20"/>
          <w:sz w:val="22"/>
          <w:szCs w:val="22"/>
          <w:lang w:eastAsia="hr-HR"/>
        </w:rPr>
      </w:pPr>
    </w:p>
    <w:p w14:paraId="7BEA899A" w14:textId="41FC854E" w:rsidR="008263A2" w:rsidRPr="008263A2" w:rsidRDefault="008263A2" w:rsidP="008263A2">
      <w:pPr>
        <w:pBdr>
          <w:bottom w:val="single" w:sz="4" w:space="1" w:color="auto"/>
          <w:between w:val="none" w:sz="0" w:space="0" w:color="auto"/>
        </w:pBdr>
        <w:spacing w:after="0"/>
        <w:jc w:val="left"/>
        <w:rPr>
          <w:rFonts w:ascii="Times New Roman" w:hAnsi="Times New Roman" w:cs="Times New Roman"/>
          <w:snapToGrid w:val="0"/>
          <w:spacing w:val="20"/>
          <w:sz w:val="22"/>
          <w:szCs w:val="22"/>
          <w:lang w:eastAsia="hr-HR"/>
        </w:rPr>
      </w:pPr>
    </w:p>
    <w:p w14:paraId="6FADD1A7" w14:textId="77777777" w:rsidR="008263A2" w:rsidRPr="008263A2" w:rsidRDefault="008263A2" w:rsidP="008263A2">
      <w:pPr>
        <w:pBdr>
          <w:between w:val="none" w:sz="0" w:space="0" w:color="auto"/>
        </w:pBdr>
        <w:spacing w:after="0"/>
        <w:jc w:val="center"/>
        <w:rPr>
          <w:rFonts w:ascii="Times New Roman" w:hAnsi="Times New Roman" w:cs="Times New Roman"/>
          <w:snapToGrid w:val="0"/>
          <w:spacing w:val="20"/>
          <w:sz w:val="20"/>
          <w:szCs w:val="20"/>
          <w:lang w:eastAsia="hr-HR"/>
        </w:rPr>
      </w:pPr>
      <w:r w:rsidRPr="008263A2">
        <w:rPr>
          <w:rFonts w:ascii="Times New Roman" w:hAnsi="Times New Roman" w:cs="Times New Roman"/>
          <w:snapToGrid w:val="0"/>
          <w:spacing w:val="20"/>
          <w:sz w:val="20"/>
          <w:szCs w:val="20"/>
          <w:lang w:eastAsia="hr-HR"/>
        </w:rPr>
        <w:t>Banski dvori | Trg Sv. Marka 2 | 10000 Zagreb | tel. 01 4569 222 | vlada.gov.hr</w:t>
      </w:r>
    </w:p>
    <w:p w14:paraId="1213B8F7" w14:textId="77777777" w:rsidR="004962D0" w:rsidRPr="005C4017" w:rsidRDefault="004962D0" w:rsidP="00FC0E9A">
      <w:pPr>
        <w:rPr>
          <w:rFonts w:ascii="Times New Roman" w:hAnsi="Times New Roman" w:cs="Times New Roman"/>
          <w:lang w:eastAsia="hr-HR"/>
        </w:rPr>
      </w:pPr>
    </w:p>
    <w:p w14:paraId="4C68BD9B" w14:textId="287E23D1" w:rsidR="004962D0" w:rsidRDefault="004962D0" w:rsidP="00FC0E9A">
      <w:pPr>
        <w:rPr>
          <w:rFonts w:ascii="Times New Roman" w:hAnsi="Times New Roman" w:cs="Times New Roman"/>
          <w:lang w:eastAsia="hr-HR"/>
        </w:rPr>
      </w:pPr>
    </w:p>
    <w:p w14:paraId="0A30E1DF" w14:textId="68703449" w:rsidR="008263A2" w:rsidRDefault="008263A2" w:rsidP="00FC0E9A">
      <w:pPr>
        <w:rPr>
          <w:rFonts w:ascii="Times New Roman" w:hAnsi="Times New Roman" w:cs="Times New Roman"/>
          <w:lang w:eastAsia="hr-HR"/>
        </w:rPr>
      </w:pPr>
    </w:p>
    <w:p w14:paraId="3392B195" w14:textId="5BE82D27" w:rsidR="008263A2" w:rsidRDefault="008263A2" w:rsidP="00FC0E9A">
      <w:pPr>
        <w:rPr>
          <w:rFonts w:ascii="Times New Roman" w:hAnsi="Times New Roman" w:cs="Times New Roman"/>
          <w:lang w:eastAsia="hr-HR"/>
        </w:rPr>
      </w:pPr>
    </w:p>
    <w:p w14:paraId="751915F2" w14:textId="4EB95AB3" w:rsidR="008263A2" w:rsidRDefault="008263A2" w:rsidP="00FC0E9A">
      <w:pPr>
        <w:rPr>
          <w:rFonts w:ascii="Times New Roman" w:hAnsi="Times New Roman" w:cs="Times New Roman"/>
          <w:lang w:eastAsia="hr-HR"/>
        </w:rPr>
      </w:pPr>
    </w:p>
    <w:p w14:paraId="37D96C5B" w14:textId="0FB30059" w:rsidR="008263A2" w:rsidRDefault="008263A2" w:rsidP="00FC0E9A">
      <w:pPr>
        <w:rPr>
          <w:rFonts w:ascii="Times New Roman" w:hAnsi="Times New Roman" w:cs="Times New Roman"/>
          <w:lang w:eastAsia="hr-HR"/>
        </w:rPr>
      </w:pPr>
    </w:p>
    <w:p w14:paraId="61211BCA" w14:textId="25B6C744" w:rsidR="008263A2" w:rsidRDefault="008263A2" w:rsidP="00FC0E9A">
      <w:pPr>
        <w:rPr>
          <w:rFonts w:ascii="Times New Roman" w:hAnsi="Times New Roman" w:cs="Times New Roman"/>
          <w:lang w:eastAsia="hr-HR"/>
        </w:rPr>
      </w:pPr>
    </w:p>
    <w:p w14:paraId="70073279" w14:textId="0C9998B8" w:rsidR="008263A2" w:rsidRDefault="008263A2" w:rsidP="00FC0E9A">
      <w:pPr>
        <w:rPr>
          <w:rFonts w:ascii="Times New Roman" w:hAnsi="Times New Roman" w:cs="Times New Roman"/>
          <w:lang w:eastAsia="hr-HR"/>
        </w:rPr>
      </w:pPr>
    </w:p>
    <w:p w14:paraId="7B8490E6" w14:textId="5B2E901F" w:rsidR="008263A2" w:rsidRDefault="008263A2" w:rsidP="00FC0E9A">
      <w:pPr>
        <w:rPr>
          <w:rFonts w:ascii="Times New Roman" w:hAnsi="Times New Roman" w:cs="Times New Roman"/>
          <w:lang w:eastAsia="hr-HR"/>
        </w:rPr>
      </w:pPr>
    </w:p>
    <w:p w14:paraId="245BD34C" w14:textId="77777777" w:rsidR="008263A2" w:rsidRPr="005C4017" w:rsidRDefault="008263A2" w:rsidP="00FC0E9A">
      <w:pPr>
        <w:rPr>
          <w:rFonts w:ascii="Times New Roman" w:hAnsi="Times New Roman" w:cs="Times New Roman"/>
          <w:lang w:eastAsia="hr-HR"/>
        </w:rPr>
      </w:pPr>
    </w:p>
    <w:p w14:paraId="693ECDA1" w14:textId="77777777" w:rsidR="004962D0" w:rsidRPr="005C4017" w:rsidRDefault="004962D0" w:rsidP="00FC0E9A">
      <w:pPr>
        <w:rPr>
          <w:rFonts w:ascii="Times New Roman" w:hAnsi="Times New Roman" w:cs="Times New Roman"/>
          <w:lang w:eastAsia="hr-HR"/>
        </w:rPr>
      </w:pPr>
      <w:r w:rsidRPr="005C4017">
        <w:rPr>
          <w:rFonts w:ascii="Times New Roman" w:hAnsi="Times New Roman" w:cs="Times New Roman"/>
          <w:lang w:eastAsia="hr-HR"/>
        </w:rPr>
        <w:t xml:space="preserve"> </w:t>
      </w:r>
    </w:p>
    <w:p w14:paraId="29639007" w14:textId="77777777" w:rsidR="004962D0" w:rsidRPr="005C4017" w:rsidRDefault="004962D0" w:rsidP="00FC0E9A">
      <w:pPr>
        <w:rPr>
          <w:rFonts w:ascii="Times New Roman" w:hAnsi="Times New Roman" w:cs="Times New Roman"/>
          <w:lang w:eastAsia="hr-HR"/>
        </w:rPr>
      </w:pPr>
      <w:r w:rsidRPr="005C4017">
        <w:rPr>
          <w:rFonts w:ascii="Times New Roman" w:hAnsi="Times New Roman" w:cs="Times New Roman"/>
          <w:lang w:eastAsia="hr-HR"/>
        </w:rPr>
        <w:t xml:space="preserve"> </w:t>
      </w:r>
    </w:p>
    <w:p w14:paraId="6B991DA7" w14:textId="77777777" w:rsidR="004962D0" w:rsidRPr="005C4017" w:rsidRDefault="00F42578" w:rsidP="00001F02">
      <w:pPr>
        <w:jc w:val="center"/>
        <w:rPr>
          <w:rFonts w:ascii="Times New Roman" w:hAnsi="Times New Roman" w:cs="Times New Roman"/>
          <w:b/>
          <w:lang w:eastAsia="hr-HR"/>
        </w:rPr>
      </w:pPr>
      <w:r w:rsidRPr="005C4017">
        <w:rPr>
          <w:rFonts w:ascii="Times New Roman" w:hAnsi="Times New Roman" w:cs="Times New Roman"/>
          <w:b/>
          <w:lang w:eastAsia="hr-HR"/>
        </w:rPr>
        <w:t xml:space="preserve">NACRT </w:t>
      </w:r>
      <w:r w:rsidR="004962D0" w:rsidRPr="005C4017">
        <w:rPr>
          <w:rFonts w:ascii="Times New Roman" w:hAnsi="Times New Roman" w:cs="Times New Roman"/>
          <w:b/>
          <w:lang w:eastAsia="hr-HR"/>
        </w:rPr>
        <w:t>PRIJEDLOG</w:t>
      </w:r>
      <w:r w:rsidRPr="005C4017">
        <w:rPr>
          <w:rFonts w:ascii="Times New Roman" w:hAnsi="Times New Roman" w:cs="Times New Roman"/>
          <w:b/>
          <w:lang w:eastAsia="hr-HR"/>
        </w:rPr>
        <w:t>A</w:t>
      </w:r>
      <w:r w:rsidR="004962D0" w:rsidRPr="005C4017">
        <w:rPr>
          <w:rFonts w:ascii="Times New Roman" w:hAnsi="Times New Roman" w:cs="Times New Roman"/>
          <w:b/>
          <w:lang w:eastAsia="hr-HR"/>
        </w:rPr>
        <w:t xml:space="preserve"> STRATEGIJE </w:t>
      </w:r>
      <w:r w:rsidR="006B5889" w:rsidRPr="005C4017">
        <w:rPr>
          <w:rFonts w:ascii="Times New Roman" w:hAnsi="Times New Roman" w:cs="Times New Roman"/>
          <w:b/>
          <w:lang w:eastAsia="hr-HR"/>
        </w:rPr>
        <w:t>SPRJEČAVANJA</w:t>
      </w:r>
      <w:r w:rsidR="004962D0" w:rsidRPr="005C4017">
        <w:rPr>
          <w:rFonts w:ascii="Times New Roman" w:hAnsi="Times New Roman" w:cs="Times New Roman"/>
          <w:b/>
          <w:lang w:eastAsia="hr-HR"/>
        </w:rPr>
        <w:t xml:space="preserve"> </w:t>
      </w:r>
      <w:r w:rsidR="00A42312" w:rsidRPr="005C4017">
        <w:rPr>
          <w:rFonts w:ascii="Times New Roman" w:hAnsi="Times New Roman" w:cs="Times New Roman"/>
          <w:b/>
          <w:lang w:eastAsia="hr-HR"/>
        </w:rPr>
        <w:t xml:space="preserve">KORUPCIJE </w:t>
      </w:r>
      <w:r w:rsidR="004962D0" w:rsidRPr="005C4017">
        <w:rPr>
          <w:rFonts w:ascii="Times New Roman" w:hAnsi="Times New Roman" w:cs="Times New Roman"/>
          <w:b/>
          <w:lang w:eastAsia="hr-HR"/>
        </w:rPr>
        <w:t>ZA RAZDOBLJE OD 2021. DO 2030. GODINE</w:t>
      </w:r>
    </w:p>
    <w:p w14:paraId="6C1389F3" w14:textId="77777777" w:rsidR="004962D0" w:rsidRPr="005C4017" w:rsidRDefault="004962D0" w:rsidP="00FC0E9A">
      <w:pPr>
        <w:rPr>
          <w:rFonts w:ascii="Times New Roman" w:hAnsi="Times New Roman" w:cs="Times New Roman"/>
          <w:lang w:eastAsia="hr-HR"/>
        </w:rPr>
      </w:pPr>
    </w:p>
    <w:p w14:paraId="44A019E6" w14:textId="77777777" w:rsidR="004962D0" w:rsidRPr="005C4017" w:rsidRDefault="004962D0" w:rsidP="00FC0E9A">
      <w:pPr>
        <w:rPr>
          <w:rFonts w:ascii="Times New Roman" w:hAnsi="Times New Roman" w:cs="Times New Roman"/>
          <w:lang w:eastAsia="hr-HR"/>
        </w:rPr>
      </w:pPr>
    </w:p>
    <w:p w14:paraId="4D0E78AD" w14:textId="77777777" w:rsidR="004962D0" w:rsidRPr="005C4017" w:rsidRDefault="004962D0" w:rsidP="00FC0E9A">
      <w:pPr>
        <w:rPr>
          <w:rFonts w:ascii="Times New Roman" w:hAnsi="Times New Roman" w:cs="Times New Roman"/>
          <w:lang w:eastAsia="hr-HR"/>
        </w:rPr>
      </w:pPr>
    </w:p>
    <w:p w14:paraId="3F3862CF" w14:textId="77777777" w:rsidR="004962D0" w:rsidRPr="005C4017" w:rsidRDefault="004962D0" w:rsidP="00FC0E9A">
      <w:pPr>
        <w:rPr>
          <w:rFonts w:ascii="Times New Roman" w:hAnsi="Times New Roman" w:cs="Times New Roman"/>
          <w:lang w:eastAsia="hr-HR"/>
        </w:rPr>
      </w:pPr>
    </w:p>
    <w:p w14:paraId="7133707E" w14:textId="77777777" w:rsidR="004962D0" w:rsidRPr="005C4017" w:rsidRDefault="004962D0" w:rsidP="00FC0E9A">
      <w:pPr>
        <w:rPr>
          <w:rFonts w:ascii="Times New Roman" w:hAnsi="Times New Roman" w:cs="Times New Roman"/>
          <w:lang w:eastAsia="hr-HR"/>
        </w:rPr>
      </w:pPr>
    </w:p>
    <w:p w14:paraId="5D6F950C" w14:textId="77777777" w:rsidR="004962D0" w:rsidRPr="005C4017" w:rsidRDefault="004962D0" w:rsidP="00FC0E9A">
      <w:pPr>
        <w:rPr>
          <w:rFonts w:ascii="Times New Roman" w:hAnsi="Times New Roman" w:cs="Times New Roman"/>
          <w:lang w:eastAsia="hr-HR"/>
        </w:rPr>
      </w:pPr>
    </w:p>
    <w:p w14:paraId="1CB5D031" w14:textId="77777777" w:rsidR="004962D0" w:rsidRPr="005C4017" w:rsidRDefault="004962D0" w:rsidP="00FC0E9A">
      <w:pPr>
        <w:rPr>
          <w:rFonts w:ascii="Times New Roman" w:hAnsi="Times New Roman" w:cs="Times New Roman"/>
          <w:lang w:eastAsia="hr-HR"/>
        </w:rPr>
      </w:pPr>
    </w:p>
    <w:p w14:paraId="0600B1AF" w14:textId="77777777" w:rsidR="00E4573B" w:rsidRPr="005C4017" w:rsidRDefault="00E4573B" w:rsidP="00FC0E9A">
      <w:pPr>
        <w:rPr>
          <w:rFonts w:ascii="Times New Roman" w:hAnsi="Times New Roman" w:cs="Times New Roman"/>
          <w:lang w:eastAsia="hr-HR"/>
        </w:rPr>
      </w:pPr>
    </w:p>
    <w:p w14:paraId="63AD3DCB" w14:textId="77777777" w:rsidR="00E4573B" w:rsidRPr="005C4017" w:rsidRDefault="00E4573B" w:rsidP="00FC0E9A">
      <w:pPr>
        <w:rPr>
          <w:rFonts w:ascii="Times New Roman" w:hAnsi="Times New Roman" w:cs="Times New Roman"/>
          <w:lang w:eastAsia="hr-HR"/>
        </w:rPr>
      </w:pPr>
    </w:p>
    <w:p w14:paraId="08288FEF" w14:textId="77777777" w:rsidR="00E4573B" w:rsidRPr="005C4017" w:rsidRDefault="00E4573B" w:rsidP="00FC0E9A">
      <w:pPr>
        <w:rPr>
          <w:rFonts w:ascii="Times New Roman" w:hAnsi="Times New Roman" w:cs="Times New Roman"/>
          <w:lang w:eastAsia="hr-HR"/>
        </w:rPr>
      </w:pPr>
    </w:p>
    <w:p w14:paraId="1726689E" w14:textId="77777777" w:rsidR="00E4573B" w:rsidRPr="005C4017" w:rsidRDefault="00E4573B" w:rsidP="00FC0E9A">
      <w:pPr>
        <w:rPr>
          <w:rFonts w:ascii="Times New Roman" w:hAnsi="Times New Roman" w:cs="Times New Roman"/>
          <w:lang w:eastAsia="hr-HR"/>
        </w:rPr>
      </w:pPr>
    </w:p>
    <w:p w14:paraId="37882FFE" w14:textId="77777777" w:rsidR="00823471" w:rsidRPr="005C4017" w:rsidRDefault="00823471" w:rsidP="00FC0E9A">
      <w:pPr>
        <w:rPr>
          <w:rFonts w:ascii="Times New Roman" w:hAnsi="Times New Roman" w:cs="Times New Roman"/>
          <w:lang w:eastAsia="hr-HR"/>
        </w:rPr>
      </w:pPr>
    </w:p>
    <w:p w14:paraId="7EA5FEC2" w14:textId="1FAD3537" w:rsidR="00823471" w:rsidRPr="005C4017" w:rsidRDefault="00823471" w:rsidP="00FC0E9A">
      <w:pPr>
        <w:rPr>
          <w:rFonts w:ascii="Times New Roman" w:hAnsi="Times New Roman" w:cs="Times New Roman"/>
          <w:lang w:eastAsia="hr-HR"/>
        </w:rPr>
      </w:pPr>
    </w:p>
    <w:p w14:paraId="52DF371A" w14:textId="09D390D5" w:rsidR="0042490A" w:rsidRDefault="0042490A" w:rsidP="00FC0E9A">
      <w:pPr>
        <w:rPr>
          <w:rFonts w:ascii="Times New Roman" w:hAnsi="Times New Roman" w:cs="Times New Roman"/>
          <w:lang w:eastAsia="hr-HR"/>
        </w:rPr>
      </w:pPr>
    </w:p>
    <w:p w14:paraId="1467EC89" w14:textId="12CBA91A" w:rsidR="008263A2" w:rsidRDefault="008263A2" w:rsidP="00FC0E9A">
      <w:pPr>
        <w:rPr>
          <w:rFonts w:ascii="Times New Roman" w:hAnsi="Times New Roman" w:cs="Times New Roman"/>
          <w:lang w:eastAsia="hr-HR"/>
        </w:rPr>
      </w:pPr>
    </w:p>
    <w:p w14:paraId="2A23135A" w14:textId="77777777" w:rsidR="008263A2" w:rsidRPr="005C4017" w:rsidRDefault="008263A2" w:rsidP="00FC0E9A">
      <w:pPr>
        <w:rPr>
          <w:rFonts w:ascii="Times New Roman" w:hAnsi="Times New Roman" w:cs="Times New Roman"/>
          <w:lang w:eastAsia="hr-HR"/>
        </w:rPr>
      </w:pPr>
    </w:p>
    <w:p w14:paraId="52AC30F5" w14:textId="77777777" w:rsidR="0042490A" w:rsidRPr="005C4017" w:rsidRDefault="0042490A" w:rsidP="00FC0E9A">
      <w:pPr>
        <w:rPr>
          <w:rFonts w:ascii="Times New Roman" w:hAnsi="Times New Roman" w:cs="Times New Roman"/>
          <w:lang w:eastAsia="hr-HR"/>
        </w:rPr>
      </w:pPr>
    </w:p>
    <w:p w14:paraId="412B505D" w14:textId="35FBDCA4" w:rsidR="004962D0" w:rsidRPr="005C4017" w:rsidRDefault="004962D0" w:rsidP="00FC0E9A">
      <w:pPr>
        <w:rPr>
          <w:rFonts w:ascii="Times New Roman" w:hAnsi="Times New Roman" w:cs="Times New Roman"/>
          <w:lang w:eastAsia="hr-HR"/>
        </w:rPr>
      </w:pPr>
      <w:r w:rsidRPr="005C4017">
        <w:rPr>
          <w:rFonts w:ascii="Times New Roman" w:hAnsi="Times New Roman" w:cs="Times New Roman"/>
          <w:b/>
          <w:lang w:eastAsia="hr-HR"/>
        </w:rPr>
        <w:tab/>
      </w:r>
      <w:r w:rsidRPr="005C4017">
        <w:rPr>
          <w:rFonts w:ascii="Times New Roman" w:hAnsi="Times New Roman" w:cs="Times New Roman"/>
          <w:b/>
          <w:lang w:eastAsia="hr-HR"/>
        </w:rPr>
        <w:tab/>
      </w:r>
      <w:r w:rsidRPr="005C4017">
        <w:rPr>
          <w:rFonts w:ascii="Times New Roman" w:hAnsi="Times New Roman" w:cs="Times New Roman"/>
          <w:b/>
          <w:lang w:eastAsia="hr-HR"/>
        </w:rPr>
        <w:tab/>
      </w:r>
      <w:r w:rsidR="00001F02" w:rsidRPr="005C4017">
        <w:rPr>
          <w:rFonts w:ascii="Times New Roman" w:hAnsi="Times New Roman" w:cs="Times New Roman"/>
          <w:b/>
          <w:lang w:eastAsia="hr-HR"/>
        </w:rPr>
        <w:tab/>
      </w:r>
      <w:r w:rsidR="00001F02" w:rsidRPr="005C4017">
        <w:rPr>
          <w:rFonts w:ascii="Times New Roman" w:hAnsi="Times New Roman" w:cs="Times New Roman"/>
          <w:b/>
          <w:lang w:eastAsia="hr-HR"/>
        </w:rPr>
        <w:tab/>
      </w:r>
      <w:r w:rsidRPr="005C4017">
        <w:rPr>
          <w:rFonts w:ascii="Times New Roman" w:hAnsi="Times New Roman" w:cs="Times New Roman"/>
          <w:lang w:eastAsia="hr-HR"/>
        </w:rPr>
        <w:t xml:space="preserve">Zagreb, </w:t>
      </w:r>
      <w:r w:rsidR="00B26EE5" w:rsidRPr="005C4017">
        <w:rPr>
          <w:rFonts w:ascii="Times New Roman" w:hAnsi="Times New Roman" w:cs="Times New Roman"/>
          <w:lang w:eastAsia="hr-HR"/>
        </w:rPr>
        <w:t>rujan</w:t>
      </w:r>
      <w:r w:rsidRPr="005C4017">
        <w:rPr>
          <w:rFonts w:ascii="Times New Roman" w:hAnsi="Times New Roman" w:cs="Times New Roman"/>
          <w:lang w:eastAsia="hr-HR"/>
        </w:rPr>
        <w:t xml:space="preserve"> 202</w:t>
      </w:r>
      <w:r w:rsidR="00A42312" w:rsidRPr="005C4017">
        <w:rPr>
          <w:rFonts w:ascii="Times New Roman" w:hAnsi="Times New Roman" w:cs="Times New Roman"/>
          <w:lang w:eastAsia="hr-HR"/>
        </w:rPr>
        <w:t>1</w:t>
      </w:r>
      <w:r w:rsidRPr="005C4017">
        <w:rPr>
          <w:rFonts w:ascii="Times New Roman" w:hAnsi="Times New Roman" w:cs="Times New Roman"/>
          <w:lang w:eastAsia="hr-HR"/>
        </w:rPr>
        <w:t>.</w:t>
      </w:r>
    </w:p>
    <w:p w14:paraId="35B6CB3D" w14:textId="77777777" w:rsidR="00FA23D1" w:rsidRPr="005C4017" w:rsidRDefault="004962D0" w:rsidP="00FC0E9A">
      <w:pPr>
        <w:rPr>
          <w:rFonts w:ascii="Times New Roman" w:hAnsi="Times New Roman" w:cs="Times New Roman"/>
        </w:rPr>
      </w:pPr>
      <w:r w:rsidRPr="005C4017">
        <w:rPr>
          <w:rFonts w:ascii="Times New Roman" w:hAnsi="Times New Roman" w:cs="Times New Roman"/>
        </w:rPr>
        <w:br w:type="page"/>
      </w:r>
    </w:p>
    <w:sdt>
      <w:sdtPr>
        <w:rPr>
          <w:rFonts w:ascii="Times New Roman" w:hAnsi="Times New Roman" w:cs="Times New Roman"/>
        </w:rPr>
        <w:id w:val="367418079"/>
        <w:docPartObj>
          <w:docPartGallery w:val="Table of Contents"/>
          <w:docPartUnique/>
        </w:docPartObj>
      </w:sdtPr>
      <w:sdtEndPr>
        <w:rPr>
          <w:b/>
          <w:noProof/>
        </w:rPr>
      </w:sdtEndPr>
      <w:sdtContent>
        <w:p w14:paraId="409FB9A1" w14:textId="77777777" w:rsidR="002A0723" w:rsidRPr="005C4017" w:rsidRDefault="002A0723" w:rsidP="00FC0E9A">
          <w:pPr>
            <w:rPr>
              <w:rFonts w:ascii="Times New Roman" w:hAnsi="Times New Roman" w:cs="Times New Roman"/>
            </w:rPr>
          </w:pPr>
          <w:r w:rsidRPr="005C4017">
            <w:rPr>
              <w:rFonts w:ascii="Times New Roman" w:hAnsi="Times New Roman" w:cs="Times New Roman"/>
            </w:rPr>
            <w:t>Sadržaj</w:t>
          </w:r>
        </w:p>
        <w:p w14:paraId="531F6D51" w14:textId="2FC359DF" w:rsidR="00AA03D4" w:rsidRPr="005C4017" w:rsidRDefault="002A0723">
          <w:pPr>
            <w:pStyle w:val="TOC1"/>
            <w:tabs>
              <w:tab w:val="left" w:pos="440"/>
              <w:tab w:val="right" w:leader="dot" w:pos="9016"/>
            </w:tabs>
            <w:rPr>
              <w:rFonts w:ascii="Times New Roman" w:eastAsiaTheme="minorEastAsia" w:hAnsi="Times New Roman" w:cs="Times New Roman"/>
              <w:noProof/>
              <w:lang w:val="en-US"/>
            </w:rPr>
          </w:pPr>
          <w:r w:rsidRPr="005C4017">
            <w:rPr>
              <w:rFonts w:ascii="Times New Roman" w:hAnsi="Times New Roman" w:cs="Times New Roman"/>
              <w:b/>
              <w:bCs/>
              <w:noProof/>
            </w:rPr>
            <w:fldChar w:fldCharType="begin"/>
          </w:r>
          <w:r w:rsidRPr="005C4017">
            <w:rPr>
              <w:rFonts w:ascii="Times New Roman" w:hAnsi="Times New Roman" w:cs="Times New Roman"/>
              <w:b/>
              <w:bCs/>
              <w:noProof/>
            </w:rPr>
            <w:instrText xml:space="preserve"> TOC \o "1-3" \h \z \u </w:instrText>
          </w:r>
          <w:r w:rsidRPr="005C4017">
            <w:rPr>
              <w:rFonts w:ascii="Times New Roman" w:hAnsi="Times New Roman" w:cs="Times New Roman"/>
              <w:b/>
              <w:bCs/>
              <w:noProof/>
            </w:rPr>
            <w:fldChar w:fldCharType="separate"/>
          </w:r>
          <w:hyperlink w:anchor="_Toc81922744" w:history="1">
            <w:r w:rsidR="00AA03D4" w:rsidRPr="005C4017">
              <w:rPr>
                <w:rStyle w:val="Hyperlink"/>
                <w:rFonts w:ascii="Times New Roman" w:hAnsi="Times New Roman" w:cs="Times New Roman"/>
                <w:noProof/>
              </w:rPr>
              <w:t>1.</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UVOD</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_Toc81922744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1</w:t>
            </w:r>
            <w:r w:rsidR="00AA03D4" w:rsidRPr="005C4017">
              <w:rPr>
                <w:rFonts w:ascii="Times New Roman" w:hAnsi="Times New Roman" w:cs="Times New Roman"/>
                <w:noProof/>
                <w:webHidden/>
              </w:rPr>
              <w:fldChar w:fldCharType="end"/>
            </w:r>
          </w:hyperlink>
        </w:p>
        <w:p w14:paraId="77B1AF96" w14:textId="778F045C"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45" w:history="1">
            <w:r w:rsidR="00AA03D4" w:rsidRPr="005C4017">
              <w:rPr>
                <w:rStyle w:val="Hyperlink"/>
                <w:rFonts w:ascii="Times New Roman" w:hAnsi="Times New Roman" w:cs="Times New Roman"/>
                <w:noProof/>
              </w:rPr>
              <w:t>1.1</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Vizija</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_Toc81922745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1</w:t>
            </w:r>
            <w:r w:rsidR="00AA03D4" w:rsidRPr="005C4017">
              <w:rPr>
                <w:rFonts w:ascii="Times New Roman" w:hAnsi="Times New Roman" w:cs="Times New Roman"/>
                <w:noProof/>
                <w:webHidden/>
              </w:rPr>
              <w:fldChar w:fldCharType="end"/>
            </w:r>
          </w:hyperlink>
        </w:p>
        <w:p w14:paraId="76AA14A9" w14:textId="5B399FCE"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46" w:history="1">
            <w:r w:rsidR="00AA03D4" w:rsidRPr="005C4017">
              <w:rPr>
                <w:rStyle w:val="Hyperlink"/>
                <w:rFonts w:ascii="Times New Roman" w:hAnsi="Times New Roman" w:cs="Times New Roman"/>
                <w:noProof/>
              </w:rPr>
              <w:t>1.2</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Razumijevanje pojma korupcije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_Toc81922746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2</w:t>
            </w:r>
            <w:r w:rsidR="00AA03D4" w:rsidRPr="005C4017">
              <w:rPr>
                <w:rFonts w:ascii="Times New Roman" w:hAnsi="Times New Roman" w:cs="Times New Roman"/>
                <w:noProof/>
                <w:webHidden/>
              </w:rPr>
              <w:fldChar w:fldCharType="end"/>
            </w:r>
          </w:hyperlink>
        </w:p>
        <w:p w14:paraId="75E78B4E" w14:textId="47C4D64C"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47" w:history="1">
            <w:r w:rsidR="00AA03D4" w:rsidRPr="005C4017">
              <w:rPr>
                <w:rStyle w:val="Hyperlink"/>
                <w:rFonts w:ascii="Times New Roman" w:hAnsi="Times New Roman" w:cs="Times New Roman"/>
                <w:noProof/>
              </w:rPr>
              <w:t>1.3</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Institucionalni okvir</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_Toc81922747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2</w:t>
            </w:r>
            <w:r w:rsidR="00AA03D4" w:rsidRPr="005C4017">
              <w:rPr>
                <w:rFonts w:ascii="Times New Roman" w:hAnsi="Times New Roman" w:cs="Times New Roman"/>
                <w:noProof/>
                <w:webHidden/>
              </w:rPr>
              <w:fldChar w:fldCharType="end"/>
            </w:r>
          </w:hyperlink>
        </w:p>
        <w:p w14:paraId="4ED82F8A" w14:textId="6233948F"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48" w:history="1">
            <w:r w:rsidR="00AA03D4" w:rsidRPr="005C4017">
              <w:rPr>
                <w:rStyle w:val="Hyperlink"/>
                <w:rFonts w:ascii="Times New Roman" w:hAnsi="Times New Roman" w:cs="Times New Roman"/>
                <w:noProof/>
              </w:rPr>
              <w:t>1.4</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Postupak izrade Strategije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_Toc81922748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4</w:t>
            </w:r>
            <w:r w:rsidR="00AA03D4" w:rsidRPr="005C4017">
              <w:rPr>
                <w:rFonts w:ascii="Times New Roman" w:hAnsi="Times New Roman" w:cs="Times New Roman"/>
                <w:noProof/>
                <w:webHidden/>
              </w:rPr>
              <w:fldChar w:fldCharType="end"/>
            </w:r>
          </w:hyperlink>
        </w:p>
        <w:p w14:paraId="56A492E1" w14:textId="2A6D1937"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49" w:history="1">
            <w:r w:rsidR="00AA03D4" w:rsidRPr="005C4017">
              <w:rPr>
                <w:rStyle w:val="Hyperlink"/>
                <w:rFonts w:ascii="Times New Roman" w:hAnsi="Times New Roman" w:cs="Times New Roman"/>
                <w:noProof/>
              </w:rPr>
              <w:t>1.5</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Odabir prioritetnih područja i usklađenost s Nacionalnom razvojnom strategijom Republike Hrvatske za razdoblje do 2030. godine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_Toc81922749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4</w:t>
            </w:r>
            <w:r w:rsidR="00AA03D4" w:rsidRPr="005C4017">
              <w:rPr>
                <w:rFonts w:ascii="Times New Roman" w:hAnsi="Times New Roman" w:cs="Times New Roman"/>
                <w:noProof/>
                <w:webHidden/>
              </w:rPr>
              <w:fldChar w:fldCharType="end"/>
            </w:r>
          </w:hyperlink>
        </w:p>
        <w:p w14:paraId="02A3A21A" w14:textId="159103A3" w:rsidR="00AA03D4" w:rsidRPr="005C4017" w:rsidRDefault="00AA10BE">
          <w:pPr>
            <w:pStyle w:val="TOC1"/>
            <w:tabs>
              <w:tab w:val="left" w:pos="440"/>
              <w:tab w:val="right" w:leader="dot" w:pos="9016"/>
            </w:tabs>
            <w:rPr>
              <w:rFonts w:ascii="Times New Roman" w:eastAsiaTheme="minorEastAsia" w:hAnsi="Times New Roman" w:cs="Times New Roman"/>
              <w:noProof/>
              <w:lang w:val="en-US"/>
            </w:rPr>
          </w:pPr>
          <w:hyperlink w:anchor="_Toc81922750" w:history="1">
            <w:r w:rsidR="00AA03D4" w:rsidRPr="005C4017">
              <w:rPr>
                <w:rStyle w:val="Hyperlink"/>
                <w:rFonts w:ascii="Times New Roman" w:hAnsi="Times New Roman" w:cs="Times New Roman"/>
                <w:noProof/>
              </w:rPr>
              <w:t>2.</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PERCEPCIJA KORUPCIJE (MJERENJA KORUPCIJE I ISTRAŽIVANJE PERCEPCIJE U PROCESU IZRADE STRATEGIJE)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_Toc81922750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7</w:t>
            </w:r>
            <w:r w:rsidR="00AA03D4" w:rsidRPr="005C4017">
              <w:rPr>
                <w:rFonts w:ascii="Times New Roman" w:hAnsi="Times New Roman" w:cs="Times New Roman"/>
                <w:noProof/>
                <w:webHidden/>
              </w:rPr>
              <w:fldChar w:fldCharType="end"/>
            </w:r>
          </w:hyperlink>
        </w:p>
        <w:p w14:paraId="5A8E632F" w14:textId="35C6CF5A" w:rsidR="00AA03D4" w:rsidRPr="005C4017" w:rsidRDefault="00AA10BE">
          <w:pPr>
            <w:pStyle w:val="TOC1"/>
            <w:tabs>
              <w:tab w:val="left" w:pos="440"/>
              <w:tab w:val="right" w:leader="dot" w:pos="9016"/>
            </w:tabs>
            <w:rPr>
              <w:rFonts w:ascii="Times New Roman" w:eastAsiaTheme="minorEastAsia" w:hAnsi="Times New Roman" w:cs="Times New Roman"/>
              <w:noProof/>
              <w:lang w:val="en-US"/>
            </w:rPr>
          </w:pPr>
          <w:hyperlink w:anchor="_Toc81922751" w:history="1">
            <w:r w:rsidR="00AA03D4" w:rsidRPr="005C4017">
              <w:rPr>
                <w:rStyle w:val="Hyperlink"/>
                <w:rFonts w:ascii="Times New Roman" w:hAnsi="Times New Roman" w:cs="Times New Roman"/>
                <w:noProof/>
              </w:rPr>
              <w:t>3.</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ANALIZA STANJA</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_Toc81922751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9</w:t>
            </w:r>
            <w:r w:rsidR="00AA03D4" w:rsidRPr="005C4017">
              <w:rPr>
                <w:rFonts w:ascii="Times New Roman" w:hAnsi="Times New Roman" w:cs="Times New Roman"/>
                <w:noProof/>
                <w:webHidden/>
              </w:rPr>
              <w:fldChar w:fldCharType="end"/>
            </w:r>
          </w:hyperlink>
        </w:p>
        <w:p w14:paraId="237FF492" w14:textId="4D4B1F7A"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2" w:history="1">
            <w:r w:rsidR="00AA03D4" w:rsidRPr="005C4017">
              <w:rPr>
                <w:rStyle w:val="Hyperlink"/>
                <w:rFonts w:ascii="Times New Roman" w:hAnsi="Times New Roman" w:cs="Times New Roman"/>
                <w:noProof/>
              </w:rPr>
              <w:t>3.1</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Ostvareni rezultati Strategije suzbijanja korupcije za razdoblje od 2015. do 2020. godine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_Toc81922752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9</w:t>
            </w:r>
            <w:r w:rsidR="00AA03D4" w:rsidRPr="005C4017">
              <w:rPr>
                <w:rFonts w:ascii="Times New Roman" w:hAnsi="Times New Roman" w:cs="Times New Roman"/>
                <w:noProof/>
                <w:webHidden/>
              </w:rPr>
              <w:fldChar w:fldCharType="end"/>
            </w:r>
          </w:hyperlink>
        </w:p>
        <w:p w14:paraId="7ED63E22" w14:textId="5A6C71A7"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3" w:history="1">
            <w:r w:rsidR="00AA03D4" w:rsidRPr="005C4017">
              <w:rPr>
                <w:rStyle w:val="Hyperlink"/>
                <w:rFonts w:ascii="Times New Roman" w:hAnsi="Times New Roman" w:cs="Times New Roman"/>
                <w:noProof/>
              </w:rPr>
              <w:t>3.2</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Prikaz trenutačnog stanja i područja koja je potrebno dodatno adresirati s obzirom na provedbu Strategije suzbijanja korupcije za razdoblje od 2015. do 2020. godine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_Toc81922753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17</w:t>
            </w:r>
            <w:r w:rsidR="00AA03D4" w:rsidRPr="005C4017">
              <w:rPr>
                <w:rFonts w:ascii="Times New Roman" w:hAnsi="Times New Roman" w:cs="Times New Roman"/>
                <w:noProof/>
                <w:webHidden/>
              </w:rPr>
              <w:fldChar w:fldCharType="end"/>
            </w:r>
          </w:hyperlink>
        </w:p>
        <w:p w14:paraId="7C1A87EC" w14:textId="76D0CD95"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4" w:history="1">
            <w:r w:rsidR="00AA03D4" w:rsidRPr="005C4017">
              <w:rPr>
                <w:rStyle w:val="Hyperlink"/>
                <w:rFonts w:ascii="Times New Roman" w:hAnsi="Times New Roman" w:cs="Times New Roman"/>
                <w:noProof/>
              </w:rPr>
              <w:t>3.3</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Procjene međunarodnih tijela</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_Toc81922754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22</w:t>
            </w:r>
            <w:r w:rsidR="00AA03D4" w:rsidRPr="005C4017">
              <w:rPr>
                <w:rFonts w:ascii="Times New Roman" w:hAnsi="Times New Roman" w:cs="Times New Roman"/>
                <w:noProof/>
                <w:webHidden/>
              </w:rPr>
              <w:fldChar w:fldCharType="end"/>
            </w:r>
          </w:hyperlink>
        </w:p>
        <w:p w14:paraId="20DD6664" w14:textId="18805556" w:rsidR="00AA03D4" w:rsidRPr="005C4017" w:rsidRDefault="00AA10BE">
          <w:pPr>
            <w:pStyle w:val="TOC1"/>
            <w:tabs>
              <w:tab w:val="left" w:pos="440"/>
              <w:tab w:val="right" w:leader="dot" w:pos="9016"/>
            </w:tabs>
            <w:rPr>
              <w:rFonts w:ascii="Times New Roman" w:eastAsiaTheme="minorEastAsia" w:hAnsi="Times New Roman" w:cs="Times New Roman"/>
              <w:noProof/>
              <w:lang w:val="en-US"/>
            </w:rPr>
          </w:pPr>
          <w:hyperlink w:anchor="_Toc81922755" w:history="1">
            <w:r w:rsidR="00AA03D4" w:rsidRPr="005C4017">
              <w:rPr>
                <w:rStyle w:val="Hyperlink"/>
                <w:rFonts w:ascii="Times New Roman" w:hAnsi="Times New Roman" w:cs="Times New Roman"/>
                <w:noProof/>
              </w:rPr>
              <w:t>4.</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PRIORITETI JAVNE POLITIKE BORBE PROTIV KORUPCIJE I POSEBNI CILJEVI</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_Toc81922755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26</w:t>
            </w:r>
            <w:r w:rsidR="00AA03D4" w:rsidRPr="005C4017">
              <w:rPr>
                <w:rFonts w:ascii="Times New Roman" w:hAnsi="Times New Roman" w:cs="Times New Roman"/>
                <w:noProof/>
                <w:webHidden/>
              </w:rPr>
              <w:fldChar w:fldCharType="end"/>
            </w:r>
          </w:hyperlink>
        </w:p>
        <w:p w14:paraId="68ADD554" w14:textId="296EDAA9"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6" w:history="1">
            <w:r w:rsidR="00AA03D4" w:rsidRPr="005C4017">
              <w:rPr>
                <w:rStyle w:val="Hyperlink"/>
                <w:rFonts w:ascii="Times New Roman" w:hAnsi="Times New Roman" w:cs="Times New Roman"/>
                <w:noProof/>
              </w:rPr>
              <w:t>4.1</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Posebni cilj - Jačanje institucionalnog i normativnog okvira za borbu protiv korupcije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_Toc81922756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26</w:t>
            </w:r>
            <w:r w:rsidR="00AA03D4" w:rsidRPr="005C4017">
              <w:rPr>
                <w:rFonts w:ascii="Times New Roman" w:hAnsi="Times New Roman" w:cs="Times New Roman"/>
                <w:noProof/>
                <w:webHidden/>
              </w:rPr>
              <w:fldChar w:fldCharType="end"/>
            </w:r>
          </w:hyperlink>
        </w:p>
        <w:p w14:paraId="6FDDF0E6" w14:textId="24029BFC"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7" w:history="1">
            <w:r w:rsidR="00AA03D4" w:rsidRPr="005C4017">
              <w:rPr>
                <w:rStyle w:val="Hyperlink"/>
                <w:rFonts w:ascii="Times New Roman" w:hAnsi="Times New Roman" w:cs="Times New Roman"/>
                <w:noProof/>
              </w:rPr>
              <w:t>4.2</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Posebni cilj - Jačanje transparentnosti i otvorenosti rada tijela javne vlasti</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_Toc81922757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37</w:t>
            </w:r>
            <w:r w:rsidR="00AA03D4" w:rsidRPr="005C4017">
              <w:rPr>
                <w:rFonts w:ascii="Times New Roman" w:hAnsi="Times New Roman" w:cs="Times New Roman"/>
                <w:noProof/>
                <w:webHidden/>
              </w:rPr>
              <w:fldChar w:fldCharType="end"/>
            </w:r>
          </w:hyperlink>
        </w:p>
        <w:p w14:paraId="306F8B49" w14:textId="543C66AF"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8" w:history="1">
            <w:r w:rsidR="00AA03D4" w:rsidRPr="005C4017">
              <w:rPr>
                <w:rStyle w:val="Hyperlink"/>
                <w:rFonts w:ascii="Times New Roman" w:hAnsi="Times New Roman" w:cs="Times New Roman"/>
                <w:noProof/>
              </w:rPr>
              <w:t>4.3</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Posebni cilj - Jačanje sustava integriteta i upravljanje sukobom interesa</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_Toc81922758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45</w:t>
            </w:r>
            <w:r w:rsidR="00AA03D4" w:rsidRPr="005C4017">
              <w:rPr>
                <w:rFonts w:ascii="Times New Roman" w:hAnsi="Times New Roman" w:cs="Times New Roman"/>
                <w:noProof/>
                <w:webHidden/>
              </w:rPr>
              <w:fldChar w:fldCharType="end"/>
            </w:r>
          </w:hyperlink>
        </w:p>
        <w:p w14:paraId="423F405E" w14:textId="1A6D4A96"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59" w:history="1">
            <w:r w:rsidR="00AA03D4" w:rsidRPr="005C4017">
              <w:rPr>
                <w:rStyle w:val="Hyperlink"/>
                <w:rFonts w:ascii="Times New Roman" w:hAnsi="Times New Roman" w:cs="Times New Roman"/>
                <w:noProof/>
              </w:rPr>
              <w:t>4.4</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Posebni cilj - Jačanje antikorupcijskih potencijala u sustavu javne nabave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_Toc81922759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51</w:t>
            </w:r>
            <w:r w:rsidR="00AA03D4" w:rsidRPr="005C4017">
              <w:rPr>
                <w:rFonts w:ascii="Times New Roman" w:hAnsi="Times New Roman" w:cs="Times New Roman"/>
                <w:noProof/>
                <w:webHidden/>
              </w:rPr>
              <w:fldChar w:fldCharType="end"/>
            </w:r>
          </w:hyperlink>
        </w:p>
        <w:p w14:paraId="0F952F9E" w14:textId="5806AD03" w:rsidR="00AA03D4" w:rsidRPr="005C4017" w:rsidRDefault="00AA10BE">
          <w:pPr>
            <w:pStyle w:val="TOC2"/>
            <w:tabs>
              <w:tab w:val="left" w:pos="880"/>
              <w:tab w:val="right" w:leader="dot" w:pos="9016"/>
            </w:tabs>
            <w:rPr>
              <w:rFonts w:ascii="Times New Roman" w:eastAsiaTheme="minorEastAsia" w:hAnsi="Times New Roman" w:cs="Times New Roman"/>
              <w:noProof/>
              <w:lang w:val="en-US"/>
            </w:rPr>
          </w:pPr>
          <w:hyperlink w:anchor="_Toc81922760" w:history="1">
            <w:r w:rsidR="00AA03D4" w:rsidRPr="005C4017">
              <w:rPr>
                <w:rStyle w:val="Hyperlink"/>
                <w:rFonts w:ascii="Times New Roman" w:hAnsi="Times New Roman" w:cs="Times New Roman"/>
                <w:noProof/>
              </w:rPr>
              <w:t>4.5</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Posebni cilj - Podizanje javne svijesti o štetnosti korupcije, nužnosti prijavljivanja nepravilnosti i jačanja transparentnosti</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_Toc81922760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54</w:t>
            </w:r>
            <w:r w:rsidR="00AA03D4" w:rsidRPr="005C4017">
              <w:rPr>
                <w:rFonts w:ascii="Times New Roman" w:hAnsi="Times New Roman" w:cs="Times New Roman"/>
                <w:noProof/>
                <w:webHidden/>
              </w:rPr>
              <w:fldChar w:fldCharType="end"/>
            </w:r>
          </w:hyperlink>
        </w:p>
        <w:p w14:paraId="69506F3A" w14:textId="05FEF03E" w:rsidR="00AA03D4" w:rsidRPr="005C4017" w:rsidRDefault="00AA10BE">
          <w:pPr>
            <w:pStyle w:val="TOC1"/>
            <w:tabs>
              <w:tab w:val="left" w:pos="440"/>
              <w:tab w:val="right" w:leader="dot" w:pos="9016"/>
            </w:tabs>
            <w:rPr>
              <w:rFonts w:ascii="Times New Roman" w:eastAsiaTheme="minorEastAsia" w:hAnsi="Times New Roman" w:cs="Times New Roman"/>
              <w:noProof/>
              <w:lang w:val="en-US"/>
            </w:rPr>
          </w:pPr>
          <w:hyperlink w:anchor="_Toc81922761" w:history="1">
            <w:r w:rsidR="00AA03D4" w:rsidRPr="005C4017">
              <w:rPr>
                <w:rStyle w:val="Hyperlink"/>
                <w:rFonts w:ascii="Times New Roman" w:hAnsi="Times New Roman" w:cs="Times New Roman"/>
                <w:noProof/>
              </w:rPr>
              <w:t>5.</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PRAĆENJE PROVEDBE I VRJEDNOVANJE REZULTATA STRATEGIJE</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_Toc81922761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57</w:t>
            </w:r>
            <w:r w:rsidR="00AA03D4" w:rsidRPr="005C4017">
              <w:rPr>
                <w:rFonts w:ascii="Times New Roman" w:hAnsi="Times New Roman" w:cs="Times New Roman"/>
                <w:noProof/>
                <w:webHidden/>
              </w:rPr>
              <w:fldChar w:fldCharType="end"/>
            </w:r>
          </w:hyperlink>
        </w:p>
        <w:p w14:paraId="4DC7F211" w14:textId="2F9A6462" w:rsidR="00AA03D4" w:rsidRPr="005C4017" w:rsidRDefault="00AA10BE">
          <w:pPr>
            <w:pStyle w:val="TOC1"/>
            <w:tabs>
              <w:tab w:val="left" w:pos="440"/>
              <w:tab w:val="right" w:leader="dot" w:pos="9016"/>
            </w:tabs>
            <w:rPr>
              <w:rFonts w:ascii="Times New Roman" w:eastAsiaTheme="minorEastAsia" w:hAnsi="Times New Roman" w:cs="Times New Roman"/>
              <w:noProof/>
              <w:lang w:val="en-US"/>
            </w:rPr>
          </w:pPr>
          <w:hyperlink w:anchor="_Toc81922762" w:history="1">
            <w:r w:rsidR="00AA03D4" w:rsidRPr="005C4017">
              <w:rPr>
                <w:rStyle w:val="Hyperlink"/>
                <w:rFonts w:ascii="Times New Roman" w:hAnsi="Times New Roman" w:cs="Times New Roman"/>
                <w:noProof/>
              </w:rPr>
              <w:t>6.</w:t>
            </w:r>
            <w:r w:rsidR="00AA03D4" w:rsidRPr="005C4017">
              <w:rPr>
                <w:rFonts w:ascii="Times New Roman" w:eastAsiaTheme="minorEastAsia" w:hAnsi="Times New Roman" w:cs="Times New Roman"/>
                <w:noProof/>
                <w:lang w:val="en-US"/>
              </w:rPr>
              <w:tab/>
            </w:r>
            <w:r w:rsidR="00AA03D4" w:rsidRPr="005C4017">
              <w:rPr>
                <w:rStyle w:val="Hyperlink"/>
                <w:rFonts w:ascii="Times New Roman" w:hAnsi="Times New Roman" w:cs="Times New Roman"/>
                <w:noProof/>
              </w:rPr>
              <w:t>POKAZATELJI ZA PRAĆENJE USPJEŠNOSTI</w:t>
            </w:r>
            <w:r w:rsidR="00AA03D4" w:rsidRPr="005C4017">
              <w:rPr>
                <w:rFonts w:ascii="Times New Roman" w:hAnsi="Times New Roman" w:cs="Times New Roman"/>
                <w:noProof/>
                <w:webHidden/>
              </w:rPr>
              <w:tab/>
            </w:r>
            <w:r w:rsidR="00AA03D4" w:rsidRPr="005C4017">
              <w:rPr>
                <w:rFonts w:ascii="Times New Roman" w:hAnsi="Times New Roman" w:cs="Times New Roman"/>
                <w:noProof/>
                <w:webHidden/>
              </w:rPr>
              <w:fldChar w:fldCharType="begin"/>
            </w:r>
            <w:r w:rsidR="00AA03D4" w:rsidRPr="005C4017">
              <w:rPr>
                <w:rFonts w:ascii="Times New Roman" w:hAnsi="Times New Roman" w:cs="Times New Roman"/>
                <w:noProof/>
                <w:webHidden/>
              </w:rPr>
              <w:instrText xml:space="preserve"> PAGEREF _Toc81922762 \h </w:instrText>
            </w:r>
            <w:r w:rsidR="00AA03D4" w:rsidRPr="005C4017">
              <w:rPr>
                <w:rFonts w:ascii="Times New Roman" w:hAnsi="Times New Roman" w:cs="Times New Roman"/>
                <w:noProof/>
                <w:webHidden/>
              </w:rPr>
            </w:r>
            <w:r w:rsidR="00AA03D4" w:rsidRPr="005C4017">
              <w:rPr>
                <w:rFonts w:ascii="Times New Roman" w:hAnsi="Times New Roman" w:cs="Times New Roman"/>
                <w:noProof/>
                <w:webHidden/>
              </w:rPr>
              <w:fldChar w:fldCharType="separate"/>
            </w:r>
            <w:r w:rsidR="00AA03D4" w:rsidRPr="005C4017">
              <w:rPr>
                <w:rFonts w:ascii="Times New Roman" w:hAnsi="Times New Roman" w:cs="Times New Roman"/>
                <w:noProof/>
                <w:webHidden/>
              </w:rPr>
              <w:t>58</w:t>
            </w:r>
            <w:r w:rsidR="00AA03D4" w:rsidRPr="005C4017">
              <w:rPr>
                <w:rFonts w:ascii="Times New Roman" w:hAnsi="Times New Roman" w:cs="Times New Roman"/>
                <w:noProof/>
                <w:webHidden/>
              </w:rPr>
              <w:fldChar w:fldCharType="end"/>
            </w:r>
          </w:hyperlink>
        </w:p>
        <w:p w14:paraId="3ACDE72F" w14:textId="22F1A062" w:rsidR="002A0723" w:rsidRPr="005C4017" w:rsidRDefault="002A0723" w:rsidP="00FC0E9A">
          <w:pPr>
            <w:rPr>
              <w:rFonts w:ascii="Times New Roman" w:hAnsi="Times New Roman" w:cs="Times New Roman"/>
            </w:rPr>
          </w:pPr>
          <w:r w:rsidRPr="005C4017">
            <w:rPr>
              <w:rFonts w:ascii="Times New Roman" w:hAnsi="Times New Roman" w:cs="Times New Roman"/>
              <w:b/>
              <w:noProof/>
            </w:rPr>
            <w:fldChar w:fldCharType="end"/>
          </w:r>
          <w:r w:rsidR="00473C3F" w:rsidRPr="005C4017">
            <w:rPr>
              <w:rFonts w:ascii="Times New Roman" w:hAnsi="Times New Roman" w:cs="Times New Roman"/>
              <w:noProof/>
            </w:rPr>
            <w:t>DODATAK 1. Indikativni popis mjera za provedbu Strategije</w:t>
          </w:r>
        </w:p>
      </w:sdtContent>
    </w:sdt>
    <w:p w14:paraId="082ACA26" w14:textId="77777777" w:rsidR="007548CC" w:rsidRPr="005C4017" w:rsidRDefault="007548CC" w:rsidP="00FC0E9A">
      <w:pPr>
        <w:rPr>
          <w:rFonts w:ascii="Times New Roman" w:hAnsi="Times New Roman" w:cs="Times New Roman"/>
        </w:rPr>
      </w:pPr>
    </w:p>
    <w:p w14:paraId="6C99BFA3" w14:textId="77777777" w:rsidR="007548CC" w:rsidRPr="005C4017" w:rsidRDefault="007548CC" w:rsidP="00FC0E9A">
      <w:pPr>
        <w:rPr>
          <w:rFonts w:ascii="Times New Roman" w:hAnsi="Times New Roman" w:cs="Times New Roman"/>
        </w:rPr>
      </w:pPr>
    </w:p>
    <w:p w14:paraId="6159B405" w14:textId="77777777" w:rsidR="007548CC" w:rsidRPr="005C4017" w:rsidRDefault="007548CC" w:rsidP="00FC0E9A">
      <w:pPr>
        <w:rPr>
          <w:rFonts w:ascii="Times New Roman" w:hAnsi="Times New Roman" w:cs="Times New Roman"/>
        </w:rPr>
        <w:sectPr w:rsidR="007548CC" w:rsidRPr="005C4017" w:rsidSect="004A16CC">
          <w:footerReference w:type="default" r:id="rId13"/>
          <w:pgSz w:w="11906" w:h="16838"/>
          <w:pgMar w:top="1440" w:right="1440" w:bottom="1440" w:left="1440" w:header="709" w:footer="709" w:gutter="0"/>
          <w:pgNumType w:start="1"/>
          <w:cols w:space="708"/>
          <w:docGrid w:linePitch="360"/>
        </w:sectPr>
      </w:pPr>
    </w:p>
    <w:p w14:paraId="495BFB8F" w14:textId="77777777" w:rsidR="00BC53B2" w:rsidRPr="005C4017" w:rsidRDefault="00BC1C85" w:rsidP="00FC0E9A">
      <w:pPr>
        <w:pStyle w:val="Heading1"/>
        <w:rPr>
          <w:rFonts w:ascii="Times New Roman" w:hAnsi="Times New Roman" w:cs="Times New Roman"/>
        </w:rPr>
      </w:pPr>
      <w:bookmarkStart w:id="1" w:name="_Toc81922744"/>
      <w:r w:rsidRPr="005C4017">
        <w:rPr>
          <w:rFonts w:ascii="Times New Roman" w:hAnsi="Times New Roman" w:cs="Times New Roman"/>
        </w:rPr>
        <w:lastRenderedPageBreak/>
        <w:t>UVOD</w:t>
      </w:r>
      <w:bookmarkEnd w:id="1"/>
      <w:r w:rsidRPr="005C4017">
        <w:rPr>
          <w:rFonts w:ascii="Times New Roman" w:hAnsi="Times New Roman" w:cs="Times New Roman"/>
        </w:rPr>
        <w:t xml:space="preserve"> </w:t>
      </w:r>
    </w:p>
    <w:p w14:paraId="68CE6B52" w14:textId="1AE410C8" w:rsidR="00FA370B" w:rsidRPr="005C4017" w:rsidRDefault="00FA370B" w:rsidP="00FC0E9A">
      <w:pPr>
        <w:rPr>
          <w:rFonts w:ascii="Times New Roman" w:hAnsi="Times New Roman" w:cs="Times New Roman"/>
          <w:lang w:eastAsia="hr-HR"/>
        </w:rPr>
      </w:pPr>
      <w:r w:rsidRPr="005C4017">
        <w:rPr>
          <w:rFonts w:ascii="Times New Roman" w:hAnsi="Times New Roman" w:cs="Times New Roman"/>
          <w:lang w:eastAsia="hr-HR"/>
        </w:rPr>
        <w:t xml:space="preserve">U cilju nastavka kontinuiranog strateškog provođenja i nadograđivanja sustava </w:t>
      </w:r>
      <w:r w:rsidRPr="005C4017">
        <w:rPr>
          <w:rFonts w:ascii="Times New Roman" w:hAnsi="Times New Roman" w:cs="Times New Roman"/>
        </w:rPr>
        <w:t>antikorupcijskih</w:t>
      </w:r>
      <w:r w:rsidRPr="005C4017">
        <w:rPr>
          <w:rFonts w:ascii="Times New Roman" w:hAnsi="Times New Roman" w:cs="Times New Roman"/>
          <w:lang w:eastAsia="hr-HR"/>
        </w:rPr>
        <w:t xml:space="preserve"> mjera u Republici Hrvatskoj, nakon </w:t>
      </w:r>
      <w:r w:rsidR="013F515E" w:rsidRPr="005C4017">
        <w:rPr>
          <w:rFonts w:ascii="Times New Roman" w:hAnsi="Times New Roman" w:cs="Times New Roman"/>
          <w:lang w:eastAsia="hr-HR"/>
        </w:rPr>
        <w:t xml:space="preserve">isteka </w:t>
      </w:r>
      <w:r w:rsidRPr="005C4017">
        <w:rPr>
          <w:rFonts w:ascii="Times New Roman" w:hAnsi="Times New Roman" w:cs="Times New Roman"/>
          <w:lang w:eastAsia="hr-HR"/>
        </w:rPr>
        <w:t xml:space="preserve">razdoblja važenja Strategije suzbijanja korupcije za razdoblje od 2015. do 2020. godine </w:t>
      </w:r>
      <w:r w:rsidRPr="005C4017">
        <w:rPr>
          <w:rFonts w:ascii="Times New Roman" w:hAnsi="Times New Roman" w:cs="Times New Roman"/>
        </w:rPr>
        <w:t>(„Narodne novine“, br</w:t>
      </w:r>
      <w:r w:rsidR="00151518" w:rsidRPr="005C4017">
        <w:rPr>
          <w:rFonts w:ascii="Times New Roman" w:hAnsi="Times New Roman" w:cs="Times New Roman"/>
        </w:rPr>
        <w:t>oj</w:t>
      </w:r>
      <w:r w:rsidRPr="005C4017">
        <w:rPr>
          <w:rFonts w:ascii="Times New Roman" w:hAnsi="Times New Roman" w:cs="Times New Roman"/>
        </w:rPr>
        <w:t xml:space="preserve"> 26/15</w:t>
      </w:r>
      <w:r w:rsidR="008263A2">
        <w:rPr>
          <w:rFonts w:ascii="Times New Roman" w:hAnsi="Times New Roman" w:cs="Times New Roman"/>
        </w:rPr>
        <w:t>.</w:t>
      </w:r>
      <w:r w:rsidRPr="005C4017">
        <w:rPr>
          <w:rFonts w:ascii="Times New Roman" w:hAnsi="Times New Roman" w:cs="Times New Roman"/>
        </w:rPr>
        <w:t>)</w:t>
      </w:r>
      <w:r w:rsidRPr="005C4017">
        <w:rPr>
          <w:rFonts w:ascii="Times New Roman" w:hAnsi="Times New Roman" w:cs="Times New Roman"/>
          <w:lang w:eastAsia="hr-HR"/>
        </w:rPr>
        <w:t xml:space="preserve">, izrađena je nova Strategija </w:t>
      </w:r>
      <w:r w:rsidR="0069614E" w:rsidRPr="005C4017">
        <w:rPr>
          <w:rFonts w:ascii="Times New Roman" w:hAnsi="Times New Roman" w:cs="Times New Roman"/>
          <w:lang w:eastAsia="hr-HR"/>
        </w:rPr>
        <w:t>sprječavanja</w:t>
      </w:r>
      <w:r w:rsidRPr="005C4017">
        <w:rPr>
          <w:rFonts w:ascii="Times New Roman" w:hAnsi="Times New Roman" w:cs="Times New Roman"/>
          <w:lang w:eastAsia="hr-HR"/>
        </w:rPr>
        <w:t xml:space="preserve"> korupcije </w:t>
      </w:r>
      <w:r w:rsidRPr="005C4017">
        <w:rPr>
          <w:rFonts w:ascii="Times New Roman" w:hAnsi="Times New Roman" w:cs="Times New Roman"/>
        </w:rPr>
        <w:t xml:space="preserve">za razdoblje od 2021. do 2030. godine (u daljnjem tekstu: Strategija). </w:t>
      </w:r>
    </w:p>
    <w:p w14:paraId="51F828D7" w14:textId="5D22658A" w:rsidR="00503F0A" w:rsidRPr="005C4017" w:rsidRDefault="00503F0A" w:rsidP="00FC0E9A">
      <w:pPr>
        <w:rPr>
          <w:rFonts w:ascii="Times New Roman" w:hAnsi="Times New Roman" w:cs="Times New Roman"/>
        </w:rPr>
      </w:pPr>
      <w:r w:rsidRPr="005C4017">
        <w:rPr>
          <w:rFonts w:ascii="Times New Roman" w:hAnsi="Times New Roman" w:cs="Times New Roman"/>
        </w:rPr>
        <w:t>Donošenje novog strateškog okvira za borbu protiv korupcije navedeno je u Programu Vlade Republike Hrvatske za razdoblje 2021.</w:t>
      </w:r>
      <w:r w:rsidR="00C36535" w:rsidRPr="005C4017">
        <w:rPr>
          <w:rFonts w:ascii="Times New Roman" w:hAnsi="Times New Roman" w:cs="Times New Roman"/>
        </w:rPr>
        <w:t xml:space="preserve"> </w:t>
      </w:r>
      <w:r w:rsidRPr="005C4017">
        <w:rPr>
          <w:rFonts w:ascii="Times New Roman" w:hAnsi="Times New Roman" w:cs="Times New Roman"/>
        </w:rPr>
        <w:t>- 2024. godine i Nacionalnoj razvojnoj strategiji Republike Hrvatske za razdoblje do 2030. godine („Narodne novine“, broj 13/21</w:t>
      </w:r>
      <w:r w:rsidR="008263A2">
        <w:rPr>
          <w:rFonts w:ascii="Times New Roman" w:hAnsi="Times New Roman" w:cs="Times New Roman"/>
        </w:rPr>
        <w:t>.</w:t>
      </w:r>
      <w:r w:rsidRPr="005C4017">
        <w:rPr>
          <w:rFonts w:ascii="Times New Roman" w:hAnsi="Times New Roman" w:cs="Times New Roman"/>
        </w:rPr>
        <w:t>)</w:t>
      </w:r>
      <w:r w:rsidR="00C36535" w:rsidRPr="005C4017">
        <w:rPr>
          <w:rFonts w:ascii="Times New Roman" w:hAnsi="Times New Roman" w:cs="Times New Roman"/>
        </w:rPr>
        <w:t>.</w:t>
      </w:r>
      <w:r w:rsidRPr="005C4017">
        <w:rPr>
          <w:rFonts w:ascii="Times New Roman" w:hAnsi="Times New Roman" w:cs="Times New Roman"/>
        </w:rPr>
        <w:t xml:space="preserve"> Borba protiv korupcije jedno je od prioritetnih područja javnih politika u okviru strateškog cilja 3. </w:t>
      </w:r>
      <w:r w:rsidR="001453BB" w:rsidRPr="005C4017">
        <w:rPr>
          <w:rFonts w:ascii="Times New Roman" w:hAnsi="Times New Roman" w:cs="Times New Roman"/>
          <w:color w:val="000000"/>
        </w:rPr>
        <w:t>Učinkovito i djelotvorno pravosuđe, javna uprava i upravljanje državnom imovinom</w:t>
      </w:r>
      <w:r w:rsidR="001453BB" w:rsidRPr="005C4017">
        <w:rPr>
          <w:rFonts w:ascii="Times New Roman" w:hAnsi="Times New Roman" w:cs="Times New Roman"/>
        </w:rPr>
        <w:t xml:space="preserve"> </w:t>
      </w:r>
      <w:r w:rsidRPr="005C4017">
        <w:rPr>
          <w:rFonts w:ascii="Times New Roman" w:hAnsi="Times New Roman" w:cs="Times New Roman"/>
        </w:rPr>
        <w:t>Nacionalne razvojne strategije Republike Hrvatske do 2030. godine (</w:t>
      </w:r>
      <w:r w:rsidR="00E328F6">
        <w:rPr>
          <w:rFonts w:ascii="Times New Roman" w:hAnsi="Times New Roman" w:cs="Times New Roman"/>
        </w:rPr>
        <w:t>u daljnjem</w:t>
      </w:r>
      <w:r w:rsidRPr="005C4017">
        <w:rPr>
          <w:rFonts w:ascii="Times New Roman" w:hAnsi="Times New Roman" w:cs="Times New Roman"/>
        </w:rPr>
        <w:t xml:space="preserve"> tekstu: NRS 2030), u kojoj su također utvrđeni i prioriteti djelovanja antikorupcijskih mehanizama. </w:t>
      </w:r>
    </w:p>
    <w:p w14:paraId="3843AA34" w14:textId="292CF6CB" w:rsidR="00E64EE9" w:rsidRPr="005C4017" w:rsidRDefault="0047189F" w:rsidP="00FC0E9A">
      <w:pPr>
        <w:rPr>
          <w:rFonts w:ascii="Times New Roman" w:hAnsi="Times New Roman" w:cs="Times New Roman"/>
        </w:rPr>
      </w:pPr>
      <w:r w:rsidRPr="005C4017">
        <w:rPr>
          <w:rFonts w:ascii="Times New Roman" w:hAnsi="Times New Roman" w:cs="Times New Roman"/>
        </w:rPr>
        <w:t>Korupcija kao društveni fenomen</w:t>
      </w:r>
      <w:r w:rsidR="00CB6195" w:rsidRPr="005C4017">
        <w:rPr>
          <w:rFonts w:ascii="Times New Roman" w:hAnsi="Times New Roman" w:cs="Times New Roman"/>
        </w:rPr>
        <w:t xml:space="preserve"> </w:t>
      </w:r>
      <w:r w:rsidRPr="005C4017">
        <w:rPr>
          <w:rFonts w:ascii="Times New Roman" w:hAnsi="Times New Roman" w:cs="Times New Roman"/>
        </w:rPr>
        <w:t xml:space="preserve">ima snažan </w:t>
      </w:r>
      <w:r w:rsidR="4E66650E" w:rsidRPr="005C4017">
        <w:rPr>
          <w:rFonts w:ascii="Times New Roman" w:hAnsi="Times New Roman" w:cs="Times New Roman"/>
        </w:rPr>
        <w:t xml:space="preserve">negativan </w:t>
      </w:r>
      <w:r w:rsidR="00032A05" w:rsidRPr="005C4017">
        <w:rPr>
          <w:rFonts w:ascii="Times New Roman" w:hAnsi="Times New Roman" w:cs="Times New Roman"/>
        </w:rPr>
        <w:t>učinak</w:t>
      </w:r>
      <w:r w:rsidR="0070577D" w:rsidRPr="005C4017">
        <w:rPr>
          <w:rFonts w:ascii="Times New Roman" w:hAnsi="Times New Roman" w:cs="Times New Roman"/>
        </w:rPr>
        <w:t xml:space="preserve"> </w:t>
      </w:r>
      <w:r w:rsidRPr="005C4017">
        <w:rPr>
          <w:rFonts w:ascii="Times New Roman" w:hAnsi="Times New Roman" w:cs="Times New Roman"/>
        </w:rPr>
        <w:t>na vladavinu prava i povjerenje u institucije</w:t>
      </w:r>
      <w:r w:rsidR="005D67EE" w:rsidRPr="005C4017">
        <w:rPr>
          <w:rFonts w:ascii="Times New Roman" w:hAnsi="Times New Roman" w:cs="Times New Roman"/>
        </w:rPr>
        <w:t>,</w:t>
      </w:r>
      <w:r w:rsidR="0070577D" w:rsidRPr="005C4017">
        <w:rPr>
          <w:rFonts w:ascii="Times New Roman" w:hAnsi="Times New Roman" w:cs="Times New Roman"/>
        </w:rPr>
        <w:t xml:space="preserve"> </w:t>
      </w:r>
      <w:r w:rsidR="2DB8D7A7" w:rsidRPr="005C4017">
        <w:rPr>
          <w:rFonts w:ascii="Times New Roman" w:hAnsi="Times New Roman" w:cs="Times New Roman"/>
        </w:rPr>
        <w:t>kao</w:t>
      </w:r>
      <w:r w:rsidR="0070577D" w:rsidRPr="005C4017">
        <w:rPr>
          <w:rFonts w:ascii="Times New Roman" w:hAnsi="Times New Roman" w:cs="Times New Roman"/>
        </w:rPr>
        <w:t xml:space="preserve"> i na gospodarstvo,</w:t>
      </w:r>
      <w:r w:rsidR="002B74E8" w:rsidRPr="005C4017">
        <w:rPr>
          <w:rFonts w:ascii="Times New Roman" w:hAnsi="Times New Roman" w:cs="Times New Roman"/>
        </w:rPr>
        <w:t xml:space="preserve"> demokratsku političku</w:t>
      </w:r>
      <w:r w:rsidR="0070577D" w:rsidRPr="005C4017">
        <w:rPr>
          <w:rFonts w:ascii="Times New Roman" w:hAnsi="Times New Roman" w:cs="Times New Roman"/>
        </w:rPr>
        <w:t xml:space="preserve"> kulturu te društvo u cjelini</w:t>
      </w:r>
      <w:r w:rsidRPr="005C4017">
        <w:rPr>
          <w:rFonts w:ascii="Times New Roman" w:hAnsi="Times New Roman" w:cs="Times New Roman"/>
        </w:rPr>
        <w:t>.</w:t>
      </w:r>
      <w:r w:rsidR="00A728D9" w:rsidRPr="005C4017">
        <w:rPr>
          <w:rFonts w:ascii="Times New Roman" w:hAnsi="Times New Roman" w:cs="Times New Roman"/>
        </w:rPr>
        <w:t xml:space="preserve"> </w:t>
      </w:r>
      <w:r w:rsidR="00D34322" w:rsidRPr="005C4017">
        <w:rPr>
          <w:rFonts w:ascii="Times New Roman" w:hAnsi="Times New Roman" w:cs="Times New Roman"/>
        </w:rPr>
        <w:t>Ona</w:t>
      </w:r>
      <w:r w:rsidRPr="005C4017">
        <w:rPr>
          <w:rFonts w:ascii="Times New Roman" w:hAnsi="Times New Roman" w:cs="Times New Roman"/>
        </w:rPr>
        <w:t xml:space="preserve"> nepobitno </w:t>
      </w:r>
      <w:r w:rsidR="00EE1DB9" w:rsidRPr="005C4017">
        <w:rPr>
          <w:rFonts w:ascii="Times New Roman" w:hAnsi="Times New Roman" w:cs="Times New Roman"/>
        </w:rPr>
        <w:t xml:space="preserve">negativno </w:t>
      </w:r>
      <w:r w:rsidRPr="005C4017">
        <w:rPr>
          <w:rFonts w:ascii="Times New Roman" w:hAnsi="Times New Roman" w:cs="Times New Roman"/>
        </w:rPr>
        <w:t xml:space="preserve">utječe na gospodarsko blagostanje i prosperitet svih građana te </w:t>
      </w:r>
      <w:r w:rsidR="005F2146" w:rsidRPr="005C4017">
        <w:rPr>
          <w:rFonts w:ascii="Times New Roman" w:hAnsi="Times New Roman" w:cs="Times New Roman"/>
        </w:rPr>
        <w:t>su</w:t>
      </w:r>
      <w:r w:rsidRPr="005C4017">
        <w:rPr>
          <w:rFonts w:ascii="Times New Roman" w:hAnsi="Times New Roman" w:cs="Times New Roman"/>
        </w:rPr>
        <w:t xml:space="preserve"> stoga </w:t>
      </w:r>
      <w:r w:rsidR="005F2146" w:rsidRPr="005C4017">
        <w:rPr>
          <w:rFonts w:ascii="Times New Roman" w:hAnsi="Times New Roman" w:cs="Times New Roman"/>
        </w:rPr>
        <w:t xml:space="preserve">aktivnosti usmjerene na </w:t>
      </w:r>
      <w:r w:rsidR="04ED54ED" w:rsidRPr="005C4017">
        <w:rPr>
          <w:rFonts w:ascii="Times New Roman" w:hAnsi="Times New Roman" w:cs="Times New Roman"/>
        </w:rPr>
        <w:t>prepoznavanje</w:t>
      </w:r>
      <w:r w:rsidR="00D34322" w:rsidRPr="005C4017">
        <w:rPr>
          <w:rFonts w:ascii="Times New Roman" w:hAnsi="Times New Roman" w:cs="Times New Roman"/>
        </w:rPr>
        <w:t>, sprječavanje</w:t>
      </w:r>
      <w:r w:rsidR="04ED54ED" w:rsidRPr="005C4017">
        <w:rPr>
          <w:rFonts w:ascii="Times New Roman" w:hAnsi="Times New Roman" w:cs="Times New Roman"/>
        </w:rPr>
        <w:t xml:space="preserve"> i </w:t>
      </w:r>
      <w:r w:rsidR="005F2146" w:rsidRPr="005C4017">
        <w:rPr>
          <w:rFonts w:ascii="Times New Roman" w:hAnsi="Times New Roman" w:cs="Times New Roman"/>
        </w:rPr>
        <w:t>borbu protiv korupcije na svim razinama prioritet države i cijelog društva.</w:t>
      </w:r>
      <w:r w:rsidR="00D34322" w:rsidRPr="005C4017">
        <w:rPr>
          <w:rFonts w:ascii="Times New Roman" w:hAnsi="Times New Roman" w:cs="Times New Roman"/>
        </w:rPr>
        <w:t xml:space="preserve"> </w:t>
      </w:r>
    </w:p>
    <w:p w14:paraId="16E56E86" w14:textId="1ACB6129" w:rsidR="005F2146" w:rsidRPr="005C4017" w:rsidRDefault="004F6966" w:rsidP="00FC0E9A">
      <w:pPr>
        <w:rPr>
          <w:rFonts w:ascii="Times New Roman" w:hAnsi="Times New Roman" w:cs="Times New Roman"/>
        </w:rPr>
      </w:pPr>
      <w:r w:rsidRPr="005C4017">
        <w:rPr>
          <w:rFonts w:ascii="Times New Roman" w:hAnsi="Times New Roman" w:cs="Times New Roman"/>
        </w:rPr>
        <w:t>S</w:t>
      </w:r>
      <w:r w:rsidR="00EE1DB9" w:rsidRPr="005C4017">
        <w:rPr>
          <w:rFonts w:ascii="Times New Roman" w:hAnsi="Times New Roman" w:cs="Times New Roman"/>
        </w:rPr>
        <w:t xml:space="preserve">toga </w:t>
      </w:r>
      <w:r w:rsidRPr="005C4017">
        <w:rPr>
          <w:rFonts w:ascii="Times New Roman" w:hAnsi="Times New Roman" w:cs="Times New Roman"/>
        </w:rPr>
        <w:t>u</w:t>
      </w:r>
      <w:r w:rsidR="005F2146" w:rsidRPr="005C4017">
        <w:rPr>
          <w:rFonts w:ascii="Times New Roman" w:hAnsi="Times New Roman" w:cs="Times New Roman"/>
        </w:rPr>
        <w:t xml:space="preserve">činkovita borba protiv korupcije uključuje ne samo </w:t>
      </w:r>
      <w:r w:rsidR="008665A6" w:rsidRPr="005C4017">
        <w:rPr>
          <w:rFonts w:ascii="Times New Roman" w:hAnsi="Times New Roman" w:cs="Times New Roman"/>
        </w:rPr>
        <w:t>nadležna tijela javne vlasti</w:t>
      </w:r>
      <w:r w:rsidR="005F2146" w:rsidRPr="005C4017">
        <w:rPr>
          <w:rFonts w:ascii="Times New Roman" w:hAnsi="Times New Roman" w:cs="Times New Roman"/>
        </w:rPr>
        <w:t>, već i cijelo društvo,</w:t>
      </w:r>
      <w:r w:rsidR="00CA4CFA" w:rsidRPr="005C4017">
        <w:rPr>
          <w:rFonts w:ascii="Times New Roman" w:hAnsi="Times New Roman" w:cs="Times New Roman"/>
        </w:rPr>
        <w:t xml:space="preserve"> poslovnu zajednicu</w:t>
      </w:r>
      <w:r w:rsidR="00CB6195" w:rsidRPr="005C4017">
        <w:rPr>
          <w:rFonts w:ascii="Times New Roman" w:hAnsi="Times New Roman" w:cs="Times New Roman"/>
        </w:rPr>
        <w:t xml:space="preserve">, </w:t>
      </w:r>
      <w:r w:rsidR="005F2146" w:rsidRPr="005C4017">
        <w:rPr>
          <w:rFonts w:ascii="Times New Roman" w:hAnsi="Times New Roman" w:cs="Times New Roman"/>
        </w:rPr>
        <w:t>građane i civilni sektor</w:t>
      </w:r>
      <w:r w:rsidR="005D67EE" w:rsidRPr="005C4017">
        <w:rPr>
          <w:rFonts w:ascii="Times New Roman" w:hAnsi="Times New Roman" w:cs="Times New Roman"/>
        </w:rPr>
        <w:t>,</w:t>
      </w:r>
      <w:r w:rsidR="005F2146" w:rsidRPr="005C4017">
        <w:rPr>
          <w:rFonts w:ascii="Times New Roman" w:hAnsi="Times New Roman" w:cs="Times New Roman"/>
        </w:rPr>
        <w:t xml:space="preserve"> kao i međunarodnu zajednicu. </w:t>
      </w:r>
      <w:r w:rsidR="00D34322" w:rsidRPr="005C4017">
        <w:rPr>
          <w:rFonts w:ascii="Times New Roman" w:hAnsi="Times New Roman" w:cs="Times New Roman"/>
        </w:rPr>
        <w:t>Prepoznavanje, sprječavanje i borba protiv korupcije kao društveno neprihvatljivog fenomena uvjetovana je sviješću o društvenim vrijednostima i prihvatljivom ponašanju u društvu s ciljem ostvarenja javnog interesa.</w:t>
      </w:r>
      <w:r w:rsidR="00A728D9" w:rsidRPr="005C4017">
        <w:rPr>
          <w:rFonts w:ascii="Times New Roman" w:hAnsi="Times New Roman" w:cs="Times New Roman"/>
        </w:rPr>
        <w:t xml:space="preserve"> </w:t>
      </w:r>
    </w:p>
    <w:p w14:paraId="7ACDD827" w14:textId="2F99A23D" w:rsidR="008B4EC4" w:rsidRPr="005C4017" w:rsidRDefault="00503F0A" w:rsidP="00FC0E9A">
      <w:pPr>
        <w:rPr>
          <w:rFonts w:ascii="Times New Roman" w:hAnsi="Times New Roman" w:cs="Times New Roman"/>
        </w:rPr>
      </w:pPr>
      <w:r w:rsidRPr="005C4017">
        <w:rPr>
          <w:rFonts w:ascii="Times New Roman" w:hAnsi="Times New Roman" w:cs="Times New Roman"/>
          <w:color w:val="000000"/>
        </w:rPr>
        <w:t xml:space="preserve">Razradom prioriteta navedenih u NRS 2030 kroz posebne ciljeve, a kasnije </w:t>
      </w:r>
      <w:r w:rsidR="005F2146" w:rsidRPr="005C4017">
        <w:rPr>
          <w:rFonts w:ascii="Times New Roman" w:hAnsi="Times New Roman" w:cs="Times New Roman"/>
        </w:rPr>
        <w:t>mjere i aktivnosti za borbu protiv korupcije</w:t>
      </w:r>
      <w:r w:rsidR="001F5989" w:rsidRPr="005C4017">
        <w:rPr>
          <w:rFonts w:ascii="Times New Roman" w:hAnsi="Times New Roman" w:cs="Times New Roman"/>
        </w:rPr>
        <w:t>,</w:t>
      </w:r>
      <w:r w:rsidR="005F2146" w:rsidRPr="005C4017">
        <w:rPr>
          <w:rFonts w:ascii="Times New Roman" w:hAnsi="Times New Roman" w:cs="Times New Roman"/>
        </w:rPr>
        <w:t xml:space="preserve"> bit će potrebno u još većoj mjeri povezati djelovanje svih navedenih dionika u postizanju zajedničkog cilja oko kojeg </w:t>
      </w:r>
      <w:r w:rsidR="00B046DB" w:rsidRPr="005C4017">
        <w:rPr>
          <w:rFonts w:ascii="Times New Roman" w:hAnsi="Times New Roman" w:cs="Times New Roman"/>
        </w:rPr>
        <w:t>postoji opći konsenzus</w:t>
      </w:r>
      <w:r w:rsidR="00EE1DB9" w:rsidRPr="005C4017">
        <w:rPr>
          <w:rFonts w:ascii="Times New Roman" w:hAnsi="Times New Roman" w:cs="Times New Roman"/>
        </w:rPr>
        <w:t xml:space="preserve"> -</w:t>
      </w:r>
      <w:r w:rsidR="002B745C" w:rsidRPr="005C4017">
        <w:rPr>
          <w:rFonts w:ascii="Times New Roman" w:hAnsi="Times New Roman" w:cs="Times New Roman"/>
        </w:rPr>
        <w:t xml:space="preserve"> </w:t>
      </w:r>
      <w:r w:rsidR="005F2146" w:rsidRPr="005C4017">
        <w:rPr>
          <w:rFonts w:ascii="Times New Roman" w:hAnsi="Times New Roman" w:cs="Times New Roman"/>
        </w:rPr>
        <w:t xml:space="preserve">prosperitetno društvo u kojem </w:t>
      </w:r>
      <w:r w:rsidR="00EE1DB9" w:rsidRPr="005C4017">
        <w:rPr>
          <w:rFonts w:ascii="Times New Roman" w:hAnsi="Times New Roman" w:cs="Times New Roman"/>
        </w:rPr>
        <w:t>su</w:t>
      </w:r>
      <w:r w:rsidR="005F2146" w:rsidRPr="005C4017">
        <w:rPr>
          <w:rFonts w:ascii="Times New Roman" w:hAnsi="Times New Roman" w:cs="Times New Roman"/>
        </w:rPr>
        <w:t xml:space="preserve"> vladavina prava</w:t>
      </w:r>
      <w:r w:rsidR="00A728D9" w:rsidRPr="005C4017">
        <w:rPr>
          <w:rFonts w:ascii="Times New Roman" w:hAnsi="Times New Roman" w:cs="Times New Roman"/>
        </w:rPr>
        <w:t xml:space="preserve"> </w:t>
      </w:r>
      <w:r w:rsidR="0070577D" w:rsidRPr="005C4017">
        <w:rPr>
          <w:rFonts w:ascii="Times New Roman" w:hAnsi="Times New Roman" w:cs="Times New Roman"/>
        </w:rPr>
        <w:t xml:space="preserve">i osobni integritet svakog pojedinca </w:t>
      </w:r>
      <w:r w:rsidR="005F2146" w:rsidRPr="005C4017">
        <w:rPr>
          <w:rFonts w:ascii="Times New Roman" w:hAnsi="Times New Roman" w:cs="Times New Roman"/>
        </w:rPr>
        <w:t>vrijednost</w:t>
      </w:r>
      <w:r w:rsidR="00EE1DB9" w:rsidRPr="005C4017">
        <w:rPr>
          <w:rFonts w:ascii="Times New Roman" w:hAnsi="Times New Roman" w:cs="Times New Roman"/>
        </w:rPr>
        <w:t>i</w:t>
      </w:r>
      <w:r w:rsidR="005F2146" w:rsidRPr="005C4017">
        <w:rPr>
          <w:rFonts w:ascii="Times New Roman" w:hAnsi="Times New Roman" w:cs="Times New Roman"/>
        </w:rPr>
        <w:t xml:space="preserve"> koj</w:t>
      </w:r>
      <w:r w:rsidR="00EE1DB9" w:rsidRPr="005C4017">
        <w:rPr>
          <w:rFonts w:ascii="Times New Roman" w:hAnsi="Times New Roman" w:cs="Times New Roman"/>
        </w:rPr>
        <w:t>e</w:t>
      </w:r>
      <w:r w:rsidR="005F2146" w:rsidRPr="005C4017">
        <w:rPr>
          <w:rFonts w:ascii="Times New Roman" w:hAnsi="Times New Roman" w:cs="Times New Roman"/>
        </w:rPr>
        <w:t xml:space="preserve"> svi zagovaramo i živimo.</w:t>
      </w:r>
    </w:p>
    <w:p w14:paraId="45EA4954" w14:textId="15D96428" w:rsidR="00A0372B" w:rsidRPr="005C4017" w:rsidRDefault="00A0372B" w:rsidP="00FC0E9A">
      <w:pPr>
        <w:rPr>
          <w:rFonts w:ascii="Times New Roman" w:hAnsi="Times New Roman" w:cs="Times New Roman"/>
        </w:rPr>
      </w:pPr>
      <w:r w:rsidRPr="005C4017">
        <w:rPr>
          <w:rFonts w:ascii="Times New Roman" w:hAnsi="Times New Roman" w:cs="Times New Roman"/>
        </w:rPr>
        <w:t xml:space="preserve">Uz kontinuiranu provedbu i nadogradnju postojećih antikorupcijskih </w:t>
      </w:r>
      <w:r w:rsidR="00503F0A" w:rsidRPr="005C4017">
        <w:rPr>
          <w:rFonts w:ascii="Times New Roman" w:hAnsi="Times New Roman" w:cs="Times New Roman"/>
        </w:rPr>
        <w:t>mehanizama</w:t>
      </w:r>
      <w:r w:rsidRPr="005C4017">
        <w:rPr>
          <w:rFonts w:ascii="Times New Roman" w:hAnsi="Times New Roman" w:cs="Times New Roman"/>
        </w:rPr>
        <w:t xml:space="preserve"> </w:t>
      </w:r>
      <w:r w:rsidR="00503F0A" w:rsidRPr="005C4017">
        <w:rPr>
          <w:rFonts w:ascii="Times New Roman" w:hAnsi="Times New Roman" w:cs="Times New Roman"/>
        </w:rPr>
        <w:t>svrha</w:t>
      </w:r>
      <w:r w:rsidRPr="005C4017">
        <w:rPr>
          <w:rFonts w:ascii="Times New Roman" w:hAnsi="Times New Roman" w:cs="Times New Roman"/>
        </w:rPr>
        <w:t xml:space="preserve"> novog strateškog okvira je</w:t>
      </w:r>
      <w:r w:rsidR="00D37E3B" w:rsidRPr="005C4017">
        <w:rPr>
          <w:rFonts w:ascii="Times New Roman" w:hAnsi="Times New Roman" w:cs="Times New Roman"/>
        </w:rPr>
        <w:t>st</w:t>
      </w:r>
      <w:r w:rsidRPr="005C4017">
        <w:rPr>
          <w:rFonts w:ascii="Times New Roman" w:hAnsi="Times New Roman" w:cs="Times New Roman"/>
        </w:rPr>
        <w:t xml:space="preserve"> </w:t>
      </w:r>
      <w:r w:rsidR="00CA4CFA" w:rsidRPr="005C4017">
        <w:rPr>
          <w:rFonts w:ascii="Times New Roman" w:hAnsi="Times New Roman" w:cs="Times New Roman"/>
        </w:rPr>
        <w:t xml:space="preserve">jačanje postojećih i </w:t>
      </w:r>
      <w:r w:rsidR="008307CC" w:rsidRPr="005C4017">
        <w:rPr>
          <w:rFonts w:ascii="Times New Roman" w:hAnsi="Times New Roman" w:cs="Times New Roman"/>
        </w:rPr>
        <w:t xml:space="preserve">stvaranje </w:t>
      </w:r>
      <w:r w:rsidRPr="005C4017">
        <w:rPr>
          <w:rFonts w:ascii="Times New Roman" w:hAnsi="Times New Roman" w:cs="Times New Roman"/>
        </w:rPr>
        <w:t xml:space="preserve">novih sustavnih rješenja za sprječavanje korupcije na svim razinama što treba podići svijest o štetnosti korupcije te je učiniti društveno neprihvatljivom. Osim toga, </w:t>
      </w:r>
      <w:r w:rsidR="00503F0A" w:rsidRPr="005C4017">
        <w:rPr>
          <w:rFonts w:ascii="Times New Roman" w:hAnsi="Times New Roman" w:cs="Times New Roman"/>
        </w:rPr>
        <w:t>ova Strategija</w:t>
      </w:r>
      <w:r w:rsidRPr="005C4017">
        <w:rPr>
          <w:rFonts w:ascii="Times New Roman" w:hAnsi="Times New Roman" w:cs="Times New Roman"/>
        </w:rPr>
        <w:t xml:space="preserve"> inzistira na snažnijoj afirmaciji uloge građana, civilnog društva i medija kao </w:t>
      </w:r>
      <w:r w:rsidR="00EE1DB9" w:rsidRPr="005C4017">
        <w:rPr>
          <w:rFonts w:ascii="Times New Roman" w:hAnsi="Times New Roman" w:cs="Times New Roman"/>
        </w:rPr>
        <w:t xml:space="preserve">neizostavnim </w:t>
      </w:r>
      <w:r w:rsidRPr="005C4017">
        <w:rPr>
          <w:rFonts w:ascii="Times New Roman" w:hAnsi="Times New Roman" w:cs="Times New Roman"/>
        </w:rPr>
        <w:t xml:space="preserve">partnera tijelima javne vlasti u beskompromisnoj borbi protiv korupcije te </w:t>
      </w:r>
      <w:r w:rsidR="009C3EFA" w:rsidRPr="005C4017">
        <w:rPr>
          <w:rFonts w:ascii="Times New Roman" w:hAnsi="Times New Roman" w:cs="Times New Roman"/>
        </w:rPr>
        <w:t xml:space="preserve">u </w:t>
      </w:r>
      <w:r w:rsidRPr="005C4017">
        <w:rPr>
          <w:rFonts w:ascii="Times New Roman" w:hAnsi="Times New Roman" w:cs="Times New Roman"/>
        </w:rPr>
        <w:t xml:space="preserve">nadzoru njezine učinkovitosti. Uključivanje građana, medija i civilnog društva u detekciju i praćenje koruptivnih rizika, kao pogled „izvana“, pomaže tijelima javne vlasti da rade odgovornije, </w:t>
      </w:r>
      <w:proofErr w:type="spellStart"/>
      <w:r w:rsidRPr="005C4017">
        <w:rPr>
          <w:rFonts w:ascii="Times New Roman" w:hAnsi="Times New Roman" w:cs="Times New Roman"/>
        </w:rPr>
        <w:t>transparentnije</w:t>
      </w:r>
      <w:proofErr w:type="spellEnd"/>
      <w:r w:rsidRPr="005C4017">
        <w:rPr>
          <w:rFonts w:ascii="Times New Roman" w:hAnsi="Times New Roman" w:cs="Times New Roman"/>
        </w:rPr>
        <w:t xml:space="preserve"> te </w:t>
      </w:r>
      <w:r w:rsidR="009C3EFA" w:rsidRPr="005C4017">
        <w:rPr>
          <w:rFonts w:ascii="Times New Roman" w:hAnsi="Times New Roman" w:cs="Times New Roman"/>
        </w:rPr>
        <w:t xml:space="preserve">da </w:t>
      </w:r>
      <w:r w:rsidRPr="005C4017">
        <w:rPr>
          <w:rFonts w:ascii="Times New Roman" w:hAnsi="Times New Roman" w:cs="Times New Roman"/>
        </w:rPr>
        <w:t xml:space="preserve">na odgovarajući način utječu na smanjenje mogućnosti korupcije. </w:t>
      </w:r>
    </w:p>
    <w:p w14:paraId="480BEA6A" w14:textId="77777777" w:rsidR="00CB6195" w:rsidRPr="005C4017" w:rsidRDefault="00742956" w:rsidP="00FC0E9A">
      <w:pPr>
        <w:pStyle w:val="Heading2"/>
        <w:rPr>
          <w:rFonts w:ascii="Times New Roman" w:hAnsi="Times New Roman" w:cs="Times New Roman"/>
        </w:rPr>
      </w:pPr>
      <w:bookmarkStart w:id="2" w:name="_Toc81922745"/>
      <w:r w:rsidRPr="005C4017">
        <w:rPr>
          <w:rFonts w:ascii="Times New Roman" w:hAnsi="Times New Roman" w:cs="Times New Roman"/>
        </w:rPr>
        <w:t>Vizija</w:t>
      </w:r>
      <w:bookmarkEnd w:id="2"/>
    </w:p>
    <w:p w14:paraId="0C2CC89E" w14:textId="77777777" w:rsidR="001F5989" w:rsidRPr="005C4017" w:rsidRDefault="00D34322" w:rsidP="00FC0E9A">
      <w:pPr>
        <w:rPr>
          <w:rFonts w:ascii="Times New Roman" w:hAnsi="Times New Roman" w:cs="Times New Roman"/>
        </w:rPr>
      </w:pPr>
      <w:r w:rsidRPr="005C4017">
        <w:rPr>
          <w:rFonts w:ascii="Times New Roman" w:hAnsi="Times New Roman" w:cs="Times New Roman"/>
        </w:rPr>
        <w:t>Ostvarenje modernog demokratskog društva vladavine prava i jakih institucija</w:t>
      </w:r>
      <w:r w:rsidR="002B74E8" w:rsidRPr="005C4017">
        <w:rPr>
          <w:rFonts w:ascii="Times New Roman" w:hAnsi="Times New Roman" w:cs="Times New Roman"/>
        </w:rPr>
        <w:t xml:space="preserve"> koje uživaju povjerenje građana,</w:t>
      </w:r>
      <w:r w:rsidRPr="005C4017">
        <w:rPr>
          <w:rFonts w:ascii="Times New Roman" w:hAnsi="Times New Roman" w:cs="Times New Roman"/>
        </w:rPr>
        <w:t xml:space="preserve"> kao temelja blagostanja cjelokupnog društva.</w:t>
      </w:r>
    </w:p>
    <w:p w14:paraId="2D18FC4A" w14:textId="4FE3FEBD" w:rsidR="00E24BC3" w:rsidRPr="005C4017" w:rsidRDefault="00E24BC3" w:rsidP="00FC0E9A">
      <w:pPr>
        <w:rPr>
          <w:rFonts w:ascii="Times New Roman" w:hAnsi="Times New Roman" w:cs="Times New Roman"/>
        </w:rPr>
      </w:pPr>
      <w:r w:rsidRPr="005C4017">
        <w:rPr>
          <w:rFonts w:ascii="Times New Roman" w:hAnsi="Times New Roman" w:cs="Times New Roman"/>
        </w:rPr>
        <w:t xml:space="preserve">Ostvarenju vizije pridonijet će postizanje postavljenih </w:t>
      </w:r>
      <w:r w:rsidR="006B25C2" w:rsidRPr="005C4017">
        <w:rPr>
          <w:rFonts w:ascii="Times New Roman" w:hAnsi="Times New Roman" w:cs="Times New Roman"/>
        </w:rPr>
        <w:t xml:space="preserve">posebnih </w:t>
      </w:r>
      <w:r w:rsidRPr="005C4017">
        <w:rPr>
          <w:rFonts w:ascii="Times New Roman" w:hAnsi="Times New Roman" w:cs="Times New Roman"/>
        </w:rPr>
        <w:t xml:space="preserve">ciljeva i usklađena provedba politika u pet prioritetnih područja intervencije, </w:t>
      </w:r>
      <w:r w:rsidR="00114AC3" w:rsidRPr="005C4017">
        <w:rPr>
          <w:rFonts w:ascii="Times New Roman" w:hAnsi="Times New Roman" w:cs="Times New Roman"/>
        </w:rPr>
        <w:t>jačanje</w:t>
      </w:r>
      <w:r w:rsidRPr="005C4017">
        <w:rPr>
          <w:rFonts w:ascii="Times New Roman" w:hAnsi="Times New Roman" w:cs="Times New Roman"/>
        </w:rPr>
        <w:t xml:space="preserve"> institucionaln</w:t>
      </w:r>
      <w:r w:rsidR="00114AC3" w:rsidRPr="005C4017">
        <w:rPr>
          <w:rFonts w:ascii="Times New Roman" w:hAnsi="Times New Roman" w:cs="Times New Roman"/>
        </w:rPr>
        <w:t>og</w:t>
      </w:r>
      <w:r w:rsidRPr="005C4017">
        <w:rPr>
          <w:rFonts w:ascii="Times New Roman" w:hAnsi="Times New Roman" w:cs="Times New Roman"/>
        </w:rPr>
        <w:t xml:space="preserve"> i </w:t>
      </w:r>
      <w:r w:rsidR="008B11DB" w:rsidRPr="005C4017">
        <w:rPr>
          <w:rFonts w:ascii="Times New Roman" w:hAnsi="Times New Roman" w:cs="Times New Roman"/>
        </w:rPr>
        <w:t xml:space="preserve">normativnog </w:t>
      </w:r>
      <w:r w:rsidRPr="005C4017">
        <w:rPr>
          <w:rFonts w:ascii="Times New Roman" w:hAnsi="Times New Roman" w:cs="Times New Roman"/>
        </w:rPr>
        <w:t>okvir</w:t>
      </w:r>
      <w:r w:rsidR="00114AC3" w:rsidRPr="005C4017">
        <w:rPr>
          <w:rFonts w:ascii="Times New Roman" w:hAnsi="Times New Roman" w:cs="Times New Roman"/>
        </w:rPr>
        <w:t>a</w:t>
      </w:r>
      <w:r w:rsidRPr="005C4017">
        <w:rPr>
          <w:rFonts w:ascii="Times New Roman" w:hAnsi="Times New Roman" w:cs="Times New Roman"/>
        </w:rPr>
        <w:t xml:space="preserve"> </w:t>
      </w:r>
      <w:r w:rsidRPr="005C4017">
        <w:rPr>
          <w:rFonts w:ascii="Times New Roman" w:hAnsi="Times New Roman" w:cs="Times New Roman"/>
        </w:rPr>
        <w:lastRenderedPageBreak/>
        <w:t xml:space="preserve">za borbu protiv korupcije, jačanje transparentnosti rada tijela javne vlasti, </w:t>
      </w:r>
      <w:r w:rsidR="008B4EC4" w:rsidRPr="005C4017">
        <w:rPr>
          <w:rFonts w:ascii="Times New Roman" w:hAnsi="Times New Roman" w:cs="Times New Roman"/>
        </w:rPr>
        <w:t>jačanje</w:t>
      </w:r>
      <w:r w:rsidRPr="005C4017">
        <w:rPr>
          <w:rFonts w:ascii="Times New Roman" w:hAnsi="Times New Roman" w:cs="Times New Roman"/>
        </w:rPr>
        <w:t xml:space="preserve"> sustava integriteta </w:t>
      </w:r>
      <w:r w:rsidR="008B4EC4" w:rsidRPr="005C4017">
        <w:rPr>
          <w:rFonts w:ascii="Times New Roman" w:hAnsi="Times New Roman" w:cs="Times New Roman"/>
        </w:rPr>
        <w:t>i upravljanja sukobom interesa, jačanje antikorupcijskih potencijala u sustavu javne nabave</w:t>
      </w:r>
      <w:r w:rsidRPr="005C4017">
        <w:rPr>
          <w:rFonts w:ascii="Times New Roman" w:hAnsi="Times New Roman" w:cs="Times New Roman"/>
        </w:rPr>
        <w:t xml:space="preserve"> te podizanje javne svijesti o štetnosti korupcije</w:t>
      </w:r>
      <w:r w:rsidR="00114AC3" w:rsidRPr="005C4017">
        <w:rPr>
          <w:rFonts w:ascii="Times New Roman" w:hAnsi="Times New Roman" w:cs="Times New Roman"/>
        </w:rPr>
        <w:t xml:space="preserve"> i </w:t>
      </w:r>
      <w:r w:rsidR="00D34322" w:rsidRPr="005C4017">
        <w:rPr>
          <w:rFonts w:ascii="Times New Roman" w:hAnsi="Times New Roman" w:cs="Times New Roman"/>
        </w:rPr>
        <w:t xml:space="preserve">značaju </w:t>
      </w:r>
      <w:r w:rsidR="00114AC3" w:rsidRPr="005C4017">
        <w:rPr>
          <w:rFonts w:ascii="Times New Roman" w:hAnsi="Times New Roman" w:cs="Times New Roman"/>
        </w:rPr>
        <w:t>prijavljivanja</w:t>
      </w:r>
      <w:r w:rsidR="00D34322" w:rsidRPr="005C4017">
        <w:rPr>
          <w:rFonts w:ascii="Times New Roman" w:hAnsi="Times New Roman" w:cs="Times New Roman"/>
        </w:rPr>
        <w:t xml:space="preserve"> koruptivnog ponašanja</w:t>
      </w:r>
      <w:r w:rsidR="00D80533" w:rsidRPr="005C4017">
        <w:rPr>
          <w:rFonts w:ascii="Times New Roman" w:hAnsi="Times New Roman" w:cs="Times New Roman"/>
        </w:rPr>
        <w:t>.</w:t>
      </w:r>
    </w:p>
    <w:p w14:paraId="329360C6" w14:textId="77777777" w:rsidR="00244288" w:rsidRPr="005C4017" w:rsidRDefault="00244288" w:rsidP="00FC0E9A">
      <w:pPr>
        <w:pStyle w:val="Heading2"/>
        <w:rPr>
          <w:rFonts w:ascii="Times New Roman" w:hAnsi="Times New Roman" w:cs="Times New Roman"/>
        </w:rPr>
      </w:pPr>
      <w:bookmarkStart w:id="3" w:name="_Toc81922746"/>
      <w:r w:rsidRPr="005C4017">
        <w:rPr>
          <w:rFonts w:ascii="Times New Roman" w:hAnsi="Times New Roman" w:cs="Times New Roman"/>
        </w:rPr>
        <w:t>Razumijevanje pojma korupcije</w:t>
      </w:r>
      <w:bookmarkEnd w:id="3"/>
    </w:p>
    <w:p w14:paraId="5AF4671E" w14:textId="251C9F0D" w:rsidR="00503F0A" w:rsidRPr="005C4017" w:rsidRDefault="00EE1DB9" w:rsidP="00FC0E9A">
      <w:pPr>
        <w:rPr>
          <w:rFonts w:ascii="Times New Roman" w:hAnsi="Times New Roman" w:cs="Times New Roman"/>
        </w:rPr>
      </w:pPr>
      <w:r w:rsidRPr="005C4017">
        <w:rPr>
          <w:rFonts w:ascii="Times New Roman" w:hAnsi="Times New Roman" w:cs="Times New Roman"/>
        </w:rPr>
        <w:t>Za</w:t>
      </w:r>
      <w:r w:rsidR="00503F0A" w:rsidRPr="005C4017">
        <w:rPr>
          <w:rFonts w:ascii="Times New Roman" w:hAnsi="Times New Roman" w:cs="Times New Roman"/>
        </w:rPr>
        <w:t xml:space="preserve"> oblikovanj</w:t>
      </w:r>
      <w:r w:rsidRPr="005C4017">
        <w:rPr>
          <w:rFonts w:ascii="Times New Roman" w:hAnsi="Times New Roman" w:cs="Times New Roman"/>
        </w:rPr>
        <w:t>e</w:t>
      </w:r>
      <w:r w:rsidR="00503F0A" w:rsidRPr="005C4017">
        <w:rPr>
          <w:rFonts w:ascii="Times New Roman" w:hAnsi="Times New Roman" w:cs="Times New Roman"/>
        </w:rPr>
        <w:t xml:space="preserve"> učinkovitog i djelotvornog strateškog i provedbenog okvira borbe protiv korupcije, potrebno je razumjeti pojam korupcije.</w:t>
      </w:r>
      <w:r w:rsidR="00A728D9" w:rsidRPr="005C4017">
        <w:rPr>
          <w:rFonts w:ascii="Times New Roman" w:hAnsi="Times New Roman" w:cs="Times New Roman"/>
        </w:rPr>
        <w:t xml:space="preserve"> </w:t>
      </w:r>
    </w:p>
    <w:p w14:paraId="6D24C5E8" w14:textId="77777777" w:rsidR="002061DE" w:rsidRPr="005C4017" w:rsidRDefault="00D34322" w:rsidP="00FC0E9A">
      <w:pPr>
        <w:rPr>
          <w:rFonts w:ascii="Times New Roman" w:hAnsi="Times New Roman" w:cs="Times New Roman"/>
        </w:rPr>
      </w:pPr>
      <w:r w:rsidRPr="005C4017">
        <w:rPr>
          <w:rFonts w:ascii="Times New Roman" w:hAnsi="Times New Roman" w:cs="Times New Roman"/>
        </w:rPr>
        <w:t>U hrvatskom pravnom sustavu ne postoji definicija korupcije. Jedna od najčešće korištenih definicija je zlouporaba moći položaja i ovlasti za privatnu korist.</w:t>
      </w:r>
    </w:p>
    <w:p w14:paraId="36C95795" w14:textId="77777777" w:rsidR="00A811A8" w:rsidRPr="005C4017" w:rsidRDefault="00A811A8" w:rsidP="00FC0E9A">
      <w:pPr>
        <w:rPr>
          <w:rFonts w:ascii="Times New Roman" w:hAnsi="Times New Roman" w:cs="Times New Roman"/>
        </w:rPr>
      </w:pPr>
      <w:r w:rsidRPr="005C4017">
        <w:rPr>
          <w:rFonts w:ascii="Times New Roman" w:hAnsi="Times New Roman" w:cs="Times New Roman"/>
        </w:rPr>
        <w:t xml:space="preserve">Fenomen korupcije se može promatrati s više raznih aspekata. Zbog različitih pojavnih oblika korupcije ona se ne može sagledavati kao problem kojim se bave samo pravosudna tijela. Naime, korupcija obuhvaća znatno širi spektar neprihvatljivih ponašanja od onih koja je zakonodavac propisao kao kazneno djelo. </w:t>
      </w:r>
    </w:p>
    <w:p w14:paraId="6531C42C" w14:textId="6C38F181" w:rsidR="00A811A8" w:rsidRPr="005C4017" w:rsidRDefault="00A811A8" w:rsidP="00FC0E9A">
      <w:pPr>
        <w:rPr>
          <w:rFonts w:ascii="Times New Roman" w:hAnsi="Times New Roman" w:cs="Times New Roman"/>
        </w:rPr>
      </w:pPr>
      <w:r w:rsidRPr="005C4017">
        <w:rPr>
          <w:rFonts w:ascii="Times New Roman" w:hAnsi="Times New Roman" w:cs="Times New Roman"/>
        </w:rPr>
        <w:t>Ako ga promatramo u kaznenopravnom smislu, valja imati u vidu da su u članku 21. Zakona o Uredu za suzbijanje korupcije i organiziranog kriminaliteta („Narodne novine“ br</w:t>
      </w:r>
      <w:r w:rsidR="00E328F6">
        <w:rPr>
          <w:rFonts w:ascii="Times New Roman" w:hAnsi="Times New Roman" w:cs="Times New Roman"/>
        </w:rPr>
        <w:t>.</w:t>
      </w:r>
      <w:r w:rsidRPr="005C4017">
        <w:rPr>
          <w:rFonts w:ascii="Times New Roman" w:hAnsi="Times New Roman" w:cs="Times New Roman"/>
        </w:rPr>
        <w:t xml:space="preserve"> 76/09</w:t>
      </w:r>
      <w:r w:rsidR="008263A2">
        <w:rPr>
          <w:rFonts w:ascii="Times New Roman" w:hAnsi="Times New Roman" w:cs="Times New Roman"/>
        </w:rPr>
        <w:t>.</w:t>
      </w:r>
      <w:r w:rsidRPr="005C4017">
        <w:rPr>
          <w:rFonts w:ascii="Times New Roman" w:hAnsi="Times New Roman" w:cs="Times New Roman"/>
        </w:rPr>
        <w:t>, 116/10</w:t>
      </w:r>
      <w:r w:rsidR="008263A2">
        <w:rPr>
          <w:rFonts w:ascii="Times New Roman" w:hAnsi="Times New Roman" w:cs="Times New Roman"/>
        </w:rPr>
        <w:t>.</w:t>
      </w:r>
      <w:r w:rsidRPr="005C4017">
        <w:rPr>
          <w:rFonts w:ascii="Times New Roman" w:hAnsi="Times New Roman" w:cs="Times New Roman"/>
        </w:rPr>
        <w:t>, 145/10</w:t>
      </w:r>
      <w:r w:rsidR="008263A2">
        <w:rPr>
          <w:rFonts w:ascii="Times New Roman" w:hAnsi="Times New Roman" w:cs="Times New Roman"/>
        </w:rPr>
        <w:t>.</w:t>
      </w:r>
      <w:r w:rsidRPr="005C4017">
        <w:rPr>
          <w:rFonts w:ascii="Times New Roman" w:hAnsi="Times New Roman" w:cs="Times New Roman"/>
        </w:rPr>
        <w:t>, 57/11</w:t>
      </w:r>
      <w:r w:rsidR="008263A2">
        <w:rPr>
          <w:rFonts w:ascii="Times New Roman" w:hAnsi="Times New Roman" w:cs="Times New Roman"/>
        </w:rPr>
        <w:t>.</w:t>
      </w:r>
      <w:r w:rsidRPr="005C4017">
        <w:rPr>
          <w:rFonts w:ascii="Times New Roman" w:hAnsi="Times New Roman" w:cs="Times New Roman"/>
        </w:rPr>
        <w:t>, 136/12</w:t>
      </w:r>
      <w:r w:rsidR="008263A2">
        <w:rPr>
          <w:rFonts w:ascii="Times New Roman" w:hAnsi="Times New Roman" w:cs="Times New Roman"/>
        </w:rPr>
        <w:t>.</w:t>
      </w:r>
      <w:r w:rsidRPr="005C4017">
        <w:rPr>
          <w:rFonts w:ascii="Times New Roman" w:hAnsi="Times New Roman" w:cs="Times New Roman"/>
        </w:rPr>
        <w:t>, 148/13</w:t>
      </w:r>
      <w:r w:rsidR="008263A2">
        <w:rPr>
          <w:rFonts w:ascii="Times New Roman" w:hAnsi="Times New Roman" w:cs="Times New Roman"/>
        </w:rPr>
        <w:t>.</w:t>
      </w:r>
      <w:r w:rsidR="00376011">
        <w:rPr>
          <w:rFonts w:ascii="Times New Roman" w:hAnsi="Times New Roman" w:cs="Times New Roman"/>
        </w:rPr>
        <w:t xml:space="preserve"> i</w:t>
      </w:r>
      <w:r w:rsidRPr="005C4017">
        <w:rPr>
          <w:rFonts w:ascii="Times New Roman" w:hAnsi="Times New Roman" w:cs="Times New Roman"/>
        </w:rPr>
        <w:t xml:space="preserve"> 70/17</w:t>
      </w:r>
      <w:r w:rsidR="008263A2">
        <w:rPr>
          <w:rFonts w:ascii="Times New Roman" w:hAnsi="Times New Roman" w:cs="Times New Roman"/>
        </w:rPr>
        <w:t>.</w:t>
      </w:r>
      <w:r w:rsidRPr="005C4017">
        <w:rPr>
          <w:rFonts w:ascii="Times New Roman" w:hAnsi="Times New Roman" w:cs="Times New Roman"/>
        </w:rPr>
        <w:t>) propisana koruptivna kaznena djela u užem smislu. Osim toga, člankom 87. stavak 24. Kaznenog zakona („Narodne novine“ br</w:t>
      </w:r>
      <w:r w:rsidR="008263A2">
        <w:rPr>
          <w:rFonts w:ascii="Times New Roman" w:hAnsi="Times New Roman" w:cs="Times New Roman"/>
        </w:rPr>
        <w:t>.</w:t>
      </w:r>
      <w:r w:rsidRPr="005C4017">
        <w:rPr>
          <w:rFonts w:ascii="Times New Roman" w:hAnsi="Times New Roman" w:cs="Times New Roman"/>
        </w:rPr>
        <w:t xml:space="preserve"> 125/11</w:t>
      </w:r>
      <w:r w:rsidR="008263A2">
        <w:rPr>
          <w:rFonts w:ascii="Times New Roman" w:hAnsi="Times New Roman" w:cs="Times New Roman"/>
        </w:rPr>
        <w:t>.</w:t>
      </w:r>
      <w:r w:rsidRPr="005C4017">
        <w:rPr>
          <w:rFonts w:ascii="Times New Roman" w:hAnsi="Times New Roman" w:cs="Times New Roman"/>
        </w:rPr>
        <w:t>, 144/12</w:t>
      </w:r>
      <w:r w:rsidR="008263A2">
        <w:rPr>
          <w:rFonts w:ascii="Times New Roman" w:hAnsi="Times New Roman" w:cs="Times New Roman"/>
        </w:rPr>
        <w:t>.</w:t>
      </w:r>
      <w:r w:rsidRPr="005C4017">
        <w:rPr>
          <w:rFonts w:ascii="Times New Roman" w:hAnsi="Times New Roman" w:cs="Times New Roman"/>
        </w:rPr>
        <w:t>, 56/15</w:t>
      </w:r>
      <w:r w:rsidR="008263A2">
        <w:rPr>
          <w:rFonts w:ascii="Times New Roman" w:hAnsi="Times New Roman" w:cs="Times New Roman"/>
        </w:rPr>
        <w:t>.</w:t>
      </w:r>
      <w:r w:rsidRPr="005C4017">
        <w:rPr>
          <w:rFonts w:ascii="Times New Roman" w:hAnsi="Times New Roman" w:cs="Times New Roman"/>
        </w:rPr>
        <w:t>, 61/15</w:t>
      </w:r>
      <w:r w:rsidR="008263A2">
        <w:rPr>
          <w:rFonts w:ascii="Times New Roman" w:hAnsi="Times New Roman" w:cs="Times New Roman"/>
        </w:rPr>
        <w:t>.</w:t>
      </w:r>
      <w:r w:rsidRPr="005C4017">
        <w:rPr>
          <w:rFonts w:ascii="Times New Roman" w:hAnsi="Times New Roman" w:cs="Times New Roman"/>
        </w:rPr>
        <w:t>, 101/17</w:t>
      </w:r>
      <w:r w:rsidR="008263A2">
        <w:rPr>
          <w:rFonts w:ascii="Times New Roman" w:hAnsi="Times New Roman" w:cs="Times New Roman"/>
        </w:rPr>
        <w:t>.</w:t>
      </w:r>
      <w:r w:rsidRPr="005C4017">
        <w:rPr>
          <w:rFonts w:ascii="Times New Roman" w:hAnsi="Times New Roman" w:cs="Times New Roman"/>
        </w:rPr>
        <w:t>, 118/18</w:t>
      </w:r>
      <w:r w:rsidR="008263A2">
        <w:rPr>
          <w:rFonts w:ascii="Times New Roman" w:hAnsi="Times New Roman" w:cs="Times New Roman"/>
        </w:rPr>
        <w:t>.</w:t>
      </w:r>
      <w:r w:rsidR="00376011">
        <w:rPr>
          <w:rFonts w:ascii="Times New Roman" w:hAnsi="Times New Roman" w:cs="Times New Roman"/>
        </w:rPr>
        <w:t xml:space="preserve"> i</w:t>
      </w:r>
      <w:r w:rsidRPr="005C4017">
        <w:rPr>
          <w:rFonts w:ascii="Times New Roman" w:hAnsi="Times New Roman" w:cs="Times New Roman"/>
        </w:rPr>
        <w:t xml:space="preserve"> 126/19</w:t>
      </w:r>
      <w:r w:rsidR="008263A2">
        <w:rPr>
          <w:rFonts w:ascii="Times New Roman" w:hAnsi="Times New Roman" w:cs="Times New Roman"/>
        </w:rPr>
        <w:t>.</w:t>
      </w:r>
      <w:r w:rsidRPr="005C4017">
        <w:rPr>
          <w:rFonts w:ascii="Times New Roman" w:hAnsi="Times New Roman" w:cs="Times New Roman"/>
        </w:rPr>
        <w:t>) mito se definira kao svaka nepripadna nagrada, dar ili druga imovinsku ili neimovinska korist bez obzira na vrijednost</w:t>
      </w:r>
      <w:r w:rsidR="00EE1DB9" w:rsidRPr="005C4017">
        <w:rPr>
          <w:rFonts w:ascii="Times New Roman" w:hAnsi="Times New Roman" w:cs="Times New Roman"/>
        </w:rPr>
        <w:t>.</w:t>
      </w:r>
    </w:p>
    <w:p w14:paraId="413FAC0B" w14:textId="3798EE10" w:rsidR="00A811A8" w:rsidRPr="005C4017" w:rsidRDefault="00A811A8" w:rsidP="00FC0E9A">
      <w:pPr>
        <w:rPr>
          <w:rFonts w:ascii="Times New Roman" w:hAnsi="Times New Roman" w:cs="Times New Roman"/>
        </w:rPr>
      </w:pPr>
      <w:r w:rsidRPr="005C4017">
        <w:rPr>
          <w:rFonts w:ascii="Times New Roman" w:hAnsi="Times New Roman" w:cs="Times New Roman"/>
        </w:rPr>
        <w:t xml:space="preserve">Ukoliko dođe do kaznenog postupka zbog korupcije, to znači da sva preventivna nastojanja nisu urodila plodom. Tada dolazi </w:t>
      </w:r>
      <w:r w:rsidR="00EE1DB9" w:rsidRPr="005C4017">
        <w:rPr>
          <w:rFonts w:ascii="Times New Roman" w:hAnsi="Times New Roman" w:cs="Times New Roman"/>
        </w:rPr>
        <w:t xml:space="preserve">do </w:t>
      </w:r>
      <w:r w:rsidRPr="005C4017">
        <w:rPr>
          <w:rFonts w:ascii="Times New Roman" w:hAnsi="Times New Roman" w:cs="Times New Roman"/>
        </w:rPr>
        <w:t>postupanj</w:t>
      </w:r>
      <w:r w:rsidR="00EE1DB9" w:rsidRPr="005C4017">
        <w:rPr>
          <w:rFonts w:ascii="Times New Roman" w:hAnsi="Times New Roman" w:cs="Times New Roman"/>
        </w:rPr>
        <w:t>a</w:t>
      </w:r>
      <w:r w:rsidRPr="005C4017">
        <w:rPr>
          <w:rFonts w:ascii="Times New Roman" w:hAnsi="Times New Roman" w:cs="Times New Roman"/>
        </w:rPr>
        <w:t xml:space="preserve"> tijela zaduženih za represiju, odnosno policije, državnog odvjetništva i sudova, koje mora biti takvo da šalje poruku kako se korupcija nikome nikada ne isplati. U tom kontekstu, cilj kaznenog postupka nije samo kažnjavanj</w:t>
      </w:r>
      <w:r w:rsidR="00EE1DB9" w:rsidRPr="005C4017">
        <w:rPr>
          <w:rFonts w:ascii="Times New Roman" w:hAnsi="Times New Roman" w:cs="Times New Roman"/>
        </w:rPr>
        <w:t>e</w:t>
      </w:r>
      <w:r w:rsidRPr="005C4017">
        <w:rPr>
          <w:rFonts w:ascii="Times New Roman" w:hAnsi="Times New Roman" w:cs="Times New Roman"/>
        </w:rPr>
        <w:t xml:space="preserve"> počinitelja, već i učinkovito oduzimanj</w:t>
      </w:r>
      <w:r w:rsidR="00EE1DB9" w:rsidRPr="005C4017">
        <w:rPr>
          <w:rFonts w:ascii="Times New Roman" w:hAnsi="Times New Roman" w:cs="Times New Roman"/>
        </w:rPr>
        <w:t>e</w:t>
      </w:r>
      <w:r w:rsidRPr="005C4017">
        <w:rPr>
          <w:rFonts w:ascii="Times New Roman" w:hAnsi="Times New Roman" w:cs="Times New Roman"/>
        </w:rPr>
        <w:t xml:space="preserve"> protupravno stečene imovinske koristi. </w:t>
      </w:r>
    </w:p>
    <w:p w14:paraId="42B7F697" w14:textId="5E9BA604" w:rsidR="009331F1" w:rsidRPr="005C4017" w:rsidRDefault="00A811A8" w:rsidP="00FC0E9A">
      <w:pPr>
        <w:rPr>
          <w:rFonts w:ascii="Times New Roman" w:hAnsi="Times New Roman" w:cs="Times New Roman"/>
        </w:rPr>
      </w:pPr>
      <w:r w:rsidRPr="005C4017">
        <w:rPr>
          <w:rFonts w:ascii="Times New Roman" w:hAnsi="Times New Roman" w:cs="Times New Roman"/>
        </w:rPr>
        <w:t>Stoga je potrebna uključenost cjelokupnog društva</w:t>
      </w:r>
      <w:r w:rsidR="00503F0A" w:rsidRPr="005C4017">
        <w:rPr>
          <w:rFonts w:ascii="Times New Roman" w:hAnsi="Times New Roman" w:cs="Times New Roman"/>
        </w:rPr>
        <w:t>;</w:t>
      </w:r>
      <w:r w:rsidRPr="005C4017">
        <w:rPr>
          <w:rFonts w:ascii="Times New Roman" w:hAnsi="Times New Roman" w:cs="Times New Roman"/>
        </w:rPr>
        <w:t xml:space="preserve"> </w:t>
      </w:r>
      <w:r w:rsidR="00F82D6E" w:rsidRPr="005C4017">
        <w:rPr>
          <w:rFonts w:ascii="Times New Roman" w:hAnsi="Times New Roman" w:cs="Times New Roman"/>
        </w:rPr>
        <w:t>tijela javne vlasti</w:t>
      </w:r>
      <w:r w:rsidRPr="005C4017">
        <w:rPr>
          <w:rFonts w:ascii="Times New Roman" w:hAnsi="Times New Roman" w:cs="Times New Roman"/>
        </w:rPr>
        <w:t xml:space="preserve">, poslovne zajednice, građana i civilnog sektora na </w:t>
      </w:r>
      <w:r w:rsidR="008665A6" w:rsidRPr="005C4017">
        <w:rPr>
          <w:rFonts w:ascii="Times New Roman" w:hAnsi="Times New Roman" w:cs="Times New Roman"/>
        </w:rPr>
        <w:t xml:space="preserve">podizanju </w:t>
      </w:r>
      <w:r w:rsidRPr="005C4017">
        <w:rPr>
          <w:rFonts w:ascii="Times New Roman" w:hAnsi="Times New Roman" w:cs="Times New Roman"/>
        </w:rPr>
        <w:t xml:space="preserve">svijesti o </w:t>
      </w:r>
      <w:r w:rsidR="003419CE" w:rsidRPr="005C4017">
        <w:rPr>
          <w:rFonts w:ascii="Times New Roman" w:hAnsi="Times New Roman" w:cs="Times New Roman"/>
        </w:rPr>
        <w:t xml:space="preserve">potrebi afirmacije </w:t>
      </w:r>
      <w:r w:rsidRPr="005C4017">
        <w:rPr>
          <w:rFonts w:ascii="Times New Roman" w:hAnsi="Times New Roman" w:cs="Times New Roman"/>
        </w:rPr>
        <w:t>nult</w:t>
      </w:r>
      <w:r w:rsidR="003419CE" w:rsidRPr="005C4017">
        <w:rPr>
          <w:rFonts w:ascii="Times New Roman" w:hAnsi="Times New Roman" w:cs="Times New Roman"/>
        </w:rPr>
        <w:t>e</w:t>
      </w:r>
      <w:r w:rsidRPr="005C4017">
        <w:rPr>
          <w:rFonts w:ascii="Times New Roman" w:hAnsi="Times New Roman" w:cs="Times New Roman"/>
        </w:rPr>
        <w:t xml:space="preserve"> stop</w:t>
      </w:r>
      <w:r w:rsidR="003419CE" w:rsidRPr="005C4017">
        <w:rPr>
          <w:rFonts w:ascii="Times New Roman" w:hAnsi="Times New Roman" w:cs="Times New Roman"/>
        </w:rPr>
        <w:t>e</w:t>
      </w:r>
      <w:r w:rsidRPr="005C4017">
        <w:rPr>
          <w:rFonts w:ascii="Times New Roman" w:hAnsi="Times New Roman" w:cs="Times New Roman"/>
        </w:rPr>
        <w:t xml:space="preserve"> tolerancije na korupciju koja</w:t>
      </w:r>
      <w:r w:rsidR="00A728D9" w:rsidRPr="005C4017">
        <w:rPr>
          <w:rFonts w:ascii="Times New Roman" w:hAnsi="Times New Roman" w:cs="Times New Roman"/>
        </w:rPr>
        <w:t xml:space="preserve"> </w:t>
      </w:r>
      <w:r w:rsidRPr="005C4017">
        <w:rPr>
          <w:rFonts w:ascii="Times New Roman" w:hAnsi="Times New Roman" w:cs="Times New Roman"/>
        </w:rPr>
        <w:t xml:space="preserve">ugrožava prosperitet cjelokupnog društva. </w:t>
      </w:r>
    </w:p>
    <w:p w14:paraId="267BDB78" w14:textId="77777777" w:rsidR="000E3F38" w:rsidRPr="005C4017" w:rsidRDefault="0069614E" w:rsidP="00FC0E9A">
      <w:pPr>
        <w:pStyle w:val="Heading2"/>
        <w:rPr>
          <w:rFonts w:ascii="Times New Roman" w:hAnsi="Times New Roman" w:cs="Times New Roman"/>
        </w:rPr>
      </w:pPr>
      <w:bookmarkStart w:id="4" w:name="_Toc81922747"/>
      <w:r w:rsidRPr="005C4017">
        <w:rPr>
          <w:rFonts w:ascii="Times New Roman" w:hAnsi="Times New Roman" w:cs="Times New Roman"/>
        </w:rPr>
        <w:t>I</w:t>
      </w:r>
      <w:r w:rsidR="00CC3C01" w:rsidRPr="005C4017">
        <w:rPr>
          <w:rFonts w:ascii="Times New Roman" w:hAnsi="Times New Roman" w:cs="Times New Roman"/>
        </w:rPr>
        <w:t>nstitucionalni okvir</w:t>
      </w:r>
      <w:bookmarkEnd w:id="4"/>
      <w:r w:rsidR="00C515A7" w:rsidRPr="005C4017">
        <w:rPr>
          <w:rFonts w:ascii="Times New Roman" w:hAnsi="Times New Roman" w:cs="Times New Roman"/>
        </w:rPr>
        <w:t xml:space="preserve"> </w:t>
      </w:r>
    </w:p>
    <w:p w14:paraId="789F518C" w14:textId="1C7A4829" w:rsidR="00E54BAF" w:rsidRPr="005C4017" w:rsidRDefault="008665A6" w:rsidP="00FC0E9A">
      <w:pPr>
        <w:rPr>
          <w:rFonts w:ascii="Times New Roman" w:hAnsi="Times New Roman" w:cs="Times New Roman"/>
        </w:rPr>
      </w:pPr>
      <w:bookmarkStart w:id="5" w:name="_Hlk79675818"/>
      <w:r w:rsidRPr="005C4017">
        <w:rPr>
          <w:rFonts w:ascii="Times New Roman" w:hAnsi="Times New Roman" w:cs="Times New Roman"/>
        </w:rPr>
        <w:t xml:space="preserve">U </w:t>
      </w:r>
      <w:r w:rsidR="00747233" w:rsidRPr="005C4017">
        <w:rPr>
          <w:rFonts w:ascii="Times New Roman" w:hAnsi="Times New Roman" w:cs="Times New Roman"/>
        </w:rPr>
        <w:t>Republi</w:t>
      </w:r>
      <w:r w:rsidRPr="005C4017">
        <w:rPr>
          <w:rFonts w:ascii="Times New Roman" w:hAnsi="Times New Roman" w:cs="Times New Roman"/>
        </w:rPr>
        <w:t>ci</w:t>
      </w:r>
      <w:r w:rsidR="00747233" w:rsidRPr="005C4017">
        <w:rPr>
          <w:rFonts w:ascii="Times New Roman" w:hAnsi="Times New Roman" w:cs="Times New Roman"/>
        </w:rPr>
        <w:t xml:space="preserve"> Hrvatsk</w:t>
      </w:r>
      <w:r w:rsidRPr="005C4017">
        <w:rPr>
          <w:rFonts w:ascii="Times New Roman" w:hAnsi="Times New Roman" w:cs="Times New Roman"/>
        </w:rPr>
        <w:t>oj</w:t>
      </w:r>
      <w:r w:rsidR="00747233" w:rsidRPr="005C4017">
        <w:rPr>
          <w:rFonts w:ascii="Times New Roman" w:hAnsi="Times New Roman" w:cs="Times New Roman"/>
        </w:rPr>
        <w:t xml:space="preserve"> </w:t>
      </w:r>
      <w:r w:rsidRPr="005C4017">
        <w:rPr>
          <w:rFonts w:ascii="Times New Roman" w:hAnsi="Times New Roman" w:cs="Times New Roman"/>
        </w:rPr>
        <w:t xml:space="preserve">postoji niz </w:t>
      </w:r>
      <w:r w:rsidR="00747233" w:rsidRPr="005C4017">
        <w:rPr>
          <w:rFonts w:ascii="Times New Roman" w:hAnsi="Times New Roman" w:cs="Times New Roman"/>
        </w:rPr>
        <w:t xml:space="preserve">nadležnih institucija koje djeluju </w:t>
      </w:r>
      <w:r w:rsidR="0089641D" w:rsidRPr="005C4017">
        <w:rPr>
          <w:rFonts w:ascii="Times New Roman" w:hAnsi="Times New Roman" w:cs="Times New Roman"/>
        </w:rPr>
        <w:t>na</w:t>
      </w:r>
      <w:r w:rsidR="00747233" w:rsidRPr="005C4017">
        <w:rPr>
          <w:rFonts w:ascii="Times New Roman" w:hAnsi="Times New Roman" w:cs="Times New Roman"/>
        </w:rPr>
        <w:t xml:space="preserve"> području borbe protiv korupcije odnosno </w:t>
      </w:r>
      <w:r w:rsidR="0089641D" w:rsidRPr="005C4017">
        <w:rPr>
          <w:rFonts w:ascii="Times New Roman" w:hAnsi="Times New Roman" w:cs="Times New Roman"/>
        </w:rPr>
        <w:t>na</w:t>
      </w:r>
      <w:r w:rsidR="00747233" w:rsidRPr="005C4017">
        <w:rPr>
          <w:rFonts w:ascii="Times New Roman" w:hAnsi="Times New Roman" w:cs="Times New Roman"/>
        </w:rPr>
        <w:t xml:space="preserve"> području formiranja antikorupcijske politike, represije te </w:t>
      </w:r>
      <w:r w:rsidR="0089641D" w:rsidRPr="005C4017">
        <w:rPr>
          <w:rFonts w:ascii="Times New Roman" w:hAnsi="Times New Roman" w:cs="Times New Roman"/>
        </w:rPr>
        <w:t>na</w:t>
      </w:r>
      <w:r w:rsidR="002F0D90" w:rsidRPr="005C4017">
        <w:rPr>
          <w:rFonts w:ascii="Times New Roman" w:hAnsi="Times New Roman" w:cs="Times New Roman"/>
        </w:rPr>
        <w:t xml:space="preserve"> </w:t>
      </w:r>
      <w:r w:rsidR="00747233" w:rsidRPr="005C4017">
        <w:rPr>
          <w:rFonts w:ascii="Times New Roman" w:hAnsi="Times New Roman" w:cs="Times New Roman"/>
        </w:rPr>
        <w:t xml:space="preserve">posebnim područjima prevencije korupcije. </w:t>
      </w:r>
    </w:p>
    <w:p w14:paraId="13086897" w14:textId="77777777" w:rsidR="00747233" w:rsidRPr="005C4017" w:rsidRDefault="00747233" w:rsidP="00FC0E9A">
      <w:pPr>
        <w:rPr>
          <w:rFonts w:ascii="Times New Roman" w:hAnsi="Times New Roman" w:cs="Times New Roman"/>
        </w:rPr>
      </w:pPr>
      <w:r w:rsidRPr="005C4017">
        <w:rPr>
          <w:rFonts w:ascii="Times New Roman" w:hAnsi="Times New Roman" w:cs="Times New Roman"/>
        </w:rPr>
        <w:t xml:space="preserve">Područje formiranja antikorupcijske politike u nadležnosti </w:t>
      </w:r>
      <w:r w:rsidR="00AA6DEF" w:rsidRPr="005C4017">
        <w:rPr>
          <w:rFonts w:ascii="Times New Roman" w:hAnsi="Times New Roman" w:cs="Times New Roman"/>
        </w:rPr>
        <w:t xml:space="preserve">je </w:t>
      </w:r>
      <w:r w:rsidRPr="005C4017">
        <w:rPr>
          <w:rFonts w:ascii="Times New Roman" w:hAnsi="Times New Roman" w:cs="Times New Roman"/>
        </w:rPr>
        <w:t>Ministars</w:t>
      </w:r>
      <w:r w:rsidR="009C3EFA" w:rsidRPr="005C4017">
        <w:rPr>
          <w:rFonts w:ascii="Times New Roman" w:hAnsi="Times New Roman" w:cs="Times New Roman"/>
        </w:rPr>
        <w:t>tva pravosuđa i uprave, Vlade Republike Hrvatske</w:t>
      </w:r>
      <w:r w:rsidRPr="005C4017">
        <w:rPr>
          <w:rFonts w:ascii="Times New Roman" w:hAnsi="Times New Roman" w:cs="Times New Roman"/>
        </w:rPr>
        <w:t xml:space="preserve"> i Hrvatskog sabora</w:t>
      </w:r>
      <w:r w:rsidR="00ED4FD0" w:rsidRPr="005C4017">
        <w:rPr>
          <w:rFonts w:ascii="Times New Roman" w:hAnsi="Times New Roman" w:cs="Times New Roman"/>
        </w:rPr>
        <w:t>, a provedba te politike u nadležnosti je svih državnih tijela</w:t>
      </w:r>
      <w:r w:rsidRPr="005C4017">
        <w:rPr>
          <w:rFonts w:ascii="Times New Roman" w:hAnsi="Times New Roman" w:cs="Times New Roman"/>
        </w:rPr>
        <w:t xml:space="preserve">. </w:t>
      </w:r>
    </w:p>
    <w:p w14:paraId="44A11EBB" w14:textId="1A2F0ADD" w:rsidR="00A22B8C" w:rsidRPr="005C4017" w:rsidRDefault="00747233" w:rsidP="00FC0E9A">
      <w:pPr>
        <w:rPr>
          <w:rFonts w:ascii="Times New Roman" w:hAnsi="Times New Roman" w:cs="Times New Roman"/>
        </w:rPr>
      </w:pPr>
      <w:r w:rsidRPr="005C4017">
        <w:rPr>
          <w:rFonts w:ascii="Times New Roman" w:hAnsi="Times New Roman" w:cs="Times New Roman"/>
        </w:rPr>
        <w:t xml:space="preserve">Kroz rad Sektora za sprječavanje korupcije, unutarnje ustrojstvene jedinice zadužene za obavljanje poslova </w:t>
      </w:r>
      <w:r w:rsidR="00542358" w:rsidRPr="005C4017">
        <w:rPr>
          <w:rFonts w:ascii="Times New Roman" w:hAnsi="Times New Roman" w:cs="Times New Roman"/>
        </w:rPr>
        <w:t>na</w:t>
      </w:r>
      <w:r w:rsidRPr="005C4017">
        <w:rPr>
          <w:rFonts w:ascii="Times New Roman" w:hAnsi="Times New Roman" w:cs="Times New Roman"/>
        </w:rPr>
        <w:t xml:space="preserve"> ovom području, Ministarstvo pravosuđa i uprave, predstavlja središnje tijelo za prevenciju korupcije koje koordinira izradom, provedbom i nadzorom provedbe nacionalnih strateških i provedbenih dokumenata vezanih </w:t>
      </w:r>
      <w:r w:rsidR="00AA6DEF" w:rsidRPr="005C4017">
        <w:rPr>
          <w:rFonts w:ascii="Times New Roman" w:hAnsi="Times New Roman" w:cs="Times New Roman"/>
        </w:rPr>
        <w:t>za</w:t>
      </w:r>
      <w:r w:rsidRPr="005C4017">
        <w:rPr>
          <w:rFonts w:ascii="Times New Roman" w:hAnsi="Times New Roman" w:cs="Times New Roman"/>
        </w:rPr>
        <w:t xml:space="preserve"> sprječavanje korupcije u Republici Hrvatskoj te surađuje sa zainteresiranim dionicima na svim razinama društva. Također, </w:t>
      </w:r>
      <w:r w:rsidR="00015963" w:rsidRPr="005C4017">
        <w:rPr>
          <w:rFonts w:ascii="Times New Roman" w:hAnsi="Times New Roman" w:cs="Times New Roman"/>
        </w:rPr>
        <w:t xml:space="preserve">Ministarstvo pravosuđa i uprave </w:t>
      </w:r>
      <w:r w:rsidRPr="005C4017">
        <w:rPr>
          <w:rFonts w:ascii="Times New Roman" w:hAnsi="Times New Roman" w:cs="Times New Roman"/>
        </w:rPr>
        <w:t xml:space="preserve">uključeno je i u organizaciju promotivnih aktivnosti i edukacija te surađuje s relevantnim međunarodnim organizacijama </w:t>
      </w:r>
      <w:r w:rsidR="0089641D" w:rsidRPr="005C4017">
        <w:rPr>
          <w:rFonts w:ascii="Times New Roman" w:hAnsi="Times New Roman" w:cs="Times New Roman"/>
        </w:rPr>
        <w:t>na</w:t>
      </w:r>
      <w:r w:rsidRPr="005C4017">
        <w:rPr>
          <w:rFonts w:ascii="Times New Roman" w:hAnsi="Times New Roman" w:cs="Times New Roman"/>
        </w:rPr>
        <w:t xml:space="preserve"> području sprječavanja </w:t>
      </w:r>
      <w:r w:rsidRPr="005C4017">
        <w:rPr>
          <w:rFonts w:ascii="Times New Roman" w:hAnsi="Times New Roman" w:cs="Times New Roman"/>
        </w:rPr>
        <w:lastRenderedPageBreak/>
        <w:t xml:space="preserve">korupcije. Sektor je ujedno i administrativna i stručna podrška Savjetu za sprječavanje korupcije, koji također ima vrlo važnu ulogu </w:t>
      </w:r>
      <w:r w:rsidR="0089641D" w:rsidRPr="005C4017">
        <w:rPr>
          <w:rFonts w:ascii="Times New Roman" w:hAnsi="Times New Roman" w:cs="Times New Roman"/>
        </w:rPr>
        <w:t>na</w:t>
      </w:r>
      <w:r w:rsidRPr="005C4017">
        <w:rPr>
          <w:rFonts w:ascii="Times New Roman" w:hAnsi="Times New Roman" w:cs="Times New Roman"/>
        </w:rPr>
        <w:t xml:space="preserve"> području formiranja antikorupcijske politike. </w:t>
      </w:r>
      <w:r w:rsidR="008247D3" w:rsidRPr="005C4017">
        <w:rPr>
          <w:rFonts w:ascii="Times New Roman" w:hAnsi="Times New Roman" w:cs="Times New Roman"/>
        </w:rPr>
        <w:t xml:space="preserve">Osim toga, važnu ulogu u prevenciji korupcije ima i Služba za etiku i integritet Ministarstva pravosuđa i uprave </w:t>
      </w:r>
      <w:r w:rsidR="00A22B8C" w:rsidRPr="005C4017">
        <w:rPr>
          <w:rFonts w:ascii="Times New Roman" w:hAnsi="Times New Roman" w:cs="Times New Roman"/>
        </w:rPr>
        <w:t>kao dio institucionalnog okvira</w:t>
      </w:r>
      <w:r w:rsidR="008247D3" w:rsidRPr="005C4017">
        <w:rPr>
          <w:rFonts w:ascii="Times New Roman" w:hAnsi="Times New Roman" w:cs="Times New Roman"/>
        </w:rPr>
        <w:t xml:space="preserve"> etičke infrastrukture u javnoj upravi</w:t>
      </w:r>
      <w:r w:rsidR="00A22B8C" w:rsidRPr="005C4017">
        <w:rPr>
          <w:rFonts w:ascii="Times New Roman" w:hAnsi="Times New Roman" w:cs="Times New Roman"/>
        </w:rPr>
        <w:t>, uz povjerenike za etiku u svim državnim i pravosudnim tijelima i Etičko povjerenstvo za državne službenike.</w:t>
      </w:r>
    </w:p>
    <w:p w14:paraId="7424B669" w14:textId="07965D6B" w:rsidR="00747233" w:rsidRPr="005C4017" w:rsidRDefault="00747233" w:rsidP="00FC0E9A">
      <w:pPr>
        <w:rPr>
          <w:rFonts w:ascii="Times New Roman" w:hAnsi="Times New Roman" w:cs="Times New Roman"/>
        </w:rPr>
      </w:pPr>
      <w:r w:rsidRPr="005C4017">
        <w:rPr>
          <w:rFonts w:ascii="Times New Roman" w:hAnsi="Times New Roman" w:cs="Times New Roman"/>
        </w:rPr>
        <w:t>Savjet</w:t>
      </w:r>
      <w:r w:rsidR="008247D3" w:rsidRPr="005C4017">
        <w:rPr>
          <w:rFonts w:ascii="Times New Roman" w:hAnsi="Times New Roman" w:cs="Times New Roman"/>
        </w:rPr>
        <w:t xml:space="preserve"> za sprječavanje korupcije</w:t>
      </w:r>
      <w:r w:rsidRPr="005C4017">
        <w:rPr>
          <w:rFonts w:ascii="Times New Roman" w:hAnsi="Times New Roman" w:cs="Times New Roman"/>
        </w:rPr>
        <w:t xml:space="preserve"> je radno tijelo Vlade </w:t>
      </w:r>
      <w:r w:rsidR="00ED4FD0" w:rsidRPr="005C4017">
        <w:rPr>
          <w:rFonts w:ascii="Times New Roman" w:hAnsi="Times New Roman" w:cs="Times New Roman"/>
        </w:rPr>
        <w:t>Republike Hrvatske</w:t>
      </w:r>
      <w:r w:rsidRPr="005C4017">
        <w:rPr>
          <w:rFonts w:ascii="Times New Roman" w:hAnsi="Times New Roman" w:cs="Times New Roman"/>
        </w:rPr>
        <w:t xml:space="preserve"> sastavljeno od predstavnika relevantnih javnih institucija i organizacija civilnog društva. Sudjeluje </w:t>
      </w:r>
      <w:r w:rsidR="0089641D" w:rsidRPr="005C4017">
        <w:rPr>
          <w:rFonts w:ascii="Times New Roman" w:hAnsi="Times New Roman" w:cs="Times New Roman"/>
        </w:rPr>
        <w:t>na</w:t>
      </w:r>
      <w:r w:rsidRPr="005C4017">
        <w:rPr>
          <w:rFonts w:ascii="Times New Roman" w:hAnsi="Times New Roman" w:cs="Times New Roman"/>
        </w:rPr>
        <w:t xml:space="preserve"> području formiranja i praćenja provedbe nacionalnih antikorupcijskih dokumenata. Nadalje, s ciljem osiguravanja kvalitetnog mehanizma nadzora nad provedbom antikorupcijskih politika, uz spomenuti Savjet za spr</w:t>
      </w:r>
      <w:r w:rsidR="0089641D" w:rsidRPr="005C4017">
        <w:rPr>
          <w:rFonts w:ascii="Times New Roman" w:hAnsi="Times New Roman" w:cs="Times New Roman"/>
        </w:rPr>
        <w:t>j</w:t>
      </w:r>
      <w:r w:rsidRPr="005C4017">
        <w:rPr>
          <w:rFonts w:ascii="Times New Roman" w:hAnsi="Times New Roman" w:cs="Times New Roman"/>
        </w:rPr>
        <w:t xml:space="preserve">ečavanje korupcije na razini izvršne vlasti, </w:t>
      </w:r>
      <w:r w:rsidR="00ED4FD0" w:rsidRPr="005C4017">
        <w:rPr>
          <w:rFonts w:ascii="Times New Roman" w:hAnsi="Times New Roman" w:cs="Times New Roman"/>
        </w:rPr>
        <w:t xml:space="preserve">na parlamentarnoj razini </w:t>
      </w:r>
      <w:r w:rsidRPr="005C4017">
        <w:rPr>
          <w:rFonts w:ascii="Times New Roman" w:hAnsi="Times New Roman" w:cs="Times New Roman"/>
        </w:rPr>
        <w:t>osnovano je i Nacionalno vijeće za praćenje provedbe Strategije suzbijanj</w:t>
      </w:r>
      <w:r w:rsidR="006D0919" w:rsidRPr="005C4017">
        <w:rPr>
          <w:rFonts w:ascii="Times New Roman" w:hAnsi="Times New Roman" w:cs="Times New Roman"/>
        </w:rPr>
        <w:t>a</w:t>
      </w:r>
      <w:r w:rsidRPr="005C4017">
        <w:rPr>
          <w:rFonts w:ascii="Times New Roman" w:hAnsi="Times New Roman" w:cs="Times New Roman"/>
        </w:rPr>
        <w:t xml:space="preserve"> korupcije. Nacionalno vijeće sastoji se od jedanaest članova, </w:t>
      </w:r>
      <w:r w:rsidR="00ED4FD0" w:rsidRPr="005C4017">
        <w:rPr>
          <w:rFonts w:ascii="Times New Roman" w:hAnsi="Times New Roman" w:cs="Times New Roman"/>
        </w:rPr>
        <w:t>uz</w:t>
      </w:r>
      <w:r w:rsidR="00E4704C" w:rsidRPr="005C4017">
        <w:rPr>
          <w:rFonts w:ascii="Times New Roman" w:hAnsi="Times New Roman" w:cs="Times New Roman"/>
        </w:rPr>
        <w:t xml:space="preserve"> </w:t>
      </w:r>
      <w:r w:rsidRPr="005C4017">
        <w:rPr>
          <w:rFonts w:ascii="Times New Roman" w:hAnsi="Times New Roman" w:cs="Times New Roman"/>
        </w:rPr>
        <w:t>predsjednik</w:t>
      </w:r>
      <w:r w:rsidR="00ED4FD0" w:rsidRPr="005C4017">
        <w:rPr>
          <w:rFonts w:ascii="Times New Roman" w:hAnsi="Times New Roman" w:cs="Times New Roman"/>
        </w:rPr>
        <w:t>a</w:t>
      </w:r>
      <w:r w:rsidRPr="005C4017">
        <w:rPr>
          <w:rFonts w:ascii="Times New Roman" w:hAnsi="Times New Roman" w:cs="Times New Roman"/>
        </w:rPr>
        <w:t xml:space="preserve"> </w:t>
      </w:r>
      <w:r w:rsidR="00ED4FD0" w:rsidRPr="005C4017">
        <w:rPr>
          <w:rFonts w:ascii="Times New Roman" w:hAnsi="Times New Roman" w:cs="Times New Roman"/>
        </w:rPr>
        <w:t>koji se</w:t>
      </w:r>
      <w:r w:rsidRPr="005C4017">
        <w:rPr>
          <w:rFonts w:ascii="Times New Roman" w:hAnsi="Times New Roman" w:cs="Times New Roman"/>
        </w:rPr>
        <w:t xml:space="preserve"> bira iz redova oporbe</w:t>
      </w:r>
      <w:r w:rsidR="00ED4FD0" w:rsidRPr="005C4017">
        <w:rPr>
          <w:rFonts w:ascii="Times New Roman" w:hAnsi="Times New Roman" w:cs="Times New Roman"/>
        </w:rPr>
        <w:t>, još četiri člana Vijeća biraju se iz reda zastupnika, dok ostale na temelju javnog poziva predlažu poslodavci, sindikati, udruge civilnog društva, akademska zajednica,</w:t>
      </w:r>
      <w:r w:rsidR="00472B1F" w:rsidRPr="005C4017">
        <w:rPr>
          <w:rFonts w:ascii="Times New Roman" w:hAnsi="Times New Roman" w:cs="Times New Roman"/>
        </w:rPr>
        <w:t xml:space="preserve"> </w:t>
      </w:r>
      <w:r w:rsidR="00ED4FD0" w:rsidRPr="005C4017">
        <w:rPr>
          <w:rFonts w:ascii="Times New Roman" w:hAnsi="Times New Roman" w:cs="Times New Roman"/>
        </w:rPr>
        <w:t xml:space="preserve">stručnjaci i mediji </w:t>
      </w:r>
      <w:r w:rsidRPr="005C4017">
        <w:rPr>
          <w:rFonts w:ascii="Times New Roman" w:hAnsi="Times New Roman" w:cs="Times New Roman"/>
        </w:rPr>
        <w:t xml:space="preserve">. </w:t>
      </w:r>
    </w:p>
    <w:p w14:paraId="3F76C91D" w14:textId="216B51D8" w:rsidR="00747233" w:rsidRPr="005C4017" w:rsidRDefault="00542358" w:rsidP="00FC0E9A">
      <w:pPr>
        <w:rPr>
          <w:rFonts w:ascii="Times New Roman" w:hAnsi="Times New Roman" w:cs="Times New Roman"/>
        </w:rPr>
      </w:pPr>
      <w:r w:rsidRPr="005C4017">
        <w:rPr>
          <w:rFonts w:ascii="Times New Roman" w:hAnsi="Times New Roman" w:cs="Times New Roman"/>
        </w:rPr>
        <w:t>Na</w:t>
      </w:r>
      <w:r w:rsidR="00747233" w:rsidRPr="005C4017">
        <w:rPr>
          <w:rFonts w:ascii="Times New Roman" w:hAnsi="Times New Roman" w:cs="Times New Roman"/>
        </w:rPr>
        <w:t xml:space="preserve"> području prevencije korupcije </w:t>
      </w:r>
      <w:r w:rsidR="00363F48" w:rsidRPr="005C4017">
        <w:rPr>
          <w:rFonts w:ascii="Times New Roman" w:hAnsi="Times New Roman" w:cs="Times New Roman"/>
        </w:rPr>
        <w:t xml:space="preserve">u Republici </w:t>
      </w:r>
      <w:r w:rsidR="00747233" w:rsidRPr="005C4017">
        <w:rPr>
          <w:rFonts w:ascii="Times New Roman" w:hAnsi="Times New Roman" w:cs="Times New Roman"/>
        </w:rPr>
        <w:t>Hrvatsk</w:t>
      </w:r>
      <w:r w:rsidR="00363F48" w:rsidRPr="005C4017">
        <w:rPr>
          <w:rFonts w:ascii="Times New Roman" w:hAnsi="Times New Roman" w:cs="Times New Roman"/>
        </w:rPr>
        <w:t xml:space="preserve">oj djeluje </w:t>
      </w:r>
      <w:r w:rsidR="00015963" w:rsidRPr="005C4017">
        <w:rPr>
          <w:rFonts w:ascii="Times New Roman" w:hAnsi="Times New Roman" w:cs="Times New Roman"/>
        </w:rPr>
        <w:t xml:space="preserve">niz </w:t>
      </w:r>
      <w:r w:rsidR="00747233" w:rsidRPr="005C4017">
        <w:rPr>
          <w:rFonts w:ascii="Times New Roman" w:hAnsi="Times New Roman" w:cs="Times New Roman"/>
        </w:rPr>
        <w:t xml:space="preserve">specijaliziranih institucija koje djeluju u pojedinim područjima preventivne antikorupcijske politike: Povjerenstvo za odlučivanje o sukobu interesa, Povjerenik za informiranje, </w:t>
      </w:r>
      <w:r w:rsidR="00472B1F" w:rsidRPr="005C4017">
        <w:rPr>
          <w:rFonts w:ascii="Times New Roman" w:hAnsi="Times New Roman" w:cs="Times New Roman"/>
        </w:rPr>
        <w:t>P</w:t>
      </w:r>
      <w:r w:rsidR="00747233" w:rsidRPr="005C4017">
        <w:rPr>
          <w:rFonts w:ascii="Times New Roman" w:hAnsi="Times New Roman" w:cs="Times New Roman"/>
        </w:rPr>
        <w:t xml:space="preserve">učka pravobraniteljica, ali i niz drugih institucija čije djelovanje ima </w:t>
      </w:r>
      <w:r w:rsidR="005F22CB" w:rsidRPr="005C4017">
        <w:rPr>
          <w:rFonts w:ascii="Times New Roman" w:hAnsi="Times New Roman" w:cs="Times New Roman"/>
        </w:rPr>
        <w:t>bitan</w:t>
      </w:r>
      <w:r w:rsidR="00747233" w:rsidRPr="005C4017">
        <w:rPr>
          <w:rFonts w:ascii="Times New Roman" w:hAnsi="Times New Roman" w:cs="Times New Roman"/>
        </w:rPr>
        <w:t xml:space="preserve"> antikorupcijski učinak</w:t>
      </w:r>
      <w:r w:rsidR="005F22CB" w:rsidRPr="005C4017">
        <w:rPr>
          <w:rFonts w:ascii="Times New Roman" w:hAnsi="Times New Roman" w:cs="Times New Roman"/>
        </w:rPr>
        <w:t>,</w:t>
      </w:r>
      <w:r w:rsidR="00747233" w:rsidRPr="005C4017">
        <w:rPr>
          <w:rFonts w:ascii="Times New Roman" w:hAnsi="Times New Roman" w:cs="Times New Roman"/>
        </w:rPr>
        <w:t xml:space="preserve"> kao što su Državno izborno povjerenstvo, Državna komisija za javnu nabavu, Državni ured za reviziju i druga tijela.</w:t>
      </w:r>
      <w:r w:rsidR="00A728D9" w:rsidRPr="005C4017">
        <w:rPr>
          <w:rFonts w:ascii="Times New Roman" w:hAnsi="Times New Roman" w:cs="Times New Roman"/>
        </w:rPr>
        <w:t xml:space="preserve"> </w:t>
      </w:r>
    </w:p>
    <w:p w14:paraId="4B0E37D3" w14:textId="031B58C0" w:rsidR="000E3F38" w:rsidRPr="005C4017" w:rsidRDefault="00747233" w:rsidP="00FC0E9A">
      <w:pPr>
        <w:rPr>
          <w:rFonts w:ascii="Times New Roman" w:hAnsi="Times New Roman" w:cs="Times New Roman"/>
        </w:rPr>
      </w:pPr>
      <w:r w:rsidRPr="005C4017">
        <w:rPr>
          <w:rFonts w:ascii="Times New Roman" w:hAnsi="Times New Roman" w:cs="Times New Roman"/>
        </w:rPr>
        <w:t>Represivni dio mehanizma čini</w:t>
      </w:r>
      <w:r w:rsidR="00A728D9" w:rsidRPr="005C4017">
        <w:rPr>
          <w:rFonts w:ascii="Times New Roman" w:hAnsi="Times New Roman" w:cs="Times New Roman"/>
        </w:rPr>
        <w:t xml:space="preserve"> </w:t>
      </w:r>
      <w:r w:rsidRPr="005C4017">
        <w:rPr>
          <w:rFonts w:ascii="Times New Roman" w:hAnsi="Times New Roman" w:cs="Times New Roman"/>
        </w:rPr>
        <w:t xml:space="preserve">„uskočka vertikala“ koja se sastoji od Ureda za suzbijanje korupcije i organiziranog kriminaliteta (USKOK) kao posebnog državnog odvjetništva zaduženog za progon kaznenih djela korupcije i organiziranog kriminaliteta, osnovanog </w:t>
      </w:r>
      <w:r w:rsidR="13EDFA9D" w:rsidRPr="005C4017">
        <w:rPr>
          <w:rFonts w:ascii="Times New Roman" w:hAnsi="Times New Roman" w:cs="Times New Roman"/>
        </w:rPr>
        <w:t xml:space="preserve">krajem </w:t>
      </w:r>
      <w:r w:rsidRPr="005C4017">
        <w:rPr>
          <w:rFonts w:ascii="Times New Roman" w:hAnsi="Times New Roman" w:cs="Times New Roman"/>
        </w:rPr>
        <w:t>2001. godine. Sjedište USKOK-a je u Zagrebu, a njegova se mjesna nadležnost prostire na području cijele Republike Hrvatske. Zakon o Uredu za suzbijanje korupcije i organiziranog kriminaliteta</w:t>
      </w:r>
      <w:r w:rsidR="00A728D9" w:rsidRPr="005C4017">
        <w:rPr>
          <w:rFonts w:ascii="Times New Roman" w:hAnsi="Times New Roman" w:cs="Times New Roman"/>
        </w:rPr>
        <w:t xml:space="preserve"> </w:t>
      </w:r>
      <w:r w:rsidRPr="005C4017">
        <w:rPr>
          <w:rFonts w:ascii="Times New Roman" w:hAnsi="Times New Roman" w:cs="Times New Roman"/>
        </w:rPr>
        <w:t xml:space="preserve">propisuje ustrojstvo, nadležnost i ovlasti Ureda za suzbijanje korupcije i organiziranog kriminaliteta. Posebni sudski odjeli osnovani za postupanje u predmetima kaznenih djela </w:t>
      </w:r>
      <w:r w:rsidR="7BCACDFA" w:rsidRPr="005C4017">
        <w:rPr>
          <w:rFonts w:ascii="Times New Roman" w:hAnsi="Times New Roman" w:cs="Times New Roman"/>
        </w:rPr>
        <w:t xml:space="preserve">korupcije i </w:t>
      </w:r>
      <w:r w:rsidRPr="005C4017">
        <w:rPr>
          <w:rFonts w:ascii="Times New Roman" w:hAnsi="Times New Roman" w:cs="Times New Roman"/>
        </w:rPr>
        <w:t xml:space="preserve">organiziranog kriminaliteta i pri Županijskim sudovima u Zagrebu, Splitu, Rijeci i Osijeku čine drugi i jednako tako </w:t>
      </w:r>
      <w:r w:rsidR="00ED12DE" w:rsidRPr="005C4017">
        <w:rPr>
          <w:rFonts w:ascii="Times New Roman" w:hAnsi="Times New Roman" w:cs="Times New Roman"/>
        </w:rPr>
        <w:t>bitan</w:t>
      </w:r>
      <w:r w:rsidRPr="005C4017">
        <w:rPr>
          <w:rFonts w:ascii="Times New Roman" w:hAnsi="Times New Roman" w:cs="Times New Roman"/>
        </w:rPr>
        <w:t xml:space="preserve"> element „uskočke vertikale“ </w:t>
      </w:r>
      <w:r w:rsidR="5292DFCE" w:rsidRPr="005C4017">
        <w:rPr>
          <w:rFonts w:ascii="Times New Roman" w:hAnsi="Times New Roman" w:cs="Times New Roman"/>
        </w:rPr>
        <w:t xml:space="preserve">čije osnivanje je dovršeno </w:t>
      </w:r>
      <w:r w:rsidRPr="005C4017">
        <w:rPr>
          <w:rFonts w:ascii="Times New Roman" w:hAnsi="Times New Roman" w:cs="Times New Roman"/>
        </w:rPr>
        <w:t xml:space="preserve">2009. godine osnivanjem Policijskog nacionalnog ureda za suzbijanje korupcije i organiziranog kriminaliteta (PNUSKOK) ustrojenog unutar Uprave kriminalističke policije Ministarstva unutarnjih poslova. </w:t>
      </w:r>
    </w:p>
    <w:bookmarkEnd w:id="5"/>
    <w:p w14:paraId="4B286264" w14:textId="73FB176E" w:rsidR="007F6CEA" w:rsidRPr="005C4017" w:rsidRDefault="007F6CEA" w:rsidP="00FC0E9A">
      <w:pPr>
        <w:rPr>
          <w:rFonts w:ascii="Times New Roman" w:hAnsi="Times New Roman" w:cs="Times New Roman"/>
        </w:rPr>
      </w:pPr>
      <w:r w:rsidRPr="005C4017">
        <w:rPr>
          <w:rFonts w:ascii="Times New Roman" w:eastAsia="Arial" w:hAnsi="Times New Roman" w:cs="Times New Roman"/>
          <w:color w:val="000000"/>
        </w:rPr>
        <w:t xml:space="preserve">U ovom kontekstu potrebno je spomenuti i sudjelovanje Republike Hrvatske u Partnerstvu za otvorenu vlast, multilateralnoj inicijativi čiji je cilj osigurati konkretan napredak na području transparentnosti i otvorenosti rada tijela javne vlasti, uključivanja i osnaživanja građana i civilnoga društva, borbe protiv korupcije te korištenja novih tehnologija za poboljšanje kvalitete usluga koje javna uprava pruža građanima.  Republika Hrvatska provodi akcijske planove za provedbu inicijative Partnerstvo za otvorenu vlast te u ovom okviru djeluje i Savjet inicijative Partnerstvo za otvorenu vlast kao savjetodavno tijelo Vlade </w:t>
      </w:r>
      <w:r w:rsidR="00923E1A" w:rsidRPr="005C4017">
        <w:rPr>
          <w:rFonts w:ascii="Times New Roman" w:eastAsia="Arial" w:hAnsi="Times New Roman" w:cs="Times New Roman"/>
          <w:color w:val="000000"/>
        </w:rPr>
        <w:t>Republike Hrvatske</w:t>
      </w:r>
      <w:r w:rsidRPr="005C4017">
        <w:rPr>
          <w:rFonts w:ascii="Times New Roman" w:eastAsia="Arial" w:hAnsi="Times New Roman" w:cs="Times New Roman"/>
          <w:color w:val="000000"/>
        </w:rPr>
        <w:t xml:space="preserve"> za provedbu inicijative.</w:t>
      </w:r>
    </w:p>
    <w:p w14:paraId="7B806EC4" w14:textId="77777777" w:rsidR="005C7BDB" w:rsidRPr="005C4017" w:rsidRDefault="00F7302C" w:rsidP="00FC0E9A">
      <w:pPr>
        <w:pStyle w:val="Heading2"/>
        <w:rPr>
          <w:rFonts w:ascii="Times New Roman" w:hAnsi="Times New Roman" w:cs="Times New Roman"/>
        </w:rPr>
      </w:pPr>
      <w:bookmarkStart w:id="6" w:name="_Toc81922748"/>
      <w:r w:rsidRPr="005C4017">
        <w:rPr>
          <w:rFonts w:ascii="Times New Roman" w:hAnsi="Times New Roman" w:cs="Times New Roman"/>
        </w:rPr>
        <w:t>Postupak izrade Strategije</w:t>
      </w:r>
      <w:bookmarkEnd w:id="6"/>
    </w:p>
    <w:p w14:paraId="09266299" w14:textId="18ACA0FB" w:rsidR="00E473ED" w:rsidRPr="005C4017" w:rsidRDefault="005C7BDB" w:rsidP="00FC0E9A">
      <w:pPr>
        <w:rPr>
          <w:rFonts w:ascii="Times New Roman" w:hAnsi="Times New Roman" w:cs="Times New Roman"/>
        </w:rPr>
      </w:pPr>
      <w:bookmarkStart w:id="7" w:name="_Hlk81395655"/>
      <w:r w:rsidRPr="005C4017">
        <w:rPr>
          <w:rFonts w:ascii="Times New Roman" w:hAnsi="Times New Roman" w:cs="Times New Roman"/>
        </w:rPr>
        <w:t>Postupak izrade Strategije određen je sukladno odrednicama cjelovitog sustava strateškog planiranja i upravljanja razvojem</w:t>
      </w:r>
      <w:r w:rsidR="00C63D4E" w:rsidRPr="005C4017">
        <w:rPr>
          <w:rFonts w:ascii="Times New Roman" w:hAnsi="Times New Roman" w:cs="Times New Roman"/>
        </w:rPr>
        <w:t>,</w:t>
      </w:r>
      <w:r w:rsidRPr="005C4017">
        <w:rPr>
          <w:rFonts w:ascii="Times New Roman" w:hAnsi="Times New Roman" w:cs="Times New Roman"/>
        </w:rPr>
        <w:t xml:space="preserve"> koj</w:t>
      </w:r>
      <w:r w:rsidR="00963D4F" w:rsidRPr="005C4017">
        <w:rPr>
          <w:rFonts w:ascii="Times New Roman" w:hAnsi="Times New Roman" w:cs="Times New Roman"/>
        </w:rPr>
        <w:t>i</w:t>
      </w:r>
      <w:r w:rsidRPr="005C4017">
        <w:rPr>
          <w:rFonts w:ascii="Times New Roman" w:hAnsi="Times New Roman" w:cs="Times New Roman"/>
        </w:rPr>
        <w:t xml:space="preserve"> čine Zakon o sustavu strateškog planiranja i upravljanja razvojem Republike Hrvatske („Narodne novine“, broj 123/17</w:t>
      </w:r>
      <w:r w:rsidR="00E328F6">
        <w:rPr>
          <w:rFonts w:ascii="Times New Roman" w:hAnsi="Times New Roman" w:cs="Times New Roman"/>
        </w:rPr>
        <w:t>.</w:t>
      </w:r>
      <w:r w:rsidRPr="005C4017">
        <w:rPr>
          <w:rFonts w:ascii="Times New Roman" w:hAnsi="Times New Roman" w:cs="Times New Roman"/>
        </w:rPr>
        <w:t xml:space="preserve">), </w:t>
      </w:r>
      <w:bookmarkEnd w:id="7"/>
      <w:r w:rsidRPr="005C4017">
        <w:rPr>
          <w:rFonts w:ascii="Times New Roman" w:hAnsi="Times New Roman" w:cs="Times New Roman"/>
        </w:rPr>
        <w:t xml:space="preserve">Uredba o smjernicama za izradu akata strateškog planiranja od nacionalnog značaja i od značaja za jedinice lokalne i </w:t>
      </w:r>
      <w:r w:rsidRPr="005C4017">
        <w:rPr>
          <w:rFonts w:ascii="Times New Roman" w:hAnsi="Times New Roman" w:cs="Times New Roman"/>
        </w:rPr>
        <w:lastRenderedPageBreak/>
        <w:t>područne (regionalne) samouprave („Narodne novine“, broj 89/18</w:t>
      </w:r>
      <w:r w:rsidR="00E328F6">
        <w:rPr>
          <w:rFonts w:ascii="Times New Roman" w:hAnsi="Times New Roman" w:cs="Times New Roman"/>
        </w:rPr>
        <w:t>.</w:t>
      </w:r>
      <w:r w:rsidRPr="005C4017">
        <w:rPr>
          <w:rFonts w:ascii="Times New Roman" w:hAnsi="Times New Roman" w:cs="Times New Roman"/>
        </w:rPr>
        <w:t>), Uredba o načinu ustrojavanja, sadržaju i vođenju Središnjeg elektroničkog registra razvojnih projekata („Narodne novine“, broj 42/18</w:t>
      </w:r>
      <w:r w:rsidR="00E328F6">
        <w:rPr>
          <w:rFonts w:ascii="Times New Roman" w:hAnsi="Times New Roman" w:cs="Times New Roman"/>
        </w:rPr>
        <w:t>.</w:t>
      </w:r>
      <w:r w:rsidRPr="005C4017">
        <w:rPr>
          <w:rFonts w:ascii="Times New Roman" w:hAnsi="Times New Roman" w:cs="Times New Roman"/>
        </w:rPr>
        <w:t>), Uredba o načinu ustrojavanja, sadržaju i vođenju Središnjeg elektroničkog registra razvojnih projekata („Narodne novine“, broj 42/18</w:t>
      </w:r>
      <w:r w:rsidR="00E328F6">
        <w:rPr>
          <w:rFonts w:ascii="Times New Roman" w:hAnsi="Times New Roman" w:cs="Times New Roman"/>
        </w:rPr>
        <w:t>.</w:t>
      </w:r>
      <w:r w:rsidRPr="005C4017">
        <w:rPr>
          <w:rFonts w:ascii="Times New Roman" w:hAnsi="Times New Roman" w:cs="Times New Roman"/>
        </w:rPr>
        <w:t>), Pravilnik o rokovima i postupcima praćenja i izvještavanja o provedbi akata strateškog planiranja od nacionalnog značaja i od značaja za jedinice lokalne i područne (regionalne) samouprave („Narodne novine“, broj 6/19</w:t>
      </w:r>
      <w:r w:rsidR="00E328F6">
        <w:rPr>
          <w:rFonts w:ascii="Times New Roman" w:hAnsi="Times New Roman" w:cs="Times New Roman"/>
        </w:rPr>
        <w:t>.</w:t>
      </w:r>
      <w:r w:rsidRPr="005C4017">
        <w:rPr>
          <w:rFonts w:ascii="Times New Roman" w:hAnsi="Times New Roman" w:cs="Times New Roman"/>
        </w:rPr>
        <w:t>) te Pravilnik o provedbi postupka vrednovanja („Narodne novine“, broj 66/19</w:t>
      </w:r>
      <w:r w:rsidR="00E328F6">
        <w:rPr>
          <w:rFonts w:ascii="Times New Roman" w:hAnsi="Times New Roman" w:cs="Times New Roman"/>
        </w:rPr>
        <w:t>.</w:t>
      </w:r>
      <w:r w:rsidRPr="005C4017">
        <w:rPr>
          <w:rFonts w:ascii="Times New Roman" w:hAnsi="Times New Roman" w:cs="Times New Roman"/>
        </w:rPr>
        <w:t>).</w:t>
      </w:r>
      <w:r w:rsidR="00E473ED" w:rsidRPr="005C4017">
        <w:rPr>
          <w:rFonts w:ascii="Times New Roman" w:hAnsi="Times New Roman" w:cs="Times New Roman"/>
        </w:rPr>
        <w:t xml:space="preserve"> </w:t>
      </w:r>
    </w:p>
    <w:p w14:paraId="20A131C5" w14:textId="77777777" w:rsidR="005C7BDB" w:rsidRPr="005C4017" w:rsidRDefault="00C63D4E" w:rsidP="00FC0E9A">
      <w:pPr>
        <w:rPr>
          <w:rFonts w:ascii="Times New Roman" w:hAnsi="Times New Roman" w:cs="Times New Roman"/>
        </w:rPr>
      </w:pPr>
      <w:r w:rsidRPr="005C4017">
        <w:rPr>
          <w:rFonts w:ascii="Times New Roman" w:hAnsi="Times New Roman" w:cs="Times New Roman"/>
        </w:rPr>
        <w:t>D</w:t>
      </w:r>
      <w:r w:rsidR="005C7BDB" w:rsidRPr="005C4017">
        <w:rPr>
          <w:rFonts w:ascii="Times New Roman" w:hAnsi="Times New Roman" w:cs="Times New Roman"/>
        </w:rPr>
        <w:t xml:space="preserve">jelotvorna borba protiv korupcije pretpostavlja određene bitne preduvjete. Postojanje </w:t>
      </w:r>
      <w:r w:rsidR="009C3BE0" w:rsidRPr="005C4017">
        <w:rPr>
          <w:rFonts w:ascii="Times New Roman" w:hAnsi="Times New Roman" w:cs="Times New Roman"/>
        </w:rPr>
        <w:t xml:space="preserve">političke </w:t>
      </w:r>
      <w:r w:rsidR="005C7BDB" w:rsidRPr="005C4017">
        <w:rPr>
          <w:rFonts w:ascii="Times New Roman" w:hAnsi="Times New Roman" w:cs="Times New Roman"/>
        </w:rPr>
        <w:t xml:space="preserve">volje za rješavanje problema korupcije, </w:t>
      </w:r>
      <w:r w:rsidR="7C4F001C" w:rsidRPr="005C4017">
        <w:rPr>
          <w:rFonts w:ascii="Times New Roman" w:hAnsi="Times New Roman" w:cs="Times New Roman"/>
        </w:rPr>
        <w:t xml:space="preserve">ogleda </w:t>
      </w:r>
      <w:r w:rsidR="005C7BDB" w:rsidRPr="005C4017">
        <w:rPr>
          <w:rFonts w:ascii="Times New Roman" w:hAnsi="Times New Roman" w:cs="Times New Roman"/>
        </w:rPr>
        <w:t xml:space="preserve">se u izgradnji adekvatnog institucionalnog i </w:t>
      </w:r>
      <w:r w:rsidR="008B11DB" w:rsidRPr="005C4017">
        <w:rPr>
          <w:rFonts w:ascii="Times New Roman" w:hAnsi="Times New Roman" w:cs="Times New Roman"/>
        </w:rPr>
        <w:t xml:space="preserve">normativnog </w:t>
      </w:r>
      <w:r w:rsidR="005C7BDB" w:rsidRPr="005C4017">
        <w:rPr>
          <w:rFonts w:ascii="Times New Roman" w:hAnsi="Times New Roman" w:cs="Times New Roman"/>
        </w:rPr>
        <w:t>okvira za učinkovitu borbu protiv korupcije</w:t>
      </w:r>
      <w:r w:rsidR="5BA172B5" w:rsidRPr="005C4017">
        <w:rPr>
          <w:rFonts w:ascii="Times New Roman" w:hAnsi="Times New Roman" w:cs="Times New Roman"/>
        </w:rPr>
        <w:t>.</w:t>
      </w:r>
      <w:r w:rsidR="00472B1F" w:rsidRPr="005C4017">
        <w:rPr>
          <w:rFonts w:ascii="Times New Roman" w:hAnsi="Times New Roman" w:cs="Times New Roman"/>
        </w:rPr>
        <w:t xml:space="preserve"> </w:t>
      </w:r>
      <w:r w:rsidR="005C7BDB" w:rsidRPr="005C4017">
        <w:rPr>
          <w:rFonts w:ascii="Times New Roman" w:hAnsi="Times New Roman" w:cs="Times New Roman"/>
        </w:rPr>
        <w:t>Osim toga, esencijalan preduvjet predstavlja i sinergija aktera sa svih ostalih razina društva, uključenost civilnog društva, privatnog sektora, medija, socijalnih partnera te posebno svih građana koji moraju osvij</w:t>
      </w:r>
      <w:r w:rsidR="00E27EEA" w:rsidRPr="005C4017">
        <w:rPr>
          <w:rFonts w:ascii="Times New Roman" w:hAnsi="Times New Roman" w:cs="Times New Roman"/>
        </w:rPr>
        <w:t>estiti vlastitu ulogu</w:t>
      </w:r>
      <w:r w:rsidR="005C7BDB" w:rsidRPr="005C4017">
        <w:rPr>
          <w:rFonts w:ascii="Times New Roman" w:hAnsi="Times New Roman" w:cs="Times New Roman"/>
        </w:rPr>
        <w:t>, ali i odgovornost u sprječavanju korupcije i smanjenju njenih štetnih posljedica.</w:t>
      </w:r>
    </w:p>
    <w:p w14:paraId="62FF1028" w14:textId="02BED3DF" w:rsidR="00503F0A" w:rsidRPr="005C4017" w:rsidRDefault="00503F0A" w:rsidP="00FC0E9A">
      <w:pPr>
        <w:rPr>
          <w:rFonts w:ascii="Times New Roman" w:hAnsi="Times New Roman" w:cs="Times New Roman"/>
        </w:rPr>
      </w:pPr>
      <w:r w:rsidRPr="005C4017">
        <w:rPr>
          <w:rFonts w:ascii="Times New Roman" w:hAnsi="Times New Roman" w:cs="Times New Roman"/>
        </w:rPr>
        <w:t>Vlada Republike Hrvatske je na sjednici održanoj 19. studenog 2020. donijela</w:t>
      </w:r>
      <w:r w:rsidR="00A728D9" w:rsidRPr="005C4017">
        <w:rPr>
          <w:rFonts w:ascii="Times New Roman" w:hAnsi="Times New Roman" w:cs="Times New Roman"/>
        </w:rPr>
        <w:t xml:space="preserve"> </w:t>
      </w:r>
      <w:r w:rsidRPr="005C4017">
        <w:rPr>
          <w:rFonts w:ascii="Times New Roman" w:hAnsi="Times New Roman" w:cs="Times New Roman"/>
        </w:rPr>
        <w:t xml:space="preserve">Odluku o pokretanju postupka izrade Strategije za sprječavanje korupcije za razdoblje od 2021. do 2030. godine. </w:t>
      </w:r>
    </w:p>
    <w:p w14:paraId="6E1BB435" w14:textId="77777777" w:rsidR="00503F0A" w:rsidRPr="005C4017" w:rsidRDefault="00503F0A" w:rsidP="00FC0E9A">
      <w:pPr>
        <w:rPr>
          <w:rFonts w:ascii="Times New Roman" w:hAnsi="Times New Roman" w:cs="Times New Roman"/>
        </w:rPr>
      </w:pPr>
      <w:r w:rsidRPr="005C4017">
        <w:rPr>
          <w:rFonts w:ascii="Times New Roman" w:hAnsi="Times New Roman" w:cs="Times New Roman"/>
        </w:rPr>
        <w:t>Navedenom Odlukom zaduženo Ministarstvo pravosuđa i uprave određeno je kao nositelj izrade Strategije za sprječavanje korupcije za razdoblje od 2021. do 2030. godine, koja treba obuhvatiti daljnje unaprjeđenje učinkovitosti borbe protiv korupcije, razvoj institucionalnih, zakonodavnih, administrativnih i pravosudnih kapaciteta za borbu protiv korupcije u Republici Hrvatskoj u razdoblju od 2021. do 2030. godine.</w:t>
      </w:r>
    </w:p>
    <w:p w14:paraId="37DD41C0" w14:textId="1927AA6E" w:rsidR="00BC53B2" w:rsidRPr="005C4017" w:rsidRDefault="00503F0A" w:rsidP="00FC0E9A">
      <w:pPr>
        <w:rPr>
          <w:rFonts w:ascii="Times New Roman" w:hAnsi="Times New Roman" w:cs="Times New Roman"/>
        </w:rPr>
      </w:pPr>
      <w:r w:rsidRPr="005C4017">
        <w:rPr>
          <w:rFonts w:ascii="Times New Roman" w:hAnsi="Times New Roman" w:cs="Times New Roman"/>
        </w:rPr>
        <w:t>U</w:t>
      </w:r>
      <w:r w:rsidR="005C7BDB" w:rsidRPr="005C4017">
        <w:rPr>
          <w:rFonts w:ascii="Times New Roman" w:hAnsi="Times New Roman" w:cs="Times New Roman"/>
        </w:rPr>
        <w:t xml:space="preserve"> procesu razvijanja nove Strategije </w:t>
      </w:r>
      <w:r w:rsidRPr="005C4017">
        <w:rPr>
          <w:rFonts w:ascii="Times New Roman" w:hAnsi="Times New Roman" w:cs="Times New Roman"/>
        </w:rPr>
        <w:t>preuzet je</w:t>
      </w:r>
      <w:r w:rsidR="00472B1F" w:rsidRPr="005C4017">
        <w:rPr>
          <w:rFonts w:ascii="Times New Roman" w:hAnsi="Times New Roman" w:cs="Times New Roman"/>
        </w:rPr>
        <w:t xml:space="preserve"> </w:t>
      </w:r>
      <w:proofErr w:type="spellStart"/>
      <w:r w:rsidR="005C7BDB" w:rsidRPr="005C4017">
        <w:rPr>
          <w:rFonts w:ascii="Times New Roman" w:hAnsi="Times New Roman" w:cs="Times New Roman"/>
        </w:rPr>
        <w:t>proaktivni</w:t>
      </w:r>
      <w:proofErr w:type="spellEnd"/>
      <w:r w:rsidR="005C7BDB" w:rsidRPr="005C4017">
        <w:rPr>
          <w:rFonts w:ascii="Times New Roman" w:hAnsi="Times New Roman" w:cs="Times New Roman"/>
        </w:rPr>
        <w:t xml:space="preserve"> pristup u preventivnom djelovanju na uzroke i rizike nastanka korupcije temeljen </w:t>
      </w:r>
      <w:r w:rsidR="00963D4F" w:rsidRPr="005C4017">
        <w:rPr>
          <w:rFonts w:ascii="Times New Roman" w:hAnsi="Times New Roman" w:cs="Times New Roman"/>
        </w:rPr>
        <w:t>ponajprije</w:t>
      </w:r>
      <w:r w:rsidR="005C7BDB" w:rsidRPr="005C4017">
        <w:rPr>
          <w:rFonts w:ascii="Times New Roman" w:hAnsi="Times New Roman" w:cs="Times New Roman"/>
        </w:rPr>
        <w:t xml:space="preserve"> upravo na principu sinergijskog djelovanja. U svrhu izrade Strategije</w:t>
      </w:r>
      <w:r w:rsidRPr="005C4017">
        <w:rPr>
          <w:rFonts w:ascii="Times New Roman" w:hAnsi="Times New Roman" w:cs="Times New Roman"/>
        </w:rPr>
        <w:t xml:space="preserve"> i poštujući načelo partnerstva,</w:t>
      </w:r>
      <w:r w:rsidR="005C7BDB" w:rsidRPr="005C4017">
        <w:rPr>
          <w:rFonts w:ascii="Times New Roman" w:hAnsi="Times New Roman" w:cs="Times New Roman"/>
        </w:rPr>
        <w:t xml:space="preserve"> </w:t>
      </w:r>
      <w:r w:rsidRPr="005C4017">
        <w:rPr>
          <w:rFonts w:ascii="Times New Roman" w:hAnsi="Times New Roman" w:cs="Times New Roman"/>
        </w:rPr>
        <w:t xml:space="preserve">3. prosinca 2020. osnovana je Radna skupina </w:t>
      </w:r>
      <w:r w:rsidR="005C7BDB" w:rsidRPr="005C4017">
        <w:rPr>
          <w:rFonts w:ascii="Times New Roman" w:hAnsi="Times New Roman" w:cs="Times New Roman"/>
        </w:rPr>
        <w:t>sastavljena od</w:t>
      </w:r>
      <w:r w:rsidR="00472B1F" w:rsidRPr="005C4017">
        <w:rPr>
          <w:rFonts w:ascii="Times New Roman" w:hAnsi="Times New Roman" w:cs="Times New Roman"/>
        </w:rPr>
        <w:t xml:space="preserve"> </w:t>
      </w:r>
      <w:r w:rsidR="00F15083" w:rsidRPr="005C4017">
        <w:rPr>
          <w:rFonts w:ascii="Times New Roman" w:hAnsi="Times New Roman" w:cs="Times New Roman"/>
        </w:rPr>
        <w:t xml:space="preserve">širokog kruga </w:t>
      </w:r>
      <w:r w:rsidR="00472B1F" w:rsidRPr="005C4017">
        <w:rPr>
          <w:rFonts w:ascii="Times New Roman" w:hAnsi="Times New Roman" w:cs="Times New Roman"/>
        </w:rPr>
        <w:t>predstavnika tijela javne vlasti i zainteresiranih dionika iz civilnog sektora, medija, akademske zajednice, privatnog sektora i sindikata</w:t>
      </w:r>
      <w:r w:rsidR="00C36535" w:rsidRPr="005C4017">
        <w:rPr>
          <w:rFonts w:ascii="Times New Roman" w:hAnsi="Times New Roman" w:cs="Times New Roman"/>
        </w:rPr>
        <w:t>.</w:t>
      </w:r>
      <w:r w:rsidR="00472B1F" w:rsidRPr="005C4017" w:rsidDel="00472B1F">
        <w:rPr>
          <w:rFonts w:ascii="Times New Roman" w:hAnsi="Times New Roman" w:cs="Times New Roman"/>
        </w:rPr>
        <w:t xml:space="preserve"> </w:t>
      </w:r>
      <w:r w:rsidR="005C7BDB" w:rsidRPr="005C4017">
        <w:rPr>
          <w:rFonts w:ascii="Times New Roman" w:hAnsi="Times New Roman" w:cs="Times New Roman"/>
        </w:rPr>
        <w:t xml:space="preserve">Osim Radne skupine s članovima na ekspertnoj razini, </w:t>
      </w:r>
      <w:r w:rsidR="00963D4F" w:rsidRPr="005C4017">
        <w:rPr>
          <w:rFonts w:ascii="Times New Roman" w:hAnsi="Times New Roman" w:cs="Times New Roman"/>
        </w:rPr>
        <w:t>koordinacijsku</w:t>
      </w:r>
      <w:r w:rsidR="005C7BDB" w:rsidRPr="005C4017">
        <w:rPr>
          <w:rFonts w:ascii="Times New Roman" w:hAnsi="Times New Roman" w:cs="Times New Roman"/>
        </w:rPr>
        <w:t xml:space="preserve"> ulogu </w:t>
      </w:r>
      <w:r w:rsidR="00963D4F" w:rsidRPr="005C4017">
        <w:rPr>
          <w:rFonts w:ascii="Times New Roman" w:hAnsi="Times New Roman" w:cs="Times New Roman"/>
        </w:rPr>
        <w:t>u</w:t>
      </w:r>
      <w:r w:rsidR="005C7BDB" w:rsidRPr="005C4017">
        <w:rPr>
          <w:rFonts w:ascii="Times New Roman" w:hAnsi="Times New Roman" w:cs="Times New Roman"/>
        </w:rPr>
        <w:t xml:space="preserve"> izradi imao je Savjet za sprječavanje korupcije</w:t>
      </w:r>
      <w:r w:rsidR="00015963" w:rsidRPr="005C4017">
        <w:rPr>
          <w:rFonts w:ascii="Times New Roman" w:hAnsi="Times New Roman" w:cs="Times New Roman"/>
        </w:rPr>
        <w:t>.</w:t>
      </w:r>
    </w:p>
    <w:p w14:paraId="3E303D30" w14:textId="77777777" w:rsidR="005C7BDB" w:rsidRPr="005C4017" w:rsidRDefault="00F7302C" w:rsidP="00FC0E9A">
      <w:pPr>
        <w:pStyle w:val="Heading2"/>
        <w:rPr>
          <w:rFonts w:ascii="Times New Roman" w:hAnsi="Times New Roman" w:cs="Times New Roman"/>
        </w:rPr>
      </w:pPr>
      <w:bookmarkStart w:id="8" w:name="_Toc81922749"/>
      <w:r w:rsidRPr="005C4017">
        <w:rPr>
          <w:rFonts w:ascii="Times New Roman" w:hAnsi="Times New Roman" w:cs="Times New Roman"/>
        </w:rPr>
        <w:t>Odabir prioritetnih područja i usklađenost s Nacionalnom razvojnom strategijom Republike Hrvatske za razdoblje do 2030. godine</w:t>
      </w:r>
      <w:bookmarkEnd w:id="8"/>
    </w:p>
    <w:p w14:paraId="5BA83D7E" w14:textId="2E8A93A9" w:rsidR="005C7BDB" w:rsidRPr="005C4017" w:rsidRDefault="005C7BDB" w:rsidP="00FC0E9A">
      <w:pPr>
        <w:rPr>
          <w:rFonts w:ascii="Times New Roman" w:hAnsi="Times New Roman" w:cs="Times New Roman"/>
        </w:rPr>
      </w:pPr>
      <w:r w:rsidRPr="005C4017">
        <w:rPr>
          <w:rFonts w:ascii="Times New Roman" w:hAnsi="Times New Roman" w:cs="Times New Roman"/>
        </w:rPr>
        <w:t>Uzimajući u obzir sva iskustva iz provedbe prethodne Strategije suzbijanja korupcije za razdoblje od 2015. do 2020. godine te u skladu s javnom percepcijom korupcije u Republici Hrvatskoj, očito je kako novi strateški okvir za borbu protiv korupcije treba preusmjeriti prioritete kako bi se pojačali napori u sprječavanju korupcije.</w:t>
      </w:r>
    </w:p>
    <w:p w14:paraId="604BE98E" w14:textId="269BCCF4" w:rsidR="000816BC" w:rsidRPr="005C4017" w:rsidRDefault="202F2D8D" w:rsidP="00FC0E9A">
      <w:pPr>
        <w:rPr>
          <w:rFonts w:ascii="Times New Roman" w:hAnsi="Times New Roman" w:cs="Times New Roman"/>
        </w:rPr>
      </w:pPr>
      <w:r w:rsidRPr="005C4017">
        <w:rPr>
          <w:rFonts w:ascii="Times New Roman" w:hAnsi="Times New Roman" w:cs="Times New Roman"/>
        </w:rPr>
        <w:t xml:space="preserve">Aktualni </w:t>
      </w:r>
      <w:r w:rsidR="000816BC" w:rsidRPr="005C4017">
        <w:rPr>
          <w:rFonts w:ascii="Times New Roman" w:hAnsi="Times New Roman" w:cs="Times New Roman"/>
        </w:rPr>
        <w:t xml:space="preserve">pristup borbi protiv korupcije naglašava važnost preventivnih mehanizama, dakle, mehanizama koji detektiraju koruptivne čimbenike kao nedostatke u </w:t>
      </w:r>
      <w:r w:rsidR="008B11DB" w:rsidRPr="005C4017">
        <w:rPr>
          <w:rFonts w:ascii="Times New Roman" w:hAnsi="Times New Roman" w:cs="Times New Roman"/>
        </w:rPr>
        <w:t>normativnom</w:t>
      </w:r>
      <w:r w:rsidR="000816BC" w:rsidRPr="005C4017">
        <w:rPr>
          <w:rFonts w:ascii="Times New Roman" w:hAnsi="Times New Roman" w:cs="Times New Roman"/>
        </w:rPr>
        <w:t xml:space="preserve"> okviru, funkcioniranju institucija ili procesima donošenja odluka koji mogu dovesti do pojave</w:t>
      </w:r>
      <w:r w:rsidR="1463F3A5" w:rsidRPr="005C4017">
        <w:rPr>
          <w:rFonts w:ascii="Times New Roman" w:hAnsi="Times New Roman" w:cs="Times New Roman"/>
        </w:rPr>
        <w:t xml:space="preserve"> koruptivnog ponašanja</w:t>
      </w:r>
      <w:r w:rsidR="00A728D9" w:rsidRPr="005C4017">
        <w:rPr>
          <w:rFonts w:ascii="Times New Roman" w:hAnsi="Times New Roman" w:cs="Times New Roman"/>
        </w:rPr>
        <w:t xml:space="preserve"> </w:t>
      </w:r>
      <w:r w:rsidR="000816BC" w:rsidRPr="005C4017">
        <w:rPr>
          <w:rFonts w:ascii="Times New Roman" w:hAnsi="Times New Roman" w:cs="Times New Roman"/>
        </w:rPr>
        <w:t xml:space="preserve">te </w:t>
      </w:r>
      <w:r w:rsidR="0083418B" w:rsidRPr="005C4017">
        <w:rPr>
          <w:rFonts w:ascii="Times New Roman" w:hAnsi="Times New Roman" w:cs="Times New Roman"/>
        </w:rPr>
        <w:t>kojima je cilj</w:t>
      </w:r>
      <w:r w:rsidR="000816BC" w:rsidRPr="005C4017">
        <w:rPr>
          <w:rFonts w:ascii="Times New Roman" w:hAnsi="Times New Roman" w:cs="Times New Roman"/>
        </w:rPr>
        <w:t xml:space="preserve"> neutralizirati takve rizike. </w:t>
      </w:r>
      <w:r w:rsidR="00472B1F" w:rsidRPr="005C4017">
        <w:rPr>
          <w:rFonts w:ascii="Times New Roman" w:hAnsi="Times New Roman" w:cs="Times New Roman"/>
        </w:rPr>
        <w:t>Rad neovisnih institucija u području borbe protiv korupcije izuzetno je bitan u primjeni relevantnog zakonodavstva, ali i izradi odgovarajućih smjernica te davanju mišljenja pri formiranju okvira postupanja u svim područjima u kojima su definirani koruptivni rizici</w:t>
      </w:r>
      <w:r w:rsidR="000816BC" w:rsidRPr="005C4017">
        <w:rPr>
          <w:rFonts w:ascii="Times New Roman" w:hAnsi="Times New Roman" w:cs="Times New Roman"/>
        </w:rPr>
        <w:t>. Svrha djelovanja tih tijela</w:t>
      </w:r>
      <w:r w:rsidR="00C21D91" w:rsidRPr="005C4017">
        <w:rPr>
          <w:rFonts w:ascii="Times New Roman" w:hAnsi="Times New Roman" w:cs="Times New Roman"/>
        </w:rPr>
        <w:t xml:space="preserve"> </w:t>
      </w:r>
      <w:r w:rsidR="31D7194D" w:rsidRPr="005C4017">
        <w:rPr>
          <w:rFonts w:ascii="Times New Roman" w:hAnsi="Times New Roman" w:cs="Times New Roman"/>
        </w:rPr>
        <w:t xml:space="preserve">ne odnosi se </w:t>
      </w:r>
      <w:r w:rsidR="008E459C" w:rsidRPr="005C4017">
        <w:rPr>
          <w:rFonts w:ascii="Times New Roman" w:hAnsi="Times New Roman" w:cs="Times New Roman"/>
        </w:rPr>
        <w:t>primarno</w:t>
      </w:r>
      <w:r w:rsidR="00380A7D" w:rsidRPr="005C4017">
        <w:rPr>
          <w:rFonts w:ascii="Times New Roman" w:hAnsi="Times New Roman" w:cs="Times New Roman"/>
        </w:rPr>
        <w:t xml:space="preserve"> </w:t>
      </w:r>
      <w:r w:rsidR="31D7194D" w:rsidRPr="005C4017">
        <w:rPr>
          <w:rFonts w:ascii="Times New Roman" w:hAnsi="Times New Roman" w:cs="Times New Roman"/>
        </w:rPr>
        <w:t xml:space="preserve">na </w:t>
      </w:r>
      <w:r w:rsidR="00380A7D" w:rsidRPr="005C4017">
        <w:rPr>
          <w:rFonts w:ascii="Times New Roman" w:hAnsi="Times New Roman" w:cs="Times New Roman"/>
        </w:rPr>
        <w:t>sankcioniranje</w:t>
      </w:r>
      <w:r w:rsidR="000816BC" w:rsidRPr="005C4017">
        <w:rPr>
          <w:rFonts w:ascii="Times New Roman" w:hAnsi="Times New Roman" w:cs="Times New Roman"/>
        </w:rPr>
        <w:t xml:space="preserve"> onih koji su povrijedili neki </w:t>
      </w:r>
      <w:r w:rsidR="0083418B" w:rsidRPr="005C4017">
        <w:rPr>
          <w:rFonts w:ascii="Times New Roman" w:hAnsi="Times New Roman" w:cs="Times New Roman"/>
        </w:rPr>
        <w:t>zakon</w:t>
      </w:r>
      <w:r w:rsidR="000816BC" w:rsidRPr="005C4017">
        <w:rPr>
          <w:rFonts w:ascii="Times New Roman" w:hAnsi="Times New Roman" w:cs="Times New Roman"/>
        </w:rPr>
        <w:t xml:space="preserve"> </w:t>
      </w:r>
      <w:r w:rsidR="00542358" w:rsidRPr="005C4017">
        <w:rPr>
          <w:rFonts w:ascii="Times New Roman" w:hAnsi="Times New Roman" w:cs="Times New Roman"/>
        </w:rPr>
        <w:t>na</w:t>
      </w:r>
      <w:r w:rsidR="000816BC" w:rsidRPr="005C4017">
        <w:rPr>
          <w:rFonts w:ascii="Times New Roman" w:hAnsi="Times New Roman" w:cs="Times New Roman"/>
        </w:rPr>
        <w:t xml:space="preserve"> tom području</w:t>
      </w:r>
      <w:r w:rsidR="0083418B" w:rsidRPr="005C4017">
        <w:rPr>
          <w:rFonts w:ascii="Times New Roman" w:hAnsi="Times New Roman" w:cs="Times New Roman"/>
        </w:rPr>
        <w:t>,</w:t>
      </w:r>
      <w:r w:rsidR="000816BC" w:rsidRPr="005C4017">
        <w:rPr>
          <w:rFonts w:ascii="Times New Roman" w:hAnsi="Times New Roman" w:cs="Times New Roman"/>
        </w:rPr>
        <w:t xml:space="preserve"> već</w:t>
      </w:r>
      <w:r w:rsidR="00C21D91" w:rsidRPr="005C4017">
        <w:rPr>
          <w:rFonts w:ascii="Times New Roman" w:hAnsi="Times New Roman" w:cs="Times New Roman"/>
        </w:rPr>
        <w:t xml:space="preserve"> u </w:t>
      </w:r>
      <w:r w:rsidR="00C21D91" w:rsidRPr="005C4017">
        <w:rPr>
          <w:rFonts w:ascii="Times New Roman" w:hAnsi="Times New Roman" w:cs="Times New Roman"/>
        </w:rPr>
        <w:lastRenderedPageBreak/>
        <w:t>promociji vrijednosti</w:t>
      </w:r>
      <w:r w:rsidR="00C86EDD" w:rsidRPr="005C4017">
        <w:rPr>
          <w:rFonts w:ascii="Times New Roman" w:hAnsi="Times New Roman" w:cs="Times New Roman"/>
        </w:rPr>
        <w:t xml:space="preserve"> transparentnosti, integriteta i vladavine prava</w:t>
      </w:r>
      <w:r w:rsidR="000816BC" w:rsidRPr="005C4017">
        <w:rPr>
          <w:rFonts w:ascii="Times New Roman" w:hAnsi="Times New Roman" w:cs="Times New Roman"/>
        </w:rPr>
        <w:t xml:space="preserve"> definira</w:t>
      </w:r>
      <w:r w:rsidR="00C86EDD" w:rsidRPr="005C4017">
        <w:rPr>
          <w:rFonts w:ascii="Times New Roman" w:hAnsi="Times New Roman" w:cs="Times New Roman"/>
        </w:rPr>
        <w:t>jući</w:t>
      </w:r>
      <w:r w:rsidR="000816BC" w:rsidRPr="005C4017">
        <w:rPr>
          <w:rFonts w:ascii="Times New Roman" w:hAnsi="Times New Roman" w:cs="Times New Roman"/>
        </w:rPr>
        <w:t xml:space="preserve"> </w:t>
      </w:r>
      <w:r w:rsidR="00C86EDD" w:rsidRPr="005C4017">
        <w:rPr>
          <w:rFonts w:ascii="Times New Roman" w:hAnsi="Times New Roman" w:cs="Times New Roman"/>
        </w:rPr>
        <w:t xml:space="preserve">tako </w:t>
      </w:r>
      <w:r w:rsidR="000816BC" w:rsidRPr="005C4017">
        <w:rPr>
          <w:rFonts w:ascii="Times New Roman" w:hAnsi="Times New Roman" w:cs="Times New Roman"/>
        </w:rPr>
        <w:t>očekivanja javnosti o prihvatljivom ponašanju</w:t>
      </w:r>
      <w:r w:rsidR="00C86EDD" w:rsidRPr="005C4017">
        <w:rPr>
          <w:rFonts w:ascii="Times New Roman" w:hAnsi="Times New Roman" w:cs="Times New Roman"/>
        </w:rPr>
        <w:t>. Tako se</w:t>
      </w:r>
      <w:r w:rsidR="000816BC" w:rsidRPr="005C4017">
        <w:rPr>
          <w:rFonts w:ascii="Times New Roman" w:hAnsi="Times New Roman" w:cs="Times New Roman"/>
        </w:rPr>
        <w:t xml:space="preserve"> formira podlog</w:t>
      </w:r>
      <w:r w:rsidR="00C86EDD" w:rsidRPr="005C4017">
        <w:rPr>
          <w:rFonts w:ascii="Times New Roman" w:hAnsi="Times New Roman" w:cs="Times New Roman"/>
        </w:rPr>
        <w:t>a</w:t>
      </w:r>
      <w:r w:rsidR="000816BC" w:rsidRPr="005C4017">
        <w:rPr>
          <w:rFonts w:ascii="Times New Roman" w:hAnsi="Times New Roman" w:cs="Times New Roman"/>
        </w:rPr>
        <w:t xml:space="preserve"> za društvenu raspravu o ponašanju dužnosnika i institucija međusobno i u odnosu na građane čime se jača vladavina prava i demokratski proces.</w:t>
      </w:r>
      <w:r w:rsidR="00A728D9" w:rsidRPr="005C4017">
        <w:rPr>
          <w:rFonts w:ascii="Times New Roman" w:hAnsi="Times New Roman" w:cs="Times New Roman"/>
        </w:rPr>
        <w:t xml:space="preserve"> </w:t>
      </w:r>
    </w:p>
    <w:p w14:paraId="5B4BE42C" w14:textId="5CEDC887" w:rsidR="005C7BDB" w:rsidRPr="005C4017" w:rsidRDefault="00335C26" w:rsidP="00FC0E9A">
      <w:pPr>
        <w:rPr>
          <w:rFonts w:ascii="Times New Roman" w:hAnsi="Times New Roman" w:cs="Times New Roman"/>
        </w:rPr>
      </w:pPr>
      <w:r w:rsidRPr="005C4017">
        <w:rPr>
          <w:rFonts w:ascii="Times New Roman" w:hAnsi="Times New Roman" w:cs="Times New Roman"/>
        </w:rPr>
        <w:t>Nadalje,</w:t>
      </w:r>
      <w:r w:rsidR="00E473ED" w:rsidRPr="005C4017">
        <w:rPr>
          <w:rFonts w:ascii="Times New Roman" w:hAnsi="Times New Roman" w:cs="Times New Roman"/>
        </w:rPr>
        <w:t xml:space="preserve"> sadržaj Strategije usklađen je s NRS</w:t>
      </w:r>
      <w:r w:rsidR="0083418B" w:rsidRPr="005C4017">
        <w:rPr>
          <w:rFonts w:ascii="Times New Roman" w:hAnsi="Times New Roman" w:cs="Times New Roman"/>
        </w:rPr>
        <w:t>-om</w:t>
      </w:r>
      <w:r w:rsidR="00E473ED" w:rsidRPr="005C4017">
        <w:rPr>
          <w:rFonts w:ascii="Times New Roman" w:hAnsi="Times New Roman" w:cs="Times New Roman"/>
        </w:rPr>
        <w:t xml:space="preserve"> 2030. </w:t>
      </w:r>
      <w:r w:rsidR="005C7BDB" w:rsidRPr="005C4017">
        <w:rPr>
          <w:rFonts w:ascii="Times New Roman" w:hAnsi="Times New Roman" w:cs="Times New Roman"/>
        </w:rPr>
        <w:t>Što se tiče područja borbe protiv korupcije u NRS-u</w:t>
      </w:r>
      <w:r w:rsidR="006B27BB" w:rsidRPr="005C4017">
        <w:rPr>
          <w:rFonts w:ascii="Times New Roman" w:hAnsi="Times New Roman" w:cs="Times New Roman"/>
        </w:rPr>
        <w:t xml:space="preserve"> 2030</w:t>
      </w:r>
      <w:r w:rsidR="005C7BDB" w:rsidRPr="005C4017">
        <w:rPr>
          <w:rFonts w:ascii="Times New Roman" w:hAnsi="Times New Roman" w:cs="Times New Roman"/>
        </w:rPr>
        <w:t>, intervencijsko usmjerenje definirano</w:t>
      </w:r>
      <w:r w:rsidR="0083418B" w:rsidRPr="005C4017">
        <w:rPr>
          <w:rFonts w:ascii="Times New Roman" w:hAnsi="Times New Roman" w:cs="Times New Roman"/>
        </w:rPr>
        <w:t xml:space="preserve"> je</w:t>
      </w:r>
      <w:r w:rsidR="005C7BDB" w:rsidRPr="005C4017">
        <w:rPr>
          <w:rFonts w:ascii="Times New Roman" w:hAnsi="Times New Roman" w:cs="Times New Roman"/>
        </w:rPr>
        <w:t xml:space="preserve"> u okviru Razvojnog smjera „Održivo gospodarstvo i društvo“ i strateškog cilja „Učinkovito i djelotvorno pravosuđe, javna uprava i upravljanje državnom imovinom“ u okviru kojeg su postavljena prioritetna područja</w:t>
      </w:r>
      <w:r w:rsidR="00255AE0" w:rsidRPr="005C4017">
        <w:rPr>
          <w:rFonts w:ascii="Times New Roman" w:hAnsi="Times New Roman" w:cs="Times New Roman"/>
        </w:rPr>
        <w:t>:</w:t>
      </w:r>
      <w:r w:rsidR="00A22B8C" w:rsidRPr="005C4017">
        <w:rPr>
          <w:rFonts w:ascii="Times New Roman" w:hAnsi="Times New Roman" w:cs="Times New Roman"/>
        </w:rPr>
        <w:t xml:space="preserve"> </w:t>
      </w:r>
      <w:r w:rsidR="00255AE0" w:rsidRPr="005C4017">
        <w:rPr>
          <w:rFonts w:ascii="Times New Roman" w:hAnsi="Times New Roman" w:cs="Times New Roman"/>
        </w:rPr>
        <w:t>Učinkovito i djelotvorno pravosuđe,</w:t>
      </w:r>
      <w:r w:rsidR="005C7BDB" w:rsidRPr="005C4017">
        <w:rPr>
          <w:rFonts w:ascii="Times New Roman" w:hAnsi="Times New Roman" w:cs="Times New Roman"/>
        </w:rPr>
        <w:t xml:space="preserve"> Borba protiv korupcije; Kompetentna, dostupna i učinkovita javna uprava</w:t>
      </w:r>
      <w:r w:rsidR="00255AE0" w:rsidRPr="005C4017">
        <w:rPr>
          <w:rFonts w:ascii="Times New Roman" w:hAnsi="Times New Roman" w:cs="Times New Roman"/>
        </w:rPr>
        <w:t>, Poboljšanje u</w:t>
      </w:r>
      <w:r w:rsidR="005C7BDB" w:rsidRPr="005C4017">
        <w:rPr>
          <w:rFonts w:ascii="Times New Roman" w:hAnsi="Times New Roman" w:cs="Times New Roman"/>
        </w:rPr>
        <w:t>pravljanj</w:t>
      </w:r>
      <w:r w:rsidR="00255AE0" w:rsidRPr="005C4017">
        <w:rPr>
          <w:rFonts w:ascii="Times New Roman" w:hAnsi="Times New Roman" w:cs="Times New Roman"/>
        </w:rPr>
        <w:t>a</w:t>
      </w:r>
      <w:r w:rsidR="005C7BDB" w:rsidRPr="005C4017">
        <w:rPr>
          <w:rFonts w:ascii="Times New Roman" w:hAnsi="Times New Roman" w:cs="Times New Roman"/>
        </w:rPr>
        <w:t xml:space="preserve"> državnom imovinom.</w:t>
      </w:r>
      <w:r w:rsidR="00A728D9" w:rsidRPr="005C4017">
        <w:rPr>
          <w:rFonts w:ascii="Times New Roman" w:hAnsi="Times New Roman" w:cs="Times New Roman"/>
        </w:rPr>
        <w:t xml:space="preserve"> </w:t>
      </w:r>
      <w:r w:rsidR="005C7BDB" w:rsidRPr="005C4017">
        <w:rPr>
          <w:rFonts w:ascii="Times New Roman" w:hAnsi="Times New Roman" w:cs="Times New Roman"/>
        </w:rPr>
        <w:t>Unutar prioritetnog područj</w:t>
      </w:r>
      <w:r w:rsidR="00DD06C0" w:rsidRPr="005C4017">
        <w:rPr>
          <w:rFonts w:ascii="Times New Roman" w:hAnsi="Times New Roman" w:cs="Times New Roman"/>
        </w:rPr>
        <w:t>a</w:t>
      </w:r>
      <w:r w:rsidR="005C7BDB" w:rsidRPr="005C4017">
        <w:rPr>
          <w:rFonts w:ascii="Times New Roman" w:hAnsi="Times New Roman" w:cs="Times New Roman"/>
        </w:rPr>
        <w:t xml:space="preserve"> „</w:t>
      </w:r>
      <w:r w:rsidR="00024F68" w:rsidRPr="005C4017">
        <w:rPr>
          <w:rFonts w:ascii="Times New Roman" w:hAnsi="Times New Roman" w:cs="Times New Roman"/>
        </w:rPr>
        <w:t>B</w:t>
      </w:r>
      <w:r w:rsidR="005C7BDB" w:rsidRPr="005C4017">
        <w:rPr>
          <w:rFonts w:ascii="Times New Roman" w:hAnsi="Times New Roman" w:cs="Times New Roman"/>
        </w:rPr>
        <w:t>orba protiv korupcije“</w:t>
      </w:r>
      <w:r w:rsidRPr="005C4017">
        <w:rPr>
          <w:rFonts w:ascii="Times New Roman" w:hAnsi="Times New Roman" w:cs="Times New Roman"/>
        </w:rPr>
        <w:t>,</w:t>
      </w:r>
      <w:r w:rsidR="005C7BDB" w:rsidRPr="005C4017">
        <w:rPr>
          <w:rFonts w:ascii="Times New Roman" w:hAnsi="Times New Roman" w:cs="Times New Roman"/>
        </w:rPr>
        <w:t xml:space="preserve"> </w:t>
      </w:r>
      <w:bookmarkStart w:id="9" w:name="_Hlk61430178"/>
      <w:r w:rsidR="005C7BDB" w:rsidRPr="005C4017">
        <w:rPr>
          <w:rFonts w:ascii="Times New Roman" w:hAnsi="Times New Roman" w:cs="Times New Roman"/>
        </w:rPr>
        <w:t>učinkovito djelovanj</w:t>
      </w:r>
      <w:r w:rsidR="001668D8" w:rsidRPr="005C4017">
        <w:rPr>
          <w:rFonts w:ascii="Times New Roman" w:hAnsi="Times New Roman" w:cs="Times New Roman"/>
        </w:rPr>
        <w:t>e</w:t>
      </w:r>
      <w:r w:rsidR="005C7BDB" w:rsidRPr="005C4017">
        <w:rPr>
          <w:rFonts w:ascii="Times New Roman" w:hAnsi="Times New Roman" w:cs="Times New Roman"/>
        </w:rPr>
        <w:t xml:space="preserve"> antikorupcijskih mehanizama planirano je ostvariti</w:t>
      </w:r>
      <w:r w:rsidR="001668D8" w:rsidRPr="005C4017">
        <w:rPr>
          <w:rFonts w:ascii="Times New Roman" w:hAnsi="Times New Roman" w:cs="Times New Roman"/>
        </w:rPr>
        <w:t xml:space="preserve"> </w:t>
      </w:r>
      <w:r w:rsidR="005C7BDB" w:rsidRPr="005C4017">
        <w:rPr>
          <w:rFonts w:ascii="Times New Roman" w:hAnsi="Times New Roman" w:cs="Times New Roman"/>
        </w:rPr>
        <w:t>jačanje</w:t>
      </w:r>
      <w:r w:rsidR="0083418B" w:rsidRPr="005C4017">
        <w:rPr>
          <w:rFonts w:ascii="Times New Roman" w:hAnsi="Times New Roman" w:cs="Times New Roman"/>
        </w:rPr>
        <w:t>m</w:t>
      </w:r>
      <w:r w:rsidR="005C7BDB" w:rsidRPr="005C4017">
        <w:rPr>
          <w:rFonts w:ascii="Times New Roman" w:hAnsi="Times New Roman" w:cs="Times New Roman"/>
        </w:rPr>
        <w:t xml:space="preserve"> institucionalnog i </w:t>
      </w:r>
      <w:r w:rsidR="008B11DB" w:rsidRPr="005C4017">
        <w:rPr>
          <w:rFonts w:ascii="Times New Roman" w:hAnsi="Times New Roman" w:cs="Times New Roman"/>
        </w:rPr>
        <w:t xml:space="preserve">normativnog </w:t>
      </w:r>
      <w:r w:rsidR="005C7BDB" w:rsidRPr="005C4017">
        <w:rPr>
          <w:rFonts w:ascii="Times New Roman" w:hAnsi="Times New Roman" w:cs="Times New Roman"/>
        </w:rPr>
        <w:t>okvira za borbu protiv korupcije, jačanje</w:t>
      </w:r>
      <w:r w:rsidR="0083418B" w:rsidRPr="005C4017">
        <w:rPr>
          <w:rFonts w:ascii="Times New Roman" w:hAnsi="Times New Roman" w:cs="Times New Roman"/>
        </w:rPr>
        <w:t>m</w:t>
      </w:r>
      <w:r w:rsidR="005C7BDB" w:rsidRPr="005C4017">
        <w:rPr>
          <w:rFonts w:ascii="Times New Roman" w:hAnsi="Times New Roman" w:cs="Times New Roman"/>
        </w:rPr>
        <w:t xml:space="preserve"> transparentnosti rada tijela javne vlasti, unaprjeđenje</w:t>
      </w:r>
      <w:r w:rsidR="0083418B" w:rsidRPr="005C4017">
        <w:rPr>
          <w:rFonts w:ascii="Times New Roman" w:hAnsi="Times New Roman" w:cs="Times New Roman"/>
        </w:rPr>
        <w:t>m</w:t>
      </w:r>
      <w:r w:rsidR="005C7BDB" w:rsidRPr="005C4017">
        <w:rPr>
          <w:rFonts w:ascii="Times New Roman" w:hAnsi="Times New Roman" w:cs="Times New Roman"/>
        </w:rPr>
        <w:t xml:space="preserve"> i formiranje</w:t>
      </w:r>
      <w:r w:rsidR="0083418B" w:rsidRPr="005C4017">
        <w:rPr>
          <w:rFonts w:ascii="Times New Roman" w:hAnsi="Times New Roman" w:cs="Times New Roman"/>
        </w:rPr>
        <w:t>m</w:t>
      </w:r>
      <w:r w:rsidR="005C7BDB" w:rsidRPr="005C4017">
        <w:rPr>
          <w:rFonts w:ascii="Times New Roman" w:hAnsi="Times New Roman" w:cs="Times New Roman"/>
        </w:rPr>
        <w:t xml:space="preserve"> sustava integriteta u javnoj upravi te podizanje</w:t>
      </w:r>
      <w:r w:rsidR="0083418B" w:rsidRPr="005C4017">
        <w:rPr>
          <w:rFonts w:ascii="Times New Roman" w:hAnsi="Times New Roman" w:cs="Times New Roman"/>
        </w:rPr>
        <w:t>m</w:t>
      </w:r>
      <w:r w:rsidR="005C7BDB" w:rsidRPr="005C4017">
        <w:rPr>
          <w:rFonts w:ascii="Times New Roman" w:hAnsi="Times New Roman" w:cs="Times New Roman"/>
        </w:rPr>
        <w:t xml:space="preserve"> javne svijesti o štetnosti korupcije</w:t>
      </w:r>
      <w:r w:rsidR="00DD06C0" w:rsidRPr="005C4017">
        <w:rPr>
          <w:rFonts w:ascii="Times New Roman" w:hAnsi="Times New Roman" w:cs="Times New Roman"/>
        </w:rPr>
        <w:t>, kao i</w:t>
      </w:r>
      <w:r w:rsidR="005C7BDB" w:rsidRPr="005C4017">
        <w:rPr>
          <w:rFonts w:ascii="Times New Roman" w:hAnsi="Times New Roman" w:cs="Times New Roman"/>
        </w:rPr>
        <w:t xml:space="preserve"> funkcioniranj</w:t>
      </w:r>
      <w:r w:rsidR="00DD06C0" w:rsidRPr="005C4017">
        <w:rPr>
          <w:rFonts w:ascii="Times New Roman" w:hAnsi="Times New Roman" w:cs="Times New Roman"/>
        </w:rPr>
        <w:t>em</w:t>
      </w:r>
      <w:r w:rsidR="005C7BDB" w:rsidRPr="005C4017">
        <w:rPr>
          <w:rFonts w:ascii="Times New Roman" w:hAnsi="Times New Roman" w:cs="Times New Roman"/>
        </w:rPr>
        <w:t xml:space="preserve"> antikorupcijskih mehanizama. </w:t>
      </w:r>
    </w:p>
    <w:bookmarkEnd w:id="9"/>
    <w:p w14:paraId="097D41EE" w14:textId="794B6158" w:rsidR="005C7BDB" w:rsidRPr="005C4017" w:rsidRDefault="005C7BDB" w:rsidP="00FC0E9A">
      <w:pPr>
        <w:rPr>
          <w:rFonts w:ascii="Times New Roman" w:hAnsi="Times New Roman" w:cs="Times New Roman"/>
        </w:rPr>
      </w:pPr>
      <w:r w:rsidRPr="005C4017">
        <w:rPr>
          <w:rFonts w:ascii="Times New Roman" w:hAnsi="Times New Roman" w:cs="Times New Roman"/>
        </w:rPr>
        <w:t>Naveden</w:t>
      </w:r>
      <w:r w:rsidR="008B0417" w:rsidRPr="005C4017">
        <w:rPr>
          <w:rFonts w:ascii="Times New Roman" w:hAnsi="Times New Roman" w:cs="Times New Roman"/>
        </w:rPr>
        <w:t>a područja</w:t>
      </w:r>
      <w:r w:rsidRPr="005C4017">
        <w:rPr>
          <w:rFonts w:ascii="Times New Roman" w:hAnsi="Times New Roman" w:cs="Times New Roman"/>
        </w:rPr>
        <w:t xml:space="preserve"> predstavljaju i temeljne stupove prevencije korupcije te su, uz ostale, postavljeni kao </w:t>
      </w:r>
      <w:r w:rsidR="001668D8" w:rsidRPr="005C4017">
        <w:rPr>
          <w:rFonts w:ascii="Times New Roman" w:hAnsi="Times New Roman" w:cs="Times New Roman"/>
        </w:rPr>
        <w:t xml:space="preserve">polazni prioriteti ove </w:t>
      </w:r>
      <w:r w:rsidRPr="005C4017">
        <w:rPr>
          <w:rFonts w:ascii="Times New Roman" w:hAnsi="Times New Roman" w:cs="Times New Roman"/>
        </w:rPr>
        <w:t>Strategije</w:t>
      </w:r>
      <w:r w:rsidR="001668D8" w:rsidRPr="005C4017">
        <w:rPr>
          <w:rFonts w:ascii="Times New Roman" w:hAnsi="Times New Roman" w:cs="Times New Roman"/>
        </w:rPr>
        <w:t>, oko kojih se oblikuju ciljevi i daljnje provedbene mjere</w:t>
      </w:r>
      <w:r w:rsidRPr="005C4017">
        <w:rPr>
          <w:rFonts w:ascii="Times New Roman" w:hAnsi="Times New Roman" w:cs="Times New Roman"/>
        </w:rPr>
        <w:t xml:space="preserve">. Prema tome, Strategija je generalno usmjerena na prevenciju korupcije odnosno na područja jačanja institucionalnog i </w:t>
      </w:r>
      <w:r w:rsidR="008B11DB" w:rsidRPr="005C4017">
        <w:rPr>
          <w:rFonts w:ascii="Times New Roman" w:hAnsi="Times New Roman" w:cs="Times New Roman"/>
        </w:rPr>
        <w:t xml:space="preserve">normativnog </w:t>
      </w:r>
      <w:r w:rsidRPr="005C4017">
        <w:rPr>
          <w:rFonts w:ascii="Times New Roman" w:hAnsi="Times New Roman" w:cs="Times New Roman"/>
        </w:rPr>
        <w:t>okvira za borbu protiv korupcije, jačanja transparentnosti i otvorenosti rada tijela javne vlasti, unaprjeđenja sustava integriteta i podizanje javne svijesti o štetnosti korupcije.</w:t>
      </w:r>
    </w:p>
    <w:p w14:paraId="2557080D" w14:textId="77777777" w:rsidR="005C7BDB" w:rsidRPr="005C4017" w:rsidRDefault="005C7BDB" w:rsidP="00FC0E9A">
      <w:pPr>
        <w:rPr>
          <w:rFonts w:ascii="Times New Roman" w:hAnsi="Times New Roman" w:cs="Times New Roman"/>
        </w:rPr>
      </w:pPr>
      <w:r w:rsidRPr="005C4017">
        <w:rPr>
          <w:rFonts w:ascii="Times New Roman" w:hAnsi="Times New Roman" w:cs="Times New Roman"/>
        </w:rPr>
        <w:t xml:space="preserve">Za učinkovitu borbu protiv korupcije potrebno je, </w:t>
      </w:r>
      <w:r w:rsidR="00B7135F" w:rsidRPr="005C4017">
        <w:rPr>
          <w:rFonts w:ascii="Times New Roman" w:hAnsi="Times New Roman" w:cs="Times New Roman"/>
        </w:rPr>
        <w:t>najprije</w:t>
      </w:r>
      <w:r w:rsidRPr="005C4017">
        <w:rPr>
          <w:rFonts w:ascii="Times New Roman" w:hAnsi="Times New Roman" w:cs="Times New Roman"/>
        </w:rPr>
        <w:t>, prepoznati njezine uzroke odnosno područja koja predstavljaju korupcijske rizike, a kako bi se njima moglo upravljati u smislu sužavanja prostora za pojavu koruptivnog djelovanja. Upravo stoga, Radna skupina bila je zadužena za procjenu postojećeg stanja</w:t>
      </w:r>
      <w:r w:rsidR="00A728D9" w:rsidRPr="005C4017">
        <w:rPr>
          <w:rFonts w:ascii="Times New Roman" w:hAnsi="Times New Roman" w:cs="Times New Roman"/>
        </w:rPr>
        <w:t xml:space="preserve"> </w:t>
      </w:r>
      <w:r w:rsidRPr="005C4017">
        <w:rPr>
          <w:rFonts w:ascii="Times New Roman" w:hAnsi="Times New Roman" w:cs="Times New Roman"/>
        </w:rPr>
        <w:t>na</w:t>
      </w:r>
      <w:r w:rsidR="7EA66F73" w:rsidRPr="005C4017">
        <w:rPr>
          <w:rFonts w:ascii="Times New Roman" w:hAnsi="Times New Roman" w:cs="Times New Roman"/>
        </w:rPr>
        <w:t xml:space="preserve"> temelju</w:t>
      </w:r>
      <w:r w:rsidRPr="005C4017">
        <w:rPr>
          <w:rFonts w:ascii="Times New Roman" w:hAnsi="Times New Roman" w:cs="Times New Roman"/>
        </w:rPr>
        <w:t xml:space="preserve"> identifikacij</w:t>
      </w:r>
      <w:r w:rsidR="6A41DCB2" w:rsidRPr="005C4017">
        <w:rPr>
          <w:rFonts w:ascii="Times New Roman" w:hAnsi="Times New Roman" w:cs="Times New Roman"/>
        </w:rPr>
        <w:t>e</w:t>
      </w:r>
      <w:r w:rsidRPr="005C4017">
        <w:rPr>
          <w:rFonts w:ascii="Times New Roman" w:hAnsi="Times New Roman" w:cs="Times New Roman"/>
        </w:rPr>
        <w:t xml:space="preserve"> korupcijski osjetljivih područja na razini pojedinih institucija odnosno u pojedinim područjima. </w:t>
      </w:r>
    </w:p>
    <w:p w14:paraId="16DCA43B" w14:textId="77777777" w:rsidR="005C7BDB" w:rsidRPr="005C4017" w:rsidRDefault="005C7BDB" w:rsidP="00FC0E9A">
      <w:pPr>
        <w:rPr>
          <w:rFonts w:ascii="Times New Roman" w:hAnsi="Times New Roman" w:cs="Times New Roman"/>
        </w:rPr>
      </w:pPr>
      <w:r w:rsidRPr="005C4017">
        <w:rPr>
          <w:rFonts w:ascii="Times New Roman" w:hAnsi="Times New Roman" w:cs="Times New Roman"/>
        </w:rPr>
        <w:t>Identifikacija korupcijski osjetljivih područja od strane Radne skupine sastojala se od detekcije „osjetljivih poslovnih procesa“ odnosno slabosti u organizacijskoj strukturi koje omogućuju pojavu korupcijskih rizika. Osim toga, u obzir je uzeta i procjena pravnog okvira koji regulira područja osjetljiva na korupciju odnosno eventualni nedosta</w:t>
      </w:r>
      <w:r w:rsidR="00031179" w:rsidRPr="005C4017">
        <w:rPr>
          <w:rFonts w:ascii="Times New Roman" w:hAnsi="Times New Roman" w:cs="Times New Roman"/>
        </w:rPr>
        <w:t>t</w:t>
      </w:r>
      <w:r w:rsidRPr="005C4017">
        <w:rPr>
          <w:rFonts w:ascii="Times New Roman" w:hAnsi="Times New Roman" w:cs="Times New Roman"/>
        </w:rPr>
        <w:t>ci u pravnoj regulaciji koji pogoduju pojavi korupcijsk</w:t>
      </w:r>
      <w:r w:rsidR="19D80D40" w:rsidRPr="005C4017">
        <w:rPr>
          <w:rFonts w:ascii="Times New Roman" w:hAnsi="Times New Roman" w:cs="Times New Roman"/>
        </w:rPr>
        <w:t>ih</w:t>
      </w:r>
      <w:r w:rsidRPr="005C4017">
        <w:rPr>
          <w:rFonts w:ascii="Times New Roman" w:hAnsi="Times New Roman" w:cs="Times New Roman"/>
        </w:rPr>
        <w:t xml:space="preserve"> rizika. </w:t>
      </w:r>
      <w:r w:rsidR="00031179" w:rsidRPr="005C4017">
        <w:rPr>
          <w:rFonts w:ascii="Times New Roman" w:hAnsi="Times New Roman" w:cs="Times New Roman"/>
        </w:rPr>
        <w:t>S o</w:t>
      </w:r>
      <w:r w:rsidRPr="005C4017">
        <w:rPr>
          <w:rFonts w:ascii="Times New Roman" w:hAnsi="Times New Roman" w:cs="Times New Roman"/>
        </w:rPr>
        <w:t>bzirom da se korupcijski rizici razlikuju od sektora do sektora, procjen</w:t>
      </w:r>
      <w:r w:rsidR="00BC105F" w:rsidRPr="005C4017">
        <w:rPr>
          <w:rFonts w:ascii="Times New Roman" w:hAnsi="Times New Roman" w:cs="Times New Roman"/>
        </w:rPr>
        <w:t>u</w:t>
      </w:r>
      <w:r w:rsidRPr="005C4017">
        <w:rPr>
          <w:rFonts w:ascii="Times New Roman" w:hAnsi="Times New Roman" w:cs="Times New Roman"/>
        </w:rPr>
        <w:t xml:space="preserve"> stanja i identifikacij</w:t>
      </w:r>
      <w:r w:rsidR="00BC105F" w:rsidRPr="005C4017">
        <w:rPr>
          <w:rFonts w:ascii="Times New Roman" w:hAnsi="Times New Roman" w:cs="Times New Roman"/>
        </w:rPr>
        <w:t>u</w:t>
      </w:r>
      <w:r w:rsidRPr="005C4017">
        <w:rPr>
          <w:rFonts w:ascii="Times New Roman" w:hAnsi="Times New Roman" w:cs="Times New Roman"/>
        </w:rPr>
        <w:t xml:space="preserve"> rizičnih područja provodili su</w:t>
      </w:r>
      <w:r w:rsidR="00BC105F" w:rsidRPr="005C4017">
        <w:rPr>
          <w:rFonts w:ascii="Times New Roman" w:hAnsi="Times New Roman" w:cs="Times New Roman"/>
        </w:rPr>
        <w:t>,</w:t>
      </w:r>
      <w:r w:rsidRPr="005C4017">
        <w:rPr>
          <w:rFonts w:ascii="Times New Roman" w:hAnsi="Times New Roman" w:cs="Times New Roman"/>
        </w:rPr>
        <w:t xml:space="preserve"> </w:t>
      </w:r>
      <w:r w:rsidR="00BC105F" w:rsidRPr="005C4017">
        <w:rPr>
          <w:rFonts w:ascii="Times New Roman" w:hAnsi="Times New Roman" w:cs="Times New Roman"/>
        </w:rPr>
        <w:t>ponajprije,</w:t>
      </w:r>
      <w:r w:rsidRPr="005C4017">
        <w:rPr>
          <w:rFonts w:ascii="Times New Roman" w:hAnsi="Times New Roman" w:cs="Times New Roman"/>
        </w:rPr>
        <w:t xml:space="preserve"> službenici zaposleni u sustavu u okviru svojih kompetencija, ali i predstavnici ostalih dionika koji pružaju vrijedan pogled „izvana“ na područja rizika u djelovanju javne vlasti, a s ciljem formuliranja što </w:t>
      </w:r>
      <w:r w:rsidR="00BC105F" w:rsidRPr="005C4017">
        <w:rPr>
          <w:rFonts w:ascii="Times New Roman" w:hAnsi="Times New Roman" w:cs="Times New Roman"/>
        </w:rPr>
        <w:t>učinkovitije</w:t>
      </w:r>
      <w:r w:rsidRPr="005C4017">
        <w:rPr>
          <w:rFonts w:ascii="Times New Roman" w:hAnsi="Times New Roman" w:cs="Times New Roman"/>
        </w:rPr>
        <w:t xml:space="preserve"> antikorupcijske intervencije.</w:t>
      </w:r>
    </w:p>
    <w:p w14:paraId="2995262E" w14:textId="77777777" w:rsidR="005C7BDB" w:rsidRPr="005C4017" w:rsidRDefault="00BC105F" w:rsidP="00FC0E9A">
      <w:pPr>
        <w:rPr>
          <w:rFonts w:ascii="Times New Roman" w:hAnsi="Times New Roman" w:cs="Times New Roman"/>
        </w:rPr>
      </w:pPr>
      <w:r w:rsidRPr="005C4017">
        <w:rPr>
          <w:rFonts w:ascii="Times New Roman" w:hAnsi="Times New Roman" w:cs="Times New Roman"/>
        </w:rPr>
        <w:t>U</w:t>
      </w:r>
      <w:r w:rsidR="005C7BDB" w:rsidRPr="005C4017">
        <w:rPr>
          <w:rFonts w:ascii="Times New Roman" w:hAnsi="Times New Roman" w:cs="Times New Roman"/>
        </w:rPr>
        <w:t xml:space="preserve"> postupku izrade Strategije</w:t>
      </w:r>
      <w:r w:rsidR="00C06052" w:rsidRPr="005C4017">
        <w:rPr>
          <w:rFonts w:ascii="Times New Roman" w:hAnsi="Times New Roman" w:cs="Times New Roman"/>
        </w:rPr>
        <w:t>,</w:t>
      </w:r>
      <w:r w:rsidR="005C7BDB" w:rsidRPr="005C4017">
        <w:rPr>
          <w:rFonts w:ascii="Times New Roman" w:hAnsi="Times New Roman" w:cs="Times New Roman"/>
        </w:rPr>
        <w:t xml:space="preserve"> uzeta je u obzir i Analiza provedbe Strategije suzbijanja korupcije za razdoblje od 2015. do 2020. godine izrađena od strane Ministarstva pravosuđa i uprave. Analiza naglasak stavlja na područja korupcijskih rizika identificiranih u prethodnoj Strategiji, a koja su nedovoljno adresirana u pratećim </w:t>
      </w:r>
      <w:r w:rsidR="00472B1F" w:rsidRPr="005C4017">
        <w:rPr>
          <w:rFonts w:ascii="Times New Roman" w:hAnsi="Times New Roman" w:cs="Times New Roman"/>
        </w:rPr>
        <w:t xml:space="preserve">provedbenim </w:t>
      </w:r>
      <w:r w:rsidR="005C7BDB" w:rsidRPr="005C4017">
        <w:rPr>
          <w:rFonts w:ascii="Times New Roman" w:hAnsi="Times New Roman" w:cs="Times New Roman"/>
        </w:rPr>
        <w:t>dokumentima prethodnog strateškog razdoblja te na mjere koje je s obzirom na njihovu relevantnost u smislu umanjivanja prepoznatih korupcijskih rizika, bez obzira na do sad provedene aktivnosti, potrebno nadalje kontinuirano jačati.</w:t>
      </w:r>
    </w:p>
    <w:p w14:paraId="59E675C5" w14:textId="77777777" w:rsidR="005C7BDB" w:rsidRPr="005C4017" w:rsidRDefault="005C7BDB" w:rsidP="00FC0E9A">
      <w:pPr>
        <w:rPr>
          <w:rFonts w:ascii="Times New Roman" w:hAnsi="Times New Roman" w:cs="Times New Roman"/>
        </w:rPr>
      </w:pPr>
      <w:r w:rsidRPr="005C4017">
        <w:rPr>
          <w:rFonts w:ascii="Times New Roman" w:hAnsi="Times New Roman" w:cs="Times New Roman"/>
        </w:rPr>
        <w:t>Također, pri formuliranju posebnih ciljeva Strategije, uzeta su u obzir i identificirana područja korupcijskih rizika u sljedećim dokumentima međunarodne procjene:</w:t>
      </w:r>
    </w:p>
    <w:p w14:paraId="7940F635" w14:textId="15ABC387" w:rsidR="005C7BDB" w:rsidRPr="005C4017" w:rsidRDefault="005C7BDB" w:rsidP="00FC0E9A">
      <w:pPr>
        <w:rPr>
          <w:rFonts w:ascii="Times New Roman" w:hAnsi="Times New Roman" w:cs="Times New Roman"/>
        </w:rPr>
      </w:pPr>
      <w:r w:rsidRPr="005C4017">
        <w:rPr>
          <w:rFonts w:ascii="Times New Roman" w:hAnsi="Times New Roman" w:cs="Times New Roman"/>
        </w:rPr>
        <w:t>- Izvješće V</w:t>
      </w:r>
      <w:r w:rsidR="00634B0C" w:rsidRPr="005C4017">
        <w:rPr>
          <w:rFonts w:ascii="Times New Roman" w:hAnsi="Times New Roman" w:cs="Times New Roman"/>
        </w:rPr>
        <w:t xml:space="preserve">. </w:t>
      </w:r>
      <w:r w:rsidR="00923E1A" w:rsidRPr="005C4017">
        <w:rPr>
          <w:rFonts w:ascii="Times New Roman" w:hAnsi="Times New Roman" w:cs="Times New Roman"/>
        </w:rPr>
        <w:t xml:space="preserve">kruga </w:t>
      </w:r>
      <w:r w:rsidRPr="005C4017">
        <w:rPr>
          <w:rFonts w:ascii="Times New Roman" w:hAnsi="Times New Roman" w:cs="Times New Roman"/>
        </w:rPr>
        <w:t>evaluacij</w:t>
      </w:r>
      <w:r w:rsidR="00923E1A" w:rsidRPr="005C4017">
        <w:rPr>
          <w:rFonts w:ascii="Times New Roman" w:hAnsi="Times New Roman" w:cs="Times New Roman"/>
        </w:rPr>
        <w:t>e</w:t>
      </w:r>
      <w:r w:rsidRPr="005C4017">
        <w:rPr>
          <w:rFonts w:ascii="Times New Roman" w:hAnsi="Times New Roman" w:cs="Times New Roman"/>
        </w:rPr>
        <w:t xml:space="preserve"> GRECO-a za Republiku Hrvatsku </w:t>
      </w:r>
    </w:p>
    <w:p w14:paraId="4C3241D2" w14:textId="77777777" w:rsidR="005C7BDB" w:rsidRPr="005C4017" w:rsidRDefault="005C7BDB" w:rsidP="00FC0E9A">
      <w:pPr>
        <w:rPr>
          <w:rFonts w:ascii="Times New Roman" w:hAnsi="Times New Roman" w:cs="Times New Roman"/>
        </w:rPr>
      </w:pPr>
      <w:r w:rsidRPr="005C4017">
        <w:rPr>
          <w:rFonts w:ascii="Times New Roman" w:hAnsi="Times New Roman" w:cs="Times New Roman"/>
        </w:rPr>
        <w:lastRenderedPageBreak/>
        <w:t xml:space="preserve">- Izvješća Europske komisije za Republiku Hrvatsku i Posebne preporuke Vijeća u okviru Europskog semestra u </w:t>
      </w:r>
      <w:r w:rsidR="00634B0C" w:rsidRPr="005C4017">
        <w:rPr>
          <w:rFonts w:ascii="Times New Roman" w:hAnsi="Times New Roman" w:cs="Times New Roman"/>
        </w:rPr>
        <w:t xml:space="preserve">razdoblju </w:t>
      </w:r>
      <w:r w:rsidRPr="005C4017">
        <w:rPr>
          <w:rFonts w:ascii="Times New Roman" w:hAnsi="Times New Roman" w:cs="Times New Roman"/>
        </w:rPr>
        <w:t>provedbe prethodne Strategije</w:t>
      </w:r>
    </w:p>
    <w:p w14:paraId="3F13E4CA" w14:textId="5BC5458A" w:rsidR="005C7BDB" w:rsidRPr="005C4017" w:rsidRDefault="005C7BDB" w:rsidP="00FC0E9A">
      <w:pPr>
        <w:rPr>
          <w:rFonts w:ascii="Times New Roman" w:hAnsi="Times New Roman" w:cs="Times New Roman"/>
        </w:rPr>
      </w:pPr>
      <w:r w:rsidRPr="005C4017">
        <w:rPr>
          <w:rFonts w:ascii="Times New Roman" w:hAnsi="Times New Roman" w:cs="Times New Roman"/>
        </w:rPr>
        <w:t xml:space="preserve">- preporuke </w:t>
      </w:r>
      <w:r w:rsidR="00634B0C" w:rsidRPr="005C4017">
        <w:rPr>
          <w:rFonts w:ascii="Times New Roman" w:hAnsi="Times New Roman" w:cs="Times New Roman"/>
        </w:rPr>
        <w:t xml:space="preserve">Izvješća </w:t>
      </w:r>
      <w:r w:rsidRPr="005C4017">
        <w:rPr>
          <w:rFonts w:ascii="Times New Roman" w:hAnsi="Times New Roman" w:cs="Times New Roman"/>
        </w:rPr>
        <w:t>OECD</w:t>
      </w:r>
      <w:r w:rsidR="002B745C" w:rsidRPr="005C4017">
        <w:rPr>
          <w:rFonts w:ascii="Times New Roman" w:hAnsi="Times New Roman" w:cs="Times New Roman"/>
        </w:rPr>
        <w:t>-a</w:t>
      </w:r>
      <w:r w:rsidRPr="005C4017">
        <w:rPr>
          <w:rFonts w:ascii="Times New Roman" w:hAnsi="Times New Roman" w:cs="Times New Roman"/>
        </w:rPr>
        <w:t xml:space="preserve"> </w:t>
      </w:r>
      <w:r w:rsidR="008665A6" w:rsidRPr="005C4017">
        <w:rPr>
          <w:rFonts w:ascii="Times New Roman" w:hAnsi="Times New Roman" w:cs="Times New Roman"/>
        </w:rPr>
        <w:t>Pregled investicijske politike Republike Hrvatske (</w:t>
      </w:r>
      <w:proofErr w:type="spellStart"/>
      <w:r w:rsidRPr="005C4017">
        <w:rPr>
          <w:rFonts w:ascii="Times New Roman" w:hAnsi="Times New Roman" w:cs="Times New Roman"/>
          <w:i/>
        </w:rPr>
        <w:t>Investment</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Policy</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Reviews</w:t>
      </w:r>
      <w:proofErr w:type="spellEnd"/>
      <w:r w:rsidR="008665A6" w:rsidRPr="005C4017">
        <w:rPr>
          <w:rFonts w:ascii="Times New Roman" w:hAnsi="Times New Roman" w:cs="Times New Roman"/>
          <w:i/>
        </w:rPr>
        <w:t>)</w:t>
      </w:r>
      <w:r w:rsidRPr="005C4017">
        <w:rPr>
          <w:rFonts w:ascii="Times New Roman" w:hAnsi="Times New Roman" w:cs="Times New Roman"/>
        </w:rPr>
        <w:t xml:space="preserve"> </w:t>
      </w:r>
    </w:p>
    <w:p w14:paraId="793CE881" w14:textId="0AFA4FF4" w:rsidR="005C7BDB" w:rsidRPr="005C4017" w:rsidRDefault="005C7BDB" w:rsidP="00FC0E9A">
      <w:pPr>
        <w:rPr>
          <w:rFonts w:ascii="Times New Roman" w:hAnsi="Times New Roman" w:cs="Times New Roman"/>
        </w:rPr>
      </w:pPr>
      <w:r w:rsidRPr="005C4017">
        <w:rPr>
          <w:rFonts w:ascii="Times New Roman" w:hAnsi="Times New Roman" w:cs="Times New Roman"/>
        </w:rPr>
        <w:t xml:space="preserve">- </w:t>
      </w:r>
      <w:r w:rsidR="006B27BB" w:rsidRPr="005C4017">
        <w:rPr>
          <w:rFonts w:ascii="Times New Roman" w:hAnsi="Times New Roman" w:cs="Times New Roman"/>
        </w:rPr>
        <w:t>Godišnje i</w:t>
      </w:r>
      <w:r w:rsidRPr="005C4017">
        <w:rPr>
          <w:rFonts w:ascii="Times New Roman" w:hAnsi="Times New Roman" w:cs="Times New Roman"/>
        </w:rPr>
        <w:t xml:space="preserve">zvješće o vladavini prava Europske komisije </w:t>
      </w:r>
      <w:r w:rsidR="00B55876" w:rsidRPr="005C4017">
        <w:rPr>
          <w:rFonts w:ascii="Times New Roman" w:hAnsi="Times New Roman" w:cs="Times New Roman"/>
        </w:rPr>
        <w:t xml:space="preserve">za </w:t>
      </w:r>
      <w:r w:rsidRPr="005C4017">
        <w:rPr>
          <w:rFonts w:ascii="Times New Roman" w:hAnsi="Times New Roman" w:cs="Times New Roman"/>
        </w:rPr>
        <w:t xml:space="preserve">2020. </w:t>
      </w:r>
    </w:p>
    <w:p w14:paraId="30B095E0" w14:textId="6BC29ECF" w:rsidR="005C7BDB" w:rsidRPr="005C4017" w:rsidRDefault="005C7BDB" w:rsidP="00FC0E9A">
      <w:pPr>
        <w:rPr>
          <w:rFonts w:ascii="Times New Roman" w:hAnsi="Times New Roman" w:cs="Times New Roman"/>
        </w:rPr>
      </w:pPr>
      <w:r w:rsidRPr="005C4017">
        <w:rPr>
          <w:rFonts w:ascii="Times New Roman" w:hAnsi="Times New Roman" w:cs="Times New Roman"/>
        </w:rPr>
        <w:t>- Analitičke podloge Grupacije Svjetske banke izrađene u okviru postupka pripreme prijedloga NRS-a</w:t>
      </w:r>
      <w:r w:rsidR="006B27BB" w:rsidRPr="005C4017">
        <w:rPr>
          <w:rFonts w:ascii="Times New Roman" w:hAnsi="Times New Roman" w:cs="Times New Roman"/>
        </w:rPr>
        <w:t xml:space="preserve"> 2030</w:t>
      </w:r>
    </w:p>
    <w:p w14:paraId="3DB0552A" w14:textId="7E61E830" w:rsidR="004A06F4" w:rsidRPr="005C4017" w:rsidRDefault="00AC64B9" w:rsidP="008665A6">
      <w:pPr>
        <w:rPr>
          <w:rFonts w:ascii="Times New Roman" w:hAnsi="Times New Roman" w:cs="Times New Roman"/>
        </w:rPr>
      </w:pPr>
      <w:r w:rsidRPr="005C4017">
        <w:rPr>
          <w:rFonts w:ascii="Times New Roman" w:hAnsi="Times New Roman" w:cs="Times New Roman"/>
        </w:rPr>
        <w:t xml:space="preserve">- preporuke Izvješća OECD-a </w:t>
      </w:r>
      <w:r w:rsidR="008665A6" w:rsidRPr="005C4017">
        <w:rPr>
          <w:rFonts w:ascii="Times New Roman" w:hAnsi="Times New Roman" w:cs="Times New Roman"/>
        </w:rPr>
        <w:t>Pregled korporativnog upravljanja u poduzećima u državnom vlasništvu u Hrvatskoj</w:t>
      </w:r>
      <w:r w:rsidR="008665A6" w:rsidRPr="005C4017">
        <w:rPr>
          <w:rFonts w:ascii="Times New Roman" w:hAnsi="Times New Roman" w:cs="Times New Roman"/>
          <w:i/>
        </w:rPr>
        <w:t xml:space="preserve"> (</w:t>
      </w:r>
      <w:proofErr w:type="spellStart"/>
      <w:r w:rsidRPr="005C4017">
        <w:rPr>
          <w:rFonts w:ascii="Times New Roman" w:hAnsi="Times New Roman" w:cs="Times New Roman"/>
          <w:i/>
        </w:rPr>
        <w:t>Rewiew</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of</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the</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Corporate</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Governance</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of</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SOEs</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in</w:t>
      </w:r>
      <w:proofErr w:type="spellEnd"/>
      <w:r w:rsidRPr="005C4017">
        <w:rPr>
          <w:rFonts w:ascii="Times New Roman" w:hAnsi="Times New Roman" w:cs="Times New Roman"/>
          <w:i/>
        </w:rPr>
        <w:t xml:space="preserve"> Croatia</w:t>
      </w:r>
      <w:r w:rsidR="008665A6" w:rsidRPr="005C4017">
        <w:rPr>
          <w:rFonts w:ascii="Times New Roman" w:hAnsi="Times New Roman" w:cs="Times New Roman"/>
          <w:i/>
        </w:rPr>
        <w:t>)</w:t>
      </w:r>
      <w:r w:rsidRPr="005C4017">
        <w:rPr>
          <w:rFonts w:ascii="Times New Roman" w:hAnsi="Times New Roman" w:cs="Times New Roman"/>
        </w:rPr>
        <w:t xml:space="preserve"> </w:t>
      </w:r>
    </w:p>
    <w:p w14:paraId="74BBEBB7" w14:textId="3A8016D5" w:rsidR="000D3DC8" w:rsidRPr="005C4017" w:rsidRDefault="000D3DC8" w:rsidP="000D3DC8">
      <w:pPr>
        <w:rPr>
          <w:rFonts w:ascii="Times New Roman" w:hAnsi="Times New Roman" w:cs="Times New Roman"/>
        </w:rPr>
      </w:pPr>
      <w:r w:rsidRPr="005C4017">
        <w:rPr>
          <w:rFonts w:ascii="Times New Roman" w:hAnsi="Times New Roman" w:cs="Times New Roman"/>
        </w:rPr>
        <w:t>Osim toga, Strategija uzima u obzir te unutar posebnih ciljeva i mjera navodi reforme i ulaganja za sprječavanje i suzbijanje korupcije definirane unutar komponente 2.6. Nacionalnog plana za oporavak i otpornost Republike Hrvatske (</w:t>
      </w:r>
      <w:r w:rsidR="006B27BB" w:rsidRPr="005C4017">
        <w:rPr>
          <w:rFonts w:ascii="Times New Roman" w:hAnsi="Times New Roman" w:cs="Times New Roman"/>
        </w:rPr>
        <w:t xml:space="preserve">u daljnjem tekstu: </w:t>
      </w:r>
      <w:r w:rsidRPr="005C4017">
        <w:rPr>
          <w:rFonts w:ascii="Times New Roman" w:hAnsi="Times New Roman" w:cs="Times New Roman"/>
        </w:rPr>
        <w:t xml:space="preserve">NPOO), koji je Vlada </w:t>
      </w:r>
      <w:r w:rsidR="00923E1A" w:rsidRPr="005C4017">
        <w:rPr>
          <w:rFonts w:ascii="Times New Roman" w:hAnsi="Times New Roman" w:cs="Times New Roman"/>
        </w:rPr>
        <w:t>Republike Hrvatske</w:t>
      </w:r>
      <w:r w:rsidRPr="005C4017">
        <w:rPr>
          <w:rFonts w:ascii="Times New Roman" w:hAnsi="Times New Roman" w:cs="Times New Roman"/>
        </w:rPr>
        <w:t xml:space="preserve"> usvojila na sjednici krajem travnja </w:t>
      </w:r>
      <w:r w:rsidR="00917E4F" w:rsidRPr="005C4017">
        <w:rPr>
          <w:rFonts w:ascii="Times New Roman" w:hAnsi="Times New Roman" w:cs="Times New Roman"/>
        </w:rPr>
        <w:t xml:space="preserve">2021. godine </w:t>
      </w:r>
      <w:r w:rsidRPr="005C4017">
        <w:rPr>
          <w:rFonts w:ascii="Times New Roman" w:hAnsi="Times New Roman" w:cs="Times New Roman"/>
        </w:rPr>
        <w:t>te je službeno dostavljen na ocjenu Europskoj komisiji 14. svibnja 2021.</w:t>
      </w:r>
    </w:p>
    <w:p w14:paraId="684ECBD5" w14:textId="0A2678D8" w:rsidR="000D3DC8" w:rsidRPr="005C4017" w:rsidRDefault="000D3DC8" w:rsidP="000D3DC8">
      <w:pPr>
        <w:rPr>
          <w:rFonts w:ascii="Times New Roman" w:hAnsi="Times New Roman" w:cs="Times New Roman"/>
        </w:rPr>
      </w:pPr>
      <w:r w:rsidRPr="005C4017">
        <w:rPr>
          <w:rFonts w:ascii="Times New Roman" w:hAnsi="Times New Roman" w:cs="Times New Roman"/>
        </w:rPr>
        <w:t xml:space="preserve">Europska komisija je 8. srpnja 2021. usvojila prijedlog Provedbene odluke Vijeća Europske unije o odobrenju ocjene Plana oporavka i otpornosti Republike Hrvatske, kojeg je Vijeće Europske unije službeno usvojilo 28. srpnja 2021. </w:t>
      </w:r>
    </w:p>
    <w:p w14:paraId="31EE8A10"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Navedena komponenta NPOO-a uključuje provedbu četiri reforme te četiri ulaganja u ovom području. U okviru navedenih reformi i ulaganja predviđeno je:</w:t>
      </w:r>
    </w:p>
    <w:p w14:paraId="27335FEE"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razvijanje informacijske platforme za poboljšanje koordinacije i suradnje tijela uključenih u provedbu nacionalnih antikorupcijskih dokumenata i za jasno informiranje građana o postojećem zakonodavnom okviru u području sprječavanja korupcije te o dostupnim alatima;</w:t>
      </w:r>
    </w:p>
    <w:p w14:paraId="78F3F850"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provedba detaljne evaluacije Zakona o pravu na pristup informacijama i njegovih učinaka s ciljem unaprjeđenja njegove provedbe;</w:t>
      </w:r>
    </w:p>
    <w:p w14:paraId="428A0083" w14:textId="25D0DC24" w:rsidR="000D3DC8" w:rsidRPr="005C4017" w:rsidRDefault="000D3DC8" w:rsidP="000D3DC8">
      <w:pPr>
        <w:rPr>
          <w:rFonts w:ascii="Times New Roman" w:hAnsi="Times New Roman" w:cs="Times New Roman"/>
        </w:rPr>
      </w:pPr>
      <w:r w:rsidRPr="005C4017">
        <w:rPr>
          <w:rFonts w:ascii="Times New Roman" w:hAnsi="Times New Roman" w:cs="Times New Roman"/>
        </w:rPr>
        <w:t xml:space="preserve">- unapređenje korporativnog upravljanja u trgovačkim društvima u većinskom vlasništvu jedinica lokalne i područne (regionalne) uprave, kao i unaprjeđenje mehanizama za praćenje provedbe i učinaka antikorupcijskih dokumenata za trgovačka društva u vlasništvu </w:t>
      </w:r>
      <w:r w:rsidR="00243D11" w:rsidRPr="005C4017">
        <w:rPr>
          <w:rFonts w:ascii="Times New Roman" w:hAnsi="Times New Roman" w:cs="Times New Roman"/>
        </w:rPr>
        <w:t>jedinica lokalne i područne</w:t>
      </w:r>
      <w:r w:rsidR="0091360A" w:rsidRPr="005C4017">
        <w:rPr>
          <w:rFonts w:ascii="Times New Roman" w:hAnsi="Times New Roman" w:cs="Times New Roman"/>
        </w:rPr>
        <w:t xml:space="preserve"> </w:t>
      </w:r>
      <w:bookmarkStart w:id="10" w:name="_Hlk83038477"/>
      <w:r w:rsidR="0091360A" w:rsidRPr="005C4017">
        <w:rPr>
          <w:rFonts w:ascii="Times New Roman" w:hAnsi="Times New Roman" w:cs="Times New Roman"/>
        </w:rPr>
        <w:t>(regionalne)</w:t>
      </w:r>
      <w:bookmarkEnd w:id="10"/>
      <w:r w:rsidR="00243D11" w:rsidRPr="005C4017">
        <w:rPr>
          <w:rFonts w:ascii="Times New Roman" w:hAnsi="Times New Roman" w:cs="Times New Roman"/>
        </w:rPr>
        <w:t xml:space="preserve"> samouprave</w:t>
      </w:r>
      <w:r w:rsidRPr="005C4017">
        <w:rPr>
          <w:rFonts w:ascii="Times New Roman" w:hAnsi="Times New Roman" w:cs="Times New Roman"/>
        </w:rPr>
        <w:t>;</w:t>
      </w:r>
    </w:p>
    <w:p w14:paraId="43426759"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provedba edukativnih radionica za suce s temom javne nabave ima za cilj dodatno jačanje sudske zaštite u postupcima javne nabave;</w:t>
      </w:r>
    </w:p>
    <w:p w14:paraId="65839F4A"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provedba nacionalne antikorupcijske kampanje radi podizanja javne svijesti o štetnosti korupcije, nužnosti sprječavanja i suzbijanja te prijavljivanju korupcije;</w:t>
      </w:r>
    </w:p>
    <w:p w14:paraId="0582D18C"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xml:space="preserve">- osuvremenjivanje rada cjelokupne infrastrukture za etiku u državnoj službi kroz digitalizaciju etičkog sustava državnih službenika </w:t>
      </w:r>
    </w:p>
    <w:p w14:paraId="06AD9E69" w14:textId="14CBA377" w:rsidR="000D3DC8" w:rsidRPr="005C4017" w:rsidRDefault="000D3DC8" w:rsidP="000D3DC8">
      <w:pPr>
        <w:rPr>
          <w:rFonts w:ascii="Times New Roman" w:hAnsi="Times New Roman" w:cs="Times New Roman"/>
        </w:rPr>
      </w:pPr>
      <w:r w:rsidRPr="005C4017">
        <w:rPr>
          <w:rFonts w:ascii="Times New Roman" w:hAnsi="Times New Roman" w:cs="Times New Roman"/>
        </w:rPr>
        <w:t>- dodatno unapređenje IT sustava imovinskih kartica dužnosnika u kontekstu ubrzavanja i olakšavanja postupaka njihovog podnošenja, obrade i provjere</w:t>
      </w:r>
    </w:p>
    <w:p w14:paraId="4DA2DE9C"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 jačanje ljudskih i infrastrukturnih kapaciteta PNUSKOK-a s ciljem unaprjeđenja učinkovitosti u suzbijanju korupcije i organiziranog kriminaliteta</w:t>
      </w:r>
    </w:p>
    <w:p w14:paraId="7C42F6E9" w14:textId="77777777" w:rsidR="000D3DC8" w:rsidRPr="005C4017" w:rsidRDefault="000D3DC8" w:rsidP="000D3DC8">
      <w:pPr>
        <w:rPr>
          <w:rFonts w:ascii="Times New Roman" w:hAnsi="Times New Roman" w:cs="Times New Roman"/>
        </w:rPr>
      </w:pPr>
      <w:r w:rsidRPr="005C4017">
        <w:rPr>
          <w:rFonts w:ascii="Times New Roman" w:hAnsi="Times New Roman" w:cs="Times New Roman"/>
        </w:rPr>
        <w:t>Za provedbu reformi i ulaganja u okviru navedene komponente NPOO-a predviđeno je nešto više od 44 milijuna kuna, a predviđeni period provedbe od početka 2022. godine do kraja drugog kvartala 2026. godine.</w:t>
      </w:r>
    </w:p>
    <w:p w14:paraId="2D74680E" w14:textId="2312381D" w:rsidR="000D3DC8" w:rsidRPr="005C4017" w:rsidRDefault="000D3DC8" w:rsidP="00FC0E9A">
      <w:pPr>
        <w:rPr>
          <w:rFonts w:ascii="Times New Roman" w:hAnsi="Times New Roman" w:cs="Times New Roman"/>
        </w:rPr>
      </w:pPr>
      <w:r w:rsidRPr="005C4017">
        <w:rPr>
          <w:rFonts w:ascii="Times New Roman" w:hAnsi="Times New Roman" w:cs="Times New Roman"/>
        </w:rPr>
        <w:lastRenderedPageBreak/>
        <w:t>Svrha ove Strategije i svih aktivnosti koje će na temelju postavljenih mjera biti donesene jest društvo vladavine prava i jakih institucija koji su temelj blagostanja cjelokupnog društva. Cilj nam je da zajedničkim snagama jačamo javnu svijest o štetnosti korupcije promovirajući integritet i vladavinu prava kao najvišu društvenu vrijednost i kao temelj blagostanja i prosperiteta.</w:t>
      </w:r>
    </w:p>
    <w:p w14:paraId="1EBF9697" w14:textId="77777777" w:rsidR="00BD04F1" w:rsidRPr="005C4017" w:rsidRDefault="00BC1C85" w:rsidP="00FC0E9A">
      <w:pPr>
        <w:pStyle w:val="Heading1"/>
        <w:rPr>
          <w:rFonts w:ascii="Times New Roman" w:hAnsi="Times New Roman" w:cs="Times New Roman"/>
        </w:rPr>
      </w:pPr>
      <w:bookmarkStart w:id="11" w:name="_Toc81922750"/>
      <w:r w:rsidRPr="005C4017">
        <w:rPr>
          <w:rFonts w:ascii="Times New Roman" w:hAnsi="Times New Roman" w:cs="Times New Roman"/>
        </w:rPr>
        <w:t>PERCEPCIJA KORUPCIJE (MJERENJA KORUPCIJE I ISTRAŽIVANJE PERCEPCIJE U PROCESU IZRADE STRATEGIJE)</w:t>
      </w:r>
      <w:bookmarkEnd w:id="11"/>
    </w:p>
    <w:p w14:paraId="3700EB5C" w14:textId="77777777" w:rsidR="00843446" w:rsidRPr="005C4017" w:rsidRDefault="00843446" w:rsidP="00FC0E9A">
      <w:pPr>
        <w:rPr>
          <w:rFonts w:ascii="Times New Roman" w:hAnsi="Times New Roman" w:cs="Times New Roman"/>
        </w:rPr>
      </w:pPr>
      <w:r w:rsidRPr="005C4017">
        <w:rPr>
          <w:rFonts w:ascii="Times New Roman" w:hAnsi="Times New Roman" w:cs="Times New Roman"/>
        </w:rPr>
        <w:t xml:space="preserve">Kao prvi korak u razvoju strateških rješenja za borbu protiv korupcije, uzimamo i rezultate mjerenja korupcije. S obzirom da </w:t>
      </w:r>
      <w:r w:rsidR="5124E825" w:rsidRPr="005C4017">
        <w:rPr>
          <w:rFonts w:ascii="Times New Roman" w:hAnsi="Times New Roman" w:cs="Times New Roman"/>
        </w:rPr>
        <w:t>je</w:t>
      </w:r>
      <w:r w:rsidRPr="005C4017">
        <w:rPr>
          <w:rFonts w:ascii="Times New Roman" w:hAnsi="Times New Roman" w:cs="Times New Roman"/>
        </w:rPr>
        <w:t xml:space="preserve"> korupciju kao fenomen </w:t>
      </w:r>
      <w:r w:rsidR="3FCB8A46" w:rsidRPr="005C4017">
        <w:rPr>
          <w:rFonts w:ascii="Times New Roman" w:hAnsi="Times New Roman" w:cs="Times New Roman"/>
        </w:rPr>
        <w:t>nemoguće</w:t>
      </w:r>
      <w:r w:rsidRPr="005C4017">
        <w:rPr>
          <w:rFonts w:ascii="Times New Roman" w:hAnsi="Times New Roman" w:cs="Times New Roman"/>
        </w:rPr>
        <w:t xml:space="preserve"> </w:t>
      </w:r>
      <w:r w:rsidR="646080C1" w:rsidRPr="005C4017">
        <w:rPr>
          <w:rFonts w:ascii="Times New Roman" w:hAnsi="Times New Roman" w:cs="Times New Roman"/>
        </w:rPr>
        <w:t>iz</w:t>
      </w:r>
      <w:r w:rsidRPr="005C4017">
        <w:rPr>
          <w:rFonts w:ascii="Times New Roman" w:hAnsi="Times New Roman" w:cs="Times New Roman"/>
        </w:rPr>
        <w:t xml:space="preserve">mjeriti, u pravilu se mjerenja </w:t>
      </w:r>
      <w:r w:rsidR="0013794A" w:rsidRPr="005C4017">
        <w:rPr>
          <w:rFonts w:ascii="Times New Roman" w:hAnsi="Times New Roman" w:cs="Times New Roman"/>
        </w:rPr>
        <w:t>odnose</w:t>
      </w:r>
      <w:r w:rsidRPr="005C4017">
        <w:rPr>
          <w:rFonts w:ascii="Times New Roman" w:hAnsi="Times New Roman" w:cs="Times New Roman"/>
        </w:rPr>
        <w:t xml:space="preserve"> na percepciju korupcije kod građana. To je metoda koja ima svoje prednosti i mane, ali mjerenja korupcije uz analize </w:t>
      </w:r>
      <w:r w:rsidR="00B7666A" w:rsidRPr="005C4017">
        <w:rPr>
          <w:rFonts w:ascii="Times New Roman" w:hAnsi="Times New Roman" w:cs="Times New Roman"/>
        </w:rPr>
        <w:t xml:space="preserve">provedbe dosadašnjih strateških dokumenata te uz izvješća </w:t>
      </w:r>
      <w:r w:rsidRPr="005C4017">
        <w:rPr>
          <w:rFonts w:ascii="Times New Roman" w:hAnsi="Times New Roman" w:cs="Times New Roman"/>
        </w:rPr>
        <w:t>međunarodnih tijela/organizacija ostaju temeljne polazne točke za određivanje strateškog okvira kao podloge konkretnim aktivnostima za borbu protiv korupcije.</w:t>
      </w:r>
    </w:p>
    <w:p w14:paraId="3951F8DC" w14:textId="634ABD62" w:rsidR="009D01E4" w:rsidRPr="005C4017" w:rsidRDefault="005465E4" w:rsidP="00FC0E9A">
      <w:pPr>
        <w:rPr>
          <w:rFonts w:ascii="Times New Roman" w:hAnsi="Times New Roman" w:cs="Times New Roman"/>
        </w:rPr>
      </w:pPr>
      <w:r w:rsidRPr="005C4017">
        <w:rPr>
          <w:rFonts w:ascii="Times New Roman" w:hAnsi="Times New Roman" w:cs="Times New Roman"/>
        </w:rPr>
        <w:t>I</w:t>
      </w:r>
      <w:r w:rsidR="009D01E4" w:rsidRPr="005C4017">
        <w:rPr>
          <w:rFonts w:ascii="Times New Roman" w:hAnsi="Times New Roman" w:cs="Times New Roman"/>
        </w:rPr>
        <w:t>straživanj</w:t>
      </w:r>
      <w:r w:rsidRPr="005C4017">
        <w:rPr>
          <w:rFonts w:ascii="Times New Roman" w:hAnsi="Times New Roman" w:cs="Times New Roman"/>
        </w:rPr>
        <w:t>e</w:t>
      </w:r>
      <w:r w:rsidR="009D01E4" w:rsidRPr="005C4017">
        <w:rPr>
          <w:rFonts w:ascii="Times New Roman" w:hAnsi="Times New Roman" w:cs="Times New Roman"/>
        </w:rPr>
        <w:t xml:space="preserve"> </w:t>
      </w:r>
      <w:proofErr w:type="spellStart"/>
      <w:r w:rsidR="009D01E4" w:rsidRPr="005C4017">
        <w:rPr>
          <w:rFonts w:ascii="Times New Roman" w:hAnsi="Times New Roman" w:cs="Times New Roman"/>
        </w:rPr>
        <w:t>Eurobarometra</w:t>
      </w:r>
      <w:proofErr w:type="spellEnd"/>
      <w:r w:rsidR="009D01E4" w:rsidRPr="005C4017">
        <w:rPr>
          <w:rFonts w:ascii="Times New Roman" w:hAnsi="Times New Roman" w:cs="Times New Roman"/>
        </w:rPr>
        <w:t xml:space="preserve"> o korupciji iz 2020. godine</w:t>
      </w:r>
      <w:r w:rsidR="00972F7C" w:rsidRPr="005C4017">
        <w:rPr>
          <w:rFonts w:ascii="Times New Roman" w:hAnsi="Times New Roman" w:cs="Times New Roman"/>
        </w:rPr>
        <w:t>,</w:t>
      </w:r>
      <w:r w:rsidR="009D01E4" w:rsidRPr="005C4017">
        <w:rPr>
          <w:rFonts w:ascii="Times New Roman" w:hAnsi="Times New Roman" w:cs="Times New Roman"/>
        </w:rPr>
        <w:t xml:space="preserve"> </w:t>
      </w:r>
      <w:r w:rsidR="00B65BD3" w:rsidRPr="005C4017">
        <w:rPr>
          <w:rFonts w:ascii="Times New Roman" w:hAnsi="Times New Roman" w:cs="Times New Roman"/>
        </w:rPr>
        <w:t xml:space="preserve">Republiku </w:t>
      </w:r>
      <w:r w:rsidR="009D01E4" w:rsidRPr="005C4017">
        <w:rPr>
          <w:rFonts w:ascii="Times New Roman" w:hAnsi="Times New Roman" w:cs="Times New Roman"/>
        </w:rPr>
        <w:t>Hrvatsk</w:t>
      </w:r>
      <w:r w:rsidRPr="005C4017">
        <w:rPr>
          <w:rFonts w:ascii="Times New Roman" w:hAnsi="Times New Roman" w:cs="Times New Roman"/>
        </w:rPr>
        <w:t>u</w:t>
      </w:r>
      <w:r w:rsidR="009D01E4" w:rsidRPr="005C4017">
        <w:rPr>
          <w:rFonts w:ascii="Times New Roman" w:hAnsi="Times New Roman" w:cs="Times New Roman"/>
        </w:rPr>
        <w:t xml:space="preserve"> ubraja i među države članice </w:t>
      </w:r>
      <w:r w:rsidR="001B0F68" w:rsidRPr="005C4017">
        <w:rPr>
          <w:rFonts w:ascii="Times New Roman" w:hAnsi="Times New Roman" w:cs="Times New Roman"/>
        </w:rPr>
        <w:t>Europske unije</w:t>
      </w:r>
      <w:r w:rsidR="009D01E4" w:rsidRPr="005C4017">
        <w:rPr>
          <w:rFonts w:ascii="Times New Roman" w:hAnsi="Times New Roman" w:cs="Times New Roman"/>
        </w:rPr>
        <w:t xml:space="preserve"> s najlošijim rezultatom o percepciji građana o korupciji. Ukupno 97 % građana smatra </w:t>
      </w:r>
      <w:r w:rsidR="0013794A" w:rsidRPr="005C4017">
        <w:rPr>
          <w:rFonts w:ascii="Times New Roman" w:hAnsi="Times New Roman" w:cs="Times New Roman"/>
        </w:rPr>
        <w:t>kako</w:t>
      </w:r>
      <w:r w:rsidR="009D01E4" w:rsidRPr="005C4017">
        <w:rPr>
          <w:rFonts w:ascii="Times New Roman" w:hAnsi="Times New Roman" w:cs="Times New Roman"/>
        </w:rPr>
        <w:t xml:space="preserve"> je korupcija </w:t>
      </w:r>
      <w:r w:rsidR="00430021" w:rsidRPr="005C4017">
        <w:rPr>
          <w:rFonts w:ascii="Times New Roman" w:hAnsi="Times New Roman" w:cs="Times New Roman"/>
        </w:rPr>
        <w:t xml:space="preserve">u zemlji </w:t>
      </w:r>
      <w:r w:rsidR="009D01E4" w:rsidRPr="005C4017">
        <w:rPr>
          <w:rFonts w:ascii="Times New Roman" w:hAnsi="Times New Roman" w:cs="Times New Roman"/>
        </w:rPr>
        <w:t xml:space="preserve">raširena (prosjek u EU-u: 71 %), a 54 % osoba smatra </w:t>
      </w:r>
      <w:r w:rsidR="0013794A" w:rsidRPr="005C4017">
        <w:rPr>
          <w:rFonts w:ascii="Times New Roman" w:hAnsi="Times New Roman" w:cs="Times New Roman"/>
        </w:rPr>
        <w:t>kako</w:t>
      </w:r>
      <w:r w:rsidR="009D01E4" w:rsidRPr="005C4017">
        <w:rPr>
          <w:rFonts w:ascii="Times New Roman" w:hAnsi="Times New Roman" w:cs="Times New Roman"/>
        </w:rPr>
        <w:t xml:space="preserve"> korupcija utječe na njih osobno u svakodnevnom životu (prosjek u EU-u: 26 %). Kad</w:t>
      </w:r>
      <w:r w:rsidR="0013794A" w:rsidRPr="005C4017">
        <w:rPr>
          <w:rFonts w:ascii="Times New Roman" w:hAnsi="Times New Roman" w:cs="Times New Roman"/>
        </w:rPr>
        <w:t>a</w:t>
      </w:r>
      <w:r w:rsidR="009D01E4" w:rsidRPr="005C4017">
        <w:rPr>
          <w:rFonts w:ascii="Times New Roman" w:hAnsi="Times New Roman" w:cs="Times New Roman"/>
        </w:rPr>
        <w:t xml:space="preserve"> je riječ o poduzećima, njih 91 % korupciju smatra raširenom (prosjek u EU-u: 63 %), a 57 % poduzeća smatra </w:t>
      </w:r>
      <w:r w:rsidR="0013794A" w:rsidRPr="005C4017">
        <w:rPr>
          <w:rFonts w:ascii="Times New Roman" w:hAnsi="Times New Roman" w:cs="Times New Roman"/>
        </w:rPr>
        <w:t>kako</w:t>
      </w:r>
      <w:r w:rsidR="009D01E4" w:rsidRPr="005C4017">
        <w:rPr>
          <w:rFonts w:ascii="Times New Roman" w:hAnsi="Times New Roman" w:cs="Times New Roman"/>
        </w:rPr>
        <w:t xml:space="preserve"> korupcija predstavlja problem za poslovanje (prosjek u EU-u: 37 %). Uz to, 28 % građana smatra </w:t>
      </w:r>
      <w:r w:rsidR="00EA05C8" w:rsidRPr="005C4017">
        <w:rPr>
          <w:rFonts w:ascii="Times New Roman" w:hAnsi="Times New Roman" w:cs="Times New Roman"/>
        </w:rPr>
        <w:t>kako</w:t>
      </w:r>
      <w:r w:rsidR="009D01E4" w:rsidRPr="005C4017">
        <w:rPr>
          <w:rFonts w:ascii="Times New Roman" w:hAnsi="Times New Roman" w:cs="Times New Roman"/>
        </w:rPr>
        <w:t xml:space="preserve"> postoji dovoljno uspješnih </w:t>
      </w:r>
      <w:r w:rsidR="00EA05C8" w:rsidRPr="005C4017">
        <w:rPr>
          <w:rFonts w:ascii="Times New Roman" w:hAnsi="Times New Roman" w:cs="Times New Roman"/>
        </w:rPr>
        <w:t>primjera</w:t>
      </w:r>
      <w:r w:rsidR="009D01E4" w:rsidRPr="005C4017">
        <w:rPr>
          <w:rFonts w:ascii="Times New Roman" w:hAnsi="Times New Roman" w:cs="Times New Roman"/>
        </w:rPr>
        <w:t xml:space="preserve"> kaznenog progona da bi se ljud</w:t>
      </w:r>
      <w:r w:rsidR="00EA05C8" w:rsidRPr="005C4017">
        <w:rPr>
          <w:rFonts w:ascii="Times New Roman" w:hAnsi="Times New Roman" w:cs="Times New Roman"/>
        </w:rPr>
        <w:t>i</w:t>
      </w:r>
      <w:r w:rsidR="009D01E4" w:rsidRPr="005C4017">
        <w:rPr>
          <w:rFonts w:ascii="Times New Roman" w:hAnsi="Times New Roman" w:cs="Times New Roman"/>
        </w:rPr>
        <w:t xml:space="preserve"> odvratil</w:t>
      </w:r>
      <w:r w:rsidR="00EA05C8" w:rsidRPr="005C4017">
        <w:rPr>
          <w:rFonts w:ascii="Times New Roman" w:hAnsi="Times New Roman" w:cs="Times New Roman"/>
        </w:rPr>
        <w:t>i</w:t>
      </w:r>
      <w:r w:rsidR="009D01E4" w:rsidRPr="005C4017">
        <w:rPr>
          <w:rFonts w:ascii="Times New Roman" w:hAnsi="Times New Roman" w:cs="Times New Roman"/>
        </w:rPr>
        <w:t xml:space="preserve"> od korupcije (prosjek u EU-u: 36 %), a 16 % poduzeća smatra </w:t>
      </w:r>
      <w:r w:rsidR="0013794A" w:rsidRPr="005C4017">
        <w:rPr>
          <w:rFonts w:ascii="Times New Roman" w:hAnsi="Times New Roman" w:cs="Times New Roman"/>
        </w:rPr>
        <w:t>kako</w:t>
      </w:r>
      <w:r w:rsidR="009D01E4" w:rsidRPr="005C4017">
        <w:rPr>
          <w:rFonts w:ascii="Times New Roman" w:hAnsi="Times New Roman" w:cs="Times New Roman"/>
        </w:rPr>
        <w:t xml:space="preserve"> su osobe i poduzeća uhvaćeni zbog davanja mita visokom dužnosniku odgovarajuće kažnjeni (prosjek u EU-u: 31 %). </w:t>
      </w:r>
    </w:p>
    <w:p w14:paraId="18C4D635" w14:textId="285F88A8" w:rsidR="00FD3C91" w:rsidRPr="005C4017" w:rsidRDefault="0013794A" w:rsidP="00FC0E9A">
      <w:pPr>
        <w:rPr>
          <w:rFonts w:ascii="Times New Roman" w:hAnsi="Times New Roman" w:cs="Times New Roman"/>
        </w:rPr>
      </w:pPr>
      <w:r w:rsidRPr="005C4017">
        <w:rPr>
          <w:rFonts w:ascii="Times New Roman" w:hAnsi="Times New Roman" w:cs="Times New Roman"/>
        </w:rPr>
        <w:t>Na</w:t>
      </w:r>
      <w:r w:rsidR="0085446B" w:rsidRPr="005C4017">
        <w:rPr>
          <w:rFonts w:ascii="Times New Roman" w:hAnsi="Times New Roman" w:cs="Times New Roman"/>
        </w:rPr>
        <w:t xml:space="preserve"> </w:t>
      </w:r>
      <w:r w:rsidR="00FD3C91" w:rsidRPr="005C4017">
        <w:rPr>
          <w:rFonts w:ascii="Times New Roman" w:hAnsi="Times New Roman" w:cs="Times New Roman"/>
        </w:rPr>
        <w:t>području mjerenja percepcije među najčešće spominjanim istraživanjima je</w:t>
      </w:r>
      <w:r w:rsidR="00972F7C" w:rsidRPr="005C4017">
        <w:rPr>
          <w:rFonts w:ascii="Times New Roman" w:hAnsi="Times New Roman" w:cs="Times New Roman"/>
        </w:rPr>
        <w:t>st</w:t>
      </w:r>
      <w:r w:rsidR="00FD3C91" w:rsidRPr="005C4017">
        <w:rPr>
          <w:rFonts w:ascii="Times New Roman" w:hAnsi="Times New Roman" w:cs="Times New Roman"/>
        </w:rPr>
        <w:t xml:space="preserve"> ono organizacije Transparency International, u kojem se na godišnjoj razini države rangiraju prema Indeksu percepcije korupcije. Prema</w:t>
      </w:r>
      <w:r w:rsidR="00AB68BC" w:rsidRPr="005C4017">
        <w:rPr>
          <w:rFonts w:ascii="Times New Roman" w:hAnsi="Times New Roman" w:cs="Times New Roman"/>
        </w:rPr>
        <w:t xml:space="preserve"> istom Indeksu</w:t>
      </w:r>
      <w:r w:rsidR="00FD3C91" w:rsidRPr="005C4017">
        <w:rPr>
          <w:rFonts w:ascii="Times New Roman" w:hAnsi="Times New Roman" w:cs="Times New Roman"/>
        </w:rPr>
        <w:t xml:space="preserve"> za 2019.</w:t>
      </w:r>
      <w:r w:rsidR="008D6001" w:rsidRPr="005C4017">
        <w:rPr>
          <w:rFonts w:ascii="Times New Roman" w:hAnsi="Times New Roman" w:cs="Times New Roman"/>
        </w:rPr>
        <w:t xml:space="preserve"> i 2020.</w:t>
      </w:r>
      <w:r w:rsidRPr="005C4017">
        <w:rPr>
          <w:rFonts w:ascii="Times New Roman" w:hAnsi="Times New Roman" w:cs="Times New Roman"/>
        </w:rPr>
        <w:t xml:space="preserve"> godinu</w:t>
      </w:r>
      <w:r w:rsidR="00FD3C91" w:rsidRPr="005C4017">
        <w:rPr>
          <w:rFonts w:ascii="Times New Roman" w:hAnsi="Times New Roman" w:cs="Times New Roman"/>
        </w:rPr>
        <w:t xml:space="preserve">, </w:t>
      </w:r>
      <w:r w:rsidR="00B65BD3" w:rsidRPr="005C4017">
        <w:rPr>
          <w:rFonts w:ascii="Times New Roman" w:hAnsi="Times New Roman" w:cs="Times New Roman"/>
        </w:rPr>
        <w:t xml:space="preserve">Republika </w:t>
      </w:r>
      <w:r w:rsidR="00FD3C91" w:rsidRPr="005C4017">
        <w:rPr>
          <w:rFonts w:ascii="Times New Roman" w:hAnsi="Times New Roman" w:cs="Times New Roman"/>
        </w:rPr>
        <w:t xml:space="preserve">Hrvatska ima 47 od 100 bodova te se nalazi na </w:t>
      </w:r>
      <w:r w:rsidR="00E44F95" w:rsidRPr="005C4017">
        <w:rPr>
          <w:rFonts w:ascii="Times New Roman" w:hAnsi="Times New Roman" w:cs="Times New Roman"/>
        </w:rPr>
        <w:t>24</w:t>
      </w:r>
      <w:r w:rsidR="00FD3C91" w:rsidRPr="005C4017">
        <w:rPr>
          <w:rFonts w:ascii="Times New Roman" w:hAnsi="Times New Roman" w:cs="Times New Roman"/>
        </w:rPr>
        <w:t xml:space="preserve">. mjestu među državama članicama </w:t>
      </w:r>
      <w:r w:rsidR="001B0F68" w:rsidRPr="005C4017">
        <w:rPr>
          <w:rFonts w:ascii="Times New Roman" w:hAnsi="Times New Roman" w:cs="Times New Roman"/>
        </w:rPr>
        <w:t>Europske unije</w:t>
      </w:r>
      <w:r w:rsidR="00FD3C91" w:rsidRPr="005C4017">
        <w:rPr>
          <w:rFonts w:ascii="Times New Roman" w:hAnsi="Times New Roman" w:cs="Times New Roman"/>
        </w:rPr>
        <w:t xml:space="preserve"> i 63. mjestu u svijetu. Godine 2018. </w:t>
      </w:r>
      <w:r w:rsidR="00360950" w:rsidRPr="005C4017">
        <w:rPr>
          <w:rFonts w:ascii="Times New Roman" w:hAnsi="Times New Roman" w:cs="Times New Roman"/>
        </w:rPr>
        <w:t>Republika Hrvatska</w:t>
      </w:r>
      <w:r w:rsidR="0085446B" w:rsidRPr="005C4017">
        <w:rPr>
          <w:rFonts w:ascii="Times New Roman" w:hAnsi="Times New Roman" w:cs="Times New Roman"/>
        </w:rPr>
        <w:t xml:space="preserve"> je bila</w:t>
      </w:r>
      <w:r w:rsidR="00FD3C91" w:rsidRPr="005C4017">
        <w:rPr>
          <w:rFonts w:ascii="Times New Roman" w:hAnsi="Times New Roman" w:cs="Times New Roman"/>
        </w:rPr>
        <w:t xml:space="preserve"> rangiran</w:t>
      </w:r>
      <w:r w:rsidR="0085446B" w:rsidRPr="005C4017">
        <w:rPr>
          <w:rFonts w:ascii="Times New Roman" w:hAnsi="Times New Roman" w:cs="Times New Roman"/>
        </w:rPr>
        <w:t>a</w:t>
      </w:r>
      <w:r w:rsidR="00FD3C91" w:rsidRPr="005C4017">
        <w:rPr>
          <w:rFonts w:ascii="Times New Roman" w:hAnsi="Times New Roman" w:cs="Times New Roman"/>
        </w:rPr>
        <w:t xml:space="preserve"> na 60. mjestu u svijetu s indeksom 48, 2017. na 57. mjestu s indeksom 49. Godine 2016. bili smo rangirani na 55. mjestu s indeksom percepcije korupcije 49, dok </w:t>
      </w:r>
      <w:r w:rsidR="0085446B" w:rsidRPr="005C4017">
        <w:rPr>
          <w:rFonts w:ascii="Times New Roman" w:hAnsi="Times New Roman" w:cs="Times New Roman"/>
        </w:rPr>
        <w:t xml:space="preserve">je </w:t>
      </w:r>
      <w:r w:rsidR="00FD3C91" w:rsidRPr="005C4017">
        <w:rPr>
          <w:rFonts w:ascii="Times New Roman" w:hAnsi="Times New Roman" w:cs="Times New Roman"/>
        </w:rPr>
        <w:t xml:space="preserve">2015. </w:t>
      </w:r>
      <w:r w:rsidR="4416A078" w:rsidRPr="005C4017">
        <w:rPr>
          <w:rFonts w:ascii="Times New Roman" w:hAnsi="Times New Roman" w:cs="Times New Roman"/>
        </w:rPr>
        <w:t xml:space="preserve">Republika Hrvatska </w:t>
      </w:r>
      <w:r w:rsidR="00FD3C91" w:rsidRPr="005C4017">
        <w:rPr>
          <w:rFonts w:ascii="Times New Roman" w:hAnsi="Times New Roman" w:cs="Times New Roman"/>
        </w:rPr>
        <w:t>bil</w:t>
      </w:r>
      <w:r w:rsidR="0085446B" w:rsidRPr="005C4017">
        <w:rPr>
          <w:rFonts w:ascii="Times New Roman" w:hAnsi="Times New Roman" w:cs="Times New Roman"/>
        </w:rPr>
        <w:t xml:space="preserve">a na </w:t>
      </w:r>
      <w:r w:rsidR="00FD3C91" w:rsidRPr="005C4017">
        <w:rPr>
          <w:rFonts w:ascii="Times New Roman" w:hAnsi="Times New Roman" w:cs="Times New Roman"/>
        </w:rPr>
        <w:t>50. mjest</w:t>
      </w:r>
      <w:r w:rsidR="006B6CF5" w:rsidRPr="005C4017">
        <w:rPr>
          <w:rFonts w:ascii="Times New Roman" w:hAnsi="Times New Roman" w:cs="Times New Roman"/>
        </w:rPr>
        <w:t>u</w:t>
      </w:r>
      <w:r w:rsidR="00FD3C91" w:rsidRPr="005C4017">
        <w:rPr>
          <w:rFonts w:ascii="Times New Roman" w:hAnsi="Times New Roman" w:cs="Times New Roman"/>
        </w:rPr>
        <w:t xml:space="preserve"> s indeksom 51</w:t>
      </w:r>
      <w:r w:rsidR="006B6CF5" w:rsidRPr="005C4017">
        <w:rPr>
          <w:rFonts w:ascii="Times New Roman" w:hAnsi="Times New Roman" w:cs="Times New Roman"/>
        </w:rPr>
        <w:t xml:space="preserve"> te je</w:t>
      </w:r>
      <w:r w:rsidR="00A728D9" w:rsidRPr="005C4017">
        <w:rPr>
          <w:rFonts w:ascii="Times New Roman" w:hAnsi="Times New Roman" w:cs="Times New Roman"/>
        </w:rPr>
        <w:t xml:space="preserve"> </w:t>
      </w:r>
      <w:r w:rsidR="00972F7C" w:rsidRPr="005C4017">
        <w:rPr>
          <w:rFonts w:ascii="Times New Roman" w:hAnsi="Times New Roman" w:cs="Times New Roman"/>
        </w:rPr>
        <w:t xml:space="preserve"> </w:t>
      </w:r>
      <w:r w:rsidR="001116C4" w:rsidRPr="005C4017">
        <w:rPr>
          <w:rFonts w:ascii="Times New Roman" w:hAnsi="Times New Roman" w:cs="Times New Roman"/>
        </w:rPr>
        <w:t>prvi put</w:t>
      </w:r>
      <w:r w:rsidR="006B6CF5" w:rsidRPr="005C4017">
        <w:rPr>
          <w:rFonts w:ascii="Times New Roman" w:hAnsi="Times New Roman" w:cs="Times New Roman"/>
        </w:rPr>
        <w:t xml:space="preserve"> </w:t>
      </w:r>
      <w:r w:rsidR="00972F7C" w:rsidRPr="005C4017">
        <w:rPr>
          <w:rFonts w:ascii="Times New Roman" w:hAnsi="Times New Roman" w:cs="Times New Roman"/>
        </w:rPr>
        <w:t xml:space="preserve">te </w:t>
      </w:r>
      <w:r w:rsidR="006B6CF5" w:rsidRPr="005C4017">
        <w:rPr>
          <w:rFonts w:ascii="Times New Roman" w:hAnsi="Times New Roman" w:cs="Times New Roman"/>
        </w:rPr>
        <w:t>godine</w:t>
      </w:r>
      <w:r w:rsidR="00972F7C" w:rsidRPr="005C4017">
        <w:rPr>
          <w:rFonts w:ascii="Times New Roman" w:hAnsi="Times New Roman" w:cs="Times New Roman"/>
        </w:rPr>
        <w:t xml:space="preserve"> bila</w:t>
      </w:r>
      <w:r w:rsidR="006B6CF5" w:rsidRPr="005C4017">
        <w:rPr>
          <w:rFonts w:ascii="Times New Roman" w:hAnsi="Times New Roman" w:cs="Times New Roman"/>
        </w:rPr>
        <w:t xml:space="preserve"> svrstana među nekorumpirane države.</w:t>
      </w:r>
      <w:r w:rsidR="00FD3C91" w:rsidRPr="005C4017">
        <w:rPr>
          <w:rFonts w:ascii="Times New Roman" w:hAnsi="Times New Roman" w:cs="Times New Roman"/>
        </w:rPr>
        <w:t xml:space="preserve"> </w:t>
      </w:r>
    </w:p>
    <w:p w14:paraId="525A7144" w14:textId="77777777" w:rsidR="00810495" w:rsidRPr="005C4017" w:rsidRDefault="00ED08AE" w:rsidP="00FC0E9A">
      <w:pPr>
        <w:rPr>
          <w:rFonts w:ascii="Times New Roman" w:hAnsi="Times New Roman" w:cs="Times New Roman"/>
        </w:rPr>
      </w:pPr>
      <w:r w:rsidRPr="005C4017">
        <w:rPr>
          <w:rFonts w:ascii="Times New Roman" w:hAnsi="Times New Roman" w:cs="Times New Roman"/>
        </w:rPr>
        <w:t>U</w:t>
      </w:r>
      <w:r w:rsidR="002312C2" w:rsidRPr="005C4017">
        <w:rPr>
          <w:rFonts w:ascii="Times New Roman" w:hAnsi="Times New Roman" w:cs="Times New Roman"/>
        </w:rPr>
        <w:t>važavajući visoke postotke u ispitivanjima percepcije korupcije</w:t>
      </w:r>
      <w:r w:rsidRPr="005C4017">
        <w:rPr>
          <w:rFonts w:ascii="Times New Roman" w:hAnsi="Times New Roman" w:cs="Times New Roman"/>
        </w:rPr>
        <w:t xml:space="preserve">, paralelno s postupkom izrade Strategije provodilo se </w:t>
      </w:r>
      <w:r w:rsidRPr="005C4017">
        <w:rPr>
          <w:rFonts w:ascii="Times New Roman" w:hAnsi="Times New Roman" w:cs="Times New Roman"/>
          <w:i/>
          <w:iCs/>
        </w:rPr>
        <w:t>online</w:t>
      </w:r>
      <w:r w:rsidRPr="005C4017">
        <w:rPr>
          <w:rFonts w:ascii="Times New Roman" w:hAnsi="Times New Roman" w:cs="Times New Roman"/>
        </w:rPr>
        <w:t xml:space="preserve"> istraživanje na mrežnoj stranici Ministarstva pravosuđa i uprave s ciljem dobivanja procjene postojećeg stanja percepcije korupcije kod građana (uz već postojeća istraživanja </w:t>
      </w:r>
      <w:proofErr w:type="spellStart"/>
      <w:r w:rsidRPr="005C4017">
        <w:rPr>
          <w:rFonts w:ascii="Times New Roman" w:hAnsi="Times New Roman" w:cs="Times New Roman"/>
        </w:rPr>
        <w:t>Eurobarometra</w:t>
      </w:r>
      <w:proofErr w:type="spellEnd"/>
      <w:r w:rsidR="00D455CD" w:rsidRPr="005C4017">
        <w:rPr>
          <w:rFonts w:ascii="Times New Roman" w:hAnsi="Times New Roman" w:cs="Times New Roman"/>
        </w:rPr>
        <w:t xml:space="preserve"> i</w:t>
      </w:r>
      <w:r w:rsidRPr="005C4017">
        <w:rPr>
          <w:rFonts w:ascii="Times New Roman" w:hAnsi="Times New Roman" w:cs="Times New Roman"/>
        </w:rPr>
        <w:t xml:space="preserve"> Transparency Internationala</w:t>
      </w:r>
      <w:r w:rsidR="00D455CD" w:rsidRPr="005C4017">
        <w:rPr>
          <w:rFonts w:ascii="Times New Roman" w:hAnsi="Times New Roman" w:cs="Times New Roman"/>
        </w:rPr>
        <w:t xml:space="preserve">) </w:t>
      </w:r>
      <w:r w:rsidRPr="005C4017">
        <w:rPr>
          <w:rFonts w:ascii="Times New Roman" w:hAnsi="Times New Roman" w:cs="Times New Roman"/>
        </w:rPr>
        <w:t>kao polaznih rezultata prije početka provedbe mjera u okviru novog</w:t>
      </w:r>
      <w:r w:rsidR="009558E1" w:rsidRPr="005C4017">
        <w:rPr>
          <w:rFonts w:ascii="Times New Roman" w:hAnsi="Times New Roman" w:cs="Times New Roman"/>
        </w:rPr>
        <w:t>a</w:t>
      </w:r>
      <w:r w:rsidRPr="005C4017">
        <w:rPr>
          <w:rFonts w:ascii="Times New Roman" w:hAnsi="Times New Roman" w:cs="Times New Roman"/>
        </w:rPr>
        <w:t xml:space="preserve"> strateškog okvira. Rezultati istraživanja jedna su od referentnih točaka u formiranju intervencije sprječavanja korupcije u Strategij</w:t>
      </w:r>
      <w:r w:rsidR="36EBEE9F" w:rsidRPr="005C4017">
        <w:rPr>
          <w:rFonts w:ascii="Times New Roman" w:hAnsi="Times New Roman" w:cs="Times New Roman"/>
        </w:rPr>
        <w:t>i</w:t>
      </w:r>
      <w:r w:rsidRPr="005C4017">
        <w:rPr>
          <w:rFonts w:ascii="Times New Roman" w:hAnsi="Times New Roman" w:cs="Times New Roman"/>
        </w:rPr>
        <w:t xml:space="preserve"> te će biti važni za praćenje učinka njezine provedbe.</w:t>
      </w:r>
    </w:p>
    <w:p w14:paraId="72B81883" w14:textId="3F229007" w:rsidR="006B6CF5" w:rsidRPr="005C4017" w:rsidRDefault="005465E4" w:rsidP="00FC0E9A">
      <w:pPr>
        <w:rPr>
          <w:rFonts w:ascii="Times New Roman" w:hAnsi="Times New Roman" w:cs="Times New Roman"/>
        </w:rPr>
      </w:pPr>
      <w:r w:rsidRPr="005C4017">
        <w:rPr>
          <w:rFonts w:ascii="Times New Roman" w:hAnsi="Times New Roman" w:cs="Times New Roman"/>
        </w:rPr>
        <w:t xml:space="preserve">U popunjavanju </w:t>
      </w:r>
      <w:r w:rsidRPr="005C4017">
        <w:rPr>
          <w:rFonts w:ascii="Times New Roman" w:hAnsi="Times New Roman" w:cs="Times New Roman"/>
          <w:i/>
        </w:rPr>
        <w:t>online</w:t>
      </w:r>
      <w:r w:rsidRPr="005C4017">
        <w:rPr>
          <w:rFonts w:ascii="Times New Roman" w:hAnsi="Times New Roman" w:cs="Times New Roman"/>
        </w:rPr>
        <w:t xml:space="preserve"> upitnika</w:t>
      </w:r>
      <w:r w:rsidR="00810495" w:rsidRPr="005C4017">
        <w:rPr>
          <w:rFonts w:ascii="Times New Roman" w:hAnsi="Times New Roman" w:cs="Times New Roman"/>
        </w:rPr>
        <w:t xml:space="preserve">, zaključno s </w:t>
      </w:r>
      <w:r w:rsidR="00A21000" w:rsidRPr="005C4017">
        <w:rPr>
          <w:rFonts w:ascii="Times New Roman" w:hAnsi="Times New Roman" w:cs="Times New Roman"/>
        </w:rPr>
        <w:t>15</w:t>
      </w:r>
      <w:r w:rsidR="00810495" w:rsidRPr="005C4017">
        <w:rPr>
          <w:rFonts w:ascii="Times New Roman" w:hAnsi="Times New Roman" w:cs="Times New Roman"/>
        </w:rPr>
        <w:t xml:space="preserve">. </w:t>
      </w:r>
      <w:r w:rsidR="00A21000" w:rsidRPr="005C4017">
        <w:rPr>
          <w:rFonts w:ascii="Times New Roman" w:hAnsi="Times New Roman" w:cs="Times New Roman"/>
        </w:rPr>
        <w:t>prosinc</w:t>
      </w:r>
      <w:r w:rsidR="009558E1" w:rsidRPr="005C4017">
        <w:rPr>
          <w:rFonts w:ascii="Times New Roman" w:hAnsi="Times New Roman" w:cs="Times New Roman"/>
        </w:rPr>
        <w:t>em</w:t>
      </w:r>
      <w:r w:rsidR="00810495" w:rsidRPr="005C4017">
        <w:rPr>
          <w:rFonts w:ascii="Times New Roman" w:hAnsi="Times New Roman" w:cs="Times New Roman"/>
        </w:rPr>
        <w:t xml:space="preserve"> 2020. sudjelovalo ukupno</w:t>
      </w:r>
      <w:r w:rsidR="00E81E6F" w:rsidRPr="005C4017">
        <w:rPr>
          <w:rFonts w:ascii="Times New Roman" w:hAnsi="Times New Roman" w:cs="Times New Roman"/>
        </w:rPr>
        <w:t xml:space="preserve"> 3815 </w:t>
      </w:r>
      <w:r w:rsidR="00810495" w:rsidRPr="005C4017">
        <w:rPr>
          <w:rFonts w:ascii="Times New Roman" w:hAnsi="Times New Roman" w:cs="Times New Roman"/>
        </w:rPr>
        <w:t>građana</w:t>
      </w:r>
      <w:r w:rsidR="009558E1" w:rsidRPr="005C4017">
        <w:rPr>
          <w:rFonts w:ascii="Times New Roman" w:hAnsi="Times New Roman" w:cs="Times New Roman"/>
        </w:rPr>
        <w:t>.</w:t>
      </w:r>
      <w:r w:rsidR="00810495" w:rsidRPr="005C4017">
        <w:rPr>
          <w:rFonts w:ascii="Times New Roman" w:hAnsi="Times New Roman" w:cs="Times New Roman"/>
        </w:rPr>
        <w:t xml:space="preserve"> </w:t>
      </w:r>
      <w:r w:rsidR="009558E1" w:rsidRPr="005C4017">
        <w:rPr>
          <w:rFonts w:ascii="Times New Roman" w:hAnsi="Times New Roman" w:cs="Times New Roman"/>
        </w:rPr>
        <w:t>O</w:t>
      </w:r>
      <w:r w:rsidR="00810495" w:rsidRPr="005C4017">
        <w:rPr>
          <w:rFonts w:ascii="Times New Roman" w:hAnsi="Times New Roman" w:cs="Times New Roman"/>
        </w:rPr>
        <w:t xml:space="preserve">vdje je bitno </w:t>
      </w:r>
      <w:r w:rsidR="00834DD4" w:rsidRPr="005C4017">
        <w:rPr>
          <w:rFonts w:ascii="Times New Roman" w:hAnsi="Times New Roman" w:cs="Times New Roman"/>
        </w:rPr>
        <w:t>istaknuti nekoliko podatak</w:t>
      </w:r>
      <w:r w:rsidR="006B6CF5" w:rsidRPr="005C4017">
        <w:rPr>
          <w:rFonts w:ascii="Times New Roman" w:hAnsi="Times New Roman" w:cs="Times New Roman"/>
        </w:rPr>
        <w:t>a. Na pitanje</w:t>
      </w:r>
      <w:r w:rsidR="009558E1" w:rsidRPr="005C4017">
        <w:rPr>
          <w:rFonts w:ascii="Times New Roman" w:hAnsi="Times New Roman" w:cs="Times New Roman"/>
        </w:rPr>
        <w:t>,</w:t>
      </w:r>
      <w:r w:rsidR="006B6CF5" w:rsidRPr="005C4017">
        <w:rPr>
          <w:rFonts w:ascii="Times New Roman" w:hAnsi="Times New Roman" w:cs="Times New Roman"/>
        </w:rPr>
        <w:t xml:space="preserve"> </w:t>
      </w:r>
      <w:r w:rsidR="00542358" w:rsidRPr="005C4017">
        <w:rPr>
          <w:rFonts w:ascii="Times New Roman" w:hAnsi="Times New Roman" w:cs="Times New Roman"/>
        </w:rPr>
        <w:t>na</w:t>
      </w:r>
      <w:r w:rsidR="006B6CF5" w:rsidRPr="005C4017">
        <w:rPr>
          <w:rFonts w:ascii="Times New Roman" w:hAnsi="Times New Roman" w:cs="Times New Roman"/>
        </w:rPr>
        <w:t xml:space="preserve"> kojem</w:t>
      </w:r>
      <w:r w:rsidR="009558E1" w:rsidRPr="005C4017">
        <w:rPr>
          <w:rFonts w:ascii="Times New Roman" w:hAnsi="Times New Roman" w:cs="Times New Roman"/>
        </w:rPr>
        <w:t xml:space="preserve"> je</w:t>
      </w:r>
      <w:r w:rsidR="006B6CF5" w:rsidRPr="005C4017">
        <w:rPr>
          <w:rFonts w:ascii="Times New Roman" w:hAnsi="Times New Roman" w:cs="Times New Roman"/>
        </w:rPr>
        <w:t xml:space="preserve"> području</w:t>
      </w:r>
      <w:r w:rsidR="00A728D9" w:rsidRPr="005C4017">
        <w:rPr>
          <w:rFonts w:ascii="Times New Roman" w:hAnsi="Times New Roman" w:cs="Times New Roman"/>
        </w:rPr>
        <w:t xml:space="preserve"> </w:t>
      </w:r>
      <w:r w:rsidR="006B6CF5" w:rsidRPr="005C4017">
        <w:rPr>
          <w:rFonts w:ascii="Times New Roman" w:hAnsi="Times New Roman" w:cs="Times New Roman"/>
        </w:rPr>
        <w:t xml:space="preserve">građanin </w:t>
      </w:r>
      <w:r w:rsidR="0013794A" w:rsidRPr="005C4017">
        <w:rPr>
          <w:rFonts w:ascii="Times New Roman" w:hAnsi="Times New Roman" w:cs="Times New Roman"/>
        </w:rPr>
        <w:t xml:space="preserve">najčešće </w:t>
      </w:r>
      <w:r w:rsidR="006B6CF5" w:rsidRPr="005C4017">
        <w:rPr>
          <w:rFonts w:ascii="Times New Roman" w:hAnsi="Times New Roman" w:cs="Times New Roman"/>
        </w:rPr>
        <w:t>primoran sudjelovati u korupciji</w:t>
      </w:r>
      <w:r w:rsidR="009558E1" w:rsidRPr="005C4017">
        <w:rPr>
          <w:rFonts w:ascii="Times New Roman" w:hAnsi="Times New Roman" w:cs="Times New Roman"/>
        </w:rPr>
        <w:t>,</w:t>
      </w:r>
      <w:r w:rsidR="006B6CF5" w:rsidRPr="005C4017">
        <w:rPr>
          <w:rFonts w:ascii="Times New Roman" w:hAnsi="Times New Roman" w:cs="Times New Roman"/>
        </w:rPr>
        <w:t xml:space="preserve"> </w:t>
      </w:r>
      <w:r w:rsidR="009558E1" w:rsidRPr="005C4017">
        <w:rPr>
          <w:rFonts w:ascii="Times New Roman" w:hAnsi="Times New Roman" w:cs="Times New Roman"/>
        </w:rPr>
        <w:t xml:space="preserve">na prvo mjesto </w:t>
      </w:r>
      <w:r w:rsidR="006B6CF5" w:rsidRPr="005C4017">
        <w:rPr>
          <w:rFonts w:ascii="Times New Roman" w:hAnsi="Times New Roman" w:cs="Times New Roman"/>
        </w:rPr>
        <w:t>građani</w:t>
      </w:r>
      <w:r w:rsidR="00A728D9" w:rsidRPr="005C4017">
        <w:rPr>
          <w:rFonts w:ascii="Times New Roman" w:hAnsi="Times New Roman" w:cs="Times New Roman"/>
        </w:rPr>
        <w:t xml:space="preserve"> </w:t>
      </w:r>
      <w:r w:rsidR="006B6CF5" w:rsidRPr="005C4017">
        <w:rPr>
          <w:rFonts w:ascii="Times New Roman" w:hAnsi="Times New Roman" w:cs="Times New Roman"/>
        </w:rPr>
        <w:t>stavljaju zdravstvo s 33,5</w:t>
      </w:r>
      <w:r w:rsidR="009558E1" w:rsidRPr="005C4017">
        <w:rPr>
          <w:rFonts w:ascii="Times New Roman" w:hAnsi="Times New Roman" w:cs="Times New Roman"/>
        </w:rPr>
        <w:t xml:space="preserve"> </w:t>
      </w:r>
      <w:r w:rsidR="006B6CF5" w:rsidRPr="005C4017">
        <w:rPr>
          <w:rFonts w:ascii="Times New Roman" w:hAnsi="Times New Roman" w:cs="Times New Roman"/>
        </w:rPr>
        <w:t>%, dok je na drugom</w:t>
      </w:r>
      <w:r w:rsidR="009558E1" w:rsidRPr="005C4017">
        <w:rPr>
          <w:rFonts w:ascii="Times New Roman" w:hAnsi="Times New Roman" w:cs="Times New Roman"/>
        </w:rPr>
        <w:t>e</w:t>
      </w:r>
      <w:r w:rsidR="006B6CF5" w:rsidRPr="005C4017">
        <w:rPr>
          <w:rFonts w:ascii="Times New Roman" w:hAnsi="Times New Roman" w:cs="Times New Roman"/>
        </w:rPr>
        <w:t xml:space="preserve"> mjestu lokalna samouprava s 15,5</w:t>
      </w:r>
      <w:r w:rsidR="009558E1" w:rsidRPr="005C4017">
        <w:rPr>
          <w:rFonts w:ascii="Times New Roman" w:hAnsi="Times New Roman" w:cs="Times New Roman"/>
        </w:rPr>
        <w:t xml:space="preserve"> </w:t>
      </w:r>
      <w:r w:rsidR="006B6CF5" w:rsidRPr="005C4017">
        <w:rPr>
          <w:rFonts w:ascii="Times New Roman" w:hAnsi="Times New Roman" w:cs="Times New Roman"/>
        </w:rPr>
        <w:t>%. Na trećem</w:t>
      </w:r>
      <w:r w:rsidR="009558E1" w:rsidRPr="005C4017">
        <w:rPr>
          <w:rFonts w:ascii="Times New Roman" w:hAnsi="Times New Roman" w:cs="Times New Roman"/>
        </w:rPr>
        <w:t xml:space="preserve"> je</w:t>
      </w:r>
      <w:r w:rsidR="006B6CF5" w:rsidRPr="005C4017">
        <w:rPr>
          <w:rFonts w:ascii="Times New Roman" w:hAnsi="Times New Roman" w:cs="Times New Roman"/>
        </w:rPr>
        <w:t xml:space="preserve"> mjestu poduzetništvo s 13,4</w:t>
      </w:r>
      <w:r w:rsidR="009558E1" w:rsidRPr="005C4017">
        <w:rPr>
          <w:rFonts w:ascii="Times New Roman" w:hAnsi="Times New Roman" w:cs="Times New Roman"/>
        </w:rPr>
        <w:t xml:space="preserve"> </w:t>
      </w:r>
      <w:r w:rsidR="006B6CF5" w:rsidRPr="005C4017">
        <w:rPr>
          <w:rFonts w:ascii="Times New Roman" w:hAnsi="Times New Roman" w:cs="Times New Roman"/>
        </w:rPr>
        <w:t>%, a četvrtom pravosuđe s 9,4</w:t>
      </w:r>
      <w:r w:rsidR="009558E1" w:rsidRPr="005C4017">
        <w:rPr>
          <w:rFonts w:ascii="Times New Roman" w:hAnsi="Times New Roman" w:cs="Times New Roman"/>
        </w:rPr>
        <w:t xml:space="preserve"> </w:t>
      </w:r>
      <w:r w:rsidR="006B6CF5" w:rsidRPr="005C4017">
        <w:rPr>
          <w:rFonts w:ascii="Times New Roman" w:hAnsi="Times New Roman" w:cs="Times New Roman"/>
        </w:rPr>
        <w:t>%.</w:t>
      </w:r>
    </w:p>
    <w:p w14:paraId="1B915F7D" w14:textId="4089E6AD" w:rsidR="006B6CF5" w:rsidRPr="005C4017" w:rsidRDefault="009558E1" w:rsidP="00FC0E9A">
      <w:pPr>
        <w:rPr>
          <w:rFonts w:ascii="Times New Roman" w:hAnsi="Times New Roman" w:cs="Times New Roman"/>
        </w:rPr>
      </w:pPr>
      <w:r w:rsidRPr="005C4017">
        <w:rPr>
          <w:rFonts w:ascii="Times New Roman" w:hAnsi="Times New Roman" w:cs="Times New Roman"/>
        </w:rPr>
        <w:lastRenderedPageBreak/>
        <w:t xml:space="preserve">Vezano za </w:t>
      </w:r>
      <w:r w:rsidR="006B6CF5" w:rsidRPr="005C4017">
        <w:rPr>
          <w:rFonts w:ascii="Times New Roman" w:hAnsi="Times New Roman" w:cs="Times New Roman"/>
        </w:rPr>
        <w:t>povjerenj</w:t>
      </w:r>
      <w:r w:rsidRPr="005C4017">
        <w:rPr>
          <w:rFonts w:ascii="Times New Roman" w:hAnsi="Times New Roman" w:cs="Times New Roman"/>
        </w:rPr>
        <w:t>e</w:t>
      </w:r>
      <w:r w:rsidR="006B6CF5" w:rsidRPr="005C4017">
        <w:rPr>
          <w:rFonts w:ascii="Times New Roman" w:hAnsi="Times New Roman" w:cs="Times New Roman"/>
        </w:rPr>
        <w:t xml:space="preserve"> u institucije</w:t>
      </w:r>
      <w:r w:rsidRPr="005C4017">
        <w:rPr>
          <w:rFonts w:ascii="Times New Roman" w:hAnsi="Times New Roman" w:cs="Times New Roman"/>
        </w:rPr>
        <w:t>,</w:t>
      </w:r>
      <w:r w:rsidR="006B6CF5" w:rsidRPr="005C4017">
        <w:rPr>
          <w:rFonts w:ascii="Times New Roman" w:hAnsi="Times New Roman" w:cs="Times New Roman"/>
        </w:rPr>
        <w:t xml:space="preserve"> u kontekstu borbe protiv korupcije, građani imaju najviše povjerenja u</w:t>
      </w:r>
      <w:r w:rsidR="00494D88" w:rsidRPr="005C4017">
        <w:rPr>
          <w:rFonts w:ascii="Times New Roman" w:hAnsi="Times New Roman" w:cs="Times New Roman"/>
        </w:rPr>
        <w:t xml:space="preserve"> </w:t>
      </w:r>
      <w:r w:rsidR="006B6CF5" w:rsidRPr="005C4017">
        <w:rPr>
          <w:rFonts w:ascii="Times New Roman" w:hAnsi="Times New Roman" w:cs="Times New Roman"/>
        </w:rPr>
        <w:t xml:space="preserve">organizacije </w:t>
      </w:r>
      <w:r w:rsidR="005465E4" w:rsidRPr="005C4017">
        <w:rPr>
          <w:rFonts w:ascii="Times New Roman" w:hAnsi="Times New Roman" w:cs="Times New Roman"/>
        </w:rPr>
        <w:t xml:space="preserve">civilnoga društva </w:t>
      </w:r>
      <w:r w:rsidR="006B6CF5" w:rsidRPr="005C4017">
        <w:rPr>
          <w:rFonts w:ascii="Times New Roman" w:hAnsi="Times New Roman" w:cs="Times New Roman"/>
        </w:rPr>
        <w:t xml:space="preserve">odnosno civilni sektor </w:t>
      </w:r>
      <w:r w:rsidRPr="005C4017">
        <w:rPr>
          <w:rFonts w:ascii="Times New Roman" w:hAnsi="Times New Roman" w:cs="Times New Roman"/>
        </w:rPr>
        <w:t>–</w:t>
      </w:r>
      <w:r w:rsidR="00E328F6">
        <w:rPr>
          <w:rFonts w:ascii="Times New Roman" w:hAnsi="Times New Roman" w:cs="Times New Roman"/>
        </w:rPr>
        <w:t xml:space="preserve"> </w:t>
      </w:r>
      <w:r w:rsidR="006B6CF5" w:rsidRPr="005C4017">
        <w:rPr>
          <w:rFonts w:ascii="Times New Roman" w:hAnsi="Times New Roman" w:cs="Times New Roman"/>
        </w:rPr>
        <w:t>38,2</w:t>
      </w:r>
      <w:r w:rsidRPr="005C4017">
        <w:rPr>
          <w:rFonts w:ascii="Times New Roman" w:hAnsi="Times New Roman" w:cs="Times New Roman"/>
        </w:rPr>
        <w:t xml:space="preserve"> </w:t>
      </w:r>
      <w:r w:rsidR="006B6CF5" w:rsidRPr="005C4017">
        <w:rPr>
          <w:rFonts w:ascii="Times New Roman" w:hAnsi="Times New Roman" w:cs="Times New Roman"/>
        </w:rPr>
        <w:t xml:space="preserve">% i medije </w:t>
      </w:r>
      <w:r w:rsidRPr="005C4017">
        <w:rPr>
          <w:rFonts w:ascii="Times New Roman" w:hAnsi="Times New Roman" w:cs="Times New Roman"/>
        </w:rPr>
        <w:t>–</w:t>
      </w:r>
      <w:r w:rsidR="006B6CF5" w:rsidRPr="005C4017">
        <w:rPr>
          <w:rFonts w:ascii="Times New Roman" w:hAnsi="Times New Roman" w:cs="Times New Roman"/>
        </w:rPr>
        <w:t xml:space="preserve"> 25,</w:t>
      </w:r>
      <w:r w:rsidRPr="005C4017">
        <w:rPr>
          <w:rFonts w:ascii="Times New Roman" w:hAnsi="Times New Roman" w:cs="Times New Roman"/>
        </w:rPr>
        <w:t xml:space="preserve"> </w:t>
      </w:r>
      <w:r w:rsidR="006B6CF5" w:rsidRPr="005C4017">
        <w:rPr>
          <w:rFonts w:ascii="Times New Roman" w:hAnsi="Times New Roman" w:cs="Times New Roman"/>
        </w:rPr>
        <w:t>4%, a najmanje sudove – 4,2</w:t>
      </w:r>
      <w:r w:rsidRPr="005C4017">
        <w:rPr>
          <w:rFonts w:ascii="Times New Roman" w:hAnsi="Times New Roman" w:cs="Times New Roman"/>
        </w:rPr>
        <w:t xml:space="preserve"> </w:t>
      </w:r>
      <w:r w:rsidR="006B6CF5" w:rsidRPr="005C4017">
        <w:rPr>
          <w:rFonts w:ascii="Times New Roman" w:hAnsi="Times New Roman" w:cs="Times New Roman"/>
        </w:rPr>
        <w:t>%, pučkog pravobranitelja – 7,9</w:t>
      </w:r>
      <w:r w:rsidRPr="005C4017">
        <w:rPr>
          <w:rFonts w:ascii="Times New Roman" w:hAnsi="Times New Roman" w:cs="Times New Roman"/>
        </w:rPr>
        <w:t xml:space="preserve"> </w:t>
      </w:r>
      <w:r w:rsidR="006B6CF5" w:rsidRPr="005C4017">
        <w:rPr>
          <w:rFonts w:ascii="Times New Roman" w:hAnsi="Times New Roman" w:cs="Times New Roman"/>
        </w:rPr>
        <w:t>% i policiju – 9</w:t>
      </w:r>
      <w:r w:rsidRPr="005C4017">
        <w:rPr>
          <w:rFonts w:ascii="Times New Roman" w:hAnsi="Times New Roman" w:cs="Times New Roman"/>
        </w:rPr>
        <w:t xml:space="preserve"> </w:t>
      </w:r>
      <w:r w:rsidR="006B6CF5" w:rsidRPr="005C4017">
        <w:rPr>
          <w:rFonts w:ascii="Times New Roman" w:hAnsi="Times New Roman" w:cs="Times New Roman"/>
        </w:rPr>
        <w:t>%.</w:t>
      </w:r>
    </w:p>
    <w:p w14:paraId="330908AA" w14:textId="02E1E838" w:rsidR="006B6CF5" w:rsidRPr="005C4017" w:rsidRDefault="006B6CF5" w:rsidP="00FC0E9A">
      <w:pPr>
        <w:rPr>
          <w:rFonts w:ascii="Times New Roman" w:hAnsi="Times New Roman" w:cs="Times New Roman"/>
        </w:rPr>
      </w:pPr>
      <w:r w:rsidRPr="005C4017">
        <w:rPr>
          <w:rFonts w:ascii="Times New Roman" w:hAnsi="Times New Roman" w:cs="Times New Roman"/>
        </w:rPr>
        <w:t>Gotovo svaki drugi ispitanik (49,5</w:t>
      </w:r>
      <w:r w:rsidR="009558E1" w:rsidRPr="005C4017">
        <w:rPr>
          <w:rFonts w:ascii="Times New Roman" w:hAnsi="Times New Roman" w:cs="Times New Roman"/>
        </w:rPr>
        <w:t xml:space="preserve"> </w:t>
      </w:r>
      <w:r w:rsidRPr="005C4017">
        <w:rPr>
          <w:rFonts w:ascii="Times New Roman" w:hAnsi="Times New Roman" w:cs="Times New Roman"/>
        </w:rPr>
        <w:t xml:space="preserve">%) smatra </w:t>
      </w:r>
      <w:r w:rsidR="009558E1" w:rsidRPr="005C4017">
        <w:rPr>
          <w:rFonts w:ascii="Times New Roman" w:hAnsi="Times New Roman" w:cs="Times New Roman"/>
        </w:rPr>
        <w:t>kako</w:t>
      </w:r>
      <w:r w:rsidRPr="005C4017">
        <w:rPr>
          <w:rFonts w:ascii="Times New Roman" w:hAnsi="Times New Roman" w:cs="Times New Roman"/>
        </w:rPr>
        <w:t xml:space="preserve"> je glavni razlog raširenosti problema korupcije nekažnjavanje</w:t>
      </w:r>
      <w:r w:rsidR="000D159F">
        <w:rPr>
          <w:rFonts w:ascii="Times New Roman" w:hAnsi="Times New Roman" w:cs="Times New Roman"/>
        </w:rPr>
        <w:t xml:space="preserve"> korupcije,</w:t>
      </w:r>
      <w:r w:rsidRPr="005C4017">
        <w:rPr>
          <w:rFonts w:ascii="Times New Roman" w:hAnsi="Times New Roman" w:cs="Times New Roman"/>
        </w:rPr>
        <w:t xml:space="preserve"> 14,3</w:t>
      </w:r>
      <w:r w:rsidR="009558E1" w:rsidRPr="005C4017">
        <w:rPr>
          <w:rFonts w:ascii="Times New Roman" w:hAnsi="Times New Roman" w:cs="Times New Roman"/>
        </w:rPr>
        <w:t xml:space="preserve"> </w:t>
      </w:r>
      <w:r w:rsidRPr="005C4017">
        <w:rPr>
          <w:rFonts w:ascii="Times New Roman" w:hAnsi="Times New Roman" w:cs="Times New Roman"/>
        </w:rPr>
        <w:t xml:space="preserve">% ispitanika </w:t>
      </w:r>
      <w:r w:rsidR="005465E4" w:rsidRPr="005C4017">
        <w:rPr>
          <w:rFonts w:ascii="Times New Roman" w:hAnsi="Times New Roman" w:cs="Times New Roman"/>
        </w:rPr>
        <w:t>smatra da je to l</w:t>
      </w:r>
      <w:r w:rsidRPr="005C4017">
        <w:rPr>
          <w:rFonts w:ascii="Times New Roman" w:hAnsi="Times New Roman" w:cs="Times New Roman"/>
        </w:rPr>
        <w:t>oš vrijednosni sustav, a 12,1</w:t>
      </w:r>
      <w:r w:rsidR="009558E1" w:rsidRPr="005C4017">
        <w:rPr>
          <w:rFonts w:ascii="Times New Roman" w:hAnsi="Times New Roman" w:cs="Times New Roman"/>
        </w:rPr>
        <w:t xml:space="preserve"> </w:t>
      </w:r>
      <w:r w:rsidRPr="005C4017">
        <w:rPr>
          <w:rFonts w:ascii="Times New Roman" w:hAnsi="Times New Roman" w:cs="Times New Roman"/>
        </w:rPr>
        <w:t>% ne</w:t>
      </w:r>
      <w:r w:rsidR="009558E1" w:rsidRPr="005C4017">
        <w:rPr>
          <w:rFonts w:ascii="Times New Roman" w:hAnsi="Times New Roman" w:cs="Times New Roman"/>
        </w:rPr>
        <w:t>učinkovitost</w:t>
      </w:r>
      <w:r w:rsidRPr="005C4017">
        <w:rPr>
          <w:rFonts w:ascii="Times New Roman" w:hAnsi="Times New Roman" w:cs="Times New Roman"/>
        </w:rPr>
        <w:t xml:space="preserve"> specijaliziranih tijela za borbu protiv korupcije.</w:t>
      </w:r>
    </w:p>
    <w:p w14:paraId="7C9E3BD1" w14:textId="77777777" w:rsidR="00810495" w:rsidRPr="005C4017" w:rsidRDefault="006B2890" w:rsidP="00FC0E9A">
      <w:pPr>
        <w:rPr>
          <w:rFonts w:ascii="Times New Roman" w:hAnsi="Times New Roman" w:cs="Times New Roman"/>
        </w:rPr>
      </w:pPr>
      <w:r w:rsidRPr="005C4017">
        <w:rPr>
          <w:rFonts w:ascii="Times New Roman" w:hAnsi="Times New Roman" w:cs="Times New Roman"/>
        </w:rPr>
        <w:t xml:space="preserve">Nadalje, </w:t>
      </w:r>
      <w:r w:rsidR="006B6CF5" w:rsidRPr="005C4017">
        <w:rPr>
          <w:rFonts w:ascii="Times New Roman" w:hAnsi="Times New Roman" w:cs="Times New Roman"/>
        </w:rPr>
        <w:t>područje pravosuđa</w:t>
      </w:r>
      <w:r w:rsidRPr="005C4017">
        <w:rPr>
          <w:rFonts w:ascii="Times New Roman" w:hAnsi="Times New Roman" w:cs="Times New Roman"/>
        </w:rPr>
        <w:t xml:space="preserve">, </w:t>
      </w:r>
      <w:r w:rsidR="006B6CF5" w:rsidRPr="005C4017">
        <w:rPr>
          <w:rFonts w:ascii="Times New Roman" w:hAnsi="Times New Roman" w:cs="Times New Roman"/>
        </w:rPr>
        <w:t xml:space="preserve">a </w:t>
      </w:r>
      <w:r w:rsidR="009558E1" w:rsidRPr="005C4017">
        <w:rPr>
          <w:rFonts w:ascii="Times New Roman" w:hAnsi="Times New Roman" w:cs="Times New Roman"/>
        </w:rPr>
        <w:t>osobito</w:t>
      </w:r>
      <w:r w:rsidR="006B6CF5" w:rsidRPr="005C4017">
        <w:rPr>
          <w:rFonts w:ascii="Times New Roman" w:hAnsi="Times New Roman" w:cs="Times New Roman"/>
        </w:rPr>
        <w:t xml:space="preserve"> sudstva najčešće</w:t>
      </w:r>
      <w:r w:rsidR="00D455CD" w:rsidRPr="005C4017">
        <w:rPr>
          <w:rFonts w:ascii="Times New Roman" w:hAnsi="Times New Roman" w:cs="Times New Roman"/>
        </w:rPr>
        <w:t xml:space="preserve"> je</w:t>
      </w:r>
      <w:r w:rsidR="006B6CF5" w:rsidRPr="005C4017">
        <w:rPr>
          <w:rFonts w:ascii="Times New Roman" w:hAnsi="Times New Roman" w:cs="Times New Roman"/>
        </w:rPr>
        <w:t xml:space="preserve"> spominjano kao prioritetno za novi strateški okvir</w:t>
      </w:r>
      <w:r w:rsidRPr="005C4017">
        <w:rPr>
          <w:rFonts w:ascii="Times New Roman" w:hAnsi="Times New Roman" w:cs="Times New Roman"/>
        </w:rPr>
        <w:t xml:space="preserve">. Također, </w:t>
      </w:r>
      <w:r w:rsidR="006B6CF5" w:rsidRPr="005C4017">
        <w:rPr>
          <w:rFonts w:ascii="Times New Roman" w:hAnsi="Times New Roman" w:cs="Times New Roman"/>
        </w:rPr>
        <w:t xml:space="preserve">istraživanje </w:t>
      </w:r>
      <w:r w:rsidR="009558E1" w:rsidRPr="005C4017">
        <w:rPr>
          <w:rFonts w:ascii="Times New Roman" w:hAnsi="Times New Roman" w:cs="Times New Roman"/>
        </w:rPr>
        <w:t>sadržava</w:t>
      </w:r>
      <w:r w:rsidR="006B6CF5" w:rsidRPr="005C4017">
        <w:rPr>
          <w:rFonts w:ascii="Times New Roman" w:hAnsi="Times New Roman" w:cs="Times New Roman"/>
        </w:rPr>
        <w:t xml:space="preserve"> podatak </w:t>
      </w:r>
      <w:r w:rsidR="0013794A" w:rsidRPr="005C4017">
        <w:rPr>
          <w:rFonts w:ascii="Times New Roman" w:hAnsi="Times New Roman" w:cs="Times New Roman"/>
        </w:rPr>
        <w:t>kako</w:t>
      </w:r>
      <w:r w:rsidR="006B6CF5" w:rsidRPr="005C4017">
        <w:rPr>
          <w:rFonts w:ascii="Times New Roman" w:hAnsi="Times New Roman" w:cs="Times New Roman"/>
        </w:rPr>
        <w:t xml:space="preserve"> je 37,3</w:t>
      </w:r>
      <w:r w:rsidR="009558E1" w:rsidRPr="005C4017">
        <w:rPr>
          <w:rFonts w:ascii="Times New Roman" w:hAnsi="Times New Roman" w:cs="Times New Roman"/>
        </w:rPr>
        <w:t xml:space="preserve"> </w:t>
      </w:r>
      <w:r w:rsidR="006B6CF5" w:rsidRPr="005C4017">
        <w:rPr>
          <w:rFonts w:ascii="Times New Roman" w:hAnsi="Times New Roman" w:cs="Times New Roman"/>
        </w:rPr>
        <w:t>% ispitanika sigurno da su sudovi i državna odvjetništva korumpirani, 57,3</w:t>
      </w:r>
      <w:r w:rsidR="009558E1" w:rsidRPr="005C4017">
        <w:rPr>
          <w:rFonts w:ascii="Times New Roman" w:hAnsi="Times New Roman" w:cs="Times New Roman"/>
        </w:rPr>
        <w:t xml:space="preserve"> </w:t>
      </w:r>
      <w:r w:rsidR="006B6CF5" w:rsidRPr="005C4017">
        <w:rPr>
          <w:rFonts w:ascii="Times New Roman" w:hAnsi="Times New Roman" w:cs="Times New Roman"/>
        </w:rPr>
        <w:t>% ih donekle smatra pravosuđe korumpiranim, dok samo 5,4</w:t>
      </w:r>
      <w:r w:rsidR="009558E1" w:rsidRPr="005C4017">
        <w:rPr>
          <w:rFonts w:ascii="Times New Roman" w:hAnsi="Times New Roman" w:cs="Times New Roman"/>
        </w:rPr>
        <w:t xml:space="preserve"> </w:t>
      </w:r>
      <w:r w:rsidR="006B6CF5" w:rsidRPr="005C4017">
        <w:rPr>
          <w:rFonts w:ascii="Times New Roman" w:hAnsi="Times New Roman" w:cs="Times New Roman"/>
        </w:rPr>
        <w:t>% ispitanika ne smatra pravosuđe korumpiranim.</w:t>
      </w:r>
    </w:p>
    <w:p w14:paraId="5D69CDDD" w14:textId="77777777" w:rsidR="00D46A38" w:rsidRPr="005C4017" w:rsidRDefault="005A3745" w:rsidP="00FC0E9A">
      <w:pPr>
        <w:rPr>
          <w:rFonts w:ascii="Times New Roman" w:hAnsi="Times New Roman" w:cs="Times New Roman"/>
        </w:rPr>
      </w:pPr>
      <w:r w:rsidRPr="005C4017">
        <w:rPr>
          <w:rFonts w:ascii="Times New Roman" w:hAnsi="Times New Roman" w:cs="Times New Roman"/>
        </w:rPr>
        <w:t>Zaključno, poda</w:t>
      </w:r>
      <w:r w:rsidR="009558E1" w:rsidRPr="005C4017">
        <w:rPr>
          <w:rFonts w:ascii="Times New Roman" w:hAnsi="Times New Roman" w:cs="Times New Roman"/>
        </w:rPr>
        <w:t>t</w:t>
      </w:r>
      <w:r w:rsidRPr="005C4017">
        <w:rPr>
          <w:rFonts w:ascii="Times New Roman" w:hAnsi="Times New Roman" w:cs="Times New Roman"/>
        </w:rPr>
        <w:t xml:space="preserve">ci ovih istraživanja </w:t>
      </w:r>
      <w:r w:rsidR="009558E1" w:rsidRPr="005C4017">
        <w:rPr>
          <w:rFonts w:ascii="Times New Roman" w:hAnsi="Times New Roman" w:cs="Times New Roman"/>
        </w:rPr>
        <w:t>prikazuju percepciju</w:t>
      </w:r>
      <w:r w:rsidRPr="005C4017">
        <w:rPr>
          <w:rFonts w:ascii="Times New Roman" w:hAnsi="Times New Roman" w:cs="Times New Roman"/>
        </w:rPr>
        <w:t xml:space="preserve"> korupcije </w:t>
      </w:r>
      <w:r w:rsidR="009558E1" w:rsidRPr="005C4017">
        <w:rPr>
          <w:rFonts w:ascii="Times New Roman" w:hAnsi="Times New Roman" w:cs="Times New Roman"/>
        </w:rPr>
        <w:t>–</w:t>
      </w:r>
      <w:r w:rsidRPr="005C4017">
        <w:rPr>
          <w:rFonts w:ascii="Times New Roman" w:hAnsi="Times New Roman" w:cs="Times New Roman"/>
        </w:rPr>
        <w:t xml:space="preserve"> o dojmu građana i poslovne zajednice. </w:t>
      </w:r>
      <w:r w:rsidR="00A10E27" w:rsidRPr="005C4017">
        <w:rPr>
          <w:rFonts w:ascii="Times New Roman" w:hAnsi="Times New Roman" w:cs="Times New Roman"/>
        </w:rPr>
        <w:t>Ova istraživanja imaju svoju vrijednost</w:t>
      </w:r>
      <w:r w:rsidRPr="005C4017">
        <w:rPr>
          <w:rFonts w:ascii="Times New Roman" w:hAnsi="Times New Roman" w:cs="Times New Roman"/>
        </w:rPr>
        <w:t xml:space="preserve"> i iz njih je nepobitno vidljiv</w:t>
      </w:r>
      <w:r w:rsidR="7B733812" w:rsidRPr="005C4017">
        <w:rPr>
          <w:rFonts w:ascii="Times New Roman" w:hAnsi="Times New Roman" w:cs="Times New Roman"/>
        </w:rPr>
        <w:t>a</w:t>
      </w:r>
      <w:r w:rsidR="00A728D9" w:rsidRPr="005C4017">
        <w:rPr>
          <w:rFonts w:ascii="Times New Roman" w:hAnsi="Times New Roman" w:cs="Times New Roman"/>
        </w:rPr>
        <w:t xml:space="preserve"> </w:t>
      </w:r>
      <w:r w:rsidRPr="005C4017">
        <w:rPr>
          <w:rFonts w:ascii="Times New Roman" w:hAnsi="Times New Roman" w:cs="Times New Roman"/>
        </w:rPr>
        <w:t xml:space="preserve">subjektivna procjena ispitanika </w:t>
      </w:r>
      <w:r w:rsidR="2F3F1F2E" w:rsidRPr="005C4017">
        <w:rPr>
          <w:rFonts w:ascii="Times New Roman" w:hAnsi="Times New Roman" w:cs="Times New Roman"/>
        </w:rPr>
        <w:t>da je korupcij</w:t>
      </w:r>
      <w:r w:rsidR="2B95EEC5" w:rsidRPr="005C4017">
        <w:rPr>
          <w:rFonts w:ascii="Times New Roman" w:hAnsi="Times New Roman" w:cs="Times New Roman"/>
        </w:rPr>
        <w:t>a</w:t>
      </w:r>
      <w:r w:rsidR="2F3F1F2E" w:rsidRPr="005C4017">
        <w:rPr>
          <w:rFonts w:ascii="Times New Roman" w:hAnsi="Times New Roman" w:cs="Times New Roman"/>
        </w:rPr>
        <w:t xml:space="preserve"> </w:t>
      </w:r>
      <w:r w:rsidRPr="005C4017">
        <w:rPr>
          <w:rFonts w:ascii="Times New Roman" w:hAnsi="Times New Roman" w:cs="Times New Roman"/>
        </w:rPr>
        <w:t>iznimn</w:t>
      </w:r>
      <w:r w:rsidR="08284C60" w:rsidRPr="005C4017">
        <w:rPr>
          <w:rFonts w:ascii="Times New Roman" w:hAnsi="Times New Roman" w:cs="Times New Roman"/>
        </w:rPr>
        <w:t>o</w:t>
      </w:r>
      <w:r w:rsidR="009558E1" w:rsidRPr="005C4017">
        <w:rPr>
          <w:rFonts w:ascii="Times New Roman" w:hAnsi="Times New Roman" w:cs="Times New Roman"/>
        </w:rPr>
        <w:t xml:space="preserve"> raširen</w:t>
      </w:r>
      <w:r w:rsidR="4546C68C" w:rsidRPr="005C4017">
        <w:rPr>
          <w:rFonts w:ascii="Times New Roman" w:hAnsi="Times New Roman" w:cs="Times New Roman"/>
        </w:rPr>
        <w:t>a</w:t>
      </w:r>
      <w:r w:rsidR="00A728D9" w:rsidRPr="005C4017">
        <w:rPr>
          <w:rFonts w:ascii="Times New Roman" w:hAnsi="Times New Roman" w:cs="Times New Roman"/>
        </w:rPr>
        <w:t xml:space="preserve"> </w:t>
      </w:r>
      <w:r w:rsidRPr="005C4017">
        <w:rPr>
          <w:rFonts w:ascii="Times New Roman" w:hAnsi="Times New Roman" w:cs="Times New Roman"/>
        </w:rPr>
        <w:t>u hrvatskom društvu uz preciziranje za koje sektore smatraju da je korupcija najraširenija i zašto.</w:t>
      </w:r>
    </w:p>
    <w:p w14:paraId="3F0B8AC0" w14:textId="77777777" w:rsidR="00B90450" w:rsidRPr="005C4017" w:rsidRDefault="00D455CD" w:rsidP="00FC0E9A">
      <w:pPr>
        <w:rPr>
          <w:rFonts w:ascii="Times New Roman" w:hAnsi="Times New Roman" w:cs="Times New Roman"/>
        </w:rPr>
      </w:pPr>
      <w:r w:rsidRPr="005C4017">
        <w:rPr>
          <w:rFonts w:ascii="Times New Roman" w:hAnsi="Times New Roman" w:cs="Times New Roman"/>
        </w:rPr>
        <w:t>U</w:t>
      </w:r>
      <w:r w:rsidR="002D63C1" w:rsidRPr="005C4017">
        <w:rPr>
          <w:rFonts w:ascii="Times New Roman" w:hAnsi="Times New Roman" w:cs="Times New Roman"/>
        </w:rPr>
        <w:t xml:space="preserve">važavajući činjenicu </w:t>
      </w:r>
      <w:r w:rsidR="0013794A" w:rsidRPr="005C4017">
        <w:rPr>
          <w:rFonts w:ascii="Times New Roman" w:hAnsi="Times New Roman" w:cs="Times New Roman"/>
        </w:rPr>
        <w:t>kako</w:t>
      </w:r>
      <w:r w:rsidR="002D63C1" w:rsidRPr="005C4017">
        <w:rPr>
          <w:rFonts w:ascii="Times New Roman" w:hAnsi="Times New Roman" w:cs="Times New Roman"/>
        </w:rPr>
        <w:t xml:space="preserve"> korupcija ipak pogađa sve građane i utječe na njihov svakodnevni život i formiranje mišljenja o stanju u društvu i politici što je kamen temeljac svake demokracije, ne možemo zanemariti </w:t>
      </w:r>
      <w:r w:rsidR="00B90450" w:rsidRPr="005C4017">
        <w:rPr>
          <w:rFonts w:ascii="Times New Roman" w:hAnsi="Times New Roman" w:cs="Times New Roman"/>
        </w:rPr>
        <w:t>ovako visoke postotke zastupljene u svim ispitivanjima javnog mnijenja u Republici Hrvatskoj. Ovakvi brojevi nepobitno</w:t>
      </w:r>
      <w:r w:rsidR="005A3745" w:rsidRPr="005C4017">
        <w:rPr>
          <w:rFonts w:ascii="Times New Roman" w:hAnsi="Times New Roman" w:cs="Times New Roman"/>
        </w:rPr>
        <w:t xml:space="preserve"> </w:t>
      </w:r>
      <w:r w:rsidR="009558E1" w:rsidRPr="005C4017">
        <w:rPr>
          <w:rFonts w:ascii="Times New Roman" w:hAnsi="Times New Roman" w:cs="Times New Roman"/>
        </w:rPr>
        <w:t>upozoravaju</w:t>
      </w:r>
      <w:r w:rsidR="005A3745" w:rsidRPr="005C4017">
        <w:rPr>
          <w:rFonts w:ascii="Times New Roman" w:hAnsi="Times New Roman" w:cs="Times New Roman"/>
        </w:rPr>
        <w:t xml:space="preserve"> na nedostatak povjerenja građana u institucije</w:t>
      </w:r>
      <w:r w:rsidR="00B90450" w:rsidRPr="005C4017">
        <w:rPr>
          <w:rFonts w:ascii="Times New Roman" w:hAnsi="Times New Roman" w:cs="Times New Roman"/>
        </w:rPr>
        <w:t xml:space="preserve"> i javnu vlast</w:t>
      </w:r>
      <w:r w:rsidR="00E9247C" w:rsidRPr="005C4017">
        <w:rPr>
          <w:rFonts w:ascii="Times New Roman" w:hAnsi="Times New Roman" w:cs="Times New Roman"/>
        </w:rPr>
        <w:t>.</w:t>
      </w:r>
      <w:r w:rsidR="005A3745" w:rsidRPr="005C4017">
        <w:rPr>
          <w:rFonts w:ascii="Times New Roman" w:hAnsi="Times New Roman" w:cs="Times New Roman"/>
        </w:rPr>
        <w:t xml:space="preserve"> </w:t>
      </w:r>
    </w:p>
    <w:p w14:paraId="38D6BE11" w14:textId="77777777" w:rsidR="00D455CD" w:rsidRPr="005C4017" w:rsidRDefault="002E30D7" w:rsidP="00FC0E9A">
      <w:pPr>
        <w:rPr>
          <w:rFonts w:ascii="Times New Roman" w:hAnsi="Times New Roman" w:cs="Times New Roman"/>
        </w:rPr>
      </w:pPr>
      <w:r w:rsidRPr="005C4017">
        <w:rPr>
          <w:rFonts w:ascii="Times New Roman" w:hAnsi="Times New Roman" w:cs="Times New Roman"/>
        </w:rPr>
        <w:t>Zajedničk</w:t>
      </w:r>
      <w:r w:rsidR="003E33C2" w:rsidRPr="005C4017">
        <w:rPr>
          <w:rFonts w:ascii="Times New Roman" w:hAnsi="Times New Roman" w:cs="Times New Roman"/>
        </w:rPr>
        <w:t>o je stajalište kako</w:t>
      </w:r>
      <w:r w:rsidRPr="005C4017">
        <w:rPr>
          <w:rFonts w:ascii="Times New Roman" w:hAnsi="Times New Roman" w:cs="Times New Roman"/>
        </w:rPr>
        <w:t xml:space="preserve"> je smanjenje tog postotka cilj kojemu moramo težiti. Smanjenje postotka </w:t>
      </w:r>
      <w:r w:rsidR="5D8310A6" w:rsidRPr="005C4017">
        <w:rPr>
          <w:rFonts w:ascii="Times New Roman" w:hAnsi="Times New Roman" w:cs="Times New Roman"/>
        </w:rPr>
        <w:t xml:space="preserve">negativne </w:t>
      </w:r>
      <w:r w:rsidRPr="005C4017">
        <w:rPr>
          <w:rFonts w:ascii="Times New Roman" w:hAnsi="Times New Roman" w:cs="Times New Roman"/>
        </w:rPr>
        <w:t xml:space="preserve">percepcije </w:t>
      </w:r>
      <w:r w:rsidR="005465E4" w:rsidRPr="005C4017">
        <w:rPr>
          <w:rFonts w:ascii="Times New Roman" w:hAnsi="Times New Roman" w:cs="Times New Roman"/>
        </w:rPr>
        <w:t xml:space="preserve">korupcije </w:t>
      </w:r>
      <w:r w:rsidRPr="005C4017">
        <w:rPr>
          <w:rFonts w:ascii="Times New Roman" w:hAnsi="Times New Roman" w:cs="Times New Roman"/>
        </w:rPr>
        <w:t xml:space="preserve">značit će da su ukupne zakonodavne i druge mjere iz </w:t>
      </w:r>
      <w:r w:rsidR="282C0949" w:rsidRPr="005C4017">
        <w:rPr>
          <w:rFonts w:ascii="Times New Roman" w:hAnsi="Times New Roman" w:cs="Times New Roman"/>
        </w:rPr>
        <w:t>S</w:t>
      </w:r>
      <w:r w:rsidRPr="005C4017">
        <w:rPr>
          <w:rFonts w:ascii="Times New Roman" w:hAnsi="Times New Roman" w:cs="Times New Roman"/>
        </w:rPr>
        <w:t>trategije imale učinka te da građani imaju veće povjerenje u institucije.</w:t>
      </w:r>
    </w:p>
    <w:p w14:paraId="2146759C" w14:textId="77777777" w:rsidR="008B186E" w:rsidRPr="005C4017" w:rsidRDefault="008B186E" w:rsidP="00FC0E9A">
      <w:pPr>
        <w:pStyle w:val="Heading1"/>
        <w:rPr>
          <w:rFonts w:ascii="Times New Roman" w:hAnsi="Times New Roman" w:cs="Times New Roman"/>
        </w:rPr>
      </w:pPr>
      <w:bookmarkStart w:id="12" w:name="_Toc81922751"/>
      <w:bookmarkStart w:id="13" w:name="_Hlk60939958"/>
      <w:r w:rsidRPr="005C4017">
        <w:rPr>
          <w:rFonts w:ascii="Times New Roman" w:hAnsi="Times New Roman" w:cs="Times New Roman"/>
        </w:rPr>
        <w:t>ANALIZA STANJA</w:t>
      </w:r>
      <w:bookmarkEnd w:id="12"/>
    </w:p>
    <w:p w14:paraId="271A9693" w14:textId="77777777" w:rsidR="008B186E" w:rsidRPr="005C4017" w:rsidRDefault="008B186E" w:rsidP="00FC0E9A">
      <w:pPr>
        <w:pStyle w:val="Heading2"/>
        <w:rPr>
          <w:rFonts w:ascii="Times New Roman" w:hAnsi="Times New Roman" w:cs="Times New Roman"/>
        </w:rPr>
      </w:pPr>
      <w:bookmarkStart w:id="14" w:name="_Toc81922752"/>
      <w:r w:rsidRPr="005C4017">
        <w:rPr>
          <w:rFonts w:ascii="Times New Roman" w:hAnsi="Times New Roman" w:cs="Times New Roman"/>
        </w:rPr>
        <w:t>Ostvareni rezultati Strategije suzbijanja korupcije za razdoblje od 2015. do 2020. godine</w:t>
      </w:r>
      <w:bookmarkEnd w:id="14"/>
    </w:p>
    <w:p w14:paraId="420F4205" w14:textId="0278295D" w:rsidR="008B186E" w:rsidRPr="005C4017" w:rsidRDefault="008B186E" w:rsidP="00FC0E9A">
      <w:pPr>
        <w:rPr>
          <w:rFonts w:ascii="Times New Roman" w:hAnsi="Times New Roman" w:cs="Times New Roman"/>
        </w:rPr>
      </w:pPr>
      <w:r w:rsidRPr="005C4017">
        <w:rPr>
          <w:rFonts w:ascii="Times New Roman" w:hAnsi="Times New Roman" w:cs="Times New Roman"/>
        </w:rPr>
        <w:t>Strategija suzbijanja korupcije za razdoblje od 2015. do 2020. godine usvojena je 27. veljače 2015. u Hrvatskom saboru. Strategija se provodila kroz tri prateća Akcijska plana. Na sjednici održanoj 16. srpnja 2015., Vlada Republike Hrvatske donijela je Odluku o donošenju Akcijskog plana za 2015. i 2016. godinu uz Strategiju suzbijanja korupcije za razdoblje od 2015. do 2020. godi</w:t>
      </w:r>
      <w:r w:rsidR="00481339">
        <w:rPr>
          <w:rFonts w:ascii="Times New Roman" w:hAnsi="Times New Roman" w:cs="Times New Roman"/>
        </w:rPr>
        <w:t>ne („Narodne novine“, broj 79/</w:t>
      </w:r>
      <w:r w:rsidRPr="005C4017">
        <w:rPr>
          <w:rFonts w:ascii="Times New Roman" w:hAnsi="Times New Roman" w:cs="Times New Roman"/>
        </w:rPr>
        <w:t>15</w:t>
      </w:r>
      <w:r w:rsidR="00481339">
        <w:rPr>
          <w:rFonts w:ascii="Times New Roman" w:hAnsi="Times New Roman" w:cs="Times New Roman"/>
        </w:rPr>
        <w:t>.</w:t>
      </w:r>
      <w:r w:rsidRPr="005C4017">
        <w:rPr>
          <w:rFonts w:ascii="Times New Roman" w:hAnsi="Times New Roman" w:cs="Times New Roman"/>
        </w:rPr>
        <w:t>), a na sjednici Vlade Republike Hrvatske održanoj 21. lipnja 2017. donesena je Odluka o donošenju Akcijskog plana za 2017. i 2018. godinu uz Strategiju suzbijanja korupcije za razdoblje od 2015. do 2020. godi</w:t>
      </w:r>
      <w:r w:rsidR="00481339">
        <w:rPr>
          <w:rFonts w:ascii="Times New Roman" w:hAnsi="Times New Roman" w:cs="Times New Roman"/>
        </w:rPr>
        <w:t>ne („Narodne novine“, broj 60/</w:t>
      </w:r>
      <w:r w:rsidRPr="005C4017">
        <w:rPr>
          <w:rFonts w:ascii="Times New Roman" w:hAnsi="Times New Roman" w:cs="Times New Roman"/>
        </w:rPr>
        <w:t>17</w:t>
      </w:r>
      <w:r w:rsidR="00481339">
        <w:rPr>
          <w:rFonts w:ascii="Times New Roman" w:hAnsi="Times New Roman" w:cs="Times New Roman"/>
        </w:rPr>
        <w:t>.</w:t>
      </w:r>
      <w:r w:rsidRPr="005C4017">
        <w:rPr>
          <w:rFonts w:ascii="Times New Roman" w:hAnsi="Times New Roman" w:cs="Times New Roman"/>
        </w:rPr>
        <w:t>). Na sjednici održanoj 10. svibnja 2019., Vlada Republike Hrvatske donijela je Odluku o donošenju Akcijskog plana za 2019. i 2020. godinu uz Strategiju suzbijanja korupcije za razdoblje od 2015. do 2020. godi</w:t>
      </w:r>
      <w:r w:rsidR="00481339">
        <w:rPr>
          <w:rFonts w:ascii="Times New Roman" w:hAnsi="Times New Roman" w:cs="Times New Roman"/>
        </w:rPr>
        <w:t>ne („Narodne novine“, broj 48/</w:t>
      </w:r>
      <w:r w:rsidRPr="005C4017">
        <w:rPr>
          <w:rFonts w:ascii="Times New Roman" w:hAnsi="Times New Roman" w:cs="Times New Roman"/>
        </w:rPr>
        <w:t>19</w:t>
      </w:r>
      <w:r w:rsidR="00481339">
        <w:rPr>
          <w:rFonts w:ascii="Times New Roman" w:hAnsi="Times New Roman" w:cs="Times New Roman"/>
        </w:rPr>
        <w:t>.</w:t>
      </w:r>
      <w:r w:rsidRPr="005C4017">
        <w:rPr>
          <w:rFonts w:ascii="Times New Roman" w:hAnsi="Times New Roman" w:cs="Times New Roman"/>
        </w:rPr>
        <w:t xml:space="preserve">). </w:t>
      </w:r>
    </w:p>
    <w:p w14:paraId="5E6491A1"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Tijekom razdoblja važenja prethodne Strategije, mnoga poboljšanja su postignuta u smislu zakonodavnih izmjena i jačanja institucija. Međutim, prostor za unaprjeđenje tog istog okvira</w:t>
      </w:r>
      <w:r w:rsidR="00A728D9" w:rsidRPr="005C4017">
        <w:rPr>
          <w:rFonts w:ascii="Times New Roman" w:hAnsi="Times New Roman" w:cs="Times New Roman"/>
        </w:rPr>
        <w:t xml:space="preserve"> </w:t>
      </w:r>
      <w:r w:rsidRPr="005C4017">
        <w:rPr>
          <w:rFonts w:ascii="Times New Roman" w:hAnsi="Times New Roman" w:cs="Times New Roman"/>
        </w:rPr>
        <w:t xml:space="preserve">stvara se primjenom zakona u praksi i jačanjem ovlasti institucija. </w:t>
      </w:r>
    </w:p>
    <w:p w14:paraId="5333C932" w14:textId="3E8330CD"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Što se tiče </w:t>
      </w:r>
      <w:r w:rsidRPr="005C4017">
        <w:rPr>
          <w:rFonts w:ascii="Times New Roman" w:hAnsi="Times New Roman" w:cs="Times New Roman"/>
          <w:bCs/>
        </w:rPr>
        <w:t>trgovačkih društava u</w:t>
      </w:r>
      <w:r w:rsidRPr="005C4017">
        <w:rPr>
          <w:rFonts w:ascii="Times New Roman" w:hAnsi="Times New Roman" w:cs="Times New Roman"/>
        </w:rPr>
        <w:t xml:space="preserve"> većinskom vlasništvu Republike Hrvatske potrebno je istaknuti kako je u predmetnom strateškom razdoblju definirana metodologija za utvrđivanje i praćenje srednjoročnih ciljeva </w:t>
      </w:r>
      <w:r w:rsidR="00606B4B" w:rsidRPr="005C4017">
        <w:rPr>
          <w:rFonts w:ascii="Times New Roman" w:hAnsi="Times New Roman" w:cs="Times New Roman"/>
        </w:rPr>
        <w:t xml:space="preserve">tih </w:t>
      </w:r>
      <w:r w:rsidRPr="005C4017">
        <w:rPr>
          <w:rFonts w:ascii="Times New Roman" w:hAnsi="Times New Roman" w:cs="Times New Roman"/>
        </w:rPr>
        <w:t>trgovačkih</w:t>
      </w:r>
      <w:r w:rsidR="00A728D9" w:rsidRPr="005C4017">
        <w:rPr>
          <w:rFonts w:ascii="Times New Roman" w:hAnsi="Times New Roman" w:cs="Times New Roman"/>
        </w:rPr>
        <w:t xml:space="preserve"> </w:t>
      </w:r>
      <w:r w:rsidRPr="005C4017">
        <w:rPr>
          <w:rFonts w:ascii="Times New Roman" w:hAnsi="Times New Roman" w:cs="Times New Roman"/>
        </w:rPr>
        <w:t>društava</w:t>
      </w:r>
      <w:r w:rsidR="00A728D9" w:rsidRPr="005C4017">
        <w:rPr>
          <w:rFonts w:ascii="Times New Roman" w:hAnsi="Times New Roman" w:cs="Times New Roman"/>
        </w:rPr>
        <w:t xml:space="preserve"> </w:t>
      </w:r>
      <w:r w:rsidRPr="005C4017">
        <w:rPr>
          <w:rFonts w:ascii="Times New Roman" w:hAnsi="Times New Roman" w:cs="Times New Roman"/>
        </w:rPr>
        <w:t xml:space="preserve">donesen je Kodeks korporativnog upravljanja trgovačkim društvima </w:t>
      </w:r>
      <w:r w:rsidR="00606B4B" w:rsidRPr="005C4017">
        <w:rPr>
          <w:rFonts w:ascii="Times New Roman" w:hAnsi="Times New Roman" w:cs="Times New Roman"/>
        </w:rPr>
        <w:t xml:space="preserve">u kojim </w:t>
      </w:r>
      <w:r w:rsidRPr="005C4017">
        <w:rPr>
          <w:rFonts w:ascii="Times New Roman" w:hAnsi="Times New Roman" w:cs="Times New Roman"/>
        </w:rPr>
        <w:t>Republik</w:t>
      </w:r>
      <w:r w:rsidR="00606B4B" w:rsidRPr="005C4017">
        <w:rPr>
          <w:rFonts w:ascii="Times New Roman" w:hAnsi="Times New Roman" w:cs="Times New Roman"/>
        </w:rPr>
        <w:t>a</w:t>
      </w:r>
      <w:r w:rsidRPr="005C4017">
        <w:rPr>
          <w:rFonts w:ascii="Times New Roman" w:hAnsi="Times New Roman" w:cs="Times New Roman"/>
        </w:rPr>
        <w:t xml:space="preserve"> Hrvatsk</w:t>
      </w:r>
      <w:r w:rsidR="00606B4B" w:rsidRPr="005C4017">
        <w:rPr>
          <w:rFonts w:ascii="Times New Roman" w:hAnsi="Times New Roman" w:cs="Times New Roman"/>
        </w:rPr>
        <w:t>a</w:t>
      </w:r>
      <w:r w:rsidRPr="005C4017">
        <w:rPr>
          <w:rFonts w:ascii="Times New Roman" w:hAnsi="Times New Roman" w:cs="Times New Roman"/>
        </w:rPr>
        <w:t xml:space="preserve"> </w:t>
      </w:r>
      <w:r w:rsidR="00606B4B" w:rsidRPr="005C4017">
        <w:rPr>
          <w:rFonts w:ascii="Times New Roman" w:hAnsi="Times New Roman" w:cs="Times New Roman"/>
        </w:rPr>
        <w:t xml:space="preserve">ima dionice ili udjele („Narodne </w:t>
      </w:r>
      <w:r w:rsidR="00606B4B" w:rsidRPr="005C4017">
        <w:rPr>
          <w:rFonts w:ascii="Times New Roman" w:hAnsi="Times New Roman" w:cs="Times New Roman"/>
        </w:rPr>
        <w:lastRenderedPageBreak/>
        <w:t>novine</w:t>
      </w:r>
      <w:r w:rsidR="00481339">
        <w:rPr>
          <w:rFonts w:ascii="Times New Roman" w:hAnsi="Times New Roman" w:cs="Times New Roman"/>
        </w:rPr>
        <w:t>“</w:t>
      </w:r>
      <w:r w:rsidR="00606B4B" w:rsidRPr="005C4017">
        <w:rPr>
          <w:rFonts w:ascii="Times New Roman" w:hAnsi="Times New Roman" w:cs="Times New Roman"/>
        </w:rPr>
        <w:t>, broj 132/17</w:t>
      </w:r>
      <w:r w:rsidR="00481339">
        <w:rPr>
          <w:rFonts w:ascii="Times New Roman" w:hAnsi="Times New Roman" w:cs="Times New Roman"/>
        </w:rPr>
        <w:t>.</w:t>
      </w:r>
      <w:r w:rsidR="00606B4B" w:rsidRPr="005C4017">
        <w:rPr>
          <w:rFonts w:ascii="Times New Roman" w:hAnsi="Times New Roman" w:cs="Times New Roman"/>
        </w:rPr>
        <w:t xml:space="preserve">) </w:t>
      </w:r>
      <w:r w:rsidRPr="005C4017">
        <w:rPr>
          <w:rFonts w:ascii="Times New Roman" w:hAnsi="Times New Roman" w:cs="Times New Roman"/>
        </w:rPr>
        <w:t xml:space="preserve">te je donesena Odluka Vlade Republike Hrvatske o obvezi uvođenja funkcije usklađenosti u pravnim osobama u većinskome državnom vlasništvu. </w:t>
      </w:r>
    </w:p>
    <w:p w14:paraId="04BA58BC" w14:textId="62DAB6C3" w:rsidR="008B186E" w:rsidRPr="005C4017" w:rsidRDefault="008B186E" w:rsidP="00381D22">
      <w:pPr>
        <w:rPr>
          <w:rFonts w:ascii="Times New Roman" w:hAnsi="Times New Roman" w:cs="Times New Roman"/>
        </w:rPr>
      </w:pPr>
      <w:r w:rsidRPr="005C4017">
        <w:rPr>
          <w:rFonts w:ascii="Times New Roman" w:hAnsi="Times New Roman" w:cs="Times New Roman"/>
        </w:rPr>
        <w:t xml:space="preserve">U svibnju 2019. godine Vlada je donijela Antikorupcijski program za trgovačka društva u većinskom državnom vlasništvu za razdoblje 2019. </w:t>
      </w:r>
      <w:r w:rsidRPr="005C4017">
        <w:rPr>
          <w:rFonts w:ascii="Times New Roman" w:hAnsi="Times New Roman" w:cs="Times New Roman"/>
          <w:bdr w:val="none" w:sz="0" w:space="0" w:color="auto" w:frame="1"/>
        </w:rPr>
        <w:t>–</w:t>
      </w:r>
      <w:r w:rsidRPr="005C4017">
        <w:rPr>
          <w:rFonts w:ascii="Times New Roman" w:hAnsi="Times New Roman" w:cs="Times New Roman"/>
        </w:rPr>
        <w:t xml:space="preserve"> 2020. kao nastavak dobrih praksi i antikorupcijskih standarda u upravljanju imovinom države postignutih provedbom Antikorupcijskog programa 2010. </w:t>
      </w:r>
      <w:r w:rsidRPr="005C4017">
        <w:rPr>
          <w:rFonts w:ascii="Times New Roman" w:hAnsi="Times New Roman" w:cs="Times New Roman"/>
          <w:bdr w:val="none" w:sz="0" w:space="0" w:color="auto" w:frame="1"/>
        </w:rPr>
        <w:t>–</w:t>
      </w:r>
      <w:r w:rsidRPr="005C4017">
        <w:rPr>
          <w:rFonts w:ascii="Times New Roman" w:hAnsi="Times New Roman" w:cs="Times New Roman"/>
        </w:rPr>
        <w:t xml:space="preserve"> 2012.</w:t>
      </w:r>
      <w:r w:rsidR="00A728D9" w:rsidRPr="005C4017">
        <w:rPr>
          <w:rFonts w:ascii="Times New Roman" w:hAnsi="Times New Roman" w:cs="Times New Roman"/>
        </w:rPr>
        <w:t xml:space="preserve"> </w:t>
      </w:r>
      <w:r w:rsidRPr="005C4017">
        <w:rPr>
          <w:rFonts w:ascii="Times New Roman" w:hAnsi="Times New Roman" w:cs="Times New Roman"/>
        </w:rPr>
        <w:t>U ovom kontekstu, u prosincu 2020. godine donesen je Antikorupcijski program za trgovačka društva u većinskom vlasništvu jedinica lokalne i područne (regionalne) samouprave</w:t>
      </w:r>
      <w:r w:rsidR="00381D22" w:rsidRPr="005C4017">
        <w:rPr>
          <w:rFonts w:ascii="Times New Roman" w:hAnsi="Times New Roman" w:cs="Times New Roman"/>
        </w:rPr>
        <w:t xml:space="preserve"> od 2021. do 2022. godine</w:t>
      </w:r>
      <w:r w:rsidRPr="005C4017">
        <w:rPr>
          <w:rFonts w:ascii="Times New Roman" w:hAnsi="Times New Roman" w:cs="Times New Roman"/>
        </w:rPr>
        <w:t>. U vezi s tim potrebno je istaknuti i da je u cilju jačanja transparentnosti lokalnih razina izrađen i objavljen popis trgovačkih društava u njihovu vlasništvu u ponovno uporabljivom obliku (otvoreni podatci).</w:t>
      </w:r>
      <w:r w:rsidR="00A728D9" w:rsidRPr="005C4017">
        <w:rPr>
          <w:rFonts w:ascii="Times New Roman" w:hAnsi="Times New Roman" w:cs="Times New Roman"/>
        </w:rPr>
        <w:t xml:space="preserve"> </w:t>
      </w:r>
    </w:p>
    <w:p w14:paraId="7BEAE867" w14:textId="41528D9A"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srpnju 2020. godine započela je provedba projekta pod nazivom „Podizanje svijesti i standarda za suzbijanje mita u međunarodnim poslovnim transakcijama”, u suradnji s OECD-om koji financira Europska unija, a kojem je cilj podići institucionalne i administrativne kapacitete </w:t>
      </w:r>
      <w:bookmarkStart w:id="15" w:name="_Hlk81310340"/>
      <w:r w:rsidR="00360950" w:rsidRPr="005C4017">
        <w:rPr>
          <w:rFonts w:ascii="Times New Roman" w:hAnsi="Times New Roman" w:cs="Times New Roman"/>
        </w:rPr>
        <w:t>Republike Hrvatske</w:t>
      </w:r>
      <w:bookmarkEnd w:id="15"/>
      <w:r w:rsidRPr="005C4017">
        <w:rPr>
          <w:rFonts w:ascii="Times New Roman" w:hAnsi="Times New Roman" w:cs="Times New Roman"/>
        </w:rPr>
        <w:t xml:space="preserve"> u smjeru usklađivanja standarda s odredbama OECD-ove Konvencije za borbu protiv podmićivanja stranih javnih dužnosnika u međunarodnom poslovanju. </w:t>
      </w:r>
    </w:p>
    <w:p w14:paraId="7DE2BBE3" w14:textId="28F0A260" w:rsidR="008B186E" w:rsidRPr="005C4017" w:rsidRDefault="008B186E" w:rsidP="00FC0E9A">
      <w:pPr>
        <w:rPr>
          <w:rFonts w:ascii="Times New Roman" w:hAnsi="Times New Roman" w:cs="Times New Roman"/>
        </w:rPr>
      </w:pPr>
      <w:r w:rsidRPr="005C4017">
        <w:rPr>
          <w:rFonts w:ascii="Times New Roman" w:hAnsi="Times New Roman" w:cs="Times New Roman"/>
        </w:rPr>
        <w:t>Pozitivan rezultat provedbe aktivnosti u okviru provedbe prethodne Strategije pokazuje uređenje zakonodavnog okvira u svrhu zaštite prijavitelja nepravilnosti donošenjem Zakona o zaštiti prijavitelja nepravilnosti</w:t>
      </w:r>
      <w:r w:rsidR="00490BEA" w:rsidRPr="005C4017">
        <w:rPr>
          <w:rFonts w:ascii="Times New Roman" w:hAnsi="Times New Roman" w:cs="Times New Roman"/>
        </w:rPr>
        <w:t xml:space="preserve"> („Narodne novine“, broj 17/19</w:t>
      </w:r>
      <w:r w:rsidR="00481339">
        <w:rPr>
          <w:rFonts w:ascii="Times New Roman" w:hAnsi="Times New Roman" w:cs="Times New Roman"/>
        </w:rPr>
        <w:t>.</w:t>
      </w:r>
      <w:r w:rsidR="00490BEA" w:rsidRPr="005C4017">
        <w:rPr>
          <w:rFonts w:ascii="Times New Roman" w:hAnsi="Times New Roman" w:cs="Times New Roman"/>
        </w:rPr>
        <w:t>)</w:t>
      </w:r>
      <w:r w:rsidRPr="005C4017">
        <w:rPr>
          <w:rFonts w:ascii="Times New Roman" w:hAnsi="Times New Roman" w:cs="Times New Roman"/>
        </w:rPr>
        <w:t xml:space="preserve"> u veljači 2019. godine kojim je</w:t>
      </w:r>
      <w:r w:rsidR="00A728D9" w:rsidRPr="005C4017">
        <w:rPr>
          <w:rFonts w:ascii="Times New Roman" w:hAnsi="Times New Roman" w:cs="Times New Roman"/>
        </w:rPr>
        <w:t xml:space="preserve"> </w:t>
      </w:r>
      <w:r w:rsidRPr="005C4017">
        <w:rPr>
          <w:rFonts w:ascii="Times New Roman" w:hAnsi="Times New Roman" w:cs="Times New Roman"/>
        </w:rPr>
        <w:t>prvi put definiran pojam prijavitelja nepravilnosti te je</w:t>
      </w:r>
      <w:r w:rsidR="00A728D9" w:rsidRPr="005C4017">
        <w:rPr>
          <w:rFonts w:ascii="Times New Roman" w:hAnsi="Times New Roman" w:cs="Times New Roman"/>
        </w:rPr>
        <w:t xml:space="preserve"> </w:t>
      </w:r>
      <w:r w:rsidRPr="005C4017">
        <w:rPr>
          <w:rFonts w:ascii="Times New Roman" w:hAnsi="Times New Roman" w:cs="Times New Roman"/>
        </w:rPr>
        <w:t>predviđena</w:t>
      </w:r>
      <w:r w:rsidR="00A728D9" w:rsidRPr="005C4017">
        <w:rPr>
          <w:rFonts w:ascii="Times New Roman" w:hAnsi="Times New Roman" w:cs="Times New Roman"/>
        </w:rPr>
        <w:t xml:space="preserve"> </w:t>
      </w:r>
      <w:r w:rsidRPr="005C4017">
        <w:rPr>
          <w:rFonts w:ascii="Times New Roman" w:hAnsi="Times New Roman" w:cs="Times New Roman"/>
        </w:rPr>
        <w:t xml:space="preserve">zaštita prijavitelja nepravilnosti u tijelima javne vlasti i kod privatnih poslodavaca kroz tri kanala prijavljivanja (unutarnji, vanjski i javno razotkrivanje). Pučki pravobranitelj određen je kao vanjsko tijelo nadležno za zaštitu prijavitelja nepravilnosti. </w:t>
      </w:r>
    </w:p>
    <w:p w14:paraId="7E4EF90F"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Unaprijeđen je i sustav podnošenja i obrade imovinskih kartica pravosudnih dužnosnika</w:t>
      </w:r>
      <w:r w:rsidR="00A728D9" w:rsidRPr="005C4017">
        <w:rPr>
          <w:rFonts w:ascii="Times New Roman" w:hAnsi="Times New Roman" w:cs="Times New Roman"/>
        </w:rPr>
        <w:t xml:space="preserve"> </w:t>
      </w:r>
      <w:r w:rsidRPr="005C4017">
        <w:rPr>
          <w:rFonts w:ascii="Times New Roman" w:hAnsi="Times New Roman" w:cs="Times New Roman"/>
        </w:rPr>
        <w:t xml:space="preserve">izradom mrežne aplikacije preko koje su iste i javno dostupne. </w:t>
      </w:r>
    </w:p>
    <w:p w14:paraId="36B5AF8F" w14:textId="3FC30D36"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Na području vezanom za infrastrukturu, okoliš i promet u prethodnom razdoblju provedene su aktivnosti koje su se odnosile na sudjelovanje predstavnika ministarstava u provođenju javnih nadmetanja od strane javnih poduzeća za upravljanje prometnom infrastrukturom za nabavu radova i usluga u vrijednosti većoj od 5 milijuna kuna te je izrađena jedinstvena procedura inspekcijskih nadzora. Vidljiv pomak ovog strateškog područja očituje se i u provedenim aktivnostima koje su se odnosile na </w:t>
      </w:r>
      <w:r w:rsidR="00AF31D5" w:rsidRPr="005C4017">
        <w:rPr>
          <w:rFonts w:ascii="Times New Roman" w:hAnsi="Times New Roman" w:cs="Times New Roman"/>
        </w:rPr>
        <w:t xml:space="preserve">ostvarenje transparentnosti postupaka izrade i donošenja prostornih planova putem Informacijskog sustava prostornog uređenja i </w:t>
      </w:r>
      <w:r w:rsidRPr="005C4017">
        <w:rPr>
          <w:rFonts w:ascii="Times New Roman" w:hAnsi="Times New Roman" w:cs="Times New Roman"/>
        </w:rPr>
        <w:t>pojednostavnjenje procesa izdavanja građevinskih dozvola i energetskih certifikata. Naime, uspostavljeni su informacijski sustavi „IEC“, „e-nekretnine“ i „e-dozvola“</w:t>
      </w:r>
      <w:r w:rsidR="00F4310D" w:rsidRPr="005C4017">
        <w:rPr>
          <w:rFonts w:ascii="Times New Roman" w:hAnsi="Times New Roman" w:cs="Times New Roman"/>
        </w:rPr>
        <w:t xml:space="preserve"> koji</w:t>
      </w:r>
      <w:r w:rsidR="00AF31D5" w:rsidRPr="005C4017">
        <w:rPr>
          <w:rFonts w:ascii="Times New Roman" w:hAnsi="Times New Roman" w:cs="Times New Roman"/>
        </w:rPr>
        <w:t xml:space="preserve"> </w:t>
      </w:r>
      <w:r w:rsidR="00F4310D" w:rsidRPr="005C4017">
        <w:rPr>
          <w:rFonts w:ascii="Times New Roman" w:hAnsi="Times New Roman" w:cs="Times New Roman"/>
        </w:rPr>
        <w:t>doprinose stvaranju relevantnih podataka za investicijske projekte na području Republike Hrvatske te ujedno i osiguravanju pravne sigurnosti vlasnika nekretnina i investitora u području procjene vrijednosti i poslovanja na tržištu nekretninama.</w:t>
      </w:r>
    </w:p>
    <w:p w14:paraId="731CC535" w14:textId="5AB33FFE" w:rsidR="00084662" w:rsidRPr="005C4017" w:rsidRDefault="00084662" w:rsidP="00FC0E9A">
      <w:pPr>
        <w:rPr>
          <w:rFonts w:ascii="Times New Roman" w:hAnsi="Times New Roman" w:cs="Times New Roman"/>
        </w:rPr>
      </w:pPr>
      <w:r w:rsidRPr="005C4017">
        <w:rPr>
          <w:rFonts w:ascii="Times New Roman" w:hAnsi="Times New Roman" w:cs="Times New Roman"/>
        </w:rPr>
        <w:t>S ciljem jačanja integriteta, odgovornosti i transparentnosti sustava javnih financija u prethodnom razdoblju naglasak je bio na uspostavi učinkovitog sustava unutarnjih kontrola u upravljanju sredstvima iz javnih izvora, zakonitom korištenju proračunskih sredstava te učinkovitoj naplati prihoda iz nadležnosti proračunskih korisnika i jedinica lokalne i područne (regionalne) samouprave kao i na jačanju administrativnih kapaciteta te integriteta,  odgovornosti i transparentnosti u radu zaposlenika Ministarstva financija; uspostavi automatizirane obrade transakcija i osoba radi ubrzavanja poslovnih procesa Ureda za sprječavanje pranja novaca; kao i stvaranje preduvjeta učinkovite komunikacije s poreznim obveznicima te osiguravanje adekvatnih tehničkih preduvjeta učinkovitom provođenju carinskih postupaka.</w:t>
      </w:r>
    </w:p>
    <w:p w14:paraId="31C66E4D" w14:textId="19011718" w:rsidR="008B186E" w:rsidRPr="005C4017" w:rsidRDefault="00F67400" w:rsidP="00FC0E9A">
      <w:pPr>
        <w:rPr>
          <w:rFonts w:ascii="Times New Roman" w:hAnsi="Times New Roman" w:cs="Times New Roman"/>
        </w:rPr>
      </w:pPr>
      <w:r>
        <w:rPr>
          <w:rFonts w:ascii="Times New Roman" w:hAnsi="Times New Roman" w:cs="Times New Roman"/>
        </w:rPr>
        <w:lastRenderedPageBreak/>
        <w:t>U</w:t>
      </w:r>
      <w:r w:rsidR="008B186E" w:rsidRPr="005C4017">
        <w:rPr>
          <w:rFonts w:ascii="Times New Roman" w:hAnsi="Times New Roman" w:cs="Times New Roman"/>
        </w:rPr>
        <w:t xml:space="preserve"> prethodnom strateškom razdoblju ojačani su mnogi antikorupcijski mehanizmi i u djelovanju određenih elemenata zdravstvenog sustava, najprije, kontrolni mehanizmi u osiguravanju dostupnosti zdravstvenih usluga te mehanizmi jačanja svijesti o štetnosti korupcije i neformalnog plaćanja zdravstvenih usluga, provedbom kampanja i edukativnih aktivnosti za korisnike. Zakonom o izmjenama i dopunama Zakona o lijekovima </w:t>
      </w:r>
      <w:r w:rsidR="00490BEA" w:rsidRPr="005C4017">
        <w:rPr>
          <w:rFonts w:ascii="Times New Roman" w:hAnsi="Times New Roman" w:cs="Times New Roman"/>
        </w:rPr>
        <w:t>(„Narodne novine“, broj 100/18</w:t>
      </w:r>
      <w:r w:rsidR="00481339">
        <w:rPr>
          <w:rFonts w:ascii="Times New Roman" w:hAnsi="Times New Roman" w:cs="Times New Roman"/>
        </w:rPr>
        <w:t>.</w:t>
      </w:r>
      <w:r w:rsidR="00490BEA" w:rsidRPr="005C4017">
        <w:rPr>
          <w:rFonts w:ascii="Times New Roman" w:hAnsi="Times New Roman" w:cs="Times New Roman"/>
        </w:rPr>
        <w:t xml:space="preserve">) </w:t>
      </w:r>
      <w:r w:rsidR="008B186E" w:rsidRPr="005C4017">
        <w:rPr>
          <w:rFonts w:ascii="Times New Roman" w:hAnsi="Times New Roman" w:cs="Times New Roman"/>
        </w:rPr>
        <w:t>uspostavljen je transparentni sustav za određivanje cijena lijekova na tržištu u Republici Hrvatskoj. Jednako tako, donošenjem Zakona o zdravstvenoj zaštiti</w:t>
      </w:r>
      <w:r w:rsidR="005603E9" w:rsidRPr="005C4017">
        <w:rPr>
          <w:rFonts w:ascii="Times New Roman" w:hAnsi="Times New Roman" w:cs="Times New Roman"/>
        </w:rPr>
        <w:t xml:space="preserve"> („Narodne novine“, br</w:t>
      </w:r>
      <w:r w:rsidR="00481339">
        <w:rPr>
          <w:rFonts w:ascii="Times New Roman" w:hAnsi="Times New Roman" w:cs="Times New Roman"/>
        </w:rPr>
        <w:t>.</w:t>
      </w:r>
      <w:r w:rsidR="005603E9" w:rsidRPr="005C4017">
        <w:rPr>
          <w:rFonts w:ascii="Times New Roman" w:hAnsi="Times New Roman" w:cs="Times New Roman"/>
        </w:rPr>
        <w:t xml:space="preserve"> 100/18</w:t>
      </w:r>
      <w:r w:rsidR="00481339">
        <w:rPr>
          <w:rFonts w:ascii="Times New Roman" w:hAnsi="Times New Roman" w:cs="Times New Roman"/>
        </w:rPr>
        <w:t>.</w:t>
      </w:r>
      <w:r w:rsidR="005603E9" w:rsidRPr="005C4017">
        <w:rPr>
          <w:rFonts w:ascii="Times New Roman" w:hAnsi="Times New Roman" w:cs="Times New Roman"/>
        </w:rPr>
        <w:t>, 125/19</w:t>
      </w:r>
      <w:r w:rsidR="00481339">
        <w:rPr>
          <w:rFonts w:ascii="Times New Roman" w:hAnsi="Times New Roman" w:cs="Times New Roman"/>
        </w:rPr>
        <w:t>.</w:t>
      </w:r>
      <w:r w:rsidR="005603E9" w:rsidRPr="005C4017">
        <w:rPr>
          <w:rFonts w:ascii="Times New Roman" w:hAnsi="Times New Roman" w:cs="Times New Roman"/>
        </w:rPr>
        <w:t>, 147/20</w:t>
      </w:r>
      <w:r w:rsidR="00481339">
        <w:rPr>
          <w:rFonts w:ascii="Times New Roman" w:hAnsi="Times New Roman" w:cs="Times New Roman"/>
        </w:rPr>
        <w:t>.</w:t>
      </w:r>
      <w:r w:rsidR="005603E9" w:rsidRPr="005C4017">
        <w:rPr>
          <w:rFonts w:ascii="Times New Roman" w:hAnsi="Times New Roman" w:cs="Times New Roman"/>
        </w:rPr>
        <w:t>)</w:t>
      </w:r>
      <w:r w:rsidR="008B186E" w:rsidRPr="005C4017">
        <w:rPr>
          <w:rFonts w:ascii="Times New Roman" w:hAnsi="Times New Roman" w:cs="Times New Roman"/>
        </w:rPr>
        <w:t xml:space="preserve"> stvorene su pretpostavke za kvalitetniji nadzor poštovanja propisa koji reguliraju način obavljanja zdravstvene djelatnosti, s ciljem upravljanja korupcijskim rizicima. Također, određenim mjerama pojačanog nadzora nad oglašavanjem lijekova s Osnovne i Dopunske liste lijekova Hrvatskog zavoda za zdravstveno osiguranje, ojačani su potencijali u kontekstu prevencije mogućih nedopuštenih utjecaja farmaceutskih tvrtki na propisivanje lijekova od strane liječnika. Osim toga, s ciljem osiguravanja namjenskog trošenja resursa iz obveznog zdravstvenog osiguranja, dodatno je ojačan i nadzor nad provedbom Zakona o obveznom zdravstvenom osiguranju </w:t>
      </w:r>
      <w:r w:rsidR="005603E9" w:rsidRPr="005C4017">
        <w:rPr>
          <w:rFonts w:ascii="Times New Roman" w:hAnsi="Times New Roman" w:cs="Times New Roman"/>
        </w:rPr>
        <w:t>(„Narodne novine“, br</w:t>
      </w:r>
      <w:r w:rsidR="00481339">
        <w:rPr>
          <w:rFonts w:ascii="Times New Roman" w:hAnsi="Times New Roman" w:cs="Times New Roman"/>
        </w:rPr>
        <w:t>.</w:t>
      </w:r>
      <w:r w:rsidR="005603E9" w:rsidRPr="005C4017">
        <w:rPr>
          <w:rFonts w:ascii="Times New Roman" w:hAnsi="Times New Roman" w:cs="Times New Roman"/>
        </w:rPr>
        <w:t xml:space="preserve"> 80/13</w:t>
      </w:r>
      <w:r w:rsidR="00481339">
        <w:rPr>
          <w:rFonts w:ascii="Times New Roman" w:hAnsi="Times New Roman" w:cs="Times New Roman"/>
        </w:rPr>
        <w:t>.</w:t>
      </w:r>
      <w:r w:rsidR="005603E9" w:rsidRPr="005C4017">
        <w:rPr>
          <w:rFonts w:ascii="Times New Roman" w:hAnsi="Times New Roman" w:cs="Times New Roman"/>
        </w:rPr>
        <w:t>, 137/13</w:t>
      </w:r>
      <w:r w:rsidR="00481339">
        <w:rPr>
          <w:rFonts w:ascii="Times New Roman" w:hAnsi="Times New Roman" w:cs="Times New Roman"/>
        </w:rPr>
        <w:t>.</w:t>
      </w:r>
      <w:r w:rsidR="005603E9" w:rsidRPr="005C4017">
        <w:rPr>
          <w:rFonts w:ascii="Times New Roman" w:hAnsi="Times New Roman" w:cs="Times New Roman"/>
        </w:rPr>
        <w:t>, 98/19</w:t>
      </w:r>
      <w:r w:rsidR="00481339">
        <w:rPr>
          <w:rFonts w:ascii="Times New Roman" w:hAnsi="Times New Roman" w:cs="Times New Roman"/>
        </w:rPr>
        <w:t>.</w:t>
      </w:r>
      <w:r w:rsidR="005603E9" w:rsidRPr="005C4017">
        <w:rPr>
          <w:rFonts w:ascii="Times New Roman" w:hAnsi="Times New Roman" w:cs="Times New Roman"/>
        </w:rPr>
        <w:t xml:space="preserve">)  </w:t>
      </w:r>
      <w:r w:rsidR="008B186E" w:rsidRPr="005C4017">
        <w:rPr>
          <w:rFonts w:ascii="Times New Roman" w:hAnsi="Times New Roman" w:cs="Times New Roman"/>
        </w:rPr>
        <w:t>i Zakona o zdravstvenoj zaštiti.</w:t>
      </w:r>
    </w:p>
    <w:p w14:paraId="2482571E"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rPr>
        <w:t>Vezano za vrlo važno područje nadzora provedbe postojećih propisa, inspekcijskih poslova, u</w:t>
      </w:r>
      <w:r w:rsidRPr="005C4017">
        <w:rPr>
          <w:rFonts w:ascii="Times New Roman" w:hAnsi="Times New Roman" w:cs="Times New Roman"/>
          <w:lang w:eastAsia="hr-HR"/>
        </w:rPr>
        <w:t xml:space="preserve"> 2018. godini ustrojen je Državni inspektorat u okviru kojega sada djeluje 17 različitih inspekcijskih službi. Spajanjem većeg broja inspekcijskih službi u jednom tijelu državne uprave stvorene su pretpostavke za učinkovitije obavljanje nadzornih postupaka, a već su i intenzivirani unutarnji nadzori nad radom inspektora Državnog inspektorata.</w:t>
      </w:r>
    </w:p>
    <w:p w14:paraId="3754D6E4" w14:textId="5B1ABE04"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Od 2013. godine, kad je u Republici Hrvatskoj usvojen postojeći zakonodavni okvir – Zakon o pravu na pristup informacijama </w:t>
      </w:r>
      <w:bookmarkStart w:id="16" w:name="_Hlk83039585"/>
      <w:r w:rsidRPr="005C4017">
        <w:rPr>
          <w:rFonts w:ascii="Times New Roman" w:hAnsi="Times New Roman" w:cs="Times New Roman"/>
        </w:rPr>
        <w:t>(„Narodne novine“, br</w:t>
      </w:r>
      <w:r w:rsidR="00481339">
        <w:rPr>
          <w:rFonts w:ascii="Times New Roman" w:hAnsi="Times New Roman" w:cs="Times New Roman"/>
        </w:rPr>
        <w:t>.</w:t>
      </w:r>
      <w:r w:rsidRPr="005C4017">
        <w:rPr>
          <w:rFonts w:ascii="Times New Roman" w:hAnsi="Times New Roman" w:cs="Times New Roman"/>
        </w:rPr>
        <w:t xml:space="preserve"> </w:t>
      </w:r>
      <w:bookmarkEnd w:id="16"/>
      <w:r w:rsidRPr="005C4017">
        <w:rPr>
          <w:rFonts w:ascii="Times New Roman" w:hAnsi="Times New Roman" w:cs="Times New Roman"/>
        </w:rPr>
        <w:t>25/13</w:t>
      </w:r>
      <w:r w:rsidR="00481339">
        <w:rPr>
          <w:rFonts w:ascii="Times New Roman" w:hAnsi="Times New Roman" w:cs="Times New Roman"/>
        </w:rPr>
        <w:t>.</w:t>
      </w:r>
      <w:r w:rsidR="00F67400">
        <w:rPr>
          <w:rFonts w:ascii="Times New Roman" w:hAnsi="Times New Roman" w:cs="Times New Roman"/>
        </w:rPr>
        <w:t xml:space="preserve"> i</w:t>
      </w:r>
      <w:r w:rsidRPr="005C4017">
        <w:rPr>
          <w:rFonts w:ascii="Times New Roman" w:hAnsi="Times New Roman" w:cs="Times New Roman"/>
        </w:rPr>
        <w:t xml:space="preserve"> 85/15</w:t>
      </w:r>
      <w:r w:rsidR="00481339">
        <w:rPr>
          <w:rFonts w:ascii="Times New Roman" w:hAnsi="Times New Roman" w:cs="Times New Roman"/>
        </w:rPr>
        <w:t xml:space="preserve">.; u daljnjem tekstu </w:t>
      </w:r>
      <w:r w:rsidR="00151518" w:rsidRPr="005C4017">
        <w:rPr>
          <w:rFonts w:ascii="Times New Roman" w:hAnsi="Times New Roman" w:cs="Times New Roman"/>
        </w:rPr>
        <w:t xml:space="preserve"> </w:t>
      </w:r>
      <w:r w:rsidRPr="005C4017">
        <w:rPr>
          <w:rFonts w:ascii="Times New Roman" w:hAnsi="Times New Roman" w:cs="Times New Roman"/>
        </w:rPr>
        <w:t xml:space="preserve">ZPPI), isti se mijenjao 2015. godine i to s ciljem usklađivanja s europskom regulativom na području ponovne uporabe otvorenih podataka tijela javne vlasti. </w:t>
      </w:r>
    </w:p>
    <w:p w14:paraId="4CC4BD1F"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Povjerenik za informiranje kao neovisno tijelo koje štiti, prati i promiče pravo na pristup informacijama zbog svoje je nadzorne funkcije primjene jednog od važnih alata za borbu protiv korupcije ZPPI–a, bio</w:t>
      </w:r>
      <w:r w:rsidR="00A728D9" w:rsidRPr="005C4017">
        <w:rPr>
          <w:rFonts w:ascii="Times New Roman" w:hAnsi="Times New Roman" w:cs="Times New Roman"/>
        </w:rPr>
        <w:t xml:space="preserve"> </w:t>
      </w:r>
      <w:r w:rsidRPr="005C4017">
        <w:rPr>
          <w:rFonts w:ascii="Times New Roman" w:hAnsi="Times New Roman" w:cs="Times New Roman"/>
        </w:rPr>
        <w:t>nositeljem velikog broja mjera u akcijskim planovima za provedbu Strategije. Među navedenima ističe se izrada aplikacije za podnošenje godišnjeg izvješća tijela javne vlasti o primjeni ZPPI-a i izradu, objavu i distribuciju specijaliziranih smjernica za primjenu Zakona koje su bitno pridonijele podizanju kvalitete primjene norme i standardizaciji primjene ZPPI-a. Povjerenik za informiranje je tijekom provedbe aktivnosti akcijskih planova detaljno pratio primjenu članaka 10. (</w:t>
      </w:r>
      <w:proofErr w:type="spellStart"/>
      <w:r w:rsidRPr="005C4017">
        <w:rPr>
          <w:rFonts w:ascii="Times New Roman" w:hAnsi="Times New Roman" w:cs="Times New Roman"/>
        </w:rPr>
        <w:t>proaktivna</w:t>
      </w:r>
      <w:proofErr w:type="spellEnd"/>
      <w:r w:rsidRPr="005C4017">
        <w:rPr>
          <w:rFonts w:ascii="Times New Roman" w:hAnsi="Times New Roman" w:cs="Times New Roman"/>
        </w:rPr>
        <w:t xml:space="preserve"> objava informacija), 11. (savjetovanja s javnošću) i 12. (javnost rada) u gotovo svim županijama, gradovima i općinama, izradio analitička izvješća o nalazima praćenja i održao brojne edukacije za praćene jedinice, uz pokušaj da se u dio radionica uključe i lokalni dužnosnici i rukovodeći službenici. Također je uspostavljen model izvođenja specijaliziranih </w:t>
      </w:r>
      <w:proofErr w:type="spellStart"/>
      <w:r w:rsidRPr="005C4017">
        <w:rPr>
          <w:rFonts w:ascii="Times New Roman" w:hAnsi="Times New Roman" w:cs="Times New Roman"/>
        </w:rPr>
        <w:t>webinara</w:t>
      </w:r>
      <w:proofErr w:type="spellEnd"/>
      <w:r w:rsidRPr="005C4017">
        <w:rPr>
          <w:rFonts w:ascii="Times New Roman" w:hAnsi="Times New Roman" w:cs="Times New Roman"/>
        </w:rPr>
        <w:t xml:space="preserve"> za službenike u tijelima javne vlasti i za korisnike. Provedena je i kampanja za korisnike (građane, udruge, medije, privatni sektor) o pravu na pristup informacijama. </w:t>
      </w:r>
    </w:p>
    <w:p w14:paraId="3298355D" w14:textId="5469C77E"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Nadalje, u travnju 2015. godine predstavljen je javnosti te je započeo sa radom portal e-Savjetovanja kao mehanizam za podizanje razine transparentnosti rada državnih tijela te uključivanje građana u procese donošenja odluka. Portal e-Savjetovanja prepoznat je i na međunarodnoj razini kao primjer dobre prakse uključivanja građana u postupke donošenja odluka te se u OECD-ovu izvješću „Praksa boljih propisa diljem Europske unije“, </w:t>
      </w:r>
      <w:r w:rsidR="00004B8B" w:rsidRPr="005C4017">
        <w:rPr>
          <w:rFonts w:ascii="Times New Roman" w:hAnsi="Times New Roman" w:cs="Times New Roman"/>
        </w:rPr>
        <w:t xml:space="preserve">Republika </w:t>
      </w:r>
      <w:r w:rsidRPr="005C4017">
        <w:rPr>
          <w:rFonts w:ascii="Times New Roman" w:hAnsi="Times New Roman" w:cs="Times New Roman"/>
        </w:rPr>
        <w:t xml:space="preserve">Hrvatska nalazi na samom vrhu ljestvice, iznad prosjeka država članica </w:t>
      </w:r>
      <w:r w:rsidR="001B0F68" w:rsidRPr="005C4017">
        <w:rPr>
          <w:rFonts w:ascii="Times New Roman" w:hAnsi="Times New Roman" w:cs="Times New Roman"/>
        </w:rPr>
        <w:t>Europske unije</w:t>
      </w:r>
      <w:r w:rsidRPr="005C4017">
        <w:rPr>
          <w:rFonts w:ascii="Times New Roman" w:hAnsi="Times New Roman" w:cs="Times New Roman"/>
        </w:rPr>
        <w:t xml:space="preserve"> i OECD-a. Od polovice 2019. godine, portal e-Savjetovanja prešao je u nadležnost Ureda za zakonodavstvo Vlade Republike Hrvatske i Središnjega državnog ureda za razvoj digitalnog </w:t>
      </w:r>
      <w:r w:rsidRPr="005C4017">
        <w:rPr>
          <w:rFonts w:ascii="Times New Roman" w:hAnsi="Times New Roman" w:cs="Times New Roman"/>
        </w:rPr>
        <w:lastRenderedPageBreak/>
        <w:t>društva koji djeluju u suradnji s Uredom za udruge Vlade Republike Hrvatske i Uredom Povjerenika za informiranje.</w:t>
      </w:r>
    </w:p>
    <w:p w14:paraId="1444083B"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Kao članica globalne inicijative Partnerstva za otvorenu vlast od 2011. godine, Republika Hrvatska dodatno podupire načela transparentnosti, borbe protiv korupcije, osnaživanja građana i korištenja prednosti novih tehnologija, s ciljem učinkovitije i djelotvornije javne uprave. Unutar ovih aktivnosti poduzimane su brojne aktivnosti, ponajprije usmjerene unaprjeđenju provedbe Zakona o pravu na pristup informacijama, koji je rangiran kao 8. najbolji na listi od 128 država prema Globalnoj rang-listi prava na pristup informacijama (</w:t>
      </w:r>
      <w:r w:rsidRPr="005C4017">
        <w:rPr>
          <w:rFonts w:ascii="Times New Roman" w:hAnsi="Times New Roman" w:cs="Times New Roman"/>
          <w:i/>
        </w:rPr>
        <w:t xml:space="preserve">Global </w:t>
      </w:r>
      <w:proofErr w:type="spellStart"/>
      <w:r w:rsidRPr="005C4017">
        <w:rPr>
          <w:rFonts w:ascii="Times New Roman" w:hAnsi="Times New Roman" w:cs="Times New Roman"/>
          <w:i/>
        </w:rPr>
        <w:t>Right</w:t>
      </w:r>
      <w:proofErr w:type="spellEnd"/>
      <w:r w:rsidRPr="005C4017">
        <w:rPr>
          <w:rFonts w:ascii="Times New Roman" w:hAnsi="Times New Roman" w:cs="Times New Roman"/>
          <w:i/>
        </w:rPr>
        <w:t xml:space="preserve"> to </w:t>
      </w:r>
      <w:proofErr w:type="spellStart"/>
      <w:r w:rsidRPr="005C4017">
        <w:rPr>
          <w:rFonts w:ascii="Times New Roman" w:hAnsi="Times New Roman" w:cs="Times New Roman"/>
          <w:i/>
        </w:rPr>
        <w:t>Information</w:t>
      </w:r>
      <w:proofErr w:type="spellEnd"/>
      <w:r w:rsidRPr="005C4017">
        <w:rPr>
          <w:rFonts w:ascii="Times New Roman" w:hAnsi="Times New Roman" w:cs="Times New Roman"/>
          <w:i/>
        </w:rPr>
        <w:t xml:space="preserve"> Rating</w:t>
      </w:r>
      <w:r w:rsidRPr="005C4017">
        <w:rPr>
          <w:rFonts w:ascii="Times New Roman" w:hAnsi="Times New Roman" w:cs="Times New Roman"/>
        </w:rPr>
        <w:t>).</w:t>
      </w:r>
    </w:p>
    <w:p w14:paraId="10FC71F0" w14:textId="396A9DEC" w:rsidR="008B186E" w:rsidRPr="005C4017" w:rsidRDefault="008B186E" w:rsidP="00FC0E9A">
      <w:pPr>
        <w:rPr>
          <w:rFonts w:ascii="Times New Roman" w:hAnsi="Times New Roman" w:cs="Times New Roman"/>
        </w:rPr>
      </w:pPr>
      <w:r w:rsidRPr="005C4017">
        <w:rPr>
          <w:rFonts w:ascii="Times New Roman" w:hAnsi="Times New Roman" w:cs="Times New Roman"/>
        </w:rPr>
        <w:t>Jedno od bitnih područja prevencije korupcije odnosi se na nadzor financiranja političkih aktivnosti, izborne promidžbe i referenduma, koje provodi Državno izborno povjerenstvo (DIP). U ožujku 2019. godine stupio je na snagu novi Zakon o financiranju političkih aktivnosti, izborne promidžbe i referenduma („Narodne novine“,</w:t>
      </w:r>
      <w:r w:rsidR="00A728D9" w:rsidRPr="005C4017">
        <w:rPr>
          <w:rFonts w:ascii="Times New Roman" w:hAnsi="Times New Roman" w:cs="Times New Roman"/>
        </w:rPr>
        <w:t xml:space="preserve"> </w:t>
      </w:r>
      <w:r w:rsidR="00376011">
        <w:rPr>
          <w:rFonts w:ascii="Times New Roman" w:hAnsi="Times New Roman" w:cs="Times New Roman"/>
        </w:rPr>
        <w:t>br.</w:t>
      </w:r>
      <w:r w:rsidR="00151518" w:rsidRPr="005C4017">
        <w:rPr>
          <w:rFonts w:ascii="Times New Roman" w:hAnsi="Times New Roman" w:cs="Times New Roman"/>
        </w:rPr>
        <w:t xml:space="preserve"> </w:t>
      </w:r>
      <w:r w:rsidRPr="005C4017">
        <w:rPr>
          <w:rFonts w:ascii="Times New Roman" w:hAnsi="Times New Roman" w:cs="Times New Roman"/>
        </w:rPr>
        <w:t xml:space="preserve">29/19 i 98/19; </w:t>
      </w:r>
      <w:r w:rsidR="00E328F6">
        <w:rPr>
          <w:rFonts w:ascii="Times New Roman" w:hAnsi="Times New Roman" w:cs="Times New Roman"/>
        </w:rPr>
        <w:t>u daljnjem</w:t>
      </w:r>
      <w:r w:rsidR="00015963" w:rsidRPr="005C4017">
        <w:rPr>
          <w:rFonts w:ascii="Times New Roman" w:hAnsi="Times New Roman" w:cs="Times New Roman"/>
        </w:rPr>
        <w:t xml:space="preserve"> tekstu</w:t>
      </w:r>
      <w:r w:rsidRPr="005C4017">
        <w:rPr>
          <w:rFonts w:ascii="Times New Roman" w:hAnsi="Times New Roman" w:cs="Times New Roman"/>
        </w:rPr>
        <w:t>: Zakon o financiranju). Navedenim su Zakonom usvojene preporuke iz Izvješća III. kruga evaluacije GRECO-a za Republiku Hrvatsku, kao i primjedbe Europske komisije na hrvatski „paket“ zakona za suzbijanje korupcije iz 2010. godine.</w:t>
      </w:r>
    </w:p>
    <w:p w14:paraId="3FABC7FF" w14:textId="3E6A0C50"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Zakon </w:t>
      </w:r>
      <w:r w:rsidR="005603E9" w:rsidRPr="005C4017">
        <w:rPr>
          <w:rFonts w:ascii="Times New Roman" w:hAnsi="Times New Roman" w:cs="Times New Roman"/>
        </w:rPr>
        <w:t xml:space="preserve">o financiranju </w:t>
      </w:r>
      <w:r w:rsidRPr="005C4017">
        <w:rPr>
          <w:rFonts w:ascii="Times New Roman" w:hAnsi="Times New Roman" w:cs="Times New Roman"/>
        </w:rPr>
        <w:t>uvodi određene novine koje podižu stupanj transparentnosti financiranja, bez obzira je li riječ o financiranju političkih aktivnosti, izborne promidžbe ili referenduma. Javna dostupnost financijskih izvještaja na mrežnim stranicama Državnoga izbornog povjerenstva na lako pretraživ način po različitim osnovama, u strojno čitljivom i otvorenom obliku, u znatnoj je mjeri povećala transparentnost financiranja jer su svi financijski izvještaji objavljeni na jednome mjestu i samim time su dostupniji nego što su bili do stupanja na snagu Zakona. Također,</w:t>
      </w:r>
      <w:r w:rsidR="00A728D9" w:rsidRPr="005C4017">
        <w:rPr>
          <w:rFonts w:ascii="Times New Roman" w:hAnsi="Times New Roman" w:cs="Times New Roman"/>
        </w:rPr>
        <w:t xml:space="preserve"> </w:t>
      </w:r>
      <w:r w:rsidRPr="005C4017">
        <w:rPr>
          <w:rFonts w:ascii="Times New Roman" w:hAnsi="Times New Roman" w:cs="Times New Roman"/>
        </w:rPr>
        <w:t xml:space="preserve">ističu se aktivnosti </w:t>
      </w:r>
      <w:r w:rsidRPr="005C4017">
        <w:rPr>
          <w:rFonts w:ascii="Times New Roman" w:hAnsi="Times New Roman" w:cs="Times New Roman"/>
          <w:i/>
        </w:rPr>
        <w:t>online</w:t>
      </w:r>
      <w:r w:rsidRPr="005C4017">
        <w:rPr>
          <w:rFonts w:ascii="Times New Roman" w:hAnsi="Times New Roman" w:cs="Times New Roman"/>
        </w:rPr>
        <w:t xml:space="preserve"> edukacije subjekata nad kojima Državno izborno povjerenstvo provodi nadzor financiranja političkih aktivnosti i izborne promidžbe.</w:t>
      </w:r>
      <w:r w:rsidR="00A728D9" w:rsidRPr="005C4017">
        <w:rPr>
          <w:rFonts w:ascii="Times New Roman" w:hAnsi="Times New Roman" w:cs="Times New Roman"/>
        </w:rPr>
        <w:t xml:space="preserve"> </w:t>
      </w:r>
    </w:p>
    <w:p w14:paraId="3C246A3D" w14:textId="171FDD4C" w:rsidR="008B186E" w:rsidRPr="005C4017" w:rsidRDefault="008B186E" w:rsidP="00FC0E9A">
      <w:pPr>
        <w:rPr>
          <w:rFonts w:ascii="Times New Roman" w:hAnsi="Times New Roman" w:cs="Times New Roman"/>
        </w:rPr>
      </w:pPr>
      <w:r w:rsidRPr="005C4017">
        <w:rPr>
          <w:rFonts w:ascii="Times New Roman" w:hAnsi="Times New Roman" w:cs="Times New Roman"/>
        </w:rPr>
        <w:t>U razdoblju važenja prethodne Strategije unaprijeđen je normativni okvir u području ugovaranja programa i projekata od interesa za opće dobro koje provode udruge pa je u ožujku 2015. godine donesena Uredba o kriterijima, mjerilima i postupcima financiranja i ugovaranja programa i projekata od interesa za opće dobro koje provode udruge . Ured za udruge izradio je Priručnik za postupanje u primjeni Uredbe o kriterijima, mjerilima i postupcima financiranja i ugovaranja programa i projekata od interesa za opće dobro koje provode udruge, koji</w:t>
      </w:r>
      <w:r w:rsidR="00A728D9" w:rsidRPr="005C4017">
        <w:rPr>
          <w:rFonts w:ascii="Times New Roman" w:hAnsi="Times New Roman" w:cs="Times New Roman"/>
        </w:rPr>
        <w:t xml:space="preserve"> </w:t>
      </w:r>
      <w:r w:rsidRPr="005C4017">
        <w:rPr>
          <w:rFonts w:ascii="Times New Roman" w:hAnsi="Times New Roman" w:cs="Times New Roman"/>
        </w:rPr>
        <w:t>je izrađen kao uputa svim javnim institucijama koje dodjeljuju financijske i nefinancijske potpore iz javnih izvora za projekte i programe od interesa za opće dobro koje provode udruge, ali i druge organizacije civilnog društva. Osim toga, izrađena su godišnja Izvješća o financiranju projekata i programa organizacija civilnog društva te su se kontinuirano provodila savjetovanja i izobrazba o primjeni Uredbe.</w:t>
      </w:r>
    </w:p>
    <w:p w14:paraId="5C0C6F83"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Vezano za područja </w:t>
      </w:r>
      <w:r w:rsidRPr="005C4017">
        <w:rPr>
          <w:rFonts w:ascii="Times New Roman" w:hAnsi="Times New Roman" w:cs="Times New Roman"/>
          <w:iCs/>
          <w:lang w:eastAsia="hr-HR"/>
        </w:rPr>
        <w:t>integriteta i sukoba interesa</w:t>
      </w:r>
      <w:r w:rsidRPr="005C4017">
        <w:rPr>
          <w:rFonts w:ascii="Times New Roman" w:hAnsi="Times New Roman" w:cs="Times New Roman"/>
          <w:lang w:eastAsia="hr-HR"/>
        </w:rPr>
        <w:t xml:space="preserve"> u svibnju 2017. godine, Ministarstvo uprave (</w:t>
      </w:r>
      <w:r w:rsidRPr="005C4017">
        <w:rPr>
          <w:rFonts w:ascii="Times New Roman" w:hAnsi="Times New Roman" w:cs="Times New Roman"/>
        </w:rPr>
        <w:t>od 2020. godine poslove Ministarstva uprave preuzelo je Ministarstvo pravosuđa i uprave)</w:t>
      </w:r>
      <w:r w:rsidRPr="005C4017">
        <w:rPr>
          <w:rFonts w:ascii="Times New Roman" w:hAnsi="Times New Roman" w:cs="Times New Roman"/>
          <w:lang w:eastAsia="hr-HR"/>
        </w:rPr>
        <w:t xml:space="preserve"> donijelo je „Smjernice za upravljanje sukobom interesa zaposlenika u javnom sektoru“ s „Priručnikom za upravljanje sukobom interesa zaposlenika u javnom sektoru“ čija je svrha pomoći tijelima javne vlasti na središnjoj i lokalnoj razini u uspostavi učinkovitog upravljanja sukobom interesa. Osim toga,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donijelo je i „Smjernice za izradu strategije integriteta i planova integriteta“ te „Smjernice o provedbi procjene koruptivnih rizika“.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Nadalje tijekom 2019.</w:t>
      </w:r>
      <w:r w:rsidRPr="005C4017">
        <w:rPr>
          <w:rFonts w:ascii="Times New Roman" w:hAnsi="Times New Roman" w:cs="Times New Roman"/>
          <w:b/>
          <w:lang w:eastAsia="hr-HR"/>
        </w:rPr>
        <w:t xml:space="preserve"> </w:t>
      </w:r>
      <w:r w:rsidRPr="005C4017">
        <w:rPr>
          <w:rFonts w:ascii="Times New Roman" w:hAnsi="Times New Roman" w:cs="Times New Roman"/>
          <w:lang w:eastAsia="hr-HR"/>
        </w:rPr>
        <w:t>godine, Ministarstvo uprave provelo devet radionica i predavanja iz područja prevencije korupcije, etike, jačanja integriteta i sprječavanja sukoba interesa pri čemu je educirano ukupno 205 polaznika.</w:t>
      </w:r>
    </w:p>
    <w:p w14:paraId="641EEE1F" w14:textId="08B20C6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Ministarstvo uprave je u razdoblju od 5. veljače 2017. do 4. svibnja 2018. u suradnji s Državnim institutom za javnu upravu Republike Finske (HAUS) i Visokom školom za javnu upravu </w:t>
      </w:r>
      <w:r w:rsidRPr="005C4017">
        <w:rPr>
          <w:rFonts w:ascii="Times New Roman" w:hAnsi="Times New Roman" w:cs="Times New Roman"/>
          <w:lang w:eastAsia="hr-HR"/>
        </w:rPr>
        <w:lastRenderedPageBreak/>
        <w:t xml:space="preserve">Republike Francuske (ENA) provelo </w:t>
      </w:r>
      <w:proofErr w:type="spellStart"/>
      <w:r w:rsidRPr="005C4017">
        <w:rPr>
          <w:rFonts w:ascii="Times New Roman" w:hAnsi="Times New Roman" w:cs="Times New Roman"/>
          <w:i/>
          <w:iCs/>
          <w:lang w:eastAsia="hr-HR"/>
        </w:rPr>
        <w:t>Twinning</w:t>
      </w:r>
      <w:proofErr w:type="spellEnd"/>
      <w:r w:rsidRPr="005C4017">
        <w:rPr>
          <w:rFonts w:ascii="Times New Roman" w:hAnsi="Times New Roman" w:cs="Times New Roman"/>
          <w:lang w:eastAsia="hr-HR"/>
        </w:rPr>
        <w:t xml:space="preserve"> projekt „Jačanje integriteta javnog sektora“ u sklopu kojega su provedene aktivnosti usmjerene na jačanje institucionalnog integriteta i integriteta zaposlenika: provedeni su edukativni programi o primjeni etičkih standarda u svakodnevnom radu; proveden i trodnevni trening trenera za primjenu standarda u javnoj upravi; izrađene su Smjernice o provedbi procjene koruptivnog rizika s upitnikom o procjeni koruptivnog rizika te održane radionice o provedbi analize koruptivnih rizika i o pripremi strategija i planova integriteta. U okviru projekta, a sa svrhom podizanja svijesti zaposlenika i građana o važnosti etičnog ponašanja i postupanja u obavljaju poslova javne uprave, 28. </w:t>
      </w:r>
      <w:r w:rsidR="00917E4F" w:rsidRPr="005C4017">
        <w:rPr>
          <w:rFonts w:ascii="Times New Roman" w:hAnsi="Times New Roman" w:cs="Times New Roman"/>
          <w:lang w:eastAsia="hr-HR"/>
        </w:rPr>
        <w:t>studenoga</w:t>
      </w:r>
      <w:r w:rsidR="00481339">
        <w:rPr>
          <w:rFonts w:ascii="Times New Roman" w:hAnsi="Times New Roman" w:cs="Times New Roman"/>
          <w:lang w:eastAsia="hr-HR"/>
        </w:rPr>
        <w:t xml:space="preserve"> </w:t>
      </w:r>
      <w:r w:rsidRPr="005C4017">
        <w:rPr>
          <w:rFonts w:ascii="Times New Roman" w:hAnsi="Times New Roman" w:cs="Times New Roman"/>
          <w:lang w:eastAsia="hr-HR"/>
        </w:rPr>
        <w:t xml:space="preserve">2017. održana je i međunarodna konferencija „Daljnji koraci za jačanje integriteta u </w:t>
      </w:r>
      <w:r w:rsidR="00004B8B" w:rsidRPr="005C4017">
        <w:rPr>
          <w:rFonts w:ascii="Times New Roman" w:hAnsi="Times New Roman" w:cs="Times New Roman"/>
          <w:lang w:eastAsia="hr-HR"/>
        </w:rPr>
        <w:t xml:space="preserve">Republici </w:t>
      </w:r>
      <w:r w:rsidRPr="005C4017">
        <w:rPr>
          <w:rFonts w:ascii="Times New Roman" w:hAnsi="Times New Roman" w:cs="Times New Roman"/>
          <w:lang w:eastAsia="hr-HR"/>
        </w:rPr>
        <w:t>Hrvatskoj”.</w:t>
      </w:r>
    </w:p>
    <w:p w14:paraId="11A20CEE" w14:textId="1EE239F4" w:rsidR="008B186E" w:rsidRPr="005C4017" w:rsidRDefault="008B186E" w:rsidP="00FC0E9A">
      <w:pPr>
        <w:rPr>
          <w:rFonts w:ascii="Times New Roman" w:hAnsi="Times New Roman" w:cs="Times New Roman"/>
        </w:rPr>
      </w:pPr>
      <w:r w:rsidRPr="005C4017">
        <w:rPr>
          <w:rFonts w:ascii="Times New Roman" w:hAnsi="Times New Roman" w:cs="Times New Roman"/>
        </w:rPr>
        <w:t>Radi nastavka ostvarenja ciljeva u područjima jačanja odgovornosti i integriteta dužnosnika, izrađen je „Antikorupcijski priručnik za državne i lokalne dužnosnike“ kojem je cilj ojačati kompetencije nositelja javnih dužnosti promocijom postojećih antikorupcijskih standarda</w:t>
      </w:r>
      <w:r w:rsidR="00917E4F" w:rsidRPr="005C4017">
        <w:rPr>
          <w:rFonts w:ascii="Times New Roman" w:hAnsi="Times New Roman" w:cs="Times New Roman"/>
        </w:rPr>
        <w:t>.</w:t>
      </w:r>
    </w:p>
    <w:p w14:paraId="10D6CEFF" w14:textId="15ABD425" w:rsidR="008B186E" w:rsidRPr="005C4017" w:rsidRDefault="008B186E" w:rsidP="00FC0E9A">
      <w:pPr>
        <w:rPr>
          <w:rFonts w:ascii="Times New Roman" w:hAnsi="Times New Roman" w:cs="Times New Roman"/>
        </w:rPr>
      </w:pPr>
      <w:r w:rsidRPr="005C4017">
        <w:rPr>
          <w:rFonts w:ascii="Times New Roman" w:hAnsi="Times New Roman" w:cs="Times New Roman"/>
          <w:shd w:val="clear" w:color="auto" w:fill="FFFFFF"/>
        </w:rPr>
        <w:t xml:space="preserve">Tijekom </w:t>
      </w:r>
      <w:r w:rsidRPr="005C4017">
        <w:rPr>
          <w:rFonts w:ascii="Times New Roman" w:hAnsi="Times New Roman" w:cs="Times New Roman"/>
        </w:rPr>
        <w:t>2015. i 2016. godine, na</w:t>
      </w:r>
      <w:r w:rsidRPr="005C4017">
        <w:rPr>
          <w:rFonts w:ascii="Times New Roman" w:hAnsi="Times New Roman" w:cs="Times New Roman"/>
          <w:shd w:val="clear" w:color="auto" w:fill="FFFFFF"/>
        </w:rPr>
        <w:t xml:space="preserve"> području javnih financija s ciljem </w:t>
      </w:r>
      <w:r w:rsidRPr="005C4017">
        <w:rPr>
          <w:rFonts w:ascii="Times New Roman" w:hAnsi="Times New Roman" w:cs="Times New Roman"/>
        </w:rPr>
        <w:t xml:space="preserve">jačanja integriteta i odgovornosti zaposlenika Carinske uprave, održane su edukacije </w:t>
      </w:r>
      <w:r w:rsidR="00917E4F" w:rsidRPr="005C4017">
        <w:rPr>
          <w:rFonts w:ascii="Times New Roman" w:hAnsi="Times New Roman" w:cs="Times New Roman"/>
        </w:rPr>
        <w:t>na</w:t>
      </w:r>
      <w:r w:rsidRPr="005C4017">
        <w:rPr>
          <w:rFonts w:ascii="Times New Roman" w:hAnsi="Times New Roman" w:cs="Times New Roman"/>
        </w:rPr>
        <w:t xml:space="preserve"> tem</w:t>
      </w:r>
      <w:r w:rsidR="00917E4F" w:rsidRPr="005C4017">
        <w:rPr>
          <w:rFonts w:ascii="Times New Roman" w:hAnsi="Times New Roman" w:cs="Times New Roman"/>
        </w:rPr>
        <w:t>u</w:t>
      </w:r>
      <w:r w:rsidRPr="005C4017">
        <w:rPr>
          <w:rFonts w:ascii="Times New Roman" w:hAnsi="Times New Roman" w:cs="Times New Roman"/>
        </w:rPr>
        <w:t xml:space="preserve"> „</w:t>
      </w:r>
      <w:proofErr w:type="spellStart"/>
      <w:r w:rsidRPr="005C4017">
        <w:rPr>
          <w:rFonts w:ascii="Times New Roman" w:hAnsi="Times New Roman" w:cs="Times New Roman"/>
        </w:rPr>
        <w:t>Antikorupcija</w:t>
      </w:r>
      <w:proofErr w:type="spellEnd"/>
      <w:r w:rsidRPr="005C4017">
        <w:rPr>
          <w:rFonts w:ascii="Times New Roman" w:hAnsi="Times New Roman" w:cs="Times New Roman"/>
        </w:rPr>
        <w:t>“ na kojima je prisustvovalo 276 rukovodećih službenika. Osim toga, tijekom 2016. godine provedena je edukacija za službenike Carinske uprave s temom „Etika i etički kodeks“ putem sustava E-</w:t>
      </w:r>
      <w:proofErr w:type="spellStart"/>
      <w:r w:rsidRPr="005C4017">
        <w:rPr>
          <w:rFonts w:ascii="Times New Roman" w:hAnsi="Times New Roman" w:cs="Times New Roman"/>
        </w:rPr>
        <w:t>learning</w:t>
      </w:r>
      <w:proofErr w:type="spellEnd"/>
      <w:r w:rsidRPr="005C4017">
        <w:rPr>
          <w:rFonts w:ascii="Times New Roman" w:hAnsi="Times New Roman" w:cs="Times New Roman"/>
        </w:rPr>
        <w:t xml:space="preserve">. </w:t>
      </w:r>
    </w:p>
    <w:p w14:paraId="1BCFB985"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U Poreznoj su upravi također provedene edukacije s temom „</w:t>
      </w:r>
      <w:proofErr w:type="spellStart"/>
      <w:r w:rsidRPr="005C4017">
        <w:rPr>
          <w:rFonts w:ascii="Times New Roman" w:hAnsi="Times New Roman" w:cs="Times New Roman"/>
        </w:rPr>
        <w:t>Antikorupcija</w:t>
      </w:r>
      <w:proofErr w:type="spellEnd"/>
      <w:r w:rsidRPr="005C4017">
        <w:rPr>
          <w:rFonts w:ascii="Times New Roman" w:hAnsi="Times New Roman" w:cs="Times New Roman"/>
        </w:rPr>
        <w:t xml:space="preserve"> i etika“ održavanjem radionica u razdoblju 2017. - 2019. godine nakon čega su primjenom </w:t>
      </w:r>
      <w:r w:rsidRPr="005C4017">
        <w:rPr>
          <w:rFonts w:ascii="Times New Roman" w:hAnsi="Times New Roman" w:cs="Times New Roman"/>
          <w:i/>
        </w:rPr>
        <w:t>online</w:t>
      </w:r>
      <w:r w:rsidRPr="005C4017">
        <w:rPr>
          <w:rFonts w:ascii="Times New Roman" w:hAnsi="Times New Roman" w:cs="Times New Roman"/>
        </w:rPr>
        <w:t xml:space="preserve"> sustava e-učenja do kraja 2019. godine educirani svi službenici Porezne uprave. U cilju promicanja etičkih i moralnih načela u ponašanju u državnoj službi i </w:t>
      </w:r>
      <w:proofErr w:type="spellStart"/>
      <w:r w:rsidRPr="005C4017">
        <w:rPr>
          <w:rFonts w:ascii="Times New Roman" w:hAnsi="Times New Roman" w:cs="Times New Roman"/>
        </w:rPr>
        <w:t>proaktivnog</w:t>
      </w:r>
      <w:proofErr w:type="spellEnd"/>
      <w:r w:rsidRPr="005C4017">
        <w:rPr>
          <w:rFonts w:ascii="Times New Roman" w:hAnsi="Times New Roman" w:cs="Times New Roman"/>
        </w:rPr>
        <w:t xml:space="preserve"> djelovanja na području etike i integriteta, u Poreznoj upravi imenovano je, uz postojećeg povjerenika, još 5 povjerenika za etiku, čime su stvorene pretpostavke za osnivanje tročlanog</w:t>
      </w:r>
      <w:r w:rsidR="00A728D9" w:rsidRPr="005C4017">
        <w:rPr>
          <w:rFonts w:ascii="Times New Roman" w:hAnsi="Times New Roman" w:cs="Times New Roman"/>
        </w:rPr>
        <w:t xml:space="preserve"> </w:t>
      </w:r>
      <w:r w:rsidRPr="005C4017">
        <w:rPr>
          <w:rFonts w:ascii="Times New Roman" w:hAnsi="Times New Roman" w:cs="Times New Roman"/>
        </w:rPr>
        <w:t>povjerenstva za etiku za Poreznu upravu. Tako je odlukom, u svibnju 2018. godine, imenovano Etičko povjerenstvo Ministarstva financija, Porezne uprave.</w:t>
      </w:r>
    </w:p>
    <w:p w14:paraId="0B0CF597" w14:textId="7A8E80EF" w:rsidR="008B186E" w:rsidRPr="005C4017" w:rsidRDefault="008B186E" w:rsidP="00FC0E9A">
      <w:pPr>
        <w:rPr>
          <w:rFonts w:ascii="Times New Roman" w:hAnsi="Times New Roman" w:cs="Times New Roman"/>
          <w:shd w:val="clear" w:color="auto" w:fill="FFFFFF"/>
        </w:rPr>
      </w:pPr>
      <w:r w:rsidRPr="005C4017">
        <w:rPr>
          <w:rFonts w:ascii="Times New Roman" w:hAnsi="Times New Roman" w:cs="Times New Roman"/>
        </w:rPr>
        <w:t>U strateškom razdoblju, pro</w:t>
      </w:r>
      <w:r w:rsidRPr="005C4017">
        <w:rPr>
          <w:rFonts w:ascii="Times New Roman" w:hAnsi="Times New Roman" w:cs="Times New Roman"/>
          <w:shd w:val="clear" w:color="auto" w:fill="FFFFFF"/>
        </w:rPr>
        <w:t xml:space="preserve">vedene su edukativne aktivnosti na području etike, integriteta te sprječavanja nepravilnosti, prijevara i korupcije za službenike Ministarstva gospodarstva, poduzetništva i obrta i Ministarstva regionalnog razvoja i fondova </w:t>
      </w:r>
      <w:r w:rsidR="001B0F68" w:rsidRPr="005C4017">
        <w:rPr>
          <w:rFonts w:ascii="Times New Roman" w:hAnsi="Times New Roman" w:cs="Times New Roman"/>
          <w:shd w:val="clear" w:color="auto" w:fill="FFFFFF"/>
        </w:rPr>
        <w:t>Europske unije</w:t>
      </w:r>
      <w:r w:rsidRPr="005C4017">
        <w:rPr>
          <w:rFonts w:ascii="Times New Roman" w:hAnsi="Times New Roman" w:cs="Times New Roman"/>
          <w:shd w:val="clear" w:color="auto" w:fill="FFFFFF"/>
        </w:rPr>
        <w:t xml:space="preserve">, a koji rade na poslovima korištenja sredstava iz </w:t>
      </w:r>
      <w:r w:rsidR="00B3214F" w:rsidRPr="00B3214F">
        <w:rPr>
          <w:rFonts w:ascii="Times New Roman" w:hAnsi="Times New Roman" w:cs="Times New Roman"/>
          <w:shd w:val="clear" w:color="auto" w:fill="FFFFFF"/>
        </w:rPr>
        <w:t>Europskih strukturnih i investicijskih fondova (u daljnjem tekstu: ESI fondovi).</w:t>
      </w:r>
      <w:r w:rsidR="00B3214F">
        <w:rPr>
          <w:rFonts w:ascii="Times New Roman" w:hAnsi="Times New Roman" w:cs="Times New Roman"/>
          <w:shd w:val="clear" w:color="auto" w:fill="FFFFFF"/>
        </w:rPr>
        <w:t xml:space="preserve"> </w:t>
      </w:r>
    </w:p>
    <w:p w14:paraId="0B366645" w14:textId="606B50B8" w:rsidR="008B186E" w:rsidRPr="005C4017" w:rsidRDefault="00917E4F" w:rsidP="00FC0E9A">
      <w:pPr>
        <w:rPr>
          <w:rFonts w:ascii="Times New Roman" w:hAnsi="Times New Roman" w:cs="Times New Roman"/>
        </w:rPr>
      </w:pPr>
      <w:r w:rsidRPr="005C4017">
        <w:rPr>
          <w:rFonts w:ascii="Times New Roman" w:hAnsi="Times New Roman" w:cs="Times New Roman"/>
        </w:rPr>
        <w:t xml:space="preserve">U </w:t>
      </w:r>
      <w:r w:rsidR="008B186E" w:rsidRPr="005C4017">
        <w:rPr>
          <w:rFonts w:ascii="Times New Roman" w:hAnsi="Times New Roman" w:cs="Times New Roman"/>
        </w:rPr>
        <w:t xml:space="preserve"> područj</w:t>
      </w:r>
      <w:r w:rsidRPr="005C4017">
        <w:rPr>
          <w:rFonts w:ascii="Times New Roman" w:hAnsi="Times New Roman" w:cs="Times New Roman"/>
        </w:rPr>
        <w:t>u</w:t>
      </w:r>
      <w:r w:rsidR="008B186E" w:rsidRPr="005C4017">
        <w:rPr>
          <w:rFonts w:ascii="Times New Roman" w:hAnsi="Times New Roman" w:cs="Times New Roman"/>
        </w:rPr>
        <w:t xml:space="preserve"> sporta, u kontekstu sprječavanja sukoba interesa postignuta </w:t>
      </w:r>
      <w:r w:rsidRPr="005C4017">
        <w:rPr>
          <w:rFonts w:ascii="Times New Roman" w:hAnsi="Times New Roman" w:cs="Times New Roman"/>
        </w:rPr>
        <w:t xml:space="preserve">su </w:t>
      </w:r>
      <w:r w:rsidR="008B186E" w:rsidRPr="005C4017">
        <w:rPr>
          <w:rFonts w:ascii="Times New Roman" w:hAnsi="Times New Roman" w:cs="Times New Roman"/>
        </w:rPr>
        <w:t>određena unaprjeđenja pravnog okvira, no potrebno je daljnje ulaganje napora u području jačanja edukacija sportskih inspektora na polju integriteta.</w:t>
      </w:r>
    </w:p>
    <w:p w14:paraId="40FE1253" w14:textId="2CDBA551" w:rsidR="008B186E" w:rsidRPr="005C4017" w:rsidRDefault="008B186E" w:rsidP="00FC0E9A">
      <w:pPr>
        <w:rPr>
          <w:rFonts w:ascii="Times New Roman" w:hAnsi="Times New Roman" w:cs="Times New Roman"/>
        </w:rPr>
      </w:pPr>
      <w:r w:rsidRPr="005C4017">
        <w:rPr>
          <w:rFonts w:ascii="Times New Roman" w:hAnsi="Times New Roman" w:cs="Times New Roman"/>
          <w:lang w:eastAsia="hr-HR"/>
        </w:rPr>
        <w:t xml:space="preserve">S ciljem osiguranja </w:t>
      </w:r>
      <w:r w:rsidRPr="005C4017">
        <w:rPr>
          <w:rFonts w:ascii="Times New Roman" w:hAnsi="Times New Roman" w:cs="Times New Roman"/>
        </w:rPr>
        <w:t xml:space="preserve">transparentnoga, neovisnoga i nepristranog pravosudnog sustava, potrebno je sustavno jačati integritet pravosudnih dužnosnika. Tako su provedene aktivnosti jačanja kapaciteta rada Etičkog povjerenstva Državnog odvjetništva. Osim toga, </w:t>
      </w:r>
      <w:proofErr w:type="spellStart"/>
      <w:r w:rsidRPr="005C4017">
        <w:rPr>
          <w:rFonts w:ascii="Times New Roman" w:hAnsi="Times New Roman" w:cs="Times New Roman"/>
        </w:rPr>
        <w:t>Državnoodvjetničko</w:t>
      </w:r>
      <w:proofErr w:type="spellEnd"/>
      <w:r w:rsidRPr="005C4017">
        <w:rPr>
          <w:rFonts w:ascii="Times New Roman" w:hAnsi="Times New Roman" w:cs="Times New Roman"/>
        </w:rPr>
        <w:t xml:space="preserve"> vijeće je krajem 2015. godine izdalo knjižicu koja sadržava Etički kodeks</w:t>
      </w:r>
      <w:r w:rsidR="004A15E7" w:rsidRPr="005C4017">
        <w:rPr>
          <w:rFonts w:ascii="Times New Roman" w:hAnsi="Times New Roman" w:cs="Times New Roman"/>
        </w:rPr>
        <w:t xml:space="preserve"> državnih </w:t>
      </w:r>
      <w:r w:rsidR="004A4572" w:rsidRPr="005C4017">
        <w:rPr>
          <w:rFonts w:ascii="Times New Roman" w:hAnsi="Times New Roman" w:cs="Times New Roman"/>
        </w:rPr>
        <w:t>odvjetnika</w:t>
      </w:r>
      <w:r w:rsidR="004A15E7" w:rsidRPr="005C4017">
        <w:rPr>
          <w:rFonts w:ascii="Times New Roman" w:hAnsi="Times New Roman" w:cs="Times New Roman"/>
        </w:rPr>
        <w:t xml:space="preserve"> i zamjenika</w:t>
      </w:r>
      <w:r w:rsidR="004A4572" w:rsidRPr="005C4017">
        <w:rPr>
          <w:rFonts w:ascii="Times New Roman" w:hAnsi="Times New Roman" w:cs="Times New Roman"/>
        </w:rPr>
        <w:t xml:space="preserve"> državnih odvjetnika</w:t>
      </w:r>
      <w:r w:rsidRPr="005C4017">
        <w:rPr>
          <w:rFonts w:ascii="Times New Roman" w:hAnsi="Times New Roman" w:cs="Times New Roman"/>
        </w:rPr>
        <w:t xml:space="preserve"> i Smjernice te je u veljači 2016. godine Vijeće predsjednika svih sudačkih vijeća u Republici Hrvatskoj donijelo Smjernice za tumačenje i primjenu Kodeksa sudačke etike. Jednako tako, u ožujku 2019. godine donesen je novi Etički kodeks državnih odvjetnika i zamjenika državnih odvjetnika.</w:t>
      </w:r>
    </w:p>
    <w:p w14:paraId="6E11C8E6" w14:textId="1479D062" w:rsidR="008B186E" w:rsidRPr="005C4017" w:rsidRDefault="008B186E" w:rsidP="00FC0E9A">
      <w:pPr>
        <w:rPr>
          <w:rFonts w:ascii="Times New Roman" w:hAnsi="Times New Roman" w:cs="Times New Roman"/>
          <w:lang w:eastAsia="hr-HR"/>
        </w:rPr>
      </w:pPr>
      <w:r w:rsidRPr="005C4017">
        <w:rPr>
          <w:rFonts w:ascii="Times New Roman" w:hAnsi="Times New Roman" w:cs="Times New Roman"/>
        </w:rPr>
        <w:t>Nadalje, 2019. godine donesen je Zakon o Pravosudnoj akademiji</w:t>
      </w:r>
      <w:r w:rsidR="005603E9" w:rsidRPr="005C4017">
        <w:rPr>
          <w:rFonts w:ascii="Times New Roman" w:hAnsi="Times New Roman" w:cs="Times New Roman"/>
        </w:rPr>
        <w:t xml:space="preserve"> („Narodne novine“, broj 52/19</w:t>
      </w:r>
      <w:r w:rsidR="00481339">
        <w:rPr>
          <w:rFonts w:ascii="Times New Roman" w:hAnsi="Times New Roman" w:cs="Times New Roman"/>
        </w:rPr>
        <w:t>.</w:t>
      </w:r>
      <w:r w:rsidR="005603E9" w:rsidRPr="005C4017">
        <w:rPr>
          <w:rFonts w:ascii="Times New Roman" w:hAnsi="Times New Roman" w:cs="Times New Roman"/>
        </w:rPr>
        <w:t>)</w:t>
      </w:r>
      <w:r w:rsidRPr="005C4017">
        <w:rPr>
          <w:rFonts w:ascii="Times New Roman" w:hAnsi="Times New Roman" w:cs="Times New Roman"/>
        </w:rPr>
        <w:t xml:space="preserve"> s ciljem jačanja antikorupcijskih preventivnih mehanizama u radu Pravosudne akademije, među ostalim u smislu sprječavanja potencijalnih sukoba interesa u obnašanju funkcija članova različitih tijela Akademije. </w:t>
      </w:r>
      <w:r w:rsidR="005C7393" w:rsidRPr="005C4017">
        <w:rPr>
          <w:rFonts w:ascii="Times New Roman" w:hAnsi="Times New Roman" w:cs="Times New Roman"/>
        </w:rPr>
        <w:t xml:space="preserve">Pravosudna akademija svake godine redovito </w:t>
      </w:r>
      <w:r w:rsidR="005C7393" w:rsidRPr="005C4017">
        <w:rPr>
          <w:rFonts w:ascii="Times New Roman" w:hAnsi="Times New Roman" w:cs="Times New Roman"/>
        </w:rPr>
        <w:lastRenderedPageBreak/>
        <w:t>provodi aktivnosti edukacije za pravosudne dužnosnike na temu sudačke etike i suzbijanja korupcije.</w:t>
      </w:r>
    </w:p>
    <w:p w14:paraId="3B551C16" w14:textId="631E0DFA"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Na lokalnoj razini, Hrvatska zajednica županija objavila je</w:t>
      </w:r>
      <w:r w:rsidRPr="005C4017">
        <w:rPr>
          <w:rFonts w:ascii="Times New Roman" w:hAnsi="Times New Roman" w:cs="Times New Roman"/>
          <w:b/>
          <w:lang w:eastAsia="hr-HR"/>
        </w:rPr>
        <w:t xml:space="preserve"> „</w:t>
      </w:r>
      <w:r w:rsidRPr="005C4017">
        <w:rPr>
          <w:rFonts w:ascii="Times New Roman" w:hAnsi="Times New Roman" w:cs="Times New Roman"/>
          <w:lang w:eastAsia="hr-HR"/>
        </w:rPr>
        <w:t xml:space="preserve">Antikorupcijski vodič za službenike i namještenike u </w:t>
      </w:r>
      <w:r w:rsidR="00243D11" w:rsidRPr="005C4017">
        <w:rPr>
          <w:rFonts w:ascii="Times New Roman" w:hAnsi="Times New Roman" w:cs="Times New Roman"/>
          <w:lang w:eastAsia="hr-HR"/>
        </w:rPr>
        <w:t>jedinicama lokalne i područne</w:t>
      </w:r>
      <w:r w:rsidR="0091360A" w:rsidRPr="005C4017">
        <w:rPr>
          <w:rFonts w:ascii="Times New Roman" w:hAnsi="Times New Roman" w:cs="Times New Roman"/>
          <w:lang w:eastAsia="hr-HR"/>
        </w:rPr>
        <w:t xml:space="preserve"> (regionalne)</w:t>
      </w:r>
      <w:r w:rsidR="00243D11" w:rsidRPr="005C4017">
        <w:rPr>
          <w:rFonts w:ascii="Times New Roman" w:hAnsi="Times New Roman" w:cs="Times New Roman"/>
          <w:lang w:eastAsia="hr-HR"/>
        </w:rPr>
        <w:t xml:space="preserve"> samouprave</w:t>
      </w:r>
      <w:r w:rsidRPr="005C4017">
        <w:rPr>
          <w:rFonts w:ascii="Times New Roman" w:hAnsi="Times New Roman" w:cs="Times New Roman"/>
          <w:lang w:eastAsia="hr-HR"/>
        </w:rPr>
        <w:t xml:space="preserve">“ te su povodom toga održane promotivne i edukativne aktivnosti tijekom 2019. godine u Koprivnici, Krapini i Virovitici (u </w:t>
      </w:r>
      <w:r w:rsidRPr="005C4017">
        <w:rPr>
          <w:rFonts w:ascii="Times New Roman" w:hAnsi="Times New Roman" w:cs="Times New Roman"/>
        </w:rPr>
        <w:t>izradi ovog dokumenta sudjelovali su i predstavnici tadašnjeg Ministarstva uprave)</w:t>
      </w:r>
      <w:r w:rsidRPr="005C4017">
        <w:rPr>
          <w:rFonts w:ascii="Times New Roman" w:hAnsi="Times New Roman" w:cs="Times New Roman"/>
          <w:lang w:eastAsia="hr-HR"/>
        </w:rPr>
        <w:t xml:space="preserve">. </w:t>
      </w:r>
    </w:p>
    <w:p w14:paraId="4B234DA3" w14:textId="6ACC8CCA" w:rsidR="008B186E" w:rsidRPr="005C4017" w:rsidRDefault="00B3214F" w:rsidP="00FC0E9A">
      <w:pPr>
        <w:rPr>
          <w:rFonts w:ascii="Times New Roman" w:hAnsi="Times New Roman" w:cs="Times New Roman"/>
        </w:rPr>
      </w:pPr>
      <w:r>
        <w:rPr>
          <w:rFonts w:ascii="Times New Roman" w:hAnsi="Times New Roman" w:cs="Times New Roman"/>
        </w:rPr>
        <w:t>U</w:t>
      </w:r>
      <w:r w:rsidR="008B186E" w:rsidRPr="005C4017">
        <w:rPr>
          <w:rFonts w:ascii="Times New Roman" w:hAnsi="Times New Roman" w:cs="Times New Roman"/>
        </w:rPr>
        <w:t xml:space="preserve"> cilju jačanja antikorupcijskih mehanizama, integriteta, transparentnosti i odgovornosti na regionalnoj razini, do sada je 17 županija osnovalo svoja Antikorupcijska povjerenstva. U skladu s tim, neke županije usvojile su interne akcijske planove za borbu protiv korupcije i kodekse ponašanja službenika na regionalnoj razini.</w:t>
      </w:r>
    </w:p>
    <w:p w14:paraId="2466314C" w14:textId="77777777" w:rsidR="008B186E" w:rsidRPr="005C4017" w:rsidRDefault="008B186E" w:rsidP="00FC0E9A">
      <w:pPr>
        <w:rPr>
          <w:rFonts w:ascii="Times New Roman" w:hAnsi="Times New Roman" w:cs="Times New Roman"/>
          <w:lang w:eastAsia="hr-HR"/>
        </w:rPr>
      </w:pPr>
      <w:r w:rsidRPr="005C4017">
        <w:rPr>
          <w:rFonts w:ascii="Times New Roman" w:eastAsia="Calibri" w:hAnsi="Times New Roman" w:cs="Times New Roman"/>
        </w:rPr>
        <w:t xml:space="preserve">U okviru jačanja antikorupcijskih potencijala u poslovnom sektoru potrebno je istaknuti provedene brojne </w:t>
      </w:r>
      <w:r w:rsidRPr="005C4017">
        <w:rPr>
          <w:rFonts w:ascii="Times New Roman" w:hAnsi="Times New Roman" w:cs="Times New Roman"/>
          <w:lang w:eastAsia="hr-HR"/>
        </w:rPr>
        <w:t>seminare i konferencije u organizaciji Hrvatske gospodarske komore i ICC</w:t>
      </w:r>
      <w:r w:rsidR="00A728D9" w:rsidRPr="005C4017">
        <w:rPr>
          <w:rFonts w:ascii="Times New Roman" w:hAnsi="Times New Roman" w:cs="Times New Roman"/>
        </w:rPr>
        <w:t xml:space="preserve"> </w:t>
      </w:r>
      <w:r w:rsidRPr="005C4017">
        <w:rPr>
          <w:rFonts w:ascii="Times New Roman" w:hAnsi="Times New Roman" w:cs="Times New Roman"/>
          <w:lang w:eastAsia="hr-HR"/>
        </w:rPr>
        <w:t xml:space="preserve">Hrvatska </w:t>
      </w:r>
      <w:r w:rsidRPr="005C4017">
        <w:rPr>
          <w:rFonts w:ascii="Times New Roman" w:hAnsi="Times New Roman" w:cs="Times New Roman"/>
        </w:rPr>
        <w:t>(</w:t>
      </w:r>
      <w:r w:rsidRPr="005C4017">
        <w:rPr>
          <w:rFonts w:ascii="Times New Roman" w:hAnsi="Times New Roman" w:cs="Times New Roman"/>
          <w:lang w:eastAsia="hr-HR"/>
        </w:rPr>
        <w:t xml:space="preserve">International </w:t>
      </w:r>
      <w:proofErr w:type="spellStart"/>
      <w:r w:rsidRPr="005C4017">
        <w:rPr>
          <w:rFonts w:ascii="Times New Roman" w:hAnsi="Times New Roman" w:cs="Times New Roman"/>
          <w:lang w:eastAsia="hr-HR"/>
        </w:rPr>
        <w:t>Chamber</w:t>
      </w:r>
      <w:proofErr w:type="spellEnd"/>
      <w:r w:rsidRPr="005C4017">
        <w:rPr>
          <w:rFonts w:ascii="Times New Roman" w:hAnsi="Times New Roman" w:cs="Times New Roman"/>
          <w:lang w:eastAsia="hr-HR"/>
        </w:rPr>
        <w:t xml:space="preserve"> </w:t>
      </w:r>
      <w:proofErr w:type="spellStart"/>
      <w:r w:rsidRPr="005C4017">
        <w:rPr>
          <w:rFonts w:ascii="Times New Roman" w:hAnsi="Times New Roman" w:cs="Times New Roman"/>
          <w:lang w:eastAsia="hr-HR"/>
        </w:rPr>
        <w:t>of</w:t>
      </w:r>
      <w:proofErr w:type="spellEnd"/>
      <w:r w:rsidRPr="005C4017">
        <w:rPr>
          <w:rFonts w:ascii="Times New Roman" w:hAnsi="Times New Roman" w:cs="Times New Roman"/>
          <w:lang w:eastAsia="hr-HR"/>
        </w:rPr>
        <w:t xml:space="preserve"> </w:t>
      </w:r>
      <w:proofErr w:type="spellStart"/>
      <w:r w:rsidRPr="005C4017">
        <w:rPr>
          <w:rFonts w:ascii="Times New Roman" w:hAnsi="Times New Roman" w:cs="Times New Roman"/>
          <w:lang w:eastAsia="hr-HR"/>
        </w:rPr>
        <w:t>Commerce</w:t>
      </w:r>
      <w:proofErr w:type="spellEnd"/>
      <w:r w:rsidRPr="005C4017">
        <w:rPr>
          <w:rFonts w:ascii="Times New Roman" w:hAnsi="Times New Roman" w:cs="Times New Roman"/>
          <w:lang w:eastAsia="hr-HR"/>
        </w:rPr>
        <w:t>), namijenjene članicama koje posluju na međunarodnome tržištu (menadžment, korporativni pravnici), odvjetnicima, konzultantima te zaposlenicima HGK u područjima vezanim za jačanje integriteta u poslovanju tvrtki te naručitelja i ponuditelja u okviru postupaka javne nabave.</w:t>
      </w:r>
    </w:p>
    <w:p w14:paraId="7F7DE43B" w14:textId="2B882B2A"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Što se tiče područja upravljanja sukobom interesa, najvažnija unaprjeđenja u razdoblju važenja </w:t>
      </w:r>
      <w:r w:rsidR="004A15E7" w:rsidRPr="005C4017">
        <w:rPr>
          <w:rFonts w:ascii="Times New Roman" w:hAnsi="Times New Roman" w:cs="Times New Roman"/>
          <w:lang w:eastAsia="hr-HR"/>
        </w:rPr>
        <w:t xml:space="preserve">prethodne </w:t>
      </w:r>
      <w:r w:rsidRPr="005C4017">
        <w:rPr>
          <w:rFonts w:ascii="Times New Roman" w:hAnsi="Times New Roman" w:cs="Times New Roman"/>
          <w:lang w:eastAsia="hr-HR"/>
        </w:rPr>
        <w:t>Strategije odnose se na jačanja administrativnih i tehničkih kapaciteta Povjerenstva za odlučivanje o sukobu interesa u smislu zapošljavanja dodatnog kadra i preseljenjem u nove prostore. Mjerom jačanja mehanizama provjere imovinskog stanja dužnosnika, Povjerenstvo je uvelo elektronički obrazac izvješća o imovinskom stanju te je sklopilo niz bilateralnih sporazuma s tijelima javne vlasti koje vode odgovarajuće evidencije s ciljem izravnog pristupa bazama podataka tih tijela. U proteklom petogodišnjem razdoblju ostvarena je i mjera podizanja razine svijesti o sukobu interesa svih kategorija i razina dužnosnika obuhvaćenih odredbama Zakona o sprječavanju sukoba interesa</w:t>
      </w:r>
      <w:r w:rsidR="005603E9" w:rsidRPr="005C4017">
        <w:rPr>
          <w:rFonts w:ascii="Times New Roman" w:hAnsi="Times New Roman" w:cs="Times New Roman"/>
          <w:lang w:eastAsia="hr-HR"/>
        </w:rPr>
        <w:t xml:space="preserve"> („Narodne novine“, br</w:t>
      </w:r>
      <w:r w:rsidR="00481339">
        <w:rPr>
          <w:rFonts w:ascii="Times New Roman" w:hAnsi="Times New Roman" w:cs="Times New Roman"/>
          <w:lang w:eastAsia="hr-HR"/>
        </w:rPr>
        <w:t>.</w:t>
      </w:r>
      <w:r w:rsidRPr="005C4017">
        <w:rPr>
          <w:rFonts w:ascii="Times New Roman" w:hAnsi="Times New Roman" w:cs="Times New Roman"/>
          <w:lang w:eastAsia="hr-HR"/>
        </w:rPr>
        <w:t xml:space="preserve"> </w:t>
      </w:r>
      <w:r w:rsidR="005603E9" w:rsidRPr="005C4017">
        <w:rPr>
          <w:rFonts w:ascii="Times New Roman" w:hAnsi="Times New Roman" w:cs="Times New Roman"/>
          <w:lang w:eastAsia="hr-HR"/>
        </w:rPr>
        <w:t>26/11</w:t>
      </w:r>
      <w:r w:rsidR="00481339">
        <w:rPr>
          <w:rFonts w:ascii="Times New Roman" w:hAnsi="Times New Roman" w:cs="Times New Roman"/>
          <w:lang w:eastAsia="hr-HR"/>
        </w:rPr>
        <w:t>.</w:t>
      </w:r>
      <w:r w:rsidR="005603E9" w:rsidRPr="005C4017">
        <w:rPr>
          <w:rFonts w:ascii="Times New Roman" w:hAnsi="Times New Roman" w:cs="Times New Roman"/>
          <w:lang w:eastAsia="hr-HR"/>
        </w:rPr>
        <w:t>, 12/12</w:t>
      </w:r>
      <w:r w:rsidR="00481339">
        <w:rPr>
          <w:rFonts w:ascii="Times New Roman" w:hAnsi="Times New Roman" w:cs="Times New Roman"/>
          <w:lang w:eastAsia="hr-HR"/>
        </w:rPr>
        <w:t>.</w:t>
      </w:r>
      <w:r w:rsidR="005603E9" w:rsidRPr="005C4017">
        <w:rPr>
          <w:rFonts w:ascii="Times New Roman" w:hAnsi="Times New Roman" w:cs="Times New Roman"/>
          <w:lang w:eastAsia="hr-HR"/>
        </w:rPr>
        <w:t>, 126/12</w:t>
      </w:r>
      <w:r w:rsidR="00481339">
        <w:rPr>
          <w:rFonts w:ascii="Times New Roman" w:hAnsi="Times New Roman" w:cs="Times New Roman"/>
          <w:lang w:eastAsia="hr-HR"/>
        </w:rPr>
        <w:t>.</w:t>
      </w:r>
      <w:r w:rsidR="005603E9" w:rsidRPr="005C4017">
        <w:rPr>
          <w:rFonts w:ascii="Times New Roman" w:hAnsi="Times New Roman" w:cs="Times New Roman"/>
          <w:lang w:eastAsia="hr-HR"/>
        </w:rPr>
        <w:t>, 48/13</w:t>
      </w:r>
      <w:r w:rsidR="00481339">
        <w:rPr>
          <w:rFonts w:ascii="Times New Roman" w:hAnsi="Times New Roman" w:cs="Times New Roman"/>
          <w:lang w:eastAsia="hr-HR"/>
        </w:rPr>
        <w:t>.</w:t>
      </w:r>
      <w:r w:rsidR="005603E9" w:rsidRPr="005C4017">
        <w:rPr>
          <w:rFonts w:ascii="Times New Roman" w:hAnsi="Times New Roman" w:cs="Times New Roman"/>
          <w:lang w:eastAsia="hr-HR"/>
        </w:rPr>
        <w:t>, 57/15</w:t>
      </w:r>
      <w:r w:rsidR="00481339">
        <w:rPr>
          <w:rFonts w:ascii="Times New Roman" w:hAnsi="Times New Roman" w:cs="Times New Roman"/>
          <w:lang w:eastAsia="hr-HR"/>
        </w:rPr>
        <w:t>.</w:t>
      </w:r>
      <w:r w:rsidR="00376011">
        <w:rPr>
          <w:rFonts w:ascii="Times New Roman" w:hAnsi="Times New Roman" w:cs="Times New Roman"/>
          <w:lang w:eastAsia="hr-HR"/>
        </w:rPr>
        <w:t xml:space="preserve"> i</w:t>
      </w:r>
      <w:r w:rsidR="005603E9" w:rsidRPr="005C4017">
        <w:rPr>
          <w:rFonts w:ascii="Times New Roman" w:hAnsi="Times New Roman" w:cs="Times New Roman"/>
          <w:lang w:eastAsia="hr-HR"/>
        </w:rPr>
        <w:t xml:space="preserve"> 98/19</w:t>
      </w:r>
      <w:r w:rsidR="00481339">
        <w:rPr>
          <w:rFonts w:ascii="Times New Roman" w:hAnsi="Times New Roman" w:cs="Times New Roman"/>
          <w:lang w:eastAsia="hr-HR"/>
        </w:rPr>
        <w:t>.</w:t>
      </w:r>
      <w:r w:rsidR="005603E9" w:rsidRPr="005C4017">
        <w:rPr>
          <w:rFonts w:ascii="Times New Roman" w:hAnsi="Times New Roman" w:cs="Times New Roman"/>
          <w:lang w:eastAsia="hr-HR"/>
        </w:rPr>
        <w:t xml:space="preserve">) </w:t>
      </w:r>
      <w:r w:rsidRPr="005C4017">
        <w:rPr>
          <w:rFonts w:ascii="Times New Roman" w:hAnsi="Times New Roman" w:cs="Times New Roman"/>
          <w:lang w:eastAsia="hr-HR"/>
        </w:rPr>
        <w:t>provedbom edukacija od strane Povjerenstva.</w:t>
      </w:r>
    </w:p>
    <w:p w14:paraId="1BA9B168" w14:textId="05C47492" w:rsidR="008B186E" w:rsidRPr="005C4017" w:rsidRDefault="008B186E" w:rsidP="00FC0E9A">
      <w:pPr>
        <w:rPr>
          <w:rFonts w:ascii="Times New Roman" w:hAnsi="Times New Roman" w:cs="Times New Roman"/>
        </w:rPr>
      </w:pPr>
      <w:r w:rsidRPr="005C4017">
        <w:rPr>
          <w:rFonts w:ascii="Times New Roman" w:hAnsi="Times New Roman" w:cs="Times New Roman"/>
        </w:rPr>
        <w:t>Na području javne nabave unaprjeđenja su postignuta u informatizaciji postupaka i jačanju sustava nadzora i pravne zaštite u odredbama Zakona o javnoj nabavi</w:t>
      </w:r>
      <w:r w:rsidR="00A728D9" w:rsidRPr="005C4017">
        <w:rPr>
          <w:rFonts w:ascii="Times New Roman" w:hAnsi="Times New Roman" w:cs="Times New Roman"/>
        </w:rPr>
        <w:t xml:space="preserve"> </w:t>
      </w:r>
      <w:r w:rsidR="006A1D18" w:rsidRPr="005C4017">
        <w:rPr>
          <w:rFonts w:ascii="Times New Roman" w:hAnsi="Times New Roman" w:cs="Times New Roman"/>
        </w:rPr>
        <w:t>(„Narodne novine“, broj 120/16</w:t>
      </w:r>
      <w:r w:rsidR="00481339">
        <w:rPr>
          <w:rFonts w:ascii="Times New Roman" w:hAnsi="Times New Roman" w:cs="Times New Roman"/>
        </w:rPr>
        <w:t>.</w:t>
      </w:r>
      <w:r w:rsidR="006A1D18" w:rsidRPr="005C4017">
        <w:rPr>
          <w:rFonts w:ascii="Times New Roman" w:hAnsi="Times New Roman" w:cs="Times New Roman"/>
        </w:rPr>
        <w:t>)</w:t>
      </w:r>
      <w:r w:rsidRPr="005C4017">
        <w:rPr>
          <w:rFonts w:ascii="Times New Roman" w:hAnsi="Times New Roman" w:cs="Times New Roman"/>
        </w:rPr>
        <w:t xml:space="preserve">. Unaprjeđenje sustava javne nabave u ovom području osobito je ojačalo mehanizme transparentnosti (dostupnosti) podataka u svim fazama postupaka, dostupnosti izvješća nadležnih tijela te je ojačalo shemu profesionalizacije službenika u cilju stjecanja certifikata za obavljanje poslova u sustavu javne nabave. </w:t>
      </w:r>
    </w:p>
    <w:p w14:paraId="5807B3ED"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proteklom razdoblju pojačan je specijalistički program izobrazbe na području javne nabave. Rezultat je veliki broj certificiranih sudionika javne nabave na strani naručitelja, ali i gospodarskih subjekata, radi boljeg razumijevanja i poznavanja javne nabave. Osim toga, ujednačen je obrazac plana nabave i registra ugovora uz obveznu objavu u Elektroničkom oglasniku javne nabave Republike Hrvatske na portalu „Narodnih novina“ te je smanjena naknada za pokretanje žalbenog postupka za žalbu na dokumentaciju o nabavi. </w:t>
      </w:r>
    </w:p>
    <w:p w14:paraId="3A8E8070" w14:textId="1F02F88B"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Hrvatska gospodarska komora </w:t>
      </w:r>
      <w:r w:rsidR="00B3214F" w:rsidRPr="00B3214F">
        <w:rPr>
          <w:rFonts w:ascii="Times New Roman" w:hAnsi="Times New Roman" w:cs="Times New Roman"/>
        </w:rPr>
        <w:t>(u daljnjem tekstu: HGK)</w:t>
      </w:r>
      <w:r w:rsidR="00B3214F">
        <w:rPr>
          <w:rFonts w:ascii="Times New Roman" w:hAnsi="Times New Roman" w:cs="Times New Roman"/>
        </w:rPr>
        <w:t xml:space="preserve"> </w:t>
      </w:r>
      <w:r w:rsidRPr="005C4017">
        <w:rPr>
          <w:rFonts w:ascii="Times New Roman" w:hAnsi="Times New Roman" w:cs="Times New Roman"/>
        </w:rPr>
        <w:t>u smislu Zakona o javnoj nabavi nije javni/sektorski naručitelj, dakle nije obvezna provoditi postupke javne nabave, s ciljem osiguravanja veće transparentnosti rada Komore prema članicama – trgovačkim društvima, HGK od 2013. godine ima interne akte koji reguliraju uvjete i postupke nabave</w:t>
      </w:r>
      <w:r w:rsidR="003F6AF6" w:rsidRPr="005C4017">
        <w:rPr>
          <w:rFonts w:ascii="Times New Roman" w:hAnsi="Times New Roman" w:cs="Times New Roman"/>
        </w:rPr>
        <w:t xml:space="preserve"> roba, radova i usluga. Također</w:t>
      </w:r>
      <w:r w:rsidRPr="005C4017">
        <w:rPr>
          <w:rFonts w:ascii="Times New Roman" w:hAnsi="Times New Roman" w:cs="Times New Roman"/>
        </w:rPr>
        <w:t xml:space="preserve"> u nabavi za projekte</w:t>
      </w:r>
      <w:r w:rsidR="001B0F68" w:rsidRPr="005C4017">
        <w:rPr>
          <w:rFonts w:ascii="Times New Roman" w:hAnsi="Times New Roman" w:cs="Times New Roman"/>
        </w:rPr>
        <w:t xml:space="preserve"> Europske unije</w:t>
      </w:r>
      <w:r w:rsidRPr="005C4017">
        <w:rPr>
          <w:rFonts w:ascii="Times New Roman" w:hAnsi="Times New Roman" w:cs="Times New Roman"/>
        </w:rPr>
        <w:t xml:space="preserve">, HGK provodi postupak za </w:t>
      </w:r>
      <w:proofErr w:type="spellStart"/>
      <w:r w:rsidRPr="005C4017">
        <w:rPr>
          <w:rFonts w:ascii="Times New Roman" w:hAnsi="Times New Roman" w:cs="Times New Roman"/>
        </w:rPr>
        <w:t>neobveznike</w:t>
      </w:r>
      <w:proofErr w:type="spellEnd"/>
      <w:r w:rsidRPr="005C4017">
        <w:rPr>
          <w:rFonts w:ascii="Times New Roman" w:hAnsi="Times New Roman" w:cs="Times New Roman"/>
        </w:rPr>
        <w:t xml:space="preserve"> javne nabave. Na internetskim</w:t>
      </w:r>
      <w:r w:rsidR="00A728D9" w:rsidRPr="005C4017">
        <w:rPr>
          <w:rFonts w:ascii="Times New Roman" w:hAnsi="Times New Roman" w:cs="Times New Roman"/>
        </w:rPr>
        <w:t xml:space="preserve"> </w:t>
      </w:r>
      <w:r w:rsidRPr="005C4017">
        <w:rPr>
          <w:rFonts w:ascii="Times New Roman" w:hAnsi="Times New Roman" w:cs="Times New Roman"/>
        </w:rPr>
        <w:t xml:space="preserve">stranicama HGK objavljen je popis poduzeća i udjela u istima </w:t>
      </w:r>
      <w:r w:rsidRPr="005C4017">
        <w:rPr>
          <w:rFonts w:ascii="Times New Roman" w:hAnsi="Times New Roman" w:cs="Times New Roman"/>
        </w:rPr>
        <w:lastRenderedPageBreak/>
        <w:t>od strane članova Upravnoga i Nadzornog odbora, kao i predsjednika HGK, a djelatnici HGK sudjelovali su u ovome programskom razdoblju u brojnim edukacijama o javnoj nabavi.</w:t>
      </w:r>
      <w:r w:rsidR="00A728D9" w:rsidRPr="005C4017">
        <w:rPr>
          <w:rFonts w:ascii="Times New Roman" w:hAnsi="Times New Roman" w:cs="Times New Roman"/>
        </w:rPr>
        <w:t xml:space="preserve"> </w:t>
      </w:r>
    </w:p>
    <w:p w14:paraId="07E20D67" w14:textId="3D1AFB50" w:rsidR="008B186E" w:rsidRPr="005C4017" w:rsidRDefault="008B186E" w:rsidP="00FC0E9A">
      <w:pPr>
        <w:rPr>
          <w:rFonts w:ascii="Times New Roman" w:hAnsi="Times New Roman" w:cs="Times New Roman"/>
        </w:rPr>
      </w:pPr>
      <w:r w:rsidRPr="005C4017">
        <w:rPr>
          <w:rFonts w:ascii="Times New Roman" w:hAnsi="Times New Roman" w:cs="Times New Roman"/>
        </w:rPr>
        <w:t>Vezano za korištenje sredstvima iz ESI fondova, u okviru prethodnoga strateškog područja donesene su interne procedure (Zajednička nacionalna pravila) kojima je propisano postupanja tijela u sustavu upravljanja i kontrole u okviru sprječavanja rizika od prijevare koji obuhvaćaju i područje koruptivnih radnji. Ministarstvo je uspostavilo tri mreže koordinatora, iz područja javne nabave, državnih potpora i upravljanja nepravilnostima, za razmjenu dobre prakse i sprječavanja nepravilnosti koje proizlaze iz pogrešne primjene pravila u navedenim područjima, a koje su u prethodnom razdoblju održale brojne sastanke na kojima sudjeluju predstavnici svih tijela</w:t>
      </w:r>
      <w:r w:rsidR="00481339" w:rsidRPr="00481339">
        <w:t xml:space="preserve"> </w:t>
      </w:r>
      <w:r w:rsidR="00481339" w:rsidRPr="00481339">
        <w:rPr>
          <w:rFonts w:ascii="Times New Roman" w:hAnsi="Times New Roman" w:cs="Times New Roman"/>
        </w:rPr>
        <w:t>sustav</w:t>
      </w:r>
      <w:r w:rsidR="00481339">
        <w:rPr>
          <w:rFonts w:ascii="Times New Roman" w:hAnsi="Times New Roman" w:cs="Times New Roman"/>
        </w:rPr>
        <w:t>a</w:t>
      </w:r>
      <w:r w:rsidR="00481339" w:rsidRPr="00481339">
        <w:rPr>
          <w:rFonts w:ascii="Times New Roman" w:hAnsi="Times New Roman" w:cs="Times New Roman"/>
        </w:rPr>
        <w:t xml:space="preserve"> upravljanja i kontrole</w:t>
      </w:r>
      <w:r w:rsidR="00481339">
        <w:rPr>
          <w:rFonts w:ascii="Times New Roman" w:hAnsi="Times New Roman" w:cs="Times New Roman"/>
        </w:rPr>
        <w:t>.</w:t>
      </w:r>
    </w:p>
    <w:p w14:paraId="0628CB30" w14:textId="0BBB998E" w:rsidR="008B186E" w:rsidRPr="005C4017" w:rsidRDefault="00B3214F" w:rsidP="00FC0E9A">
      <w:pPr>
        <w:rPr>
          <w:rFonts w:ascii="Times New Roman" w:hAnsi="Times New Roman" w:cs="Times New Roman"/>
        </w:rPr>
      </w:pPr>
      <w:r>
        <w:rPr>
          <w:rFonts w:ascii="Times New Roman" w:hAnsi="Times New Roman" w:cs="Times New Roman"/>
          <w:lang w:eastAsia="hr-HR"/>
        </w:rPr>
        <w:t>U</w:t>
      </w:r>
      <w:r w:rsidR="008B186E" w:rsidRPr="005C4017">
        <w:rPr>
          <w:rFonts w:ascii="Times New Roman" w:hAnsi="Times New Roman" w:cs="Times New Roman"/>
          <w:lang w:eastAsia="hr-HR"/>
        </w:rPr>
        <w:t xml:space="preserve"> svrhu postizanja cilja jačanja integriteta, odgovornosti i transparentnosti na području obrazovanja, znanosti i sporta, unaprijeđen je sustav elektroničke prijave i upisa učenika u prvi razred srednje škole, u siječnju 2019. donesena je Odluka o donošenju kurikuluma za </w:t>
      </w:r>
      <w:proofErr w:type="spellStart"/>
      <w:r w:rsidR="008B186E" w:rsidRPr="005C4017">
        <w:rPr>
          <w:rFonts w:ascii="Times New Roman" w:hAnsi="Times New Roman" w:cs="Times New Roman"/>
          <w:lang w:eastAsia="hr-HR"/>
        </w:rPr>
        <w:t>međupredmetnu</w:t>
      </w:r>
      <w:proofErr w:type="spellEnd"/>
      <w:r w:rsidR="008B186E" w:rsidRPr="005C4017">
        <w:rPr>
          <w:rFonts w:ascii="Times New Roman" w:hAnsi="Times New Roman" w:cs="Times New Roman"/>
          <w:lang w:eastAsia="hr-HR"/>
        </w:rPr>
        <w:t xml:space="preserve"> temu </w:t>
      </w:r>
      <w:r w:rsidR="008B186E" w:rsidRPr="005C4017">
        <w:rPr>
          <w:rFonts w:ascii="Times New Roman" w:hAnsi="Times New Roman" w:cs="Times New Roman"/>
          <w:i/>
          <w:lang w:eastAsia="hr-HR"/>
        </w:rPr>
        <w:t>Građanski odgoj i obrazovanje za osnovne i srednje škole u RH</w:t>
      </w:r>
      <w:r w:rsidR="008B186E" w:rsidRPr="005C4017" w:rsidDel="00530876">
        <w:rPr>
          <w:rFonts w:ascii="Times New Roman" w:hAnsi="Times New Roman" w:cs="Times New Roman"/>
          <w:lang w:eastAsia="hr-HR"/>
        </w:rPr>
        <w:t xml:space="preserve"> </w:t>
      </w:r>
      <w:r w:rsidR="008B186E" w:rsidRPr="005C4017">
        <w:rPr>
          <w:rFonts w:ascii="Times New Roman" w:hAnsi="Times New Roman" w:cs="Times New Roman"/>
        </w:rPr>
        <w:t>koji se među ostalim odnosi i na antikorupcijsko obrazovanje</w:t>
      </w:r>
      <w:r w:rsidR="008B186E" w:rsidRPr="005C4017">
        <w:rPr>
          <w:rFonts w:ascii="Times New Roman" w:hAnsi="Times New Roman" w:cs="Times New Roman"/>
          <w:lang w:eastAsia="hr-HR"/>
        </w:rPr>
        <w:t xml:space="preserve">, povećan je broj provedenih programa stručnog osposobljavanja te je uspostavljen sustav za prijavu, praćenje i vrjednovanje državne potpore za istraživačko-razvojne projekte 2015. </w:t>
      </w:r>
      <w:r w:rsidR="008B186E" w:rsidRPr="005C4017">
        <w:rPr>
          <w:rFonts w:ascii="Times New Roman" w:hAnsi="Times New Roman" w:cs="Times New Roman"/>
        </w:rPr>
        <w:t xml:space="preserve">– </w:t>
      </w:r>
      <w:r w:rsidR="008B186E" w:rsidRPr="005C4017">
        <w:rPr>
          <w:rFonts w:ascii="Times New Roman" w:hAnsi="Times New Roman" w:cs="Times New Roman"/>
          <w:lang w:eastAsia="hr-HR"/>
        </w:rPr>
        <w:t xml:space="preserve">2020, </w:t>
      </w:r>
      <w:r w:rsidR="008B186E" w:rsidRPr="005C4017">
        <w:rPr>
          <w:rFonts w:ascii="Times New Roman" w:hAnsi="Times New Roman" w:cs="Times New Roman"/>
        </w:rPr>
        <w:t xml:space="preserve">održavane su edukacije po srednjim školama o korupciji (pojam, uzroci, pojavni oblici, štetne posljedice), a provodilo se i stručno usavršavanja učitelja, nastavnika, stručnih suradnika i ravnatelja škola s naglaskom na podizanje svijesti među mladima o nužnosti sprječavanja i suzbijanja korupcije. </w:t>
      </w:r>
    </w:p>
    <w:p w14:paraId="6607AEB3"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U</w:t>
      </w:r>
      <w:r w:rsidR="00A728D9" w:rsidRPr="005C4017">
        <w:rPr>
          <w:rFonts w:ascii="Times New Roman" w:hAnsi="Times New Roman" w:cs="Times New Roman"/>
        </w:rPr>
        <w:t xml:space="preserve"> </w:t>
      </w:r>
      <w:r w:rsidRPr="005C4017">
        <w:rPr>
          <w:rFonts w:ascii="Times New Roman" w:hAnsi="Times New Roman" w:cs="Times New Roman"/>
        </w:rPr>
        <w:t xml:space="preserve">sektoru infrastrukture, okoliša i prometa provedene su aktivnosti jačanja povjerenja korisnika usluga u sektoru graditeljstva i prostornog uređenja te podizanje svijesti o štetnosti korupcije. </w:t>
      </w:r>
    </w:p>
    <w:p w14:paraId="4FC6070E" w14:textId="29DC36BA" w:rsidR="008B186E" w:rsidRPr="005C4017" w:rsidRDefault="00B3214F" w:rsidP="00FC0E9A">
      <w:pPr>
        <w:rPr>
          <w:rFonts w:ascii="Times New Roman" w:hAnsi="Times New Roman" w:cs="Times New Roman"/>
          <w:lang w:eastAsia="hr-HR"/>
        </w:rPr>
      </w:pPr>
      <w:r>
        <w:rPr>
          <w:rFonts w:ascii="Times New Roman" w:hAnsi="Times New Roman" w:cs="Times New Roman"/>
          <w:lang w:eastAsia="hr-HR"/>
        </w:rPr>
        <w:t>U</w:t>
      </w:r>
      <w:r w:rsidR="008B186E" w:rsidRPr="005C4017">
        <w:rPr>
          <w:rFonts w:ascii="Times New Roman" w:hAnsi="Times New Roman" w:cs="Times New Roman"/>
          <w:lang w:eastAsia="hr-HR"/>
        </w:rPr>
        <w:t>spostavljena je Evidencija financijskog praćenja sportskih programa kroz Informacijski sustav</w:t>
      </w:r>
      <w:r w:rsidR="00A728D9" w:rsidRPr="005C4017">
        <w:rPr>
          <w:rFonts w:ascii="Times New Roman" w:hAnsi="Times New Roman" w:cs="Times New Roman"/>
          <w:lang w:eastAsia="hr-HR"/>
        </w:rPr>
        <w:t xml:space="preserve"> </w:t>
      </w:r>
      <w:r w:rsidR="008B186E" w:rsidRPr="005C4017">
        <w:rPr>
          <w:rFonts w:ascii="Times New Roman" w:hAnsi="Times New Roman" w:cs="Times New Roman"/>
          <w:lang w:eastAsia="hr-HR"/>
        </w:rPr>
        <w:t xml:space="preserve">u sportu. Donesen je Zakon o izmjenama Zakona o sportskoj inspekciji </w:t>
      </w:r>
      <w:r w:rsidR="006A1D18" w:rsidRPr="005C4017">
        <w:rPr>
          <w:rFonts w:ascii="Times New Roman" w:hAnsi="Times New Roman" w:cs="Times New Roman"/>
          <w:lang w:eastAsia="hr-HR"/>
        </w:rPr>
        <w:t>(„Narodne novine“, broj 34/21</w:t>
      </w:r>
      <w:r w:rsidR="00481339">
        <w:rPr>
          <w:rFonts w:ascii="Times New Roman" w:hAnsi="Times New Roman" w:cs="Times New Roman"/>
          <w:lang w:eastAsia="hr-HR"/>
        </w:rPr>
        <w:t>.</w:t>
      </w:r>
      <w:r w:rsidR="006A1D18" w:rsidRPr="005C4017">
        <w:rPr>
          <w:rFonts w:ascii="Times New Roman" w:hAnsi="Times New Roman" w:cs="Times New Roman"/>
          <w:lang w:eastAsia="hr-HR"/>
        </w:rPr>
        <w:t xml:space="preserve">) </w:t>
      </w:r>
      <w:r w:rsidR="008B186E" w:rsidRPr="005C4017">
        <w:rPr>
          <w:rFonts w:ascii="Times New Roman" w:hAnsi="Times New Roman" w:cs="Times New Roman"/>
          <w:lang w:eastAsia="hr-HR"/>
        </w:rPr>
        <w:t>koji je stupio na snagu 1. siječnja 2020., a na temelju kojega su poslovi inspekcijskog nadzora u prvom stupnju koji su bili u nadležnosti ureda državne uprave u županijama odnosno Gradskog kontrolnog ureda Grada Zagreba, stavljeni u nadležnost tijela državne uprave nadležnog za sport. Također, izrađen je Pravilnik o metodologiji, rokovima za izradu i dostavu, načinu izvršavanja programa javnih potreba,</w:t>
      </w:r>
      <w:r w:rsidR="00A728D9" w:rsidRPr="005C4017">
        <w:rPr>
          <w:rFonts w:ascii="Times New Roman" w:hAnsi="Times New Roman" w:cs="Times New Roman"/>
          <w:lang w:eastAsia="hr-HR"/>
        </w:rPr>
        <w:t xml:space="preserve"> </w:t>
      </w:r>
      <w:r w:rsidR="008B186E" w:rsidRPr="005C4017">
        <w:rPr>
          <w:rFonts w:ascii="Times New Roman" w:hAnsi="Times New Roman" w:cs="Times New Roman"/>
          <w:lang w:eastAsia="hr-HR"/>
        </w:rPr>
        <w:t>o načinu i rokovima izvještavanja o provedbi programa te o metodologiji</w:t>
      </w:r>
      <w:r w:rsidR="00A728D9" w:rsidRPr="005C4017">
        <w:rPr>
          <w:rFonts w:ascii="Times New Roman" w:hAnsi="Times New Roman" w:cs="Times New Roman"/>
          <w:lang w:eastAsia="hr-HR"/>
        </w:rPr>
        <w:t xml:space="preserve"> </w:t>
      </w:r>
      <w:r w:rsidR="008B186E" w:rsidRPr="005C4017">
        <w:rPr>
          <w:rFonts w:ascii="Times New Roman" w:hAnsi="Times New Roman" w:cs="Times New Roman"/>
          <w:lang w:eastAsia="hr-HR"/>
        </w:rPr>
        <w:t>izrade financijskog plana javnih potreba u sportu.</w:t>
      </w:r>
    </w:p>
    <w:p w14:paraId="7B0991DA"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Ministarstvo financija je u razdoblju provedbe prethodne Strategije kontinuirano provodilo edukativne programe osoba odgovornih za sustav unutarnjih kontrola, unutarnjih revizora te edukacije koje su proveli inspektori financijskog i proračunskog nadzora o upravljanju nepravilnostima za proračunske korisnike i jedinice lokalne i područne (regionalne) samouprave te organizaciju konferencije za rukovodeću strukturu nadležnu za financije na državnoj i lokalnoj razini te kod trgovačkih društava u vlasništvu države i jedinica lokalne i područne (regionalne) samouprave. Provedena je mjera osiguravanja adekvatnih tehničkih preduvjeta učinkovitom provođenju carinskih postupaka. </w:t>
      </w:r>
    </w:p>
    <w:p w14:paraId="392D5C5F" w14:textId="4FDD331C" w:rsidR="008B186E" w:rsidRPr="005C4017" w:rsidRDefault="000051D2" w:rsidP="00FC0E9A">
      <w:pPr>
        <w:rPr>
          <w:rFonts w:ascii="Times New Roman" w:hAnsi="Times New Roman" w:cs="Times New Roman"/>
          <w:lang w:eastAsia="hr-HR"/>
        </w:rPr>
      </w:pPr>
      <w:r w:rsidRPr="005C4017">
        <w:rPr>
          <w:rFonts w:ascii="Times New Roman" w:hAnsi="Times New Roman" w:cs="Times New Roman"/>
          <w:lang w:eastAsia="hr-HR"/>
        </w:rPr>
        <w:t>Porezna uprava je s Uredom za sprječavanje</w:t>
      </w:r>
      <w:r w:rsidR="00774056" w:rsidRPr="005C4017">
        <w:rPr>
          <w:rFonts w:ascii="Times New Roman" w:hAnsi="Times New Roman" w:cs="Times New Roman"/>
          <w:lang w:eastAsia="hr-HR"/>
        </w:rPr>
        <w:t xml:space="preserve"> pranja</w:t>
      </w:r>
      <w:r w:rsidRPr="005C4017">
        <w:rPr>
          <w:rFonts w:ascii="Times New Roman" w:hAnsi="Times New Roman" w:cs="Times New Roman"/>
          <w:lang w:eastAsia="hr-HR"/>
        </w:rPr>
        <w:t xml:space="preserve"> novca sklopila Sporazum o suradnji i razmjeni podataka, informacija i dokumentacije na području sprječavanja i otkrivanja pranja novca i financiranja terorizma i Sporazum o dostupnosti i pregledu podataka o stvarnom vlasništvu iz Registra stvarnih vlasnika te upisu dodatnih podataka  u registar stvarnih vlasnika</w:t>
      </w:r>
      <w:r w:rsidR="004A15E7" w:rsidRPr="005C4017">
        <w:rPr>
          <w:rFonts w:ascii="Times New Roman" w:hAnsi="Times New Roman" w:cs="Times New Roman"/>
          <w:lang w:eastAsia="hr-HR"/>
        </w:rPr>
        <w:t>.</w:t>
      </w:r>
    </w:p>
    <w:p w14:paraId="1C3D6BE0"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Unaprijeđeno je unutarnje ustrojstvo Porezne uprave u svrhu učinkovitijeg obavljanja zadaća iz svoje nadležnosti. U Središnjem uredu Porezne uprave ustrojen je Samostalni sektor za </w:t>
      </w:r>
      <w:r w:rsidRPr="005C4017">
        <w:rPr>
          <w:rFonts w:ascii="Times New Roman" w:hAnsi="Times New Roman" w:cs="Times New Roman"/>
          <w:lang w:eastAsia="hr-HR"/>
        </w:rPr>
        <w:lastRenderedPageBreak/>
        <w:t xml:space="preserve">financijske istrage koji obavlja poslove analize i financijskog istraživanja prvenstveno u predmetima u kojima postoje ozbiljne naznake organiziranog kriminaliteta, koruptivnih kaznenih djela i kaznenih djela subvencijskih prijevara na štetu sredstava Europske unije. Navedeni Sektor aktivno surađuje s USKOK-om u predmetima korupcije na način da obrađuje podatke o imovini i mogućem nerazmjeru u odnosu na zakonite prihode fizičkih osoba, a rezultati obrade se koriste u svrhu određivanja i oduzimanja nepripadno stečene imovinske koristi u kaznenom, odnosno sudskom postupku. </w:t>
      </w:r>
    </w:p>
    <w:p w14:paraId="7B602F29" w14:textId="7CB51ABA" w:rsidR="008B186E" w:rsidRPr="005C4017" w:rsidRDefault="00B3214F" w:rsidP="00FC0E9A">
      <w:pPr>
        <w:rPr>
          <w:rFonts w:ascii="Times New Roman" w:hAnsi="Times New Roman" w:cs="Times New Roman"/>
          <w:lang w:eastAsia="hr-HR"/>
        </w:rPr>
      </w:pPr>
      <w:r>
        <w:rPr>
          <w:rFonts w:ascii="Times New Roman" w:hAnsi="Times New Roman" w:cs="Times New Roman"/>
          <w:lang w:eastAsia="hr-HR"/>
        </w:rPr>
        <w:t>U</w:t>
      </w:r>
      <w:r w:rsidR="008B186E" w:rsidRPr="005C4017">
        <w:rPr>
          <w:rFonts w:ascii="Times New Roman" w:hAnsi="Times New Roman" w:cs="Times New Roman"/>
          <w:lang w:eastAsia="hr-HR"/>
        </w:rPr>
        <w:t>spostavljen je jedinstven Registar koncesija u otvorenom obliku u koji se upisuju sve koncesije ugovorene u Republici Hrvatskoj i Registar stvarnih vlasnika trgovačkih društava čime se omogućava uvid u podatke o fizičkim osobama stvarnim vlasnicima konkretnog pravnog subjekta sukladno odredbama članka 32. Zakona o sprječavanju pranja novca i financiranja terorizma („Narodne novine“</w:t>
      </w:r>
      <w:r w:rsidR="00A65C35" w:rsidRPr="005C4017">
        <w:rPr>
          <w:rFonts w:ascii="Times New Roman" w:hAnsi="Times New Roman" w:cs="Times New Roman"/>
          <w:lang w:eastAsia="hr-HR"/>
        </w:rPr>
        <w:t>,</w:t>
      </w:r>
      <w:r w:rsidR="008B186E" w:rsidRPr="005C4017">
        <w:rPr>
          <w:rFonts w:ascii="Times New Roman" w:hAnsi="Times New Roman" w:cs="Times New Roman"/>
          <w:lang w:eastAsia="hr-HR"/>
        </w:rPr>
        <w:t xml:space="preserve"> br</w:t>
      </w:r>
      <w:r w:rsidR="00481339">
        <w:rPr>
          <w:rFonts w:ascii="Times New Roman" w:hAnsi="Times New Roman" w:cs="Times New Roman"/>
          <w:lang w:eastAsia="hr-HR"/>
        </w:rPr>
        <w:t>.</w:t>
      </w:r>
      <w:r w:rsidR="008B186E" w:rsidRPr="005C4017">
        <w:rPr>
          <w:rFonts w:ascii="Times New Roman" w:hAnsi="Times New Roman" w:cs="Times New Roman"/>
          <w:lang w:eastAsia="hr-HR"/>
        </w:rPr>
        <w:t xml:space="preserve"> 108/17</w:t>
      </w:r>
      <w:r w:rsidR="00481339">
        <w:rPr>
          <w:rFonts w:ascii="Times New Roman" w:hAnsi="Times New Roman" w:cs="Times New Roman"/>
          <w:lang w:eastAsia="hr-HR"/>
        </w:rPr>
        <w:t>.</w:t>
      </w:r>
      <w:r w:rsidR="008B186E" w:rsidRPr="005C4017">
        <w:rPr>
          <w:rFonts w:ascii="Times New Roman" w:hAnsi="Times New Roman" w:cs="Times New Roman"/>
          <w:lang w:eastAsia="hr-HR"/>
        </w:rPr>
        <w:t xml:space="preserve"> i 39/19</w:t>
      </w:r>
      <w:r w:rsidR="00481339">
        <w:rPr>
          <w:rFonts w:ascii="Times New Roman" w:hAnsi="Times New Roman" w:cs="Times New Roman"/>
          <w:lang w:eastAsia="hr-HR"/>
        </w:rPr>
        <w:t>.</w:t>
      </w:r>
      <w:r w:rsidR="008B186E" w:rsidRPr="005C4017">
        <w:rPr>
          <w:rFonts w:ascii="Times New Roman" w:hAnsi="Times New Roman" w:cs="Times New Roman"/>
          <w:lang w:eastAsia="hr-HR"/>
        </w:rPr>
        <w:t>) te je unaprijeđen sustav prijave nepravilnosti u upravljanju sredstvima državnog proračuna, proračuna jedinica lokalne i područne (regionalne) samouprave.</w:t>
      </w:r>
    </w:p>
    <w:p w14:paraId="33FE4057"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Ministarstvo financija je s Državnim odvjetništvom Republike Hrvatske, za ustrojstvene jedinice koje obavljaju nadzor, sklopilo Protokol o suradnji u koji su uključene sve upravne organizacije / ustrojstvene jedinice koje obavljaju nadzorne aktivnosti. </w:t>
      </w:r>
    </w:p>
    <w:p w14:paraId="3BF71A9B" w14:textId="31788799" w:rsidR="008B186E" w:rsidRPr="005C4017" w:rsidRDefault="00B3214F" w:rsidP="00FC0E9A">
      <w:pPr>
        <w:rPr>
          <w:rFonts w:ascii="Times New Roman" w:hAnsi="Times New Roman" w:cs="Times New Roman"/>
          <w:lang w:eastAsia="hr-HR"/>
        </w:rPr>
      </w:pPr>
      <w:r>
        <w:rPr>
          <w:rFonts w:ascii="Times New Roman" w:hAnsi="Times New Roman" w:cs="Times New Roman"/>
          <w:lang w:eastAsia="hr-HR"/>
        </w:rPr>
        <w:t>U</w:t>
      </w:r>
      <w:r w:rsidR="008B186E" w:rsidRPr="005C4017">
        <w:rPr>
          <w:rFonts w:ascii="Times New Roman" w:hAnsi="Times New Roman" w:cs="Times New Roman"/>
          <w:lang w:eastAsia="hr-HR"/>
        </w:rPr>
        <w:t>z kontinuirano informiranje javnosti, osiguran je uvid u sve ključne proračunske dokumente, pri čemu je važno istaknuti da se uz informacije i proračunske dokumente</w:t>
      </w:r>
      <w:r w:rsidR="008B186E" w:rsidRPr="005C4017">
        <w:rPr>
          <w:rFonts w:ascii="Times New Roman" w:hAnsi="Times New Roman" w:cs="Times New Roman"/>
          <w:i/>
          <w:lang w:eastAsia="hr-HR"/>
        </w:rPr>
        <w:t xml:space="preserve"> </w:t>
      </w:r>
      <w:r w:rsidR="008B186E" w:rsidRPr="005C4017">
        <w:rPr>
          <w:rFonts w:ascii="Times New Roman" w:hAnsi="Times New Roman" w:cs="Times New Roman"/>
          <w:lang w:eastAsia="hr-HR"/>
        </w:rPr>
        <w:t>putem</w:t>
      </w:r>
      <w:r w:rsidR="008B186E" w:rsidRPr="005C4017">
        <w:rPr>
          <w:rFonts w:ascii="Times New Roman" w:hAnsi="Times New Roman" w:cs="Times New Roman"/>
          <w:i/>
          <w:lang w:eastAsia="hr-HR"/>
        </w:rPr>
        <w:t xml:space="preserve"> web</w:t>
      </w:r>
      <w:r w:rsidR="008B186E" w:rsidRPr="005C4017">
        <w:rPr>
          <w:rFonts w:ascii="Times New Roman" w:hAnsi="Times New Roman" w:cs="Times New Roman"/>
          <w:lang w:eastAsia="hr-HR"/>
        </w:rPr>
        <w:t>-aplikacija, koji se objavljuju i namijenjeni su stručnoj javnosti, objavljuju i dokumenti izrađeni u obliku jednostavnih i sažetih vodiča namijenjenih građanima i široj javnosti.</w:t>
      </w:r>
      <w:r w:rsidR="00A728D9" w:rsidRPr="005C4017">
        <w:rPr>
          <w:rFonts w:ascii="Times New Roman" w:hAnsi="Times New Roman" w:cs="Times New Roman"/>
          <w:lang w:eastAsia="hr-HR"/>
        </w:rPr>
        <w:t xml:space="preserve"> </w:t>
      </w:r>
    </w:p>
    <w:p w14:paraId="11C46D59" w14:textId="7427CCBD"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Znatan napredak u sprječavanju korupcije postignut je zakonskim uređenjem financijskog poslovanja neprofitnih organizacija donošenjem Zakona o financijskom poslovanju i računovodstvu neprofitnih organizacija</w:t>
      </w:r>
      <w:r w:rsidR="006A1D18" w:rsidRPr="005C4017">
        <w:rPr>
          <w:rFonts w:ascii="Times New Roman" w:hAnsi="Times New Roman" w:cs="Times New Roman"/>
          <w:lang w:eastAsia="hr-HR"/>
        </w:rPr>
        <w:t xml:space="preserve"> („Narodne novine“, broj 121/14</w:t>
      </w:r>
      <w:r w:rsidR="00481339">
        <w:rPr>
          <w:rFonts w:ascii="Times New Roman" w:hAnsi="Times New Roman" w:cs="Times New Roman"/>
          <w:lang w:eastAsia="hr-HR"/>
        </w:rPr>
        <w:t>.</w:t>
      </w:r>
      <w:r w:rsidR="006A1D18" w:rsidRPr="005C4017">
        <w:rPr>
          <w:rFonts w:ascii="Times New Roman" w:hAnsi="Times New Roman" w:cs="Times New Roman"/>
          <w:lang w:eastAsia="hr-HR"/>
        </w:rPr>
        <w:t>)</w:t>
      </w:r>
      <w:r w:rsidRPr="005C4017">
        <w:rPr>
          <w:rFonts w:ascii="Times New Roman" w:hAnsi="Times New Roman" w:cs="Times New Roman"/>
          <w:lang w:eastAsia="hr-HR"/>
        </w:rPr>
        <w:t>.</w:t>
      </w:r>
    </w:p>
    <w:p w14:paraId="37A3BC49" w14:textId="1DA93C05"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Uredbom o uvjetima za izbor i imenovanje članova nadzornih odbora i uprava pravnih osoba od posebnog interesa za Republiku Hrvatsku i načinu njihova izbora („Narodne novine“, broj 12/19</w:t>
      </w:r>
      <w:r w:rsidR="00481339">
        <w:rPr>
          <w:rFonts w:ascii="Times New Roman" w:hAnsi="Times New Roman" w:cs="Times New Roman"/>
          <w:lang w:eastAsia="hr-HR"/>
        </w:rPr>
        <w:t>.</w:t>
      </w:r>
      <w:r w:rsidRPr="005C4017">
        <w:rPr>
          <w:rFonts w:ascii="Times New Roman" w:hAnsi="Times New Roman" w:cs="Times New Roman"/>
          <w:lang w:eastAsia="hr-HR"/>
        </w:rPr>
        <w:t>) propisan je postupak izbora i imenovanja članova nadzornih odbora i uprava pravnih osoba od posebnog interesa za Republiku Hrvatsku. Također, izrađena je interna uputa Ministarstva financija za postupak izbora kandidata za članove nadzornih odbora pravnih osoba od posebnog interesa za Republiku Hrvatsku.</w:t>
      </w:r>
    </w:p>
    <w:p w14:paraId="1F7B04E7" w14:textId="2DF56EA6"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U prethodnom razdoblju u kontekstu jačanja represivnog aparata, ojačani su kapaciteti Ravnateljstva policije Ministarstva unutarnjih poslova za suzbijanje korupcije, izvršene su edukacije policijskih službenika te je pojačana suradnja svih državnih tijela na suzbijanju korupcije, a najprije Državnog odvjetništva (USKOK-a), Ravnateljstva policije </w:t>
      </w:r>
      <w:r w:rsidR="00B3214F">
        <w:rPr>
          <w:rFonts w:ascii="Times New Roman" w:hAnsi="Times New Roman" w:cs="Times New Roman"/>
          <w:lang w:eastAsia="hr-HR"/>
        </w:rPr>
        <w:t>Ministarstva unutarnjih poslova</w:t>
      </w:r>
      <w:r w:rsidRPr="005C4017">
        <w:rPr>
          <w:rFonts w:ascii="Times New Roman" w:hAnsi="Times New Roman" w:cs="Times New Roman"/>
          <w:lang w:eastAsia="hr-HR"/>
        </w:rPr>
        <w:t xml:space="preserve"> i Ministarstva financija. Osim toga, postoje razne mjere i mehanizmi za sprječavanje korupcije u hrvatskoj policiji, uključujući obuku o integritetu, disciplinske alate u slučaju kršenja dužnosti, sustave unutarnje i vanjske kontrole i druga sredstva (redovne informatičke provjere evidencija, rotacije službenika granične policije, </w:t>
      </w:r>
      <w:proofErr w:type="spellStart"/>
      <w:r w:rsidRPr="005C4017">
        <w:rPr>
          <w:rFonts w:ascii="Times New Roman" w:hAnsi="Times New Roman" w:cs="Times New Roman"/>
          <w:lang w:eastAsia="hr-HR"/>
        </w:rPr>
        <w:t>videonadzor</w:t>
      </w:r>
      <w:proofErr w:type="spellEnd"/>
      <w:r w:rsidRPr="005C4017">
        <w:rPr>
          <w:rFonts w:ascii="Times New Roman" w:hAnsi="Times New Roman" w:cs="Times New Roman"/>
          <w:lang w:eastAsia="hr-HR"/>
        </w:rPr>
        <w:t xml:space="preserve"> na graničnim prijelazima itd.). Dodatno, konkretno za graničnu policiju, izrađen je poseban plan za implementaciju mjera za suzbijanje korupcije za koji je napravljena sveobuhvatna procjena korupcijskih rizika u radu granične policije. Služba za unutarnju kontrolu analizira podatke (uključujući pritužbe) o nezakonitim radnjama i nedoličnom ponašanju policijskih službenika i ostalih zaposlenika Ministarstva unutarnjih poslova. U ovu svrhu, izrađena je informatička aplikacija, nazvana „Unutarnja kontrola“ koja omogućuje nadzor nad postupanjem s pritužbama te identificiranja visoko rizičnih ponašanja.</w:t>
      </w:r>
    </w:p>
    <w:p w14:paraId="2FCBFAB6" w14:textId="77777777" w:rsidR="00D507CC" w:rsidRPr="005C4017" w:rsidRDefault="00D507CC" w:rsidP="00FC0E9A">
      <w:pPr>
        <w:rPr>
          <w:rFonts w:ascii="Times New Roman" w:hAnsi="Times New Roman" w:cs="Times New Roman"/>
          <w:lang w:eastAsia="hr-HR"/>
        </w:rPr>
      </w:pPr>
    </w:p>
    <w:p w14:paraId="4D77D73A" w14:textId="77777777" w:rsidR="008B186E" w:rsidRPr="005C4017" w:rsidRDefault="008B186E" w:rsidP="00FC0E9A">
      <w:pPr>
        <w:pStyle w:val="Heading2"/>
        <w:rPr>
          <w:rFonts w:ascii="Times New Roman" w:hAnsi="Times New Roman" w:cs="Times New Roman"/>
        </w:rPr>
      </w:pPr>
      <w:bookmarkStart w:id="17" w:name="_Toc81922753"/>
      <w:r w:rsidRPr="005C4017">
        <w:rPr>
          <w:rFonts w:ascii="Times New Roman" w:hAnsi="Times New Roman" w:cs="Times New Roman"/>
        </w:rPr>
        <w:lastRenderedPageBreak/>
        <w:t>Prikaz trenutačnog stanja i područja koja je potrebno dodatno adresirati s obzirom na provedbu Strategije suzbijanja korupcije za razdoblje od 2015. do 2020. godine</w:t>
      </w:r>
      <w:bookmarkEnd w:id="17"/>
    </w:p>
    <w:p w14:paraId="0988A696"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Institucionalni i normativni okvir</w:t>
      </w:r>
    </w:p>
    <w:p w14:paraId="5A6B8C27" w14:textId="3DFA0E5F"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Iz dostavljenih doprinosa za izradu Strategije, analize provedbe dosadašnjih strateških dokumenata, a uzimajući u obzir i dokumente međunarodnih tijela, uočavamo kako </w:t>
      </w:r>
      <w:r w:rsidR="00122E4D" w:rsidRPr="005C4017">
        <w:rPr>
          <w:rFonts w:ascii="Times New Roman" w:hAnsi="Times New Roman" w:cs="Times New Roman"/>
        </w:rPr>
        <w:t>postoji potreba unaprjeđenja</w:t>
      </w:r>
      <w:r w:rsidRPr="005C4017">
        <w:rPr>
          <w:rFonts w:ascii="Times New Roman" w:hAnsi="Times New Roman" w:cs="Times New Roman"/>
        </w:rPr>
        <w:t xml:space="preserve"> regulatornog i institucionalnog okvira na</w:t>
      </w:r>
      <w:r w:rsidR="00122E4D" w:rsidRPr="005C4017">
        <w:rPr>
          <w:rFonts w:ascii="Times New Roman" w:hAnsi="Times New Roman" w:cs="Times New Roman"/>
        </w:rPr>
        <w:t xml:space="preserve"> mnogim područjima. </w:t>
      </w:r>
      <w:r w:rsidR="00D32BF2" w:rsidRPr="005C4017">
        <w:rPr>
          <w:rFonts w:ascii="Times New Roman" w:hAnsi="Times New Roman" w:cs="Times New Roman"/>
        </w:rPr>
        <w:t>Prostor za unaprjeđenje postoji p</w:t>
      </w:r>
      <w:r w:rsidR="00122E4D" w:rsidRPr="005C4017">
        <w:rPr>
          <w:rFonts w:ascii="Times New Roman" w:hAnsi="Times New Roman" w:cs="Times New Roman"/>
        </w:rPr>
        <w:t>rije svega</w:t>
      </w:r>
      <w:r w:rsidRPr="005C4017">
        <w:rPr>
          <w:rFonts w:ascii="Times New Roman" w:hAnsi="Times New Roman" w:cs="Times New Roman"/>
        </w:rPr>
        <w:t xml:space="preserve"> </w:t>
      </w:r>
      <w:r w:rsidR="00D32BF2" w:rsidRPr="005C4017">
        <w:rPr>
          <w:rFonts w:ascii="Times New Roman" w:hAnsi="Times New Roman" w:cs="Times New Roman"/>
        </w:rPr>
        <w:t xml:space="preserve">u </w:t>
      </w:r>
      <w:r w:rsidRPr="005C4017">
        <w:rPr>
          <w:rFonts w:ascii="Times New Roman" w:hAnsi="Times New Roman" w:cs="Times New Roman"/>
        </w:rPr>
        <w:t>području integriteta u javnom sektoru, uključivši lobiranje</w:t>
      </w:r>
      <w:r w:rsidR="00D32BF2" w:rsidRPr="005C4017">
        <w:rPr>
          <w:rFonts w:ascii="Times New Roman" w:hAnsi="Times New Roman" w:cs="Times New Roman"/>
        </w:rPr>
        <w:t>, ali i</w:t>
      </w:r>
      <w:r w:rsidRPr="005C4017">
        <w:rPr>
          <w:rFonts w:ascii="Times New Roman" w:hAnsi="Times New Roman" w:cs="Times New Roman"/>
        </w:rPr>
        <w:t xml:space="preserve"> na području regulacije sukoba interesa i transparentnosti. Kao izuzetno osjetljivo područje često se spominju i trgovačka društva u većinskom državnom vlasništvu, trgovačka društva u vlasništvu jedinica lokalne i područne (regionalne) samouprave te društva kćeri navedenih trgovačkih društava u kontekstu integriteta, kvalitete upravljanja i transparentnosti. Također, područje lokalne razine adresirano je kroz aspekte transparentnosti, integriteta, kvalitete upravljanja i procesa odlučivanja.</w:t>
      </w:r>
      <w:r w:rsidR="00A728D9" w:rsidRPr="005C4017">
        <w:rPr>
          <w:rFonts w:ascii="Times New Roman" w:hAnsi="Times New Roman" w:cs="Times New Roman"/>
        </w:rPr>
        <w:t xml:space="preserve"> </w:t>
      </w:r>
      <w:r w:rsidRPr="005C4017">
        <w:rPr>
          <w:rFonts w:ascii="Times New Roman" w:hAnsi="Times New Roman" w:cs="Times New Roman"/>
        </w:rPr>
        <w:t xml:space="preserve">Vezano za sve navedeno, potrebno je izvršiti odgovarajuće izmjene zakonodavnog okvira, kao i jačati institucije zadužene za provedbu. </w:t>
      </w:r>
    </w:p>
    <w:p w14:paraId="6AEC8ED4" w14:textId="523D6AE8" w:rsidR="008B186E" w:rsidRPr="005C4017" w:rsidRDefault="008B186E" w:rsidP="00FC0E9A">
      <w:pPr>
        <w:rPr>
          <w:rFonts w:ascii="Times New Roman" w:hAnsi="Times New Roman" w:cs="Times New Roman"/>
        </w:rPr>
      </w:pPr>
      <w:r w:rsidRPr="005C4017">
        <w:rPr>
          <w:rFonts w:ascii="Times New Roman" w:hAnsi="Times New Roman" w:cs="Times New Roman"/>
        </w:rPr>
        <w:t>Zakon o financiranju političkih aktivnosti, izborne promidžbe i referenduma („Narodne novine“, broj 29/19</w:t>
      </w:r>
      <w:r w:rsidR="00481339">
        <w:rPr>
          <w:rFonts w:ascii="Times New Roman" w:hAnsi="Times New Roman" w:cs="Times New Roman"/>
        </w:rPr>
        <w:t>.</w:t>
      </w:r>
      <w:r w:rsidRPr="005C4017">
        <w:rPr>
          <w:rFonts w:ascii="Times New Roman" w:hAnsi="Times New Roman" w:cs="Times New Roman"/>
        </w:rPr>
        <w:t>) uvodi određene novine u provedbi nadzora financiranja izborne promidžbe u smislu detaljnijeg propisivanja načina provedbe nadzora. Navedene odredbe osnažuju Državno izborno povjerenstvo kao tijelo koje provodi nadzor financiranja, no veće ovlasti iziskuju i veće kapacitete za njihovu punu primjenu.</w:t>
      </w:r>
    </w:p>
    <w:p w14:paraId="103052FB"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Transparentnost</w:t>
      </w:r>
    </w:p>
    <w:p w14:paraId="28EC1351"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osnovi, pravo na pristup informacijama trebalo bi se temeljno ostvarivati putem </w:t>
      </w:r>
      <w:proofErr w:type="spellStart"/>
      <w:r w:rsidRPr="005C4017">
        <w:rPr>
          <w:rFonts w:ascii="Times New Roman" w:hAnsi="Times New Roman" w:cs="Times New Roman"/>
        </w:rPr>
        <w:t>proaktivne</w:t>
      </w:r>
      <w:proofErr w:type="spellEnd"/>
      <w:r w:rsidRPr="005C4017">
        <w:rPr>
          <w:rFonts w:ascii="Times New Roman" w:hAnsi="Times New Roman" w:cs="Times New Roman"/>
        </w:rPr>
        <w:t xml:space="preserve"> objave informacija od strane tijela javne vlasti, što predstavlja najbrži put za pribavljanje informacije, a tek posredno putem mehanizama zaštite pred drugostupanjskim tijelom i u konačnici pred Visokim upravnim sudom.</w:t>
      </w:r>
    </w:p>
    <w:p w14:paraId="03ADE3BF" w14:textId="76CBEC6A" w:rsidR="008B186E" w:rsidRPr="005C4017" w:rsidRDefault="008B186E" w:rsidP="00FC0E9A">
      <w:pPr>
        <w:rPr>
          <w:rFonts w:ascii="Times New Roman" w:hAnsi="Times New Roman" w:cs="Times New Roman"/>
        </w:rPr>
      </w:pPr>
      <w:r w:rsidRPr="005C4017">
        <w:rPr>
          <w:rFonts w:ascii="Times New Roman" w:hAnsi="Times New Roman" w:cs="Times New Roman"/>
        </w:rPr>
        <w:t>U tom procesu od nedvojbene je važnosti sustavni rad na korištenju novi</w:t>
      </w:r>
      <w:r w:rsidR="00B3214F">
        <w:rPr>
          <w:rFonts w:ascii="Times New Roman" w:hAnsi="Times New Roman" w:cs="Times New Roman"/>
        </w:rPr>
        <w:t>h</w:t>
      </w:r>
      <w:r w:rsidRPr="005C4017">
        <w:rPr>
          <w:rFonts w:ascii="Times New Roman" w:hAnsi="Times New Roman" w:cs="Times New Roman"/>
        </w:rPr>
        <w:t xml:space="preserve"> tehnologija kako bi se omogućilo lakše sudjelovanje građana i veća razina transparentnosti u radu javnih organizacija te objavljivanje podataka o svim vrstama poželjnih i nepoželjnih ponašanja u javnoj upravi. </w:t>
      </w:r>
    </w:p>
    <w:p w14:paraId="4106B748" w14:textId="2EC78651" w:rsidR="008B186E" w:rsidRPr="005C4017" w:rsidRDefault="007A322D" w:rsidP="00FC0E9A">
      <w:pPr>
        <w:rPr>
          <w:rFonts w:ascii="Times New Roman" w:hAnsi="Times New Roman" w:cs="Times New Roman"/>
        </w:rPr>
      </w:pPr>
      <w:r w:rsidRPr="005C4017">
        <w:rPr>
          <w:rFonts w:ascii="Times New Roman" w:hAnsi="Times New Roman" w:cs="Times New Roman"/>
        </w:rPr>
        <w:t xml:space="preserve">Sedmogodišnja praksa primjene normativnog okvira, posebno u segmentu praćenja i nadzora primjene, kao i zaštite prava na pristup informacijama pokazala je kako postoji prostor za doradu zakonskih rješenja u cilju osiguravanja veće efikasnosti, ponajprije vezano za obvezu </w:t>
      </w:r>
      <w:proofErr w:type="spellStart"/>
      <w:r w:rsidRPr="005C4017">
        <w:rPr>
          <w:rFonts w:ascii="Times New Roman" w:hAnsi="Times New Roman" w:cs="Times New Roman"/>
        </w:rPr>
        <w:t>proaktivne</w:t>
      </w:r>
      <w:proofErr w:type="spellEnd"/>
      <w:r w:rsidRPr="005C4017">
        <w:rPr>
          <w:rFonts w:ascii="Times New Roman" w:hAnsi="Times New Roman" w:cs="Times New Roman"/>
        </w:rPr>
        <w:t xml:space="preserve"> objave informacija veoma široko postavljenog kruga tijela javne vlasti (njih više od 5800) i odgovornosti za kršenje Zakona</w:t>
      </w:r>
      <w:r w:rsidR="00B3214F">
        <w:rPr>
          <w:rFonts w:ascii="Times New Roman" w:hAnsi="Times New Roman" w:cs="Times New Roman"/>
        </w:rPr>
        <w:t xml:space="preserve"> o pravu na pristup informacijama</w:t>
      </w:r>
      <w:r w:rsidRPr="005C4017">
        <w:rPr>
          <w:rFonts w:ascii="Times New Roman" w:hAnsi="Times New Roman" w:cs="Times New Roman"/>
        </w:rPr>
        <w:t>.</w:t>
      </w:r>
    </w:p>
    <w:p w14:paraId="39B21508"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Analiza načina rješavanja zaprimljenih žalbi, načina rješavanja tijela javne vlasti prema zahtjevima za pristup informacijama i udjela šutnje administracije u 2019. godine, u odnosu prema prethodnoj godini pokazuje da se Usporedbom podataka iz 2019. godine u odnosu prema 2018. godini vidljivo povećanje broja poništenih rješenja tijela javne vlasti (60,84 % u 2019. godini s obzirom na 54,65 % u 2018. godini), a s druge strane smanjenje broja potvrđenih odluka (32,01 % u 2019. u odnosu prema 38,41 % u 2018. godini). S obzirom na predmete šutnje uprave, tijekom 2019. došlo je do povećanja broja rješenja u kojima je tijelima javne vlasti naloženo rješavanje zahtjeva u slučajevima kad tijela javne vlasti nisu riješila zahtjev za pristup informacijama u zakonskim rokovima (35,43 % u 2019., s obzirom na 28,07 % u 2018. godini). </w:t>
      </w:r>
    </w:p>
    <w:p w14:paraId="7FDD9F81"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lastRenderedPageBreak/>
        <w:t xml:space="preserve">Navedeno upućuje na to da tijela javne vlasti trebaju uložiti dodatan napor kako bi zahtjeve rješavala u zakonskim rokovima te da izjavljena žalba zbog šutnje uprave bude poticaj da se zahtjev odmah riješi i na taj način izbjegne nalog za donošenje odluke, a samim time i dodatno odlaganje donošenja odluke, a osobito ako se protiv te odluke pokrene upravni spor. </w:t>
      </w:r>
    </w:p>
    <w:p w14:paraId="743D22A1"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Također je uočeno da lokalna razina s obzirom na središnju državnu upravu nije na istoj razini u pogledu otvorenosti i transparentnosti, kao i u pogledu uključivanja građana. Iz provedenih istraživanja vidljivo je kako je samo manji broj gradova i općina češće provodio e-savjetovanja zbog učestalih izmjena i dopuna općih akata i strateško-planskih dokumenata, dok većina rijetko provodi ovu aktivnost. Uz to, rok za e-savjetovanja nerijetko se neopravdano skraćuje mimo zakonski predviđenog roka od 30 dana.</w:t>
      </w:r>
    </w:p>
    <w:p w14:paraId="117702C9" w14:textId="49A8FFBA" w:rsidR="00903FA8" w:rsidRPr="005C4017" w:rsidRDefault="008B186E" w:rsidP="00FC0E9A">
      <w:pPr>
        <w:rPr>
          <w:rFonts w:ascii="Times New Roman" w:hAnsi="Times New Roman" w:cs="Times New Roman"/>
        </w:rPr>
      </w:pPr>
      <w:r w:rsidRPr="005C4017">
        <w:rPr>
          <w:rFonts w:ascii="Times New Roman" w:hAnsi="Times New Roman" w:cs="Times New Roman"/>
        </w:rPr>
        <w:t xml:space="preserve">Nadalje, </w:t>
      </w:r>
      <w:r w:rsidR="00903FA8" w:rsidRPr="005C4017">
        <w:rPr>
          <w:rFonts w:ascii="Times New Roman" w:hAnsi="Times New Roman" w:cs="Times New Roman"/>
        </w:rPr>
        <w:t xml:space="preserve">prema istraživanju u sklopu COGITO-ova bilateralnog projekta (Marčetić G., </w:t>
      </w:r>
      <w:proofErr w:type="spellStart"/>
      <w:r w:rsidR="00903FA8" w:rsidRPr="005C4017">
        <w:rPr>
          <w:rFonts w:ascii="Times New Roman" w:hAnsi="Times New Roman" w:cs="Times New Roman"/>
        </w:rPr>
        <w:t>Vukojičić</w:t>
      </w:r>
      <w:proofErr w:type="spellEnd"/>
      <w:r w:rsidR="00903FA8" w:rsidRPr="005C4017">
        <w:rPr>
          <w:rFonts w:ascii="Times New Roman" w:hAnsi="Times New Roman" w:cs="Times New Roman"/>
        </w:rPr>
        <w:t xml:space="preserve">-Tomić T. (2016) EU </w:t>
      </w:r>
      <w:proofErr w:type="spellStart"/>
      <w:r w:rsidR="00903FA8" w:rsidRPr="005C4017">
        <w:rPr>
          <w:rFonts w:ascii="Times New Roman" w:hAnsi="Times New Roman" w:cs="Times New Roman"/>
        </w:rPr>
        <w:t>Standards</w:t>
      </w:r>
      <w:proofErr w:type="spellEnd"/>
      <w:r w:rsidR="00903FA8" w:rsidRPr="005C4017">
        <w:rPr>
          <w:rFonts w:ascii="Times New Roman" w:hAnsi="Times New Roman" w:cs="Times New Roman"/>
        </w:rPr>
        <w:t xml:space="preserve"> for </w:t>
      </w:r>
      <w:proofErr w:type="spellStart"/>
      <w:r w:rsidR="00903FA8" w:rsidRPr="005C4017">
        <w:rPr>
          <w:rFonts w:ascii="Times New Roman" w:hAnsi="Times New Roman" w:cs="Times New Roman"/>
        </w:rPr>
        <w:t>Ethical</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Infrastructure</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and</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CoE</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in</w:t>
      </w:r>
      <w:proofErr w:type="spellEnd"/>
      <w:r w:rsidR="00903FA8" w:rsidRPr="005C4017">
        <w:rPr>
          <w:rFonts w:ascii="Times New Roman" w:hAnsi="Times New Roman" w:cs="Times New Roman"/>
        </w:rPr>
        <w:t xml:space="preserve"> LRSG </w:t>
      </w:r>
      <w:proofErr w:type="spellStart"/>
      <w:r w:rsidR="00903FA8" w:rsidRPr="005C4017">
        <w:rPr>
          <w:rFonts w:ascii="Times New Roman" w:hAnsi="Times New Roman" w:cs="Times New Roman"/>
        </w:rPr>
        <w:t>of</w:t>
      </w:r>
      <w:proofErr w:type="spellEnd"/>
      <w:r w:rsidR="00903FA8" w:rsidRPr="005C4017">
        <w:rPr>
          <w:rFonts w:ascii="Times New Roman" w:hAnsi="Times New Roman" w:cs="Times New Roman"/>
        </w:rPr>
        <w:t xml:space="preserve"> Croatia, u: </w:t>
      </w:r>
      <w:proofErr w:type="spellStart"/>
      <w:r w:rsidR="00903FA8" w:rsidRPr="005C4017">
        <w:rPr>
          <w:rFonts w:ascii="Times New Roman" w:hAnsi="Times New Roman" w:cs="Times New Roman"/>
        </w:rPr>
        <w:t>Lhomme</w:t>
      </w:r>
      <w:proofErr w:type="spellEnd"/>
      <w:r w:rsidR="00903FA8" w:rsidRPr="005C4017">
        <w:rPr>
          <w:rFonts w:ascii="Times New Roman" w:hAnsi="Times New Roman" w:cs="Times New Roman"/>
        </w:rPr>
        <w:t>, Musa, De la Rosa (</w:t>
      </w:r>
      <w:proofErr w:type="spellStart"/>
      <w:r w:rsidR="00903FA8" w:rsidRPr="005C4017">
        <w:rPr>
          <w:rFonts w:ascii="Times New Roman" w:hAnsi="Times New Roman" w:cs="Times New Roman"/>
        </w:rPr>
        <w:t>ur</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Good</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Local</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Governance</w:t>
      </w:r>
      <w:proofErr w:type="spellEnd"/>
      <w:r w:rsidR="00903FA8" w:rsidRPr="005C4017">
        <w:rPr>
          <w:rFonts w:ascii="Times New Roman" w:hAnsi="Times New Roman" w:cs="Times New Roman"/>
        </w:rPr>
        <w:t xml:space="preserve">, </w:t>
      </w:r>
      <w:proofErr w:type="spellStart"/>
      <w:r w:rsidR="00903FA8" w:rsidRPr="005C4017">
        <w:rPr>
          <w:rFonts w:ascii="Times New Roman" w:hAnsi="Times New Roman" w:cs="Times New Roman"/>
        </w:rPr>
        <w:t>Bruylant</w:t>
      </w:r>
      <w:proofErr w:type="spellEnd"/>
      <w:r w:rsidR="00903FA8" w:rsidRPr="005C4017">
        <w:rPr>
          <w:rFonts w:ascii="Times New Roman" w:hAnsi="Times New Roman" w:cs="Times New Roman"/>
        </w:rPr>
        <w:t xml:space="preserve">) 142 </w:t>
      </w:r>
      <w:bookmarkStart w:id="18" w:name="_Hlk83037530"/>
      <w:r w:rsidR="00903FA8" w:rsidRPr="005C4017">
        <w:rPr>
          <w:rFonts w:ascii="Times New Roman" w:hAnsi="Times New Roman" w:cs="Times New Roman"/>
        </w:rPr>
        <w:t>jedinice lokalne i područne (regionalne) samouprave</w:t>
      </w:r>
      <w:bookmarkEnd w:id="18"/>
      <w:r w:rsidR="00903FA8" w:rsidRPr="005C4017">
        <w:rPr>
          <w:rFonts w:ascii="Times New Roman" w:hAnsi="Times New Roman" w:cs="Times New Roman"/>
        </w:rPr>
        <w:t xml:space="preserve"> (1/4 od ukupnog broja </w:t>
      </w:r>
      <w:r w:rsidR="00437BC1" w:rsidRPr="005C4017">
        <w:rPr>
          <w:rFonts w:ascii="Times New Roman" w:hAnsi="Times New Roman" w:cs="Times New Roman"/>
        </w:rPr>
        <w:t>jedinica lokalne i područne (regionalne) samouprave</w:t>
      </w:r>
      <w:r w:rsidR="00903FA8" w:rsidRPr="005C4017">
        <w:rPr>
          <w:rFonts w:ascii="Times New Roman" w:hAnsi="Times New Roman" w:cs="Times New Roman"/>
        </w:rPr>
        <w:t xml:space="preserve">) donijele su etičke kodekse ili kodekse ponašanja (95 % županija, 42 % gradova i 16 % općina). Kodeksi su pisani prema uzoru na Etički kodeks državnih službenika. U nekim jedinicama lokalne i područne (regionalne) samouprave uspostavljena su Etička povjerenstva i etički povjerenici, a u drugima ta uloga pripada čelnicima. U većini </w:t>
      </w:r>
      <w:r w:rsidR="00437BC1" w:rsidRPr="005C4017">
        <w:rPr>
          <w:rFonts w:ascii="Times New Roman" w:hAnsi="Times New Roman" w:cs="Times New Roman"/>
        </w:rPr>
        <w:t xml:space="preserve">jedinica lokalne i područne (regionalne) samouprave </w:t>
      </w:r>
      <w:r w:rsidR="00903FA8" w:rsidRPr="005C4017">
        <w:rPr>
          <w:rFonts w:ascii="Times New Roman" w:hAnsi="Times New Roman" w:cs="Times New Roman"/>
        </w:rPr>
        <w:t>(78 %) ova tijela imaju ovlast da istražuju, odlučuju i sankcioniraju neetička ponašanja.</w:t>
      </w:r>
    </w:p>
    <w:p w14:paraId="6866639C" w14:textId="4A7EC5A2" w:rsidR="008B186E" w:rsidRPr="005C4017" w:rsidRDefault="00903FA8" w:rsidP="00FC0E9A">
      <w:pPr>
        <w:rPr>
          <w:rFonts w:ascii="Times New Roman" w:hAnsi="Times New Roman" w:cs="Times New Roman"/>
        </w:rPr>
      </w:pPr>
      <w:r w:rsidRPr="005C4017">
        <w:rPr>
          <w:rFonts w:ascii="Times New Roman" w:hAnsi="Times New Roman" w:cs="Times New Roman"/>
        </w:rPr>
        <w:t>I</w:t>
      </w:r>
      <w:r w:rsidR="008B186E" w:rsidRPr="005C4017">
        <w:rPr>
          <w:rFonts w:ascii="Times New Roman" w:hAnsi="Times New Roman" w:cs="Times New Roman"/>
        </w:rPr>
        <w:t xml:space="preserve">straživanje upućuje na to da je transparentnost i vidljivost etičkih kodeksa/kodeksa ponašanja manjkava, a mogućnost građana da podnesu pritužbu elektronskim putem gotovo da i ne postoji. Od ukupno 142 </w:t>
      </w:r>
      <w:r w:rsidR="00CB37EB" w:rsidRPr="005C4017">
        <w:rPr>
          <w:rFonts w:ascii="Times New Roman" w:hAnsi="Times New Roman" w:cs="Times New Roman"/>
        </w:rPr>
        <w:t xml:space="preserve">jedinice lokalne i područne </w:t>
      </w:r>
      <w:r w:rsidR="00437BC1" w:rsidRPr="005C4017">
        <w:rPr>
          <w:rFonts w:ascii="Times New Roman" w:hAnsi="Times New Roman" w:cs="Times New Roman"/>
        </w:rPr>
        <w:t xml:space="preserve">(regionalne) </w:t>
      </w:r>
      <w:r w:rsidR="00CB37EB" w:rsidRPr="005C4017">
        <w:rPr>
          <w:rFonts w:ascii="Times New Roman" w:hAnsi="Times New Roman" w:cs="Times New Roman"/>
        </w:rPr>
        <w:t xml:space="preserve">samouprave </w:t>
      </w:r>
      <w:r w:rsidR="008B186E" w:rsidRPr="005C4017">
        <w:rPr>
          <w:rFonts w:ascii="Times New Roman" w:hAnsi="Times New Roman" w:cs="Times New Roman"/>
        </w:rPr>
        <w:t>koj</w:t>
      </w:r>
      <w:r w:rsidR="00CB37EB" w:rsidRPr="005C4017">
        <w:rPr>
          <w:rFonts w:ascii="Times New Roman" w:hAnsi="Times New Roman" w:cs="Times New Roman"/>
        </w:rPr>
        <w:t>e</w:t>
      </w:r>
      <w:r w:rsidR="008B186E" w:rsidRPr="005C4017">
        <w:rPr>
          <w:rFonts w:ascii="Times New Roman" w:hAnsi="Times New Roman" w:cs="Times New Roman"/>
        </w:rPr>
        <w:t xml:space="preserve"> su donijel</w:t>
      </w:r>
      <w:r w:rsidR="00CB37EB" w:rsidRPr="005C4017">
        <w:rPr>
          <w:rFonts w:ascii="Times New Roman" w:hAnsi="Times New Roman" w:cs="Times New Roman"/>
        </w:rPr>
        <w:t>e</w:t>
      </w:r>
      <w:r w:rsidR="008B186E" w:rsidRPr="005C4017">
        <w:rPr>
          <w:rFonts w:ascii="Times New Roman" w:hAnsi="Times New Roman" w:cs="Times New Roman"/>
        </w:rPr>
        <w:t xml:space="preserve"> kodekse, njih 68 % jest dostupno na službenim internetskim stranicama, dok u 54 % postoji pristup kodeksu putem službene tražilice. Međutim, pristup informacijama o prigovorima građana postoji u samo četiri </w:t>
      </w:r>
      <w:r w:rsidR="00CB37EB" w:rsidRPr="005C4017">
        <w:rPr>
          <w:rFonts w:ascii="Times New Roman" w:hAnsi="Times New Roman" w:cs="Times New Roman"/>
        </w:rPr>
        <w:t xml:space="preserve">jedinice lokalne i područne </w:t>
      </w:r>
      <w:r w:rsidR="00437BC1" w:rsidRPr="005C4017">
        <w:rPr>
          <w:rFonts w:ascii="Times New Roman" w:hAnsi="Times New Roman" w:cs="Times New Roman"/>
        </w:rPr>
        <w:t xml:space="preserve">(regionalne) </w:t>
      </w:r>
      <w:r w:rsidR="00CB37EB" w:rsidRPr="005C4017">
        <w:rPr>
          <w:rFonts w:ascii="Times New Roman" w:hAnsi="Times New Roman" w:cs="Times New Roman"/>
        </w:rPr>
        <w:t>samouprave</w:t>
      </w:r>
      <w:r w:rsidR="008B186E" w:rsidRPr="005C4017">
        <w:rPr>
          <w:rFonts w:ascii="Times New Roman" w:hAnsi="Times New Roman" w:cs="Times New Roman"/>
        </w:rPr>
        <w:t xml:space="preserve">, mogućnost prigovora građana putem mrežnih komunikacijskih usluga u dvije, a mogućnost upita ili prigovora građana putem otvorene telefonske linije predvidjelo je pet </w:t>
      </w:r>
      <w:r w:rsidR="00CB37EB" w:rsidRPr="005C4017">
        <w:rPr>
          <w:rFonts w:ascii="Times New Roman" w:hAnsi="Times New Roman" w:cs="Times New Roman"/>
        </w:rPr>
        <w:t>jedinic</w:t>
      </w:r>
      <w:r w:rsidR="00437BC1" w:rsidRPr="005C4017">
        <w:rPr>
          <w:rFonts w:ascii="Times New Roman" w:hAnsi="Times New Roman" w:cs="Times New Roman"/>
        </w:rPr>
        <w:t>a</w:t>
      </w:r>
      <w:r w:rsidR="00CB37EB" w:rsidRPr="005C4017">
        <w:rPr>
          <w:rFonts w:ascii="Times New Roman" w:hAnsi="Times New Roman" w:cs="Times New Roman"/>
        </w:rPr>
        <w:t xml:space="preserve"> lokalne i područne </w:t>
      </w:r>
      <w:r w:rsidR="00437BC1" w:rsidRPr="005C4017">
        <w:rPr>
          <w:rFonts w:ascii="Times New Roman" w:hAnsi="Times New Roman" w:cs="Times New Roman"/>
        </w:rPr>
        <w:t xml:space="preserve">(regionalne) </w:t>
      </w:r>
      <w:r w:rsidR="00CB37EB" w:rsidRPr="005C4017">
        <w:rPr>
          <w:rFonts w:ascii="Times New Roman" w:hAnsi="Times New Roman" w:cs="Times New Roman"/>
        </w:rPr>
        <w:t>samouprave</w:t>
      </w:r>
      <w:r w:rsidR="008B186E" w:rsidRPr="005C4017">
        <w:rPr>
          <w:rFonts w:ascii="Times New Roman" w:hAnsi="Times New Roman" w:cs="Times New Roman"/>
        </w:rPr>
        <w:t>.</w:t>
      </w:r>
      <w:r w:rsidR="00A728D9" w:rsidRPr="005C4017">
        <w:rPr>
          <w:rFonts w:ascii="Times New Roman" w:hAnsi="Times New Roman" w:cs="Times New Roman"/>
        </w:rPr>
        <w:t xml:space="preserve"> </w:t>
      </w:r>
    </w:p>
    <w:p w14:paraId="3B0851E1"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Naime, prema preliminarnim nalazima ankete provedene među korisnicima, samo manji dio korisnika (njih oko 30 %) upoznato je sa svojim pravom na pristup informacijama i o tome tko i kako štiti ovo njihovo pravo. S obzirom na to, potrebno je uložiti dodatne napore u instruiranju korisnika o načinima i opsegu ostvarenja navedenog prava.</w:t>
      </w:r>
    </w:p>
    <w:p w14:paraId="493A0865"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Na području transparentnosti jedno od vrlo važnih područja jest mogućnost vidljivosti trošenja javnih resursa. Usprkos postignutim važnim rezultatima potrebno je trajno ulagati napore u postizanje pune transparentnosti i otvorenosti za sva tijela javne vlasti na svim razinama, pa i u području javnih financija.</w:t>
      </w:r>
    </w:p>
    <w:p w14:paraId="5260D47F" w14:textId="0E992C46" w:rsidR="008B186E" w:rsidRPr="005C4017" w:rsidRDefault="008B186E" w:rsidP="00FC0E9A">
      <w:pPr>
        <w:rPr>
          <w:rFonts w:ascii="Times New Roman" w:hAnsi="Times New Roman" w:cs="Times New Roman"/>
        </w:rPr>
      </w:pPr>
      <w:r w:rsidRPr="005C4017">
        <w:rPr>
          <w:rFonts w:ascii="Times New Roman" w:hAnsi="Times New Roman" w:cs="Times New Roman"/>
        </w:rPr>
        <w:t>Vezano za područje jačanja uloge medija u borbi protiv korupcije, u prethodnom strateškom razdoblju nedovoljno su obuhvaćena područja osiguranja poštovanja etičkih standarda medija, unaprjeđivanja transparentnosti vlasničkih struktura te unaprjeđivanja transparentnosti financiranja medija</w:t>
      </w:r>
      <w:r w:rsidR="006B13AE" w:rsidRPr="005C4017">
        <w:rPr>
          <w:rFonts w:ascii="Times New Roman" w:hAnsi="Times New Roman" w:cs="Times New Roman"/>
        </w:rPr>
        <w:t xml:space="preserve"> u kojima postoji prostor za dodatna unaprjeđenja</w:t>
      </w:r>
      <w:r w:rsidRPr="005C4017">
        <w:rPr>
          <w:rFonts w:ascii="Times New Roman" w:hAnsi="Times New Roman" w:cs="Times New Roman"/>
        </w:rPr>
        <w:t>. U tom smislu u tijeku je donošenje Zakona o elektroničkim medijima s ciljem jačanja transparentnosti financiranja medija, propisivanja transparentnih postupaka i kriterija za financiranje medija iz lokalnih proračuna te jačanja transparentnosti vlasništva medija u smislu povezivanja dokazivanja vlasništva elektroničkih medija s Registrom stvarnih vlasnika</w:t>
      </w:r>
      <w:r w:rsidR="009551B8" w:rsidRPr="005C4017">
        <w:rPr>
          <w:rFonts w:ascii="Times New Roman" w:hAnsi="Times New Roman" w:cs="Times New Roman"/>
        </w:rPr>
        <w:t>.</w:t>
      </w:r>
    </w:p>
    <w:p w14:paraId="67C4E2C0" w14:textId="52B4F5F9"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lastRenderedPageBreak/>
        <w:t xml:space="preserve">Nastojanja prethodne Strategije da se postigne cilj jačanja transparentnosti i učinkovitosti provedbe poljoprivredne politike provodila su se kroz predviđene mjere osiguravanja učinkovitog i transparentnog raspolaganja poljoprivrednim zemljištem u vlasništvu Republike Hrvatske, jačanja transparentnosti u provedbi Programa ruralnog razvoja </w:t>
      </w:r>
      <w:r w:rsidR="00360950" w:rsidRPr="005C4017">
        <w:rPr>
          <w:rFonts w:ascii="Times New Roman" w:hAnsi="Times New Roman" w:cs="Times New Roman"/>
          <w:lang w:eastAsia="hr-HR"/>
        </w:rPr>
        <w:t>Republike Hrvatske</w:t>
      </w:r>
      <w:r w:rsidRPr="005C4017">
        <w:rPr>
          <w:rFonts w:ascii="Times New Roman" w:hAnsi="Times New Roman" w:cs="Times New Roman"/>
          <w:lang w:eastAsia="hr-HR"/>
        </w:rPr>
        <w:t xml:space="preserve"> za razdoblje 2014. - 2020., transparentnoj i učinkovitoj dodjeli javnih ovlasti za obavljanje poslova službenih kontrola u veterinarstvu te transparentnim i učinkovitim davanjem koncesija i kontrola obračuna te praćenja naplate naknada za koncesije za gospodarsko korištenje vodom. Međutim, s obzirom na rezultate provedbe Akcijskih planova ukazuje se nužnim unaprijediti postotak izvršenosti predloženih aktivnosti u ovom području.</w:t>
      </w:r>
    </w:p>
    <w:p w14:paraId="073BDF0F" w14:textId="77777777" w:rsidR="001C4F9D" w:rsidRPr="005C4017" w:rsidRDefault="001C4F9D" w:rsidP="00FC0E9A">
      <w:pPr>
        <w:rPr>
          <w:rFonts w:ascii="Times New Roman" w:hAnsi="Times New Roman" w:cs="Times New Roman"/>
          <w:lang w:eastAsia="hr-HR"/>
        </w:rPr>
      </w:pPr>
      <w:r w:rsidRPr="005C4017">
        <w:rPr>
          <w:rFonts w:ascii="Times New Roman" w:hAnsi="Times New Roman" w:cs="Times New Roman"/>
          <w:lang w:eastAsia="hr-HR"/>
        </w:rPr>
        <w:t xml:space="preserve">Snažno civilno društvo doprinosi učinkovitijoj borbi protiv korupcije i preduvjet je transparentnog i otvorenog društva, stoga je važno osigurati kvalitetan strateški okvir za razvoj i jačanje kapaciteta organizacija civilnoga društva. </w:t>
      </w:r>
    </w:p>
    <w:p w14:paraId="1EE8E6DE" w14:textId="3D710BFD" w:rsidR="001C4F9D" w:rsidRPr="005C4017" w:rsidRDefault="001C4F9D" w:rsidP="00FC0E9A">
      <w:pPr>
        <w:rPr>
          <w:rFonts w:ascii="Times New Roman" w:hAnsi="Times New Roman" w:cs="Times New Roman"/>
          <w:lang w:eastAsia="hr-HR"/>
        </w:rPr>
      </w:pPr>
      <w:r w:rsidRPr="005C4017">
        <w:rPr>
          <w:rFonts w:ascii="Times New Roman" w:hAnsi="Times New Roman" w:cs="Times New Roman"/>
          <w:lang w:eastAsia="hr-HR"/>
        </w:rPr>
        <w:t>Kao jedan od mehanizama postizanja ciljeva Strategije suzbijanj</w:t>
      </w:r>
      <w:r w:rsidR="00DD2CCC" w:rsidRPr="005C4017">
        <w:rPr>
          <w:rFonts w:ascii="Times New Roman" w:hAnsi="Times New Roman" w:cs="Times New Roman"/>
          <w:lang w:eastAsia="hr-HR"/>
        </w:rPr>
        <w:t>a</w:t>
      </w:r>
      <w:r w:rsidRPr="005C4017">
        <w:rPr>
          <w:rFonts w:ascii="Times New Roman" w:hAnsi="Times New Roman" w:cs="Times New Roman"/>
          <w:lang w:eastAsia="hr-HR"/>
        </w:rPr>
        <w:t xml:space="preserve"> korupcije za razdoblje od 2015. do 2020. godine navodi se jačanje uloge i suradnje s civilnim društvom u području suzbijanja korupcije. Aktivnosti civilnoga društva u promicanju vrijednosti sudioničke demokracije, osiguravanju transparentnosti i borbi protiv korupcije u upravljanju javnim sredstvima i donošenju političkih odluka uključuju brojna područja djelovanja. Prethodna Strategija kao mehanizme za postizanje svojih ciljeva, između ostalog navodi i jačanje uloge i suradnje s civilnim društvom u području suzbijanja korupcije. Civilno društvo sa svojim akumuliranim znanjem i iskustvom, organizacijskim strukturama i kapacitetima svakako predstavlja važnu polugu uspješne provedbe naznačenih mehanizama.</w:t>
      </w:r>
    </w:p>
    <w:p w14:paraId="67ED90C3" w14:textId="77777777" w:rsidR="001C4F9D" w:rsidRPr="005C4017" w:rsidRDefault="001C4F9D" w:rsidP="00FC0E9A">
      <w:pPr>
        <w:rPr>
          <w:rFonts w:ascii="Times New Roman" w:hAnsi="Times New Roman" w:cs="Times New Roman"/>
          <w:lang w:eastAsia="hr-HR"/>
        </w:rPr>
      </w:pPr>
      <w:r w:rsidRPr="005C4017">
        <w:rPr>
          <w:rFonts w:ascii="Times New Roman" w:hAnsi="Times New Roman" w:cs="Times New Roman"/>
          <w:lang w:eastAsia="hr-HR"/>
        </w:rPr>
        <w:t xml:space="preserve">Civilno društvo tako ima trojaku ulogu aktivnog aktera: ono pridonosi podizanju svijesti o suzbijanju korupcije, sudjeluje u formiranju </w:t>
      </w:r>
      <w:proofErr w:type="spellStart"/>
      <w:r w:rsidRPr="005C4017">
        <w:rPr>
          <w:rFonts w:ascii="Times New Roman" w:hAnsi="Times New Roman" w:cs="Times New Roman"/>
          <w:lang w:eastAsia="hr-HR"/>
        </w:rPr>
        <w:t>antikoruptivnih</w:t>
      </w:r>
      <w:proofErr w:type="spellEnd"/>
      <w:r w:rsidRPr="005C4017">
        <w:rPr>
          <w:rFonts w:ascii="Times New Roman" w:hAnsi="Times New Roman" w:cs="Times New Roman"/>
          <w:lang w:eastAsia="hr-HR"/>
        </w:rPr>
        <w:t xml:space="preserve"> mjera te prati njihovu provedbu. Resursi kojima raspolažu organizacije civilnoga društva komplementarne su resursima i mehanizmima koji stoje na raspolaganju tijelima javne vlasti.</w:t>
      </w:r>
    </w:p>
    <w:p w14:paraId="1FD778EF" w14:textId="034D362A" w:rsidR="00B87B09" w:rsidRPr="005C4017" w:rsidRDefault="00B87B09" w:rsidP="00C7320D">
      <w:pPr>
        <w:spacing w:after="200"/>
        <w:rPr>
          <w:rFonts w:ascii="Times New Roman" w:hAnsi="Times New Roman" w:cs="Times New Roman"/>
          <w:lang w:eastAsia="hr-HR"/>
        </w:rPr>
      </w:pPr>
      <w:r w:rsidRPr="005C4017">
        <w:rPr>
          <w:rFonts w:ascii="Times New Roman" w:hAnsi="Times New Roman" w:cs="Times New Roman"/>
          <w:lang w:eastAsia="hr-HR"/>
        </w:rPr>
        <w:t>Ured za udruge Vlade Republike Hrvatske je u prosincu 2018. godine objavio Javni poziv „Suradnja organizacija civilnoga društva i lokalnih vlasti na prevenciji korupcije i sukoba interesa u provedbi javnih politika“. Ured za udruge je također organizirao radionicu za potencijalne prijavitelje koja se održala u siječnju 2019.</w:t>
      </w:r>
      <w:r w:rsidR="004A15E7" w:rsidRPr="005C4017">
        <w:rPr>
          <w:rFonts w:ascii="Times New Roman" w:hAnsi="Times New Roman" w:cs="Times New Roman"/>
          <w:lang w:eastAsia="hr-HR"/>
        </w:rPr>
        <w:t xml:space="preserve"> godine</w:t>
      </w:r>
      <w:r w:rsidRPr="005C4017">
        <w:rPr>
          <w:rFonts w:ascii="Times New Roman" w:hAnsi="Times New Roman" w:cs="Times New Roman"/>
          <w:lang w:eastAsia="hr-HR"/>
        </w:rPr>
        <w:t xml:space="preserve">, u Zagrebu. Nacionalna zaklada za razvoj civilnoga društva, u svojstvu Posredničkog tijela razine 2, također je organizirala jednodnevne radionice podrške prijaviteljima na Poziv „Suradnja organizacija civilnoga društva i lokalnih vlasti na prevenciji korupcije i sukoba interesa u provedbi javnih politika“ u Osijeku, Rijeci i Splitu. Također, kako bi se potencijalnim prijaviteljima dodatno razjasnili uvjeti prijave na Poziv, Ured za udruge je, od objave do zatvaranja Poziva, na internetskim stranicama Ureda za udruge, te stranicama strukturnifondovi.hr i esf.hr objavio šest setova odgovora na pitanja koja su pristigla vezano uz navedeni Poziv. </w:t>
      </w:r>
      <w:r w:rsidR="00282651" w:rsidRPr="005C4017">
        <w:rPr>
          <w:rFonts w:ascii="Times New Roman" w:hAnsi="Times New Roman" w:cs="Times New Roman"/>
          <w:lang w:eastAsia="hr-HR"/>
        </w:rPr>
        <w:t>Do kraja razdoblja provedbe prethodne Strategije u ovom kontekstu nisu ugovoreni projekti</w:t>
      </w:r>
      <w:r w:rsidR="00C7320D" w:rsidRPr="005C4017">
        <w:rPr>
          <w:rFonts w:ascii="Times New Roman" w:hAnsi="Times New Roman" w:cs="Times New Roman"/>
          <w:lang w:eastAsia="hr-HR"/>
        </w:rPr>
        <w:t xml:space="preserve"> te nije objavljen planirani natječaj vezan za Građanski odgoj i obrazovanje.</w:t>
      </w:r>
    </w:p>
    <w:p w14:paraId="2847387A" w14:textId="4423A187" w:rsidR="001C4F9D" w:rsidRPr="005C4017" w:rsidRDefault="001C4F9D" w:rsidP="00BD0053">
      <w:pPr>
        <w:rPr>
          <w:rFonts w:ascii="Times New Roman" w:hAnsi="Times New Roman" w:cs="Times New Roman"/>
          <w:lang w:eastAsia="hr-HR"/>
        </w:rPr>
      </w:pPr>
      <w:r w:rsidRPr="005C4017">
        <w:rPr>
          <w:rFonts w:ascii="Times New Roman" w:hAnsi="Times New Roman" w:cs="Times New Roman"/>
          <w:lang w:eastAsia="hr-HR"/>
        </w:rPr>
        <w:t>U sljedećem strateškom razdoblju potrebno je uložiti dodatne napore u jačanje suradnje organizacija civilnoga društva i lokalnih vlasti za prevenciju korupcije i sukoba interesa u provedbi javnih politika</w:t>
      </w:r>
      <w:r w:rsidR="002B5E2B" w:rsidRPr="005C4017">
        <w:rPr>
          <w:rFonts w:ascii="Times New Roman" w:hAnsi="Times New Roman" w:cs="Times New Roman"/>
          <w:lang w:eastAsia="hr-HR"/>
        </w:rPr>
        <w:t>, odnosno</w:t>
      </w:r>
      <w:r w:rsidRPr="005C4017">
        <w:rPr>
          <w:rFonts w:ascii="Times New Roman" w:hAnsi="Times New Roman" w:cs="Times New Roman"/>
          <w:lang w:eastAsia="hr-HR"/>
        </w:rPr>
        <w:t xml:space="preserve"> provedbe natječaja u okviru ESF u ovom području</w:t>
      </w:r>
      <w:r w:rsidR="00DA7AB0" w:rsidRPr="005C4017">
        <w:rPr>
          <w:rFonts w:ascii="Times New Roman" w:hAnsi="Times New Roman" w:cs="Times New Roman"/>
          <w:lang w:eastAsia="hr-HR"/>
        </w:rPr>
        <w:t>, kao i u području osnaživanja doprinosa organizacija civilnoga društva u odgoju i obrazovanju djece za aktivne i odgovorne građane</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00BD0053" w:rsidRPr="005C4017">
        <w:rPr>
          <w:rFonts w:ascii="Times New Roman" w:hAnsi="Times New Roman" w:cs="Times New Roman"/>
          <w:lang w:eastAsia="hr-HR"/>
        </w:rPr>
        <w:t xml:space="preserve">U ovom kontekstu bitno je naglasiti kako su odgoj i obrazovanje o štetnosti korupcije i koruptivnim rizicima među prioritetima za financiranje u okviru Natječaja za dodjelu bespovratnih sredstava projektima udruga u području izvaninstitucionalnog odgoja i obrazovanja djece i mladih, odnosno sufinanciranja aktivnosti organizacija civilnog društva od strane Ministarstva znanosti i obrazovanja. </w:t>
      </w:r>
    </w:p>
    <w:p w14:paraId="4F4E5704" w14:textId="3F5DED89" w:rsidR="008B186E" w:rsidRPr="005C4017" w:rsidRDefault="008B186E" w:rsidP="00B33A59">
      <w:pPr>
        <w:pStyle w:val="Podnaslovinenumerirani"/>
        <w:rPr>
          <w:rFonts w:ascii="Times New Roman" w:hAnsi="Times New Roman" w:cs="Times New Roman"/>
          <w:lang w:eastAsia="hr-HR"/>
        </w:rPr>
      </w:pPr>
      <w:r w:rsidRPr="005C4017">
        <w:rPr>
          <w:rFonts w:ascii="Times New Roman" w:hAnsi="Times New Roman" w:cs="Times New Roman"/>
          <w:lang w:eastAsia="hr-HR"/>
        </w:rPr>
        <w:lastRenderedPageBreak/>
        <w:t xml:space="preserve">Integritet i sukob interesa </w:t>
      </w:r>
    </w:p>
    <w:p w14:paraId="7539BD57" w14:textId="5CF7365A" w:rsidR="008B186E" w:rsidRPr="005C4017" w:rsidRDefault="008B186E" w:rsidP="00FC0E9A">
      <w:pPr>
        <w:pStyle w:val="PlainText"/>
        <w:rPr>
          <w:rFonts w:ascii="Times New Roman" w:hAnsi="Times New Roman" w:cs="Times New Roman"/>
        </w:rPr>
      </w:pPr>
      <w:r w:rsidRPr="005C4017">
        <w:rPr>
          <w:rFonts w:ascii="Times New Roman" w:hAnsi="Times New Roman" w:cs="Times New Roman"/>
        </w:rPr>
        <w:t>Pravni okvir koji uređuje etično ponašanje u javnom sektoru čine Zakon o državnim službenicima</w:t>
      </w:r>
      <w:r w:rsidR="00F83F43" w:rsidRPr="005C4017">
        <w:rPr>
          <w:rFonts w:ascii="Times New Roman" w:hAnsi="Times New Roman" w:cs="Times New Roman"/>
        </w:rPr>
        <w:t xml:space="preserve"> („Narodne novine“, br</w:t>
      </w:r>
      <w:r w:rsidR="00B715D4">
        <w:rPr>
          <w:rFonts w:ascii="Times New Roman" w:hAnsi="Times New Roman" w:cs="Times New Roman"/>
        </w:rPr>
        <w:t>.</w:t>
      </w:r>
      <w:r w:rsidR="00F83F43" w:rsidRPr="005C4017">
        <w:rPr>
          <w:rFonts w:ascii="Times New Roman" w:hAnsi="Times New Roman" w:cs="Times New Roman"/>
        </w:rPr>
        <w:t xml:space="preserve"> 92/05</w:t>
      </w:r>
      <w:r w:rsidR="00B715D4">
        <w:rPr>
          <w:rFonts w:ascii="Times New Roman" w:hAnsi="Times New Roman" w:cs="Times New Roman"/>
        </w:rPr>
        <w:t>.</w:t>
      </w:r>
      <w:r w:rsidR="00F83F43" w:rsidRPr="005C4017">
        <w:rPr>
          <w:rFonts w:ascii="Times New Roman" w:hAnsi="Times New Roman" w:cs="Times New Roman"/>
        </w:rPr>
        <w:t>, 140/05</w:t>
      </w:r>
      <w:r w:rsidR="00B715D4">
        <w:rPr>
          <w:rFonts w:ascii="Times New Roman" w:hAnsi="Times New Roman" w:cs="Times New Roman"/>
        </w:rPr>
        <w:t>.</w:t>
      </w:r>
      <w:r w:rsidR="00F83F43" w:rsidRPr="005C4017">
        <w:rPr>
          <w:rFonts w:ascii="Times New Roman" w:hAnsi="Times New Roman" w:cs="Times New Roman"/>
        </w:rPr>
        <w:t>, 142/06</w:t>
      </w:r>
      <w:r w:rsidR="00B715D4">
        <w:rPr>
          <w:rFonts w:ascii="Times New Roman" w:hAnsi="Times New Roman" w:cs="Times New Roman"/>
        </w:rPr>
        <w:t>.</w:t>
      </w:r>
      <w:r w:rsidR="00F83F43" w:rsidRPr="005C4017">
        <w:rPr>
          <w:rFonts w:ascii="Times New Roman" w:hAnsi="Times New Roman" w:cs="Times New Roman"/>
        </w:rPr>
        <w:t>, 77/07</w:t>
      </w:r>
      <w:r w:rsidR="00B715D4">
        <w:rPr>
          <w:rFonts w:ascii="Times New Roman" w:hAnsi="Times New Roman" w:cs="Times New Roman"/>
        </w:rPr>
        <w:t>.</w:t>
      </w:r>
      <w:r w:rsidR="00F83F43" w:rsidRPr="005C4017">
        <w:rPr>
          <w:rFonts w:ascii="Times New Roman" w:hAnsi="Times New Roman" w:cs="Times New Roman"/>
        </w:rPr>
        <w:t>, 107/07</w:t>
      </w:r>
      <w:r w:rsidR="00B715D4">
        <w:rPr>
          <w:rFonts w:ascii="Times New Roman" w:hAnsi="Times New Roman" w:cs="Times New Roman"/>
        </w:rPr>
        <w:t>.</w:t>
      </w:r>
      <w:r w:rsidR="00F83F43" w:rsidRPr="005C4017">
        <w:rPr>
          <w:rFonts w:ascii="Times New Roman" w:hAnsi="Times New Roman" w:cs="Times New Roman"/>
        </w:rPr>
        <w:t>, 27/08</w:t>
      </w:r>
      <w:r w:rsidR="00B715D4">
        <w:rPr>
          <w:rFonts w:ascii="Times New Roman" w:hAnsi="Times New Roman" w:cs="Times New Roman"/>
        </w:rPr>
        <w:t>.</w:t>
      </w:r>
      <w:r w:rsidR="00F83F43" w:rsidRPr="005C4017">
        <w:rPr>
          <w:rFonts w:ascii="Times New Roman" w:hAnsi="Times New Roman" w:cs="Times New Roman"/>
        </w:rPr>
        <w:t>, 34/11</w:t>
      </w:r>
      <w:r w:rsidR="00B715D4">
        <w:rPr>
          <w:rFonts w:ascii="Times New Roman" w:hAnsi="Times New Roman" w:cs="Times New Roman"/>
        </w:rPr>
        <w:t>.</w:t>
      </w:r>
      <w:r w:rsidR="00F83F43" w:rsidRPr="005C4017">
        <w:rPr>
          <w:rFonts w:ascii="Times New Roman" w:hAnsi="Times New Roman" w:cs="Times New Roman"/>
        </w:rPr>
        <w:t>, 49/11</w:t>
      </w:r>
      <w:r w:rsidR="00B715D4">
        <w:rPr>
          <w:rFonts w:ascii="Times New Roman" w:hAnsi="Times New Roman" w:cs="Times New Roman"/>
        </w:rPr>
        <w:t>.</w:t>
      </w:r>
      <w:r w:rsidR="00F83F43" w:rsidRPr="005C4017">
        <w:rPr>
          <w:rFonts w:ascii="Times New Roman" w:hAnsi="Times New Roman" w:cs="Times New Roman"/>
        </w:rPr>
        <w:t>, 150/11</w:t>
      </w:r>
      <w:r w:rsidR="00B715D4">
        <w:rPr>
          <w:rFonts w:ascii="Times New Roman" w:hAnsi="Times New Roman" w:cs="Times New Roman"/>
        </w:rPr>
        <w:t>.</w:t>
      </w:r>
      <w:r w:rsidR="00F83F43" w:rsidRPr="005C4017">
        <w:rPr>
          <w:rFonts w:ascii="Times New Roman" w:hAnsi="Times New Roman" w:cs="Times New Roman"/>
        </w:rPr>
        <w:t>, 34/12</w:t>
      </w:r>
      <w:r w:rsidR="00B715D4">
        <w:rPr>
          <w:rFonts w:ascii="Times New Roman" w:hAnsi="Times New Roman" w:cs="Times New Roman"/>
        </w:rPr>
        <w:t>.</w:t>
      </w:r>
      <w:r w:rsidR="00F83F43" w:rsidRPr="005C4017">
        <w:rPr>
          <w:rFonts w:ascii="Times New Roman" w:hAnsi="Times New Roman" w:cs="Times New Roman"/>
        </w:rPr>
        <w:t>, 49/12</w:t>
      </w:r>
      <w:r w:rsidR="00B715D4">
        <w:rPr>
          <w:rFonts w:ascii="Times New Roman" w:hAnsi="Times New Roman" w:cs="Times New Roman"/>
        </w:rPr>
        <w:t>.</w:t>
      </w:r>
      <w:r w:rsidR="00F83F43" w:rsidRPr="005C4017">
        <w:rPr>
          <w:rFonts w:ascii="Times New Roman" w:hAnsi="Times New Roman" w:cs="Times New Roman"/>
        </w:rPr>
        <w:t>, 37/13</w:t>
      </w:r>
      <w:r w:rsidR="00B715D4">
        <w:rPr>
          <w:rFonts w:ascii="Times New Roman" w:hAnsi="Times New Roman" w:cs="Times New Roman"/>
        </w:rPr>
        <w:t>.</w:t>
      </w:r>
      <w:r w:rsidR="00F83F43" w:rsidRPr="005C4017">
        <w:rPr>
          <w:rFonts w:ascii="Times New Roman" w:hAnsi="Times New Roman" w:cs="Times New Roman"/>
        </w:rPr>
        <w:t>, 38/13</w:t>
      </w:r>
      <w:r w:rsidR="00B715D4">
        <w:rPr>
          <w:rFonts w:ascii="Times New Roman" w:hAnsi="Times New Roman" w:cs="Times New Roman"/>
        </w:rPr>
        <w:t>.</w:t>
      </w:r>
      <w:r w:rsidR="00F83F43" w:rsidRPr="005C4017">
        <w:rPr>
          <w:rFonts w:ascii="Times New Roman" w:hAnsi="Times New Roman" w:cs="Times New Roman"/>
        </w:rPr>
        <w:t>, 01/15</w:t>
      </w:r>
      <w:r w:rsidR="00B715D4">
        <w:rPr>
          <w:rFonts w:ascii="Times New Roman" w:hAnsi="Times New Roman" w:cs="Times New Roman"/>
        </w:rPr>
        <w:t>.</w:t>
      </w:r>
      <w:r w:rsidR="00F83F43" w:rsidRPr="005C4017">
        <w:rPr>
          <w:rFonts w:ascii="Times New Roman" w:hAnsi="Times New Roman" w:cs="Times New Roman"/>
        </w:rPr>
        <w:t>, 138/15</w:t>
      </w:r>
      <w:r w:rsidR="00B715D4">
        <w:rPr>
          <w:rFonts w:ascii="Times New Roman" w:hAnsi="Times New Roman" w:cs="Times New Roman"/>
        </w:rPr>
        <w:t>.</w:t>
      </w:r>
      <w:r w:rsidR="00F83F43" w:rsidRPr="005C4017">
        <w:rPr>
          <w:rFonts w:ascii="Times New Roman" w:hAnsi="Times New Roman" w:cs="Times New Roman"/>
        </w:rPr>
        <w:t>, 61/17</w:t>
      </w:r>
      <w:r w:rsidR="00B715D4">
        <w:rPr>
          <w:rFonts w:ascii="Times New Roman" w:hAnsi="Times New Roman" w:cs="Times New Roman"/>
        </w:rPr>
        <w:t>.</w:t>
      </w:r>
      <w:r w:rsidR="00F83F43" w:rsidRPr="005C4017">
        <w:rPr>
          <w:rFonts w:ascii="Times New Roman" w:hAnsi="Times New Roman" w:cs="Times New Roman"/>
        </w:rPr>
        <w:t>, 70/19</w:t>
      </w:r>
      <w:r w:rsidR="00B715D4">
        <w:rPr>
          <w:rFonts w:ascii="Times New Roman" w:hAnsi="Times New Roman" w:cs="Times New Roman"/>
        </w:rPr>
        <w:t>..</w:t>
      </w:r>
      <w:r w:rsidR="00376011">
        <w:rPr>
          <w:rFonts w:ascii="Times New Roman" w:hAnsi="Times New Roman" w:cs="Times New Roman"/>
        </w:rPr>
        <w:t xml:space="preserve"> i</w:t>
      </w:r>
      <w:r w:rsidR="00F83F43" w:rsidRPr="005C4017">
        <w:rPr>
          <w:rFonts w:ascii="Times New Roman" w:hAnsi="Times New Roman" w:cs="Times New Roman"/>
        </w:rPr>
        <w:t xml:space="preserve"> 98/19)</w:t>
      </w:r>
      <w:r w:rsidR="00DA5C13" w:rsidRPr="005C4017">
        <w:rPr>
          <w:rFonts w:ascii="Times New Roman" w:hAnsi="Times New Roman" w:cs="Times New Roman"/>
        </w:rPr>
        <w:t xml:space="preserve"> te u pojedinim dijelovima koji se odnose na primjenu pravila etičnog ponašanja u javnoj upravi i</w:t>
      </w:r>
      <w:r w:rsidRPr="005C4017">
        <w:rPr>
          <w:rFonts w:ascii="Times New Roman" w:hAnsi="Times New Roman" w:cs="Times New Roman"/>
        </w:rPr>
        <w:t xml:space="preserve"> </w:t>
      </w:r>
      <w:r w:rsidR="00DA5C13" w:rsidRPr="005C4017">
        <w:rPr>
          <w:rFonts w:ascii="Times New Roman" w:hAnsi="Times New Roman" w:cs="Times New Roman"/>
        </w:rPr>
        <w:t>Zakon o sustavu unutarnjih kontrola u javnom sektoru</w:t>
      </w:r>
      <w:r w:rsidR="00F83F43" w:rsidRPr="005C4017">
        <w:rPr>
          <w:rFonts w:ascii="Times New Roman" w:hAnsi="Times New Roman" w:cs="Times New Roman"/>
        </w:rPr>
        <w:t xml:space="preserve"> </w:t>
      </w:r>
      <w:r w:rsidR="00F83F43" w:rsidRPr="005C4017">
        <w:rPr>
          <w:rFonts w:ascii="Times New Roman" w:hAnsi="Times New Roman" w:cs="Times New Roman"/>
          <w:lang w:eastAsia="hr-HR"/>
        </w:rPr>
        <w:t>(„Narodne novine“, br</w:t>
      </w:r>
      <w:r w:rsidR="00B715D4">
        <w:rPr>
          <w:rFonts w:ascii="Times New Roman" w:hAnsi="Times New Roman" w:cs="Times New Roman"/>
          <w:lang w:eastAsia="hr-HR"/>
        </w:rPr>
        <w:t>.</w:t>
      </w:r>
      <w:r w:rsidR="00F83F43" w:rsidRPr="005C4017">
        <w:rPr>
          <w:rFonts w:ascii="Times New Roman" w:hAnsi="Times New Roman" w:cs="Times New Roman"/>
          <w:lang w:eastAsia="hr-HR"/>
        </w:rPr>
        <w:t xml:space="preserve"> 78/15</w:t>
      </w:r>
      <w:r w:rsidR="00B715D4">
        <w:rPr>
          <w:rFonts w:ascii="Times New Roman" w:hAnsi="Times New Roman" w:cs="Times New Roman"/>
          <w:lang w:eastAsia="hr-HR"/>
        </w:rPr>
        <w:t>.</w:t>
      </w:r>
      <w:r w:rsidR="00376011">
        <w:rPr>
          <w:rFonts w:ascii="Times New Roman" w:hAnsi="Times New Roman" w:cs="Times New Roman"/>
          <w:lang w:eastAsia="hr-HR"/>
        </w:rPr>
        <w:t xml:space="preserve"> i</w:t>
      </w:r>
      <w:r w:rsidR="00F83F43" w:rsidRPr="005C4017">
        <w:rPr>
          <w:rFonts w:ascii="Times New Roman" w:hAnsi="Times New Roman" w:cs="Times New Roman"/>
          <w:lang w:eastAsia="hr-HR"/>
        </w:rPr>
        <w:t xml:space="preserve"> 102/19</w:t>
      </w:r>
      <w:r w:rsidR="00B715D4">
        <w:rPr>
          <w:rFonts w:ascii="Times New Roman" w:hAnsi="Times New Roman" w:cs="Times New Roman"/>
          <w:lang w:eastAsia="hr-HR"/>
        </w:rPr>
        <w:t>.</w:t>
      </w:r>
      <w:r w:rsidR="00F83F43" w:rsidRPr="005C4017">
        <w:rPr>
          <w:rFonts w:ascii="Times New Roman" w:hAnsi="Times New Roman" w:cs="Times New Roman"/>
          <w:lang w:eastAsia="hr-HR"/>
        </w:rPr>
        <w:t>)</w:t>
      </w:r>
      <w:r w:rsidR="007E7C30" w:rsidRPr="005C4017">
        <w:rPr>
          <w:rFonts w:ascii="Times New Roman" w:hAnsi="Times New Roman" w:cs="Times New Roman"/>
        </w:rPr>
        <w:t>, odnosno glede načela djelovanja u kontekstu sukoba interesa i</w:t>
      </w:r>
      <w:r w:rsidR="00DA5C13" w:rsidRPr="005C4017">
        <w:rPr>
          <w:rFonts w:ascii="Times New Roman" w:hAnsi="Times New Roman" w:cs="Times New Roman"/>
        </w:rPr>
        <w:t xml:space="preserve"> Zakon o sprječavanju sukoba interesa, zatim </w:t>
      </w:r>
      <w:r w:rsidRPr="005C4017">
        <w:rPr>
          <w:rFonts w:ascii="Times New Roman" w:hAnsi="Times New Roman" w:cs="Times New Roman"/>
        </w:rPr>
        <w:t>Etički kodeks državnih službenika</w:t>
      </w:r>
      <w:r w:rsidR="00D872B0" w:rsidRPr="005C4017">
        <w:rPr>
          <w:rFonts w:ascii="Times New Roman" w:hAnsi="Times New Roman" w:cs="Times New Roman"/>
        </w:rPr>
        <w:t xml:space="preserve"> („Narodne novine“, broj</w:t>
      </w:r>
      <w:r w:rsidRPr="005C4017">
        <w:rPr>
          <w:rFonts w:ascii="Times New Roman" w:hAnsi="Times New Roman" w:cs="Times New Roman"/>
        </w:rPr>
        <w:t xml:space="preserve"> </w:t>
      </w:r>
      <w:r w:rsidR="00D872B0" w:rsidRPr="005C4017">
        <w:rPr>
          <w:rFonts w:ascii="Times New Roman" w:hAnsi="Times New Roman" w:cs="Times New Roman"/>
        </w:rPr>
        <w:t>40/11</w:t>
      </w:r>
      <w:r w:rsidR="00B715D4">
        <w:rPr>
          <w:rFonts w:ascii="Times New Roman" w:hAnsi="Times New Roman" w:cs="Times New Roman"/>
        </w:rPr>
        <w:t>.</w:t>
      </w:r>
      <w:r w:rsidR="00D872B0" w:rsidRPr="005C4017">
        <w:rPr>
          <w:rFonts w:ascii="Times New Roman" w:hAnsi="Times New Roman" w:cs="Times New Roman"/>
        </w:rPr>
        <w:t>)</w:t>
      </w:r>
      <w:r w:rsidR="007E07A0">
        <w:rPr>
          <w:rFonts w:ascii="Times New Roman" w:hAnsi="Times New Roman" w:cs="Times New Roman"/>
        </w:rPr>
        <w:t>,</w:t>
      </w:r>
      <w:r w:rsidR="00D872B0" w:rsidRPr="005C4017">
        <w:rPr>
          <w:rFonts w:ascii="Times New Roman" w:hAnsi="Times New Roman" w:cs="Times New Roman"/>
        </w:rPr>
        <w:t xml:space="preserve"> </w:t>
      </w:r>
      <w:r w:rsidRPr="005C4017">
        <w:rPr>
          <w:rFonts w:ascii="Times New Roman" w:hAnsi="Times New Roman" w:cs="Times New Roman"/>
        </w:rPr>
        <w:t>Kodeks profesionalne etike službenika Ministarstva financija</w:t>
      </w:r>
      <w:r w:rsidR="00D872B0" w:rsidRPr="005C4017">
        <w:rPr>
          <w:rFonts w:ascii="Times New Roman" w:hAnsi="Times New Roman" w:cs="Times New Roman"/>
        </w:rPr>
        <w:t xml:space="preserve">, </w:t>
      </w:r>
      <w:r w:rsidRPr="005C4017">
        <w:rPr>
          <w:rFonts w:ascii="Times New Roman" w:hAnsi="Times New Roman" w:cs="Times New Roman"/>
        </w:rPr>
        <w:t>Porezne uprave</w:t>
      </w:r>
      <w:r w:rsidR="00D872B0" w:rsidRPr="005C4017">
        <w:rPr>
          <w:rFonts w:ascii="Times New Roman" w:hAnsi="Times New Roman" w:cs="Times New Roman"/>
        </w:rPr>
        <w:t xml:space="preserve"> („Narodne novine“, broj 76/09</w:t>
      </w:r>
      <w:r w:rsidR="00B715D4">
        <w:rPr>
          <w:rFonts w:ascii="Times New Roman" w:hAnsi="Times New Roman" w:cs="Times New Roman"/>
        </w:rPr>
        <w:t>.</w:t>
      </w:r>
      <w:r w:rsidR="00D872B0" w:rsidRPr="005C4017">
        <w:rPr>
          <w:rFonts w:ascii="Times New Roman" w:hAnsi="Times New Roman" w:cs="Times New Roman"/>
        </w:rPr>
        <w:t>)</w:t>
      </w:r>
      <w:r w:rsidRPr="005C4017">
        <w:rPr>
          <w:rFonts w:ascii="Times New Roman" w:hAnsi="Times New Roman" w:cs="Times New Roman"/>
        </w:rPr>
        <w:t xml:space="preserve"> i</w:t>
      </w:r>
      <w:r w:rsidR="00D872B0" w:rsidRPr="005C4017">
        <w:rPr>
          <w:rFonts w:ascii="Times New Roman" w:hAnsi="Times New Roman" w:cs="Times New Roman"/>
        </w:rPr>
        <w:t xml:space="preserve"> Kodeks profesionalne etike službenika Ministarstva financija,</w:t>
      </w:r>
      <w:r w:rsidRPr="005C4017">
        <w:rPr>
          <w:rFonts w:ascii="Times New Roman" w:hAnsi="Times New Roman" w:cs="Times New Roman"/>
        </w:rPr>
        <w:t xml:space="preserve"> Carinske uprave</w:t>
      </w:r>
      <w:r w:rsidR="00D872B0" w:rsidRPr="005C4017">
        <w:rPr>
          <w:rFonts w:ascii="Times New Roman" w:hAnsi="Times New Roman" w:cs="Times New Roman"/>
        </w:rPr>
        <w:t xml:space="preserve"> („Narodne novine“, broj 133/06</w:t>
      </w:r>
      <w:r w:rsidR="00B715D4">
        <w:rPr>
          <w:rFonts w:ascii="Times New Roman" w:hAnsi="Times New Roman" w:cs="Times New Roman"/>
        </w:rPr>
        <w:t>.</w:t>
      </w:r>
      <w:r w:rsidR="00D872B0" w:rsidRPr="005C4017">
        <w:rPr>
          <w:rFonts w:ascii="Times New Roman" w:hAnsi="Times New Roman" w:cs="Times New Roman"/>
        </w:rPr>
        <w:t>)</w:t>
      </w:r>
      <w:r w:rsidRPr="005C4017">
        <w:rPr>
          <w:rFonts w:ascii="Times New Roman" w:hAnsi="Times New Roman" w:cs="Times New Roman"/>
        </w:rPr>
        <w:t>, Etički kodeks policijskih službenika</w:t>
      </w:r>
      <w:r w:rsidR="00D872B0" w:rsidRPr="005C4017">
        <w:rPr>
          <w:rFonts w:ascii="Times New Roman" w:hAnsi="Times New Roman" w:cs="Times New Roman"/>
        </w:rPr>
        <w:t xml:space="preserve"> („Narodne novine“, broj 62/12</w:t>
      </w:r>
      <w:r w:rsidR="00B715D4">
        <w:rPr>
          <w:rFonts w:ascii="Times New Roman" w:hAnsi="Times New Roman" w:cs="Times New Roman"/>
        </w:rPr>
        <w:t>.</w:t>
      </w:r>
      <w:r w:rsidR="00D872B0" w:rsidRPr="005C4017">
        <w:rPr>
          <w:rFonts w:ascii="Times New Roman" w:hAnsi="Times New Roman" w:cs="Times New Roman"/>
        </w:rPr>
        <w:t>)</w:t>
      </w:r>
      <w:r w:rsidRPr="005C4017">
        <w:rPr>
          <w:rFonts w:ascii="Times New Roman" w:hAnsi="Times New Roman" w:cs="Times New Roman"/>
        </w:rPr>
        <w:t xml:space="preserve"> te</w:t>
      </w:r>
      <w:r w:rsidR="007E7C30" w:rsidRPr="005C4017">
        <w:rPr>
          <w:rFonts w:ascii="Times New Roman" w:hAnsi="Times New Roman" w:cs="Times New Roman"/>
        </w:rPr>
        <w:t xml:space="preserve"> </w:t>
      </w:r>
      <w:r w:rsidRPr="005C4017">
        <w:rPr>
          <w:rFonts w:ascii="Times New Roman" w:hAnsi="Times New Roman" w:cs="Times New Roman"/>
        </w:rPr>
        <w:t>pojedinačni etički kodeksi koje su donijele pojedine javne ustanove, pravne osobe s javnim ovlastima te druge javne organizacije. U pravosuđu (za pravosudne dužnosnike) se sustav etičke infrastrukture uređuje Kodeksom sudačke etike</w:t>
      </w:r>
      <w:r w:rsidR="005C4017" w:rsidRPr="005C4017">
        <w:rPr>
          <w:rFonts w:ascii="Times New Roman" w:hAnsi="Times New Roman" w:cs="Times New Roman"/>
        </w:rPr>
        <w:t xml:space="preserve"> („Narodne novine, broj 131/06</w:t>
      </w:r>
      <w:r w:rsidR="00B715D4">
        <w:rPr>
          <w:rFonts w:ascii="Times New Roman" w:hAnsi="Times New Roman" w:cs="Times New Roman"/>
        </w:rPr>
        <w:t>.</w:t>
      </w:r>
      <w:r w:rsidR="005C4017" w:rsidRPr="005C4017">
        <w:rPr>
          <w:rFonts w:ascii="Times New Roman" w:hAnsi="Times New Roman" w:cs="Times New Roman"/>
        </w:rPr>
        <w:t>)</w:t>
      </w:r>
      <w:r w:rsidRPr="005C4017">
        <w:rPr>
          <w:rFonts w:ascii="Times New Roman" w:hAnsi="Times New Roman" w:cs="Times New Roman"/>
        </w:rPr>
        <w:t xml:space="preserve"> i Etičkim kodeksom državnih odvjetnika i zamjenika državnih odvjetnika</w:t>
      </w:r>
      <w:r w:rsidR="005C4017" w:rsidRPr="005C4017">
        <w:rPr>
          <w:rFonts w:ascii="Times New Roman" w:hAnsi="Times New Roman" w:cs="Times New Roman"/>
        </w:rPr>
        <w:t xml:space="preserve"> („Narodne novine, broj 26/19</w:t>
      </w:r>
      <w:r w:rsidR="00B715D4">
        <w:rPr>
          <w:rFonts w:ascii="Times New Roman" w:hAnsi="Times New Roman" w:cs="Times New Roman"/>
        </w:rPr>
        <w:t>.</w:t>
      </w:r>
      <w:r w:rsidR="005C4017" w:rsidRPr="005C4017">
        <w:rPr>
          <w:rFonts w:ascii="Times New Roman" w:hAnsi="Times New Roman" w:cs="Times New Roman"/>
        </w:rPr>
        <w:t>)</w:t>
      </w:r>
      <w:r w:rsidRPr="005C4017">
        <w:rPr>
          <w:rFonts w:ascii="Times New Roman" w:hAnsi="Times New Roman" w:cs="Times New Roman"/>
        </w:rPr>
        <w:t>. Međutim, za saborske zastupnike i</w:t>
      </w:r>
      <w:r w:rsidR="00C7320D" w:rsidRPr="005C4017">
        <w:rPr>
          <w:rFonts w:ascii="Times New Roman" w:hAnsi="Times New Roman" w:cs="Times New Roman"/>
        </w:rPr>
        <w:t xml:space="preserve"> ostale</w:t>
      </w:r>
      <w:r w:rsidRPr="005C4017">
        <w:rPr>
          <w:rFonts w:ascii="Times New Roman" w:hAnsi="Times New Roman" w:cs="Times New Roman"/>
        </w:rPr>
        <w:t xml:space="preserve"> državne dužnosnike nije donesen etički kodeks kojim bi se regulirali etički standardi i pravila ponašanja prilikom obnašanja javnih dužnosti u cijelosti.</w:t>
      </w:r>
    </w:p>
    <w:p w14:paraId="4321B74E"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Etičkim je kodeksom uspostavljen institucionalni okvir koji omogućuje prijavljivanje slučajeva neetičnog ponašanja od strane državnih službenika, a koji se sastoji od povjerenika za etiku imenovanih u svim državnim i pravosudnim tijelima, Etičkog povjerenstva za državne službenike kao drugostupanjskog tijela u rješavanju pritužbi građana i službenika, a kao središnja ustrojstvena jedinica za unaprjeđenje etičkih standarda, koordinaciju i ujednačavanje rada povjerenika za etiku te podršku u radu Etičkog povjerenstva, ustrojena je Služba za etiku pri Ministarstvu pravosuđa i uprave.</w:t>
      </w:r>
    </w:p>
    <w:p w14:paraId="7F81F92F"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Prema izvješćima o podnesenim pritužbama na neetično ponašanje državnih službenika za godine 2015. - 2019.</w:t>
      </w:r>
      <w:r w:rsidR="00A728D9" w:rsidRPr="005C4017">
        <w:rPr>
          <w:rFonts w:ascii="Times New Roman" w:hAnsi="Times New Roman" w:cs="Times New Roman"/>
        </w:rPr>
        <w:t xml:space="preserve"> </w:t>
      </w:r>
      <w:r w:rsidRPr="005C4017">
        <w:rPr>
          <w:rFonts w:ascii="Times New Roman" w:hAnsi="Times New Roman" w:cs="Times New Roman"/>
        </w:rPr>
        <w:t>broj podnesenih pritužbi u primjetnoj se mjeri smanjuje.</w:t>
      </w:r>
      <w:r w:rsidR="00A728D9" w:rsidRPr="005C4017">
        <w:rPr>
          <w:rFonts w:ascii="Times New Roman" w:hAnsi="Times New Roman" w:cs="Times New Roman"/>
        </w:rPr>
        <w:t xml:space="preserve"> </w:t>
      </w:r>
      <w:r w:rsidRPr="005C4017">
        <w:rPr>
          <w:rFonts w:ascii="Times New Roman" w:hAnsi="Times New Roman" w:cs="Times New Roman"/>
        </w:rPr>
        <w:t>Dok je 2015. godine povjerenicima za etiku podneseno 425 pritužbi, taj je broj 2019. pao na svega 276. Ovakvi podaci mogu je ukazivati da je neetično ponašanje u državnoj upravi u padu</w:t>
      </w:r>
      <w:r w:rsidR="0066345C" w:rsidRPr="005C4017">
        <w:rPr>
          <w:rFonts w:ascii="Times New Roman" w:hAnsi="Times New Roman" w:cs="Times New Roman"/>
        </w:rPr>
        <w:t>,</w:t>
      </w:r>
      <w:r w:rsidRPr="005C4017">
        <w:rPr>
          <w:rFonts w:ascii="Times New Roman" w:hAnsi="Times New Roman" w:cs="Times New Roman"/>
        </w:rPr>
        <w:t xml:space="preserve"> odnosno ukazivati na </w:t>
      </w:r>
      <w:r w:rsidR="002934D5" w:rsidRPr="005C4017">
        <w:rPr>
          <w:rFonts w:ascii="Times New Roman" w:hAnsi="Times New Roman" w:cs="Times New Roman"/>
        </w:rPr>
        <w:t>o</w:t>
      </w:r>
      <w:r w:rsidRPr="005C4017">
        <w:rPr>
          <w:rFonts w:ascii="Times New Roman" w:hAnsi="Times New Roman" w:cs="Times New Roman"/>
        </w:rPr>
        <w:t>jačan</w:t>
      </w:r>
      <w:r w:rsidR="002934D5" w:rsidRPr="005C4017">
        <w:rPr>
          <w:rFonts w:ascii="Times New Roman" w:hAnsi="Times New Roman" w:cs="Times New Roman"/>
        </w:rPr>
        <w:t>u</w:t>
      </w:r>
      <w:r w:rsidRPr="005C4017">
        <w:rPr>
          <w:rFonts w:ascii="Times New Roman" w:hAnsi="Times New Roman" w:cs="Times New Roman"/>
        </w:rPr>
        <w:t xml:space="preserve"> svijest građana i službenika u smislu razvoja integriteta i etičnog ponašanja državnih službenika</w:t>
      </w:r>
      <w:r w:rsidR="007400CB" w:rsidRPr="005C4017">
        <w:rPr>
          <w:rFonts w:ascii="Times New Roman" w:hAnsi="Times New Roman" w:cs="Times New Roman"/>
        </w:rPr>
        <w:t>.</w:t>
      </w:r>
      <w:r w:rsidRPr="005C4017">
        <w:rPr>
          <w:rFonts w:ascii="Times New Roman" w:hAnsi="Times New Roman" w:cs="Times New Roman"/>
        </w:rPr>
        <w:t xml:space="preserve"> Omjer osnovanih prigovora jest konstantan u cijelome razdoblju te ne prelazi 14 %. Izvješća Etičkog povjerenstva za godine 2015. - 2019. pokazuju relativno stabilan broj predmeta i osnovanih pritužbi. Riječ je o malom broju podnesenih prigovora jer je Povjerenstvo drugostupanjsko tijelo. U navedenom razdoblju odlučivalo je o 108 pritužbi zbog povrede Etičkog kodeksa, a osnovanost je utvrđena u 15 slučajeva. Iako postoji mogućnost da se pritužbe na neetična ponašanja podnose i anonimno, podatci iz Izvješća pokazuju da ih se najveći broj podnosi potpisano (2019. godine samo ih je 7 % bilo anonimno).</w:t>
      </w:r>
    </w:p>
    <w:p w14:paraId="384175B6" w14:textId="6F25157A"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Pokretanje postupka pred službeničkim sudovima zbog povrede Etičkog kodeksa je relativno rijetko. Tijekom 2019. godine podnesena su 24 zahtjeva za pokretanjem postupka za povredu službene dužnosti zbog ponašanja suprotnog </w:t>
      </w:r>
      <w:r w:rsidR="00F83F43" w:rsidRPr="005C4017">
        <w:rPr>
          <w:rFonts w:ascii="Times New Roman" w:hAnsi="Times New Roman" w:cs="Times New Roman"/>
        </w:rPr>
        <w:t>Etičkom kodeksu</w:t>
      </w:r>
      <w:r w:rsidRPr="005C4017">
        <w:rPr>
          <w:rFonts w:ascii="Times New Roman" w:hAnsi="Times New Roman" w:cs="Times New Roman"/>
        </w:rPr>
        <w:t xml:space="preserve"> koje nanosi štetu ugledu službe te obavljanja djelatnosti koje je u suprotnosti s poslovima radnog mjesta ili bez prethodnog odobrenja čelnika tijela. </w:t>
      </w:r>
    </w:p>
    <w:p w14:paraId="424DA7DA"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Za razliku od Zakona o državnim službenicima, Zakon o službenicima i namještenicima u lokalnoj i područnoj (regionalnoj) samoupravi nije propisao obvezu donošenja jedinstvenoga Etičkog kodeksa</w:t>
      </w:r>
      <w:r w:rsidR="007D7D92" w:rsidRPr="005C4017">
        <w:rPr>
          <w:rFonts w:ascii="Times New Roman" w:hAnsi="Times New Roman" w:cs="Times New Roman"/>
        </w:rPr>
        <w:t xml:space="preserve"> te isti ne </w:t>
      </w:r>
      <w:r w:rsidR="006F66B3" w:rsidRPr="005C4017">
        <w:rPr>
          <w:rFonts w:ascii="Times New Roman" w:hAnsi="Times New Roman" w:cs="Times New Roman"/>
        </w:rPr>
        <w:t xml:space="preserve">sadrži niti općenita načela usmjerena na očuvanje integriteta, poput </w:t>
      </w:r>
      <w:r w:rsidR="006F66B3" w:rsidRPr="005C4017">
        <w:rPr>
          <w:rFonts w:ascii="Times New Roman" w:hAnsi="Times New Roman" w:cs="Times New Roman"/>
        </w:rPr>
        <w:lastRenderedPageBreak/>
        <w:t>onog o zabrani povlašćivanja i diskriminacije. T</w:t>
      </w:r>
      <w:r w:rsidRPr="005C4017">
        <w:rPr>
          <w:rFonts w:ascii="Times New Roman" w:hAnsi="Times New Roman" w:cs="Times New Roman"/>
        </w:rPr>
        <w:t>o je rezultiralo različitim reguliranjem ovog pitanja u jedinicama lokalne i područne (regionalne) samouprave</w:t>
      </w:r>
      <w:r w:rsidR="007D7D92" w:rsidRPr="005C4017">
        <w:rPr>
          <w:rFonts w:ascii="Times New Roman" w:hAnsi="Times New Roman" w:cs="Times New Roman"/>
        </w:rPr>
        <w:t xml:space="preserve">. </w:t>
      </w:r>
      <w:r w:rsidRPr="005C4017">
        <w:rPr>
          <w:rFonts w:ascii="Times New Roman" w:hAnsi="Times New Roman" w:cs="Times New Roman"/>
        </w:rPr>
        <w:t>Nadalje, u kontekstu izgradnje etičke infrastrukture na lokalnoj i područnoj (regionalnoj) razini potrebno je i dalje ulagati napore u provedbi mjera jačanja svijesti o potrebi suzbijanja sukoba interesa među dužnosnicima i službenicima.</w:t>
      </w:r>
    </w:p>
    <w:p w14:paraId="35B5DC2E"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rPr>
        <w:t xml:space="preserve">U vezi s pitanjem jačanja i izgradnje etičke infrastrukture na svim razinama obnašanja javnih dužnosti prethodna Strategija </w:t>
      </w:r>
      <w:r w:rsidRPr="005C4017">
        <w:rPr>
          <w:rFonts w:ascii="Times New Roman" w:hAnsi="Times New Roman" w:cs="Times New Roman"/>
          <w:lang w:eastAsia="hr-HR"/>
        </w:rPr>
        <w:t xml:space="preserve">ističe i nužnost regulacija lobiranja. Iako su u okviru provedbe prethodne Strategije provedene određene aktivnosti u ovom području, aktivnost formuliranja okvira za regulaciju lobiranja nije provedena. </w:t>
      </w:r>
    </w:p>
    <w:p w14:paraId="1CCC9B0B" w14:textId="3AB60C90" w:rsidR="008B186E" w:rsidRPr="005C4017" w:rsidRDefault="00932B18" w:rsidP="00FC0E9A">
      <w:pPr>
        <w:rPr>
          <w:rFonts w:ascii="Times New Roman" w:hAnsi="Times New Roman" w:cs="Times New Roman"/>
          <w:lang w:eastAsia="hr-HR"/>
        </w:rPr>
      </w:pPr>
      <w:r w:rsidRPr="005C4017">
        <w:rPr>
          <w:rFonts w:ascii="Times New Roman" w:hAnsi="Times New Roman" w:cs="Times New Roman"/>
          <w:lang w:eastAsia="hr-HR"/>
        </w:rPr>
        <w:t>Nadalje, j</w:t>
      </w:r>
      <w:r w:rsidR="008B186E" w:rsidRPr="005C4017">
        <w:rPr>
          <w:rFonts w:ascii="Times New Roman" w:hAnsi="Times New Roman" w:cs="Times New Roman"/>
          <w:lang w:eastAsia="hr-HR"/>
        </w:rPr>
        <w:t xml:space="preserve">oš uvijek postoji prostor za usavršavanje sustava upravljanja sukobom interesa ponajprije na području jačanja normativnog okvira. Krajem 2020. godine u okviru radne skupine započeo je postupak izrade novog Zakona o sprječavanju sukoba interesa u cilju </w:t>
      </w:r>
      <w:r w:rsidR="001A5BE9" w:rsidRPr="005C4017">
        <w:rPr>
          <w:rFonts w:ascii="Times New Roman" w:hAnsi="Times New Roman" w:cs="Times New Roman"/>
          <w:lang w:eastAsia="hr-HR"/>
        </w:rPr>
        <w:t>unaprjeđenja</w:t>
      </w:r>
      <w:r w:rsidR="008B186E" w:rsidRPr="005C4017">
        <w:rPr>
          <w:rFonts w:ascii="Times New Roman" w:hAnsi="Times New Roman" w:cs="Times New Roman"/>
          <w:lang w:eastAsia="hr-HR"/>
        </w:rPr>
        <w:t xml:space="preserve"> primjene zakona u praksi i implementacije međunarodnih standarda u ovom području.</w:t>
      </w:r>
    </w:p>
    <w:p w14:paraId="7064AFAA"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Podizanje svijesti</w:t>
      </w:r>
    </w:p>
    <w:p w14:paraId="61B3EF36" w14:textId="750CB23F"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široj su javnosti već općepoznata istraživanja percepcije korupcije, posebno često spominjani Indeks percepcije korupcije Transparency Internationala ili istraživanja </w:t>
      </w:r>
      <w:proofErr w:type="spellStart"/>
      <w:r w:rsidRPr="005C4017">
        <w:rPr>
          <w:rFonts w:ascii="Times New Roman" w:hAnsi="Times New Roman" w:cs="Times New Roman"/>
        </w:rPr>
        <w:t>Eurobarometra</w:t>
      </w:r>
      <w:proofErr w:type="spellEnd"/>
      <w:r w:rsidRPr="005C4017">
        <w:rPr>
          <w:rFonts w:ascii="Times New Roman" w:hAnsi="Times New Roman" w:cs="Times New Roman"/>
        </w:rPr>
        <w:t xml:space="preserve"> Europske komisije. Podatci ovih mjerenja za Republiku Hrvatsku u recentnom razdoblju ne odražavaju provedene pozitivne pomake. Iako su ovakva istraživanja subjektivne prirode, ne donose egzaktne pokazatelje stvarnog stanja budući da se temelje na stajalištima osoba koji mogu varirati ovisno o njihovu socijalnom, političkom i kulturološkom kontekstu, njihova vrijednost jest u tome što govore o razini povjerenja građana u institucije te upućuju na potrebu unaprjeđenja u području</w:t>
      </w:r>
      <w:r w:rsidR="00A728D9" w:rsidRPr="005C4017">
        <w:rPr>
          <w:rFonts w:ascii="Times New Roman" w:hAnsi="Times New Roman" w:cs="Times New Roman"/>
        </w:rPr>
        <w:t xml:space="preserve"> </w:t>
      </w:r>
      <w:r w:rsidRPr="005C4017">
        <w:rPr>
          <w:rFonts w:ascii="Times New Roman" w:hAnsi="Times New Roman" w:cs="Times New Roman"/>
        </w:rPr>
        <w:t xml:space="preserve">antikorupcijskih politika. Svrha objavljivanja ovih indeksa, među ostalim, upućuje i na potrebu podizanja javne svijesti o štetnosti korupcije, ali i o postojećim antikorupcijskim alatima. S obzirom na to, postoji potreba za daljnjim jačanjem komunikacije prema javnosti o svemu onome što je u provedbi antikorupcijskih nacionalnih dokumenata do sada postignuto te daljnja komunikacija o tome što je potrebno i planira se provesti u budućnosti. Osim navedenih istraživanja, potrebno je navesti u ovom području kako i istraživanje percepcije korupcije koje je provelo Ministarstvo pravosuđa i uprave uz postupak izrade Strategije u vezi s raširenošću korupcije donosi podatak o vrlo visokom postotku percipirane razine korupcije, prema kojem ukupno 98,7 % ispitanika u </w:t>
      </w:r>
      <w:r w:rsidR="00360950" w:rsidRPr="005C4017">
        <w:rPr>
          <w:rFonts w:ascii="Times New Roman" w:hAnsi="Times New Roman" w:cs="Times New Roman"/>
        </w:rPr>
        <w:t>Republici Hrvatskoj</w:t>
      </w:r>
      <w:r w:rsidRPr="005C4017">
        <w:rPr>
          <w:rFonts w:ascii="Times New Roman" w:hAnsi="Times New Roman" w:cs="Times New Roman"/>
        </w:rPr>
        <w:t xml:space="preserve"> smatraju da je korupcija raširena ili vrlo raširena. </w:t>
      </w:r>
    </w:p>
    <w:p w14:paraId="4EECDE88" w14:textId="77777777"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U Republici Hrvatskoj potrebno je staviti naglasak na podizanje razine političke pismenosti i demokratske kulture građana te na podizanje razine svijesti o važnosti sudioničke demokracije, što pridonosi povjerenju građana u sustav te nositelje i provoditelje javnih politika. Organizacije civilnoga društva često nastupaju kao vanjski korektiv vlasti te se jačanjem njihove uloge i kvalitativnim unaprjeđenjem njihovih kapaciteta pridonosi borbi protiv korupcije. </w:t>
      </w:r>
    </w:p>
    <w:p w14:paraId="7021E12B"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S obzirom na antikorupcijsko djelovanje medija ono se može podijeliti na neposredno</w:t>
      </w:r>
      <w:r w:rsidR="00A728D9" w:rsidRPr="005C4017">
        <w:rPr>
          <w:rFonts w:ascii="Times New Roman" w:hAnsi="Times New Roman" w:cs="Times New Roman"/>
        </w:rPr>
        <w:t xml:space="preserve"> </w:t>
      </w:r>
      <w:r w:rsidRPr="005C4017">
        <w:rPr>
          <w:rFonts w:ascii="Times New Roman" w:hAnsi="Times New Roman" w:cs="Times New Roman"/>
        </w:rPr>
        <w:t>i posredno djelovanje. Neposredan antikorupcijski doprinos medija jest otkrivanje i informiranje javnosti o korupcijskim slučajevima. Taj se doprinos odnosi na aktivnosti „istraživačkog novinarstva“. Posredno antikorupcijsko djelovanje medija sastoji se u širenju javne svijesti o štetnosti korupcije u praćenju i procjeni rezultata rada nadležnih institucija, općenito i u konkretnim korupcijskim slučajevima.</w:t>
      </w:r>
    </w:p>
    <w:p w14:paraId="5EC81FB0" w14:textId="77777777" w:rsidR="008B186E" w:rsidRPr="005C4017" w:rsidRDefault="008B186E" w:rsidP="00FC0E9A">
      <w:pPr>
        <w:pStyle w:val="Heading2"/>
        <w:rPr>
          <w:rFonts w:ascii="Times New Roman" w:hAnsi="Times New Roman" w:cs="Times New Roman"/>
        </w:rPr>
      </w:pPr>
      <w:bookmarkStart w:id="19" w:name="_Toc81922754"/>
      <w:r w:rsidRPr="005C4017">
        <w:rPr>
          <w:rFonts w:ascii="Times New Roman" w:hAnsi="Times New Roman" w:cs="Times New Roman"/>
        </w:rPr>
        <w:lastRenderedPageBreak/>
        <w:t>Procjene međunarodnih tijela</w:t>
      </w:r>
      <w:bookmarkEnd w:id="19"/>
    </w:p>
    <w:p w14:paraId="3E748086"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Relevantna međunarodna izvješća prepoznaju napore na uspostavi pravnoga i političkog okvira za promicanje integriteta i sprječavanje korupcije u javnom sektoru napominjući i kako su državna tijela organizirana i povezana na način da pridonose oblikovanju antikorupcijskih politika u svim granama vlasti. Područje </w:t>
      </w:r>
      <w:proofErr w:type="spellStart"/>
      <w:r w:rsidRPr="005C4017">
        <w:rPr>
          <w:rFonts w:ascii="Times New Roman" w:hAnsi="Times New Roman" w:cs="Times New Roman"/>
        </w:rPr>
        <w:t>antikorupcije</w:t>
      </w:r>
      <w:proofErr w:type="spellEnd"/>
      <w:r w:rsidRPr="005C4017">
        <w:rPr>
          <w:rFonts w:ascii="Times New Roman" w:hAnsi="Times New Roman" w:cs="Times New Roman"/>
        </w:rPr>
        <w:t xml:space="preserve"> zastupljeno je u okviru rada mnogih međunarodnih organizacija. Neke od njih izrađuju posebna izvješća i evaluacije s ciljem definiranja i implementacije međunarodnih standarda u području boljeg upravljanja, unaprjeđenja integriteta, transparentnosti i općenito, antikorupcijskih politika i praksi u državama članicama. </w:t>
      </w:r>
    </w:p>
    <w:p w14:paraId="16736980"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Svojim sudjelovanjem u tim međunarodnim mehanizmima Republika Hrvatska pokazuje svoju predanost ciljevima antikorupcijskih politika, odgovornost za unaprjeđenje trenutačnog okvira i kontinuitet u postizanju ciljeva postavljenih</w:t>
      </w:r>
      <w:r w:rsidR="00A728D9" w:rsidRPr="005C4017">
        <w:rPr>
          <w:rFonts w:ascii="Times New Roman" w:hAnsi="Times New Roman" w:cs="Times New Roman"/>
        </w:rPr>
        <w:t xml:space="preserve"> </w:t>
      </w:r>
      <w:r w:rsidRPr="005C4017">
        <w:rPr>
          <w:rFonts w:ascii="Times New Roman" w:hAnsi="Times New Roman" w:cs="Times New Roman"/>
        </w:rPr>
        <w:t xml:space="preserve">međunarodnim standardima. Međutim, analize u tim izvješćima također detektiraju i prostore za poboljšano funkcioniranje postavljenog okvira. </w:t>
      </w:r>
    </w:p>
    <w:p w14:paraId="64A31EA7"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Prvi i vrlo važan mehanizam jest Izvješće o vladavini prava Europske unije, koje obuhvaća i Izvješće u području borbe protiv korupcije uz prateće statističke podatke iz istraživanja </w:t>
      </w:r>
      <w:proofErr w:type="spellStart"/>
      <w:r w:rsidRPr="005C4017">
        <w:rPr>
          <w:rFonts w:ascii="Times New Roman" w:hAnsi="Times New Roman" w:cs="Times New Roman"/>
        </w:rPr>
        <w:t>Eurobarometra</w:t>
      </w:r>
      <w:proofErr w:type="spellEnd"/>
      <w:r w:rsidRPr="005C4017">
        <w:rPr>
          <w:rFonts w:ascii="Times New Roman" w:hAnsi="Times New Roman" w:cs="Times New Roman"/>
        </w:rPr>
        <w:t xml:space="preserve"> glede percepcije. </w:t>
      </w:r>
    </w:p>
    <w:p w14:paraId="60DBCDA0" w14:textId="5B18415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Izvješću za </w:t>
      </w:r>
      <w:r w:rsidR="00004B8B" w:rsidRPr="005C4017">
        <w:rPr>
          <w:rFonts w:ascii="Times New Roman" w:hAnsi="Times New Roman" w:cs="Times New Roman"/>
        </w:rPr>
        <w:t xml:space="preserve">Republiku </w:t>
      </w:r>
      <w:r w:rsidRPr="005C4017">
        <w:rPr>
          <w:rFonts w:ascii="Times New Roman" w:hAnsi="Times New Roman" w:cs="Times New Roman"/>
        </w:rPr>
        <w:t xml:space="preserve">Hrvatsku u okviru Europskog semestra, „Europski semestar 2020.: ocjena napretka u provedbi strukturnih reformi te sprječavanju i uklanjanju makroekonomskih neravnoteža i rezultati detaljnih preispitivanja u skladu s Uredbom (EU) br. 1176/2011“ ocjenjuje se kako je </w:t>
      </w:r>
      <w:r w:rsidR="00004B8B" w:rsidRPr="005C4017">
        <w:rPr>
          <w:rFonts w:ascii="Times New Roman" w:hAnsi="Times New Roman" w:cs="Times New Roman"/>
        </w:rPr>
        <w:t xml:space="preserve">Republika </w:t>
      </w:r>
      <w:r w:rsidRPr="005C4017">
        <w:rPr>
          <w:rFonts w:ascii="Times New Roman" w:hAnsi="Times New Roman" w:cs="Times New Roman"/>
        </w:rPr>
        <w:t xml:space="preserve">Hrvatska ostvarila ograničeni napredak u provedbi preporuka iz 2019. godine, među ostalim, novim Zakonom o zaštiti prijavitelja nepravilnosti (zviždača), uz naznaku kako je potrebno unaprijediti mjere za sprječavanje i kažnjavanje korupcije na nacionalnoj i posebice, lokalnoj razini. </w:t>
      </w:r>
    </w:p>
    <w:p w14:paraId="6B6C4E9C" w14:textId="54ECC33A" w:rsidR="008B186E" w:rsidRPr="005C4017" w:rsidRDefault="008B186E" w:rsidP="00FC0E9A">
      <w:pPr>
        <w:rPr>
          <w:rFonts w:ascii="Times New Roman" w:hAnsi="Times New Roman" w:cs="Times New Roman"/>
          <w:b/>
          <w:bCs/>
        </w:rPr>
      </w:pPr>
      <w:r w:rsidRPr="005C4017">
        <w:rPr>
          <w:rFonts w:ascii="Times New Roman" w:hAnsi="Times New Roman" w:cs="Times New Roman"/>
        </w:rPr>
        <w:t xml:space="preserve">U </w:t>
      </w:r>
      <w:r w:rsidRPr="005C4017">
        <w:rPr>
          <w:rFonts w:ascii="Times New Roman" w:hAnsi="Times New Roman" w:cs="Times New Roman"/>
          <w:bCs/>
        </w:rPr>
        <w:t>Izvješću Europske komisije o vladavini prava za 2020</w:t>
      </w:r>
      <w:r w:rsidRPr="005C4017">
        <w:rPr>
          <w:rFonts w:ascii="Times New Roman" w:hAnsi="Times New Roman" w:cs="Times New Roman"/>
        </w:rPr>
        <w:t xml:space="preserve">. godinu navodi se kako je u </w:t>
      </w:r>
      <w:r w:rsidR="00004B8B" w:rsidRPr="005C4017">
        <w:rPr>
          <w:rFonts w:ascii="Times New Roman" w:hAnsi="Times New Roman" w:cs="Times New Roman"/>
        </w:rPr>
        <w:t xml:space="preserve">Republici </w:t>
      </w:r>
      <w:r w:rsidRPr="005C4017">
        <w:rPr>
          <w:rFonts w:ascii="Times New Roman" w:hAnsi="Times New Roman" w:cs="Times New Roman"/>
        </w:rPr>
        <w:t xml:space="preserve">Hrvatskoj uglavnom uspostavljen pravni i politički okvir za promicanje integriteta i sprječavanje korupcije u javnom sektoru. Međutim istaknuta je potreba uspostavljanja sustava za </w:t>
      </w:r>
      <w:r w:rsidRPr="005C4017">
        <w:rPr>
          <w:rFonts w:ascii="Times New Roman" w:hAnsi="Times New Roman" w:cs="Times New Roman"/>
          <w:bCs/>
        </w:rPr>
        <w:t>jačanje etičnosti i integriteta osoba na najvišim izvršnim funkcijama i saborskih zastupnika i na lokalnoj razini. U okviru integriteta adresiraju se i područja sprječavanja sukoba interesa i lobiranja. Posebno je istaknuto područje</w:t>
      </w:r>
      <w:r w:rsidRPr="005C4017">
        <w:rPr>
          <w:rFonts w:ascii="Times New Roman" w:hAnsi="Times New Roman" w:cs="Times New Roman"/>
          <w:b/>
          <w:bCs/>
        </w:rPr>
        <w:t xml:space="preserve"> </w:t>
      </w:r>
      <w:r w:rsidRPr="005C4017">
        <w:rPr>
          <w:rFonts w:ascii="Times New Roman" w:hAnsi="Times New Roman" w:cs="Times New Roman"/>
        </w:rPr>
        <w:t xml:space="preserve">upravljanja poduzećima u državnom vlasništvu i vlasništvu jedinica lokalne i područne </w:t>
      </w:r>
      <w:r w:rsidR="006C76BE" w:rsidRPr="005C4017">
        <w:rPr>
          <w:rFonts w:ascii="Times New Roman" w:hAnsi="Times New Roman" w:cs="Times New Roman"/>
        </w:rPr>
        <w:t xml:space="preserve">(regionalne) </w:t>
      </w:r>
      <w:r w:rsidRPr="005C4017">
        <w:rPr>
          <w:rFonts w:ascii="Times New Roman" w:hAnsi="Times New Roman" w:cs="Times New Roman"/>
        </w:rPr>
        <w:t>samouprave.</w:t>
      </w:r>
    </w:p>
    <w:p w14:paraId="3510AE8F" w14:textId="01552BBA" w:rsidR="008B186E" w:rsidRPr="005C4017" w:rsidRDefault="008B186E" w:rsidP="00FC0E9A">
      <w:pPr>
        <w:rPr>
          <w:rFonts w:ascii="Times New Roman" w:hAnsi="Times New Roman" w:cs="Times New Roman"/>
        </w:rPr>
      </w:pPr>
      <w:r w:rsidRPr="005C4017">
        <w:rPr>
          <w:rFonts w:ascii="Times New Roman" w:hAnsi="Times New Roman" w:cs="Times New Roman"/>
        </w:rPr>
        <w:t>Uz mehanizam Europske unije, vrlo važan mehanizam čini i Izvješće skupine država protiv korupcije (</w:t>
      </w:r>
      <w:proofErr w:type="spellStart"/>
      <w:r w:rsidRPr="005C4017">
        <w:rPr>
          <w:rFonts w:ascii="Times New Roman" w:hAnsi="Times New Roman" w:cs="Times New Roman"/>
        </w:rPr>
        <w:t>eng</w:t>
      </w:r>
      <w:proofErr w:type="spellEnd"/>
      <w:r w:rsidRPr="005C4017">
        <w:rPr>
          <w:rFonts w:ascii="Times New Roman" w:hAnsi="Times New Roman" w:cs="Times New Roman"/>
        </w:rPr>
        <w:t xml:space="preserve">. </w:t>
      </w:r>
      <w:r w:rsidRPr="005C4017">
        <w:rPr>
          <w:rFonts w:ascii="Times New Roman" w:hAnsi="Times New Roman" w:cs="Times New Roman"/>
          <w:i/>
        </w:rPr>
        <w:t xml:space="preserve">Group </w:t>
      </w:r>
      <w:proofErr w:type="spellStart"/>
      <w:r w:rsidRPr="005C4017">
        <w:rPr>
          <w:rFonts w:ascii="Times New Roman" w:hAnsi="Times New Roman" w:cs="Times New Roman"/>
          <w:i/>
        </w:rPr>
        <w:t>of</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States</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against</w:t>
      </w:r>
      <w:proofErr w:type="spellEnd"/>
      <w:r w:rsidRPr="005C4017">
        <w:rPr>
          <w:rFonts w:ascii="Times New Roman" w:hAnsi="Times New Roman" w:cs="Times New Roman"/>
          <w:i/>
        </w:rPr>
        <w:t xml:space="preserve"> </w:t>
      </w:r>
      <w:proofErr w:type="spellStart"/>
      <w:r w:rsidRPr="005C4017">
        <w:rPr>
          <w:rFonts w:ascii="Times New Roman" w:hAnsi="Times New Roman" w:cs="Times New Roman"/>
          <w:i/>
        </w:rPr>
        <w:t>Corruption</w:t>
      </w:r>
      <w:proofErr w:type="spellEnd"/>
      <w:r w:rsidRPr="005C4017">
        <w:rPr>
          <w:rFonts w:ascii="Times New Roman" w:hAnsi="Times New Roman" w:cs="Times New Roman"/>
        </w:rPr>
        <w:t xml:space="preserve"> – GRECO) koja prati sukladnost zemalja članica s instrumentima Vijeća Europe protiv korupcije. </w:t>
      </w:r>
      <w:r w:rsidR="00004B8B" w:rsidRPr="005C4017">
        <w:rPr>
          <w:rFonts w:ascii="Times New Roman" w:hAnsi="Times New Roman" w:cs="Times New Roman"/>
        </w:rPr>
        <w:t xml:space="preserve">Republika </w:t>
      </w:r>
      <w:r w:rsidRPr="005C4017">
        <w:rPr>
          <w:rFonts w:ascii="Times New Roman" w:hAnsi="Times New Roman" w:cs="Times New Roman"/>
        </w:rPr>
        <w:t xml:space="preserve">Hrvatska je članica od 2000. godine te je do sada prošla kroz 5 </w:t>
      </w:r>
      <w:r w:rsidR="00923E1A" w:rsidRPr="005C4017">
        <w:rPr>
          <w:rFonts w:ascii="Times New Roman" w:hAnsi="Times New Roman" w:cs="Times New Roman"/>
        </w:rPr>
        <w:t xml:space="preserve">krugova </w:t>
      </w:r>
      <w:r w:rsidRPr="005C4017">
        <w:rPr>
          <w:rFonts w:ascii="Times New Roman" w:hAnsi="Times New Roman" w:cs="Times New Roman"/>
        </w:rPr>
        <w:t>evaluacij</w:t>
      </w:r>
      <w:r w:rsidR="00923E1A" w:rsidRPr="005C4017">
        <w:rPr>
          <w:rFonts w:ascii="Times New Roman" w:hAnsi="Times New Roman" w:cs="Times New Roman"/>
        </w:rPr>
        <w:t>e</w:t>
      </w:r>
      <w:r w:rsidRPr="005C4017">
        <w:rPr>
          <w:rFonts w:ascii="Times New Roman" w:hAnsi="Times New Roman" w:cs="Times New Roman"/>
        </w:rPr>
        <w:t xml:space="preserve"> od kojih svaki krug ima svoju temu. U 5. </w:t>
      </w:r>
      <w:r w:rsidR="00923E1A" w:rsidRPr="005C4017">
        <w:rPr>
          <w:rFonts w:ascii="Times New Roman" w:hAnsi="Times New Roman" w:cs="Times New Roman"/>
        </w:rPr>
        <w:t xml:space="preserve">krugu </w:t>
      </w:r>
      <w:r w:rsidRPr="005C4017">
        <w:rPr>
          <w:rFonts w:ascii="Times New Roman" w:hAnsi="Times New Roman" w:cs="Times New Roman"/>
        </w:rPr>
        <w:t>evaluacij</w:t>
      </w:r>
      <w:r w:rsidR="00923E1A" w:rsidRPr="005C4017">
        <w:rPr>
          <w:rFonts w:ascii="Times New Roman" w:hAnsi="Times New Roman" w:cs="Times New Roman"/>
        </w:rPr>
        <w:t>e</w:t>
      </w:r>
      <w:r w:rsidRPr="005C4017">
        <w:rPr>
          <w:rFonts w:ascii="Times New Roman" w:hAnsi="Times New Roman" w:cs="Times New Roman"/>
        </w:rPr>
        <w:t xml:space="preserve"> Izvješće iz 2019. donosi 17 preporuka kojima je cilj unaprjeđenje integriteta kod najviših nositelja izvršne vlasti i policije. </w:t>
      </w:r>
    </w:p>
    <w:p w14:paraId="5C056F67" w14:textId="3D451EBC"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Nadalje, uzimajući u obzir i jedan od važnih ciljeva Vlade Republike Hrvatske o pridruživanju OECD-u, bitno je istaknuti i Izvješće o investicijskim politikama Organizacije za ekonomsku suradnju i razvoj za </w:t>
      </w:r>
      <w:r w:rsidR="00004B8B" w:rsidRPr="005C4017">
        <w:rPr>
          <w:rFonts w:ascii="Times New Roman" w:hAnsi="Times New Roman" w:cs="Times New Roman"/>
        </w:rPr>
        <w:t xml:space="preserve">Republiku </w:t>
      </w:r>
      <w:r w:rsidRPr="005C4017">
        <w:rPr>
          <w:rFonts w:ascii="Times New Roman" w:hAnsi="Times New Roman" w:cs="Times New Roman"/>
        </w:rPr>
        <w:t>Hrvatsku iz 2019. godine. Uz isticanje brojnih pozitivnih koraka koji su do sada</w:t>
      </w:r>
      <w:r w:rsidR="00A728D9" w:rsidRPr="005C4017">
        <w:rPr>
          <w:rFonts w:ascii="Times New Roman" w:hAnsi="Times New Roman" w:cs="Times New Roman"/>
        </w:rPr>
        <w:t xml:space="preserve"> </w:t>
      </w:r>
      <w:r w:rsidRPr="005C4017">
        <w:rPr>
          <w:rFonts w:ascii="Times New Roman" w:hAnsi="Times New Roman" w:cs="Times New Roman"/>
        </w:rPr>
        <w:t>napravljeni u području antikorupcijskih politika, izvješće detektira i područja koja zahtijevaju dodatne napore.</w:t>
      </w:r>
    </w:p>
    <w:p w14:paraId="578F98E2" w14:textId="34FAE501" w:rsidR="008B186E" w:rsidRPr="005C4017" w:rsidRDefault="008B186E" w:rsidP="00FC0E9A">
      <w:pPr>
        <w:rPr>
          <w:rFonts w:ascii="Times New Roman" w:hAnsi="Times New Roman" w:cs="Times New Roman"/>
        </w:rPr>
      </w:pPr>
      <w:r w:rsidRPr="005C4017">
        <w:rPr>
          <w:rFonts w:ascii="Times New Roman" w:hAnsi="Times New Roman" w:cs="Times New Roman"/>
        </w:rPr>
        <w:t>Tako se preporučuje daljnji nastavak rada na usavršavanju okvira javnog integriteta i</w:t>
      </w:r>
      <w:r w:rsidR="00A728D9" w:rsidRPr="005C4017">
        <w:rPr>
          <w:rFonts w:ascii="Times New Roman" w:hAnsi="Times New Roman" w:cs="Times New Roman"/>
        </w:rPr>
        <w:t xml:space="preserve"> </w:t>
      </w:r>
      <w:r w:rsidRPr="005C4017">
        <w:rPr>
          <w:rFonts w:ascii="Times New Roman" w:hAnsi="Times New Roman" w:cs="Times New Roman"/>
        </w:rPr>
        <w:t xml:space="preserve">integriteta za poduzeća u državnom vlasništvu uz uređenje aktivnosti lobiranja, zatim jačanje kapaciteta postojećih mehanizama nadzora u vezi s javnom nabavom, objava napretka u borbi protiv korupcije javnosti i poduzećima, i konačno, snažnije podizanje svijesti. </w:t>
      </w:r>
    </w:p>
    <w:p w14:paraId="3AE90778"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lastRenderedPageBreak/>
        <w:t>Normativni i institucionalni okvir</w:t>
      </w:r>
    </w:p>
    <w:p w14:paraId="18D0599E" w14:textId="77777777"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Potreba dodatnog adresiranja prepoznatih korupcijskih rizika na lokalnim razinama posebno se naglašava u redovitim godišnjim izvješćima Europske komisije u okviru provedbe mehanizama Europskog semestra, Izvješću Europske Komisije o provjeri potpune primjene </w:t>
      </w:r>
      <w:proofErr w:type="spellStart"/>
      <w:r w:rsidRPr="005C4017">
        <w:rPr>
          <w:rFonts w:ascii="Times New Roman" w:hAnsi="Times New Roman" w:cs="Times New Roman"/>
        </w:rPr>
        <w:t>schengenske</w:t>
      </w:r>
      <w:proofErr w:type="spellEnd"/>
      <w:r w:rsidRPr="005C4017">
        <w:rPr>
          <w:rFonts w:ascii="Times New Roman" w:hAnsi="Times New Roman" w:cs="Times New Roman"/>
        </w:rPr>
        <w:t xml:space="preserve"> pravne stečevine</w:t>
      </w:r>
      <w:r w:rsidRPr="005C4017" w:rsidDel="008D2F63">
        <w:rPr>
          <w:rFonts w:ascii="Times New Roman" w:hAnsi="Times New Roman" w:cs="Times New Roman"/>
        </w:rPr>
        <w:t xml:space="preserve"> </w:t>
      </w:r>
      <w:r w:rsidRPr="005C4017">
        <w:rPr>
          <w:rFonts w:ascii="Times New Roman" w:hAnsi="Times New Roman" w:cs="Times New Roman"/>
        </w:rPr>
        <w:t>te u Izvješću o investicijskim politikama OECD-a.</w:t>
      </w:r>
    </w:p>
    <w:p w14:paraId="0C0ABFC5" w14:textId="7ECBD895"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Izvješće za </w:t>
      </w:r>
      <w:r w:rsidR="00004B8B" w:rsidRPr="005C4017">
        <w:rPr>
          <w:rFonts w:ascii="Times New Roman" w:hAnsi="Times New Roman" w:cs="Times New Roman"/>
        </w:rPr>
        <w:t xml:space="preserve">Republiku </w:t>
      </w:r>
      <w:r w:rsidRPr="005C4017">
        <w:rPr>
          <w:rFonts w:ascii="Times New Roman" w:hAnsi="Times New Roman" w:cs="Times New Roman"/>
        </w:rPr>
        <w:t xml:space="preserve">Hrvatsku </w:t>
      </w:r>
      <w:r w:rsidR="004A15E7" w:rsidRPr="005C4017">
        <w:rPr>
          <w:rFonts w:ascii="Times New Roman" w:hAnsi="Times New Roman" w:cs="Times New Roman"/>
        </w:rPr>
        <w:t xml:space="preserve">za </w:t>
      </w:r>
      <w:r w:rsidRPr="005C4017">
        <w:rPr>
          <w:rFonts w:ascii="Times New Roman" w:hAnsi="Times New Roman" w:cs="Times New Roman"/>
        </w:rPr>
        <w:t>2020.</w:t>
      </w:r>
      <w:r w:rsidR="004A15E7" w:rsidRPr="005C4017">
        <w:rPr>
          <w:rFonts w:ascii="Times New Roman" w:hAnsi="Times New Roman" w:cs="Times New Roman"/>
        </w:rPr>
        <w:t xml:space="preserve"> godinu</w:t>
      </w:r>
      <w:r w:rsidRPr="005C4017">
        <w:rPr>
          <w:rFonts w:ascii="Times New Roman" w:hAnsi="Times New Roman" w:cs="Times New Roman"/>
        </w:rPr>
        <w:t xml:space="preserve"> posebno ističe problematiku kontrole i sankcioniranja lokalne samouprave s aspekta represije, ali i prevencije. OECD u svom Pregledu regulatorne politike u Republici Hrvatskoj pak naglašava da je znatno osnažena učinkovitost tijela za kazneni progon te da hrvatsko kazneno pravo za suzbijanje korupcije uvelike zadovoljava standarde Vijeća Europe, </w:t>
      </w:r>
      <w:r w:rsidR="001B0F68" w:rsidRPr="005C4017">
        <w:rPr>
          <w:rFonts w:ascii="Times New Roman" w:hAnsi="Times New Roman" w:cs="Times New Roman"/>
        </w:rPr>
        <w:t>Europske unije</w:t>
      </w:r>
      <w:r w:rsidRPr="005C4017">
        <w:rPr>
          <w:rFonts w:ascii="Times New Roman" w:hAnsi="Times New Roman" w:cs="Times New Roman"/>
        </w:rPr>
        <w:t xml:space="preserve"> i UN-a, a da je osnivanje USKOK-a dovelo do brojnih uspješnih slučajeva kaznenoga progona i oduzimanja protupravno stečene imovine.</w:t>
      </w:r>
    </w:p>
    <w:p w14:paraId="136B92FB" w14:textId="2B03202F"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OECD u Pregledu investicijskih politika u Republici Hrvatskoj ističe kako usprkos brojnim ohrabrujućim koracima korupcija se smatra raširenom te da i dalje nedostaju neki dijelovi funkcionalnog okvira za suzbijanje korupcije. Konkretno, s obzirom na podložnost lokalnih i regionalnih vlasti nedopuštenom utjecaju, </w:t>
      </w:r>
      <w:r w:rsidR="00004B8B" w:rsidRPr="005C4017">
        <w:rPr>
          <w:rFonts w:ascii="Times New Roman" w:hAnsi="Times New Roman" w:cs="Times New Roman"/>
        </w:rPr>
        <w:t xml:space="preserve">Republika </w:t>
      </w:r>
      <w:r w:rsidRPr="005C4017">
        <w:rPr>
          <w:rFonts w:ascii="Times New Roman" w:hAnsi="Times New Roman" w:cs="Times New Roman"/>
        </w:rPr>
        <w:t xml:space="preserve">Hrvatska bi trebala poduzeti dodatne mjere za promicanje snažnijih etičkih normi u lokalnoj vlasti. </w:t>
      </w:r>
    </w:p>
    <w:p w14:paraId="20F25352" w14:textId="403A585A" w:rsidR="008B186E" w:rsidRPr="005C4017" w:rsidRDefault="008B186E" w:rsidP="00FC0E9A">
      <w:pPr>
        <w:rPr>
          <w:rFonts w:ascii="Times New Roman" w:hAnsi="Times New Roman" w:cs="Times New Roman"/>
          <w:lang w:eastAsia="hr-HR"/>
        </w:rPr>
      </w:pPr>
      <w:r w:rsidRPr="005C4017">
        <w:rPr>
          <w:rFonts w:ascii="Times New Roman" w:hAnsi="Times New Roman" w:cs="Times New Roman"/>
          <w:lang w:eastAsia="hr-HR"/>
        </w:rPr>
        <w:t xml:space="preserve">Nadalje, OECD ističe da poticanje integriteta u poduzećima u državnom vlasništvu, povećanje transparentnosti osiguranje ravnopravnih uvjeti tržišnog natjecanja, također zahtijeva dodatnu pozornost. </w:t>
      </w:r>
      <w:r w:rsidRPr="005C4017">
        <w:rPr>
          <w:rFonts w:ascii="Times New Roman" w:hAnsi="Times New Roman" w:cs="Times New Roman"/>
        </w:rPr>
        <w:t xml:space="preserve">U Izvješću Europske komisije o provjeri potpune primjene </w:t>
      </w:r>
      <w:proofErr w:type="spellStart"/>
      <w:r w:rsidRPr="005C4017">
        <w:rPr>
          <w:rFonts w:ascii="Times New Roman" w:hAnsi="Times New Roman" w:cs="Times New Roman"/>
        </w:rPr>
        <w:t>schengenske</w:t>
      </w:r>
      <w:proofErr w:type="spellEnd"/>
      <w:r w:rsidRPr="005C4017">
        <w:rPr>
          <w:rFonts w:ascii="Times New Roman" w:hAnsi="Times New Roman" w:cs="Times New Roman"/>
        </w:rPr>
        <w:t xml:space="preserve"> pravne stečevine naglašava se kako i dalje postoji zabrinutost zbog sukoba interesa, posebice na lokalnoj razini te u poduzećima u državnom vlasništvu i pod nadzorom države. </w:t>
      </w:r>
      <w:r w:rsidRPr="005C4017">
        <w:rPr>
          <w:rFonts w:ascii="Times New Roman" w:hAnsi="Times New Roman" w:cs="Times New Roman"/>
          <w:lang w:eastAsia="hr-HR"/>
        </w:rPr>
        <w:t>Naglašavanje važnosti unaprjeđenja rada i integriteta u trgovačkim društvima u državnom vlasništvu</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ponavlja se i kroz IPR OECD-a, analitičku podlogu Svjetske banke kao i kroz Izvješće EK o vladavini prava i Izvješće </w:t>
      </w:r>
      <w:r w:rsidR="00923E1A" w:rsidRPr="005C4017">
        <w:rPr>
          <w:rFonts w:ascii="Times New Roman" w:hAnsi="Times New Roman" w:cs="Times New Roman"/>
          <w:lang w:eastAsia="hr-HR"/>
        </w:rPr>
        <w:t xml:space="preserve">V. kruga evaluacije </w:t>
      </w:r>
      <w:r w:rsidRPr="005C4017">
        <w:rPr>
          <w:rFonts w:ascii="Times New Roman" w:hAnsi="Times New Roman" w:cs="Times New Roman"/>
          <w:lang w:eastAsia="hr-HR"/>
        </w:rPr>
        <w:t xml:space="preserve">GRECO-a. Sugerira se nastaviti rad na jačanju integriteta za poduzeća u državnom vlasništvu s posebnim naglaskom na smanjenje mogućnosti političkog utjecaja i rješavanja situacija sukoba interesa. </w:t>
      </w:r>
    </w:p>
    <w:p w14:paraId="0B7323BE" w14:textId="7F5281DB"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kontekstu područja pravosuđa, Izvješće </w:t>
      </w:r>
      <w:r w:rsidR="001B0F68" w:rsidRPr="005C4017">
        <w:rPr>
          <w:rFonts w:ascii="Times New Roman" w:hAnsi="Times New Roman" w:cs="Times New Roman"/>
        </w:rPr>
        <w:t>Europske komisije</w:t>
      </w:r>
      <w:r w:rsidRPr="005C4017">
        <w:rPr>
          <w:rFonts w:ascii="Times New Roman" w:hAnsi="Times New Roman" w:cs="Times New Roman"/>
        </w:rPr>
        <w:t xml:space="preserve"> o vladavini prava analizira organizacijske, kadrovske i tehničke aspekte pravosuđa kao preduvjeta za kvalitetnu borbu protiv korupcije ističući postignuti napredak u smanjenju broja neriješenih predmeta i poboljšanju elektroničke komunikacije na sudovima, no ističući </w:t>
      </w:r>
      <w:r w:rsidR="004A15E7" w:rsidRPr="005C4017">
        <w:rPr>
          <w:rFonts w:ascii="Times New Roman" w:hAnsi="Times New Roman" w:cs="Times New Roman"/>
        </w:rPr>
        <w:t xml:space="preserve">i </w:t>
      </w:r>
      <w:r w:rsidRPr="005C4017">
        <w:rPr>
          <w:rFonts w:ascii="Times New Roman" w:hAnsi="Times New Roman" w:cs="Times New Roman"/>
        </w:rPr>
        <w:t>problem visoke razine percepcije o nepostojanju neovisnosti pravosuđa koj</w:t>
      </w:r>
      <w:r w:rsidR="004A15E7" w:rsidRPr="005C4017">
        <w:rPr>
          <w:rFonts w:ascii="Times New Roman" w:hAnsi="Times New Roman" w:cs="Times New Roman"/>
        </w:rPr>
        <w:t>a</w:t>
      </w:r>
      <w:r w:rsidRPr="005C4017">
        <w:rPr>
          <w:rFonts w:ascii="Times New Roman" w:hAnsi="Times New Roman" w:cs="Times New Roman"/>
        </w:rPr>
        <w:t xml:space="preserve"> je među najnižima u </w:t>
      </w:r>
      <w:r w:rsidR="001B0F68" w:rsidRPr="005C4017">
        <w:rPr>
          <w:rFonts w:ascii="Times New Roman" w:hAnsi="Times New Roman" w:cs="Times New Roman"/>
        </w:rPr>
        <w:t>Europskoj uniji</w:t>
      </w:r>
      <w:r w:rsidRPr="005C4017">
        <w:rPr>
          <w:rFonts w:ascii="Times New Roman" w:hAnsi="Times New Roman" w:cs="Times New Roman"/>
        </w:rPr>
        <w:t xml:space="preserve">. Konačno se i analiziraju problemi Državnog sudbenog vijeća i </w:t>
      </w:r>
      <w:proofErr w:type="spellStart"/>
      <w:r w:rsidRPr="005C4017">
        <w:rPr>
          <w:rFonts w:ascii="Times New Roman" w:hAnsi="Times New Roman" w:cs="Times New Roman"/>
        </w:rPr>
        <w:t>Državnoodvjetničkog</w:t>
      </w:r>
      <w:proofErr w:type="spellEnd"/>
      <w:r w:rsidRPr="005C4017">
        <w:rPr>
          <w:rFonts w:ascii="Times New Roman" w:hAnsi="Times New Roman" w:cs="Times New Roman"/>
        </w:rPr>
        <w:t xml:space="preserve"> vijeća zbog nedostatka resursa te potrebe unaprjeđenja informatičkog sustava za provjeru imovinskih kartica sudaca i državnih odvjetnika.</w:t>
      </w:r>
    </w:p>
    <w:p w14:paraId="5B2EF747" w14:textId="576EF377" w:rsidR="008B186E" w:rsidRPr="005C4017" w:rsidRDefault="008B186E" w:rsidP="00FC0E9A">
      <w:pPr>
        <w:rPr>
          <w:rFonts w:ascii="Times New Roman" w:hAnsi="Times New Roman" w:cs="Times New Roman"/>
        </w:rPr>
      </w:pPr>
      <w:r w:rsidRPr="005C4017">
        <w:rPr>
          <w:rFonts w:ascii="Times New Roman" w:hAnsi="Times New Roman" w:cs="Times New Roman"/>
        </w:rPr>
        <w:t>Iz Analitičke podloge Svjetske banke za N</w:t>
      </w:r>
      <w:r w:rsidR="006B27BB" w:rsidRPr="005C4017">
        <w:rPr>
          <w:rFonts w:ascii="Times New Roman" w:hAnsi="Times New Roman" w:cs="Times New Roman"/>
        </w:rPr>
        <w:t>RS</w:t>
      </w:r>
      <w:r w:rsidRPr="005C4017">
        <w:rPr>
          <w:rFonts w:ascii="Times New Roman" w:hAnsi="Times New Roman" w:cs="Times New Roman"/>
        </w:rPr>
        <w:t xml:space="preserve"> 2030., s obzirom na pravosudni sektor proizlazi kako je veći fokus potrebno staviti na unaprjeđenje okvira za učinkovito procesuiranje kaznenih djela korupcije. Nadalje, a s obzirom na pravosudni sustav, novoimenovane članove Državnog sudbenog vijeća (početkom 2019.</w:t>
      </w:r>
      <w:r w:rsidR="004A15E7" w:rsidRPr="005C4017">
        <w:rPr>
          <w:rFonts w:ascii="Times New Roman" w:hAnsi="Times New Roman" w:cs="Times New Roman"/>
        </w:rPr>
        <w:t xml:space="preserve"> godine</w:t>
      </w:r>
      <w:r w:rsidRPr="005C4017">
        <w:rPr>
          <w:rFonts w:ascii="Times New Roman" w:hAnsi="Times New Roman" w:cs="Times New Roman"/>
        </w:rPr>
        <w:t xml:space="preserve">) trebalo bi potaknuti na podizanje svijesti o sudačkoj etici. </w:t>
      </w:r>
    </w:p>
    <w:p w14:paraId="33D15508"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Transparentnost</w:t>
      </w:r>
    </w:p>
    <w:p w14:paraId="00B7DF83" w14:textId="607BB4DE" w:rsidR="008B186E" w:rsidRPr="005C4017" w:rsidRDefault="008B186E" w:rsidP="00FC0E9A">
      <w:pPr>
        <w:rPr>
          <w:rFonts w:ascii="Times New Roman" w:hAnsi="Times New Roman" w:cs="Times New Roman"/>
        </w:rPr>
      </w:pPr>
      <w:r w:rsidRPr="005C4017">
        <w:rPr>
          <w:rFonts w:ascii="Times New Roman" w:hAnsi="Times New Roman" w:cs="Times New Roman"/>
        </w:rPr>
        <w:t>U pogledu ostvarivanja transparentnosti, analize međunarodnih organizacija u najvećoj su mjeri usmjerene na ostvarivanje napretka u području lokalne i područne</w:t>
      </w:r>
      <w:r w:rsidR="00065C77" w:rsidRPr="005C4017">
        <w:rPr>
          <w:rFonts w:ascii="Times New Roman" w:hAnsi="Times New Roman" w:cs="Times New Roman"/>
        </w:rPr>
        <w:t xml:space="preserve"> (regionalne)</w:t>
      </w:r>
      <w:r w:rsidRPr="005C4017">
        <w:rPr>
          <w:rFonts w:ascii="Times New Roman" w:hAnsi="Times New Roman" w:cs="Times New Roman"/>
        </w:rPr>
        <w:t xml:space="preserve"> samouprave. Pri tome se transparentnost sagledava u kontekstu raspolaganja proračunskim sredstvima, a kako se navodi u</w:t>
      </w:r>
      <w:r w:rsidR="00A728D9" w:rsidRPr="005C4017">
        <w:rPr>
          <w:rFonts w:ascii="Times New Roman" w:hAnsi="Times New Roman" w:cs="Times New Roman"/>
        </w:rPr>
        <w:t xml:space="preserve"> </w:t>
      </w:r>
      <w:r w:rsidRPr="005C4017">
        <w:rPr>
          <w:rFonts w:ascii="Times New Roman" w:hAnsi="Times New Roman" w:cs="Times New Roman"/>
        </w:rPr>
        <w:t xml:space="preserve">Specifičnim preporukama Vijeća Europe za </w:t>
      </w:r>
      <w:r w:rsidR="001B0F68" w:rsidRPr="005C4017">
        <w:rPr>
          <w:rFonts w:ascii="Times New Roman" w:hAnsi="Times New Roman" w:cs="Times New Roman"/>
        </w:rPr>
        <w:t xml:space="preserve">Republiku </w:t>
      </w:r>
      <w:r w:rsidRPr="005C4017">
        <w:rPr>
          <w:rFonts w:ascii="Times New Roman" w:hAnsi="Times New Roman" w:cs="Times New Roman"/>
        </w:rPr>
        <w:t xml:space="preserve">Hrvatsku </w:t>
      </w:r>
      <w:r w:rsidRPr="005C4017">
        <w:rPr>
          <w:rFonts w:ascii="Times New Roman" w:hAnsi="Times New Roman" w:cs="Times New Roman"/>
        </w:rPr>
        <w:lastRenderedPageBreak/>
        <w:t xml:space="preserve">za 2020. godinu) te u kontekstu procesa donošenja odluka, a kako se navodi u OECD-ovom Pregledu regulatorne politike u </w:t>
      </w:r>
      <w:r w:rsidR="00004B8B" w:rsidRPr="005C4017">
        <w:rPr>
          <w:rFonts w:ascii="Times New Roman" w:hAnsi="Times New Roman" w:cs="Times New Roman"/>
        </w:rPr>
        <w:t xml:space="preserve">Republici </w:t>
      </w:r>
      <w:r w:rsidRPr="005C4017">
        <w:rPr>
          <w:rFonts w:ascii="Times New Roman" w:hAnsi="Times New Roman" w:cs="Times New Roman"/>
        </w:rPr>
        <w:t>Hrvatskoj.</w:t>
      </w:r>
      <w:r w:rsidR="00A728D9" w:rsidRPr="005C4017">
        <w:rPr>
          <w:rFonts w:ascii="Times New Roman" w:hAnsi="Times New Roman" w:cs="Times New Roman"/>
        </w:rPr>
        <w:t xml:space="preserve"> </w:t>
      </w:r>
      <w:r w:rsidRPr="005C4017">
        <w:rPr>
          <w:rFonts w:ascii="Times New Roman" w:hAnsi="Times New Roman" w:cs="Times New Roman"/>
        </w:rPr>
        <w:t>U Izvješću za</w:t>
      </w:r>
      <w:r w:rsidR="00004B8B" w:rsidRPr="005C4017">
        <w:rPr>
          <w:rFonts w:ascii="Times New Roman" w:hAnsi="Times New Roman" w:cs="Times New Roman"/>
        </w:rPr>
        <w:t xml:space="preserve"> Republiku</w:t>
      </w:r>
      <w:r w:rsidRPr="005C4017">
        <w:rPr>
          <w:rFonts w:ascii="Times New Roman" w:hAnsi="Times New Roman" w:cs="Times New Roman"/>
        </w:rPr>
        <w:t xml:space="preserve"> Hrvatsku za 2020. godinu se, između ostalog, naglašava važnost povećanja transparentnosti te da okvir rada funkcioniranja jedinica lokalne </w:t>
      </w:r>
      <w:r w:rsidR="00065C77" w:rsidRPr="005C4017">
        <w:rPr>
          <w:rFonts w:ascii="Times New Roman" w:hAnsi="Times New Roman" w:cs="Times New Roman"/>
        </w:rPr>
        <w:t xml:space="preserve">(regionalne) </w:t>
      </w:r>
      <w:r w:rsidRPr="005C4017">
        <w:rPr>
          <w:rFonts w:ascii="Times New Roman" w:hAnsi="Times New Roman" w:cs="Times New Roman"/>
        </w:rPr>
        <w:t>samouprave bude unaprijeđen boljim preventivnim mehanizmima nadzora u cilju sprječavanja i suzbijanja korupcije.</w:t>
      </w:r>
      <w:r w:rsidR="00A728D9" w:rsidRPr="005C4017">
        <w:rPr>
          <w:rFonts w:ascii="Times New Roman" w:hAnsi="Times New Roman" w:cs="Times New Roman"/>
        </w:rPr>
        <w:t xml:space="preserve"> </w:t>
      </w:r>
    </w:p>
    <w:p w14:paraId="26B117D7" w14:textId="56C9FFB0" w:rsidR="00932B18" w:rsidRPr="005C4017" w:rsidRDefault="008B186E" w:rsidP="00D507CC">
      <w:pPr>
        <w:rPr>
          <w:rFonts w:ascii="Times New Roman" w:hAnsi="Times New Roman" w:cs="Times New Roman"/>
        </w:rPr>
      </w:pPr>
      <w:r w:rsidRPr="005C4017">
        <w:rPr>
          <w:rFonts w:ascii="Times New Roman" w:hAnsi="Times New Roman" w:cs="Times New Roman"/>
        </w:rPr>
        <w:t>Nadalje, u prvom Izvješću Europske komisije o vladavini prava, ocjenjuje se kako se situacija s ostvarivanjem prava na pristup informacijama od 2013. godine i povjeravanja mandata drugostupanjskog tijela za zaštitu prava na pristup informacijama Povjereniku za informiranje unaprijedila. Prostor za poboljšanje ipak postoji u smislu izvršenja odluka Povjerenika za informiranje</w:t>
      </w:r>
      <w:r w:rsidR="00A728D9" w:rsidRPr="005C4017">
        <w:rPr>
          <w:rFonts w:ascii="Times New Roman" w:hAnsi="Times New Roman" w:cs="Times New Roman"/>
        </w:rPr>
        <w:t xml:space="preserve"> </w:t>
      </w:r>
      <w:r w:rsidRPr="005C4017">
        <w:rPr>
          <w:rFonts w:ascii="Times New Roman" w:hAnsi="Times New Roman" w:cs="Times New Roman"/>
        </w:rPr>
        <w:t xml:space="preserve">na što ukazuje i Izvješće V. kruga evaluacije GRECO-a. Isto Izvješće usmjereno je i na postizanje transparentnosti podataka o djelatnosti lobiranja. Glede djelatnosti lobiranja, isti se zahtjev ponavlja i kroz Izvješće EK-a o vladavini prava za 2020. godinu i u OECD-ovu pregledu investicijske politike za </w:t>
      </w:r>
      <w:r w:rsidR="00360950" w:rsidRPr="005C4017">
        <w:rPr>
          <w:rFonts w:ascii="Times New Roman" w:hAnsi="Times New Roman" w:cs="Times New Roman"/>
        </w:rPr>
        <w:t>Republiku Hrvatsku</w:t>
      </w:r>
      <w:r w:rsidRPr="005C4017">
        <w:rPr>
          <w:rFonts w:ascii="Times New Roman" w:hAnsi="Times New Roman" w:cs="Times New Roman"/>
        </w:rPr>
        <w:t>.</w:t>
      </w:r>
    </w:p>
    <w:p w14:paraId="7502A39C" w14:textId="25902A3C" w:rsidR="008B186E" w:rsidRPr="005C4017" w:rsidRDefault="008B186E" w:rsidP="00B33A59">
      <w:pPr>
        <w:pStyle w:val="Podnaslovinenumerirani"/>
        <w:rPr>
          <w:rFonts w:ascii="Times New Roman" w:eastAsiaTheme="minorHAnsi" w:hAnsi="Times New Roman" w:cs="Times New Roman"/>
        </w:rPr>
      </w:pPr>
      <w:r w:rsidRPr="005C4017">
        <w:rPr>
          <w:rFonts w:ascii="Times New Roman" w:eastAsiaTheme="minorHAnsi" w:hAnsi="Times New Roman" w:cs="Times New Roman"/>
        </w:rPr>
        <w:t xml:space="preserve">Integritet i sukob interesa </w:t>
      </w:r>
    </w:p>
    <w:p w14:paraId="014B9D50" w14:textId="095B3A13"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Jačanje etičke infrastrukture vezano za najviše dužnosnike izvršne i zakonodavne vlasti, te u odnosu na lokalnu i regionalnu razinu, kao što je planirano u okviru prethodne Strategije, osobito se ističe u redovitim godišnjim izvješćima Europske komisije u okviru provedbe mehanizama Europskog semestra </w:t>
      </w:r>
      <w:r w:rsidRPr="005C4017">
        <w:rPr>
          <w:rFonts w:ascii="Times New Roman" w:hAnsi="Times New Roman" w:cs="Times New Roman"/>
          <w:iCs/>
        </w:rPr>
        <w:t>i u prvom Izvješću Europske komisije o vladavini prava iz 2020. godine.</w:t>
      </w:r>
      <w:r w:rsidRPr="005C4017">
        <w:rPr>
          <w:rFonts w:ascii="Times New Roman" w:hAnsi="Times New Roman" w:cs="Times New Roman"/>
        </w:rPr>
        <w:t xml:space="preserve"> Osim toga, poduzimanje dodatnih mjera za promicanje snažnijih etičkih normi kroz izradu sveobuhvatnih kodeksa ponašanja za dužnosnike na regionalnoj i lokalnoj razini, kao i kodeksa ponašanja za zastupnike u parlamentu, te uspostavljanje odgovarajućih alata odgovornosti i sankcija za odvraćanje od potencijalnog kršenja tih kodeksa preporučuje se u okviru OECD-ova pregleda investicijske politike Republike Hrvatske iz 2019. godine. Preporuke unaprjeđenja etičkog okvira kroz izradu kodeksa ponašanja osoba na najvišim dužnostima jedan su od sastavnih dijelova Izvješća IV. kruga </w:t>
      </w:r>
      <w:r w:rsidR="00923E1A" w:rsidRPr="005C4017">
        <w:rPr>
          <w:rFonts w:ascii="Times New Roman" w:hAnsi="Times New Roman" w:cs="Times New Roman"/>
        </w:rPr>
        <w:t xml:space="preserve">evaluacije </w:t>
      </w:r>
      <w:r w:rsidRPr="005C4017">
        <w:rPr>
          <w:rFonts w:ascii="Times New Roman" w:hAnsi="Times New Roman" w:cs="Times New Roman"/>
        </w:rPr>
        <w:t xml:space="preserve">GRECO-a vezano za saborske zastupnike te Izvješća V. kruga evaluacije GRECO-a vezano za najviše dužnosti izvršne vlasti (predsjednika Vlade, članove Vlade, državne tajnike). Izvješće također donosi preporuke u kontekstu jačanja integriteta s obzirom na policijske službenike. </w:t>
      </w:r>
    </w:p>
    <w:p w14:paraId="4CDEA4B5" w14:textId="6788C435"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Što se tiče područja upravljanja sukobom interesa, preporuke vezane za jačanje normativnog i institucionalnog okvira osobito su zastupljene u Izvješću V. kruga evaluacije GRECO-a gdje se i konkretno navodi u kojem smjeru je potrebno unaprijediti postojeći normativni okvir. Fokus na istom području je i u izvješćima Europske komisije o vladavini prava i provjeri potpune primjene </w:t>
      </w:r>
      <w:proofErr w:type="spellStart"/>
      <w:r w:rsidRPr="005C4017">
        <w:rPr>
          <w:rFonts w:ascii="Times New Roman" w:hAnsi="Times New Roman" w:cs="Times New Roman"/>
        </w:rPr>
        <w:t>schengenske</w:t>
      </w:r>
      <w:proofErr w:type="spellEnd"/>
      <w:r w:rsidRPr="005C4017">
        <w:rPr>
          <w:rFonts w:ascii="Times New Roman" w:hAnsi="Times New Roman" w:cs="Times New Roman"/>
        </w:rPr>
        <w:t xml:space="preserve"> pravne stečevine u </w:t>
      </w:r>
      <w:r w:rsidR="00004B8B" w:rsidRPr="005C4017">
        <w:rPr>
          <w:rFonts w:ascii="Times New Roman" w:hAnsi="Times New Roman" w:cs="Times New Roman"/>
        </w:rPr>
        <w:t xml:space="preserve">Republici </w:t>
      </w:r>
      <w:r w:rsidRPr="005C4017">
        <w:rPr>
          <w:rFonts w:ascii="Times New Roman" w:hAnsi="Times New Roman" w:cs="Times New Roman"/>
        </w:rPr>
        <w:t xml:space="preserve">Hrvatskoj, s posebnim naglaskom na zabrinutost zbog sukoba interesa na lokalnoj razini te u poduzećima u državnom vlasništvu i pod nadzorom države. </w:t>
      </w:r>
    </w:p>
    <w:p w14:paraId="146198C3" w14:textId="77777777"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Javna nabava</w:t>
      </w:r>
    </w:p>
    <w:p w14:paraId="7F2E2A15" w14:textId="442D156E"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Prema OECD-ovu pregledu investicijske politike Republike Hrvatske potreban je nastavak antikorupcijskih mjera putem jačanja kapaciteta postojećih kontrolnih mehanizama u pogledu javne nabave. Javna nabava u </w:t>
      </w:r>
      <w:r w:rsidR="00004B8B" w:rsidRPr="005C4017">
        <w:rPr>
          <w:rFonts w:ascii="Times New Roman" w:hAnsi="Times New Roman" w:cs="Times New Roman"/>
        </w:rPr>
        <w:t xml:space="preserve">Republici </w:t>
      </w:r>
      <w:r w:rsidRPr="005C4017">
        <w:rPr>
          <w:rFonts w:ascii="Times New Roman" w:hAnsi="Times New Roman" w:cs="Times New Roman"/>
        </w:rPr>
        <w:t xml:space="preserve">Hrvatskoj smatra se još jednim ranjivim područjem zbog rizika od korupcije. U 2017. godini, javna nabava iznosila je 13,4 % BDP-a, manje-više podjednako u usporedbi s prosječnim brojkama u zemljama OECD-a (12 % BDP-a). </w:t>
      </w:r>
    </w:p>
    <w:p w14:paraId="718B53A0" w14:textId="1E62E16D" w:rsidR="00932B18" w:rsidRPr="005C4017" w:rsidRDefault="008B186E" w:rsidP="00D507CC">
      <w:pPr>
        <w:rPr>
          <w:rFonts w:ascii="Times New Roman" w:hAnsi="Times New Roman" w:cs="Times New Roman"/>
        </w:rPr>
      </w:pPr>
      <w:r w:rsidRPr="005C4017">
        <w:rPr>
          <w:rFonts w:ascii="Times New Roman" w:hAnsi="Times New Roman" w:cs="Times New Roman"/>
        </w:rPr>
        <w:t>Unatoč unaprijeđenom okviru, udio poduzeća koja smatraju korupciju vrlo ili prilično raširenom u javnoj nabavi u</w:t>
      </w:r>
      <w:r w:rsidR="00004B8B" w:rsidRPr="005C4017">
        <w:rPr>
          <w:rFonts w:ascii="Times New Roman" w:hAnsi="Times New Roman" w:cs="Times New Roman"/>
        </w:rPr>
        <w:t xml:space="preserve"> Republici</w:t>
      </w:r>
      <w:r w:rsidRPr="005C4017">
        <w:rPr>
          <w:rFonts w:ascii="Times New Roman" w:hAnsi="Times New Roman" w:cs="Times New Roman"/>
        </w:rPr>
        <w:t xml:space="preserve"> Hrvatskoj bila je čak 73 % krajem 2017. godine, iznad prosjeka </w:t>
      </w:r>
      <w:r w:rsidR="001B0F68" w:rsidRPr="005C4017">
        <w:rPr>
          <w:rFonts w:ascii="Times New Roman" w:hAnsi="Times New Roman" w:cs="Times New Roman"/>
        </w:rPr>
        <w:t>Europske unije</w:t>
      </w:r>
      <w:r w:rsidRPr="005C4017">
        <w:rPr>
          <w:rFonts w:ascii="Times New Roman" w:hAnsi="Times New Roman" w:cs="Times New Roman"/>
        </w:rPr>
        <w:t xml:space="preserve">. Studija iz 2016. godine, koju je naručila EK, naglasila je da politički utjecaj i favoriziranje i dalje imaju ulogu u sustavu nabave, osobito na lokalnoj razini, </w:t>
      </w:r>
      <w:r w:rsidRPr="005C4017">
        <w:rPr>
          <w:rFonts w:ascii="Times New Roman" w:hAnsi="Times New Roman" w:cs="Times New Roman"/>
        </w:rPr>
        <w:lastRenderedPageBreak/>
        <w:t xml:space="preserve">djelomično zbog rascjepkane javne uprave u </w:t>
      </w:r>
      <w:r w:rsidR="00004B8B" w:rsidRPr="005C4017">
        <w:rPr>
          <w:rFonts w:ascii="Times New Roman" w:hAnsi="Times New Roman" w:cs="Times New Roman"/>
        </w:rPr>
        <w:t xml:space="preserve">Republici </w:t>
      </w:r>
      <w:r w:rsidRPr="005C4017">
        <w:rPr>
          <w:rFonts w:ascii="Times New Roman" w:hAnsi="Times New Roman" w:cs="Times New Roman"/>
        </w:rPr>
        <w:t xml:space="preserve">Hrvatskoj i nedostatku dostatnih sredstava za nadzorna tijela (Europska komisija, 2016.). Pitanje percipirane korupcije u kontekstu postupaka javne nabave na državnoj i lokalnoj razini predmet je i Izvješća Europske komisije u okviru Europskog semestra </w:t>
      </w:r>
      <w:r w:rsidR="004A15E7" w:rsidRPr="005C4017">
        <w:rPr>
          <w:rFonts w:ascii="Times New Roman" w:hAnsi="Times New Roman" w:cs="Times New Roman"/>
        </w:rPr>
        <w:t>u kojem</w:t>
      </w:r>
      <w:r w:rsidRPr="005C4017">
        <w:rPr>
          <w:rFonts w:ascii="Times New Roman" w:hAnsi="Times New Roman" w:cs="Times New Roman"/>
        </w:rPr>
        <w:t xml:space="preserve"> se posebno problematizira i </w:t>
      </w:r>
      <w:r w:rsidR="004C2462" w:rsidRPr="005C4017">
        <w:rPr>
          <w:rFonts w:ascii="Times New Roman" w:hAnsi="Times New Roman" w:cs="Times New Roman"/>
        </w:rPr>
        <w:t>predugo trajanje</w:t>
      </w:r>
      <w:r w:rsidRPr="005C4017">
        <w:rPr>
          <w:rFonts w:ascii="Times New Roman" w:hAnsi="Times New Roman" w:cs="Times New Roman"/>
        </w:rPr>
        <w:t xml:space="preserve"> postupaka zbog pritužbi smanjenja prosječnog broja ponuditelja. U cilju adresiranja ovih problema, potrebno je povezati izmjene zakonodavnog okvira s aktivnostima unaprjeđenja odgovornog poslovnog ponašanja u okviru trgovačkih društava u državnom vlasništvu.</w:t>
      </w:r>
    </w:p>
    <w:p w14:paraId="1A7BB721" w14:textId="72EC627D" w:rsidR="008B186E" w:rsidRPr="005C4017" w:rsidRDefault="008B186E" w:rsidP="00B33A59">
      <w:pPr>
        <w:pStyle w:val="Podnaslovinenumerirani"/>
        <w:rPr>
          <w:rFonts w:ascii="Times New Roman" w:hAnsi="Times New Roman" w:cs="Times New Roman"/>
        </w:rPr>
      </w:pPr>
      <w:r w:rsidRPr="005C4017">
        <w:rPr>
          <w:rFonts w:ascii="Times New Roman" w:hAnsi="Times New Roman" w:cs="Times New Roman"/>
        </w:rPr>
        <w:t>Podizanje svijesti</w:t>
      </w:r>
    </w:p>
    <w:p w14:paraId="172D38AB" w14:textId="25BEC7DF" w:rsidR="008B186E" w:rsidRPr="005C4017" w:rsidRDefault="008B186E" w:rsidP="00FC0E9A">
      <w:pPr>
        <w:rPr>
          <w:rFonts w:ascii="Times New Roman" w:hAnsi="Times New Roman" w:cs="Times New Roman"/>
          <w:strike/>
        </w:rPr>
      </w:pPr>
      <w:r w:rsidRPr="005C4017">
        <w:rPr>
          <w:rFonts w:ascii="Times New Roman" w:hAnsi="Times New Roman" w:cs="Times New Roman"/>
        </w:rPr>
        <w:t xml:space="preserve">Vezano za područje podizanja svijesti i jačanja komunikacije tijela javne vlasti prema javnostima, u </w:t>
      </w:r>
      <w:r w:rsidR="00923E1A" w:rsidRPr="005C4017">
        <w:rPr>
          <w:rFonts w:ascii="Times New Roman" w:hAnsi="Times New Roman" w:cs="Times New Roman"/>
        </w:rPr>
        <w:t xml:space="preserve">Izvješću </w:t>
      </w:r>
      <w:r w:rsidRPr="005C4017">
        <w:rPr>
          <w:rFonts w:ascii="Times New Roman" w:hAnsi="Times New Roman" w:cs="Times New Roman"/>
        </w:rPr>
        <w:t xml:space="preserve">IV. </w:t>
      </w:r>
      <w:r w:rsidR="00923E1A" w:rsidRPr="005C4017">
        <w:rPr>
          <w:rFonts w:ascii="Times New Roman" w:hAnsi="Times New Roman" w:cs="Times New Roman"/>
        </w:rPr>
        <w:t xml:space="preserve">kruga </w:t>
      </w:r>
      <w:r w:rsidRPr="005C4017">
        <w:rPr>
          <w:rFonts w:ascii="Times New Roman" w:hAnsi="Times New Roman" w:cs="Times New Roman"/>
        </w:rPr>
        <w:t>evaluacij</w:t>
      </w:r>
      <w:r w:rsidR="00923E1A" w:rsidRPr="005C4017">
        <w:rPr>
          <w:rFonts w:ascii="Times New Roman" w:hAnsi="Times New Roman" w:cs="Times New Roman"/>
        </w:rPr>
        <w:t>e</w:t>
      </w:r>
      <w:r w:rsidRPr="005C4017">
        <w:rPr>
          <w:rFonts w:ascii="Times New Roman" w:hAnsi="Times New Roman" w:cs="Times New Roman"/>
        </w:rPr>
        <w:t xml:space="preserve"> GRECO-a negativna percepcija s obzirom na pravosuđe povezuje se s načinom komunikacije pravosudnih tijela s javnošću te se preporučuje razvijanje komunikacijske politike. </w:t>
      </w:r>
    </w:p>
    <w:p w14:paraId="3CE3BD21" w14:textId="5C00221E" w:rsidR="008B186E" w:rsidRPr="005C4017" w:rsidRDefault="008B186E" w:rsidP="00FC0E9A">
      <w:pPr>
        <w:rPr>
          <w:rFonts w:ascii="Times New Roman" w:hAnsi="Times New Roman" w:cs="Times New Roman"/>
        </w:rPr>
      </w:pPr>
      <w:r w:rsidRPr="005C4017">
        <w:rPr>
          <w:rFonts w:ascii="Times New Roman" w:hAnsi="Times New Roman" w:cs="Times New Roman"/>
        </w:rPr>
        <w:t xml:space="preserve">U </w:t>
      </w:r>
      <w:r w:rsidR="004A4572" w:rsidRPr="005C4017">
        <w:rPr>
          <w:rFonts w:ascii="Times New Roman" w:hAnsi="Times New Roman" w:cs="Times New Roman"/>
        </w:rPr>
        <w:t xml:space="preserve">Izvješću </w:t>
      </w:r>
      <w:r w:rsidRPr="005C4017">
        <w:rPr>
          <w:rFonts w:ascii="Times New Roman" w:hAnsi="Times New Roman" w:cs="Times New Roman"/>
        </w:rPr>
        <w:t xml:space="preserve">V. </w:t>
      </w:r>
      <w:r w:rsidR="004A4572" w:rsidRPr="005C4017">
        <w:rPr>
          <w:rFonts w:ascii="Times New Roman" w:hAnsi="Times New Roman" w:cs="Times New Roman"/>
        </w:rPr>
        <w:t xml:space="preserve">kruga </w:t>
      </w:r>
      <w:r w:rsidRPr="005C4017">
        <w:rPr>
          <w:rFonts w:ascii="Times New Roman" w:hAnsi="Times New Roman" w:cs="Times New Roman"/>
        </w:rPr>
        <w:t>evaluacij</w:t>
      </w:r>
      <w:r w:rsidR="004A4572" w:rsidRPr="005C4017">
        <w:rPr>
          <w:rFonts w:ascii="Times New Roman" w:hAnsi="Times New Roman" w:cs="Times New Roman"/>
        </w:rPr>
        <w:t>e</w:t>
      </w:r>
      <w:r w:rsidRPr="005C4017">
        <w:rPr>
          <w:rFonts w:ascii="Times New Roman" w:hAnsi="Times New Roman" w:cs="Times New Roman"/>
        </w:rPr>
        <w:t xml:space="preserve"> GRECO-a ističe se, između ostalog, da u Republici Hrvatskoj postoji nedovoljna svijest građana o njihovu pravu na pristup informacijama, nedostatak poznavanja samog ZPPI-ja od strane novinara i nedostatak sustavnog, </w:t>
      </w:r>
      <w:proofErr w:type="spellStart"/>
      <w:r w:rsidRPr="005C4017">
        <w:rPr>
          <w:rFonts w:ascii="Times New Roman" w:hAnsi="Times New Roman" w:cs="Times New Roman"/>
        </w:rPr>
        <w:t>proaktivnog</w:t>
      </w:r>
      <w:proofErr w:type="spellEnd"/>
      <w:r w:rsidRPr="005C4017">
        <w:rPr>
          <w:rFonts w:ascii="Times New Roman" w:hAnsi="Times New Roman" w:cs="Times New Roman"/>
        </w:rPr>
        <w:t xml:space="preserve"> objavljivanja informacija od strane javnih vlasti. Nadalje, ističe se potreba podizanja svijesti o sukobu interesa među svim kategorijama i razinama dužnosnika obuhvaćenih odredbama Zakona o sprječavanju sukoba interesa. </w:t>
      </w:r>
    </w:p>
    <w:p w14:paraId="07DB7FFF" w14:textId="77777777" w:rsidR="008B186E" w:rsidRPr="005C4017" w:rsidRDefault="008B186E" w:rsidP="00FC0E9A">
      <w:pPr>
        <w:rPr>
          <w:rFonts w:ascii="Times New Roman" w:hAnsi="Times New Roman" w:cs="Times New Roman"/>
        </w:rPr>
      </w:pPr>
      <w:r w:rsidRPr="005C4017">
        <w:rPr>
          <w:rFonts w:ascii="Times New Roman" w:hAnsi="Times New Roman" w:cs="Times New Roman"/>
          <w:bCs/>
        </w:rPr>
        <w:t>OECD</w:t>
      </w:r>
      <w:r w:rsidRPr="005C4017">
        <w:rPr>
          <w:rFonts w:ascii="Times New Roman" w:hAnsi="Times New Roman" w:cs="Times New Roman"/>
        </w:rPr>
        <w:t xml:space="preserve"> u svojim dokumentima ističe potrebu snažnijega podizanja javne svijesti o štetnosti korupcije te mjere u svrhu premošćivanja jaza između već poduzetog djelovanja i reformi koje su u pripremi i da se ciljane antikorupcijske komunikacijske strategije za javnost moraju ostvarivati u praksi.</w:t>
      </w:r>
      <w:r w:rsidR="00A728D9" w:rsidRPr="005C4017">
        <w:rPr>
          <w:rFonts w:ascii="Times New Roman" w:hAnsi="Times New Roman" w:cs="Times New Roman"/>
        </w:rPr>
        <w:t xml:space="preserve"> </w:t>
      </w:r>
    </w:p>
    <w:p w14:paraId="0ACA076C" w14:textId="2D19B1D6" w:rsidR="008B186E" w:rsidRPr="005C4017" w:rsidRDefault="008B186E" w:rsidP="00FC0E9A">
      <w:pPr>
        <w:rPr>
          <w:rFonts w:ascii="Times New Roman" w:hAnsi="Times New Roman" w:cs="Times New Roman"/>
        </w:rPr>
      </w:pPr>
      <w:r w:rsidRPr="005C4017">
        <w:rPr>
          <w:rFonts w:ascii="Times New Roman" w:hAnsi="Times New Roman" w:cs="Times New Roman"/>
        </w:rPr>
        <w:t>U Analitičkoj podlozi Svjetske banke za N</w:t>
      </w:r>
      <w:r w:rsidR="006B27BB" w:rsidRPr="005C4017">
        <w:rPr>
          <w:rFonts w:ascii="Times New Roman" w:hAnsi="Times New Roman" w:cs="Times New Roman"/>
        </w:rPr>
        <w:t xml:space="preserve">RS </w:t>
      </w:r>
      <w:r w:rsidRPr="005C4017">
        <w:rPr>
          <w:rFonts w:ascii="Times New Roman" w:hAnsi="Times New Roman" w:cs="Times New Roman"/>
        </w:rPr>
        <w:t xml:space="preserve">2030. daje se preporuka da se nastavi i pojača borba protiv korupcije te da se pokrene nova, snažna nacionalna kampanja o jačanju svijesti o štetnosti korupcije. </w:t>
      </w:r>
    </w:p>
    <w:p w14:paraId="038B6D0A" w14:textId="77777777" w:rsidR="00F7302C" w:rsidRPr="005C4017" w:rsidRDefault="00F7302C" w:rsidP="00FC0E9A">
      <w:pPr>
        <w:pStyle w:val="Heading1"/>
        <w:rPr>
          <w:rFonts w:ascii="Times New Roman" w:hAnsi="Times New Roman" w:cs="Times New Roman"/>
        </w:rPr>
      </w:pPr>
      <w:bookmarkStart w:id="20" w:name="_Toc81922755"/>
      <w:bookmarkStart w:id="21" w:name="_Hlk61434154"/>
      <w:bookmarkStart w:id="22" w:name="_Hlk56504891"/>
      <w:bookmarkEnd w:id="13"/>
      <w:r w:rsidRPr="005C4017">
        <w:rPr>
          <w:rFonts w:ascii="Times New Roman" w:hAnsi="Times New Roman" w:cs="Times New Roman"/>
        </w:rPr>
        <w:t>PRIORITETI JAVNE POLITIKE BORBE PROTIV KORUPCIJE I POSEBNI CILJEVI</w:t>
      </w:r>
      <w:bookmarkEnd w:id="20"/>
    </w:p>
    <w:p w14:paraId="16E2D1F5" w14:textId="0C29D2A9" w:rsidR="00F667AE" w:rsidRPr="005C4017" w:rsidRDefault="001B6441" w:rsidP="00FC0E9A">
      <w:pPr>
        <w:pStyle w:val="Heading2"/>
        <w:rPr>
          <w:rFonts w:ascii="Times New Roman" w:hAnsi="Times New Roman" w:cs="Times New Roman"/>
        </w:rPr>
      </w:pPr>
      <w:bookmarkStart w:id="23" w:name="_Toc81922756"/>
      <w:r w:rsidRPr="005C4017">
        <w:rPr>
          <w:rFonts w:ascii="Times New Roman" w:hAnsi="Times New Roman" w:cs="Times New Roman"/>
        </w:rPr>
        <w:t>Posebni c</w:t>
      </w:r>
      <w:r w:rsidR="00797745" w:rsidRPr="005C4017">
        <w:rPr>
          <w:rFonts w:ascii="Times New Roman" w:hAnsi="Times New Roman" w:cs="Times New Roman"/>
        </w:rPr>
        <w:t xml:space="preserve">ilj </w:t>
      </w:r>
      <w:r w:rsidR="00603B14" w:rsidRPr="005C4017">
        <w:rPr>
          <w:rFonts w:ascii="Times New Roman" w:hAnsi="Times New Roman" w:cs="Times New Roman"/>
        </w:rPr>
        <w:t>-</w:t>
      </w:r>
      <w:r w:rsidR="00797745" w:rsidRPr="005C4017">
        <w:rPr>
          <w:rFonts w:ascii="Times New Roman" w:hAnsi="Times New Roman" w:cs="Times New Roman"/>
        </w:rPr>
        <w:t xml:space="preserve"> </w:t>
      </w:r>
      <w:r w:rsidR="00F667AE" w:rsidRPr="005C4017">
        <w:rPr>
          <w:rFonts w:ascii="Times New Roman" w:hAnsi="Times New Roman" w:cs="Times New Roman"/>
        </w:rPr>
        <w:t xml:space="preserve">Jačanje institucionalnog i </w:t>
      </w:r>
      <w:r w:rsidR="00EA6B12" w:rsidRPr="005C4017">
        <w:rPr>
          <w:rFonts w:ascii="Times New Roman" w:hAnsi="Times New Roman" w:cs="Times New Roman"/>
        </w:rPr>
        <w:t xml:space="preserve">normativnog </w:t>
      </w:r>
      <w:r w:rsidR="00F667AE" w:rsidRPr="005C4017">
        <w:rPr>
          <w:rFonts w:ascii="Times New Roman" w:hAnsi="Times New Roman" w:cs="Times New Roman"/>
        </w:rPr>
        <w:t>okvira za borbu protiv korupcije</w:t>
      </w:r>
      <w:bookmarkEnd w:id="23"/>
    </w:p>
    <w:p w14:paraId="169D55C2" w14:textId="77777777" w:rsidR="004F16CE" w:rsidRPr="005C4017" w:rsidRDefault="00E91C39" w:rsidP="00B33A59">
      <w:pPr>
        <w:pStyle w:val="Podnaslovinenumerirani"/>
        <w:rPr>
          <w:rFonts w:ascii="Times New Roman" w:hAnsi="Times New Roman" w:cs="Times New Roman"/>
          <w:b/>
        </w:rPr>
      </w:pPr>
      <w:r w:rsidRPr="005C4017">
        <w:rPr>
          <w:rFonts w:ascii="Times New Roman" w:hAnsi="Times New Roman" w:cs="Times New Roman"/>
          <w:b/>
        </w:rPr>
        <w:t>Unaprjeđenje koordinacije tijela koja sudjeluju u borbi protiv korupcije</w:t>
      </w:r>
    </w:p>
    <w:p w14:paraId="2CEFBE55" w14:textId="77777777" w:rsidR="0036099D" w:rsidRPr="005C4017" w:rsidRDefault="0036099D" w:rsidP="00FC0E9A">
      <w:pPr>
        <w:rPr>
          <w:rFonts w:ascii="Times New Roman" w:hAnsi="Times New Roman" w:cs="Times New Roman"/>
        </w:rPr>
      </w:pPr>
      <w:bookmarkStart w:id="24" w:name="_Hlk79676296"/>
      <w:r w:rsidRPr="005C4017">
        <w:rPr>
          <w:rFonts w:ascii="Times New Roman" w:hAnsi="Times New Roman" w:cs="Times New Roman"/>
        </w:rPr>
        <w:t>Unatoč postojanju potrebnog okvira za učinkovitu borbu protiv korupcije u javnom sektoru te umreženost</w:t>
      </w:r>
      <w:r w:rsidR="346E5AFA" w:rsidRPr="005C4017">
        <w:rPr>
          <w:rFonts w:ascii="Times New Roman" w:hAnsi="Times New Roman" w:cs="Times New Roman"/>
        </w:rPr>
        <w:t>i</w:t>
      </w:r>
      <w:r w:rsidRPr="005C4017">
        <w:rPr>
          <w:rFonts w:ascii="Times New Roman" w:hAnsi="Times New Roman" w:cs="Times New Roman"/>
        </w:rPr>
        <w:t xml:space="preserve"> državnih tijela čime se pridonosi oblikovanju antikorupcijskih politika u svim granama vlasti, u </w:t>
      </w:r>
      <w:r w:rsidR="00ED4329" w:rsidRPr="005C4017">
        <w:rPr>
          <w:rFonts w:ascii="Times New Roman" w:hAnsi="Times New Roman" w:cs="Times New Roman"/>
        </w:rPr>
        <w:t xml:space="preserve">normativnom </w:t>
      </w:r>
      <w:r w:rsidR="00F20263" w:rsidRPr="005C4017">
        <w:rPr>
          <w:rFonts w:ascii="Times New Roman" w:hAnsi="Times New Roman" w:cs="Times New Roman"/>
        </w:rPr>
        <w:t>i institucionalnom okviru za borbu protiv korupcije postoji prostor i potreba za daljnjim unaprjeđenjima</w:t>
      </w:r>
      <w:r w:rsidRPr="005C4017">
        <w:rPr>
          <w:rFonts w:ascii="Times New Roman" w:hAnsi="Times New Roman" w:cs="Times New Roman"/>
        </w:rPr>
        <w:t xml:space="preserve">. </w:t>
      </w:r>
    </w:p>
    <w:p w14:paraId="046587F7" w14:textId="77777777" w:rsidR="009B5D46" w:rsidRPr="005C4017" w:rsidRDefault="00102519" w:rsidP="00FC0E9A">
      <w:pPr>
        <w:rPr>
          <w:rFonts w:ascii="Times New Roman" w:hAnsi="Times New Roman" w:cs="Times New Roman"/>
        </w:rPr>
      </w:pPr>
      <w:r w:rsidRPr="005C4017">
        <w:rPr>
          <w:rFonts w:ascii="Times New Roman" w:hAnsi="Times New Roman" w:cs="Times New Roman"/>
        </w:rPr>
        <w:t>Š</w:t>
      </w:r>
      <w:r w:rsidR="0036099D" w:rsidRPr="005C4017">
        <w:rPr>
          <w:rFonts w:ascii="Times New Roman" w:hAnsi="Times New Roman" w:cs="Times New Roman"/>
        </w:rPr>
        <w:t xml:space="preserve">to se tiče institucionalno-organizacijskog aspekta, potrebno je i nadalje jačati </w:t>
      </w:r>
      <w:r w:rsidR="00F453EB" w:rsidRPr="005C4017">
        <w:rPr>
          <w:rFonts w:ascii="Times New Roman" w:hAnsi="Times New Roman" w:cs="Times New Roman"/>
        </w:rPr>
        <w:t xml:space="preserve">administrativni </w:t>
      </w:r>
      <w:r w:rsidR="0036099D" w:rsidRPr="005C4017">
        <w:rPr>
          <w:rFonts w:ascii="Times New Roman" w:hAnsi="Times New Roman" w:cs="Times New Roman"/>
        </w:rPr>
        <w:t xml:space="preserve">i financijski kapacitet tijela koja </w:t>
      </w:r>
      <w:r w:rsidR="000D5D1B" w:rsidRPr="005C4017">
        <w:rPr>
          <w:rFonts w:ascii="Times New Roman" w:hAnsi="Times New Roman" w:cs="Times New Roman"/>
        </w:rPr>
        <w:t>djeluju u posebnim</w:t>
      </w:r>
      <w:r w:rsidR="00A728D9" w:rsidRPr="005C4017">
        <w:rPr>
          <w:rFonts w:ascii="Times New Roman" w:hAnsi="Times New Roman" w:cs="Times New Roman"/>
        </w:rPr>
        <w:t xml:space="preserve"> </w:t>
      </w:r>
      <w:r w:rsidR="000D5D1B" w:rsidRPr="005C4017">
        <w:rPr>
          <w:rFonts w:ascii="Times New Roman" w:hAnsi="Times New Roman" w:cs="Times New Roman"/>
        </w:rPr>
        <w:t>područjima važnim u okviru prevencije</w:t>
      </w:r>
      <w:r w:rsidR="0036099D" w:rsidRPr="005C4017">
        <w:rPr>
          <w:rFonts w:ascii="Times New Roman" w:hAnsi="Times New Roman" w:cs="Times New Roman"/>
        </w:rPr>
        <w:t xml:space="preserve"> korupcije</w:t>
      </w:r>
      <w:r w:rsidR="004F14F1" w:rsidRPr="005C4017">
        <w:rPr>
          <w:rFonts w:ascii="Times New Roman" w:hAnsi="Times New Roman" w:cs="Times New Roman"/>
        </w:rPr>
        <w:t>;</w:t>
      </w:r>
      <w:r w:rsidR="0036099D" w:rsidRPr="005C4017">
        <w:rPr>
          <w:rFonts w:ascii="Times New Roman" w:hAnsi="Times New Roman" w:cs="Times New Roman"/>
        </w:rPr>
        <w:t xml:space="preserve"> </w:t>
      </w:r>
      <w:r w:rsidR="00FE172B" w:rsidRPr="005C4017">
        <w:rPr>
          <w:rFonts w:ascii="Times New Roman" w:hAnsi="Times New Roman" w:cs="Times New Roman"/>
        </w:rPr>
        <w:t>P</w:t>
      </w:r>
      <w:r w:rsidR="0046362B" w:rsidRPr="005C4017">
        <w:rPr>
          <w:rFonts w:ascii="Times New Roman" w:hAnsi="Times New Roman" w:cs="Times New Roman"/>
        </w:rPr>
        <w:t>učkog</w:t>
      </w:r>
      <w:r w:rsidR="00E91C39" w:rsidRPr="005C4017">
        <w:rPr>
          <w:rFonts w:ascii="Times New Roman" w:hAnsi="Times New Roman" w:cs="Times New Roman"/>
        </w:rPr>
        <w:t xml:space="preserve"> pravobranitelj</w:t>
      </w:r>
      <w:r w:rsidR="0046362B" w:rsidRPr="005C4017">
        <w:rPr>
          <w:rFonts w:ascii="Times New Roman" w:hAnsi="Times New Roman" w:cs="Times New Roman"/>
        </w:rPr>
        <w:t>a</w:t>
      </w:r>
      <w:r w:rsidR="00E91C39" w:rsidRPr="005C4017">
        <w:rPr>
          <w:rFonts w:ascii="Times New Roman" w:hAnsi="Times New Roman" w:cs="Times New Roman"/>
        </w:rPr>
        <w:t>, Povjerenstv</w:t>
      </w:r>
      <w:r w:rsidR="0046362B" w:rsidRPr="005C4017">
        <w:rPr>
          <w:rFonts w:ascii="Times New Roman" w:hAnsi="Times New Roman" w:cs="Times New Roman"/>
        </w:rPr>
        <w:t>a</w:t>
      </w:r>
      <w:r w:rsidR="00E91C39" w:rsidRPr="005C4017">
        <w:rPr>
          <w:rFonts w:ascii="Times New Roman" w:hAnsi="Times New Roman" w:cs="Times New Roman"/>
        </w:rPr>
        <w:t xml:space="preserve"> za odlučivanj</w:t>
      </w:r>
      <w:r w:rsidR="001C649D" w:rsidRPr="005C4017">
        <w:rPr>
          <w:rFonts w:ascii="Times New Roman" w:hAnsi="Times New Roman" w:cs="Times New Roman"/>
        </w:rPr>
        <w:t>e</w:t>
      </w:r>
      <w:r w:rsidR="00E91C39" w:rsidRPr="005C4017">
        <w:rPr>
          <w:rFonts w:ascii="Times New Roman" w:hAnsi="Times New Roman" w:cs="Times New Roman"/>
        </w:rPr>
        <w:t xml:space="preserve"> o sukobu interesa, Povjerenik</w:t>
      </w:r>
      <w:r w:rsidR="0046362B" w:rsidRPr="005C4017">
        <w:rPr>
          <w:rFonts w:ascii="Times New Roman" w:hAnsi="Times New Roman" w:cs="Times New Roman"/>
        </w:rPr>
        <w:t>a</w:t>
      </w:r>
      <w:r w:rsidR="00E91C39" w:rsidRPr="005C4017">
        <w:rPr>
          <w:rFonts w:ascii="Times New Roman" w:hAnsi="Times New Roman" w:cs="Times New Roman"/>
        </w:rPr>
        <w:t xml:space="preserve"> za informiranje, </w:t>
      </w:r>
      <w:r w:rsidR="0036099D" w:rsidRPr="005C4017">
        <w:rPr>
          <w:rFonts w:ascii="Times New Roman" w:hAnsi="Times New Roman" w:cs="Times New Roman"/>
        </w:rPr>
        <w:t>Državn</w:t>
      </w:r>
      <w:r w:rsidR="0046362B" w:rsidRPr="005C4017">
        <w:rPr>
          <w:rFonts w:ascii="Times New Roman" w:hAnsi="Times New Roman" w:cs="Times New Roman"/>
        </w:rPr>
        <w:t>og</w:t>
      </w:r>
      <w:r w:rsidR="0036099D" w:rsidRPr="005C4017">
        <w:rPr>
          <w:rFonts w:ascii="Times New Roman" w:hAnsi="Times New Roman" w:cs="Times New Roman"/>
        </w:rPr>
        <w:t xml:space="preserve"> ured</w:t>
      </w:r>
      <w:r w:rsidR="0046362B" w:rsidRPr="005C4017">
        <w:rPr>
          <w:rFonts w:ascii="Times New Roman" w:hAnsi="Times New Roman" w:cs="Times New Roman"/>
        </w:rPr>
        <w:t>a</w:t>
      </w:r>
      <w:r w:rsidR="0036099D" w:rsidRPr="005C4017">
        <w:rPr>
          <w:rFonts w:ascii="Times New Roman" w:hAnsi="Times New Roman" w:cs="Times New Roman"/>
        </w:rPr>
        <w:t xml:space="preserve"> za reviziju</w:t>
      </w:r>
      <w:r w:rsidR="00E91C39" w:rsidRPr="005C4017">
        <w:rPr>
          <w:rFonts w:ascii="Times New Roman" w:hAnsi="Times New Roman" w:cs="Times New Roman"/>
        </w:rPr>
        <w:t xml:space="preserve"> i</w:t>
      </w:r>
      <w:r w:rsidR="0036099D" w:rsidRPr="005C4017">
        <w:rPr>
          <w:rFonts w:ascii="Times New Roman" w:hAnsi="Times New Roman" w:cs="Times New Roman"/>
        </w:rPr>
        <w:t xml:space="preserve"> Državn</w:t>
      </w:r>
      <w:r w:rsidR="000D5D1B" w:rsidRPr="005C4017">
        <w:rPr>
          <w:rFonts w:ascii="Times New Roman" w:hAnsi="Times New Roman" w:cs="Times New Roman"/>
        </w:rPr>
        <w:t>e</w:t>
      </w:r>
      <w:r w:rsidR="0036099D" w:rsidRPr="005C4017">
        <w:rPr>
          <w:rFonts w:ascii="Times New Roman" w:hAnsi="Times New Roman" w:cs="Times New Roman"/>
        </w:rPr>
        <w:t xml:space="preserve"> komisij</w:t>
      </w:r>
      <w:r w:rsidR="000D5D1B" w:rsidRPr="005C4017">
        <w:rPr>
          <w:rFonts w:ascii="Times New Roman" w:hAnsi="Times New Roman" w:cs="Times New Roman"/>
        </w:rPr>
        <w:t>e</w:t>
      </w:r>
      <w:r w:rsidR="0036099D" w:rsidRPr="005C4017">
        <w:rPr>
          <w:rFonts w:ascii="Times New Roman" w:hAnsi="Times New Roman" w:cs="Times New Roman"/>
        </w:rPr>
        <w:t xml:space="preserve"> za </w:t>
      </w:r>
      <w:r w:rsidR="0046362B" w:rsidRPr="005C4017">
        <w:rPr>
          <w:rFonts w:ascii="Times New Roman" w:hAnsi="Times New Roman" w:cs="Times New Roman"/>
        </w:rPr>
        <w:t>kontrolu postupaka javne nabave</w:t>
      </w:r>
      <w:r w:rsidR="0036099D" w:rsidRPr="005C4017">
        <w:rPr>
          <w:rFonts w:ascii="Times New Roman" w:hAnsi="Times New Roman" w:cs="Times New Roman"/>
        </w:rPr>
        <w:t>.</w:t>
      </w:r>
    </w:p>
    <w:p w14:paraId="461DD457" w14:textId="77777777" w:rsidR="00871AA7" w:rsidRPr="005C4017" w:rsidRDefault="00F63200" w:rsidP="00FC0E9A">
      <w:pPr>
        <w:rPr>
          <w:rFonts w:ascii="Times New Roman" w:hAnsi="Times New Roman" w:cs="Times New Roman"/>
        </w:rPr>
      </w:pPr>
      <w:r w:rsidRPr="005C4017">
        <w:rPr>
          <w:rFonts w:ascii="Times New Roman" w:hAnsi="Times New Roman" w:cs="Times New Roman"/>
        </w:rPr>
        <w:lastRenderedPageBreak/>
        <w:t>Također, planirana je i izrada centralizirane mrežne aplikacije za umrežavanje i koordinaciju nacionalnih tijela za izradu, provedbu i praćenje provedbe nacionalnih strateških i provedbenih dokumenata</w:t>
      </w:r>
      <w:r w:rsidR="008F28FD" w:rsidRPr="005C4017">
        <w:rPr>
          <w:rFonts w:ascii="Times New Roman" w:hAnsi="Times New Roman" w:cs="Times New Roman"/>
        </w:rPr>
        <w:t>.</w:t>
      </w:r>
      <w:r w:rsidRPr="005C4017">
        <w:rPr>
          <w:rFonts w:ascii="Times New Roman" w:hAnsi="Times New Roman" w:cs="Times New Roman"/>
        </w:rPr>
        <w:t xml:space="preserve"> </w:t>
      </w:r>
    </w:p>
    <w:p w14:paraId="1B3125B8" w14:textId="526EC7F2" w:rsidR="004D60D2" w:rsidRPr="005C4017" w:rsidRDefault="00762CD2" w:rsidP="00D507CC">
      <w:pPr>
        <w:pStyle w:val="NormalBoldMjera"/>
        <w:rPr>
          <w:rFonts w:ascii="Times New Roman" w:hAnsi="Times New Roman" w:cs="Times New Roman"/>
          <w:b w:val="0"/>
        </w:rPr>
      </w:pPr>
      <w:r w:rsidRPr="005C4017">
        <w:rPr>
          <w:rFonts w:ascii="Times New Roman" w:hAnsi="Times New Roman" w:cs="Times New Roman"/>
          <w:b w:val="0"/>
        </w:rPr>
        <w:t>Mjera</w:t>
      </w:r>
      <w:r w:rsidR="001B6441" w:rsidRPr="005C4017">
        <w:rPr>
          <w:rFonts w:ascii="Times New Roman" w:hAnsi="Times New Roman" w:cs="Times New Roman"/>
          <w:b w:val="0"/>
        </w:rPr>
        <w:t xml:space="preserve"> 4.1.1.</w:t>
      </w:r>
      <w:r w:rsidR="008F7833" w:rsidRPr="005C4017">
        <w:rPr>
          <w:rFonts w:ascii="Times New Roman" w:hAnsi="Times New Roman" w:cs="Times New Roman"/>
          <w:b w:val="0"/>
        </w:rPr>
        <w:t xml:space="preserve"> Jačanje</w:t>
      </w:r>
      <w:r w:rsidR="00A44599" w:rsidRPr="005C4017">
        <w:rPr>
          <w:rFonts w:ascii="Times New Roman" w:hAnsi="Times New Roman" w:cs="Times New Roman"/>
          <w:b w:val="0"/>
        </w:rPr>
        <w:t xml:space="preserve"> </w:t>
      </w:r>
      <w:r w:rsidR="00EA6B12" w:rsidRPr="005C4017">
        <w:rPr>
          <w:rFonts w:ascii="Times New Roman" w:hAnsi="Times New Roman" w:cs="Times New Roman"/>
          <w:b w:val="0"/>
        </w:rPr>
        <w:t xml:space="preserve">administrativnih i financijskih kapaciteta te </w:t>
      </w:r>
      <w:r w:rsidR="008F7833" w:rsidRPr="005C4017">
        <w:rPr>
          <w:rFonts w:ascii="Times New Roman" w:hAnsi="Times New Roman" w:cs="Times New Roman"/>
          <w:b w:val="0"/>
        </w:rPr>
        <w:t>suradnje tijela javne vlasti zaduženih za borbu protiv korupcije</w:t>
      </w:r>
      <w:r w:rsidR="00140330" w:rsidRPr="005C4017">
        <w:rPr>
          <w:rFonts w:ascii="Times New Roman" w:hAnsi="Times New Roman" w:cs="Times New Roman"/>
          <w:b w:val="0"/>
        </w:rPr>
        <w:t xml:space="preserve"> </w:t>
      </w:r>
      <w:bookmarkEnd w:id="24"/>
    </w:p>
    <w:p w14:paraId="08AE4308" w14:textId="0F6E72A7" w:rsidR="007E538A" w:rsidRPr="005C4017" w:rsidRDefault="00797745" w:rsidP="00B33A59">
      <w:pPr>
        <w:pStyle w:val="Podnaslovinenumerirani"/>
        <w:rPr>
          <w:rFonts w:ascii="Times New Roman" w:hAnsi="Times New Roman" w:cs="Times New Roman"/>
          <w:b/>
        </w:rPr>
      </w:pPr>
      <w:r w:rsidRPr="005C4017">
        <w:rPr>
          <w:rFonts w:ascii="Times New Roman" w:hAnsi="Times New Roman" w:cs="Times New Roman"/>
          <w:b/>
        </w:rPr>
        <w:t xml:space="preserve">Unaprjeđenje </w:t>
      </w:r>
      <w:r w:rsidR="00EA6B12" w:rsidRPr="005C4017">
        <w:rPr>
          <w:rFonts w:ascii="Times New Roman" w:hAnsi="Times New Roman" w:cs="Times New Roman"/>
          <w:b/>
        </w:rPr>
        <w:t xml:space="preserve">normativnog </w:t>
      </w:r>
      <w:r w:rsidRPr="005C4017">
        <w:rPr>
          <w:rFonts w:ascii="Times New Roman" w:hAnsi="Times New Roman" w:cs="Times New Roman"/>
          <w:b/>
        </w:rPr>
        <w:t>okvira za pristup</w:t>
      </w:r>
      <w:r w:rsidR="007E538A" w:rsidRPr="005C4017">
        <w:rPr>
          <w:rFonts w:ascii="Times New Roman" w:hAnsi="Times New Roman" w:cs="Times New Roman"/>
          <w:b/>
        </w:rPr>
        <w:t xml:space="preserve"> informacijama</w:t>
      </w:r>
    </w:p>
    <w:p w14:paraId="204E3FB5" w14:textId="38B6A1B1" w:rsidR="00416977" w:rsidRPr="005C4017" w:rsidRDefault="000F07E9" w:rsidP="00FC0E9A">
      <w:pPr>
        <w:rPr>
          <w:rFonts w:ascii="Times New Roman" w:hAnsi="Times New Roman" w:cs="Times New Roman"/>
        </w:rPr>
      </w:pPr>
      <w:r w:rsidRPr="005C4017">
        <w:rPr>
          <w:rFonts w:ascii="Times New Roman" w:hAnsi="Times New Roman" w:cs="Times New Roman"/>
        </w:rPr>
        <w:t>Stručna evaluacija svih aspekata primjene Zakona o pravu na pristup informacijama trebala bi biti podloga za intervencije u postojeći okvir radi povećanja efikasnosti</w:t>
      </w:r>
      <w:r w:rsidR="00A728D9" w:rsidRPr="005C4017">
        <w:rPr>
          <w:rFonts w:ascii="Times New Roman" w:hAnsi="Times New Roman" w:cs="Times New Roman"/>
        </w:rPr>
        <w:t xml:space="preserve"> </w:t>
      </w:r>
      <w:r w:rsidRPr="005C4017">
        <w:rPr>
          <w:rFonts w:ascii="Times New Roman" w:hAnsi="Times New Roman" w:cs="Times New Roman"/>
        </w:rPr>
        <w:t>ostvarivanja prava na pristup informacijama</w:t>
      </w:r>
      <w:r w:rsidR="005D50B5" w:rsidRPr="005C4017">
        <w:rPr>
          <w:rFonts w:ascii="Times New Roman" w:hAnsi="Times New Roman" w:cs="Times New Roman"/>
        </w:rPr>
        <w:t>.</w:t>
      </w:r>
      <w:r w:rsidR="00416977" w:rsidRPr="005C4017">
        <w:rPr>
          <w:rFonts w:ascii="Times New Roman" w:hAnsi="Times New Roman" w:cs="Times New Roman"/>
        </w:rPr>
        <w:t xml:space="preserve"> S tim ciljem planirano je provesti nepristranu evaluaciju provedbe Zakona o pravu na pristup informacijama, a rezultati provedene evaluacije  bit će uzeti u obzir u kontekstu jačanja normativnog okvira. </w:t>
      </w:r>
    </w:p>
    <w:p w14:paraId="74EED1C3" w14:textId="77777777" w:rsidR="009C7FAB" w:rsidRPr="005C4017" w:rsidRDefault="000F07E9" w:rsidP="00FC0E9A">
      <w:pPr>
        <w:rPr>
          <w:rFonts w:ascii="Times New Roman" w:hAnsi="Times New Roman" w:cs="Times New Roman"/>
        </w:rPr>
      </w:pPr>
      <w:r w:rsidRPr="005C4017">
        <w:rPr>
          <w:rFonts w:ascii="Times New Roman" w:hAnsi="Times New Roman" w:cs="Times New Roman"/>
        </w:rPr>
        <w:t xml:space="preserve">Postoji stalna potreba za usavršavanjima, edukacijama i kapacitiranjem službenika za informiranje koji se često mijenjaju </w:t>
      </w:r>
      <w:r w:rsidR="001C1928" w:rsidRPr="005C4017">
        <w:rPr>
          <w:rFonts w:ascii="Times New Roman" w:hAnsi="Times New Roman" w:cs="Times New Roman"/>
        </w:rPr>
        <w:t>te</w:t>
      </w:r>
      <w:r w:rsidRPr="005C4017">
        <w:rPr>
          <w:rFonts w:ascii="Times New Roman" w:hAnsi="Times New Roman" w:cs="Times New Roman"/>
        </w:rPr>
        <w:t xml:space="preserve"> izrad</w:t>
      </w:r>
      <w:r w:rsidR="001C1928" w:rsidRPr="005C4017">
        <w:rPr>
          <w:rFonts w:ascii="Times New Roman" w:hAnsi="Times New Roman" w:cs="Times New Roman"/>
        </w:rPr>
        <w:t>om</w:t>
      </w:r>
      <w:r w:rsidRPr="005C4017">
        <w:rPr>
          <w:rFonts w:ascii="Times New Roman" w:hAnsi="Times New Roman" w:cs="Times New Roman"/>
        </w:rPr>
        <w:t xml:space="preserve"> </w:t>
      </w:r>
      <w:proofErr w:type="spellStart"/>
      <w:r w:rsidRPr="005C4017">
        <w:rPr>
          <w:rFonts w:ascii="Times New Roman" w:hAnsi="Times New Roman" w:cs="Times New Roman"/>
        </w:rPr>
        <w:t>noveliranih</w:t>
      </w:r>
      <w:proofErr w:type="spellEnd"/>
      <w:r w:rsidRPr="005C4017">
        <w:rPr>
          <w:rFonts w:ascii="Times New Roman" w:hAnsi="Times New Roman" w:cs="Times New Roman"/>
        </w:rPr>
        <w:t xml:space="preserve"> smjernica i drugih materijala za primjenu Zakona. </w:t>
      </w:r>
    </w:p>
    <w:p w14:paraId="4CE5330E" w14:textId="26284923" w:rsidR="00C31757" w:rsidRPr="005C4017" w:rsidRDefault="00C31757" w:rsidP="00FC0E9A">
      <w:pPr>
        <w:rPr>
          <w:rFonts w:ascii="Times New Roman" w:hAnsi="Times New Roman" w:cs="Times New Roman"/>
        </w:rPr>
      </w:pPr>
      <w:r w:rsidRPr="005C4017">
        <w:rPr>
          <w:rFonts w:ascii="Times New Roman" w:hAnsi="Times New Roman" w:cs="Times New Roman"/>
          <w:lang w:eastAsia="hr-HR"/>
        </w:rPr>
        <w:t xml:space="preserve">U ovom području planirana je i </w:t>
      </w:r>
      <w:r w:rsidR="002A0200" w:rsidRPr="005C4017">
        <w:rPr>
          <w:rFonts w:ascii="Times New Roman" w:hAnsi="Times New Roman" w:cs="Times New Roman"/>
          <w:lang w:eastAsia="hr-HR"/>
        </w:rPr>
        <w:t xml:space="preserve">izrada informatičkog sustava za </w:t>
      </w:r>
      <w:r w:rsidRPr="005C4017">
        <w:rPr>
          <w:rFonts w:ascii="Times New Roman" w:hAnsi="Times New Roman" w:cs="Times New Roman"/>
          <w:lang w:eastAsia="hr-HR"/>
        </w:rPr>
        <w:t>informiranj</w:t>
      </w:r>
      <w:r w:rsidR="002A0200" w:rsidRPr="005C4017">
        <w:rPr>
          <w:rFonts w:ascii="Times New Roman" w:hAnsi="Times New Roman" w:cs="Times New Roman"/>
          <w:lang w:eastAsia="hr-HR"/>
        </w:rPr>
        <w:t>e</w:t>
      </w:r>
      <w:r w:rsidRPr="005C4017">
        <w:rPr>
          <w:rFonts w:ascii="Times New Roman" w:hAnsi="Times New Roman" w:cs="Times New Roman"/>
          <w:lang w:eastAsia="hr-HR"/>
        </w:rPr>
        <w:t xml:space="preserve"> </w:t>
      </w:r>
      <w:r w:rsidR="00FC78AA" w:rsidRPr="005C4017">
        <w:rPr>
          <w:rFonts w:ascii="Times New Roman" w:hAnsi="Times New Roman" w:cs="Times New Roman"/>
          <w:lang w:eastAsia="hr-HR"/>
        </w:rPr>
        <w:t xml:space="preserve">korisnika prava </w:t>
      </w:r>
      <w:r w:rsidRPr="005C4017">
        <w:rPr>
          <w:rFonts w:ascii="Times New Roman" w:hAnsi="Times New Roman" w:cs="Times New Roman"/>
          <w:lang w:eastAsia="hr-HR"/>
        </w:rPr>
        <w:t>o normativnom okviru u području prava na pristup informacijama</w:t>
      </w:r>
      <w:r w:rsidR="002A0200" w:rsidRPr="005C4017">
        <w:rPr>
          <w:rFonts w:ascii="Times New Roman" w:hAnsi="Times New Roman" w:cs="Times New Roman"/>
          <w:lang w:eastAsia="hr-HR"/>
        </w:rPr>
        <w:t>,</w:t>
      </w:r>
      <w:r w:rsidR="00047544" w:rsidRPr="005C4017">
        <w:rPr>
          <w:rFonts w:ascii="Times New Roman" w:hAnsi="Times New Roman" w:cs="Times New Roman"/>
          <w:lang w:eastAsia="hr-HR"/>
        </w:rPr>
        <w:t xml:space="preserve"> putem </w:t>
      </w:r>
      <w:r w:rsidR="00FC78AA" w:rsidRPr="005C4017">
        <w:rPr>
          <w:rFonts w:ascii="Times New Roman" w:hAnsi="Times New Roman" w:cs="Times New Roman"/>
          <w:lang w:eastAsia="hr-HR"/>
        </w:rPr>
        <w:t xml:space="preserve">web rješenja koje će omogućiti </w:t>
      </w:r>
      <w:r w:rsidR="00D24D33" w:rsidRPr="005C4017">
        <w:rPr>
          <w:rFonts w:ascii="Times New Roman" w:hAnsi="Times New Roman" w:cs="Times New Roman"/>
          <w:lang w:eastAsia="hr-HR"/>
        </w:rPr>
        <w:t>lakše korištenje i razumijevanje zakonskog teksta</w:t>
      </w:r>
      <w:r w:rsidR="00D24D33" w:rsidRPr="005C4017">
        <w:rPr>
          <w:rFonts w:ascii="Times New Roman" w:hAnsi="Times New Roman" w:cs="Times New Roman"/>
          <w:color w:val="000000"/>
        </w:rPr>
        <w:t xml:space="preserve"> te</w:t>
      </w:r>
      <w:r w:rsidR="00FC78AA" w:rsidRPr="005C4017">
        <w:rPr>
          <w:rFonts w:ascii="Times New Roman" w:hAnsi="Times New Roman" w:cs="Times New Roman"/>
          <w:color w:val="000000"/>
        </w:rPr>
        <w:t xml:space="preserve"> stručnu podršku korisnicima u ostvarivanju prava </w:t>
      </w:r>
      <w:r w:rsidR="00D24D33" w:rsidRPr="005C4017">
        <w:rPr>
          <w:rFonts w:ascii="Times New Roman" w:hAnsi="Times New Roman" w:cs="Times New Roman"/>
          <w:color w:val="000000"/>
        </w:rPr>
        <w:t>i</w:t>
      </w:r>
      <w:r w:rsidR="00FC78AA" w:rsidRPr="005C4017">
        <w:rPr>
          <w:rFonts w:ascii="Times New Roman" w:hAnsi="Times New Roman" w:cs="Times New Roman"/>
          <w:color w:val="000000"/>
        </w:rPr>
        <w:t xml:space="preserve"> službenicima za informiranje u njihovu postupanju</w:t>
      </w:r>
      <w:r w:rsidRPr="005C4017">
        <w:rPr>
          <w:rFonts w:ascii="Times New Roman" w:hAnsi="Times New Roman" w:cs="Times New Roman"/>
          <w:lang w:eastAsia="hr-HR"/>
        </w:rPr>
        <w:t>.</w:t>
      </w:r>
    </w:p>
    <w:p w14:paraId="23331B9D" w14:textId="77777777" w:rsidR="0019036B" w:rsidRDefault="00E91C39" w:rsidP="004A06F4">
      <w:pPr>
        <w:pStyle w:val="NormalBoldMjera"/>
        <w:rPr>
          <w:rFonts w:ascii="Times New Roman" w:hAnsi="Times New Roman" w:cs="Times New Roman"/>
          <w:b w:val="0"/>
          <w:color w:val="auto"/>
        </w:rPr>
      </w:pPr>
      <w:r w:rsidRPr="005C4017">
        <w:rPr>
          <w:rFonts w:ascii="Times New Roman" w:hAnsi="Times New Roman" w:cs="Times New Roman"/>
          <w:b w:val="0"/>
        </w:rPr>
        <w:t>Mjera</w:t>
      </w:r>
      <w:r w:rsidR="001B6441" w:rsidRPr="005C4017">
        <w:rPr>
          <w:rFonts w:ascii="Times New Roman" w:hAnsi="Times New Roman" w:cs="Times New Roman"/>
          <w:b w:val="0"/>
        </w:rPr>
        <w:t xml:space="preserve"> 4.1.2.</w:t>
      </w:r>
      <w:r w:rsidR="00A728D9" w:rsidRPr="005C4017">
        <w:rPr>
          <w:rFonts w:ascii="Times New Roman" w:hAnsi="Times New Roman" w:cs="Times New Roman"/>
          <w:b w:val="0"/>
        </w:rPr>
        <w:t xml:space="preserve"> </w:t>
      </w:r>
      <w:r w:rsidR="00677905" w:rsidRPr="005C4017">
        <w:rPr>
          <w:rFonts w:ascii="Times New Roman" w:hAnsi="Times New Roman" w:cs="Times New Roman"/>
          <w:b w:val="0"/>
          <w:color w:val="auto"/>
        </w:rPr>
        <w:t>Unaprjeđenje učinkovitosti normativnog okvira za ostvarivanje prava na pristup informacijama i ponovnu uporabu informacija</w:t>
      </w:r>
      <w:r w:rsidR="00677905" w:rsidRPr="005C4017" w:rsidDel="00677905">
        <w:rPr>
          <w:rFonts w:ascii="Times New Roman" w:hAnsi="Times New Roman" w:cs="Times New Roman"/>
          <w:b w:val="0"/>
          <w:color w:val="auto"/>
        </w:rPr>
        <w:t xml:space="preserve"> </w:t>
      </w:r>
    </w:p>
    <w:p w14:paraId="5CE8E1C2" w14:textId="77777777" w:rsidR="0019036B" w:rsidRDefault="0019036B" w:rsidP="004A06F4">
      <w:pPr>
        <w:pStyle w:val="NormalBoldMjera"/>
        <w:rPr>
          <w:rFonts w:ascii="Times New Roman" w:hAnsi="Times New Roman" w:cs="Times New Roman"/>
          <w:b w:val="0"/>
          <w:color w:val="auto"/>
        </w:rPr>
      </w:pPr>
    </w:p>
    <w:p w14:paraId="4A7132EB" w14:textId="7AB7168C" w:rsidR="00CE0306" w:rsidRPr="0019036B" w:rsidRDefault="00BC53B2" w:rsidP="004A06F4">
      <w:pPr>
        <w:pStyle w:val="NormalBoldMjera"/>
        <w:rPr>
          <w:rFonts w:ascii="Times New Roman" w:hAnsi="Times New Roman" w:cs="Times New Roman"/>
          <w:b w:val="0"/>
          <w:color w:val="000000" w:themeColor="text1"/>
        </w:rPr>
      </w:pPr>
      <w:r w:rsidRPr="0019036B">
        <w:rPr>
          <w:rFonts w:ascii="Times New Roman" w:hAnsi="Times New Roman" w:cs="Times New Roman"/>
          <w:color w:val="000000" w:themeColor="text1"/>
        </w:rPr>
        <w:t>Mediji</w:t>
      </w:r>
    </w:p>
    <w:p w14:paraId="73BB31D7" w14:textId="5165D7AB" w:rsidR="005A71CF" w:rsidRPr="005C4017" w:rsidRDefault="00046A8D" w:rsidP="00FC0E9A">
      <w:pPr>
        <w:rPr>
          <w:rFonts w:ascii="Times New Roman" w:hAnsi="Times New Roman" w:cs="Times New Roman"/>
        </w:rPr>
      </w:pPr>
      <w:r w:rsidRPr="005C4017">
        <w:rPr>
          <w:rFonts w:ascii="Times New Roman" w:hAnsi="Times New Roman" w:cs="Times New Roman"/>
          <w:lang w:eastAsia="hr-HR"/>
        </w:rPr>
        <w:t xml:space="preserve">Borba protiv korupcije i funkcionalna demokracija neodvojivi su od medijskog pluralizma i kvalitetnog novinarstva. </w:t>
      </w:r>
      <w:r w:rsidRPr="005C4017">
        <w:rPr>
          <w:rFonts w:ascii="Times New Roman" w:hAnsi="Times New Roman" w:cs="Times New Roman"/>
        </w:rPr>
        <w:t>Izvješće EK</w:t>
      </w:r>
      <w:r w:rsidR="001C649D" w:rsidRPr="005C4017">
        <w:rPr>
          <w:rFonts w:ascii="Times New Roman" w:hAnsi="Times New Roman" w:cs="Times New Roman"/>
        </w:rPr>
        <w:t>-a</w:t>
      </w:r>
      <w:r w:rsidRPr="005C4017">
        <w:rPr>
          <w:rFonts w:ascii="Times New Roman" w:hAnsi="Times New Roman" w:cs="Times New Roman"/>
        </w:rPr>
        <w:t xml:space="preserve"> o vladavini prava napominje </w:t>
      </w:r>
      <w:r w:rsidR="001C649D" w:rsidRPr="005C4017">
        <w:rPr>
          <w:rFonts w:ascii="Times New Roman" w:hAnsi="Times New Roman" w:cs="Times New Roman"/>
        </w:rPr>
        <w:t>kako</w:t>
      </w:r>
      <w:r w:rsidRPr="005C4017">
        <w:rPr>
          <w:rFonts w:ascii="Times New Roman" w:hAnsi="Times New Roman" w:cs="Times New Roman"/>
        </w:rPr>
        <w:t xml:space="preserve"> u </w:t>
      </w:r>
      <w:r w:rsidR="00360950" w:rsidRPr="005C4017">
        <w:rPr>
          <w:rFonts w:ascii="Times New Roman" w:hAnsi="Times New Roman" w:cs="Times New Roman"/>
        </w:rPr>
        <w:t>Republici Hrvatskoj</w:t>
      </w:r>
      <w:r w:rsidRPr="005C4017">
        <w:rPr>
          <w:rFonts w:ascii="Times New Roman" w:hAnsi="Times New Roman" w:cs="Times New Roman"/>
        </w:rPr>
        <w:t xml:space="preserve"> vlada medijski pluralizam, ali ističe problem političkog utjecaja na Agenciju za elektroničke medije, koja je regulatorno tijelo za audiovizualne medije, a koji se odnosi na postupak odabira članova upravljačkog tijela. </w:t>
      </w:r>
    </w:p>
    <w:p w14:paraId="6F740874" w14:textId="5C8287DE" w:rsidR="00ED26C5" w:rsidRPr="005C4017" w:rsidRDefault="00046A8D" w:rsidP="00FC0E9A">
      <w:pPr>
        <w:rPr>
          <w:rFonts w:ascii="Times New Roman" w:hAnsi="Times New Roman" w:cs="Times New Roman"/>
        </w:rPr>
      </w:pPr>
      <w:r w:rsidRPr="005C4017">
        <w:rPr>
          <w:rFonts w:ascii="Times New Roman" w:hAnsi="Times New Roman" w:cs="Times New Roman"/>
        </w:rPr>
        <w:t>Pravilima o transparentnosti vlasništva nad medijima osiguran</w:t>
      </w:r>
      <w:r w:rsidR="000970DB" w:rsidRPr="005C4017">
        <w:rPr>
          <w:rFonts w:ascii="Times New Roman" w:hAnsi="Times New Roman" w:cs="Times New Roman"/>
        </w:rPr>
        <w:t xml:space="preserve"> </w:t>
      </w:r>
      <w:r w:rsidR="004A15E7" w:rsidRPr="005C4017">
        <w:rPr>
          <w:rFonts w:ascii="Times New Roman" w:hAnsi="Times New Roman" w:cs="Times New Roman"/>
        </w:rPr>
        <w:t xml:space="preserve">je </w:t>
      </w:r>
      <w:r w:rsidR="000970DB" w:rsidRPr="005C4017">
        <w:rPr>
          <w:rFonts w:ascii="Times New Roman" w:hAnsi="Times New Roman" w:cs="Times New Roman"/>
        </w:rPr>
        <w:t>kvalitetan</w:t>
      </w:r>
      <w:r w:rsidRPr="005C4017">
        <w:rPr>
          <w:rFonts w:ascii="Times New Roman" w:hAnsi="Times New Roman" w:cs="Times New Roman"/>
        </w:rPr>
        <w:t xml:space="preserve"> sustav obavješćivanja državnih tijela i javnosti o vlasništvu, no potrebno je unaprije</w:t>
      </w:r>
      <w:r w:rsidR="00256CF4" w:rsidRPr="005C4017">
        <w:rPr>
          <w:rFonts w:ascii="Times New Roman" w:hAnsi="Times New Roman" w:cs="Times New Roman"/>
        </w:rPr>
        <w:t>diti</w:t>
      </w:r>
      <w:r w:rsidRPr="005C4017">
        <w:rPr>
          <w:rFonts w:ascii="Times New Roman" w:hAnsi="Times New Roman" w:cs="Times New Roman"/>
        </w:rPr>
        <w:t xml:space="preserve"> primjenu tog okvira.</w:t>
      </w:r>
      <w:r w:rsidR="00EA27F8" w:rsidRPr="005C4017">
        <w:rPr>
          <w:rFonts w:ascii="Times New Roman" w:hAnsi="Times New Roman" w:cs="Times New Roman"/>
        </w:rPr>
        <w:t xml:space="preserve"> </w:t>
      </w:r>
      <w:r w:rsidR="005A71CF" w:rsidRPr="005C4017">
        <w:rPr>
          <w:rFonts w:ascii="Times New Roman" w:hAnsi="Times New Roman" w:cs="Times New Roman"/>
        </w:rPr>
        <w:t>Ističemo da se već sada na stranicama Agencije za elektroničke medije mogu naći sve vlasničke strukture elektroničkih medija do razine fizičkih osoba, a da se Prijedlogom Zakona o elektroničkim medijima koji je trenut</w:t>
      </w:r>
      <w:r w:rsidR="00134824" w:rsidRPr="005C4017">
        <w:rPr>
          <w:rFonts w:ascii="Times New Roman" w:hAnsi="Times New Roman" w:cs="Times New Roman"/>
        </w:rPr>
        <w:t>ač</w:t>
      </w:r>
      <w:r w:rsidR="005A71CF" w:rsidRPr="005C4017">
        <w:rPr>
          <w:rFonts w:ascii="Times New Roman" w:hAnsi="Times New Roman" w:cs="Times New Roman"/>
        </w:rPr>
        <w:t xml:space="preserve">no u </w:t>
      </w:r>
      <w:r w:rsidR="001B6441" w:rsidRPr="005C4017">
        <w:rPr>
          <w:rFonts w:ascii="Times New Roman" w:hAnsi="Times New Roman" w:cs="Times New Roman"/>
        </w:rPr>
        <w:t xml:space="preserve">postupku donošenja </w:t>
      </w:r>
      <w:r w:rsidR="005A71CF" w:rsidRPr="005C4017">
        <w:rPr>
          <w:rFonts w:ascii="Times New Roman" w:hAnsi="Times New Roman" w:cs="Times New Roman"/>
        </w:rPr>
        <w:t xml:space="preserve">povezuje dokazivanje vlasništva s Registrom stvarnih vlasnika. </w:t>
      </w:r>
      <w:r w:rsidR="00ED26C5" w:rsidRPr="005C4017">
        <w:rPr>
          <w:rFonts w:ascii="Times New Roman" w:hAnsi="Times New Roman" w:cs="Times New Roman"/>
        </w:rPr>
        <w:t>U prijedlogu Zakona o elektroničkim medijima propisano je financiranje neprofitnih medija iz sredstava Fonda za poticanje pluralizma i raznovrsnosti elektroničkih medija. Nadalje</w:t>
      </w:r>
      <w:r w:rsidR="004A15E7" w:rsidRPr="005C4017">
        <w:rPr>
          <w:rFonts w:ascii="Times New Roman" w:hAnsi="Times New Roman" w:cs="Times New Roman"/>
        </w:rPr>
        <w:t>,</w:t>
      </w:r>
      <w:r w:rsidR="00ED26C5" w:rsidRPr="005C4017">
        <w:rPr>
          <w:rFonts w:ascii="Times New Roman" w:hAnsi="Times New Roman" w:cs="Times New Roman"/>
        </w:rPr>
        <w:t xml:space="preserve"> Agencija za elektroničke medije drugu godinu za redom dodjeljuje sredstva za poticanje kvalitetnog novinarstva iz sredstava Hrvatske lutrije.</w:t>
      </w:r>
    </w:p>
    <w:p w14:paraId="51753403" w14:textId="4C0FC927" w:rsidR="00046A8D" w:rsidRPr="005C4017" w:rsidRDefault="005A71CF" w:rsidP="00FC0E9A">
      <w:pPr>
        <w:rPr>
          <w:rFonts w:ascii="Times New Roman" w:hAnsi="Times New Roman" w:cs="Times New Roman"/>
        </w:rPr>
      </w:pPr>
      <w:r w:rsidRPr="005C4017">
        <w:rPr>
          <w:rFonts w:ascii="Times New Roman" w:hAnsi="Times New Roman" w:cs="Times New Roman"/>
        </w:rPr>
        <w:t>U daljnjem strateškom razdoblju p</w:t>
      </w:r>
      <w:r w:rsidR="001736DC" w:rsidRPr="005C4017">
        <w:rPr>
          <w:rFonts w:ascii="Times New Roman" w:hAnsi="Times New Roman" w:cs="Times New Roman"/>
        </w:rPr>
        <w:t>otrebno je doraditi propise u dijelu koji se odnosi na</w:t>
      </w:r>
      <w:r w:rsidR="00EA27F8" w:rsidRPr="005C4017">
        <w:rPr>
          <w:rFonts w:ascii="Times New Roman" w:hAnsi="Times New Roman" w:cs="Times New Roman"/>
        </w:rPr>
        <w:t xml:space="preserve"> </w:t>
      </w:r>
      <w:r w:rsidR="001736DC" w:rsidRPr="005C4017">
        <w:rPr>
          <w:rFonts w:ascii="Times New Roman" w:hAnsi="Times New Roman" w:cs="Times New Roman"/>
        </w:rPr>
        <w:t xml:space="preserve">transparentnost </w:t>
      </w:r>
      <w:r w:rsidR="00EA27F8" w:rsidRPr="005C4017">
        <w:rPr>
          <w:rFonts w:ascii="Times New Roman" w:hAnsi="Times New Roman" w:cs="Times New Roman"/>
        </w:rPr>
        <w:t xml:space="preserve">vlasničke strukture </w:t>
      </w:r>
      <w:r w:rsidR="001736DC" w:rsidRPr="005C4017">
        <w:rPr>
          <w:rFonts w:ascii="Times New Roman" w:hAnsi="Times New Roman" w:cs="Times New Roman"/>
        </w:rPr>
        <w:t xml:space="preserve">svih medija </w:t>
      </w:r>
      <w:r w:rsidR="00EA27F8" w:rsidRPr="005C4017">
        <w:rPr>
          <w:rFonts w:ascii="Times New Roman" w:hAnsi="Times New Roman" w:cs="Times New Roman"/>
        </w:rPr>
        <w:t xml:space="preserve">i </w:t>
      </w:r>
      <w:r w:rsidR="00EB45AC" w:rsidRPr="005C4017">
        <w:rPr>
          <w:rFonts w:ascii="Times New Roman" w:hAnsi="Times New Roman" w:cs="Times New Roman"/>
        </w:rPr>
        <w:t xml:space="preserve">sustav </w:t>
      </w:r>
      <w:r w:rsidR="00EA27F8" w:rsidRPr="005C4017">
        <w:rPr>
          <w:rFonts w:ascii="Times New Roman" w:hAnsi="Times New Roman" w:cs="Times New Roman"/>
        </w:rPr>
        <w:t>godišnje</w:t>
      </w:r>
      <w:r w:rsidR="00EB45AC" w:rsidRPr="005C4017">
        <w:rPr>
          <w:rFonts w:ascii="Times New Roman" w:hAnsi="Times New Roman" w:cs="Times New Roman"/>
        </w:rPr>
        <w:t>g</w:t>
      </w:r>
      <w:r w:rsidR="00EA27F8" w:rsidRPr="005C4017">
        <w:rPr>
          <w:rFonts w:ascii="Times New Roman" w:hAnsi="Times New Roman" w:cs="Times New Roman"/>
        </w:rPr>
        <w:t xml:space="preserve"> izvješta</w:t>
      </w:r>
      <w:r w:rsidR="00EB45AC" w:rsidRPr="005C4017">
        <w:rPr>
          <w:rFonts w:ascii="Times New Roman" w:hAnsi="Times New Roman" w:cs="Times New Roman"/>
        </w:rPr>
        <w:t>vanja</w:t>
      </w:r>
      <w:r w:rsidR="00EA27F8" w:rsidRPr="005C4017">
        <w:rPr>
          <w:rFonts w:ascii="Times New Roman" w:hAnsi="Times New Roman" w:cs="Times New Roman"/>
        </w:rPr>
        <w:t xml:space="preserve"> Hrvatskoj gospodarskoj komori o vlasničkoj strukturi.</w:t>
      </w:r>
      <w:r w:rsidR="0024705D" w:rsidRPr="005C4017">
        <w:rPr>
          <w:rFonts w:ascii="Times New Roman" w:hAnsi="Times New Roman" w:cs="Times New Roman"/>
        </w:rPr>
        <w:t xml:space="preserve"> </w:t>
      </w:r>
      <w:r w:rsidR="00360950" w:rsidRPr="005C4017">
        <w:rPr>
          <w:rFonts w:ascii="Times New Roman" w:hAnsi="Times New Roman" w:cs="Times New Roman"/>
        </w:rPr>
        <w:t>Među ostalim, potrebno je</w:t>
      </w:r>
      <w:r w:rsidR="0095706E" w:rsidRPr="005C4017">
        <w:rPr>
          <w:rFonts w:ascii="Times New Roman" w:hAnsi="Times New Roman" w:cs="Times New Roman"/>
        </w:rPr>
        <w:t xml:space="preserve"> Zakonom o elektroničkim medijima</w:t>
      </w:r>
      <w:r w:rsidR="00360950" w:rsidRPr="005C4017">
        <w:rPr>
          <w:rFonts w:ascii="Times New Roman" w:hAnsi="Times New Roman" w:cs="Times New Roman"/>
        </w:rPr>
        <w:t xml:space="preserve"> propisati </w:t>
      </w:r>
      <w:r w:rsidRPr="005C4017">
        <w:rPr>
          <w:rFonts w:ascii="Times New Roman" w:hAnsi="Times New Roman" w:cs="Times New Roman"/>
        </w:rPr>
        <w:t xml:space="preserve">da se sredstva za financiranje proizvodnje i objavljivanje programa regionalnih i lokalnih nakladnika, a osigurana su u proračunima tijela državne uprave i javnim ustanovama kojima je osnivač </w:t>
      </w:r>
      <w:r w:rsidR="00360950" w:rsidRPr="005C4017">
        <w:rPr>
          <w:rFonts w:ascii="Times New Roman" w:hAnsi="Times New Roman" w:cs="Times New Roman"/>
        </w:rPr>
        <w:t>Republika Hrvatska</w:t>
      </w:r>
      <w:r w:rsidR="00134824" w:rsidRPr="005C4017">
        <w:rPr>
          <w:rFonts w:ascii="Times New Roman" w:hAnsi="Times New Roman" w:cs="Times New Roman"/>
        </w:rPr>
        <w:t>,</w:t>
      </w:r>
      <w:r w:rsidRPr="005C4017">
        <w:rPr>
          <w:rFonts w:ascii="Times New Roman" w:hAnsi="Times New Roman" w:cs="Times New Roman"/>
        </w:rPr>
        <w:t xml:space="preserve"> kao i pravne osobe u vlasništvu ili pretežitom vlasništvu </w:t>
      </w:r>
      <w:r w:rsidR="00360950" w:rsidRPr="005C4017">
        <w:rPr>
          <w:rFonts w:ascii="Times New Roman" w:hAnsi="Times New Roman" w:cs="Times New Roman"/>
        </w:rPr>
        <w:t>Republik</w:t>
      </w:r>
      <w:r w:rsidR="00923E1A" w:rsidRPr="005C4017">
        <w:rPr>
          <w:rFonts w:ascii="Times New Roman" w:hAnsi="Times New Roman" w:cs="Times New Roman"/>
        </w:rPr>
        <w:t>e</w:t>
      </w:r>
      <w:r w:rsidR="00360950" w:rsidRPr="005C4017">
        <w:rPr>
          <w:rFonts w:ascii="Times New Roman" w:hAnsi="Times New Roman" w:cs="Times New Roman"/>
        </w:rPr>
        <w:t xml:space="preserve"> Hrvatsk</w:t>
      </w:r>
      <w:r w:rsidR="00923E1A" w:rsidRPr="005C4017">
        <w:rPr>
          <w:rFonts w:ascii="Times New Roman" w:hAnsi="Times New Roman" w:cs="Times New Roman"/>
        </w:rPr>
        <w:t>e</w:t>
      </w:r>
      <w:r w:rsidRPr="005C4017">
        <w:rPr>
          <w:rFonts w:ascii="Times New Roman" w:hAnsi="Times New Roman" w:cs="Times New Roman"/>
        </w:rPr>
        <w:t xml:space="preserve">, proračunima jedinica lokalne i područne </w:t>
      </w:r>
      <w:r w:rsidRPr="005C4017">
        <w:rPr>
          <w:rFonts w:ascii="Times New Roman" w:hAnsi="Times New Roman" w:cs="Times New Roman"/>
        </w:rPr>
        <w:lastRenderedPageBreak/>
        <w:t>(regionalne) samouprave,</w:t>
      </w:r>
      <w:r w:rsidR="00A728D9" w:rsidRPr="005C4017">
        <w:rPr>
          <w:rFonts w:ascii="Times New Roman" w:hAnsi="Times New Roman" w:cs="Times New Roman"/>
        </w:rPr>
        <w:t xml:space="preserve"> </w:t>
      </w:r>
      <w:r w:rsidRPr="005C4017">
        <w:rPr>
          <w:rFonts w:ascii="Times New Roman" w:hAnsi="Times New Roman" w:cs="Times New Roman"/>
        </w:rPr>
        <w:t>moraju dodijeliti putem javnog poziva, a na temelju javno objavljenih kriterija.</w:t>
      </w:r>
    </w:p>
    <w:p w14:paraId="3482806C" w14:textId="3644C5A2" w:rsidR="007E538A" w:rsidRPr="005C4017" w:rsidRDefault="007E538A" w:rsidP="00FC0E9A">
      <w:pPr>
        <w:rPr>
          <w:rFonts w:ascii="Times New Roman" w:hAnsi="Times New Roman" w:cs="Times New Roman"/>
        </w:rPr>
      </w:pPr>
      <w:r w:rsidRPr="005C4017">
        <w:rPr>
          <w:rFonts w:ascii="Times New Roman" w:hAnsi="Times New Roman" w:cs="Times New Roman"/>
        </w:rPr>
        <w:t xml:space="preserve">Nadalje, praksa je pokazala da novinari teže dolaze do informacija iz svojih upita sukladno Zakonu o medijima, a da im Zakon o pravu na pristup informacijama u tom dijelu nije adekvatan zakonski instrument, s obzirom na činjenicu da je odlučivanje o zahtjevu i o mogućoj žalbi zapravo upravni postupak sa svojim rokovima i zakonitostima i da se on odnosi na postojeće informacije, a ne na komentare i odgovore na aktualne upite. </w:t>
      </w:r>
    </w:p>
    <w:p w14:paraId="0D857CCA" w14:textId="77777777" w:rsidR="00797745" w:rsidRPr="005C4017" w:rsidRDefault="00762CD2"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4.1.3.</w:t>
      </w:r>
      <w:r w:rsidR="00A728D9" w:rsidRPr="005C4017">
        <w:rPr>
          <w:rFonts w:ascii="Times New Roman" w:hAnsi="Times New Roman" w:cs="Times New Roman"/>
          <w:b w:val="0"/>
        </w:rPr>
        <w:t xml:space="preserve"> </w:t>
      </w:r>
      <w:r w:rsidR="00797745" w:rsidRPr="005C4017">
        <w:rPr>
          <w:rFonts w:ascii="Times New Roman" w:hAnsi="Times New Roman" w:cs="Times New Roman"/>
          <w:b w:val="0"/>
        </w:rPr>
        <w:t>Unaprjeđenje transparentnosti vlasničkih struktura medija</w:t>
      </w:r>
    </w:p>
    <w:p w14:paraId="551104C8" w14:textId="28EF21D3" w:rsidR="00BC53B2" w:rsidRPr="005C4017" w:rsidRDefault="00762CD2"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4.1.4.</w:t>
      </w:r>
      <w:r w:rsidR="00A728D9" w:rsidRPr="005C4017">
        <w:rPr>
          <w:rFonts w:ascii="Times New Roman" w:hAnsi="Times New Roman" w:cs="Times New Roman"/>
          <w:b w:val="0"/>
        </w:rPr>
        <w:t xml:space="preserve"> </w:t>
      </w:r>
      <w:r w:rsidR="00ED26C5" w:rsidRPr="005C4017">
        <w:rPr>
          <w:rFonts w:ascii="Times New Roman" w:hAnsi="Times New Roman" w:cs="Times New Roman"/>
          <w:b w:val="0"/>
        </w:rPr>
        <w:t xml:space="preserve">Daljnje sustavno financiranje neprofitnih medija od strane države i </w:t>
      </w:r>
      <w:r w:rsidR="00437BC1" w:rsidRPr="005C4017">
        <w:rPr>
          <w:rFonts w:ascii="Times New Roman" w:hAnsi="Times New Roman" w:cs="Times New Roman"/>
          <w:b w:val="0"/>
        </w:rPr>
        <w:t>jedinica lokalne i područne (regionalne) samouprave</w:t>
      </w:r>
    </w:p>
    <w:p w14:paraId="08F15DBA" w14:textId="77777777" w:rsidR="00E91C39" w:rsidRPr="005C4017" w:rsidRDefault="00E91C39" w:rsidP="00FC0E9A">
      <w:pPr>
        <w:pStyle w:val="NormalBoldMjera"/>
        <w:rPr>
          <w:rFonts w:ascii="Times New Roman" w:hAnsi="Times New Roman" w:cs="Times New Roman"/>
          <w:b w:val="0"/>
        </w:rPr>
      </w:pPr>
      <w:r w:rsidRPr="005C4017">
        <w:rPr>
          <w:rFonts w:ascii="Times New Roman" w:hAnsi="Times New Roman" w:cs="Times New Roman"/>
          <w:b w:val="0"/>
          <w:iCs/>
        </w:rPr>
        <w:t>Mjera</w:t>
      </w:r>
      <w:r w:rsidR="00ED4329" w:rsidRPr="005C4017">
        <w:rPr>
          <w:rFonts w:ascii="Times New Roman" w:hAnsi="Times New Roman" w:cs="Times New Roman"/>
          <w:b w:val="0"/>
          <w:iCs/>
        </w:rPr>
        <w:t xml:space="preserve"> 4.</w:t>
      </w:r>
      <w:r w:rsidR="00393AA2" w:rsidRPr="005C4017">
        <w:rPr>
          <w:rFonts w:ascii="Times New Roman" w:hAnsi="Times New Roman" w:cs="Times New Roman"/>
          <w:b w:val="0"/>
          <w:iCs/>
        </w:rPr>
        <w:t>1</w:t>
      </w:r>
      <w:r w:rsidR="00ED4329" w:rsidRPr="005C4017">
        <w:rPr>
          <w:rFonts w:ascii="Times New Roman" w:hAnsi="Times New Roman" w:cs="Times New Roman"/>
          <w:b w:val="0"/>
          <w:iCs/>
        </w:rPr>
        <w:t>.5.</w:t>
      </w:r>
      <w:r w:rsidR="00A728D9" w:rsidRPr="005C4017">
        <w:rPr>
          <w:rFonts w:ascii="Times New Roman" w:hAnsi="Times New Roman" w:cs="Times New Roman"/>
          <w:b w:val="0"/>
          <w:iCs/>
        </w:rPr>
        <w:t xml:space="preserve"> </w:t>
      </w:r>
      <w:r w:rsidRPr="005C4017">
        <w:rPr>
          <w:rFonts w:ascii="Times New Roman" w:hAnsi="Times New Roman" w:cs="Times New Roman"/>
          <w:b w:val="0"/>
        </w:rPr>
        <w:t xml:space="preserve">Unaprjeđenje </w:t>
      </w:r>
      <w:r w:rsidR="00BC09AE" w:rsidRPr="005C4017">
        <w:rPr>
          <w:rFonts w:ascii="Times New Roman" w:hAnsi="Times New Roman" w:cs="Times New Roman"/>
          <w:b w:val="0"/>
        </w:rPr>
        <w:t>normativnog okvira</w:t>
      </w:r>
      <w:r w:rsidR="001516A1" w:rsidRPr="005C4017">
        <w:rPr>
          <w:rFonts w:ascii="Times New Roman" w:hAnsi="Times New Roman" w:cs="Times New Roman"/>
          <w:b w:val="0"/>
        </w:rPr>
        <w:t xml:space="preserve"> u području djelovanja medija</w:t>
      </w:r>
      <w:r w:rsidR="00BC09AE" w:rsidRPr="005C4017">
        <w:rPr>
          <w:rFonts w:ascii="Times New Roman" w:hAnsi="Times New Roman" w:cs="Times New Roman"/>
          <w:b w:val="0"/>
        </w:rPr>
        <w:t xml:space="preserve"> </w:t>
      </w:r>
      <w:r w:rsidRPr="005C4017">
        <w:rPr>
          <w:rFonts w:ascii="Times New Roman" w:hAnsi="Times New Roman" w:cs="Times New Roman"/>
          <w:b w:val="0"/>
        </w:rPr>
        <w:t>u svrhu lakšeg pristupa informacijama za predstavnike medija</w:t>
      </w:r>
    </w:p>
    <w:p w14:paraId="2EA55FB8" w14:textId="77777777" w:rsidR="004F16CE" w:rsidRPr="005C4017" w:rsidRDefault="007E538A" w:rsidP="00B33A59">
      <w:pPr>
        <w:pStyle w:val="Podnaslovinenumerirani"/>
        <w:rPr>
          <w:rFonts w:ascii="Times New Roman" w:hAnsi="Times New Roman" w:cs="Times New Roman"/>
          <w:b/>
          <w:bCs/>
        </w:rPr>
      </w:pPr>
      <w:r w:rsidRPr="005C4017">
        <w:rPr>
          <w:rFonts w:ascii="Times New Roman" w:hAnsi="Times New Roman" w:cs="Times New Roman"/>
          <w:b/>
        </w:rPr>
        <w:t>Lokalna i područna (regionalna) samouprava</w:t>
      </w:r>
    </w:p>
    <w:p w14:paraId="7ED0C1C4" w14:textId="076514BE" w:rsidR="007E538A" w:rsidRPr="005C4017" w:rsidRDefault="7C8534C1" w:rsidP="00FC0E9A">
      <w:pPr>
        <w:rPr>
          <w:rFonts w:ascii="Times New Roman" w:hAnsi="Times New Roman" w:cs="Times New Roman"/>
          <w:b/>
        </w:rPr>
      </w:pPr>
      <w:r w:rsidRPr="005C4017">
        <w:rPr>
          <w:rFonts w:ascii="Times New Roman" w:hAnsi="Times New Roman" w:cs="Times New Roman"/>
        </w:rPr>
        <w:t>P</w:t>
      </w:r>
      <w:r w:rsidR="007E538A" w:rsidRPr="005C4017">
        <w:rPr>
          <w:rFonts w:ascii="Times New Roman" w:hAnsi="Times New Roman" w:cs="Times New Roman"/>
        </w:rPr>
        <w:t>otrebno je ojačati pravni okvir vezan za lokalnu i područnu (regionalnu) samoupravu</w:t>
      </w:r>
      <w:r w:rsidR="00AE46C8" w:rsidRPr="005C4017">
        <w:rPr>
          <w:rFonts w:ascii="Times New Roman" w:hAnsi="Times New Roman" w:cs="Times New Roman"/>
        </w:rPr>
        <w:t xml:space="preserve"> u području </w:t>
      </w:r>
      <w:r w:rsidR="009A37E2" w:rsidRPr="005C4017">
        <w:rPr>
          <w:rFonts w:ascii="Times New Roman" w:hAnsi="Times New Roman" w:cs="Times New Roman"/>
        </w:rPr>
        <w:t>imenovanja predstavnika jedinic</w:t>
      </w:r>
      <w:r w:rsidR="008723DA" w:rsidRPr="005C4017">
        <w:rPr>
          <w:rFonts w:ascii="Times New Roman" w:hAnsi="Times New Roman" w:cs="Times New Roman"/>
        </w:rPr>
        <w:t>a</w:t>
      </w:r>
      <w:r w:rsidR="009A37E2" w:rsidRPr="005C4017">
        <w:rPr>
          <w:rFonts w:ascii="Times New Roman" w:hAnsi="Times New Roman" w:cs="Times New Roman"/>
        </w:rPr>
        <w:t xml:space="preserve"> lokalne, odnosno područne (regionalne) samouprave u tijelima javnih ustanova, trgovačkih društava i drugih pravnih osoba koje osniva</w:t>
      </w:r>
      <w:r w:rsidR="00146E31" w:rsidRPr="005C4017">
        <w:rPr>
          <w:rFonts w:ascii="Times New Roman" w:hAnsi="Times New Roman" w:cs="Times New Roman"/>
        </w:rPr>
        <w:t>ju</w:t>
      </w:r>
      <w:r w:rsidR="009A37E2" w:rsidRPr="005C4017">
        <w:rPr>
          <w:rFonts w:ascii="Times New Roman" w:hAnsi="Times New Roman" w:cs="Times New Roman"/>
        </w:rPr>
        <w:t xml:space="preserve"> </w:t>
      </w:r>
      <w:bookmarkStart w:id="25" w:name="_Hlk83036632"/>
      <w:r w:rsidR="00146E31" w:rsidRPr="005C4017">
        <w:rPr>
          <w:rFonts w:ascii="Times New Roman" w:hAnsi="Times New Roman" w:cs="Times New Roman"/>
        </w:rPr>
        <w:t>jedinice lokalne i područne</w:t>
      </w:r>
      <w:r w:rsidR="00065C77" w:rsidRPr="005C4017">
        <w:rPr>
          <w:rFonts w:ascii="Times New Roman" w:hAnsi="Times New Roman" w:cs="Times New Roman"/>
        </w:rPr>
        <w:t xml:space="preserve"> regionalne)</w:t>
      </w:r>
      <w:r w:rsidR="008723DA" w:rsidRPr="005C4017">
        <w:rPr>
          <w:rFonts w:ascii="Times New Roman" w:hAnsi="Times New Roman" w:cs="Times New Roman"/>
        </w:rPr>
        <w:t xml:space="preserve"> samouprave</w:t>
      </w:r>
      <w:bookmarkEnd w:id="25"/>
      <w:r w:rsidR="009A37E2" w:rsidRPr="005C4017">
        <w:rPr>
          <w:rFonts w:ascii="Times New Roman" w:hAnsi="Times New Roman" w:cs="Times New Roman"/>
        </w:rPr>
        <w:t>, s ciljem utvrđivanja načina i uvjeta za imenovanje tih predstavnika i ograničavanja diskrecijske ovlasti izvršnog tijela, a time i potencijalnih korupcijskih rizika prilikom imenovanja predstavnika jedinica lokalne ili područne (regionalne) samouprave u tijelima trgovačkih društava, javnih ustanova te drugih pravnih osoba koje osniva</w:t>
      </w:r>
      <w:r w:rsidR="005D50B5" w:rsidRPr="005C4017">
        <w:rPr>
          <w:rFonts w:ascii="Times New Roman" w:hAnsi="Times New Roman" w:cs="Times New Roman"/>
        </w:rPr>
        <w:t>ju</w:t>
      </w:r>
      <w:r w:rsidR="009A37E2" w:rsidRPr="005C4017">
        <w:rPr>
          <w:rFonts w:ascii="Times New Roman" w:hAnsi="Times New Roman" w:cs="Times New Roman"/>
        </w:rPr>
        <w:t xml:space="preserve"> </w:t>
      </w:r>
      <w:r w:rsidR="008723DA" w:rsidRPr="005C4017">
        <w:rPr>
          <w:rFonts w:ascii="Times New Roman" w:hAnsi="Times New Roman" w:cs="Times New Roman"/>
        </w:rPr>
        <w:t>jedinice lokalne i područne</w:t>
      </w:r>
      <w:r w:rsidR="00065C77" w:rsidRPr="005C4017">
        <w:rPr>
          <w:rFonts w:ascii="Times New Roman" w:hAnsi="Times New Roman" w:cs="Times New Roman"/>
        </w:rPr>
        <w:t xml:space="preserve"> (regionalne)</w:t>
      </w:r>
      <w:r w:rsidR="008723DA" w:rsidRPr="005C4017">
        <w:rPr>
          <w:rFonts w:ascii="Times New Roman" w:hAnsi="Times New Roman" w:cs="Times New Roman"/>
        </w:rPr>
        <w:t xml:space="preserve"> samouprave</w:t>
      </w:r>
      <w:r w:rsidR="009A37E2" w:rsidRPr="005C4017">
        <w:rPr>
          <w:rFonts w:ascii="Times New Roman" w:hAnsi="Times New Roman" w:cs="Times New Roman"/>
        </w:rPr>
        <w:t>.</w:t>
      </w:r>
      <w:r w:rsidR="004A06F4" w:rsidRPr="005C4017">
        <w:rPr>
          <w:rFonts w:ascii="Times New Roman" w:hAnsi="Times New Roman" w:cs="Times New Roman"/>
        </w:rPr>
        <w:t xml:space="preserve"> </w:t>
      </w:r>
      <w:r w:rsidR="00E409A1" w:rsidRPr="005C4017">
        <w:rPr>
          <w:rFonts w:ascii="Times New Roman" w:hAnsi="Times New Roman" w:cs="Times New Roman"/>
        </w:rPr>
        <w:t>Također, p</w:t>
      </w:r>
      <w:r w:rsidR="00682BEA" w:rsidRPr="005C4017">
        <w:rPr>
          <w:rFonts w:ascii="Times New Roman" w:hAnsi="Times New Roman" w:cs="Times New Roman"/>
        </w:rPr>
        <w:t>otrebno je</w:t>
      </w:r>
      <w:r w:rsidR="001845A9" w:rsidRPr="005C4017">
        <w:rPr>
          <w:rFonts w:ascii="Times New Roman" w:hAnsi="Times New Roman" w:cs="Times New Roman"/>
        </w:rPr>
        <w:t xml:space="preserve"> </w:t>
      </w:r>
      <w:r w:rsidR="00F760E8" w:rsidRPr="005C4017">
        <w:rPr>
          <w:rFonts w:ascii="Times New Roman" w:hAnsi="Times New Roman" w:cs="Times New Roman"/>
        </w:rPr>
        <w:t xml:space="preserve">unaprjeđenje </w:t>
      </w:r>
      <w:r w:rsidR="001845A9" w:rsidRPr="005C4017">
        <w:rPr>
          <w:rFonts w:ascii="Times New Roman" w:hAnsi="Times New Roman" w:cs="Times New Roman"/>
        </w:rPr>
        <w:t xml:space="preserve">donošenja odluke o postupku izbora i/ili imenovanja članova </w:t>
      </w:r>
      <w:r w:rsidR="005722D7" w:rsidRPr="005C4017">
        <w:rPr>
          <w:rFonts w:ascii="Times New Roman" w:hAnsi="Times New Roman" w:cs="Times New Roman"/>
        </w:rPr>
        <w:t xml:space="preserve">tijela trgovačkih društava, javnih ustanova te drugih </w:t>
      </w:r>
      <w:r w:rsidR="001845A9" w:rsidRPr="005C4017">
        <w:rPr>
          <w:rFonts w:ascii="Times New Roman" w:hAnsi="Times New Roman" w:cs="Times New Roman"/>
        </w:rPr>
        <w:t>pravnih osoba koje osnivaju te uvjetima koje moraju ispunjavati kandidati za članove</w:t>
      </w:r>
      <w:r w:rsidR="005722D7" w:rsidRPr="005C4017">
        <w:rPr>
          <w:rFonts w:ascii="Times New Roman" w:hAnsi="Times New Roman" w:cs="Times New Roman"/>
        </w:rPr>
        <w:t xml:space="preserve"> tih tijela</w:t>
      </w:r>
      <w:r w:rsidR="001845A9" w:rsidRPr="005C4017">
        <w:rPr>
          <w:rFonts w:ascii="Times New Roman" w:hAnsi="Times New Roman" w:cs="Times New Roman"/>
        </w:rPr>
        <w:t>.</w:t>
      </w:r>
      <w:r w:rsidR="007E538A" w:rsidRPr="005C4017">
        <w:rPr>
          <w:rFonts w:ascii="Times New Roman" w:hAnsi="Times New Roman" w:cs="Times New Roman"/>
        </w:rPr>
        <w:t xml:space="preserve"> </w:t>
      </w:r>
      <w:r w:rsidR="00545B92" w:rsidRPr="005C4017">
        <w:rPr>
          <w:rFonts w:ascii="Times New Roman" w:hAnsi="Times New Roman" w:cs="Times New Roman"/>
        </w:rPr>
        <w:t>Nadalje, propisat će se i dužnost izvršnog tijela da ima</w:t>
      </w:r>
      <w:r w:rsidR="00BC53B2" w:rsidRPr="005C4017">
        <w:rPr>
          <w:rFonts w:ascii="Times New Roman" w:hAnsi="Times New Roman" w:cs="Times New Roman"/>
        </w:rPr>
        <w:t xml:space="preserve"> </w:t>
      </w:r>
      <w:r w:rsidR="007E538A" w:rsidRPr="005C4017">
        <w:rPr>
          <w:rFonts w:ascii="Times New Roman" w:hAnsi="Times New Roman" w:cs="Times New Roman"/>
        </w:rPr>
        <w:t xml:space="preserve">obvezu obavijestiti predstavničko tijelo </w:t>
      </w:r>
      <w:r w:rsidR="00F5631F" w:rsidRPr="005C4017">
        <w:rPr>
          <w:rFonts w:ascii="Times New Roman" w:hAnsi="Times New Roman" w:cs="Times New Roman"/>
        </w:rPr>
        <w:t xml:space="preserve">o odluci </w:t>
      </w:r>
      <w:r w:rsidR="007E538A" w:rsidRPr="005C4017">
        <w:rPr>
          <w:rFonts w:ascii="Times New Roman" w:hAnsi="Times New Roman" w:cs="Times New Roman"/>
        </w:rPr>
        <w:t>o imenovanju</w:t>
      </w:r>
      <w:r w:rsidR="00C36283" w:rsidRPr="005C4017">
        <w:rPr>
          <w:rFonts w:ascii="Times New Roman" w:hAnsi="Times New Roman" w:cs="Times New Roman"/>
        </w:rPr>
        <w:t>.</w:t>
      </w:r>
      <w:r w:rsidR="007E538A" w:rsidRPr="005C4017">
        <w:rPr>
          <w:rFonts w:ascii="Times New Roman" w:hAnsi="Times New Roman" w:cs="Times New Roman"/>
        </w:rPr>
        <w:t xml:space="preserve"> </w:t>
      </w:r>
      <w:r w:rsidR="00545B92" w:rsidRPr="005C4017">
        <w:rPr>
          <w:rFonts w:ascii="Times New Roman" w:hAnsi="Times New Roman" w:cs="Times New Roman"/>
        </w:rPr>
        <w:t>Naveden</w:t>
      </w:r>
      <w:r w:rsidR="00A43E95" w:rsidRPr="005C4017">
        <w:rPr>
          <w:rFonts w:ascii="Times New Roman" w:hAnsi="Times New Roman" w:cs="Times New Roman"/>
        </w:rPr>
        <w:t>im</w:t>
      </w:r>
      <w:r w:rsidR="00545B92" w:rsidRPr="005C4017">
        <w:rPr>
          <w:rFonts w:ascii="Times New Roman" w:hAnsi="Times New Roman" w:cs="Times New Roman"/>
        </w:rPr>
        <w:t xml:space="preserve"> </w:t>
      </w:r>
      <w:r w:rsidR="00A43E95" w:rsidRPr="005C4017">
        <w:rPr>
          <w:rFonts w:ascii="Times New Roman" w:hAnsi="Times New Roman" w:cs="Times New Roman"/>
        </w:rPr>
        <w:t>izmjenama</w:t>
      </w:r>
      <w:r w:rsidR="00545B92" w:rsidRPr="005C4017">
        <w:rPr>
          <w:rFonts w:ascii="Times New Roman" w:hAnsi="Times New Roman" w:cs="Times New Roman"/>
        </w:rPr>
        <w:t xml:space="preserve"> bi se znatno </w:t>
      </w:r>
      <w:r w:rsidR="007E538A" w:rsidRPr="005C4017">
        <w:rPr>
          <w:rFonts w:ascii="Times New Roman" w:hAnsi="Times New Roman" w:cs="Times New Roman"/>
        </w:rPr>
        <w:t>smanj</w:t>
      </w:r>
      <w:r w:rsidR="00545B92" w:rsidRPr="005C4017">
        <w:rPr>
          <w:rFonts w:ascii="Times New Roman" w:hAnsi="Times New Roman" w:cs="Times New Roman"/>
        </w:rPr>
        <w:t>ila</w:t>
      </w:r>
      <w:r w:rsidR="007E538A" w:rsidRPr="005C4017">
        <w:rPr>
          <w:rFonts w:ascii="Times New Roman" w:hAnsi="Times New Roman" w:cs="Times New Roman"/>
        </w:rPr>
        <w:t xml:space="preserve"> diskrecijska ovlast izvršnog tijela i potencijalna mogućnost koruptivnog ponašanja. </w:t>
      </w:r>
    </w:p>
    <w:p w14:paraId="29A68194" w14:textId="77777777" w:rsidR="007E538A" w:rsidRPr="005C4017" w:rsidRDefault="00421253" w:rsidP="00FC0E9A">
      <w:pPr>
        <w:rPr>
          <w:rFonts w:ascii="Times New Roman" w:hAnsi="Times New Roman" w:cs="Times New Roman"/>
        </w:rPr>
      </w:pPr>
      <w:r w:rsidRPr="005C4017">
        <w:rPr>
          <w:rFonts w:ascii="Times New Roman" w:hAnsi="Times New Roman" w:cs="Times New Roman"/>
        </w:rPr>
        <w:t>Potrebno je i</w:t>
      </w:r>
      <w:r w:rsidR="007E538A" w:rsidRPr="005C4017">
        <w:rPr>
          <w:rFonts w:ascii="Times New Roman" w:hAnsi="Times New Roman" w:cs="Times New Roman"/>
        </w:rPr>
        <w:t xml:space="preserve"> jačanje nadzora nad izvršavanjem postojećih zakonskih obveza u smislu osiguravanja više razine transparentnosti u radu jedinica lokalne i područne (regionalne) samouprave, trgovačkih društava u vlasništvu jedinica lokalne i područne (regionalne) samouprave te uvođenju i provedbi funkcije usklađenosti u svim pravnim osobama koje imaju obvezu njene uspostave.</w:t>
      </w:r>
    </w:p>
    <w:p w14:paraId="73C5CA87" w14:textId="77777777" w:rsidR="000F07E9" w:rsidRPr="005C4017" w:rsidRDefault="000F07E9"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4.1.6.</w:t>
      </w:r>
      <w:r w:rsidR="00A728D9" w:rsidRPr="005C4017">
        <w:rPr>
          <w:rFonts w:ascii="Times New Roman" w:hAnsi="Times New Roman" w:cs="Times New Roman"/>
          <w:b w:val="0"/>
        </w:rPr>
        <w:t xml:space="preserve"> </w:t>
      </w:r>
      <w:r w:rsidRPr="005C4017">
        <w:rPr>
          <w:rFonts w:ascii="Times New Roman" w:hAnsi="Times New Roman" w:cs="Times New Roman"/>
          <w:b w:val="0"/>
        </w:rPr>
        <w:t>Unaprjeđenje normativnog okvira lokalne i područne (regionalne) samouprave radi smanjivanja mogućnosti koruptivnog ponašanja</w:t>
      </w:r>
    </w:p>
    <w:p w14:paraId="05F78CFD" w14:textId="7B2E8A26" w:rsidR="00DA7C22" w:rsidRPr="005C4017" w:rsidRDefault="008771E6"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4.1.7.</w:t>
      </w:r>
      <w:r w:rsidR="00A728D9" w:rsidRPr="005C4017">
        <w:rPr>
          <w:rFonts w:ascii="Times New Roman" w:hAnsi="Times New Roman" w:cs="Times New Roman"/>
          <w:b w:val="0"/>
        </w:rPr>
        <w:t xml:space="preserve"> </w:t>
      </w:r>
      <w:r w:rsidR="00040D5B" w:rsidRPr="005C4017">
        <w:rPr>
          <w:rFonts w:ascii="Times New Roman" w:hAnsi="Times New Roman" w:cs="Times New Roman"/>
          <w:b w:val="0"/>
        </w:rPr>
        <w:t xml:space="preserve">Daljnje jačanje </w:t>
      </w:r>
      <w:r w:rsidR="00591BBC" w:rsidRPr="005C4017">
        <w:rPr>
          <w:rFonts w:ascii="Times New Roman" w:hAnsi="Times New Roman" w:cs="Times New Roman"/>
          <w:b w:val="0"/>
        </w:rPr>
        <w:t xml:space="preserve">i formiranje </w:t>
      </w:r>
      <w:r w:rsidR="00DA7C22" w:rsidRPr="005C4017">
        <w:rPr>
          <w:rFonts w:ascii="Times New Roman" w:hAnsi="Times New Roman" w:cs="Times New Roman"/>
          <w:b w:val="0"/>
        </w:rPr>
        <w:t>okvira za postupke i</w:t>
      </w:r>
      <w:r w:rsidR="00B3214F">
        <w:rPr>
          <w:rFonts w:ascii="Times New Roman" w:hAnsi="Times New Roman" w:cs="Times New Roman"/>
          <w:b w:val="0"/>
        </w:rPr>
        <w:t>zbora i/ili imenovanja te uvjet</w:t>
      </w:r>
      <w:r w:rsidR="00DA7C22" w:rsidRPr="005C4017">
        <w:rPr>
          <w:rFonts w:ascii="Times New Roman" w:hAnsi="Times New Roman" w:cs="Times New Roman"/>
          <w:b w:val="0"/>
        </w:rPr>
        <w:t xml:space="preserve">a za članove </w:t>
      </w:r>
      <w:r w:rsidR="005722D7" w:rsidRPr="005C4017">
        <w:rPr>
          <w:rFonts w:ascii="Times New Roman" w:hAnsi="Times New Roman" w:cs="Times New Roman"/>
          <w:b w:val="0"/>
        </w:rPr>
        <w:t xml:space="preserve">tijela trgovačkih društava u vlasništvu </w:t>
      </w:r>
      <w:r w:rsidR="008723DA" w:rsidRPr="005C4017">
        <w:rPr>
          <w:rFonts w:ascii="Times New Roman" w:hAnsi="Times New Roman" w:cs="Times New Roman"/>
          <w:b w:val="0"/>
        </w:rPr>
        <w:t xml:space="preserve">jedinica lokalne i područne </w:t>
      </w:r>
      <w:r w:rsidR="00065C77" w:rsidRPr="005C4017">
        <w:rPr>
          <w:rFonts w:ascii="Times New Roman" w:hAnsi="Times New Roman" w:cs="Times New Roman"/>
          <w:b w:val="0"/>
          <w:bCs/>
        </w:rPr>
        <w:t>(regionalne)</w:t>
      </w:r>
      <w:r w:rsidR="00065C77" w:rsidRPr="005C4017">
        <w:rPr>
          <w:rFonts w:ascii="Times New Roman" w:hAnsi="Times New Roman" w:cs="Times New Roman"/>
        </w:rPr>
        <w:t xml:space="preserve"> </w:t>
      </w:r>
      <w:r w:rsidR="008723DA" w:rsidRPr="005C4017">
        <w:rPr>
          <w:rFonts w:ascii="Times New Roman" w:hAnsi="Times New Roman" w:cs="Times New Roman"/>
          <w:b w:val="0"/>
        </w:rPr>
        <w:t>samouprave</w:t>
      </w:r>
      <w:r w:rsidR="005722D7" w:rsidRPr="005C4017">
        <w:rPr>
          <w:rFonts w:ascii="Times New Roman" w:hAnsi="Times New Roman" w:cs="Times New Roman"/>
          <w:b w:val="0"/>
        </w:rPr>
        <w:t xml:space="preserve">, javnih ustanova te drugih </w:t>
      </w:r>
      <w:r w:rsidR="00DA7C22" w:rsidRPr="005C4017">
        <w:rPr>
          <w:rFonts w:ascii="Times New Roman" w:hAnsi="Times New Roman" w:cs="Times New Roman"/>
          <w:b w:val="0"/>
        </w:rPr>
        <w:t xml:space="preserve">pravnih osoba koje osnivaju </w:t>
      </w:r>
      <w:r w:rsidR="008723DA" w:rsidRPr="005C4017">
        <w:rPr>
          <w:rFonts w:ascii="Times New Roman" w:hAnsi="Times New Roman" w:cs="Times New Roman"/>
          <w:b w:val="0"/>
        </w:rPr>
        <w:t xml:space="preserve">jedinice lokalne i područne </w:t>
      </w:r>
      <w:r w:rsidR="00065C77" w:rsidRPr="005C4017">
        <w:rPr>
          <w:rFonts w:ascii="Times New Roman" w:hAnsi="Times New Roman" w:cs="Times New Roman"/>
          <w:b w:val="0"/>
          <w:bCs/>
        </w:rPr>
        <w:t>(regionalne)</w:t>
      </w:r>
      <w:r w:rsidR="00065C77" w:rsidRPr="005C4017">
        <w:rPr>
          <w:rFonts w:ascii="Times New Roman" w:hAnsi="Times New Roman" w:cs="Times New Roman"/>
        </w:rPr>
        <w:t xml:space="preserve"> </w:t>
      </w:r>
      <w:r w:rsidR="008723DA" w:rsidRPr="005C4017">
        <w:rPr>
          <w:rFonts w:ascii="Times New Roman" w:hAnsi="Times New Roman" w:cs="Times New Roman"/>
          <w:b w:val="0"/>
        </w:rPr>
        <w:t>samouprave</w:t>
      </w:r>
    </w:p>
    <w:p w14:paraId="04E887C7" w14:textId="58D36573" w:rsidR="00A43E95" w:rsidRPr="005C4017" w:rsidRDefault="00A43E95"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4.1.8.</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Unaprjeđenje transparentnosti podataka o </w:t>
      </w:r>
      <w:r w:rsidR="008723DA" w:rsidRPr="005C4017">
        <w:rPr>
          <w:rFonts w:ascii="Times New Roman" w:hAnsi="Times New Roman" w:cs="Times New Roman"/>
          <w:b w:val="0"/>
        </w:rPr>
        <w:t>jedinica</w:t>
      </w:r>
      <w:r w:rsidR="00B3214F">
        <w:rPr>
          <w:rFonts w:ascii="Times New Roman" w:hAnsi="Times New Roman" w:cs="Times New Roman"/>
          <w:b w:val="0"/>
        </w:rPr>
        <w:t>ma</w:t>
      </w:r>
      <w:r w:rsidR="008723DA" w:rsidRPr="005C4017">
        <w:rPr>
          <w:rFonts w:ascii="Times New Roman" w:hAnsi="Times New Roman" w:cs="Times New Roman"/>
          <w:b w:val="0"/>
        </w:rPr>
        <w:t xml:space="preserve"> lokalne i područne </w:t>
      </w:r>
      <w:r w:rsidR="00065C77" w:rsidRPr="005C4017">
        <w:rPr>
          <w:rFonts w:ascii="Times New Roman" w:hAnsi="Times New Roman" w:cs="Times New Roman"/>
          <w:b w:val="0"/>
          <w:bCs/>
        </w:rPr>
        <w:t>(regionalne)</w:t>
      </w:r>
      <w:r w:rsidR="00065C77" w:rsidRPr="005C4017">
        <w:rPr>
          <w:rFonts w:ascii="Times New Roman" w:hAnsi="Times New Roman" w:cs="Times New Roman"/>
        </w:rPr>
        <w:t xml:space="preserve"> </w:t>
      </w:r>
      <w:r w:rsidR="008723DA" w:rsidRPr="005C4017">
        <w:rPr>
          <w:rFonts w:ascii="Times New Roman" w:hAnsi="Times New Roman" w:cs="Times New Roman"/>
          <w:b w:val="0"/>
        </w:rPr>
        <w:t>samouprave</w:t>
      </w:r>
    </w:p>
    <w:p w14:paraId="1FD0E480" w14:textId="77777777" w:rsidR="00065C77" w:rsidRPr="005C4017" w:rsidRDefault="00065C77" w:rsidP="00B33A59">
      <w:pPr>
        <w:pStyle w:val="Podnaslovinenumerirani"/>
        <w:rPr>
          <w:rFonts w:ascii="Times New Roman" w:hAnsi="Times New Roman" w:cs="Times New Roman"/>
          <w:b/>
        </w:rPr>
      </w:pPr>
    </w:p>
    <w:p w14:paraId="67AD83CE" w14:textId="15740AD9" w:rsidR="00664E13" w:rsidRPr="005C4017" w:rsidRDefault="00664E13" w:rsidP="00B33A59">
      <w:pPr>
        <w:pStyle w:val="Podnaslovinenumerirani"/>
        <w:rPr>
          <w:rFonts w:ascii="Times New Roman" w:hAnsi="Times New Roman" w:cs="Times New Roman"/>
          <w:b/>
        </w:rPr>
      </w:pPr>
      <w:r w:rsidRPr="005C4017">
        <w:rPr>
          <w:rFonts w:ascii="Times New Roman" w:hAnsi="Times New Roman" w:cs="Times New Roman"/>
          <w:b/>
        </w:rPr>
        <w:lastRenderedPageBreak/>
        <w:t xml:space="preserve">Upravljanje </w:t>
      </w:r>
      <w:r w:rsidR="00952C33" w:rsidRPr="005C4017">
        <w:rPr>
          <w:rFonts w:ascii="Times New Roman" w:hAnsi="Times New Roman" w:cs="Times New Roman"/>
          <w:b/>
        </w:rPr>
        <w:t>trgovačkim društvima</w:t>
      </w:r>
    </w:p>
    <w:p w14:paraId="06A65D9E" w14:textId="63BC4CB8" w:rsidR="004C57C6" w:rsidRPr="005C4017" w:rsidRDefault="00037896" w:rsidP="00FC0E9A">
      <w:pPr>
        <w:rPr>
          <w:rFonts w:ascii="Times New Roman" w:hAnsi="Times New Roman" w:cs="Times New Roman"/>
        </w:rPr>
      </w:pPr>
      <w:r w:rsidRPr="005C4017">
        <w:rPr>
          <w:rFonts w:ascii="Times New Roman" w:hAnsi="Times New Roman" w:cs="Times New Roman"/>
        </w:rPr>
        <w:t xml:space="preserve">S obzirom na prepoznate rizike u upravljanju trgovačkim društvima u vlasništvu </w:t>
      </w:r>
      <w:r w:rsidR="00360950" w:rsidRPr="005C4017">
        <w:rPr>
          <w:rFonts w:ascii="Times New Roman" w:hAnsi="Times New Roman" w:cs="Times New Roman"/>
        </w:rPr>
        <w:t>Republike Hrvatske</w:t>
      </w:r>
      <w:r w:rsidR="00517847" w:rsidRPr="005C4017">
        <w:rPr>
          <w:rFonts w:ascii="Times New Roman" w:hAnsi="Times New Roman" w:cs="Times New Roman"/>
        </w:rPr>
        <w:t>,</w:t>
      </w:r>
      <w:r w:rsidRPr="005C4017">
        <w:rPr>
          <w:rFonts w:ascii="Times New Roman" w:hAnsi="Times New Roman" w:cs="Times New Roman"/>
        </w:rPr>
        <w:t xml:space="preserve"> a nastavno na provedbu Antikorupcijskog programa za trgovačka društva u većinskom vlasništvu države</w:t>
      </w:r>
      <w:r w:rsidR="00B3214F">
        <w:rPr>
          <w:rFonts w:ascii="Times New Roman" w:hAnsi="Times New Roman" w:cs="Times New Roman"/>
        </w:rPr>
        <w:t xml:space="preserve"> za razdoblje</w:t>
      </w:r>
      <w:r w:rsidRPr="005C4017">
        <w:rPr>
          <w:rFonts w:ascii="Times New Roman" w:hAnsi="Times New Roman" w:cs="Times New Roman"/>
        </w:rPr>
        <w:t xml:space="preserve"> 2019.</w:t>
      </w:r>
      <w:r w:rsidR="00517847" w:rsidRPr="005C4017">
        <w:rPr>
          <w:rFonts w:ascii="Times New Roman" w:hAnsi="Times New Roman" w:cs="Times New Roman"/>
        </w:rPr>
        <w:t xml:space="preserve"> </w:t>
      </w:r>
      <w:r w:rsidRPr="005C4017">
        <w:rPr>
          <w:rFonts w:ascii="Times New Roman" w:hAnsi="Times New Roman" w:cs="Times New Roman"/>
        </w:rPr>
        <w:t>-</w:t>
      </w:r>
      <w:r w:rsidR="00517847" w:rsidRPr="005C4017">
        <w:rPr>
          <w:rFonts w:ascii="Times New Roman" w:hAnsi="Times New Roman" w:cs="Times New Roman"/>
        </w:rPr>
        <w:t xml:space="preserve"> </w:t>
      </w:r>
      <w:r w:rsidRPr="005C4017">
        <w:rPr>
          <w:rFonts w:ascii="Times New Roman" w:hAnsi="Times New Roman" w:cs="Times New Roman"/>
        </w:rPr>
        <w:t>2020. potrebno je nastaviti jačati antikorupcijske potencijale u ovom području</w:t>
      </w:r>
      <w:r w:rsidR="00C0278F" w:rsidRPr="005C4017">
        <w:rPr>
          <w:rFonts w:ascii="Times New Roman" w:hAnsi="Times New Roman" w:cs="Times New Roman"/>
        </w:rPr>
        <w:t xml:space="preserve">, kao i u odnosu na </w:t>
      </w:r>
      <w:r w:rsidR="00437BC1" w:rsidRPr="005C4017">
        <w:rPr>
          <w:rFonts w:ascii="Times New Roman" w:hAnsi="Times New Roman" w:cs="Times New Roman"/>
        </w:rPr>
        <w:t xml:space="preserve">jedinice lokalne i područne (regionalne) samouprave </w:t>
      </w:r>
      <w:r w:rsidR="00C0278F" w:rsidRPr="005C4017">
        <w:rPr>
          <w:rFonts w:ascii="Times New Roman" w:hAnsi="Times New Roman" w:cs="Times New Roman"/>
        </w:rPr>
        <w:t>nakon provedbe Antikorupcijskog programa za trgovačka društva u većinskom vlasništvu jedinica lokalne i područne (regionalne) samouprave</w:t>
      </w:r>
      <w:r w:rsidR="00381D22" w:rsidRPr="005C4017">
        <w:rPr>
          <w:rFonts w:ascii="Times New Roman" w:hAnsi="Times New Roman" w:cs="Times New Roman"/>
        </w:rPr>
        <w:t xml:space="preserve"> od 2021. do 2022. godine</w:t>
      </w:r>
    </w:p>
    <w:p w14:paraId="37621977" w14:textId="2027F550" w:rsidR="00664E13" w:rsidRPr="005C4017" w:rsidRDefault="004C57C6" w:rsidP="00FC0E9A">
      <w:pPr>
        <w:rPr>
          <w:rFonts w:ascii="Times New Roman" w:hAnsi="Times New Roman" w:cs="Times New Roman"/>
        </w:rPr>
      </w:pPr>
      <w:r w:rsidRPr="005C4017">
        <w:rPr>
          <w:rFonts w:ascii="Times New Roman" w:hAnsi="Times New Roman" w:cs="Times New Roman"/>
        </w:rPr>
        <w:t>Donošenjem Odluke o obvezi uvođenja funkcije praćenja usklađenosti poslovanja u pravnim osobama u većinskom državnom vlasništvu, učinjen je korak prema</w:t>
      </w:r>
      <w:r w:rsidR="00664E13" w:rsidRPr="005C4017">
        <w:rPr>
          <w:rFonts w:ascii="Times New Roman" w:hAnsi="Times New Roman" w:cs="Times New Roman"/>
        </w:rPr>
        <w:t xml:space="preserve"> ovladavanju nad rizikom (ne)usklađenosti, rizikom od nastanka zna</w:t>
      </w:r>
      <w:r w:rsidR="00517847" w:rsidRPr="005C4017">
        <w:rPr>
          <w:rFonts w:ascii="Times New Roman" w:hAnsi="Times New Roman" w:cs="Times New Roman"/>
        </w:rPr>
        <w:t>tnog</w:t>
      </w:r>
      <w:r w:rsidR="00664E13" w:rsidRPr="005C4017">
        <w:rPr>
          <w:rFonts w:ascii="Times New Roman" w:hAnsi="Times New Roman" w:cs="Times New Roman"/>
        </w:rPr>
        <w:t xml:space="preserve"> financijskog gubitka, jačanju korporativne kulture odgovornog poslovanja i ugleda društva, zaštiti od nezakonitog poslovanja, prevenciji sukoba interesa, smanjenju koruptivnih i drugih rizika koje društvo može pretrpjeti zbog neusklađenosti s propisima, standardima i kodeksima te internim aktima kao i promicanju kulture integriteta i transparentnog poslovanja.</w:t>
      </w:r>
      <w:r w:rsidR="004A42F3" w:rsidRPr="005C4017">
        <w:rPr>
          <w:rFonts w:ascii="Times New Roman" w:hAnsi="Times New Roman" w:cs="Times New Roman"/>
        </w:rPr>
        <w:t xml:space="preserve"> </w:t>
      </w:r>
    </w:p>
    <w:p w14:paraId="4977C45E" w14:textId="4A510C2D" w:rsidR="004A42F3" w:rsidRPr="005C4017" w:rsidRDefault="00037896" w:rsidP="00FC0E9A">
      <w:pPr>
        <w:rPr>
          <w:rFonts w:ascii="Times New Roman" w:hAnsi="Times New Roman" w:cs="Times New Roman"/>
        </w:rPr>
      </w:pPr>
      <w:r w:rsidRPr="005C4017">
        <w:rPr>
          <w:rFonts w:ascii="Times New Roman" w:hAnsi="Times New Roman" w:cs="Times New Roman"/>
        </w:rPr>
        <w:t xml:space="preserve">Potrebno je povećanje učinkovitosti doradom </w:t>
      </w:r>
      <w:r w:rsidR="004C57C6" w:rsidRPr="005C4017">
        <w:rPr>
          <w:rFonts w:ascii="Times New Roman" w:hAnsi="Times New Roman" w:cs="Times New Roman"/>
        </w:rPr>
        <w:t xml:space="preserve">navedene </w:t>
      </w:r>
      <w:r w:rsidRPr="005C4017">
        <w:rPr>
          <w:rFonts w:ascii="Times New Roman" w:hAnsi="Times New Roman" w:cs="Times New Roman"/>
        </w:rPr>
        <w:t xml:space="preserve">Odluke u smislu </w:t>
      </w:r>
      <w:r w:rsidR="00D66ADD" w:rsidRPr="005C4017">
        <w:rPr>
          <w:rFonts w:ascii="Times New Roman" w:hAnsi="Times New Roman" w:cs="Times New Roman"/>
        </w:rPr>
        <w:t>obj</w:t>
      </w:r>
      <w:r w:rsidRPr="005C4017">
        <w:rPr>
          <w:rFonts w:ascii="Times New Roman" w:hAnsi="Times New Roman" w:cs="Times New Roman"/>
        </w:rPr>
        <w:t>ašnjenja elemenata koji sačinjavaju učinkovit program usklađenosti (prema brojnim međunarodnim smjernicama OECD-a, UK Anti-</w:t>
      </w:r>
      <w:proofErr w:type="spellStart"/>
      <w:r w:rsidRPr="005C4017">
        <w:rPr>
          <w:rFonts w:ascii="Times New Roman" w:hAnsi="Times New Roman" w:cs="Times New Roman"/>
        </w:rPr>
        <w:t>Bribery</w:t>
      </w:r>
      <w:proofErr w:type="spellEnd"/>
      <w:r w:rsidRPr="005C4017">
        <w:rPr>
          <w:rFonts w:ascii="Times New Roman" w:hAnsi="Times New Roman" w:cs="Times New Roman"/>
        </w:rPr>
        <w:t xml:space="preserve"> </w:t>
      </w:r>
      <w:proofErr w:type="spellStart"/>
      <w:r w:rsidRPr="005C4017">
        <w:rPr>
          <w:rFonts w:ascii="Times New Roman" w:hAnsi="Times New Roman" w:cs="Times New Roman"/>
        </w:rPr>
        <w:t>Act</w:t>
      </w:r>
      <w:proofErr w:type="spellEnd"/>
      <w:r w:rsidRPr="005C4017">
        <w:rPr>
          <w:rFonts w:ascii="Times New Roman" w:hAnsi="Times New Roman" w:cs="Times New Roman"/>
        </w:rPr>
        <w:t xml:space="preserve">, ISO 37301, US Sentence </w:t>
      </w:r>
      <w:proofErr w:type="spellStart"/>
      <w:r w:rsidRPr="005C4017">
        <w:rPr>
          <w:rFonts w:ascii="Times New Roman" w:hAnsi="Times New Roman" w:cs="Times New Roman"/>
        </w:rPr>
        <w:t>Guidelines</w:t>
      </w:r>
      <w:proofErr w:type="spellEnd"/>
      <w:r w:rsidRPr="005C4017">
        <w:rPr>
          <w:rFonts w:ascii="Times New Roman" w:hAnsi="Times New Roman" w:cs="Times New Roman"/>
        </w:rPr>
        <w:t xml:space="preserve">, ICC </w:t>
      </w:r>
      <w:proofErr w:type="spellStart"/>
      <w:r w:rsidRPr="005C4017">
        <w:rPr>
          <w:rFonts w:ascii="Times New Roman" w:hAnsi="Times New Roman" w:cs="Times New Roman"/>
        </w:rPr>
        <w:t>Guidelines</w:t>
      </w:r>
      <w:proofErr w:type="spellEnd"/>
      <w:r w:rsidRPr="005C4017">
        <w:rPr>
          <w:rFonts w:ascii="Times New Roman" w:hAnsi="Times New Roman" w:cs="Times New Roman"/>
        </w:rPr>
        <w:t>)</w:t>
      </w:r>
      <w:r w:rsidR="008218C2" w:rsidRPr="005C4017">
        <w:rPr>
          <w:rFonts w:ascii="Times New Roman" w:hAnsi="Times New Roman" w:cs="Times New Roman"/>
        </w:rPr>
        <w:t>, a koja se već primjenjuje</w:t>
      </w:r>
      <w:r w:rsidRPr="005C4017">
        <w:rPr>
          <w:rFonts w:ascii="Times New Roman" w:hAnsi="Times New Roman" w:cs="Times New Roman"/>
        </w:rPr>
        <w:t xml:space="preserve"> na sve </w:t>
      </w:r>
      <w:r w:rsidR="002D2B92" w:rsidRPr="005C4017">
        <w:rPr>
          <w:rFonts w:ascii="Times New Roman" w:hAnsi="Times New Roman" w:cs="Times New Roman"/>
        </w:rPr>
        <w:t xml:space="preserve">pravne osobe od posebnog interesa za </w:t>
      </w:r>
      <w:r w:rsidR="00360950" w:rsidRPr="005C4017">
        <w:rPr>
          <w:rFonts w:ascii="Times New Roman" w:hAnsi="Times New Roman" w:cs="Times New Roman"/>
        </w:rPr>
        <w:t>Republiku Hrvatsku</w:t>
      </w:r>
      <w:r w:rsidR="00B77B73" w:rsidRPr="005C4017">
        <w:rPr>
          <w:rFonts w:ascii="Times New Roman" w:hAnsi="Times New Roman" w:cs="Times New Roman"/>
        </w:rPr>
        <w:t xml:space="preserve"> i druge </w:t>
      </w:r>
      <w:r w:rsidRPr="005C4017">
        <w:rPr>
          <w:rFonts w:ascii="Times New Roman" w:hAnsi="Times New Roman" w:cs="Times New Roman"/>
        </w:rPr>
        <w:t xml:space="preserve">pravne osobe u </w:t>
      </w:r>
      <w:r w:rsidR="00B77B73" w:rsidRPr="005C4017">
        <w:rPr>
          <w:rFonts w:ascii="Times New Roman" w:hAnsi="Times New Roman" w:cs="Times New Roman"/>
        </w:rPr>
        <w:t xml:space="preserve">većinskom </w:t>
      </w:r>
      <w:r w:rsidRPr="005C4017">
        <w:rPr>
          <w:rFonts w:ascii="Times New Roman" w:hAnsi="Times New Roman" w:cs="Times New Roman"/>
        </w:rPr>
        <w:t>državnom vlasništvu</w:t>
      </w:r>
      <w:r w:rsidR="001E2BD6" w:rsidRPr="005C4017">
        <w:rPr>
          <w:rFonts w:ascii="Times New Roman" w:hAnsi="Times New Roman" w:cs="Times New Roman"/>
        </w:rPr>
        <w:t>. Također, potrebno je iznaći način da se isti standardi prošire i na</w:t>
      </w:r>
      <w:r w:rsidRPr="005C4017">
        <w:rPr>
          <w:rFonts w:ascii="Times New Roman" w:hAnsi="Times New Roman" w:cs="Times New Roman"/>
        </w:rPr>
        <w:t xml:space="preserve"> jedinice lokalne i područne (regionalne) samouprave, s obzirom na visoku razinu koruptivne rizičnosti. </w:t>
      </w:r>
    </w:p>
    <w:p w14:paraId="12B537B2" w14:textId="04A44A65" w:rsidR="0069312F" w:rsidRPr="005C4017" w:rsidRDefault="004A42F3" w:rsidP="00FC0E9A">
      <w:pPr>
        <w:rPr>
          <w:rFonts w:ascii="Times New Roman" w:hAnsi="Times New Roman" w:cs="Times New Roman"/>
        </w:rPr>
      </w:pPr>
      <w:r w:rsidRPr="005C4017">
        <w:rPr>
          <w:rFonts w:ascii="Times New Roman" w:hAnsi="Times New Roman" w:cs="Times New Roman"/>
        </w:rPr>
        <w:t xml:space="preserve">Također, potrebno je i </w:t>
      </w:r>
      <w:bookmarkStart w:id="26" w:name="_Hlk61858838"/>
      <w:r w:rsidRPr="005C4017">
        <w:rPr>
          <w:rFonts w:ascii="Times New Roman" w:hAnsi="Times New Roman" w:cs="Times New Roman"/>
        </w:rPr>
        <w:t>poboljšanje korporativnog upravljanja u državnim poduzećima</w:t>
      </w:r>
      <w:bookmarkEnd w:id="26"/>
      <w:r w:rsidR="00A728D9" w:rsidRPr="005C4017">
        <w:rPr>
          <w:rFonts w:ascii="Times New Roman" w:hAnsi="Times New Roman" w:cs="Times New Roman"/>
        </w:rPr>
        <w:t xml:space="preserve"> </w:t>
      </w:r>
      <w:r w:rsidRPr="005C4017">
        <w:rPr>
          <w:rFonts w:ascii="Times New Roman" w:hAnsi="Times New Roman" w:cs="Times New Roman"/>
        </w:rPr>
        <w:t>usklađivanje</w:t>
      </w:r>
      <w:r w:rsidR="00986F16" w:rsidRPr="005C4017">
        <w:rPr>
          <w:rFonts w:ascii="Times New Roman" w:hAnsi="Times New Roman" w:cs="Times New Roman"/>
        </w:rPr>
        <w:t>m</w:t>
      </w:r>
      <w:r w:rsidRPr="005C4017">
        <w:rPr>
          <w:rFonts w:ascii="Times New Roman" w:hAnsi="Times New Roman" w:cs="Times New Roman"/>
        </w:rPr>
        <w:t xml:space="preserve"> zakonodavstva u skladu s OECD-ovim Smjernicama</w:t>
      </w:r>
      <w:r w:rsidR="00BE495A" w:rsidRPr="005C4017">
        <w:rPr>
          <w:rFonts w:ascii="Times New Roman" w:hAnsi="Times New Roman" w:cs="Times New Roman"/>
        </w:rPr>
        <w:t xml:space="preserve"> za korporativno upravljanje u državnom poduzećima s ciljem, između ostalog,</w:t>
      </w:r>
      <w:r w:rsidRPr="005C4017">
        <w:rPr>
          <w:rFonts w:ascii="Times New Roman" w:hAnsi="Times New Roman" w:cs="Times New Roman"/>
        </w:rPr>
        <w:t xml:space="preserve"> stvaranj</w:t>
      </w:r>
      <w:r w:rsidR="00BE495A" w:rsidRPr="005C4017">
        <w:rPr>
          <w:rFonts w:ascii="Times New Roman" w:hAnsi="Times New Roman" w:cs="Times New Roman"/>
        </w:rPr>
        <w:t>a</w:t>
      </w:r>
      <w:r w:rsidRPr="005C4017">
        <w:rPr>
          <w:rFonts w:ascii="Times New Roman" w:hAnsi="Times New Roman" w:cs="Times New Roman"/>
        </w:rPr>
        <w:t xml:space="preserve"> preduvjeta za aktivniju ulogu vlasničkih tijela u postavljanju financijskih i operativnih ciljeva te postizanje bolje koordinacije između nadležnih državnih tijela. </w:t>
      </w:r>
      <w:r w:rsidR="0069312F" w:rsidRPr="005C4017">
        <w:rPr>
          <w:rFonts w:ascii="Times New Roman" w:hAnsi="Times New Roman" w:cs="Times New Roman"/>
        </w:rPr>
        <w:t xml:space="preserve">Potrebno je navesti kako </w:t>
      </w:r>
      <w:r w:rsidR="001E2BD6" w:rsidRPr="005C4017">
        <w:rPr>
          <w:rFonts w:ascii="Times New Roman" w:hAnsi="Times New Roman" w:cs="Times New Roman"/>
        </w:rPr>
        <w:t>se u nadležnosti Ministarstva prostornoga uređenja, graditeljstva i državne imovine</w:t>
      </w:r>
      <w:r w:rsidR="0069312F" w:rsidRPr="005C4017">
        <w:rPr>
          <w:rFonts w:ascii="Times New Roman" w:hAnsi="Times New Roman" w:cs="Times New Roman"/>
        </w:rPr>
        <w:t xml:space="preserve"> trenut</w:t>
      </w:r>
      <w:r w:rsidR="00986F16" w:rsidRPr="005C4017">
        <w:rPr>
          <w:rFonts w:ascii="Times New Roman" w:hAnsi="Times New Roman" w:cs="Times New Roman"/>
        </w:rPr>
        <w:t>ač</w:t>
      </w:r>
      <w:r w:rsidR="0069312F" w:rsidRPr="005C4017">
        <w:rPr>
          <w:rFonts w:ascii="Times New Roman" w:hAnsi="Times New Roman" w:cs="Times New Roman"/>
        </w:rPr>
        <w:t xml:space="preserve">no </w:t>
      </w:r>
      <w:r w:rsidR="001E2BD6" w:rsidRPr="005C4017">
        <w:rPr>
          <w:rFonts w:ascii="Times New Roman" w:hAnsi="Times New Roman" w:cs="Times New Roman"/>
        </w:rPr>
        <w:t>provodi</w:t>
      </w:r>
      <w:r w:rsidR="0069312F" w:rsidRPr="005C4017">
        <w:rPr>
          <w:rFonts w:ascii="Times New Roman" w:hAnsi="Times New Roman" w:cs="Times New Roman"/>
        </w:rPr>
        <w:t xml:space="preserve"> projekt pod nazivom „Unaprjeđenj</w:t>
      </w:r>
      <w:r w:rsidR="00B1061A" w:rsidRPr="005C4017">
        <w:rPr>
          <w:rFonts w:ascii="Times New Roman" w:hAnsi="Times New Roman" w:cs="Times New Roman"/>
        </w:rPr>
        <w:t>e</w:t>
      </w:r>
      <w:r w:rsidR="0069312F" w:rsidRPr="005C4017">
        <w:rPr>
          <w:rFonts w:ascii="Times New Roman" w:hAnsi="Times New Roman" w:cs="Times New Roman"/>
        </w:rPr>
        <w:t xml:space="preserve"> korporativnog upravljanja u poduzećima u vlasništvu</w:t>
      </w:r>
      <w:r w:rsidR="00B1061A" w:rsidRPr="005C4017">
        <w:rPr>
          <w:rFonts w:ascii="Times New Roman" w:hAnsi="Times New Roman" w:cs="Times New Roman"/>
        </w:rPr>
        <w:t xml:space="preserve"> države revidiranjem i usklađivanjem zakonske regulative s OECD-ovim smjernicama za korporativno upravljanje</w:t>
      </w:r>
      <w:r w:rsidR="0069312F" w:rsidRPr="005C4017">
        <w:rPr>
          <w:rFonts w:ascii="Times New Roman" w:hAnsi="Times New Roman" w:cs="Times New Roman"/>
        </w:rPr>
        <w:t xml:space="preserve">“,. </w:t>
      </w:r>
    </w:p>
    <w:p w14:paraId="101C0459" w14:textId="19C1497A" w:rsidR="00B1061A" w:rsidRPr="005C4017" w:rsidRDefault="00B1061A" w:rsidP="00FC0E9A">
      <w:pPr>
        <w:rPr>
          <w:rFonts w:ascii="Times New Roman" w:hAnsi="Times New Roman" w:cs="Times New Roman"/>
        </w:rPr>
      </w:pPr>
      <w:r w:rsidRPr="005C4017">
        <w:rPr>
          <w:rFonts w:ascii="Times New Roman" w:hAnsi="Times New Roman" w:cs="Times New Roman"/>
        </w:rPr>
        <w:t xml:space="preserve">U okviru navedenog projekta dobivene su preporuke OECD-a </w:t>
      </w:r>
      <w:r w:rsidR="008C1CF4" w:rsidRPr="005C4017">
        <w:rPr>
          <w:rFonts w:ascii="Times New Roman" w:hAnsi="Times New Roman" w:cs="Times New Roman"/>
        </w:rPr>
        <w:t xml:space="preserve">u ovom kontekstu, na kojima će se temeljiti </w:t>
      </w:r>
      <w:r w:rsidR="007926B6" w:rsidRPr="005C4017">
        <w:rPr>
          <w:rFonts w:ascii="Times New Roman" w:hAnsi="Times New Roman" w:cs="Times New Roman"/>
        </w:rPr>
        <w:t>unaprjeđenje</w:t>
      </w:r>
      <w:r w:rsidRPr="005C4017">
        <w:rPr>
          <w:rFonts w:ascii="Times New Roman" w:hAnsi="Times New Roman" w:cs="Times New Roman"/>
        </w:rPr>
        <w:t xml:space="preserve"> korporativnog upravljanja</w:t>
      </w:r>
      <w:r w:rsidR="007926B6" w:rsidRPr="005C4017">
        <w:rPr>
          <w:rFonts w:ascii="Times New Roman" w:hAnsi="Times New Roman" w:cs="Times New Roman"/>
        </w:rPr>
        <w:t xml:space="preserve">. Neke od osnovnih preporuka, osim unaprjeđenja regulative </w:t>
      </w:r>
      <w:r w:rsidR="000E7746" w:rsidRPr="005C4017">
        <w:rPr>
          <w:rFonts w:ascii="Times New Roman" w:hAnsi="Times New Roman" w:cs="Times New Roman"/>
        </w:rPr>
        <w:t>podrazumijevaju jačanje funkcije državnog vlasništva kroz osnivanje jedinice za koordinaciju vlasništva koja će imati stručne i financijske</w:t>
      </w:r>
      <w:r w:rsidR="007F173E" w:rsidRPr="005C4017">
        <w:rPr>
          <w:rFonts w:ascii="Times New Roman" w:hAnsi="Times New Roman" w:cs="Times New Roman"/>
        </w:rPr>
        <w:t xml:space="preserve"> kapacitete za obavljanje svoje uloge, donošenje dokumenata</w:t>
      </w:r>
      <w:r w:rsidR="008C1CF4" w:rsidRPr="005C4017">
        <w:rPr>
          <w:rFonts w:ascii="Times New Roman" w:hAnsi="Times New Roman" w:cs="Times New Roman"/>
        </w:rPr>
        <w:t xml:space="preserve"> vlasničke politike, osiguranje jednakih uvjeta poslovanja kao i za privatna poduzeća, poboljšanje praksi transparentnosti i javne objave kroz povećanje opsega agregiranog izvješća na sve pravne osobe u vlasništvu države te unaprjeđenja u objavljivanju financijskih i nefinancijskih informacija. Osim toga, preporuke se tiču i jačanja sustava unutarnje kontrole, sustava zaštite prijavitelja nepravilnosti (zviždača), procedura javne nabave kao i jačanje autonomije nadzornog odbora, revizijskih odbora itd.</w:t>
      </w:r>
    </w:p>
    <w:p w14:paraId="4D267092" w14:textId="3DAB5B06" w:rsidR="006062C3" w:rsidRPr="005C4017" w:rsidRDefault="006062C3" w:rsidP="00FC0E9A">
      <w:pPr>
        <w:rPr>
          <w:rFonts w:ascii="Times New Roman" w:hAnsi="Times New Roman" w:cs="Times New Roman"/>
        </w:rPr>
      </w:pPr>
      <w:r w:rsidRPr="005C4017">
        <w:rPr>
          <w:rFonts w:ascii="Times New Roman" w:hAnsi="Times New Roman" w:cs="Times New Roman"/>
        </w:rPr>
        <w:t xml:space="preserve">Također, u ovom kontekstu planirana je </w:t>
      </w:r>
      <w:r w:rsidR="00FE32C8" w:rsidRPr="005C4017">
        <w:rPr>
          <w:rFonts w:ascii="Times New Roman" w:hAnsi="Times New Roman" w:cs="Times New Roman"/>
        </w:rPr>
        <w:t xml:space="preserve">i </w:t>
      </w:r>
      <w:r w:rsidRPr="005C4017">
        <w:rPr>
          <w:rFonts w:ascii="Times New Roman" w:hAnsi="Times New Roman" w:cs="Times New Roman"/>
        </w:rPr>
        <w:t xml:space="preserve">provedba projekta s ciljem poticanja primjene pravila OECD-a glede korporativnog upravljanja u upravljanju trgovačkim društvima u većinskom vlasništvu </w:t>
      </w:r>
      <w:r w:rsidR="00437BC1" w:rsidRPr="005C4017">
        <w:rPr>
          <w:rFonts w:ascii="Times New Roman" w:hAnsi="Times New Roman" w:cs="Times New Roman"/>
        </w:rPr>
        <w:t>jedinica lokalne i područne (regionalne) samouprave</w:t>
      </w:r>
      <w:r w:rsidRPr="005C4017">
        <w:rPr>
          <w:rFonts w:ascii="Times New Roman" w:hAnsi="Times New Roman" w:cs="Times New Roman"/>
        </w:rPr>
        <w:t>.</w:t>
      </w:r>
    </w:p>
    <w:p w14:paraId="56B960C3" w14:textId="3E151E74" w:rsidR="009B5E10" w:rsidRPr="005C4017" w:rsidRDefault="003831B3" w:rsidP="00FC0E9A">
      <w:pPr>
        <w:rPr>
          <w:rFonts w:ascii="Times New Roman" w:hAnsi="Times New Roman" w:cs="Times New Roman"/>
        </w:rPr>
      </w:pPr>
      <w:r w:rsidRPr="005C4017">
        <w:rPr>
          <w:rFonts w:ascii="Times New Roman" w:hAnsi="Times New Roman" w:cs="Times New Roman"/>
        </w:rPr>
        <w:t xml:space="preserve">Osim toga, potrebno je </w:t>
      </w:r>
      <w:r w:rsidR="00494D6B" w:rsidRPr="005C4017">
        <w:rPr>
          <w:rFonts w:ascii="Times New Roman" w:hAnsi="Times New Roman" w:cs="Times New Roman"/>
        </w:rPr>
        <w:t xml:space="preserve">unaprjeđenje </w:t>
      </w:r>
      <w:r w:rsidRPr="005C4017">
        <w:rPr>
          <w:rFonts w:ascii="Times New Roman" w:hAnsi="Times New Roman" w:cs="Times New Roman"/>
        </w:rPr>
        <w:t>restrukturiranj</w:t>
      </w:r>
      <w:r w:rsidR="00494D6B" w:rsidRPr="005C4017">
        <w:rPr>
          <w:rFonts w:ascii="Times New Roman" w:hAnsi="Times New Roman" w:cs="Times New Roman"/>
        </w:rPr>
        <w:t>a</w:t>
      </w:r>
      <w:r w:rsidRPr="005C4017">
        <w:rPr>
          <w:rFonts w:ascii="Times New Roman" w:hAnsi="Times New Roman" w:cs="Times New Roman"/>
        </w:rPr>
        <w:t xml:space="preserve"> i povećanje financijske i operativne učinkovitosti trgovačkih društava u državnom vlasništvu</w:t>
      </w:r>
      <w:r w:rsidR="00494D6B" w:rsidRPr="005C4017">
        <w:rPr>
          <w:rFonts w:ascii="Times New Roman" w:hAnsi="Times New Roman" w:cs="Times New Roman"/>
        </w:rPr>
        <w:t xml:space="preserve">. </w:t>
      </w:r>
      <w:r w:rsidR="0069312F" w:rsidRPr="005C4017">
        <w:rPr>
          <w:rFonts w:ascii="Times New Roman" w:hAnsi="Times New Roman" w:cs="Times New Roman"/>
        </w:rPr>
        <w:t xml:space="preserve">Također, u vezi </w:t>
      </w:r>
      <w:r w:rsidR="00787E04" w:rsidRPr="005C4017">
        <w:rPr>
          <w:rFonts w:ascii="Times New Roman" w:hAnsi="Times New Roman" w:cs="Times New Roman"/>
        </w:rPr>
        <w:t xml:space="preserve">s </w:t>
      </w:r>
      <w:r w:rsidR="0069312F" w:rsidRPr="005C4017">
        <w:rPr>
          <w:rFonts w:ascii="Times New Roman" w:hAnsi="Times New Roman" w:cs="Times New Roman"/>
        </w:rPr>
        <w:t>naveden</w:t>
      </w:r>
      <w:r w:rsidR="00787E04" w:rsidRPr="005C4017">
        <w:rPr>
          <w:rFonts w:ascii="Times New Roman" w:hAnsi="Times New Roman" w:cs="Times New Roman"/>
        </w:rPr>
        <w:t>im</w:t>
      </w:r>
      <w:r w:rsidR="00986F16" w:rsidRPr="005C4017">
        <w:rPr>
          <w:rFonts w:ascii="Times New Roman" w:hAnsi="Times New Roman" w:cs="Times New Roman"/>
        </w:rPr>
        <w:t>,</w:t>
      </w:r>
      <w:r w:rsidR="0069312F" w:rsidRPr="005C4017">
        <w:rPr>
          <w:rFonts w:ascii="Times New Roman" w:hAnsi="Times New Roman" w:cs="Times New Roman"/>
        </w:rPr>
        <w:t xml:space="preserve"> u</w:t>
      </w:r>
      <w:r w:rsidR="001E2BD6" w:rsidRPr="005C4017">
        <w:rPr>
          <w:rFonts w:ascii="Times New Roman" w:hAnsi="Times New Roman" w:cs="Times New Roman"/>
        </w:rPr>
        <w:t xml:space="preserve"> </w:t>
      </w:r>
      <w:r w:rsidR="001E2BD6" w:rsidRPr="005C4017">
        <w:rPr>
          <w:rFonts w:ascii="Times New Roman" w:hAnsi="Times New Roman" w:cs="Times New Roman"/>
        </w:rPr>
        <w:lastRenderedPageBreak/>
        <w:t>nadležnosti Ministarstva prostornoga uređenja, graditeljstva i državne imovine</w:t>
      </w:r>
      <w:r w:rsidR="0069312F" w:rsidRPr="005C4017">
        <w:rPr>
          <w:rFonts w:ascii="Times New Roman" w:hAnsi="Times New Roman" w:cs="Times New Roman"/>
        </w:rPr>
        <w:t xml:space="preserve"> </w:t>
      </w:r>
      <w:r w:rsidR="001E2BD6" w:rsidRPr="005C4017">
        <w:rPr>
          <w:rFonts w:ascii="Times New Roman" w:hAnsi="Times New Roman" w:cs="Times New Roman"/>
        </w:rPr>
        <w:t xml:space="preserve">trenutno je u </w:t>
      </w:r>
      <w:r w:rsidR="008C1CF4" w:rsidRPr="005C4017">
        <w:rPr>
          <w:rFonts w:ascii="Times New Roman" w:hAnsi="Times New Roman" w:cs="Times New Roman"/>
        </w:rPr>
        <w:t xml:space="preserve">završnoj fazi </w:t>
      </w:r>
      <w:r w:rsidR="0069312F" w:rsidRPr="005C4017">
        <w:rPr>
          <w:rFonts w:ascii="Times New Roman" w:hAnsi="Times New Roman" w:cs="Times New Roman"/>
        </w:rPr>
        <w:t>provedb</w:t>
      </w:r>
      <w:r w:rsidR="008C1CF4" w:rsidRPr="005C4017">
        <w:rPr>
          <w:rFonts w:ascii="Times New Roman" w:hAnsi="Times New Roman" w:cs="Times New Roman"/>
        </w:rPr>
        <w:t>a</w:t>
      </w:r>
      <w:r w:rsidR="0069312F" w:rsidRPr="005C4017">
        <w:rPr>
          <w:rFonts w:ascii="Times New Roman" w:hAnsi="Times New Roman" w:cs="Times New Roman"/>
        </w:rPr>
        <w:t xml:space="preserve"> projekt</w:t>
      </w:r>
      <w:r w:rsidR="008C1CF4" w:rsidRPr="005C4017">
        <w:rPr>
          <w:rFonts w:ascii="Times New Roman" w:hAnsi="Times New Roman" w:cs="Times New Roman"/>
        </w:rPr>
        <w:t>a</w:t>
      </w:r>
      <w:r w:rsidR="0069312F" w:rsidRPr="005C4017">
        <w:rPr>
          <w:rFonts w:ascii="Times New Roman" w:hAnsi="Times New Roman" w:cs="Times New Roman"/>
        </w:rPr>
        <w:t xml:space="preserve"> pod nazivom „Restrukturiranja trgovačkih društava u državnom vlasništvu“ s ciljem izrade sveobuhvatnog okvira restrukturiranja</w:t>
      </w:r>
      <w:r w:rsidR="00A728D9" w:rsidRPr="005C4017">
        <w:rPr>
          <w:rFonts w:ascii="Times New Roman" w:hAnsi="Times New Roman" w:cs="Times New Roman"/>
        </w:rPr>
        <w:t xml:space="preserve"> </w:t>
      </w:r>
      <w:r w:rsidR="0069312F" w:rsidRPr="005C4017">
        <w:rPr>
          <w:rFonts w:ascii="Times New Roman" w:hAnsi="Times New Roman" w:cs="Times New Roman"/>
        </w:rPr>
        <w:t xml:space="preserve">trgovačkih društava u državnom vlasništvu i povećanja njihove operativne i financijske učinkovitosti. </w:t>
      </w:r>
      <w:r w:rsidR="00494D6B" w:rsidRPr="005C4017">
        <w:rPr>
          <w:rFonts w:ascii="Times New Roman" w:hAnsi="Times New Roman" w:cs="Times New Roman"/>
        </w:rPr>
        <w:t xml:space="preserve">Dosadašnja praksa vezana za restrukturiranje trgovačkih društava u vlasništvu države nametala je potrebu poboljšanja jer su se postupci restrukturiranja </w:t>
      </w:r>
      <w:r w:rsidR="00787E04" w:rsidRPr="005C4017">
        <w:rPr>
          <w:rFonts w:ascii="Times New Roman" w:hAnsi="Times New Roman" w:cs="Times New Roman"/>
        </w:rPr>
        <w:t>zbivali</w:t>
      </w:r>
      <w:r w:rsidR="00494D6B" w:rsidRPr="005C4017">
        <w:rPr>
          <w:rFonts w:ascii="Times New Roman" w:hAnsi="Times New Roman" w:cs="Times New Roman"/>
        </w:rPr>
        <w:t xml:space="preserve"> na pojedinačnoj osnovi </w:t>
      </w:r>
      <w:r w:rsidR="00E31DB2" w:rsidRPr="005C4017">
        <w:rPr>
          <w:rFonts w:ascii="Times New Roman" w:hAnsi="Times New Roman" w:cs="Times New Roman"/>
        </w:rPr>
        <w:t>s nedovoljnom</w:t>
      </w:r>
      <w:r w:rsidR="00A728D9" w:rsidRPr="005C4017">
        <w:rPr>
          <w:rFonts w:ascii="Times New Roman" w:hAnsi="Times New Roman" w:cs="Times New Roman"/>
        </w:rPr>
        <w:t xml:space="preserve"> </w:t>
      </w:r>
      <w:r w:rsidR="00494D6B" w:rsidRPr="005C4017">
        <w:rPr>
          <w:rFonts w:ascii="Times New Roman" w:hAnsi="Times New Roman" w:cs="Times New Roman"/>
        </w:rPr>
        <w:t>koordinacij</w:t>
      </w:r>
      <w:r w:rsidR="00E31DB2" w:rsidRPr="005C4017">
        <w:rPr>
          <w:rFonts w:ascii="Times New Roman" w:hAnsi="Times New Roman" w:cs="Times New Roman"/>
        </w:rPr>
        <w:t>om</w:t>
      </w:r>
      <w:r w:rsidR="00494D6B" w:rsidRPr="005C4017">
        <w:rPr>
          <w:rFonts w:ascii="Times New Roman" w:hAnsi="Times New Roman" w:cs="Times New Roman"/>
        </w:rPr>
        <w:t xml:space="preserve"> s dionicima, bez jasnih rokova, bez adekvatnog praćenja te nije postojao sustav rane identifikacije </w:t>
      </w:r>
      <w:r w:rsidR="00E31DB2" w:rsidRPr="005C4017">
        <w:rPr>
          <w:rFonts w:ascii="Times New Roman" w:hAnsi="Times New Roman" w:cs="Times New Roman"/>
        </w:rPr>
        <w:t>po</w:t>
      </w:r>
      <w:r w:rsidR="00494D6B" w:rsidRPr="005C4017">
        <w:rPr>
          <w:rFonts w:ascii="Times New Roman" w:hAnsi="Times New Roman" w:cs="Times New Roman"/>
        </w:rPr>
        <w:t xml:space="preserve">teškoća u poslovanju pa se proces restrukturiranja često pokretao prekasno. Stoga je u </w:t>
      </w:r>
      <w:r w:rsidR="00D2525F" w:rsidRPr="005C4017">
        <w:rPr>
          <w:rFonts w:ascii="Times New Roman" w:hAnsi="Times New Roman" w:cs="Times New Roman"/>
        </w:rPr>
        <w:t>prethodnom razdoblju</w:t>
      </w:r>
      <w:r w:rsidR="00494D6B" w:rsidRPr="005C4017">
        <w:rPr>
          <w:rFonts w:ascii="Times New Roman" w:hAnsi="Times New Roman" w:cs="Times New Roman"/>
        </w:rPr>
        <w:t xml:space="preserve"> uređen i Sustav ranog upozo</w:t>
      </w:r>
      <w:r w:rsidR="00882EC5" w:rsidRPr="005C4017">
        <w:rPr>
          <w:rFonts w:ascii="Times New Roman" w:hAnsi="Times New Roman" w:cs="Times New Roman"/>
        </w:rPr>
        <w:t>r</w:t>
      </w:r>
      <w:r w:rsidR="00606B4B" w:rsidRPr="005C4017">
        <w:rPr>
          <w:rFonts w:ascii="Times New Roman" w:hAnsi="Times New Roman" w:cs="Times New Roman"/>
        </w:rPr>
        <w:t>enja</w:t>
      </w:r>
      <w:r w:rsidR="00882EC5" w:rsidRPr="005C4017">
        <w:rPr>
          <w:rFonts w:ascii="Times New Roman" w:hAnsi="Times New Roman" w:cs="Times New Roman"/>
        </w:rPr>
        <w:t xml:space="preserve"> na rizike u poslovanju</w:t>
      </w:r>
      <w:r w:rsidR="00326234" w:rsidRPr="005C4017">
        <w:rPr>
          <w:rFonts w:ascii="Times New Roman" w:hAnsi="Times New Roman" w:cs="Times New Roman"/>
        </w:rPr>
        <w:t xml:space="preserve"> kojim</w:t>
      </w:r>
      <w:r w:rsidR="00494D6B" w:rsidRPr="005C4017">
        <w:rPr>
          <w:rFonts w:ascii="Times New Roman" w:hAnsi="Times New Roman" w:cs="Times New Roman"/>
        </w:rPr>
        <w:t xml:space="preserve"> će se </w:t>
      </w:r>
      <w:r w:rsidR="00E31DB2" w:rsidRPr="005C4017">
        <w:rPr>
          <w:rFonts w:ascii="Times New Roman" w:hAnsi="Times New Roman" w:cs="Times New Roman"/>
        </w:rPr>
        <w:t xml:space="preserve">pravodobno </w:t>
      </w:r>
      <w:r w:rsidR="00494D6B" w:rsidRPr="005C4017">
        <w:rPr>
          <w:rFonts w:ascii="Times New Roman" w:hAnsi="Times New Roman" w:cs="Times New Roman"/>
        </w:rPr>
        <w:t>omogućiti državi kao vlasniku procjena rizika korporativnog upravljanja koj</w:t>
      </w:r>
      <w:r w:rsidR="00175DE6" w:rsidRPr="005C4017">
        <w:rPr>
          <w:rFonts w:ascii="Times New Roman" w:hAnsi="Times New Roman" w:cs="Times New Roman"/>
        </w:rPr>
        <w:t>oj</w:t>
      </w:r>
      <w:r w:rsidR="00494D6B" w:rsidRPr="005C4017">
        <w:rPr>
          <w:rFonts w:ascii="Times New Roman" w:hAnsi="Times New Roman" w:cs="Times New Roman"/>
        </w:rPr>
        <w:t xml:space="preserve"> mogu biti izložena trgovačka društva u državnom vlasništvu.</w:t>
      </w:r>
      <w:r w:rsidR="009B5E10" w:rsidRPr="005C4017">
        <w:rPr>
          <w:rFonts w:ascii="Times New Roman" w:hAnsi="Times New Roman" w:cs="Times New Roman"/>
        </w:rPr>
        <w:t xml:space="preserve"> </w:t>
      </w:r>
    </w:p>
    <w:p w14:paraId="20C1FCDF" w14:textId="3A03D1D3" w:rsidR="0011667E" w:rsidRPr="005C4017" w:rsidRDefault="002E66BB" w:rsidP="00FC0E9A">
      <w:pPr>
        <w:rPr>
          <w:rFonts w:ascii="Times New Roman" w:hAnsi="Times New Roman" w:cs="Times New Roman"/>
        </w:rPr>
      </w:pPr>
      <w:r w:rsidRPr="005C4017">
        <w:rPr>
          <w:rFonts w:ascii="Times New Roman" w:hAnsi="Times New Roman" w:cs="Times New Roman"/>
        </w:rPr>
        <w:t>Također</w:t>
      </w:r>
      <w:r w:rsidR="004A15E7" w:rsidRPr="005C4017">
        <w:rPr>
          <w:rFonts w:ascii="Times New Roman" w:hAnsi="Times New Roman" w:cs="Times New Roman"/>
        </w:rPr>
        <w:t>,</w:t>
      </w:r>
      <w:r w:rsidRPr="005C4017">
        <w:rPr>
          <w:rFonts w:ascii="Times New Roman" w:hAnsi="Times New Roman" w:cs="Times New Roman"/>
        </w:rPr>
        <w:t xml:space="preserve"> predviđeno je provođenje kontinuiranog unapr</w:t>
      </w:r>
      <w:r w:rsidR="00986F16" w:rsidRPr="005C4017">
        <w:rPr>
          <w:rFonts w:ascii="Times New Roman" w:hAnsi="Times New Roman" w:cs="Times New Roman"/>
        </w:rPr>
        <w:t>j</w:t>
      </w:r>
      <w:r w:rsidRPr="005C4017">
        <w:rPr>
          <w:rFonts w:ascii="Times New Roman" w:hAnsi="Times New Roman" w:cs="Times New Roman"/>
        </w:rPr>
        <w:t xml:space="preserve">eđenja </w:t>
      </w:r>
      <w:bookmarkStart w:id="27" w:name="_Hlk62076447"/>
      <w:r w:rsidRPr="005C4017">
        <w:rPr>
          <w:rFonts w:ascii="Times New Roman" w:hAnsi="Times New Roman" w:cs="Times New Roman"/>
        </w:rPr>
        <w:t xml:space="preserve">sustava izvještavanja o financijama </w:t>
      </w:r>
      <w:r w:rsidR="000A0916" w:rsidRPr="005C4017">
        <w:rPr>
          <w:rFonts w:ascii="Times New Roman" w:hAnsi="Times New Roman" w:cs="Times New Roman"/>
        </w:rPr>
        <w:t xml:space="preserve">te </w:t>
      </w:r>
      <w:r w:rsidRPr="005C4017">
        <w:rPr>
          <w:rFonts w:ascii="Times New Roman" w:hAnsi="Times New Roman" w:cs="Times New Roman"/>
        </w:rPr>
        <w:t>daljnje unapr</w:t>
      </w:r>
      <w:r w:rsidR="005224FF" w:rsidRPr="005C4017">
        <w:rPr>
          <w:rFonts w:ascii="Times New Roman" w:hAnsi="Times New Roman" w:cs="Times New Roman"/>
        </w:rPr>
        <w:t>j</w:t>
      </w:r>
      <w:r w:rsidRPr="005C4017">
        <w:rPr>
          <w:rFonts w:ascii="Times New Roman" w:hAnsi="Times New Roman" w:cs="Times New Roman"/>
        </w:rPr>
        <w:t>eđenje postupaka izbora kandidata za članove nadzornih odbora i uprava trgovačkih društava i pravnih osoba od posebnog interesa za Republiku Hrvatsku</w:t>
      </w:r>
      <w:bookmarkEnd w:id="27"/>
      <w:r w:rsidRPr="005C4017">
        <w:rPr>
          <w:rFonts w:ascii="Times New Roman" w:hAnsi="Times New Roman" w:cs="Times New Roman"/>
        </w:rPr>
        <w:t>.</w:t>
      </w:r>
      <w:r w:rsidR="0011667E" w:rsidRPr="005C4017">
        <w:rPr>
          <w:rFonts w:ascii="Times New Roman" w:hAnsi="Times New Roman" w:cs="Times New Roman"/>
        </w:rPr>
        <w:t xml:space="preserve"> Intenzivirati unutarnji i vanjski nadzor poslovanja trgovačkih društava u vlasništvu</w:t>
      </w:r>
      <w:r w:rsidR="00412A24" w:rsidRPr="005C4017">
        <w:rPr>
          <w:rFonts w:ascii="Times New Roman" w:hAnsi="Times New Roman" w:cs="Times New Roman"/>
        </w:rPr>
        <w:t xml:space="preserve"> države i </w:t>
      </w:r>
      <w:r w:rsidR="0011667E" w:rsidRPr="005C4017">
        <w:rPr>
          <w:rFonts w:ascii="Times New Roman" w:hAnsi="Times New Roman" w:cs="Times New Roman"/>
        </w:rPr>
        <w:t>jedinica lokalne i područne (regionalne) samouprave te pojačati kontrole nad zakonitošću rada društva i zaposlenika te time umanjiti korupcijske rizike vezane</w:t>
      </w:r>
      <w:r w:rsidR="00A728D9" w:rsidRPr="005C4017">
        <w:rPr>
          <w:rFonts w:ascii="Times New Roman" w:hAnsi="Times New Roman" w:cs="Times New Roman"/>
        </w:rPr>
        <w:t xml:space="preserve"> </w:t>
      </w:r>
      <w:r w:rsidR="005224FF" w:rsidRPr="005C4017">
        <w:rPr>
          <w:rFonts w:ascii="Times New Roman" w:hAnsi="Times New Roman" w:cs="Times New Roman"/>
        </w:rPr>
        <w:t xml:space="preserve">za </w:t>
      </w:r>
      <w:r w:rsidR="0011667E" w:rsidRPr="005C4017">
        <w:rPr>
          <w:rFonts w:ascii="Times New Roman" w:hAnsi="Times New Roman" w:cs="Times New Roman"/>
        </w:rPr>
        <w:t xml:space="preserve">nedostatak nadzornih mehanizama. </w:t>
      </w:r>
    </w:p>
    <w:p w14:paraId="4980CE9F" w14:textId="56E250F3" w:rsidR="00F75D79" w:rsidRPr="005C4017" w:rsidRDefault="009B5E10" w:rsidP="00FC0E9A">
      <w:pPr>
        <w:rPr>
          <w:rFonts w:ascii="Times New Roman" w:hAnsi="Times New Roman" w:cs="Times New Roman"/>
        </w:rPr>
      </w:pPr>
      <w:r w:rsidRPr="005C4017">
        <w:rPr>
          <w:rFonts w:ascii="Times New Roman" w:hAnsi="Times New Roman" w:cs="Times New Roman"/>
        </w:rPr>
        <w:t xml:space="preserve">Nadalje, </w:t>
      </w:r>
      <w:r w:rsidR="00515A55" w:rsidRPr="005C4017">
        <w:rPr>
          <w:rFonts w:ascii="Times New Roman" w:hAnsi="Times New Roman" w:cs="Times New Roman"/>
        </w:rPr>
        <w:t>potrebno je</w:t>
      </w:r>
      <w:r w:rsidR="00A728D9" w:rsidRPr="005C4017">
        <w:rPr>
          <w:rFonts w:ascii="Times New Roman" w:hAnsi="Times New Roman" w:cs="Times New Roman"/>
        </w:rPr>
        <w:t xml:space="preserve"> </w:t>
      </w:r>
      <w:r w:rsidRPr="005C4017">
        <w:rPr>
          <w:rFonts w:ascii="Times New Roman" w:hAnsi="Times New Roman" w:cs="Times New Roman"/>
        </w:rPr>
        <w:t xml:space="preserve">raditi na povećanju razine transparentnosti u postupcima imenovanja u </w:t>
      </w:r>
      <w:r w:rsidR="004666CE" w:rsidRPr="005C4017">
        <w:rPr>
          <w:rFonts w:ascii="Times New Roman" w:hAnsi="Times New Roman" w:cs="Times New Roman"/>
        </w:rPr>
        <w:t xml:space="preserve">uprave </w:t>
      </w:r>
      <w:r w:rsidRPr="005C4017">
        <w:rPr>
          <w:rFonts w:ascii="Times New Roman" w:hAnsi="Times New Roman" w:cs="Times New Roman"/>
        </w:rPr>
        <w:t>i nadzorn</w:t>
      </w:r>
      <w:r w:rsidR="004666CE" w:rsidRPr="005C4017">
        <w:rPr>
          <w:rFonts w:ascii="Times New Roman" w:hAnsi="Times New Roman" w:cs="Times New Roman"/>
        </w:rPr>
        <w:t>e</w:t>
      </w:r>
      <w:r w:rsidRPr="005C4017">
        <w:rPr>
          <w:rFonts w:ascii="Times New Roman" w:hAnsi="Times New Roman" w:cs="Times New Roman"/>
        </w:rPr>
        <w:t xml:space="preserve"> odbor</w:t>
      </w:r>
      <w:r w:rsidR="004666CE" w:rsidRPr="005C4017">
        <w:rPr>
          <w:rFonts w:ascii="Times New Roman" w:hAnsi="Times New Roman" w:cs="Times New Roman"/>
        </w:rPr>
        <w:t>e</w:t>
      </w:r>
      <w:r w:rsidRPr="005C4017">
        <w:rPr>
          <w:rFonts w:ascii="Times New Roman" w:hAnsi="Times New Roman" w:cs="Times New Roman"/>
        </w:rPr>
        <w:t xml:space="preserve"> trgovačkih društava na temelju kriterija konkurentnosti i odgovarajućih kompetencija kandidata, s ciljem podizanja kvalitete upravljanja trgovačkim društvima. </w:t>
      </w:r>
      <w:bookmarkStart w:id="28" w:name="_Hlk66716813"/>
      <w:r w:rsidR="00F75D79" w:rsidRPr="005C4017">
        <w:rPr>
          <w:rFonts w:ascii="Times New Roman" w:hAnsi="Times New Roman" w:cs="Times New Roman"/>
        </w:rPr>
        <w:t>Ministarstvo prostornoga uređenja, graditeljstva i državne imovine</w:t>
      </w:r>
      <w:bookmarkEnd w:id="28"/>
      <w:r w:rsidR="00F75D79" w:rsidRPr="005C4017">
        <w:rPr>
          <w:rFonts w:ascii="Times New Roman" w:hAnsi="Times New Roman" w:cs="Times New Roman"/>
        </w:rPr>
        <w:t xml:space="preserve"> provodi projekt naziva „Jačanje kompetencija nadzornih i revizijskih odbora u trgovačkim društvima u državnom vlasništvu“ kroz koji se provodi sustavna analiza pravnog okvira izbora i rada članova nadzornih i revizijskih odbora, a čija </w:t>
      </w:r>
      <w:r w:rsidR="00986F16" w:rsidRPr="005C4017">
        <w:rPr>
          <w:rFonts w:ascii="Times New Roman" w:hAnsi="Times New Roman" w:cs="Times New Roman"/>
        </w:rPr>
        <w:t xml:space="preserve">je </w:t>
      </w:r>
      <w:r w:rsidR="00F75D79" w:rsidRPr="005C4017">
        <w:rPr>
          <w:rFonts w:ascii="Times New Roman" w:hAnsi="Times New Roman" w:cs="Times New Roman"/>
        </w:rPr>
        <w:t>implementacija</w:t>
      </w:r>
      <w:r w:rsidR="00A728D9" w:rsidRPr="005C4017">
        <w:rPr>
          <w:rFonts w:ascii="Times New Roman" w:hAnsi="Times New Roman" w:cs="Times New Roman"/>
        </w:rPr>
        <w:t xml:space="preserve"> </w:t>
      </w:r>
      <w:r w:rsidR="00F75D79" w:rsidRPr="005C4017">
        <w:rPr>
          <w:rFonts w:ascii="Times New Roman" w:hAnsi="Times New Roman" w:cs="Times New Roman"/>
        </w:rPr>
        <w:t xml:space="preserve">predviđena u </w:t>
      </w:r>
      <w:r w:rsidR="00606B4B" w:rsidRPr="005C4017">
        <w:rPr>
          <w:rFonts w:ascii="Times New Roman" w:hAnsi="Times New Roman" w:cs="Times New Roman"/>
        </w:rPr>
        <w:t xml:space="preserve">četvrtom </w:t>
      </w:r>
      <w:r w:rsidR="00F75D79" w:rsidRPr="005C4017">
        <w:rPr>
          <w:rFonts w:ascii="Times New Roman" w:hAnsi="Times New Roman" w:cs="Times New Roman"/>
        </w:rPr>
        <w:t xml:space="preserve"> kvartalu </w:t>
      </w:r>
      <w:r w:rsidR="00606B4B" w:rsidRPr="005C4017">
        <w:rPr>
          <w:rFonts w:ascii="Times New Roman" w:hAnsi="Times New Roman" w:cs="Times New Roman"/>
        </w:rPr>
        <w:t>2021.</w:t>
      </w:r>
      <w:r w:rsidR="00F75D79" w:rsidRPr="005C4017">
        <w:rPr>
          <w:rFonts w:ascii="Times New Roman" w:hAnsi="Times New Roman" w:cs="Times New Roman"/>
        </w:rPr>
        <w:t xml:space="preserve"> godine.</w:t>
      </w:r>
    </w:p>
    <w:p w14:paraId="6D838493" w14:textId="4F242243" w:rsidR="00F75D79" w:rsidRPr="005C4017" w:rsidRDefault="00F75D79" w:rsidP="00FC0E9A">
      <w:pPr>
        <w:rPr>
          <w:rFonts w:ascii="Times New Roman" w:hAnsi="Times New Roman" w:cs="Times New Roman"/>
        </w:rPr>
      </w:pPr>
      <w:r w:rsidRPr="005C4017">
        <w:rPr>
          <w:rFonts w:ascii="Times New Roman" w:hAnsi="Times New Roman" w:cs="Times New Roman"/>
        </w:rPr>
        <w:t xml:space="preserve">U okviru </w:t>
      </w:r>
      <w:r w:rsidR="00606B4B" w:rsidRPr="005C4017">
        <w:rPr>
          <w:rFonts w:ascii="Times New Roman" w:hAnsi="Times New Roman" w:cs="Times New Roman"/>
        </w:rPr>
        <w:t xml:space="preserve">istog </w:t>
      </w:r>
      <w:r w:rsidRPr="005C4017">
        <w:rPr>
          <w:rFonts w:ascii="Times New Roman" w:hAnsi="Times New Roman" w:cs="Times New Roman"/>
        </w:rPr>
        <w:t xml:space="preserve">projekta predviđene su </w:t>
      </w:r>
      <w:r w:rsidR="00606B4B" w:rsidRPr="005C4017">
        <w:rPr>
          <w:rFonts w:ascii="Times New Roman" w:hAnsi="Times New Roman" w:cs="Times New Roman"/>
        </w:rPr>
        <w:t xml:space="preserve">i </w:t>
      </w:r>
      <w:r w:rsidRPr="005C4017">
        <w:rPr>
          <w:rFonts w:ascii="Times New Roman" w:hAnsi="Times New Roman" w:cs="Times New Roman"/>
        </w:rPr>
        <w:t>preporuke za jasnije definiranje sustava izbora članova nadzornih i revizorskih odbora</w:t>
      </w:r>
      <w:r w:rsidR="00986F16" w:rsidRPr="005C4017">
        <w:rPr>
          <w:rFonts w:ascii="Times New Roman" w:hAnsi="Times New Roman" w:cs="Times New Roman"/>
        </w:rPr>
        <w:t>,</w:t>
      </w:r>
      <w:r w:rsidRPr="005C4017">
        <w:rPr>
          <w:rFonts w:ascii="Times New Roman" w:hAnsi="Times New Roman" w:cs="Times New Roman"/>
        </w:rPr>
        <w:t xml:space="preserve"> kao i kontinuirana edukacija sa svrhom unapr</w:t>
      </w:r>
      <w:r w:rsidR="00986F16" w:rsidRPr="005C4017">
        <w:rPr>
          <w:rFonts w:ascii="Times New Roman" w:hAnsi="Times New Roman" w:cs="Times New Roman"/>
        </w:rPr>
        <w:t>j</w:t>
      </w:r>
      <w:r w:rsidRPr="005C4017">
        <w:rPr>
          <w:rFonts w:ascii="Times New Roman" w:hAnsi="Times New Roman" w:cs="Times New Roman"/>
        </w:rPr>
        <w:t>eđenja postojećih kompetencija</w:t>
      </w:r>
      <w:r w:rsidR="00986F16" w:rsidRPr="005C4017">
        <w:rPr>
          <w:rFonts w:ascii="Times New Roman" w:hAnsi="Times New Roman" w:cs="Times New Roman"/>
        </w:rPr>
        <w:t>,</w:t>
      </w:r>
      <w:r w:rsidRPr="005C4017">
        <w:rPr>
          <w:rFonts w:ascii="Times New Roman" w:hAnsi="Times New Roman" w:cs="Times New Roman"/>
        </w:rPr>
        <w:t xml:space="preserve"> ali i jačanja uloge i odgovornosti članova nadzornih i revizijskih odbora s posebnim osvrtom na njihove zadaće i aktivnosti.</w:t>
      </w:r>
    </w:p>
    <w:p w14:paraId="6981DAEF" w14:textId="7D27584D" w:rsidR="003914B5" w:rsidRPr="005C4017" w:rsidRDefault="003914B5" w:rsidP="00FC0E9A">
      <w:pPr>
        <w:rPr>
          <w:rFonts w:ascii="Times New Roman" w:hAnsi="Times New Roman" w:cs="Times New Roman"/>
        </w:rPr>
      </w:pPr>
      <w:r w:rsidRPr="005C4017">
        <w:rPr>
          <w:rFonts w:ascii="Times New Roman" w:hAnsi="Times New Roman" w:cs="Times New Roman"/>
        </w:rPr>
        <w:t>U području upravljanja trgovačkim društvima u</w:t>
      </w:r>
      <w:r w:rsidR="00465A1A" w:rsidRPr="005C4017">
        <w:rPr>
          <w:rFonts w:ascii="Times New Roman" w:hAnsi="Times New Roman" w:cs="Times New Roman"/>
        </w:rPr>
        <w:t xml:space="preserve"> vlasništvu države i trgovačkih društava u</w:t>
      </w:r>
      <w:r w:rsidRPr="005C4017">
        <w:rPr>
          <w:rFonts w:ascii="Times New Roman" w:hAnsi="Times New Roman" w:cs="Times New Roman"/>
        </w:rPr>
        <w:t xml:space="preserve"> vlasništvu </w:t>
      </w:r>
      <w:r w:rsidR="00437BC1" w:rsidRPr="005C4017">
        <w:rPr>
          <w:rFonts w:ascii="Times New Roman" w:hAnsi="Times New Roman" w:cs="Times New Roman"/>
        </w:rPr>
        <w:t>jedinica lokalne i područne (regionalne) samouprave</w:t>
      </w:r>
      <w:r w:rsidR="00A728D9" w:rsidRPr="005C4017">
        <w:rPr>
          <w:rFonts w:ascii="Times New Roman" w:hAnsi="Times New Roman" w:cs="Times New Roman"/>
        </w:rPr>
        <w:t xml:space="preserve"> </w:t>
      </w:r>
      <w:r w:rsidRPr="005C4017">
        <w:rPr>
          <w:rFonts w:ascii="Times New Roman" w:hAnsi="Times New Roman" w:cs="Times New Roman"/>
        </w:rPr>
        <w:t>planirana je izrada IT rješenja koje bi omogućilo digitalizaciju vođenja, ažuriranja i objave popisa</w:t>
      </w:r>
      <w:r w:rsidR="00465A1A" w:rsidRPr="005C4017">
        <w:rPr>
          <w:rFonts w:ascii="Times New Roman" w:hAnsi="Times New Roman" w:cs="Times New Roman"/>
        </w:rPr>
        <w:t xml:space="preserve"> i podataka o</w:t>
      </w:r>
      <w:r w:rsidRPr="005C4017">
        <w:rPr>
          <w:rFonts w:ascii="Times New Roman" w:hAnsi="Times New Roman" w:cs="Times New Roman"/>
        </w:rPr>
        <w:t xml:space="preserve"> trgovački</w:t>
      </w:r>
      <w:r w:rsidR="00465A1A" w:rsidRPr="005C4017">
        <w:rPr>
          <w:rFonts w:ascii="Times New Roman" w:hAnsi="Times New Roman" w:cs="Times New Roman"/>
        </w:rPr>
        <w:t>m</w:t>
      </w:r>
      <w:r w:rsidRPr="005C4017">
        <w:rPr>
          <w:rFonts w:ascii="Times New Roman" w:hAnsi="Times New Roman" w:cs="Times New Roman"/>
        </w:rPr>
        <w:t xml:space="preserve"> društv</w:t>
      </w:r>
      <w:r w:rsidR="00465A1A" w:rsidRPr="005C4017">
        <w:rPr>
          <w:rFonts w:ascii="Times New Roman" w:hAnsi="Times New Roman" w:cs="Times New Roman"/>
        </w:rPr>
        <w:t>ima</w:t>
      </w:r>
      <w:r w:rsidRPr="005C4017">
        <w:rPr>
          <w:rFonts w:ascii="Times New Roman" w:hAnsi="Times New Roman" w:cs="Times New Roman"/>
        </w:rPr>
        <w:t xml:space="preserve"> u vlasništvu</w:t>
      </w:r>
      <w:r w:rsidR="00465A1A" w:rsidRPr="005C4017">
        <w:rPr>
          <w:rFonts w:ascii="Times New Roman" w:hAnsi="Times New Roman" w:cs="Times New Roman"/>
        </w:rPr>
        <w:t xml:space="preserve"> države i trgovačkim društvima u vlasništvu</w:t>
      </w:r>
      <w:r w:rsidRPr="005C4017">
        <w:rPr>
          <w:rFonts w:ascii="Times New Roman" w:hAnsi="Times New Roman" w:cs="Times New Roman"/>
        </w:rPr>
        <w:t xml:space="preserve"> </w:t>
      </w:r>
      <w:r w:rsidR="00437BC1" w:rsidRPr="005C4017">
        <w:rPr>
          <w:rFonts w:ascii="Times New Roman" w:hAnsi="Times New Roman" w:cs="Times New Roman"/>
        </w:rPr>
        <w:t>jedinica lokalne i područne (regionalne) samouprave</w:t>
      </w:r>
      <w:r w:rsidRPr="005C4017">
        <w:rPr>
          <w:rFonts w:ascii="Times New Roman" w:hAnsi="Times New Roman" w:cs="Times New Roman"/>
        </w:rPr>
        <w:t xml:space="preserve">. </w:t>
      </w:r>
    </w:p>
    <w:p w14:paraId="66295DF7" w14:textId="77777777" w:rsidR="00606B4B" w:rsidRPr="005C4017" w:rsidRDefault="00606B4B" w:rsidP="00FC0E9A">
      <w:pPr>
        <w:pStyle w:val="NormalBoldMjera"/>
        <w:rPr>
          <w:rFonts w:ascii="Times New Roman" w:hAnsi="Times New Roman" w:cs="Times New Roman"/>
          <w:b w:val="0"/>
        </w:rPr>
      </w:pPr>
      <w:r w:rsidRPr="005C4017">
        <w:rPr>
          <w:rFonts w:ascii="Times New Roman" w:hAnsi="Times New Roman" w:cs="Times New Roman"/>
          <w:b w:val="0"/>
        </w:rPr>
        <w:t xml:space="preserve">Zaključno, da bi proces davanja sponzorstava i donacija bio </w:t>
      </w:r>
      <w:proofErr w:type="spellStart"/>
      <w:r w:rsidRPr="005C4017">
        <w:rPr>
          <w:rFonts w:ascii="Times New Roman" w:hAnsi="Times New Roman" w:cs="Times New Roman"/>
          <w:b w:val="0"/>
        </w:rPr>
        <w:t>transparentniji</w:t>
      </w:r>
      <w:proofErr w:type="spellEnd"/>
      <w:r w:rsidRPr="005C4017">
        <w:rPr>
          <w:rFonts w:ascii="Times New Roman" w:hAnsi="Times New Roman" w:cs="Times New Roman"/>
          <w:b w:val="0"/>
        </w:rPr>
        <w:t xml:space="preserve">, potrebno je ojačati nadzor nad javnom objavom relevantnih podataka. </w:t>
      </w:r>
    </w:p>
    <w:p w14:paraId="686AC3BA" w14:textId="6F1DD2B5" w:rsidR="004A06F4" w:rsidRPr="005C4017" w:rsidRDefault="00762CD2" w:rsidP="00FC0E9A">
      <w:pPr>
        <w:pStyle w:val="NormalBoldMjera"/>
        <w:rPr>
          <w:rFonts w:ascii="Times New Roman" w:hAnsi="Times New Roman" w:cs="Times New Roman"/>
          <w:b w:val="0"/>
          <w:bCs/>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4.1.9.</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 xml:space="preserve">Jačanje antikorupcijskih mehanizama, učinkovitosti i korporativnog upravljanja u trgovačkim društvima u vlasništvu </w:t>
      </w:r>
      <w:r w:rsidR="008F7833" w:rsidRPr="005C4017">
        <w:rPr>
          <w:rFonts w:ascii="Times New Roman" w:hAnsi="Times New Roman" w:cs="Times New Roman"/>
          <w:b w:val="0"/>
          <w:bCs/>
        </w:rPr>
        <w:t xml:space="preserve">Republike Hrvatske te </w:t>
      </w:r>
      <w:r w:rsidR="00186F98" w:rsidRPr="005C4017">
        <w:rPr>
          <w:rFonts w:ascii="Times New Roman" w:hAnsi="Times New Roman" w:cs="Times New Roman"/>
          <w:b w:val="0"/>
          <w:bCs/>
        </w:rPr>
        <w:t xml:space="preserve">trgovačkim društvima </w:t>
      </w:r>
      <w:r w:rsidR="008F7833" w:rsidRPr="005C4017">
        <w:rPr>
          <w:rFonts w:ascii="Times New Roman" w:hAnsi="Times New Roman" w:cs="Times New Roman"/>
          <w:b w:val="0"/>
          <w:bCs/>
        </w:rPr>
        <w:t>u vlasništvu jedinica lokalne i područne (regionalne) samouprave</w:t>
      </w:r>
    </w:p>
    <w:p w14:paraId="1360101E" w14:textId="5D2B7D17" w:rsidR="00350BBA" w:rsidRPr="005C4017" w:rsidRDefault="00762CD2"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4.1.10.</w:t>
      </w:r>
      <w:r w:rsidR="00A728D9" w:rsidRPr="005C4017">
        <w:rPr>
          <w:rFonts w:ascii="Times New Roman" w:hAnsi="Times New Roman" w:cs="Times New Roman"/>
          <w:b w:val="0"/>
        </w:rPr>
        <w:t xml:space="preserve"> </w:t>
      </w:r>
      <w:r w:rsidR="00350BBA" w:rsidRPr="005C4017">
        <w:rPr>
          <w:rFonts w:ascii="Times New Roman" w:hAnsi="Times New Roman" w:cs="Times New Roman"/>
          <w:b w:val="0"/>
        </w:rPr>
        <w:t>Unapr</w:t>
      </w:r>
      <w:r w:rsidR="003257AF" w:rsidRPr="005C4017">
        <w:rPr>
          <w:rFonts w:ascii="Times New Roman" w:hAnsi="Times New Roman" w:cs="Times New Roman"/>
          <w:b w:val="0"/>
        </w:rPr>
        <w:t>j</w:t>
      </w:r>
      <w:r w:rsidR="00350BBA" w:rsidRPr="005C4017">
        <w:rPr>
          <w:rFonts w:ascii="Times New Roman" w:hAnsi="Times New Roman" w:cs="Times New Roman"/>
          <w:b w:val="0"/>
        </w:rPr>
        <w:t>eđenje unificiranog sustava planiranja i izvještavanja i unapr</w:t>
      </w:r>
      <w:r w:rsidR="003257AF" w:rsidRPr="005C4017">
        <w:rPr>
          <w:rFonts w:ascii="Times New Roman" w:hAnsi="Times New Roman" w:cs="Times New Roman"/>
          <w:b w:val="0"/>
        </w:rPr>
        <w:t>j</w:t>
      </w:r>
      <w:r w:rsidR="00350BBA" w:rsidRPr="005C4017">
        <w:rPr>
          <w:rFonts w:ascii="Times New Roman" w:hAnsi="Times New Roman" w:cs="Times New Roman"/>
          <w:b w:val="0"/>
        </w:rPr>
        <w:t xml:space="preserve">eđenje pravnog okvira izbora </w:t>
      </w:r>
      <w:r w:rsidR="008F7833" w:rsidRPr="005C4017">
        <w:rPr>
          <w:rFonts w:ascii="Times New Roman" w:hAnsi="Times New Roman" w:cs="Times New Roman"/>
          <w:b w:val="0"/>
        </w:rPr>
        <w:t>kandidata za članove nadzornih odbora i uprava trgovačkih društava i pravnih osoba od posebnog interesa za Republiku Hrvatsku</w:t>
      </w:r>
    </w:p>
    <w:p w14:paraId="03558909" w14:textId="77777777" w:rsidR="00065C77" w:rsidRPr="005C4017" w:rsidRDefault="00065C77" w:rsidP="00B33A59">
      <w:pPr>
        <w:pStyle w:val="Podnaslovinenumerirani"/>
        <w:rPr>
          <w:rFonts w:ascii="Times New Roman" w:hAnsi="Times New Roman" w:cs="Times New Roman"/>
          <w:b/>
        </w:rPr>
      </w:pPr>
      <w:bookmarkStart w:id="29" w:name="_Hlk61353695"/>
    </w:p>
    <w:p w14:paraId="67570F1C" w14:textId="2BDAC8C9" w:rsidR="000A2748" w:rsidRPr="005C4017" w:rsidRDefault="000A2748" w:rsidP="00B33A59">
      <w:pPr>
        <w:pStyle w:val="Podnaslovinenumerirani"/>
        <w:rPr>
          <w:rFonts w:ascii="Times New Roman" w:hAnsi="Times New Roman" w:cs="Times New Roman"/>
          <w:b/>
        </w:rPr>
      </w:pPr>
      <w:r w:rsidRPr="005C4017">
        <w:rPr>
          <w:rFonts w:ascii="Times New Roman" w:hAnsi="Times New Roman" w:cs="Times New Roman"/>
          <w:b/>
        </w:rPr>
        <w:lastRenderedPageBreak/>
        <w:t>Poslovni sektor</w:t>
      </w:r>
    </w:p>
    <w:p w14:paraId="11EB9891" w14:textId="77777777" w:rsidR="001064BF" w:rsidRPr="005C4017" w:rsidRDefault="000A2748" w:rsidP="00FC0E9A">
      <w:pPr>
        <w:rPr>
          <w:rFonts w:ascii="Times New Roman" w:hAnsi="Times New Roman" w:cs="Times New Roman"/>
        </w:rPr>
      </w:pPr>
      <w:r w:rsidRPr="005C4017">
        <w:rPr>
          <w:rFonts w:ascii="Times New Roman" w:hAnsi="Times New Roman" w:cs="Times New Roman"/>
        </w:rPr>
        <w:t>Vrlo važan aspekt borbe protiv korupcije u okviru poslovnog sektora nalazi se u kontekstu govora o formiranju i implementaciji sustava i politika usklađenosti (</w:t>
      </w:r>
      <w:proofErr w:type="spellStart"/>
      <w:r w:rsidR="00350BBA" w:rsidRPr="005C4017">
        <w:rPr>
          <w:rFonts w:ascii="Times New Roman" w:hAnsi="Times New Roman" w:cs="Times New Roman"/>
          <w:i/>
        </w:rPr>
        <w:t>c</w:t>
      </w:r>
      <w:r w:rsidRPr="005C4017">
        <w:rPr>
          <w:rFonts w:ascii="Times New Roman" w:hAnsi="Times New Roman" w:cs="Times New Roman"/>
          <w:i/>
        </w:rPr>
        <w:t>ompliance</w:t>
      </w:r>
      <w:proofErr w:type="spellEnd"/>
      <w:r w:rsidRPr="005C4017">
        <w:rPr>
          <w:rFonts w:ascii="Times New Roman" w:hAnsi="Times New Roman" w:cs="Times New Roman"/>
        </w:rPr>
        <w:t>). Svaka uspostava internih mehaniz</w:t>
      </w:r>
      <w:r w:rsidR="003257AF" w:rsidRPr="005C4017">
        <w:rPr>
          <w:rFonts w:ascii="Times New Roman" w:hAnsi="Times New Roman" w:cs="Times New Roman"/>
        </w:rPr>
        <w:t>a</w:t>
      </w:r>
      <w:r w:rsidRPr="005C4017">
        <w:rPr>
          <w:rFonts w:ascii="Times New Roman" w:hAnsi="Times New Roman" w:cs="Times New Roman"/>
        </w:rPr>
        <w:t xml:space="preserve">ma </w:t>
      </w:r>
      <w:proofErr w:type="spellStart"/>
      <w:r w:rsidRPr="005C4017">
        <w:rPr>
          <w:rFonts w:ascii="Times New Roman" w:hAnsi="Times New Roman" w:cs="Times New Roman"/>
        </w:rPr>
        <w:t>samoprocjene</w:t>
      </w:r>
      <w:proofErr w:type="spellEnd"/>
      <w:r w:rsidRPr="005C4017">
        <w:rPr>
          <w:rFonts w:ascii="Times New Roman" w:hAnsi="Times New Roman" w:cs="Times New Roman"/>
        </w:rPr>
        <w:t xml:space="preserve"> i efikasnije kontrole nad poslovanjem i internim procesima pravnih subjekata u privatnom i javnom sektoru predstavljaju, među ostalim, i bitne alate u okviru jačanja sustava prevencije u borbi protiv korupcije.</w:t>
      </w:r>
      <w:r w:rsidR="00A728D9" w:rsidRPr="005C4017">
        <w:rPr>
          <w:rFonts w:ascii="Times New Roman" w:hAnsi="Times New Roman" w:cs="Times New Roman"/>
        </w:rPr>
        <w:t xml:space="preserve"> </w:t>
      </w:r>
      <w:r w:rsidRPr="005C4017">
        <w:rPr>
          <w:rFonts w:ascii="Times New Roman" w:hAnsi="Times New Roman" w:cs="Times New Roman"/>
        </w:rPr>
        <w:t>U okviru politike usklađenosti, vrlo je važna komponenta etičke infrastrukture u poslovanju.</w:t>
      </w:r>
    </w:p>
    <w:p w14:paraId="16489BAA" w14:textId="77777777" w:rsidR="000A2748" w:rsidRPr="005C4017" w:rsidRDefault="000A2748" w:rsidP="00FC0E9A">
      <w:pPr>
        <w:rPr>
          <w:rFonts w:ascii="Times New Roman" w:hAnsi="Times New Roman" w:cs="Times New Roman"/>
        </w:rPr>
      </w:pPr>
      <w:r w:rsidRPr="005C4017">
        <w:rPr>
          <w:rFonts w:ascii="Times New Roman" w:hAnsi="Times New Roman" w:cs="Times New Roman"/>
        </w:rPr>
        <w:t>Cilj svakog učinkovitog progr</w:t>
      </w:r>
      <w:r w:rsidR="00882EC5" w:rsidRPr="005C4017">
        <w:rPr>
          <w:rFonts w:ascii="Times New Roman" w:hAnsi="Times New Roman" w:cs="Times New Roman"/>
        </w:rPr>
        <w:t>ama usklađenosti trebao bi biti</w:t>
      </w:r>
      <w:r w:rsidRPr="005C4017">
        <w:rPr>
          <w:rFonts w:ascii="Times New Roman" w:hAnsi="Times New Roman" w:cs="Times New Roman"/>
        </w:rPr>
        <w:t xml:space="preserve"> </w:t>
      </w:r>
      <w:r w:rsidR="00882EC5" w:rsidRPr="005C4017">
        <w:rPr>
          <w:rFonts w:ascii="Times New Roman" w:hAnsi="Times New Roman" w:cs="Times New Roman"/>
        </w:rPr>
        <w:t xml:space="preserve">ostvarenje </w:t>
      </w:r>
      <w:r w:rsidRPr="005C4017">
        <w:rPr>
          <w:rFonts w:ascii="Times New Roman" w:hAnsi="Times New Roman" w:cs="Times New Roman"/>
        </w:rPr>
        <w:t>dobrobit</w:t>
      </w:r>
      <w:r w:rsidR="00882EC5" w:rsidRPr="005C4017">
        <w:rPr>
          <w:rFonts w:ascii="Times New Roman" w:hAnsi="Times New Roman" w:cs="Times New Roman"/>
        </w:rPr>
        <w:t>i</w:t>
      </w:r>
      <w:r w:rsidRPr="005C4017">
        <w:rPr>
          <w:rFonts w:ascii="Times New Roman" w:hAnsi="Times New Roman" w:cs="Times New Roman"/>
        </w:rPr>
        <w:t xml:space="preserve"> u cijelom lancu nabav</w:t>
      </w:r>
      <w:r w:rsidR="0011667E" w:rsidRPr="005C4017">
        <w:rPr>
          <w:rFonts w:ascii="Times New Roman" w:hAnsi="Times New Roman" w:cs="Times New Roman"/>
        </w:rPr>
        <w:t>e, uključujući dobavljače i pod</w:t>
      </w:r>
      <w:r w:rsidR="00A306C2" w:rsidRPr="005C4017">
        <w:rPr>
          <w:rFonts w:ascii="Times New Roman" w:hAnsi="Times New Roman" w:cs="Times New Roman"/>
        </w:rPr>
        <w:t>d</w:t>
      </w:r>
      <w:r w:rsidRPr="005C4017">
        <w:rPr>
          <w:rFonts w:ascii="Times New Roman" w:hAnsi="Times New Roman" w:cs="Times New Roman"/>
        </w:rPr>
        <w:t>obavljače. To bi značilo da pravna osoba</w:t>
      </w:r>
      <w:r w:rsidR="00EF2C3F" w:rsidRPr="005C4017">
        <w:rPr>
          <w:rFonts w:ascii="Times New Roman" w:hAnsi="Times New Roman" w:cs="Times New Roman"/>
        </w:rPr>
        <w:t>,</w:t>
      </w:r>
      <w:r w:rsidRPr="005C4017">
        <w:rPr>
          <w:rFonts w:ascii="Times New Roman" w:hAnsi="Times New Roman" w:cs="Times New Roman"/>
        </w:rPr>
        <w:t xml:space="preserve"> ne samo da bi s usklađenošću regulira</w:t>
      </w:r>
      <w:r w:rsidR="0051705E" w:rsidRPr="005C4017">
        <w:rPr>
          <w:rFonts w:ascii="Times New Roman" w:hAnsi="Times New Roman" w:cs="Times New Roman"/>
        </w:rPr>
        <w:t>la</w:t>
      </w:r>
      <w:r w:rsidRPr="005C4017">
        <w:rPr>
          <w:rFonts w:ascii="Times New Roman" w:hAnsi="Times New Roman" w:cs="Times New Roman"/>
        </w:rPr>
        <w:t xml:space="preserve"> vlastito poslovanje u skladu s vlastitim etičkim kodeksom, nego svojim etičkim kodeksom za treće strane utjecala bi na poslovanje svojih dobavljača i njihove poddobavljače, što je danas uobičajen način poslovanja brojnih multinacionalnih kompanija. Republika Hrvatska je u ovim okvirima već učinila pojedine pomake, no u ovom kontekstu postoji još mnogo prostora za unaprjeđenja</w:t>
      </w:r>
      <w:r w:rsidR="001064BF" w:rsidRPr="005C4017">
        <w:rPr>
          <w:rFonts w:ascii="Times New Roman" w:hAnsi="Times New Roman" w:cs="Times New Roman"/>
        </w:rPr>
        <w:t xml:space="preserve"> posebno u kontekstu praćenja implementacije tih programa</w:t>
      </w:r>
      <w:r w:rsidRPr="005C4017">
        <w:rPr>
          <w:rFonts w:ascii="Times New Roman" w:hAnsi="Times New Roman" w:cs="Times New Roman"/>
        </w:rPr>
        <w:t xml:space="preserve">. </w:t>
      </w:r>
      <w:r w:rsidR="00E93C85" w:rsidRPr="005C4017">
        <w:rPr>
          <w:rFonts w:ascii="Times New Roman" w:hAnsi="Times New Roman" w:cs="Times New Roman"/>
        </w:rPr>
        <w:t>U tom kontekstu, u daljnje napore s ciljem unaprjeđenja u ovom području, potrebno je predvidjeti i uključivanje stručnih predstavnika pravnih osoba s iskustvom u implementaciji i vođenju učinkovitog sustava za usklađeno poslovanje.</w:t>
      </w:r>
    </w:p>
    <w:p w14:paraId="7A8889F1" w14:textId="77777777" w:rsidR="009E7154" w:rsidRPr="005C4017" w:rsidRDefault="00501C81" w:rsidP="00FC0E9A">
      <w:pPr>
        <w:rPr>
          <w:rFonts w:ascii="Times New Roman" w:hAnsi="Times New Roman" w:cs="Times New Roman"/>
        </w:rPr>
      </w:pPr>
      <w:r w:rsidRPr="005C4017">
        <w:rPr>
          <w:rFonts w:ascii="Times New Roman" w:hAnsi="Times New Roman" w:cs="Times New Roman"/>
        </w:rPr>
        <w:t>U okviru projekta</w:t>
      </w:r>
      <w:r w:rsidR="00A728D9" w:rsidRPr="005C4017">
        <w:rPr>
          <w:rFonts w:ascii="Times New Roman" w:hAnsi="Times New Roman" w:cs="Times New Roman"/>
        </w:rPr>
        <w:t xml:space="preserve"> </w:t>
      </w:r>
      <w:r w:rsidR="00EF2C3F" w:rsidRPr="005C4017">
        <w:rPr>
          <w:rFonts w:ascii="Times New Roman" w:hAnsi="Times New Roman" w:cs="Times New Roman"/>
        </w:rPr>
        <w:t>„</w:t>
      </w:r>
      <w:r w:rsidRPr="005C4017">
        <w:rPr>
          <w:rFonts w:ascii="Times New Roman" w:hAnsi="Times New Roman" w:cs="Times New Roman"/>
        </w:rPr>
        <w:t>Podizanje svijesti i standarda za suzbijanje mita u međunarodnim poslovnim transakcijama</w:t>
      </w:r>
      <w:r w:rsidR="00EF2C3F" w:rsidRPr="005C4017">
        <w:rPr>
          <w:rFonts w:ascii="Times New Roman" w:hAnsi="Times New Roman" w:cs="Times New Roman"/>
        </w:rPr>
        <w:t>”</w:t>
      </w:r>
      <w:r w:rsidRPr="005C4017">
        <w:rPr>
          <w:rFonts w:ascii="Times New Roman" w:hAnsi="Times New Roman" w:cs="Times New Roman"/>
        </w:rPr>
        <w:t xml:space="preserve"> koji se provodi u suradnji s OECD-om, planirana je analiza zakonodavnog i institucionalnog okvira </w:t>
      </w:r>
      <w:r w:rsidR="00EF2C3F" w:rsidRPr="005C4017">
        <w:rPr>
          <w:rFonts w:ascii="Times New Roman" w:hAnsi="Times New Roman" w:cs="Times New Roman"/>
        </w:rPr>
        <w:t>s obzirom</w:t>
      </w:r>
      <w:r w:rsidRPr="005C4017">
        <w:rPr>
          <w:rFonts w:ascii="Times New Roman" w:hAnsi="Times New Roman" w:cs="Times New Roman"/>
        </w:rPr>
        <w:t xml:space="preserve"> na odredbe konvencije OECD-a protiv podmićivanja</w:t>
      </w:r>
      <w:r w:rsidR="000639D8" w:rsidRPr="005C4017">
        <w:rPr>
          <w:rFonts w:ascii="Times New Roman" w:hAnsi="Times New Roman" w:cs="Times New Roman"/>
        </w:rPr>
        <w:t xml:space="preserve">. </w:t>
      </w:r>
      <w:r w:rsidR="0051705E" w:rsidRPr="005C4017">
        <w:rPr>
          <w:rFonts w:ascii="Times New Roman" w:hAnsi="Times New Roman" w:cs="Times New Roman"/>
        </w:rPr>
        <w:t xml:space="preserve">Na temelju </w:t>
      </w:r>
      <w:r w:rsidR="000639D8" w:rsidRPr="005C4017">
        <w:rPr>
          <w:rFonts w:ascii="Times New Roman" w:hAnsi="Times New Roman" w:cs="Times New Roman"/>
        </w:rPr>
        <w:t xml:space="preserve">nalaza procjene okvira bit će formirane </w:t>
      </w:r>
      <w:r w:rsidRPr="005C4017">
        <w:rPr>
          <w:rFonts w:ascii="Times New Roman" w:hAnsi="Times New Roman" w:cs="Times New Roman"/>
        </w:rPr>
        <w:t xml:space="preserve">preporuke </w:t>
      </w:r>
      <w:r w:rsidR="000639D8" w:rsidRPr="005C4017">
        <w:rPr>
          <w:rFonts w:ascii="Times New Roman" w:hAnsi="Times New Roman" w:cs="Times New Roman"/>
        </w:rPr>
        <w:t xml:space="preserve">za potrebna unaprjeđenja postojećeg okvira u ovom području. </w:t>
      </w:r>
      <w:r w:rsidR="00E93C85" w:rsidRPr="005C4017">
        <w:rPr>
          <w:rFonts w:ascii="Times New Roman" w:hAnsi="Times New Roman" w:cs="Times New Roman"/>
        </w:rPr>
        <w:t>Također, u okviru projekta planirana je organizacija konferencije na visokoj razini s ciljem podizanja javne svijesti i standarda u borbi protiv podmićivanja u međunarodnom poslovanju te provedba radionica za dionike na svim razinama vlasti na kojima će biti predstavljeni nalazi i preporuke analize te jačanje kapaciteta za implementaciju preporuka</w:t>
      </w:r>
      <w:r w:rsidR="00EF2C3F" w:rsidRPr="005C4017">
        <w:rPr>
          <w:rFonts w:ascii="Times New Roman" w:hAnsi="Times New Roman" w:cs="Times New Roman"/>
        </w:rPr>
        <w:t>.</w:t>
      </w:r>
    </w:p>
    <w:p w14:paraId="6320E3CD" w14:textId="4EB22FA5" w:rsidR="00A91A56"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w:t>
      </w:r>
      <w:r w:rsidR="00F36335" w:rsidRPr="005C4017">
        <w:rPr>
          <w:rFonts w:ascii="Times New Roman" w:hAnsi="Times New Roman" w:cs="Times New Roman"/>
          <w:b w:val="0"/>
        </w:rPr>
        <w:t>1</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1064BF" w:rsidRPr="005C4017">
        <w:rPr>
          <w:rFonts w:ascii="Times New Roman" w:hAnsi="Times New Roman" w:cs="Times New Roman"/>
          <w:b w:val="0"/>
        </w:rPr>
        <w:t xml:space="preserve">Daljnji razvoj </w:t>
      </w:r>
      <w:r w:rsidR="008F7833" w:rsidRPr="005C4017">
        <w:rPr>
          <w:rFonts w:ascii="Times New Roman" w:hAnsi="Times New Roman" w:cs="Times New Roman"/>
          <w:b w:val="0"/>
        </w:rPr>
        <w:t xml:space="preserve">sustava i politika usklađenosti </w:t>
      </w:r>
      <w:bookmarkStart w:id="30" w:name="_Hlk66189017"/>
      <w:r w:rsidR="008F7833" w:rsidRPr="005C4017">
        <w:rPr>
          <w:rFonts w:ascii="Times New Roman" w:hAnsi="Times New Roman" w:cs="Times New Roman"/>
          <w:b w:val="0"/>
        </w:rPr>
        <w:t>(</w:t>
      </w:r>
      <w:proofErr w:type="spellStart"/>
      <w:r w:rsidR="00BC53B2" w:rsidRPr="005C4017">
        <w:rPr>
          <w:rFonts w:ascii="Times New Roman" w:hAnsi="Times New Roman" w:cs="Times New Roman"/>
          <w:b w:val="0"/>
          <w:i/>
        </w:rPr>
        <w:t>c</w:t>
      </w:r>
      <w:r w:rsidR="008F7833" w:rsidRPr="005C4017">
        <w:rPr>
          <w:rFonts w:ascii="Times New Roman" w:hAnsi="Times New Roman" w:cs="Times New Roman"/>
          <w:b w:val="0"/>
          <w:i/>
        </w:rPr>
        <w:t>ompliance</w:t>
      </w:r>
      <w:proofErr w:type="spellEnd"/>
      <w:r w:rsidR="008F7833" w:rsidRPr="005C4017">
        <w:rPr>
          <w:rFonts w:ascii="Times New Roman" w:hAnsi="Times New Roman" w:cs="Times New Roman"/>
          <w:b w:val="0"/>
        </w:rPr>
        <w:t xml:space="preserve">) </w:t>
      </w:r>
      <w:bookmarkEnd w:id="30"/>
      <w:r w:rsidR="008F7833" w:rsidRPr="005C4017">
        <w:rPr>
          <w:rFonts w:ascii="Times New Roman" w:hAnsi="Times New Roman" w:cs="Times New Roman"/>
          <w:b w:val="0"/>
        </w:rPr>
        <w:t>u poslovnom sektoru</w:t>
      </w:r>
      <w:r w:rsidR="00674691" w:rsidRPr="005C4017">
        <w:rPr>
          <w:rFonts w:ascii="Times New Roman" w:hAnsi="Times New Roman" w:cs="Times New Roman"/>
          <w:b w:val="0"/>
        </w:rPr>
        <w:t xml:space="preserve"> </w:t>
      </w:r>
    </w:p>
    <w:p w14:paraId="7FD0160C" w14:textId="24DABF36" w:rsidR="00E93C85" w:rsidRPr="005C4017" w:rsidRDefault="00E93C85"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w:t>
      </w:r>
      <w:r w:rsidR="00F36335" w:rsidRPr="005C4017">
        <w:rPr>
          <w:rFonts w:ascii="Times New Roman" w:hAnsi="Times New Roman" w:cs="Times New Roman"/>
          <w:b w:val="0"/>
        </w:rPr>
        <w:t>2</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iCs/>
        </w:rPr>
        <w:t>Unaprjeđenje</w:t>
      </w:r>
      <w:r w:rsidRPr="005C4017">
        <w:rPr>
          <w:rFonts w:ascii="Times New Roman" w:hAnsi="Times New Roman" w:cs="Times New Roman"/>
          <w:b w:val="0"/>
        </w:rPr>
        <w:t xml:space="preserve"> okvira za borbu protiv podmićivanja u međunarodnim poslovnim transakcijama</w:t>
      </w:r>
    </w:p>
    <w:p w14:paraId="6CEABDBF" w14:textId="77777777" w:rsidR="009B5D46" w:rsidRPr="005C4017" w:rsidRDefault="009B5D46" w:rsidP="00B33A59">
      <w:pPr>
        <w:pStyle w:val="Podnaslovinenumerirani"/>
        <w:rPr>
          <w:rFonts w:ascii="Times New Roman" w:hAnsi="Times New Roman" w:cs="Times New Roman"/>
          <w:b/>
        </w:rPr>
      </w:pPr>
      <w:r w:rsidRPr="005C4017">
        <w:rPr>
          <w:rFonts w:ascii="Times New Roman" w:hAnsi="Times New Roman" w:cs="Times New Roman"/>
          <w:b/>
        </w:rPr>
        <w:t>Nadzor nad političkim aktivnostima</w:t>
      </w:r>
    </w:p>
    <w:p w14:paraId="047E3E1A" w14:textId="724F89E8" w:rsidR="009B5D46" w:rsidRPr="005C4017" w:rsidRDefault="00B3214F" w:rsidP="00FC0E9A">
      <w:pPr>
        <w:rPr>
          <w:rFonts w:ascii="Times New Roman" w:hAnsi="Times New Roman" w:cs="Times New Roman"/>
        </w:rPr>
      </w:pPr>
      <w:r>
        <w:rPr>
          <w:rFonts w:ascii="Times New Roman" w:hAnsi="Times New Roman" w:cs="Times New Roman"/>
        </w:rPr>
        <w:t>K</w:t>
      </w:r>
      <w:r w:rsidR="009B5D46" w:rsidRPr="005C4017">
        <w:rPr>
          <w:rFonts w:ascii="Times New Roman" w:hAnsi="Times New Roman" w:cs="Times New Roman"/>
        </w:rPr>
        <w:t xml:space="preserve">ako bi se u </w:t>
      </w:r>
      <w:r w:rsidR="0051705E" w:rsidRPr="005C4017">
        <w:rPr>
          <w:rFonts w:ascii="Times New Roman" w:hAnsi="Times New Roman" w:cs="Times New Roman"/>
        </w:rPr>
        <w:t xml:space="preserve">sljedećem </w:t>
      </w:r>
      <w:r w:rsidR="009B5D46" w:rsidRPr="005C4017">
        <w:rPr>
          <w:rFonts w:ascii="Times New Roman" w:hAnsi="Times New Roman" w:cs="Times New Roman"/>
        </w:rPr>
        <w:t xml:space="preserve">razdoblju unaprijedila provedba nadzora financiranja političkih aktivnosti, izborne promidžbe i referenduma, nužno je </w:t>
      </w:r>
      <w:r w:rsidR="00CD0E58" w:rsidRPr="005C4017">
        <w:rPr>
          <w:rFonts w:ascii="Times New Roman" w:hAnsi="Times New Roman" w:cs="Times New Roman"/>
        </w:rPr>
        <w:t>dodatno poboljšati</w:t>
      </w:r>
      <w:r w:rsidR="009B5D46" w:rsidRPr="005C4017">
        <w:rPr>
          <w:rFonts w:ascii="Times New Roman" w:hAnsi="Times New Roman" w:cs="Times New Roman"/>
        </w:rPr>
        <w:t xml:space="preserve"> uvjete za učinkovit i transparentan nadzor financiranja političkih aktivnosti, izborne promidžbe i referenduma jačanjem kapaciteta Državnog izbornog povjerenstva i edukacijom subjekata nadzora.</w:t>
      </w:r>
    </w:p>
    <w:p w14:paraId="7A212CB4" w14:textId="0FF59944" w:rsidR="009B5D46" w:rsidRPr="005C4017" w:rsidRDefault="009B5D46" w:rsidP="00FC0E9A">
      <w:pPr>
        <w:rPr>
          <w:rFonts w:ascii="Times New Roman" w:hAnsi="Times New Roman" w:cs="Times New Roman"/>
        </w:rPr>
      </w:pPr>
      <w:bookmarkStart w:id="31" w:name="_Hlk61606660"/>
      <w:r w:rsidRPr="005C4017">
        <w:rPr>
          <w:rFonts w:ascii="Times New Roman" w:hAnsi="Times New Roman" w:cs="Times New Roman"/>
        </w:rPr>
        <w:t>Činjenica je</w:t>
      </w:r>
      <w:r w:rsidR="0051705E" w:rsidRPr="005C4017">
        <w:rPr>
          <w:rFonts w:ascii="Times New Roman" w:hAnsi="Times New Roman" w:cs="Times New Roman"/>
        </w:rPr>
        <w:t>st</w:t>
      </w:r>
      <w:r w:rsidRPr="005C4017">
        <w:rPr>
          <w:rFonts w:ascii="Times New Roman" w:hAnsi="Times New Roman" w:cs="Times New Roman"/>
        </w:rPr>
        <w:t xml:space="preserve"> da je Zakon o financiranju </w:t>
      </w:r>
      <w:r w:rsidR="005722D7" w:rsidRPr="005C4017">
        <w:rPr>
          <w:rFonts w:ascii="Times New Roman" w:hAnsi="Times New Roman" w:cs="Times New Roman"/>
        </w:rPr>
        <w:t xml:space="preserve">političkih aktivnosti, izborne promidžbe i referenduma </w:t>
      </w:r>
      <w:r w:rsidRPr="005C4017">
        <w:rPr>
          <w:rFonts w:ascii="Times New Roman" w:hAnsi="Times New Roman" w:cs="Times New Roman"/>
        </w:rPr>
        <w:t xml:space="preserve">unaprijedio način provedbe nadzora financiranja u odnosu </w:t>
      </w:r>
      <w:r w:rsidR="00EF2C3F" w:rsidRPr="005C4017">
        <w:rPr>
          <w:rFonts w:ascii="Times New Roman" w:hAnsi="Times New Roman" w:cs="Times New Roman"/>
        </w:rPr>
        <w:t>prema</w:t>
      </w:r>
      <w:r w:rsidRPr="005C4017">
        <w:rPr>
          <w:rFonts w:ascii="Times New Roman" w:hAnsi="Times New Roman" w:cs="Times New Roman"/>
        </w:rPr>
        <w:t xml:space="preserve"> nadzor</w:t>
      </w:r>
      <w:r w:rsidR="00EF2C3F" w:rsidRPr="005C4017">
        <w:rPr>
          <w:rFonts w:ascii="Times New Roman" w:hAnsi="Times New Roman" w:cs="Times New Roman"/>
        </w:rPr>
        <w:t>u</w:t>
      </w:r>
      <w:r w:rsidRPr="005C4017">
        <w:rPr>
          <w:rFonts w:ascii="Times New Roman" w:hAnsi="Times New Roman" w:cs="Times New Roman"/>
        </w:rPr>
        <w:t xml:space="preserve"> financiranja koji je bio provođen p</w:t>
      </w:r>
      <w:r w:rsidR="00EF2C3F" w:rsidRPr="005C4017">
        <w:rPr>
          <w:rFonts w:ascii="Times New Roman" w:hAnsi="Times New Roman" w:cs="Times New Roman"/>
        </w:rPr>
        <w:t>rema</w:t>
      </w:r>
      <w:r w:rsidRPr="005C4017">
        <w:rPr>
          <w:rFonts w:ascii="Times New Roman" w:hAnsi="Times New Roman" w:cs="Times New Roman"/>
        </w:rPr>
        <w:t xml:space="preserve"> ranijem Zakonu o financiranju političkih aktivnosti</w:t>
      </w:r>
      <w:r w:rsidR="00E93C85" w:rsidRPr="005C4017">
        <w:rPr>
          <w:rFonts w:ascii="Times New Roman" w:hAnsi="Times New Roman" w:cs="Times New Roman"/>
        </w:rPr>
        <w:t xml:space="preserve"> i </w:t>
      </w:r>
      <w:r w:rsidRPr="005C4017">
        <w:rPr>
          <w:rFonts w:ascii="Times New Roman" w:hAnsi="Times New Roman" w:cs="Times New Roman"/>
        </w:rPr>
        <w:t>izborne promidžbe. Međutim, tijekom prvih 18 mjeseci primjene Zakona o financiranju</w:t>
      </w:r>
      <w:r w:rsidR="005722D7" w:rsidRPr="005C4017">
        <w:rPr>
          <w:rFonts w:ascii="Times New Roman" w:hAnsi="Times New Roman" w:cs="Times New Roman"/>
        </w:rPr>
        <w:t xml:space="preserve"> političkih aktivnosti, izborne promidžbe i referenduma</w:t>
      </w:r>
      <w:r w:rsidRPr="005C4017">
        <w:rPr>
          <w:rFonts w:ascii="Times New Roman" w:hAnsi="Times New Roman" w:cs="Times New Roman"/>
        </w:rPr>
        <w:t>, prepoznata je potreba za unapr</w:t>
      </w:r>
      <w:r w:rsidR="00EF2C3F" w:rsidRPr="005C4017">
        <w:rPr>
          <w:rFonts w:ascii="Times New Roman" w:hAnsi="Times New Roman" w:cs="Times New Roman"/>
        </w:rPr>
        <w:t>j</w:t>
      </w:r>
      <w:r w:rsidRPr="005C4017">
        <w:rPr>
          <w:rFonts w:ascii="Times New Roman" w:hAnsi="Times New Roman" w:cs="Times New Roman"/>
        </w:rPr>
        <w:t>eđenjem pojedinih njegovih odredbi</w:t>
      </w:r>
      <w:r w:rsidR="00D61D2A" w:rsidRPr="005C4017">
        <w:rPr>
          <w:rFonts w:ascii="Times New Roman" w:hAnsi="Times New Roman" w:cs="Times New Roman"/>
        </w:rPr>
        <w:t>,</w:t>
      </w:r>
      <w:r w:rsidRPr="005C4017">
        <w:rPr>
          <w:rFonts w:ascii="Times New Roman" w:hAnsi="Times New Roman" w:cs="Times New Roman"/>
        </w:rPr>
        <w:t xml:space="preserve"> </w:t>
      </w:r>
      <w:r w:rsidR="00DF279B" w:rsidRPr="005C4017">
        <w:rPr>
          <w:rFonts w:ascii="Times New Roman" w:hAnsi="Times New Roman" w:cs="Times New Roman"/>
        </w:rPr>
        <w:t>posebice u dijelu koji se odnosi na</w:t>
      </w:r>
      <w:r w:rsidR="00866B1B" w:rsidRPr="005C4017">
        <w:rPr>
          <w:rFonts w:ascii="Times New Roman" w:hAnsi="Times New Roman" w:cs="Times New Roman"/>
        </w:rPr>
        <w:t xml:space="preserve"> provedbu nadzora financiranja referendumskih aktivnosti i organizacijskog odbora i na lokalnom referendumu i na</w:t>
      </w:r>
      <w:r w:rsidR="00DF279B" w:rsidRPr="005C4017">
        <w:rPr>
          <w:rFonts w:ascii="Times New Roman" w:hAnsi="Times New Roman" w:cs="Times New Roman"/>
        </w:rPr>
        <w:t xml:space="preserve"> poslove vođenja evidencije o političkim strankama i nezavisnim vijećnicima zastupljenim u predstavničkim tijelima jedinica lokalne i područne (regionalne) samouprave.</w:t>
      </w:r>
      <w:r w:rsidR="00866B1B" w:rsidRPr="005C4017">
        <w:rPr>
          <w:rFonts w:ascii="Times New Roman" w:hAnsi="Times New Roman" w:cs="Times New Roman"/>
        </w:rPr>
        <w:t xml:space="preserve"> Navedenu bi evidenciju vodilo Državno izborno povjerenstvo Republike Hrvatske.</w:t>
      </w:r>
    </w:p>
    <w:p w14:paraId="1E5A2C34" w14:textId="5876386D" w:rsidR="00165F49" w:rsidRPr="005C4017" w:rsidRDefault="008C2DA6" w:rsidP="00FC0E9A">
      <w:pPr>
        <w:rPr>
          <w:rFonts w:ascii="Times New Roman" w:hAnsi="Times New Roman" w:cs="Times New Roman"/>
          <w:bCs/>
        </w:rPr>
      </w:pPr>
      <w:r w:rsidRPr="005C4017">
        <w:rPr>
          <w:rFonts w:ascii="Times New Roman" w:hAnsi="Times New Roman" w:cs="Times New Roman"/>
        </w:rPr>
        <w:lastRenderedPageBreak/>
        <w:t xml:space="preserve">Također, u cilju što učinkovitijeg nadzora </w:t>
      </w:r>
      <w:r w:rsidR="009B5D46" w:rsidRPr="005C4017">
        <w:rPr>
          <w:rFonts w:ascii="Times New Roman" w:hAnsi="Times New Roman" w:cs="Times New Roman"/>
        </w:rPr>
        <w:t xml:space="preserve">financiranja političkih aktivnosti, izborne promidžbe i referenduma </w:t>
      </w:r>
      <w:r w:rsidRPr="005C4017">
        <w:rPr>
          <w:rFonts w:ascii="Times New Roman" w:hAnsi="Times New Roman" w:cs="Times New Roman"/>
        </w:rPr>
        <w:t>postoji potreba dodatnog jačanja kapaciteta</w:t>
      </w:r>
      <w:r w:rsidR="00F12C0A" w:rsidRPr="005C4017">
        <w:rPr>
          <w:rFonts w:ascii="Times New Roman" w:hAnsi="Times New Roman" w:cs="Times New Roman"/>
        </w:rPr>
        <w:t xml:space="preserve"> Državnog izbornog povjerenstva, ali i nastavak provedbe edukativnih aktivnosti za sve subjekte nad kojima se provodi nadzor financiranja.</w:t>
      </w:r>
      <w:r w:rsidR="00165F49" w:rsidRPr="005C4017">
        <w:rPr>
          <w:rFonts w:ascii="Times New Roman" w:hAnsi="Times New Roman" w:cs="Times New Roman"/>
        </w:rPr>
        <w:t xml:space="preserve"> </w:t>
      </w:r>
      <w:r w:rsidR="00784EE6" w:rsidRPr="005C4017">
        <w:rPr>
          <w:rFonts w:ascii="Times New Roman" w:hAnsi="Times New Roman" w:cs="Times New Roman"/>
          <w:bCs/>
        </w:rPr>
        <w:t>Neprestana</w:t>
      </w:r>
      <w:r w:rsidR="00165F49" w:rsidRPr="005C4017">
        <w:rPr>
          <w:rFonts w:ascii="Times New Roman" w:hAnsi="Times New Roman" w:cs="Times New Roman"/>
          <w:bCs/>
        </w:rPr>
        <w:t xml:space="preserve"> edukacija subjekata nad kojima se provodi nadzor financiranja, bez obzira </w:t>
      </w:r>
      <w:r w:rsidR="00C808D8" w:rsidRPr="005C4017">
        <w:rPr>
          <w:rFonts w:ascii="Times New Roman" w:hAnsi="Times New Roman" w:cs="Times New Roman"/>
          <w:bCs/>
        </w:rPr>
        <w:t>je li</w:t>
      </w:r>
      <w:r w:rsidR="00165F49" w:rsidRPr="005C4017">
        <w:rPr>
          <w:rFonts w:ascii="Times New Roman" w:hAnsi="Times New Roman" w:cs="Times New Roman"/>
          <w:bCs/>
        </w:rPr>
        <w:t xml:space="preserve"> riječ o nadzoru financiranja političkih aktivnosti, izborne promidžbe ili referenduma, smanjuje broj povreda Zakona o financiranju</w:t>
      </w:r>
      <w:r w:rsidR="005722D7" w:rsidRPr="005C4017">
        <w:rPr>
          <w:rFonts w:ascii="Times New Roman" w:hAnsi="Times New Roman" w:cs="Times New Roman"/>
          <w:color w:val="FF0000"/>
        </w:rPr>
        <w:t xml:space="preserve"> </w:t>
      </w:r>
      <w:r w:rsidR="005722D7" w:rsidRPr="005C4017">
        <w:rPr>
          <w:rFonts w:ascii="Times New Roman" w:hAnsi="Times New Roman" w:cs="Times New Roman"/>
          <w:bCs/>
        </w:rPr>
        <w:t>političkih aktivnosti, izborne promidžbe i referenduma</w:t>
      </w:r>
      <w:r w:rsidR="00165F49" w:rsidRPr="005C4017">
        <w:rPr>
          <w:rFonts w:ascii="Times New Roman" w:hAnsi="Times New Roman" w:cs="Times New Roman"/>
          <w:bCs/>
        </w:rPr>
        <w:t xml:space="preserve">, a što ima i pozitivan učinak na provedbu antikorupcijskih mjera. </w:t>
      </w:r>
    </w:p>
    <w:p w14:paraId="045E9B44" w14:textId="76E62E2A" w:rsidR="008F7833"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w:t>
      </w:r>
      <w:r w:rsidR="00F36335" w:rsidRPr="005C4017">
        <w:rPr>
          <w:rFonts w:ascii="Times New Roman" w:hAnsi="Times New Roman" w:cs="Times New Roman"/>
          <w:b w:val="0"/>
        </w:rPr>
        <w:t>3</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Jačanje normativnog okvira u području financiranja političkih aktivnosti, izborne promidžbe i referenduma</w:t>
      </w:r>
    </w:p>
    <w:p w14:paraId="3C77210C" w14:textId="77860042" w:rsidR="008F7833"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iCs/>
        </w:rPr>
        <w:t>Mjera</w:t>
      </w:r>
      <w:r w:rsidR="00ED4329" w:rsidRPr="005C4017">
        <w:rPr>
          <w:rFonts w:ascii="Times New Roman" w:hAnsi="Times New Roman" w:cs="Times New Roman"/>
          <w:b w:val="0"/>
          <w:iCs/>
        </w:rPr>
        <w:t xml:space="preserve"> 4.1.1</w:t>
      </w:r>
      <w:r w:rsidR="00F36335" w:rsidRPr="005C4017">
        <w:rPr>
          <w:rFonts w:ascii="Times New Roman" w:hAnsi="Times New Roman" w:cs="Times New Roman"/>
          <w:b w:val="0"/>
          <w:iCs/>
        </w:rPr>
        <w:t>4</w:t>
      </w:r>
      <w:r w:rsidR="00ED4329" w:rsidRPr="005C4017">
        <w:rPr>
          <w:rFonts w:ascii="Times New Roman" w:hAnsi="Times New Roman" w:cs="Times New Roman"/>
          <w:b w:val="0"/>
          <w:iCs/>
        </w:rPr>
        <w:t>.</w:t>
      </w:r>
      <w:r w:rsidR="00A728D9" w:rsidRPr="005C4017">
        <w:rPr>
          <w:rFonts w:ascii="Times New Roman" w:hAnsi="Times New Roman" w:cs="Times New Roman"/>
          <w:b w:val="0"/>
          <w:iCs/>
        </w:rPr>
        <w:t xml:space="preserve"> </w:t>
      </w:r>
      <w:r w:rsidR="008F7833" w:rsidRPr="005C4017">
        <w:rPr>
          <w:rFonts w:ascii="Times New Roman" w:hAnsi="Times New Roman" w:cs="Times New Roman"/>
          <w:b w:val="0"/>
        </w:rPr>
        <w:t>Jačanje kapaciteta Državnog izbornog povjerenstva</w:t>
      </w:r>
    </w:p>
    <w:p w14:paraId="413B9CAE" w14:textId="6AC4DFAE" w:rsidR="008F7833"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w:t>
      </w:r>
      <w:r w:rsidR="00F36335" w:rsidRPr="005C4017">
        <w:rPr>
          <w:rFonts w:ascii="Times New Roman" w:hAnsi="Times New Roman" w:cs="Times New Roman"/>
          <w:b w:val="0"/>
        </w:rPr>
        <w:t>5</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Edukacija subjekata nad kojima se provodi nadzor financiranja političkih aktivnosti izborne promidžbe</w:t>
      </w:r>
      <w:r w:rsidR="00B02C21" w:rsidRPr="005C4017">
        <w:rPr>
          <w:rFonts w:ascii="Times New Roman" w:hAnsi="Times New Roman" w:cs="Times New Roman"/>
          <w:b w:val="0"/>
        </w:rPr>
        <w:t xml:space="preserve"> </w:t>
      </w:r>
      <w:r w:rsidR="005722D7" w:rsidRPr="005C4017">
        <w:rPr>
          <w:rFonts w:ascii="Times New Roman" w:hAnsi="Times New Roman" w:cs="Times New Roman"/>
          <w:b w:val="0"/>
        </w:rPr>
        <w:t>i referenduma.</w:t>
      </w:r>
    </w:p>
    <w:p w14:paraId="26F69874" w14:textId="5117F41C" w:rsidR="002110B8" w:rsidRPr="005C4017" w:rsidRDefault="002110B8"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Pravosuđe</w:t>
      </w:r>
    </w:p>
    <w:p w14:paraId="5D435A6D" w14:textId="58480C62" w:rsidR="00B058BF" w:rsidRPr="005C4017" w:rsidRDefault="00B058BF" w:rsidP="00FC0E9A">
      <w:pPr>
        <w:rPr>
          <w:rFonts w:ascii="Times New Roman" w:hAnsi="Times New Roman" w:cs="Times New Roman"/>
        </w:rPr>
      </w:pPr>
      <w:r w:rsidRPr="005C4017">
        <w:rPr>
          <w:rFonts w:ascii="Times New Roman" w:hAnsi="Times New Roman" w:cs="Times New Roman"/>
        </w:rPr>
        <w:t xml:space="preserve">U </w:t>
      </w:r>
      <w:r w:rsidR="004A15E7" w:rsidRPr="005C4017">
        <w:rPr>
          <w:rFonts w:ascii="Times New Roman" w:hAnsi="Times New Roman" w:cs="Times New Roman"/>
        </w:rPr>
        <w:t>području</w:t>
      </w:r>
      <w:r w:rsidRPr="005C4017">
        <w:rPr>
          <w:rFonts w:ascii="Times New Roman" w:hAnsi="Times New Roman" w:cs="Times New Roman"/>
        </w:rPr>
        <w:t xml:space="preserve"> pravosuđa potrebno je nastaviti napore na osiguravanju pretpostavki za redovitu i učinkovitu provjeru podnesenih imovinskih kartica pravosudnih dužnosnika te dalje djelovati u smislu jačanja </w:t>
      </w:r>
      <w:r w:rsidR="00722B8E" w:rsidRPr="005C4017">
        <w:rPr>
          <w:rFonts w:ascii="Times New Roman" w:hAnsi="Times New Roman" w:cs="Times New Roman"/>
        </w:rPr>
        <w:t>okvira</w:t>
      </w:r>
      <w:r w:rsidRPr="005C4017">
        <w:rPr>
          <w:rFonts w:ascii="Times New Roman" w:hAnsi="Times New Roman" w:cs="Times New Roman"/>
        </w:rPr>
        <w:t xml:space="preserve"> </w:t>
      </w:r>
      <w:r w:rsidR="00722B8E" w:rsidRPr="005C4017">
        <w:rPr>
          <w:rFonts w:ascii="Times New Roman" w:hAnsi="Times New Roman" w:cs="Times New Roman"/>
        </w:rPr>
        <w:t>za</w:t>
      </w:r>
      <w:r w:rsidRPr="005C4017">
        <w:rPr>
          <w:rFonts w:ascii="Times New Roman" w:hAnsi="Times New Roman" w:cs="Times New Roman"/>
        </w:rPr>
        <w:t xml:space="preserve"> zaštit</w:t>
      </w:r>
      <w:r w:rsidR="00722B8E" w:rsidRPr="005C4017">
        <w:rPr>
          <w:rFonts w:ascii="Times New Roman" w:hAnsi="Times New Roman" w:cs="Times New Roman"/>
        </w:rPr>
        <w:t>u</w:t>
      </w:r>
      <w:r w:rsidRPr="005C4017">
        <w:rPr>
          <w:rFonts w:ascii="Times New Roman" w:hAnsi="Times New Roman" w:cs="Times New Roman"/>
        </w:rPr>
        <w:t xml:space="preserve"> prijavitelja nepravilnosti.</w:t>
      </w:r>
    </w:p>
    <w:p w14:paraId="4C2D9C8B" w14:textId="77777777" w:rsidR="001C67AD" w:rsidRPr="005C4017" w:rsidRDefault="00B058BF" w:rsidP="00FC0E9A">
      <w:pPr>
        <w:rPr>
          <w:rFonts w:ascii="Times New Roman" w:hAnsi="Times New Roman" w:cs="Times New Roman"/>
        </w:rPr>
      </w:pPr>
      <w:bookmarkStart w:id="32" w:name="_Hlk80013355"/>
      <w:r w:rsidRPr="005C4017">
        <w:rPr>
          <w:rFonts w:ascii="Times New Roman" w:hAnsi="Times New Roman" w:cs="Times New Roman"/>
        </w:rPr>
        <w:t>Glede percepcije korupcije u pravosuđu, bitno je naglasiti nekoliko pokazatelja nakon provedenog istraživanja</w:t>
      </w:r>
      <w:r w:rsidR="00056A22" w:rsidRPr="005C4017">
        <w:rPr>
          <w:rFonts w:ascii="Times New Roman" w:hAnsi="Times New Roman" w:cs="Times New Roman"/>
        </w:rPr>
        <w:t xml:space="preserve"> Ministarstva pravosuđa i uprave</w:t>
      </w:r>
      <w:r w:rsidRPr="005C4017">
        <w:rPr>
          <w:rFonts w:ascii="Times New Roman" w:hAnsi="Times New Roman" w:cs="Times New Roman"/>
        </w:rPr>
        <w:t xml:space="preserve">. Naime, pravosuđe je naznačeno kao jedno od glavnih sektorskih područja u kojem se percipira visoka razina korupcije. </w:t>
      </w:r>
      <w:bookmarkEnd w:id="32"/>
      <w:r w:rsidRPr="005C4017">
        <w:rPr>
          <w:rFonts w:ascii="Times New Roman" w:hAnsi="Times New Roman" w:cs="Times New Roman"/>
        </w:rPr>
        <w:t xml:space="preserve">Od navedenih razloga </w:t>
      </w:r>
      <w:r w:rsidR="007A0CBF" w:rsidRPr="005C4017">
        <w:rPr>
          <w:rFonts w:ascii="Times New Roman" w:hAnsi="Times New Roman" w:cs="Times New Roman"/>
        </w:rPr>
        <w:t>osobito</w:t>
      </w:r>
      <w:r w:rsidRPr="005C4017">
        <w:rPr>
          <w:rFonts w:ascii="Times New Roman" w:hAnsi="Times New Roman" w:cs="Times New Roman"/>
        </w:rPr>
        <w:t xml:space="preserve"> se ističe trajanje sudskih postupaka i percipirana neadekvatnost izrečenih kazni za kaznena djela korupcije </w:t>
      </w:r>
      <w:r w:rsidR="007A0CBF" w:rsidRPr="005C4017">
        <w:rPr>
          <w:rFonts w:ascii="Times New Roman" w:hAnsi="Times New Roman" w:cs="Times New Roman"/>
        </w:rPr>
        <w:t>za</w:t>
      </w:r>
      <w:r w:rsidRPr="005C4017">
        <w:rPr>
          <w:rFonts w:ascii="Times New Roman" w:hAnsi="Times New Roman" w:cs="Times New Roman"/>
        </w:rPr>
        <w:t xml:space="preserve"> dužnosnik</w:t>
      </w:r>
      <w:r w:rsidR="007A0CBF" w:rsidRPr="005C4017">
        <w:rPr>
          <w:rFonts w:ascii="Times New Roman" w:hAnsi="Times New Roman" w:cs="Times New Roman"/>
        </w:rPr>
        <w:t>e</w:t>
      </w:r>
      <w:r w:rsidR="68B8D0FF" w:rsidRPr="005C4017">
        <w:rPr>
          <w:rFonts w:ascii="Times New Roman" w:hAnsi="Times New Roman" w:cs="Times New Roman"/>
        </w:rPr>
        <w:t>.</w:t>
      </w:r>
      <w:r w:rsidR="009622E0" w:rsidRPr="005C4017">
        <w:rPr>
          <w:rFonts w:ascii="Times New Roman" w:hAnsi="Times New Roman" w:cs="Times New Roman"/>
        </w:rPr>
        <w:t xml:space="preserve"> </w:t>
      </w:r>
      <w:r w:rsidR="00892A5B" w:rsidRPr="005C4017">
        <w:rPr>
          <w:rFonts w:ascii="Times New Roman" w:hAnsi="Times New Roman" w:cs="Times New Roman"/>
        </w:rPr>
        <w:t>U kontekstu percepcije</w:t>
      </w:r>
      <w:r w:rsidR="00E75488" w:rsidRPr="005C4017">
        <w:rPr>
          <w:rFonts w:ascii="Times New Roman" w:hAnsi="Times New Roman" w:cs="Times New Roman"/>
        </w:rPr>
        <w:t xml:space="preserve"> korupcije u pravosuđu potrebno je dodatno unaprjeđivati komunikaciju pravosudnih tijela prema javnosti</w:t>
      </w:r>
      <w:r w:rsidR="00AD420B" w:rsidRPr="005C4017">
        <w:rPr>
          <w:rFonts w:ascii="Times New Roman" w:hAnsi="Times New Roman" w:cs="Times New Roman"/>
        </w:rPr>
        <w:t xml:space="preserve"> uključujući i</w:t>
      </w:r>
      <w:r w:rsidR="00E75488" w:rsidRPr="005C4017">
        <w:rPr>
          <w:rFonts w:ascii="Times New Roman" w:hAnsi="Times New Roman" w:cs="Times New Roman"/>
        </w:rPr>
        <w:t>zrad</w:t>
      </w:r>
      <w:r w:rsidR="00AD420B" w:rsidRPr="005C4017">
        <w:rPr>
          <w:rFonts w:ascii="Times New Roman" w:hAnsi="Times New Roman" w:cs="Times New Roman"/>
        </w:rPr>
        <w:t>u</w:t>
      </w:r>
      <w:r w:rsidR="00E75488" w:rsidRPr="005C4017">
        <w:rPr>
          <w:rFonts w:ascii="Times New Roman" w:hAnsi="Times New Roman" w:cs="Times New Roman"/>
        </w:rPr>
        <w:t xml:space="preserve"> smjernica za komuniciranje pravosuđa s </w:t>
      </w:r>
      <w:r w:rsidR="00882EC5" w:rsidRPr="005C4017">
        <w:rPr>
          <w:rFonts w:ascii="Times New Roman" w:hAnsi="Times New Roman" w:cs="Times New Roman"/>
        </w:rPr>
        <w:t>javnošću</w:t>
      </w:r>
      <w:r w:rsidR="00E75488" w:rsidRPr="005C4017">
        <w:rPr>
          <w:rFonts w:ascii="Times New Roman" w:hAnsi="Times New Roman" w:cs="Times New Roman"/>
        </w:rPr>
        <w:t xml:space="preserve"> </w:t>
      </w:r>
      <w:r w:rsidR="00AD420B" w:rsidRPr="005C4017">
        <w:rPr>
          <w:rFonts w:ascii="Times New Roman" w:hAnsi="Times New Roman" w:cs="Times New Roman"/>
        </w:rPr>
        <w:t>te</w:t>
      </w:r>
      <w:r w:rsidR="00E75488" w:rsidRPr="005C4017">
        <w:rPr>
          <w:rFonts w:ascii="Times New Roman" w:hAnsi="Times New Roman" w:cs="Times New Roman"/>
        </w:rPr>
        <w:t xml:space="preserve"> </w:t>
      </w:r>
      <w:r w:rsidR="00AD420B" w:rsidRPr="005C4017">
        <w:rPr>
          <w:rFonts w:ascii="Times New Roman" w:hAnsi="Times New Roman" w:cs="Times New Roman"/>
        </w:rPr>
        <w:t xml:space="preserve">provedbu s </w:t>
      </w:r>
      <w:r w:rsidR="00E75488" w:rsidRPr="005C4017">
        <w:rPr>
          <w:rFonts w:ascii="Times New Roman" w:hAnsi="Times New Roman" w:cs="Times New Roman"/>
        </w:rPr>
        <w:t>tim povezani</w:t>
      </w:r>
      <w:r w:rsidR="00AD420B" w:rsidRPr="005C4017">
        <w:rPr>
          <w:rFonts w:ascii="Times New Roman" w:hAnsi="Times New Roman" w:cs="Times New Roman"/>
        </w:rPr>
        <w:t>h</w:t>
      </w:r>
      <w:r w:rsidR="00E75488" w:rsidRPr="005C4017">
        <w:rPr>
          <w:rFonts w:ascii="Times New Roman" w:hAnsi="Times New Roman" w:cs="Times New Roman"/>
        </w:rPr>
        <w:t xml:space="preserve"> program</w:t>
      </w:r>
      <w:r w:rsidR="00AD420B" w:rsidRPr="005C4017">
        <w:rPr>
          <w:rFonts w:ascii="Times New Roman" w:hAnsi="Times New Roman" w:cs="Times New Roman"/>
        </w:rPr>
        <w:t>a</w:t>
      </w:r>
      <w:r w:rsidR="00E75488" w:rsidRPr="005C4017">
        <w:rPr>
          <w:rFonts w:ascii="Times New Roman" w:hAnsi="Times New Roman" w:cs="Times New Roman"/>
        </w:rPr>
        <w:t xml:space="preserve"> edukacije za pravosudne dužnosnike i službenike</w:t>
      </w:r>
      <w:r w:rsidR="00AD420B" w:rsidRPr="005C4017">
        <w:rPr>
          <w:rFonts w:ascii="Times New Roman" w:hAnsi="Times New Roman" w:cs="Times New Roman"/>
        </w:rPr>
        <w:t>.</w:t>
      </w:r>
      <w:r w:rsidR="004A06F4" w:rsidRPr="005C4017">
        <w:rPr>
          <w:rFonts w:ascii="Times New Roman" w:hAnsi="Times New Roman" w:cs="Times New Roman"/>
        </w:rPr>
        <w:t xml:space="preserve"> </w:t>
      </w:r>
    </w:p>
    <w:p w14:paraId="5254C25C" w14:textId="764BD9D6" w:rsidR="008D02B7" w:rsidRPr="005C4017" w:rsidRDefault="000F1F75" w:rsidP="00FC0E9A">
      <w:pPr>
        <w:rPr>
          <w:rFonts w:ascii="Times New Roman" w:hAnsi="Times New Roman" w:cs="Times New Roman"/>
        </w:rPr>
      </w:pPr>
      <w:r w:rsidRPr="005C4017">
        <w:rPr>
          <w:rFonts w:ascii="Times New Roman" w:hAnsi="Times New Roman" w:cs="Times New Roman"/>
        </w:rPr>
        <w:t>Nadalje</w:t>
      </w:r>
      <w:r w:rsidR="00B058BF" w:rsidRPr="005C4017">
        <w:rPr>
          <w:rFonts w:ascii="Times New Roman" w:hAnsi="Times New Roman" w:cs="Times New Roman"/>
        </w:rPr>
        <w:t xml:space="preserve">, potrebno je unaprijediti i kadrovsku popunjenost </w:t>
      </w:r>
      <w:proofErr w:type="spellStart"/>
      <w:r w:rsidR="00B3214F" w:rsidRPr="00B3214F">
        <w:rPr>
          <w:rFonts w:ascii="Times New Roman" w:hAnsi="Times New Roman" w:cs="Times New Roman"/>
        </w:rPr>
        <w:t>Državnoodvjetničkog</w:t>
      </w:r>
      <w:proofErr w:type="spellEnd"/>
      <w:r w:rsidR="00B3214F" w:rsidRPr="00B3214F">
        <w:rPr>
          <w:rFonts w:ascii="Times New Roman" w:hAnsi="Times New Roman" w:cs="Times New Roman"/>
        </w:rPr>
        <w:t xml:space="preserve"> vijeća i Državnog sudbenog vijeća</w:t>
      </w:r>
      <w:r w:rsidR="00421253" w:rsidRPr="005C4017">
        <w:rPr>
          <w:rFonts w:ascii="Times New Roman" w:hAnsi="Times New Roman" w:cs="Times New Roman"/>
        </w:rPr>
        <w:t>,</w:t>
      </w:r>
      <w:r w:rsidR="00F269B2" w:rsidRPr="005C4017">
        <w:rPr>
          <w:rFonts w:ascii="Times New Roman" w:hAnsi="Times New Roman" w:cs="Times New Roman"/>
        </w:rPr>
        <w:t xml:space="preserve"> </w:t>
      </w:r>
      <w:r w:rsidR="00B058BF" w:rsidRPr="005C4017">
        <w:rPr>
          <w:rFonts w:ascii="Times New Roman" w:hAnsi="Times New Roman" w:cs="Times New Roman"/>
        </w:rPr>
        <w:t xml:space="preserve">pogotovo u kontekstu izmjene okvira za kontrolu imovinskih kartica. </w:t>
      </w:r>
      <w:r w:rsidR="008D02B7" w:rsidRPr="005C4017">
        <w:rPr>
          <w:rFonts w:ascii="Times New Roman" w:hAnsi="Times New Roman" w:cs="Times New Roman"/>
        </w:rPr>
        <w:t xml:space="preserve">Potrebnim se </w:t>
      </w:r>
      <w:r w:rsidR="004D69C0" w:rsidRPr="005C4017">
        <w:rPr>
          <w:rFonts w:ascii="Times New Roman" w:hAnsi="Times New Roman" w:cs="Times New Roman"/>
        </w:rPr>
        <w:t xml:space="preserve">također </w:t>
      </w:r>
      <w:r w:rsidR="008D02B7" w:rsidRPr="005C4017">
        <w:rPr>
          <w:rFonts w:ascii="Times New Roman" w:hAnsi="Times New Roman" w:cs="Times New Roman"/>
        </w:rPr>
        <w:t xml:space="preserve">smatra zakonodavno urediti profesiju stečajnih upravitelja u cjelini. </w:t>
      </w:r>
      <w:r w:rsidR="007A0CBF" w:rsidRPr="005C4017">
        <w:rPr>
          <w:rFonts w:ascii="Times New Roman" w:hAnsi="Times New Roman" w:cs="Times New Roman"/>
        </w:rPr>
        <w:t>T</w:t>
      </w:r>
      <w:r w:rsidR="008D02B7" w:rsidRPr="005C4017">
        <w:rPr>
          <w:rFonts w:ascii="Times New Roman" w:hAnsi="Times New Roman" w:cs="Times New Roman"/>
        </w:rPr>
        <w:t>renut</w:t>
      </w:r>
      <w:r w:rsidR="007A0CBF" w:rsidRPr="005C4017">
        <w:rPr>
          <w:rFonts w:ascii="Times New Roman" w:hAnsi="Times New Roman" w:cs="Times New Roman"/>
        </w:rPr>
        <w:t>ač</w:t>
      </w:r>
      <w:r w:rsidR="008D02B7" w:rsidRPr="005C4017">
        <w:rPr>
          <w:rFonts w:ascii="Times New Roman" w:hAnsi="Times New Roman" w:cs="Times New Roman"/>
        </w:rPr>
        <w:t xml:space="preserve">no </w:t>
      </w:r>
      <w:proofErr w:type="spellStart"/>
      <w:r w:rsidR="008D02B7" w:rsidRPr="005C4017">
        <w:rPr>
          <w:rFonts w:ascii="Times New Roman" w:hAnsi="Times New Roman" w:cs="Times New Roman"/>
        </w:rPr>
        <w:t>stečajnoupraviteljsku</w:t>
      </w:r>
      <w:proofErr w:type="spellEnd"/>
      <w:r w:rsidR="008D02B7" w:rsidRPr="005C4017">
        <w:rPr>
          <w:rFonts w:ascii="Times New Roman" w:hAnsi="Times New Roman" w:cs="Times New Roman"/>
        </w:rPr>
        <w:t xml:space="preserve"> službu može obavljati osoba koja ispunjava propisane uvjete uz svoj redovan posao, a osnovni </w:t>
      </w:r>
      <w:r w:rsidR="007A0CBF" w:rsidRPr="005C4017">
        <w:rPr>
          <w:rFonts w:ascii="Times New Roman" w:hAnsi="Times New Roman" w:cs="Times New Roman"/>
        </w:rPr>
        <w:t xml:space="preserve">su </w:t>
      </w:r>
      <w:r w:rsidR="008D02B7" w:rsidRPr="005C4017">
        <w:rPr>
          <w:rFonts w:ascii="Times New Roman" w:hAnsi="Times New Roman" w:cs="Times New Roman"/>
        </w:rPr>
        <w:t xml:space="preserve">uvjeti stečeno visoko obrazovanje (sveučilišni odnosno stručni studij), položen stručni ispit, obavljena stručna obuka i dostojnost. </w:t>
      </w:r>
      <w:r w:rsidR="00A82695" w:rsidRPr="005C4017">
        <w:rPr>
          <w:rFonts w:ascii="Times New Roman" w:hAnsi="Times New Roman" w:cs="Times New Roman"/>
        </w:rPr>
        <w:t xml:space="preserve">No, </w:t>
      </w:r>
      <w:r w:rsidR="00882EC5" w:rsidRPr="005C4017">
        <w:rPr>
          <w:rFonts w:ascii="Times New Roman" w:hAnsi="Times New Roman" w:cs="Times New Roman"/>
        </w:rPr>
        <w:t>potrebno je</w:t>
      </w:r>
      <w:r w:rsidR="008D02B7" w:rsidRPr="005C4017">
        <w:rPr>
          <w:rFonts w:ascii="Times New Roman" w:hAnsi="Times New Roman" w:cs="Times New Roman"/>
        </w:rPr>
        <w:t xml:space="preserve"> </w:t>
      </w:r>
      <w:r w:rsidR="00A82695" w:rsidRPr="005C4017">
        <w:rPr>
          <w:rFonts w:ascii="Times New Roman" w:hAnsi="Times New Roman" w:cs="Times New Roman"/>
        </w:rPr>
        <w:t xml:space="preserve">preciznije propisati način ulaska u ovu profesiju, odnosno </w:t>
      </w:r>
      <w:r w:rsidR="008D02B7" w:rsidRPr="005C4017">
        <w:rPr>
          <w:rFonts w:ascii="Times New Roman" w:hAnsi="Times New Roman" w:cs="Times New Roman"/>
        </w:rPr>
        <w:t xml:space="preserve">razmotriti </w:t>
      </w:r>
      <w:r w:rsidR="00F453EB" w:rsidRPr="005C4017">
        <w:rPr>
          <w:rFonts w:ascii="Times New Roman" w:hAnsi="Times New Roman" w:cs="Times New Roman"/>
        </w:rPr>
        <w:t>profesionalizaciju</w:t>
      </w:r>
      <w:r w:rsidR="008D02B7" w:rsidRPr="005C4017">
        <w:rPr>
          <w:rFonts w:ascii="Times New Roman" w:hAnsi="Times New Roman" w:cs="Times New Roman"/>
        </w:rPr>
        <w:t xml:space="preserve"> obavljanja o</w:t>
      </w:r>
      <w:r w:rsidR="00882EC5" w:rsidRPr="005C4017">
        <w:rPr>
          <w:rFonts w:ascii="Times New Roman" w:hAnsi="Times New Roman" w:cs="Times New Roman"/>
        </w:rPr>
        <w:t>ve službe kao jedinog zanimanja te</w:t>
      </w:r>
      <w:r w:rsidR="008D02B7" w:rsidRPr="005C4017">
        <w:rPr>
          <w:rFonts w:ascii="Times New Roman" w:hAnsi="Times New Roman" w:cs="Times New Roman"/>
        </w:rPr>
        <w:t xml:space="preserve"> uvođenje stečajnih ureda</w:t>
      </w:r>
      <w:r w:rsidR="00F05372" w:rsidRPr="005C4017">
        <w:rPr>
          <w:rFonts w:ascii="Times New Roman" w:hAnsi="Times New Roman" w:cs="Times New Roman"/>
        </w:rPr>
        <w:t xml:space="preserve"> s</w:t>
      </w:r>
      <w:r w:rsidR="008D02B7" w:rsidRPr="005C4017">
        <w:rPr>
          <w:rFonts w:ascii="Times New Roman" w:hAnsi="Times New Roman" w:cs="Times New Roman"/>
        </w:rPr>
        <w:t xml:space="preserve"> obzirom na potrebu da u složenijim stečajnim postupcima srednjih i velikih subjekata sudjeluje više stečajnih u</w:t>
      </w:r>
      <w:r w:rsidR="00882EC5" w:rsidRPr="005C4017">
        <w:rPr>
          <w:rFonts w:ascii="Times New Roman" w:hAnsi="Times New Roman" w:cs="Times New Roman"/>
        </w:rPr>
        <w:t>pravitelja različitih struka uz</w:t>
      </w:r>
      <w:r w:rsidR="008D02B7" w:rsidRPr="005C4017">
        <w:rPr>
          <w:rFonts w:ascii="Times New Roman" w:hAnsi="Times New Roman" w:cs="Times New Roman"/>
        </w:rPr>
        <w:t xml:space="preserve"> potrebu specijalizacije pojedinih </w:t>
      </w:r>
      <w:proofErr w:type="spellStart"/>
      <w:r w:rsidR="008D02B7" w:rsidRPr="005C4017">
        <w:rPr>
          <w:rFonts w:ascii="Times New Roman" w:hAnsi="Times New Roman" w:cs="Times New Roman"/>
        </w:rPr>
        <w:t>stečajnoupraviteljskih</w:t>
      </w:r>
      <w:proofErr w:type="spellEnd"/>
      <w:r w:rsidR="008D02B7" w:rsidRPr="005C4017">
        <w:rPr>
          <w:rFonts w:ascii="Times New Roman" w:hAnsi="Times New Roman" w:cs="Times New Roman"/>
        </w:rPr>
        <w:t xml:space="preserve"> ureda. </w:t>
      </w:r>
    </w:p>
    <w:p w14:paraId="4B62ED3D" w14:textId="4D72D491" w:rsidR="00A85651" w:rsidRPr="005C4017" w:rsidRDefault="000C01BC" w:rsidP="00FC0E9A">
      <w:pPr>
        <w:rPr>
          <w:rFonts w:ascii="Times New Roman" w:hAnsi="Times New Roman" w:cs="Times New Roman"/>
        </w:rPr>
      </w:pPr>
      <w:r w:rsidRPr="005C4017">
        <w:rPr>
          <w:rFonts w:ascii="Times New Roman" w:hAnsi="Times New Roman" w:cs="Times New Roman"/>
        </w:rPr>
        <w:t>Osim toga,</w:t>
      </w:r>
      <w:r w:rsidR="00D507CC" w:rsidRPr="005C4017">
        <w:rPr>
          <w:rFonts w:ascii="Times New Roman" w:hAnsi="Times New Roman" w:cs="Times New Roman"/>
        </w:rPr>
        <w:t xml:space="preserve"> </w:t>
      </w:r>
      <w:r w:rsidR="00AE216C" w:rsidRPr="005C4017">
        <w:rPr>
          <w:rFonts w:ascii="Times New Roman" w:hAnsi="Times New Roman" w:cs="Times New Roman"/>
        </w:rPr>
        <w:t xml:space="preserve">u </w:t>
      </w:r>
      <w:r w:rsidRPr="005C4017">
        <w:rPr>
          <w:rFonts w:ascii="Times New Roman" w:hAnsi="Times New Roman" w:cs="Times New Roman"/>
        </w:rPr>
        <w:t xml:space="preserve">ovom </w:t>
      </w:r>
      <w:r w:rsidR="00AE216C" w:rsidRPr="005C4017">
        <w:rPr>
          <w:rFonts w:ascii="Times New Roman" w:hAnsi="Times New Roman" w:cs="Times New Roman"/>
        </w:rPr>
        <w:t xml:space="preserve">strateškom razdoblju će se pristupiti odgovarajućim zakonodavnim </w:t>
      </w:r>
      <w:r w:rsidR="00B44871" w:rsidRPr="005C4017">
        <w:rPr>
          <w:rFonts w:ascii="Times New Roman" w:hAnsi="Times New Roman" w:cs="Times New Roman"/>
        </w:rPr>
        <w:t>izmjenama, prvenstveno</w:t>
      </w:r>
      <w:r w:rsidR="00AE216C" w:rsidRPr="005C4017">
        <w:rPr>
          <w:rFonts w:ascii="Times New Roman" w:hAnsi="Times New Roman" w:cs="Times New Roman"/>
        </w:rPr>
        <w:t xml:space="preserve"> odredbi Zakona o kaznenom postupku </w:t>
      </w:r>
      <w:r w:rsidR="009D0E04" w:rsidRPr="005C4017">
        <w:rPr>
          <w:rFonts w:ascii="Times New Roman" w:hAnsi="Times New Roman" w:cs="Times New Roman"/>
        </w:rPr>
        <w:t>(„Narodne novine“, br</w:t>
      </w:r>
      <w:r w:rsidR="00A00800">
        <w:rPr>
          <w:rFonts w:ascii="Times New Roman" w:hAnsi="Times New Roman" w:cs="Times New Roman"/>
        </w:rPr>
        <w:t>.</w:t>
      </w:r>
      <w:r w:rsidR="009D0E04" w:rsidRPr="005C4017">
        <w:rPr>
          <w:rFonts w:ascii="Times New Roman" w:hAnsi="Times New Roman" w:cs="Times New Roman"/>
        </w:rPr>
        <w:t xml:space="preserve"> 152/08</w:t>
      </w:r>
      <w:r w:rsidR="00A00800">
        <w:rPr>
          <w:rFonts w:ascii="Times New Roman" w:hAnsi="Times New Roman" w:cs="Times New Roman"/>
        </w:rPr>
        <w:t>.</w:t>
      </w:r>
      <w:r w:rsidR="009D0E04" w:rsidRPr="005C4017">
        <w:rPr>
          <w:rFonts w:ascii="Times New Roman" w:hAnsi="Times New Roman" w:cs="Times New Roman"/>
        </w:rPr>
        <w:t>, 76/09</w:t>
      </w:r>
      <w:r w:rsidR="00A00800">
        <w:rPr>
          <w:rFonts w:ascii="Times New Roman" w:hAnsi="Times New Roman" w:cs="Times New Roman"/>
        </w:rPr>
        <w:t>.</w:t>
      </w:r>
      <w:r w:rsidR="009D0E04" w:rsidRPr="005C4017">
        <w:rPr>
          <w:rFonts w:ascii="Times New Roman" w:hAnsi="Times New Roman" w:cs="Times New Roman"/>
        </w:rPr>
        <w:t>, 80/11</w:t>
      </w:r>
      <w:r w:rsidR="00A00800">
        <w:rPr>
          <w:rFonts w:ascii="Times New Roman" w:hAnsi="Times New Roman" w:cs="Times New Roman"/>
        </w:rPr>
        <w:t>.</w:t>
      </w:r>
      <w:r w:rsidR="009D0E04" w:rsidRPr="005C4017">
        <w:rPr>
          <w:rFonts w:ascii="Times New Roman" w:hAnsi="Times New Roman" w:cs="Times New Roman"/>
        </w:rPr>
        <w:t>, 121/11</w:t>
      </w:r>
      <w:r w:rsidR="00A00800">
        <w:rPr>
          <w:rFonts w:ascii="Times New Roman" w:hAnsi="Times New Roman" w:cs="Times New Roman"/>
        </w:rPr>
        <w:t>.</w:t>
      </w:r>
      <w:r w:rsidR="009D0E04" w:rsidRPr="005C4017">
        <w:rPr>
          <w:rFonts w:ascii="Times New Roman" w:hAnsi="Times New Roman" w:cs="Times New Roman"/>
        </w:rPr>
        <w:t>, 91/12</w:t>
      </w:r>
      <w:r w:rsidR="00A00800">
        <w:rPr>
          <w:rFonts w:ascii="Times New Roman" w:hAnsi="Times New Roman" w:cs="Times New Roman"/>
        </w:rPr>
        <w:t>.</w:t>
      </w:r>
      <w:r w:rsidR="009D0E04" w:rsidRPr="005C4017">
        <w:rPr>
          <w:rFonts w:ascii="Times New Roman" w:hAnsi="Times New Roman" w:cs="Times New Roman"/>
        </w:rPr>
        <w:t>, 143/12</w:t>
      </w:r>
      <w:r w:rsidR="00A00800">
        <w:rPr>
          <w:rFonts w:ascii="Times New Roman" w:hAnsi="Times New Roman" w:cs="Times New Roman"/>
        </w:rPr>
        <w:t>.</w:t>
      </w:r>
      <w:r w:rsidR="009D0E04" w:rsidRPr="005C4017">
        <w:rPr>
          <w:rFonts w:ascii="Times New Roman" w:hAnsi="Times New Roman" w:cs="Times New Roman"/>
        </w:rPr>
        <w:t>, 56/13</w:t>
      </w:r>
      <w:r w:rsidR="00A00800">
        <w:rPr>
          <w:rFonts w:ascii="Times New Roman" w:hAnsi="Times New Roman" w:cs="Times New Roman"/>
        </w:rPr>
        <w:t>.</w:t>
      </w:r>
      <w:r w:rsidR="009D0E04" w:rsidRPr="005C4017">
        <w:rPr>
          <w:rFonts w:ascii="Times New Roman" w:hAnsi="Times New Roman" w:cs="Times New Roman"/>
        </w:rPr>
        <w:t>, 145/13</w:t>
      </w:r>
      <w:r w:rsidR="00A00800">
        <w:rPr>
          <w:rFonts w:ascii="Times New Roman" w:hAnsi="Times New Roman" w:cs="Times New Roman"/>
        </w:rPr>
        <w:t>.</w:t>
      </w:r>
      <w:r w:rsidR="009D0E04" w:rsidRPr="005C4017">
        <w:rPr>
          <w:rFonts w:ascii="Times New Roman" w:hAnsi="Times New Roman" w:cs="Times New Roman"/>
        </w:rPr>
        <w:t>, 152/14</w:t>
      </w:r>
      <w:r w:rsidR="00A00800">
        <w:rPr>
          <w:rFonts w:ascii="Times New Roman" w:hAnsi="Times New Roman" w:cs="Times New Roman"/>
        </w:rPr>
        <w:t>.</w:t>
      </w:r>
      <w:r w:rsidR="009D0E04" w:rsidRPr="005C4017">
        <w:rPr>
          <w:rFonts w:ascii="Times New Roman" w:hAnsi="Times New Roman" w:cs="Times New Roman"/>
        </w:rPr>
        <w:t>, 70/17</w:t>
      </w:r>
      <w:r w:rsidR="00A00800">
        <w:rPr>
          <w:rFonts w:ascii="Times New Roman" w:hAnsi="Times New Roman" w:cs="Times New Roman"/>
        </w:rPr>
        <w:t>.</w:t>
      </w:r>
      <w:r w:rsidR="009D0E04" w:rsidRPr="005C4017">
        <w:rPr>
          <w:rFonts w:ascii="Times New Roman" w:hAnsi="Times New Roman" w:cs="Times New Roman"/>
        </w:rPr>
        <w:t>, 126/19</w:t>
      </w:r>
      <w:r w:rsidR="00A00800">
        <w:rPr>
          <w:rFonts w:ascii="Times New Roman" w:hAnsi="Times New Roman" w:cs="Times New Roman"/>
        </w:rPr>
        <w:t>.</w:t>
      </w:r>
      <w:r w:rsidR="00376011">
        <w:rPr>
          <w:rFonts w:ascii="Times New Roman" w:hAnsi="Times New Roman" w:cs="Times New Roman"/>
        </w:rPr>
        <w:t xml:space="preserve"> i</w:t>
      </w:r>
      <w:r w:rsidR="009D0E04" w:rsidRPr="005C4017">
        <w:rPr>
          <w:rFonts w:ascii="Times New Roman" w:hAnsi="Times New Roman" w:cs="Times New Roman"/>
        </w:rPr>
        <w:t xml:space="preserve"> 126/19</w:t>
      </w:r>
      <w:r w:rsidR="00A00800">
        <w:rPr>
          <w:rFonts w:ascii="Times New Roman" w:hAnsi="Times New Roman" w:cs="Times New Roman"/>
        </w:rPr>
        <w:t>.</w:t>
      </w:r>
      <w:r w:rsidR="009D0E04" w:rsidRPr="005C4017">
        <w:rPr>
          <w:rFonts w:ascii="Times New Roman" w:hAnsi="Times New Roman" w:cs="Times New Roman"/>
        </w:rPr>
        <w:t xml:space="preserve">) </w:t>
      </w:r>
      <w:r w:rsidR="005233FB" w:rsidRPr="005C4017">
        <w:rPr>
          <w:rFonts w:ascii="Times New Roman" w:hAnsi="Times New Roman" w:cs="Times New Roman"/>
        </w:rPr>
        <w:t xml:space="preserve">te odredbi Zakona o Uredu </w:t>
      </w:r>
      <w:r w:rsidR="00F91C74" w:rsidRPr="005C4017">
        <w:rPr>
          <w:rFonts w:ascii="Times New Roman" w:hAnsi="Times New Roman" w:cs="Times New Roman"/>
        </w:rPr>
        <w:t xml:space="preserve">za suzbijanje korupcije i organiziranog kriminaliteta, </w:t>
      </w:r>
      <w:r w:rsidR="00AE216C" w:rsidRPr="005C4017">
        <w:rPr>
          <w:rFonts w:ascii="Times New Roman" w:hAnsi="Times New Roman" w:cs="Times New Roman"/>
        </w:rPr>
        <w:t>koje bi doprinijele efikasnosti postupaka, odnosno njihovom okončanju u razumnom roku</w:t>
      </w:r>
      <w:r w:rsidR="00F91C74" w:rsidRPr="005C4017">
        <w:rPr>
          <w:rFonts w:ascii="Times New Roman" w:hAnsi="Times New Roman" w:cs="Times New Roman"/>
        </w:rPr>
        <w:t>, kao i jačanju kapaciteta Ureda za suzbijanje korupcije i organiziranog kriminaliteta s ciljem njegova efikasnijeg rada</w:t>
      </w:r>
      <w:r w:rsidR="00AE216C" w:rsidRPr="005C4017">
        <w:rPr>
          <w:rFonts w:ascii="Times New Roman" w:hAnsi="Times New Roman" w:cs="Times New Roman"/>
        </w:rPr>
        <w:t xml:space="preserve">. </w:t>
      </w:r>
    </w:p>
    <w:p w14:paraId="57F20BE3" w14:textId="4E86B058" w:rsidR="007E7C30" w:rsidRPr="005C4017" w:rsidRDefault="007E7C30" w:rsidP="005962AE">
      <w:pPr>
        <w:rPr>
          <w:rFonts w:ascii="Times New Roman" w:hAnsi="Times New Roman" w:cs="Times New Roman"/>
        </w:rPr>
      </w:pPr>
      <w:r w:rsidRPr="005C4017">
        <w:rPr>
          <w:rFonts w:ascii="Times New Roman" w:hAnsi="Times New Roman" w:cs="Times New Roman"/>
        </w:rPr>
        <w:t>Osim navedenih izmjena</w:t>
      </w:r>
      <w:r w:rsidR="005962AE" w:rsidRPr="005C4017">
        <w:rPr>
          <w:rFonts w:ascii="Times New Roman" w:hAnsi="Times New Roman" w:cs="Times New Roman"/>
        </w:rPr>
        <w:t xml:space="preserve"> normativnog okvira</w:t>
      </w:r>
      <w:r w:rsidRPr="005C4017">
        <w:rPr>
          <w:rFonts w:ascii="Times New Roman" w:hAnsi="Times New Roman" w:cs="Times New Roman"/>
        </w:rPr>
        <w:t>, u ovom kontekstu daljnj</w:t>
      </w:r>
      <w:r w:rsidR="005962AE" w:rsidRPr="005C4017">
        <w:rPr>
          <w:rFonts w:ascii="Times New Roman" w:hAnsi="Times New Roman" w:cs="Times New Roman"/>
        </w:rPr>
        <w:t>a</w:t>
      </w:r>
      <w:r w:rsidRPr="005C4017">
        <w:rPr>
          <w:rFonts w:ascii="Times New Roman" w:hAnsi="Times New Roman" w:cs="Times New Roman"/>
        </w:rPr>
        <w:t xml:space="preserve"> optimizacij</w:t>
      </w:r>
      <w:r w:rsidR="005962AE" w:rsidRPr="005C4017">
        <w:rPr>
          <w:rFonts w:ascii="Times New Roman" w:hAnsi="Times New Roman" w:cs="Times New Roman"/>
        </w:rPr>
        <w:t xml:space="preserve">a će se postići i ciljanim edukacijama u okviru cjeloživotnog obrazovanja sudaca posebno u kontekstu </w:t>
      </w:r>
      <w:r w:rsidR="005962AE" w:rsidRPr="005C4017">
        <w:rPr>
          <w:rFonts w:ascii="Times New Roman" w:hAnsi="Times New Roman" w:cs="Times New Roman"/>
        </w:rPr>
        <w:lastRenderedPageBreak/>
        <w:t>upravljanja referadom s naglaskom na organizaciju raspravljanja posebno na tzv. koncentraciju rasprave u kaznenom postupku te izbora vrste i mjere kazne (kaznenopravna grana suđenja) i njezinog obrazloženja u presudama.</w:t>
      </w:r>
    </w:p>
    <w:p w14:paraId="5D5D8947" w14:textId="01378E83" w:rsidR="00F40959" w:rsidRPr="005C4017" w:rsidRDefault="00421253" w:rsidP="00FC0E9A">
      <w:pPr>
        <w:rPr>
          <w:rFonts w:ascii="Times New Roman" w:hAnsi="Times New Roman" w:cs="Times New Roman"/>
        </w:rPr>
      </w:pPr>
      <w:r w:rsidRPr="005C4017">
        <w:rPr>
          <w:rFonts w:ascii="Times New Roman" w:hAnsi="Times New Roman" w:cs="Times New Roman"/>
        </w:rPr>
        <w:t>U istom cilju, digitalizacija</w:t>
      </w:r>
      <w:r w:rsidR="00F40959" w:rsidRPr="005C4017">
        <w:rPr>
          <w:rFonts w:ascii="Times New Roman" w:hAnsi="Times New Roman" w:cs="Times New Roman"/>
        </w:rPr>
        <w:t xml:space="preserve"> postupka međunarodne pravosudne suradnje s državama članicama Europske unije </w:t>
      </w:r>
      <w:r w:rsidR="00217367" w:rsidRPr="005C4017">
        <w:rPr>
          <w:rFonts w:ascii="Times New Roman" w:hAnsi="Times New Roman" w:cs="Times New Roman"/>
        </w:rPr>
        <w:t>ubrzat će postupke pribavljanja dokaza</w:t>
      </w:r>
      <w:r w:rsidR="00B026F1" w:rsidRPr="005C4017">
        <w:rPr>
          <w:rFonts w:ascii="Times New Roman" w:hAnsi="Times New Roman" w:cs="Times New Roman"/>
        </w:rPr>
        <w:t xml:space="preserve"> i pomoći u provođenju procesnih radnji, primjerice</w:t>
      </w:r>
      <w:r w:rsidR="00674C7D" w:rsidRPr="005C4017">
        <w:rPr>
          <w:rFonts w:ascii="Times New Roman" w:hAnsi="Times New Roman" w:cs="Times New Roman"/>
        </w:rPr>
        <w:t>,</w:t>
      </w:r>
      <w:r w:rsidR="00B026F1" w:rsidRPr="005C4017">
        <w:rPr>
          <w:rFonts w:ascii="Times New Roman" w:hAnsi="Times New Roman" w:cs="Times New Roman"/>
        </w:rPr>
        <w:t xml:space="preserve"> dostav</w:t>
      </w:r>
      <w:r w:rsidR="00674C7D" w:rsidRPr="005C4017">
        <w:rPr>
          <w:rFonts w:ascii="Times New Roman" w:hAnsi="Times New Roman" w:cs="Times New Roman"/>
        </w:rPr>
        <w:t>u</w:t>
      </w:r>
      <w:r w:rsidR="00B026F1" w:rsidRPr="005C4017">
        <w:rPr>
          <w:rFonts w:ascii="Times New Roman" w:hAnsi="Times New Roman" w:cs="Times New Roman"/>
        </w:rPr>
        <w:t xml:space="preserve"> akata u inozemstvo,</w:t>
      </w:r>
      <w:r w:rsidR="00217367" w:rsidRPr="005C4017">
        <w:rPr>
          <w:rFonts w:ascii="Times New Roman" w:hAnsi="Times New Roman" w:cs="Times New Roman"/>
        </w:rPr>
        <w:t xml:space="preserve"> u postupcima s međunarodnim elementom te time znatno ubrzati i domaće postupke</w:t>
      </w:r>
      <w:r w:rsidR="00B46381" w:rsidRPr="005C4017">
        <w:rPr>
          <w:rFonts w:ascii="Times New Roman" w:hAnsi="Times New Roman" w:cs="Times New Roman"/>
        </w:rPr>
        <w:t xml:space="preserve"> budući da</w:t>
      </w:r>
      <w:r w:rsidR="00674C7D" w:rsidRPr="005C4017">
        <w:rPr>
          <w:rFonts w:ascii="Times New Roman" w:hAnsi="Times New Roman" w:cs="Times New Roman"/>
        </w:rPr>
        <w:t>, katkad,</w:t>
      </w:r>
      <w:r w:rsidR="00B46381" w:rsidRPr="005C4017">
        <w:rPr>
          <w:rFonts w:ascii="Times New Roman" w:hAnsi="Times New Roman" w:cs="Times New Roman"/>
        </w:rPr>
        <w:t xml:space="preserve"> pribavljanje takvih dokaza ili provođenje drugih radnji traje i po nekoliko mjeseci</w:t>
      </w:r>
      <w:r w:rsidR="00217367" w:rsidRPr="005C4017">
        <w:rPr>
          <w:rFonts w:ascii="Times New Roman" w:hAnsi="Times New Roman" w:cs="Times New Roman"/>
        </w:rPr>
        <w:t xml:space="preserve">. </w:t>
      </w:r>
      <w:r w:rsidR="00B46381" w:rsidRPr="005C4017">
        <w:rPr>
          <w:rFonts w:ascii="Times New Roman" w:hAnsi="Times New Roman" w:cs="Times New Roman"/>
        </w:rPr>
        <w:t xml:space="preserve">Uzimajući u obzir okolnosti kao što je </w:t>
      </w:r>
      <w:proofErr w:type="spellStart"/>
      <w:r w:rsidR="00B46381" w:rsidRPr="005C4017">
        <w:rPr>
          <w:rFonts w:ascii="Times New Roman" w:hAnsi="Times New Roman" w:cs="Times New Roman"/>
        </w:rPr>
        <w:t>pandemija</w:t>
      </w:r>
      <w:proofErr w:type="spellEnd"/>
      <w:r w:rsidR="00B46381" w:rsidRPr="005C4017">
        <w:rPr>
          <w:rFonts w:ascii="Times New Roman" w:hAnsi="Times New Roman" w:cs="Times New Roman"/>
        </w:rPr>
        <w:t xml:space="preserve"> COVID-19 </w:t>
      </w:r>
      <w:r w:rsidR="007F4147" w:rsidRPr="005C4017">
        <w:rPr>
          <w:rFonts w:ascii="Times New Roman" w:hAnsi="Times New Roman" w:cs="Times New Roman"/>
        </w:rPr>
        <w:t xml:space="preserve">bilo bi potrebno </w:t>
      </w:r>
      <w:r w:rsidR="00B46381" w:rsidRPr="005C4017">
        <w:rPr>
          <w:rFonts w:ascii="Times New Roman" w:hAnsi="Times New Roman" w:cs="Times New Roman"/>
        </w:rPr>
        <w:t>digitalizirati suradnju i time izbjeći potencijalna kašnjenja u provedbi radnji zbog smanjenja kapaciteta rada poštanskih ureda te službenika i namještenika u pravosuđu.</w:t>
      </w:r>
    </w:p>
    <w:p w14:paraId="2DFFD856" w14:textId="77777777" w:rsidR="00E304DF"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iCs/>
        </w:rPr>
        <w:t>Mjera</w:t>
      </w:r>
      <w:r w:rsidR="00ED4329" w:rsidRPr="005C4017">
        <w:rPr>
          <w:rFonts w:ascii="Times New Roman" w:hAnsi="Times New Roman" w:cs="Times New Roman"/>
          <w:b w:val="0"/>
          <w:iCs/>
        </w:rPr>
        <w:t xml:space="preserve"> 4.1.1</w:t>
      </w:r>
      <w:r w:rsidR="00F36335" w:rsidRPr="005C4017">
        <w:rPr>
          <w:rFonts w:ascii="Times New Roman" w:hAnsi="Times New Roman" w:cs="Times New Roman"/>
          <w:b w:val="0"/>
          <w:iCs/>
        </w:rPr>
        <w:t>6</w:t>
      </w:r>
      <w:r w:rsidR="00ED4329" w:rsidRPr="005C4017">
        <w:rPr>
          <w:rFonts w:ascii="Times New Roman" w:hAnsi="Times New Roman" w:cs="Times New Roman"/>
          <w:b w:val="0"/>
          <w:iCs/>
        </w:rPr>
        <w:t>.</w:t>
      </w:r>
      <w:r w:rsidR="00A728D9" w:rsidRPr="005C4017">
        <w:rPr>
          <w:rFonts w:ascii="Times New Roman" w:hAnsi="Times New Roman" w:cs="Times New Roman"/>
          <w:b w:val="0"/>
          <w:iCs/>
        </w:rPr>
        <w:t xml:space="preserve"> </w:t>
      </w:r>
      <w:r w:rsidR="008F7833" w:rsidRPr="005C4017">
        <w:rPr>
          <w:rFonts w:ascii="Times New Roman" w:hAnsi="Times New Roman" w:cs="Times New Roman"/>
          <w:b w:val="0"/>
          <w:iCs/>
        </w:rPr>
        <w:t xml:space="preserve">Jačanje kapaciteta </w:t>
      </w:r>
      <w:r w:rsidR="008F7833" w:rsidRPr="005C4017">
        <w:rPr>
          <w:rFonts w:ascii="Times New Roman" w:hAnsi="Times New Roman" w:cs="Times New Roman"/>
          <w:b w:val="0"/>
        </w:rPr>
        <w:t xml:space="preserve">vezano za komunikaciju pravosudnih dužnosnika i službenika s javnošću </w:t>
      </w:r>
    </w:p>
    <w:p w14:paraId="47E3B403" w14:textId="757F417A" w:rsidR="009E0D08"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4.1.1</w:t>
      </w:r>
      <w:r w:rsidR="00F36335" w:rsidRPr="005C4017">
        <w:rPr>
          <w:rFonts w:ascii="Times New Roman" w:hAnsi="Times New Roman" w:cs="Times New Roman"/>
          <w:b w:val="0"/>
        </w:rPr>
        <w:t>7</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 xml:space="preserve">Unaprjeđenje kapaciteta i normativnog okvira rada Državnog sudbenog vijeća i </w:t>
      </w:r>
      <w:proofErr w:type="spellStart"/>
      <w:r w:rsidR="008F7833" w:rsidRPr="005C4017">
        <w:rPr>
          <w:rFonts w:ascii="Times New Roman" w:hAnsi="Times New Roman" w:cs="Times New Roman"/>
          <w:b w:val="0"/>
        </w:rPr>
        <w:t>Državnoodvjetničkog</w:t>
      </w:r>
      <w:proofErr w:type="spellEnd"/>
      <w:r w:rsidR="008F7833" w:rsidRPr="005C4017">
        <w:rPr>
          <w:rFonts w:ascii="Times New Roman" w:hAnsi="Times New Roman" w:cs="Times New Roman"/>
          <w:b w:val="0"/>
        </w:rPr>
        <w:t xml:space="preserve"> vijeća</w:t>
      </w:r>
    </w:p>
    <w:p w14:paraId="42D76438" w14:textId="3C82C1BF" w:rsidR="008F7833"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w:t>
      </w:r>
      <w:r w:rsidR="00A6759E" w:rsidRPr="005C4017">
        <w:rPr>
          <w:rFonts w:ascii="Times New Roman" w:hAnsi="Times New Roman" w:cs="Times New Roman"/>
          <w:b w:val="0"/>
        </w:rPr>
        <w:t>1</w:t>
      </w:r>
      <w:r w:rsidR="00F36335" w:rsidRPr="005C4017">
        <w:rPr>
          <w:rFonts w:ascii="Times New Roman" w:hAnsi="Times New Roman" w:cs="Times New Roman"/>
          <w:b w:val="0"/>
        </w:rPr>
        <w:t>8</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Unaprjeđenje sustava provjere imovinskih kartica pravosudnih dužnosnika</w:t>
      </w:r>
    </w:p>
    <w:p w14:paraId="5C2CA01E" w14:textId="2AC1A690" w:rsidR="008F7833" w:rsidRPr="005C4017" w:rsidRDefault="000A1CBD" w:rsidP="00FC0E9A">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w:t>
      </w:r>
      <w:r w:rsidR="00F36335" w:rsidRPr="005C4017">
        <w:rPr>
          <w:rFonts w:ascii="Times New Roman" w:hAnsi="Times New Roman" w:cs="Times New Roman"/>
          <w:b w:val="0"/>
        </w:rPr>
        <w:t>19</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Jačanje kvalitete provedbe stečajnog postupka</w:t>
      </w:r>
    </w:p>
    <w:p w14:paraId="37078EB1" w14:textId="621FB568" w:rsidR="00F40959" w:rsidRPr="005C4017" w:rsidRDefault="00217367"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F36335" w:rsidRPr="005C4017">
        <w:rPr>
          <w:rFonts w:ascii="Times New Roman" w:hAnsi="Times New Roman" w:cs="Times New Roman"/>
          <w:b w:val="0"/>
        </w:rPr>
        <w:t>0</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3F76D9" w:rsidRPr="005C4017">
        <w:rPr>
          <w:rFonts w:ascii="Times New Roman" w:hAnsi="Times New Roman" w:cs="Times New Roman"/>
          <w:b w:val="0"/>
        </w:rPr>
        <w:t>U</w:t>
      </w:r>
      <w:r w:rsidR="00F40959" w:rsidRPr="005C4017">
        <w:rPr>
          <w:rFonts w:ascii="Times New Roman" w:hAnsi="Times New Roman" w:cs="Times New Roman"/>
          <w:b w:val="0"/>
        </w:rPr>
        <w:t>naprjeđenje</w:t>
      </w:r>
      <w:r w:rsidR="00ED4329" w:rsidRPr="005C4017">
        <w:rPr>
          <w:rFonts w:ascii="Times New Roman" w:hAnsi="Times New Roman" w:cs="Times New Roman"/>
          <w:b w:val="0"/>
        </w:rPr>
        <w:t xml:space="preserve"> normativnog</w:t>
      </w:r>
      <w:r w:rsidR="00F40959" w:rsidRPr="005C4017">
        <w:rPr>
          <w:rFonts w:ascii="Times New Roman" w:hAnsi="Times New Roman" w:cs="Times New Roman"/>
          <w:b w:val="0"/>
        </w:rPr>
        <w:t xml:space="preserve"> okvira za procesuiranje kaznenih djela korupcije u svrhu ubrzanja postupka</w:t>
      </w:r>
    </w:p>
    <w:p w14:paraId="37F9F671" w14:textId="4B1B2E30" w:rsidR="00217367" w:rsidRPr="005C4017" w:rsidRDefault="00AF18F2"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F36335" w:rsidRPr="005C4017">
        <w:rPr>
          <w:rFonts w:ascii="Times New Roman" w:hAnsi="Times New Roman" w:cs="Times New Roman"/>
          <w:b w:val="0"/>
        </w:rPr>
        <w:t>1</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D</w:t>
      </w:r>
      <w:r w:rsidR="00217367" w:rsidRPr="005C4017">
        <w:rPr>
          <w:rFonts w:ascii="Times New Roman" w:hAnsi="Times New Roman" w:cs="Times New Roman"/>
          <w:b w:val="0"/>
        </w:rPr>
        <w:t>igitalizacija postupaka pravosudne suradnje s državama članicama Europske unije</w:t>
      </w:r>
    </w:p>
    <w:p w14:paraId="0B70143C" w14:textId="45141EAE" w:rsidR="001A7A63" w:rsidRPr="005C4017" w:rsidRDefault="001A7A63" w:rsidP="00B33A59">
      <w:pPr>
        <w:pStyle w:val="Podnaslovinenumerirani"/>
        <w:rPr>
          <w:rFonts w:ascii="Times New Roman" w:hAnsi="Times New Roman" w:cs="Times New Roman"/>
          <w:b/>
        </w:rPr>
      </w:pPr>
      <w:r w:rsidRPr="005C4017">
        <w:rPr>
          <w:rFonts w:ascii="Times New Roman" w:hAnsi="Times New Roman" w:cs="Times New Roman"/>
          <w:b/>
        </w:rPr>
        <w:t>Zaštita prijavitelja nepravilnosti</w:t>
      </w:r>
    </w:p>
    <w:p w14:paraId="65C50AB3" w14:textId="13C7E8C5" w:rsidR="001A7A63" w:rsidRPr="005C4017" w:rsidRDefault="001A7A63" w:rsidP="00506C6F">
      <w:pPr>
        <w:rPr>
          <w:rFonts w:ascii="Times New Roman" w:hAnsi="Times New Roman" w:cs="Times New Roman"/>
        </w:rPr>
      </w:pPr>
      <w:r w:rsidRPr="005C4017">
        <w:rPr>
          <w:rFonts w:ascii="Times New Roman" w:hAnsi="Times New Roman" w:cs="Times New Roman"/>
        </w:rPr>
        <w:t>Nastavno na donošenje Zakona o zaštiti prijavitelja nepravilnosti potrebno je pristupiti daljnjem unaprjeđenju zakonskog okvira u svrhu usklađenja s Direktivom (EU)</w:t>
      </w:r>
      <w:r w:rsidR="00AE216C" w:rsidRPr="005C4017">
        <w:rPr>
          <w:rFonts w:ascii="Times New Roman" w:hAnsi="Times New Roman" w:cs="Times New Roman"/>
        </w:rPr>
        <w:t xml:space="preserve"> 2019/1937 </w:t>
      </w:r>
      <w:r w:rsidR="0011029F" w:rsidRPr="005C4017">
        <w:rPr>
          <w:rFonts w:ascii="Times New Roman" w:hAnsi="Times New Roman" w:cs="Times New Roman"/>
        </w:rPr>
        <w:t>Europskog parlamenta i Vijeća od 23. listopada 2019. o zaštiti osoba koje prijavljuju povrede prava Unije (SL L  305, 26.</w:t>
      </w:r>
      <w:r w:rsidR="00B02C21" w:rsidRPr="005C4017">
        <w:rPr>
          <w:rFonts w:ascii="Times New Roman" w:hAnsi="Times New Roman" w:cs="Times New Roman"/>
        </w:rPr>
        <w:t xml:space="preserve"> </w:t>
      </w:r>
      <w:r w:rsidR="0011029F" w:rsidRPr="005C4017">
        <w:rPr>
          <w:rFonts w:ascii="Times New Roman" w:hAnsi="Times New Roman" w:cs="Times New Roman"/>
        </w:rPr>
        <w:t>11.</w:t>
      </w:r>
      <w:r w:rsidR="00B02C21" w:rsidRPr="005C4017">
        <w:rPr>
          <w:rFonts w:ascii="Times New Roman" w:hAnsi="Times New Roman" w:cs="Times New Roman"/>
        </w:rPr>
        <w:t xml:space="preserve"> </w:t>
      </w:r>
      <w:r w:rsidR="0011029F" w:rsidRPr="005C4017">
        <w:rPr>
          <w:rFonts w:ascii="Times New Roman" w:hAnsi="Times New Roman" w:cs="Times New Roman"/>
        </w:rPr>
        <w:t xml:space="preserve">2019.) </w:t>
      </w:r>
      <w:r w:rsidR="00AE216C" w:rsidRPr="005C4017">
        <w:rPr>
          <w:rFonts w:ascii="Times New Roman" w:hAnsi="Times New Roman" w:cs="Times New Roman"/>
        </w:rPr>
        <w:t>te u svrhu</w:t>
      </w:r>
      <w:r w:rsidRPr="005C4017">
        <w:rPr>
          <w:rFonts w:ascii="Times New Roman" w:hAnsi="Times New Roman" w:cs="Times New Roman"/>
        </w:rPr>
        <w:t xml:space="preserve"> </w:t>
      </w:r>
      <w:r w:rsidR="00AE216C" w:rsidRPr="005C4017">
        <w:rPr>
          <w:rFonts w:ascii="Times New Roman" w:hAnsi="Times New Roman" w:cs="Times New Roman"/>
        </w:rPr>
        <w:t>unaprjeđenja i razrade pojedinih odredbi i instituta u cilju što učinkovitije zaštite prijavitelja</w:t>
      </w:r>
      <w:r w:rsidRPr="005C4017">
        <w:rPr>
          <w:rFonts w:ascii="Times New Roman" w:hAnsi="Times New Roman" w:cs="Times New Roman"/>
        </w:rPr>
        <w:t>. Također, potrebno je nastaviti s provedbom edukativnih aktivnosti s ciljem jačanja sudske zaštite prijavitelja nepravilnosti sukladno Zakonu.</w:t>
      </w:r>
      <w:r w:rsidR="00AE216C" w:rsidRPr="005C4017">
        <w:rPr>
          <w:rFonts w:ascii="Times New Roman" w:hAnsi="Times New Roman" w:cs="Times New Roman"/>
        </w:rPr>
        <w:t xml:space="preserve"> </w:t>
      </w:r>
    </w:p>
    <w:p w14:paraId="53386B1D" w14:textId="77777777" w:rsidR="00393AA2" w:rsidRPr="005C4017" w:rsidRDefault="007B4B2E" w:rsidP="00506C6F">
      <w:pPr>
        <w:rPr>
          <w:rFonts w:ascii="Times New Roman" w:hAnsi="Times New Roman" w:cs="Times New Roman"/>
        </w:rPr>
      </w:pPr>
      <w:r w:rsidRPr="005C4017">
        <w:rPr>
          <w:rFonts w:ascii="Times New Roman" w:hAnsi="Times New Roman" w:cs="Times New Roman"/>
        </w:rPr>
        <w:t xml:space="preserve">Osim toga, </w:t>
      </w:r>
      <w:r w:rsidR="00462859" w:rsidRPr="005C4017">
        <w:rPr>
          <w:rFonts w:ascii="Times New Roman" w:hAnsi="Times New Roman" w:cs="Times New Roman"/>
        </w:rPr>
        <w:t xml:space="preserve">potrebno je provoditi kontinuirane edukacije povjerljivih osoba o primjeni Zakona općenito i njihovim obvezama u njegovoj primjeni, a po mogućnosti i sindikalnih povjerenika koji mogu imati vrlo aktivnu ulogu u informiranju prijavitelja o zaštiti njihovih prava te samih zaposlenika odnosno potencijalnih prijavitelja o potrebi prijavljivanja nepravilnosti, načinima na koji to mogu činiti na sigurne, Zakonom predviđene načine i zaštiti koju pritom uživaju. </w:t>
      </w:r>
    </w:p>
    <w:p w14:paraId="36721B91" w14:textId="33545606" w:rsidR="00393AA2" w:rsidRPr="005C4017" w:rsidRDefault="00691A64" w:rsidP="00506C6F">
      <w:pPr>
        <w:rPr>
          <w:rFonts w:ascii="Times New Roman" w:eastAsia="Arial" w:hAnsi="Times New Roman" w:cs="Times New Roman"/>
          <w:color w:val="000000"/>
          <w:lang w:eastAsia="hr-HR"/>
        </w:rPr>
      </w:pPr>
      <w:r w:rsidRPr="005C4017">
        <w:rPr>
          <w:rFonts w:ascii="Times New Roman" w:hAnsi="Times New Roman" w:cs="Times New Roman"/>
        </w:rPr>
        <w:t>Također, potrebno je više napora uložiti u jačanje suradnje i koordinacije tijela nadležnih za postupanje po sadržaju prijave nepravilnosti.</w:t>
      </w:r>
      <w:r w:rsidR="00393AA2" w:rsidRPr="005C4017">
        <w:rPr>
          <w:rFonts w:ascii="Times New Roman" w:eastAsia="Arial" w:hAnsi="Times New Roman" w:cs="Times New Roman"/>
          <w:color w:val="000000"/>
          <w:lang w:eastAsia="hr-HR"/>
        </w:rPr>
        <w:t xml:space="preserve"> </w:t>
      </w:r>
      <w:r w:rsidR="004A15E7" w:rsidRPr="005C4017">
        <w:rPr>
          <w:rFonts w:ascii="Times New Roman" w:eastAsia="Arial" w:hAnsi="Times New Roman" w:cs="Times New Roman"/>
          <w:color w:val="000000"/>
          <w:lang w:eastAsia="hr-HR"/>
        </w:rPr>
        <w:t>Nadalje</w:t>
      </w:r>
      <w:r w:rsidR="00393AA2" w:rsidRPr="005C4017">
        <w:rPr>
          <w:rFonts w:ascii="Times New Roman" w:eastAsia="Arial" w:hAnsi="Times New Roman" w:cs="Times New Roman"/>
          <w:color w:val="000000"/>
          <w:lang w:eastAsia="hr-HR"/>
        </w:rPr>
        <w:t xml:space="preserve">, </w:t>
      </w:r>
      <w:r w:rsidR="0099034B" w:rsidRPr="005C4017">
        <w:rPr>
          <w:rFonts w:ascii="Times New Roman" w:eastAsia="Arial" w:hAnsi="Times New Roman" w:cs="Times New Roman"/>
          <w:color w:val="000000"/>
          <w:lang w:eastAsia="hr-HR"/>
        </w:rPr>
        <w:t>planiran</w:t>
      </w:r>
      <w:r w:rsidR="00DE389C" w:rsidRPr="005C4017">
        <w:rPr>
          <w:rFonts w:ascii="Times New Roman" w:eastAsia="Arial" w:hAnsi="Times New Roman" w:cs="Times New Roman"/>
          <w:color w:val="000000"/>
          <w:lang w:eastAsia="hr-HR"/>
        </w:rPr>
        <w:t xml:space="preserve">o je jačanje </w:t>
      </w:r>
      <w:r w:rsidR="00393AA2" w:rsidRPr="005C4017">
        <w:rPr>
          <w:rFonts w:ascii="Times New Roman" w:eastAsia="Arial" w:hAnsi="Times New Roman" w:cs="Times New Roman"/>
          <w:color w:val="000000"/>
          <w:lang w:eastAsia="hr-HR"/>
        </w:rPr>
        <w:t xml:space="preserve">u </w:t>
      </w:r>
      <w:r w:rsidR="00DE389C" w:rsidRPr="005C4017">
        <w:rPr>
          <w:rFonts w:ascii="Times New Roman" w:eastAsia="Arial" w:hAnsi="Times New Roman" w:cs="Times New Roman"/>
          <w:color w:val="000000"/>
          <w:lang w:eastAsia="hr-HR"/>
        </w:rPr>
        <w:t>smislu</w:t>
      </w:r>
      <w:r w:rsidR="00A728D9" w:rsidRPr="005C4017">
        <w:rPr>
          <w:rFonts w:ascii="Times New Roman" w:eastAsia="Arial" w:hAnsi="Times New Roman" w:cs="Times New Roman"/>
          <w:color w:val="000000"/>
          <w:lang w:eastAsia="hr-HR"/>
        </w:rPr>
        <w:t xml:space="preserve"> </w:t>
      </w:r>
      <w:r w:rsidR="00393AA2" w:rsidRPr="005C4017">
        <w:rPr>
          <w:rFonts w:ascii="Times New Roman" w:eastAsia="Arial" w:hAnsi="Times New Roman" w:cs="Times New Roman"/>
          <w:color w:val="000000"/>
          <w:lang w:eastAsia="hr-HR"/>
        </w:rPr>
        <w:t>digitalizacije</w:t>
      </w:r>
      <w:r w:rsidR="00DE389C" w:rsidRPr="005C4017">
        <w:rPr>
          <w:rFonts w:ascii="Times New Roman" w:eastAsia="Arial" w:hAnsi="Times New Roman" w:cs="Times New Roman"/>
          <w:color w:val="000000"/>
          <w:lang w:eastAsia="hr-HR"/>
        </w:rPr>
        <w:t xml:space="preserve"> podnošenja prijave tijelu nadležnom za vanjsko prijavljivanje, informiranja prijavitelja o prijavi i postupanju te građana</w:t>
      </w:r>
      <w:r w:rsidR="00393AA2" w:rsidRPr="005C4017">
        <w:rPr>
          <w:rFonts w:ascii="Times New Roman" w:eastAsia="Arial" w:hAnsi="Times New Roman" w:cs="Times New Roman"/>
          <w:color w:val="000000"/>
          <w:lang w:eastAsia="hr-HR"/>
        </w:rPr>
        <w:t xml:space="preserve"> o </w:t>
      </w:r>
      <w:r w:rsidR="00DE389C" w:rsidRPr="005C4017">
        <w:rPr>
          <w:rFonts w:ascii="Times New Roman" w:eastAsia="Arial" w:hAnsi="Times New Roman" w:cs="Times New Roman"/>
          <w:color w:val="000000"/>
          <w:lang w:eastAsia="hr-HR"/>
        </w:rPr>
        <w:t>postojećem zakonodavnom okviru.</w:t>
      </w:r>
      <w:r w:rsidR="00393AA2" w:rsidRPr="005C4017">
        <w:rPr>
          <w:rFonts w:ascii="Times New Roman" w:eastAsia="Arial" w:hAnsi="Times New Roman" w:cs="Times New Roman"/>
          <w:color w:val="000000"/>
          <w:lang w:eastAsia="hr-HR"/>
        </w:rPr>
        <w:t xml:space="preserve"> </w:t>
      </w:r>
    </w:p>
    <w:p w14:paraId="52984FF5" w14:textId="6CC7C432" w:rsidR="00797745" w:rsidRPr="005C4017" w:rsidRDefault="00CD3AAE"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BB153B" w:rsidRPr="005C4017">
        <w:rPr>
          <w:rFonts w:ascii="Times New Roman" w:hAnsi="Times New Roman" w:cs="Times New Roman"/>
          <w:b w:val="0"/>
        </w:rPr>
        <w:t>2</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797745" w:rsidRPr="005C4017">
        <w:rPr>
          <w:rFonts w:ascii="Times New Roman" w:hAnsi="Times New Roman" w:cs="Times New Roman"/>
          <w:b w:val="0"/>
        </w:rPr>
        <w:t xml:space="preserve">Daljnje unaprjeđenje normativnog okvira u području zaštite prijavitelja nepravilnosti </w:t>
      </w:r>
    </w:p>
    <w:p w14:paraId="38405261" w14:textId="46BEAD6C"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BB153B" w:rsidRPr="005C4017">
        <w:rPr>
          <w:rFonts w:ascii="Times New Roman" w:hAnsi="Times New Roman" w:cs="Times New Roman"/>
          <w:b w:val="0"/>
        </w:rPr>
        <w:t>3</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Edukacije pravosudnih dužnosnika</w:t>
      </w:r>
      <w:r w:rsidR="00AE216C" w:rsidRPr="005C4017">
        <w:rPr>
          <w:rFonts w:ascii="Times New Roman" w:hAnsi="Times New Roman" w:cs="Times New Roman"/>
          <w:b w:val="0"/>
        </w:rPr>
        <w:t>, povjerljivih osoba</w:t>
      </w:r>
      <w:r w:rsidR="008F7833" w:rsidRPr="005C4017">
        <w:rPr>
          <w:rFonts w:ascii="Times New Roman" w:hAnsi="Times New Roman" w:cs="Times New Roman"/>
          <w:b w:val="0"/>
        </w:rPr>
        <w:t xml:space="preserve"> </w:t>
      </w:r>
      <w:r w:rsidR="00691A64" w:rsidRPr="005C4017">
        <w:rPr>
          <w:rFonts w:ascii="Times New Roman" w:hAnsi="Times New Roman" w:cs="Times New Roman"/>
          <w:b w:val="0"/>
        </w:rPr>
        <w:t xml:space="preserve">i zaposlenika </w:t>
      </w:r>
      <w:r w:rsidR="008F7833" w:rsidRPr="005C4017">
        <w:rPr>
          <w:rFonts w:ascii="Times New Roman" w:hAnsi="Times New Roman" w:cs="Times New Roman"/>
          <w:b w:val="0"/>
        </w:rPr>
        <w:t>u kontekstu zaštite prijavitelja nepravilnosti</w:t>
      </w:r>
    </w:p>
    <w:bookmarkEnd w:id="31"/>
    <w:p w14:paraId="16A52E0E" w14:textId="4574EA9D" w:rsidR="008542CE" w:rsidRPr="005C4017" w:rsidRDefault="008542CE" w:rsidP="00B33A59">
      <w:pPr>
        <w:pStyle w:val="Podnaslovinenumerirani"/>
        <w:rPr>
          <w:rFonts w:ascii="Times New Roman" w:hAnsi="Times New Roman" w:cs="Times New Roman"/>
          <w:b/>
        </w:rPr>
      </w:pPr>
      <w:r w:rsidRPr="005C4017">
        <w:rPr>
          <w:rFonts w:ascii="Times New Roman" w:hAnsi="Times New Roman" w:cs="Times New Roman"/>
          <w:b/>
        </w:rPr>
        <w:lastRenderedPageBreak/>
        <w:t>Inspekcijski poslovi</w:t>
      </w:r>
    </w:p>
    <w:p w14:paraId="59E48841" w14:textId="77777777" w:rsidR="000A645C" w:rsidRPr="005C4017" w:rsidRDefault="000A645C" w:rsidP="00FC0E9A">
      <w:pPr>
        <w:rPr>
          <w:rFonts w:ascii="Times New Roman" w:hAnsi="Times New Roman" w:cs="Times New Roman"/>
        </w:rPr>
      </w:pPr>
      <w:r w:rsidRPr="005C4017">
        <w:rPr>
          <w:rFonts w:ascii="Times New Roman" w:hAnsi="Times New Roman" w:cs="Times New Roman"/>
        </w:rPr>
        <w:t>Nadzorni postupci i drugi inspekcijski poslovi u naravi su aktivnosti koje u interakciji s dionicima izvan toga tijela predstavljaju osjetljive poslovne procese za koje također postoji određeni stupanj percepcije o korupcijskim praksama.</w:t>
      </w:r>
    </w:p>
    <w:p w14:paraId="2F4C1628" w14:textId="1C72CCFA" w:rsidR="00A2176E" w:rsidRPr="005C4017" w:rsidRDefault="000A645C" w:rsidP="00FC0E9A">
      <w:pPr>
        <w:rPr>
          <w:rFonts w:ascii="Times New Roman" w:hAnsi="Times New Roman" w:cs="Times New Roman"/>
        </w:rPr>
      </w:pPr>
      <w:r w:rsidRPr="005C4017">
        <w:rPr>
          <w:rFonts w:ascii="Times New Roman" w:hAnsi="Times New Roman" w:cs="Times New Roman"/>
        </w:rPr>
        <w:t>Kako bi se izbjegle moguće zlouporabe tijekom planiranja provođenja inspekcijskih nadzora i drugih inspekcijskih poslova</w:t>
      </w:r>
      <w:r w:rsidR="00104DD5" w:rsidRPr="005C4017">
        <w:rPr>
          <w:rFonts w:ascii="Times New Roman" w:hAnsi="Times New Roman" w:cs="Times New Roman"/>
        </w:rPr>
        <w:t>,</w:t>
      </w:r>
      <w:r w:rsidRPr="005C4017">
        <w:rPr>
          <w:rFonts w:ascii="Times New Roman" w:hAnsi="Times New Roman" w:cs="Times New Roman"/>
        </w:rPr>
        <w:t xml:space="preserve"> u daljnjem djelovanju Državnog inspektorata potrebno je razviti sustav podrške planiranju provođenja sustavnih i koordiniranih inspekcijskih nadzora metodom identificiranja subjekata nadzora na temelju rizika te jasnije urediti primjenu načela </w:t>
      </w:r>
      <w:proofErr w:type="spellStart"/>
      <w:r w:rsidRPr="005C4017">
        <w:rPr>
          <w:rFonts w:ascii="Times New Roman" w:hAnsi="Times New Roman" w:cs="Times New Roman"/>
        </w:rPr>
        <w:t>oportuniteta</w:t>
      </w:r>
      <w:proofErr w:type="spellEnd"/>
      <w:r w:rsidRPr="005C4017">
        <w:rPr>
          <w:rFonts w:ascii="Times New Roman" w:hAnsi="Times New Roman" w:cs="Times New Roman"/>
        </w:rPr>
        <w:t xml:space="preserve"> prilikom poduzimanj</w:t>
      </w:r>
      <w:r w:rsidR="000278B6" w:rsidRPr="005C4017">
        <w:rPr>
          <w:rFonts w:ascii="Times New Roman" w:hAnsi="Times New Roman" w:cs="Times New Roman"/>
        </w:rPr>
        <w:t>a</w:t>
      </w:r>
      <w:r w:rsidRPr="005C4017">
        <w:rPr>
          <w:rFonts w:ascii="Times New Roman" w:hAnsi="Times New Roman" w:cs="Times New Roman"/>
        </w:rPr>
        <w:t xml:space="preserve"> prekršajnih mjera.</w:t>
      </w:r>
      <w:r w:rsidR="00FD7485" w:rsidRPr="005C4017">
        <w:rPr>
          <w:rFonts w:ascii="Times New Roman" w:hAnsi="Times New Roman" w:cs="Times New Roman"/>
        </w:rPr>
        <w:t xml:space="preserve"> </w:t>
      </w:r>
      <w:r w:rsidR="007F4147" w:rsidRPr="005C4017">
        <w:rPr>
          <w:rFonts w:ascii="Times New Roman" w:hAnsi="Times New Roman" w:cs="Times New Roman"/>
        </w:rPr>
        <w:t>To</w:t>
      </w:r>
      <w:r w:rsidR="00FD7485" w:rsidRPr="005C4017">
        <w:rPr>
          <w:rFonts w:ascii="Times New Roman" w:hAnsi="Times New Roman" w:cs="Times New Roman"/>
        </w:rPr>
        <w:t xml:space="preserve"> će </w:t>
      </w:r>
      <w:r w:rsidR="00BE5327" w:rsidRPr="005C4017">
        <w:rPr>
          <w:rFonts w:ascii="Times New Roman" w:hAnsi="Times New Roman" w:cs="Times New Roman"/>
        </w:rPr>
        <w:t>pridonijeti</w:t>
      </w:r>
      <w:r w:rsidR="00FD7485" w:rsidRPr="005C4017">
        <w:rPr>
          <w:rFonts w:ascii="Times New Roman" w:hAnsi="Times New Roman" w:cs="Times New Roman"/>
        </w:rPr>
        <w:t xml:space="preserve"> u</w:t>
      </w:r>
      <w:r w:rsidR="00A2176E" w:rsidRPr="005C4017">
        <w:rPr>
          <w:rFonts w:ascii="Times New Roman" w:hAnsi="Times New Roman" w:cs="Times New Roman"/>
        </w:rPr>
        <w:t>činkovitijem korištenju raspoloživi</w:t>
      </w:r>
      <w:r w:rsidR="00BE5327" w:rsidRPr="005C4017">
        <w:rPr>
          <w:rFonts w:ascii="Times New Roman" w:hAnsi="Times New Roman" w:cs="Times New Roman"/>
        </w:rPr>
        <w:t>m</w:t>
      </w:r>
      <w:r w:rsidR="00A2176E" w:rsidRPr="005C4017">
        <w:rPr>
          <w:rFonts w:ascii="Times New Roman" w:hAnsi="Times New Roman" w:cs="Times New Roman"/>
        </w:rPr>
        <w:t xml:space="preserve"> kapacitet</w:t>
      </w:r>
      <w:r w:rsidR="00BE5327" w:rsidRPr="005C4017">
        <w:rPr>
          <w:rFonts w:ascii="Times New Roman" w:hAnsi="Times New Roman" w:cs="Times New Roman"/>
        </w:rPr>
        <w:t>im</w:t>
      </w:r>
      <w:r w:rsidR="00A2176E" w:rsidRPr="005C4017">
        <w:rPr>
          <w:rFonts w:ascii="Times New Roman" w:hAnsi="Times New Roman" w:cs="Times New Roman"/>
        </w:rPr>
        <w:t>a i izbjegavanju neuravnoteženog planiranja nadzora</w:t>
      </w:r>
      <w:r w:rsidR="00FD7485" w:rsidRPr="005C4017">
        <w:rPr>
          <w:rFonts w:ascii="Times New Roman" w:hAnsi="Times New Roman" w:cs="Times New Roman"/>
        </w:rPr>
        <w:t>.</w:t>
      </w:r>
    </w:p>
    <w:p w14:paraId="14FACFA1" w14:textId="77777777" w:rsidR="008542CE" w:rsidRPr="005C4017" w:rsidRDefault="008542CE" w:rsidP="00FC0E9A">
      <w:pPr>
        <w:rPr>
          <w:rFonts w:ascii="Times New Roman" w:hAnsi="Times New Roman" w:cs="Times New Roman"/>
          <w:lang w:eastAsia="hr-HR"/>
        </w:rPr>
      </w:pPr>
      <w:r w:rsidRPr="005C4017">
        <w:rPr>
          <w:rFonts w:ascii="Times New Roman" w:hAnsi="Times New Roman" w:cs="Times New Roman"/>
          <w:lang w:eastAsia="hr-HR"/>
        </w:rPr>
        <w:t xml:space="preserve">Analizom poslovnih procesa u području zaštite okoliša ustanovljeno je da su koruptivnom riziku podložne aktivnosti povezane </w:t>
      </w:r>
      <w:r w:rsidR="00BE5327" w:rsidRPr="005C4017">
        <w:rPr>
          <w:rFonts w:ascii="Times New Roman" w:hAnsi="Times New Roman" w:cs="Times New Roman"/>
          <w:lang w:eastAsia="hr-HR"/>
        </w:rPr>
        <w:t>osobito</w:t>
      </w:r>
      <w:r w:rsidRPr="005C4017">
        <w:rPr>
          <w:rFonts w:ascii="Times New Roman" w:hAnsi="Times New Roman" w:cs="Times New Roman"/>
          <w:lang w:eastAsia="hr-HR"/>
        </w:rPr>
        <w:t xml:space="preserve"> s organizacijom sustava gospodarenja otpadom, financiranjem programa i projekata zaštite okoliša i energetske učinkovitosti, pripremom postupaka javne nabave i realizacijom predmeta javne nabave i njihovom realizacijom, izdavanjem dozvola za obavljanje djelatnosti u području zaštite okoliša te provedbom inspekcijskih nadzora obveznika primjene propisa.</w:t>
      </w:r>
    </w:p>
    <w:p w14:paraId="74FC17D2" w14:textId="77777777" w:rsidR="008542CE" w:rsidRPr="005C4017" w:rsidRDefault="008542CE" w:rsidP="00FC0E9A">
      <w:pPr>
        <w:rPr>
          <w:rFonts w:ascii="Times New Roman" w:hAnsi="Times New Roman" w:cs="Times New Roman"/>
          <w:lang w:eastAsia="hr-HR"/>
        </w:rPr>
      </w:pPr>
      <w:r w:rsidRPr="005C4017">
        <w:rPr>
          <w:rFonts w:ascii="Times New Roman" w:hAnsi="Times New Roman" w:cs="Times New Roman"/>
          <w:lang w:eastAsia="hr-HR"/>
        </w:rPr>
        <w:t>S ciljem smanjenja rizika od nepravilnosti na svim razinama u sustavu zaštite okoliša, prometa i infrastrukture potrebno je daljnje unaprjeđivanje, a posebno u radu nadležnih inspekcija, jačanju njihovih administrativnih kapaciteta te povećanju broja inspekcijskih nadzora.</w:t>
      </w:r>
      <w:r w:rsidR="00104DD5" w:rsidRPr="005C4017">
        <w:rPr>
          <w:rFonts w:ascii="Times New Roman" w:hAnsi="Times New Roman" w:cs="Times New Roman"/>
          <w:lang w:eastAsia="hr-HR"/>
        </w:rPr>
        <w:t xml:space="preserve"> Osim toga, potreban je</w:t>
      </w:r>
      <w:r w:rsidR="00104DD5" w:rsidRPr="005C4017">
        <w:rPr>
          <w:rFonts w:ascii="Times New Roman" w:hAnsi="Times New Roman" w:cs="Times New Roman"/>
        </w:rPr>
        <w:t xml:space="preserve"> i </w:t>
      </w:r>
      <w:r w:rsidR="00104DD5" w:rsidRPr="005C4017">
        <w:rPr>
          <w:rFonts w:ascii="Times New Roman" w:hAnsi="Times New Roman" w:cs="Times New Roman"/>
          <w:bCs/>
          <w:iCs/>
        </w:rPr>
        <w:t xml:space="preserve">kontinuirani nadzor </w:t>
      </w:r>
      <w:r w:rsidR="00116BEC" w:rsidRPr="005C4017">
        <w:rPr>
          <w:rFonts w:ascii="Times New Roman" w:hAnsi="Times New Roman" w:cs="Times New Roman"/>
          <w:bCs/>
          <w:iCs/>
        </w:rPr>
        <w:t xml:space="preserve">od strane Državnog inspektorata </w:t>
      </w:r>
      <w:r w:rsidR="00104DD5" w:rsidRPr="005C4017">
        <w:rPr>
          <w:rFonts w:ascii="Times New Roman" w:hAnsi="Times New Roman" w:cs="Times New Roman"/>
          <w:bCs/>
          <w:iCs/>
        </w:rPr>
        <w:t>ovlaštenika koji obavljaju stručne poslove zaštite okoliša.</w:t>
      </w:r>
    </w:p>
    <w:p w14:paraId="062AC64F" w14:textId="77777777" w:rsidR="006E68F1" w:rsidRPr="005C4017" w:rsidRDefault="006E68F1" w:rsidP="00FC0E9A">
      <w:pPr>
        <w:rPr>
          <w:rFonts w:ascii="Times New Roman" w:hAnsi="Times New Roman" w:cs="Times New Roman"/>
        </w:rPr>
      </w:pPr>
      <w:r w:rsidRPr="005C4017">
        <w:rPr>
          <w:rFonts w:ascii="Times New Roman" w:hAnsi="Times New Roman" w:cs="Times New Roman"/>
        </w:rPr>
        <w:t xml:space="preserve">Naposljetku, potrebno je uložiti napore na dodatnom usavršavanju sadašnjeg sustava i u području dodjele koncesija, kontrola obračuna i praćenja naplate naknada za koncesije za gospodarsko korištenje radi efikasnije i </w:t>
      </w:r>
      <w:proofErr w:type="spellStart"/>
      <w:r w:rsidRPr="005C4017">
        <w:rPr>
          <w:rFonts w:ascii="Times New Roman" w:hAnsi="Times New Roman" w:cs="Times New Roman"/>
        </w:rPr>
        <w:t>transparentnije</w:t>
      </w:r>
      <w:proofErr w:type="spellEnd"/>
      <w:r w:rsidRPr="005C4017">
        <w:rPr>
          <w:rFonts w:ascii="Times New Roman" w:hAnsi="Times New Roman" w:cs="Times New Roman"/>
        </w:rPr>
        <w:t xml:space="preserve"> provedbe postupaka davanja koncesija s jednakim kriterijima prema svim strankama.</w:t>
      </w:r>
    </w:p>
    <w:p w14:paraId="32067148" w14:textId="1C0FDA6F"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BB153B" w:rsidRPr="005C4017">
        <w:rPr>
          <w:rFonts w:ascii="Times New Roman" w:hAnsi="Times New Roman" w:cs="Times New Roman"/>
          <w:b w:val="0"/>
        </w:rPr>
        <w:t>4</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Unaprjeđenje sustava u području dodjele koncesija, kontrola obračuna i praćenja naplate naknada za koncesije za gospodarsko korištenje</w:t>
      </w:r>
    </w:p>
    <w:p w14:paraId="3C34B3EB" w14:textId="012C56FE" w:rsidR="000F289D" w:rsidRPr="005C4017" w:rsidRDefault="000F289D" w:rsidP="00506C6F">
      <w:pPr>
        <w:pStyle w:val="NormalBoldMjera"/>
        <w:rPr>
          <w:rFonts w:ascii="Times New Roman" w:hAnsi="Times New Roman" w:cs="Times New Roman"/>
          <w:b w:val="0"/>
        </w:rPr>
      </w:pPr>
      <w:bookmarkStart w:id="33" w:name="_Hlk68093411"/>
      <w:r w:rsidRPr="005C4017">
        <w:rPr>
          <w:rFonts w:ascii="Times New Roman" w:hAnsi="Times New Roman" w:cs="Times New Roman"/>
          <w:b w:val="0"/>
        </w:rPr>
        <w:t xml:space="preserve">Mjera 4.1.25. Daljnje jačanje </w:t>
      </w:r>
      <w:r w:rsidR="00532C16" w:rsidRPr="005C4017">
        <w:rPr>
          <w:rFonts w:ascii="Times New Roman" w:hAnsi="Times New Roman" w:cs="Times New Roman"/>
          <w:b w:val="0"/>
        </w:rPr>
        <w:t>provedbe inspekcijskih nadzora</w:t>
      </w:r>
      <w:r w:rsidR="008338C1" w:rsidRPr="005C4017">
        <w:rPr>
          <w:rFonts w:ascii="Times New Roman" w:hAnsi="Times New Roman" w:cs="Times New Roman"/>
          <w:b w:val="0"/>
        </w:rPr>
        <w:t xml:space="preserve"> i drugih inspekcijskih poslova Državnog inspektorata</w:t>
      </w:r>
    </w:p>
    <w:p w14:paraId="6DF99C54" w14:textId="64E4981B" w:rsidR="008338C1" w:rsidRPr="005C4017" w:rsidRDefault="008338C1" w:rsidP="00506C6F">
      <w:pPr>
        <w:pStyle w:val="NormalBoldMjera"/>
        <w:rPr>
          <w:rFonts w:ascii="Times New Roman" w:hAnsi="Times New Roman" w:cs="Times New Roman"/>
          <w:b w:val="0"/>
        </w:rPr>
      </w:pPr>
      <w:r w:rsidRPr="005C4017">
        <w:rPr>
          <w:rFonts w:ascii="Times New Roman" w:hAnsi="Times New Roman" w:cs="Times New Roman"/>
          <w:b w:val="0"/>
        </w:rPr>
        <w:t>Mjera 4.1.26. Sustavno provođenje unutarnjeg i kontrolno instruktivnog nadzora nad radom inspektora Državnog inspektorata te edukacija inspektora s ciljem sprječavanja koruptivnih ponašanja</w:t>
      </w:r>
    </w:p>
    <w:bookmarkEnd w:id="33"/>
    <w:p w14:paraId="4CE71344" w14:textId="77777777" w:rsidR="004413B3" w:rsidRPr="005C4017" w:rsidRDefault="004413B3"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Javne financije</w:t>
      </w:r>
    </w:p>
    <w:p w14:paraId="57DAE9D3" w14:textId="77777777" w:rsidR="009E6907" w:rsidRPr="005C4017" w:rsidRDefault="007F73BF" w:rsidP="00FC0E9A">
      <w:pPr>
        <w:rPr>
          <w:rFonts w:ascii="Times New Roman" w:hAnsi="Times New Roman" w:cs="Times New Roman"/>
        </w:rPr>
      </w:pPr>
      <w:r w:rsidRPr="005C4017">
        <w:rPr>
          <w:rFonts w:ascii="Times New Roman" w:hAnsi="Times New Roman" w:cs="Times New Roman"/>
        </w:rPr>
        <w:t xml:space="preserve">U području upravljanja javnim financijama, </w:t>
      </w:r>
      <w:r w:rsidR="00BE5327" w:rsidRPr="005C4017">
        <w:rPr>
          <w:rFonts w:ascii="Times New Roman" w:hAnsi="Times New Roman" w:cs="Times New Roman"/>
        </w:rPr>
        <w:t xml:space="preserve">s </w:t>
      </w:r>
      <w:r w:rsidRPr="005C4017">
        <w:rPr>
          <w:rFonts w:ascii="Times New Roman" w:hAnsi="Times New Roman" w:cs="Times New Roman"/>
        </w:rPr>
        <w:t>obzirom da ono podrazumijeva visok rizik od korupcije i netransparentnosti, mogućih oblika zlo</w:t>
      </w:r>
      <w:r w:rsidR="00BE5327" w:rsidRPr="005C4017">
        <w:rPr>
          <w:rFonts w:ascii="Times New Roman" w:hAnsi="Times New Roman" w:cs="Times New Roman"/>
        </w:rPr>
        <w:t>u</w:t>
      </w:r>
      <w:r w:rsidRPr="005C4017">
        <w:rPr>
          <w:rFonts w:ascii="Times New Roman" w:hAnsi="Times New Roman" w:cs="Times New Roman"/>
        </w:rPr>
        <w:t>porabe ovlasti i pogodovanja,</w:t>
      </w:r>
      <w:r w:rsidR="00A728D9" w:rsidRPr="005C4017">
        <w:rPr>
          <w:rFonts w:ascii="Times New Roman" w:hAnsi="Times New Roman" w:cs="Times New Roman"/>
        </w:rPr>
        <w:t xml:space="preserve"> </w:t>
      </w:r>
      <w:r w:rsidRPr="005C4017">
        <w:rPr>
          <w:rFonts w:ascii="Times New Roman" w:hAnsi="Times New Roman" w:cs="Times New Roman"/>
          <w:lang w:eastAsia="hr-HR"/>
        </w:rPr>
        <w:t xml:space="preserve">potrebno je staviti naglasak na određene aktivnosti koje zahtijevaju daljnje unaprjeđenje, </w:t>
      </w:r>
      <w:r w:rsidR="00BE5327" w:rsidRPr="005C4017">
        <w:rPr>
          <w:rFonts w:ascii="Times New Roman" w:hAnsi="Times New Roman" w:cs="Times New Roman"/>
          <w:lang w:eastAsia="hr-HR"/>
        </w:rPr>
        <w:t>primjerice,</w:t>
      </w:r>
      <w:r w:rsidRPr="005C4017">
        <w:rPr>
          <w:rFonts w:ascii="Times New Roman" w:hAnsi="Times New Roman" w:cs="Times New Roman"/>
          <w:lang w:eastAsia="hr-HR"/>
        </w:rPr>
        <w:t xml:space="preserve"> zapošljavanje djelatnika u inspekcijskim poslovima, unaprjeđenje specijaliziranih znanja te stručne osposobljenosti inspektora i ostalih zaposlenika koji su povezani s financijskim upravljanjem i kontrolama. Potrebno je ojačati i provedbu </w:t>
      </w:r>
      <w:r w:rsidR="008F42C4" w:rsidRPr="005C4017">
        <w:rPr>
          <w:rFonts w:ascii="Times New Roman" w:hAnsi="Times New Roman" w:cs="Times New Roman"/>
          <w:lang w:eastAsia="hr-HR"/>
        </w:rPr>
        <w:t>upravljačkih</w:t>
      </w:r>
      <w:r w:rsidRPr="005C4017">
        <w:rPr>
          <w:rFonts w:ascii="Times New Roman" w:hAnsi="Times New Roman" w:cs="Times New Roman"/>
          <w:lang w:eastAsia="hr-HR"/>
        </w:rPr>
        <w:t xml:space="preserve"> kontrola, osobito u nadležnosti Carinske uprave</w:t>
      </w:r>
      <w:r w:rsidR="001B6441" w:rsidRPr="005C4017">
        <w:rPr>
          <w:rFonts w:ascii="Times New Roman" w:hAnsi="Times New Roman" w:cs="Times New Roman"/>
          <w:lang w:eastAsia="hr-HR"/>
        </w:rPr>
        <w:t xml:space="preserve"> Ministarstva financija</w:t>
      </w:r>
      <w:r w:rsidR="008F42C4" w:rsidRPr="005C4017">
        <w:rPr>
          <w:rFonts w:ascii="Times New Roman" w:hAnsi="Times New Roman" w:cs="Times New Roman"/>
          <w:lang w:eastAsia="hr-HR"/>
        </w:rPr>
        <w:t xml:space="preserve"> te </w:t>
      </w:r>
      <w:r w:rsidRPr="005C4017">
        <w:rPr>
          <w:rFonts w:ascii="Times New Roman" w:hAnsi="Times New Roman" w:cs="Times New Roman"/>
          <w:lang w:eastAsia="hr-HR"/>
        </w:rPr>
        <w:t>osigurati daljnje provođenje radionica i edukacija sa svrhom usavršavanja službenika koji rade u poslovima povezanim s javnim financijama.</w:t>
      </w:r>
      <w:r w:rsidR="009E6907" w:rsidRPr="005C4017">
        <w:rPr>
          <w:rFonts w:ascii="Times New Roman" w:hAnsi="Times New Roman" w:cs="Times New Roman"/>
        </w:rPr>
        <w:t xml:space="preserve"> </w:t>
      </w:r>
    </w:p>
    <w:p w14:paraId="0449207E" w14:textId="315958FC" w:rsidR="007F73BF" w:rsidRPr="005C4017" w:rsidRDefault="009E6907" w:rsidP="00FC0E9A">
      <w:pPr>
        <w:rPr>
          <w:rFonts w:ascii="Times New Roman" w:hAnsi="Times New Roman" w:cs="Times New Roman"/>
          <w:lang w:eastAsia="hr-HR"/>
        </w:rPr>
      </w:pPr>
      <w:r w:rsidRPr="005C4017">
        <w:rPr>
          <w:rFonts w:ascii="Times New Roman" w:hAnsi="Times New Roman" w:cs="Times New Roman"/>
          <w:lang w:eastAsia="hr-HR"/>
        </w:rPr>
        <w:lastRenderedPageBreak/>
        <w:t xml:space="preserve">U idućem razdoblju očekuje se ostvarenje željene razine </w:t>
      </w:r>
      <w:bookmarkStart w:id="34" w:name="_Hlk62073558"/>
      <w:r w:rsidRPr="005C4017">
        <w:rPr>
          <w:rFonts w:ascii="Times New Roman" w:hAnsi="Times New Roman" w:cs="Times New Roman"/>
          <w:lang w:eastAsia="hr-HR"/>
        </w:rPr>
        <w:t>učinkovitosti, djelotvornosti i transparentnosti carinskog sustava</w:t>
      </w:r>
      <w:bookmarkEnd w:id="34"/>
      <w:r w:rsidRPr="005C4017">
        <w:rPr>
          <w:rFonts w:ascii="Times New Roman" w:hAnsi="Times New Roman" w:cs="Times New Roman"/>
          <w:lang w:eastAsia="hr-HR"/>
        </w:rPr>
        <w:t xml:space="preserve"> s konačnim ciljem sustavnog sužavanja prostora za pojavu korupcije, što zahtijeva standardizaciju carinskih i trošarinskih </w:t>
      </w:r>
      <w:r w:rsidR="001B6441" w:rsidRPr="005C4017">
        <w:rPr>
          <w:rFonts w:ascii="Times New Roman" w:hAnsi="Times New Roman" w:cs="Times New Roman"/>
          <w:lang w:eastAsia="hr-HR"/>
        </w:rPr>
        <w:t>postupaka</w:t>
      </w:r>
      <w:r w:rsidR="007A3A73" w:rsidRPr="005C4017">
        <w:rPr>
          <w:rFonts w:ascii="Times New Roman" w:hAnsi="Times New Roman" w:cs="Times New Roman"/>
          <w:lang w:eastAsia="hr-HR"/>
        </w:rPr>
        <w:t xml:space="preserve">. </w:t>
      </w:r>
      <w:r w:rsidR="009D3CEA" w:rsidRPr="005C4017">
        <w:rPr>
          <w:rFonts w:ascii="Times New Roman" w:hAnsi="Times New Roman" w:cs="Times New Roman"/>
          <w:lang w:eastAsia="hr-HR"/>
        </w:rPr>
        <w:t xml:space="preserve">Nadalje, kontinuiranim unapređivanjem informacijskog sustava Carinske uprave novim funkcionalnostima postojećih aplikacija, kao i razvojem i puštanjem u rad novih aplikacija, koje se planiraju i provode primarno temeljem obveza koje proističu iz članstva u Carinskoj uniji Europske unije, definiranih u Višegodišnjem strateškom planu, Carinskom zakoniku Unije te </w:t>
      </w:r>
      <w:proofErr w:type="spellStart"/>
      <w:r w:rsidR="009D3CEA" w:rsidRPr="005C4017">
        <w:rPr>
          <w:rFonts w:ascii="Times New Roman" w:hAnsi="Times New Roman" w:cs="Times New Roman"/>
          <w:lang w:eastAsia="hr-HR"/>
        </w:rPr>
        <w:t>Masterplanu</w:t>
      </w:r>
      <w:proofErr w:type="spellEnd"/>
      <w:r w:rsidR="009D3CEA" w:rsidRPr="005C4017">
        <w:rPr>
          <w:rFonts w:ascii="Times New Roman" w:hAnsi="Times New Roman" w:cs="Times New Roman"/>
          <w:lang w:eastAsia="hr-HR"/>
        </w:rPr>
        <w:t xml:space="preserve"> za trošarine, te temeljem nacionalnih potreba, u svrhu zaštite </w:t>
      </w:r>
      <w:r w:rsidR="001B0F68" w:rsidRPr="005C4017">
        <w:rPr>
          <w:rFonts w:ascii="Times New Roman" w:hAnsi="Times New Roman" w:cs="Times New Roman"/>
          <w:lang w:eastAsia="hr-HR"/>
        </w:rPr>
        <w:t>Europske unije</w:t>
      </w:r>
      <w:r w:rsidR="009D3CEA" w:rsidRPr="005C4017">
        <w:rPr>
          <w:rFonts w:ascii="Times New Roman" w:hAnsi="Times New Roman" w:cs="Times New Roman"/>
          <w:lang w:eastAsia="hr-HR"/>
        </w:rPr>
        <w:t xml:space="preserve"> i nacionalnih financijskih interesa, smanjivat će se korupcijskih rizici i omogućit će se daljnje olakšavanje carinskih postupaka i kontrola u međunarodnoj robnoj razmjeni, trošarinskom sustavu te sustavu carinske i </w:t>
      </w:r>
      <w:proofErr w:type="spellStart"/>
      <w:r w:rsidR="009D3CEA" w:rsidRPr="005C4017">
        <w:rPr>
          <w:rFonts w:ascii="Times New Roman" w:hAnsi="Times New Roman" w:cs="Times New Roman"/>
          <w:lang w:eastAsia="hr-HR"/>
        </w:rPr>
        <w:t>izvancarinske</w:t>
      </w:r>
      <w:proofErr w:type="spellEnd"/>
      <w:r w:rsidR="009D3CEA" w:rsidRPr="005C4017">
        <w:rPr>
          <w:rFonts w:ascii="Times New Roman" w:hAnsi="Times New Roman" w:cs="Times New Roman"/>
          <w:lang w:eastAsia="hr-HR"/>
        </w:rPr>
        <w:t xml:space="preserve"> zaštite. </w:t>
      </w:r>
      <w:r w:rsidR="0E15989D" w:rsidRPr="005C4017">
        <w:rPr>
          <w:rFonts w:ascii="Times New Roman" w:hAnsi="Times New Roman" w:cs="Times New Roman"/>
          <w:lang w:eastAsia="hr-HR"/>
        </w:rPr>
        <w:t>Također</w:t>
      </w:r>
      <w:r w:rsidR="0071487E" w:rsidRPr="005C4017">
        <w:rPr>
          <w:rFonts w:ascii="Times New Roman" w:hAnsi="Times New Roman" w:cs="Times New Roman"/>
          <w:lang w:eastAsia="hr-HR"/>
        </w:rPr>
        <w:t>, potrebno je j</w:t>
      </w:r>
      <w:r w:rsidRPr="005C4017">
        <w:rPr>
          <w:rFonts w:ascii="Times New Roman" w:hAnsi="Times New Roman" w:cs="Times New Roman"/>
          <w:lang w:eastAsia="hr-HR"/>
        </w:rPr>
        <w:t>ača</w:t>
      </w:r>
      <w:r w:rsidR="0071487E" w:rsidRPr="005C4017">
        <w:rPr>
          <w:rFonts w:ascii="Times New Roman" w:hAnsi="Times New Roman" w:cs="Times New Roman"/>
          <w:lang w:eastAsia="hr-HR"/>
        </w:rPr>
        <w:t>ti</w:t>
      </w:r>
      <w:r w:rsidRPr="005C4017">
        <w:rPr>
          <w:rFonts w:ascii="Times New Roman" w:hAnsi="Times New Roman" w:cs="Times New Roman"/>
          <w:lang w:eastAsia="hr-HR"/>
        </w:rPr>
        <w:t xml:space="preserve"> stručne osposobljenosti i izobrazbe carinskih službenika</w:t>
      </w:r>
      <w:r w:rsidR="0071487E" w:rsidRPr="005C4017">
        <w:rPr>
          <w:rFonts w:ascii="Times New Roman" w:hAnsi="Times New Roman" w:cs="Times New Roman"/>
          <w:lang w:eastAsia="hr-HR"/>
        </w:rPr>
        <w:t>.</w:t>
      </w:r>
    </w:p>
    <w:p w14:paraId="04703747" w14:textId="4AF87A5F" w:rsidR="007F73BF" w:rsidRPr="005C4017" w:rsidRDefault="00D74F7D" w:rsidP="00FC0E9A">
      <w:pPr>
        <w:rPr>
          <w:rFonts w:ascii="Times New Roman" w:hAnsi="Times New Roman" w:cs="Times New Roman"/>
          <w:lang w:eastAsia="hr-HR"/>
        </w:rPr>
      </w:pPr>
      <w:r w:rsidRPr="005C4017">
        <w:rPr>
          <w:rFonts w:ascii="Times New Roman" w:hAnsi="Times New Roman" w:cs="Times New Roman"/>
          <w:lang w:eastAsia="hr-HR"/>
        </w:rPr>
        <w:t>P</w:t>
      </w:r>
      <w:r w:rsidR="007F73BF" w:rsidRPr="005C4017">
        <w:rPr>
          <w:rFonts w:ascii="Times New Roman" w:hAnsi="Times New Roman" w:cs="Times New Roman"/>
          <w:lang w:eastAsia="hr-HR"/>
        </w:rPr>
        <w:t>otrebno je unaprijediti postupanje sukladno Zajedničkim nacionalnim pravilima i to u kontekstu upravljanja rizikom</w:t>
      </w:r>
      <w:r w:rsidR="00A13CEF" w:rsidRPr="005C4017">
        <w:rPr>
          <w:rFonts w:ascii="Times New Roman" w:hAnsi="Times New Roman" w:cs="Times New Roman"/>
          <w:lang w:eastAsia="hr-HR"/>
        </w:rPr>
        <w:t>,</w:t>
      </w:r>
      <w:r w:rsidR="007F73BF" w:rsidRPr="005C4017">
        <w:rPr>
          <w:rFonts w:ascii="Times New Roman" w:hAnsi="Times New Roman" w:cs="Times New Roman"/>
          <w:lang w:eastAsia="hr-HR"/>
        </w:rPr>
        <w:t xml:space="preserve"> uspostavom sveobuhvatnog procesa upravljanja nepravilnostima koje, na temelju članka 5. stavka 3a. Uredbe o institucionalnom okviru sustava za suzbijanje nepravilnosti i prijevara („Narodne novine“, br</w:t>
      </w:r>
      <w:r w:rsidR="00A00800">
        <w:rPr>
          <w:rFonts w:ascii="Times New Roman" w:hAnsi="Times New Roman" w:cs="Times New Roman"/>
          <w:lang w:eastAsia="hr-HR"/>
        </w:rPr>
        <w:t>.</w:t>
      </w:r>
      <w:r w:rsidR="007F73BF" w:rsidRPr="005C4017">
        <w:rPr>
          <w:rFonts w:ascii="Times New Roman" w:hAnsi="Times New Roman" w:cs="Times New Roman"/>
          <w:lang w:eastAsia="hr-HR"/>
        </w:rPr>
        <w:t xml:space="preserve"> 144/13</w:t>
      </w:r>
      <w:r w:rsidR="00A00800">
        <w:rPr>
          <w:rFonts w:ascii="Times New Roman" w:hAnsi="Times New Roman" w:cs="Times New Roman"/>
          <w:lang w:eastAsia="hr-HR"/>
        </w:rPr>
        <w:t>. i</w:t>
      </w:r>
      <w:r w:rsidR="00A65C35" w:rsidRPr="005C4017">
        <w:rPr>
          <w:rFonts w:ascii="Times New Roman" w:hAnsi="Times New Roman" w:cs="Times New Roman"/>
          <w:lang w:eastAsia="hr-HR"/>
        </w:rPr>
        <w:t xml:space="preserve"> </w:t>
      </w:r>
      <w:r w:rsidR="007F73BF" w:rsidRPr="005C4017">
        <w:rPr>
          <w:rFonts w:ascii="Times New Roman" w:hAnsi="Times New Roman" w:cs="Times New Roman"/>
          <w:lang w:eastAsia="hr-HR"/>
        </w:rPr>
        <w:t>19/17</w:t>
      </w:r>
      <w:r w:rsidR="00A00800">
        <w:rPr>
          <w:rFonts w:ascii="Times New Roman" w:hAnsi="Times New Roman" w:cs="Times New Roman"/>
          <w:lang w:eastAsia="hr-HR"/>
        </w:rPr>
        <w:t>.</w:t>
      </w:r>
      <w:r w:rsidR="007F73BF" w:rsidRPr="005C4017">
        <w:rPr>
          <w:rFonts w:ascii="Times New Roman" w:hAnsi="Times New Roman" w:cs="Times New Roman"/>
          <w:lang w:eastAsia="hr-HR"/>
        </w:rPr>
        <w:t xml:space="preserve">) donosi Ministarstvo financija kao tijelo nadležno za zaštitu financijskih interesa Europske unije u </w:t>
      </w:r>
      <w:r w:rsidR="00360950" w:rsidRPr="005C4017">
        <w:rPr>
          <w:rFonts w:ascii="Times New Roman" w:hAnsi="Times New Roman" w:cs="Times New Roman"/>
          <w:lang w:eastAsia="hr-HR"/>
        </w:rPr>
        <w:t>Republici Hrvatskoj</w:t>
      </w:r>
      <w:r w:rsidR="007F73BF" w:rsidRPr="005C4017">
        <w:rPr>
          <w:rFonts w:ascii="Times New Roman" w:hAnsi="Times New Roman" w:cs="Times New Roman"/>
          <w:lang w:eastAsia="hr-HR"/>
        </w:rPr>
        <w:t>.</w:t>
      </w:r>
    </w:p>
    <w:p w14:paraId="6005466E" w14:textId="330F63A7" w:rsidR="008D1E8A" w:rsidRPr="005C4017" w:rsidRDefault="008D1E8A" w:rsidP="00FC0E9A">
      <w:pPr>
        <w:rPr>
          <w:rFonts w:ascii="Times New Roman" w:hAnsi="Times New Roman" w:cs="Times New Roman"/>
          <w:lang w:eastAsia="hr-HR"/>
        </w:rPr>
      </w:pPr>
      <w:r w:rsidRPr="005C4017">
        <w:rPr>
          <w:rFonts w:ascii="Times New Roman" w:hAnsi="Times New Roman" w:cs="Times New Roman"/>
          <w:lang w:eastAsia="hr-HR"/>
        </w:rPr>
        <w:t>U cilju unaprjeđenja mehanizama upravljanja nepravilnostima u okviru sustava unutarnjih kontrola potrebno je uspostaviti aplikativno rješenje za prijavu nepravilnosti i dostavu godišnjih izvješća Ministarstvu financija, kao i uspostaviti mrežu osoba za nepravilnosti s ciljem formiranja platforme za razmjene informacija i znanja</w:t>
      </w:r>
      <w:r w:rsidR="0088577D" w:rsidRPr="005C4017">
        <w:rPr>
          <w:rFonts w:ascii="Times New Roman" w:hAnsi="Times New Roman" w:cs="Times New Roman"/>
          <w:lang w:eastAsia="hr-HR"/>
        </w:rPr>
        <w:t>. Također, s ciljem</w:t>
      </w:r>
      <w:r w:rsidRPr="005C4017">
        <w:rPr>
          <w:rFonts w:ascii="Times New Roman" w:hAnsi="Times New Roman" w:cs="Times New Roman"/>
          <w:lang w:eastAsia="hr-HR"/>
        </w:rPr>
        <w:t xml:space="preserve"> upravljanja rizicima i svijesti o područjima koja su posebno osjetljiva na rizik korupcije, kao i odgovornost</w:t>
      </w:r>
      <w:r w:rsidR="0088577D" w:rsidRPr="005C4017">
        <w:rPr>
          <w:rFonts w:ascii="Times New Roman" w:hAnsi="Times New Roman" w:cs="Times New Roman"/>
          <w:lang w:eastAsia="hr-HR"/>
        </w:rPr>
        <w:t>i</w:t>
      </w:r>
      <w:r w:rsidRPr="005C4017">
        <w:rPr>
          <w:rFonts w:ascii="Times New Roman" w:hAnsi="Times New Roman" w:cs="Times New Roman"/>
          <w:lang w:eastAsia="hr-HR"/>
        </w:rPr>
        <w:t xml:space="preserve"> za prepoznavanje i postupanje s nepravilnostima, potrebna je provedba stalnih edukacija</w:t>
      </w:r>
      <w:r w:rsidR="0088577D" w:rsidRPr="005C4017">
        <w:rPr>
          <w:rFonts w:ascii="Times New Roman" w:hAnsi="Times New Roman" w:cs="Times New Roman"/>
          <w:lang w:eastAsia="hr-HR"/>
        </w:rPr>
        <w:t xml:space="preserve"> osoba za nepravilnosti </w:t>
      </w:r>
      <w:r w:rsidR="004A115F" w:rsidRPr="005C4017">
        <w:rPr>
          <w:rFonts w:ascii="Times New Roman" w:hAnsi="Times New Roman" w:cs="Times New Roman"/>
          <w:lang w:eastAsia="hr-HR"/>
        </w:rPr>
        <w:t xml:space="preserve">sukladno Zakonu o sustavu unutarnjih kontrola u javnom sektoru  </w:t>
      </w:r>
      <w:r w:rsidR="0088577D" w:rsidRPr="005C4017">
        <w:rPr>
          <w:rFonts w:ascii="Times New Roman" w:hAnsi="Times New Roman" w:cs="Times New Roman"/>
          <w:lang w:eastAsia="hr-HR"/>
        </w:rPr>
        <w:t>te drugih službenika i dionika.</w:t>
      </w:r>
      <w:r w:rsidR="008A3FEE" w:rsidRPr="005C4017">
        <w:rPr>
          <w:rFonts w:ascii="Times New Roman" w:hAnsi="Times New Roman" w:cs="Times New Roman"/>
        </w:rPr>
        <w:t xml:space="preserve"> Nadalje, </w:t>
      </w:r>
      <w:r w:rsidR="009535C6" w:rsidRPr="005C4017">
        <w:rPr>
          <w:rFonts w:ascii="Times New Roman" w:hAnsi="Times New Roman" w:cs="Times New Roman"/>
        </w:rPr>
        <w:t xml:space="preserve">prepoznata je potreba </w:t>
      </w:r>
      <w:r w:rsidR="00DA6DD6" w:rsidRPr="005C4017">
        <w:rPr>
          <w:rFonts w:ascii="Times New Roman" w:hAnsi="Times New Roman" w:cs="Times New Roman"/>
        </w:rPr>
        <w:t xml:space="preserve">procjene mogućih poboljšanja normativnog okvira </w:t>
      </w:r>
      <w:r w:rsidR="00DA6DD6" w:rsidRPr="005C4017">
        <w:rPr>
          <w:rFonts w:ascii="Times New Roman" w:hAnsi="Times New Roman" w:cs="Times New Roman"/>
          <w:lang w:eastAsia="hr-HR"/>
        </w:rPr>
        <w:t>u odnosu na postojeće</w:t>
      </w:r>
      <w:r w:rsidR="008A3FEE" w:rsidRPr="005C4017">
        <w:rPr>
          <w:rFonts w:ascii="Times New Roman" w:hAnsi="Times New Roman" w:cs="Times New Roman"/>
          <w:lang w:eastAsia="hr-HR"/>
        </w:rPr>
        <w:t xml:space="preserve"> </w:t>
      </w:r>
      <w:r w:rsidR="00DA6DD6" w:rsidRPr="005C4017">
        <w:rPr>
          <w:rFonts w:ascii="Times New Roman" w:hAnsi="Times New Roman" w:cs="Times New Roman"/>
          <w:lang w:eastAsia="hr-HR"/>
        </w:rPr>
        <w:t xml:space="preserve">odredbe prema kojima </w:t>
      </w:r>
      <w:r w:rsidR="008A3FEE" w:rsidRPr="005C4017">
        <w:rPr>
          <w:rFonts w:ascii="Times New Roman" w:hAnsi="Times New Roman" w:cs="Times New Roman"/>
          <w:lang w:eastAsia="hr-HR"/>
        </w:rPr>
        <w:t>je povjerljiva osoba sukladno Zakonu o zaštiti prijavitelja nepravilnosti ujedno i osoba za nepravilnosti u skladu sa Zakonom o sustavu unutarnjih kontrola u javnom sektoru</w:t>
      </w:r>
      <w:r w:rsidR="00F13EFD" w:rsidRPr="005C4017">
        <w:rPr>
          <w:rFonts w:ascii="Times New Roman" w:hAnsi="Times New Roman" w:cs="Times New Roman"/>
          <w:lang w:eastAsia="hr-HR"/>
        </w:rPr>
        <w:t xml:space="preserve"> </w:t>
      </w:r>
      <w:r w:rsidR="00907F90" w:rsidRPr="005C4017">
        <w:rPr>
          <w:rFonts w:ascii="Times New Roman" w:hAnsi="Times New Roman" w:cs="Times New Roman"/>
          <w:lang w:eastAsia="hr-HR"/>
        </w:rPr>
        <w:t xml:space="preserve">i </w:t>
      </w:r>
      <w:r w:rsidR="00F13EFD" w:rsidRPr="005C4017">
        <w:rPr>
          <w:rFonts w:ascii="Times New Roman" w:hAnsi="Times New Roman" w:cs="Times New Roman"/>
          <w:lang w:eastAsia="hr-HR"/>
        </w:rPr>
        <w:t xml:space="preserve">povezanim </w:t>
      </w:r>
      <w:proofErr w:type="spellStart"/>
      <w:r w:rsidR="00907F90" w:rsidRPr="005C4017">
        <w:rPr>
          <w:rFonts w:ascii="Times New Roman" w:hAnsi="Times New Roman" w:cs="Times New Roman"/>
          <w:lang w:eastAsia="hr-HR"/>
        </w:rPr>
        <w:t>podzakonskim</w:t>
      </w:r>
      <w:proofErr w:type="spellEnd"/>
      <w:r w:rsidR="00907F90" w:rsidRPr="005C4017">
        <w:rPr>
          <w:rFonts w:ascii="Times New Roman" w:hAnsi="Times New Roman" w:cs="Times New Roman"/>
          <w:lang w:eastAsia="hr-HR"/>
        </w:rPr>
        <w:t xml:space="preserve"> propisima</w:t>
      </w:r>
      <w:r w:rsidR="008A3FEE" w:rsidRPr="005C4017">
        <w:rPr>
          <w:rFonts w:ascii="Times New Roman" w:hAnsi="Times New Roman" w:cs="Times New Roman"/>
          <w:lang w:eastAsia="hr-HR"/>
        </w:rPr>
        <w:t xml:space="preserve">, što dodatno opterećuje i izlaže tu osobu, s obzirom na različite mehanizme postupanja po navedenim Zakonima i ciljeve koji se njima žele postići te djeluje </w:t>
      </w:r>
      <w:proofErr w:type="spellStart"/>
      <w:r w:rsidR="008A3FEE" w:rsidRPr="005C4017">
        <w:rPr>
          <w:rFonts w:ascii="Times New Roman" w:hAnsi="Times New Roman" w:cs="Times New Roman"/>
          <w:lang w:eastAsia="hr-HR"/>
        </w:rPr>
        <w:t>odvraćajuće</w:t>
      </w:r>
      <w:proofErr w:type="spellEnd"/>
      <w:r w:rsidR="008A3FEE" w:rsidRPr="005C4017">
        <w:rPr>
          <w:rFonts w:ascii="Times New Roman" w:hAnsi="Times New Roman" w:cs="Times New Roman"/>
          <w:lang w:eastAsia="hr-HR"/>
        </w:rPr>
        <w:t xml:space="preserve"> na zainteresiranost zaposlenika za obavljanjem tih funkcija. </w:t>
      </w:r>
    </w:p>
    <w:p w14:paraId="456BC72C" w14:textId="77777777" w:rsidR="004413B3" w:rsidRPr="005C4017" w:rsidRDefault="006B0B9B" w:rsidP="00FC0E9A">
      <w:pPr>
        <w:rPr>
          <w:rFonts w:ascii="Times New Roman" w:hAnsi="Times New Roman" w:cs="Times New Roman"/>
          <w:lang w:eastAsia="hr-HR"/>
        </w:rPr>
      </w:pPr>
      <w:r w:rsidRPr="005C4017">
        <w:rPr>
          <w:rFonts w:ascii="Times New Roman" w:hAnsi="Times New Roman" w:cs="Times New Roman"/>
          <w:lang w:eastAsia="hr-HR"/>
        </w:rPr>
        <w:t>U cilju razvojnih potreba i potencijala Porezne uprave u području</w:t>
      </w:r>
      <w:r w:rsidR="005E6469" w:rsidRPr="005C4017">
        <w:rPr>
          <w:rFonts w:ascii="Times New Roman" w:hAnsi="Times New Roman" w:cs="Times New Roman"/>
          <w:lang w:eastAsia="hr-HR"/>
        </w:rPr>
        <w:t xml:space="preserve"> financijskih i</w:t>
      </w:r>
      <w:r w:rsidRPr="005C4017">
        <w:rPr>
          <w:rFonts w:ascii="Times New Roman" w:hAnsi="Times New Roman" w:cs="Times New Roman"/>
          <w:lang w:eastAsia="hr-HR"/>
        </w:rPr>
        <w:t xml:space="preserve"> </w:t>
      </w:r>
      <w:r w:rsidR="00241411" w:rsidRPr="005C4017">
        <w:rPr>
          <w:rFonts w:ascii="Times New Roman" w:hAnsi="Times New Roman" w:cs="Times New Roman"/>
          <w:lang w:eastAsia="hr-HR"/>
        </w:rPr>
        <w:t>poreznih</w:t>
      </w:r>
      <w:r w:rsidRPr="005C4017">
        <w:rPr>
          <w:rFonts w:ascii="Times New Roman" w:hAnsi="Times New Roman" w:cs="Times New Roman"/>
          <w:lang w:eastAsia="hr-HR"/>
        </w:rPr>
        <w:t xml:space="preserve"> istraga potrebno je unaprjeđenj</w:t>
      </w:r>
      <w:r w:rsidR="009E189C" w:rsidRPr="005C4017">
        <w:rPr>
          <w:rFonts w:ascii="Times New Roman" w:hAnsi="Times New Roman" w:cs="Times New Roman"/>
          <w:lang w:eastAsia="hr-HR"/>
        </w:rPr>
        <w:t>e</w:t>
      </w:r>
      <w:r w:rsidRPr="005C4017">
        <w:rPr>
          <w:rFonts w:ascii="Times New Roman" w:hAnsi="Times New Roman" w:cs="Times New Roman"/>
          <w:lang w:eastAsia="hr-HR"/>
        </w:rPr>
        <w:t xml:space="preserve"> informatičkih alata za automatsku analizu rizika, educirati službenike za istraživanje nepripadno stečene imovinske koristi i složenih međunarodnih transakcija, dodatno ulaganje u informacijsku sigurnost, uvođenje metodologije procjene i praćenja rizika u poslovne procese te unaprijediti unutarnje kontrole u radnim postupcima.</w:t>
      </w:r>
      <w:r w:rsidR="00241411" w:rsidRPr="005C4017">
        <w:rPr>
          <w:rFonts w:ascii="Times New Roman" w:hAnsi="Times New Roman" w:cs="Times New Roman"/>
        </w:rPr>
        <w:t xml:space="preserve"> </w:t>
      </w:r>
      <w:r w:rsidR="00241411" w:rsidRPr="005C4017">
        <w:rPr>
          <w:rFonts w:ascii="Times New Roman" w:hAnsi="Times New Roman" w:cs="Times New Roman"/>
          <w:lang w:eastAsia="hr-HR"/>
        </w:rPr>
        <w:t>Također, u svrhu jačanja suradnje s tijelima kaznenog progona</w:t>
      </w:r>
      <w:r w:rsidR="009E189C" w:rsidRPr="005C4017">
        <w:rPr>
          <w:rFonts w:ascii="Times New Roman" w:hAnsi="Times New Roman" w:cs="Times New Roman"/>
          <w:lang w:eastAsia="hr-HR"/>
        </w:rPr>
        <w:t>,</w:t>
      </w:r>
      <w:r w:rsidR="00241411" w:rsidRPr="005C4017">
        <w:rPr>
          <w:rFonts w:ascii="Times New Roman" w:hAnsi="Times New Roman" w:cs="Times New Roman"/>
          <w:lang w:eastAsia="hr-HR"/>
        </w:rPr>
        <w:t xml:space="preserve"> kao i </w:t>
      </w:r>
      <w:proofErr w:type="spellStart"/>
      <w:r w:rsidR="00241411" w:rsidRPr="005C4017">
        <w:rPr>
          <w:rFonts w:ascii="Times New Roman" w:hAnsi="Times New Roman" w:cs="Times New Roman"/>
          <w:lang w:eastAsia="hr-HR"/>
        </w:rPr>
        <w:t>proaktivnog</w:t>
      </w:r>
      <w:proofErr w:type="spellEnd"/>
      <w:r w:rsidR="00241411" w:rsidRPr="005C4017">
        <w:rPr>
          <w:rFonts w:ascii="Times New Roman" w:hAnsi="Times New Roman" w:cs="Times New Roman"/>
          <w:lang w:eastAsia="hr-HR"/>
        </w:rPr>
        <w:t xml:space="preserve"> djelovanja u otkrivanju rizičnih poreznih obveznika s elementima korupcije </w:t>
      </w:r>
      <w:r w:rsidR="009E189C" w:rsidRPr="005C4017">
        <w:rPr>
          <w:rFonts w:ascii="Times New Roman" w:hAnsi="Times New Roman" w:cs="Times New Roman"/>
          <w:lang w:eastAsia="hr-HR"/>
        </w:rPr>
        <w:t>ponajprije</w:t>
      </w:r>
      <w:r w:rsidR="00241411" w:rsidRPr="005C4017">
        <w:rPr>
          <w:rFonts w:ascii="Times New Roman" w:hAnsi="Times New Roman" w:cs="Times New Roman"/>
          <w:lang w:eastAsia="hr-HR"/>
        </w:rPr>
        <w:t xml:space="preserve"> se želi dodatno razviti </w:t>
      </w:r>
      <w:proofErr w:type="spellStart"/>
      <w:r w:rsidR="00241411" w:rsidRPr="005C4017">
        <w:rPr>
          <w:rFonts w:ascii="Times New Roman" w:hAnsi="Times New Roman" w:cs="Times New Roman"/>
          <w:lang w:eastAsia="hr-HR"/>
        </w:rPr>
        <w:t>proaktivno</w:t>
      </w:r>
      <w:proofErr w:type="spellEnd"/>
      <w:r w:rsidR="00241411" w:rsidRPr="005C4017">
        <w:rPr>
          <w:rFonts w:ascii="Times New Roman" w:hAnsi="Times New Roman" w:cs="Times New Roman"/>
          <w:lang w:eastAsia="hr-HR"/>
        </w:rPr>
        <w:t xml:space="preserve"> djelovanje na području </w:t>
      </w:r>
      <w:r w:rsidR="005E6469" w:rsidRPr="005C4017">
        <w:rPr>
          <w:rFonts w:ascii="Times New Roman" w:hAnsi="Times New Roman" w:cs="Times New Roman"/>
          <w:lang w:eastAsia="hr-HR"/>
        </w:rPr>
        <w:t xml:space="preserve">financijskih i </w:t>
      </w:r>
      <w:r w:rsidR="00241411" w:rsidRPr="005C4017">
        <w:rPr>
          <w:rFonts w:ascii="Times New Roman" w:hAnsi="Times New Roman" w:cs="Times New Roman"/>
          <w:lang w:eastAsia="hr-HR"/>
        </w:rPr>
        <w:t>poreznih istraga u otkrivanju i procesuiranju rizičnih poreznih obveznika koji stječu velike iznose materijalne koristi činjenjem organiziranih kaznenih djela s koruptivnim obilježjima.</w:t>
      </w:r>
    </w:p>
    <w:p w14:paraId="52C4BB53" w14:textId="5461EFA7" w:rsidR="005E6469" w:rsidRPr="005C4017" w:rsidRDefault="005E6469" w:rsidP="00FC0E9A">
      <w:pPr>
        <w:rPr>
          <w:rFonts w:ascii="Times New Roman" w:hAnsi="Times New Roman" w:cs="Times New Roman"/>
          <w:lang w:eastAsia="hr-HR"/>
        </w:rPr>
      </w:pPr>
      <w:r w:rsidRPr="005C4017">
        <w:rPr>
          <w:rFonts w:ascii="Times New Roman" w:hAnsi="Times New Roman" w:cs="Times New Roman"/>
          <w:lang w:eastAsia="hr-HR"/>
        </w:rPr>
        <w:t>Porezna uprava kontinuirano provodi edukaciju ovlaštenih službenika za provedbu poreznog nadzora informatičkim alatima vezano za nadzor e-trgovine koje obuhvaćaju otkrivanje neprijavljenih aktivnosti koje se odvijaju na Internetu te je zbog izazova u navedenom području potrebno i u budućnosti nastaviti s navedenim aktivnostima.</w:t>
      </w:r>
    </w:p>
    <w:p w14:paraId="60533EE9" w14:textId="7AB3F54D"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lastRenderedPageBreak/>
        <w:t>Mjera</w:t>
      </w:r>
      <w:r w:rsidR="00ED4329" w:rsidRPr="005C4017">
        <w:rPr>
          <w:rFonts w:ascii="Times New Roman" w:hAnsi="Times New Roman" w:cs="Times New Roman"/>
          <w:b w:val="0"/>
        </w:rPr>
        <w:t xml:space="preserve"> 4.1.2</w:t>
      </w:r>
      <w:r w:rsidR="008338C1" w:rsidRPr="005C4017">
        <w:rPr>
          <w:rFonts w:ascii="Times New Roman" w:hAnsi="Times New Roman" w:cs="Times New Roman"/>
          <w:b w:val="0"/>
        </w:rPr>
        <w:t>7</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Jačanje kapaciteta u inspekcijskim poslovima povezanim s</w:t>
      </w:r>
      <w:r w:rsidR="005E6469" w:rsidRPr="005C4017">
        <w:rPr>
          <w:rFonts w:ascii="Times New Roman" w:hAnsi="Times New Roman" w:cs="Times New Roman"/>
          <w:b w:val="0"/>
        </w:rPr>
        <w:t>a zakonitim upravljanjem proračunskim sredstvima</w:t>
      </w:r>
    </w:p>
    <w:p w14:paraId="74A14FBA" w14:textId="64D6797D"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4.1.2</w:t>
      </w:r>
      <w:r w:rsidR="008338C1" w:rsidRPr="005C4017">
        <w:rPr>
          <w:rFonts w:ascii="Times New Roman" w:hAnsi="Times New Roman" w:cs="Times New Roman"/>
          <w:b w:val="0"/>
        </w:rPr>
        <w:t>8</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 xml:space="preserve">Jačanje učinkovitosti i djelotvornosti carinskog sustava </w:t>
      </w:r>
    </w:p>
    <w:p w14:paraId="6B7C7FAA" w14:textId="12FFAD9E"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w:t>
      </w:r>
      <w:r w:rsidR="00A6759E" w:rsidRPr="005C4017">
        <w:rPr>
          <w:rFonts w:ascii="Times New Roman" w:hAnsi="Times New Roman" w:cs="Times New Roman"/>
          <w:b w:val="0"/>
        </w:rPr>
        <w:t>2</w:t>
      </w:r>
      <w:r w:rsidR="008338C1" w:rsidRPr="005C4017">
        <w:rPr>
          <w:rFonts w:ascii="Times New Roman" w:hAnsi="Times New Roman" w:cs="Times New Roman"/>
          <w:b w:val="0"/>
        </w:rPr>
        <w:t>9</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 xml:space="preserve">Jačanje razvojnih potreba i potencijala Porezne uprave u području </w:t>
      </w:r>
      <w:r w:rsidR="005E6469" w:rsidRPr="005C4017">
        <w:rPr>
          <w:rFonts w:ascii="Times New Roman" w:hAnsi="Times New Roman" w:cs="Times New Roman"/>
          <w:b w:val="0"/>
        </w:rPr>
        <w:t xml:space="preserve">financijskih i </w:t>
      </w:r>
      <w:r w:rsidR="008F7833" w:rsidRPr="005C4017">
        <w:rPr>
          <w:rFonts w:ascii="Times New Roman" w:hAnsi="Times New Roman" w:cs="Times New Roman"/>
          <w:b w:val="0"/>
        </w:rPr>
        <w:t>poreznih istraga</w:t>
      </w:r>
    </w:p>
    <w:p w14:paraId="223A8895" w14:textId="211C9585"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w:t>
      </w:r>
      <w:r w:rsidR="008338C1" w:rsidRPr="005C4017">
        <w:rPr>
          <w:rFonts w:ascii="Times New Roman" w:hAnsi="Times New Roman" w:cs="Times New Roman"/>
          <w:b w:val="0"/>
        </w:rPr>
        <w:t>30</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Unaprjeđenje mehanizama upravljanja nepravilnostima u okviru sustava unutarnjih kontrola u javnom sektoru</w:t>
      </w:r>
    </w:p>
    <w:p w14:paraId="3A967E4B" w14:textId="60A0CEA1" w:rsidR="008F7833" w:rsidRPr="005C4017" w:rsidRDefault="000A1CBD" w:rsidP="00506C6F">
      <w:pPr>
        <w:pStyle w:val="NormalBoldMjera"/>
        <w:rPr>
          <w:rFonts w:ascii="Times New Roman" w:hAnsi="Times New Roman" w:cs="Times New Roman"/>
          <w:b w:val="0"/>
        </w:rPr>
      </w:pPr>
      <w:bookmarkStart w:id="35" w:name="_Hlk62076503"/>
      <w:r w:rsidRPr="005C4017">
        <w:rPr>
          <w:rFonts w:ascii="Times New Roman" w:hAnsi="Times New Roman" w:cs="Times New Roman"/>
          <w:b w:val="0"/>
        </w:rPr>
        <w:t>Mjera</w:t>
      </w:r>
      <w:r w:rsidR="00ED4329" w:rsidRPr="005C4017">
        <w:rPr>
          <w:rFonts w:ascii="Times New Roman" w:hAnsi="Times New Roman" w:cs="Times New Roman"/>
          <w:b w:val="0"/>
        </w:rPr>
        <w:t xml:space="preserve"> 4.1.</w:t>
      </w:r>
      <w:r w:rsidR="00532C16" w:rsidRPr="005C4017">
        <w:rPr>
          <w:rFonts w:ascii="Times New Roman" w:hAnsi="Times New Roman" w:cs="Times New Roman"/>
          <w:b w:val="0"/>
        </w:rPr>
        <w:t>3</w:t>
      </w:r>
      <w:r w:rsidR="008338C1" w:rsidRPr="005C4017">
        <w:rPr>
          <w:rFonts w:ascii="Times New Roman" w:hAnsi="Times New Roman" w:cs="Times New Roman"/>
          <w:b w:val="0"/>
        </w:rPr>
        <w:t>1</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Uspostava sustava podrške planiranju nadzora s ciljem povećanja</w:t>
      </w:r>
      <w:r w:rsidR="008F7833" w:rsidRPr="005C4017">
        <w:rPr>
          <w:rFonts w:ascii="Times New Roman" w:hAnsi="Times New Roman" w:cs="Times New Roman"/>
        </w:rPr>
        <w:t xml:space="preserve"> </w:t>
      </w:r>
      <w:r w:rsidR="008F7833" w:rsidRPr="005C4017">
        <w:rPr>
          <w:rFonts w:ascii="Times New Roman" w:hAnsi="Times New Roman" w:cs="Times New Roman"/>
          <w:b w:val="0"/>
        </w:rPr>
        <w:t>učinkovitosti planiranja i provođenja nadzora identificiranih na temelju rizika</w:t>
      </w:r>
    </w:p>
    <w:bookmarkEnd w:id="35"/>
    <w:p w14:paraId="1FE5AF25" w14:textId="77777777" w:rsidR="004413B3" w:rsidRPr="005C4017" w:rsidRDefault="004413B3"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Sport</w:t>
      </w:r>
    </w:p>
    <w:p w14:paraId="497CE95F" w14:textId="1A6C6604" w:rsidR="008542CE" w:rsidRPr="005C4017" w:rsidRDefault="00B3214F" w:rsidP="00506C6F">
      <w:pPr>
        <w:rPr>
          <w:rFonts w:ascii="Times New Roman" w:hAnsi="Times New Roman" w:cs="Times New Roman"/>
          <w:lang w:eastAsia="hr-HR"/>
        </w:rPr>
      </w:pPr>
      <w:r>
        <w:rPr>
          <w:rFonts w:ascii="Times New Roman" w:hAnsi="Times New Roman" w:cs="Times New Roman"/>
          <w:lang w:eastAsia="hr-HR"/>
        </w:rPr>
        <w:t>P</w:t>
      </w:r>
      <w:r w:rsidR="00984942" w:rsidRPr="005C4017">
        <w:rPr>
          <w:rFonts w:ascii="Times New Roman" w:hAnsi="Times New Roman" w:cs="Times New Roman"/>
          <w:lang w:eastAsia="hr-HR"/>
        </w:rPr>
        <w:t xml:space="preserve">otrebno je izmijeniti </w:t>
      </w:r>
      <w:r w:rsidR="00ED4329" w:rsidRPr="005C4017">
        <w:rPr>
          <w:rFonts w:ascii="Times New Roman" w:hAnsi="Times New Roman" w:cs="Times New Roman"/>
          <w:lang w:eastAsia="hr-HR"/>
        </w:rPr>
        <w:t xml:space="preserve">normativni </w:t>
      </w:r>
      <w:r w:rsidR="00984942" w:rsidRPr="005C4017">
        <w:rPr>
          <w:rFonts w:ascii="Times New Roman" w:hAnsi="Times New Roman" w:cs="Times New Roman"/>
          <w:lang w:eastAsia="hr-HR"/>
        </w:rPr>
        <w:t>okvir donošenjem novog Zakona o sportu kojim bi se preciznije definirale odredbe vezane z</w:t>
      </w:r>
      <w:r w:rsidR="00515A55" w:rsidRPr="005C4017">
        <w:rPr>
          <w:rFonts w:ascii="Times New Roman" w:hAnsi="Times New Roman" w:cs="Times New Roman"/>
          <w:lang w:eastAsia="hr-HR"/>
        </w:rPr>
        <w:t>a</w:t>
      </w:r>
      <w:r w:rsidR="00984942" w:rsidRPr="005C4017">
        <w:rPr>
          <w:rFonts w:ascii="Times New Roman" w:hAnsi="Times New Roman" w:cs="Times New Roman"/>
          <w:lang w:eastAsia="hr-HR"/>
        </w:rPr>
        <w:t xml:space="preserve"> financiranje javnih potreba u sportu te obveze korištenja Informacijsk</w:t>
      </w:r>
      <w:r w:rsidR="009E189C" w:rsidRPr="005C4017">
        <w:rPr>
          <w:rFonts w:ascii="Times New Roman" w:hAnsi="Times New Roman" w:cs="Times New Roman"/>
          <w:lang w:eastAsia="hr-HR"/>
        </w:rPr>
        <w:t>im</w:t>
      </w:r>
      <w:r w:rsidR="00984942" w:rsidRPr="005C4017">
        <w:rPr>
          <w:rFonts w:ascii="Times New Roman" w:hAnsi="Times New Roman" w:cs="Times New Roman"/>
          <w:lang w:eastAsia="hr-HR"/>
        </w:rPr>
        <w:t xml:space="preserve"> sustav</w:t>
      </w:r>
      <w:r w:rsidR="009E189C" w:rsidRPr="005C4017">
        <w:rPr>
          <w:rFonts w:ascii="Times New Roman" w:hAnsi="Times New Roman" w:cs="Times New Roman"/>
          <w:lang w:eastAsia="hr-HR"/>
        </w:rPr>
        <w:t>om</w:t>
      </w:r>
      <w:r w:rsidR="00984942" w:rsidRPr="005C4017">
        <w:rPr>
          <w:rFonts w:ascii="Times New Roman" w:hAnsi="Times New Roman" w:cs="Times New Roman"/>
          <w:lang w:eastAsia="hr-HR"/>
        </w:rPr>
        <w:t xml:space="preserve"> u sportu vezano </w:t>
      </w:r>
      <w:r w:rsidR="005D4617" w:rsidRPr="005C4017">
        <w:rPr>
          <w:rFonts w:ascii="Times New Roman" w:hAnsi="Times New Roman" w:cs="Times New Roman"/>
          <w:lang w:eastAsia="hr-HR"/>
        </w:rPr>
        <w:t>za</w:t>
      </w:r>
      <w:r w:rsidR="00984942" w:rsidRPr="005C4017">
        <w:rPr>
          <w:rFonts w:ascii="Times New Roman" w:hAnsi="Times New Roman" w:cs="Times New Roman"/>
          <w:lang w:eastAsia="hr-HR"/>
        </w:rPr>
        <w:t xml:space="preserve"> financiranje javnih potreba. Primjena zakona unaprijedila</w:t>
      </w:r>
      <w:r w:rsidR="009E189C" w:rsidRPr="005C4017">
        <w:rPr>
          <w:rFonts w:ascii="Times New Roman" w:hAnsi="Times New Roman" w:cs="Times New Roman"/>
          <w:lang w:eastAsia="hr-HR"/>
        </w:rPr>
        <w:t xml:space="preserve"> bi se</w:t>
      </w:r>
      <w:r w:rsidR="00984942" w:rsidRPr="005C4017">
        <w:rPr>
          <w:rFonts w:ascii="Times New Roman" w:hAnsi="Times New Roman" w:cs="Times New Roman"/>
          <w:lang w:eastAsia="hr-HR"/>
        </w:rPr>
        <w:t xml:space="preserve"> i razvojem informacijskog sustava u sportu</w:t>
      </w:r>
      <w:r w:rsidR="00623045" w:rsidRPr="005C4017">
        <w:rPr>
          <w:rFonts w:ascii="Times New Roman" w:hAnsi="Times New Roman" w:cs="Times New Roman"/>
          <w:lang w:eastAsia="hr-HR"/>
        </w:rPr>
        <w:t>.</w:t>
      </w:r>
      <w:r w:rsidR="00984942" w:rsidRPr="005C4017">
        <w:rPr>
          <w:rFonts w:ascii="Times New Roman" w:hAnsi="Times New Roman" w:cs="Times New Roman"/>
          <w:lang w:eastAsia="hr-HR"/>
        </w:rPr>
        <w:t xml:space="preserve"> uspostavom modula za prikupljanje i obradu aplikacija i prijava na natječaje i javne pozive</w:t>
      </w:r>
      <w:r w:rsidR="00623045" w:rsidRPr="005C4017">
        <w:rPr>
          <w:rFonts w:ascii="Times New Roman" w:hAnsi="Times New Roman" w:cs="Times New Roman"/>
        </w:rPr>
        <w:t xml:space="preserve"> </w:t>
      </w:r>
      <w:r w:rsidR="00623045" w:rsidRPr="005C4017">
        <w:rPr>
          <w:rFonts w:ascii="Times New Roman" w:hAnsi="Times New Roman" w:cs="Times New Roman"/>
          <w:lang w:eastAsia="hr-HR"/>
        </w:rPr>
        <w:t xml:space="preserve">koje provodi nadležno tijelo državne uprave. Na taj način uspostavit će se učinkovitiji i </w:t>
      </w:r>
      <w:proofErr w:type="spellStart"/>
      <w:r w:rsidR="00623045" w:rsidRPr="005C4017">
        <w:rPr>
          <w:rFonts w:ascii="Times New Roman" w:hAnsi="Times New Roman" w:cs="Times New Roman"/>
          <w:lang w:eastAsia="hr-HR"/>
        </w:rPr>
        <w:t>transparentniji</w:t>
      </w:r>
      <w:proofErr w:type="spellEnd"/>
      <w:r w:rsidR="00623045" w:rsidRPr="005C4017">
        <w:rPr>
          <w:rFonts w:ascii="Times New Roman" w:hAnsi="Times New Roman" w:cs="Times New Roman"/>
          <w:lang w:eastAsia="hr-HR"/>
        </w:rPr>
        <w:t xml:space="preserve"> sustav trošenja proračunskih sredstva, odnosno omogućila lakša provedba kontrole dodijeljenih sredstava pravnim osobama iz sustava sporta te spriječila mogućnost dvostrukog financiranja.</w:t>
      </w:r>
    </w:p>
    <w:p w14:paraId="1CEA631B" w14:textId="03C37AE4" w:rsidR="004D60D2" w:rsidRPr="005C4017" w:rsidRDefault="00CD3AAE" w:rsidP="00D507CC">
      <w:pPr>
        <w:pStyle w:val="NormalBoldMjera"/>
        <w:rPr>
          <w:rFonts w:ascii="Times New Roman" w:hAnsi="Times New Roman" w:cs="Times New Roman"/>
          <w:b w:val="0"/>
        </w:rPr>
      </w:pPr>
      <w:r w:rsidRPr="005C4017">
        <w:rPr>
          <w:rFonts w:ascii="Times New Roman" w:hAnsi="Times New Roman" w:cs="Times New Roman"/>
          <w:b w:val="0"/>
          <w:iCs/>
        </w:rPr>
        <w:t>Mjera</w:t>
      </w:r>
      <w:r w:rsidR="00ED4329" w:rsidRPr="005C4017">
        <w:rPr>
          <w:rFonts w:ascii="Times New Roman" w:hAnsi="Times New Roman" w:cs="Times New Roman"/>
          <w:b w:val="0"/>
          <w:iCs/>
        </w:rPr>
        <w:t xml:space="preserve"> 4.1.3</w:t>
      </w:r>
      <w:r w:rsidR="00532C16" w:rsidRPr="005C4017">
        <w:rPr>
          <w:rFonts w:ascii="Times New Roman" w:hAnsi="Times New Roman" w:cs="Times New Roman"/>
          <w:b w:val="0"/>
          <w:iCs/>
        </w:rPr>
        <w:t>2</w:t>
      </w:r>
      <w:r w:rsidR="00ED4329" w:rsidRPr="005C4017">
        <w:rPr>
          <w:rFonts w:ascii="Times New Roman" w:hAnsi="Times New Roman" w:cs="Times New Roman"/>
          <w:b w:val="0"/>
          <w:iCs/>
        </w:rPr>
        <w:t>.</w:t>
      </w:r>
      <w:r w:rsidR="00A728D9" w:rsidRPr="005C4017">
        <w:rPr>
          <w:rFonts w:ascii="Times New Roman" w:hAnsi="Times New Roman" w:cs="Times New Roman"/>
          <w:b w:val="0"/>
          <w:iCs/>
        </w:rPr>
        <w:t xml:space="preserve"> </w:t>
      </w:r>
      <w:r w:rsidRPr="005C4017">
        <w:rPr>
          <w:rFonts w:ascii="Times New Roman" w:hAnsi="Times New Roman" w:cs="Times New Roman"/>
          <w:b w:val="0"/>
        </w:rPr>
        <w:t>Unapr</w:t>
      </w:r>
      <w:r w:rsidR="00421253" w:rsidRPr="005C4017">
        <w:rPr>
          <w:rFonts w:ascii="Times New Roman" w:hAnsi="Times New Roman" w:cs="Times New Roman"/>
          <w:b w:val="0"/>
        </w:rPr>
        <w:t>jeđen</w:t>
      </w:r>
      <w:r w:rsidR="00797745" w:rsidRPr="005C4017">
        <w:rPr>
          <w:rFonts w:ascii="Times New Roman" w:hAnsi="Times New Roman" w:cs="Times New Roman"/>
          <w:b w:val="0"/>
        </w:rPr>
        <w:t>je sustava upravljanja u sportu</w:t>
      </w:r>
    </w:p>
    <w:p w14:paraId="393C552A" w14:textId="06EF144C" w:rsidR="004413B3" w:rsidRPr="005C4017" w:rsidRDefault="004413B3"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Zdravstvo</w:t>
      </w:r>
    </w:p>
    <w:p w14:paraId="5A9BFCA8" w14:textId="6D71CF35" w:rsidR="00C43AD2" w:rsidRPr="005C4017" w:rsidRDefault="00C43AD2" w:rsidP="00506C6F">
      <w:pPr>
        <w:rPr>
          <w:rFonts w:ascii="Times New Roman" w:hAnsi="Times New Roman" w:cs="Times New Roman"/>
        </w:rPr>
      </w:pPr>
      <w:r w:rsidRPr="005C4017">
        <w:rPr>
          <w:rFonts w:ascii="Times New Roman" w:hAnsi="Times New Roman" w:cs="Times New Roman"/>
        </w:rPr>
        <w:t>Zaštita, očuvanje i unapređenje zdravlja kao opći cilj ima za posebne ciljeve</w:t>
      </w:r>
      <w:r w:rsidR="00A728D9" w:rsidRPr="005C4017">
        <w:rPr>
          <w:rFonts w:ascii="Times New Roman" w:hAnsi="Times New Roman" w:cs="Times New Roman"/>
        </w:rPr>
        <w:t xml:space="preserve"> </w:t>
      </w:r>
      <w:r w:rsidRPr="005C4017">
        <w:rPr>
          <w:rFonts w:ascii="Times New Roman" w:hAnsi="Times New Roman" w:cs="Times New Roman"/>
        </w:rPr>
        <w:t>dostupnij</w:t>
      </w:r>
      <w:r w:rsidR="00C211B3" w:rsidRPr="005C4017">
        <w:rPr>
          <w:rFonts w:ascii="Times New Roman" w:hAnsi="Times New Roman" w:cs="Times New Roman"/>
        </w:rPr>
        <w:t>u</w:t>
      </w:r>
      <w:r w:rsidRPr="005C4017">
        <w:rPr>
          <w:rFonts w:ascii="Times New Roman" w:hAnsi="Times New Roman" w:cs="Times New Roman"/>
        </w:rPr>
        <w:t xml:space="preserve"> zdravstven</w:t>
      </w:r>
      <w:r w:rsidR="00C211B3" w:rsidRPr="005C4017">
        <w:rPr>
          <w:rFonts w:ascii="Times New Roman" w:hAnsi="Times New Roman" w:cs="Times New Roman"/>
        </w:rPr>
        <w:t>u</w:t>
      </w:r>
      <w:r w:rsidRPr="005C4017">
        <w:rPr>
          <w:rFonts w:ascii="Times New Roman" w:hAnsi="Times New Roman" w:cs="Times New Roman"/>
        </w:rPr>
        <w:t xml:space="preserve"> zaštit</w:t>
      </w:r>
      <w:r w:rsidR="00C211B3" w:rsidRPr="005C4017">
        <w:rPr>
          <w:rFonts w:ascii="Times New Roman" w:hAnsi="Times New Roman" w:cs="Times New Roman"/>
        </w:rPr>
        <w:t>u</w:t>
      </w:r>
      <w:r w:rsidRPr="005C4017">
        <w:rPr>
          <w:rFonts w:ascii="Times New Roman" w:hAnsi="Times New Roman" w:cs="Times New Roman"/>
        </w:rPr>
        <w:t>, razvijen sustav kvalitete zdravstvene zaštite, zaštit</w:t>
      </w:r>
      <w:r w:rsidR="00C211B3" w:rsidRPr="005C4017">
        <w:rPr>
          <w:rFonts w:ascii="Times New Roman" w:hAnsi="Times New Roman" w:cs="Times New Roman"/>
        </w:rPr>
        <w:t>u</w:t>
      </w:r>
      <w:r w:rsidR="004F10BA" w:rsidRPr="005C4017">
        <w:rPr>
          <w:rFonts w:ascii="Times New Roman" w:hAnsi="Times New Roman" w:cs="Times New Roman"/>
        </w:rPr>
        <w:t xml:space="preserve"> </w:t>
      </w:r>
      <w:r w:rsidRPr="005C4017">
        <w:rPr>
          <w:rFonts w:ascii="Times New Roman" w:hAnsi="Times New Roman" w:cs="Times New Roman"/>
        </w:rPr>
        <w:t xml:space="preserve">javnozdravstvenog interesa i učinkovitije upravljanje financijskim resursima u zdravstvu. U „Specifičnim preporukama Vijeća </w:t>
      </w:r>
      <w:r w:rsidR="001B0F68" w:rsidRPr="005C4017">
        <w:rPr>
          <w:rFonts w:ascii="Times New Roman" w:hAnsi="Times New Roman" w:cs="Times New Roman"/>
        </w:rPr>
        <w:t>Europske unije</w:t>
      </w:r>
      <w:r w:rsidRPr="005C4017">
        <w:rPr>
          <w:rFonts w:ascii="Times New Roman" w:hAnsi="Times New Roman" w:cs="Times New Roman"/>
        </w:rPr>
        <w:t xml:space="preserve"> za </w:t>
      </w:r>
      <w:r w:rsidR="00004B8B" w:rsidRPr="005C4017">
        <w:rPr>
          <w:rFonts w:ascii="Times New Roman" w:hAnsi="Times New Roman" w:cs="Times New Roman"/>
        </w:rPr>
        <w:t xml:space="preserve">Republiku </w:t>
      </w:r>
      <w:r w:rsidRPr="005C4017">
        <w:rPr>
          <w:rFonts w:ascii="Times New Roman" w:hAnsi="Times New Roman" w:cs="Times New Roman"/>
        </w:rPr>
        <w:t>Hrvatsku 2020.“ identificirano je da su dospjele nepodmirene obveze uglavnom nastale u bolnicama, pogotovo onima koje su u vlasništvu županija. Zbog nedovoljno naprednog sustava kontrole postoji opravdana sumnja da fakturiranje medicinskih postupaka nije uvijek utemeljeno na stvarno provedenim medicinskim postupcima već postoji mogućnost „</w:t>
      </w:r>
      <w:proofErr w:type="spellStart"/>
      <w:r w:rsidRPr="005C4017">
        <w:rPr>
          <w:rFonts w:ascii="Times New Roman" w:hAnsi="Times New Roman" w:cs="Times New Roman"/>
        </w:rPr>
        <w:t>maksimizacije</w:t>
      </w:r>
      <w:proofErr w:type="spellEnd"/>
      <w:r w:rsidRPr="005C4017">
        <w:rPr>
          <w:rFonts w:ascii="Times New Roman" w:hAnsi="Times New Roman" w:cs="Times New Roman"/>
        </w:rPr>
        <w:t>“ iznosa fakture od strane bolnica prema HZZO-u, što samo dodatno i neopravdano financijski iscrpljuje zdravstveni sustav.</w:t>
      </w:r>
      <w:r w:rsidR="003333BD" w:rsidRPr="005C4017">
        <w:rPr>
          <w:rFonts w:ascii="Times New Roman" w:hAnsi="Times New Roman" w:cs="Times New Roman"/>
        </w:rPr>
        <w:t xml:space="preserve"> Unaprjeđenjem sustava plaćanja u smislu digitalizacije i povezivanja različitih tijela uključenih u proces</w:t>
      </w:r>
      <w:r w:rsidR="003613E3" w:rsidRPr="005C4017">
        <w:rPr>
          <w:rFonts w:ascii="Times New Roman" w:hAnsi="Times New Roman" w:cs="Times New Roman"/>
        </w:rPr>
        <w:t>, odnosno transparentnim uparivanjem računa bolnica s izvršenim terapijskim postupcima</w:t>
      </w:r>
      <w:r w:rsidR="003333BD" w:rsidRPr="005C4017">
        <w:rPr>
          <w:rFonts w:ascii="Times New Roman" w:hAnsi="Times New Roman" w:cs="Times New Roman"/>
        </w:rPr>
        <w:t xml:space="preserve">, poboljšala bi se i kontrola nad upravljanjem financijskim resursima </w:t>
      </w:r>
      <w:r w:rsidR="003613E3" w:rsidRPr="005C4017">
        <w:rPr>
          <w:rFonts w:ascii="Times New Roman" w:hAnsi="Times New Roman" w:cs="Times New Roman"/>
        </w:rPr>
        <w:t xml:space="preserve">i izvršavanjem ugovornih obveza </w:t>
      </w:r>
      <w:r w:rsidR="003333BD" w:rsidRPr="005C4017">
        <w:rPr>
          <w:rFonts w:ascii="Times New Roman" w:hAnsi="Times New Roman" w:cs="Times New Roman"/>
        </w:rPr>
        <w:t>u zdravstvu te je nužno poduzimanje mjera u svrhu postizanja navedenog cilja.</w:t>
      </w:r>
    </w:p>
    <w:p w14:paraId="2D388F0D" w14:textId="200AE706" w:rsidR="008F7833" w:rsidRPr="005C4017" w:rsidRDefault="000A1CBD" w:rsidP="00506C6F">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4.1.3</w:t>
      </w:r>
      <w:r w:rsidR="00532C16" w:rsidRPr="005C4017">
        <w:rPr>
          <w:rFonts w:ascii="Times New Roman" w:hAnsi="Times New Roman" w:cs="Times New Roman"/>
          <w:b w:val="0"/>
        </w:rPr>
        <w:t>3</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8F7833" w:rsidRPr="005C4017">
        <w:rPr>
          <w:rFonts w:ascii="Times New Roman" w:hAnsi="Times New Roman" w:cs="Times New Roman"/>
          <w:b w:val="0"/>
        </w:rPr>
        <w:t>Unaprjeđenje sustava kontrole plaćanja u zdravstvu</w:t>
      </w:r>
    </w:p>
    <w:p w14:paraId="6DD4AD47" w14:textId="374B0E7D" w:rsidR="00A5648F" w:rsidRPr="005C4017" w:rsidRDefault="00A5648F" w:rsidP="00B33A59">
      <w:pPr>
        <w:pStyle w:val="Podnaslovinenumerirani"/>
        <w:rPr>
          <w:rFonts w:ascii="Times New Roman" w:hAnsi="Times New Roman" w:cs="Times New Roman"/>
          <w:b/>
        </w:rPr>
      </w:pPr>
      <w:r w:rsidRPr="005C4017">
        <w:rPr>
          <w:rFonts w:ascii="Times New Roman" w:hAnsi="Times New Roman" w:cs="Times New Roman"/>
          <w:b/>
        </w:rPr>
        <w:t>Policija</w:t>
      </w:r>
      <w:r w:rsidR="00E409A1" w:rsidRPr="005C4017">
        <w:rPr>
          <w:rFonts w:ascii="Times New Roman" w:hAnsi="Times New Roman" w:cs="Times New Roman"/>
          <w:b/>
        </w:rPr>
        <w:t xml:space="preserve"> i upravni poslovi u nadležnosti Ministarstva unutarnjih poslova</w:t>
      </w:r>
    </w:p>
    <w:p w14:paraId="1308688B" w14:textId="77777777" w:rsidR="00A5648F" w:rsidRPr="005C4017" w:rsidRDefault="00A13CEF" w:rsidP="00506C6F">
      <w:pPr>
        <w:rPr>
          <w:rFonts w:ascii="Times New Roman" w:hAnsi="Times New Roman" w:cs="Times New Roman"/>
        </w:rPr>
      </w:pPr>
      <w:r w:rsidRPr="005C4017">
        <w:rPr>
          <w:rFonts w:ascii="Times New Roman" w:hAnsi="Times New Roman" w:cs="Times New Roman"/>
        </w:rPr>
        <w:t>K</w:t>
      </w:r>
      <w:r w:rsidR="00A5648F" w:rsidRPr="005C4017">
        <w:rPr>
          <w:rFonts w:ascii="Times New Roman" w:hAnsi="Times New Roman" w:cs="Times New Roman"/>
        </w:rPr>
        <w:t xml:space="preserve">ao jedan od mogućih načina upravljanja korupcijskim rizicima </w:t>
      </w:r>
      <w:r w:rsidRPr="005C4017">
        <w:rPr>
          <w:rFonts w:ascii="Times New Roman" w:hAnsi="Times New Roman" w:cs="Times New Roman"/>
        </w:rPr>
        <w:t xml:space="preserve">u radu policije </w:t>
      </w:r>
      <w:r w:rsidR="00A5648F" w:rsidRPr="005C4017">
        <w:rPr>
          <w:rFonts w:ascii="Times New Roman" w:hAnsi="Times New Roman" w:cs="Times New Roman"/>
        </w:rPr>
        <w:t>prepoznata je potreba moderniziranja načina plaćanja novčanih kazni odnosno napuštanja prakse plaćanja novčanih kazni izravno u gotovini policijskim službenicima.</w:t>
      </w:r>
    </w:p>
    <w:p w14:paraId="449F57C4" w14:textId="77777777" w:rsidR="00A5648F" w:rsidRPr="005C4017" w:rsidRDefault="00A5648F" w:rsidP="00506C6F">
      <w:pPr>
        <w:rPr>
          <w:rFonts w:ascii="Times New Roman" w:hAnsi="Times New Roman" w:cs="Times New Roman"/>
        </w:rPr>
      </w:pPr>
      <w:r w:rsidRPr="005C4017">
        <w:rPr>
          <w:rFonts w:ascii="Times New Roman" w:hAnsi="Times New Roman" w:cs="Times New Roman"/>
        </w:rPr>
        <w:lastRenderedPageBreak/>
        <w:t xml:space="preserve">Osim toga, s ciljem osiguravanja objektivnosti i transparentnosti odluka u kontekstu imenovanja u policiji potrebno je istražiti mogućnosti za daljnje poboljšavanje postojećih procesa imenovanja i napredovanja u policiji. </w:t>
      </w:r>
    </w:p>
    <w:p w14:paraId="2752882F" w14:textId="179670A1" w:rsidR="00E409A1" w:rsidRPr="005C4017" w:rsidRDefault="00A5648F" w:rsidP="00E409A1">
      <w:pPr>
        <w:rPr>
          <w:rFonts w:ascii="Times New Roman" w:hAnsi="Times New Roman" w:cs="Times New Roman"/>
        </w:rPr>
      </w:pPr>
      <w:r w:rsidRPr="005C4017">
        <w:rPr>
          <w:rFonts w:ascii="Times New Roman" w:hAnsi="Times New Roman" w:cs="Times New Roman"/>
        </w:rPr>
        <w:t>Nadalje, s ciljem jačanja kapaciteta u borbi protiv korupcije potrebno je kontinuirano jačanje tijela koja djeluju u području represivnog aparata. U tom smislu postoji potreba za dodatnim jačanjem ljudskih i infrastrukturnih kapaciteta Policijskog nacionalnog ureda za suzbijanje korupcije i organiziranog kriminaliteta (PNUSKOK), konkretnije</w:t>
      </w:r>
      <w:r w:rsidR="00C211B3" w:rsidRPr="005C4017">
        <w:rPr>
          <w:rFonts w:ascii="Times New Roman" w:hAnsi="Times New Roman" w:cs="Times New Roman"/>
        </w:rPr>
        <w:t>,</w:t>
      </w:r>
      <w:r w:rsidRPr="005C4017">
        <w:rPr>
          <w:rFonts w:ascii="Times New Roman" w:hAnsi="Times New Roman" w:cs="Times New Roman"/>
        </w:rPr>
        <w:t xml:space="preserve"> potreba za obnovom, digitalizacijom i opremanjem pametnom tehnologijom prostore PNUSKOK-a na nacionalnoj i regionalnim razinama, uključujući uređenje i opremanje suvremenom tehnologijom prostorija za ispitivanje i čuvanje uhićenih osoba, prostorija za pohranu oduzetih predmeta, forenzičke laboratorije te ostale popratne sadržaje koji su neophodni za rad Ureda.</w:t>
      </w:r>
    </w:p>
    <w:p w14:paraId="29573102" w14:textId="5D4D9B48" w:rsidR="00A5648F" w:rsidRPr="005C4017" w:rsidRDefault="00A5648F" w:rsidP="00E409A1">
      <w:pPr>
        <w:rPr>
          <w:rFonts w:ascii="Times New Roman" w:hAnsi="Times New Roman" w:cs="Times New Roman"/>
        </w:rPr>
      </w:pPr>
      <w:r w:rsidRPr="005C4017">
        <w:rPr>
          <w:rFonts w:ascii="Times New Roman" w:hAnsi="Times New Roman" w:cs="Times New Roman"/>
        </w:rPr>
        <w:t>Mjera</w:t>
      </w:r>
      <w:r w:rsidR="00ED4329" w:rsidRPr="005C4017">
        <w:rPr>
          <w:rFonts w:ascii="Times New Roman" w:hAnsi="Times New Roman" w:cs="Times New Roman"/>
        </w:rPr>
        <w:t xml:space="preserve"> 4.1.3</w:t>
      </w:r>
      <w:r w:rsidR="00532C16" w:rsidRPr="005C4017">
        <w:rPr>
          <w:rFonts w:ascii="Times New Roman" w:hAnsi="Times New Roman" w:cs="Times New Roman"/>
        </w:rPr>
        <w:t>4</w:t>
      </w:r>
      <w:r w:rsidR="00ED4329"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kapaciteta tijela represivnog aparata u području borbe protiv korupcije</w:t>
      </w:r>
    </w:p>
    <w:p w14:paraId="79F1B8B9" w14:textId="77777777" w:rsidR="004D60D2" w:rsidRPr="005C4017" w:rsidRDefault="00A5648F" w:rsidP="004D60D2">
      <w:pPr>
        <w:pStyle w:val="NormalBoldMjera"/>
        <w:rPr>
          <w:rFonts w:ascii="Times New Roman" w:hAnsi="Times New Roman" w:cs="Times New Roman"/>
          <w:b w:val="0"/>
        </w:rPr>
      </w:pPr>
      <w:r w:rsidRPr="005C4017">
        <w:rPr>
          <w:rFonts w:ascii="Times New Roman" w:hAnsi="Times New Roman" w:cs="Times New Roman"/>
          <w:b w:val="0"/>
        </w:rPr>
        <w:t>Mjera</w:t>
      </w:r>
      <w:r w:rsidR="00ED4329" w:rsidRPr="005C4017">
        <w:rPr>
          <w:rFonts w:ascii="Times New Roman" w:hAnsi="Times New Roman" w:cs="Times New Roman"/>
          <w:b w:val="0"/>
        </w:rPr>
        <w:t xml:space="preserve"> 4.1.3</w:t>
      </w:r>
      <w:r w:rsidR="00532C16" w:rsidRPr="005C4017">
        <w:rPr>
          <w:rFonts w:ascii="Times New Roman" w:hAnsi="Times New Roman" w:cs="Times New Roman"/>
          <w:b w:val="0"/>
        </w:rPr>
        <w:t>5</w:t>
      </w:r>
      <w:r w:rsidR="00ED4329"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Unaprjeđenja antikorupcijskih mehanizama u radu policije</w:t>
      </w:r>
    </w:p>
    <w:p w14:paraId="590FC24D" w14:textId="09ED9174" w:rsidR="00504B8A" w:rsidRPr="005C4017" w:rsidRDefault="00504B8A" w:rsidP="004D60D2">
      <w:pPr>
        <w:pStyle w:val="NormalBoldMjera"/>
        <w:rPr>
          <w:rFonts w:ascii="Times New Roman" w:hAnsi="Times New Roman" w:cs="Times New Roman"/>
        </w:rPr>
      </w:pPr>
      <w:r w:rsidRPr="005C4017">
        <w:rPr>
          <w:rFonts w:ascii="Times New Roman" w:hAnsi="Times New Roman" w:cs="Times New Roman"/>
        </w:rPr>
        <w:t>Sigurnosne provjere</w:t>
      </w:r>
    </w:p>
    <w:p w14:paraId="47CF0188" w14:textId="5CA99BFE" w:rsidR="003B0446" w:rsidRPr="005C4017" w:rsidRDefault="00504B8A" w:rsidP="00504B8A">
      <w:pPr>
        <w:rPr>
          <w:rFonts w:ascii="Times New Roman" w:hAnsi="Times New Roman" w:cs="Times New Roman"/>
        </w:rPr>
      </w:pPr>
      <w:r w:rsidRPr="005C4017">
        <w:rPr>
          <w:rFonts w:ascii="Times New Roman" w:hAnsi="Times New Roman" w:cs="Times New Roman"/>
        </w:rPr>
        <w:t>U cilju jačanja mogućnosti detektiranja koruptivni</w:t>
      </w:r>
      <w:r w:rsidR="003B0446" w:rsidRPr="005C4017">
        <w:rPr>
          <w:rFonts w:ascii="Times New Roman" w:hAnsi="Times New Roman" w:cs="Times New Roman"/>
        </w:rPr>
        <w:t>h</w:t>
      </w:r>
      <w:r w:rsidRPr="005C4017">
        <w:rPr>
          <w:rFonts w:ascii="Times New Roman" w:hAnsi="Times New Roman" w:cs="Times New Roman"/>
        </w:rPr>
        <w:t xml:space="preserve"> čimbeni</w:t>
      </w:r>
      <w:r w:rsidR="003B0446" w:rsidRPr="005C4017">
        <w:rPr>
          <w:rFonts w:ascii="Times New Roman" w:hAnsi="Times New Roman" w:cs="Times New Roman"/>
        </w:rPr>
        <w:t>ka</w:t>
      </w:r>
      <w:r w:rsidRPr="005C4017">
        <w:rPr>
          <w:rFonts w:ascii="Times New Roman" w:hAnsi="Times New Roman" w:cs="Times New Roman"/>
        </w:rPr>
        <w:t xml:space="preserve"> koj</w:t>
      </w:r>
      <w:r w:rsidR="006A2F86" w:rsidRPr="005C4017">
        <w:rPr>
          <w:rFonts w:ascii="Times New Roman" w:hAnsi="Times New Roman" w:cs="Times New Roman"/>
        </w:rPr>
        <w:t>i</w:t>
      </w:r>
      <w:r w:rsidRPr="005C4017">
        <w:rPr>
          <w:rFonts w:ascii="Times New Roman" w:hAnsi="Times New Roman" w:cs="Times New Roman"/>
        </w:rPr>
        <w:t xml:space="preserve"> mogu dovesti do koruptivnog ponašanja p</w:t>
      </w:r>
      <w:r w:rsidR="003B0446" w:rsidRPr="005C4017">
        <w:rPr>
          <w:rFonts w:ascii="Times New Roman" w:hAnsi="Times New Roman" w:cs="Times New Roman"/>
        </w:rPr>
        <w:t>repoznata je potreba</w:t>
      </w:r>
      <w:r w:rsidRPr="005C4017">
        <w:rPr>
          <w:rFonts w:ascii="Times New Roman" w:hAnsi="Times New Roman" w:cs="Times New Roman"/>
        </w:rPr>
        <w:t xml:space="preserve"> unaprje</w:t>
      </w:r>
      <w:r w:rsidR="003B0446" w:rsidRPr="005C4017">
        <w:rPr>
          <w:rFonts w:ascii="Times New Roman" w:hAnsi="Times New Roman" w:cs="Times New Roman"/>
        </w:rPr>
        <w:t>đenja</w:t>
      </w:r>
      <w:r w:rsidRPr="005C4017">
        <w:rPr>
          <w:rFonts w:ascii="Times New Roman" w:hAnsi="Times New Roman" w:cs="Times New Roman"/>
        </w:rPr>
        <w:t xml:space="preserve"> </w:t>
      </w:r>
      <w:r w:rsidR="003B0446" w:rsidRPr="005C4017">
        <w:rPr>
          <w:rFonts w:ascii="Times New Roman" w:hAnsi="Times New Roman" w:cs="Times New Roman"/>
        </w:rPr>
        <w:t>postojećeg okvira za provedbu sigurnosnih provjera. U tom smislu pristupit će se izmjenama Zakona o sigurnosnim provjerama</w:t>
      </w:r>
      <w:r w:rsidR="009D0E04" w:rsidRPr="005C4017">
        <w:rPr>
          <w:rFonts w:ascii="Times New Roman" w:hAnsi="Times New Roman" w:cs="Times New Roman"/>
        </w:rPr>
        <w:t xml:space="preserve"> („Narodne novine“, br</w:t>
      </w:r>
      <w:r w:rsidR="00A00800">
        <w:rPr>
          <w:rFonts w:ascii="Times New Roman" w:hAnsi="Times New Roman" w:cs="Times New Roman"/>
        </w:rPr>
        <w:t>. 85/08</w:t>
      </w:r>
      <w:r w:rsidR="00376011">
        <w:rPr>
          <w:rFonts w:ascii="Times New Roman" w:hAnsi="Times New Roman" w:cs="Times New Roman"/>
        </w:rPr>
        <w:t>.</w:t>
      </w:r>
      <w:r w:rsidR="00A00800">
        <w:rPr>
          <w:rFonts w:ascii="Times New Roman" w:hAnsi="Times New Roman" w:cs="Times New Roman"/>
        </w:rPr>
        <w:t xml:space="preserve"> i</w:t>
      </w:r>
      <w:r w:rsidR="009D0E04" w:rsidRPr="005C4017">
        <w:rPr>
          <w:rFonts w:ascii="Times New Roman" w:hAnsi="Times New Roman" w:cs="Times New Roman"/>
        </w:rPr>
        <w:t xml:space="preserve"> 86/12</w:t>
      </w:r>
      <w:r w:rsidR="00376011">
        <w:rPr>
          <w:rFonts w:ascii="Times New Roman" w:hAnsi="Times New Roman" w:cs="Times New Roman"/>
        </w:rPr>
        <w:t>.</w:t>
      </w:r>
      <w:r w:rsidR="00A00800">
        <w:rPr>
          <w:rFonts w:ascii="Times New Roman" w:hAnsi="Times New Roman" w:cs="Times New Roman"/>
        </w:rPr>
        <w:t xml:space="preserve"> </w:t>
      </w:r>
      <w:r w:rsidR="009D0E04" w:rsidRPr="005C4017">
        <w:rPr>
          <w:rFonts w:ascii="Times New Roman" w:hAnsi="Times New Roman" w:cs="Times New Roman"/>
        </w:rPr>
        <w:t>)</w:t>
      </w:r>
      <w:r w:rsidR="003B0446" w:rsidRPr="005C4017">
        <w:rPr>
          <w:rFonts w:ascii="Times New Roman" w:hAnsi="Times New Roman" w:cs="Times New Roman"/>
        </w:rPr>
        <w:t xml:space="preserve"> te izmjenama drugih propisa koji reguliraju postupanje u navedenom području</w:t>
      </w:r>
      <w:r w:rsidR="00A85651" w:rsidRPr="005C4017">
        <w:rPr>
          <w:rFonts w:ascii="Times New Roman" w:hAnsi="Times New Roman" w:cs="Times New Roman"/>
        </w:rPr>
        <w:t>,</w:t>
      </w:r>
      <w:r w:rsidR="003C57D9" w:rsidRPr="005C4017">
        <w:rPr>
          <w:rFonts w:ascii="Times New Roman" w:hAnsi="Times New Roman" w:cs="Times New Roman"/>
        </w:rPr>
        <w:t xml:space="preserve"> posebno za </w:t>
      </w:r>
      <w:r w:rsidR="00E304DF" w:rsidRPr="005C4017">
        <w:rPr>
          <w:rFonts w:ascii="Times New Roman" w:hAnsi="Times New Roman" w:cs="Times New Roman"/>
        </w:rPr>
        <w:t>službenike koji se primaju na rad ili rade na poslovima obrade i odobravanja zahtjeva za radne dozvole, osobne i putne isprave, vize te postupcima odobravanja azila, odnosno, dodjeljivanja drugih oblika međunarodne zaštite ili državljanstva.</w:t>
      </w:r>
    </w:p>
    <w:p w14:paraId="34D7DDAA" w14:textId="6F989CCD" w:rsidR="004D60D2" w:rsidRPr="005C4017" w:rsidRDefault="00E409A1" w:rsidP="00805D7E">
      <w:pPr>
        <w:pStyle w:val="NormalBoldMjera"/>
        <w:rPr>
          <w:rFonts w:ascii="Times New Roman" w:hAnsi="Times New Roman" w:cs="Times New Roman"/>
          <w:b w:val="0"/>
        </w:rPr>
      </w:pPr>
      <w:bookmarkStart w:id="36" w:name="_Hlk80096494"/>
      <w:r w:rsidRPr="005C4017">
        <w:rPr>
          <w:rFonts w:ascii="Times New Roman" w:hAnsi="Times New Roman" w:cs="Times New Roman"/>
          <w:b w:val="0"/>
        </w:rPr>
        <w:t>Mjera 4.1.3</w:t>
      </w:r>
      <w:r w:rsidR="00B52343" w:rsidRPr="005C4017">
        <w:rPr>
          <w:rFonts w:ascii="Times New Roman" w:hAnsi="Times New Roman" w:cs="Times New Roman"/>
          <w:b w:val="0"/>
        </w:rPr>
        <w:t>6</w:t>
      </w:r>
      <w:r w:rsidRPr="005C4017">
        <w:rPr>
          <w:rFonts w:ascii="Times New Roman" w:hAnsi="Times New Roman" w:cs="Times New Roman"/>
          <w:b w:val="0"/>
        </w:rPr>
        <w:t xml:space="preserve">.  </w:t>
      </w:r>
      <w:r w:rsidR="00504B8A" w:rsidRPr="005C4017">
        <w:rPr>
          <w:rFonts w:ascii="Times New Roman" w:hAnsi="Times New Roman" w:cs="Times New Roman"/>
          <w:b w:val="0"/>
        </w:rPr>
        <w:t>Proširenje opsega normativnog okvira u provedbi sigurnosnih provjera</w:t>
      </w:r>
      <w:bookmarkStart w:id="37" w:name="_Hlk61434331"/>
      <w:bookmarkEnd w:id="21"/>
      <w:bookmarkEnd w:id="29"/>
      <w:bookmarkEnd w:id="36"/>
    </w:p>
    <w:p w14:paraId="4CC45E9B" w14:textId="77777777" w:rsidR="004D60D2" w:rsidRPr="005C4017" w:rsidRDefault="004D60D2" w:rsidP="00805D7E">
      <w:pPr>
        <w:pStyle w:val="NormalBoldMjera"/>
        <w:rPr>
          <w:rFonts w:ascii="Times New Roman" w:hAnsi="Times New Roman" w:cs="Times New Roman"/>
          <w:b w:val="0"/>
        </w:rPr>
      </w:pPr>
    </w:p>
    <w:p w14:paraId="4489465C" w14:textId="46FDC5C9" w:rsidR="00380B7B" w:rsidRPr="005C4017" w:rsidRDefault="001B6441" w:rsidP="00805D7E">
      <w:pPr>
        <w:pStyle w:val="Heading2"/>
        <w:rPr>
          <w:rFonts w:ascii="Times New Roman" w:hAnsi="Times New Roman" w:cs="Times New Roman"/>
        </w:rPr>
      </w:pPr>
      <w:bookmarkStart w:id="38" w:name="_Toc81922757"/>
      <w:r w:rsidRPr="005C4017">
        <w:rPr>
          <w:rFonts w:ascii="Times New Roman" w:hAnsi="Times New Roman" w:cs="Times New Roman"/>
        </w:rPr>
        <w:t xml:space="preserve">Posebni cilj </w:t>
      </w:r>
      <w:r w:rsidR="00603B14" w:rsidRPr="005C4017">
        <w:rPr>
          <w:rFonts w:ascii="Times New Roman" w:hAnsi="Times New Roman" w:cs="Times New Roman"/>
        </w:rPr>
        <w:t xml:space="preserve">- </w:t>
      </w:r>
      <w:r w:rsidR="00F667AE" w:rsidRPr="005C4017">
        <w:rPr>
          <w:rFonts w:ascii="Times New Roman" w:hAnsi="Times New Roman" w:cs="Times New Roman"/>
        </w:rPr>
        <w:t>Jačanje transparentnosti i otvorenosti rada tijela javne vlasti</w:t>
      </w:r>
      <w:bookmarkEnd w:id="38"/>
    </w:p>
    <w:p w14:paraId="615D08CB" w14:textId="77777777" w:rsidR="000F733C" w:rsidRPr="005C4017" w:rsidRDefault="00D302DC" w:rsidP="00FC0E9A">
      <w:pPr>
        <w:rPr>
          <w:rFonts w:ascii="Times New Roman" w:hAnsi="Times New Roman" w:cs="Times New Roman"/>
          <w:b/>
          <w:bCs/>
          <w:lang w:eastAsia="hr-HR"/>
        </w:rPr>
      </w:pPr>
      <w:r w:rsidRPr="005C4017">
        <w:rPr>
          <w:rFonts w:ascii="Times New Roman" w:hAnsi="Times New Roman" w:cs="Times New Roman"/>
          <w:lang w:eastAsia="hr-HR"/>
        </w:rPr>
        <w:t>U</w:t>
      </w:r>
      <w:r w:rsidR="00347865" w:rsidRPr="005C4017">
        <w:rPr>
          <w:rFonts w:ascii="Times New Roman" w:hAnsi="Times New Roman" w:cs="Times New Roman"/>
          <w:lang w:eastAsia="hr-HR"/>
        </w:rPr>
        <w:t xml:space="preserve"> sljedećem </w:t>
      </w:r>
      <w:r w:rsidR="00C211B3" w:rsidRPr="005C4017">
        <w:rPr>
          <w:rFonts w:ascii="Times New Roman" w:hAnsi="Times New Roman" w:cs="Times New Roman"/>
          <w:lang w:eastAsia="hr-HR"/>
        </w:rPr>
        <w:t>razdoblju</w:t>
      </w:r>
      <w:r w:rsidR="00347865" w:rsidRPr="005C4017">
        <w:rPr>
          <w:rFonts w:ascii="Times New Roman" w:hAnsi="Times New Roman" w:cs="Times New Roman"/>
          <w:lang w:eastAsia="hr-HR"/>
        </w:rPr>
        <w:t xml:space="preserve"> </w:t>
      </w:r>
      <w:r w:rsidR="00D2778E" w:rsidRPr="005C4017">
        <w:rPr>
          <w:rFonts w:ascii="Times New Roman" w:hAnsi="Times New Roman" w:cs="Times New Roman"/>
          <w:lang w:eastAsia="hr-HR"/>
        </w:rPr>
        <w:t>provest će se mjere</w:t>
      </w:r>
      <w:r w:rsidR="00347865" w:rsidRPr="005C4017">
        <w:rPr>
          <w:rFonts w:ascii="Times New Roman" w:hAnsi="Times New Roman" w:cs="Times New Roman"/>
          <w:lang w:eastAsia="hr-HR"/>
        </w:rPr>
        <w:t xml:space="preserve"> koje se odnose na jačanje transparentnosti informacija i pravu na njihov pristup te </w:t>
      </w:r>
      <w:r w:rsidR="00836A00" w:rsidRPr="005C4017">
        <w:rPr>
          <w:rFonts w:ascii="Times New Roman" w:hAnsi="Times New Roman" w:cs="Times New Roman"/>
          <w:lang w:eastAsia="hr-HR"/>
        </w:rPr>
        <w:t>uspostav</w:t>
      </w:r>
      <w:r w:rsidR="00D2778E" w:rsidRPr="005C4017">
        <w:rPr>
          <w:rFonts w:ascii="Times New Roman" w:hAnsi="Times New Roman" w:cs="Times New Roman"/>
          <w:lang w:eastAsia="hr-HR"/>
        </w:rPr>
        <w:t>ljanje</w:t>
      </w:r>
      <w:r w:rsidR="00836A00" w:rsidRPr="005C4017">
        <w:rPr>
          <w:rFonts w:ascii="Times New Roman" w:hAnsi="Times New Roman" w:cs="Times New Roman"/>
          <w:lang w:eastAsia="hr-HR"/>
        </w:rPr>
        <w:t xml:space="preserve"> efikasnij</w:t>
      </w:r>
      <w:r w:rsidR="00D2778E" w:rsidRPr="005C4017">
        <w:rPr>
          <w:rFonts w:ascii="Times New Roman" w:hAnsi="Times New Roman" w:cs="Times New Roman"/>
          <w:lang w:eastAsia="hr-HR"/>
        </w:rPr>
        <w:t>eg</w:t>
      </w:r>
      <w:r w:rsidR="00836A00" w:rsidRPr="005C4017">
        <w:rPr>
          <w:rFonts w:ascii="Times New Roman" w:hAnsi="Times New Roman" w:cs="Times New Roman"/>
          <w:lang w:eastAsia="hr-HR"/>
        </w:rPr>
        <w:t xml:space="preserve"> okvir</w:t>
      </w:r>
      <w:r w:rsidR="00D2778E" w:rsidRPr="005C4017">
        <w:rPr>
          <w:rFonts w:ascii="Times New Roman" w:hAnsi="Times New Roman" w:cs="Times New Roman"/>
          <w:lang w:eastAsia="hr-HR"/>
        </w:rPr>
        <w:t>a</w:t>
      </w:r>
      <w:r w:rsidR="00836A00" w:rsidRPr="005C4017">
        <w:rPr>
          <w:rFonts w:ascii="Times New Roman" w:hAnsi="Times New Roman" w:cs="Times New Roman"/>
          <w:lang w:eastAsia="hr-HR"/>
        </w:rPr>
        <w:t xml:space="preserve"> za ostvarivanje prava na pristup informacijama i ponovnu uporabu informacija. </w:t>
      </w:r>
      <w:r w:rsidR="00D2778E" w:rsidRPr="005C4017">
        <w:rPr>
          <w:rFonts w:ascii="Times New Roman" w:hAnsi="Times New Roman" w:cs="Times New Roman"/>
          <w:lang w:eastAsia="hr-HR"/>
        </w:rPr>
        <w:t xml:space="preserve">Također, nastavit će se s mjerama </w:t>
      </w:r>
      <w:r w:rsidR="00347865" w:rsidRPr="005C4017">
        <w:rPr>
          <w:rFonts w:ascii="Times New Roman" w:hAnsi="Times New Roman" w:cs="Times New Roman"/>
          <w:lang w:eastAsia="hr-HR"/>
        </w:rPr>
        <w:t>usmjerenima na daljnje jačanje svijesti i kod građan</w:t>
      </w:r>
      <w:r w:rsidR="000706C5" w:rsidRPr="005C4017">
        <w:rPr>
          <w:rFonts w:ascii="Times New Roman" w:hAnsi="Times New Roman" w:cs="Times New Roman"/>
          <w:lang w:eastAsia="hr-HR"/>
        </w:rPr>
        <w:t>a</w:t>
      </w:r>
      <w:r w:rsidR="00347865" w:rsidRPr="005C4017">
        <w:rPr>
          <w:rFonts w:ascii="Times New Roman" w:hAnsi="Times New Roman" w:cs="Times New Roman"/>
          <w:lang w:eastAsia="hr-HR"/>
        </w:rPr>
        <w:t xml:space="preserve"> i kod dionika javne vlast</w:t>
      </w:r>
      <w:r w:rsidR="00C211B3" w:rsidRPr="005C4017">
        <w:rPr>
          <w:rFonts w:ascii="Times New Roman" w:hAnsi="Times New Roman" w:cs="Times New Roman"/>
          <w:lang w:eastAsia="hr-HR"/>
        </w:rPr>
        <w:t>i</w:t>
      </w:r>
      <w:r w:rsidR="00347865" w:rsidRPr="005C4017">
        <w:rPr>
          <w:rFonts w:ascii="Times New Roman" w:hAnsi="Times New Roman" w:cs="Times New Roman"/>
          <w:lang w:eastAsia="hr-HR"/>
        </w:rPr>
        <w:t xml:space="preserve"> </w:t>
      </w:r>
      <w:r w:rsidR="00C211B3" w:rsidRPr="005C4017">
        <w:rPr>
          <w:rFonts w:ascii="Times New Roman" w:hAnsi="Times New Roman" w:cs="Times New Roman"/>
          <w:lang w:eastAsia="hr-HR"/>
        </w:rPr>
        <w:t>kako</w:t>
      </w:r>
      <w:r w:rsidR="00347865" w:rsidRPr="005C4017">
        <w:rPr>
          <w:rFonts w:ascii="Times New Roman" w:hAnsi="Times New Roman" w:cs="Times New Roman"/>
          <w:lang w:eastAsia="hr-HR"/>
        </w:rPr>
        <w:t xml:space="preserve"> je transparentnost informacija o javnom sektoru, jedan od ključnih instrumenata za borbu protiv </w:t>
      </w:r>
      <w:r w:rsidR="000F733C" w:rsidRPr="005C4017">
        <w:rPr>
          <w:rFonts w:ascii="Times New Roman" w:hAnsi="Times New Roman" w:cs="Times New Roman"/>
          <w:lang w:eastAsia="hr-HR"/>
        </w:rPr>
        <w:t>korupcije.</w:t>
      </w:r>
      <w:r w:rsidR="000F733C" w:rsidRPr="005C4017">
        <w:rPr>
          <w:rFonts w:ascii="Times New Roman" w:hAnsi="Times New Roman" w:cs="Times New Roman"/>
          <w:b/>
          <w:bCs/>
          <w:lang w:eastAsia="hr-HR"/>
        </w:rPr>
        <w:t xml:space="preserve"> </w:t>
      </w:r>
    </w:p>
    <w:p w14:paraId="492737A0" w14:textId="77777777" w:rsidR="00D50695" w:rsidRPr="005C4017" w:rsidRDefault="000F733C"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Pravo</w:t>
      </w:r>
      <w:r w:rsidR="00D50695" w:rsidRPr="005C4017">
        <w:rPr>
          <w:rFonts w:ascii="Times New Roman" w:hAnsi="Times New Roman" w:cs="Times New Roman"/>
          <w:b/>
          <w:lang w:eastAsia="hr-HR"/>
        </w:rPr>
        <w:t xml:space="preserve"> na pristup informacijama</w:t>
      </w:r>
      <w:r w:rsidR="00F14419" w:rsidRPr="005C4017">
        <w:rPr>
          <w:rFonts w:ascii="Times New Roman" w:hAnsi="Times New Roman" w:cs="Times New Roman"/>
          <w:b/>
          <w:lang w:eastAsia="hr-HR"/>
        </w:rPr>
        <w:t xml:space="preserve"> i savjetovanje s javnošću</w:t>
      </w:r>
    </w:p>
    <w:p w14:paraId="008DD3D7" w14:textId="77777777" w:rsidR="00E81BA3" w:rsidRPr="005C4017" w:rsidRDefault="00347865" w:rsidP="00FC0E9A">
      <w:pPr>
        <w:rPr>
          <w:rFonts w:ascii="Times New Roman" w:hAnsi="Times New Roman" w:cs="Times New Roman"/>
          <w:lang w:eastAsia="hr-HR"/>
        </w:rPr>
      </w:pPr>
      <w:r w:rsidRPr="005C4017">
        <w:rPr>
          <w:rFonts w:ascii="Times New Roman" w:hAnsi="Times New Roman" w:cs="Times New Roman"/>
          <w:lang w:eastAsia="hr-HR"/>
        </w:rPr>
        <w:t xml:space="preserve">Jačanje transparentnosti u tijelima javne vlasti podrazumijeva postizanje iskoraka na području </w:t>
      </w:r>
      <w:proofErr w:type="spellStart"/>
      <w:r w:rsidRPr="005C4017">
        <w:rPr>
          <w:rFonts w:ascii="Times New Roman" w:hAnsi="Times New Roman" w:cs="Times New Roman"/>
          <w:lang w:eastAsia="hr-HR"/>
        </w:rPr>
        <w:t>proaktivne</w:t>
      </w:r>
      <w:proofErr w:type="spellEnd"/>
      <w:r w:rsidRPr="005C4017">
        <w:rPr>
          <w:rFonts w:ascii="Times New Roman" w:hAnsi="Times New Roman" w:cs="Times New Roman"/>
          <w:lang w:eastAsia="hr-HR"/>
        </w:rPr>
        <w:t xml:space="preserve"> objave informacija, zakonitog postupanja prema zahtjevima za pristup informacijama i dostizanja većeg udjela akata koje donose predstavnička i druga za to ovlaštena tijela, a koja su bila dijelom participativnog procesa u smislu dijaloga s onima na koje će se te odluke odnositi.</w:t>
      </w:r>
      <w:r w:rsidR="00E81BA3" w:rsidRPr="005C4017">
        <w:rPr>
          <w:rFonts w:ascii="Times New Roman" w:hAnsi="Times New Roman" w:cs="Times New Roman"/>
          <w:lang w:eastAsia="hr-HR"/>
        </w:rPr>
        <w:t xml:space="preserve"> </w:t>
      </w:r>
      <w:r w:rsidRPr="005C4017">
        <w:rPr>
          <w:rFonts w:ascii="Times New Roman" w:hAnsi="Times New Roman" w:cs="Times New Roman"/>
          <w:lang w:eastAsia="hr-HR"/>
        </w:rPr>
        <w:t>Iz navedenih razloga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potrebno</w:t>
      </w:r>
      <w:r w:rsidR="00C211B3" w:rsidRPr="005C4017">
        <w:rPr>
          <w:rFonts w:ascii="Times New Roman" w:hAnsi="Times New Roman" w:cs="Times New Roman"/>
          <w:lang w:eastAsia="hr-HR"/>
        </w:rPr>
        <w:t xml:space="preserve"> je</w:t>
      </w:r>
      <w:r w:rsidRPr="005C4017">
        <w:rPr>
          <w:rFonts w:ascii="Times New Roman" w:hAnsi="Times New Roman" w:cs="Times New Roman"/>
          <w:lang w:eastAsia="hr-HR"/>
        </w:rPr>
        <w:t xml:space="preserve"> nastaviti provoditi praćenja primjene </w:t>
      </w:r>
      <w:proofErr w:type="spellStart"/>
      <w:r w:rsidRPr="005C4017">
        <w:rPr>
          <w:rFonts w:ascii="Times New Roman" w:hAnsi="Times New Roman" w:cs="Times New Roman"/>
          <w:lang w:eastAsia="hr-HR"/>
        </w:rPr>
        <w:t>proaktivne</w:t>
      </w:r>
      <w:proofErr w:type="spellEnd"/>
      <w:r w:rsidRPr="005C4017">
        <w:rPr>
          <w:rFonts w:ascii="Times New Roman" w:hAnsi="Times New Roman" w:cs="Times New Roman"/>
          <w:lang w:eastAsia="hr-HR"/>
        </w:rPr>
        <w:t xml:space="preserve"> objave informacija sukladno članku 10. Zakona o pravu na pristup informacijama, prema pojedinim skupinama tijela i prema pojedinim točkama ovog članka, s obzirom na uočena odstupanja u primjeni ove zakonske obveze. Na potrebu daljnje specijalizacije ove vrste nadziranja primjene Zakona obvezuju i dosadašnji nalazi praćenja i postupanja po </w:t>
      </w:r>
      <w:r w:rsidRPr="005C4017">
        <w:rPr>
          <w:rFonts w:ascii="Times New Roman" w:hAnsi="Times New Roman" w:cs="Times New Roman"/>
          <w:lang w:eastAsia="hr-HR"/>
        </w:rPr>
        <w:lastRenderedPageBreak/>
        <w:t>predstavkama korisnika, s obzirom da je riječ o mehanizmu koji omogućuje najbrž</w:t>
      </w:r>
      <w:r w:rsidR="00C211B3" w:rsidRPr="005C4017">
        <w:rPr>
          <w:rFonts w:ascii="Times New Roman" w:hAnsi="Times New Roman" w:cs="Times New Roman"/>
          <w:lang w:eastAsia="hr-HR"/>
        </w:rPr>
        <w:t>i</w:t>
      </w:r>
      <w:r w:rsidRPr="005C4017">
        <w:rPr>
          <w:rFonts w:ascii="Times New Roman" w:hAnsi="Times New Roman" w:cs="Times New Roman"/>
          <w:lang w:eastAsia="hr-HR"/>
        </w:rPr>
        <w:t xml:space="preserve"> i najjednostavniji način </w:t>
      </w:r>
      <w:r w:rsidR="00C211B3" w:rsidRPr="005C4017">
        <w:rPr>
          <w:rFonts w:ascii="Times New Roman" w:hAnsi="Times New Roman" w:cs="Times New Roman"/>
          <w:lang w:eastAsia="hr-HR"/>
        </w:rPr>
        <w:t>dolaska</w:t>
      </w:r>
      <w:r w:rsidRPr="005C4017">
        <w:rPr>
          <w:rFonts w:ascii="Times New Roman" w:hAnsi="Times New Roman" w:cs="Times New Roman"/>
          <w:lang w:eastAsia="hr-HR"/>
        </w:rPr>
        <w:t xml:space="preserve"> do informacije.</w:t>
      </w:r>
    </w:p>
    <w:p w14:paraId="5C0482FF" w14:textId="77777777" w:rsidR="00347865" w:rsidRPr="005C4017" w:rsidRDefault="00347865" w:rsidP="00FC0E9A">
      <w:pPr>
        <w:rPr>
          <w:rFonts w:ascii="Times New Roman" w:hAnsi="Times New Roman" w:cs="Times New Roman"/>
          <w:lang w:eastAsia="hr-HR"/>
        </w:rPr>
      </w:pPr>
      <w:r w:rsidRPr="005C4017">
        <w:rPr>
          <w:rFonts w:ascii="Times New Roman" w:hAnsi="Times New Roman" w:cs="Times New Roman"/>
          <w:lang w:eastAsia="hr-HR"/>
        </w:rPr>
        <w:t>Ovo se također odnosi na praćenje provedbe članka 11. koji propisuje obvezu provedbe savjetovanja s javnošću i uključivanje građana i pravnih osoba u postupak donošenja odluka za pojedine skupine obveznika, a pritom valja uzeti u obzir da su značajno ispodprosječan rezultat do sada ostvarival</w:t>
      </w:r>
      <w:r w:rsidR="00661696" w:rsidRPr="005C4017">
        <w:rPr>
          <w:rFonts w:ascii="Times New Roman" w:hAnsi="Times New Roman" w:cs="Times New Roman"/>
          <w:lang w:eastAsia="hr-HR"/>
        </w:rPr>
        <w:t>i</w:t>
      </w:r>
      <w:r w:rsidRPr="005C4017">
        <w:rPr>
          <w:rFonts w:ascii="Times New Roman" w:hAnsi="Times New Roman" w:cs="Times New Roman"/>
          <w:lang w:eastAsia="hr-HR"/>
        </w:rPr>
        <w:t xml:space="preserve"> gradovi i općine.</w:t>
      </w:r>
      <w:r w:rsidR="00F14419" w:rsidRPr="005C4017">
        <w:rPr>
          <w:rFonts w:ascii="Times New Roman" w:hAnsi="Times New Roman" w:cs="Times New Roman"/>
          <w:lang w:eastAsia="hr-HR"/>
        </w:rPr>
        <w:t xml:space="preserve"> </w:t>
      </w:r>
    </w:p>
    <w:p w14:paraId="34224AB4" w14:textId="77777777" w:rsidR="00A91A56" w:rsidRPr="005C4017" w:rsidRDefault="00A91A56" w:rsidP="00FC0E9A">
      <w:pPr>
        <w:rPr>
          <w:rFonts w:ascii="Times New Roman" w:hAnsi="Times New Roman" w:cs="Times New Roman"/>
          <w:lang w:eastAsia="hr-HR"/>
        </w:rPr>
      </w:pPr>
      <w:r w:rsidRPr="005C4017">
        <w:rPr>
          <w:rFonts w:ascii="Times New Roman" w:hAnsi="Times New Roman" w:cs="Times New Roman"/>
          <w:bCs/>
          <w:iCs/>
        </w:rPr>
        <w:t>Vezano za postojeće mehanizme</w:t>
      </w:r>
      <w:r w:rsidRPr="005C4017">
        <w:rPr>
          <w:rFonts w:ascii="Times New Roman" w:hAnsi="Times New Roman" w:cs="Times New Roman"/>
          <w:lang w:eastAsia="hr-HR"/>
        </w:rPr>
        <w:t xml:space="preserve"> sudjelovanja u oblikovanju javnih politika prepoznata je potreba ulaganja dodatnih napora kako bi se unaprijedila kvaliteta provedbe različitih modela savjetovanja tijela državne uprave i lokalne samouprave sa zainteresiranom javnošću. U tom smislu, </w:t>
      </w:r>
      <w:r w:rsidR="00DB572F" w:rsidRPr="005C4017">
        <w:rPr>
          <w:rFonts w:ascii="Times New Roman" w:hAnsi="Times New Roman" w:cs="Times New Roman"/>
          <w:lang w:eastAsia="hr-HR"/>
        </w:rPr>
        <w:t xml:space="preserve">Kodeks savjetovanja sa zainteresiranom javnošću u postupcima donošenja zakona, drugih propisa i akata </w:t>
      </w:r>
      <w:r w:rsidRPr="005C4017">
        <w:rPr>
          <w:rFonts w:ascii="Times New Roman" w:hAnsi="Times New Roman" w:cs="Times New Roman"/>
          <w:lang w:eastAsia="hr-HR"/>
        </w:rPr>
        <w:t>kao dokument koji propisuje načela i standarde savjetovanja potrebno je ažurirati i osuvremeniti.</w:t>
      </w:r>
      <w:r w:rsidR="00A728D9" w:rsidRPr="005C4017">
        <w:rPr>
          <w:rFonts w:ascii="Times New Roman" w:hAnsi="Times New Roman" w:cs="Times New Roman"/>
          <w:lang w:eastAsia="hr-HR"/>
        </w:rPr>
        <w:t xml:space="preserve"> </w:t>
      </w:r>
    </w:p>
    <w:p w14:paraId="2298A712" w14:textId="77777777" w:rsidR="00A91A56" w:rsidRPr="005C4017" w:rsidRDefault="00A91A56" w:rsidP="00FC0E9A">
      <w:pPr>
        <w:rPr>
          <w:rFonts w:ascii="Times New Roman" w:hAnsi="Times New Roman" w:cs="Times New Roman"/>
          <w:lang w:eastAsia="hr-HR"/>
        </w:rPr>
      </w:pPr>
      <w:r w:rsidRPr="005C4017">
        <w:rPr>
          <w:rFonts w:ascii="Times New Roman" w:hAnsi="Times New Roman" w:cs="Times New Roman"/>
          <w:lang w:eastAsia="hr-HR"/>
        </w:rPr>
        <w:t>Potrebno je da daljnji razvoj sustava savjetovanja uključuje osiguranje dostatnih ljudskih kapaciteta za provedbu savjetovanja te edukacije, informiranost i uključenost rukovodećih službenika i dužnosnika u procese savjetovanja.</w:t>
      </w:r>
      <w:r w:rsidR="009E0601" w:rsidRPr="005C4017">
        <w:rPr>
          <w:rFonts w:ascii="Times New Roman" w:hAnsi="Times New Roman" w:cs="Times New Roman"/>
          <w:lang w:eastAsia="hr-HR"/>
        </w:rPr>
        <w:t xml:space="preserve"> Potrebno je također uložiti dodatne napore u jačanju </w:t>
      </w:r>
      <w:proofErr w:type="spellStart"/>
      <w:r w:rsidR="009E0601" w:rsidRPr="005C4017">
        <w:rPr>
          <w:rFonts w:ascii="Times New Roman" w:hAnsi="Times New Roman" w:cs="Times New Roman"/>
          <w:lang w:eastAsia="hr-HR"/>
        </w:rPr>
        <w:t>proaktivne</w:t>
      </w:r>
      <w:proofErr w:type="spellEnd"/>
      <w:r w:rsidR="009E0601" w:rsidRPr="005C4017">
        <w:rPr>
          <w:rFonts w:ascii="Times New Roman" w:hAnsi="Times New Roman" w:cs="Times New Roman"/>
          <w:lang w:eastAsia="hr-HR"/>
        </w:rPr>
        <w:t xml:space="preserve"> provedbe članka 11., posebno u kontekstu osiguravanja pružanja odgovora na upućene komentare u postupcima savjetovanja, a s obzirom na prepoznati rast postotaka komentara na koje nije odgovoreno te provedbe savjetovanja s obrazloženjem razloga i ciljeva donošenja propisa i drugih dokumenata. </w:t>
      </w:r>
    </w:p>
    <w:p w14:paraId="554E228C" w14:textId="77777777" w:rsidR="005915A8" w:rsidRPr="005C4017" w:rsidRDefault="00A91A56" w:rsidP="00FC0E9A">
      <w:pPr>
        <w:rPr>
          <w:rFonts w:ascii="Times New Roman" w:hAnsi="Times New Roman" w:cs="Times New Roman"/>
          <w:lang w:eastAsia="hr-HR"/>
        </w:rPr>
      </w:pPr>
      <w:r w:rsidRPr="005C4017">
        <w:rPr>
          <w:rFonts w:ascii="Times New Roman" w:hAnsi="Times New Roman" w:cs="Times New Roman"/>
          <w:lang w:eastAsia="hr-HR"/>
        </w:rPr>
        <w:t>Osim toga, višegodišnja praksa korištenja sustavom upućuje na to kako je potrebno raditi i na tehničkom i sadržajnom unaprjeđenju portala e-Savjetovanja, uključujući</w:t>
      </w:r>
      <w:r w:rsidR="005915A8" w:rsidRPr="005C4017">
        <w:rPr>
          <w:rFonts w:ascii="Times New Roman" w:hAnsi="Times New Roman" w:cs="Times New Roman"/>
          <w:lang w:eastAsia="hr-HR"/>
        </w:rPr>
        <w:t xml:space="preserve"> proširenje sustava na lokalnu i regionalnu razinu, </w:t>
      </w:r>
      <w:r w:rsidRPr="005C4017">
        <w:rPr>
          <w:rFonts w:ascii="Times New Roman" w:hAnsi="Times New Roman" w:cs="Times New Roman"/>
          <w:lang w:eastAsia="hr-HR"/>
        </w:rPr>
        <w:t>pojednostavnjenje rada u aplikaciji, kako za same korisnike, tako i za nadležne službenike u državnim tijelima, te povećati razinu informiranosti o mogućnostima i primjeni svih funkcionalnosti sustava u praksi</w:t>
      </w:r>
      <w:r w:rsidR="00127CFD" w:rsidRPr="005C4017">
        <w:rPr>
          <w:rFonts w:ascii="Times New Roman" w:hAnsi="Times New Roman" w:cs="Times New Roman"/>
          <w:lang w:eastAsia="hr-HR"/>
        </w:rPr>
        <w:t>.</w:t>
      </w:r>
    </w:p>
    <w:p w14:paraId="319039DD" w14:textId="5DA77BF5" w:rsidR="005915A8" w:rsidRPr="005C4017" w:rsidRDefault="005915A8" w:rsidP="00FC0E9A">
      <w:pPr>
        <w:rPr>
          <w:rFonts w:ascii="Times New Roman" w:hAnsi="Times New Roman" w:cs="Times New Roman"/>
          <w:lang w:eastAsia="hr-HR"/>
        </w:rPr>
      </w:pPr>
      <w:r w:rsidRPr="005C4017">
        <w:rPr>
          <w:rFonts w:ascii="Times New Roman" w:hAnsi="Times New Roman" w:cs="Times New Roman"/>
          <w:lang w:eastAsia="hr-HR"/>
        </w:rPr>
        <w:t xml:space="preserve">Uspostava sustava za provedbu savjetovanja za lokalne i područne (regionalne) jedinice koji će biti integriran u već postojeći sustav e-Savjetovanja će osigurati mogućnost područnim (regionalnim) i lokalnim jedinicama da tamo objavljuju svoja savjetovanja, te se u budućnosti očekuje da sva online savjetovanja sa svih razina budu dostupna građanima na jednom mjestu i na temelju registracije u jedan sustav. Imajući u vidu važnost odluka kojima se utječe na život građana, a koje se donose na lokalnoj i regionalnoj razini, ovaj projekt imat će izniman utjecaj na jačanje transparentnosti rada jedinica lokalne i područne </w:t>
      </w:r>
      <w:r w:rsidR="00065C77" w:rsidRPr="005C4017">
        <w:rPr>
          <w:rFonts w:ascii="Times New Roman" w:hAnsi="Times New Roman" w:cs="Times New Roman"/>
          <w:lang w:eastAsia="hr-HR"/>
        </w:rPr>
        <w:t xml:space="preserve">(regionalne) </w:t>
      </w:r>
      <w:r w:rsidRPr="005C4017">
        <w:rPr>
          <w:rFonts w:ascii="Times New Roman" w:hAnsi="Times New Roman" w:cs="Times New Roman"/>
          <w:lang w:eastAsia="hr-HR"/>
        </w:rPr>
        <w:t xml:space="preserve">samouprave. </w:t>
      </w:r>
    </w:p>
    <w:p w14:paraId="0508A76F" w14:textId="42271ADE" w:rsidR="005915A8" w:rsidRPr="005C4017" w:rsidRDefault="005915A8" w:rsidP="00FC0E9A">
      <w:pPr>
        <w:rPr>
          <w:rFonts w:ascii="Times New Roman" w:hAnsi="Times New Roman" w:cs="Times New Roman"/>
          <w:lang w:eastAsia="hr-HR"/>
        </w:rPr>
      </w:pPr>
      <w:r w:rsidRPr="005C4017">
        <w:rPr>
          <w:rFonts w:ascii="Times New Roman" w:hAnsi="Times New Roman" w:cs="Times New Roman"/>
          <w:lang w:eastAsia="hr-HR"/>
        </w:rPr>
        <w:t>Nužan preduvjet je u suradnji s uredom Povjerenika za informiranje prilagoditi normativni okvir za korištenje sustava "e-Savjetovanja: npr. izmjenama i dopunama Zakona o pravu na pristup informacijama u odredbi članka 11. koji navodi da: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14:paraId="380C0020" w14:textId="77777777" w:rsidR="00A91A56" w:rsidRPr="005C4017" w:rsidRDefault="00A91A56" w:rsidP="00FC0E9A">
      <w:pPr>
        <w:rPr>
          <w:rFonts w:ascii="Times New Roman" w:hAnsi="Times New Roman" w:cs="Times New Roman"/>
          <w:lang w:eastAsia="hr-HR"/>
        </w:rPr>
      </w:pPr>
      <w:r w:rsidRPr="005C4017">
        <w:rPr>
          <w:rFonts w:ascii="Times New Roman" w:hAnsi="Times New Roman" w:cs="Times New Roman"/>
          <w:lang w:eastAsia="hr-HR"/>
        </w:rPr>
        <w:t>Navedeno će biti ostvareno putem provedbe „ESF projekta</w:t>
      </w:r>
      <w:r w:rsidR="00597CBA" w:rsidRPr="005C4017">
        <w:rPr>
          <w:rFonts w:ascii="Times New Roman" w:hAnsi="Times New Roman" w:cs="Times New Roman"/>
          <w:lang w:eastAsia="hr-HR"/>
        </w:rPr>
        <w:t xml:space="preserve"> </w:t>
      </w:r>
      <w:r w:rsidRPr="005C4017">
        <w:rPr>
          <w:rFonts w:ascii="Times New Roman" w:hAnsi="Times New Roman" w:cs="Times New Roman"/>
          <w:lang w:eastAsia="hr-HR"/>
        </w:rPr>
        <w:t>”e-Savjetovanja – središnji državni internetski portal za savjetovanje – proširenje i nadgradnje.“</w:t>
      </w:r>
    </w:p>
    <w:p w14:paraId="3F6DAB4F" w14:textId="77777777" w:rsidR="00A91A56" w:rsidRPr="005C4017" w:rsidRDefault="00A91A56" w:rsidP="00FC0E9A">
      <w:pPr>
        <w:rPr>
          <w:rFonts w:ascii="Times New Roman" w:hAnsi="Times New Roman" w:cs="Times New Roman"/>
          <w:lang w:eastAsia="hr-HR"/>
        </w:rPr>
      </w:pPr>
      <w:r w:rsidRPr="005C4017">
        <w:rPr>
          <w:rFonts w:ascii="Times New Roman" w:hAnsi="Times New Roman" w:cs="Times New Roman"/>
          <w:lang w:eastAsia="hr-HR"/>
        </w:rPr>
        <w:t>Jačanje transparentnosti u tijelima javne vlasti osigurat</w:t>
      </w:r>
      <w:r w:rsidR="00D41C51" w:rsidRPr="005C4017">
        <w:rPr>
          <w:rFonts w:ascii="Times New Roman" w:hAnsi="Times New Roman" w:cs="Times New Roman"/>
          <w:lang w:eastAsia="hr-HR"/>
        </w:rPr>
        <w:t xml:space="preserve"> će se</w:t>
      </w:r>
      <w:r w:rsidRPr="005C4017">
        <w:rPr>
          <w:rFonts w:ascii="Times New Roman" w:hAnsi="Times New Roman" w:cs="Times New Roman"/>
          <w:lang w:eastAsia="hr-HR"/>
        </w:rPr>
        <w:t xml:space="preserve"> kroz redovito ažuriranje baze podataka o sastavima radnih skupina za izradu nacrta zakona, drugih propisa i akata te drugih </w:t>
      </w:r>
      <w:r w:rsidRPr="005C4017">
        <w:rPr>
          <w:rFonts w:ascii="Times New Roman" w:hAnsi="Times New Roman" w:cs="Times New Roman"/>
          <w:lang w:eastAsia="hr-HR"/>
        </w:rPr>
        <w:lastRenderedPageBreak/>
        <w:t>povjerenstava i radnih tijela (uključujući ona u kojima sudjeluju organizacije civilnog društva i ostali predstavnici zainteresirane javnosti) u sklopu savjetovanja.gov.hr</w:t>
      </w:r>
      <w:r w:rsidR="00597CBA" w:rsidRPr="005C4017">
        <w:rPr>
          <w:rFonts w:ascii="Times New Roman" w:hAnsi="Times New Roman" w:cs="Times New Roman"/>
          <w:lang w:eastAsia="hr-HR"/>
        </w:rPr>
        <w:t>.</w:t>
      </w:r>
    </w:p>
    <w:p w14:paraId="6D51CDD0" w14:textId="77777777" w:rsidR="00A91A56" w:rsidRPr="005C4017" w:rsidRDefault="00A91A56" w:rsidP="00506C6F">
      <w:pPr>
        <w:pStyle w:val="NormalBoldMjera"/>
        <w:rPr>
          <w:rFonts w:ascii="Times New Roman" w:hAnsi="Times New Roman" w:cs="Times New Roman"/>
          <w:b w:val="0"/>
        </w:rPr>
      </w:pPr>
      <w:r w:rsidRPr="005C4017">
        <w:rPr>
          <w:rFonts w:ascii="Times New Roman" w:hAnsi="Times New Roman" w:cs="Times New Roman"/>
          <w:b w:val="0"/>
        </w:rPr>
        <w:t>Mjera 4.2.1.</w:t>
      </w:r>
      <w:r w:rsidR="00A728D9" w:rsidRPr="005C4017">
        <w:rPr>
          <w:rFonts w:ascii="Times New Roman" w:hAnsi="Times New Roman" w:cs="Times New Roman"/>
          <w:b w:val="0"/>
        </w:rPr>
        <w:t xml:space="preserve"> </w:t>
      </w:r>
      <w:r w:rsidRPr="005C4017">
        <w:rPr>
          <w:rFonts w:ascii="Times New Roman" w:hAnsi="Times New Roman" w:cs="Times New Roman"/>
          <w:b w:val="0"/>
        </w:rPr>
        <w:t>Unaprjeđenje postojećeg normativnog okvira i informatičkih preduvjeta u području savjetovanja s javnošću</w:t>
      </w:r>
    </w:p>
    <w:p w14:paraId="765195C7" w14:textId="77777777" w:rsidR="00A91A56" w:rsidRPr="005C4017" w:rsidRDefault="00A91A56" w:rsidP="00506C6F">
      <w:pPr>
        <w:pStyle w:val="NormalBoldMjera"/>
        <w:rPr>
          <w:rFonts w:ascii="Times New Roman" w:hAnsi="Times New Roman" w:cs="Times New Roman"/>
          <w:b w:val="0"/>
        </w:rPr>
      </w:pPr>
      <w:r w:rsidRPr="005C4017">
        <w:rPr>
          <w:rFonts w:ascii="Times New Roman" w:hAnsi="Times New Roman" w:cs="Times New Roman"/>
          <w:b w:val="0"/>
        </w:rPr>
        <w:t>Mjera 4.2.2.</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o sastavima radnih skupina za izradu nacrta zakona, drugih propisa i akata te drugih povjerenstava i radnih tijela</w:t>
      </w:r>
    </w:p>
    <w:p w14:paraId="32EBDED1" w14:textId="77777777" w:rsidR="003B6616" w:rsidRPr="005C4017" w:rsidRDefault="00807E15"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A91A56" w:rsidRPr="005C4017">
        <w:rPr>
          <w:rFonts w:ascii="Times New Roman" w:hAnsi="Times New Roman" w:cs="Times New Roman"/>
          <w:b w:val="0"/>
        </w:rPr>
        <w:t>3</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Uspostavljanje mreže službenika za informiranje s ciljem razmjene iskustava i prakse</w:t>
      </w:r>
    </w:p>
    <w:p w14:paraId="1DCFC494" w14:textId="77777777" w:rsidR="00807E15" w:rsidRPr="005C4017" w:rsidRDefault="00807E15"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A91A56" w:rsidRPr="005C4017">
        <w:rPr>
          <w:rFonts w:ascii="Times New Roman" w:hAnsi="Times New Roman" w:cs="Times New Roman"/>
          <w:b w:val="0"/>
        </w:rPr>
        <w:t>4</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Praćenje primjene odredbi Zakona o pravu na pristup informacijama – </w:t>
      </w:r>
      <w:proofErr w:type="spellStart"/>
      <w:r w:rsidRPr="005C4017">
        <w:rPr>
          <w:rFonts w:ascii="Times New Roman" w:hAnsi="Times New Roman" w:cs="Times New Roman"/>
          <w:b w:val="0"/>
        </w:rPr>
        <w:t>proaktivne</w:t>
      </w:r>
      <w:proofErr w:type="spellEnd"/>
      <w:r w:rsidRPr="005C4017">
        <w:rPr>
          <w:rFonts w:ascii="Times New Roman" w:hAnsi="Times New Roman" w:cs="Times New Roman"/>
          <w:b w:val="0"/>
        </w:rPr>
        <w:t xml:space="preserve"> objave, savjetovanja s javnošću i javnosti rada tijela javne vlasti za pojedine grupe tijela javne vlasti </w:t>
      </w:r>
    </w:p>
    <w:p w14:paraId="46B534A3" w14:textId="77777777" w:rsidR="00807E15" w:rsidRPr="005C4017" w:rsidRDefault="00807E15"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EA4CF1" w:rsidRPr="005C4017">
        <w:rPr>
          <w:rFonts w:ascii="Times New Roman" w:hAnsi="Times New Roman" w:cs="Times New Roman"/>
          <w:b w:val="0"/>
        </w:rPr>
        <w:t>5</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kapaciteta u primjeni Zakona o pravu na pristup informacijama (administrativ</w:t>
      </w:r>
      <w:r w:rsidR="00421253" w:rsidRPr="005C4017">
        <w:rPr>
          <w:rFonts w:ascii="Times New Roman" w:hAnsi="Times New Roman" w:cs="Times New Roman"/>
          <w:b w:val="0"/>
        </w:rPr>
        <w:t>nih, financijskih, pravni okvir</w:t>
      </w:r>
      <w:r w:rsidRPr="005C4017">
        <w:rPr>
          <w:rFonts w:ascii="Times New Roman" w:hAnsi="Times New Roman" w:cs="Times New Roman"/>
          <w:b w:val="0"/>
        </w:rPr>
        <w:t>)</w:t>
      </w:r>
    </w:p>
    <w:p w14:paraId="30B12702" w14:textId="77777777" w:rsidR="005915A8" w:rsidRPr="005C4017" w:rsidRDefault="00EA4CF1" w:rsidP="00506C6F">
      <w:pPr>
        <w:pStyle w:val="NormalBoldMjera"/>
        <w:rPr>
          <w:rFonts w:ascii="Times New Roman" w:hAnsi="Times New Roman" w:cs="Times New Roman"/>
          <w:b w:val="0"/>
        </w:rPr>
      </w:pPr>
      <w:r w:rsidRPr="005C4017">
        <w:rPr>
          <w:rFonts w:ascii="Times New Roman" w:hAnsi="Times New Roman" w:cs="Times New Roman"/>
          <w:b w:val="0"/>
        </w:rPr>
        <w:t>Mjera 4.2.6</w:t>
      </w:r>
      <w:r w:rsidR="005915A8" w:rsidRPr="005C4017">
        <w:rPr>
          <w:rFonts w:ascii="Times New Roman" w:hAnsi="Times New Roman" w:cs="Times New Roman"/>
          <w:b w:val="0"/>
        </w:rPr>
        <w:t xml:space="preserve">. </w:t>
      </w:r>
      <w:r w:rsidR="00454625" w:rsidRPr="005C4017">
        <w:rPr>
          <w:rFonts w:ascii="Times New Roman" w:hAnsi="Times New Roman" w:cs="Times New Roman"/>
          <w:b w:val="0"/>
        </w:rPr>
        <w:t xml:space="preserve">Daljnje jačanje </w:t>
      </w:r>
      <w:proofErr w:type="spellStart"/>
      <w:r w:rsidR="005915A8" w:rsidRPr="005C4017">
        <w:rPr>
          <w:rFonts w:ascii="Times New Roman" w:hAnsi="Times New Roman" w:cs="Times New Roman"/>
          <w:b w:val="0"/>
        </w:rPr>
        <w:t>proaktivne</w:t>
      </w:r>
      <w:proofErr w:type="spellEnd"/>
      <w:r w:rsidR="005915A8" w:rsidRPr="005C4017">
        <w:rPr>
          <w:rFonts w:ascii="Times New Roman" w:hAnsi="Times New Roman" w:cs="Times New Roman"/>
          <w:b w:val="0"/>
        </w:rPr>
        <w:t xml:space="preserve"> objave podataka od javnog interesa u otvorenom formatu za ponovnu uporabu</w:t>
      </w:r>
    </w:p>
    <w:p w14:paraId="173250BF" w14:textId="77777777" w:rsidR="00BF0738" w:rsidRPr="005C4017" w:rsidRDefault="00BF0738"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Lokalna i područna samouprava</w:t>
      </w:r>
    </w:p>
    <w:p w14:paraId="00505AC6" w14:textId="77777777" w:rsidR="00BF0738" w:rsidRPr="005C4017" w:rsidRDefault="005F60D6" w:rsidP="00FC0E9A">
      <w:pPr>
        <w:rPr>
          <w:rFonts w:ascii="Times New Roman" w:hAnsi="Times New Roman" w:cs="Times New Roman"/>
          <w:lang w:eastAsia="hr-HR"/>
        </w:rPr>
      </w:pPr>
      <w:r w:rsidRPr="005C4017">
        <w:rPr>
          <w:rFonts w:ascii="Times New Roman" w:hAnsi="Times New Roman" w:cs="Times New Roman"/>
          <w:lang w:eastAsia="hr-HR"/>
        </w:rPr>
        <w:t>U ovom području</w:t>
      </w:r>
      <w:r w:rsidR="00BF0738" w:rsidRPr="005C4017">
        <w:rPr>
          <w:rFonts w:ascii="Times New Roman" w:hAnsi="Times New Roman" w:cs="Times New Roman"/>
          <w:lang w:eastAsia="hr-HR"/>
        </w:rPr>
        <w:t xml:space="preserve"> nužno je </w:t>
      </w:r>
      <w:r w:rsidRPr="005C4017">
        <w:rPr>
          <w:rFonts w:ascii="Times New Roman" w:hAnsi="Times New Roman" w:cs="Times New Roman"/>
          <w:lang w:eastAsia="hr-HR"/>
        </w:rPr>
        <w:t>o</w:t>
      </w:r>
      <w:r w:rsidR="00BF0738" w:rsidRPr="005C4017">
        <w:rPr>
          <w:rFonts w:ascii="Times New Roman" w:hAnsi="Times New Roman" w:cs="Times New Roman"/>
          <w:lang w:eastAsia="hr-HR"/>
        </w:rPr>
        <w:t>jačati kapacitete lokalnih jedinica za pravo</w:t>
      </w:r>
      <w:r w:rsidR="00661696" w:rsidRPr="005C4017">
        <w:rPr>
          <w:rFonts w:ascii="Times New Roman" w:hAnsi="Times New Roman" w:cs="Times New Roman"/>
          <w:lang w:eastAsia="hr-HR"/>
        </w:rPr>
        <w:t>dobnu</w:t>
      </w:r>
      <w:r w:rsidR="00BF0738" w:rsidRPr="005C4017">
        <w:rPr>
          <w:rFonts w:ascii="Times New Roman" w:hAnsi="Times New Roman" w:cs="Times New Roman"/>
          <w:lang w:eastAsia="hr-HR"/>
        </w:rPr>
        <w:t xml:space="preserve"> objavu informacija elektroničkim putem te uključiti građane u donošenje akata čime bi se zna</w:t>
      </w:r>
      <w:r w:rsidR="00661696" w:rsidRPr="005C4017">
        <w:rPr>
          <w:rFonts w:ascii="Times New Roman" w:hAnsi="Times New Roman" w:cs="Times New Roman"/>
          <w:lang w:eastAsia="hr-HR"/>
        </w:rPr>
        <w:t>tno</w:t>
      </w:r>
      <w:r w:rsidR="00BF0738" w:rsidRPr="005C4017">
        <w:rPr>
          <w:rFonts w:ascii="Times New Roman" w:hAnsi="Times New Roman" w:cs="Times New Roman"/>
          <w:lang w:eastAsia="hr-HR"/>
        </w:rPr>
        <w:t xml:space="preserve"> onemogućile koruptivne radnje i netransparentno mijenjanje predloženih akata.</w:t>
      </w:r>
      <w:r w:rsidR="00A728D9" w:rsidRPr="005C4017">
        <w:rPr>
          <w:rFonts w:ascii="Times New Roman" w:hAnsi="Times New Roman" w:cs="Times New Roman"/>
          <w:lang w:eastAsia="hr-HR"/>
        </w:rPr>
        <w:t xml:space="preserve">  </w:t>
      </w:r>
    </w:p>
    <w:p w14:paraId="25B717ED" w14:textId="68705AB4" w:rsidR="00BF0738" w:rsidRPr="005C4017" w:rsidRDefault="00BF0738" w:rsidP="00FC0E9A">
      <w:pPr>
        <w:rPr>
          <w:rFonts w:ascii="Times New Roman" w:hAnsi="Times New Roman" w:cs="Times New Roman"/>
          <w:lang w:eastAsia="hr-HR"/>
        </w:rPr>
      </w:pPr>
      <w:r w:rsidRPr="005C4017">
        <w:rPr>
          <w:rFonts w:ascii="Times New Roman" w:hAnsi="Times New Roman" w:cs="Times New Roman"/>
          <w:lang w:eastAsia="hr-HR"/>
        </w:rPr>
        <w:t xml:space="preserve">U cilju jačanja transparentnosti i otvorenosti </w:t>
      </w:r>
      <w:r w:rsidR="00515A55" w:rsidRPr="005C4017">
        <w:rPr>
          <w:rFonts w:ascii="Times New Roman" w:hAnsi="Times New Roman" w:cs="Times New Roman"/>
          <w:lang w:eastAsia="hr-HR"/>
        </w:rPr>
        <w:t xml:space="preserve">potrebno </w:t>
      </w:r>
      <w:r w:rsidR="000F733C" w:rsidRPr="005C4017">
        <w:rPr>
          <w:rFonts w:ascii="Times New Roman" w:hAnsi="Times New Roman" w:cs="Times New Roman"/>
          <w:lang w:eastAsia="hr-HR"/>
        </w:rPr>
        <w:t>je raditi na promociji i poticanju</w:t>
      </w:r>
      <w:r w:rsidRPr="005C4017">
        <w:rPr>
          <w:rFonts w:ascii="Times New Roman" w:hAnsi="Times New Roman" w:cs="Times New Roman"/>
          <w:lang w:eastAsia="hr-HR"/>
        </w:rPr>
        <w:t xml:space="preserve"> </w:t>
      </w:r>
      <w:r w:rsidR="00437BC1" w:rsidRPr="005C4017">
        <w:rPr>
          <w:rFonts w:ascii="Times New Roman" w:hAnsi="Times New Roman" w:cs="Times New Roman"/>
          <w:lang w:eastAsia="hr-HR"/>
        </w:rPr>
        <w:t xml:space="preserve">jedinica lokalne i područne (regionalne) samouprave </w:t>
      </w:r>
      <w:r w:rsidR="000F733C" w:rsidRPr="005C4017">
        <w:rPr>
          <w:rFonts w:ascii="Times New Roman" w:hAnsi="Times New Roman" w:cs="Times New Roman"/>
          <w:lang w:eastAsia="hr-HR"/>
        </w:rPr>
        <w:t xml:space="preserve">na donošenje </w:t>
      </w:r>
      <w:r w:rsidRPr="005C4017">
        <w:rPr>
          <w:rFonts w:ascii="Times New Roman" w:hAnsi="Times New Roman" w:cs="Times New Roman"/>
          <w:lang w:eastAsia="hr-HR"/>
        </w:rPr>
        <w:t>etičk</w:t>
      </w:r>
      <w:r w:rsidR="000F733C" w:rsidRPr="005C4017">
        <w:rPr>
          <w:rFonts w:ascii="Times New Roman" w:hAnsi="Times New Roman" w:cs="Times New Roman"/>
          <w:lang w:eastAsia="hr-HR"/>
        </w:rPr>
        <w:t>ih</w:t>
      </w:r>
      <w:r w:rsidRPr="005C4017">
        <w:rPr>
          <w:rFonts w:ascii="Times New Roman" w:hAnsi="Times New Roman" w:cs="Times New Roman"/>
          <w:lang w:eastAsia="hr-HR"/>
        </w:rPr>
        <w:t xml:space="preserve"> kodeks</w:t>
      </w:r>
      <w:r w:rsidR="000F733C" w:rsidRPr="005C4017">
        <w:rPr>
          <w:rFonts w:ascii="Times New Roman" w:hAnsi="Times New Roman" w:cs="Times New Roman"/>
          <w:lang w:eastAsia="hr-HR"/>
        </w:rPr>
        <w:t>a</w:t>
      </w:r>
      <w:r w:rsidRPr="005C4017">
        <w:rPr>
          <w:rFonts w:ascii="Times New Roman" w:hAnsi="Times New Roman" w:cs="Times New Roman"/>
          <w:lang w:eastAsia="hr-HR"/>
        </w:rPr>
        <w:t xml:space="preserve">, </w:t>
      </w:r>
      <w:r w:rsidR="000F733C" w:rsidRPr="005C4017">
        <w:rPr>
          <w:rFonts w:ascii="Times New Roman" w:hAnsi="Times New Roman" w:cs="Times New Roman"/>
          <w:lang w:eastAsia="hr-HR"/>
        </w:rPr>
        <w:t xml:space="preserve">koji bi trebali biti </w:t>
      </w:r>
      <w:r w:rsidRPr="005C4017">
        <w:rPr>
          <w:rFonts w:ascii="Times New Roman" w:hAnsi="Times New Roman" w:cs="Times New Roman"/>
          <w:lang w:eastAsia="hr-HR"/>
        </w:rPr>
        <w:t>objav</w:t>
      </w:r>
      <w:r w:rsidR="000F733C" w:rsidRPr="005C4017">
        <w:rPr>
          <w:rFonts w:ascii="Times New Roman" w:hAnsi="Times New Roman" w:cs="Times New Roman"/>
          <w:lang w:eastAsia="hr-HR"/>
        </w:rPr>
        <w:t>ljeni</w:t>
      </w:r>
      <w:r w:rsidR="00722C53" w:rsidRPr="005C4017">
        <w:rPr>
          <w:rFonts w:ascii="Times New Roman" w:hAnsi="Times New Roman" w:cs="Times New Roman"/>
          <w:lang w:eastAsia="hr-HR"/>
        </w:rPr>
        <w:t xml:space="preserve"> </w:t>
      </w:r>
      <w:r w:rsidRPr="005C4017">
        <w:rPr>
          <w:rFonts w:ascii="Times New Roman" w:hAnsi="Times New Roman" w:cs="Times New Roman"/>
          <w:lang w:eastAsia="hr-HR"/>
        </w:rPr>
        <w:t>na vidljivom</w:t>
      </w:r>
      <w:r w:rsidR="00661696" w:rsidRPr="005C4017">
        <w:rPr>
          <w:rFonts w:ascii="Times New Roman" w:hAnsi="Times New Roman" w:cs="Times New Roman"/>
          <w:lang w:eastAsia="hr-HR"/>
        </w:rPr>
        <w:t>e</w:t>
      </w:r>
      <w:r w:rsidRPr="005C4017">
        <w:rPr>
          <w:rFonts w:ascii="Times New Roman" w:hAnsi="Times New Roman" w:cs="Times New Roman"/>
          <w:lang w:eastAsia="hr-HR"/>
        </w:rPr>
        <w:t xml:space="preserve"> mjestu na službenim </w:t>
      </w:r>
      <w:r w:rsidR="00661696" w:rsidRPr="005C4017">
        <w:rPr>
          <w:rFonts w:ascii="Times New Roman" w:hAnsi="Times New Roman" w:cs="Times New Roman"/>
          <w:lang w:eastAsia="hr-HR"/>
        </w:rPr>
        <w:t>internetskim</w:t>
      </w:r>
      <w:r w:rsidRPr="005C4017">
        <w:rPr>
          <w:rFonts w:ascii="Times New Roman" w:hAnsi="Times New Roman" w:cs="Times New Roman"/>
          <w:lang w:eastAsia="hr-HR"/>
        </w:rPr>
        <w:t xml:space="preserve"> stranicama</w:t>
      </w:r>
      <w:r w:rsidR="000F733C" w:rsidRPr="005C4017">
        <w:rPr>
          <w:rFonts w:ascii="Times New Roman" w:hAnsi="Times New Roman" w:cs="Times New Roman"/>
          <w:lang w:eastAsia="hr-HR"/>
        </w:rPr>
        <w:t>. Osim toga, trebali bi primjerice sadržavati obavijesti</w:t>
      </w:r>
      <w:r w:rsidRPr="005C4017">
        <w:rPr>
          <w:rFonts w:ascii="Times New Roman" w:hAnsi="Times New Roman" w:cs="Times New Roman"/>
          <w:lang w:eastAsia="hr-HR"/>
        </w:rPr>
        <w:t xml:space="preserve"> o način</w:t>
      </w:r>
      <w:r w:rsidR="000F733C" w:rsidRPr="005C4017">
        <w:rPr>
          <w:rFonts w:ascii="Times New Roman" w:hAnsi="Times New Roman" w:cs="Times New Roman"/>
          <w:lang w:eastAsia="hr-HR"/>
        </w:rPr>
        <w:t>ima</w:t>
      </w:r>
      <w:r w:rsidRPr="005C4017">
        <w:rPr>
          <w:rFonts w:ascii="Times New Roman" w:hAnsi="Times New Roman" w:cs="Times New Roman"/>
          <w:lang w:eastAsia="hr-HR"/>
        </w:rPr>
        <w:t xml:space="preserve"> i mogućnostima podnošenja pritužbi</w:t>
      </w:r>
      <w:r w:rsidR="000F733C" w:rsidRPr="005C4017">
        <w:rPr>
          <w:rFonts w:ascii="Times New Roman" w:hAnsi="Times New Roman" w:cs="Times New Roman"/>
          <w:lang w:eastAsia="hr-HR"/>
        </w:rPr>
        <w:t xml:space="preserve"> te o vremenskim okvirima odlučivanja o pritužbama</w:t>
      </w:r>
      <w:r w:rsidRPr="005C4017">
        <w:rPr>
          <w:rFonts w:ascii="Times New Roman" w:hAnsi="Times New Roman" w:cs="Times New Roman"/>
          <w:lang w:eastAsia="hr-HR"/>
        </w:rPr>
        <w:t>, navesti kontakt</w:t>
      </w:r>
      <w:r w:rsidR="00722C53"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osobe zadužene za odlučivanje o pritužbama </w:t>
      </w:r>
      <w:r w:rsidR="000F733C" w:rsidRPr="005C4017">
        <w:rPr>
          <w:rFonts w:ascii="Times New Roman" w:hAnsi="Times New Roman" w:cs="Times New Roman"/>
          <w:lang w:eastAsia="hr-HR"/>
        </w:rPr>
        <w:t xml:space="preserve">te predvidjeti i omogućiti </w:t>
      </w:r>
      <w:r w:rsidRPr="005C4017">
        <w:rPr>
          <w:rFonts w:ascii="Times New Roman" w:hAnsi="Times New Roman" w:cs="Times New Roman"/>
          <w:lang w:eastAsia="hr-HR"/>
        </w:rPr>
        <w:t>građanima</w:t>
      </w:r>
      <w:r w:rsidR="00515A55" w:rsidRPr="005C4017">
        <w:rPr>
          <w:rFonts w:ascii="Times New Roman" w:hAnsi="Times New Roman" w:cs="Times New Roman"/>
          <w:lang w:eastAsia="hr-HR"/>
        </w:rPr>
        <w:t xml:space="preserve"> ulaganje</w:t>
      </w:r>
      <w:r w:rsidRPr="005C4017">
        <w:rPr>
          <w:rFonts w:ascii="Times New Roman" w:hAnsi="Times New Roman" w:cs="Times New Roman"/>
          <w:lang w:eastAsia="hr-HR"/>
        </w:rPr>
        <w:t xml:space="preserve"> prigovora putem e-</w:t>
      </w:r>
      <w:r w:rsidR="00661696" w:rsidRPr="005C4017">
        <w:rPr>
          <w:rFonts w:ascii="Times New Roman" w:hAnsi="Times New Roman" w:cs="Times New Roman"/>
          <w:lang w:eastAsia="hr-HR"/>
        </w:rPr>
        <w:t>pošte</w:t>
      </w:r>
      <w:r w:rsidRPr="005C4017">
        <w:rPr>
          <w:rFonts w:ascii="Times New Roman" w:hAnsi="Times New Roman" w:cs="Times New Roman"/>
          <w:lang w:eastAsia="hr-HR"/>
        </w:rPr>
        <w:t xml:space="preserve"> i/ili otvorenog telefona.</w:t>
      </w:r>
    </w:p>
    <w:p w14:paraId="7C1DA933" w14:textId="7A77CBCA" w:rsidR="00A45DF0" w:rsidRPr="005C4017" w:rsidRDefault="00BF0738" w:rsidP="00FC0E9A">
      <w:pPr>
        <w:rPr>
          <w:rFonts w:ascii="Times New Roman" w:hAnsi="Times New Roman" w:cs="Times New Roman"/>
          <w:lang w:eastAsia="hr-HR"/>
        </w:rPr>
      </w:pPr>
      <w:r w:rsidRPr="005C4017">
        <w:rPr>
          <w:rFonts w:ascii="Times New Roman" w:hAnsi="Times New Roman" w:cs="Times New Roman"/>
          <w:lang w:eastAsia="hr-HR"/>
        </w:rPr>
        <w:t xml:space="preserve">Nadalje, </w:t>
      </w:r>
      <w:bookmarkStart w:id="39" w:name="_Hlk78276047"/>
      <w:r w:rsidR="00515A55" w:rsidRPr="005C4017">
        <w:rPr>
          <w:rFonts w:ascii="Times New Roman" w:hAnsi="Times New Roman" w:cs="Times New Roman"/>
          <w:lang w:eastAsia="hr-HR"/>
        </w:rPr>
        <w:t xml:space="preserve">potrebno je da </w:t>
      </w:r>
      <w:r w:rsidRPr="005C4017">
        <w:rPr>
          <w:rFonts w:ascii="Times New Roman" w:hAnsi="Times New Roman" w:cs="Times New Roman"/>
          <w:lang w:eastAsia="hr-HR"/>
        </w:rPr>
        <w:t>mjere adresira</w:t>
      </w:r>
      <w:r w:rsidR="00515A55" w:rsidRPr="005C4017">
        <w:rPr>
          <w:rFonts w:ascii="Times New Roman" w:hAnsi="Times New Roman" w:cs="Times New Roman"/>
          <w:lang w:eastAsia="hr-HR"/>
        </w:rPr>
        <w:t>ju</w:t>
      </w:r>
      <w:r w:rsidRPr="005C4017">
        <w:rPr>
          <w:rFonts w:ascii="Times New Roman" w:hAnsi="Times New Roman" w:cs="Times New Roman"/>
          <w:lang w:eastAsia="hr-HR"/>
        </w:rPr>
        <w:t xml:space="preserve"> i pitanje transparentnosti trošenja financijskih sredstava na lokalnoj razini te osnažiti okvir za prevenciju netransparentnog trošenja javnih sredstava</w:t>
      </w:r>
      <w:r w:rsidR="00E81BA3" w:rsidRPr="005C4017">
        <w:rPr>
          <w:rFonts w:ascii="Times New Roman" w:hAnsi="Times New Roman" w:cs="Times New Roman"/>
          <w:lang w:eastAsia="hr-HR"/>
        </w:rPr>
        <w:t xml:space="preserve">. </w:t>
      </w:r>
      <w:r w:rsidR="005D4617" w:rsidRPr="005C4017">
        <w:rPr>
          <w:rFonts w:ascii="Times New Roman" w:hAnsi="Times New Roman" w:cs="Times New Roman"/>
          <w:lang w:eastAsia="hr-HR"/>
        </w:rPr>
        <w:t>Vezano za</w:t>
      </w:r>
      <w:r w:rsidR="00A45DF0" w:rsidRPr="005C4017">
        <w:rPr>
          <w:rFonts w:ascii="Times New Roman" w:hAnsi="Times New Roman" w:cs="Times New Roman"/>
          <w:lang w:eastAsia="hr-HR"/>
        </w:rPr>
        <w:t xml:space="preserve"> transparentnost lokalne i područne (regionalne) samouprave u</w:t>
      </w:r>
      <w:r w:rsidR="00661696" w:rsidRPr="005C4017">
        <w:rPr>
          <w:rFonts w:ascii="Times New Roman" w:hAnsi="Times New Roman" w:cs="Times New Roman"/>
          <w:lang w:eastAsia="hr-HR"/>
        </w:rPr>
        <w:t>pućujemo</w:t>
      </w:r>
      <w:r w:rsidR="00655EDE" w:rsidRPr="005C4017">
        <w:rPr>
          <w:rFonts w:ascii="Times New Roman" w:hAnsi="Times New Roman" w:cs="Times New Roman"/>
          <w:lang w:eastAsia="hr-HR"/>
        </w:rPr>
        <w:t xml:space="preserve"> </w:t>
      </w:r>
      <w:r w:rsidR="00661696" w:rsidRPr="005C4017">
        <w:rPr>
          <w:rFonts w:ascii="Times New Roman" w:hAnsi="Times New Roman" w:cs="Times New Roman"/>
          <w:lang w:eastAsia="hr-HR"/>
        </w:rPr>
        <w:t>kako</w:t>
      </w:r>
      <w:r w:rsidR="00A45DF0" w:rsidRPr="005C4017">
        <w:rPr>
          <w:rFonts w:ascii="Times New Roman" w:hAnsi="Times New Roman" w:cs="Times New Roman"/>
          <w:lang w:eastAsia="hr-HR"/>
        </w:rPr>
        <w:t xml:space="preserve"> je Zakonom o izmjenama i dopunama Zakona o lokalnoj i područnoj (regionalnoj) samoupravi („Narodne novine“, br</w:t>
      </w:r>
      <w:r w:rsidR="5EE5DCB6" w:rsidRPr="005C4017">
        <w:rPr>
          <w:rFonts w:ascii="Times New Roman" w:hAnsi="Times New Roman" w:cs="Times New Roman"/>
          <w:lang w:eastAsia="hr-HR"/>
        </w:rPr>
        <w:t>oj</w:t>
      </w:r>
      <w:r w:rsidR="00A45DF0" w:rsidRPr="005C4017">
        <w:rPr>
          <w:rFonts w:ascii="Times New Roman" w:hAnsi="Times New Roman" w:cs="Times New Roman"/>
          <w:lang w:eastAsia="hr-HR"/>
        </w:rPr>
        <w:t xml:space="preserve"> 144/20</w:t>
      </w:r>
      <w:r w:rsidR="00376011">
        <w:rPr>
          <w:rFonts w:ascii="Times New Roman" w:hAnsi="Times New Roman" w:cs="Times New Roman"/>
          <w:lang w:eastAsia="hr-HR"/>
        </w:rPr>
        <w:t>.</w:t>
      </w:r>
      <w:r w:rsidR="00A00800">
        <w:rPr>
          <w:rFonts w:ascii="Times New Roman" w:hAnsi="Times New Roman" w:cs="Times New Roman"/>
          <w:lang w:eastAsia="hr-HR"/>
        </w:rPr>
        <w:t xml:space="preserve"> </w:t>
      </w:r>
      <w:r w:rsidR="00A45DF0" w:rsidRPr="005C4017">
        <w:rPr>
          <w:rFonts w:ascii="Times New Roman" w:hAnsi="Times New Roman" w:cs="Times New Roman"/>
          <w:lang w:eastAsia="hr-HR"/>
        </w:rPr>
        <w:t xml:space="preserve">) dodana odredba članka 68.a kojom je propisano da su općina, grad i županija dužne javno objaviti informacije o trošenju proračunskih sredstava na svojim mrežnim stranicama tako da te informacije budu lako dostupne i </w:t>
      </w:r>
      <w:proofErr w:type="spellStart"/>
      <w:r w:rsidR="00A45DF0" w:rsidRPr="005C4017">
        <w:rPr>
          <w:rFonts w:ascii="Times New Roman" w:hAnsi="Times New Roman" w:cs="Times New Roman"/>
          <w:lang w:eastAsia="hr-HR"/>
        </w:rPr>
        <w:t>pretražive</w:t>
      </w:r>
      <w:proofErr w:type="spellEnd"/>
      <w:r w:rsidR="00A45DF0" w:rsidRPr="005C4017">
        <w:rPr>
          <w:rFonts w:ascii="Times New Roman" w:hAnsi="Times New Roman" w:cs="Times New Roman"/>
          <w:lang w:eastAsia="hr-HR"/>
        </w:rPr>
        <w:t>, a objava tih informacija obavlja se u skladu s odredbama zakona kojim se uređuje planiranje, izrada, donošenje i izvršavanje proračuna te uputa i drugih akata ministarstva nadležnog za financije.</w:t>
      </w:r>
    </w:p>
    <w:p w14:paraId="18F10A68" w14:textId="6217D28A" w:rsidR="00BF0738" w:rsidRPr="005C4017" w:rsidRDefault="00A45DF0" w:rsidP="00FC0E9A">
      <w:pPr>
        <w:rPr>
          <w:rFonts w:ascii="Times New Roman" w:hAnsi="Times New Roman" w:cs="Times New Roman"/>
          <w:lang w:eastAsia="hr-HR"/>
        </w:rPr>
      </w:pPr>
      <w:r w:rsidRPr="005C4017">
        <w:rPr>
          <w:rFonts w:ascii="Times New Roman" w:hAnsi="Times New Roman" w:cs="Times New Roman"/>
          <w:lang w:eastAsia="hr-HR"/>
        </w:rPr>
        <w:t xml:space="preserve">Programom Vlade Republike Hrvatske 2020. – 2024., u okviru </w:t>
      </w:r>
      <w:r w:rsidR="00E81BA3" w:rsidRPr="005C4017">
        <w:rPr>
          <w:rFonts w:ascii="Times New Roman" w:hAnsi="Times New Roman" w:cs="Times New Roman"/>
          <w:lang w:eastAsia="hr-HR"/>
        </w:rPr>
        <w:t>c</w:t>
      </w:r>
      <w:r w:rsidRPr="005C4017">
        <w:rPr>
          <w:rFonts w:ascii="Times New Roman" w:hAnsi="Times New Roman" w:cs="Times New Roman"/>
          <w:lang w:eastAsia="hr-HR"/>
        </w:rPr>
        <w:t xml:space="preserve">ilja Učinkovita, transparentna i otporna država </w:t>
      </w:r>
      <w:r w:rsidR="00361F61" w:rsidRPr="005C4017">
        <w:rPr>
          <w:rFonts w:ascii="Times New Roman" w:hAnsi="Times New Roman" w:cs="Times New Roman"/>
          <w:lang w:eastAsia="hr-HR"/>
        </w:rPr>
        <w:t>postavljena je mjera</w:t>
      </w:r>
      <w:r w:rsidRPr="005C4017">
        <w:rPr>
          <w:rFonts w:ascii="Times New Roman" w:hAnsi="Times New Roman" w:cs="Times New Roman"/>
          <w:lang w:eastAsia="hr-HR"/>
        </w:rPr>
        <w:t xml:space="preserve"> Transparentnost javnih financija i namjera obvezivanja svih jedinica lokalne i područne (regionalne) samouprave na javnu odnosno internetsku objavu potrošenog javnog novca, na način da informacije budu lako dostupne i </w:t>
      </w:r>
      <w:proofErr w:type="spellStart"/>
      <w:r w:rsidRPr="005C4017">
        <w:rPr>
          <w:rFonts w:ascii="Times New Roman" w:hAnsi="Times New Roman" w:cs="Times New Roman"/>
          <w:lang w:eastAsia="hr-HR"/>
        </w:rPr>
        <w:t>pretražive</w:t>
      </w:r>
      <w:proofErr w:type="spellEnd"/>
      <w:r w:rsidRPr="005C4017">
        <w:rPr>
          <w:rFonts w:ascii="Times New Roman" w:hAnsi="Times New Roman" w:cs="Times New Roman"/>
          <w:lang w:eastAsia="hr-HR"/>
        </w:rPr>
        <w:t xml:space="preserve">, uz upućivanje na primjenu Zakona o proračunu </w:t>
      </w:r>
      <w:r w:rsidR="009D0E04" w:rsidRPr="005C4017">
        <w:rPr>
          <w:rFonts w:ascii="Times New Roman" w:hAnsi="Times New Roman" w:cs="Times New Roman"/>
          <w:lang w:eastAsia="hr-HR"/>
        </w:rPr>
        <w:t>(„Narodne novine“, br</w:t>
      </w:r>
      <w:r w:rsidR="00A00800">
        <w:rPr>
          <w:rFonts w:ascii="Times New Roman" w:hAnsi="Times New Roman" w:cs="Times New Roman"/>
          <w:lang w:eastAsia="hr-HR"/>
        </w:rPr>
        <w:t>.</w:t>
      </w:r>
      <w:r w:rsidR="009D0E04" w:rsidRPr="005C4017">
        <w:rPr>
          <w:rFonts w:ascii="Times New Roman" w:hAnsi="Times New Roman" w:cs="Times New Roman"/>
          <w:lang w:eastAsia="hr-HR"/>
        </w:rPr>
        <w:t xml:space="preserve"> </w:t>
      </w:r>
      <w:r w:rsidR="003B11D8" w:rsidRPr="005C4017">
        <w:rPr>
          <w:rFonts w:ascii="Times New Roman" w:hAnsi="Times New Roman" w:cs="Times New Roman"/>
          <w:lang w:eastAsia="hr-HR"/>
        </w:rPr>
        <w:t>87/08</w:t>
      </w:r>
      <w:r w:rsidR="00A00800">
        <w:rPr>
          <w:rFonts w:ascii="Times New Roman" w:hAnsi="Times New Roman" w:cs="Times New Roman"/>
          <w:lang w:eastAsia="hr-HR"/>
        </w:rPr>
        <w:t>.</w:t>
      </w:r>
      <w:r w:rsidR="003B11D8" w:rsidRPr="005C4017">
        <w:rPr>
          <w:rFonts w:ascii="Times New Roman" w:hAnsi="Times New Roman" w:cs="Times New Roman"/>
          <w:lang w:eastAsia="hr-HR"/>
        </w:rPr>
        <w:t>, 136/12</w:t>
      </w:r>
      <w:r w:rsidR="00A00800">
        <w:rPr>
          <w:rFonts w:ascii="Times New Roman" w:hAnsi="Times New Roman" w:cs="Times New Roman"/>
          <w:lang w:eastAsia="hr-HR"/>
        </w:rPr>
        <w:t>. i</w:t>
      </w:r>
      <w:r w:rsidR="003B11D8" w:rsidRPr="005C4017">
        <w:rPr>
          <w:rFonts w:ascii="Times New Roman" w:hAnsi="Times New Roman" w:cs="Times New Roman"/>
          <w:lang w:eastAsia="hr-HR"/>
        </w:rPr>
        <w:t xml:space="preserve"> 15/15</w:t>
      </w:r>
      <w:r w:rsidR="00376011">
        <w:rPr>
          <w:rFonts w:ascii="Times New Roman" w:hAnsi="Times New Roman" w:cs="Times New Roman"/>
          <w:lang w:eastAsia="hr-HR"/>
        </w:rPr>
        <w:t>.</w:t>
      </w:r>
      <w:r w:rsidR="003B11D8" w:rsidRPr="005C4017">
        <w:rPr>
          <w:rFonts w:ascii="Times New Roman" w:hAnsi="Times New Roman" w:cs="Times New Roman"/>
          <w:lang w:eastAsia="hr-HR"/>
        </w:rPr>
        <w:t xml:space="preserve">) </w:t>
      </w:r>
      <w:r w:rsidRPr="005C4017">
        <w:rPr>
          <w:rFonts w:ascii="Times New Roman" w:hAnsi="Times New Roman" w:cs="Times New Roman"/>
          <w:lang w:eastAsia="hr-HR"/>
        </w:rPr>
        <w:t>kojim će se navedeno pitanje detaljno urediti</w:t>
      </w:r>
      <w:r w:rsidR="00786AEB" w:rsidRPr="005C4017">
        <w:rPr>
          <w:rFonts w:ascii="Times New Roman" w:hAnsi="Times New Roman" w:cs="Times New Roman"/>
          <w:lang w:eastAsia="hr-HR"/>
        </w:rPr>
        <w:t xml:space="preserve"> te će se </w:t>
      </w:r>
      <w:r w:rsidR="00BF0738" w:rsidRPr="005C4017">
        <w:rPr>
          <w:rFonts w:ascii="Times New Roman" w:hAnsi="Times New Roman" w:cs="Times New Roman"/>
          <w:lang w:eastAsia="hr-HR"/>
        </w:rPr>
        <w:t>u predstojećem razdoblju provodit</w:t>
      </w:r>
      <w:r w:rsidR="00483D6C" w:rsidRPr="005C4017">
        <w:rPr>
          <w:rFonts w:ascii="Times New Roman" w:hAnsi="Times New Roman" w:cs="Times New Roman"/>
          <w:lang w:eastAsia="hr-HR"/>
        </w:rPr>
        <w:t xml:space="preserve">i </w:t>
      </w:r>
      <w:r w:rsidR="00BF0738" w:rsidRPr="005C4017">
        <w:rPr>
          <w:rFonts w:ascii="Times New Roman" w:hAnsi="Times New Roman" w:cs="Times New Roman"/>
          <w:lang w:eastAsia="hr-HR"/>
        </w:rPr>
        <w:t>edukacije dužnosnika i službenika na lokalnoj razini.</w:t>
      </w:r>
      <w:r w:rsidR="00A728D9" w:rsidRPr="005C4017">
        <w:rPr>
          <w:rFonts w:ascii="Times New Roman" w:hAnsi="Times New Roman" w:cs="Times New Roman"/>
          <w:lang w:eastAsia="hr-HR"/>
        </w:rPr>
        <w:t xml:space="preserve"> </w:t>
      </w:r>
    </w:p>
    <w:bookmarkEnd w:id="39"/>
    <w:p w14:paraId="7228FB70" w14:textId="20B9C0F3" w:rsidR="00BF0738" w:rsidRPr="005C4017" w:rsidRDefault="00BF0738" w:rsidP="00FC0E9A">
      <w:pPr>
        <w:rPr>
          <w:rFonts w:ascii="Times New Roman" w:hAnsi="Times New Roman" w:cs="Times New Roman"/>
          <w:lang w:eastAsia="hr-HR"/>
        </w:rPr>
      </w:pPr>
      <w:r w:rsidRPr="005C4017">
        <w:rPr>
          <w:rFonts w:ascii="Times New Roman" w:hAnsi="Times New Roman" w:cs="Times New Roman"/>
          <w:lang w:eastAsia="hr-HR"/>
        </w:rPr>
        <w:lastRenderedPageBreak/>
        <w:t xml:space="preserve">Kad je riječ o ključnom antikorupcijskom segmentu koji je sastavni dio obveza </w:t>
      </w:r>
      <w:proofErr w:type="spellStart"/>
      <w:r w:rsidRPr="005C4017">
        <w:rPr>
          <w:rFonts w:ascii="Times New Roman" w:hAnsi="Times New Roman" w:cs="Times New Roman"/>
          <w:lang w:eastAsia="hr-HR"/>
        </w:rPr>
        <w:t>proaktivne</w:t>
      </w:r>
      <w:proofErr w:type="spellEnd"/>
      <w:r w:rsidRPr="005C4017">
        <w:rPr>
          <w:rFonts w:ascii="Times New Roman" w:hAnsi="Times New Roman" w:cs="Times New Roman"/>
          <w:lang w:eastAsia="hr-HR"/>
        </w:rPr>
        <w:t xml:space="preserve"> objave prema članku 10. Zakona o pravu na pristup informacijama, on se odnosi na financijsku transparentnost i objavu proračunskih dokumenta, koji se moraju voditi prema posebnim propisima, i to u otvorenom odnosno strojno čitljivom obliku sukladno točkama 7. i 8. članka 10. ZPPI-</w:t>
      </w:r>
      <w:r w:rsidR="0056143D" w:rsidRPr="005C4017">
        <w:rPr>
          <w:rFonts w:ascii="Times New Roman" w:hAnsi="Times New Roman" w:cs="Times New Roman"/>
          <w:lang w:eastAsia="hr-HR"/>
        </w:rPr>
        <w:t>j</w:t>
      </w:r>
      <w:r w:rsidRPr="005C4017">
        <w:rPr>
          <w:rFonts w:ascii="Times New Roman" w:hAnsi="Times New Roman" w:cs="Times New Roman"/>
          <w:lang w:eastAsia="hr-HR"/>
        </w:rPr>
        <w:t xml:space="preserve">a. Takvu aktivnost bilo bi moguće provesti </w:t>
      </w:r>
      <w:r w:rsidR="006370D3" w:rsidRPr="005C4017">
        <w:rPr>
          <w:rFonts w:ascii="Times New Roman" w:hAnsi="Times New Roman" w:cs="Times New Roman"/>
          <w:lang w:eastAsia="hr-HR"/>
        </w:rPr>
        <w:t xml:space="preserve">formiranjem podatkovne aplikacije </w:t>
      </w:r>
      <w:r w:rsidRPr="005C4017">
        <w:rPr>
          <w:rFonts w:ascii="Times New Roman" w:hAnsi="Times New Roman" w:cs="Times New Roman"/>
          <w:lang w:eastAsia="hr-HR"/>
        </w:rPr>
        <w:t>koj</w:t>
      </w:r>
      <w:r w:rsidR="006370D3" w:rsidRPr="005C4017">
        <w:rPr>
          <w:rFonts w:ascii="Times New Roman" w:hAnsi="Times New Roman" w:cs="Times New Roman"/>
          <w:lang w:eastAsia="hr-HR"/>
        </w:rPr>
        <w:t>a</w:t>
      </w:r>
      <w:r w:rsidRPr="005C4017">
        <w:rPr>
          <w:rFonts w:ascii="Times New Roman" w:hAnsi="Times New Roman" w:cs="Times New Roman"/>
          <w:lang w:eastAsia="hr-HR"/>
        </w:rPr>
        <w:t xml:space="preserve"> bi omogućil</w:t>
      </w:r>
      <w:r w:rsidR="006370D3" w:rsidRPr="005C4017">
        <w:rPr>
          <w:rFonts w:ascii="Times New Roman" w:hAnsi="Times New Roman" w:cs="Times New Roman"/>
          <w:lang w:eastAsia="hr-HR"/>
        </w:rPr>
        <w:t>a</w:t>
      </w:r>
      <w:r w:rsidRPr="005C4017">
        <w:rPr>
          <w:rFonts w:ascii="Times New Roman" w:hAnsi="Times New Roman" w:cs="Times New Roman"/>
          <w:lang w:eastAsia="hr-HR"/>
        </w:rPr>
        <w:t xml:space="preserve"> centralizirano prikupljanje proračunskih podataka </w:t>
      </w:r>
      <w:r w:rsidR="008723DA" w:rsidRPr="005C4017">
        <w:rPr>
          <w:rFonts w:ascii="Times New Roman" w:hAnsi="Times New Roman" w:cs="Times New Roman"/>
          <w:lang w:eastAsia="hr-HR"/>
        </w:rPr>
        <w:t xml:space="preserve">jedinica lokalne i područne </w:t>
      </w:r>
      <w:r w:rsidR="00065C77" w:rsidRPr="005C4017">
        <w:rPr>
          <w:rFonts w:ascii="Times New Roman" w:hAnsi="Times New Roman" w:cs="Times New Roman"/>
          <w:lang w:eastAsia="hr-HR"/>
        </w:rPr>
        <w:t xml:space="preserve">(regionalne) </w:t>
      </w:r>
      <w:r w:rsidR="008723DA" w:rsidRPr="005C4017">
        <w:rPr>
          <w:rFonts w:ascii="Times New Roman" w:hAnsi="Times New Roman" w:cs="Times New Roman"/>
          <w:lang w:eastAsia="hr-HR"/>
        </w:rPr>
        <w:t>samouprave</w:t>
      </w:r>
      <w:r w:rsidRPr="005C4017">
        <w:rPr>
          <w:rFonts w:ascii="Times New Roman" w:hAnsi="Times New Roman" w:cs="Times New Roman"/>
          <w:lang w:eastAsia="hr-HR"/>
        </w:rPr>
        <w:t>, vizualizaciju proračuna, objavu na jedinstvenom</w:t>
      </w:r>
      <w:r w:rsidR="0056143D" w:rsidRPr="005C4017">
        <w:rPr>
          <w:rFonts w:ascii="Times New Roman" w:hAnsi="Times New Roman" w:cs="Times New Roman"/>
          <w:lang w:eastAsia="hr-HR"/>
        </w:rPr>
        <w:t>e</w:t>
      </w:r>
      <w:r w:rsidRPr="005C4017">
        <w:rPr>
          <w:rFonts w:ascii="Times New Roman" w:hAnsi="Times New Roman" w:cs="Times New Roman"/>
          <w:lang w:eastAsia="hr-HR"/>
        </w:rPr>
        <w:t xml:space="preserve"> elektroničkom</w:t>
      </w:r>
      <w:r w:rsidR="0056143D" w:rsidRPr="005C4017">
        <w:rPr>
          <w:rFonts w:ascii="Times New Roman" w:hAnsi="Times New Roman" w:cs="Times New Roman"/>
          <w:lang w:eastAsia="hr-HR"/>
        </w:rPr>
        <w:t>e</w:t>
      </w:r>
      <w:r w:rsidRPr="005C4017">
        <w:rPr>
          <w:rFonts w:ascii="Times New Roman" w:hAnsi="Times New Roman" w:cs="Times New Roman"/>
          <w:lang w:eastAsia="hr-HR"/>
        </w:rPr>
        <w:t xml:space="preserve"> mjestu, standardizaciju prikaza, izradu </w:t>
      </w:r>
      <w:proofErr w:type="spellStart"/>
      <w:r w:rsidRPr="005C4017">
        <w:rPr>
          <w:rFonts w:ascii="Times New Roman" w:hAnsi="Times New Roman" w:cs="Times New Roman"/>
          <w:lang w:eastAsia="hr-HR"/>
        </w:rPr>
        <w:t>infografika</w:t>
      </w:r>
      <w:proofErr w:type="spellEnd"/>
      <w:r w:rsidRPr="005C4017">
        <w:rPr>
          <w:rFonts w:ascii="Times New Roman" w:hAnsi="Times New Roman" w:cs="Times New Roman"/>
          <w:lang w:eastAsia="hr-HR"/>
        </w:rPr>
        <w:t xml:space="preserve"> na temelju proračunskih podataka, izradu analize ulaganja i rashoda,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popularizaciju tematike proračuna u medijima i putem društvenih mreža.</w:t>
      </w:r>
    </w:p>
    <w:p w14:paraId="2942F8B7" w14:textId="37FE977D" w:rsidR="00347865" w:rsidRPr="005C4017" w:rsidRDefault="00347865" w:rsidP="00FC0E9A">
      <w:pPr>
        <w:rPr>
          <w:rFonts w:ascii="Times New Roman" w:hAnsi="Times New Roman" w:cs="Times New Roman"/>
          <w:lang w:eastAsia="hr-HR"/>
        </w:rPr>
      </w:pPr>
      <w:r w:rsidRPr="005C4017">
        <w:rPr>
          <w:rFonts w:ascii="Times New Roman" w:hAnsi="Times New Roman" w:cs="Times New Roman"/>
          <w:lang w:eastAsia="hr-HR"/>
        </w:rPr>
        <w:t xml:space="preserve">Sukladno postojećem zakonodavnom okviru, </w:t>
      </w:r>
      <w:r w:rsidR="008723DA" w:rsidRPr="005C4017">
        <w:rPr>
          <w:rFonts w:ascii="Times New Roman" w:hAnsi="Times New Roman" w:cs="Times New Roman"/>
          <w:lang w:eastAsia="hr-HR"/>
        </w:rPr>
        <w:t xml:space="preserve">jedinice lokalne i područne </w:t>
      </w:r>
      <w:r w:rsidR="00065C77" w:rsidRPr="005C4017">
        <w:rPr>
          <w:rFonts w:ascii="Times New Roman" w:hAnsi="Times New Roman" w:cs="Times New Roman"/>
          <w:lang w:eastAsia="hr-HR"/>
        </w:rPr>
        <w:t xml:space="preserve">(regionalne) </w:t>
      </w:r>
      <w:r w:rsidR="008723DA" w:rsidRPr="005C4017">
        <w:rPr>
          <w:rFonts w:ascii="Times New Roman" w:hAnsi="Times New Roman" w:cs="Times New Roman"/>
          <w:lang w:eastAsia="hr-HR"/>
        </w:rPr>
        <w:t>samouprave</w:t>
      </w:r>
      <w:r w:rsidRPr="005C4017">
        <w:rPr>
          <w:rFonts w:ascii="Times New Roman" w:hAnsi="Times New Roman" w:cs="Times New Roman"/>
          <w:lang w:eastAsia="hr-HR"/>
        </w:rPr>
        <w:t xml:space="preserve"> </w:t>
      </w:r>
      <w:r w:rsidR="00E81BA3" w:rsidRPr="005C4017">
        <w:rPr>
          <w:rFonts w:ascii="Times New Roman" w:hAnsi="Times New Roman" w:cs="Times New Roman"/>
          <w:lang w:eastAsia="hr-HR"/>
        </w:rPr>
        <w:t>u svrhu provedbe javnog savjetovanja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mo</w:t>
      </w:r>
      <w:r w:rsidR="0089336F" w:rsidRPr="005C4017">
        <w:rPr>
          <w:rFonts w:ascii="Times New Roman" w:hAnsi="Times New Roman" w:cs="Times New Roman"/>
          <w:lang w:eastAsia="hr-HR"/>
        </w:rPr>
        <w:t xml:space="preserve">gu </w:t>
      </w:r>
      <w:r w:rsidR="0056143D" w:rsidRPr="005C4017">
        <w:rPr>
          <w:rFonts w:ascii="Times New Roman" w:hAnsi="Times New Roman" w:cs="Times New Roman"/>
          <w:lang w:eastAsia="hr-HR"/>
        </w:rPr>
        <w:t xml:space="preserve">se </w:t>
      </w:r>
      <w:r w:rsidR="0089336F" w:rsidRPr="005C4017">
        <w:rPr>
          <w:rFonts w:ascii="Times New Roman" w:hAnsi="Times New Roman" w:cs="Times New Roman"/>
          <w:lang w:eastAsia="hr-HR"/>
        </w:rPr>
        <w:t>koristiti vlastit</w:t>
      </w:r>
      <w:r w:rsidR="0056143D" w:rsidRPr="005C4017">
        <w:rPr>
          <w:rFonts w:ascii="Times New Roman" w:hAnsi="Times New Roman" w:cs="Times New Roman"/>
          <w:lang w:eastAsia="hr-HR"/>
        </w:rPr>
        <w:t>im</w:t>
      </w:r>
      <w:r w:rsidRPr="005C4017">
        <w:rPr>
          <w:rFonts w:ascii="Times New Roman" w:hAnsi="Times New Roman" w:cs="Times New Roman"/>
          <w:lang w:eastAsia="hr-HR"/>
        </w:rPr>
        <w:t xml:space="preserve"> internetsk</w:t>
      </w:r>
      <w:r w:rsidR="009C27E5" w:rsidRPr="005C4017">
        <w:rPr>
          <w:rFonts w:ascii="Times New Roman" w:hAnsi="Times New Roman" w:cs="Times New Roman"/>
          <w:lang w:eastAsia="hr-HR"/>
        </w:rPr>
        <w:t>im</w:t>
      </w:r>
      <w:r w:rsidRPr="005C4017">
        <w:rPr>
          <w:rFonts w:ascii="Times New Roman" w:hAnsi="Times New Roman" w:cs="Times New Roman"/>
          <w:lang w:eastAsia="hr-HR"/>
        </w:rPr>
        <w:t xml:space="preserve"> stranic</w:t>
      </w:r>
      <w:r w:rsidR="009C27E5" w:rsidRPr="005C4017">
        <w:rPr>
          <w:rFonts w:ascii="Times New Roman" w:hAnsi="Times New Roman" w:cs="Times New Roman"/>
          <w:lang w:eastAsia="hr-HR"/>
        </w:rPr>
        <w:t>ama</w:t>
      </w:r>
      <w:r w:rsidRPr="005C4017">
        <w:rPr>
          <w:rFonts w:ascii="Times New Roman" w:hAnsi="Times New Roman" w:cs="Times New Roman"/>
          <w:lang w:eastAsia="hr-HR"/>
        </w:rPr>
        <w:t xml:space="preserve"> ili središnji</w:t>
      </w:r>
      <w:r w:rsidR="009C27E5" w:rsidRPr="005C4017">
        <w:rPr>
          <w:rFonts w:ascii="Times New Roman" w:hAnsi="Times New Roman" w:cs="Times New Roman"/>
          <w:lang w:eastAsia="hr-HR"/>
        </w:rPr>
        <w:t>m</w:t>
      </w:r>
      <w:r w:rsidRPr="005C4017">
        <w:rPr>
          <w:rFonts w:ascii="Times New Roman" w:hAnsi="Times New Roman" w:cs="Times New Roman"/>
          <w:lang w:eastAsia="hr-HR"/>
        </w:rPr>
        <w:t xml:space="preserve"> portal</w:t>
      </w:r>
      <w:r w:rsidR="009C27E5" w:rsidRPr="005C4017">
        <w:rPr>
          <w:rFonts w:ascii="Times New Roman" w:hAnsi="Times New Roman" w:cs="Times New Roman"/>
          <w:lang w:eastAsia="hr-HR"/>
        </w:rPr>
        <w:t>om</w:t>
      </w:r>
      <w:r w:rsidRPr="005C4017">
        <w:rPr>
          <w:rFonts w:ascii="Times New Roman" w:hAnsi="Times New Roman" w:cs="Times New Roman"/>
          <w:lang w:eastAsia="hr-HR"/>
        </w:rPr>
        <w:t xml:space="preserve">, međutim, na postojećem portalu bez funkcionalne nadogradnje nije moguće uključiti županije, gradove i općine, stoga je potrebno navedene jedinice obvezati </w:t>
      </w:r>
      <w:r w:rsidR="009C27E5" w:rsidRPr="005C4017">
        <w:rPr>
          <w:rFonts w:ascii="Times New Roman" w:hAnsi="Times New Roman" w:cs="Times New Roman"/>
          <w:lang w:eastAsia="hr-HR"/>
        </w:rPr>
        <w:t>na korištenje</w:t>
      </w:r>
      <w:r w:rsidRPr="005C4017">
        <w:rPr>
          <w:rFonts w:ascii="Times New Roman" w:hAnsi="Times New Roman" w:cs="Times New Roman"/>
          <w:lang w:eastAsia="hr-HR"/>
        </w:rPr>
        <w:t xml:space="preserve"> središnj</w:t>
      </w:r>
      <w:r w:rsidR="009C27E5" w:rsidRPr="005C4017">
        <w:rPr>
          <w:rFonts w:ascii="Times New Roman" w:hAnsi="Times New Roman" w:cs="Times New Roman"/>
          <w:lang w:eastAsia="hr-HR"/>
        </w:rPr>
        <w:t>im</w:t>
      </w:r>
      <w:r w:rsidRPr="005C4017">
        <w:rPr>
          <w:rFonts w:ascii="Times New Roman" w:hAnsi="Times New Roman" w:cs="Times New Roman"/>
          <w:lang w:eastAsia="hr-HR"/>
        </w:rPr>
        <w:t xml:space="preserve"> mjesto</w:t>
      </w:r>
      <w:r w:rsidR="009C27E5" w:rsidRPr="005C4017">
        <w:rPr>
          <w:rFonts w:ascii="Times New Roman" w:hAnsi="Times New Roman" w:cs="Times New Roman"/>
          <w:lang w:eastAsia="hr-HR"/>
        </w:rPr>
        <w:t>m</w:t>
      </w:r>
      <w:r w:rsidRPr="005C4017">
        <w:rPr>
          <w:rFonts w:ascii="Times New Roman" w:hAnsi="Times New Roman" w:cs="Times New Roman"/>
          <w:lang w:eastAsia="hr-HR"/>
        </w:rPr>
        <w:t xml:space="preserve"> za provedbu savjetovanja, uz prethodno osiguravanje uvjeta za navedeno. Samo na ovaj način moguće je osigurati kvalitetniju implementaciju ove zakonske obveze za ovako velik broj jedinica, uz isto</w:t>
      </w:r>
      <w:r w:rsidR="009C27E5" w:rsidRPr="005C4017">
        <w:rPr>
          <w:rFonts w:ascii="Times New Roman" w:hAnsi="Times New Roman" w:cs="Times New Roman"/>
          <w:lang w:eastAsia="hr-HR"/>
        </w:rPr>
        <w:t>dobnu</w:t>
      </w:r>
      <w:r w:rsidRPr="005C4017">
        <w:rPr>
          <w:rFonts w:ascii="Times New Roman" w:hAnsi="Times New Roman" w:cs="Times New Roman"/>
          <w:lang w:eastAsia="hr-HR"/>
        </w:rPr>
        <w:t xml:space="preserve"> provedbu praćenja primjene članka 11</w:t>
      </w:r>
      <w:r w:rsidR="008014F1" w:rsidRPr="005C4017">
        <w:rPr>
          <w:rFonts w:ascii="Times New Roman" w:hAnsi="Times New Roman" w:cs="Times New Roman"/>
          <w:lang w:eastAsia="hr-HR"/>
        </w:rPr>
        <w:t xml:space="preserve">. i provedbu </w:t>
      </w:r>
      <w:r w:rsidR="00786AEB" w:rsidRPr="005C4017">
        <w:rPr>
          <w:rFonts w:ascii="Times New Roman" w:hAnsi="Times New Roman" w:cs="Times New Roman"/>
          <w:lang w:eastAsia="hr-HR"/>
        </w:rPr>
        <w:t xml:space="preserve">potrebnih </w:t>
      </w:r>
      <w:r w:rsidR="008014F1" w:rsidRPr="005C4017">
        <w:rPr>
          <w:rFonts w:ascii="Times New Roman" w:hAnsi="Times New Roman" w:cs="Times New Roman"/>
          <w:lang w:eastAsia="hr-HR"/>
        </w:rPr>
        <w:t xml:space="preserve">edukacija. </w:t>
      </w:r>
      <w:r w:rsidRPr="005C4017">
        <w:rPr>
          <w:rFonts w:ascii="Times New Roman" w:hAnsi="Times New Roman" w:cs="Times New Roman"/>
          <w:lang w:eastAsia="hr-HR"/>
        </w:rPr>
        <w:t xml:space="preserve">Poseban segment praćenja koji </w:t>
      </w:r>
      <w:r w:rsidR="00515A55" w:rsidRPr="005C4017">
        <w:rPr>
          <w:rFonts w:ascii="Times New Roman" w:hAnsi="Times New Roman" w:cs="Times New Roman"/>
          <w:lang w:eastAsia="hr-HR"/>
        </w:rPr>
        <w:t>je potrebno</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nastaviti jest i primjena članka 12., koji se odnosi na javnost rada kolegijalnih tijela i mogućnost ostvarivanja uvida i to putem </w:t>
      </w:r>
      <w:r w:rsidR="00A175D9" w:rsidRPr="005C4017">
        <w:rPr>
          <w:rFonts w:ascii="Times New Roman" w:hAnsi="Times New Roman" w:cs="Times New Roman"/>
          <w:lang w:eastAsia="hr-HR"/>
        </w:rPr>
        <w:t>nazočnosti</w:t>
      </w:r>
      <w:r w:rsidRPr="005C4017">
        <w:rPr>
          <w:rFonts w:ascii="Times New Roman" w:hAnsi="Times New Roman" w:cs="Times New Roman"/>
          <w:lang w:eastAsia="hr-HR"/>
        </w:rPr>
        <w:t xml:space="preserve"> na sjednicama.</w:t>
      </w:r>
    </w:p>
    <w:p w14:paraId="094C563B" w14:textId="77777777" w:rsidR="00786AEB" w:rsidRPr="005C4017" w:rsidRDefault="00483D6C"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EA4CF1" w:rsidRPr="005C4017">
        <w:rPr>
          <w:rFonts w:ascii="Times New Roman" w:hAnsi="Times New Roman" w:cs="Times New Roman"/>
          <w:b w:val="0"/>
        </w:rPr>
        <w:t>7</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Unaprjeđen</w:t>
      </w:r>
      <w:r w:rsidR="00786AEB" w:rsidRPr="005C4017">
        <w:rPr>
          <w:rFonts w:ascii="Times New Roman" w:hAnsi="Times New Roman" w:cs="Times New Roman"/>
          <w:b w:val="0"/>
        </w:rPr>
        <w:t xml:space="preserve">je transparentnosti </w:t>
      </w:r>
      <w:r w:rsidR="00BE6DD1" w:rsidRPr="005C4017">
        <w:rPr>
          <w:rFonts w:ascii="Times New Roman" w:hAnsi="Times New Roman" w:cs="Times New Roman"/>
          <w:b w:val="0"/>
        </w:rPr>
        <w:t xml:space="preserve">prihodovne i rashodovne strane proračuna </w:t>
      </w:r>
      <w:r w:rsidR="00786AEB" w:rsidRPr="005C4017">
        <w:rPr>
          <w:rFonts w:ascii="Times New Roman" w:hAnsi="Times New Roman" w:cs="Times New Roman"/>
          <w:b w:val="0"/>
        </w:rPr>
        <w:t xml:space="preserve">posebno </w:t>
      </w:r>
      <w:r w:rsidR="009C27E5" w:rsidRPr="005C4017">
        <w:rPr>
          <w:rFonts w:ascii="Times New Roman" w:hAnsi="Times New Roman" w:cs="Times New Roman"/>
          <w:b w:val="0"/>
        </w:rPr>
        <w:t>za</w:t>
      </w:r>
      <w:r w:rsidR="00786AEB" w:rsidRPr="005C4017">
        <w:rPr>
          <w:rFonts w:ascii="Times New Roman" w:hAnsi="Times New Roman" w:cs="Times New Roman"/>
          <w:b w:val="0"/>
        </w:rPr>
        <w:t xml:space="preserve"> jedinic</w:t>
      </w:r>
      <w:r w:rsidR="009C27E5" w:rsidRPr="005C4017">
        <w:rPr>
          <w:rFonts w:ascii="Times New Roman" w:hAnsi="Times New Roman" w:cs="Times New Roman"/>
          <w:b w:val="0"/>
        </w:rPr>
        <w:t>e</w:t>
      </w:r>
      <w:r w:rsidR="00786AEB" w:rsidRPr="005C4017">
        <w:rPr>
          <w:rFonts w:ascii="Times New Roman" w:hAnsi="Times New Roman" w:cs="Times New Roman"/>
          <w:b w:val="0"/>
        </w:rPr>
        <w:t xml:space="preserve"> lokalne i područne (regionalne) samouprave </w:t>
      </w:r>
    </w:p>
    <w:p w14:paraId="5094CF6D"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EA4CF1" w:rsidRPr="005C4017">
        <w:rPr>
          <w:rFonts w:ascii="Times New Roman" w:hAnsi="Times New Roman" w:cs="Times New Roman"/>
          <w:b w:val="0"/>
        </w:rPr>
        <w:t>8</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Uvođenje integralnog sustava provedbe savjetovanja s javnošću na lokalnoj razini </w:t>
      </w:r>
    </w:p>
    <w:p w14:paraId="77E67910" w14:textId="77777777" w:rsidR="00BF0738" w:rsidRPr="005C4017" w:rsidRDefault="00BF0738" w:rsidP="00B33A59">
      <w:pPr>
        <w:pStyle w:val="Podnaslovinenumerirani"/>
        <w:rPr>
          <w:rFonts w:ascii="Times New Roman" w:hAnsi="Times New Roman" w:cs="Times New Roman"/>
          <w:b/>
          <w:lang w:eastAsia="hr-HR"/>
        </w:rPr>
      </w:pPr>
      <w:r w:rsidRPr="005C4017">
        <w:rPr>
          <w:rFonts w:ascii="Times New Roman" w:hAnsi="Times New Roman" w:cs="Times New Roman"/>
          <w:b/>
          <w:lang w:eastAsia="hr-HR"/>
        </w:rPr>
        <w:t>Civilno društvo</w:t>
      </w:r>
    </w:p>
    <w:p w14:paraId="5FBF4D4D" w14:textId="550CF9EB" w:rsidR="00411E3C" w:rsidRPr="005C4017" w:rsidRDefault="00411E3C" w:rsidP="00506C6F">
      <w:pPr>
        <w:rPr>
          <w:rFonts w:ascii="Times New Roman" w:hAnsi="Times New Roman" w:cs="Times New Roman"/>
          <w:lang w:eastAsia="hr-HR"/>
        </w:rPr>
      </w:pPr>
      <w:r w:rsidRPr="005C4017">
        <w:rPr>
          <w:rFonts w:ascii="Times New Roman" w:hAnsi="Times New Roman" w:cs="Times New Roman"/>
          <w:lang w:eastAsia="hr-HR"/>
        </w:rPr>
        <w:t xml:space="preserve">Vezano za područje financiranja projekata civilnog društva stupanjem na snagu Uredbe o kriterijima, mjerilima i postupcima financiranja i ugovaranja programa i projekata od interesa za opće dobro koje provode udruge napravljen je velik korak prema transparentnosti i odgovornosti u trošenju javnih sredstava te je potrebno nastaviti unaprjeđivati kvalitetu, standarde i postupke dodjele javnih sredstava projektima i programima udruga kao najbrojnijeg oblika organizacija civilnoga društva. Imajući u vidu </w:t>
      </w:r>
      <w:r w:rsidR="009C27E5" w:rsidRPr="005C4017">
        <w:rPr>
          <w:rFonts w:ascii="Times New Roman" w:hAnsi="Times New Roman" w:cs="Times New Roman"/>
          <w:lang w:eastAsia="hr-HR"/>
        </w:rPr>
        <w:t>postojanje</w:t>
      </w:r>
      <w:r w:rsidRPr="005C4017">
        <w:rPr>
          <w:rFonts w:ascii="Times New Roman" w:hAnsi="Times New Roman" w:cs="Times New Roman"/>
          <w:lang w:eastAsia="hr-HR"/>
        </w:rPr>
        <w:t xml:space="preserve"> znatn</w:t>
      </w:r>
      <w:r w:rsidR="009C27E5" w:rsidRPr="005C4017">
        <w:rPr>
          <w:rFonts w:ascii="Times New Roman" w:hAnsi="Times New Roman" w:cs="Times New Roman"/>
          <w:lang w:eastAsia="hr-HR"/>
        </w:rPr>
        <w:t>ih</w:t>
      </w:r>
      <w:r w:rsidRPr="005C4017">
        <w:rPr>
          <w:rFonts w:ascii="Times New Roman" w:hAnsi="Times New Roman" w:cs="Times New Roman"/>
          <w:lang w:eastAsia="hr-HR"/>
        </w:rPr>
        <w:t xml:space="preserve"> razlik</w:t>
      </w:r>
      <w:r w:rsidR="009C27E5" w:rsidRPr="005C4017">
        <w:rPr>
          <w:rFonts w:ascii="Times New Roman" w:hAnsi="Times New Roman" w:cs="Times New Roman"/>
          <w:lang w:eastAsia="hr-HR"/>
        </w:rPr>
        <w:t>a</w:t>
      </w:r>
      <w:r w:rsidRPr="005C4017">
        <w:rPr>
          <w:rFonts w:ascii="Times New Roman" w:hAnsi="Times New Roman" w:cs="Times New Roman"/>
          <w:lang w:eastAsia="hr-HR"/>
        </w:rPr>
        <w:t xml:space="preserve"> u poda</w:t>
      </w:r>
      <w:r w:rsidR="009C27E5" w:rsidRPr="005C4017">
        <w:rPr>
          <w:rFonts w:ascii="Times New Roman" w:hAnsi="Times New Roman" w:cs="Times New Roman"/>
          <w:lang w:eastAsia="hr-HR"/>
        </w:rPr>
        <w:t>t</w:t>
      </w:r>
      <w:r w:rsidRPr="005C4017">
        <w:rPr>
          <w:rFonts w:ascii="Times New Roman" w:hAnsi="Times New Roman" w:cs="Times New Roman"/>
          <w:lang w:eastAsia="hr-HR"/>
        </w:rPr>
        <w:t>cima koji su primljeni od strane javnih davatelja i poda</w:t>
      </w:r>
      <w:r w:rsidR="009C27E5" w:rsidRPr="005C4017">
        <w:rPr>
          <w:rFonts w:ascii="Times New Roman" w:hAnsi="Times New Roman" w:cs="Times New Roman"/>
          <w:lang w:eastAsia="hr-HR"/>
        </w:rPr>
        <w:t>t</w:t>
      </w:r>
      <w:r w:rsidRPr="005C4017">
        <w:rPr>
          <w:rFonts w:ascii="Times New Roman" w:hAnsi="Times New Roman" w:cs="Times New Roman"/>
          <w:lang w:eastAsia="hr-HR"/>
        </w:rPr>
        <w:t xml:space="preserve">cima o primljenim donacijama o kojima izvještavaju udruge u svojim financijskim izvještajima, važno </w:t>
      </w:r>
      <w:r w:rsidR="009C27E5" w:rsidRPr="005C4017">
        <w:rPr>
          <w:rFonts w:ascii="Times New Roman" w:hAnsi="Times New Roman" w:cs="Times New Roman"/>
          <w:lang w:eastAsia="hr-HR"/>
        </w:rPr>
        <w:t xml:space="preserve">je </w:t>
      </w:r>
      <w:r w:rsidRPr="005C4017">
        <w:rPr>
          <w:rFonts w:ascii="Times New Roman" w:hAnsi="Times New Roman" w:cs="Times New Roman"/>
          <w:lang w:eastAsia="hr-HR"/>
        </w:rPr>
        <w:t>planirati izradu informacijskog sustava za učinkovitu koordinaciju politike financiranja iz javnih izvora čija će svrha, između ostalog, biti da se rizik višestrukog financiranja istih troškova na projektima udruga svede na minimum. Naglasak u cijelom sustavu je</w:t>
      </w:r>
      <w:r w:rsidR="009C27E5" w:rsidRPr="005C4017">
        <w:rPr>
          <w:rFonts w:ascii="Times New Roman" w:hAnsi="Times New Roman" w:cs="Times New Roman"/>
          <w:lang w:eastAsia="hr-HR"/>
        </w:rPr>
        <w:t>st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smanjenj</w:t>
      </w:r>
      <w:r w:rsidR="009C27E5" w:rsidRPr="005C4017">
        <w:rPr>
          <w:rFonts w:ascii="Times New Roman" w:hAnsi="Times New Roman" w:cs="Times New Roman"/>
          <w:lang w:eastAsia="hr-HR"/>
        </w:rPr>
        <w:t>e</w:t>
      </w:r>
      <w:r w:rsidRPr="005C4017">
        <w:rPr>
          <w:rFonts w:ascii="Times New Roman" w:hAnsi="Times New Roman" w:cs="Times New Roman"/>
          <w:lang w:eastAsia="hr-HR"/>
        </w:rPr>
        <w:t xml:space="preserve"> administrativnog opterećenja, ali i dodatno jačanj</w:t>
      </w:r>
      <w:r w:rsidR="001843A4" w:rsidRPr="005C4017">
        <w:rPr>
          <w:rFonts w:ascii="Times New Roman" w:hAnsi="Times New Roman" w:cs="Times New Roman"/>
          <w:lang w:eastAsia="hr-HR"/>
        </w:rPr>
        <w:t>e</w:t>
      </w:r>
      <w:r w:rsidRPr="005C4017">
        <w:rPr>
          <w:rFonts w:ascii="Times New Roman" w:hAnsi="Times New Roman" w:cs="Times New Roman"/>
          <w:lang w:eastAsia="hr-HR"/>
        </w:rPr>
        <w:t xml:space="preserve"> postojećih kapaciteta za djelotvorno upravljanje natječajnim ciklusom. Kako bi se osiguralo učinkovito i sustavno praćenje, koordinacija i unapr</w:t>
      </w:r>
      <w:r w:rsidR="001843A4" w:rsidRPr="005C4017">
        <w:rPr>
          <w:rFonts w:ascii="Times New Roman" w:hAnsi="Times New Roman" w:cs="Times New Roman"/>
          <w:lang w:eastAsia="hr-HR"/>
        </w:rPr>
        <w:t>j</w:t>
      </w:r>
      <w:r w:rsidRPr="005C4017">
        <w:rPr>
          <w:rFonts w:ascii="Times New Roman" w:hAnsi="Times New Roman" w:cs="Times New Roman"/>
          <w:lang w:eastAsia="hr-HR"/>
        </w:rPr>
        <w:t xml:space="preserve">eđivanje postupaka i načina financiranja programa i projekata na nacionalnoj razini </w:t>
      </w:r>
      <w:r w:rsidR="00186F98" w:rsidRPr="005C4017">
        <w:rPr>
          <w:rFonts w:ascii="Times New Roman" w:hAnsi="Times New Roman" w:cs="Times New Roman"/>
          <w:lang w:eastAsia="hr-HR"/>
        </w:rPr>
        <w:t>nužno je unaprijediti postojeći ili izraditi novi</w:t>
      </w:r>
      <w:r w:rsidRPr="005C4017">
        <w:rPr>
          <w:rFonts w:ascii="Times New Roman" w:hAnsi="Times New Roman" w:cs="Times New Roman"/>
          <w:lang w:eastAsia="hr-HR"/>
        </w:rPr>
        <w:t xml:space="preserve"> informacijski sustav kojim bi se za sve skupine davatelja sredstava iz javnih izvora obuhvatio cjelokupan postupak prijave na javni natječaj ili poziv, provedbe i izvještavanja o provedbi projekata udruga financiranih iz javnih izvora. Korist od sustava imat će sva tijela državne uprave odnosno svi davatelji javnih sredstava koji su dužni primjenjivati Uredbu. </w:t>
      </w:r>
    </w:p>
    <w:p w14:paraId="490571CB" w14:textId="0D76165F" w:rsidR="001D384F" w:rsidRPr="005C4017" w:rsidRDefault="001D384F" w:rsidP="00506C6F">
      <w:pPr>
        <w:rPr>
          <w:rFonts w:ascii="Times New Roman" w:hAnsi="Times New Roman" w:cs="Times New Roman"/>
          <w:bCs/>
          <w:iCs/>
        </w:rPr>
      </w:pPr>
      <w:r w:rsidRPr="005C4017">
        <w:rPr>
          <w:rFonts w:ascii="Times New Roman" w:hAnsi="Times New Roman" w:cs="Times New Roman"/>
        </w:rPr>
        <w:t>U okviru unaprjeđenj</w:t>
      </w:r>
      <w:r w:rsidR="00B60684" w:rsidRPr="005C4017">
        <w:rPr>
          <w:rFonts w:ascii="Times New Roman" w:hAnsi="Times New Roman" w:cs="Times New Roman"/>
        </w:rPr>
        <w:t>a</w:t>
      </w:r>
      <w:r w:rsidRPr="005C4017">
        <w:rPr>
          <w:rFonts w:ascii="Times New Roman" w:hAnsi="Times New Roman" w:cs="Times New Roman"/>
        </w:rPr>
        <w:t xml:space="preserve"> transparentnosti, kvalitete i standarda u postupcima dodjele financijskih sredstava programima i projektima od interesa za opće dobro </w:t>
      </w:r>
      <w:r w:rsidR="00B60684" w:rsidRPr="005C4017">
        <w:rPr>
          <w:rFonts w:ascii="Times New Roman" w:hAnsi="Times New Roman" w:cs="Times New Roman"/>
        </w:rPr>
        <w:t xml:space="preserve">provest će se </w:t>
      </w:r>
      <w:r w:rsidRPr="005C4017">
        <w:rPr>
          <w:rFonts w:ascii="Times New Roman" w:hAnsi="Times New Roman" w:cs="Times New Roman"/>
          <w:bCs/>
          <w:iCs/>
        </w:rPr>
        <w:t>program</w:t>
      </w:r>
      <w:r w:rsidR="00B60684" w:rsidRPr="005C4017">
        <w:rPr>
          <w:rFonts w:ascii="Times New Roman" w:hAnsi="Times New Roman" w:cs="Times New Roman"/>
          <w:bCs/>
          <w:iCs/>
        </w:rPr>
        <w:t>i</w:t>
      </w:r>
      <w:r w:rsidRPr="005C4017">
        <w:rPr>
          <w:rFonts w:ascii="Times New Roman" w:hAnsi="Times New Roman" w:cs="Times New Roman"/>
          <w:bCs/>
          <w:iCs/>
        </w:rPr>
        <w:t xml:space="preserve"> edukacije čelnika i zaposlenika trgovačkih društava u vlasništvu Republike Hrvatske, odnosno jedne </w:t>
      </w:r>
      <w:r w:rsidR="00437BC1" w:rsidRPr="005C4017">
        <w:rPr>
          <w:rFonts w:ascii="Times New Roman" w:hAnsi="Times New Roman" w:cs="Times New Roman"/>
          <w:bCs/>
          <w:iCs/>
        </w:rPr>
        <w:lastRenderedPageBreak/>
        <w:t xml:space="preserve">jedinice lokalne i područne (regionalne) samouprave </w:t>
      </w:r>
      <w:r w:rsidR="0000489E" w:rsidRPr="005C4017">
        <w:rPr>
          <w:rFonts w:ascii="Times New Roman" w:hAnsi="Times New Roman" w:cs="Times New Roman"/>
          <w:bCs/>
          <w:iCs/>
        </w:rPr>
        <w:t xml:space="preserve">ili nekoliko njih </w:t>
      </w:r>
      <w:r w:rsidRPr="005C4017">
        <w:rPr>
          <w:rFonts w:ascii="Times New Roman" w:hAnsi="Times New Roman" w:cs="Times New Roman"/>
          <w:bCs/>
          <w:iCs/>
        </w:rPr>
        <w:t>o kriterijima i mjerilima dodjele donacija i sponzorstava organizacijama civilnog društva sukladno Uredbi o kriterijima, mjerilima i postupcima financiranja i ugovaranja programa i projekata od interesa za opće dobro koje provode udruge</w:t>
      </w:r>
      <w:r w:rsidR="00B60684" w:rsidRPr="005C4017">
        <w:rPr>
          <w:rFonts w:ascii="Times New Roman" w:hAnsi="Times New Roman" w:cs="Times New Roman"/>
          <w:bCs/>
        </w:rPr>
        <w:t xml:space="preserve">. Također, u ovom kontekstu potrebno je provesti </w:t>
      </w:r>
      <w:r w:rsidRPr="005C4017">
        <w:rPr>
          <w:rFonts w:ascii="Times New Roman" w:hAnsi="Times New Roman" w:cs="Times New Roman"/>
          <w:bCs/>
          <w:iCs/>
        </w:rPr>
        <w:t>program</w:t>
      </w:r>
      <w:r w:rsidR="00B60684" w:rsidRPr="005C4017">
        <w:rPr>
          <w:rFonts w:ascii="Times New Roman" w:hAnsi="Times New Roman" w:cs="Times New Roman"/>
          <w:bCs/>
          <w:iCs/>
        </w:rPr>
        <w:t>e</w:t>
      </w:r>
      <w:r w:rsidRPr="005C4017">
        <w:rPr>
          <w:rFonts w:ascii="Times New Roman" w:hAnsi="Times New Roman" w:cs="Times New Roman"/>
          <w:bCs/>
          <w:iCs/>
        </w:rPr>
        <w:t xml:space="preserve"> edukacije čelnika i zaposlenika </w:t>
      </w:r>
      <w:r w:rsidR="00437BC1" w:rsidRPr="005C4017">
        <w:rPr>
          <w:rFonts w:ascii="Times New Roman" w:hAnsi="Times New Roman" w:cs="Times New Roman"/>
          <w:bCs/>
          <w:iCs/>
        </w:rPr>
        <w:t xml:space="preserve">jedinica lokalne i područne (regionalne) samouprave </w:t>
      </w:r>
      <w:r w:rsidRPr="005C4017">
        <w:rPr>
          <w:rFonts w:ascii="Times New Roman" w:hAnsi="Times New Roman" w:cs="Times New Roman"/>
          <w:bCs/>
          <w:iCs/>
        </w:rPr>
        <w:t xml:space="preserve">i </w:t>
      </w:r>
      <w:r w:rsidR="00321FE7" w:rsidRPr="005C4017">
        <w:rPr>
          <w:rFonts w:ascii="Times New Roman" w:hAnsi="Times New Roman" w:cs="Times New Roman"/>
          <w:bCs/>
          <w:iCs/>
        </w:rPr>
        <w:t>tijela državne uprave</w:t>
      </w:r>
      <w:r w:rsidRPr="005C4017">
        <w:rPr>
          <w:rFonts w:ascii="Times New Roman" w:hAnsi="Times New Roman" w:cs="Times New Roman"/>
          <w:bCs/>
          <w:iCs/>
        </w:rPr>
        <w:t xml:space="preserve"> o kriterijima, mjerilima i postupcima financiranja i ugovaranja programa i projekata od interesa za opće dobro koje provode udruge</w:t>
      </w:r>
      <w:r w:rsidR="00B60684" w:rsidRPr="005C4017">
        <w:rPr>
          <w:rFonts w:ascii="Times New Roman" w:hAnsi="Times New Roman" w:cs="Times New Roman"/>
          <w:bCs/>
          <w:iCs/>
        </w:rPr>
        <w:t>.</w:t>
      </w:r>
    </w:p>
    <w:p w14:paraId="70EB4505" w14:textId="77777777" w:rsidR="004E368A" w:rsidRPr="005C4017" w:rsidRDefault="0004433A" w:rsidP="00506C6F">
      <w:pPr>
        <w:pStyle w:val="NormalBoldMjera"/>
        <w:rPr>
          <w:rFonts w:ascii="Times New Roman" w:hAnsi="Times New Roman" w:cs="Times New Roman"/>
          <w:b w:val="0"/>
        </w:rPr>
      </w:pPr>
      <w:r w:rsidRPr="005C4017">
        <w:rPr>
          <w:rFonts w:ascii="Times New Roman" w:hAnsi="Times New Roman" w:cs="Times New Roman"/>
          <w:b w:val="0"/>
          <w:bCs/>
        </w:rPr>
        <w:t>Mjera</w:t>
      </w:r>
      <w:r w:rsidR="00603B14" w:rsidRPr="005C4017">
        <w:rPr>
          <w:rFonts w:ascii="Times New Roman" w:hAnsi="Times New Roman" w:cs="Times New Roman"/>
          <w:b w:val="0"/>
          <w:bCs/>
        </w:rPr>
        <w:t xml:space="preserve"> 4.2.</w:t>
      </w:r>
      <w:r w:rsidR="00EA4CF1" w:rsidRPr="005C4017">
        <w:rPr>
          <w:rFonts w:ascii="Times New Roman" w:hAnsi="Times New Roman" w:cs="Times New Roman"/>
          <w:b w:val="0"/>
          <w:bCs/>
        </w:rPr>
        <w:t>9</w:t>
      </w:r>
      <w:r w:rsidR="00603B14" w:rsidRPr="005C4017">
        <w:rPr>
          <w:rFonts w:ascii="Times New Roman" w:hAnsi="Times New Roman" w:cs="Times New Roman"/>
          <w:b w:val="0"/>
          <w:bCs/>
        </w:rPr>
        <w:t>.</w:t>
      </w:r>
      <w:r w:rsidR="00A728D9" w:rsidRPr="005C4017">
        <w:rPr>
          <w:rFonts w:ascii="Times New Roman" w:hAnsi="Times New Roman" w:cs="Times New Roman"/>
          <w:b w:val="0"/>
          <w:bCs/>
        </w:rPr>
        <w:t xml:space="preserve"> </w:t>
      </w:r>
      <w:bookmarkStart w:id="40" w:name="_Hlk62067613"/>
      <w:r w:rsidR="00E35C6B" w:rsidRPr="005C4017">
        <w:rPr>
          <w:rFonts w:ascii="Times New Roman" w:hAnsi="Times New Roman" w:cs="Times New Roman"/>
          <w:b w:val="0"/>
        </w:rPr>
        <w:t xml:space="preserve">Unaprjeđenje transparentnosti, kvalitete i standarda u postupcima dodjele financijskih sredstava programima i projektima od interesa za opće dobro </w:t>
      </w:r>
      <w:bookmarkEnd w:id="40"/>
      <w:r w:rsidR="00E35C6B" w:rsidRPr="005C4017">
        <w:rPr>
          <w:rFonts w:ascii="Times New Roman" w:hAnsi="Times New Roman" w:cs="Times New Roman"/>
          <w:b w:val="0"/>
        </w:rPr>
        <w:t>koje provode udruge u Republici Hrvatskoj</w:t>
      </w:r>
    </w:p>
    <w:p w14:paraId="0CC3CD93" w14:textId="77777777" w:rsidR="004E368A" w:rsidRPr="005C4017" w:rsidRDefault="004E368A" w:rsidP="00506C6F">
      <w:pPr>
        <w:pStyle w:val="NormalBoldMjera"/>
        <w:rPr>
          <w:rFonts w:ascii="Times New Roman" w:hAnsi="Times New Roman" w:cs="Times New Roman"/>
          <w:b w:val="0"/>
        </w:rPr>
      </w:pPr>
      <w:r w:rsidRPr="005C4017">
        <w:rPr>
          <w:rFonts w:ascii="Times New Roman" w:hAnsi="Times New Roman" w:cs="Times New Roman"/>
          <w:b w:val="0"/>
        </w:rPr>
        <w:t>Mjera 4.2.1</w:t>
      </w:r>
      <w:r w:rsidR="00EA4CF1" w:rsidRPr="005C4017">
        <w:rPr>
          <w:rFonts w:ascii="Times New Roman" w:hAnsi="Times New Roman" w:cs="Times New Roman"/>
          <w:b w:val="0"/>
        </w:rPr>
        <w:t>0</w:t>
      </w:r>
      <w:r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Sustavna edukacija davatelja javnih sredstava o standardima dodjele financijskih sredstava programima i projektima od interesa za opće dobro koje provode udruge u Republici Hrvatskoj</w:t>
      </w:r>
    </w:p>
    <w:p w14:paraId="4EB24483" w14:textId="77777777" w:rsidR="00DB4FF9" w:rsidRPr="005C4017" w:rsidRDefault="00DB4FF9"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Pravosuđe</w:t>
      </w:r>
    </w:p>
    <w:p w14:paraId="27FB33B4" w14:textId="77777777" w:rsidR="00F7546C" w:rsidRPr="005C4017" w:rsidRDefault="002E1D22" w:rsidP="00FC0E9A">
      <w:pPr>
        <w:rPr>
          <w:rFonts w:ascii="Times New Roman" w:hAnsi="Times New Roman" w:cs="Times New Roman"/>
          <w:lang w:eastAsia="hr-HR"/>
        </w:rPr>
      </w:pPr>
      <w:r w:rsidRPr="005C4017">
        <w:rPr>
          <w:rFonts w:ascii="Times New Roman" w:hAnsi="Times New Roman" w:cs="Times New Roman"/>
          <w:lang w:eastAsia="hr-HR"/>
        </w:rPr>
        <w:t>S</w:t>
      </w:r>
      <w:r w:rsidR="00F7546C" w:rsidRPr="005C4017">
        <w:rPr>
          <w:rFonts w:ascii="Times New Roman" w:hAnsi="Times New Roman" w:cs="Times New Roman"/>
          <w:lang w:eastAsia="hr-HR"/>
        </w:rPr>
        <w:t xml:space="preserve">talni sudski vještaci, procjenitelji i tumači pružaju stručnu pomoć pravosudnim tijelima i strankama u postupcima koji se pred njima vode. S obzirom na važnost njihove uloge, svoje ovlaštenje dobivaju tek kada nadležni sudovi u odnosu </w:t>
      </w:r>
      <w:r w:rsidRPr="005C4017">
        <w:rPr>
          <w:rFonts w:ascii="Times New Roman" w:hAnsi="Times New Roman" w:cs="Times New Roman"/>
          <w:lang w:eastAsia="hr-HR"/>
        </w:rPr>
        <w:t xml:space="preserve">prema njima </w:t>
      </w:r>
      <w:r w:rsidR="00F7546C" w:rsidRPr="005C4017">
        <w:rPr>
          <w:rFonts w:ascii="Times New Roman" w:hAnsi="Times New Roman" w:cs="Times New Roman"/>
          <w:lang w:eastAsia="hr-HR"/>
        </w:rPr>
        <w:t xml:space="preserve">utvrde ispunjenost svih potrebnih uvjeta, nakon čega se stavljaju na javno dostupne popise. U konkretnim postupcima pred pravosudnim tijelima imenuju se na prijedlog stranaka ili po službenoj dužnosti. </w:t>
      </w:r>
    </w:p>
    <w:p w14:paraId="6AFB3942" w14:textId="77777777" w:rsidR="00F7546C" w:rsidRPr="005C4017" w:rsidRDefault="00F7546C" w:rsidP="00FC0E9A">
      <w:pPr>
        <w:rPr>
          <w:rFonts w:ascii="Times New Roman" w:hAnsi="Times New Roman" w:cs="Times New Roman"/>
          <w:lang w:eastAsia="hr-HR"/>
        </w:rPr>
      </w:pPr>
      <w:r w:rsidRPr="005C4017">
        <w:rPr>
          <w:rFonts w:ascii="Times New Roman" w:hAnsi="Times New Roman" w:cs="Times New Roman"/>
          <w:lang w:eastAsia="hr-HR"/>
        </w:rPr>
        <w:t>Iako je ukupan broj ovih stručnjaka relativno velik (oko 6000), postupak njihov</w:t>
      </w:r>
      <w:r w:rsidR="002E1D22" w:rsidRPr="005C4017">
        <w:rPr>
          <w:rFonts w:ascii="Times New Roman" w:hAnsi="Times New Roman" w:cs="Times New Roman"/>
          <w:lang w:eastAsia="hr-HR"/>
        </w:rPr>
        <w:t>a</w:t>
      </w:r>
      <w:r w:rsidRPr="005C4017">
        <w:rPr>
          <w:rFonts w:ascii="Times New Roman" w:hAnsi="Times New Roman" w:cs="Times New Roman"/>
          <w:lang w:eastAsia="hr-HR"/>
        </w:rPr>
        <w:t xml:space="preserve"> imenovanja </w:t>
      </w:r>
      <w:r w:rsidR="002E1D22" w:rsidRPr="005C4017">
        <w:rPr>
          <w:rFonts w:ascii="Times New Roman" w:hAnsi="Times New Roman" w:cs="Times New Roman"/>
          <w:lang w:eastAsia="hr-HR"/>
        </w:rPr>
        <w:t>prikazuje se</w:t>
      </w:r>
      <w:r w:rsidRPr="005C4017">
        <w:rPr>
          <w:rFonts w:ascii="Times New Roman" w:hAnsi="Times New Roman" w:cs="Times New Roman"/>
          <w:lang w:eastAsia="hr-HR"/>
        </w:rPr>
        <w:t xml:space="preserve"> kao nedovoljno transparentan, prvenstveno s obzirom da područja vještačenja odnosno procjene te stručne kvalifikacije za pojedina područja nisu normativno uređena. Na navedeno se dovezuje i okolnost da o</w:t>
      </w:r>
      <w:r w:rsidR="005B43A9" w:rsidRPr="005C4017">
        <w:rPr>
          <w:rFonts w:ascii="Times New Roman" w:hAnsi="Times New Roman" w:cs="Times New Roman"/>
          <w:lang w:eastAsia="hr-HR"/>
        </w:rPr>
        <w:t xml:space="preserve"> imenovanju</w:t>
      </w:r>
      <w:r w:rsidRPr="005C4017">
        <w:rPr>
          <w:rFonts w:ascii="Times New Roman" w:hAnsi="Times New Roman" w:cs="Times New Roman"/>
          <w:lang w:eastAsia="hr-HR"/>
        </w:rPr>
        <w:t xml:space="preserve"> trenut</w:t>
      </w:r>
      <w:r w:rsidR="002E1D22" w:rsidRPr="005C4017">
        <w:rPr>
          <w:rFonts w:ascii="Times New Roman" w:hAnsi="Times New Roman" w:cs="Times New Roman"/>
          <w:lang w:eastAsia="hr-HR"/>
        </w:rPr>
        <w:t>ačno</w:t>
      </w:r>
      <w:r w:rsidRPr="005C4017">
        <w:rPr>
          <w:rFonts w:ascii="Times New Roman" w:hAnsi="Times New Roman" w:cs="Times New Roman"/>
          <w:lang w:eastAsia="hr-HR"/>
        </w:rPr>
        <w:t xml:space="preserve"> odlučuju čak 24 suda u Republici Hrvatskoj, a što stvara nejednaku i neujednačenu praksu, koju niti jedinstvena drugostupanjska nadležnost Ministarstva pravosuđa i uprave ne može u cijelosti otkloniti. Nadalje, pri samom povjeravanju obavljanja ovih poslova unutar pojedinog postupka ne može se osigurati jednak položaj svih vještaka, procjenitelja i tumača za pojedino područje odnosno jezik pa je činjenica da se od relativno velikog broja ovlaštenih osoba samo manji dio njih imenuje za obavljanje ovih poslova te pri tome ostvaruje relativno veće prihode. </w:t>
      </w:r>
    </w:p>
    <w:p w14:paraId="42D09402" w14:textId="283FF84C" w:rsidR="00F7546C" w:rsidRPr="005C4017" w:rsidRDefault="00F7546C" w:rsidP="00FC0E9A">
      <w:pPr>
        <w:rPr>
          <w:rFonts w:ascii="Times New Roman" w:hAnsi="Times New Roman" w:cs="Times New Roman"/>
          <w:lang w:eastAsia="hr-HR"/>
        </w:rPr>
      </w:pPr>
      <w:r w:rsidRPr="005C4017">
        <w:rPr>
          <w:rFonts w:ascii="Times New Roman" w:hAnsi="Times New Roman" w:cs="Times New Roman"/>
          <w:lang w:eastAsia="hr-HR"/>
        </w:rPr>
        <w:t>Kako bi se navedene negativne pojave izbjegle te osigurala veća transparentnost odlučivanja o njihovim statusnim pitanjima i o njihov</w:t>
      </w:r>
      <w:r w:rsidR="002E1D22" w:rsidRPr="005C4017">
        <w:rPr>
          <w:rFonts w:ascii="Times New Roman" w:hAnsi="Times New Roman" w:cs="Times New Roman"/>
          <w:lang w:eastAsia="hr-HR"/>
        </w:rPr>
        <w:t>u</w:t>
      </w:r>
      <w:r w:rsidRPr="005C4017">
        <w:rPr>
          <w:rFonts w:ascii="Times New Roman" w:hAnsi="Times New Roman" w:cs="Times New Roman"/>
          <w:lang w:eastAsia="hr-HR"/>
        </w:rPr>
        <w:t xml:space="preserve"> radu, predlaže </w:t>
      </w:r>
      <w:r w:rsidR="002E1D22" w:rsidRPr="005C4017">
        <w:rPr>
          <w:rFonts w:ascii="Times New Roman" w:hAnsi="Times New Roman" w:cs="Times New Roman"/>
          <w:lang w:eastAsia="hr-HR"/>
        </w:rPr>
        <w:t xml:space="preserve">se </w:t>
      </w:r>
      <w:r w:rsidRPr="005C4017">
        <w:rPr>
          <w:rFonts w:ascii="Times New Roman" w:hAnsi="Times New Roman" w:cs="Times New Roman"/>
          <w:lang w:eastAsia="hr-HR"/>
        </w:rPr>
        <w:t>revidirati odredbe Zakona o sudovima („Narodne novine“, broj 28/13</w:t>
      </w:r>
      <w:r w:rsidR="00376011">
        <w:rPr>
          <w:rFonts w:ascii="Times New Roman" w:hAnsi="Times New Roman" w:cs="Times New Roman"/>
          <w:lang w:eastAsia="hr-HR"/>
        </w:rPr>
        <w:t>.</w:t>
      </w:r>
      <w:r w:rsidRPr="005C4017">
        <w:rPr>
          <w:rFonts w:ascii="Times New Roman" w:hAnsi="Times New Roman" w:cs="Times New Roman"/>
          <w:lang w:eastAsia="hr-HR"/>
        </w:rPr>
        <w:t>, 33/15</w:t>
      </w:r>
      <w:r w:rsidR="00376011">
        <w:rPr>
          <w:rFonts w:ascii="Times New Roman" w:hAnsi="Times New Roman" w:cs="Times New Roman"/>
          <w:lang w:eastAsia="hr-HR"/>
        </w:rPr>
        <w:t>.</w:t>
      </w:r>
      <w:r w:rsidRPr="005C4017">
        <w:rPr>
          <w:rFonts w:ascii="Times New Roman" w:hAnsi="Times New Roman" w:cs="Times New Roman"/>
          <w:lang w:eastAsia="hr-HR"/>
        </w:rPr>
        <w:t>, 82/15</w:t>
      </w:r>
      <w:r w:rsidR="00376011">
        <w:rPr>
          <w:rFonts w:ascii="Times New Roman" w:hAnsi="Times New Roman" w:cs="Times New Roman"/>
          <w:lang w:eastAsia="hr-HR"/>
        </w:rPr>
        <w:t>.</w:t>
      </w:r>
      <w:r w:rsidR="00DE173B" w:rsidRPr="005C4017">
        <w:rPr>
          <w:rFonts w:ascii="Times New Roman" w:hAnsi="Times New Roman" w:cs="Times New Roman"/>
          <w:lang w:eastAsia="hr-HR"/>
        </w:rPr>
        <w:t xml:space="preserve">, </w:t>
      </w:r>
      <w:r w:rsidRPr="005C4017">
        <w:rPr>
          <w:rFonts w:ascii="Times New Roman" w:hAnsi="Times New Roman" w:cs="Times New Roman"/>
          <w:lang w:eastAsia="hr-HR"/>
        </w:rPr>
        <w:t>67/18</w:t>
      </w:r>
      <w:r w:rsidR="00376011">
        <w:rPr>
          <w:rFonts w:ascii="Times New Roman" w:hAnsi="Times New Roman" w:cs="Times New Roman"/>
          <w:lang w:eastAsia="hr-HR"/>
        </w:rPr>
        <w:t>.</w:t>
      </w:r>
      <w:r w:rsidR="00DE173B" w:rsidRPr="005C4017">
        <w:rPr>
          <w:rFonts w:ascii="Times New Roman" w:hAnsi="Times New Roman" w:cs="Times New Roman"/>
          <w:lang w:eastAsia="hr-HR"/>
        </w:rPr>
        <w:t xml:space="preserve">, </w:t>
      </w:r>
      <w:r w:rsidR="00DE173B" w:rsidRPr="005C4017">
        <w:rPr>
          <w:rFonts w:ascii="Times New Roman" w:hAnsi="Times New Roman" w:cs="Times New Roman"/>
          <w:color w:val="000000"/>
          <w:lang w:eastAsia="hr-HR"/>
        </w:rPr>
        <w:t>126/19</w:t>
      </w:r>
      <w:r w:rsidR="00376011">
        <w:rPr>
          <w:rFonts w:ascii="Times New Roman" w:hAnsi="Times New Roman" w:cs="Times New Roman"/>
          <w:color w:val="000000"/>
          <w:lang w:eastAsia="hr-HR"/>
        </w:rPr>
        <w:t>. i</w:t>
      </w:r>
      <w:r w:rsidR="00DE173B" w:rsidRPr="005C4017">
        <w:rPr>
          <w:rFonts w:ascii="Times New Roman" w:hAnsi="Times New Roman" w:cs="Times New Roman"/>
          <w:color w:val="000000"/>
          <w:lang w:eastAsia="hr-HR"/>
        </w:rPr>
        <w:t xml:space="preserve"> 130/20</w:t>
      </w:r>
      <w:r w:rsidR="00376011">
        <w:rPr>
          <w:rFonts w:ascii="Times New Roman" w:hAnsi="Times New Roman" w:cs="Times New Roman"/>
          <w:color w:val="000000"/>
          <w:lang w:eastAsia="hr-HR"/>
        </w:rPr>
        <w:t>.</w:t>
      </w:r>
      <w:r w:rsidRPr="005C4017">
        <w:rPr>
          <w:rFonts w:ascii="Times New Roman" w:hAnsi="Times New Roman" w:cs="Times New Roman"/>
          <w:lang w:eastAsia="hr-HR"/>
        </w:rPr>
        <w:t xml:space="preserve">) te važeće </w:t>
      </w:r>
      <w:proofErr w:type="spellStart"/>
      <w:r w:rsidRPr="005C4017">
        <w:rPr>
          <w:rFonts w:ascii="Times New Roman" w:hAnsi="Times New Roman" w:cs="Times New Roman"/>
          <w:lang w:eastAsia="hr-HR"/>
        </w:rPr>
        <w:t>podzakonske</w:t>
      </w:r>
      <w:proofErr w:type="spellEnd"/>
      <w:r w:rsidRPr="005C4017">
        <w:rPr>
          <w:rFonts w:ascii="Times New Roman" w:hAnsi="Times New Roman" w:cs="Times New Roman"/>
          <w:lang w:eastAsia="hr-HR"/>
        </w:rPr>
        <w:t xml:space="preserve"> akte koji iz njega proizlaze. Primarno je utvrditi jedinstvenu prvostupanjsku nadležnost za odlučivanje o statusnim pitanjima navedenih kategorija te osigurati sudsku zaštitu od eventualnih povreda u upravnim sporovima, a nakon ujednačavanja prakse u ovim pitanjima osmisliti cjelovit i sveobuhvatan sustav kontinuiranog praćenja, usavršavanja i nadziranja koje će biti dodatno jamstvo kvalitete njihov</w:t>
      </w:r>
      <w:r w:rsidR="000E57A9" w:rsidRPr="005C4017">
        <w:rPr>
          <w:rFonts w:ascii="Times New Roman" w:hAnsi="Times New Roman" w:cs="Times New Roman"/>
          <w:lang w:eastAsia="hr-HR"/>
        </w:rPr>
        <w:t>a</w:t>
      </w:r>
      <w:r w:rsidRPr="005C4017">
        <w:rPr>
          <w:rFonts w:ascii="Times New Roman" w:hAnsi="Times New Roman" w:cs="Times New Roman"/>
          <w:lang w:eastAsia="hr-HR"/>
        </w:rPr>
        <w:t xml:space="preserve"> rada te odgovarajućim </w:t>
      </w:r>
      <w:proofErr w:type="spellStart"/>
      <w:r w:rsidRPr="005C4017">
        <w:rPr>
          <w:rFonts w:ascii="Times New Roman" w:hAnsi="Times New Roman" w:cs="Times New Roman"/>
          <w:lang w:eastAsia="hr-HR"/>
        </w:rPr>
        <w:t>postupovnim</w:t>
      </w:r>
      <w:proofErr w:type="spellEnd"/>
      <w:r w:rsidRPr="005C4017">
        <w:rPr>
          <w:rFonts w:ascii="Times New Roman" w:hAnsi="Times New Roman" w:cs="Times New Roman"/>
          <w:lang w:eastAsia="hr-HR"/>
        </w:rPr>
        <w:t xml:space="preserve"> propisima uvesti sustav nasumičnog izbora u pojedinim postupcima pred pravosudnim tijelima. </w:t>
      </w:r>
    </w:p>
    <w:p w14:paraId="56CAF474" w14:textId="77777777" w:rsidR="00E35C6B" w:rsidRPr="005C4017" w:rsidRDefault="00E35C6B" w:rsidP="003F6AF6">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1</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odlučivanja o statusnim pitanjima i radu sudskih vještaka, procjenitelja i tumača</w:t>
      </w:r>
    </w:p>
    <w:p w14:paraId="08A32A71" w14:textId="77777777" w:rsidR="00A65C35" w:rsidRPr="005C4017" w:rsidRDefault="00A65C35" w:rsidP="004C4580">
      <w:pPr>
        <w:pStyle w:val="Podnaslovinenumerirani"/>
        <w:rPr>
          <w:rFonts w:ascii="Times New Roman" w:hAnsi="Times New Roman" w:cs="Times New Roman"/>
          <w:b/>
          <w:lang w:eastAsia="hr-HR"/>
        </w:rPr>
      </w:pPr>
    </w:p>
    <w:p w14:paraId="7092EF41" w14:textId="77777777" w:rsidR="00A65C35" w:rsidRPr="005C4017" w:rsidRDefault="00A65C35" w:rsidP="004C4580">
      <w:pPr>
        <w:pStyle w:val="Podnaslovinenumerirani"/>
        <w:rPr>
          <w:rFonts w:ascii="Times New Roman" w:hAnsi="Times New Roman" w:cs="Times New Roman"/>
          <w:b/>
          <w:lang w:eastAsia="hr-HR"/>
        </w:rPr>
      </w:pPr>
    </w:p>
    <w:p w14:paraId="4310FD47" w14:textId="769FEEA4" w:rsidR="00DB4FF9" w:rsidRPr="005C4017" w:rsidRDefault="00DB4FF9"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lastRenderedPageBreak/>
        <w:t>Poljoprivreda</w:t>
      </w:r>
      <w:r w:rsidR="007909FA" w:rsidRPr="005C4017">
        <w:rPr>
          <w:rFonts w:ascii="Times New Roman" w:hAnsi="Times New Roman" w:cs="Times New Roman"/>
          <w:b/>
          <w:lang w:eastAsia="hr-HR"/>
        </w:rPr>
        <w:t xml:space="preserve"> i veterinarska djelatnost</w:t>
      </w:r>
    </w:p>
    <w:p w14:paraId="7DD15F49" w14:textId="77777777" w:rsidR="004E00BD" w:rsidRPr="005C4017" w:rsidRDefault="004E00BD" w:rsidP="00FC0E9A">
      <w:pPr>
        <w:rPr>
          <w:rFonts w:ascii="Times New Roman" w:hAnsi="Times New Roman" w:cs="Times New Roman"/>
          <w:lang w:eastAsia="hr-HR"/>
        </w:rPr>
      </w:pPr>
      <w:r w:rsidRPr="005C4017">
        <w:rPr>
          <w:rFonts w:ascii="Times New Roman" w:hAnsi="Times New Roman" w:cs="Times New Roman"/>
          <w:bCs/>
          <w:lang w:eastAsia="hr-HR"/>
        </w:rPr>
        <w:t>Što se tiče područja poljoprivrede, i</w:t>
      </w:r>
      <w:r w:rsidRPr="005C4017">
        <w:rPr>
          <w:rFonts w:ascii="Times New Roman" w:hAnsi="Times New Roman" w:cs="Times New Roman"/>
          <w:lang w:eastAsia="hr-HR"/>
        </w:rPr>
        <w:t xml:space="preserve"> dalje postoji potreba za uspostavom transparentnog sustava raspolaganja državnim poljoprivrednim zemljištem koji će osigurati učinkovito provođenje zemljišne politike u Republici Hrvatskoj. </w:t>
      </w:r>
    </w:p>
    <w:p w14:paraId="64417332" w14:textId="77777777" w:rsidR="005F284A" w:rsidRPr="005C4017" w:rsidRDefault="005F284A" w:rsidP="00FC0E9A">
      <w:pPr>
        <w:rPr>
          <w:rFonts w:ascii="Times New Roman" w:hAnsi="Times New Roman" w:cs="Times New Roman"/>
        </w:rPr>
      </w:pPr>
      <w:r w:rsidRPr="005C4017">
        <w:rPr>
          <w:rFonts w:ascii="Times New Roman" w:hAnsi="Times New Roman" w:cs="Times New Roman"/>
        </w:rPr>
        <w:t xml:space="preserve">U cilju uspostave transparentnog sustava raspolaganja državnim poljoprivrednim zemljištem, Ministarstvo poljoprivrede pokrenulo je 2018. godine izradu aplikacije za evidenciju državnog poljoprivrednog zemljišta (e-DPZ). U planu je nastavak </w:t>
      </w:r>
      <w:r w:rsidR="000E57A9" w:rsidRPr="005C4017">
        <w:rPr>
          <w:rFonts w:ascii="Times New Roman" w:hAnsi="Times New Roman" w:cs="Times New Roman"/>
        </w:rPr>
        <w:t>daljnjih</w:t>
      </w:r>
      <w:r w:rsidRPr="005C4017">
        <w:rPr>
          <w:rFonts w:ascii="Times New Roman" w:hAnsi="Times New Roman" w:cs="Times New Roman"/>
        </w:rPr>
        <w:t xml:space="preserve"> aktivnosti digitalizacije postupaka raspolaganja državnim poljoprivrednim zemljištem, između ostalog, planiranjem izrade web</w:t>
      </w:r>
      <w:r w:rsidR="000E57A9" w:rsidRPr="005C4017">
        <w:rPr>
          <w:rFonts w:ascii="Times New Roman" w:hAnsi="Times New Roman" w:cs="Times New Roman"/>
        </w:rPr>
        <w:t>-</w:t>
      </w:r>
      <w:r w:rsidRPr="005C4017">
        <w:rPr>
          <w:rFonts w:ascii="Times New Roman" w:hAnsi="Times New Roman" w:cs="Times New Roman"/>
        </w:rPr>
        <w:t>portala državnog poljoprivrednog zemljišta u cilju informiranja svih zainteresiranih osoba i subjekata o državnom poljoprivrednom zemljištu (slobodno, zauzeto i sl</w:t>
      </w:r>
      <w:r w:rsidR="00483D6C" w:rsidRPr="005C4017">
        <w:rPr>
          <w:rFonts w:ascii="Times New Roman" w:hAnsi="Times New Roman" w:cs="Times New Roman"/>
        </w:rPr>
        <w:t>.</w:t>
      </w:r>
      <w:r w:rsidRPr="005C4017">
        <w:rPr>
          <w:rFonts w:ascii="Times New Roman" w:hAnsi="Times New Roman" w:cs="Times New Roman"/>
        </w:rPr>
        <w:t>), kao i uspostava elektroničkog sustava prijave na natječaje za zakup i prodaju državnog poljoprivrednog zemljišta</w:t>
      </w:r>
      <w:r w:rsidR="005915A8" w:rsidRPr="005C4017">
        <w:rPr>
          <w:rFonts w:ascii="Times New Roman" w:hAnsi="Times New Roman" w:cs="Times New Roman"/>
        </w:rPr>
        <w:t xml:space="preserve"> te transparentnog praćenja istog (javni uvid)</w:t>
      </w:r>
      <w:r w:rsidR="00AF1E77" w:rsidRPr="005C4017">
        <w:rPr>
          <w:rFonts w:ascii="Times New Roman" w:hAnsi="Times New Roman" w:cs="Times New Roman"/>
        </w:rPr>
        <w:t>.</w:t>
      </w:r>
    </w:p>
    <w:p w14:paraId="3DED32C9" w14:textId="77777777" w:rsidR="00284B29" w:rsidRPr="005C4017" w:rsidRDefault="00284B29" w:rsidP="00FC0E9A">
      <w:pPr>
        <w:rPr>
          <w:rFonts w:ascii="Times New Roman" w:hAnsi="Times New Roman" w:cs="Times New Roman"/>
        </w:rPr>
      </w:pPr>
      <w:r w:rsidRPr="005C4017">
        <w:rPr>
          <w:rFonts w:ascii="Times New Roman" w:hAnsi="Times New Roman" w:cs="Times New Roman"/>
        </w:rPr>
        <w:t xml:space="preserve">Također, vezano za jačanje transparentnosti raspolaganja šumama u vlasništvu Republike Hrvatske, uz do sada javno objavljene podatke o nekretninama koje su uključene u šumskogospodarsko područje Republike Hrvatske, planiran je nastavak aktivnosti digitalizacije podataka i informacija o šumskom zemljištu u vlasništvu Republike Hrvatske, između ostalog, doradom </w:t>
      </w:r>
      <w:r w:rsidR="00394C1B" w:rsidRPr="005C4017">
        <w:rPr>
          <w:rFonts w:ascii="Times New Roman" w:hAnsi="Times New Roman" w:cs="Times New Roman"/>
        </w:rPr>
        <w:t>internetske</w:t>
      </w:r>
      <w:r w:rsidRPr="005C4017">
        <w:rPr>
          <w:rFonts w:ascii="Times New Roman" w:hAnsi="Times New Roman" w:cs="Times New Roman"/>
        </w:rPr>
        <w:t xml:space="preserve"> stranice ili preglednika javnog </w:t>
      </w:r>
      <w:proofErr w:type="spellStart"/>
      <w:r w:rsidRPr="005C4017">
        <w:rPr>
          <w:rFonts w:ascii="Times New Roman" w:hAnsi="Times New Roman" w:cs="Times New Roman"/>
        </w:rPr>
        <w:t>šumoposjednika</w:t>
      </w:r>
      <w:proofErr w:type="spellEnd"/>
      <w:r w:rsidRPr="005C4017">
        <w:rPr>
          <w:rFonts w:ascii="Times New Roman" w:hAnsi="Times New Roman" w:cs="Times New Roman"/>
        </w:rPr>
        <w:t xml:space="preserve"> u cilju informiranja svih zainteresiranih osoba i subjekata o šumama i šumskom zemljištu (slobodno, zauzeto i sl</w:t>
      </w:r>
      <w:r w:rsidR="00483D6C" w:rsidRPr="005C4017">
        <w:rPr>
          <w:rFonts w:ascii="Times New Roman" w:hAnsi="Times New Roman" w:cs="Times New Roman"/>
        </w:rPr>
        <w:t>.</w:t>
      </w:r>
      <w:r w:rsidRPr="005C4017">
        <w:rPr>
          <w:rFonts w:ascii="Times New Roman" w:hAnsi="Times New Roman" w:cs="Times New Roman"/>
        </w:rPr>
        <w:t xml:space="preserve">). Osim toga, u dijelu koji se odnosi na jačanje transparentnosti i učinkovitosti provedbe postupka dodjele potpora male vrijednosti za poticanje razvoja prerade drva i proizvodnje namještaja i kontrole namjenskog korištenja, potrebno je dalje jačati okvir vezan </w:t>
      </w:r>
      <w:r w:rsidR="00394C1B" w:rsidRPr="005C4017">
        <w:rPr>
          <w:rFonts w:ascii="Times New Roman" w:hAnsi="Times New Roman" w:cs="Times New Roman"/>
        </w:rPr>
        <w:t>za</w:t>
      </w:r>
      <w:r w:rsidRPr="005C4017">
        <w:rPr>
          <w:rFonts w:ascii="Times New Roman" w:hAnsi="Times New Roman" w:cs="Times New Roman"/>
        </w:rPr>
        <w:t xml:space="preserve"> način podnošenja i odabira projekta te pravilima provedbe postupka dodjele potpora male vrijednosti. </w:t>
      </w:r>
    </w:p>
    <w:p w14:paraId="4FC218E4" w14:textId="77777777" w:rsidR="004E00BD" w:rsidRPr="005C4017" w:rsidRDefault="00394C1B" w:rsidP="00FC0E9A">
      <w:pPr>
        <w:rPr>
          <w:rFonts w:ascii="Times New Roman" w:hAnsi="Times New Roman" w:cs="Times New Roman"/>
          <w:lang w:eastAsia="hr-HR"/>
        </w:rPr>
      </w:pPr>
      <w:r w:rsidRPr="005C4017">
        <w:rPr>
          <w:rFonts w:ascii="Times New Roman" w:hAnsi="Times New Roman" w:cs="Times New Roman"/>
          <w:lang w:eastAsia="hr-HR"/>
        </w:rPr>
        <w:t>Č</w:t>
      </w:r>
      <w:r w:rsidR="004E00BD" w:rsidRPr="005C4017">
        <w:rPr>
          <w:rFonts w:ascii="Times New Roman" w:hAnsi="Times New Roman" w:cs="Times New Roman"/>
          <w:lang w:eastAsia="hr-HR"/>
        </w:rPr>
        <w:t>injenica visokog stupnja nepovjerenja javnosti u sustav dodjele potpora poljoprivredi i ruralnom razvoju, upućuje na potrebu jačanja transparentnosti u svim fazama postupka dodjele državnih potpora s ciljem onemogućavanja bilo kakve manipulacije, namještanja ili pogodovanja i postupnog jačanja povjerenja javnosti, jasno naglašavajući jednake uvjete za sve korisnike.</w:t>
      </w:r>
    </w:p>
    <w:p w14:paraId="6441D4CB" w14:textId="77777777" w:rsidR="004E00BD" w:rsidRPr="005C4017" w:rsidRDefault="004E00BD" w:rsidP="00FC0E9A">
      <w:pPr>
        <w:rPr>
          <w:rFonts w:ascii="Times New Roman" w:hAnsi="Times New Roman" w:cs="Times New Roman"/>
          <w:lang w:eastAsia="hr-HR"/>
        </w:rPr>
      </w:pPr>
      <w:r w:rsidRPr="005C4017">
        <w:rPr>
          <w:rFonts w:ascii="Times New Roman" w:hAnsi="Times New Roman" w:cs="Times New Roman"/>
          <w:lang w:eastAsia="hr-HR"/>
        </w:rPr>
        <w:t xml:space="preserve">Strateški </w:t>
      </w:r>
      <w:r w:rsidR="6EC9CEAB" w:rsidRPr="005C4017">
        <w:rPr>
          <w:rFonts w:ascii="Times New Roman" w:hAnsi="Times New Roman" w:cs="Times New Roman"/>
          <w:lang w:eastAsia="hr-HR"/>
        </w:rPr>
        <w:t xml:space="preserve">je bitno </w:t>
      </w:r>
      <w:r w:rsidRPr="005C4017">
        <w:rPr>
          <w:rFonts w:ascii="Times New Roman" w:hAnsi="Times New Roman" w:cs="Times New Roman"/>
          <w:lang w:eastAsia="hr-HR"/>
        </w:rPr>
        <w:t>i područje transparentnosti dodjele javnih ovlasti za obavljanje poslova službenih kontrola u sustavu provedbe veterinarske djelatnosti. Trenutačna složenost i dugotrajnost postupka povjeravanja poslova javnih ovlasti veterinarskim organizacijama zahtijeva jačanje administrativnih kapaciteta nadležnog tijela s ciljem ubrzanja postupka i jačanja povjerenja u pravednost sustava u povjeravanju poslova</w:t>
      </w:r>
      <w:r w:rsidR="009227A0" w:rsidRPr="005C4017">
        <w:rPr>
          <w:rFonts w:ascii="Times New Roman" w:hAnsi="Times New Roman" w:cs="Times New Roman"/>
          <w:lang w:eastAsia="hr-HR"/>
        </w:rPr>
        <w:t>.</w:t>
      </w:r>
    </w:p>
    <w:p w14:paraId="4C8D5426"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2</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Osiguravanje učinkovitog i transparentnog raspolaganja poljoprivrednim zemljištem u vlasništvu Republike Hrvatske </w:t>
      </w:r>
    </w:p>
    <w:p w14:paraId="64E21EED"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bCs/>
        </w:rPr>
        <w:t>Mjera</w:t>
      </w:r>
      <w:r w:rsidR="00603B14" w:rsidRPr="005C4017">
        <w:rPr>
          <w:rFonts w:ascii="Times New Roman" w:hAnsi="Times New Roman" w:cs="Times New Roman"/>
          <w:b w:val="0"/>
          <w:bCs/>
        </w:rPr>
        <w:t xml:space="preserve"> 4.2.1</w:t>
      </w:r>
      <w:r w:rsidR="00EA4CF1" w:rsidRPr="005C4017">
        <w:rPr>
          <w:rFonts w:ascii="Times New Roman" w:hAnsi="Times New Roman" w:cs="Times New Roman"/>
          <w:b w:val="0"/>
          <w:bCs/>
        </w:rPr>
        <w:t>3</w:t>
      </w:r>
      <w:r w:rsidR="00603B14" w:rsidRPr="005C4017">
        <w:rPr>
          <w:rFonts w:ascii="Times New Roman" w:hAnsi="Times New Roman" w:cs="Times New Roman"/>
          <w:b w:val="0"/>
          <w:bCs/>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Osiguravanje transparentnosti procesa zakupa šumskog zemljišta i jačanje </w:t>
      </w:r>
      <w:r w:rsidR="008008FE" w:rsidRPr="005C4017">
        <w:rPr>
          <w:rFonts w:ascii="Times New Roman" w:hAnsi="Times New Roman" w:cs="Times New Roman"/>
          <w:b w:val="0"/>
        </w:rPr>
        <w:t>transparentnosti postupaka dodjele</w:t>
      </w:r>
      <w:r w:rsidRPr="005C4017">
        <w:rPr>
          <w:rFonts w:ascii="Times New Roman" w:hAnsi="Times New Roman" w:cs="Times New Roman"/>
          <w:b w:val="0"/>
        </w:rPr>
        <w:t xml:space="preserve"> i </w:t>
      </w:r>
      <w:r w:rsidR="008008FE" w:rsidRPr="005C4017">
        <w:rPr>
          <w:rFonts w:ascii="Times New Roman" w:hAnsi="Times New Roman" w:cs="Times New Roman"/>
          <w:b w:val="0"/>
        </w:rPr>
        <w:t>nadzora</w:t>
      </w:r>
      <w:r w:rsidRPr="005C4017">
        <w:rPr>
          <w:rFonts w:ascii="Times New Roman" w:hAnsi="Times New Roman" w:cs="Times New Roman"/>
          <w:b w:val="0"/>
        </w:rPr>
        <w:t xml:space="preserve"> namjenskog trošenja </w:t>
      </w:r>
      <w:r w:rsidR="008008FE" w:rsidRPr="005C4017">
        <w:rPr>
          <w:rFonts w:ascii="Times New Roman" w:hAnsi="Times New Roman" w:cs="Times New Roman"/>
          <w:b w:val="0"/>
        </w:rPr>
        <w:t>državnih potpora u poljoprivredi</w:t>
      </w:r>
      <w:r w:rsidR="00A728D9" w:rsidRPr="005C4017">
        <w:rPr>
          <w:rFonts w:ascii="Times New Roman" w:hAnsi="Times New Roman" w:cs="Times New Roman"/>
          <w:b w:val="0"/>
        </w:rPr>
        <w:t xml:space="preserve"> </w:t>
      </w:r>
    </w:p>
    <w:p w14:paraId="51C9643B"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4</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i učinkovitosti provedbi ruralnog razvoja Republike Hrvatske</w:t>
      </w:r>
    </w:p>
    <w:p w14:paraId="3617081F"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5</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Transparentna i učinkovita dodjela javnih ovlasti za obavljanje poslova službenih kontrola u veterinarstvu</w:t>
      </w:r>
    </w:p>
    <w:p w14:paraId="73D7198B" w14:textId="77777777" w:rsidR="0019036B" w:rsidRDefault="0019036B" w:rsidP="004C4580">
      <w:pPr>
        <w:pStyle w:val="Podnaslovinenumerirani"/>
        <w:rPr>
          <w:rFonts w:ascii="Times New Roman" w:hAnsi="Times New Roman" w:cs="Times New Roman"/>
          <w:b/>
          <w:lang w:eastAsia="hr-HR"/>
        </w:rPr>
      </w:pPr>
    </w:p>
    <w:p w14:paraId="2C9F5B30" w14:textId="566B7793" w:rsidR="00DB4FF9" w:rsidRPr="005C4017" w:rsidRDefault="00E35C6B"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lastRenderedPageBreak/>
        <w:t>I</w:t>
      </w:r>
      <w:r w:rsidR="00DB4FF9" w:rsidRPr="005C4017">
        <w:rPr>
          <w:rFonts w:ascii="Times New Roman" w:hAnsi="Times New Roman" w:cs="Times New Roman"/>
          <w:b/>
          <w:lang w:eastAsia="hr-HR"/>
        </w:rPr>
        <w:t>nfrastruktura, okoliš i promet</w:t>
      </w:r>
    </w:p>
    <w:p w14:paraId="787A16AD" w14:textId="797C955B" w:rsidR="009227A0" w:rsidRPr="005C4017" w:rsidRDefault="009227A0" w:rsidP="00506C6F">
      <w:pPr>
        <w:rPr>
          <w:rFonts w:ascii="Times New Roman" w:hAnsi="Times New Roman" w:cs="Times New Roman"/>
        </w:rPr>
      </w:pPr>
      <w:r w:rsidRPr="005C4017">
        <w:rPr>
          <w:rFonts w:ascii="Times New Roman" w:hAnsi="Times New Roman" w:cs="Times New Roman"/>
        </w:rPr>
        <w:t xml:space="preserve">Iako je vidljiv cjelokupni pozitivan pomak tijekom godina u području vezanom za infrastrukturu, okoliš i promet i dalje u praksi postoje veliki rizici koji štete cjelokupnom gospodarskom </w:t>
      </w:r>
      <w:r w:rsidR="00F82E1C" w:rsidRPr="005C4017">
        <w:rPr>
          <w:rFonts w:ascii="Times New Roman" w:hAnsi="Times New Roman" w:cs="Times New Roman"/>
        </w:rPr>
        <w:t>razvoju</w:t>
      </w:r>
      <w:r w:rsidRPr="005C4017">
        <w:rPr>
          <w:rFonts w:ascii="Times New Roman" w:hAnsi="Times New Roman" w:cs="Times New Roman"/>
        </w:rPr>
        <w:t xml:space="preserve"> države. Oni se uglavnom odnose na područje jačanja transparentnosti u dodjeljivanju koncesija, državnih ili sredstava iz </w:t>
      </w:r>
      <w:r w:rsidR="001B0F68" w:rsidRPr="005C4017">
        <w:rPr>
          <w:rFonts w:ascii="Times New Roman" w:hAnsi="Times New Roman" w:cs="Times New Roman"/>
        </w:rPr>
        <w:t>Europske unije</w:t>
      </w:r>
      <w:r w:rsidRPr="005C4017">
        <w:rPr>
          <w:rFonts w:ascii="Times New Roman" w:hAnsi="Times New Roman" w:cs="Times New Roman"/>
        </w:rPr>
        <w:t xml:space="preserve"> u području obnovljivih izvora energije</w:t>
      </w:r>
      <w:r w:rsidR="00F82E1C" w:rsidRPr="005C4017">
        <w:rPr>
          <w:rFonts w:ascii="Times New Roman" w:hAnsi="Times New Roman" w:cs="Times New Roman"/>
        </w:rPr>
        <w:t>,</w:t>
      </w:r>
      <w:r w:rsidRPr="005C4017">
        <w:rPr>
          <w:rFonts w:ascii="Times New Roman" w:hAnsi="Times New Roman" w:cs="Times New Roman"/>
        </w:rPr>
        <w:t xml:space="preserve"> kao i u području energetske učinkovitosti.</w:t>
      </w:r>
      <w:r w:rsidR="00411E3C" w:rsidRPr="005C4017">
        <w:rPr>
          <w:rFonts w:ascii="Times New Roman" w:hAnsi="Times New Roman" w:cs="Times New Roman"/>
        </w:rPr>
        <w:t xml:space="preserve"> </w:t>
      </w:r>
      <w:r w:rsidRPr="005C4017">
        <w:rPr>
          <w:rFonts w:ascii="Times New Roman" w:hAnsi="Times New Roman" w:cs="Times New Roman"/>
        </w:rPr>
        <w:t xml:space="preserve">Unatoč pozitivnim rezultatima provedbe aktivnosti ovog područja, evidentno je </w:t>
      </w:r>
      <w:r w:rsidR="00F82E1C" w:rsidRPr="005C4017">
        <w:rPr>
          <w:rFonts w:ascii="Times New Roman" w:hAnsi="Times New Roman" w:cs="Times New Roman"/>
        </w:rPr>
        <w:t>kako</w:t>
      </w:r>
      <w:r w:rsidRPr="005C4017">
        <w:rPr>
          <w:rFonts w:ascii="Times New Roman" w:hAnsi="Times New Roman" w:cs="Times New Roman"/>
        </w:rPr>
        <w:t xml:space="preserve"> su korupcijski rizici u ovom području i dalje visoki. </w:t>
      </w:r>
      <w:r w:rsidR="00E755F2" w:rsidRPr="005C4017">
        <w:rPr>
          <w:rFonts w:ascii="Times New Roman" w:hAnsi="Times New Roman" w:cs="Times New Roman"/>
        </w:rPr>
        <w:t>Stoga je i</w:t>
      </w:r>
      <w:r w:rsidRPr="005C4017">
        <w:rPr>
          <w:rFonts w:ascii="Times New Roman" w:hAnsi="Times New Roman" w:cs="Times New Roman"/>
        </w:rPr>
        <w:t xml:space="preserve"> dalje potrebno provoditi aktivnosti koje se vežu za </w:t>
      </w:r>
      <w:proofErr w:type="spellStart"/>
      <w:r w:rsidRPr="005C4017">
        <w:rPr>
          <w:rFonts w:ascii="Times New Roman" w:hAnsi="Times New Roman" w:cs="Times New Roman"/>
        </w:rPr>
        <w:t>transparentnije</w:t>
      </w:r>
      <w:proofErr w:type="spellEnd"/>
      <w:r w:rsidRPr="005C4017">
        <w:rPr>
          <w:rFonts w:ascii="Times New Roman" w:hAnsi="Times New Roman" w:cs="Times New Roman"/>
        </w:rPr>
        <w:t xml:space="preserve"> izdavanje dozvola i licenci. Također, postoji prostor za dodatno unaprjeđenje stručnog usavršavanja i izobrazbe službenika pri korištenju aplikacij</w:t>
      </w:r>
      <w:r w:rsidR="00F82E1C" w:rsidRPr="005C4017">
        <w:rPr>
          <w:rFonts w:ascii="Times New Roman" w:hAnsi="Times New Roman" w:cs="Times New Roman"/>
        </w:rPr>
        <w:t>om</w:t>
      </w:r>
      <w:r w:rsidRPr="005C4017">
        <w:rPr>
          <w:rFonts w:ascii="Times New Roman" w:hAnsi="Times New Roman" w:cs="Times New Roman"/>
        </w:rPr>
        <w:t xml:space="preserve"> e-dozvola te za uspostavljanje informacijskog sustava e-inspekcija.</w:t>
      </w:r>
    </w:p>
    <w:p w14:paraId="7EC4EDAB" w14:textId="77777777" w:rsidR="009227A0" w:rsidRPr="005C4017" w:rsidRDefault="009227A0" w:rsidP="00506C6F">
      <w:pPr>
        <w:rPr>
          <w:rFonts w:ascii="Times New Roman" w:hAnsi="Times New Roman" w:cs="Times New Roman"/>
          <w:lang w:eastAsia="hr-HR"/>
        </w:rPr>
      </w:pPr>
      <w:r w:rsidRPr="005C4017">
        <w:rPr>
          <w:rFonts w:ascii="Times New Roman" w:hAnsi="Times New Roman" w:cs="Times New Roman"/>
          <w:lang w:eastAsia="hr-HR"/>
        </w:rPr>
        <w:t>Potrebno je poticati javnu objavu i transparentnost dodjele potpora i subvencija, kao i inspekcijske poslove kojima će se redovito i odgovorno nadzirati transparentnost rada gospodarskih subjekata.</w:t>
      </w:r>
    </w:p>
    <w:p w14:paraId="63DEBF04" w14:textId="6F0778AD"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6</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Jačanje transparentnosti u dodjeli koncesija, državnih ili sredstava iz </w:t>
      </w:r>
      <w:r w:rsidR="001B0F68" w:rsidRPr="005C4017">
        <w:rPr>
          <w:rFonts w:ascii="Times New Roman" w:hAnsi="Times New Roman" w:cs="Times New Roman"/>
          <w:b w:val="0"/>
        </w:rPr>
        <w:t>Europske unije</w:t>
      </w:r>
      <w:r w:rsidRPr="005C4017">
        <w:rPr>
          <w:rFonts w:ascii="Times New Roman" w:hAnsi="Times New Roman" w:cs="Times New Roman"/>
          <w:b w:val="0"/>
        </w:rPr>
        <w:t xml:space="preserve"> u području obnovljivih izvora energije i u području energetske učinkovitosti</w:t>
      </w:r>
    </w:p>
    <w:p w14:paraId="7352ED11" w14:textId="6DDC9CE9" w:rsidR="00DB4FF9" w:rsidRPr="005C4017" w:rsidRDefault="00DB4FF9"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Zdravstvo</w:t>
      </w:r>
    </w:p>
    <w:p w14:paraId="4F5DA59A" w14:textId="0CAD65CF" w:rsidR="004E00BD" w:rsidRPr="005C4017" w:rsidRDefault="00896354" w:rsidP="00506C6F">
      <w:pPr>
        <w:rPr>
          <w:rFonts w:ascii="Times New Roman" w:hAnsi="Times New Roman" w:cs="Times New Roman"/>
        </w:rPr>
      </w:pPr>
      <w:r w:rsidRPr="005C4017">
        <w:rPr>
          <w:rFonts w:ascii="Times New Roman" w:hAnsi="Times New Roman" w:cs="Times New Roman"/>
          <w:lang w:eastAsia="hr-HR"/>
        </w:rPr>
        <w:t>Što se tiče područja zdravstva</w:t>
      </w:r>
      <w:r w:rsidR="00D721FE" w:rsidRPr="005C4017">
        <w:rPr>
          <w:rFonts w:ascii="Times New Roman" w:hAnsi="Times New Roman" w:cs="Times New Roman"/>
          <w:lang w:eastAsia="hr-HR"/>
        </w:rPr>
        <w:t>,</w:t>
      </w:r>
      <w:r w:rsidRPr="005C4017">
        <w:rPr>
          <w:rFonts w:ascii="Times New Roman" w:hAnsi="Times New Roman" w:cs="Times New Roman"/>
          <w:lang w:eastAsia="hr-HR"/>
        </w:rPr>
        <w:t xml:space="preserve"> </w:t>
      </w:r>
      <w:r w:rsidR="00D721FE" w:rsidRPr="005C4017">
        <w:rPr>
          <w:rFonts w:ascii="Times New Roman" w:hAnsi="Times New Roman" w:cs="Times New Roman"/>
          <w:lang w:eastAsia="hr-HR"/>
        </w:rPr>
        <w:t xml:space="preserve">s </w:t>
      </w:r>
      <w:r w:rsidR="004C09B5" w:rsidRPr="005C4017">
        <w:rPr>
          <w:rFonts w:ascii="Times New Roman" w:hAnsi="Times New Roman" w:cs="Times New Roman"/>
          <w:lang w:eastAsia="hr-HR"/>
        </w:rPr>
        <w:t xml:space="preserve">obzirom da </w:t>
      </w:r>
      <w:r w:rsidR="00D721FE" w:rsidRPr="005C4017">
        <w:rPr>
          <w:rFonts w:ascii="Times New Roman" w:hAnsi="Times New Roman" w:cs="Times New Roman"/>
          <w:lang w:eastAsia="hr-HR"/>
        </w:rPr>
        <w:t>ono</w:t>
      </w:r>
      <w:r w:rsidR="004C09B5" w:rsidRPr="005C4017">
        <w:rPr>
          <w:rFonts w:ascii="Times New Roman" w:hAnsi="Times New Roman" w:cs="Times New Roman"/>
          <w:lang w:eastAsia="hr-HR"/>
        </w:rPr>
        <w:t xml:space="preserve"> predstavlja potencijalni korupcijski rizik te narušava povjerenje građana i korisnika u zdravstveni sustav, potrebni su daljnji napori u jačanju kontrolnih mehanizama unutar zdravstva, kao i učinkovitije upravljanje listama čekanja. </w:t>
      </w:r>
    </w:p>
    <w:p w14:paraId="56A6EBAC" w14:textId="77777777" w:rsidR="00652D92" w:rsidRPr="005C4017" w:rsidRDefault="00652D92" w:rsidP="00506C6F">
      <w:pPr>
        <w:rPr>
          <w:rFonts w:ascii="Times New Roman" w:hAnsi="Times New Roman" w:cs="Times New Roman"/>
        </w:rPr>
      </w:pPr>
      <w:r w:rsidRPr="005C4017">
        <w:rPr>
          <w:rFonts w:ascii="Times New Roman" w:hAnsi="Times New Roman" w:cs="Times New Roman"/>
        </w:rPr>
        <w:t xml:space="preserve">Svi stanovnici </w:t>
      </w:r>
      <w:r w:rsidR="00D721FE" w:rsidRPr="005C4017">
        <w:rPr>
          <w:rFonts w:ascii="Times New Roman" w:hAnsi="Times New Roman" w:cs="Times New Roman"/>
        </w:rPr>
        <w:t xml:space="preserve">Republike </w:t>
      </w:r>
      <w:r w:rsidRPr="005C4017">
        <w:rPr>
          <w:rFonts w:ascii="Times New Roman" w:hAnsi="Times New Roman" w:cs="Times New Roman"/>
        </w:rPr>
        <w:t xml:space="preserve">Hrvatske moraju </w:t>
      </w:r>
      <w:r w:rsidR="00D721FE" w:rsidRPr="005C4017">
        <w:rPr>
          <w:rFonts w:ascii="Times New Roman" w:hAnsi="Times New Roman" w:cs="Times New Roman"/>
        </w:rPr>
        <w:t>imati</w:t>
      </w:r>
      <w:r w:rsidRPr="005C4017">
        <w:rPr>
          <w:rFonts w:ascii="Times New Roman" w:hAnsi="Times New Roman" w:cs="Times New Roman"/>
        </w:rPr>
        <w:t xml:space="preserve"> jednaku priliku koristiti se zdravstvenim uslugama sustava. Stoga je neophodno provoditi, između ostalog, transparentno upravljanje listama čekanja, kako bi se uz podršku rješenja e-zdravstva minimizirala mogućnost od koruptivnih radnji i diskrecijskih odluka pojedinac</w:t>
      </w:r>
      <w:r w:rsidR="00D721FE" w:rsidRPr="005C4017">
        <w:rPr>
          <w:rFonts w:ascii="Times New Roman" w:hAnsi="Times New Roman" w:cs="Times New Roman"/>
        </w:rPr>
        <w:t>a</w:t>
      </w:r>
      <w:r w:rsidRPr="005C4017">
        <w:rPr>
          <w:rFonts w:ascii="Times New Roman" w:hAnsi="Times New Roman" w:cs="Times New Roman"/>
        </w:rPr>
        <w:t>.</w:t>
      </w:r>
    </w:p>
    <w:p w14:paraId="5CAC0072" w14:textId="77777777" w:rsidR="00652D92" w:rsidRPr="005C4017" w:rsidRDefault="00652D92" w:rsidP="00506C6F">
      <w:pPr>
        <w:rPr>
          <w:rFonts w:ascii="Times New Roman" w:hAnsi="Times New Roman" w:cs="Times New Roman"/>
        </w:rPr>
      </w:pPr>
      <w:r w:rsidRPr="005C4017">
        <w:rPr>
          <w:rFonts w:ascii="Times New Roman" w:hAnsi="Times New Roman" w:cs="Times New Roman"/>
        </w:rPr>
        <w:t>U cilju smanjenja lista čekanja za bolničke pretrage te sprječavanja višestrukog naručivanja pacijenata u bolnicama, krajem 2019. godine uveden je jedinstveni kalendar naručivanja koji bi trebao smanjili liste čekanja za devet medicinskih postupaka. U njega je zasada uključene 56 bolničkih zdravstvenih ustanova, a 6 je još potrebno uključiti.</w:t>
      </w:r>
    </w:p>
    <w:p w14:paraId="4D9A02E2" w14:textId="4A52E06A" w:rsidR="00C35188" w:rsidRPr="005C4017" w:rsidRDefault="00652D92" w:rsidP="00506C6F">
      <w:pPr>
        <w:rPr>
          <w:rFonts w:ascii="Times New Roman" w:hAnsi="Times New Roman" w:cs="Times New Roman"/>
        </w:rPr>
      </w:pPr>
      <w:r w:rsidRPr="005C4017">
        <w:rPr>
          <w:rFonts w:ascii="Times New Roman" w:hAnsi="Times New Roman" w:cs="Times New Roman"/>
        </w:rPr>
        <w:t xml:space="preserve">Nadalje, </w:t>
      </w:r>
      <w:r w:rsidR="008D10BD" w:rsidRPr="005C4017">
        <w:rPr>
          <w:rFonts w:ascii="Times New Roman" w:hAnsi="Times New Roman" w:cs="Times New Roman"/>
        </w:rPr>
        <w:t>k</w:t>
      </w:r>
      <w:r w:rsidRPr="005C4017">
        <w:rPr>
          <w:rFonts w:ascii="Times New Roman" w:hAnsi="Times New Roman" w:cs="Times New Roman"/>
        </w:rPr>
        <w:t>ako bi sustav e-uputnica i time povezanih e-nalaza profunkcionirao u punom opsegu, neophodno je učinkovito upravljati listama čekanja i uspostavljenim središnjim kalendarom e-naručivanja, koji bi trebali dati sveobuhvatni i stvarni prikaz stanja i potreba za zdravstvenim uslugama i postupcima.</w:t>
      </w:r>
    </w:p>
    <w:p w14:paraId="286D8067" w14:textId="77777777" w:rsidR="00E35C6B" w:rsidRPr="005C4017" w:rsidRDefault="00E35C6B" w:rsidP="00506C6F">
      <w:pPr>
        <w:pStyle w:val="NormalBoldMjera"/>
        <w:rPr>
          <w:rFonts w:ascii="Times New Roman" w:hAnsi="Times New Roman" w:cs="Times New Roman"/>
          <w:b w:val="0"/>
          <w:shd w:val="clear" w:color="auto" w:fill="FFFFFF"/>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4.2.1</w:t>
      </w:r>
      <w:r w:rsidR="00EA4CF1" w:rsidRPr="005C4017">
        <w:rPr>
          <w:rFonts w:ascii="Times New Roman" w:hAnsi="Times New Roman" w:cs="Times New Roman"/>
          <w:b w:val="0"/>
        </w:rPr>
        <w:t>7</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i u</w:t>
      </w:r>
      <w:r w:rsidRPr="005C4017">
        <w:rPr>
          <w:rFonts w:ascii="Times New Roman" w:hAnsi="Times New Roman" w:cs="Times New Roman"/>
          <w:b w:val="0"/>
          <w:shd w:val="clear" w:color="auto" w:fill="FFFFFF"/>
        </w:rPr>
        <w:t>činkovitosti upravljanja listama čekanja u zdravstvenom sustavu</w:t>
      </w:r>
    </w:p>
    <w:p w14:paraId="0BE3C344" w14:textId="77777777" w:rsidR="00DB4FF9" w:rsidRPr="005C4017" w:rsidRDefault="00DB4FF9" w:rsidP="004C4580">
      <w:pPr>
        <w:pStyle w:val="Podnaslovinenumerirani"/>
        <w:rPr>
          <w:rFonts w:ascii="Times New Roman" w:hAnsi="Times New Roman" w:cs="Times New Roman"/>
          <w:b/>
        </w:rPr>
      </w:pPr>
      <w:bookmarkStart w:id="41" w:name="_Hlk61353810"/>
      <w:bookmarkStart w:id="42" w:name="_Hlk61442581"/>
      <w:r w:rsidRPr="005C4017">
        <w:rPr>
          <w:rFonts w:ascii="Times New Roman" w:hAnsi="Times New Roman" w:cs="Times New Roman"/>
          <w:b/>
        </w:rPr>
        <w:t>Sport</w:t>
      </w:r>
    </w:p>
    <w:p w14:paraId="3BC6C4FF" w14:textId="77777777" w:rsidR="004C09B5" w:rsidRPr="005C4017" w:rsidRDefault="009E5CEF" w:rsidP="00FC0E9A">
      <w:pPr>
        <w:rPr>
          <w:rFonts w:ascii="Times New Roman" w:hAnsi="Times New Roman" w:cs="Times New Roman"/>
        </w:rPr>
      </w:pPr>
      <w:r w:rsidRPr="005C4017">
        <w:rPr>
          <w:rFonts w:ascii="Times New Roman" w:hAnsi="Times New Roman" w:cs="Times New Roman"/>
        </w:rPr>
        <w:t xml:space="preserve">U odnosu </w:t>
      </w:r>
      <w:r w:rsidR="00A122D2" w:rsidRPr="005C4017">
        <w:rPr>
          <w:rFonts w:ascii="Times New Roman" w:hAnsi="Times New Roman" w:cs="Times New Roman"/>
        </w:rPr>
        <w:t>prema sportu,</w:t>
      </w:r>
      <w:r w:rsidRPr="005C4017">
        <w:rPr>
          <w:rFonts w:ascii="Times New Roman" w:hAnsi="Times New Roman" w:cs="Times New Roman"/>
        </w:rPr>
        <w:t xml:space="preserve"> potrebno je raditi na daljnjem jačanju transparentnosti u</w:t>
      </w:r>
      <w:r w:rsidR="00A728D9" w:rsidRPr="005C4017">
        <w:rPr>
          <w:rFonts w:ascii="Times New Roman" w:hAnsi="Times New Roman" w:cs="Times New Roman"/>
        </w:rPr>
        <w:t xml:space="preserve"> </w:t>
      </w:r>
      <w:r w:rsidR="007478D7" w:rsidRPr="005C4017">
        <w:rPr>
          <w:rFonts w:ascii="Times New Roman" w:hAnsi="Times New Roman" w:cs="Times New Roman"/>
        </w:rPr>
        <w:t xml:space="preserve">dodjeljivanju i </w:t>
      </w:r>
      <w:r w:rsidRPr="005C4017">
        <w:rPr>
          <w:rFonts w:ascii="Times New Roman" w:hAnsi="Times New Roman" w:cs="Times New Roman"/>
        </w:rPr>
        <w:t>trošenju javnih sredstava u sportu</w:t>
      </w:r>
      <w:r w:rsidR="00281D3E" w:rsidRPr="005C4017">
        <w:rPr>
          <w:rFonts w:ascii="Times New Roman" w:hAnsi="Times New Roman" w:cs="Times New Roman"/>
        </w:rPr>
        <w:t>. Generiranje potencijalnih korupcijskih rizika vidljivo je u procesu financiranja javnih potreba u sportu u smislu potencijalnog nenamjenskog i nesvrhovitog korištenja proračunski</w:t>
      </w:r>
      <w:r w:rsidR="00A122D2" w:rsidRPr="005C4017">
        <w:rPr>
          <w:rFonts w:ascii="Times New Roman" w:hAnsi="Times New Roman" w:cs="Times New Roman"/>
        </w:rPr>
        <w:t>m</w:t>
      </w:r>
      <w:r w:rsidR="00281D3E" w:rsidRPr="005C4017">
        <w:rPr>
          <w:rFonts w:ascii="Times New Roman" w:hAnsi="Times New Roman" w:cs="Times New Roman"/>
        </w:rPr>
        <w:t xml:space="preserve"> sredst</w:t>
      </w:r>
      <w:r w:rsidR="00A122D2" w:rsidRPr="005C4017">
        <w:rPr>
          <w:rFonts w:ascii="Times New Roman" w:hAnsi="Times New Roman" w:cs="Times New Roman"/>
        </w:rPr>
        <w:t>vima.</w:t>
      </w:r>
      <w:r w:rsidR="002A5D7C" w:rsidRPr="005C4017">
        <w:rPr>
          <w:rFonts w:ascii="Times New Roman" w:hAnsi="Times New Roman" w:cs="Times New Roman"/>
        </w:rPr>
        <w:t xml:space="preserve"> Potrebno je jasno definirati namjenu sredstava za javne potrebe u sportu, </w:t>
      </w:r>
      <w:bookmarkStart w:id="43" w:name="_Hlk61986563"/>
      <w:r w:rsidR="002A5D7C" w:rsidRPr="005C4017">
        <w:rPr>
          <w:rFonts w:ascii="Times New Roman" w:hAnsi="Times New Roman" w:cs="Times New Roman"/>
        </w:rPr>
        <w:t>način dodjele te kontrolu trošenja sredstava</w:t>
      </w:r>
      <w:bookmarkEnd w:id="43"/>
      <w:r w:rsidR="00B67653" w:rsidRPr="005C4017">
        <w:rPr>
          <w:rFonts w:ascii="Times New Roman" w:hAnsi="Times New Roman" w:cs="Times New Roman"/>
        </w:rPr>
        <w:t>.</w:t>
      </w:r>
    </w:p>
    <w:p w14:paraId="53803471" w14:textId="77777777" w:rsidR="00B67653" w:rsidRPr="005C4017" w:rsidRDefault="00B67653" w:rsidP="00FC0E9A">
      <w:pPr>
        <w:rPr>
          <w:rFonts w:ascii="Times New Roman" w:hAnsi="Times New Roman" w:cs="Times New Roman"/>
        </w:rPr>
      </w:pPr>
      <w:r w:rsidRPr="005C4017">
        <w:rPr>
          <w:rFonts w:ascii="Times New Roman" w:hAnsi="Times New Roman" w:cs="Times New Roman"/>
        </w:rPr>
        <w:lastRenderedPageBreak/>
        <w:t xml:space="preserve">Zatim, </w:t>
      </w:r>
      <w:r w:rsidR="00F27435" w:rsidRPr="005C4017">
        <w:rPr>
          <w:rFonts w:ascii="Times New Roman" w:hAnsi="Times New Roman" w:cs="Times New Roman"/>
        </w:rPr>
        <w:t>potreban je dodatni r</w:t>
      </w:r>
      <w:r w:rsidRPr="005C4017">
        <w:rPr>
          <w:rFonts w:ascii="Times New Roman" w:hAnsi="Times New Roman" w:cs="Times New Roman"/>
        </w:rPr>
        <w:t xml:space="preserve">azvoj i uspostava informacijskog sustava te pružanja usluge stručne potpore u provedbi edukacija i implementaciji Informacijskog sustava za prikupljanje i obradu prijava na natječaje i javne pozive koje će biti implementirano modularno i integrirano u </w:t>
      </w:r>
      <w:r w:rsidR="00F27435" w:rsidRPr="005C4017">
        <w:rPr>
          <w:rFonts w:ascii="Times New Roman" w:hAnsi="Times New Roman" w:cs="Times New Roman"/>
        </w:rPr>
        <w:t xml:space="preserve">postojeći </w:t>
      </w:r>
      <w:r w:rsidRPr="005C4017">
        <w:rPr>
          <w:rFonts w:ascii="Times New Roman" w:hAnsi="Times New Roman" w:cs="Times New Roman"/>
        </w:rPr>
        <w:t xml:space="preserve">Informacijski sustav u sportu (ISS). Sustav će podržavati poslovni proces u koracima: definicije i objave natječaja i/ili javnog poziva, unos prijave na natječaj i/ili javni poziv uz NIAS ili aplikacijsku </w:t>
      </w:r>
      <w:proofErr w:type="spellStart"/>
      <w:r w:rsidRPr="005C4017">
        <w:rPr>
          <w:rFonts w:ascii="Times New Roman" w:hAnsi="Times New Roman" w:cs="Times New Roman"/>
        </w:rPr>
        <w:t>autenti</w:t>
      </w:r>
      <w:r w:rsidR="00F453EB" w:rsidRPr="005C4017">
        <w:rPr>
          <w:rFonts w:ascii="Times New Roman" w:hAnsi="Times New Roman" w:cs="Times New Roman"/>
        </w:rPr>
        <w:t>fi</w:t>
      </w:r>
      <w:r w:rsidRPr="005C4017">
        <w:rPr>
          <w:rFonts w:ascii="Times New Roman" w:hAnsi="Times New Roman" w:cs="Times New Roman"/>
        </w:rPr>
        <w:t>kaciju</w:t>
      </w:r>
      <w:proofErr w:type="spellEnd"/>
      <w:r w:rsidRPr="005C4017">
        <w:rPr>
          <w:rFonts w:ascii="Times New Roman" w:hAnsi="Times New Roman" w:cs="Times New Roman"/>
        </w:rPr>
        <w:t>, popunjavanje obrasca prijave i prilaganje potrebne dokumentacije u elektronskom obliku, evaluacije zaprimljenih prijava i njihovo vr</w:t>
      </w:r>
      <w:r w:rsidR="00A122D2" w:rsidRPr="005C4017">
        <w:rPr>
          <w:rFonts w:ascii="Times New Roman" w:hAnsi="Times New Roman" w:cs="Times New Roman"/>
        </w:rPr>
        <w:t>j</w:t>
      </w:r>
      <w:r w:rsidRPr="005C4017">
        <w:rPr>
          <w:rFonts w:ascii="Times New Roman" w:hAnsi="Times New Roman" w:cs="Times New Roman"/>
        </w:rPr>
        <w:t>ednovanje te objave rezultata natječaja i/ili javnog poziva.</w:t>
      </w:r>
    </w:p>
    <w:p w14:paraId="7868A9AA" w14:textId="77777777" w:rsidR="00E35C6B"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shd w:val="clear" w:color="auto" w:fill="FFFFFF"/>
        </w:rPr>
        <w:t>Mjera</w:t>
      </w:r>
      <w:r w:rsidR="00603B14" w:rsidRPr="005C4017">
        <w:rPr>
          <w:rFonts w:ascii="Times New Roman" w:hAnsi="Times New Roman" w:cs="Times New Roman"/>
          <w:b w:val="0"/>
          <w:shd w:val="clear" w:color="auto" w:fill="FFFFFF"/>
        </w:rPr>
        <w:t xml:space="preserve"> 4.2.</w:t>
      </w:r>
      <w:r w:rsidR="00EA4CF1" w:rsidRPr="005C4017">
        <w:rPr>
          <w:rFonts w:ascii="Times New Roman" w:hAnsi="Times New Roman" w:cs="Times New Roman"/>
          <w:b w:val="0"/>
          <w:shd w:val="clear" w:color="auto" w:fill="FFFFFF"/>
        </w:rPr>
        <w:t>18</w:t>
      </w:r>
      <w:r w:rsidR="00603B14" w:rsidRPr="005C4017">
        <w:rPr>
          <w:rFonts w:ascii="Times New Roman" w:hAnsi="Times New Roman" w:cs="Times New Roman"/>
          <w:b w:val="0"/>
          <w:shd w:val="clear" w:color="auto" w:fill="FFFFFF"/>
        </w:rPr>
        <w:t>.</w:t>
      </w:r>
      <w:r w:rsidR="00A728D9" w:rsidRPr="005C4017">
        <w:rPr>
          <w:rFonts w:ascii="Times New Roman" w:hAnsi="Times New Roman" w:cs="Times New Roman"/>
          <w:b w:val="0"/>
          <w:shd w:val="clear" w:color="auto" w:fill="FFFFFF"/>
        </w:rPr>
        <w:t xml:space="preserve"> </w:t>
      </w:r>
      <w:r w:rsidRPr="005C4017">
        <w:rPr>
          <w:rFonts w:ascii="Times New Roman" w:hAnsi="Times New Roman" w:cs="Times New Roman"/>
          <w:b w:val="0"/>
        </w:rPr>
        <w:t>Jačanje transparentnosti dodjele i kontrole trošenja javnih sredstava u sportu</w:t>
      </w:r>
    </w:p>
    <w:p w14:paraId="6241DE0F" w14:textId="77777777" w:rsidR="0009198D" w:rsidRPr="005C4017" w:rsidRDefault="00E35C6B"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w:t>
      </w:r>
      <w:r w:rsidR="00EA4CF1" w:rsidRPr="005C4017">
        <w:rPr>
          <w:rFonts w:ascii="Times New Roman" w:hAnsi="Times New Roman" w:cs="Times New Roman"/>
          <w:b w:val="0"/>
        </w:rPr>
        <w:t>19</w:t>
      </w:r>
      <w:r w:rsidR="00603B14"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Unaprjeđenje i razvoj Informacijskog sustava u sportu te usklađivanje i povezivanje javnih registara u sportu</w:t>
      </w:r>
    </w:p>
    <w:p w14:paraId="13F0D6AB" w14:textId="1CB12038" w:rsidR="006D539D" w:rsidRPr="005C4017" w:rsidRDefault="007478D7" w:rsidP="004C4580">
      <w:pPr>
        <w:pStyle w:val="Podnaslovinenumerirani"/>
        <w:rPr>
          <w:rFonts w:ascii="Times New Roman" w:hAnsi="Times New Roman" w:cs="Times New Roman"/>
          <w:b/>
        </w:rPr>
      </w:pPr>
      <w:r w:rsidRPr="005C4017">
        <w:rPr>
          <w:rFonts w:ascii="Times New Roman" w:hAnsi="Times New Roman" w:cs="Times New Roman"/>
          <w:b/>
        </w:rPr>
        <w:t xml:space="preserve">Obrazovanje </w:t>
      </w:r>
      <w:r w:rsidR="00DB4FF9" w:rsidRPr="005C4017">
        <w:rPr>
          <w:rFonts w:ascii="Times New Roman" w:hAnsi="Times New Roman" w:cs="Times New Roman"/>
          <w:b/>
        </w:rPr>
        <w:t>i znanost</w:t>
      </w:r>
    </w:p>
    <w:p w14:paraId="19682335" w14:textId="77777777" w:rsidR="007478D7" w:rsidRPr="005C4017" w:rsidRDefault="007478D7" w:rsidP="00506C6F">
      <w:pPr>
        <w:rPr>
          <w:rFonts w:ascii="Times New Roman" w:hAnsi="Times New Roman" w:cs="Times New Roman"/>
        </w:rPr>
      </w:pPr>
      <w:r w:rsidRPr="005C4017">
        <w:rPr>
          <w:rFonts w:ascii="Times New Roman" w:hAnsi="Times New Roman" w:cs="Times New Roman"/>
        </w:rPr>
        <w:t>U cilju osiguravanja pouzdanog i transparentnog sustava evidencija na području visokog obrazovanja, planira se uspostaviti središnji digitalni sustav evidencija koji će obuhvaćati podatke iz evidencija prijavljenih za postupke upisa na studijske programe, evidencija studenata, evidencija diplomiranih, evidencija diploma i javnih isprava u visokom obrazovanju, evidencija zaposlenika visokih učilišta te ostale relevantne podatke na području visokog obrazovanja.</w:t>
      </w:r>
      <w:r w:rsidR="00A728D9" w:rsidRPr="005C4017">
        <w:rPr>
          <w:rFonts w:ascii="Times New Roman" w:hAnsi="Times New Roman" w:cs="Times New Roman"/>
        </w:rPr>
        <w:t xml:space="preserve"> </w:t>
      </w:r>
      <w:r w:rsidRPr="005C4017">
        <w:rPr>
          <w:rFonts w:ascii="Times New Roman" w:hAnsi="Times New Roman" w:cs="Times New Roman"/>
        </w:rPr>
        <w:t>Središnja evidencija podataka u visokom obrazovanju, osobito poda</w:t>
      </w:r>
      <w:r w:rsidR="00705B86" w:rsidRPr="005C4017">
        <w:rPr>
          <w:rFonts w:ascii="Times New Roman" w:hAnsi="Times New Roman" w:cs="Times New Roman"/>
        </w:rPr>
        <w:t>t</w:t>
      </w:r>
      <w:r w:rsidRPr="005C4017">
        <w:rPr>
          <w:rFonts w:ascii="Times New Roman" w:hAnsi="Times New Roman" w:cs="Times New Roman"/>
        </w:rPr>
        <w:t xml:space="preserve">ci o diplomiranima te sama digitalizacija diploma omogućit će veću transparentnost i sigurniju razmjenu podataka između nadležnih tijela. Planirano je da će se digitalna diploma automatski generirati iz digitalnog dosjea studenta, odnosno seta podataka koje o studentu vodi visoko učilište od upisa do završetka studija, a upisuju isključivo osobe koje imaju ovlaštenje za upis i ovjeru podataka što će mogućnost krivotvorenja diploma svesti na najmanju moguću mjeru. </w:t>
      </w:r>
    </w:p>
    <w:p w14:paraId="4B1B6DDD" w14:textId="77777777" w:rsidR="001B1E52" w:rsidRPr="005C4017" w:rsidRDefault="001B1E52" w:rsidP="00506C6F">
      <w:pPr>
        <w:rPr>
          <w:rFonts w:ascii="Times New Roman" w:hAnsi="Times New Roman" w:cs="Times New Roman"/>
          <w:lang w:eastAsia="hr-HR"/>
        </w:rPr>
      </w:pPr>
      <w:r w:rsidRPr="005C4017">
        <w:rPr>
          <w:rFonts w:ascii="Times New Roman" w:hAnsi="Times New Roman" w:cs="Times New Roman"/>
          <w:lang w:eastAsia="hr-HR"/>
        </w:rPr>
        <w:t>Osim toga, potrebno je uspostaviti sustav za prijavu, praćenje i vr</w:t>
      </w:r>
      <w:r w:rsidR="00705B86" w:rsidRPr="005C4017">
        <w:rPr>
          <w:rFonts w:ascii="Times New Roman" w:hAnsi="Times New Roman" w:cs="Times New Roman"/>
          <w:lang w:eastAsia="hr-HR"/>
        </w:rPr>
        <w:t>j</w:t>
      </w:r>
      <w:r w:rsidRPr="005C4017">
        <w:rPr>
          <w:rFonts w:ascii="Times New Roman" w:hAnsi="Times New Roman" w:cs="Times New Roman"/>
          <w:lang w:eastAsia="hr-HR"/>
        </w:rPr>
        <w:t xml:space="preserve">ednovanje državne potpore za istraživačko-razvojne projekte te izraditi interne akte kojima će se uspostaviti jasna pravila za angažman vanjskih </w:t>
      </w:r>
      <w:proofErr w:type="spellStart"/>
      <w:r w:rsidRPr="005C4017">
        <w:rPr>
          <w:rFonts w:ascii="Times New Roman" w:hAnsi="Times New Roman" w:cs="Times New Roman"/>
          <w:lang w:eastAsia="hr-HR"/>
        </w:rPr>
        <w:t>evaluatora</w:t>
      </w:r>
      <w:proofErr w:type="spellEnd"/>
      <w:r w:rsidRPr="005C4017">
        <w:rPr>
          <w:rFonts w:ascii="Times New Roman" w:hAnsi="Times New Roman" w:cs="Times New Roman"/>
          <w:lang w:eastAsia="hr-HR"/>
        </w:rPr>
        <w:t>.</w:t>
      </w:r>
    </w:p>
    <w:p w14:paraId="7652874E" w14:textId="6A11A1E4" w:rsidR="00842EF5" w:rsidRPr="005C4017" w:rsidRDefault="00705B86" w:rsidP="00506C6F">
      <w:pPr>
        <w:rPr>
          <w:rFonts w:ascii="Times New Roman" w:hAnsi="Times New Roman" w:cs="Times New Roman"/>
        </w:rPr>
      </w:pPr>
      <w:r w:rsidRPr="005C4017">
        <w:rPr>
          <w:rFonts w:ascii="Times New Roman" w:hAnsi="Times New Roman" w:cs="Times New Roman"/>
        </w:rPr>
        <w:t>Pojavljuje</w:t>
      </w:r>
      <w:r w:rsidR="00842EF5" w:rsidRPr="005C4017">
        <w:rPr>
          <w:rFonts w:ascii="Times New Roman" w:hAnsi="Times New Roman" w:cs="Times New Roman"/>
        </w:rPr>
        <w:t xml:space="preserve"> se potreba za dodatnim jačanjem mehanizama nadzora i transparentnosti, </w:t>
      </w:r>
      <w:r w:rsidRPr="005C4017">
        <w:rPr>
          <w:rFonts w:ascii="Times New Roman" w:hAnsi="Times New Roman" w:cs="Times New Roman"/>
        </w:rPr>
        <w:t>osobito s obzirom</w:t>
      </w:r>
      <w:r w:rsidR="00842EF5" w:rsidRPr="005C4017">
        <w:rPr>
          <w:rFonts w:ascii="Times New Roman" w:hAnsi="Times New Roman" w:cs="Times New Roman"/>
        </w:rPr>
        <w:t xml:space="preserve"> na korištenje proračunski</w:t>
      </w:r>
      <w:r w:rsidRPr="005C4017">
        <w:rPr>
          <w:rFonts w:ascii="Times New Roman" w:hAnsi="Times New Roman" w:cs="Times New Roman"/>
        </w:rPr>
        <w:t>m</w:t>
      </w:r>
      <w:r w:rsidR="00842EF5" w:rsidRPr="005C4017">
        <w:rPr>
          <w:rFonts w:ascii="Times New Roman" w:hAnsi="Times New Roman" w:cs="Times New Roman"/>
        </w:rPr>
        <w:t xml:space="preserve"> sredst</w:t>
      </w:r>
      <w:r w:rsidRPr="005C4017">
        <w:rPr>
          <w:rFonts w:ascii="Times New Roman" w:hAnsi="Times New Roman" w:cs="Times New Roman"/>
        </w:rPr>
        <w:t>vima</w:t>
      </w:r>
      <w:r w:rsidR="00842EF5" w:rsidRPr="005C4017">
        <w:rPr>
          <w:rFonts w:ascii="Times New Roman" w:hAnsi="Times New Roman" w:cs="Times New Roman"/>
        </w:rPr>
        <w:t xml:space="preserve"> kako </w:t>
      </w:r>
      <w:r w:rsidRPr="005C4017">
        <w:rPr>
          <w:rFonts w:ascii="Times New Roman" w:hAnsi="Times New Roman" w:cs="Times New Roman"/>
        </w:rPr>
        <w:t>za</w:t>
      </w:r>
      <w:r w:rsidR="00842EF5" w:rsidRPr="005C4017">
        <w:rPr>
          <w:rFonts w:ascii="Times New Roman" w:hAnsi="Times New Roman" w:cs="Times New Roman"/>
        </w:rPr>
        <w:t xml:space="preserve"> financijsko poslovanj</w:t>
      </w:r>
      <w:r w:rsidRPr="005C4017">
        <w:rPr>
          <w:rFonts w:ascii="Times New Roman" w:hAnsi="Times New Roman" w:cs="Times New Roman"/>
        </w:rPr>
        <w:t>e</w:t>
      </w:r>
      <w:r w:rsidR="00842EF5" w:rsidRPr="005C4017">
        <w:rPr>
          <w:rFonts w:ascii="Times New Roman" w:hAnsi="Times New Roman" w:cs="Times New Roman"/>
        </w:rPr>
        <w:t xml:space="preserve"> visokih učilišta</w:t>
      </w:r>
      <w:r w:rsidRPr="005C4017">
        <w:rPr>
          <w:rFonts w:ascii="Times New Roman" w:hAnsi="Times New Roman" w:cs="Times New Roman"/>
        </w:rPr>
        <w:t>,</w:t>
      </w:r>
      <w:r w:rsidR="00842EF5" w:rsidRPr="005C4017">
        <w:rPr>
          <w:rFonts w:ascii="Times New Roman" w:hAnsi="Times New Roman" w:cs="Times New Roman"/>
        </w:rPr>
        <w:t xml:space="preserve"> tako i </w:t>
      </w:r>
      <w:r w:rsidRPr="005C4017">
        <w:rPr>
          <w:rFonts w:ascii="Times New Roman" w:hAnsi="Times New Roman" w:cs="Times New Roman"/>
        </w:rPr>
        <w:t>za</w:t>
      </w:r>
      <w:r w:rsidR="00842EF5" w:rsidRPr="005C4017">
        <w:rPr>
          <w:rFonts w:ascii="Times New Roman" w:hAnsi="Times New Roman" w:cs="Times New Roman"/>
        </w:rPr>
        <w:t xml:space="preserve"> potpor</w:t>
      </w:r>
      <w:r w:rsidRPr="005C4017">
        <w:rPr>
          <w:rFonts w:ascii="Times New Roman" w:hAnsi="Times New Roman" w:cs="Times New Roman"/>
        </w:rPr>
        <w:t>e</w:t>
      </w:r>
      <w:r w:rsidR="00842EF5" w:rsidRPr="005C4017">
        <w:rPr>
          <w:rFonts w:ascii="Times New Roman" w:hAnsi="Times New Roman" w:cs="Times New Roman"/>
        </w:rPr>
        <w:t xml:space="preserve"> studentima. U smislu proračunskih sredstava u upravljanju visokim učilištima treba unaprijediti normativni okvir i uvesti programske ugovore kojima se detaljnije uvjetuje potrošnja javnih sredstava. Studentski centri</w:t>
      </w:r>
      <w:r w:rsidR="00A728D9" w:rsidRPr="005C4017">
        <w:rPr>
          <w:rFonts w:ascii="Times New Roman" w:hAnsi="Times New Roman" w:cs="Times New Roman"/>
        </w:rPr>
        <w:t xml:space="preserve"> </w:t>
      </w:r>
      <w:r w:rsidR="00842EF5" w:rsidRPr="005C4017">
        <w:rPr>
          <w:rFonts w:ascii="Times New Roman" w:hAnsi="Times New Roman" w:cs="Times New Roman"/>
        </w:rPr>
        <w:t>mogu biti podložni potencijalnim procesima koji bi vodili koruptivnim ishodima u sustavu javnog financiranja i trošenja proračunskog novca namijenjenog studentima i poslovanju studentskih centara. U svrhu smanjenja mogućnosti korupcije i nepotizma</w:t>
      </w:r>
      <w:r w:rsidRPr="005C4017">
        <w:rPr>
          <w:rFonts w:ascii="Times New Roman" w:hAnsi="Times New Roman" w:cs="Times New Roman"/>
        </w:rPr>
        <w:t>,</w:t>
      </w:r>
      <w:r w:rsidR="00842EF5" w:rsidRPr="005C4017">
        <w:rPr>
          <w:rFonts w:ascii="Times New Roman" w:hAnsi="Times New Roman" w:cs="Times New Roman"/>
        </w:rPr>
        <w:t xml:space="preserve"> </w:t>
      </w:r>
      <w:r w:rsidRPr="005C4017">
        <w:rPr>
          <w:rFonts w:ascii="Times New Roman" w:hAnsi="Times New Roman" w:cs="Times New Roman"/>
        </w:rPr>
        <w:t>tijekom</w:t>
      </w:r>
      <w:r w:rsidR="00842EF5" w:rsidRPr="005C4017">
        <w:rPr>
          <w:rFonts w:ascii="Times New Roman" w:hAnsi="Times New Roman" w:cs="Times New Roman"/>
        </w:rPr>
        <w:t xml:space="preserve"> obavljanja studentskih poslova nužno je izmijeniti odredbe Zakona o obavljanju studentsk</w:t>
      </w:r>
      <w:r w:rsidR="003B11D8" w:rsidRPr="005C4017">
        <w:rPr>
          <w:rFonts w:ascii="Times New Roman" w:hAnsi="Times New Roman" w:cs="Times New Roman"/>
        </w:rPr>
        <w:t>ih poslova („Narodne novine, broj 96/18, 16/20)</w:t>
      </w:r>
      <w:r w:rsidR="00842EF5" w:rsidRPr="005C4017">
        <w:rPr>
          <w:rFonts w:ascii="Times New Roman" w:hAnsi="Times New Roman" w:cs="Times New Roman"/>
        </w:rPr>
        <w:t xml:space="preserve"> koje su vezane </w:t>
      </w:r>
      <w:r w:rsidRPr="005C4017">
        <w:rPr>
          <w:rFonts w:ascii="Times New Roman" w:hAnsi="Times New Roman" w:cs="Times New Roman"/>
        </w:rPr>
        <w:t>za</w:t>
      </w:r>
      <w:r w:rsidR="00842EF5" w:rsidRPr="005C4017">
        <w:rPr>
          <w:rFonts w:ascii="Times New Roman" w:hAnsi="Times New Roman" w:cs="Times New Roman"/>
        </w:rPr>
        <w:t xml:space="preserve"> nadzor i inspekcijski nadzor, ograničenja studentskog rada, sankcija u slučaju prodaje studentskih ugovora ili drugih prava iz studentskog standarda.</w:t>
      </w:r>
    </w:p>
    <w:p w14:paraId="571DBB3D" w14:textId="77777777" w:rsidR="00842EF5" w:rsidRPr="005C4017" w:rsidRDefault="00842EF5" w:rsidP="00506C6F">
      <w:pPr>
        <w:pStyle w:val="NormalBoldMjera"/>
        <w:rPr>
          <w:rFonts w:ascii="Times New Roman" w:hAnsi="Times New Roman" w:cs="Times New Roman"/>
          <w:b w:val="0"/>
          <w:i/>
        </w:rPr>
      </w:pPr>
      <w:r w:rsidRPr="005C4017">
        <w:rPr>
          <w:rFonts w:ascii="Times New Roman" w:hAnsi="Times New Roman" w:cs="Times New Roman"/>
          <w:b w:val="0"/>
        </w:rPr>
        <w:t>Mjera</w:t>
      </w:r>
      <w:r w:rsidR="0023087F" w:rsidRPr="005C4017">
        <w:rPr>
          <w:rFonts w:ascii="Times New Roman" w:hAnsi="Times New Roman" w:cs="Times New Roman"/>
          <w:b w:val="0"/>
        </w:rPr>
        <w:t xml:space="preserve"> 4.2.</w:t>
      </w:r>
      <w:r w:rsidR="00B05BC3" w:rsidRPr="005C4017">
        <w:rPr>
          <w:rFonts w:ascii="Times New Roman" w:hAnsi="Times New Roman" w:cs="Times New Roman"/>
          <w:b w:val="0"/>
        </w:rPr>
        <w:t>2</w:t>
      </w:r>
      <w:r w:rsidR="00EA4CF1" w:rsidRPr="005C4017">
        <w:rPr>
          <w:rFonts w:ascii="Times New Roman" w:hAnsi="Times New Roman" w:cs="Times New Roman"/>
          <w:b w:val="0"/>
        </w:rPr>
        <w:t>0</w:t>
      </w:r>
      <w:r w:rsidR="0023087F"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rada i financijskog poslovanja institucija i tijela u sustavu visokog obrazovanja i znanosti</w:t>
      </w:r>
    </w:p>
    <w:bookmarkEnd w:id="41"/>
    <w:bookmarkEnd w:id="42"/>
    <w:p w14:paraId="2AA4EF66" w14:textId="77777777" w:rsidR="004915A2" w:rsidRPr="005C4017" w:rsidRDefault="007478D7" w:rsidP="00506C6F">
      <w:pPr>
        <w:pStyle w:val="NormalBoldMjera"/>
        <w:rPr>
          <w:rFonts w:ascii="Times New Roman" w:hAnsi="Times New Roman" w:cs="Times New Roman"/>
          <w:b w:val="0"/>
        </w:rPr>
      </w:pPr>
      <w:r w:rsidRPr="005C4017">
        <w:rPr>
          <w:rFonts w:ascii="Times New Roman" w:hAnsi="Times New Roman" w:cs="Times New Roman"/>
          <w:b w:val="0"/>
        </w:rPr>
        <w:t>Mjera</w:t>
      </w:r>
      <w:r w:rsidR="00603B14" w:rsidRPr="005C4017">
        <w:rPr>
          <w:rFonts w:ascii="Times New Roman" w:hAnsi="Times New Roman" w:cs="Times New Roman"/>
          <w:b w:val="0"/>
        </w:rPr>
        <w:t xml:space="preserve"> 4.2.2</w:t>
      </w:r>
      <w:r w:rsidR="00EA4CF1" w:rsidRPr="005C4017">
        <w:rPr>
          <w:rFonts w:ascii="Times New Roman" w:hAnsi="Times New Roman" w:cs="Times New Roman"/>
          <w:b w:val="0"/>
        </w:rPr>
        <w:t>1.</w:t>
      </w:r>
      <w:r w:rsidR="00A728D9" w:rsidRPr="005C4017">
        <w:rPr>
          <w:rFonts w:ascii="Times New Roman" w:hAnsi="Times New Roman" w:cs="Times New Roman"/>
          <w:b w:val="0"/>
        </w:rPr>
        <w:t xml:space="preserve"> </w:t>
      </w:r>
      <w:r w:rsidRPr="005C4017">
        <w:rPr>
          <w:rFonts w:ascii="Times New Roman" w:hAnsi="Times New Roman" w:cs="Times New Roman"/>
          <w:b w:val="0"/>
        </w:rPr>
        <w:t>Uspostavljanje digitalnih sustava evidencija u visokom obrazovanju</w:t>
      </w:r>
    </w:p>
    <w:p w14:paraId="1480E689" w14:textId="77777777" w:rsidR="004915A2" w:rsidRPr="005C4017" w:rsidRDefault="001B6441" w:rsidP="00FC0E9A">
      <w:pPr>
        <w:pStyle w:val="Heading2"/>
        <w:rPr>
          <w:rFonts w:ascii="Times New Roman" w:hAnsi="Times New Roman" w:cs="Times New Roman"/>
        </w:rPr>
      </w:pPr>
      <w:bookmarkStart w:id="44" w:name="_Toc81922758"/>
      <w:r w:rsidRPr="005C4017">
        <w:rPr>
          <w:rFonts w:ascii="Times New Roman" w:hAnsi="Times New Roman" w:cs="Times New Roman"/>
        </w:rPr>
        <w:lastRenderedPageBreak/>
        <w:t xml:space="preserve">Posebni cilj </w:t>
      </w:r>
      <w:r w:rsidR="00603B14" w:rsidRPr="005C4017">
        <w:rPr>
          <w:rFonts w:ascii="Times New Roman" w:hAnsi="Times New Roman" w:cs="Times New Roman"/>
        </w:rPr>
        <w:t xml:space="preserve">- </w:t>
      </w:r>
      <w:r w:rsidR="00BC1C85" w:rsidRPr="005C4017">
        <w:rPr>
          <w:rFonts w:ascii="Times New Roman" w:hAnsi="Times New Roman" w:cs="Times New Roman"/>
        </w:rPr>
        <w:t>Jačanje sustava integriteta i upravljanje sukobom interesa</w:t>
      </w:r>
      <w:bookmarkStart w:id="45" w:name="_Hlk61003506"/>
      <w:bookmarkEnd w:id="44"/>
    </w:p>
    <w:p w14:paraId="3018DE60" w14:textId="77777777" w:rsidR="004915A2" w:rsidRPr="005C4017" w:rsidRDefault="004915A2" w:rsidP="00FC0E9A">
      <w:pPr>
        <w:rPr>
          <w:rFonts w:ascii="Times New Roman" w:hAnsi="Times New Roman" w:cs="Times New Roman"/>
        </w:rPr>
      </w:pPr>
      <w:r w:rsidRPr="005C4017">
        <w:rPr>
          <w:rFonts w:ascii="Times New Roman" w:hAnsi="Times New Roman" w:cs="Times New Roman"/>
        </w:rPr>
        <w:t>Izgradnja i jačanje javnog integriteta strateški je i održiv odgovor na korupciju. Integritet je jedan od ključnih stupova političkih, ekonomskih i društvenih struktura i stoga je bitan za ekonomsko i socijalno blagostanje i napredak pojedinaca i društva u cjelini. Po svojoj definiciji, integritet podrazumijeva dosljednost u pošt</w:t>
      </w:r>
      <w:r w:rsidR="006C6109" w:rsidRPr="005C4017">
        <w:rPr>
          <w:rFonts w:ascii="Times New Roman" w:hAnsi="Times New Roman" w:cs="Times New Roman"/>
        </w:rPr>
        <w:t>o</w:t>
      </w:r>
      <w:r w:rsidRPr="005C4017">
        <w:rPr>
          <w:rFonts w:ascii="Times New Roman" w:hAnsi="Times New Roman" w:cs="Times New Roman"/>
        </w:rPr>
        <w:t>vanju etičkih načela. Institucionalni integritet</w:t>
      </w:r>
      <w:r w:rsidR="006C6109" w:rsidRPr="005C4017">
        <w:rPr>
          <w:rFonts w:ascii="Times New Roman" w:hAnsi="Times New Roman" w:cs="Times New Roman"/>
        </w:rPr>
        <w:t>,</w:t>
      </w:r>
      <w:r w:rsidRPr="005C4017">
        <w:rPr>
          <w:rFonts w:ascii="Times New Roman" w:hAnsi="Times New Roman" w:cs="Times New Roman"/>
        </w:rPr>
        <w:t xml:space="preserve"> kao i integritet svakog zaposlenika u javnoj upravi, a osobito svakog dužnosnika predstavljaju temelj demokratskog društva. Integritet u javnom sektoru ima presudan značaj za jačanje povjerenja građana u javne institucije i vlast općenito te je od najveće moguće važnosti za spr</w:t>
      </w:r>
      <w:r w:rsidR="006C6109" w:rsidRPr="005C4017">
        <w:rPr>
          <w:rFonts w:ascii="Times New Roman" w:hAnsi="Times New Roman" w:cs="Times New Roman"/>
        </w:rPr>
        <w:t>j</w:t>
      </w:r>
      <w:r w:rsidRPr="005C4017">
        <w:rPr>
          <w:rFonts w:ascii="Times New Roman" w:hAnsi="Times New Roman" w:cs="Times New Roman"/>
        </w:rPr>
        <w:t xml:space="preserve">ečavanje korupcije. Iako se na prvi pogled čini </w:t>
      </w:r>
      <w:r w:rsidR="006C6109" w:rsidRPr="005C4017">
        <w:rPr>
          <w:rFonts w:ascii="Times New Roman" w:hAnsi="Times New Roman" w:cs="Times New Roman"/>
        </w:rPr>
        <w:t>kako</w:t>
      </w:r>
      <w:r w:rsidRPr="005C4017">
        <w:rPr>
          <w:rFonts w:ascii="Times New Roman" w:hAnsi="Times New Roman" w:cs="Times New Roman"/>
        </w:rPr>
        <w:t xml:space="preserve"> se mjere za ostvarenje integriteta u javnom sektoru pretež</w:t>
      </w:r>
      <w:r w:rsidR="006C6109" w:rsidRPr="005C4017">
        <w:rPr>
          <w:rFonts w:ascii="Times New Roman" w:hAnsi="Times New Roman" w:cs="Times New Roman"/>
        </w:rPr>
        <w:t>ito</w:t>
      </w:r>
      <w:r w:rsidRPr="005C4017">
        <w:rPr>
          <w:rFonts w:ascii="Times New Roman" w:hAnsi="Times New Roman" w:cs="Times New Roman"/>
        </w:rPr>
        <w:t xml:space="preserve"> odnose na ponašanje pojedinaca koji rade u/ili predstavljaju javni sektor, njihov krajnji cilj je</w:t>
      </w:r>
      <w:r w:rsidR="006C6109" w:rsidRPr="005C4017">
        <w:rPr>
          <w:rFonts w:ascii="Times New Roman" w:hAnsi="Times New Roman" w:cs="Times New Roman"/>
        </w:rPr>
        <w:t>st</w:t>
      </w:r>
      <w:r w:rsidRPr="005C4017">
        <w:rPr>
          <w:rFonts w:ascii="Times New Roman" w:hAnsi="Times New Roman" w:cs="Times New Roman"/>
        </w:rPr>
        <w:t xml:space="preserve"> pružanje pomoći u uspostavi efikasnih javnih službi, koje u potpunosti zadovoljavaju potrebe građana. Središnje pitanje provedbe politike integriteta je</w:t>
      </w:r>
      <w:r w:rsidR="006C6109" w:rsidRPr="005C4017">
        <w:rPr>
          <w:rFonts w:ascii="Times New Roman" w:hAnsi="Times New Roman" w:cs="Times New Roman"/>
        </w:rPr>
        <w:t>st</w:t>
      </w:r>
      <w:r w:rsidRPr="005C4017">
        <w:rPr>
          <w:rFonts w:ascii="Times New Roman" w:hAnsi="Times New Roman" w:cs="Times New Roman"/>
        </w:rPr>
        <w:t xml:space="preserve"> predviđanje i upravljanje potencijalnim sukobom interesa odnosno postojanj</w:t>
      </w:r>
      <w:r w:rsidR="006C6109" w:rsidRPr="005C4017">
        <w:rPr>
          <w:rFonts w:ascii="Times New Roman" w:hAnsi="Times New Roman" w:cs="Times New Roman"/>
        </w:rPr>
        <w:t>e</w:t>
      </w:r>
      <w:r w:rsidRPr="005C4017">
        <w:rPr>
          <w:rFonts w:ascii="Times New Roman" w:hAnsi="Times New Roman" w:cs="Times New Roman"/>
        </w:rPr>
        <w:t xml:space="preserve"> privatnih interesa osoba u javnom sektoru koji mogu utjecati ili utječu na ostvarenje javnog interesa.</w:t>
      </w:r>
    </w:p>
    <w:p w14:paraId="4517E317" w14:textId="159DD315" w:rsidR="004915A2" w:rsidRPr="005C4017" w:rsidRDefault="004915A2" w:rsidP="00FC0E9A">
      <w:pPr>
        <w:rPr>
          <w:rFonts w:ascii="Times New Roman" w:hAnsi="Times New Roman" w:cs="Times New Roman"/>
        </w:rPr>
      </w:pPr>
      <w:r w:rsidRPr="005C4017">
        <w:rPr>
          <w:rFonts w:ascii="Times New Roman" w:hAnsi="Times New Roman" w:cs="Times New Roman"/>
        </w:rPr>
        <w:t xml:space="preserve">Premda je </w:t>
      </w:r>
      <w:r w:rsidR="00004B8B" w:rsidRPr="005C4017">
        <w:rPr>
          <w:rFonts w:ascii="Times New Roman" w:hAnsi="Times New Roman" w:cs="Times New Roman"/>
        </w:rPr>
        <w:t xml:space="preserve">Republika </w:t>
      </w:r>
      <w:r w:rsidRPr="005C4017">
        <w:rPr>
          <w:rFonts w:ascii="Times New Roman" w:hAnsi="Times New Roman" w:cs="Times New Roman"/>
        </w:rPr>
        <w:t xml:space="preserve">Hrvatska postavila osnovne standarde ponašanja zaposlenika u javnoj upravi i etička načela </w:t>
      </w:r>
      <w:r w:rsidR="00515A55" w:rsidRPr="005C4017">
        <w:rPr>
          <w:rFonts w:ascii="Times New Roman" w:hAnsi="Times New Roman" w:cs="Times New Roman"/>
        </w:rPr>
        <w:t>glede kojih postoji obveza</w:t>
      </w:r>
      <w:r w:rsidR="00A728D9" w:rsidRPr="005C4017">
        <w:rPr>
          <w:rFonts w:ascii="Times New Roman" w:hAnsi="Times New Roman" w:cs="Times New Roman"/>
        </w:rPr>
        <w:t xml:space="preserve"> </w:t>
      </w:r>
      <w:r w:rsidRPr="005C4017">
        <w:rPr>
          <w:rFonts w:ascii="Times New Roman" w:hAnsi="Times New Roman" w:cs="Times New Roman"/>
        </w:rPr>
        <w:t>pridržava</w:t>
      </w:r>
      <w:r w:rsidR="00515A55" w:rsidRPr="005C4017">
        <w:rPr>
          <w:rFonts w:ascii="Times New Roman" w:hAnsi="Times New Roman" w:cs="Times New Roman"/>
        </w:rPr>
        <w:t>nja</w:t>
      </w:r>
      <w:r w:rsidRPr="005C4017">
        <w:rPr>
          <w:rFonts w:ascii="Times New Roman" w:hAnsi="Times New Roman" w:cs="Times New Roman"/>
        </w:rPr>
        <w:t xml:space="preserve"> za vrijeme obavljanja odnosno obnašanja službene dužnosti, potrebno je istaknuti da je obveza donošenja Etičkog kodeksa propisana samo za državne službenike i to Zakonom o državnim službenicima, dok za dužnosnike </w:t>
      </w:r>
      <w:r w:rsidR="000427B4" w:rsidRPr="005C4017">
        <w:rPr>
          <w:rFonts w:ascii="Times New Roman" w:hAnsi="Times New Roman" w:cs="Times New Roman"/>
        </w:rPr>
        <w:t>i za saborske za</w:t>
      </w:r>
      <w:r w:rsidR="002B6D07" w:rsidRPr="005C4017">
        <w:rPr>
          <w:rFonts w:ascii="Times New Roman" w:hAnsi="Times New Roman" w:cs="Times New Roman"/>
        </w:rPr>
        <w:t>s</w:t>
      </w:r>
      <w:r w:rsidR="000427B4" w:rsidRPr="005C4017">
        <w:rPr>
          <w:rFonts w:ascii="Times New Roman" w:hAnsi="Times New Roman" w:cs="Times New Roman"/>
        </w:rPr>
        <w:t xml:space="preserve">tupnike </w:t>
      </w:r>
      <w:r w:rsidRPr="005C4017">
        <w:rPr>
          <w:rFonts w:ascii="Times New Roman" w:hAnsi="Times New Roman" w:cs="Times New Roman"/>
        </w:rPr>
        <w:t>te za službenike u upravnim tijelima i službama jedinica lokalne i područne (regionalne) samouprave i zaposlenike u javnim ustanovama i službama</w:t>
      </w:r>
      <w:r w:rsidR="000427B4" w:rsidRPr="005C4017">
        <w:rPr>
          <w:rFonts w:ascii="Times New Roman" w:hAnsi="Times New Roman" w:cs="Times New Roman"/>
        </w:rPr>
        <w:t xml:space="preserve">, </w:t>
      </w:r>
      <w:r w:rsidRPr="005C4017">
        <w:rPr>
          <w:rFonts w:ascii="Times New Roman" w:hAnsi="Times New Roman" w:cs="Times New Roman"/>
        </w:rPr>
        <w:t>ta</w:t>
      </w:r>
      <w:r w:rsidR="000427B4" w:rsidRPr="005C4017">
        <w:rPr>
          <w:rFonts w:ascii="Times New Roman" w:hAnsi="Times New Roman" w:cs="Times New Roman"/>
        </w:rPr>
        <w:t>kva</w:t>
      </w:r>
      <w:r w:rsidRPr="005C4017">
        <w:rPr>
          <w:rFonts w:ascii="Times New Roman" w:hAnsi="Times New Roman" w:cs="Times New Roman"/>
        </w:rPr>
        <w:t xml:space="preserve"> obveza ne postoji, odnosno nije propisana niti jednim propisom.</w:t>
      </w:r>
    </w:p>
    <w:p w14:paraId="406FB782" w14:textId="77777777" w:rsidR="004915A2" w:rsidRPr="005C4017" w:rsidRDefault="004915A2" w:rsidP="00FC0E9A">
      <w:pPr>
        <w:rPr>
          <w:rFonts w:ascii="Times New Roman" w:hAnsi="Times New Roman" w:cs="Times New Roman"/>
          <w:lang w:eastAsia="hr-HR"/>
        </w:rPr>
      </w:pPr>
      <w:r w:rsidRPr="005C4017">
        <w:rPr>
          <w:rFonts w:ascii="Times New Roman" w:hAnsi="Times New Roman" w:cs="Times New Roman"/>
          <w:lang w:eastAsia="hr-HR"/>
        </w:rPr>
        <w:t>Pregledom pravnog</w:t>
      </w:r>
      <w:r w:rsidR="00F00104" w:rsidRPr="005C4017">
        <w:rPr>
          <w:rFonts w:ascii="Times New Roman" w:hAnsi="Times New Roman" w:cs="Times New Roman"/>
          <w:lang w:eastAsia="hr-HR"/>
        </w:rPr>
        <w:t>a</w:t>
      </w:r>
      <w:r w:rsidRPr="005C4017">
        <w:rPr>
          <w:rFonts w:ascii="Times New Roman" w:hAnsi="Times New Roman" w:cs="Times New Roman"/>
          <w:lang w:eastAsia="hr-HR"/>
        </w:rPr>
        <w:t xml:space="preserve"> i institucionalnog okvira za uređenje etičnog ponašanja i uspostavu sustava vrijednosti prepoznati su određeni postojeći nedosta</w:t>
      </w:r>
      <w:r w:rsidR="005844DF" w:rsidRPr="005C4017">
        <w:rPr>
          <w:rFonts w:ascii="Times New Roman" w:hAnsi="Times New Roman" w:cs="Times New Roman"/>
          <w:lang w:eastAsia="hr-HR"/>
        </w:rPr>
        <w:t>t</w:t>
      </w:r>
      <w:r w:rsidRPr="005C4017">
        <w:rPr>
          <w:rFonts w:ascii="Times New Roman" w:hAnsi="Times New Roman" w:cs="Times New Roman"/>
          <w:lang w:eastAsia="hr-HR"/>
        </w:rPr>
        <w:t>ci te</w:t>
      </w:r>
      <w:r w:rsidR="005844DF" w:rsidRPr="005C4017">
        <w:rPr>
          <w:rFonts w:ascii="Times New Roman" w:hAnsi="Times New Roman" w:cs="Times New Roman"/>
          <w:lang w:eastAsia="hr-HR"/>
        </w:rPr>
        <w:t xml:space="preserve"> je</w:t>
      </w:r>
      <w:r w:rsidRPr="005C4017">
        <w:rPr>
          <w:rFonts w:ascii="Times New Roman" w:hAnsi="Times New Roman" w:cs="Times New Roman"/>
          <w:lang w:eastAsia="hr-HR"/>
        </w:rPr>
        <w:t xml:space="preserve"> identificiran smjer za njegovo dodatno unaprjeđivanje s ciljem jačanja sveukupnih preventivnih antikorupcijskih mehanizama.</w:t>
      </w:r>
    </w:p>
    <w:p w14:paraId="18DFBB03" w14:textId="77777777" w:rsidR="004915A2" w:rsidRPr="005C4017" w:rsidRDefault="004915A2"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Pravni okvir sustava integriteta službenika središnje i lokalne razine</w:t>
      </w:r>
    </w:p>
    <w:p w14:paraId="5A163230" w14:textId="5277B231" w:rsidR="004915A2" w:rsidRPr="005C4017" w:rsidRDefault="004F68B7" w:rsidP="00FC0E9A">
      <w:pPr>
        <w:rPr>
          <w:rFonts w:ascii="Times New Roman" w:hAnsi="Times New Roman" w:cs="Times New Roman"/>
          <w:lang w:eastAsia="hr-HR"/>
        </w:rPr>
      </w:pPr>
      <w:r w:rsidRPr="005C4017">
        <w:rPr>
          <w:rFonts w:ascii="Times New Roman" w:hAnsi="Times New Roman" w:cs="Times New Roman"/>
          <w:lang w:eastAsia="hr-HR"/>
        </w:rPr>
        <w:t>Etičkim kodeksom državnih službenika utvrđen je institucionalni okvir (povjerenici za etiku i Etičko povjerenstvo) te mehanizam nadzora etičnog ponašanja, a koje je kao pravno obvezujućim potrebno propisati zakonom (Zakonom o državnim službenicima za državne službenike, a Zakonom o službenicima i namještenicima u lokalnoj i područnoj (regionalnoj) samoupravi za lokalne službenike). Na taj način propisala bi se njihova nadležnost i način rada te sastav, uvjeti za imenovanje kao i postupak imenovanja i razrješenja povjerenika za etiku i članova Etičkog povjerenstva na državnoj i lokalnoj razini.</w:t>
      </w:r>
      <w:r w:rsidR="00AF1E77" w:rsidRPr="005C4017">
        <w:rPr>
          <w:rFonts w:ascii="Times New Roman" w:hAnsi="Times New Roman" w:cs="Times New Roman"/>
          <w:lang w:eastAsia="hr-HR"/>
        </w:rPr>
        <w:t xml:space="preserve"> </w:t>
      </w:r>
      <w:r w:rsidR="004915A2" w:rsidRPr="005C4017">
        <w:rPr>
          <w:rFonts w:ascii="Times New Roman" w:hAnsi="Times New Roman" w:cs="Times New Roman"/>
          <w:lang w:eastAsia="hr-HR"/>
        </w:rPr>
        <w:t>Sa svrhom uspostave sveobuhvatnog sustava integriteta u javnoj upravi, a osobito u lokalnoj i područnoj (regionalnoj) samoupravi, potrebno je zakonom obvezati sve jedinice lokalne i područne (regionalne) samouprave da donesu etičke kodekse za svoje službenike, dužnosnike</w:t>
      </w:r>
      <w:r w:rsidR="00065C77" w:rsidRPr="005C4017">
        <w:rPr>
          <w:rFonts w:ascii="Times New Roman" w:hAnsi="Times New Roman" w:cs="Times New Roman"/>
          <w:lang w:eastAsia="hr-HR"/>
        </w:rPr>
        <w:t xml:space="preserve"> jedinica lokalne i područne (regionalne) samouprave</w:t>
      </w:r>
      <w:r w:rsidR="004915A2" w:rsidRPr="005C4017">
        <w:rPr>
          <w:rFonts w:ascii="Times New Roman" w:hAnsi="Times New Roman" w:cs="Times New Roman"/>
          <w:lang w:eastAsia="hr-HR"/>
        </w:rPr>
        <w:t xml:space="preserve"> te za članove predstavničkih tijela. Uzevši u obzir visoku razinu koruptivnih rizika u jedinicama lokalne i područne (regionalne) samouprave, donošenje etičkih kodeksa u svim jedinicama lokalne i područne (regionalne) samouprave s adekvatnim institucionalnim okvirom za njihovu provedbu, nužan je preduvjet jačanja integriteta službenika i dužnosnika</w:t>
      </w:r>
      <w:r w:rsidR="00E930BB" w:rsidRPr="005C4017">
        <w:rPr>
          <w:rFonts w:ascii="Times New Roman" w:hAnsi="Times New Roman" w:cs="Times New Roman"/>
          <w:lang w:eastAsia="hr-HR"/>
        </w:rPr>
        <w:t>,</w:t>
      </w:r>
      <w:r w:rsidR="004915A2" w:rsidRPr="005C4017">
        <w:rPr>
          <w:rFonts w:ascii="Times New Roman" w:hAnsi="Times New Roman" w:cs="Times New Roman"/>
          <w:lang w:eastAsia="hr-HR"/>
        </w:rPr>
        <w:t xml:space="preserve"> ali i jačanja povjerenja javnosti u obavljanje poslova na lokalnoj i područnoj razini. </w:t>
      </w:r>
    </w:p>
    <w:p w14:paraId="20903BF3" w14:textId="0E1C3185" w:rsidR="004F68B7" w:rsidRPr="005C4017" w:rsidRDefault="004F68B7" w:rsidP="00FC0E9A">
      <w:pPr>
        <w:rPr>
          <w:rFonts w:ascii="Times New Roman" w:hAnsi="Times New Roman" w:cs="Times New Roman"/>
          <w:lang w:eastAsia="hr-HR"/>
        </w:rPr>
      </w:pPr>
      <w:r w:rsidRPr="005C4017">
        <w:rPr>
          <w:rFonts w:ascii="Times New Roman" w:hAnsi="Times New Roman" w:cs="Times New Roman"/>
          <w:lang w:eastAsia="hr-HR"/>
        </w:rPr>
        <w:t>Kako bi se sustav integriteta ujednačio na službeničkoj razini u jedinicama lokalne i područne (regionalne) samouprave i u državnoj upravi, potrebno je</w:t>
      </w:r>
      <w:r w:rsidR="00D9505A" w:rsidRPr="005C4017">
        <w:rPr>
          <w:rFonts w:ascii="Times New Roman" w:hAnsi="Times New Roman" w:cs="Times New Roman"/>
          <w:lang w:eastAsia="hr-HR"/>
        </w:rPr>
        <w:t>, ponajprije,</w:t>
      </w:r>
      <w:r w:rsidRPr="005C4017">
        <w:rPr>
          <w:rFonts w:ascii="Times New Roman" w:hAnsi="Times New Roman" w:cs="Times New Roman"/>
          <w:lang w:eastAsia="hr-HR"/>
        </w:rPr>
        <w:t xml:space="preserve"> provesti analizu stanja etike i integriteta u lokalnoj i područnoj (regionalnoj) samoupravi čija bi primarna svrha bilo </w:t>
      </w:r>
      <w:r w:rsidRPr="005C4017">
        <w:rPr>
          <w:rFonts w:ascii="Times New Roman" w:hAnsi="Times New Roman" w:cs="Times New Roman"/>
          <w:lang w:eastAsia="hr-HR"/>
        </w:rPr>
        <w:lastRenderedPageBreak/>
        <w:t xml:space="preserve">utvrditi koje su jedinice donijele etičke kodekse, na koga se doneseni kodeksi primjenjuju te na koji </w:t>
      </w:r>
      <w:r w:rsidR="00D9505A" w:rsidRPr="005C4017">
        <w:rPr>
          <w:rFonts w:ascii="Times New Roman" w:hAnsi="Times New Roman" w:cs="Times New Roman"/>
          <w:lang w:eastAsia="hr-HR"/>
        </w:rPr>
        <w:t xml:space="preserve">je </w:t>
      </w:r>
      <w:r w:rsidRPr="005C4017">
        <w:rPr>
          <w:rFonts w:ascii="Times New Roman" w:hAnsi="Times New Roman" w:cs="Times New Roman"/>
          <w:lang w:eastAsia="hr-HR"/>
        </w:rPr>
        <w:t xml:space="preserve">način osigurana primjena istih. </w:t>
      </w:r>
      <w:r w:rsidR="30103958" w:rsidRPr="005C4017">
        <w:rPr>
          <w:rFonts w:ascii="Times New Roman" w:hAnsi="Times New Roman" w:cs="Times New Roman"/>
          <w:lang w:eastAsia="hr-HR"/>
        </w:rPr>
        <w:t>Također, kako bi se ujednačila</w:t>
      </w:r>
      <w:r w:rsidRPr="005C4017">
        <w:rPr>
          <w:rFonts w:ascii="Times New Roman" w:hAnsi="Times New Roman" w:cs="Times New Roman"/>
          <w:lang w:eastAsia="hr-HR"/>
        </w:rPr>
        <w:t xml:space="preserve"> etička načela kojih se svi službenici na državnoj</w:t>
      </w:r>
      <w:r w:rsidR="00443778" w:rsidRPr="005C4017">
        <w:rPr>
          <w:rFonts w:ascii="Times New Roman" w:hAnsi="Times New Roman" w:cs="Times New Roman"/>
          <w:lang w:eastAsia="hr-HR"/>
        </w:rPr>
        <w:t xml:space="preserve">, </w:t>
      </w:r>
      <w:r w:rsidRPr="005C4017">
        <w:rPr>
          <w:rFonts w:ascii="Times New Roman" w:hAnsi="Times New Roman" w:cs="Times New Roman"/>
          <w:lang w:eastAsia="hr-HR"/>
        </w:rPr>
        <w:t>lokalnoj</w:t>
      </w:r>
      <w:r w:rsidR="00443778" w:rsidRPr="005C4017">
        <w:rPr>
          <w:rFonts w:ascii="Times New Roman" w:hAnsi="Times New Roman" w:cs="Times New Roman"/>
          <w:lang w:eastAsia="hr-HR"/>
        </w:rPr>
        <w:t xml:space="preserve"> i područnoj</w:t>
      </w:r>
      <w:r w:rsidR="00B02C21" w:rsidRPr="005C4017">
        <w:rPr>
          <w:rFonts w:ascii="Times New Roman" w:hAnsi="Times New Roman" w:cs="Times New Roman"/>
          <w:lang w:eastAsia="hr-HR"/>
        </w:rPr>
        <w:t xml:space="preserve"> </w:t>
      </w:r>
      <w:r w:rsidR="00443778" w:rsidRPr="005C4017">
        <w:rPr>
          <w:rFonts w:ascii="Times New Roman" w:hAnsi="Times New Roman" w:cs="Times New Roman"/>
          <w:lang w:eastAsia="hr-HR"/>
        </w:rPr>
        <w:t>(regionalnoj)</w:t>
      </w:r>
      <w:r w:rsidRPr="005C4017">
        <w:rPr>
          <w:rFonts w:ascii="Times New Roman" w:hAnsi="Times New Roman" w:cs="Times New Roman"/>
          <w:lang w:eastAsia="hr-HR"/>
        </w:rPr>
        <w:t xml:space="preserve"> razini moraju pridržavati</w:t>
      </w:r>
      <w:r w:rsidR="0039634C" w:rsidRPr="005C4017">
        <w:rPr>
          <w:rFonts w:ascii="Times New Roman" w:hAnsi="Times New Roman" w:cs="Times New Roman"/>
          <w:lang w:eastAsia="hr-HR"/>
        </w:rPr>
        <w:t>,</w:t>
      </w:r>
      <w:r w:rsidRPr="005C4017">
        <w:rPr>
          <w:rFonts w:ascii="Times New Roman" w:hAnsi="Times New Roman" w:cs="Times New Roman"/>
          <w:lang w:eastAsia="hr-HR"/>
        </w:rPr>
        <w:t xml:space="preserve"> kao i mehanizmi za provedbu etičkih kodeksa u državnoj upravi i u lokalnoj i područnoj (regionalnoj) samoupravi</w:t>
      </w:r>
      <w:r w:rsidR="0FB86172"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potrebno je sastaviti smjernice za izradu etičkih kodeksa. </w:t>
      </w:r>
      <w:r w:rsidR="009C3BE0" w:rsidRPr="005C4017">
        <w:rPr>
          <w:rFonts w:ascii="Times New Roman" w:hAnsi="Times New Roman" w:cs="Times New Roman"/>
          <w:lang w:eastAsia="hr-HR"/>
        </w:rPr>
        <w:t>Osim toga, kodeksi službenika na lokalnoj razini, među ostalim trebaju sadržavati općenita načela usmjerena na očuvanje integriteta, poput onog o zabrani povlašćivanja ili diskriminacije.</w:t>
      </w:r>
    </w:p>
    <w:p w14:paraId="58588AF4" w14:textId="592E990B" w:rsidR="004F68B7" w:rsidRPr="005C4017" w:rsidRDefault="004F68B7" w:rsidP="00FC0E9A">
      <w:pPr>
        <w:rPr>
          <w:rFonts w:ascii="Times New Roman" w:hAnsi="Times New Roman" w:cs="Times New Roman"/>
          <w:lang w:eastAsia="hr-HR"/>
        </w:rPr>
      </w:pPr>
      <w:r w:rsidRPr="005C4017">
        <w:rPr>
          <w:rFonts w:ascii="Times New Roman" w:hAnsi="Times New Roman" w:cs="Times New Roman"/>
          <w:lang w:eastAsia="hr-HR"/>
        </w:rPr>
        <w:t>Imajući u vidu učinke dosadašnje primjene Etičkog kodeksa državnih službenika, a s ciljem jačanja elemenata izgradnje kulture integriteta u državnoj službi te usklađivanja s praksama europskog upravnog prostora, Etički kodeks potrebno</w:t>
      </w:r>
      <w:r w:rsidR="0039634C" w:rsidRPr="005C4017">
        <w:rPr>
          <w:rFonts w:ascii="Times New Roman" w:hAnsi="Times New Roman" w:cs="Times New Roman"/>
          <w:lang w:eastAsia="hr-HR"/>
        </w:rPr>
        <w:t xml:space="preserve"> je</w:t>
      </w:r>
      <w:r w:rsidRPr="005C4017">
        <w:rPr>
          <w:rFonts w:ascii="Times New Roman" w:hAnsi="Times New Roman" w:cs="Times New Roman"/>
          <w:lang w:eastAsia="hr-HR"/>
        </w:rPr>
        <w:t xml:space="preserve"> nadopuniti i osuvremeniti uzimajući</w:t>
      </w:r>
      <w:r w:rsidR="0039634C" w:rsidRPr="005C4017">
        <w:rPr>
          <w:rFonts w:ascii="Times New Roman" w:hAnsi="Times New Roman" w:cs="Times New Roman"/>
          <w:lang w:eastAsia="hr-HR"/>
        </w:rPr>
        <w:t>,</w:t>
      </w:r>
      <w:r w:rsidRPr="005C4017">
        <w:rPr>
          <w:rFonts w:ascii="Times New Roman" w:hAnsi="Times New Roman" w:cs="Times New Roman"/>
          <w:lang w:eastAsia="hr-HR"/>
        </w:rPr>
        <w:t xml:space="preserve"> primjerice</w:t>
      </w:r>
      <w:r w:rsidR="0039634C" w:rsidRPr="005C4017">
        <w:rPr>
          <w:rFonts w:ascii="Times New Roman" w:hAnsi="Times New Roman" w:cs="Times New Roman"/>
          <w:lang w:eastAsia="hr-HR"/>
        </w:rPr>
        <w:t>,</w:t>
      </w:r>
      <w:r w:rsidRPr="005C4017">
        <w:rPr>
          <w:rFonts w:ascii="Times New Roman" w:hAnsi="Times New Roman" w:cs="Times New Roman"/>
          <w:lang w:eastAsia="hr-HR"/>
        </w:rPr>
        <w:t xml:space="preserve"> u obzir način ponašanja i komunikacije u suvremenim područjima javnog diskursa (internetske mogućnosti, društvene mreže itd.)</w:t>
      </w:r>
      <w:r w:rsidR="0019779B" w:rsidRPr="005C4017">
        <w:rPr>
          <w:rFonts w:ascii="Times New Roman" w:hAnsi="Times New Roman" w:cs="Times New Roman"/>
          <w:lang w:eastAsia="hr-HR"/>
        </w:rPr>
        <w:t xml:space="preserve">, odnosno </w:t>
      </w:r>
      <w:bookmarkStart w:id="46" w:name="_Hlk71283130"/>
      <w:r w:rsidR="0019779B" w:rsidRPr="005C4017">
        <w:rPr>
          <w:rFonts w:ascii="Times New Roman" w:hAnsi="Times New Roman" w:cs="Times New Roman"/>
          <w:lang w:eastAsia="hr-HR"/>
        </w:rPr>
        <w:t>unaprjeđenja</w:t>
      </w:r>
      <w:r w:rsidR="0019779B" w:rsidRPr="005C4017">
        <w:rPr>
          <w:rFonts w:ascii="Times New Roman" w:hAnsi="Times New Roman" w:cs="Times New Roman"/>
        </w:rPr>
        <w:t xml:space="preserve"> </w:t>
      </w:r>
      <w:r w:rsidR="0019779B" w:rsidRPr="005C4017">
        <w:rPr>
          <w:rFonts w:ascii="Times New Roman" w:hAnsi="Times New Roman" w:cs="Times New Roman"/>
          <w:lang w:eastAsia="hr-HR"/>
        </w:rPr>
        <w:t>općenitih načela usmjerenih na očuvanje integriteta, poput onog o zabrani povlašćivanja ili diskriminacije</w:t>
      </w:r>
      <w:bookmarkEnd w:id="46"/>
      <w:r w:rsidR="0019779B" w:rsidRPr="005C4017">
        <w:rPr>
          <w:rFonts w:ascii="Times New Roman" w:hAnsi="Times New Roman" w:cs="Times New Roman"/>
          <w:lang w:eastAsia="hr-HR"/>
        </w:rPr>
        <w:t>.</w:t>
      </w:r>
      <w:r w:rsidRPr="005C4017">
        <w:rPr>
          <w:rFonts w:ascii="Times New Roman" w:hAnsi="Times New Roman" w:cs="Times New Roman"/>
          <w:lang w:eastAsia="hr-HR"/>
        </w:rPr>
        <w:t xml:space="preserve"> Nadalje, Etički kodeks državnih službenika je potrebno uskladiti s određenim međunarodnim standardima, primjerice</w:t>
      </w:r>
      <w:r w:rsidR="0039634C" w:rsidRPr="005C4017">
        <w:rPr>
          <w:rFonts w:ascii="Times New Roman" w:hAnsi="Times New Roman" w:cs="Times New Roman"/>
          <w:lang w:eastAsia="hr-HR"/>
        </w:rPr>
        <w:t>,</w:t>
      </w:r>
      <w:r w:rsidRPr="005C4017">
        <w:rPr>
          <w:rFonts w:ascii="Times New Roman" w:hAnsi="Times New Roman" w:cs="Times New Roman"/>
          <w:lang w:eastAsia="hr-HR"/>
        </w:rPr>
        <w:t xml:space="preserve"> Preporukama o unaprjeđenju etičkog postupanja u javn</w:t>
      </w:r>
      <w:r w:rsidR="0039634C" w:rsidRPr="005C4017">
        <w:rPr>
          <w:rFonts w:ascii="Times New Roman" w:hAnsi="Times New Roman" w:cs="Times New Roman"/>
          <w:lang w:eastAsia="hr-HR"/>
        </w:rPr>
        <w:t>i</w:t>
      </w:r>
      <w:r w:rsidRPr="005C4017">
        <w:rPr>
          <w:rFonts w:ascii="Times New Roman" w:hAnsi="Times New Roman" w:cs="Times New Roman"/>
          <w:lang w:eastAsia="hr-HR"/>
        </w:rPr>
        <w:t>m službama i temeljnim etičkim načelima u javnim službama OECD-a (1998.)</w:t>
      </w:r>
      <w:r w:rsidR="002C328D" w:rsidRPr="005C4017">
        <w:rPr>
          <w:rFonts w:ascii="Times New Roman" w:hAnsi="Times New Roman" w:cs="Times New Roman"/>
          <w:lang w:eastAsia="hr-HR"/>
        </w:rPr>
        <w:t xml:space="preserve">, Preporukom </w:t>
      </w:r>
      <w:r w:rsidR="00D14332" w:rsidRPr="005C4017">
        <w:rPr>
          <w:rFonts w:ascii="Times New Roman" w:hAnsi="Times New Roman" w:cs="Times New Roman"/>
          <w:lang w:eastAsia="hr-HR"/>
        </w:rPr>
        <w:t xml:space="preserve">Vijeća OECD-a </w:t>
      </w:r>
      <w:r w:rsidR="002C328D" w:rsidRPr="005C4017">
        <w:rPr>
          <w:rFonts w:ascii="Times New Roman" w:hAnsi="Times New Roman" w:cs="Times New Roman"/>
          <w:lang w:eastAsia="hr-HR"/>
        </w:rPr>
        <w:t>o javnom integritetu (2017.)</w:t>
      </w:r>
      <w:r w:rsidRPr="005C4017">
        <w:rPr>
          <w:rFonts w:ascii="Times New Roman" w:hAnsi="Times New Roman" w:cs="Times New Roman"/>
          <w:lang w:eastAsia="hr-HR"/>
        </w:rPr>
        <w:t xml:space="preserve"> ili Kodeksom ponašanja javnih službenika Vijeća Europe (2000.).</w:t>
      </w:r>
    </w:p>
    <w:p w14:paraId="57D79CE3" w14:textId="4C6651D8" w:rsidR="004F68B7" w:rsidRPr="005C4017" w:rsidRDefault="004F68B7" w:rsidP="00FC0E9A">
      <w:pPr>
        <w:rPr>
          <w:rFonts w:ascii="Times New Roman" w:hAnsi="Times New Roman" w:cs="Times New Roman"/>
        </w:rPr>
      </w:pPr>
      <w:r w:rsidRPr="005C4017">
        <w:rPr>
          <w:rFonts w:ascii="Times New Roman" w:hAnsi="Times New Roman" w:cs="Times New Roman"/>
        </w:rPr>
        <w:t>U istom kontekstu, potrebno je omogućiti građanima i uvid u etičke kodekse te podnošenje prigovora na postupanje službenika na lokalnoj razini putem mrežnih stranica i drugih kanala komunikacije te eventualno osnovane pritužbe obavezno uzeti u obzir prilikom ocjenjivanja službenika.</w:t>
      </w:r>
      <w:r w:rsidR="00FE7A2F" w:rsidRPr="005C4017">
        <w:rPr>
          <w:rFonts w:ascii="Times New Roman" w:hAnsi="Times New Roman" w:cs="Times New Roman"/>
        </w:rPr>
        <w:t xml:space="preserve"> U ovom kontekstu prepoznata potreba za unaprjeđenjem postojećeg zakonodavnog okvira, pri čemu će se voditi računa da postupak i kriteriji za ocjenjivanje budu pravedniji i </w:t>
      </w:r>
      <w:proofErr w:type="spellStart"/>
      <w:r w:rsidR="00FE7A2F" w:rsidRPr="005C4017">
        <w:rPr>
          <w:rFonts w:ascii="Times New Roman" w:hAnsi="Times New Roman" w:cs="Times New Roman"/>
        </w:rPr>
        <w:t>transparentniji</w:t>
      </w:r>
      <w:proofErr w:type="spellEnd"/>
      <w:r w:rsidR="004A5184" w:rsidRPr="005C4017">
        <w:rPr>
          <w:rFonts w:ascii="Times New Roman" w:hAnsi="Times New Roman" w:cs="Times New Roman"/>
        </w:rPr>
        <w:t>.</w:t>
      </w:r>
      <w:r w:rsidR="00A431B3" w:rsidRPr="005C4017">
        <w:rPr>
          <w:rFonts w:ascii="Times New Roman" w:hAnsi="Times New Roman" w:cs="Times New Roman"/>
        </w:rPr>
        <w:t xml:space="preserve"> </w:t>
      </w:r>
    </w:p>
    <w:p w14:paraId="05AAA009" w14:textId="10CBCE0B" w:rsidR="00BF6ECD" w:rsidRPr="005C4017" w:rsidRDefault="00BF6ECD" w:rsidP="00FC0E9A">
      <w:pPr>
        <w:rPr>
          <w:rFonts w:ascii="Times New Roman" w:hAnsi="Times New Roman" w:cs="Times New Roman"/>
          <w:lang w:eastAsia="hr-HR"/>
        </w:rPr>
      </w:pPr>
      <w:r w:rsidRPr="005C4017">
        <w:rPr>
          <w:rFonts w:ascii="Times New Roman" w:hAnsi="Times New Roman" w:cs="Times New Roman"/>
          <w:lang w:eastAsia="hr-HR"/>
        </w:rPr>
        <w:t xml:space="preserve">Iako </w:t>
      </w:r>
      <w:r w:rsidR="006D4B6D" w:rsidRPr="005C4017">
        <w:rPr>
          <w:rFonts w:ascii="Times New Roman" w:hAnsi="Times New Roman" w:cs="Times New Roman"/>
          <w:lang w:eastAsia="hr-HR"/>
        </w:rPr>
        <w:t>je</w:t>
      </w:r>
      <w:r w:rsidRPr="005C4017">
        <w:rPr>
          <w:rFonts w:ascii="Times New Roman" w:hAnsi="Times New Roman" w:cs="Times New Roman"/>
          <w:lang w:eastAsia="hr-HR"/>
        </w:rPr>
        <w:t xml:space="preserve"> Zakonom o sprječavanju sukoba interesa </w:t>
      </w:r>
      <w:r w:rsidR="006D4B6D" w:rsidRPr="005C4017">
        <w:rPr>
          <w:rFonts w:ascii="Times New Roman" w:hAnsi="Times New Roman" w:cs="Times New Roman"/>
          <w:lang w:eastAsia="hr-HR"/>
        </w:rPr>
        <w:t>regulirano</w:t>
      </w:r>
      <w:r w:rsidRPr="005C4017">
        <w:rPr>
          <w:rFonts w:ascii="Times New Roman" w:hAnsi="Times New Roman" w:cs="Times New Roman"/>
          <w:lang w:eastAsia="hr-HR"/>
        </w:rPr>
        <w:t xml:space="preserve"> područje sukoba interesa </w:t>
      </w:r>
      <w:r w:rsidR="006D4B6D" w:rsidRPr="005C4017">
        <w:rPr>
          <w:rFonts w:ascii="Times New Roman" w:hAnsi="Times New Roman" w:cs="Times New Roman"/>
          <w:lang w:eastAsia="hr-HR"/>
        </w:rPr>
        <w:t xml:space="preserve">kao jedno od područja integriteta </w:t>
      </w:r>
      <w:r w:rsidRPr="005C4017">
        <w:rPr>
          <w:rFonts w:ascii="Times New Roman" w:hAnsi="Times New Roman" w:cs="Times New Roman"/>
          <w:lang w:eastAsia="hr-HR"/>
        </w:rPr>
        <w:t xml:space="preserve">dužnosnika, potrebno </w:t>
      </w:r>
      <w:r w:rsidR="006D4B6D" w:rsidRPr="005C4017">
        <w:rPr>
          <w:rFonts w:ascii="Times New Roman" w:hAnsi="Times New Roman" w:cs="Times New Roman"/>
          <w:lang w:eastAsia="hr-HR"/>
        </w:rPr>
        <w:t xml:space="preserve">je </w:t>
      </w:r>
      <w:r w:rsidRPr="005C4017">
        <w:rPr>
          <w:rFonts w:ascii="Times New Roman" w:hAnsi="Times New Roman" w:cs="Times New Roman"/>
          <w:lang w:eastAsia="hr-HR"/>
        </w:rPr>
        <w:t xml:space="preserve">donijeti </w:t>
      </w:r>
      <w:r w:rsidR="006D4B6D" w:rsidRPr="005C4017">
        <w:rPr>
          <w:rFonts w:ascii="Times New Roman" w:hAnsi="Times New Roman" w:cs="Times New Roman"/>
          <w:lang w:eastAsia="hr-HR"/>
        </w:rPr>
        <w:t>sveobuhvatn</w:t>
      </w:r>
      <w:r w:rsidR="004D3AA0" w:rsidRPr="005C4017">
        <w:rPr>
          <w:rFonts w:ascii="Times New Roman" w:hAnsi="Times New Roman" w:cs="Times New Roman"/>
          <w:lang w:eastAsia="hr-HR"/>
        </w:rPr>
        <w:t>e</w:t>
      </w:r>
      <w:r w:rsidR="006D4B6D" w:rsidRPr="005C4017">
        <w:rPr>
          <w:rFonts w:ascii="Times New Roman" w:hAnsi="Times New Roman" w:cs="Times New Roman"/>
          <w:lang w:eastAsia="hr-HR"/>
        </w:rPr>
        <w:t xml:space="preserve"> </w:t>
      </w:r>
      <w:r w:rsidRPr="005C4017">
        <w:rPr>
          <w:rFonts w:ascii="Times New Roman" w:hAnsi="Times New Roman" w:cs="Times New Roman"/>
          <w:lang w:eastAsia="hr-HR"/>
        </w:rPr>
        <w:t>etičk</w:t>
      </w:r>
      <w:r w:rsidR="004D3AA0" w:rsidRPr="005C4017">
        <w:rPr>
          <w:rFonts w:ascii="Times New Roman" w:hAnsi="Times New Roman" w:cs="Times New Roman"/>
          <w:lang w:eastAsia="hr-HR"/>
        </w:rPr>
        <w:t>e</w:t>
      </w:r>
      <w:r w:rsidRPr="005C4017">
        <w:rPr>
          <w:rFonts w:ascii="Times New Roman" w:hAnsi="Times New Roman" w:cs="Times New Roman"/>
          <w:lang w:eastAsia="hr-HR"/>
        </w:rPr>
        <w:t xml:space="preserve"> kodeks</w:t>
      </w:r>
      <w:r w:rsidR="004D3AA0" w:rsidRPr="005C4017">
        <w:rPr>
          <w:rFonts w:ascii="Times New Roman" w:hAnsi="Times New Roman" w:cs="Times New Roman"/>
          <w:lang w:eastAsia="hr-HR"/>
        </w:rPr>
        <w:t>e</w:t>
      </w:r>
      <w:r w:rsidRPr="005C4017">
        <w:rPr>
          <w:rFonts w:ascii="Times New Roman" w:hAnsi="Times New Roman" w:cs="Times New Roman"/>
          <w:lang w:eastAsia="hr-HR"/>
        </w:rPr>
        <w:t xml:space="preserve"> javnih dužnosnika kao preventivni instrument izgradnje kulture integriteta s ciljem povećanja povjerenja javnosti u obavljanje javnih dužnosti. </w:t>
      </w:r>
    </w:p>
    <w:p w14:paraId="7DCA3E80" w14:textId="77777777" w:rsidR="009A67E1" w:rsidRPr="005C4017" w:rsidRDefault="009A67E1" w:rsidP="00FC0E9A">
      <w:pPr>
        <w:rPr>
          <w:rFonts w:ascii="Times New Roman" w:hAnsi="Times New Roman" w:cs="Times New Roman"/>
          <w:lang w:eastAsia="hr-HR"/>
        </w:rPr>
      </w:pPr>
      <w:r w:rsidRPr="005C4017">
        <w:rPr>
          <w:rFonts w:ascii="Times New Roman" w:hAnsi="Times New Roman" w:cs="Times New Roman"/>
          <w:lang w:eastAsia="hr-HR"/>
        </w:rPr>
        <w:t>Postoji također potreba i za donošenjem kodeksa ponašanja članova predstavničkih tijela jedinica lokalne i područne (regionalne) samouprave.</w:t>
      </w:r>
    </w:p>
    <w:p w14:paraId="52CCAE68" w14:textId="77777777" w:rsidR="009A67E1" w:rsidRPr="005C4017" w:rsidRDefault="009A67E1" w:rsidP="00FC0E9A">
      <w:pPr>
        <w:rPr>
          <w:rFonts w:ascii="Times New Roman" w:hAnsi="Times New Roman" w:cs="Times New Roman"/>
          <w:lang w:eastAsia="hr-HR"/>
        </w:rPr>
      </w:pPr>
      <w:r w:rsidRPr="005C4017">
        <w:rPr>
          <w:rFonts w:ascii="Times New Roman" w:hAnsi="Times New Roman" w:cs="Times New Roman"/>
          <w:lang w:eastAsia="hr-HR"/>
        </w:rPr>
        <w:t>Potrebno je uvesti obvezu prijavljivanja poslovnih odnosa članova predstavničkih tijela na lokalnoj i područnoj (regionalnoj) razini</w:t>
      </w:r>
      <w:r w:rsidR="004E33CF"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Prijavljeni poslovni odnosi bit će sadržani u </w:t>
      </w:r>
      <w:r w:rsidR="004E33CF" w:rsidRPr="005C4017">
        <w:rPr>
          <w:rFonts w:ascii="Times New Roman" w:hAnsi="Times New Roman" w:cs="Times New Roman"/>
          <w:lang w:eastAsia="hr-HR"/>
        </w:rPr>
        <w:t>popisu</w:t>
      </w:r>
      <w:r w:rsidRPr="005C4017">
        <w:rPr>
          <w:rFonts w:ascii="Times New Roman" w:hAnsi="Times New Roman" w:cs="Times New Roman"/>
          <w:lang w:eastAsia="hr-HR"/>
        </w:rPr>
        <w:t xml:space="preserve"> poslovnih odnosa koji će biti javno dostupan.</w:t>
      </w:r>
    </w:p>
    <w:p w14:paraId="114BBA01" w14:textId="77777777" w:rsidR="006F128A" w:rsidRPr="005C4017" w:rsidRDefault="006F128A" w:rsidP="00FC0E9A">
      <w:pPr>
        <w:rPr>
          <w:rFonts w:ascii="Times New Roman" w:hAnsi="Times New Roman" w:cs="Times New Roman"/>
          <w:lang w:eastAsia="hr-HR"/>
        </w:rPr>
      </w:pPr>
      <w:r w:rsidRPr="005C4017">
        <w:rPr>
          <w:rFonts w:ascii="Times New Roman" w:hAnsi="Times New Roman" w:cs="Times New Roman"/>
          <w:lang w:eastAsia="hr-HR"/>
        </w:rPr>
        <w:t>Također, u odnosu na upravljanje sukobom interesa, potrebno je uvesti obvezu potpisivanja izjave o nepostojanju sukoba interesa za državne službenike i službenike u jedinicama lokalne i područne (regionalne) samouprave na godišnjoj razini odnosno u trenutku nastupanja novih okolnosti.</w:t>
      </w:r>
    </w:p>
    <w:p w14:paraId="212B7342" w14:textId="77777777" w:rsidR="004915A2" w:rsidRPr="005C4017" w:rsidRDefault="00CF3827"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w:t>
      </w:r>
      <w:r w:rsidR="006F128A" w:rsidRPr="005C4017">
        <w:rPr>
          <w:rFonts w:ascii="Times New Roman" w:hAnsi="Times New Roman" w:cs="Times New Roman"/>
          <w:b w:val="0"/>
        </w:rPr>
        <w:t>1</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4915A2" w:rsidRPr="005C4017">
        <w:rPr>
          <w:rFonts w:ascii="Times New Roman" w:hAnsi="Times New Roman" w:cs="Times New Roman"/>
          <w:b w:val="0"/>
        </w:rPr>
        <w:t>Jačanje etičkih standarda službenika u lokalnoj i područnoj (regionalnoj) samoupravi</w:t>
      </w:r>
    </w:p>
    <w:p w14:paraId="1AF17BFA" w14:textId="77777777" w:rsidR="004915A2"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w:t>
      </w:r>
      <w:r w:rsidR="00DF13FC" w:rsidRPr="005C4017">
        <w:rPr>
          <w:rFonts w:ascii="Times New Roman" w:hAnsi="Times New Roman" w:cs="Times New Roman"/>
          <w:b w:val="0"/>
        </w:rPr>
        <w:t>2</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Jačanje etičkih standarda </w:t>
      </w:r>
      <w:r w:rsidR="009A67E1" w:rsidRPr="005C4017">
        <w:rPr>
          <w:rFonts w:ascii="Times New Roman" w:hAnsi="Times New Roman" w:cs="Times New Roman"/>
          <w:b w:val="0"/>
        </w:rPr>
        <w:t>nositelja vlasti na lokalnoj, područnoj i središnjoj razini</w:t>
      </w:r>
    </w:p>
    <w:p w14:paraId="24FE52E0" w14:textId="06F5BDE6" w:rsidR="00DF13FC" w:rsidRPr="005C4017" w:rsidRDefault="005A02B6"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w:t>
      </w:r>
      <w:r w:rsidR="00DF13FC" w:rsidRPr="005C4017">
        <w:rPr>
          <w:rFonts w:ascii="Times New Roman" w:hAnsi="Times New Roman" w:cs="Times New Roman"/>
          <w:b w:val="0"/>
        </w:rPr>
        <w:t>3</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DF13FC" w:rsidRPr="005C4017">
        <w:rPr>
          <w:rFonts w:ascii="Times New Roman" w:hAnsi="Times New Roman" w:cs="Times New Roman"/>
          <w:b w:val="0"/>
        </w:rPr>
        <w:t xml:space="preserve">Unaprjeđenje mogućnosti podnošenja prigovora protiv službenika </w:t>
      </w:r>
      <w:r w:rsidR="00407FA8" w:rsidRPr="005C4017">
        <w:rPr>
          <w:rFonts w:ascii="Times New Roman" w:hAnsi="Times New Roman" w:cs="Times New Roman"/>
          <w:b w:val="0"/>
        </w:rPr>
        <w:t xml:space="preserve">zaposlenih u lokalnoj i područnoj (regionalnoj) samoupravi </w:t>
      </w:r>
      <w:r w:rsidR="00DF13FC" w:rsidRPr="005C4017">
        <w:rPr>
          <w:rFonts w:ascii="Times New Roman" w:hAnsi="Times New Roman" w:cs="Times New Roman"/>
          <w:b w:val="0"/>
        </w:rPr>
        <w:t>te obvezno uzimanje takvih prigovora u obzir prilikom godišnje ocjene</w:t>
      </w:r>
    </w:p>
    <w:p w14:paraId="05EA2672" w14:textId="51318A6B" w:rsidR="004D60D2" w:rsidRPr="005C4017" w:rsidRDefault="00DF13FC" w:rsidP="00D507CC">
      <w:pPr>
        <w:pStyle w:val="NormalBoldMjera"/>
        <w:rPr>
          <w:rFonts w:ascii="Times New Roman" w:hAnsi="Times New Roman" w:cs="Times New Roman"/>
          <w:b w:val="0"/>
        </w:rPr>
      </w:pPr>
      <w:r w:rsidRPr="005C4017">
        <w:rPr>
          <w:rFonts w:ascii="Times New Roman" w:hAnsi="Times New Roman" w:cs="Times New Roman"/>
          <w:b w:val="0"/>
        </w:rPr>
        <w:lastRenderedPageBreak/>
        <w:t xml:space="preserve">Mjera 4.3.4. </w:t>
      </w:r>
      <w:r w:rsidR="006F128A" w:rsidRPr="005C4017">
        <w:rPr>
          <w:rFonts w:ascii="Times New Roman" w:hAnsi="Times New Roman" w:cs="Times New Roman"/>
          <w:b w:val="0"/>
        </w:rPr>
        <w:t>Unapređenje upravljanja sukobom interesa državnih službenika i službenika u lokalnoj i područnoj (regionalnoj) samoupravi</w:t>
      </w:r>
    </w:p>
    <w:p w14:paraId="586E8EC9" w14:textId="2898B87C" w:rsidR="002300C9" w:rsidRPr="005C4017" w:rsidRDefault="00407FA8" w:rsidP="004C4580">
      <w:pPr>
        <w:pStyle w:val="Podnaslovinenumerirani"/>
        <w:rPr>
          <w:rFonts w:ascii="Times New Roman" w:hAnsi="Times New Roman" w:cs="Times New Roman"/>
          <w:b/>
          <w:strike/>
          <w:lang w:eastAsia="hr-HR"/>
        </w:rPr>
      </w:pPr>
      <w:r w:rsidRPr="005C4017">
        <w:rPr>
          <w:rFonts w:ascii="Times New Roman" w:hAnsi="Times New Roman" w:cs="Times New Roman"/>
          <w:b/>
          <w:lang w:eastAsia="hr-HR"/>
        </w:rPr>
        <w:t>Unaprjeđenje etičkog sustava</w:t>
      </w:r>
      <w:r w:rsidRPr="005C4017">
        <w:rPr>
          <w:rFonts w:ascii="Times New Roman" w:hAnsi="Times New Roman" w:cs="Times New Roman"/>
          <w:b/>
          <w:strike/>
          <w:lang w:eastAsia="hr-HR"/>
        </w:rPr>
        <w:t xml:space="preserve"> </w:t>
      </w:r>
    </w:p>
    <w:p w14:paraId="24688F89" w14:textId="77777777" w:rsidR="004915A2" w:rsidRPr="005C4017" w:rsidRDefault="004915A2" w:rsidP="00FC0E9A">
      <w:pPr>
        <w:rPr>
          <w:rFonts w:ascii="Times New Roman" w:hAnsi="Times New Roman" w:cs="Times New Roman"/>
          <w:lang w:eastAsia="hr-HR"/>
        </w:rPr>
      </w:pPr>
      <w:bookmarkStart w:id="47" w:name="_Hlk61442619"/>
      <w:r w:rsidRPr="005C4017">
        <w:rPr>
          <w:rFonts w:ascii="Times New Roman" w:hAnsi="Times New Roman" w:cs="Times New Roman"/>
          <w:lang w:eastAsia="hr-HR"/>
        </w:rPr>
        <w:t xml:space="preserve">S obzirom na utvrđene nedostatke sustava vođenja i objave podataka o povjerenicima za etiku, postoji potreba izmjene propisa kojim je ustrojen Registar zaposlenih u javnom sektoru (Uredba o sadržaju, načinu prikupljanja i obrade te mjerama zaštite podataka u registru zaposlenih u javnom sektoru), kako bi se u isti predvidio unos podataka o imenovanim povjerenicima za etiku i njihovim zamjenicima u svim državnim i pravosudnim tijelima te na taj način omogućilo njihovo kontinuirano ažuriranje i dostupnost nadležnim tijelima i građanima. </w:t>
      </w:r>
    </w:p>
    <w:p w14:paraId="5A573E6E" w14:textId="266BA8BF" w:rsidR="004915A2" w:rsidRPr="005C4017" w:rsidRDefault="00132DCE" w:rsidP="00FC0E9A">
      <w:pPr>
        <w:rPr>
          <w:rFonts w:ascii="Times New Roman" w:hAnsi="Times New Roman" w:cs="Times New Roman"/>
          <w:bCs/>
        </w:rPr>
      </w:pPr>
      <w:r w:rsidRPr="005C4017">
        <w:rPr>
          <w:rFonts w:ascii="Times New Roman" w:hAnsi="Times New Roman" w:cs="Times New Roman"/>
        </w:rPr>
        <w:t xml:space="preserve">Također, u svrhu jačanja etičke infrastrukture za državne službenike planirano je uvođenje informatičkog sustava upravljanja etičkom infrastrukturom državnih službenika kojom bi se olakšala analiza podataka i </w:t>
      </w:r>
      <w:r w:rsidR="009E5799" w:rsidRPr="005C4017">
        <w:rPr>
          <w:rFonts w:ascii="Times New Roman" w:hAnsi="Times New Roman" w:cs="Times New Roman"/>
        </w:rPr>
        <w:t>pristup podacima relevantnim</w:t>
      </w:r>
      <w:r w:rsidR="009E5799" w:rsidRPr="005C4017" w:rsidDel="009E5799">
        <w:rPr>
          <w:rFonts w:ascii="Times New Roman" w:hAnsi="Times New Roman" w:cs="Times New Roman"/>
        </w:rPr>
        <w:t xml:space="preserve"> </w:t>
      </w:r>
      <w:r w:rsidRPr="005C4017">
        <w:rPr>
          <w:rFonts w:ascii="Times New Roman" w:hAnsi="Times New Roman" w:cs="Times New Roman"/>
        </w:rPr>
        <w:t xml:space="preserve">za funkcioniranje etičkog sustava. Informatički sustav će </w:t>
      </w:r>
      <w:r w:rsidR="004915A2" w:rsidRPr="005C4017">
        <w:rPr>
          <w:rFonts w:ascii="Times New Roman" w:hAnsi="Times New Roman" w:cs="Times New Roman"/>
          <w:bCs/>
        </w:rPr>
        <w:t>unaprijediti efikasnost</w:t>
      </w:r>
      <w:r w:rsidRPr="005C4017">
        <w:rPr>
          <w:rFonts w:ascii="Times New Roman" w:hAnsi="Times New Roman" w:cs="Times New Roman"/>
          <w:bCs/>
        </w:rPr>
        <w:t xml:space="preserve"> etičke infrastrukture</w:t>
      </w:r>
      <w:r w:rsidR="004915A2" w:rsidRPr="005C4017">
        <w:rPr>
          <w:rFonts w:ascii="Times New Roman" w:hAnsi="Times New Roman" w:cs="Times New Roman"/>
          <w:bCs/>
        </w:rPr>
        <w:t xml:space="preserve"> (ujednačavanje rada povjerenika za etiku, praćenje prakse Etičkog povjerenstva i praćenje stanja pritužbi podnesenih zbog mogućeg kršenja Etičkog kodeksa).</w:t>
      </w:r>
    </w:p>
    <w:p w14:paraId="0B355E9D" w14:textId="56D6425F" w:rsidR="002C42F3" w:rsidRPr="005C4017" w:rsidRDefault="002C42F3" w:rsidP="00FC0E9A">
      <w:pPr>
        <w:rPr>
          <w:rFonts w:ascii="Times New Roman" w:hAnsi="Times New Roman" w:cs="Times New Roman"/>
        </w:rPr>
      </w:pPr>
      <w:r w:rsidRPr="005C4017">
        <w:rPr>
          <w:rFonts w:ascii="Times New Roman" w:hAnsi="Times New Roman" w:cs="Times New Roman"/>
        </w:rPr>
        <w:t xml:space="preserve">Osim toga, </w:t>
      </w:r>
      <w:r w:rsidR="00FE7A2F" w:rsidRPr="005C4017">
        <w:rPr>
          <w:rFonts w:ascii="Times New Roman" w:hAnsi="Times New Roman" w:cs="Times New Roman"/>
        </w:rPr>
        <w:t>u kontekstu jačanja integriteta državnih službenika prepoznata je potreba unaprjeđenja postojećeg zakonodavnog okvira u dijelu reguliranja prestanka državne službe po sili zakona svim službenicima kojima se utvrdi krivnja za počinjenje kaznenih djela povezanih s korupcijom, neovisno o tome je li im izrečena uvjetna ili bezuvjetna osuda</w:t>
      </w:r>
      <w:r w:rsidRPr="005C4017">
        <w:rPr>
          <w:rFonts w:ascii="Times New Roman" w:hAnsi="Times New Roman" w:cs="Times New Roman"/>
        </w:rPr>
        <w:t xml:space="preserve">. </w:t>
      </w:r>
    </w:p>
    <w:p w14:paraId="6002DC9F" w14:textId="77777777" w:rsidR="004F16CE"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4.3.5.</w:t>
      </w:r>
      <w:r w:rsidR="00A728D9" w:rsidRPr="005C4017">
        <w:rPr>
          <w:rFonts w:ascii="Times New Roman" w:hAnsi="Times New Roman" w:cs="Times New Roman"/>
          <w:b w:val="0"/>
        </w:rPr>
        <w:t xml:space="preserve"> </w:t>
      </w:r>
      <w:r w:rsidR="00132DCE" w:rsidRPr="005C4017">
        <w:rPr>
          <w:rFonts w:ascii="Times New Roman" w:hAnsi="Times New Roman" w:cs="Times New Roman"/>
          <w:b w:val="0"/>
        </w:rPr>
        <w:t>Jačanje etičke infrastrukture za državne službenike</w:t>
      </w:r>
      <w:r w:rsidR="00A728D9" w:rsidRPr="005C4017">
        <w:rPr>
          <w:rFonts w:ascii="Times New Roman" w:hAnsi="Times New Roman" w:cs="Times New Roman"/>
          <w:b w:val="0"/>
        </w:rPr>
        <w:t xml:space="preserve"> </w:t>
      </w:r>
      <w:bookmarkEnd w:id="47"/>
    </w:p>
    <w:p w14:paraId="68D6B7B8" w14:textId="77777777" w:rsidR="007A3A73" w:rsidRPr="005C4017" w:rsidRDefault="00483D6C"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Carinska i Porezna uprava</w:t>
      </w:r>
      <w:r w:rsidR="005C3EC7" w:rsidRPr="005C4017">
        <w:rPr>
          <w:rFonts w:ascii="Times New Roman" w:hAnsi="Times New Roman" w:cs="Times New Roman"/>
          <w:b/>
          <w:lang w:eastAsia="hr-HR"/>
        </w:rPr>
        <w:t xml:space="preserve"> Ministarstva financija</w:t>
      </w:r>
      <w:r w:rsidRPr="005C4017">
        <w:rPr>
          <w:rFonts w:ascii="Times New Roman" w:hAnsi="Times New Roman" w:cs="Times New Roman"/>
          <w:b/>
          <w:lang w:eastAsia="hr-HR"/>
        </w:rPr>
        <w:t>, Ministarstvo unutarnjih poslova</w:t>
      </w:r>
    </w:p>
    <w:p w14:paraId="105306A2" w14:textId="6545B896" w:rsidR="004915A2" w:rsidRPr="005C4017" w:rsidRDefault="00EE1DB9" w:rsidP="00FC0E9A">
      <w:pPr>
        <w:rPr>
          <w:rFonts w:ascii="Times New Roman" w:hAnsi="Times New Roman" w:cs="Times New Roman"/>
          <w:lang w:eastAsia="hr-HR"/>
        </w:rPr>
      </w:pPr>
      <w:r w:rsidRPr="005C4017">
        <w:rPr>
          <w:rFonts w:ascii="Times New Roman" w:hAnsi="Times New Roman" w:cs="Times New Roman"/>
          <w:lang w:eastAsia="hr-HR"/>
        </w:rPr>
        <w:t>P</w:t>
      </w:r>
      <w:r w:rsidR="004915A2" w:rsidRPr="005C4017">
        <w:rPr>
          <w:rFonts w:ascii="Times New Roman" w:hAnsi="Times New Roman" w:cs="Times New Roman"/>
          <w:lang w:eastAsia="hr-HR"/>
        </w:rPr>
        <w:t>otrebno je jačati integritet, odgovornost i svijest o područjima koja su posebno osjetljiva na rizik korupcije odgovornih osoba proračunskih korisnika i jedinica lokalne i područne (regionalne) samouprave, osoba za nepravilnosti i unutarnjih revizora,</w:t>
      </w:r>
      <w:r w:rsidR="00A728D9" w:rsidRPr="005C4017">
        <w:rPr>
          <w:rFonts w:ascii="Times New Roman" w:hAnsi="Times New Roman" w:cs="Times New Roman"/>
          <w:lang w:eastAsia="hr-HR"/>
        </w:rPr>
        <w:t xml:space="preserve"> </w:t>
      </w:r>
      <w:r w:rsidR="004915A2" w:rsidRPr="005C4017">
        <w:rPr>
          <w:rFonts w:ascii="Times New Roman" w:hAnsi="Times New Roman" w:cs="Times New Roman"/>
          <w:lang w:eastAsia="hr-HR"/>
        </w:rPr>
        <w:t>održavanje</w:t>
      </w:r>
      <w:r w:rsidR="00641794" w:rsidRPr="005C4017">
        <w:rPr>
          <w:rFonts w:ascii="Times New Roman" w:hAnsi="Times New Roman" w:cs="Times New Roman"/>
          <w:lang w:eastAsia="hr-HR"/>
        </w:rPr>
        <w:t>m</w:t>
      </w:r>
      <w:r w:rsidR="004915A2" w:rsidRPr="005C4017">
        <w:rPr>
          <w:rFonts w:ascii="Times New Roman" w:hAnsi="Times New Roman" w:cs="Times New Roman"/>
          <w:lang w:eastAsia="hr-HR"/>
        </w:rPr>
        <w:t xml:space="preserve"> stalnih edukacija s naglaskom na odgovornost za upravljanje poslovanjem, što uključuje i svjesnost o upravljanju rizicima poslovanja. Nadalje, postoji potreba i daljnjeg unaprjeđenja etičke infrastrukture Carinske uprave, svijesti o štetnosti korupcije i integriteta carinskih službenika, koje će se postići unaprjeđenjem Etičkog kodeksa i disciplinskog sustava te nastavkom edukacije carinskih službenika vezanih </w:t>
      </w:r>
      <w:r w:rsidR="00641794" w:rsidRPr="005C4017">
        <w:rPr>
          <w:rFonts w:ascii="Times New Roman" w:hAnsi="Times New Roman" w:cs="Times New Roman"/>
          <w:lang w:eastAsia="hr-HR"/>
        </w:rPr>
        <w:t>za</w:t>
      </w:r>
      <w:r w:rsidR="004915A2" w:rsidRPr="005C4017">
        <w:rPr>
          <w:rFonts w:ascii="Times New Roman" w:hAnsi="Times New Roman" w:cs="Times New Roman"/>
          <w:lang w:eastAsia="hr-HR"/>
        </w:rPr>
        <w:t xml:space="preserve"> štetnost korupcije, integritet, primjenu ovlasti i mogući sukob interesa.</w:t>
      </w:r>
      <w:r w:rsidR="004915A2" w:rsidRPr="005C4017">
        <w:rPr>
          <w:rFonts w:ascii="Times New Roman" w:hAnsi="Times New Roman" w:cs="Times New Roman"/>
        </w:rPr>
        <w:t xml:space="preserve"> </w:t>
      </w:r>
      <w:r w:rsidR="004915A2" w:rsidRPr="005C4017">
        <w:rPr>
          <w:rFonts w:ascii="Times New Roman" w:hAnsi="Times New Roman" w:cs="Times New Roman"/>
          <w:lang w:eastAsia="hr-HR"/>
        </w:rPr>
        <w:t>Posebno je važna edukacija o štetnosti i opasnosti korupcije zaposlenika Porezne i Carinsk</w:t>
      </w:r>
      <w:r w:rsidR="00483D6C" w:rsidRPr="005C4017">
        <w:rPr>
          <w:rFonts w:ascii="Times New Roman" w:hAnsi="Times New Roman" w:cs="Times New Roman"/>
          <w:lang w:eastAsia="hr-HR"/>
        </w:rPr>
        <w:t>e uprave te Ministarstva unutar</w:t>
      </w:r>
      <w:r w:rsidR="004915A2" w:rsidRPr="005C4017">
        <w:rPr>
          <w:rFonts w:ascii="Times New Roman" w:hAnsi="Times New Roman" w:cs="Times New Roman"/>
          <w:lang w:eastAsia="hr-HR"/>
        </w:rPr>
        <w:t xml:space="preserve">njih poslova jer je prepoznato da je u tim područjima koruptivni rizik visok. </w:t>
      </w:r>
    </w:p>
    <w:p w14:paraId="5C3220D5" w14:textId="77777777"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4.3.6.</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Unaprjeđenje etičke infrastrukture Carinske uprave</w:t>
      </w:r>
    </w:p>
    <w:p w14:paraId="0A227D20" w14:textId="77777777" w:rsidR="002124F5"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4.3.7.</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Jačanje integriteta u upravljanju proračunskim sredstvima (interna revizija i zakonska kontrola proračuna)</w:t>
      </w:r>
    </w:p>
    <w:p w14:paraId="16F15341" w14:textId="7498077B" w:rsidR="004D60D2" w:rsidRPr="005C4017" w:rsidRDefault="002124F5" w:rsidP="00D507CC">
      <w:pPr>
        <w:pStyle w:val="NormalBoldMjera"/>
        <w:rPr>
          <w:rFonts w:ascii="Times New Roman" w:hAnsi="Times New Roman" w:cs="Times New Roman"/>
          <w:b w:val="0"/>
        </w:rPr>
      </w:pPr>
      <w:r w:rsidRPr="005C4017">
        <w:rPr>
          <w:rFonts w:ascii="Times New Roman" w:hAnsi="Times New Roman" w:cs="Times New Roman"/>
          <w:b w:val="0"/>
        </w:rPr>
        <w:t>Mjera 4.3.</w:t>
      </w:r>
      <w:r w:rsidR="00DF415A" w:rsidRPr="005C4017">
        <w:rPr>
          <w:rFonts w:ascii="Times New Roman" w:hAnsi="Times New Roman" w:cs="Times New Roman"/>
          <w:b w:val="0"/>
        </w:rPr>
        <w:t>8</w:t>
      </w:r>
      <w:r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Daljnja edukacija zaposlenika Carinske i Porezne uprave o štetnosti i opasnosti korupcije</w:t>
      </w:r>
    </w:p>
    <w:p w14:paraId="361650F7" w14:textId="78274E3C" w:rsidR="00843DF2" w:rsidRPr="005C4017" w:rsidRDefault="0069160D"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Lobiranje</w:t>
      </w:r>
    </w:p>
    <w:p w14:paraId="112CE661" w14:textId="77777777" w:rsidR="0069160D" w:rsidRPr="005C4017" w:rsidRDefault="0069160D" w:rsidP="00FC0E9A">
      <w:pPr>
        <w:rPr>
          <w:rFonts w:ascii="Times New Roman" w:hAnsi="Times New Roman" w:cs="Times New Roman"/>
          <w:b/>
          <w:bCs/>
          <w:iCs/>
          <w:lang w:eastAsia="hr-HR"/>
        </w:rPr>
      </w:pPr>
      <w:r w:rsidRPr="005C4017">
        <w:rPr>
          <w:rFonts w:ascii="Times New Roman" w:hAnsi="Times New Roman" w:cs="Times New Roman"/>
        </w:rPr>
        <w:t xml:space="preserve">Vezano </w:t>
      </w:r>
      <w:r w:rsidR="005D4617" w:rsidRPr="005C4017">
        <w:rPr>
          <w:rFonts w:ascii="Times New Roman" w:hAnsi="Times New Roman" w:cs="Times New Roman"/>
        </w:rPr>
        <w:t xml:space="preserve">za </w:t>
      </w:r>
      <w:r w:rsidRPr="005C4017">
        <w:rPr>
          <w:rFonts w:ascii="Times New Roman" w:hAnsi="Times New Roman" w:cs="Times New Roman"/>
        </w:rPr>
        <w:t>područje lobiranja potrebno je razviti regulatorni okvir. Razvojem demokratskih institucija i civilnog društva</w:t>
      </w:r>
      <w:r w:rsidR="00641794" w:rsidRPr="005C4017">
        <w:rPr>
          <w:rFonts w:ascii="Times New Roman" w:hAnsi="Times New Roman" w:cs="Times New Roman"/>
        </w:rPr>
        <w:t>,</w:t>
      </w:r>
      <w:r w:rsidRPr="005C4017">
        <w:rPr>
          <w:rFonts w:ascii="Times New Roman" w:hAnsi="Times New Roman" w:cs="Times New Roman"/>
        </w:rPr>
        <w:t xml:space="preserve"> lobiranje ima sve veći značaj, budući da se povećava broj </w:t>
      </w:r>
      <w:r w:rsidRPr="005C4017">
        <w:rPr>
          <w:rFonts w:ascii="Times New Roman" w:hAnsi="Times New Roman" w:cs="Times New Roman"/>
        </w:rPr>
        <w:lastRenderedPageBreak/>
        <w:t>donositelja javnih odluka, a isto</w:t>
      </w:r>
      <w:r w:rsidR="00641794" w:rsidRPr="005C4017">
        <w:rPr>
          <w:rFonts w:ascii="Times New Roman" w:hAnsi="Times New Roman" w:cs="Times New Roman"/>
        </w:rPr>
        <w:t>dobno</w:t>
      </w:r>
      <w:r w:rsidRPr="005C4017">
        <w:rPr>
          <w:rFonts w:ascii="Times New Roman" w:hAnsi="Times New Roman" w:cs="Times New Roman"/>
        </w:rPr>
        <w:t xml:space="preserve"> se širi mogućnost utjecaja na njih. Lobiranjem se može pridonijeti boljem definiranju interesa i boljoj informiranosti vlasti, što u konačnici dovodi do kvalitetnijih odluka i propisa te efikasnije javne politike. Neregulirano lobiranje može dovesti do neprimjerenog utjecaja na procese donošenj</w:t>
      </w:r>
      <w:r w:rsidR="00F453EB" w:rsidRPr="005C4017">
        <w:rPr>
          <w:rFonts w:ascii="Times New Roman" w:hAnsi="Times New Roman" w:cs="Times New Roman"/>
        </w:rPr>
        <w:t>a</w:t>
      </w:r>
      <w:r w:rsidRPr="005C4017">
        <w:rPr>
          <w:rFonts w:ascii="Times New Roman" w:hAnsi="Times New Roman" w:cs="Times New Roman"/>
        </w:rPr>
        <w:t xml:space="preserve"> odluka te ostvarenju posebnog i/ili privatnog interesa nauštrb javnog interesa. Regulacija lobiranja u Republici Hrvatskoj omogućila bi uspostavu lobističkog djelovanja kao</w:t>
      </w:r>
      <w:r w:rsidR="006770FB" w:rsidRPr="005C4017">
        <w:rPr>
          <w:rFonts w:ascii="Times New Roman" w:hAnsi="Times New Roman" w:cs="Times New Roman"/>
        </w:rPr>
        <w:t xml:space="preserve"> transparentne,</w:t>
      </w:r>
      <w:r w:rsidRPr="005C4017">
        <w:rPr>
          <w:rFonts w:ascii="Times New Roman" w:hAnsi="Times New Roman" w:cs="Times New Roman"/>
        </w:rPr>
        <w:t xml:space="preserve"> legalne i legitimne profesije</w:t>
      </w:r>
      <w:r w:rsidR="006770FB" w:rsidRPr="005C4017">
        <w:rPr>
          <w:rFonts w:ascii="Times New Roman" w:hAnsi="Times New Roman" w:cs="Times New Roman"/>
        </w:rPr>
        <w:t xml:space="preserve"> (s mogućnošću praćenja nadzora)</w:t>
      </w:r>
      <w:r w:rsidRPr="005C4017">
        <w:rPr>
          <w:rFonts w:ascii="Times New Roman" w:hAnsi="Times New Roman" w:cs="Times New Roman"/>
        </w:rPr>
        <w:t xml:space="preserve"> prema najvišim etičkim standardima, a s ciljem transparentnosti rada, efikasnog upravljanja rizicima korupcije i pozitivnog utjecaja na kvalitetu propisa i odluka koje donosi zakonodavna i izvršna vlast.</w:t>
      </w:r>
      <w:r w:rsidRPr="005C4017">
        <w:rPr>
          <w:rFonts w:ascii="Times New Roman" w:hAnsi="Times New Roman" w:cs="Times New Roman"/>
          <w:b/>
          <w:bCs/>
          <w:iCs/>
          <w:lang w:eastAsia="hr-HR"/>
        </w:rPr>
        <w:t xml:space="preserve"> </w:t>
      </w:r>
      <w:r w:rsidR="006770FB" w:rsidRPr="005C4017">
        <w:rPr>
          <w:rFonts w:ascii="Times New Roman" w:hAnsi="Times New Roman" w:cs="Times New Roman"/>
          <w:bCs/>
          <w:iCs/>
          <w:lang w:eastAsia="hr-HR"/>
        </w:rPr>
        <w:t>U ovom području planirana je digitalizacij</w:t>
      </w:r>
      <w:r w:rsidR="003E7908" w:rsidRPr="005C4017">
        <w:rPr>
          <w:rFonts w:ascii="Times New Roman" w:hAnsi="Times New Roman" w:cs="Times New Roman"/>
          <w:bCs/>
          <w:iCs/>
          <w:lang w:eastAsia="hr-HR"/>
        </w:rPr>
        <w:t>a</w:t>
      </w:r>
      <w:r w:rsidR="006770FB" w:rsidRPr="005C4017">
        <w:rPr>
          <w:rFonts w:ascii="Times New Roman" w:hAnsi="Times New Roman" w:cs="Times New Roman"/>
          <w:bCs/>
          <w:iCs/>
          <w:lang w:eastAsia="hr-HR"/>
        </w:rPr>
        <w:t xml:space="preserve"> </w:t>
      </w:r>
      <w:r w:rsidR="003E7908" w:rsidRPr="005C4017">
        <w:rPr>
          <w:rFonts w:ascii="Times New Roman" w:hAnsi="Times New Roman" w:cs="Times New Roman"/>
          <w:bCs/>
          <w:iCs/>
          <w:lang w:eastAsia="hr-HR"/>
        </w:rPr>
        <w:t>postupaka upisa i brisanja te mogućnosti javnog pristupa poda</w:t>
      </w:r>
      <w:r w:rsidR="00733DE0" w:rsidRPr="005C4017">
        <w:rPr>
          <w:rFonts w:ascii="Times New Roman" w:hAnsi="Times New Roman" w:cs="Times New Roman"/>
          <w:bCs/>
          <w:iCs/>
          <w:lang w:eastAsia="hr-HR"/>
        </w:rPr>
        <w:t>t</w:t>
      </w:r>
      <w:r w:rsidR="003E7908" w:rsidRPr="005C4017">
        <w:rPr>
          <w:rFonts w:ascii="Times New Roman" w:hAnsi="Times New Roman" w:cs="Times New Roman"/>
          <w:bCs/>
          <w:iCs/>
          <w:lang w:eastAsia="hr-HR"/>
        </w:rPr>
        <w:t>cima iz budućeg registra lobista</w:t>
      </w:r>
      <w:r w:rsidR="00DE389C" w:rsidRPr="005C4017">
        <w:rPr>
          <w:rFonts w:ascii="Times New Roman" w:hAnsi="Times New Roman" w:cs="Times New Roman"/>
          <w:bCs/>
          <w:iCs/>
          <w:lang w:eastAsia="hr-HR"/>
        </w:rPr>
        <w:t>, kao i informiranja građana o budućem normativnom okviru</w:t>
      </w:r>
      <w:r w:rsidR="003E7908" w:rsidRPr="005C4017">
        <w:rPr>
          <w:rFonts w:ascii="Times New Roman" w:hAnsi="Times New Roman" w:cs="Times New Roman"/>
          <w:bCs/>
          <w:iCs/>
          <w:lang w:eastAsia="hr-HR"/>
        </w:rPr>
        <w:t>.</w:t>
      </w:r>
      <w:r w:rsidR="003E7908" w:rsidRPr="005C4017">
        <w:rPr>
          <w:rFonts w:ascii="Times New Roman" w:hAnsi="Times New Roman" w:cs="Times New Roman"/>
          <w:b/>
          <w:bCs/>
          <w:iCs/>
          <w:lang w:eastAsia="hr-HR"/>
        </w:rPr>
        <w:t xml:space="preserve"> </w:t>
      </w:r>
    </w:p>
    <w:p w14:paraId="028ED821" w14:textId="77777777"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w:t>
      </w:r>
      <w:r w:rsidR="00DF415A" w:rsidRPr="005C4017">
        <w:rPr>
          <w:rFonts w:ascii="Times New Roman" w:hAnsi="Times New Roman" w:cs="Times New Roman"/>
          <w:b w:val="0"/>
        </w:rPr>
        <w:t>9</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4D3AA0" w:rsidRPr="005C4017">
        <w:rPr>
          <w:rFonts w:ascii="Times New Roman" w:hAnsi="Times New Roman" w:cs="Times New Roman"/>
          <w:b w:val="0"/>
        </w:rPr>
        <w:t xml:space="preserve">Zakonska regulacija </w:t>
      </w:r>
      <w:r w:rsidR="006770FB" w:rsidRPr="005C4017">
        <w:rPr>
          <w:rFonts w:ascii="Times New Roman" w:hAnsi="Times New Roman" w:cs="Times New Roman"/>
          <w:b w:val="0"/>
        </w:rPr>
        <w:t xml:space="preserve">sustava </w:t>
      </w:r>
      <w:r w:rsidR="002300C9" w:rsidRPr="005C4017">
        <w:rPr>
          <w:rFonts w:ascii="Times New Roman" w:hAnsi="Times New Roman" w:cs="Times New Roman"/>
          <w:b w:val="0"/>
        </w:rPr>
        <w:t>lobiranja</w:t>
      </w:r>
      <w:r w:rsidR="008B4126" w:rsidRPr="005C4017">
        <w:rPr>
          <w:rFonts w:ascii="Times New Roman" w:hAnsi="Times New Roman" w:cs="Times New Roman"/>
          <w:b w:val="0"/>
        </w:rPr>
        <w:t xml:space="preserve"> </w:t>
      </w:r>
    </w:p>
    <w:bookmarkEnd w:id="45"/>
    <w:p w14:paraId="3D062901" w14:textId="77777777" w:rsidR="0069160D" w:rsidRPr="005C4017" w:rsidRDefault="0069160D"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Sukob interesa</w:t>
      </w:r>
    </w:p>
    <w:p w14:paraId="305FDBFD" w14:textId="77777777" w:rsidR="0069160D" w:rsidRPr="005C4017" w:rsidRDefault="0069160D" w:rsidP="00FC0E9A">
      <w:pPr>
        <w:rPr>
          <w:rFonts w:ascii="Times New Roman" w:hAnsi="Times New Roman" w:cs="Times New Roman"/>
        </w:rPr>
      </w:pPr>
      <w:r w:rsidRPr="005C4017">
        <w:rPr>
          <w:rFonts w:ascii="Times New Roman" w:hAnsi="Times New Roman" w:cs="Times New Roman"/>
        </w:rPr>
        <w:t>Središnje pitanje politike integriteta je</w:t>
      </w:r>
      <w:r w:rsidR="00733DE0" w:rsidRPr="005C4017">
        <w:rPr>
          <w:rFonts w:ascii="Times New Roman" w:hAnsi="Times New Roman" w:cs="Times New Roman"/>
        </w:rPr>
        <w:t>st</w:t>
      </w:r>
      <w:r w:rsidRPr="005C4017">
        <w:rPr>
          <w:rFonts w:ascii="Times New Roman" w:hAnsi="Times New Roman" w:cs="Times New Roman"/>
        </w:rPr>
        <w:t xml:space="preserve"> predviđanje i upravljanje potencijalnim sukobom interesa odnosno postojanja privatnih interesa osoba u javnom sektoru koji mogu utjecati ili utječu na ostvarenje javnog interesa.</w:t>
      </w:r>
    </w:p>
    <w:p w14:paraId="68875478" w14:textId="77777777" w:rsidR="0069160D" w:rsidRPr="005C4017" w:rsidRDefault="0069160D" w:rsidP="00FC0E9A">
      <w:pPr>
        <w:rPr>
          <w:rFonts w:ascii="Times New Roman" w:hAnsi="Times New Roman" w:cs="Times New Roman"/>
          <w:lang w:eastAsia="hr-HR"/>
        </w:rPr>
      </w:pPr>
      <w:r w:rsidRPr="005C4017">
        <w:rPr>
          <w:rFonts w:ascii="Times New Roman" w:hAnsi="Times New Roman" w:cs="Times New Roman"/>
          <w:lang w:eastAsia="hr-HR"/>
        </w:rPr>
        <w:t>Povjerenstvo je u prethodnom razdoblju ojačalo svoje administrativne i tehničke kapacitete, međutim, s obzirom na Zakonom propisane nadležnosti i opseg poslova Povjerenstva</w:t>
      </w:r>
      <w:r w:rsidR="00483D6C" w:rsidRPr="005C4017">
        <w:rPr>
          <w:rFonts w:ascii="Times New Roman" w:hAnsi="Times New Roman" w:cs="Times New Roman"/>
          <w:lang w:eastAsia="hr-HR"/>
        </w:rPr>
        <w:t>,</w:t>
      </w:r>
      <w:r w:rsidRPr="005C4017">
        <w:rPr>
          <w:rFonts w:ascii="Times New Roman" w:hAnsi="Times New Roman" w:cs="Times New Roman"/>
          <w:lang w:eastAsia="hr-HR"/>
        </w:rPr>
        <w:t xml:space="preserve"> kadrovske kapacitete Povjerenstva nužno je i nadalje jačati.</w:t>
      </w:r>
    </w:p>
    <w:p w14:paraId="2AC07E73" w14:textId="77777777" w:rsidR="0069160D" w:rsidRPr="005C4017" w:rsidRDefault="0069160D" w:rsidP="00FC0E9A">
      <w:pPr>
        <w:rPr>
          <w:rFonts w:ascii="Times New Roman" w:hAnsi="Times New Roman" w:cs="Times New Roman"/>
          <w:lang w:eastAsia="hr-HR"/>
        </w:rPr>
      </w:pPr>
      <w:r w:rsidRPr="005C4017">
        <w:rPr>
          <w:rFonts w:ascii="Times New Roman" w:hAnsi="Times New Roman" w:cs="Times New Roman"/>
          <w:lang w:eastAsia="hr-HR"/>
        </w:rPr>
        <w:t>Uvođenjem elektroničkog obra</w:t>
      </w:r>
      <w:r w:rsidR="00733DE0" w:rsidRPr="005C4017">
        <w:rPr>
          <w:rFonts w:ascii="Times New Roman" w:hAnsi="Times New Roman" w:cs="Times New Roman"/>
          <w:lang w:eastAsia="hr-HR"/>
        </w:rPr>
        <w:t>sca</w:t>
      </w:r>
      <w:r w:rsidRPr="005C4017">
        <w:rPr>
          <w:rFonts w:ascii="Times New Roman" w:hAnsi="Times New Roman" w:cs="Times New Roman"/>
          <w:lang w:eastAsia="hr-HR"/>
        </w:rPr>
        <w:t xml:space="preserve"> izvješća o imovinskom stanju i sklapanjem niza bilateralnih sporazuma s tijelima javne vlasti s ciljem izravnog pristupa bazama podataka tih tijela stvorene su pretpostavke za brzo i učinkovito provođenje redovite provjere podataka iz izvješća o imovinskom stanju dužnosnika. Međutim, potrebna su dodatna ulaganja i nadogradnja postojećeg sustava, kako bi se razvila odgovarajuća informatička </w:t>
      </w:r>
      <w:r w:rsidR="006F1AA2" w:rsidRPr="005C4017">
        <w:rPr>
          <w:rFonts w:ascii="Times New Roman" w:hAnsi="Times New Roman" w:cs="Times New Roman"/>
          <w:lang w:eastAsia="hr-HR"/>
        </w:rPr>
        <w:t>rješenja</w:t>
      </w:r>
      <w:r w:rsidRPr="005C4017">
        <w:rPr>
          <w:rFonts w:ascii="Times New Roman" w:hAnsi="Times New Roman" w:cs="Times New Roman"/>
          <w:lang w:eastAsia="hr-HR"/>
        </w:rPr>
        <w:t xml:space="preserve"> koja bi omogućila cjelovitu automatsku usporedbu podataka iz izvješća o imovinskom stanju i podataka kojima raspolažu nadležna državna tijela, što u ovom trenutku nije moguće zbog neusklađenosti u poda</w:t>
      </w:r>
      <w:r w:rsidR="00733DE0" w:rsidRPr="005C4017">
        <w:rPr>
          <w:rFonts w:ascii="Times New Roman" w:hAnsi="Times New Roman" w:cs="Times New Roman"/>
          <w:lang w:eastAsia="hr-HR"/>
        </w:rPr>
        <w:t>t</w:t>
      </w:r>
      <w:r w:rsidRPr="005C4017">
        <w:rPr>
          <w:rFonts w:ascii="Times New Roman" w:hAnsi="Times New Roman" w:cs="Times New Roman"/>
          <w:lang w:eastAsia="hr-HR"/>
        </w:rPr>
        <w:t>cima koje pojedina tijela prikupljaju te načina njihove obrade.</w:t>
      </w:r>
    </w:p>
    <w:p w14:paraId="35BFC91C" w14:textId="77777777" w:rsidR="00C01B92" w:rsidRPr="005C4017" w:rsidRDefault="00C01B92" w:rsidP="00FC0E9A">
      <w:pPr>
        <w:rPr>
          <w:rFonts w:ascii="Times New Roman" w:hAnsi="Times New Roman" w:cs="Times New Roman"/>
        </w:rPr>
      </w:pPr>
      <w:r w:rsidRPr="005C4017">
        <w:rPr>
          <w:rFonts w:ascii="Times New Roman" w:hAnsi="Times New Roman" w:cs="Times New Roman"/>
          <w:lang w:eastAsia="hr-HR"/>
        </w:rPr>
        <w:t xml:space="preserve">Osim toga, u ovom području planiran je </w:t>
      </w:r>
      <w:r w:rsidR="005C645F" w:rsidRPr="005C4017">
        <w:rPr>
          <w:rFonts w:ascii="Times New Roman" w:hAnsi="Times New Roman" w:cs="Times New Roman"/>
          <w:lang w:eastAsia="hr-HR"/>
        </w:rPr>
        <w:t>izrada informatičkog sustava za</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informiranj</w:t>
      </w:r>
      <w:r w:rsidR="005C645F" w:rsidRPr="005C4017">
        <w:rPr>
          <w:rFonts w:ascii="Times New Roman" w:hAnsi="Times New Roman" w:cs="Times New Roman"/>
          <w:lang w:eastAsia="hr-HR"/>
        </w:rPr>
        <w:t>e</w:t>
      </w:r>
      <w:r w:rsidRPr="005C4017">
        <w:rPr>
          <w:rFonts w:ascii="Times New Roman" w:hAnsi="Times New Roman" w:cs="Times New Roman"/>
          <w:lang w:eastAsia="hr-HR"/>
        </w:rPr>
        <w:t xml:space="preserve"> </w:t>
      </w:r>
      <w:r w:rsidR="005C645F" w:rsidRPr="005C4017">
        <w:rPr>
          <w:rFonts w:ascii="Times New Roman" w:hAnsi="Times New Roman" w:cs="Times New Roman"/>
          <w:lang w:eastAsia="hr-HR"/>
        </w:rPr>
        <w:t>zainteresirane javnosti</w:t>
      </w:r>
      <w:r w:rsidRPr="005C4017">
        <w:rPr>
          <w:rFonts w:ascii="Times New Roman" w:hAnsi="Times New Roman" w:cs="Times New Roman"/>
          <w:lang w:eastAsia="hr-HR"/>
        </w:rPr>
        <w:t xml:space="preserve"> o normativnom okviru u</w:t>
      </w:r>
      <w:r w:rsidR="002A0200" w:rsidRPr="005C4017">
        <w:rPr>
          <w:rFonts w:ascii="Times New Roman" w:hAnsi="Times New Roman" w:cs="Times New Roman"/>
          <w:lang w:eastAsia="hr-HR"/>
        </w:rPr>
        <w:t xml:space="preserve"> području</w:t>
      </w:r>
      <w:r w:rsidRPr="005C4017">
        <w:rPr>
          <w:rFonts w:ascii="Times New Roman" w:hAnsi="Times New Roman" w:cs="Times New Roman"/>
          <w:lang w:eastAsia="hr-HR"/>
        </w:rPr>
        <w:t xml:space="preserve"> upravljanja sukobom interesa</w:t>
      </w:r>
      <w:r w:rsidR="002A0200" w:rsidRPr="005C4017">
        <w:rPr>
          <w:rFonts w:ascii="Times New Roman" w:hAnsi="Times New Roman" w:cs="Times New Roman"/>
          <w:lang w:eastAsia="hr-HR"/>
        </w:rPr>
        <w:t>, odnosno educiranja obveznika o osnovnim obvezama sukladno normativnom okviru, kao i o radu samog Povjerenstva za odlučivanje o sukobu interesa</w:t>
      </w:r>
      <w:r w:rsidRPr="005C4017">
        <w:rPr>
          <w:rFonts w:ascii="Times New Roman" w:hAnsi="Times New Roman" w:cs="Times New Roman"/>
          <w:lang w:eastAsia="hr-HR"/>
        </w:rPr>
        <w:t>.</w:t>
      </w:r>
      <w:r w:rsidR="005C645F" w:rsidRPr="005C4017">
        <w:rPr>
          <w:rFonts w:ascii="Times New Roman" w:hAnsi="Times New Roman" w:cs="Times New Roman"/>
        </w:rPr>
        <w:t xml:space="preserve"> </w:t>
      </w:r>
    </w:p>
    <w:p w14:paraId="19930E04" w14:textId="77777777" w:rsidR="0069160D" w:rsidRPr="005C4017" w:rsidRDefault="0069160D" w:rsidP="00506C6F">
      <w:pPr>
        <w:rPr>
          <w:rFonts w:ascii="Times New Roman" w:hAnsi="Times New Roman" w:cs="Times New Roman"/>
        </w:rPr>
      </w:pPr>
      <w:r w:rsidRPr="005C4017">
        <w:rPr>
          <w:rFonts w:ascii="Times New Roman" w:hAnsi="Times New Roman" w:cs="Times New Roman"/>
        </w:rPr>
        <w:t xml:space="preserve">Većina međunarodnih institucija </w:t>
      </w:r>
      <w:r w:rsidR="00733DE0" w:rsidRPr="005C4017">
        <w:rPr>
          <w:rFonts w:ascii="Times New Roman" w:hAnsi="Times New Roman" w:cs="Times New Roman"/>
        </w:rPr>
        <w:t>upućuje</w:t>
      </w:r>
      <w:r w:rsidRPr="005C4017">
        <w:rPr>
          <w:rFonts w:ascii="Times New Roman" w:hAnsi="Times New Roman" w:cs="Times New Roman"/>
        </w:rPr>
        <w:t xml:space="preserve"> na potrebu promjene normativnog okvira odnosno donošenje novog Zakona o sprječavanju sukoba interesa. Također, u praksi se pokazalo kako je promjena postojećeg Zakona nužna. </w:t>
      </w:r>
      <w:r w:rsidR="00ED4329" w:rsidRPr="005C4017">
        <w:rPr>
          <w:rFonts w:ascii="Times New Roman" w:hAnsi="Times New Roman" w:cs="Times New Roman"/>
        </w:rPr>
        <w:t xml:space="preserve">Normativni </w:t>
      </w:r>
      <w:r w:rsidR="006F1AA2" w:rsidRPr="005C4017">
        <w:rPr>
          <w:rFonts w:ascii="Times New Roman" w:hAnsi="Times New Roman" w:cs="Times New Roman"/>
        </w:rPr>
        <w:t>okvir je potrebno prilagoditi i sukladno potrebama detektiranim u procjenama međunarodnih tijela</w:t>
      </w:r>
      <w:r w:rsidR="00733DE0" w:rsidRPr="005C4017">
        <w:rPr>
          <w:rFonts w:ascii="Times New Roman" w:hAnsi="Times New Roman" w:cs="Times New Roman"/>
        </w:rPr>
        <w:t>.</w:t>
      </w:r>
      <w:r w:rsidR="006F1AA2" w:rsidRPr="005C4017">
        <w:rPr>
          <w:rFonts w:ascii="Times New Roman" w:hAnsi="Times New Roman" w:cs="Times New Roman"/>
        </w:rPr>
        <w:t xml:space="preserve"> Najvažnije preporuke odnose se na širenje dosega primjene Zakona u smislu adresata, na učestalost podnošenja </w:t>
      </w:r>
      <w:r w:rsidR="0046362B" w:rsidRPr="005C4017">
        <w:rPr>
          <w:rFonts w:ascii="Times New Roman" w:hAnsi="Times New Roman" w:cs="Times New Roman"/>
        </w:rPr>
        <w:t xml:space="preserve">Izvješća o imovinskom stanju, </w:t>
      </w:r>
      <w:r w:rsidR="006F1AA2" w:rsidRPr="005C4017">
        <w:rPr>
          <w:rFonts w:ascii="Times New Roman" w:hAnsi="Times New Roman" w:cs="Times New Roman"/>
        </w:rPr>
        <w:t>na određivanje sankcija i tako dalje.</w:t>
      </w:r>
    </w:p>
    <w:p w14:paraId="398D76EF" w14:textId="77777777" w:rsidR="002300C9" w:rsidRPr="005C4017" w:rsidRDefault="0069160D" w:rsidP="00506C6F">
      <w:pPr>
        <w:rPr>
          <w:rFonts w:ascii="Times New Roman" w:hAnsi="Times New Roman" w:cs="Times New Roman"/>
          <w:lang w:eastAsia="hr-HR"/>
        </w:rPr>
      </w:pPr>
      <w:r w:rsidRPr="005C4017">
        <w:rPr>
          <w:rFonts w:ascii="Times New Roman" w:hAnsi="Times New Roman" w:cs="Times New Roman"/>
          <w:lang w:eastAsia="hr-HR"/>
        </w:rPr>
        <w:t>U proteklom razdoblju poduzimano je niz aktivnost</w:t>
      </w:r>
      <w:r w:rsidR="00B16879" w:rsidRPr="005C4017">
        <w:rPr>
          <w:rFonts w:ascii="Times New Roman" w:hAnsi="Times New Roman" w:cs="Times New Roman"/>
          <w:lang w:eastAsia="hr-HR"/>
        </w:rPr>
        <w:t>i</w:t>
      </w:r>
      <w:r w:rsidRPr="005C4017">
        <w:rPr>
          <w:rFonts w:ascii="Times New Roman" w:hAnsi="Times New Roman" w:cs="Times New Roman"/>
          <w:lang w:eastAsia="hr-HR"/>
        </w:rPr>
        <w:t xml:space="preserve"> s ciljem podizanja razine svijesti o sukobu interesa svih kategorija i razina dužnosnika obuhvaćenih odredbama Zakona o sprječavanju sukoba interesa. Međutim, ove aktivnosti zahtijevaju kontinuitet u provođenju te će i u sljedećem razdoblju biti nužno nastaviti s edukativnim aktivnostima usmjerenim prema dužnosnicima kao obveznicima Zakona o sprječavanju sukoba interesa, ali i s ciljanim edukacijama službenika u Uredu Povjerenstva, što je i jedna od osnovnih preporuka većine međunarodnih organizacija.</w:t>
      </w:r>
    </w:p>
    <w:p w14:paraId="0318939B" w14:textId="77777777"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lastRenderedPageBreak/>
        <w:t>Mjera</w:t>
      </w:r>
      <w:r w:rsidR="00373929" w:rsidRPr="005C4017">
        <w:rPr>
          <w:rFonts w:ascii="Times New Roman" w:hAnsi="Times New Roman" w:cs="Times New Roman"/>
          <w:b w:val="0"/>
        </w:rPr>
        <w:t xml:space="preserve"> 4.3.</w:t>
      </w:r>
      <w:r w:rsidR="00DF415A" w:rsidRPr="005C4017">
        <w:rPr>
          <w:rFonts w:ascii="Times New Roman" w:hAnsi="Times New Roman" w:cs="Times New Roman"/>
          <w:b w:val="0"/>
        </w:rPr>
        <w:t>10</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Nadogradnja postojećeg sustava provjere podataka iz izvješća o imovinskom stanju dužnosnika</w:t>
      </w:r>
    </w:p>
    <w:p w14:paraId="60E3608C" w14:textId="77777777"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1</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 xml:space="preserve">Unaprjeđenje normativnog okvira upravljanja sukobom interesa </w:t>
      </w:r>
    </w:p>
    <w:p w14:paraId="0DFBC065" w14:textId="100D960D"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2</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 xml:space="preserve">Jačanje razine razumijevanja svih kategorija i razina dužnosnika obuhvaćenih odredbama </w:t>
      </w:r>
      <w:r w:rsidR="002E1B5A">
        <w:rPr>
          <w:rFonts w:ascii="Times New Roman" w:hAnsi="Times New Roman" w:cs="Times New Roman"/>
          <w:b w:val="0"/>
        </w:rPr>
        <w:t>Zakonu</w:t>
      </w:r>
      <w:r w:rsidR="002300C9" w:rsidRPr="005C4017">
        <w:rPr>
          <w:rFonts w:ascii="Times New Roman" w:hAnsi="Times New Roman" w:cs="Times New Roman"/>
          <w:b w:val="0"/>
        </w:rPr>
        <w:t xml:space="preserve"> o sukobu interesa </w:t>
      </w:r>
    </w:p>
    <w:p w14:paraId="0E108B88" w14:textId="77777777" w:rsidR="0022146C" w:rsidRPr="005C4017" w:rsidRDefault="0022146C"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Sport</w:t>
      </w:r>
    </w:p>
    <w:p w14:paraId="2BC593A9" w14:textId="7B38BC52" w:rsidR="0069160D" w:rsidRPr="005C4017" w:rsidRDefault="008760A5" w:rsidP="00506C6F">
      <w:pPr>
        <w:rPr>
          <w:rFonts w:ascii="Times New Roman" w:hAnsi="Times New Roman" w:cs="Times New Roman"/>
        </w:rPr>
      </w:pPr>
      <w:r w:rsidRPr="005C4017">
        <w:rPr>
          <w:rFonts w:ascii="Times New Roman" w:hAnsi="Times New Roman" w:cs="Times New Roman"/>
        </w:rPr>
        <w:t>P</w:t>
      </w:r>
      <w:r w:rsidR="0069160D" w:rsidRPr="005C4017">
        <w:rPr>
          <w:rFonts w:ascii="Times New Roman" w:hAnsi="Times New Roman" w:cs="Times New Roman"/>
        </w:rPr>
        <w:t>otencijalna pojava sukoba interesa, kao posljedica isto</w:t>
      </w:r>
      <w:r w:rsidRPr="005C4017">
        <w:rPr>
          <w:rFonts w:ascii="Times New Roman" w:hAnsi="Times New Roman" w:cs="Times New Roman"/>
        </w:rPr>
        <w:t>dobnog</w:t>
      </w:r>
      <w:r w:rsidR="0069160D" w:rsidRPr="005C4017">
        <w:rPr>
          <w:rFonts w:ascii="Times New Roman" w:hAnsi="Times New Roman" w:cs="Times New Roman"/>
        </w:rPr>
        <w:t xml:space="preserve"> članstva u tijelima sportskih udruga i obavljanja s time nespojivih poslova i dužnosti, nameće potrebu dodatnog jačanja pravnog okvira.</w:t>
      </w:r>
    </w:p>
    <w:p w14:paraId="55BE7729" w14:textId="77777777" w:rsidR="002300C9" w:rsidRPr="005C4017" w:rsidRDefault="004915A2"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3</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2300C9" w:rsidRPr="005C4017">
        <w:rPr>
          <w:rFonts w:ascii="Times New Roman" w:hAnsi="Times New Roman" w:cs="Times New Roman"/>
          <w:b w:val="0"/>
        </w:rPr>
        <w:t>Jačanje integriteta u radu sportske inspekcije te integriteta djelatnika u sportu</w:t>
      </w:r>
    </w:p>
    <w:p w14:paraId="06EE45A7" w14:textId="77777777" w:rsidR="0022146C" w:rsidRPr="005C4017" w:rsidRDefault="0022146C"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Zdravstvo</w:t>
      </w:r>
    </w:p>
    <w:p w14:paraId="7DF2BE67" w14:textId="77777777" w:rsidR="0004433A" w:rsidRPr="005C4017" w:rsidRDefault="004C09B5" w:rsidP="00506C6F">
      <w:pPr>
        <w:rPr>
          <w:rFonts w:ascii="Times New Roman" w:hAnsi="Times New Roman" w:cs="Times New Roman"/>
          <w:lang w:eastAsia="hr-HR"/>
        </w:rPr>
      </w:pPr>
      <w:r w:rsidRPr="005C4017">
        <w:rPr>
          <w:rFonts w:ascii="Times New Roman" w:hAnsi="Times New Roman" w:cs="Times New Roman"/>
          <w:lang w:eastAsia="hr-HR"/>
        </w:rPr>
        <w:t>Što se tiče područja zdravstva</w:t>
      </w:r>
      <w:r w:rsidR="00316E99" w:rsidRPr="005C4017">
        <w:rPr>
          <w:rFonts w:ascii="Times New Roman" w:hAnsi="Times New Roman" w:cs="Times New Roman"/>
          <w:lang w:eastAsia="hr-HR"/>
        </w:rPr>
        <w:t>,</w:t>
      </w:r>
      <w:r w:rsidRPr="005C4017">
        <w:rPr>
          <w:rFonts w:ascii="Times New Roman" w:hAnsi="Times New Roman" w:cs="Times New Roman"/>
          <w:lang w:eastAsia="hr-HR"/>
        </w:rPr>
        <w:t xml:space="preserve"> </w:t>
      </w:r>
      <w:r w:rsidR="006E4B8A" w:rsidRPr="005C4017">
        <w:rPr>
          <w:rFonts w:ascii="Times New Roman" w:hAnsi="Times New Roman" w:cs="Times New Roman"/>
          <w:lang w:eastAsia="hr-HR"/>
        </w:rPr>
        <w:t>p</w:t>
      </w:r>
      <w:r w:rsidRPr="005C4017">
        <w:rPr>
          <w:rFonts w:ascii="Times New Roman" w:hAnsi="Times New Roman" w:cs="Times New Roman"/>
          <w:lang w:eastAsia="hr-HR"/>
        </w:rPr>
        <w:t>otrebno je i dodatno adresirati mogućnosti pojave sukoba interesa uslijed isto</w:t>
      </w:r>
      <w:r w:rsidR="00316E99" w:rsidRPr="005C4017">
        <w:rPr>
          <w:rFonts w:ascii="Times New Roman" w:hAnsi="Times New Roman" w:cs="Times New Roman"/>
          <w:lang w:eastAsia="hr-HR"/>
        </w:rPr>
        <w:t>dobnog</w:t>
      </w:r>
      <w:r w:rsidRPr="005C4017">
        <w:rPr>
          <w:rFonts w:ascii="Times New Roman" w:hAnsi="Times New Roman" w:cs="Times New Roman"/>
          <w:lang w:eastAsia="hr-HR"/>
        </w:rPr>
        <w:t xml:space="preserve"> rada zdravstvenih radnika u javnim zdravstvenim ustanovama i privatnim p</w:t>
      </w:r>
      <w:r w:rsidR="009B01AC" w:rsidRPr="005C4017">
        <w:rPr>
          <w:rFonts w:ascii="Times New Roman" w:hAnsi="Times New Roman" w:cs="Times New Roman"/>
          <w:lang w:eastAsia="hr-HR"/>
        </w:rPr>
        <w:t>ružateljima zdravstvenih usluga.</w:t>
      </w:r>
    </w:p>
    <w:p w14:paraId="46453E7C" w14:textId="0763E702" w:rsidR="00D507CC" w:rsidRPr="005C4017" w:rsidRDefault="004915A2" w:rsidP="00D507CC">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4</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37664A" w:rsidRPr="005C4017">
        <w:rPr>
          <w:rFonts w:ascii="Times New Roman" w:hAnsi="Times New Roman" w:cs="Times New Roman"/>
          <w:b w:val="0"/>
        </w:rPr>
        <w:t>Jačanje mehanizama upravljanja sukobom interesa u pružanju zdravstvenih usluga</w:t>
      </w:r>
    </w:p>
    <w:p w14:paraId="08490C84" w14:textId="2E3F1CEB" w:rsidR="0022146C" w:rsidRPr="005C4017" w:rsidRDefault="0022146C"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Izborni sustav</w:t>
      </w:r>
    </w:p>
    <w:p w14:paraId="7571D8D9" w14:textId="77777777" w:rsidR="00D967A1" w:rsidRPr="005C4017" w:rsidRDefault="00D967A1" w:rsidP="00FC0E9A">
      <w:pPr>
        <w:rPr>
          <w:rFonts w:ascii="Times New Roman" w:hAnsi="Times New Roman" w:cs="Times New Roman"/>
          <w:lang w:eastAsia="hr-HR"/>
        </w:rPr>
      </w:pPr>
      <w:r w:rsidRPr="005C4017">
        <w:rPr>
          <w:rFonts w:ascii="Times New Roman" w:hAnsi="Times New Roman" w:cs="Times New Roman"/>
          <w:lang w:eastAsia="hr-HR"/>
        </w:rPr>
        <w:t xml:space="preserve">Vezano za izborni sustav želi se dodatno unaprijediti preventivnu komponentu antikorupcijskog pravnog okvira, kako bi se ojačao ukupni integritet i vjerodostojnost izbornog sustava – i na parlamentarnim i lokalnim izborima. </w:t>
      </w:r>
    </w:p>
    <w:p w14:paraId="2B99062D" w14:textId="367E59D5" w:rsidR="00D967A1" w:rsidRPr="005C4017" w:rsidRDefault="00D967A1" w:rsidP="00FC0E9A">
      <w:pPr>
        <w:rPr>
          <w:rFonts w:ascii="Times New Roman" w:hAnsi="Times New Roman" w:cs="Times New Roman"/>
          <w:lang w:eastAsia="hr-HR"/>
        </w:rPr>
      </w:pPr>
      <w:r w:rsidRPr="005C4017">
        <w:rPr>
          <w:rFonts w:ascii="Times New Roman" w:hAnsi="Times New Roman" w:cs="Times New Roman"/>
          <w:lang w:eastAsia="hr-HR"/>
        </w:rPr>
        <w:t>Upravo s takvim ciljem su inicirane i aktualne izmjene Zakona o lokalnim izborima („Narodne novine“, br</w:t>
      </w:r>
      <w:r w:rsidR="002F3F1F">
        <w:rPr>
          <w:rFonts w:ascii="Times New Roman" w:hAnsi="Times New Roman" w:cs="Times New Roman"/>
          <w:lang w:eastAsia="hr-HR"/>
        </w:rPr>
        <w:t>.</w:t>
      </w:r>
      <w:r w:rsidRPr="005C4017">
        <w:rPr>
          <w:rFonts w:ascii="Times New Roman" w:hAnsi="Times New Roman" w:cs="Times New Roman"/>
          <w:lang w:eastAsia="hr-HR"/>
        </w:rPr>
        <w:t xml:space="preserve"> 144/12</w:t>
      </w:r>
      <w:r w:rsidR="002F3F1F">
        <w:rPr>
          <w:rFonts w:ascii="Times New Roman" w:hAnsi="Times New Roman" w:cs="Times New Roman"/>
          <w:lang w:eastAsia="hr-HR"/>
        </w:rPr>
        <w:t>.</w:t>
      </w:r>
      <w:r w:rsidRPr="005C4017">
        <w:rPr>
          <w:rFonts w:ascii="Times New Roman" w:hAnsi="Times New Roman" w:cs="Times New Roman"/>
          <w:lang w:eastAsia="hr-HR"/>
        </w:rPr>
        <w:t>, 121/16</w:t>
      </w:r>
      <w:r w:rsidR="002F3F1F">
        <w:rPr>
          <w:rFonts w:ascii="Times New Roman" w:hAnsi="Times New Roman" w:cs="Times New Roman"/>
          <w:lang w:eastAsia="hr-HR"/>
        </w:rPr>
        <w:t>.</w:t>
      </w:r>
      <w:r w:rsidRPr="005C4017">
        <w:rPr>
          <w:rFonts w:ascii="Times New Roman" w:hAnsi="Times New Roman" w:cs="Times New Roman"/>
          <w:lang w:eastAsia="hr-HR"/>
        </w:rPr>
        <w:t>, 98/19</w:t>
      </w:r>
      <w:r w:rsidR="002F3F1F">
        <w:rPr>
          <w:rFonts w:ascii="Times New Roman" w:hAnsi="Times New Roman" w:cs="Times New Roman"/>
          <w:lang w:eastAsia="hr-HR"/>
        </w:rPr>
        <w:t>.</w:t>
      </w:r>
      <w:r w:rsidRPr="005C4017">
        <w:rPr>
          <w:rFonts w:ascii="Times New Roman" w:hAnsi="Times New Roman" w:cs="Times New Roman"/>
          <w:lang w:eastAsia="hr-HR"/>
        </w:rPr>
        <w:t>, 42/20</w:t>
      </w:r>
      <w:r w:rsidR="002F3F1F">
        <w:rPr>
          <w:rFonts w:ascii="Times New Roman" w:hAnsi="Times New Roman" w:cs="Times New Roman"/>
          <w:lang w:eastAsia="hr-HR"/>
        </w:rPr>
        <w:t>.</w:t>
      </w:r>
      <w:r w:rsidR="004977BB" w:rsidRPr="005C4017">
        <w:rPr>
          <w:rFonts w:ascii="Times New Roman" w:hAnsi="Times New Roman" w:cs="Times New Roman"/>
          <w:lang w:eastAsia="hr-HR"/>
        </w:rPr>
        <w:t xml:space="preserve">, </w:t>
      </w:r>
      <w:r w:rsidRPr="005C4017">
        <w:rPr>
          <w:rFonts w:ascii="Times New Roman" w:hAnsi="Times New Roman" w:cs="Times New Roman"/>
          <w:lang w:eastAsia="hr-HR"/>
        </w:rPr>
        <w:t>144/20</w:t>
      </w:r>
      <w:r w:rsidR="002F3F1F">
        <w:rPr>
          <w:rFonts w:ascii="Times New Roman" w:hAnsi="Times New Roman" w:cs="Times New Roman"/>
          <w:lang w:eastAsia="hr-HR"/>
        </w:rPr>
        <w:t>.</w:t>
      </w:r>
      <w:r w:rsidR="004977BB" w:rsidRPr="005C4017">
        <w:rPr>
          <w:rFonts w:ascii="Times New Roman" w:hAnsi="Times New Roman" w:cs="Times New Roman"/>
          <w:lang w:eastAsia="hr-HR"/>
        </w:rPr>
        <w:t xml:space="preserve"> i </w:t>
      </w:r>
      <w:r w:rsidR="004977BB" w:rsidRPr="005C4017">
        <w:rPr>
          <w:rFonts w:ascii="Times New Roman" w:hAnsi="Times New Roman" w:cs="Times New Roman"/>
          <w:color w:val="000000"/>
          <w:lang w:eastAsia="hr-HR"/>
        </w:rPr>
        <w:t>37/21</w:t>
      </w:r>
      <w:r w:rsidR="002F3F1F">
        <w:rPr>
          <w:rFonts w:ascii="Times New Roman" w:hAnsi="Times New Roman" w:cs="Times New Roman"/>
          <w:color w:val="000000"/>
          <w:lang w:eastAsia="hr-HR"/>
        </w:rPr>
        <w:t>.</w:t>
      </w:r>
      <w:r w:rsidRPr="005C4017">
        <w:rPr>
          <w:rFonts w:ascii="Times New Roman" w:hAnsi="Times New Roman" w:cs="Times New Roman"/>
          <w:lang w:eastAsia="hr-HR"/>
        </w:rPr>
        <w:t xml:space="preserve">). Naime, Zakonom o izmjenama i dopunama Zakona o lokalnim izborima </w:t>
      </w:r>
      <w:r w:rsidR="0041461C" w:rsidRPr="005C4017">
        <w:rPr>
          <w:rFonts w:ascii="Times New Roman" w:hAnsi="Times New Roman" w:cs="Times New Roman"/>
          <w:lang w:eastAsia="hr-HR"/>
        </w:rPr>
        <w:t>(„Narodne  novine“, broj 37/21</w:t>
      </w:r>
      <w:r w:rsidR="002F3F1F">
        <w:rPr>
          <w:rFonts w:ascii="Times New Roman" w:hAnsi="Times New Roman" w:cs="Times New Roman"/>
          <w:lang w:eastAsia="hr-HR"/>
        </w:rPr>
        <w:t>.</w:t>
      </w:r>
      <w:r w:rsidR="0041461C" w:rsidRPr="005C4017">
        <w:rPr>
          <w:rFonts w:ascii="Times New Roman" w:hAnsi="Times New Roman" w:cs="Times New Roman"/>
          <w:lang w:eastAsia="hr-HR"/>
        </w:rPr>
        <w:t xml:space="preserve">) </w:t>
      </w:r>
      <w:r w:rsidRPr="005C4017">
        <w:rPr>
          <w:rFonts w:ascii="Times New Roman" w:hAnsi="Times New Roman" w:cs="Times New Roman"/>
          <w:lang w:eastAsia="hr-HR"/>
        </w:rPr>
        <w:t>koji je stupio na snagu 10. travnja 2021. godine propisana je zabrana kandidiranja za članove predstavničkih tijela jedinica lokalne i područne (regionalne) samouprave te za izvršna tijela jedinica (općinski načelnici, gradonačelnici, župani i njihovi zamjenici) svima koji su pravomoćnom sudskom presudom osuđeni za svako kazneno djelo na kaznu zatvora u trajanju od najmanje šest mjeseci ili im je ta kazna zamijenjena radom za opće dobro ili uvjetnom osudom. Iznimka od ove zabrane kandidiranja odnosi se na osobe koje su pravomoćnom sudskom presudom osuđene za kaznena djela počinjena iz nehaja na kaznu zatvora, ako im je ta kazna zamijenjena radom za opće dobro ili uvjetnom osudom.</w:t>
      </w:r>
    </w:p>
    <w:p w14:paraId="288EC43E" w14:textId="77777777" w:rsidR="00D967A1" w:rsidRPr="005C4017" w:rsidRDefault="00D967A1" w:rsidP="00FC0E9A">
      <w:pPr>
        <w:rPr>
          <w:rFonts w:ascii="Times New Roman" w:hAnsi="Times New Roman" w:cs="Times New Roman"/>
          <w:lang w:eastAsia="hr-HR"/>
        </w:rPr>
      </w:pPr>
      <w:r w:rsidRPr="005C4017">
        <w:rPr>
          <w:rFonts w:ascii="Times New Roman" w:hAnsi="Times New Roman" w:cs="Times New Roman"/>
          <w:lang w:eastAsia="hr-HR"/>
        </w:rPr>
        <w:t xml:space="preserve">Ovakav pristup podrazumijeva bitno širu zabranu kandidiranja jer se odnosi na pravomoćno osuđene na prethodno navedene kazne za sva kaznena djela, uz gore navedenu iznimku, a ne – kao što je bio slučaj do sada – samo za taksativno navedena kaznena djela. </w:t>
      </w:r>
    </w:p>
    <w:p w14:paraId="080B347A" w14:textId="536CE516" w:rsidR="00D967A1" w:rsidRPr="005C4017" w:rsidRDefault="00D967A1" w:rsidP="00FC0E9A">
      <w:pPr>
        <w:rPr>
          <w:rFonts w:ascii="Times New Roman" w:hAnsi="Times New Roman" w:cs="Times New Roman"/>
          <w:lang w:eastAsia="hr-HR"/>
        </w:rPr>
      </w:pPr>
      <w:r w:rsidRPr="005C4017">
        <w:rPr>
          <w:rFonts w:ascii="Times New Roman" w:hAnsi="Times New Roman" w:cs="Times New Roman"/>
          <w:lang w:eastAsia="hr-HR"/>
        </w:rPr>
        <w:t>Jednako tako, imajući u vidu prethodno navedene izmjene i dopune Zakona o lokalnim izborima s ciljem jačanja integriteta i vjerodostojnosti izbornog sustava i na nacionalnoj razini dodatno će se proširiti pretpostavke za zabranu kandidiranja na parlamentarnim izborima putem odgovarajućih izmjena Zakona o</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izborima zastupnika u Hrvatski sabor („Narodne novine“, br</w:t>
      </w:r>
      <w:r w:rsidR="002F3F1F">
        <w:rPr>
          <w:rFonts w:ascii="Times New Roman" w:hAnsi="Times New Roman" w:cs="Times New Roman"/>
          <w:lang w:eastAsia="hr-HR"/>
        </w:rPr>
        <w:t>.</w:t>
      </w:r>
      <w:r w:rsidRPr="005C4017">
        <w:rPr>
          <w:rFonts w:ascii="Times New Roman" w:hAnsi="Times New Roman" w:cs="Times New Roman"/>
          <w:lang w:eastAsia="hr-HR"/>
        </w:rPr>
        <w:t xml:space="preserve"> 116/99</w:t>
      </w:r>
      <w:r w:rsidR="002F3F1F">
        <w:rPr>
          <w:rFonts w:ascii="Times New Roman" w:hAnsi="Times New Roman" w:cs="Times New Roman"/>
          <w:lang w:eastAsia="hr-HR"/>
        </w:rPr>
        <w:t>.</w:t>
      </w:r>
      <w:r w:rsidRPr="005C4017">
        <w:rPr>
          <w:rFonts w:ascii="Times New Roman" w:hAnsi="Times New Roman" w:cs="Times New Roman"/>
          <w:lang w:eastAsia="hr-HR"/>
        </w:rPr>
        <w:t>, 109/00</w:t>
      </w:r>
      <w:r w:rsidR="002F3F1F">
        <w:rPr>
          <w:rFonts w:ascii="Times New Roman" w:hAnsi="Times New Roman" w:cs="Times New Roman"/>
          <w:lang w:eastAsia="hr-HR"/>
        </w:rPr>
        <w:t>.</w:t>
      </w:r>
      <w:r w:rsidRPr="005C4017">
        <w:rPr>
          <w:rFonts w:ascii="Times New Roman" w:hAnsi="Times New Roman" w:cs="Times New Roman"/>
          <w:lang w:eastAsia="hr-HR"/>
        </w:rPr>
        <w:t>, 53/03</w:t>
      </w:r>
      <w:r w:rsidR="002F3F1F">
        <w:rPr>
          <w:rFonts w:ascii="Times New Roman" w:hAnsi="Times New Roman" w:cs="Times New Roman"/>
          <w:lang w:eastAsia="hr-HR"/>
        </w:rPr>
        <w:t>.</w:t>
      </w:r>
      <w:r w:rsidRPr="005C4017">
        <w:rPr>
          <w:rFonts w:ascii="Times New Roman" w:hAnsi="Times New Roman" w:cs="Times New Roman"/>
          <w:lang w:eastAsia="hr-HR"/>
        </w:rPr>
        <w:t>, 69/03</w:t>
      </w:r>
      <w:r w:rsidR="002F3F1F">
        <w:rPr>
          <w:rFonts w:ascii="Times New Roman" w:hAnsi="Times New Roman" w:cs="Times New Roman"/>
          <w:lang w:eastAsia="hr-HR"/>
        </w:rPr>
        <w:t>.</w:t>
      </w:r>
      <w:r w:rsidRPr="005C4017">
        <w:rPr>
          <w:rFonts w:ascii="Times New Roman" w:hAnsi="Times New Roman" w:cs="Times New Roman"/>
          <w:lang w:eastAsia="hr-HR"/>
        </w:rPr>
        <w:t>, 167/03</w:t>
      </w:r>
      <w:r w:rsidR="002F3F1F">
        <w:rPr>
          <w:rFonts w:ascii="Times New Roman" w:hAnsi="Times New Roman" w:cs="Times New Roman"/>
          <w:lang w:eastAsia="hr-HR"/>
        </w:rPr>
        <w:t>.</w:t>
      </w:r>
      <w:r w:rsidRPr="005C4017">
        <w:rPr>
          <w:rFonts w:ascii="Times New Roman" w:hAnsi="Times New Roman" w:cs="Times New Roman"/>
          <w:lang w:eastAsia="hr-HR"/>
        </w:rPr>
        <w:t>, 44/06</w:t>
      </w:r>
      <w:r w:rsidR="002F3F1F">
        <w:rPr>
          <w:rFonts w:ascii="Times New Roman" w:hAnsi="Times New Roman" w:cs="Times New Roman"/>
          <w:lang w:eastAsia="hr-HR"/>
        </w:rPr>
        <w:t>.</w:t>
      </w:r>
      <w:r w:rsidRPr="005C4017">
        <w:rPr>
          <w:rFonts w:ascii="Times New Roman" w:hAnsi="Times New Roman" w:cs="Times New Roman"/>
          <w:lang w:eastAsia="hr-HR"/>
        </w:rPr>
        <w:t>, 19/07</w:t>
      </w:r>
      <w:r w:rsidR="002F3F1F">
        <w:rPr>
          <w:rFonts w:ascii="Times New Roman" w:hAnsi="Times New Roman" w:cs="Times New Roman"/>
          <w:lang w:eastAsia="hr-HR"/>
        </w:rPr>
        <w:t>.</w:t>
      </w:r>
      <w:r w:rsidRPr="005C4017">
        <w:rPr>
          <w:rFonts w:ascii="Times New Roman" w:hAnsi="Times New Roman" w:cs="Times New Roman"/>
          <w:lang w:eastAsia="hr-HR"/>
        </w:rPr>
        <w:t>, 20/09</w:t>
      </w:r>
      <w:r w:rsidR="002F3F1F">
        <w:rPr>
          <w:rFonts w:ascii="Times New Roman" w:hAnsi="Times New Roman" w:cs="Times New Roman"/>
          <w:lang w:eastAsia="hr-HR"/>
        </w:rPr>
        <w:t>.</w:t>
      </w:r>
      <w:r w:rsidRPr="005C4017">
        <w:rPr>
          <w:rFonts w:ascii="Times New Roman" w:hAnsi="Times New Roman" w:cs="Times New Roman"/>
          <w:lang w:eastAsia="hr-HR"/>
        </w:rPr>
        <w:t>, 145/10</w:t>
      </w:r>
      <w:r w:rsidR="002F3F1F">
        <w:rPr>
          <w:rFonts w:ascii="Times New Roman" w:hAnsi="Times New Roman" w:cs="Times New Roman"/>
          <w:lang w:eastAsia="hr-HR"/>
        </w:rPr>
        <w:t>.</w:t>
      </w:r>
      <w:r w:rsidRPr="005C4017">
        <w:rPr>
          <w:rFonts w:ascii="Times New Roman" w:hAnsi="Times New Roman" w:cs="Times New Roman"/>
          <w:lang w:eastAsia="hr-HR"/>
        </w:rPr>
        <w:t>, 24/11</w:t>
      </w:r>
      <w:r w:rsidR="002F3F1F">
        <w:rPr>
          <w:rFonts w:ascii="Times New Roman" w:hAnsi="Times New Roman" w:cs="Times New Roman"/>
          <w:lang w:eastAsia="hr-HR"/>
        </w:rPr>
        <w:t>.</w:t>
      </w:r>
      <w:r w:rsidRPr="005C4017">
        <w:rPr>
          <w:rFonts w:ascii="Times New Roman" w:hAnsi="Times New Roman" w:cs="Times New Roman"/>
          <w:lang w:eastAsia="hr-HR"/>
        </w:rPr>
        <w:t>, 93/11</w:t>
      </w:r>
      <w:r w:rsidR="002F3F1F">
        <w:rPr>
          <w:rFonts w:ascii="Times New Roman" w:hAnsi="Times New Roman" w:cs="Times New Roman"/>
          <w:lang w:eastAsia="hr-HR"/>
        </w:rPr>
        <w:t>.</w:t>
      </w:r>
      <w:r w:rsidRPr="005C4017">
        <w:rPr>
          <w:rFonts w:ascii="Times New Roman" w:hAnsi="Times New Roman" w:cs="Times New Roman"/>
          <w:lang w:eastAsia="hr-HR"/>
        </w:rPr>
        <w:t>, 120/11</w:t>
      </w:r>
      <w:r w:rsidR="002F3F1F">
        <w:rPr>
          <w:rFonts w:ascii="Times New Roman" w:hAnsi="Times New Roman" w:cs="Times New Roman"/>
          <w:lang w:eastAsia="hr-HR"/>
        </w:rPr>
        <w:t>.</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19/15</w:t>
      </w:r>
      <w:r w:rsidR="002F3F1F">
        <w:rPr>
          <w:rFonts w:ascii="Times New Roman" w:hAnsi="Times New Roman" w:cs="Times New Roman"/>
          <w:lang w:eastAsia="hr-HR"/>
        </w:rPr>
        <w:t>.</w:t>
      </w:r>
      <w:r w:rsidRPr="005C4017">
        <w:rPr>
          <w:rFonts w:ascii="Times New Roman" w:hAnsi="Times New Roman" w:cs="Times New Roman"/>
          <w:lang w:eastAsia="hr-HR"/>
        </w:rPr>
        <w:t>, 104/15</w:t>
      </w:r>
      <w:r w:rsidR="002F3F1F">
        <w:rPr>
          <w:rFonts w:ascii="Times New Roman" w:hAnsi="Times New Roman" w:cs="Times New Roman"/>
          <w:lang w:eastAsia="hr-HR"/>
        </w:rPr>
        <w:t>.</w:t>
      </w:r>
      <w:r w:rsidRPr="005C4017">
        <w:rPr>
          <w:rFonts w:ascii="Times New Roman" w:hAnsi="Times New Roman" w:cs="Times New Roman"/>
          <w:lang w:eastAsia="hr-HR"/>
        </w:rPr>
        <w:t xml:space="preserve"> i 98/19</w:t>
      </w:r>
      <w:r w:rsidR="002F3F1F">
        <w:rPr>
          <w:rFonts w:ascii="Times New Roman" w:hAnsi="Times New Roman" w:cs="Times New Roman"/>
          <w:lang w:eastAsia="hr-HR"/>
        </w:rPr>
        <w:t>.</w:t>
      </w:r>
      <w:r w:rsidRPr="005C4017">
        <w:rPr>
          <w:rFonts w:ascii="Times New Roman" w:hAnsi="Times New Roman" w:cs="Times New Roman"/>
          <w:lang w:eastAsia="hr-HR"/>
        </w:rPr>
        <w:t>).</w:t>
      </w:r>
    </w:p>
    <w:p w14:paraId="30E8D768" w14:textId="2746C1AB" w:rsidR="000D044E" w:rsidRPr="005C4017" w:rsidRDefault="00180440" w:rsidP="00FC0E9A">
      <w:pPr>
        <w:rPr>
          <w:rFonts w:ascii="Times New Roman" w:hAnsi="Times New Roman" w:cs="Times New Roman"/>
          <w:lang w:eastAsia="hr-HR"/>
        </w:rPr>
      </w:pPr>
      <w:r w:rsidRPr="005C4017">
        <w:rPr>
          <w:rFonts w:ascii="Times New Roman" w:hAnsi="Times New Roman" w:cs="Times New Roman"/>
          <w:lang w:eastAsia="hr-HR"/>
        </w:rPr>
        <w:lastRenderedPageBreak/>
        <w:t>U istom cilju, a vezano za članove Vlade Republike Hrvatske, te slijedom preporuke</w:t>
      </w:r>
      <w:r w:rsidR="004A4572" w:rsidRPr="005C4017">
        <w:rPr>
          <w:rFonts w:ascii="Times New Roman" w:hAnsi="Times New Roman" w:cs="Times New Roman"/>
          <w:lang w:eastAsia="hr-HR"/>
        </w:rPr>
        <w:t xml:space="preserve"> iz Izvješća V. kruga evaluacije</w:t>
      </w:r>
      <w:r w:rsidRPr="005C4017">
        <w:rPr>
          <w:rFonts w:ascii="Times New Roman" w:hAnsi="Times New Roman" w:cs="Times New Roman"/>
          <w:lang w:eastAsia="hr-HR"/>
        </w:rPr>
        <w:t xml:space="preserve"> GRECO-a, pristupit će se izmjeni zakonodavnog okvira glede imuniteta članova Vlade. Planiranom intervencijom cilj je ukinuti zakonom propisani imunitet</w:t>
      </w:r>
      <w:r w:rsidR="00A728D9" w:rsidRPr="005C4017">
        <w:rPr>
          <w:rFonts w:ascii="Times New Roman" w:hAnsi="Times New Roman" w:cs="Times New Roman"/>
          <w:lang w:eastAsia="hr-HR"/>
        </w:rPr>
        <w:t xml:space="preserve"> </w:t>
      </w:r>
      <w:r w:rsidR="0D297818" w:rsidRPr="005C4017">
        <w:rPr>
          <w:rFonts w:ascii="Times New Roman" w:hAnsi="Times New Roman" w:cs="Times New Roman"/>
          <w:lang w:eastAsia="hr-HR"/>
        </w:rPr>
        <w:t>Članovima Vlade za koruptivna kaznena djela.</w:t>
      </w:r>
    </w:p>
    <w:p w14:paraId="6F9C7543" w14:textId="77777777" w:rsidR="00AA68B9" w:rsidRPr="005C4017" w:rsidRDefault="00AA68B9"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5</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37664A" w:rsidRPr="005C4017">
        <w:rPr>
          <w:rFonts w:ascii="Times New Roman" w:hAnsi="Times New Roman" w:cs="Times New Roman"/>
          <w:b w:val="0"/>
        </w:rPr>
        <w:t>Jačanje normativnog okvira</w:t>
      </w:r>
      <w:r w:rsidR="004E12B8" w:rsidRPr="005C4017">
        <w:rPr>
          <w:rFonts w:ascii="Times New Roman" w:hAnsi="Times New Roman" w:cs="Times New Roman"/>
          <w:b w:val="0"/>
        </w:rPr>
        <w:t xml:space="preserve"> u cilju preciziranja uvjeta za kandidiranje</w:t>
      </w:r>
      <w:r w:rsidR="00B72317" w:rsidRPr="005C4017">
        <w:rPr>
          <w:rFonts w:ascii="Times New Roman" w:hAnsi="Times New Roman" w:cs="Times New Roman"/>
          <w:b w:val="0"/>
        </w:rPr>
        <w:t xml:space="preserve"> na izborima</w:t>
      </w:r>
    </w:p>
    <w:p w14:paraId="24519E62" w14:textId="0A11D6A0" w:rsidR="00D507CC" w:rsidRPr="005C4017" w:rsidRDefault="004E12B8"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DF415A" w:rsidRPr="005C4017">
        <w:rPr>
          <w:rFonts w:ascii="Times New Roman" w:hAnsi="Times New Roman" w:cs="Times New Roman"/>
          <w:b w:val="0"/>
        </w:rPr>
        <w:t>6</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B72317" w:rsidRPr="005C4017">
        <w:rPr>
          <w:rFonts w:ascii="Times New Roman" w:hAnsi="Times New Roman" w:cs="Times New Roman"/>
          <w:b w:val="0"/>
        </w:rPr>
        <w:t>Ograničenje</w:t>
      </w:r>
      <w:r w:rsidRPr="005C4017">
        <w:rPr>
          <w:rFonts w:ascii="Times New Roman" w:hAnsi="Times New Roman" w:cs="Times New Roman"/>
          <w:b w:val="0"/>
        </w:rPr>
        <w:t xml:space="preserve"> imuniteta članovima </w:t>
      </w:r>
      <w:r w:rsidR="00B72317" w:rsidRPr="005C4017">
        <w:rPr>
          <w:rFonts w:ascii="Times New Roman" w:hAnsi="Times New Roman" w:cs="Times New Roman"/>
          <w:b w:val="0"/>
        </w:rPr>
        <w:t>V</w:t>
      </w:r>
      <w:r w:rsidRPr="005C4017">
        <w:rPr>
          <w:rFonts w:ascii="Times New Roman" w:hAnsi="Times New Roman" w:cs="Times New Roman"/>
          <w:b w:val="0"/>
        </w:rPr>
        <w:t xml:space="preserve">lade </w:t>
      </w:r>
      <w:r w:rsidR="00AD4380" w:rsidRPr="005C4017">
        <w:rPr>
          <w:rFonts w:ascii="Times New Roman" w:hAnsi="Times New Roman" w:cs="Times New Roman"/>
          <w:b w:val="0"/>
        </w:rPr>
        <w:t>s obzirom</w:t>
      </w:r>
      <w:r w:rsidR="00B72317" w:rsidRPr="005C4017">
        <w:rPr>
          <w:rFonts w:ascii="Times New Roman" w:hAnsi="Times New Roman" w:cs="Times New Roman"/>
          <w:b w:val="0"/>
        </w:rPr>
        <w:t xml:space="preserve"> na</w:t>
      </w:r>
      <w:r w:rsidRPr="005C4017">
        <w:rPr>
          <w:rFonts w:ascii="Times New Roman" w:hAnsi="Times New Roman" w:cs="Times New Roman"/>
          <w:b w:val="0"/>
        </w:rPr>
        <w:t xml:space="preserve"> kaznena djela korupcije</w:t>
      </w:r>
    </w:p>
    <w:p w14:paraId="488F761E" w14:textId="1B4AEC22" w:rsidR="00EF6A04" w:rsidRPr="005C4017" w:rsidRDefault="00EF6A04" w:rsidP="00506C6F">
      <w:pPr>
        <w:pStyle w:val="NormalBoldMjera"/>
        <w:rPr>
          <w:rFonts w:ascii="Times New Roman" w:hAnsi="Times New Roman" w:cs="Times New Roman"/>
          <w:b w:val="0"/>
        </w:rPr>
      </w:pPr>
      <w:r w:rsidRPr="005C4017">
        <w:rPr>
          <w:rFonts w:ascii="Times New Roman" w:hAnsi="Times New Roman" w:cs="Times New Roman"/>
        </w:rPr>
        <w:t>Pravosuđe</w:t>
      </w:r>
    </w:p>
    <w:p w14:paraId="7CC68377" w14:textId="014B954D" w:rsidR="00EF6A04" w:rsidRPr="005C4017" w:rsidRDefault="00C1749A" w:rsidP="00EF6A04">
      <w:pPr>
        <w:rPr>
          <w:rFonts w:ascii="Times New Roman" w:hAnsi="Times New Roman" w:cs="Times New Roman"/>
        </w:rPr>
      </w:pPr>
      <w:r w:rsidRPr="005C4017">
        <w:rPr>
          <w:rFonts w:ascii="Times New Roman" w:hAnsi="Times New Roman" w:cs="Times New Roman"/>
        </w:rPr>
        <w:t>U okviru provedenog istraživanja percepcije građana od strane Ministarstva pravosuđa i uprave p</w:t>
      </w:r>
      <w:r w:rsidR="00EA125F" w:rsidRPr="005C4017">
        <w:rPr>
          <w:rFonts w:ascii="Times New Roman" w:hAnsi="Times New Roman" w:cs="Times New Roman"/>
        </w:rPr>
        <w:t xml:space="preserve">ravosuđe je </w:t>
      </w:r>
      <w:r w:rsidRPr="005C4017">
        <w:rPr>
          <w:rFonts w:ascii="Times New Roman" w:hAnsi="Times New Roman" w:cs="Times New Roman"/>
        </w:rPr>
        <w:t>o</w:t>
      </w:r>
      <w:r w:rsidR="00EA125F" w:rsidRPr="005C4017">
        <w:rPr>
          <w:rFonts w:ascii="Times New Roman" w:hAnsi="Times New Roman" w:cs="Times New Roman"/>
        </w:rPr>
        <w:t>značeno kao jedno od glavnih sektorskih područja u kojem se percipira visoka razina korupcije. Glede percepcije korupcije, bitno je reći da ovakva istraživanja daju sliku o stanju povjerenja građana u institucije. U okviru implementacije preporuka Izvješća IV</w:t>
      </w:r>
      <w:r w:rsidR="00EE1DB9" w:rsidRPr="005C4017">
        <w:rPr>
          <w:rFonts w:ascii="Times New Roman" w:hAnsi="Times New Roman" w:cs="Times New Roman"/>
        </w:rPr>
        <w:t>.</w:t>
      </w:r>
      <w:r w:rsidR="00EA125F" w:rsidRPr="005C4017">
        <w:rPr>
          <w:rFonts w:ascii="Times New Roman" w:hAnsi="Times New Roman" w:cs="Times New Roman"/>
        </w:rPr>
        <w:t xml:space="preserve"> </w:t>
      </w:r>
      <w:r w:rsidR="00923E1A" w:rsidRPr="005C4017">
        <w:rPr>
          <w:rFonts w:ascii="Times New Roman" w:hAnsi="Times New Roman" w:cs="Times New Roman"/>
        </w:rPr>
        <w:t xml:space="preserve">kruga </w:t>
      </w:r>
      <w:r w:rsidR="00EA125F" w:rsidRPr="005C4017">
        <w:rPr>
          <w:rFonts w:ascii="Times New Roman" w:hAnsi="Times New Roman" w:cs="Times New Roman"/>
        </w:rPr>
        <w:t>evaluaci</w:t>
      </w:r>
      <w:r w:rsidR="00923E1A" w:rsidRPr="005C4017">
        <w:rPr>
          <w:rFonts w:ascii="Times New Roman" w:hAnsi="Times New Roman" w:cs="Times New Roman"/>
        </w:rPr>
        <w:t>je</w:t>
      </w:r>
      <w:r w:rsidR="00EA125F" w:rsidRPr="005C4017">
        <w:rPr>
          <w:rFonts w:ascii="Times New Roman" w:hAnsi="Times New Roman" w:cs="Times New Roman"/>
        </w:rPr>
        <w:t xml:space="preserve"> GRECO-a</w:t>
      </w:r>
      <w:r w:rsidRPr="005C4017">
        <w:rPr>
          <w:rFonts w:ascii="Times New Roman" w:hAnsi="Times New Roman" w:cs="Times New Roman"/>
        </w:rPr>
        <w:t xml:space="preserve"> vezanih za područje pravosuđa,</w:t>
      </w:r>
      <w:r w:rsidR="00EA125F" w:rsidRPr="005C4017">
        <w:rPr>
          <w:rFonts w:ascii="Times New Roman" w:hAnsi="Times New Roman" w:cs="Times New Roman"/>
        </w:rPr>
        <w:t xml:space="preserve"> u razdoblju provedbe prethodne Strategije provedene su aktivnosti s ciljem jačanja etičke infrastrukture pravosudnih dužnosnika</w:t>
      </w:r>
      <w:r w:rsidRPr="005C4017">
        <w:rPr>
          <w:rFonts w:ascii="Times New Roman" w:hAnsi="Times New Roman" w:cs="Times New Roman"/>
        </w:rPr>
        <w:t>, spomenute među ostalim u poglavlju 3.1. U kontekstu jačanja povjerenja javnosti u pravosuđe ističe se potreba nastavka kontinuiranog djelovanja u navedenom području.</w:t>
      </w:r>
    </w:p>
    <w:p w14:paraId="69DAFA8C" w14:textId="7D56797E" w:rsidR="00DD2CCC" w:rsidRPr="005C4017" w:rsidRDefault="00EF6A04" w:rsidP="003B11D8">
      <w:pPr>
        <w:pStyle w:val="NormalBoldMjera"/>
        <w:rPr>
          <w:rFonts w:ascii="Times New Roman" w:hAnsi="Times New Roman" w:cs="Times New Roman"/>
          <w:b w:val="0"/>
        </w:rPr>
      </w:pPr>
      <w:bookmarkStart w:id="48" w:name="_Hlk78290073"/>
      <w:r w:rsidRPr="005C4017">
        <w:rPr>
          <w:rFonts w:ascii="Times New Roman" w:hAnsi="Times New Roman" w:cs="Times New Roman"/>
          <w:b w:val="0"/>
        </w:rPr>
        <w:t xml:space="preserve">Mjera 4.3.17. Jačanje integriteta pravosudnih dužnosnika </w:t>
      </w:r>
      <w:bookmarkEnd w:id="48"/>
    </w:p>
    <w:p w14:paraId="4D51E3F3" w14:textId="34E5AAEC" w:rsidR="00A5648F" w:rsidRPr="005C4017" w:rsidRDefault="00A5648F"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Policija</w:t>
      </w:r>
    </w:p>
    <w:p w14:paraId="59A2BEC9" w14:textId="4BAB4DBD" w:rsidR="000427B4" w:rsidRPr="005C4017" w:rsidRDefault="00A5648F" w:rsidP="00FC0E9A">
      <w:pPr>
        <w:rPr>
          <w:rFonts w:ascii="Times New Roman" w:hAnsi="Times New Roman" w:cs="Times New Roman"/>
        </w:rPr>
      </w:pPr>
      <w:r w:rsidRPr="005C4017">
        <w:rPr>
          <w:rFonts w:ascii="Times New Roman" w:hAnsi="Times New Roman" w:cs="Times New Roman"/>
        </w:rPr>
        <w:t xml:space="preserve">Također, s ulaskom </w:t>
      </w:r>
      <w:r w:rsidR="00004B8B" w:rsidRPr="005C4017">
        <w:rPr>
          <w:rFonts w:ascii="Times New Roman" w:hAnsi="Times New Roman" w:cs="Times New Roman"/>
        </w:rPr>
        <w:t xml:space="preserve">Republike </w:t>
      </w:r>
      <w:r w:rsidRPr="005C4017">
        <w:rPr>
          <w:rFonts w:ascii="Times New Roman" w:hAnsi="Times New Roman" w:cs="Times New Roman"/>
        </w:rPr>
        <w:t xml:space="preserve">Hrvatske u </w:t>
      </w:r>
      <w:r w:rsidR="001B0F68" w:rsidRPr="005C4017">
        <w:rPr>
          <w:rFonts w:ascii="Times New Roman" w:hAnsi="Times New Roman" w:cs="Times New Roman"/>
        </w:rPr>
        <w:t xml:space="preserve">Europsku uniju </w:t>
      </w:r>
      <w:r w:rsidRPr="005C4017">
        <w:rPr>
          <w:rFonts w:ascii="Times New Roman" w:hAnsi="Times New Roman" w:cs="Times New Roman"/>
        </w:rPr>
        <w:t xml:space="preserve">i ispunjenjem tehničkih uvjeta za pristupanje </w:t>
      </w:r>
      <w:proofErr w:type="spellStart"/>
      <w:r w:rsidRPr="005C4017">
        <w:rPr>
          <w:rFonts w:ascii="Times New Roman" w:hAnsi="Times New Roman" w:cs="Times New Roman"/>
        </w:rPr>
        <w:t>schengenskom</w:t>
      </w:r>
      <w:proofErr w:type="spellEnd"/>
      <w:r w:rsidRPr="005C4017">
        <w:rPr>
          <w:rFonts w:ascii="Times New Roman" w:hAnsi="Times New Roman" w:cs="Times New Roman"/>
        </w:rPr>
        <w:t xml:space="preserve"> području, kao i boljom opremom granične policije (</w:t>
      </w:r>
      <w:proofErr w:type="spellStart"/>
      <w:r w:rsidRPr="005C4017">
        <w:rPr>
          <w:rFonts w:ascii="Times New Roman" w:hAnsi="Times New Roman" w:cs="Times New Roman"/>
        </w:rPr>
        <w:t>videonadzor</w:t>
      </w:r>
      <w:proofErr w:type="spellEnd"/>
      <w:r w:rsidRPr="005C4017">
        <w:rPr>
          <w:rFonts w:ascii="Times New Roman" w:hAnsi="Times New Roman" w:cs="Times New Roman"/>
        </w:rPr>
        <w:t xml:space="preserve"> itd.), smanjeni su mnogi korupcijski rizici u (graničnoj) policiji. Međutim, postoji još </w:t>
      </w:r>
      <w:r w:rsidR="007D38CD" w:rsidRPr="005C4017">
        <w:rPr>
          <w:rFonts w:ascii="Times New Roman" w:hAnsi="Times New Roman" w:cs="Times New Roman"/>
        </w:rPr>
        <w:t>mnogo</w:t>
      </w:r>
      <w:r w:rsidRPr="005C4017">
        <w:rPr>
          <w:rFonts w:ascii="Times New Roman" w:hAnsi="Times New Roman" w:cs="Times New Roman"/>
        </w:rPr>
        <w:t xml:space="preserve"> prostora za unaprjeđenja u kontekstu upravljanja korupcijskim rizicima i </w:t>
      </w:r>
      <w:r w:rsidR="007D38CD" w:rsidRPr="005C4017">
        <w:rPr>
          <w:rFonts w:ascii="Times New Roman" w:hAnsi="Times New Roman" w:cs="Times New Roman"/>
        </w:rPr>
        <w:t>s obzirom</w:t>
      </w:r>
      <w:r w:rsidRPr="005C4017">
        <w:rPr>
          <w:rFonts w:ascii="Times New Roman" w:hAnsi="Times New Roman" w:cs="Times New Roman"/>
        </w:rPr>
        <w:t xml:space="preserve"> na policiju u cjelini. U odnosu </w:t>
      </w:r>
      <w:r w:rsidR="007D38CD" w:rsidRPr="005C4017">
        <w:rPr>
          <w:rFonts w:ascii="Times New Roman" w:hAnsi="Times New Roman" w:cs="Times New Roman"/>
        </w:rPr>
        <w:t>prema</w:t>
      </w:r>
      <w:r w:rsidRPr="005C4017">
        <w:rPr>
          <w:rFonts w:ascii="Times New Roman" w:hAnsi="Times New Roman" w:cs="Times New Roman"/>
        </w:rPr>
        <w:t xml:space="preserve"> jačanj</w:t>
      </w:r>
      <w:r w:rsidR="007D38CD" w:rsidRPr="005C4017">
        <w:rPr>
          <w:rFonts w:ascii="Times New Roman" w:hAnsi="Times New Roman" w:cs="Times New Roman"/>
        </w:rPr>
        <w:t>u</w:t>
      </w:r>
      <w:r w:rsidRPr="005C4017">
        <w:rPr>
          <w:rFonts w:ascii="Times New Roman" w:hAnsi="Times New Roman" w:cs="Times New Roman"/>
        </w:rPr>
        <w:t xml:space="preserve"> integriteta policijskih službenika prepoznata je</w:t>
      </w:r>
      <w:r w:rsidR="007D38CD" w:rsidRPr="005C4017">
        <w:rPr>
          <w:rFonts w:ascii="Times New Roman" w:hAnsi="Times New Roman" w:cs="Times New Roman"/>
        </w:rPr>
        <w:t>, ponajprije,</w:t>
      </w:r>
      <w:r w:rsidRPr="005C4017">
        <w:rPr>
          <w:rFonts w:ascii="Times New Roman" w:hAnsi="Times New Roman" w:cs="Times New Roman"/>
        </w:rPr>
        <w:t xml:space="preserve"> potreba provedbe sveobuhvatne </w:t>
      </w:r>
      <w:r w:rsidR="000427B4" w:rsidRPr="005C4017">
        <w:rPr>
          <w:rFonts w:ascii="Times New Roman" w:hAnsi="Times New Roman" w:cs="Times New Roman"/>
        </w:rPr>
        <w:t>procjene</w:t>
      </w:r>
      <w:r w:rsidRPr="005C4017">
        <w:rPr>
          <w:rFonts w:ascii="Times New Roman" w:hAnsi="Times New Roman" w:cs="Times New Roman"/>
        </w:rPr>
        <w:t xml:space="preserve"> rizika za aktivnosti i područja djelovanja policije podložnih korupciji, kako bi se identificirali problemi i novi trendovi te da se dobiveni poda</w:t>
      </w:r>
      <w:r w:rsidR="007D38CD" w:rsidRPr="005C4017">
        <w:rPr>
          <w:rFonts w:ascii="Times New Roman" w:hAnsi="Times New Roman" w:cs="Times New Roman"/>
        </w:rPr>
        <w:t>t</w:t>
      </w:r>
      <w:r w:rsidRPr="005C4017">
        <w:rPr>
          <w:rFonts w:ascii="Times New Roman" w:hAnsi="Times New Roman" w:cs="Times New Roman"/>
        </w:rPr>
        <w:t xml:space="preserve">ci upotrijebe za formuliranje strategije integriteta i suzbijanja korupcije unutar policije. Nastavno, potrebno je nadograditi Etički kodeks policijskih službenika kako bi detaljno obuhvatio sva relevantna pitanja u vezi </w:t>
      </w:r>
      <w:r w:rsidR="007D38CD" w:rsidRPr="005C4017">
        <w:rPr>
          <w:rFonts w:ascii="Times New Roman" w:hAnsi="Times New Roman" w:cs="Times New Roman"/>
        </w:rPr>
        <w:t xml:space="preserve">s </w:t>
      </w:r>
      <w:r w:rsidRPr="005C4017">
        <w:rPr>
          <w:rFonts w:ascii="Times New Roman" w:hAnsi="Times New Roman" w:cs="Times New Roman"/>
        </w:rPr>
        <w:t>integritet</w:t>
      </w:r>
      <w:r w:rsidR="007D38CD" w:rsidRPr="005C4017">
        <w:rPr>
          <w:rFonts w:ascii="Times New Roman" w:hAnsi="Times New Roman" w:cs="Times New Roman"/>
        </w:rPr>
        <w:t>om</w:t>
      </w:r>
      <w:r w:rsidRPr="005C4017">
        <w:rPr>
          <w:rFonts w:ascii="Times New Roman" w:hAnsi="Times New Roman" w:cs="Times New Roman"/>
        </w:rPr>
        <w:t xml:space="preserve"> (poput sukoba interesa, darova, kontakata s trećim stranama, vanjskih aktivnosti, </w:t>
      </w:r>
      <w:r w:rsidR="007D38CD" w:rsidRPr="005C4017">
        <w:rPr>
          <w:rFonts w:ascii="Times New Roman" w:hAnsi="Times New Roman" w:cs="Times New Roman"/>
        </w:rPr>
        <w:t>uporabe</w:t>
      </w:r>
      <w:r w:rsidRPr="005C4017">
        <w:rPr>
          <w:rFonts w:ascii="Times New Roman" w:hAnsi="Times New Roman" w:cs="Times New Roman"/>
        </w:rPr>
        <w:t xml:space="preserve"> povjerljivih informacija), da ga prati priručnik koji konkretnim primjerima ilustrira sva pitanja i rizična područja te da se Etički kodeks učini dostupnim javnosti.</w:t>
      </w:r>
    </w:p>
    <w:p w14:paraId="537E193C" w14:textId="77777777" w:rsidR="00A5648F" w:rsidRPr="005C4017" w:rsidRDefault="00A5648F" w:rsidP="00FC0E9A">
      <w:pPr>
        <w:rPr>
          <w:rFonts w:ascii="Times New Roman" w:hAnsi="Times New Roman" w:cs="Times New Roman"/>
        </w:rPr>
      </w:pPr>
      <w:r w:rsidRPr="005C4017">
        <w:rPr>
          <w:rFonts w:ascii="Times New Roman" w:hAnsi="Times New Roman" w:cs="Times New Roman"/>
        </w:rPr>
        <w:t xml:space="preserve">U vezi s tim, prepoznata je potreba znatnog poboljšanja početne i službene obuke policijskih službenika o pitanjima etike i integriteta, uzimajući u obzir specifičnosti njihovih dužnosti i ranjivosti. Također, u kontekstu jačanja mehanizama prijavljivanja nepravilnosti potrebno je uspostaviti zahtjev za policijske službenike i druge državne službenike koji rade u policiji da prijavljuju neprimjereno ponašanje u vezi s integritetom koje uoče pri obavljanju dužnosti. Napokon, s obzirom da nakon prestanka službe policijski službenici određena stručna znanja i vještine mogu koristiti u privatnom sektoru, a </w:t>
      </w:r>
      <w:r w:rsidR="00406521" w:rsidRPr="005C4017">
        <w:rPr>
          <w:rFonts w:ascii="Times New Roman" w:hAnsi="Times New Roman" w:cs="Times New Roman"/>
        </w:rPr>
        <w:t>to</w:t>
      </w:r>
      <w:r w:rsidRPr="005C4017">
        <w:rPr>
          <w:rFonts w:ascii="Times New Roman" w:hAnsi="Times New Roman" w:cs="Times New Roman"/>
        </w:rPr>
        <w:t xml:space="preserve"> može dovesti do određenih rizika (na primjer, može dovesti do zlouporabe određenih informacija prikupljenih tijekom trajanja policijske službe), detektirana je potreba provedbe istraživanja o aktivnostima policijskih službenika nakon napuštanja policijske službe te, ukoliko je potrebno, </w:t>
      </w:r>
      <w:r w:rsidR="00406521" w:rsidRPr="005C4017">
        <w:rPr>
          <w:rFonts w:ascii="Times New Roman" w:hAnsi="Times New Roman" w:cs="Times New Roman"/>
        </w:rPr>
        <w:t xml:space="preserve">na temelju </w:t>
      </w:r>
      <w:r w:rsidRPr="005C4017">
        <w:rPr>
          <w:rFonts w:ascii="Times New Roman" w:hAnsi="Times New Roman" w:cs="Times New Roman"/>
        </w:rPr>
        <w:t>rezultata istraživanja, usvajanje pravila za osiguravanje transparentnosti i ograničavanje rizika od sukoba interesa.</w:t>
      </w:r>
    </w:p>
    <w:p w14:paraId="279AE213" w14:textId="75AC3829" w:rsidR="002300C9" w:rsidRPr="005C4017" w:rsidRDefault="00A5648F"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4.3.1</w:t>
      </w:r>
      <w:r w:rsidR="00EF6A04" w:rsidRPr="005C4017">
        <w:rPr>
          <w:rFonts w:ascii="Times New Roman" w:hAnsi="Times New Roman" w:cs="Times New Roman"/>
          <w:b w:val="0"/>
        </w:rPr>
        <w:t>8</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Jačanje integriteta policijskih službenika</w:t>
      </w:r>
      <w:bookmarkEnd w:id="37"/>
    </w:p>
    <w:p w14:paraId="7BDFAD1E" w14:textId="77777777" w:rsidR="009A1093" w:rsidRPr="005C4017" w:rsidRDefault="0070577D" w:rsidP="00FC0E9A">
      <w:pPr>
        <w:pStyle w:val="Heading2"/>
        <w:rPr>
          <w:rFonts w:ascii="Times New Roman" w:hAnsi="Times New Roman" w:cs="Times New Roman"/>
        </w:rPr>
      </w:pPr>
      <w:bookmarkStart w:id="49" w:name="_Toc81922759"/>
      <w:r w:rsidRPr="005C4017">
        <w:rPr>
          <w:rFonts w:ascii="Times New Roman" w:hAnsi="Times New Roman" w:cs="Times New Roman"/>
        </w:rPr>
        <w:lastRenderedPageBreak/>
        <w:t xml:space="preserve">Posebni cilj </w:t>
      </w:r>
      <w:r w:rsidR="00373929" w:rsidRPr="005C4017">
        <w:rPr>
          <w:rFonts w:ascii="Times New Roman" w:hAnsi="Times New Roman" w:cs="Times New Roman"/>
        </w:rPr>
        <w:t xml:space="preserve">- </w:t>
      </w:r>
      <w:r w:rsidR="00BC1C85" w:rsidRPr="005C4017">
        <w:rPr>
          <w:rFonts w:ascii="Times New Roman" w:hAnsi="Times New Roman" w:cs="Times New Roman"/>
        </w:rPr>
        <w:t>Jačanje antikorupcijskih potencijala u sustavu javne nabave</w:t>
      </w:r>
      <w:bookmarkEnd w:id="49"/>
    </w:p>
    <w:p w14:paraId="4F015D45" w14:textId="77777777" w:rsidR="00125BEC" w:rsidRPr="005C4017" w:rsidRDefault="00125BEC" w:rsidP="00FC0E9A">
      <w:pPr>
        <w:rPr>
          <w:rFonts w:ascii="Times New Roman" w:hAnsi="Times New Roman" w:cs="Times New Roman"/>
        </w:rPr>
      </w:pPr>
      <w:r w:rsidRPr="005C4017">
        <w:rPr>
          <w:rFonts w:ascii="Times New Roman" w:hAnsi="Times New Roman" w:cs="Times New Roman"/>
        </w:rPr>
        <w:t xml:space="preserve">Jedno od područja u kojima postoji potreba za dodatnim mjerama borbe protiv korupcije </w:t>
      </w:r>
      <w:r w:rsidR="00D3767D" w:rsidRPr="005C4017">
        <w:rPr>
          <w:rFonts w:ascii="Times New Roman" w:hAnsi="Times New Roman" w:cs="Times New Roman"/>
        </w:rPr>
        <w:t>je</w:t>
      </w:r>
      <w:r w:rsidRPr="005C4017">
        <w:rPr>
          <w:rFonts w:ascii="Times New Roman" w:hAnsi="Times New Roman" w:cs="Times New Roman"/>
        </w:rPr>
        <w:t xml:space="preserve">su procesi povezani s javnom nabavom zbog prisutnih konkurentnih financijskih interesa što čini jedno od najkritičnijih gospodarskih aktivnosti s obzirom na korupcijske rizike. </w:t>
      </w:r>
    </w:p>
    <w:p w14:paraId="02640633" w14:textId="77777777" w:rsidR="0069160D" w:rsidRPr="005C4017" w:rsidRDefault="0069160D" w:rsidP="00FC0E9A">
      <w:pPr>
        <w:rPr>
          <w:rFonts w:ascii="Times New Roman" w:hAnsi="Times New Roman" w:cs="Times New Roman"/>
        </w:rPr>
      </w:pPr>
      <w:r w:rsidRPr="005C4017">
        <w:rPr>
          <w:rFonts w:ascii="Times New Roman" w:hAnsi="Times New Roman" w:cs="Times New Roman"/>
        </w:rPr>
        <w:t xml:space="preserve">U predstojećem razvoju potrebno je ojačati institucionalni ustroj </w:t>
      </w:r>
      <w:r w:rsidR="00D3767D" w:rsidRPr="005C4017">
        <w:rPr>
          <w:rFonts w:ascii="Times New Roman" w:hAnsi="Times New Roman" w:cs="Times New Roman"/>
        </w:rPr>
        <w:t>na</w:t>
      </w:r>
      <w:r w:rsidRPr="005C4017">
        <w:rPr>
          <w:rFonts w:ascii="Times New Roman" w:hAnsi="Times New Roman" w:cs="Times New Roman"/>
        </w:rPr>
        <w:t xml:space="preserve"> području javne nabave, poboljšati učinkovitost javne nabave, stvoriti sveobuhvatni strateški pristup sprječavanja i smanjenja korupcijskih rizika u javnoj nabavi.</w:t>
      </w:r>
    </w:p>
    <w:p w14:paraId="2F16376B" w14:textId="77777777" w:rsidR="00D507CC" w:rsidRPr="005C4017" w:rsidRDefault="00D507CC" w:rsidP="00FC0E9A">
      <w:pPr>
        <w:rPr>
          <w:rFonts w:ascii="Times New Roman" w:hAnsi="Times New Roman" w:cs="Times New Roman"/>
          <w:b/>
        </w:rPr>
      </w:pPr>
    </w:p>
    <w:p w14:paraId="524E75BE" w14:textId="6A35DAC2" w:rsidR="004E12B8" w:rsidRPr="005C4017" w:rsidRDefault="004E12B8" w:rsidP="00FC0E9A">
      <w:pPr>
        <w:rPr>
          <w:rFonts w:ascii="Times New Roman" w:hAnsi="Times New Roman" w:cs="Times New Roman"/>
          <w:b/>
        </w:rPr>
      </w:pPr>
      <w:r w:rsidRPr="005C4017">
        <w:rPr>
          <w:rFonts w:ascii="Times New Roman" w:hAnsi="Times New Roman" w:cs="Times New Roman"/>
          <w:b/>
        </w:rPr>
        <w:t>Kapaciteti Državne komisije za kontrolu postupaka javne nabave</w:t>
      </w:r>
    </w:p>
    <w:p w14:paraId="2707E21A" w14:textId="77777777" w:rsidR="00546220" w:rsidRPr="005C4017" w:rsidRDefault="00546220" w:rsidP="00FC0E9A">
      <w:pPr>
        <w:rPr>
          <w:rFonts w:ascii="Times New Roman" w:hAnsi="Times New Roman" w:cs="Times New Roman"/>
        </w:rPr>
      </w:pPr>
      <w:r w:rsidRPr="005C4017">
        <w:rPr>
          <w:rFonts w:ascii="Times New Roman" w:hAnsi="Times New Roman" w:cs="Times New Roman"/>
        </w:rPr>
        <w:t>Potrebno je ojačati institucionalni ustroj i učinkovitost Državne komisije za kontrolu postupaka javne nabave jačanjem zakonodavnog okvira javne nabave, jačanjem administrativnih kapaciteta, jačanjem i unaprjeđenjem stručne i antikorupcijske edukacije članova i državnih službenika te daljnjom informatizacijom žalbenog postupka.</w:t>
      </w:r>
    </w:p>
    <w:p w14:paraId="7479D563" w14:textId="55CC76AE" w:rsidR="00546220" w:rsidRPr="005C4017" w:rsidRDefault="00546220" w:rsidP="00FC0E9A">
      <w:pPr>
        <w:rPr>
          <w:rFonts w:ascii="Times New Roman" w:hAnsi="Times New Roman" w:cs="Times New Roman"/>
        </w:rPr>
      </w:pPr>
      <w:r w:rsidRPr="005C4017">
        <w:rPr>
          <w:rFonts w:ascii="Times New Roman" w:hAnsi="Times New Roman" w:cs="Times New Roman"/>
        </w:rPr>
        <w:t xml:space="preserve">Prioritet u </w:t>
      </w:r>
      <w:r w:rsidR="00B72317" w:rsidRPr="005C4017">
        <w:rPr>
          <w:rFonts w:ascii="Times New Roman" w:hAnsi="Times New Roman" w:cs="Times New Roman"/>
        </w:rPr>
        <w:t xml:space="preserve">ovom </w:t>
      </w:r>
      <w:r w:rsidRPr="005C4017">
        <w:rPr>
          <w:rFonts w:ascii="Times New Roman" w:hAnsi="Times New Roman" w:cs="Times New Roman"/>
        </w:rPr>
        <w:t xml:space="preserve">području </w:t>
      </w:r>
      <w:r w:rsidR="00B72317" w:rsidRPr="005C4017">
        <w:rPr>
          <w:rFonts w:ascii="Times New Roman" w:hAnsi="Times New Roman" w:cs="Times New Roman"/>
        </w:rPr>
        <w:t>je</w:t>
      </w:r>
      <w:r w:rsidR="001F1A2C" w:rsidRPr="005C4017">
        <w:rPr>
          <w:rFonts w:ascii="Times New Roman" w:hAnsi="Times New Roman" w:cs="Times New Roman"/>
        </w:rPr>
        <w:t>st</w:t>
      </w:r>
      <w:r w:rsidR="00B72317" w:rsidRPr="005C4017">
        <w:rPr>
          <w:rFonts w:ascii="Times New Roman" w:hAnsi="Times New Roman" w:cs="Times New Roman"/>
        </w:rPr>
        <w:t xml:space="preserve"> jačanje normativnog okvira </w:t>
      </w:r>
      <w:r w:rsidRPr="005C4017">
        <w:rPr>
          <w:rFonts w:ascii="Times New Roman" w:hAnsi="Times New Roman" w:cs="Times New Roman"/>
        </w:rPr>
        <w:t>o Državnoj komisiji za kontrolu postupaka javne nabave i provedbenih propisa, prijam u držav</w:t>
      </w:r>
      <w:r w:rsidR="001F1A2C" w:rsidRPr="005C4017">
        <w:rPr>
          <w:rFonts w:ascii="Times New Roman" w:hAnsi="Times New Roman" w:cs="Times New Roman"/>
        </w:rPr>
        <w:t>n</w:t>
      </w:r>
      <w:r w:rsidRPr="005C4017">
        <w:rPr>
          <w:rFonts w:ascii="Times New Roman" w:hAnsi="Times New Roman" w:cs="Times New Roman"/>
        </w:rPr>
        <w:t xml:space="preserve">u službu potrebnog broja stručnjaka sukladno Uredbi o unutarnjem ustrojstvu Državne komisije za kontrolu postupaka javne nabave, jačanje </w:t>
      </w:r>
      <w:r w:rsidR="00A423C7" w:rsidRPr="005C4017">
        <w:rPr>
          <w:rFonts w:ascii="Times New Roman" w:hAnsi="Times New Roman" w:cs="Times New Roman"/>
        </w:rPr>
        <w:t xml:space="preserve">učinkovitosti i </w:t>
      </w:r>
      <w:r w:rsidRPr="005C4017">
        <w:rPr>
          <w:rFonts w:ascii="Times New Roman" w:hAnsi="Times New Roman" w:cs="Times New Roman"/>
        </w:rPr>
        <w:t xml:space="preserve">transparentnosti rada daljnjom implementacijom i razvojem sustava e-Žalba kao obvezatnog načina komunikacije u žalbenom postupku izmjenom/donošenjem </w:t>
      </w:r>
      <w:r w:rsidR="00B05BC3" w:rsidRPr="005C4017">
        <w:rPr>
          <w:rFonts w:ascii="Times New Roman" w:hAnsi="Times New Roman" w:cs="Times New Roman"/>
        </w:rPr>
        <w:t xml:space="preserve">propisa koji uređuju e-žalbu </w:t>
      </w:r>
      <w:r w:rsidRPr="005C4017">
        <w:rPr>
          <w:rFonts w:ascii="Times New Roman" w:hAnsi="Times New Roman" w:cs="Times New Roman"/>
        </w:rPr>
        <w:t>te unapr</w:t>
      </w:r>
      <w:r w:rsidR="001F1A2C" w:rsidRPr="005C4017">
        <w:rPr>
          <w:rFonts w:ascii="Times New Roman" w:hAnsi="Times New Roman" w:cs="Times New Roman"/>
        </w:rPr>
        <w:t>j</w:t>
      </w:r>
      <w:r w:rsidRPr="005C4017">
        <w:rPr>
          <w:rFonts w:ascii="Times New Roman" w:hAnsi="Times New Roman" w:cs="Times New Roman"/>
        </w:rPr>
        <w:t>eđenjem i formiranjem sustava integriteta u javnoj upravi jačanjem</w:t>
      </w:r>
      <w:r w:rsidR="00A728D9" w:rsidRPr="005C4017">
        <w:rPr>
          <w:rFonts w:ascii="Times New Roman" w:hAnsi="Times New Roman" w:cs="Times New Roman"/>
        </w:rPr>
        <w:t xml:space="preserve"> </w:t>
      </w:r>
      <w:r w:rsidRPr="005C4017">
        <w:rPr>
          <w:rFonts w:ascii="Times New Roman" w:hAnsi="Times New Roman" w:cs="Times New Roman"/>
        </w:rPr>
        <w:t>stručnosti</w:t>
      </w:r>
      <w:r w:rsidR="00A728D9" w:rsidRPr="005C4017">
        <w:rPr>
          <w:rFonts w:ascii="Times New Roman" w:hAnsi="Times New Roman" w:cs="Times New Roman"/>
        </w:rPr>
        <w:t xml:space="preserve"> </w:t>
      </w:r>
      <w:r w:rsidRPr="005C4017">
        <w:rPr>
          <w:rFonts w:ascii="Times New Roman" w:hAnsi="Times New Roman" w:cs="Times New Roman"/>
        </w:rPr>
        <w:t>edukacij</w:t>
      </w:r>
      <w:r w:rsidR="00D400E7" w:rsidRPr="005C4017">
        <w:rPr>
          <w:rFonts w:ascii="Times New Roman" w:hAnsi="Times New Roman" w:cs="Times New Roman"/>
        </w:rPr>
        <w:t>ama</w:t>
      </w:r>
      <w:r w:rsidRPr="005C4017">
        <w:rPr>
          <w:rFonts w:ascii="Times New Roman" w:hAnsi="Times New Roman" w:cs="Times New Roman"/>
        </w:rPr>
        <w:t xml:space="preserve"> u odgovarajućim obrazovnim i drugim institucijama na području Europske unije.</w:t>
      </w:r>
    </w:p>
    <w:p w14:paraId="00FC1DEC" w14:textId="3609EED7" w:rsidR="00D400E7" w:rsidRPr="005C4017" w:rsidRDefault="0069160D" w:rsidP="00FC0E9A">
      <w:pPr>
        <w:rPr>
          <w:rFonts w:ascii="Times New Roman" w:hAnsi="Times New Roman" w:cs="Times New Roman"/>
        </w:rPr>
      </w:pPr>
      <w:r w:rsidRPr="005C4017">
        <w:rPr>
          <w:rFonts w:ascii="Times New Roman" w:hAnsi="Times New Roman" w:cs="Times New Roman"/>
        </w:rPr>
        <w:t>Daljnj</w:t>
      </w:r>
      <w:r w:rsidR="00757139" w:rsidRPr="005C4017">
        <w:rPr>
          <w:rFonts w:ascii="Times New Roman" w:hAnsi="Times New Roman" w:cs="Times New Roman"/>
        </w:rPr>
        <w:t>e</w:t>
      </w:r>
      <w:r w:rsidRPr="005C4017">
        <w:rPr>
          <w:rFonts w:ascii="Times New Roman" w:hAnsi="Times New Roman" w:cs="Times New Roman"/>
        </w:rPr>
        <w:t xml:space="preserve"> jačanje Državne komisije za kontrolu postupaka javne nabave </w:t>
      </w:r>
      <w:r w:rsidR="00757139" w:rsidRPr="005C4017">
        <w:rPr>
          <w:rFonts w:ascii="Times New Roman" w:hAnsi="Times New Roman" w:cs="Times New Roman"/>
        </w:rPr>
        <w:t>planirano je ostvariti  detaljnim</w:t>
      </w:r>
      <w:r w:rsidR="00B72317" w:rsidRPr="005C4017">
        <w:rPr>
          <w:rFonts w:ascii="Times New Roman" w:hAnsi="Times New Roman" w:cs="Times New Roman"/>
        </w:rPr>
        <w:t xml:space="preserve"> propisivanje</w:t>
      </w:r>
      <w:r w:rsidR="00757139" w:rsidRPr="005C4017">
        <w:rPr>
          <w:rFonts w:ascii="Times New Roman" w:hAnsi="Times New Roman" w:cs="Times New Roman"/>
        </w:rPr>
        <w:t>m</w:t>
      </w:r>
      <w:r w:rsidR="00B72317" w:rsidRPr="005C4017">
        <w:rPr>
          <w:rFonts w:ascii="Times New Roman" w:hAnsi="Times New Roman" w:cs="Times New Roman"/>
        </w:rPr>
        <w:t xml:space="preserve"> načina i organizacije rada</w:t>
      </w:r>
      <w:r w:rsidR="00757139" w:rsidRPr="005C4017">
        <w:rPr>
          <w:rFonts w:ascii="Times New Roman" w:hAnsi="Times New Roman" w:cs="Times New Roman"/>
        </w:rPr>
        <w:t xml:space="preserve"> i</w:t>
      </w:r>
      <w:r w:rsidR="00B72317" w:rsidRPr="005C4017">
        <w:rPr>
          <w:rFonts w:ascii="Times New Roman" w:hAnsi="Times New Roman" w:cs="Times New Roman"/>
        </w:rPr>
        <w:t xml:space="preserve"> postupanja u skladu s visokim etičkim načelima radi izbjegavanja situacija sukoba interesa te drugih pitanja za rad Državne komisije.</w:t>
      </w:r>
      <w:r w:rsidR="00D400E7" w:rsidRPr="005C4017">
        <w:rPr>
          <w:rFonts w:ascii="Times New Roman" w:hAnsi="Times New Roman" w:cs="Times New Roman"/>
        </w:rPr>
        <w:t xml:space="preserve"> </w:t>
      </w:r>
    </w:p>
    <w:p w14:paraId="63148A06" w14:textId="77777777" w:rsidR="004E12B8" w:rsidRPr="005C4017" w:rsidRDefault="004E12B8"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4.4.1.</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Jačanje kapaciteta Državne komisije za kontrolu postupaka javne nabave </w:t>
      </w:r>
    </w:p>
    <w:p w14:paraId="25FFF73A" w14:textId="77777777" w:rsidR="004E12B8" w:rsidRPr="005C4017" w:rsidRDefault="00E81763" w:rsidP="004C4580">
      <w:pPr>
        <w:pStyle w:val="Podnaslovinenumerirani"/>
        <w:rPr>
          <w:rFonts w:ascii="Times New Roman" w:hAnsi="Times New Roman" w:cs="Times New Roman"/>
          <w:b/>
        </w:rPr>
      </w:pPr>
      <w:r w:rsidRPr="005C4017">
        <w:rPr>
          <w:rFonts w:ascii="Times New Roman" w:hAnsi="Times New Roman" w:cs="Times New Roman"/>
          <w:b/>
        </w:rPr>
        <w:t>Sustav</w:t>
      </w:r>
      <w:r w:rsidR="004E12B8" w:rsidRPr="005C4017">
        <w:rPr>
          <w:rFonts w:ascii="Times New Roman" w:hAnsi="Times New Roman" w:cs="Times New Roman"/>
          <w:b/>
        </w:rPr>
        <w:t xml:space="preserve"> javn</w:t>
      </w:r>
      <w:r w:rsidRPr="005C4017">
        <w:rPr>
          <w:rFonts w:ascii="Times New Roman" w:hAnsi="Times New Roman" w:cs="Times New Roman"/>
          <w:b/>
        </w:rPr>
        <w:t>e</w:t>
      </w:r>
      <w:r w:rsidR="004E12B8" w:rsidRPr="005C4017">
        <w:rPr>
          <w:rFonts w:ascii="Times New Roman" w:hAnsi="Times New Roman" w:cs="Times New Roman"/>
          <w:b/>
        </w:rPr>
        <w:t xml:space="preserve"> nabav</w:t>
      </w:r>
      <w:r w:rsidRPr="005C4017">
        <w:rPr>
          <w:rFonts w:ascii="Times New Roman" w:hAnsi="Times New Roman" w:cs="Times New Roman"/>
          <w:b/>
        </w:rPr>
        <w:t>e</w:t>
      </w:r>
    </w:p>
    <w:p w14:paraId="67BC325A" w14:textId="77777777" w:rsidR="0069160D" w:rsidRPr="005C4017" w:rsidRDefault="00491364" w:rsidP="00FC0E9A">
      <w:pPr>
        <w:rPr>
          <w:rFonts w:ascii="Times New Roman" w:hAnsi="Times New Roman" w:cs="Times New Roman"/>
        </w:rPr>
      </w:pPr>
      <w:r w:rsidRPr="005C4017">
        <w:rPr>
          <w:rFonts w:ascii="Times New Roman" w:hAnsi="Times New Roman" w:cs="Times New Roman"/>
        </w:rPr>
        <w:t xml:space="preserve">Osim toga, </w:t>
      </w:r>
      <w:r w:rsidR="007445E8" w:rsidRPr="005C4017">
        <w:rPr>
          <w:rFonts w:ascii="Times New Roman" w:hAnsi="Times New Roman" w:cs="Times New Roman"/>
        </w:rPr>
        <w:t>cijeni se svrsishodnim</w:t>
      </w:r>
      <w:r w:rsidRPr="005C4017">
        <w:rPr>
          <w:rFonts w:ascii="Times New Roman" w:hAnsi="Times New Roman" w:cs="Times New Roman"/>
        </w:rPr>
        <w:t xml:space="preserve"> </w:t>
      </w:r>
      <w:r w:rsidR="0069160D" w:rsidRPr="005C4017">
        <w:rPr>
          <w:rFonts w:ascii="Times New Roman" w:hAnsi="Times New Roman" w:cs="Times New Roman"/>
        </w:rPr>
        <w:t>osnivanje međuresorne savjetodavne radne skupine za politiku javne nabave kao tijela koje bi usklađivalo pravnu praksu u javnoj nabavi te razmjenjivalo ključna saznanja o rizičnim i korupcijskim elementima javne nabave</w:t>
      </w:r>
      <w:r w:rsidR="00E74898" w:rsidRPr="005C4017">
        <w:rPr>
          <w:rFonts w:ascii="Times New Roman" w:hAnsi="Times New Roman" w:cs="Times New Roman"/>
        </w:rPr>
        <w:t xml:space="preserve"> </w:t>
      </w:r>
    </w:p>
    <w:p w14:paraId="39E48F12" w14:textId="77777777" w:rsidR="00D400E7" w:rsidRPr="005C4017" w:rsidRDefault="00D400E7" w:rsidP="00FC0E9A">
      <w:pPr>
        <w:rPr>
          <w:rFonts w:ascii="Times New Roman" w:hAnsi="Times New Roman" w:cs="Times New Roman"/>
        </w:rPr>
      </w:pPr>
      <w:r w:rsidRPr="005C4017">
        <w:rPr>
          <w:rFonts w:ascii="Times New Roman" w:hAnsi="Times New Roman" w:cs="Times New Roman"/>
        </w:rPr>
        <w:t>S</w:t>
      </w:r>
      <w:r w:rsidR="00E67C49" w:rsidRPr="005C4017">
        <w:rPr>
          <w:rFonts w:ascii="Times New Roman" w:hAnsi="Times New Roman" w:cs="Times New Roman"/>
        </w:rPr>
        <w:t xml:space="preserve"> obzirom na prepoznate korupcijske rizike </w:t>
      </w:r>
      <w:r w:rsidR="00E81763" w:rsidRPr="005C4017">
        <w:rPr>
          <w:rFonts w:ascii="Times New Roman" w:hAnsi="Times New Roman" w:cs="Times New Roman"/>
        </w:rPr>
        <w:t xml:space="preserve">u postupcima </w:t>
      </w:r>
      <w:r w:rsidR="00E67C49" w:rsidRPr="005C4017">
        <w:rPr>
          <w:rFonts w:ascii="Times New Roman" w:hAnsi="Times New Roman" w:cs="Times New Roman"/>
        </w:rPr>
        <w:t>planiranj</w:t>
      </w:r>
      <w:r w:rsidR="00E81763" w:rsidRPr="005C4017">
        <w:rPr>
          <w:rFonts w:ascii="Times New Roman" w:hAnsi="Times New Roman" w:cs="Times New Roman"/>
        </w:rPr>
        <w:t>a</w:t>
      </w:r>
      <w:r w:rsidR="00E67C49" w:rsidRPr="005C4017">
        <w:rPr>
          <w:rFonts w:ascii="Times New Roman" w:hAnsi="Times New Roman" w:cs="Times New Roman"/>
        </w:rPr>
        <w:t>, priprem</w:t>
      </w:r>
      <w:r w:rsidR="00E81763" w:rsidRPr="005C4017">
        <w:rPr>
          <w:rFonts w:ascii="Times New Roman" w:hAnsi="Times New Roman" w:cs="Times New Roman"/>
        </w:rPr>
        <w:t>e</w:t>
      </w:r>
      <w:r w:rsidR="00E67C49" w:rsidRPr="005C4017">
        <w:rPr>
          <w:rFonts w:ascii="Times New Roman" w:hAnsi="Times New Roman" w:cs="Times New Roman"/>
        </w:rPr>
        <w:t xml:space="preserve"> i odabir</w:t>
      </w:r>
      <w:r w:rsidR="00E81763" w:rsidRPr="005C4017">
        <w:rPr>
          <w:rFonts w:ascii="Times New Roman" w:hAnsi="Times New Roman" w:cs="Times New Roman"/>
        </w:rPr>
        <w:t>a</w:t>
      </w:r>
      <w:r w:rsidR="007445E8" w:rsidRPr="005C4017">
        <w:rPr>
          <w:rFonts w:ascii="Times New Roman" w:hAnsi="Times New Roman" w:cs="Times New Roman"/>
        </w:rPr>
        <w:t xml:space="preserve"> ponude</w:t>
      </w:r>
      <w:r w:rsidRPr="005C4017">
        <w:rPr>
          <w:rFonts w:ascii="Times New Roman" w:hAnsi="Times New Roman" w:cs="Times New Roman"/>
        </w:rPr>
        <w:t>,</w:t>
      </w:r>
      <w:r w:rsidR="00E67C49" w:rsidRPr="005C4017">
        <w:rPr>
          <w:rFonts w:ascii="Times New Roman" w:hAnsi="Times New Roman" w:cs="Times New Roman"/>
        </w:rPr>
        <w:t xml:space="preserve"> </w:t>
      </w:r>
      <w:r w:rsidRPr="005C4017">
        <w:rPr>
          <w:rFonts w:ascii="Times New Roman" w:hAnsi="Times New Roman" w:cs="Times New Roman"/>
        </w:rPr>
        <w:t>osobito</w:t>
      </w:r>
      <w:r w:rsidR="00E81763" w:rsidRPr="005C4017">
        <w:rPr>
          <w:rFonts w:ascii="Times New Roman" w:hAnsi="Times New Roman" w:cs="Times New Roman"/>
        </w:rPr>
        <w:t xml:space="preserve"> u smislu dijeljenja vrijednosti nabave s namjerom izbjegavanja primjene propisanog postupka nabave (tzv. cjepkanje nabave), potrebno je jačanje </w:t>
      </w:r>
      <w:r w:rsidR="00E67C49" w:rsidRPr="005C4017">
        <w:rPr>
          <w:rFonts w:ascii="Times New Roman" w:hAnsi="Times New Roman" w:cs="Times New Roman"/>
        </w:rPr>
        <w:t xml:space="preserve">transparentnosti </w:t>
      </w:r>
      <w:r w:rsidR="00E81763" w:rsidRPr="005C4017">
        <w:rPr>
          <w:rFonts w:ascii="Times New Roman" w:hAnsi="Times New Roman" w:cs="Times New Roman"/>
        </w:rPr>
        <w:t xml:space="preserve">vezano za postupke </w:t>
      </w:r>
      <w:r w:rsidR="00E67C49" w:rsidRPr="005C4017">
        <w:rPr>
          <w:rFonts w:ascii="Times New Roman" w:hAnsi="Times New Roman" w:cs="Times New Roman"/>
        </w:rPr>
        <w:t>jednostavn</w:t>
      </w:r>
      <w:r w:rsidR="00E81763" w:rsidRPr="005C4017">
        <w:rPr>
          <w:rFonts w:ascii="Times New Roman" w:hAnsi="Times New Roman" w:cs="Times New Roman"/>
        </w:rPr>
        <w:t>e</w:t>
      </w:r>
      <w:r w:rsidR="00E67C49" w:rsidRPr="005C4017">
        <w:rPr>
          <w:rFonts w:ascii="Times New Roman" w:hAnsi="Times New Roman" w:cs="Times New Roman"/>
        </w:rPr>
        <w:t xml:space="preserve"> nabave.</w:t>
      </w:r>
    </w:p>
    <w:p w14:paraId="1051805B" w14:textId="77777777" w:rsidR="006062C3" w:rsidRPr="005C4017" w:rsidRDefault="00A43F95" w:rsidP="00FC0E9A">
      <w:pPr>
        <w:rPr>
          <w:rFonts w:ascii="Times New Roman" w:hAnsi="Times New Roman" w:cs="Times New Roman"/>
        </w:rPr>
      </w:pPr>
      <w:r w:rsidRPr="005C4017">
        <w:rPr>
          <w:rFonts w:ascii="Times New Roman" w:hAnsi="Times New Roman" w:cs="Times New Roman"/>
        </w:rPr>
        <w:t>Nadzor nad provedbom Zakona o javnoj nabavi provodi Ministarstvo gospodarstva i održivog razvoja, a odredbe toga Zakona ne primjenjuju se na postupke jednostavne nabave koji se uređuju općim aktima. Iz navedenog je razloga teško kontrolirati situacije koje predstavljaju moguće pogodovanje određenim pravnim subjektima, odnosno situacije koje predstavljaju sukob interesa.</w:t>
      </w:r>
    </w:p>
    <w:p w14:paraId="21B5DC3B" w14:textId="77777777" w:rsidR="006062C3" w:rsidRPr="005C4017" w:rsidRDefault="006062C3" w:rsidP="00FC0E9A">
      <w:pPr>
        <w:rPr>
          <w:rFonts w:ascii="Times New Roman" w:hAnsi="Times New Roman" w:cs="Times New Roman"/>
          <w:b/>
        </w:rPr>
      </w:pPr>
      <w:r w:rsidRPr="005C4017">
        <w:rPr>
          <w:rFonts w:ascii="Times New Roman" w:hAnsi="Times New Roman" w:cs="Times New Roman"/>
        </w:rPr>
        <w:t>Također, s ciljem dodatnog jačanja sudske zaštite u postupcima javne nabave, u ovom području prepoznata je potreba provođenja edukativnih radionica za suce s temom javne nabave.</w:t>
      </w:r>
    </w:p>
    <w:p w14:paraId="58CE8D9D" w14:textId="77777777" w:rsidR="00702DDD"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4.4.2.</w:t>
      </w:r>
      <w:r w:rsidR="00A728D9" w:rsidRPr="005C4017">
        <w:rPr>
          <w:rFonts w:ascii="Times New Roman" w:hAnsi="Times New Roman" w:cs="Times New Roman"/>
          <w:b w:val="0"/>
        </w:rPr>
        <w:t xml:space="preserve"> </w:t>
      </w:r>
      <w:r w:rsidR="00702DDD" w:rsidRPr="005C4017">
        <w:rPr>
          <w:rFonts w:ascii="Times New Roman" w:hAnsi="Times New Roman" w:cs="Times New Roman"/>
          <w:b w:val="0"/>
        </w:rPr>
        <w:t xml:space="preserve">Unaprjeđenje </w:t>
      </w:r>
      <w:r w:rsidR="00ED4329" w:rsidRPr="005C4017">
        <w:rPr>
          <w:rFonts w:ascii="Times New Roman" w:hAnsi="Times New Roman" w:cs="Times New Roman"/>
          <w:b w:val="0"/>
        </w:rPr>
        <w:t xml:space="preserve">normativnog </w:t>
      </w:r>
      <w:r w:rsidR="00702DDD" w:rsidRPr="005C4017">
        <w:rPr>
          <w:rFonts w:ascii="Times New Roman" w:hAnsi="Times New Roman" w:cs="Times New Roman"/>
          <w:b w:val="0"/>
        </w:rPr>
        <w:t>okvira javne nabave</w:t>
      </w:r>
    </w:p>
    <w:p w14:paraId="071B9322" w14:textId="77777777" w:rsidR="00702DDD"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lastRenderedPageBreak/>
        <w:t>Mjera</w:t>
      </w:r>
      <w:r w:rsidR="00373929" w:rsidRPr="005C4017">
        <w:rPr>
          <w:rFonts w:ascii="Times New Roman" w:hAnsi="Times New Roman" w:cs="Times New Roman"/>
          <w:b w:val="0"/>
        </w:rPr>
        <w:t xml:space="preserve"> 4.4.3.</w:t>
      </w:r>
      <w:r w:rsidR="00A728D9" w:rsidRPr="005C4017">
        <w:rPr>
          <w:rFonts w:ascii="Times New Roman" w:hAnsi="Times New Roman" w:cs="Times New Roman"/>
          <w:b w:val="0"/>
        </w:rPr>
        <w:t xml:space="preserve"> </w:t>
      </w:r>
      <w:r w:rsidR="00702DDD" w:rsidRPr="005C4017">
        <w:rPr>
          <w:rFonts w:ascii="Times New Roman" w:hAnsi="Times New Roman" w:cs="Times New Roman"/>
          <w:b w:val="0"/>
        </w:rPr>
        <w:t xml:space="preserve">Unaprjeđenje sustava pravne zaštite </w:t>
      </w:r>
      <w:r w:rsidR="00D400E7" w:rsidRPr="005C4017">
        <w:rPr>
          <w:rFonts w:ascii="Times New Roman" w:hAnsi="Times New Roman" w:cs="Times New Roman"/>
          <w:b w:val="0"/>
        </w:rPr>
        <w:t>na</w:t>
      </w:r>
      <w:r w:rsidR="00702DDD" w:rsidRPr="005C4017">
        <w:rPr>
          <w:rFonts w:ascii="Times New Roman" w:hAnsi="Times New Roman" w:cs="Times New Roman"/>
          <w:b w:val="0"/>
        </w:rPr>
        <w:t xml:space="preserve"> području javne nabave</w:t>
      </w:r>
    </w:p>
    <w:p w14:paraId="47E843B0" w14:textId="6AF377A0" w:rsidR="00702DDD"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4.4.4.</w:t>
      </w:r>
      <w:r w:rsidR="00A728D9" w:rsidRPr="005C4017">
        <w:rPr>
          <w:rFonts w:ascii="Times New Roman" w:hAnsi="Times New Roman" w:cs="Times New Roman"/>
          <w:b w:val="0"/>
        </w:rPr>
        <w:t xml:space="preserve"> </w:t>
      </w:r>
      <w:r w:rsidR="00702DDD" w:rsidRPr="005C4017">
        <w:rPr>
          <w:rFonts w:ascii="Times New Roman" w:hAnsi="Times New Roman" w:cs="Times New Roman"/>
          <w:b w:val="0"/>
        </w:rPr>
        <w:t xml:space="preserve">Unaprjeđenje mehanizama nadzora, transparentnosti i izbjegavanja sukoba interesa </w:t>
      </w:r>
      <w:r w:rsidR="00EE261F" w:rsidRPr="005C4017">
        <w:rPr>
          <w:rFonts w:ascii="Times New Roman" w:hAnsi="Times New Roman" w:cs="Times New Roman"/>
          <w:b w:val="0"/>
        </w:rPr>
        <w:t xml:space="preserve">u sustavu javne </w:t>
      </w:r>
      <w:r w:rsidR="00702DDD" w:rsidRPr="005C4017">
        <w:rPr>
          <w:rFonts w:ascii="Times New Roman" w:hAnsi="Times New Roman" w:cs="Times New Roman"/>
          <w:b w:val="0"/>
        </w:rPr>
        <w:t>nabav</w:t>
      </w:r>
      <w:r w:rsidR="00EE261F" w:rsidRPr="005C4017">
        <w:rPr>
          <w:rFonts w:ascii="Times New Roman" w:hAnsi="Times New Roman" w:cs="Times New Roman"/>
          <w:b w:val="0"/>
        </w:rPr>
        <w:t>e</w:t>
      </w:r>
    </w:p>
    <w:p w14:paraId="34798397" w14:textId="77777777" w:rsidR="00E81763" w:rsidRPr="005C4017" w:rsidRDefault="00E81763"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4.4.5.</w:t>
      </w:r>
      <w:r w:rsidR="00A728D9" w:rsidRPr="005C4017">
        <w:rPr>
          <w:rFonts w:ascii="Times New Roman" w:hAnsi="Times New Roman" w:cs="Times New Roman"/>
          <w:b w:val="0"/>
        </w:rPr>
        <w:t xml:space="preserve"> </w:t>
      </w:r>
      <w:r w:rsidRPr="005C4017">
        <w:rPr>
          <w:rFonts w:ascii="Times New Roman" w:hAnsi="Times New Roman" w:cs="Times New Roman"/>
          <w:b w:val="0"/>
        </w:rPr>
        <w:t>Jačanje transparentnosti postupaka jednostavne nabave</w:t>
      </w:r>
    </w:p>
    <w:p w14:paraId="34BA0ABA" w14:textId="77777777" w:rsidR="004E12B8" w:rsidRPr="005C4017" w:rsidRDefault="004E12B8" w:rsidP="004C4580">
      <w:pPr>
        <w:pStyle w:val="Podnaslovinenumerirani"/>
        <w:rPr>
          <w:rFonts w:ascii="Times New Roman" w:hAnsi="Times New Roman" w:cs="Times New Roman"/>
          <w:b/>
        </w:rPr>
      </w:pPr>
      <w:r w:rsidRPr="005C4017">
        <w:rPr>
          <w:rFonts w:ascii="Times New Roman" w:hAnsi="Times New Roman" w:cs="Times New Roman"/>
          <w:b/>
        </w:rPr>
        <w:t>Kadrovski kapaciteti MINGOR</w:t>
      </w:r>
      <w:r w:rsidR="00790912" w:rsidRPr="005C4017">
        <w:rPr>
          <w:rFonts w:ascii="Times New Roman" w:hAnsi="Times New Roman" w:cs="Times New Roman"/>
          <w:b/>
        </w:rPr>
        <w:t>-a</w:t>
      </w:r>
    </w:p>
    <w:p w14:paraId="603A575D" w14:textId="7196C334" w:rsidR="00723BF0" w:rsidRPr="005C4017" w:rsidRDefault="00790912" w:rsidP="00FC0E9A">
      <w:pPr>
        <w:rPr>
          <w:rFonts w:ascii="Times New Roman" w:hAnsi="Times New Roman" w:cs="Times New Roman"/>
        </w:rPr>
      </w:pPr>
      <w:r w:rsidRPr="005C4017">
        <w:rPr>
          <w:rFonts w:ascii="Times New Roman" w:hAnsi="Times New Roman" w:cs="Times New Roman"/>
        </w:rPr>
        <w:t>V</w:t>
      </w:r>
      <w:r w:rsidR="00601188" w:rsidRPr="005C4017">
        <w:rPr>
          <w:rFonts w:ascii="Times New Roman" w:hAnsi="Times New Roman" w:cs="Times New Roman"/>
        </w:rPr>
        <w:t xml:space="preserve">ezano </w:t>
      </w:r>
      <w:r w:rsidR="005D4617" w:rsidRPr="005C4017">
        <w:rPr>
          <w:rFonts w:ascii="Times New Roman" w:hAnsi="Times New Roman" w:cs="Times New Roman"/>
        </w:rPr>
        <w:t>za</w:t>
      </w:r>
      <w:r w:rsidR="00601188" w:rsidRPr="005C4017">
        <w:rPr>
          <w:rFonts w:ascii="Times New Roman" w:hAnsi="Times New Roman" w:cs="Times New Roman"/>
        </w:rPr>
        <w:t xml:space="preserve"> potencijale institucionalnog okvira postoji određena nedostatnost administrativnih kapaciteta tijela tj. ustrojstvene jedinice Ministarstva gospodarstva i održivog razvoja nadležne za provedbu upravnog nadzora.</w:t>
      </w:r>
      <w:r w:rsidR="00A728D9" w:rsidRPr="005C4017">
        <w:rPr>
          <w:rFonts w:ascii="Times New Roman" w:hAnsi="Times New Roman" w:cs="Times New Roman"/>
        </w:rPr>
        <w:t xml:space="preserve"> </w:t>
      </w:r>
      <w:r w:rsidR="00601188" w:rsidRPr="005C4017">
        <w:rPr>
          <w:rFonts w:ascii="Times New Roman" w:hAnsi="Times New Roman" w:cs="Times New Roman"/>
        </w:rPr>
        <w:t>Za proširenje provedbe (u opsegu i sadržaju) upravnog nadzora sukladno postojećim ovlastima za provedbu upravnog nadzora propisanim Zakonom o javnoj nabavi i Pravilnikom o nadzoru nad provedbom Zakona o javnoj nabavi</w:t>
      </w:r>
      <w:r w:rsidR="003B11D8" w:rsidRPr="005C4017">
        <w:rPr>
          <w:rFonts w:ascii="Times New Roman" w:hAnsi="Times New Roman" w:cs="Times New Roman"/>
        </w:rPr>
        <w:t xml:space="preserve"> („Narodne novine“, broj</w:t>
      </w:r>
      <w:r w:rsidR="0062410C" w:rsidRPr="005C4017">
        <w:rPr>
          <w:rFonts w:ascii="Times New Roman" w:hAnsi="Times New Roman" w:cs="Times New Roman"/>
        </w:rPr>
        <w:t xml:space="preserve"> 65/17</w:t>
      </w:r>
      <w:r w:rsidR="002F3F1F">
        <w:rPr>
          <w:rFonts w:ascii="Times New Roman" w:hAnsi="Times New Roman" w:cs="Times New Roman"/>
        </w:rPr>
        <w:t>.</w:t>
      </w:r>
      <w:r w:rsidR="0062410C" w:rsidRPr="005C4017">
        <w:rPr>
          <w:rFonts w:ascii="Times New Roman" w:hAnsi="Times New Roman" w:cs="Times New Roman"/>
        </w:rPr>
        <w:t>)</w:t>
      </w:r>
      <w:r w:rsidR="00601188" w:rsidRPr="005C4017">
        <w:rPr>
          <w:rFonts w:ascii="Times New Roman" w:hAnsi="Times New Roman" w:cs="Times New Roman"/>
        </w:rPr>
        <w:t xml:space="preserve">, bilo bi potrebno sveobuhvatno jačanje kapaciteta. </w:t>
      </w:r>
    </w:p>
    <w:p w14:paraId="393663CD" w14:textId="77777777" w:rsidR="00723BF0"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4.4.6.</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Jačanje kapaciteta postojećih mehanizama nadzora u vezi s javnom nabavom </w:t>
      </w:r>
    </w:p>
    <w:p w14:paraId="769F8137" w14:textId="77777777" w:rsidR="004E12B8" w:rsidRPr="005C4017" w:rsidRDefault="004E12B8" w:rsidP="004C4580">
      <w:pPr>
        <w:pStyle w:val="Podnaslovinenumerirani"/>
        <w:rPr>
          <w:rFonts w:ascii="Times New Roman" w:hAnsi="Times New Roman" w:cs="Times New Roman"/>
          <w:b/>
        </w:rPr>
      </w:pPr>
      <w:r w:rsidRPr="005C4017">
        <w:rPr>
          <w:rFonts w:ascii="Times New Roman" w:hAnsi="Times New Roman" w:cs="Times New Roman"/>
          <w:b/>
        </w:rPr>
        <w:t>Kapaciteti institucija uključenih u sustav javne nabave</w:t>
      </w:r>
    </w:p>
    <w:p w14:paraId="602D21B3" w14:textId="77777777" w:rsidR="004E12B8" w:rsidRPr="005C4017" w:rsidRDefault="004E12B8" w:rsidP="00FC0E9A">
      <w:pPr>
        <w:rPr>
          <w:rFonts w:ascii="Times New Roman" w:hAnsi="Times New Roman" w:cs="Times New Roman"/>
        </w:rPr>
      </w:pPr>
      <w:r w:rsidRPr="005C4017">
        <w:rPr>
          <w:rFonts w:ascii="Times New Roman" w:hAnsi="Times New Roman" w:cs="Times New Roman"/>
        </w:rPr>
        <w:t>Osim toga, potrebno je daljnje jačanje kapaciteta Upravljačkim tijelima, Tijel</w:t>
      </w:r>
      <w:r w:rsidR="00790912" w:rsidRPr="005C4017">
        <w:rPr>
          <w:rFonts w:ascii="Times New Roman" w:hAnsi="Times New Roman" w:cs="Times New Roman"/>
        </w:rPr>
        <w:t>ima</w:t>
      </w:r>
      <w:r w:rsidRPr="005C4017">
        <w:rPr>
          <w:rFonts w:ascii="Times New Roman" w:hAnsi="Times New Roman" w:cs="Times New Roman"/>
        </w:rPr>
        <w:t xml:space="preserve"> za ovjeravanje i Posrednički</w:t>
      </w:r>
      <w:r w:rsidR="00790912" w:rsidRPr="005C4017">
        <w:rPr>
          <w:rFonts w:ascii="Times New Roman" w:hAnsi="Times New Roman" w:cs="Times New Roman"/>
        </w:rPr>
        <w:t>m</w:t>
      </w:r>
      <w:r w:rsidRPr="005C4017">
        <w:rPr>
          <w:rFonts w:ascii="Times New Roman" w:hAnsi="Times New Roman" w:cs="Times New Roman"/>
        </w:rPr>
        <w:t xml:space="preserve"> tijel</w:t>
      </w:r>
      <w:r w:rsidR="00790912" w:rsidRPr="005C4017">
        <w:rPr>
          <w:rFonts w:ascii="Times New Roman" w:hAnsi="Times New Roman" w:cs="Times New Roman"/>
        </w:rPr>
        <w:t>im</w:t>
      </w:r>
      <w:r w:rsidRPr="005C4017">
        <w:rPr>
          <w:rFonts w:ascii="Times New Roman" w:hAnsi="Times New Roman" w:cs="Times New Roman"/>
        </w:rPr>
        <w:t>a</w:t>
      </w:r>
      <w:r w:rsidR="00A728D9" w:rsidRPr="005C4017">
        <w:rPr>
          <w:rFonts w:ascii="Times New Roman" w:hAnsi="Times New Roman" w:cs="Times New Roman"/>
        </w:rPr>
        <w:t xml:space="preserve"> </w:t>
      </w:r>
      <w:r w:rsidRPr="005C4017">
        <w:rPr>
          <w:rFonts w:ascii="Times New Roman" w:hAnsi="Times New Roman" w:cs="Times New Roman"/>
        </w:rPr>
        <w:t>edukativn</w:t>
      </w:r>
      <w:r w:rsidR="00790912" w:rsidRPr="005C4017">
        <w:rPr>
          <w:rFonts w:ascii="Times New Roman" w:hAnsi="Times New Roman" w:cs="Times New Roman"/>
        </w:rPr>
        <w:t>im</w:t>
      </w:r>
      <w:r w:rsidRPr="005C4017">
        <w:rPr>
          <w:rFonts w:ascii="Times New Roman" w:hAnsi="Times New Roman" w:cs="Times New Roman"/>
        </w:rPr>
        <w:t xml:space="preserve"> aktivnosti</w:t>
      </w:r>
      <w:r w:rsidR="00790912" w:rsidRPr="005C4017">
        <w:rPr>
          <w:rFonts w:ascii="Times New Roman" w:hAnsi="Times New Roman" w:cs="Times New Roman"/>
        </w:rPr>
        <w:t>ma</w:t>
      </w:r>
      <w:r w:rsidRPr="005C4017">
        <w:rPr>
          <w:rFonts w:ascii="Times New Roman" w:hAnsi="Times New Roman" w:cs="Times New Roman"/>
        </w:rPr>
        <w:t xml:space="preserve"> za zaposlenike, </w:t>
      </w:r>
      <w:r w:rsidR="00790912" w:rsidRPr="005C4017">
        <w:rPr>
          <w:rFonts w:ascii="Times New Roman" w:hAnsi="Times New Roman" w:cs="Times New Roman"/>
        </w:rPr>
        <w:t>redovitim</w:t>
      </w:r>
      <w:r w:rsidRPr="005C4017">
        <w:rPr>
          <w:rFonts w:ascii="Times New Roman" w:hAnsi="Times New Roman" w:cs="Times New Roman"/>
        </w:rPr>
        <w:t xml:space="preserve"> praćenje</w:t>
      </w:r>
      <w:r w:rsidR="00790912" w:rsidRPr="005C4017">
        <w:rPr>
          <w:rFonts w:ascii="Times New Roman" w:hAnsi="Times New Roman" w:cs="Times New Roman"/>
        </w:rPr>
        <w:t>m</w:t>
      </w:r>
      <w:r w:rsidRPr="005C4017">
        <w:rPr>
          <w:rFonts w:ascii="Times New Roman" w:hAnsi="Times New Roman" w:cs="Times New Roman"/>
        </w:rPr>
        <w:t xml:space="preserve"> relevantnih informacija OLAF-a, Elektroničkog oglasnika javne nabave (EOJN</w:t>
      </w:r>
      <w:r w:rsidR="00790912" w:rsidRPr="005C4017">
        <w:rPr>
          <w:rFonts w:ascii="Times New Roman" w:hAnsi="Times New Roman" w:cs="Times New Roman"/>
        </w:rPr>
        <w:t>-a</w:t>
      </w:r>
      <w:r w:rsidRPr="005C4017">
        <w:rPr>
          <w:rFonts w:ascii="Times New Roman" w:hAnsi="Times New Roman" w:cs="Times New Roman"/>
        </w:rPr>
        <w:t>), DKOM-a</w:t>
      </w:r>
      <w:r w:rsidR="001C2BFF" w:rsidRPr="005C4017">
        <w:rPr>
          <w:rFonts w:ascii="Times New Roman" w:hAnsi="Times New Roman" w:cs="Times New Roman"/>
        </w:rPr>
        <w:t xml:space="preserve"> i</w:t>
      </w:r>
      <w:r w:rsidRPr="005C4017">
        <w:rPr>
          <w:rFonts w:ascii="Times New Roman" w:hAnsi="Times New Roman" w:cs="Times New Roman"/>
        </w:rPr>
        <w:t xml:space="preserve"> objava izvješća Europskog revizorskog suda</w:t>
      </w:r>
      <w:r w:rsidR="001C2BFF" w:rsidRPr="005C4017">
        <w:rPr>
          <w:rFonts w:ascii="Times New Roman" w:hAnsi="Times New Roman" w:cs="Times New Roman"/>
        </w:rPr>
        <w:t>.</w:t>
      </w:r>
    </w:p>
    <w:p w14:paraId="3E72C0A5" w14:textId="77777777" w:rsidR="00723BF0"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4.4.7.</w:t>
      </w:r>
      <w:r w:rsidR="00A728D9" w:rsidRPr="005C4017">
        <w:rPr>
          <w:rFonts w:ascii="Times New Roman" w:hAnsi="Times New Roman" w:cs="Times New Roman"/>
          <w:b w:val="0"/>
        </w:rPr>
        <w:t xml:space="preserve"> </w:t>
      </w:r>
      <w:r w:rsidRPr="005C4017">
        <w:rPr>
          <w:rFonts w:ascii="Times New Roman" w:hAnsi="Times New Roman" w:cs="Times New Roman"/>
          <w:b w:val="0"/>
        </w:rPr>
        <w:t>Jačanje i unapr</w:t>
      </w:r>
      <w:r w:rsidR="00790912" w:rsidRPr="005C4017">
        <w:rPr>
          <w:rFonts w:ascii="Times New Roman" w:hAnsi="Times New Roman" w:cs="Times New Roman"/>
          <w:b w:val="0"/>
        </w:rPr>
        <w:t>j</w:t>
      </w:r>
      <w:r w:rsidRPr="005C4017">
        <w:rPr>
          <w:rFonts w:ascii="Times New Roman" w:hAnsi="Times New Roman" w:cs="Times New Roman"/>
          <w:b w:val="0"/>
        </w:rPr>
        <w:t>eđenje stručne antikorupcijske edukacije stručnih osoba u sustavu javne nabave</w:t>
      </w:r>
    </w:p>
    <w:p w14:paraId="53555401" w14:textId="64F06621" w:rsidR="004E12B8" w:rsidRPr="005C4017" w:rsidRDefault="004E12B8" w:rsidP="004C4580">
      <w:pPr>
        <w:pStyle w:val="Podnaslovinenumerirani"/>
        <w:rPr>
          <w:rFonts w:ascii="Times New Roman" w:hAnsi="Times New Roman" w:cs="Times New Roman"/>
          <w:b/>
        </w:rPr>
      </w:pPr>
      <w:r w:rsidRPr="005C4017">
        <w:rPr>
          <w:rFonts w:ascii="Times New Roman" w:hAnsi="Times New Roman" w:cs="Times New Roman"/>
          <w:b/>
        </w:rPr>
        <w:t>Pravosuđe</w:t>
      </w:r>
    </w:p>
    <w:p w14:paraId="0B8490F2" w14:textId="1498B0D6" w:rsidR="004E12B8" w:rsidRPr="005C4017" w:rsidRDefault="004E12B8" w:rsidP="00FC0E9A">
      <w:pPr>
        <w:rPr>
          <w:rFonts w:ascii="Times New Roman" w:hAnsi="Times New Roman" w:cs="Times New Roman"/>
        </w:rPr>
      </w:pPr>
      <w:r w:rsidRPr="005C4017">
        <w:rPr>
          <w:rFonts w:ascii="Times New Roman" w:hAnsi="Times New Roman" w:cs="Times New Roman"/>
        </w:rPr>
        <w:t>Što se tiče provedbe primjenom Zakona o javnoj nabavi, nakon provedenih upravnih nadzora, pokazalo se da u nadzorima u kojima je utvrđen možebitni prekršaj, represivni učinak nije dao željene rezultate. Problematičn</w:t>
      </w:r>
      <w:r w:rsidR="00A62BF5" w:rsidRPr="005C4017">
        <w:rPr>
          <w:rFonts w:ascii="Times New Roman" w:hAnsi="Times New Roman" w:cs="Times New Roman"/>
        </w:rPr>
        <w:t>o</w:t>
      </w:r>
      <w:r w:rsidRPr="005C4017">
        <w:rPr>
          <w:rFonts w:ascii="Times New Roman" w:hAnsi="Times New Roman" w:cs="Times New Roman"/>
        </w:rPr>
        <w:t>m se</w:t>
      </w:r>
      <w:r w:rsidR="00780B44" w:rsidRPr="005C4017">
        <w:rPr>
          <w:rFonts w:ascii="Times New Roman" w:hAnsi="Times New Roman" w:cs="Times New Roman"/>
        </w:rPr>
        <w:t xml:space="preserve"> </w:t>
      </w:r>
      <w:r w:rsidRPr="005C4017">
        <w:rPr>
          <w:rFonts w:ascii="Times New Roman" w:hAnsi="Times New Roman" w:cs="Times New Roman"/>
        </w:rPr>
        <w:t xml:space="preserve">pokazala primjena čl. 109. a Prekršajnog zakona koji je propisan izmjenama Prekršajnog zakona </w:t>
      </w:r>
      <w:r w:rsidR="00151518" w:rsidRPr="005C4017">
        <w:rPr>
          <w:rFonts w:ascii="Times New Roman" w:hAnsi="Times New Roman" w:cs="Times New Roman"/>
        </w:rPr>
        <w:t xml:space="preserve">(„Narodne novine“, broj </w:t>
      </w:r>
      <w:r w:rsidRPr="005C4017">
        <w:rPr>
          <w:rFonts w:ascii="Times New Roman" w:hAnsi="Times New Roman" w:cs="Times New Roman"/>
        </w:rPr>
        <w:t>39/13</w:t>
      </w:r>
      <w:r w:rsidR="00376011">
        <w:rPr>
          <w:rFonts w:ascii="Times New Roman" w:hAnsi="Times New Roman" w:cs="Times New Roman"/>
        </w:rPr>
        <w:t>.</w:t>
      </w:r>
      <w:r w:rsidRPr="005C4017">
        <w:rPr>
          <w:rFonts w:ascii="Times New Roman" w:hAnsi="Times New Roman" w:cs="Times New Roman"/>
        </w:rPr>
        <w:t xml:space="preserve">). Naime, ako obavijest propisana člankom 109.a Prekršajnog zakona nije dostavljena počiniteljima prekršaja i nije vraćena vlastoručno potpisana, sudovi ne uvažavaju takav način dostave. Navedeno je utjecalo na primjenu </w:t>
      </w:r>
      <w:r w:rsidR="004C2462" w:rsidRPr="005C4017">
        <w:rPr>
          <w:rFonts w:ascii="Times New Roman" w:hAnsi="Times New Roman" w:cs="Times New Roman"/>
        </w:rPr>
        <w:t>Zakona o javnoj nabavi</w:t>
      </w:r>
      <w:r w:rsidRPr="005C4017">
        <w:rPr>
          <w:rFonts w:ascii="Times New Roman" w:hAnsi="Times New Roman" w:cs="Times New Roman"/>
        </w:rPr>
        <w:t xml:space="preserve">  i provedbu upravnog nadzora jer se obavijest o prekršaju kao procesna pretpostavka za pokretanje prekršajnog postupka zloupotrebljava na način da osobe namjerno ne zaprime obavijest te sudovi na temelju neispunjavanja procesne pretpostavke odbacuju optužne prijedloge. </w:t>
      </w:r>
    </w:p>
    <w:p w14:paraId="2E95B32A" w14:textId="74C398DE" w:rsidR="005F50DD" w:rsidRPr="005C4017" w:rsidRDefault="005F50DD" w:rsidP="005F50DD">
      <w:pPr>
        <w:rPr>
          <w:rFonts w:ascii="Times New Roman" w:hAnsi="Times New Roman" w:cs="Times New Roman"/>
        </w:rPr>
      </w:pPr>
      <w:r w:rsidRPr="005C4017">
        <w:rPr>
          <w:rFonts w:ascii="Times New Roman" w:hAnsi="Times New Roman" w:cs="Times New Roman"/>
        </w:rPr>
        <w:t xml:space="preserve">Slijedom navedenog, potrebno je razmotriti, uz suradnju svih tijela koja sudjeluju u prekršajnim postupcima, izmjenu Prekršajnog zakona u svrhu </w:t>
      </w:r>
      <w:r w:rsidR="00780B44" w:rsidRPr="005C4017">
        <w:rPr>
          <w:rFonts w:ascii="Times New Roman" w:hAnsi="Times New Roman" w:cs="Times New Roman"/>
        </w:rPr>
        <w:t xml:space="preserve">unaprjeđenja </w:t>
      </w:r>
      <w:r w:rsidRPr="005C4017">
        <w:rPr>
          <w:rFonts w:ascii="Times New Roman" w:hAnsi="Times New Roman" w:cs="Times New Roman"/>
        </w:rPr>
        <w:t xml:space="preserve">odredbi koje se odnose na </w:t>
      </w:r>
      <w:r w:rsidR="00780B44" w:rsidRPr="005C4017">
        <w:rPr>
          <w:rFonts w:ascii="Times New Roman" w:hAnsi="Times New Roman" w:cs="Times New Roman"/>
        </w:rPr>
        <w:t>postupke javne nabave</w:t>
      </w:r>
      <w:r w:rsidR="00067204" w:rsidRPr="005C4017">
        <w:rPr>
          <w:rFonts w:ascii="Times New Roman" w:hAnsi="Times New Roman" w:cs="Times New Roman"/>
        </w:rPr>
        <w:t>,</w:t>
      </w:r>
      <w:r w:rsidR="00780B44" w:rsidRPr="005C4017">
        <w:rPr>
          <w:rFonts w:ascii="Times New Roman" w:hAnsi="Times New Roman" w:cs="Times New Roman"/>
        </w:rPr>
        <w:t xml:space="preserve"> uključujući davanje prioriteta postupcima u ovom području te revizije odredbi koje se odnose na </w:t>
      </w:r>
      <w:r w:rsidRPr="005C4017">
        <w:rPr>
          <w:rFonts w:ascii="Times New Roman" w:hAnsi="Times New Roman" w:cs="Times New Roman"/>
        </w:rPr>
        <w:t xml:space="preserve">dostavu obavijesti počinitelju prekršaja. </w:t>
      </w:r>
    </w:p>
    <w:p w14:paraId="55461BC8" w14:textId="77777777" w:rsidR="004E12B8" w:rsidRPr="005C4017" w:rsidRDefault="004E12B8"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4.4.8.</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Unaprjeđenje normativnog okvira vezanog za postupanje </w:t>
      </w:r>
      <w:r w:rsidR="001E15E3" w:rsidRPr="005C4017">
        <w:rPr>
          <w:rFonts w:ascii="Times New Roman" w:hAnsi="Times New Roman" w:cs="Times New Roman"/>
          <w:b w:val="0"/>
        </w:rPr>
        <w:t>s obzirom</w:t>
      </w:r>
      <w:r w:rsidRPr="005C4017">
        <w:rPr>
          <w:rFonts w:ascii="Times New Roman" w:hAnsi="Times New Roman" w:cs="Times New Roman"/>
          <w:b w:val="0"/>
        </w:rPr>
        <w:t xml:space="preserve"> na prekršaje u postupcima javne nabave</w:t>
      </w:r>
    </w:p>
    <w:p w14:paraId="7DA4BDF7" w14:textId="77777777" w:rsidR="004E12B8" w:rsidRPr="005C4017" w:rsidRDefault="004E12B8"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Zdravstvo</w:t>
      </w:r>
    </w:p>
    <w:p w14:paraId="3418A5AA" w14:textId="3866438C" w:rsidR="00745E2D" w:rsidRPr="005C4017" w:rsidRDefault="001E15E3" w:rsidP="00FC0E9A">
      <w:pPr>
        <w:rPr>
          <w:rFonts w:ascii="Times New Roman" w:hAnsi="Times New Roman" w:cs="Times New Roman"/>
          <w:lang w:eastAsia="hr-HR"/>
        </w:rPr>
      </w:pPr>
      <w:r w:rsidRPr="005C4017">
        <w:rPr>
          <w:rFonts w:ascii="Times New Roman" w:hAnsi="Times New Roman" w:cs="Times New Roman"/>
          <w:lang w:eastAsia="hr-HR"/>
        </w:rPr>
        <w:t>P</w:t>
      </w:r>
      <w:r w:rsidR="00EA04F5" w:rsidRPr="005C4017">
        <w:rPr>
          <w:rFonts w:ascii="Times New Roman" w:hAnsi="Times New Roman" w:cs="Times New Roman"/>
          <w:lang w:eastAsia="hr-HR"/>
        </w:rPr>
        <w:t>otrebno je dodatne napore uložiti u području objedinjavanja javne nabave roba, radova i usluga u zdravstvenim ustanovama, educirati zaposlenike</w:t>
      </w:r>
      <w:r w:rsidR="000B7EC6" w:rsidRPr="005C4017">
        <w:rPr>
          <w:rFonts w:ascii="Times New Roman" w:hAnsi="Times New Roman" w:cs="Times New Roman"/>
          <w:lang w:eastAsia="hr-HR"/>
        </w:rPr>
        <w:t xml:space="preserve">, posebno one koji sudjeluju u </w:t>
      </w:r>
      <w:r w:rsidR="000B7EC6" w:rsidRPr="005C4017">
        <w:rPr>
          <w:rFonts w:ascii="Times New Roman" w:hAnsi="Times New Roman" w:cs="Times New Roman"/>
          <w:lang w:eastAsia="hr-HR"/>
        </w:rPr>
        <w:lastRenderedPageBreak/>
        <w:t>postupcima javne nabave,</w:t>
      </w:r>
      <w:r w:rsidR="00EA04F5" w:rsidRPr="005C4017">
        <w:rPr>
          <w:rFonts w:ascii="Times New Roman" w:hAnsi="Times New Roman" w:cs="Times New Roman"/>
          <w:lang w:eastAsia="hr-HR"/>
        </w:rPr>
        <w:t xml:space="preserve"> o lošem utjecaju korupcije te ujedno jačati njihov osobni integritet kako bi u konačnici postali otporni na korupciju. Što se tiče odnosa zdravstvenog sustava i farmaceutskih tvrtki koje dopremaju svoje proizvode (lijekove, medicinsku opremu</w:t>
      </w:r>
      <w:r w:rsidR="00EE1DB9" w:rsidRPr="005C4017">
        <w:rPr>
          <w:rFonts w:ascii="Times New Roman" w:hAnsi="Times New Roman" w:cs="Times New Roman"/>
          <w:lang w:eastAsia="hr-HR"/>
        </w:rPr>
        <w:t xml:space="preserve"> itd.</w:t>
      </w:r>
      <w:r w:rsidR="00EA04F5" w:rsidRPr="005C4017">
        <w:rPr>
          <w:rFonts w:ascii="Times New Roman" w:hAnsi="Times New Roman" w:cs="Times New Roman"/>
          <w:lang w:eastAsia="hr-HR"/>
        </w:rPr>
        <w:t>) postoji prostor za unaprjeđenje kako bi se postigla transparentnost i odgovornost i samim time smanjila mogućnost korupcijskih rizika</w:t>
      </w:r>
      <w:r w:rsidRPr="005C4017">
        <w:rPr>
          <w:rFonts w:ascii="Times New Roman" w:hAnsi="Times New Roman" w:cs="Times New Roman"/>
          <w:lang w:eastAsia="hr-HR"/>
        </w:rPr>
        <w:t>.</w:t>
      </w:r>
      <w:r w:rsidR="00745E2D" w:rsidRPr="005C4017">
        <w:rPr>
          <w:rFonts w:ascii="Times New Roman" w:hAnsi="Times New Roman" w:cs="Times New Roman"/>
        </w:rPr>
        <w:t xml:space="preserve"> </w:t>
      </w:r>
      <w:r w:rsidR="00745E2D" w:rsidRPr="005C4017">
        <w:rPr>
          <w:rFonts w:ascii="Times New Roman" w:hAnsi="Times New Roman" w:cs="Times New Roman"/>
          <w:lang w:eastAsia="hr-HR"/>
        </w:rPr>
        <w:t xml:space="preserve">Potrebno je </w:t>
      </w:r>
      <w:r w:rsidRPr="005C4017">
        <w:rPr>
          <w:rFonts w:ascii="Times New Roman" w:hAnsi="Times New Roman" w:cs="Times New Roman"/>
          <w:lang w:eastAsia="hr-HR"/>
        </w:rPr>
        <w:t>pomno</w:t>
      </w:r>
      <w:r w:rsidR="00745E2D" w:rsidRPr="005C4017">
        <w:rPr>
          <w:rFonts w:ascii="Times New Roman" w:hAnsi="Times New Roman" w:cs="Times New Roman"/>
          <w:lang w:eastAsia="hr-HR"/>
        </w:rPr>
        <w:t xml:space="preserve"> analizirati tijek postupaka javnih nabava u zdravstvu radi povećanja njihove racionalnosti i transparentnosti, što uključuje i IKT nabavu, s ciljem postizanja kontinuiteta u podržavanju dobrih praksi javne nabave te učinkovitosti u cijelom postupku nabave.</w:t>
      </w:r>
    </w:p>
    <w:p w14:paraId="30984B31" w14:textId="77777777" w:rsidR="00745E2D" w:rsidRPr="005C4017" w:rsidRDefault="00745E2D" w:rsidP="00FC0E9A">
      <w:pPr>
        <w:rPr>
          <w:rFonts w:ascii="Times New Roman" w:hAnsi="Times New Roman" w:cs="Times New Roman"/>
          <w:lang w:eastAsia="hr-HR"/>
        </w:rPr>
      </w:pPr>
      <w:r w:rsidRPr="005C4017">
        <w:rPr>
          <w:rFonts w:ascii="Times New Roman" w:hAnsi="Times New Roman" w:cs="Times New Roman"/>
          <w:lang w:eastAsia="hr-HR"/>
        </w:rPr>
        <w:t>„Smjernice za nabavu proizvoda informacijske i komunikacijske tehnologije“ Središnjeg državnog ureda za razvoj digitalnog društva iz listopad</w:t>
      </w:r>
      <w:r w:rsidR="004C2735" w:rsidRPr="005C4017">
        <w:rPr>
          <w:rFonts w:ascii="Times New Roman" w:hAnsi="Times New Roman" w:cs="Times New Roman"/>
          <w:lang w:eastAsia="hr-HR"/>
        </w:rPr>
        <w:t>a</w:t>
      </w:r>
      <w:r w:rsidRPr="005C4017">
        <w:rPr>
          <w:rFonts w:ascii="Times New Roman" w:hAnsi="Times New Roman" w:cs="Times New Roman"/>
          <w:lang w:eastAsia="hr-HR"/>
        </w:rPr>
        <w:t xml:space="preserve"> 2019. </w:t>
      </w:r>
      <w:r w:rsidR="004C2735" w:rsidRPr="005C4017">
        <w:rPr>
          <w:rFonts w:ascii="Times New Roman" w:hAnsi="Times New Roman" w:cs="Times New Roman"/>
          <w:lang w:eastAsia="hr-HR"/>
        </w:rPr>
        <w:t xml:space="preserve">godine </w:t>
      </w:r>
      <w:r w:rsidRPr="005C4017">
        <w:rPr>
          <w:rFonts w:ascii="Times New Roman" w:hAnsi="Times New Roman" w:cs="Times New Roman"/>
          <w:lang w:eastAsia="hr-HR"/>
        </w:rPr>
        <w:t xml:space="preserve">navode, između ostalog, da nabava proizvoda informacijske i komunikacijske tehnologije (IKT), koja se temelji na standardima dostupnim svim isporučiteljima, pomaže promicati konkurentnost među isporučiteljima i smanjuje rizik pretjerane ovisnosti tijela javne vlasti o pojedinom proizvođaču ili isporučitelju IKT proizvoda ili usluga izvan ugovorenog vremenskog roka, što je situacija poznata kao „IKT </w:t>
      </w:r>
      <w:proofErr w:type="spellStart"/>
      <w:r w:rsidRPr="005C4017">
        <w:rPr>
          <w:rFonts w:ascii="Times New Roman" w:hAnsi="Times New Roman" w:cs="Times New Roman"/>
          <w:lang w:eastAsia="hr-HR"/>
        </w:rPr>
        <w:t>Lock</w:t>
      </w:r>
      <w:proofErr w:type="spellEnd"/>
      <w:r w:rsidRPr="005C4017">
        <w:rPr>
          <w:rFonts w:ascii="Times New Roman" w:hAnsi="Times New Roman" w:cs="Times New Roman"/>
          <w:lang w:eastAsia="hr-HR"/>
        </w:rPr>
        <w:t>“. Ako je javni naručitelj pretjerano ovisan o jednom isporučitelju za svoje IKT sustave ne može osigurati dovoljno konkurencije, te ne može dugoročno ispuniti zahtjev postizanja najbolje „vrijednosti za novac</w:t>
      </w:r>
      <w:r w:rsidR="009E55F4" w:rsidRPr="005C4017">
        <w:rPr>
          <w:rFonts w:ascii="Times New Roman" w:hAnsi="Times New Roman" w:cs="Times New Roman"/>
          <w:lang w:eastAsia="hr-HR"/>
        </w:rPr>
        <w:t>“.</w:t>
      </w:r>
    </w:p>
    <w:p w14:paraId="5D8967DF" w14:textId="77777777" w:rsidR="00EA04F5" w:rsidRPr="005C4017" w:rsidRDefault="00745E2D" w:rsidP="00FC0E9A">
      <w:pPr>
        <w:rPr>
          <w:rFonts w:ascii="Times New Roman" w:hAnsi="Times New Roman" w:cs="Times New Roman"/>
          <w:lang w:eastAsia="hr-HR"/>
        </w:rPr>
      </w:pPr>
      <w:r w:rsidRPr="005C4017">
        <w:rPr>
          <w:rFonts w:ascii="Times New Roman" w:hAnsi="Times New Roman" w:cs="Times New Roman"/>
          <w:lang w:eastAsia="hr-HR"/>
        </w:rPr>
        <w:t xml:space="preserve">IKT standardi igraju važnu ulogu u sprječavanju nepotrebne „IKT </w:t>
      </w:r>
      <w:proofErr w:type="spellStart"/>
      <w:r w:rsidRPr="005C4017">
        <w:rPr>
          <w:rFonts w:ascii="Times New Roman" w:hAnsi="Times New Roman" w:cs="Times New Roman"/>
          <w:lang w:eastAsia="hr-HR"/>
        </w:rPr>
        <w:t>Lock</w:t>
      </w:r>
      <w:proofErr w:type="spellEnd"/>
      <w:r w:rsidRPr="005C4017">
        <w:rPr>
          <w:rFonts w:ascii="Times New Roman" w:hAnsi="Times New Roman" w:cs="Times New Roman"/>
          <w:lang w:eastAsia="hr-HR"/>
        </w:rPr>
        <w:t xml:space="preserve">" situacije, jer osiguravaju da primjena nije ograničena na određeni proizvod. Proizvodi različitih proizvođača mogu, u načelu, pružiti </w:t>
      </w:r>
      <w:proofErr w:type="spellStart"/>
      <w:r w:rsidRPr="005C4017">
        <w:rPr>
          <w:rFonts w:ascii="Times New Roman" w:hAnsi="Times New Roman" w:cs="Times New Roman"/>
          <w:lang w:eastAsia="hr-HR"/>
        </w:rPr>
        <w:t>interoperabilnost</w:t>
      </w:r>
      <w:proofErr w:type="spellEnd"/>
      <w:r w:rsidRPr="005C4017">
        <w:rPr>
          <w:rFonts w:ascii="Times New Roman" w:hAnsi="Times New Roman" w:cs="Times New Roman"/>
          <w:lang w:eastAsia="hr-HR"/>
        </w:rPr>
        <w:t xml:space="preserve"> ako se temelje na standardima. Veći napor javnih naručitelja pri javnoj IKT nabavi koja se temelji na korištenju</w:t>
      </w:r>
      <w:r w:rsidR="00E81763" w:rsidRPr="005C4017">
        <w:rPr>
          <w:rFonts w:ascii="Times New Roman" w:hAnsi="Times New Roman" w:cs="Times New Roman"/>
        </w:rPr>
        <w:t xml:space="preserve"> </w:t>
      </w:r>
      <w:r w:rsidR="00E81763" w:rsidRPr="005C4017">
        <w:rPr>
          <w:rFonts w:ascii="Times New Roman" w:hAnsi="Times New Roman" w:cs="Times New Roman"/>
          <w:lang w:eastAsia="hr-HR"/>
        </w:rPr>
        <w:t xml:space="preserve">međunarodno (EU) prihvaćenih </w:t>
      </w:r>
      <w:r w:rsidRPr="005C4017">
        <w:rPr>
          <w:rFonts w:ascii="Times New Roman" w:hAnsi="Times New Roman" w:cs="Times New Roman"/>
          <w:lang w:eastAsia="hr-HR"/>
        </w:rPr>
        <w:t>standarda, pomaže povećati otvorenost javnih IKT sustava i povećati broj „konkurentnih isporučitelja" s mogućnosti sudjelovanja u javnoj nabavi. Postojanje ovisnosti i pretjeran utjecaj starih sustava, kao rezultat loše prakse, ograničava mogućnost sudjelovanja više dobavljača u postupcima javne nabave.</w:t>
      </w:r>
    </w:p>
    <w:p w14:paraId="7B62C461" w14:textId="77777777" w:rsidR="004E12B8" w:rsidRPr="005C4017" w:rsidRDefault="004E12B8"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4.4.9.</w:t>
      </w:r>
      <w:r w:rsidR="00A728D9" w:rsidRPr="005C4017">
        <w:rPr>
          <w:rFonts w:ascii="Times New Roman" w:hAnsi="Times New Roman" w:cs="Times New Roman"/>
          <w:b w:val="0"/>
        </w:rPr>
        <w:t xml:space="preserve"> </w:t>
      </w:r>
      <w:r w:rsidR="000427B4" w:rsidRPr="005C4017">
        <w:rPr>
          <w:rFonts w:ascii="Times New Roman" w:hAnsi="Times New Roman" w:cs="Times New Roman"/>
          <w:b w:val="0"/>
        </w:rPr>
        <w:t>Unaprjeđenje u</w:t>
      </w:r>
      <w:r w:rsidRPr="005C4017">
        <w:rPr>
          <w:rFonts w:ascii="Times New Roman" w:hAnsi="Times New Roman" w:cs="Times New Roman"/>
          <w:b w:val="0"/>
        </w:rPr>
        <w:t>pravljanj</w:t>
      </w:r>
      <w:r w:rsidR="000427B4" w:rsidRPr="005C4017">
        <w:rPr>
          <w:rFonts w:ascii="Times New Roman" w:hAnsi="Times New Roman" w:cs="Times New Roman"/>
          <w:b w:val="0"/>
        </w:rPr>
        <w:t>a</w:t>
      </w:r>
      <w:r w:rsidRPr="005C4017">
        <w:rPr>
          <w:rFonts w:ascii="Times New Roman" w:hAnsi="Times New Roman" w:cs="Times New Roman"/>
          <w:b w:val="0"/>
        </w:rPr>
        <w:t xml:space="preserve"> korupcijskim rizicima u javnoj nabavi u području zdravstva</w:t>
      </w:r>
    </w:p>
    <w:p w14:paraId="1714AC6F" w14:textId="77777777" w:rsidR="004E12B8" w:rsidRPr="005C4017" w:rsidRDefault="004E12B8"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ESI fondovi</w:t>
      </w:r>
    </w:p>
    <w:p w14:paraId="0F27E715" w14:textId="77777777" w:rsidR="004A1ED5" w:rsidRPr="005C4017" w:rsidRDefault="004A1ED5" w:rsidP="00FC0E9A">
      <w:pPr>
        <w:rPr>
          <w:rFonts w:ascii="Times New Roman" w:hAnsi="Times New Roman" w:cs="Times New Roman"/>
        </w:rPr>
      </w:pPr>
      <w:r w:rsidRPr="005C4017">
        <w:rPr>
          <w:rFonts w:ascii="Times New Roman" w:hAnsi="Times New Roman" w:cs="Times New Roman"/>
        </w:rPr>
        <w:t>U svrhu daljnjeg jačanja okvira za sprječavanje nepravilnosti i prijevara u institucionalnom okviru za korištenje sredst</w:t>
      </w:r>
      <w:r w:rsidR="004C2735" w:rsidRPr="005C4017">
        <w:rPr>
          <w:rFonts w:ascii="Times New Roman" w:hAnsi="Times New Roman" w:cs="Times New Roman"/>
        </w:rPr>
        <w:t>vima</w:t>
      </w:r>
      <w:r w:rsidRPr="005C4017">
        <w:rPr>
          <w:rFonts w:ascii="Times New Roman" w:hAnsi="Times New Roman" w:cs="Times New Roman"/>
        </w:rPr>
        <w:t xml:space="preserve"> iz ESI fondova</w:t>
      </w:r>
      <w:r w:rsidR="004C2735" w:rsidRPr="005C4017">
        <w:rPr>
          <w:rFonts w:ascii="Times New Roman" w:hAnsi="Times New Roman" w:cs="Times New Roman"/>
        </w:rPr>
        <w:t>,</w:t>
      </w:r>
      <w:r w:rsidRPr="005C4017">
        <w:rPr>
          <w:rFonts w:ascii="Times New Roman" w:hAnsi="Times New Roman" w:cs="Times New Roman"/>
        </w:rPr>
        <w:t xml:space="preserve"> potrebno je nastaviti s implementacijom pravila postavljenog okvira te s održavanjem sastanaka uspostavljenih Mreža koordinatora iz područja javne nabave, državnih potpora i upravljanja nepravilnostima, za razmjenu dobre prakse i sprječavanja nepravilnosti.</w:t>
      </w:r>
    </w:p>
    <w:p w14:paraId="2427B8D8" w14:textId="22EB0F1D" w:rsidR="00D507CC"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bCs/>
        </w:rPr>
        <w:t>Mjera</w:t>
      </w:r>
      <w:r w:rsidR="00373929" w:rsidRPr="005C4017">
        <w:rPr>
          <w:rFonts w:ascii="Times New Roman" w:hAnsi="Times New Roman" w:cs="Times New Roman"/>
          <w:b w:val="0"/>
          <w:bCs/>
        </w:rPr>
        <w:t xml:space="preserve"> 4.4.10.</w:t>
      </w:r>
      <w:r w:rsidR="00A728D9" w:rsidRPr="005C4017">
        <w:rPr>
          <w:rFonts w:ascii="Times New Roman" w:hAnsi="Times New Roman" w:cs="Times New Roman"/>
          <w:b w:val="0"/>
          <w:bCs/>
        </w:rPr>
        <w:t xml:space="preserve"> </w:t>
      </w:r>
      <w:r w:rsidR="004E12B8" w:rsidRPr="005C4017">
        <w:rPr>
          <w:rFonts w:ascii="Times New Roman" w:hAnsi="Times New Roman" w:cs="Times New Roman"/>
          <w:b w:val="0"/>
        </w:rPr>
        <w:t>Daljnje jačanje okvira za sprječavanje nepravilnosti i prijevara u institucionalnom okviru za provođenje ESI fondova</w:t>
      </w:r>
    </w:p>
    <w:p w14:paraId="206B87F3" w14:textId="1DFBCCDA" w:rsidR="00D507CC"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4.4.11.</w:t>
      </w:r>
      <w:r w:rsidR="00A728D9" w:rsidRPr="005C4017">
        <w:rPr>
          <w:rFonts w:ascii="Times New Roman" w:hAnsi="Times New Roman" w:cs="Times New Roman"/>
          <w:b w:val="0"/>
        </w:rPr>
        <w:t xml:space="preserve"> </w:t>
      </w:r>
      <w:r w:rsidRPr="005C4017">
        <w:rPr>
          <w:rFonts w:ascii="Times New Roman" w:hAnsi="Times New Roman" w:cs="Times New Roman"/>
          <w:b w:val="0"/>
        </w:rPr>
        <w:t>Jačanje usklađenosti pravne prakse u javnoj nabavi</w:t>
      </w:r>
    </w:p>
    <w:p w14:paraId="6E7C7630" w14:textId="77777777" w:rsidR="00483D6C" w:rsidRPr="005C4017" w:rsidRDefault="0070577D" w:rsidP="00FC0E9A">
      <w:pPr>
        <w:pStyle w:val="Heading2"/>
        <w:rPr>
          <w:rFonts w:ascii="Times New Roman" w:hAnsi="Times New Roman" w:cs="Times New Roman"/>
          <w:shd w:val="clear" w:color="auto" w:fill="FFFFFF"/>
        </w:rPr>
      </w:pPr>
      <w:bookmarkStart w:id="50" w:name="_Toc81922760"/>
      <w:r w:rsidRPr="005C4017">
        <w:rPr>
          <w:rFonts w:ascii="Times New Roman" w:hAnsi="Times New Roman" w:cs="Times New Roman"/>
        </w:rPr>
        <w:t xml:space="preserve">Posebni cilj </w:t>
      </w:r>
      <w:r w:rsidR="00373929" w:rsidRPr="005C4017">
        <w:rPr>
          <w:rFonts w:ascii="Times New Roman" w:hAnsi="Times New Roman" w:cs="Times New Roman"/>
        </w:rPr>
        <w:t xml:space="preserve">- </w:t>
      </w:r>
      <w:r w:rsidR="00DF415A" w:rsidRPr="005C4017">
        <w:rPr>
          <w:rFonts w:ascii="Times New Roman" w:hAnsi="Times New Roman" w:cs="Times New Roman"/>
        </w:rPr>
        <w:t>Podizanje javne svijesti o štetnosti korupcije, nužnosti prijavljivanja nepravilnosti i jačanja transparentnosti</w:t>
      </w:r>
      <w:bookmarkEnd w:id="22"/>
      <w:bookmarkEnd w:id="50"/>
    </w:p>
    <w:p w14:paraId="37CEFEDC" w14:textId="77777777" w:rsidR="00540E6F" w:rsidRPr="005C4017" w:rsidRDefault="00540E6F" w:rsidP="004C4580">
      <w:pPr>
        <w:pStyle w:val="Podnaslovinenumerirani"/>
        <w:rPr>
          <w:rFonts w:ascii="Times New Roman" w:hAnsi="Times New Roman" w:cs="Times New Roman"/>
          <w:b/>
          <w:shd w:val="clear" w:color="auto" w:fill="FFFFFF"/>
        </w:rPr>
      </w:pPr>
      <w:r w:rsidRPr="005C4017">
        <w:rPr>
          <w:rFonts w:ascii="Times New Roman" w:hAnsi="Times New Roman" w:cs="Times New Roman"/>
          <w:b/>
          <w:shd w:val="clear" w:color="auto" w:fill="FFFFFF"/>
        </w:rPr>
        <w:t>Pravo na pristup informacijama</w:t>
      </w:r>
    </w:p>
    <w:p w14:paraId="1B1400D6" w14:textId="77777777" w:rsidR="00723BF0" w:rsidRPr="005C4017" w:rsidRDefault="00723BF0" w:rsidP="00506C6F">
      <w:pPr>
        <w:rPr>
          <w:rFonts w:ascii="Times New Roman" w:hAnsi="Times New Roman" w:cs="Times New Roman"/>
          <w:shd w:val="clear" w:color="auto" w:fill="FFFFFF"/>
        </w:rPr>
      </w:pPr>
      <w:r w:rsidRPr="005C4017">
        <w:rPr>
          <w:rFonts w:ascii="Times New Roman" w:hAnsi="Times New Roman" w:cs="Times New Roman"/>
          <w:shd w:val="clear" w:color="auto" w:fill="FFFFFF"/>
        </w:rPr>
        <w:t>Pristup građana i zaposlenika tijela javne vlasti svim važnim informacijama, jedan je od ključnih uvjeta dobrog upravljanja, a time i prevencije korupcije. Sami antikorupcijski alati, kao što su mehanizmi osiguranja transparentnost</w:t>
      </w:r>
      <w:r w:rsidR="00EB7CC9" w:rsidRPr="005C4017">
        <w:rPr>
          <w:rFonts w:ascii="Times New Roman" w:hAnsi="Times New Roman" w:cs="Times New Roman"/>
          <w:shd w:val="clear" w:color="auto" w:fill="FFFFFF"/>
        </w:rPr>
        <w:t>i</w:t>
      </w:r>
      <w:r w:rsidRPr="005C4017">
        <w:rPr>
          <w:rFonts w:ascii="Times New Roman" w:hAnsi="Times New Roman" w:cs="Times New Roman"/>
          <w:shd w:val="clear" w:color="auto" w:fill="FFFFFF"/>
        </w:rPr>
        <w:t xml:space="preserve"> ili upravljanj</w:t>
      </w:r>
      <w:r w:rsidR="007370BF" w:rsidRPr="005C4017">
        <w:rPr>
          <w:rFonts w:ascii="Times New Roman" w:hAnsi="Times New Roman" w:cs="Times New Roman"/>
          <w:shd w:val="clear" w:color="auto" w:fill="FFFFFF"/>
        </w:rPr>
        <w:t>a</w:t>
      </w:r>
      <w:r w:rsidRPr="005C4017">
        <w:rPr>
          <w:rFonts w:ascii="Times New Roman" w:hAnsi="Times New Roman" w:cs="Times New Roman"/>
          <w:shd w:val="clear" w:color="auto" w:fill="FFFFFF"/>
        </w:rPr>
        <w:t xml:space="preserve"> sukobom interesa, imaju </w:t>
      </w:r>
      <w:r w:rsidRPr="005C4017">
        <w:rPr>
          <w:rFonts w:ascii="Times New Roman" w:hAnsi="Times New Roman" w:cs="Times New Roman"/>
          <w:shd w:val="clear" w:color="auto" w:fill="FFFFFF"/>
        </w:rPr>
        <w:lastRenderedPageBreak/>
        <w:t xml:space="preserve">manju učinak ako građani ne razumiju o čemu je riječ i ne vjeruju institucijama koje provode te politike. </w:t>
      </w:r>
    </w:p>
    <w:p w14:paraId="6970CD15" w14:textId="77777777" w:rsidR="00723BF0" w:rsidRPr="005C4017" w:rsidRDefault="00723BF0" w:rsidP="00506C6F">
      <w:pPr>
        <w:rPr>
          <w:rFonts w:ascii="Times New Roman" w:hAnsi="Times New Roman" w:cs="Times New Roman"/>
        </w:rPr>
      </w:pPr>
      <w:r w:rsidRPr="005C4017">
        <w:rPr>
          <w:rFonts w:ascii="Times New Roman" w:hAnsi="Times New Roman" w:cs="Times New Roman"/>
        </w:rPr>
        <w:t xml:space="preserve">U sljedećem </w:t>
      </w:r>
      <w:r w:rsidR="007370BF" w:rsidRPr="005C4017">
        <w:rPr>
          <w:rFonts w:ascii="Times New Roman" w:hAnsi="Times New Roman" w:cs="Times New Roman"/>
        </w:rPr>
        <w:t>razdoblju</w:t>
      </w:r>
      <w:r w:rsidRPr="005C4017">
        <w:rPr>
          <w:rFonts w:ascii="Times New Roman" w:hAnsi="Times New Roman" w:cs="Times New Roman"/>
        </w:rPr>
        <w:t xml:space="preserve"> potrebno je nastaviti s aktivnostima i edukacijama koje se odnose na jačanje transparentnosti informacija i pravu na njihov pristup. Nastavit će se</w:t>
      </w:r>
      <w:r w:rsidR="00A728D9" w:rsidRPr="005C4017">
        <w:rPr>
          <w:rFonts w:ascii="Times New Roman" w:hAnsi="Times New Roman" w:cs="Times New Roman"/>
        </w:rPr>
        <w:t xml:space="preserve"> </w:t>
      </w:r>
      <w:r w:rsidRPr="005C4017">
        <w:rPr>
          <w:rFonts w:ascii="Times New Roman" w:hAnsi="Times New Roman" w:cs="Times New Roman"/>
        </w:rPr>
        <w:t>aktivnostima usmjerenima na daljnje jačanje svijesti kod građana i kod dionika javne vlast</w:t>
      </w:r>
      <w:r w:rsidR="007370BF" w:rsidRPr="005C4017">
        <w:rPr>
          <w:rFonts w:ascii="Times New Roman" w:hAnsi="Times New Roman" w:cs="Times New Roman"/>
        </w:rPr>
        <w:t>i</w:t>
      </w:r>
      <w:r w:rsidRPr="005C4017">
        <w:rPr>
          <w:rFonts w:ascii="Times New Roman" w:hAnsi="Times New Roman" w:cs="Times New Roman"/>
        </w:rPr>
        <w:t xml:space="preserve"> </w:t>
      </w:r>
      <w:r w:rsidR="007370BF" w:rsidRPr="005C4017">
        <w:rPr>
          <w:rFonts w:ascii="Times New Roman" w:hAnsi="Times New Roman" w:cs="Times New Roman"/>
        </w:rPr>
        <w:t>kako</w:t>
      </w:r>
      <w:r w:rsidRPr="005C4017">
        <w:rPr>
          <w:rFonts w:ascii="Times New Roman" w:hAnsi="Times New Roman" w:cs="Times New Roman"/>
        </w:rPr>
        <w:t xml:space="preserve"> je transparentnost informacija o javnom sektoru, jedan od ključnih instrumenata za borbu protiv korupcije. Potrebno je dodatno jačanje mogućnosti ostvarivanja prava na pristup informacijama i uključivanje informirane javnosti u proces donošenja odluka</w:t>
      </w:r>
      <w:r w:rsidR="007370BF" w:rsidRPr="005C4017">
        <w:rPr>
          <w:rFonts w:ascii="Times New Roman" w:hAnsi="Times New Roman" w:cs="Times New Roman"/>
        </w:rPr>
        <w:t xml:space="preserve"> što je</w:t>
      </w:r>
      <w:r w:rsidRPr="005C4017">
        <w:rPr>
          <w:rFonts w:ascii="Times New Roman" w:hAnsi="Times New Roman" w:cs="Times New Roman"/>
        </w:rPr>
        <w:t xml:space="preserve"> temelj dobrog upravljanja i kreiranja boljeg, povoljnijeg i učinkovitijeg okvira za djelovanje svih društvenih dionika. </w:t>
      </w:r>
      <w:r w:rsidR="00D66ADD" w:rsidRPr="005C4017">
        <w:rPr>
          <w:rFonts w:ascii="Times New Roman" w:hAnsi="Times New Roman" w:cs="Times New Roman"/>
        </w:rPr>
        <w:t>Potrebno je nastaviti i s p</w:t>
      </w:r>
      <w:r w:rsidRPr="005C4017">
        <w:rPr>
          <w:rFonts w:ascii="Times New Roman" w:hAnsi="Times New Roman" w:cs="Times New Roman"/>
        </w:rPr>
        <w:t>osebn</w:t>
      </w:r>
      <w:r w:rsidR="00D66ADD" w:rsidRPr="005C4017">
        <w:rPr>
          <w:rFonts w:ascii="Times New Roman" w:hAnsi="Times New Roman" w:cs="Times New Roman"/>
        </w:rPr>
        <w:t>im</w:t>
      </w:r>
      <w:r w:rsidRPr="005C4017">
        <w:rPr>
          <w:rFonts w:ascii="Times New Roman" w:hAnsi="Times New Roman" w:cs="Times New Roman"/>
        </w:rPr>
        <w:t xml:space="preserve"> segment</w:t>
      </w:r>
      <w:r w:rsidR="00D66ADD" w:rsidRPr="005C4017">
        <w:rPr>
          <w:rFonts w:ascii="Times New Roman" w:hAnsi="Times New Roman" w:cs="Times New Roman"/>
        </w:rPr>
        <w:t>om</w:t>
      </w:r>
      <w:r w:rsidRPr="005C4017">
        <w:rPr>
          <w:rFonts w:ascii="Times New Roman" w:hAnsi="Times New Roman" w:cs="Times New Roman"/>
        </w:rPr>
        <w:t xml:space="preserve"> praćenja primjen</w:t>
      </w:r>
      <w:r w:rsidR="00D66ADD" w:rsidRPr="005C4017">
        <w:rPr>
          <w:rFonts w:ascii="Times New Roman" w:hAnsi="Times New Roman" w:cs="Times New Roman"/>
        </w:rPr>
        <w:t>e</w:t>
      </w:r>
      <w:r w:rsidRPr="005C4017">
        <w:rPr>
          <w:rFonts w:ascii="Times New Roman" w:hAnsi="Times New Roman" w:cs="Times New Roman"/>
        </w:rPr>
        <w:t xml:space="preserve"> članka 12. ZPPI-</w:t>
      </w:r>
      <w:r w:rsidR="007370BF" w:rsidRPr="005C4017">
        <w:rPr>
          <w:rFonts w:ascii="Times New Roman" w:hAnsi="Times New Roman" w:cs="Times New Roman"/>
        </w:rPr>
        <w:t>j</w:t>
      </w:r>
      <w:r w:rsidRPr="005C4017">
        <w:rPr>
          <w:rFonts w:ascii="Times New Roman" w:hAnsi="Times New Roman" w:cs="Times New Roman"/>
        </w:rPr>
        <w:t xml:space="preserve">a koji se odnosi na javnost rada kolegijalnih tijela i mogućnost ostvarivanja uvida i to putem </w:t>
      </w:r>
      <w:r w:rsidR="007370BF" w:rsidRPr="005C4017">
        <w:rPr>
          <w:rFonts w:ascii="Times New Roman" w:hAnsi="Times New Roman" w:cs="Times New Roman"/>
        </w:rPr>
        <w:t>nazočnosti</w:t>
      </w:r>
      <w:r w:rsidRPr="005C4017">
        <w:rPr>
          <w:rFonts w:ascii="Times New Roman" w:hAnsi="Times New Roman" w:cs="Times New Roman"/>
        </w:rPr>
        <w:t xml:space="preserve"> na sjednicama. Budući da antikorupcijski učinak izostaje ako se u proces snažnije i kvalitetnije ne uključe i korisnici ovog prava, potrebno je planirati i one ciljeve koji će podizati svijest korisnika o podizanju razine znanja i svijesti o tome kako </w:t>
      </w:r>
      <w:r w:rsidR="007370BF" w:rsidRPr="005C4017">
        <w:rPr>
          <w:rFonts w:ascii="Times New Roman" w:hAnsi="Times New Roman" w:cs="Times New Roman"/>
        </w:rPr>
        <w:t xml:space="preserve">se </w:t>
      </w:r>
      <w:r w:rsidRPr="005C4017">
        <w:rPr>
          <w:rFonts w:ascii="Times New Roman" w:hAnsi="Times New Roman" w:cs="Times New Roman"/>
        </w:rPr>
        <w:t>efikasno koristiti ov</w:t>
      </w:r>
      <w:r w:rsidR="007370BF" w:rsidRPr="005C4017">
        <w:rPr>
          <w:rFonts w:ascii="Times New Roman" w:hAnsi="Times New Roman" w:cs="Times New Roman"/>
        </w:rPr>
        <w:t>im pravom.</w:t>
      </w:r>
      <w:r w:rsidR="00A728D9" w:rsidRPr="005C4017">
        <w:rPr>
          <w:rFonts w:ascii="Times New Roman" w:hAnsi="Times New Roman" w:cs="Times New Roman"/>
        </w:rPr>
        <w:t xml:space="preserve"> </w:t>
      </w:r>
    </w:p>
    <w:p w14:paraId="27789970" w14:textId="77777777" w:rsidR="00723BF0" w:rsidRPr="005C4017" w:rsidRDefault="00723BF0"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4.5.1.</w:t>
      </w:r>
      <w:r w:rsidR="00A728D9" w:rsidRPr="005C4017">
        <w:rPr>
          <w:rFonts w:ascii="Times New Roman" w:hAnsi="Times New Roman" w:cs="Times New Roman"/>
          <w:b w:val="0"/>
        </w:rPr>
        <w:t xml:space="preserve"> </w:t>
      </w:r>
      <w:r w:rsidRPr="005C4017">
        <w:rPr>
          <w:rFonts w:ascii="Times New Roman" w:hAnsi="Times New Roman" w:cs="Times New Roman"/>
          <w:b w:val="0"/>
        </w:rPr>
        <w:t>Jačanje svijesti građana o mehanizmima ostvarivanja prava na pristup informacijama kao antikorupcijskom alatu</w:t>
      </w:r>
    </w:p>
    <w:p w14:paraId="58A32C5C" w14:textId="77777777" w:rsidR="00723BF0" w:rsidRPr="005C4017" w:rsidRDefault="00540E6F" w:rsidP="004C4580">
      <w:pPr>
        <w:pStyle w:val="Podnaslovinenumerirani"/>
        <w:rPr>
          <w:rFonts w:ascii="Times New Roman" w:hAnsi="Times New Roman" w:cs="Times New Roman"/>
          <w:b/>
        </w:rPr>
      </w:pPr>
      <w:r w:rsidRPr="005C4017">
        <w:rPr>
          <w:rFonts w:ascii="Times New Roman" w:hAnsi="Times New Roman" w:cs="Times New Roman"/>
          <w:b/>
        </w:rPr>
        <w:t>Upravljanje trgovačkim društvima</w:t>
      </w:r>
    </w:p>
    <w:p w14:paraId="06E9BAFD" w14:textId="7626833C" w:rsidR="00723BF0" w:rsidRPr="005C4017" w:rsidRDefault="002F0D63" w:rsidP="00FC0E9A">
      <w:pPr>
        <w:rPr>
          <w:rFonts w:ascii="Times New Roman" w:hAnsi="Times New Roman" w:cs="Times New Roman"/>
        </w:rPr>
      </w:pPr>
      <w:r w:rsidRPr="005C4017">
        <w:rPr>
          <w:rFonts w:ascii="Times New Roman" w:hAnsi="Times New Roman" w:cs="Times New Roman"/>
        </w:rPr>
        <w:t>P</w:t>
      </w:r>
      <w:r w:rsidR="00723BF0" w:rsidRPr="005C4017">
        <w:rPr>
          <w:rFonts w:ascii="Times New Roman" w:hAnsi="Times New Roman" w:cs="Times New Roman"/>
        </w:rPr>
        <w:t xml:space="preserve">otrebno je održavati edukativne aktivnosti o antikorupcijskim mjerama </w:t>
      </w:r>
      <w:bookmarkStart w:id="51" w:name="_Hlk62062022"/>
      <w:r w:rsidR="00723BF0" w:rsidRPr="005C4017">
        <w:rPr>
          <w:rFonts w:ascii="Times New Roman" w:hAnsi="Times New Roman" w:cs="Times New Roman"/>
        </w:rPr>
        <w:t xml:space="preserve">u trgovačkim društvima u vlasništvu </w:t>
      </w:r>
      <w:r w:rsidR="00923E1A" w:rsidRPr="005C4017">
        <w:rPr>
          <w:rFonts w:ascii="Times New Roman" w:hAnsi="Times New Roman" w:cs="Times New Roman"/>
        </w:rPr>
        <w:t>Republike Hrvatske</w:t>
      </w:r>
      <w:r w:rsidR="00723BF0" w:rsidRPr="005C4017">
        <w:rPr>
          <w:rFonts w:ascii="Times New Roman" w:hAnsi="Times New Roman" w:cs="Times New Roman"/>
        </w:rPr>
        <w:t xml:space="preserve"> i vlasništvu </w:t>
      </w:r>
      <w:r w:rsidR="0091360A" w:rsidRPr="005C4017">
        <w:rPr>
          <w:rFonts w:ascii="Times New Roman" w:hAnsi="Times New Roman" w:cs="Times New Roman"/>
        </w:rPr>
        <w:t>jedinica lokalne i područne (regionalne) samouprave</w:t>
      </w:r>
      <w:r w:rsidR="00723BF0" w:rsidRPr="005C4017">
        <w:rPr>
          <w:rFonts w:ascii="Times New Roman" w:hAnsi="Times New Roman" w:cs="Times New Roman"/>
        </w:rPr>
        <w:t>.</w:t>
      </w:r>
      <w:bookmarkEnd w:id="51"/>
      <w:r w:rsidR="00723BF0" w:rsidRPr="005C4017">
        <w:rPr>
          <w:rFonts w:ascii="Times New Roman" w:hAnsi="Times New Roman" w:cs="Times New Roman"/>
        </w:rPr>
        <w:t xml:space="preserve"> U ovom kontekstu potrebno je provesti analizu potreba za edukacijskim aktivnostima i drugim aktivnostima podizanja svijesti o </w:t>
      </w:r>
      <w:proofErr w:type="spellStart"/>
      <w:r w:rsidR="00723BF0" w:rsidRPr="005C4017">
        <w:rPr>
          <w:rFonts w:ascii="Times New Roman" w:hAnsi="Times New Roman" w:cs="Times New Roman"/>
        </w:rPr>
        <w:t>antikorupciji</w:t>
      </w:r>
      <w:proofErr w:type="spellEnd"/>
      <w:r w:rsidR="00723BF0" w:rsidRPr="005C4017">
        <w:rPr>
          <w:rFonts w:ascii="Times New Roman" w:hAnsi="Times New Roman" w:cs="Times New Roman"/>
        </w:rPr>
        <w:t>, koruptivnim rizicima, ugradnji antikorupcijskih alata u javne politike kod jedinica regionalne samouprave.</w:t>
      </w:r>
      <w:r w:rsidR="009A020B" w:rsidRPr="005C4017">
        <w:rPr>
          <w:rFonts w:ascii="Times New Roman" w:hAnsi="Times New Roman" w:cs="Times New Roman"/>
        </w:rPr>
        <w:t xml:space="preserve"> U ovom trenutku potrebno je u svakom slučaju učiniti edukaciju o sukobu interesa obveznom za sve članove upravnih i nadzornih odbora trgovačkih društava na lokalnoj i državnoj razini </w:t>
      </w:r>
      <w:r w:rsidRPr="005C4017">
        <w:rPr>
          <w:rFonts w:ascii="Times New Roman" w:hAnsi="Times New Roman" w:cs="Times New Roman"/>
        </w:rPr>
        <w:t>tijekom</w:t>
      </w:r>
      <w:r w:rsidR="009A020B" w:rsidRPr="005C4017">
        <w:rPr>
          <w:rFonts w:ascii="Times New Roman" w:hAnsi="Times New Roman" w:cs="Times New Roman"/>
        </w:rPr>
        <w:t xml:space="preserve"> preuzimanja dužnosti, a sve u skladu s namjeravanim širenjem kruga obveznika Zakona o spr</w:t>
      </w:r>
      <w:r w:rsidRPr="005C4017">
        <w:rPr>
          <w:rFonts w:ascii="Times New Roman" w:hAnsi="Times New Roman" w:cs="Times New Roman"/>
        </w:rPr>
        <w:t>j</w:t>
      </w:r>
      <w:r w:rsidR="009A020B" w:rsidRPr="005C4017">
        <w:rPr>
          <w:rFonts w:ascii="Times New Roman" w:hAnsi="Times New Roman" w:cs="Times New Roman"/>
        </w:rPr>
        <w:t>ečavanju sukoba interesa na navedene adresate.</w:t>
      </w:r>
      <w:r w:rsidR="00A728D9" w:rsidRPr="005C4017">
        <w:rPr>
          <w:rFonts w:ascii="Times New Roman" w:hAnsi="Times New Roman" w:cs="Times New Roman"/>
        </w:rPr>
        <w:t xml:space="preserve"> </w:t>
      </w:r>
      <w:r w:rsidR="000B7EC6" w:rsidRPr="005C4017">
        <w:rPr>
          <w:rFonts w:ascii="Times New Roman" w:hAnsi="Times New Roman" w:cs="Times New Roman"/>
        </w:rPr>
        <w:t>Osim toga, potrebno je provoditi edukacije zaposlenika o njihovim pravima temeljem Zakona o zaštiti prijavitelja nepravilnosti, kao i posebne edukacije povjerljivih osoba i njihovih zamjenika o postupanju po unutarnjim prijavama nepravilnosti.</w:t>
      </w:r>
    </w:p>
    <w:p w14:paraId="4FB72F29" w14:textId="4DB43750" w:rsidR="00723BF0" w:rsidRPr="005C4017" w:rsidRDefault="00483D6C"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4.5.2.</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 xml:space="preserve">Podizanje svijesti o štetnosti korupcije u trgovačkim društvima </w:t>
      </w:r>
      <w:r w:rsidR="00DE7F57" w:rsidRPr="005C4017">
        <w:rPr>
          <w:rFonts w:ascii="Times New Roman" w:hAnsi="Times New Roman" w:cs="Times New Roman"/>
          <w:b w:val="0"/>
        </w:rPr>
        <w:t xml:space="preserve">u vlasništvu </w:t>
      </w:r>
      <w:r w:rsidR="00923E1A" w:rsidRPr="005C4017">
        <w:rPr>
          <w:rFonts w:ascii="Times New Roman" w:hAnsi="Times New Roman" w:cs="Times New Roman"/>
          <w:b w:val="0"/>
        </w:rPr>
        <w:t>Republike Hrvatske</w:t>
      </w:r>
      <w:r w:rsidR="00DE7F57" w:rsidRPr="005C4017">
        <w:rPr>
          <w:rFonts w:ascii="Times New Roman" w:hAnsi="Times New Roman" w:cs="Times New Roman"/>
          <w:b w:val="0"/>
        </w:rPr>
        <w:t xml:space="preserve"> i vlasništvu </w:t>
      </w:r>
      <w:r w:rsidR="00437BC1" w:rsidRPr="005C4017">
        <w:rPr>
          <w:rFonts w:ascii="Times New Roman" w:hAnsi="Times New Roman" w:cs="Times New Roman"/>
          <w:b w:val="0"/>
        </w:rPr>
        <w:t>jedinica lokalne i područne (regionalne) samouprave</w:t>
      </w:r>
    </w:p>
    <w:p w14:paraId="41991B06" w14:textId="77777777" w:rsidR="00540E6F" w:rsidRPr="005C4017" w:rsidRDefault="00540E6F" w:rsidP="004C4580">
      <w:pPr>
        <w:pStyle w:val="Podnaslovinenumerirani"/>
        <w:rPr>
          <w:rFonts w:ascii="Times New Roman" w:hAnsi="Times New Roman" w:cs="Times New Roman"/>
          <w:b/>
          <w:lang w:eastAsia="hr-HR"/>
        </w:rPr>
      </w:pPr>
      <w:r w:rsidRPr="005C4017">
        <w:rPr>
          <w:rFonts w:ascii="Times New Roman" w:hAnsi="Times New Roman" w:cs="Times New Roman"/>
          <w:b/>
          <w:lang w:eastAsia="hr-HR"/>
        </w:rPr>
        <w:t>Mediji</w:t>
      </w:r>
    </w:p>
    <w:p w14:paraId="29AE9AEF" w14:textId="77777777" w:rsidR="00723BF0" w:rsidRPr="005C4017" w:rsidRDefault="009A029D" w:rsidP="00FC0E9A">
      <w:pPr>
        <w:rPr>
          <w:rFonts w:ascii="Times New Roman" w:hAnsi="Times New Roman" w:cs="Times New Roman"/>
        </w:rPr>
      </w:pPr>
      <w:r w:rsidRPr="005C4017">
        <w:rPr>
          <w:rFonts w:ascii="Times New Roman" w:hAnsi="Times New Roman" w:cs="Times New Roman"/>
        </w:rPr>
        <w:t>Na</w:t>
      </w:r>
      <w:r w:rsidR="00723BF0" w:rsidRPr="005C4017">
        <w:rPr>
          <w:rFonts w:ascii="Times New Roman" w:hAnsi="Times New Roman" w:cs="Times New Roman"/>
        </w:rPr>
        <w:t xml:space="preserve"> području medija potreban je dodatni angažman novinara i dubinsko istraživanje tema od javnog interesa, jačanje kritičkog kapaciteta i društvenog utjecaja elektroničkih publikacija, širenje broja tema i relevantnosti te istinito i razborito izvještavanje, profesionalizacija novinarskog i autorskog rada, nagrađivanje i motiviranje novinara za vrhunski autorski rad te jačanje autonomije novinara</w:t>
      </w:r>
      <w:r w:rsidR="002E289F" w:rsidRPr="005C4017">
        <w:rPr>
          <w:rFonts w:ascii="Times New Roman" w:hAnsi="Times New Roman" w:cs="Times New Roman"/>
        </w:rPr>
        <w:t xml:space="preserve"> kao i osvještavanje javnosti</w:t>
      </w:r>
      <w:r w:rsidR="00A82222" w:rsidRPr="005C4017">
        <w:rPr>
          <w:rFonts w:ascii="Times New Roman" w:hAnsi="Times New Roman" w:cs="Times New Roman"/>
        </w:rPr>
        <w:t xml:space="preserve"> i svih sfera društvenog života (političke, kulturne, go</w:t>
      </w:r>
      <w:r w:rsidR="004E33CF" w:rsidRPr="005C4017">
        <w:rPr>
          <w:rFonts w:ascii="Times New Roman" w:hAnsi="Times New Roman" w:cs="Times New Roman"/>
        </w:rPr>
        <w:t>s</w:t>
      </w:r>
      <w:r w:rsidR="00A82222" w:rsidRPr="005C4017">
        <w:rPr>
          <w:rFonts w:ascii="Times New Roman" w:hAnsi="Times New Roman" w:cs="Times New Roman"/>
        </w:rPr>
        <w:t>podarske)</w:t>
      </w:r>
      <w:r w:rsidR="002E289F" w:rsidRPr="005C4017">
        <w:rPr>
          <w:rFonts w:ascii="Times New Roman" w:hAnsi="Times New Roman" w:cs="Times New Roman"/>
        </w:rPr>
        <w:t xml:space="preserve"> o pravu novinara na kritičko izvještavanje i slobodu novinarskog izražavanja</w:t>
      </w:r>
      <w:r w:rsidR="00723BF0" w:rsidRPr="005C4017">
        <w:rPr>
          <w:rFonts w:ascii="Times New Roman" w:hAnsi="Times New Roman" w:cs="Times New Roman"/>
        </w:rPr>
        <w:t xml:space="preserve">. </w:t>
      </w:r>
      <w:r w:rsidRPr="005C4017">
        <w:rPr>
          <w:rFonts w:ascii="Times New Roman" w:hAnsi="Times New Roman" w:cs="Times New Roman"/>
          <w:lang w:eastAsia="hr-HR"/>
        </w:rPr>
        <w:t>To</w:t>
      </w:r>
      <w:r w:rsidR="00723BF0" w:rsidRPr="005C4017">
        <w:rPr>
          <w:rFonts w:ascii="Times New Roman" w:hAnsi="Times New Roman" w:cs="Times New Roman"/>
          <w:lang w:eastAsia="hr-HR"/>
        </w:rPr>
        <w:t xml:space="preserve"> će se postići </w:t>
      </w:r>
      <w:r w:rsidRPr="005C4017">
        <w:rPr>
          <w:rFonts w:ascii="Times New Roman" w:hAnsi="Times New Roman" w:cs="Times New Roman"/>
          <w:lang w:eastAsia="hr-HR"/>
        </w:rPr>
        <w:t>programima</w:t>
      </w:r>
      <w:r w:rsidR="00723BF0" w:rsidRPr="005C4017">
        <w:rPr>
          <w:rFonts w:ascii="Times New Roman" w:hAnsi="Times New Roman" w:cs="Times New Roman"/>
          <w:lang w:eastAsia="hr-HR"/>
        </w:rPr>
        <w:t xml:space="preserve"> dodjele sredstava za poticanje kvalitetnog novinarstva - sredstva osigurana </w:t>
      </w:r>
      <w:r w:rsidR="00921AA0" w:rsidRPr="005C4017">
        <w:rPr>
          <w:rFonts w:ascii="Times New Roman" w:hAnsi="Times New Roman" w:cs="Times New Roman"/>
          <w:lang w:eastAsia="hr-HR"/>
        </w:rPr>
        <w:t>na temelju</w:t>
      </w:r>
      <w:r w:rsidR="00723BF0" w:rsidRPr="005C4017">
        <w:rPr>
          <w:rFonts w:ascii="Times New Roman" w:hAnsi="Times New Roman" w:cs="Times New Roman"/>
          <w:lang w:eastAsia="hr-HR"/>
        </w:rPr>
        <w:t xml:space="preserve"> Uredbe o kriterijima za utvrđivanje korisnika i načinu raspodjele dijela prihoda od igara na sreću, organiziranje</w:t>
      </w:r>
      <w:r w:rsidR="00921AA0" w:rsidRPr="005C4017">
        <w:rPr>
          <w:rFonts w:ascii="Times New Roman" w:hAnsi="Times New Roman" w:cs="Times New Roman"/>
          <w:lang w:eastAsia="hr-HR"/>
        </w:rPr>
        <w:t>m</w:t>
      </w:r>
      <w:r w:rsidR="00723BF0" w:rsidRPr="005C4017">
        <w:rPr>
          <w:rFonts w:ascii="Times New Roman" w:hAnsi="Times New Roman" w:cs="Times New Roman"/>
          <w:lang w:eastAsia="hr-HR"/>
        </w:rPr>
        <w:t xml:space="preserve"> radionica </w:t>
      </w:r>
      <w:r w:rsidR="00B334C3" w:rsidRPr="005C4017">
        <w:rPr>
          <w:rFonts w:ascii="Times New Roman" w:hAnsi="Times New Roman" w:cs="Times New Roman"/>
          <w:lang w:eastAsia="hr-HR"/>
        </w:rPr>
        <w:t>u kontekstu</w:t>
      </w:r>
      <w:r w:rsidR="00723BF0" w:rsidRPr="005C4017">
        <w:rPr>
          <w:rFonts w:ascii="Times New Roman" w:hAnsi="Times New Roman" w:cs="Times New Roman"/>
          <w:lang w:eastAsia="hr-HR"/>
        </w:rPr>
        <w:t xml:space="preserve"> izvještava</w:t>
      </w:r>
      <w:r w:rsidR="00B334C3" w:rsidRPr="005C4017">
        <w:rPr>
          <w:rFonts w:ascii="Times New Roman" w:hAnsi="Times New Roman" w:cs="Times New Roman"/>
          <w:lang w:eastAsia="hr-HR"/>
        </w:rPr>
        <w:t>nja</w:t>
      </w:r>
      <w:r w:rsidR="00723BF0" w:rsidRPr="005C4017">
        <w:rPr>
          <w:rFonts w:ascii="Times New Roman" w:hAnsi="Times New Roman" w:cs="Times New Roman"/>
          <w:lang w:eastAsia="hr-HR"/>
        </w:rPr>
        <w:t xml:space="preserve"> </w:t>
      </w:r>
      <w:r w:rsidR="00921AA0" w:rsidRPr="005C4017">
        <w:rPr>
          <w:rFonts w:ascii="Times New Roman" w:hAnsi="Times New Roman" w:cs="Times New Roman"/>
          <w:lang w:eastAsia="hr-HR"/>
        </w:rPr>
        <w:t xml:space="preserve">o </w:t>
      </w:r>
      <w:r w:rsidR="00723BF0" w:rsidRPr="005C4017">
        <w:rPr>
          <w:rFonts w:ascii="Times New Roman" w:hAnsi="Times New Roman" w:cs="Times New Roman"/>
          <w:lang w:eastAsia="hr-HR"/>
        </w:rPr>
        <w:t>problemu korupcije te organizacij</w:t>
      </w:r>
      <w:r w:rsidR="00921AA0" w:rsidRPr="005C4017">
        <w:rPr>
          <w:rFonts w:ascii="Times New Roman" w:hAnsi="Times New Roman" w:cs="Times New Roman"/>
          <w:lang w:eastAsia="hr-HR"/>
        </w:rPr>
        <w:t>om</w:t>
      </w:r>
      <w:r w:rsidR="00723BF0" w:rsidRPr="005C4017">
        <w:rPr>
          <w:rFonts w:ascii="Times New Roman" w:hAnsi="Times New Roman" w:cs="Times New Roman"/>
          <w:lang w:eastAsia="hr-HR"/>
        </w:rPr>
        <w:t xml:space="preserve"> okruglih stolova </w:t>
      </w:r>
      <w:r w:rsidR="00921AA0" w:rsidRPr="005C4017">
        <w:rPr>
          <w:rFonts w:ascii="Times New Roman" w:hAnsi="Times New Roman" w:cs="Times New Roman"/>
          <w:lang w:eastAsia="hr-HR"/>
        </w:rPr>
        <w:t>i</w:t>
      </w:r>
      <w:r w:rsidR="00723BF0" w:rsidRPr="005C4017">
        <w:rPr>
          <w:rFonts w:ascii="Times New Roman" w:hAnsi="Times New Roman" w:cs="Times New Roman"/>
          <w:lang w:eastAsia="hr-HR"/>
        </w:rPr>
        <w:t xml:space="preserve"> tiskanje</w:t>
      </w:r>
      <w:r w:rsidR="00921AA0" w:rsidRPr="005C4017">
        <w:rPr>
          <w:rFonts w:ascii="Times New Roman" w:hAnsi="Times New Roman" w:cs="Times New Roman"/>
          <w:lang w:eastAsia="hr-HR"/>
        </w:rPr>
        <w:t>m</w:t>
      </w:r>
      <w:r w:rsidR="00723BF0" w:rsidRPr="005C4017">
        <w:rPr>
          <w:rFonts w:ascii="Times New Roman" w:hAnsi="Times New Roman" w:cs="Times New Roman"/>
          <w:lang w:eastAsia="hr-HR"/>
        </w:rPr>
        <w:t xml:space="preserve"> publikacija.</w:t>
      </w:r>
      <w:r w:rsidR="00A728D9" w:rsidRPr="005C4017">
        <w:rPr>
          <w:rFonts w:ascii="Times New Roman" w:hAnsi="Times New Roman" w:cs="Times New Roman"/>
          <w:lang w:eastAsia="hr-HR"/>
        </w:rPr>
        <w:t xml:space="preserve"> </w:t>
      </w:r>
      <w:r w:rsidR="00E613F2" w:rsidRPr="005C4017">
        <w:rPr>
          <w:rFonts w:ascii="Times New Roman" w:hAnsi="Times New Roman" w:cs="Times New Roman"/>
          <w:lang w:eastAsia="hr-HR"/>
        </w:rPr>
        <w:t>K</w:t>
      </w:r>
      <w:r w:rsidR="00723BF0" w:rsidRPr="005C4017">
        <w:rPr>
          <w:rFonts w:ascii="Times New Roman" w:hAnsi="Times New Roman" w:cs="Times New Roman"/>
          <w:lang w:eastAsia="hr-HR"/>
        </w:rPr>
        <w:t>ljučnu ulogu u provedbi trebali</w:t>
      </w:r>
      <w:r w:rsidR="00921AA0" w:rsidRPr="005C4017">
        <w:rPr>
          <w:rFonts w:ascii="Times New Roman" w:hAnsi="Times New Roman" w:cs="Times New Roman"/>
          <w:lang w:eastAsia="hr-HR"/>
        </w:rPr>
        <w:t xml:space="preserve"> bi</w:t>
      </w:r>
      <w:r w:rsidR="00723BF0" w:rsidRPr="005C4017">
        <w:rPr>
          <w:rFonts w:ascii="Times New Roman" w:hAnsi="Times New Roman" w:cs="Times New Roman"/>
          <w:lang w:eastAsia="hr-HR"/>
        </w:rPr>
        <w:t xml:space="preserve"> imati Agencija za elektroničke medije i Hrvatsko novinarsko društvo.</w:t>
      </w:r>
    </w:p>
    <w:p w14:paraId="023B0BC4" w14:textId="7417B0BC" w:rsidR="00D507CC" w:rsidRPr="005C4017" w:rsidRDefault="00483D6C" w:rsidP="00D507CC">
      <w:pPr>
        <w:pStyle w:val="NormalBoldMjera"/>
        <w:rPr>
          <w:rFonts w:ascii="Times New Roman" w:hAnsi="Times New Roman" w:cs="Times New Roman"/>
          <w:b w:val="0"/>
        </w:rPr>
      </w:pPr>
      <w:r w:rsidRPr="005C4017">
        <w:rPr>
          <w:rFonts w:ascii="Times New Roman" w:hAnsi="Times New Roman" w:cs="Times New Roman"/>
          <w:b w:val="0"/>
        </w:rPr>
        <w:lastRenderedPageBreak/>
        <w:t>Mjera</w:t>
      </w:r>
      <w:r w:rsidR="00373929" w:rsidRPr="005C4017">
        <w:rPr>
          <w:rFonts w:ascii="Times New Roman" w:hAnsi="Times New Roman" w:cs="Times New Roman"/>
          <w:b w:val="0"/>
        </w:rPr>
        <w:t xml:space="preserve"> 4.5.3.</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 xml:space="preserve">Jačanje potencijala novinarstva </w:t>
      </w:r>
      <w:r w:rsidR="005F3D75" w:rsidRPr="005C4017">
        <w:rPr>
          <w:rFonts w:ascii="Times New Roman" w:hAnsi="Times New Roman" w:cs="Times New Roman"/>
          <w:b w:val="0"/>
        </w:rPr>
        <w:t>s obzirom</w:t>
      </w:r>
      <w:r w:rsidR="00723BF0" w:rsidRPr="005C4017">
        <w:rPr>
          <w:rFonts w:ascii="Times New Roman" w:hAnsi="Times New Roman" w:cs="Times New Roman"/>
          <w:b w:val="0"/>
        </w:rPr>
        <w:t xml:space="preserve"> na antikorupcijsko djelovanje</w:t>
      </w:r>
    </w:p>
    <w:p w14:paraId="3AF04D6A" w14:textId="78A88588" w:rsidR="00723BF0" w:rsidRPr="005C4017" w:rsidRDefault="00D507CC" w:rsidP="004C4580">
      <w:pPr>
        <w:pStyle w:val="Podnaslovinenumerirani"/>
        <w:rPr>
          <w:rFonts w:ascii="Times New Roman" w:hAnsi="Times New Roman" w:cs="Times New Roman"/>
          <w:b/>
        </w:rPr>
      </w:pPr>
      <w:r w:rsidRPr="005C4017">
        <w:rPr>
          <w:rFonts w:ascii="Times New Roman" w:hAnsi="Times New Roman" w:cs="Times New Roman"/>
          <w:b/>
        </w:rPr>
        <w:t>S</w:t>
      </w:r>
      <w:r w:rsidR="00540E6F" w:rsidRPr="005C4017">
        <w:rPr>
          <w:rFonts w:ascii="Times New Roman" w:hAnsi="Times New Roman" w:cs="Times New Roman"/>
          <w:b/>
        </w:rPr>
        <w:t>ukob interesa</w:t>
      </w:r>
    </w:p>
    <w:p w14:paraId="2FD6BEF0" w14:textId="5AA2E1A0" w:rsidR="00723BF0" w:rsidRPr="005C4017" w:rsidRDefault="00723BF0" w:rsidP="00FC0E9A">
      <w:pPr>
        <w:rPr>
          <w:rFonts w:ascii="Times New Roman" w:hAnsi="Times New Roman" w:cs="Times New Roman"/>
        </w:rPr>
      </w:pPr>
      <w:r w:rsidRPr="005C4017">
        <w:rPr>
          <w:rFonts w:ascii="Times New Roman" w:hAnsi="Times New Roman" w:cs="Times New Roman"/>
        </w:rPr>
        <w:t>Potrebno je podizanje razine svijesti građana</w:t>
      </w:r>
      <w:r w:rsidR="005F3D75" w:rsidRPr="005C4017">
        <w:rPr>
          <w:rFonts w:ascii="Times New Roman" w:hAnsi="Times New Roman" w:cs="Times New Roman"/>
        </w:rPr>
        <w:t xml:space="preserve"> o</w:t>
      </w:r>
      <w:r w:rsidRPr="005C4017">
        <w:rPr>
          <w:rFonts w:ascii="Times New Roman" w:hAnsi="Times New Roman" w:cs="Times New Roman"/>
        </w:rPr>
        <w:t xml:space="preserve"> uspostavi učinkovitih mehanizama sprječavanja sukoba interesa.</w:t>
      </w:r>
      <w:r w:rsidR="00A728D9" w:rsidRPr="005C4017">
        <w:rPr>
          <w:rFonts w:ascii="Times New Roman" w:hAnsi="Times New Roman" w:cs="Times New Roman"/>
        </w:rPr>
        <w:t xml:space="preserve"> </w:t>
      </w:r>
      <w:r w:rsidRPr="005C4017">
        <w:rPr>
          <w:rFonts w:ascii="Times New Roman" w:hAnsi="Times New Roman" w:cs="Times New Roman"/>
        </w:rPr>
        <w:t>U to</w:t>
      </w:r>
      <w:r w:rsidR="009E55F4" w:rsidRPr="005C4017">
        <w:rPr>
          <w:rFonts w:ascii="Times New Roman" w:hAnsi="Times New Roman" w:cs="Times New Roman"/>
        </w:rPr>
        <w:t>m</w:t>
      </w:r>
      <w:r w:rsidRPr="005C4017">
        <w:rPr>
          <w:rFonts w:ascii="Times New Roman" w:hAnsi="Times New Roman" w:cs="Times New Roman"/>
        </w:rPr>
        <w:t xml:space="preserve"> smislu ostvarivat će se sljedeće intervencije i projekti: podizanje javne svijesti o funkcioniranju antikorupcijskih mehanizama, upoznavanje javnosti o sukobu interesa te dosadašnjem radu i praksi Povjerenstva s ciljem razumijevanja pojma sukoba interesa; upoznavanje stručnih službi tijela javne vlasti o obvezama dužnosnika i tijela javne vlasti sukladno odredbama </w:t>
      </w:r>
      <w:r w:rsidR="002E1B5A">
        <w:rPr>
          <w:rFonts w:ascii="Times New Roman" w:hAnsi="Times New Roman" w:cs="Times New Roman"/>
        </w:rPr>
        <w:t>Zakona o sukobu interesa.</w:t>
      </w:r>
      <w:r w:rsidRPr="005C4017">
        <w:rPr>
          <w:rFonts w:ascii="Times New Roman" w:hAnsi="Times New Roman" w:cs="Times New Roman"/>
        </w:rPr>
        <w:t xml:space="preserve"> </w:t>
      </w:r>
    </w:p>
    <w:p w14:paraId="5C67D873" w14:textId="77777777" w:rsidR="00723BF0" w:rsidRPr="005C4017" w:rsidRDefault="00DE7F57"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4.5.4.</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 xml:space="preserve">Jačanje razumijevanja javnosti i stručnih službi javne vlasti o upravljanju sukobom interesa </w:t>
      </w:r>
    </w:p>
    <w:p w14:paraId="16E796C3" w14:textId="77777777" w:rsidR="00540E6F" w:rsidRPr="005C4017" w:rsidRDefault="00540E6F" w:rsidP="004C4580">
      <w:pPr>
        <w:pStyle w:val="Podnaslovinenumerirani"/>
        <w:rPr>
          <w:rFonts w:ascii="Times New Roman" w:hAnsi="Times New Roman" w:cs="Times New Roman"/>
          <w:b/>
        </w:rPr>
      </w:pPr>
      <w:r w:rsidRPr="005C4017">
        <w:rPr>
          <w:rFonts w:ascii="Times New Roman" w:hAnsi="Times New Roman" w:cs="Times New Roman"/>
          <w:b/>
        </w:rPr>
        <w:t>Građani</w:t>
      </w:r>
    </w:p>
    <w:p w14:paraId="4D8F684B" w14:textId="1635A89C" w:rsidR="00723BF0" w:rsidRPr="005C4017" w:rsidRDefault="005F3D75" w:rsidP="00FC0E9A">
      <w:pPr>
        <w:rPr>
          <w:rFonts w:ascii="Times New Roman" w:hAnsi="Times New Roman" w:cs="Times New Roman"/>
        </w:rPr>
      </w:pPr>
      <w:r w:rsidRPr="005C4017">
        <w:rPr>
          <w:rFonts w:ascii="Times New Roman" w:hAnsi="Times New Roman" w:cs="Times New Roman"/>
        </w:rPr>
        <w:t>K</w:t>
      </w:r>
      <w:r w:rsidR="00723BF0" w:rsidRPr="005C4017">
        <w:rPr>
          <w:rFonts w:ascii="Times New Roman" w:hAnsi="Times New Roman" w:cs="Times New Roman"/>
        </w:rPr>
        <w:t xml:space="preserve">ako bi se ojačala svijest građana o štetnosti korupcije, nužnosti njezina sprječavanja i suzbijanja te svijest </w:t>
      </w:r>
      <w:r w:rsidRPr="005C4017">
        <w:rPr>
          <w:rFonts w:ascii="Times New Roman" w:hAnsi="Times New Roman" w:cs="Times New Roman"/>
        </w:rPr>
        <w:t xml:space="preserve">o </w:t>
      </w:r>
      <w:r w:rsidR="00723BF0" w:rsidRPr="005C4017">
        <w:rPr>
          <w:rFonts w:ascii="Times New Roman" w:hAnsi="Times New Roman" w:cs="Times New Roman"/>
        </w:rPr>
        <w:t xml:space="preserve">postojećim kanalima prijavljivanja i mehanizmima zaštite prijavitelja nepravilnosti odnosno kako bi se potaknulo građane na prijavljivanje nepravilnosti, planirana je provedba nacionalne kampanje </w:t>
      </w:r>
      <w:r w:rsidR="004A4859" w:rsidRPr="005C4017">
        <w:rPr>
          <w:rFonts w:ascii="Times New Roman" w:hAnsi="Times New Roman" w:cs="Times New Roman"/>
        </w:rPr>
        <w:t>koja</w:t>
      </w:r>
      <w:r w:rsidR="00723BF0" w:rsidRPr="005C4017">
        <w:rPr>
          <w:rFonts w:ascii="Times New Roman" w:hAnsi="Times New Roman" w:cs="Times New Roman"/>
        </w:rPr>
        <w:t xml:space="preserve"> će</w:t>
      </w:r>
      <w:r w:rsidRPr="005C4017">
        <w:rPr>
          <w:rFonts w:ascii="Times New Roman" w:hAnsi="Times New Roman" w:cs="Times New Roman"/>
        </w:rPr>
        <w:t>,</w:t>
      </w:r>
      <w:r w:rsidR="00723BF0" w:rsidRPr="005C4017">
        <w:rPr>
          <w:rFonts w:ascii="Times New Roman" w:hAnsi="Times New Roman" w:cs="Times New Roman"/>
        </w:rPr>
        <w:t xml:space="preserve"> među ostalim</w:t>
      </w:r>
      <w:r w:rsidRPr="005C4017">
        <w:rPr>
          <w:rFonts w:ascii="Times New Roman" w:hAnsi="Times New Roman" w:cs="Times New Roman"/>
        </w:rPr>
        <w:t>,</w:t>
      </w:r>
      <w:r w:rsidR="00723BF0" w:rsidRPr="005C4017">
        <w:rPr>
          <w:rFonts w:ascii="Times New Roman" w:hAnsi="Times New Roman" w:cs="Times New Roman"/>
        </w:rPr>
        <w:t xml:space="preserve"> uključivati sadržaj kojim se zagovara odgovornost i </w:t>
      </w:r>
      <w:proofErr w:type="spellStart"/>
      <w:r w:rsidR="00723BF0" w:rsidRPr="005C4017">
        <w:rPr>
          <w:rFonts w:ascii="Times New Roman" w:hAnsi="Times New Roman" w:cs="Times New Roman"/>
        </w:rPr>
        <w:t>transparentniji</w:t>
      </w:r>
      <w:proofErr w:type="spellEnd"/>
      <w:r w:rsidR="00723BF0" w:rsidRPr="005C4017">
        <w:rPr>
          <w:rFonts w:ascii="Times New Roman" w:hAnsi="Times New Roman" w:cs="Times New Roman"/>
        </w:rPr>
        <w:t xml:space="preserve"> rad javne uprave te bi mogla obuhvatiti obavještavanje o očekivanim standardima rada institucija, o mehanizmima komuniciranja s institucijama, o poduzetim</w:t>
      </w:r>
      <w:r w:rsidR="00A728D9" w:rsidRPr="005C4017">
        <w:rPr>
          <w:rFonts w:ascii="Times New Roman" w:hAnsi="Times New Roman" w:cs="Times New Roman"/>
        </w:rPr>
        <w:t xml:space="preserve"> </w:t>
      </w:r>
      <w:proofErr w:type="spellStart"/>
      <w:r w:rsidR="00723BF0" w:rsidRPr="005C4017">
        <w:rPr>
          <w:rFonts w:ascii="Times New Roman" w:hAnsi="Times New Roman" w:cs="Times New Roman"/>
        </w:rPr>
        <w:t>antikoruptivnim</w:t>
      </w:r>
      <w:proofErr w:type="spellEnd"/>
      <w:r w:rsidR="00723BF0" w:rsidRPr="005C4017">
        <w:rPr>
          <w:rFonts w:ascii="Times New Roman" w:hAnsi="Times New Roman" w:cs="Times New Roman"/>
        </w:rPr>
        <w:t xml:space="preserve"> aktivnostima u smjeru kreiranja kulture netolerancije </w:t>
      </w:r>
      <w:r w:rsidR="2B2B849E" w:rsidRPr="005C4017">
        <w:rPr>
          <w:rFonts w:ascii="Times New Roman" w:hAnsi="Times New Roman" w:cs="Times New Roman"/>
        </w:rPr>
        <w:t xml:space="preserve">prema </w:t>
      </w:r>
      <w:r w:rsidR="00723BF0" w:rsidRPr="005C4017">
        <w:rPr>
          <w:rFonts w:ascii="Times New Roman" w:hAnsi="Times New Roman" w:cs="Times New Roman"/>
        </w:rPr>
        <w:t>korupcij</w:t>
      </w:r>
      <w:r w:rsidR="00A76F2A" w:rsidRPr="005C4017">
        <w:rPr>
          <w:rFonts w:ascii="Times New Roman" w:hAnsi="Times New Roman" w:cs="Times New Roman"/>
        </w:rPr>
        <w:t>i</w:t>
      </w:r>
      <w:r w:rsidR="00723BF0" w:rsidRPr="005C4017">
        <w:rPr>
          <w:rFonts w:ascii="Times New Roman" w:hAnsi="Times New Roman" w:cs="Times New Roman"/>
        </w:rPr>
        <w:t xml:space="preserve">. Uključivat će organiziranje konferencija i drugih događanja </w:t>
      </w:r>
      <w:r w:rsidRPr="005C4017">
        <w:rPr>
          <w:rFonts w:ascii="Times New Roman" w:hAnsi="Times New Roman" w:cs="Times New Roman"/>
        </w:rPr>
        <w:t>o temi</w:t>
      </w:r>
      <w:r w:rsidR="00723BF0" w:rsidRPr="005C4017">
        <w:rPr>
          <w:rFonts w:ascii="Times New Roman" w:hAnsi="Times New Roman" w:cs="Times New Roman"/>
        </w:rPr>
        <w:t xml:space="preserve"> iz ovog područja, okruglih stolova za državne dužnosnike i službenike na centralnoj razini i u lokalnoj samoupravi i predstavnike nevladinih udruga te organiziranje radionica za novinare</w:t>
      </w:r>
      <w:r w:rsidR="00F759B1" w:rsidRPr="005C4017">
        <w:rPr>
          <w:rFonts w:ascii="Times New Roman" w:hAnsi="Times New Roman" w:cs="Times New Roman"/>
        </w:rPr>
        <w:t>,</w:t>
      </w:r>
      <w:r w:rsidR="00723BF0" w:rsidRPr="005C4017">
        <w:rPr>
          <w:rFonts w:ascii="Times New Roman" w:hAnsi="Times New Roman" w:cs="Times New Roman"/>
        </w:rPr>
        <w:t xml:space="preserve"> </w:t>
      </w:r>
      <w:r w:rsidR="00F759B1" w:rsidRPr="005C4017">
        <w:rPr>
          <w:rFonts w:ascii="Times New Roman" w:hAnsi="Times New Roman" w:cs="Times New Roman"/>
        </w:rPr>
        <w:t>kao i</w:t>
      </w:r>
      <w:r w:rsidR="00723BF0" w:rsidRPr="005C4017">
        <w:rPr>
          <w:rFonts w:ascii="Times New Roman" w:hAnsi="Times New Roman" w:cs="Times New Roman"/>
        </w:rPr>
        <w:t xml:space="preserve"> edukacije </w:t>
      </w:r>
      <w:r w:rsidR="008B11DB" w:rsidRPr="005C4017">
        <w:rPr>
          <w:rFonts w:ascii="Times New Roman" w:hAnsi="Times New Roman" w:cs="Times New Roman"/>
        </w:rPr>
        <w:t>za učenike</w:t>
      </w:r>
      <w:r w:rsidR="00723BF0" w:rsidRPr="005C4017">
        <w:rPr>
          <w:rFonts w:ascii="Times New Roman" w:hAnsi="Times New Roman" w:cs="Times New Roman"/>
        </w:rPr>
        <w:t>.</w:t>
      </w:r>
    </w:p>
    <w:p w14:paraId="11A0DA98" w14:textId="7113ABE2" w:rsidR="00723BF0" w:rsidRPr="005C4017" w:rsidRDefault="00DE7F57" w:rsidP="00506C6F">
      <w:pPr>
        <w:pStyle w:val="NormalBoldMjera"/>
        <w:rPr>
          <w:rFonts w:ascii="Times New Roman" w:hAnsi="Times New Roman" w:cs="Times New Roman"/>
          <w:b w:val="0"/>
        </w:rPr>
      </w:pPr>
      <w:bookmarkStart w:id="52" w:name="_Hlk61442647"/>
      <w:r w:rsidRPr="005C4017">
        <w:rPr>
          <w:rFonts w:ascii="Times New Roman" w:hAnsi="Times New Roman" w:cs="Times New Roman"/>
          <w:b w:val="0"/>
        </w:rPr>
        <w:t>Mjera</w:t>
      </w:r>
      <w:r w:rsidR="00373929" w:rsidRPr="005C4017">
        <w:rPr>
          <w:rFonts w:ascii="Times New Roman" w:hAnsi="Times New Roman" w:cs="Times New Roman"/>
          <w:b w:val="0"/>
        </w:rPr>
        <w:t xml:space="preserve"> 4.5.</w:t>
      </w:r>
      <w:r w:rsidR="00C76CC1" w:rsidRPr="005C4017">
        <w:rPr>
          <w:rFonts w:ascii="Times New Roman" w:hAnsi="Times New Roman" w:cs="Times New Roman"/>
          <w:b w:val="0"/>
        </w:rPr>
        <w:t>5</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Provedba nacionalne kampanje podizanja svijesti građana o štetnosti korupcije,</w:t>
      </w:r>
      <w:r w:rsidR="00A61BBA" w:rsidRPr="005C4017">
        <w:rPr>
          <w:rFonts w:ascii="Times New Roman" w:hAnsi="Times New Roman" w:cs="Times New Roman"/>
          <w:b w:val="0"/>
        </w:rPr>
        <w:t xml:space="preserve"> </w:t>
      </w:r>
      <w:r w:rsidR="00723BF0" w:rsidRPr="005C4017">
        <w:rPr>
          <w:rFonts w:ascii="Times New Roman" w:hAnsi="Times New Roman" w:cs="Times New Roman"/>
          <w:b w:val="0"/>
        </w:rPr>
        <w:t xml:space="preserve">potrebi prijavljivanja korupcije te djelovanju antikorupcijskih mehanizama </w:t>
      </w:r>
    </w:p>
    <w:bookmarkEnd w:id="52"/>
    <w:p w14:paraId="62EEA86C" w14:textId="77777777" w:rsidR="00723BF0" w:rsidRPr="005C4017" w:rsidRDefault="00540E6F" w:rsidP="004C4580">
      <w:pPr>
        <w:pStyle w:val="Podnaslovinenumerirani"/>
        <w:rPr>
          <w:rFonts w:ascii="Times New Roman" w:hAnsi="Times New Roman" w:cs="Times New Roman"/>
          <w:b/>
        </w:rPr>
      </w:pPr>
      <w:r w:rsidRPr="005C4017">
        <w:rPr>
          <w:rFonts w:ascii="Times New Roman" w:hAnsi="Times New Roman" w:cs="Times New Roman"/>
          <w:b/>
        </w:rPr>
        <w:t>Zdravstvo</w:t>
      </w:r>
    </w:p>
    <w:p w14:paraId="78C021B4" w14:textId="77777777" w:rsidR="00723BF0" w:rsidRPr="005C4017" w:rsidRDefault="00723BF0" w:rsidP="00FC0E9A">
      <w:pPr>
        <w:rPr>
          <w:rFonts w:ascii="Times New Roman" w:hAnsi="Times New Roman" w:cs="Times New Roman"/>
        </w:rPr>
      </w:pPr>
      <w:r w:rsidRPr="005C4017">
        <w:rPr>
          <w:rFonts w:ascii="Times New Roman" w:hAnsi="Times New Roman" w:cs="Times New Roman"/>
        </w:rPr>
        <w:t xml:space="preserve">Vezano </w:t>
      </w:r>
      <w:r w:rsidR="005D4617" w:rsidRPr="005C4017">
        <w:rPr>
          <w:rFonts w:ascii="Times New Roman" w:hAnsi="Times New Roman" w:cs="Times New Roman"/>
        </w:rPr>
        <w:t>za</w:t>
      </w:r>
      <w:r w:rsidRPr="005C4017">
        <w:rPr>
          <w:rFonts w:ascii="Times New Roman" w:hAnsi="Times New Roman" w:cs="Times New Roman"/>
        </w:rPr>
        <w:t xml:space="preserve"> područje zdravstva učestalost davanja darova iz zahvalnosti stvara kod pacijenata osjećaj nepovjerenja u zdravstveni sustav. Stoga je potrebno, s jedne strane, informiranjem i podizanjem razine svijesti razvijati </w:t>
      </w:r>
      <w:bookmarkStart w:id="53" w:name="_Hlk61984923"/>
      <w:r w:rsidRPr="005C4017">
        <w:rPr>
          <w:rFonts w:ascii="Times New Roman" w:hAnsi="Times New Roman" w:cs="Times New Roman"/>
        </w:rPr>
        <w:t xml:space="preserve">kod građana </w:t>
      </w:r>
      <w:r w:rsidR="00B334C3" w:rsidRPr="005C4017">
        <w:rPr>
          <w:rFonts w:ascii="Times New Roman" w:hAnsi="Times New Roman" w:cs="Times New Roman"/>
        </w:rPr>
        <w:t xml:space="preserve">i zdravstvenih djelatnika </w:t>
      </w:r>
      <w:r w:rsidRPr="005C4017">
        <w:rPr>
          <w:rFonts w:ascii="Times New Roman" w:hAnsi="Times New Roman" w:cs="Times New Roman"/>
        </w:rPr>
        <w:t>shvaćanje o štetnosti koje za zdravstveni sustav i društvo ima</w:t>
      </w:r>
      <w:r w:rsidR="00A728D9" w:rsidRPr="005C4017">
        <w:rPr>
          <w:rFonts w:ascii="Times New Roman" w:hAnsi="Times New Roman" w:cs="Times New Roman"/>
        </w:rPr>
        <w:t xml:space="preserve"> </w:t>
      </w:r>
      <w:r w:rsidR="007740E2" w:rsidRPr="005C4017">
        <w:rPr>
          <w:rFonts w:ascii="Times New Roman" w:hAnsi="Times New Roman" w:cs="Times New Roman"/>
        </w:rPr>
        <w:t>učestalo davanje darova</w:t>
      </w:r>
      <w:r w:rsidRPr="005C4017">
        <w:rPr>
          <w:rFonts w:ascii="Times New Roman" w:hAnsi="Times New Roman" w:cs="Times New Roman"/>
        </w:rPr>
        <w:t xml:space="preserve"> liječnicima i drugom medicinskom osoblju</w:t>
      </w:r>
      <w:bookmarkEnd w:id="53"/>
      <w:r w:rsidRPr="005C4017">
        <w:rPr>
          <w:rFonts w:ascii="Times New Roman" w:hAnsi="Times New Roman" w:cs="Times New Roman"/>
        </w:rPr>
        <w:t>, a s druge strane, jača</w:t>
      </w:r>
      <w:r w:rsidR="5720D8C5" w:rsidRPr="005C4017">
        <w:rPr>
          <w:rFonts w:ascii="Times New Roman" w:hAnsi="Times New Roman" w:cs="Times New Roman"/>
        </w:rPr>
        <w:t>ti</w:t>
      </w:r>
      <w:r w:rsidRPr="005C4017">
        <w:rPr>
          <w:rFonts w:ascii="Times New Roman" w:hAnsi="Times New Roman" w:cs="Times New Roman"/>
        </w:rPr>
        <w:t xml:space="preserve"> integritet samih zdravstvenih djelatnika radi izgradnje njihove vlastite otpornosti na korupciju.</w:t>
      </w:r>
    </w:p>
    <w:p w14:paraId="7DD9FADC" w14:textId="6A5C59E1" w:rsidR="00723BF0" w:rsidRPr="005C4017" w:rsidRDefault="00DE7F57"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w:t>
      </w:r>
      <w:r w:rsidR="00836831" w:rsidRPr="005C4017">
        <w:rPr>
          <w:rFonts w:ascii="Times New Roman" w:hAnsi="Times New Roman" w:cs="Times New Roman"/>
          <w:b w:val="0"/>
        </w:rPr>
        <w:t>6</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 xml:space="preserve">Podizanje svijesti kod građana </w:t>
      </w:r>
      <w:r w:rsidR="00B334C3" w:rsidRPr="005C4017">
        <w:rPr>
          <w:rFonts w:ascii="Times New Roman" w:hAnsi="Times New Roman" w:cs="Times New Roman"/>
          <w:b w:val="0"/>
        </w:rPr>
        <w:t xml:space="preserve">i zdravstvenih djelatnika </w:t>
      </w:r>
      <w:r w:rsidR="00723BF0" w:rsidRPr="005C4017">
        <w:rPr>
          <w:rFonts w:ascii="Times New Roman" w:hAnsi="Times New Roman" w:cs="Times New Roman"/>
          <w:b w:val="0"/>
        </w:rPr>
        <w:t xml:space="preserve">o štetnosti neformalnih plaćanja liječnicima i drugom medicinskom osoblju </w:t>
      </w:r>
    </w:p>
    <w:p w14:paraId="2E79CF85" w14:textId="77777777" w:rsidR="00540E6F" w:rsidRPr="005C4017" w:rsidRDefault="00540E6F" w:rsidP="004C4580">
      <w:pPr>
        <w:pStyle w:val="Podnaslovinenumerirani"/>
        <w:rPr>
          <w:rFonts w:ascii="Times New Roman" w:hAnsi="Times New Roman" w:cs="Times New Roman"/>
          <w:b/>
        </w:rPr>
      </w:pPr>
      <w:r w:rsidRPr="005C4017">
        <w:rPr>
          <w:rFonts w:ascii="Times New Roman" w:hAnsi="Times New Roman" w:cs="Times New Roman"/>
          <w:b/>
          <w:lang w:eastAsia="hr-HR"/>
        </w:rPr>
        <w:t>Civilno društvo</w:t>
      </w:r>
    </w:p>
    <w:p w14:paraId="121AF610" w14:textId="2EB4474E" w:rsidR="00723BF0" w:rsidRPr="005C4017" w:rsidRDefault="00723BF0" w:rsidP="00FC0E9A">
      <w:pPr>
        <w:rPr>
          <w:rFonts w:ascii="Times New Roman" w:hAnsi="Times New Roman" w:cs="Times New Roman"/>
          <w:lang w:eastAsia="hr-HR"/>
        </w:rPr>
      </w:pPr>
      <w:r w:rsidRPr="005C4017">
        <w:rPr>
          <w:rFonts w:ascii="Times New Roman" w:hAnsi="Times New Roman" w:cs="Times New Roman"/>
          <w:lang w:eastAsia="hr-HR"/>
        </w:rPr>
        <w:t xml:space="preserve">Snažno civilno društvo </w:t>
      </w:r>
      <w:r w:rsidR="00F759B1" w:rsidRPr="005C4017">
        <w:rPr>
          <w:rFonts w:ascii="Times New Roman" w:hAnsi="Times New Roman" w:cs="Times New Roman"/>
          <w:lang w:eastAsia="hr-HR"/>
        </w:rPr>
        <w:t>pridonosi</w:t>
      </w:r>
      <w:r w:rsidRPr="005C4017">
        <w:rPr>
          <w:rFonts w:ascii="Times New Roman" w:hAnsi="Times New Roman" w:cs="Times New Roman"/>
          <w:lang w:eastAsia="hr-HR"/>
        </w:rPr>
        <w:t xml:space="preserve"> učinkovitijoj borbi protiv korupcije i preduvjet je transparentnog i otvorenog društva, stoga je važno osigurati kvalitetan strateški okvir za razvoj i jačanje kapaciteta organizacija civilnoga društva. Organizacije civilnoga društva često su korektiv vlasti te se jačanjem njihove uloge i unaprjeđenjem kapaciteta </w:t>
      </w:r>
      <w:r w:rsidR="00F759B1" w:rsidRPr="005C4017">
        <w:rPr>
          <w:rFonts w:ascii="Times New Roman" w:hAnsi="Times New Roman" w:cs="Times New Roman"/>
          <w:lang w:eastAsia="hr-HR"/>
        </w:rPr>
        <w:t>pridonosi</w:t>
      </w:r>
      <w:r w:rsidRPr="005C4017">
        <w:rPr>
          <w:rFonts w:ascii="Times New Roman" w:hAnsi="Times New Roman" w:cs="Times New Roman"/>
          <w:lang w:eastAsia="hr-HR"/>
        </w:rPr>
        <w:t xml:space="preserve"> borbi protiv korupcije. S obzirom na </w:t>
      </w:r>
      <w:r w:rsidR="00A76F2A" w:rsidRPr="005C4017">
        <w:rPr>
          <w:rFonts w:ascii="Times New Roman" w:hAnsi="Times New Roman" w:cs="Times New Roman"/>
          <w:lang w:eastAsia="hr-HR"/>
        </w:rPr>
        <w:t>nedovoljnu razinu</w:t>
      </w:r>
      <w:r w:rsidRPr="005C4017">
        <w:rPr>
          <w:rFonts w:ascii="Times New Roman" w:hAnsi="Times New Roman" w:cs="Times New Roman"/>
          <w:lang w:eastAsia="hr-HR"/>
        </w:rPr>
        <w:t xml:space="preserve"> političke pismenosti i demokratske kulture građana te zabrinjavajuće trendove ponašanja i </w:t>
      </w:r>
      <w:r w:rsidR="00F759B1" w:rsidRPr="005C4017">
        <w:rPr>
          <w:rFonts w:ascii="Times New Roman" w:hAnsi="Times New Roman" w:cs="Times New Roman"/>
          <w:lang w:eastAsia="hr-HR"/>
        </w:rPr>
        <w:t>stajališta</w:t>
      </w:r>
      <w:r w:rsidRPr="005C4017">
        <w:rPr>
          <w:rFonts w:ascii="Times New Roman" w:hAnsi="Times New Roman" w:cs="Times New Roman"/>
          <w:lang w:eastAsia="hr-HR"/>
        </w:rPr>
        <w:t xml:space="preserve"> mladih u društvu, potrebno je uložiti dodatne napore u </w:t>
      </w:r>
      <w:r w:rsidR="008B11DB" w:rsidRPr="005C4017">
        <w:rPr>
          <w:rFonts w:ascii="Times New Roman" w:hAnsi="Times New Roman" w:cs="Times New Roman"/>
          <w:lang w:eastAsia="hr-HR"/>
        </w:rPr>
        <w:t xml:space="preserve">neformalno </w:t>
      </w:r>
      <w:r w:rsidRPr="005C4017">
        <w:rPr>
          <w:rFonts w:ascii="Times New Roman" w:hAnsi="Times New Roman" w:cs="Times New Roman"/>
          <w:lang w:eastAsia="hr-HR"/>
        </w:rPr>
        <w:t xml:space="preserve">obrazovanje o različitim temama koje su obuhvaćene </w:t>
      </w:r>
      <w:proofErr w:type="spellStart"/>
      <w:r w:rsidRPr="005C4017">
        <w:rPr>
          <w:rFonts w:ascii="Times New Roman" w:hAnsi="Times New Roman" w:cs="Times New Roman"/>
          <w:lang w:eastAsia="hr-HR"/>
        </w:rPr>
        <w:t>međupredmetnom</w:t>
      </w:r>
      <w:proofErr w:type="spellEnd"/>
      <w:r w:rsidRPr="005C4017">
        <w:rPr>
          <w:rFonts w:ascii="Times New Roman" w:hAnsi="Times New Roman" w:cs="Times New Roman"/>
          <w:lang w:eastAsia="hr-HR"/>
        </w:rPr>
        <w:t xml:space="preserve"> </w:t>
      </w:r>
      <w:r w:rsidRPr="005C4017">
        <w:rPr>
          <w:rFonts w:ascii="Times New Roman" w:hAnsi="Times New Roman" w:cs="Times New Roman"/>
          <w:lang w:eastAsia="hr-HR"/>
        </w:rPr>
        <w:lastRenderedPageBreak/>
        <w:t xml:space="preserve">temom </w:t>
      </w:r>
      <w:r w:rsidRPr="005C4017">
        <w:rPr>
          <w:rFonts w:ascii="Times New Roman" w:hAnsi="Times New Roman" w:cs="Times New Roman"/>
          <w:i/>
          <w:iCs/>
          <w:lang w:eastAsia="hr-HR"/>
        </w:rPr>
        <w:t>Građanski odgoj i obrazovanje</w:t>
      </w:r>
      <w:r w:rsidRPr="005C4017">
        <w:rPr>
          <w:rFonts w:ascii="Times New Roman" w:hAnsi="Times New Roman" w:cs="Times New Roman"/>
          <w:lang w:eastAsia="hr-HR"/>
        </w:rPr>
        <w:t xml:space="preserve">, što uključuje i financijsku i medijsku pismenost, a s ciljem jačanja političke pismenosti i demokratske kulture. Organizacije civilnoga društva mogu </w:t>
      </w:r>
      <w:r w:rsidR="00F759B1" w:rsidRPr="005C4017">
        <w:rPr>
          <w:rFonts w:ascii="Times New Roman" w:hAnsi="Times New Roman" w:cs="Times New Roman"/>
          <w:lang w:eastAsia="hr-HR"/>
        </w:rPr>
        <w:t>pridonijeti</w:t>
      </w:r>
      <w:r w:rsidRPr="005C4017">
        <w:rPr>
          <w:rFonts w:ascii="Times New Roman" w:hAnsi="Times New Roman" w:cs="Times New Roman"/>
          <w:lang w:eastAsia="hr-HR"/>
        </w:rPr>
        <w:t xml:space="preserve"> provedbi građanskog odgoja i obrazovanja, </w:t>
      </w:r>
      <w:r w:rsidR="00186F98" w:rsidRPr="005C4017">
        <w:rPr>
          <w:rFonts w:ascii="Times New Roman" w:hAnsi="Times New Roman" w:cs="Times New Roman"/>
          <w:lang w:eastAsia="hr-HR"/>
        </w:rPr>
        <w:t xml:space="preserve">s naglaskom na </w:t>
      </w:r>
      <w:r w:rsidRPr="005C4017">
        <w:rPr>
          <w:rFonts w:ascii="Times New Roman" w:hAnsi="Times New Roman" w:cs="Times New Roman"/>
          <w:lang w:eastAsia="hr-HR"/>
        </w:rPr>
        <w:t>financijsku i medijsku pismenost, kao partneri u cjelokupnom procesu pripreme, provedbe i praćenja rezultata.</w:t>
      </w:r>
    </w:p>
    <w:p w14:paraId="2F5E8800" w14:textId="73F0F0C4" w:rsidR="00723BF0" w:rsidRPr="005C4017" w:rsidRDefault="00DE7F57"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w:t>
      </w:r>
      <w:r w:rsidR="00836831" w:rsidRPr="005C4017">
        <w:rPr>
          <w:rFonts w:ascii="Times New Roman" w:hAnsi="Times New Roman" w:cs="Times New Roman"/>
          <w:b w:val="0"/>
        </w:rPr>
        <w:t>7</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 xml:space="preserve">Jačanje sposobnosti organizacija civilnog društva za aktivan doprinos provedbi antikorupcijskih mjera </w:t>
      </w:r>
    </w:p>
    <w:p w14:paraId="589426B7" w14:textId="7D517BD9" w:rsidR="00723BF0" w:rsidRPr="005C4017" w:rsidRDefault="00DE7F57" w:rsidP="00506C6F">
      <w:pPr>
        <w:pStyle w:val="NormalBoldMjera"/>
        <w:rPr>
          <w:rFonts w:ascii="Times New Roman" w:hAnsi="Times New Roman" w:cs="Times New Roman"/>
          <w:b w:val="0"/>
        </w:rPr>
      </w:pPr>
      <w:r w:rsidRPr="005C4017">
        <w:rPr>
          <w:rFonts w:ascii="Times New Roman" w:hAnsi="Times New Roman" w:cs="Times New Roman"/>
          <w:b w:val="0"/>
        </w:rPr>
        <w:t>Mjera</w:t>
      </w:r>
      <w:r w:rsidR="00373929" w:rsidRPr="005C4017">
        <w:rPr>
          <w:rFonts w:ascii="Times New Roman" w:hAnsi="Times New Roman" w:cs="Times New Roman"/>
          <w:b w:val="0"/>
        </w:rPr>
        <w:t xml:space="preserve"> 4.5.</w:t>
      </w:r>
      <w:r w:rsidR="00836831" w:rsidRPr="005C4017">
        <w:rPr>
          <w:rFonts w:ascii="Times New Roman" w:hAnsi="Times New Roman" w:cs="Times New Roman"/>
          <w:b w:val="0"/>
        </w:rPr>
        <w:t>8</w:t>
      </w:r>
      <w:r w:rsidR="00373929" w:rsidRPr="005C4017">
        <w:rPr>
          <w:rFonts w:ascii="Times New Roman" w:hAnsi="Times New Roman" w:cs="Times New Roman"/>
          <w:b w:val="0"/>
        </w:rPr>
        <w:t>.</w:t>
      </w:r>
      <w:r w:rsidR="00A728D9" w:rsidRPr="005C4017">
        <w:rPr>
          <w:rFonts w:ascii="Times New Roman" w:hAnsi="Times New Roman" w:cs="Times New Roman"/>
          <w:b w:val="0"/>
        </w:rPr>
        <w:t xml:space="preserve"> </w:t>
      </w:r>
      <w:r w:rsidR="00723BF0" w:rsidRPr="005C4017">
        <w:rPr>
          <w:rFonts w:ascii="Times New Roman" w:hAnsi="Times New Roman" w:cs="Times New Roman"/>
          <w:b w:val="0"/>
        </w:rPr>
        <w:t>Osnaživanje doprinosa organizacija civilnoga društva u odgoju i obrazovanju djece za aktivne i odgovorne građane</w:t>
      </w:r>
    </w:p>
    <w:p w14:paraId="469E1598" w14:textId="77777777" w:rsidR="0023087F" w:rsidRPr="005C4017" w:rsidRDefault="0023087F" w:rsidP="004C4580">
      <w:pPr>
        <w:pStyle w:val="Podnaslovinenumerirani"/>
        <w:rPr>
          <w:rFonts w:ascii="Times New Roman" w:hAnsi="Times New Roman" w:cs="Times New Roman"/>
          <w:b/>
        </w:rPr>
      </w:pPr>
      <w:r w:rsidRPr="005C4017">
        <w:rPr>
          <w:rFonts w:ascii="Times New Roman" w:hAnsi="Times New Roman" w:cs="Times New Roman"/>
          <w:b/>
        </w:rPr>
        <w:t xml:space="preserve">Obrazovanje </w:t>
      </w:r>
    </w:p>
    <w:p w14:paraId="39AF3D43" w14:textId="6E13604C" w:rsidR="0023087F" w:rsidRPr="005C4017" w:rsidRDefault="0023087F" w:rsidP="00506C6F">
      <w:pPr>
        <w:rPr>
          <w:rFonts w:ascii="Times New Roman" w:hAnsi="Times New Roman" w:cs="Times New Roman"/>
          <w:lang w:eastAsia="hr-HR"/>
        </w:rPr>
      </w:pPr>
      <w:r w:rsidRPr="005C4017">
        <w:rPr>
          <w:rFonts w:ascii="Times New Roman" w:hAnsi="Times New Roman" w:cs="Times New Roman"/>
          <w:lang w:eastAsia="hr-HR"/>
        </w:rPr>
        <w:t>Potrebno je putem projekata i drugih inicijativa raditi na informiranju i edukaciji visokih učilišta</w:t>
      </w:r>
      <w:r w:rsidR="00A61BBA"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poticati mreže i rad tijela i asocijacija visokih učilišta </w:t>
      </w:r>
      <w:r w:rsidR="008260BB" w:rsidRPr="005C4017">
        <w:rPr>
          <w:rFonts w:ascii="Times New Roman" w:hAnsi="Times New Roman" w:cs="Times New Roman"/>
          <w:lang w:eastAsia="hr-HR"/>
        </w:rPr>
        <w:t>radi</w:t>
      </w:r>
      <w:r w:rsidRPr="005C4017">
        <w:rPr>
          <w:rFonts w:ascii="Times New Roman" w:hAnsi="Times New Roman" w:cs="Times New Roman"/>
          <w:lang w:eastAsia="hr-HR"/>
        </w:rPr>
        <w:t xml:space="preserve"> razvoja međusobnog učenja i razmjene iskustva, redovito informirati i educirati visoka učilišta o odredbama propisa i standarda, pripremati smjernice, vodiče i brošure kao podršk</w:t>
      </w:r>
      <w:r w:rsidR="008260BB" w:rsidRPr="005C4017">
        <w:rPr>
          <w:rFonts w:ascii="Times New Roman" w:hAnsi="Times New Roman" w:cs="Times New Roman"/>
          <w:lang w:eastAsia="hr-HR"/>
        </w:rPr>
        <w:t>u</w:t>
      </w:r>
      <w:r w:rsidRPr="005C4017">
        <w:rPr>
          <w:rFonts w:ascii="Times New Roman" w:hAnsi="Times New Roman" w:cs="Times New Roman"/>
          <w:lang w:eastAsia="hr-HR"/>
        </w:rPr>
        <w:t xml:space="preserve"> radu visokih učilišta te medijski i drugim putem intenzivnije informirati dionike sustava o vrijednostima </w:t>
      </w:r>
      <w:bookmarkStart w:id="54" w:name="_Hlk66279192"/>
      <w:r w:rsidRPr="005C4017">
        <w:rPr>
          <w:rFonts w:ascii="Times New Roman" w:hAnsi="Times New Roman" w:cs="Times New Roman"/>
          <w:lang w:eastAsia="hr-HR"/>
        </w:rPr>
        <w:t xml:space="preserve">akademskog integriteta, </w:t>
      </w:r>
      <w:r w:rsidR="0012206C" w:rsidRPr="005C4017">
        <w:rPr>
          <w:rFonts w:ascii="Times New Roman" w:hAnsi="Times New Roman" w:cs="Times New Roman"/>
          <w:lang w:eastAsia="hr-HR"/>
        </w:rPr>
        <w:t xml:space="preserve">osiguravanju kvalitete i </w:t>
      </w:r>
      <w:r w:rsidR="00A61BBA" w:rsidRPr="005C4017">
        <w:rPr>
          <w:rFonts w:ascii="Times New Roman" w:hAnsi="Times New Roman" w:cs="Times New Roman"/>
          <w:lang w:eastAsia="hr-HR"/>
        </w:rPr>
        <w:t>borb</w:t>
      </w:r>
      <w:r w:rsidR="0012206C" w:rsidRPr="005C4017">
        <w:rPr>
          <w:rFonts w:ascii="Times New Roman" w:hAnsi="Times New Roman" w:cs="Times New Roman"/>
          <w:lang w:eastAsia="hr-HR"/>
        </w:rPr>
        <w:t>i</w:t>
      </w:r>
      <w:r w:rsidR="00A61BBA" w:rsidRPr="005C4017">
        <w:rPr>
          <w:rFonts w:ascii="Times New Roman" w:hAnsi="Times New Roman" w:cs="Times New Roman"/>
          <w:lang w:eastAsia="hr-HR"/>
        </w:rPr>
        <w:t xml:space="preserve"> protiv korupcije</w:t>
      </w:r>
      <w:bookmarkEnd w:id="54"/>
      <w:r w:rsidRPr="005C4017">
        <w:rPr>
          <w:rFonts w:ascii="Times New Roman" w:hAnsi="Times New Roman" w:cs="Times New Roman"/>
          <w:lang w:eastAsia="hr-HR"/>
        </w:rPr>
        <w:t>.</w:t>
      </w:r>
      <w:r w:rsidR="00A61BBA" w:rsidRPr="005C4017">
        <w:rPr>
          <w:rFonts w:ascii="Times New Roman" w:hAnsi="Times New Roman" w:cs="Times New Roman"/>
          <w:lang w:eastAsia="hr-HR"/>
        </w:rPr>
        <w:t xml:space="preserve"> </w:t>
      </w:r>
      <w:r w:rsidRPr="005C4017">
        <w:rPr>
          <w:rFonts w:ascii="Times New Roman" w:hAnsi="Times New Roman" w:cs="Times New Roman"/>
          <w:lang w:eastAsia="hr-HR"/>
        </w:rPr>
        <w:t>Neizostavno je potrebno u mjere uključiti nastavnike</w:t>
      </w:r>
      <w:r w:rsidR="00A61BBA" w:rsidRPr="005C4017">
        <w:rPr>
          <w:rFonts w:ascii="Times New Roman" w:hAnsi="Times New Roman" w:cs="Times New Roman"/>
          <w:lang w:eastAsia="hr-HR"/>
        </w:rPr>
        <w:t xml:space="preserve">, </w:t>
      </w:r>
      <w:r w:rsidR="00DB4810" w:rsidRPr="005C4017">
        <w:rPr>
          <w:rFonts w:ascii="Times New Roman" w:hAnsi="Times New Roman" w:cs="Times New Roman"/>
          <w:lang w:eastAsia="hr-HR"/>
        </w:rPr>
        <w:t xml:space="preserve">zaposlenike i čelnike visokih učilišta, </w:t>
      </w:r>
      <w:r w:rsidRPr="005C4017">
        <w:rPr>
          <w:rFonts w:ascii="Times New Roman" w:hAnsi="Times New Roman" w:cs="Times New Roman"/>
          <w:lang w:eastAsia="hr-HR"/>
        </w:rPr>
        <w:t>studen</w:t>
      </w:r>
      <w:r w:rsidR="00A61BBA" w:rsidRPr="005C4017">
        <w:rPr>
          <w:rFonts w:ascii="Times New Roman" w:hAnsi="Times New Roman" w:cs="Times New Roman"/>
          <w:lang w:eastAsia="hr-HR"/>
        </w:rPr>
        <w:t>te</w:t>
      </w:r>
      <w:r w:rsidRPr="005C4017">
        <w:rPr>
          <w:rFonts w:ascii="Times New Roman" w:hAnsi="Times New Roman" w:cs="Times New Roman"/>
          <w:lang w:eastAsia="hr-HR"/>
        </w:rPr>
        <w:t>, students</w:t>
      </w:r>
      <w:r w:rsidR="00A61BBA" w:rsidRPr="005C4017">
        <w:rPr>
          <w:rFonts w:ascii="Times New Roman" w:hAnsi="Times New Roman" w:cs="Times New Roman"/>
          <w:lang w:eastAsia="hr-HR"/>
        </w:rPr>
        <w:t>ke</w:t>
      </w:r>
      <w:r w:rsidRPr="005C4017">
        <w:rPr>
          <w:rFonts w:ascii="Times New Roman" w:hAnsi="Times New Roman" w:cs="Times New Roman"/>
          <w:lang w:eastAsia="hr-HR"/>
        </w:rPr>
        <w:t xml:space="preserve"> zborov</w:t>
      </w:r>
      <w:r w:rsidR="00A61BBA" w:rsidRPr="005C4017">
        <w:rPr>
          <w:rFonts w:ascii="Times New Roman" w:hAnsi="Times New Roman" w:cs="Times New Roman"/>
          <w:lang w:eastAsia="hr-HR"/>
        </w:rPr>
        <w:t>e</w:t>
      </w:r>
      <w:r w:rsidRPr="005C4017">
        <w:rPr>
          <w:rFonts w:ascii="Times New Roman" w:hAnsi="Times New Roman" w:cs="Times New Roman"/>
          <w:lang w:eastAsia="hr-HR"/>
        </w:rPr>
        <w:t xml:space="preserve"> i studentsk</w:t>
      </w:r>
      <w:r w:rsidR="00A61BBA" w:rsidRPr="005C4017">
        <w:rPr>
          <w:rFonts w:ascii="Times New Roman" w:hAnsi="Times New Roman" w:cs="Times New Roman"/>
          <w:lang w:eastAsia="hr-HR"/>
        </w:rPr>
        <w:t>e</w:t>
      </w:r>
      <w:r w:rsidRPr="005C4017">
        <w:rPr>
          <w:rFonts w:ascii="Times New Roman" w:hAnsi="Times New Roman" w:cs="Times New Roman"/>
          <w:lang w:eastAsia="hr-HR"/>
        </w:rPr>
        <w:t xml:space="preserve"> predstavnik</w:t>
      </w:r>
      <w:r w:rsidR="00A61BBA" w:rsidRPr="005C4017">
        <w:rPr>
          <w:rFonts w:ascii="Times New Roman" w:hAnsi="Times New Roman" w:cs="Times New Roman"/>
          <w:lang w:eastAsia="hr-HR"/>
        </w:rPr>
        <w:t>e</w:t>
      </w:r>
      <w:r w:rsidRPr="005C4017">
        <w:rPr>
          <w:rFonts w:ascii="Times New Roman" w:hAnsi="Times New Roman" w:cs="Times New Roman"/>
          <w:lang w:eastAsia="hr-HR"/>
        </w:rPr>
        <w:t xml:space="preserve"> u podizanje svijesti</w:t>
      </w:r>
      <w:r w:rsidR="00A61BBA" w:rsidRPr="005C4017">
        <w:rPr>
          <w:rFonts w:ascii="Times New Roman" w:hAnsi="Times New Roman" w:cs="Times New Roman"/>
          <w:lang w:eastAsia="hr-HR"/>
        </w:rPr>
        <w:t xml:space="preserve"> u ovom području</w:t>
      </w:r>
      <w:r w:rsidRPr="005C4017">
        <w:rPr>
          <w:rFonts w:ascii="Times New Roman" w:hAnsi="Times New Roman" w:cs="Times New Roman"/>
          <w:lang w:eastAsia="hr-HR"/>
        </w:rPr>
        <w:t>. Zatim</w:t>
      </w:r>
      <w:r w:rsidR="00A61BBA"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razvoj</w:t>
      </w:r>
      <w:r w:rsidR="008260BB" w:rsidRPr="005C4017">
        <w:rPr>
          <w:rFonts w:ascii="Times New Roman" w:hAnsi="Times New Roman" w:cs="Times New Roman"/>
          <w:lang w:eastAsia="hr-HR"/>
        </w:rPr>
        <w:t>em</w:t>
      </w:r>
      <w:r w:rsidRPr="005C4017">
        <w:rPr>
          <w:rFonts w:ascii="Times New Roman" w:hAnsi="Times New Roman" w:cs="Times New Roman"/>
          <w:lang w:eastAsia="hr-HR"/>
        </w:rPr>
        <w:t xml:space="preserve"> i unaprjeđenje</w:t>
      </w:r>
      <w:r w:rsidR="008260BB" w:rsidRPr="005C4017">
        <w:rPr>
          <w:rFonts w:ascii="Times New Roman" w:hAnsi="Times New Roman" w:cs="Times New Roman"/>
          <w:lang w:eastAsia="hr-HR"/>
        </w:rPr>
        <w:t>m</w:t>
      </w:r>
      <w:r w:rsidRPr="005C4017">
        <w:rPr>
          <w:rFonts w:ascii="Times New Roman" w:hAnsi="Times New Roman" w:cs="Times New Roman"/>
          <w:lang w:eastAsia="hr-HR"/>
        </w:rPr>
        <w:t xml:space="preserve"> studijskih programa </w:t>
      </w:r>
      <w:r w:rsidR="008260BB" w:rsidRPr="005C4017">
        <w:rPr>
          <w:rFonts w:ascii="Times New Roman" w:hAnsi="Times New Roman" w:cs="Times New Roman"/>
          <w:lang w:eastAsia="hr-HR"/>
        </w:rPr>
        <w:t>potrebno je</w:t>
      </w:r>
      <w:r w:rsidRPr="005C4017">
        <w:rPr>
          <w:rFonts w:ascii="Times New Roman" w:hAnsi="Times New Roman" w:cs="Times New Roman"/>
          <w:lang w:eastAsia="hr-HR"/>
        </w:rPr>
        <w:t xml:space="preserve"> poticati visoka učilišta </w:t>
      </w:r>
      <w:r w:rsidR="008260BB" w:rsidRPr="005C4017">
        <w:rPr>
          <w:rFonts w:ascii="Times New Roman" w:hAnsi="Times New Roman" w:cs="Times New Roman"/>
          <w:lang w:eastAsia="hr-HR"/>
        </w:rPr>
        <w:t>na uvođenje</w:t>
      </w:r>
      <w:r w:rsidRPr="005C4017">
        <w:rPr>
          <w:rFonts w:ascii="Times New Roman" w:hAnsi="Times New Roman" w:cs="Times New Roman"/>
          <w:lang w:eastAsia="hr-HR"/>
        </w:rPr>
        <w:t xml:space="preserve"> edukacij</w:t>
      </w:r>
      <w:r w:rsidR="008260BB" w:rsidRPr="005C4017">
        <w:rPr>
          <w:rFonts w:ascii="Times New Roman" w:hAnsi="Times New Roman" w:cs="Times New Roman"/>
          <w:lang w:eastAsia="hr-HR"/>
        </w:rPr>
        <w:t>e</w:t>
      </w:r>
      <w:r w:rsidRPr="005C4017">
        <w:rPr>
          <w:rFonts w:ascii="Times New Roman" w:hAnsi="Times New Roman" w:cs="Times New Roman"/>
          <w:lang w:eastAsia="hr-HR"/>
        </w:rPr>
        <w:t xml:space="preserve"> o akademskim vještinama i standardima, kao i sličn</w:t>
      </w:r>
      <w:r w:rsidR="008260BB" w:rsidRPr="005C4017">
        <w:rPr>
          <w:rFonts w:ascii="Times New Roman" w:hAnsi="Times New Roman" w:cs="Times New Roman"/>
          <w:lang w:eastAsia="hr-HR"/>
        </w:rPr>
        <w:t>im</w:t>
      </w:r>
      <w:r w:rsidRPr="005C4017">
        <w:rPr>
          <w:rFonts w:ascii="Times New Roman" w:hAnsi="Times New Roman" w:cs="Times New Roman"/>
          <w:lang w:eastAsia="hr-HR"/>
        </w:rPr>
        <w:t xml:space="preserve"> i primjeren</w:t>
      </w:r>
      <w:r w:rsidR="008260BB" w:rsidRPr="005C4017">
        <w:rPr>
          <w:rFonts w:ascii="Times New Roman" w:hAnsi="Times New Roman" w:cs="Times New Roman"/>
          <w:lang w:eastAsia="hr-HR"/>
        </w:rPr>
        <w:t>im</w:t>
      </w:r>
      <w:r w:rsidRPr="005C4017">
        <w:rPr>
          <w:rFonts w:ascii="Times New Roman" w:hAnsi="Times New Roman" w:cs="Times New Roman"/>
          <w:lang w:eastAsia="hr-HR"/>
        </w:rPr>
        <w:t xml:space="preserve"> sadržaj</w:t>
      </w:r>
      <w:r w:rsidR="008260BB" w:rsidRPr="005C4017">
        <w:rPr>
          <w:rFonts w:ascii="Times New Roman" w:hAnsi="Times New Roman" w:cs="Times New Roman"/>
          <w:lang w:eastAsia="hr-HR"/>
        </w:rPr>
        <w:t>ima</w:t>
      </w:r>
      <w:r w:rsidRPr="005C4017">
        <w:rPr>
          <w:rFonts w:ascii="Times New Roman" w:hAnsi="Times New Roman" w:cs="Times New Roman"/>
          <w:lang w:eastAsia="hr-HR"/>
        </w:rPr>
        <w:t xml:space="preserve"> za sve nastavnike i mentore. </w:t>
      </w:r>
      <w:r w:rsidR="00A61BBA" w:rsidRPr="005C4017">
        <w:rPr>
          <w:rFonts w:ascii="Times New Roman" w:hAnsi="Times New Roman" w:cs="Times New Roman"/>
          <w:lang w:eastAsia="hr-HR"/>
        </w:rPr>
        <w:t>Također, p</w:t>
      </w:r>
      <w:r w:rsidRPr="005C4017">
        <w:rPr>
          <w:rFonts w:ascii="Times New Roman" w:hAnsi="Times New Roman" w:cs="Times New Roman"/>
          <w:lang w:eastAsia="hr-HR"/>
        </w:rPr>
        <w:t>otrebno je dodatno raditi i na uvođenju edukacija za učenike nižih razina obrazovanja, posebice u završne razrede srednjih škola</w:t>
      </w:r>
      <w:r w:rsidR="00A61BBA" w:rsidRPr="005C4017">
        <w:rPr>
          <w:rFonts w:ascii="Times New Roman" w:hAnsi="Times New Roman" w:cs="Times New Roman"/>
          <w:lang w:eastAsia="hr-HR"/>
        </w:rPr>
        <w:t>.</w:t>
      </w:r>
    </w:p>
    <w:p w14:paraId="12CE1367" w14:textId="34E29871" w:rsidR="0023087F" w:rsidRPr="005C4017" w:rsidRDefault="0023087F" w:rsidP="00506C6F">
      <w:pPr>
        <w:pStyle w:val="NormalBoldMjera"/>
        <w:rPr>
          <w:rFonts w:ascii="Times New Roman" w:hAnsi="Times New Roman" w:cs="Times New Roman"/>
          <w:b w:val="0"/>
        </w:rPr>
      </w:pPr>
      <w:r w:rsidRPr="005C4017">
        <w:rPr>
          <w:rFonts w:ascii="Times New Roman" w:hAnsi="Times New Roman" w:cs="Times New Roman"/>
          <w:b w:val="0"/>
        </w:rPr>
        <w:t>MJERA</w:t>
      </w:r>
      <w:r w:rsidR="00A61BBA" w:rsidRPr="005C4017">
        <w:rPr>
          <w:rFonts w:ascii="Times New Roman" w:hAnsi="Times New Roman" w:cs="Times New Roman"/>
          <w:b w:val="0"/>
        </w:rPr>
        <w:t xml:space="preserve"> 4.5.</w:t>
      </w:r>
      <w:r w:rsidR="00836831" w:rsidRPr="005C4017">
        <w:rPr>
          <w:rFonts w:ascii="Times New Roman" w:hAnsi="Times New Roman" w:cs="Times New Roman"/>
          <w:b w:val="0"/>
        </w:rPr>
        <w:t>9</w:t>
      </w:r>
      <w:r w:rsidR="00A61BBA" w:rsidRPr="005C4017">
        <w:rPr>
          <w:rFonts w:ascii="Times New Roman" w:hAnsi="Times New Roman" w:cs="Times New Roman"/>
          <w:b w:val="0"/>
        </w:rPr>
        <w:t>.</w:t>
      </w:r>
      <w:r w:rsidR="00A728D9" w:rsidRPr="005C4017">
        <w:rPr>
          <w:rFonts w:ascii="Times New Roman" w:hAnsi="Times New Roman" w:cs="Times New Roman"/>
          <w:b w:val="0"/>
        </w:rPr>
        <w:t xml:space="preserve"> </w:t>
      </w:r>
      <w:r w:rsidRPr="005C4017">
        <w:rPr>
          <w:rFonts w:ascii="Times New Roman" w:hAnsi="Times New Roman" w:cs="Times New Roman"/>
          <w:b w:val="0"/>
        </w:rPr>
        <w:t xml:space="preserve">Osnaživanje </w:t>
      </w:r>
      <w:r w:rsidR="00A61BBA" w:rsidRPr="005C4017">
        <w:rPr>
          <w:rFonts w:ascii="Times New Roman" w:hAnsi="Times New Roman" w:cs="Times New Roman"/>
          <w:b w:val="0"/>
        </w:rPr>
        <w:t xml:space="preserve">kapaciteta </w:t>
      </w:r>
      <w:r w:rsidRPr="005C4017">
        <w:rPr>
          <w:rFonts w:ascii="Times New Roman" w:hAnsi="Times New Roman" w:cs="Times New Roman"/>
          <w:b w:val="0"/>
        </w:rPr>
        <w:t>sustav</w:t>
      </w:r>
      <w:r w:rsidR="00A61BBA" w:rsidRPr="005C4017">
        <w:rPr>
          <w:rFonts w:ascii="Times New Roman" w:hAnsi="Times New Roman" w:cs="Times New Roman"/>
          <w:b w:val="0"/>
        </w:rPr>
        <w:t>a obrazovanja</w:t>
      </w:r>
      <w:r w:rsidRPr="005C4017">
        <w:rPr>
          <w:rFonts w:ascii="Times New Roman" w:hAnsi="Times New Roman" w:cs="Times New Roman"/>
          <w:b w:val="0"/>
        </w:rPr>
        <w:t xml:space="preserve"> </w:t>
      </w:r>
      <w:r w:rsidR="00A61BBA" w:rsidRPr="005C4017">
        <w:rPr>
          <w:rFonts w:ascii="Times New Roman" w:hAnsi="Times New Roman" w:cs="Times New Roman"/>
          <w:b w:val="0"/>
        </w:rPr>
        <w:t>za</w:t>
      </w:r>
      <w:r w:rsidRPr="005C4017">
        <w:rPr>
          <w:rFonts w:ascii="Times New Roman" w:hAnsi="Times New Roman" w:cs="Times New Roman"/>
          <w:b w:val="0"/>
        </w:rPr>
        <w:t xml:space="preserve"> edukativne i informativne aktivnosti</w:t>
      </w:r>
      <w:r w:rsidR="00A61BBA" w:rsidRPr="005C4017">
        <w:rPr>
          <w:rFonts w:ascii="Times New Roman" w:hAnsi="Times New Roman" w:cs="Times New Roman"/>
          <w:b w:val="0"/>
        </w:rPr>
        <w:t xml:space="preserve"> o akademskom integritetu, </w:t>
      </w:r>
      <w:r w:rsidR="0012206C" w:rsidRPr="005C4017">
        <w:rPr>
          <w:rFonts w:ascii="Times New Roman" w:hAnsi="Times New Roman" w:cs="Times New Roman"/>
          <w:b w:val="0"/>
        </w:rPr>
        <w:t xml:space="preserve">osiguravanju kvalitete i </w:t>
      </w:r>
      <w:r w:rsidR="00A61BBA" w:rsidRPr="005C4017">
        <w:rPr>
          <w:rFonts w:ascii="Times New Roman" w:hAnsi="Times New Roman" w:cs="Times New Roman"/>
          <w:b w:val="0"/>
        </w:rPr>
        <w:t xml:space="preserve">borbi protiv korupcije </w:t>
      </w:r>
    </w:p>
    <w:p w14:paraId="06CB04A7" w14:textId="77777777" w:rsidR="000C05B7" w:rsidRPr="005C4017" w:rsidRDefault="00473C3F" w:rsidP="00FC0E9A">
      <w:pPr>
        <w:pStyle w:val="Heading1"/>
        <w:rPr>
          <w:rFonts w:ascii="Times New Roman" w:hAnsi="Times New Roman" w:cs="Times New Roman"/>
        </w:rPr>
      </w:pPr>
      <w:bookmarkStart w:id="55" w:name="_Toc81922761"/>
      <w:r w:rsidRPr="005C4017">
        <w:rPr>
          <w:rFonts w:ascii="Times New Roman" w:hAnsi="Times New Roman" w:cs="Times New Roman"/>
        </w:rPr>
        <w:t>PRAĆENJE PROVEDBE I VRJEDNOVANJE REZULTATA STRATEGIJE</w:t>
      </w:r>
      <w:bookmarkEnd w:id="55"/>
    </w:p>
    <w:p w14:paraId="357E30EB" w14:textId="77777777"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Provedbeni okvir strateških dokumenata uključuje akcijske planove s mjerama, aktivnostima i projektima predviđenim za provedbu u postavljenom strateškom razdoblju, kao i okvir za praćenje i vrjednovanje s pokazateljima ishoda za svaki poseban cilj te pokazateljima rezultata na razini mjera odnosno aktivnosti.</w:t>
      </w:r>
    </w:p>
    <w:p w14:paraId="45276E54" w14:textId="37709EE0" w:rsidR="000C05B7" w:rsidRPr="005C4017" w:rsidRDefault="000C05B7" w:rsidP="0093407F">
      <w:pPr>
        <w:rPr>
          <w:rFonts w:ascii="Times New Roman" w:hAnsi="Times New Roman" w:cs="Times New Roman"/>
        </w:rPr>
      </w:pPr>
      <w:r w:rsidRPr="005C4017">
        <w:rPr>
          <w:rFonts w:ascii="Times New Roman" w:hAnsi="Times New Roman" w:cs="Times New Roman"/>
        </w:rPr>
        <w:t xml:space="preserve">Što se tiče provedbe Strategije sprječavanja korupcije za razdoblje od 2021. do 2030. godine, planirano je da će se ista provoditi </w:t>
      </w:r>
      <w:r w:rsidR="0093407F" w:rsidRPr="005C4017">
        <w:rPr>
          <w:rFonts w:ascii="Times New Roman" w:hAnsi="Times New Roman" w:cs="Times New Roman"/>
        </w:rPr>
        <w:t>sukladno trogodišnjim Akcijskim planovima provedbe Strategije</w:t>
      </w:r>
      <w:r w:rsidRPr="005C4017">
        <w:rPr>
          <w:rFonts w:ascii="Times New Roman" w:hAnsi="Times New Roman" w:cs="Times New Roman"/>
        </w:rPr>
        <w:t xml:space="preserve"> i to za razdoblje od 2022. do 2024. godine, zatim za razdoblje od 2025. do 2027. te posljednji provedbeni dokument u ovom strateškom razdoblju za razdoblje od 2028. do 2030. godine.</w:t>
      </w:r>
    </w:p>
    <w:p w14:paraId="14C066E2" w14:textId="6D782F16" w:rsidR="000C05B7" w:rsidRPr="005C4017" w:rsidRDefault="000C05B7" w:rsidP="00FC0E9A">
      <w:pPr>
        <w:rPr>
          <w:rFonts w:ascii="Times New Roman" w:hAnsi="Times New Roman" w:cs="Times New Roman"/>
        </w:rPr>
      </w:pPr>
      <w:r w:rsidRPr="005C4017">
        <w:rPr>
          <w:rFonts w:ascii="Times New Roman" w:hAnsi="Times New Roman" w:cs="Times New Roman"/>
        </w:rPr>
        <w:t>Strategija određuje osnovno usmjerenje te postavlja 5 posebnih ciljeva</w:t>
      </w:r>
      <w:r w:rsidR="00A728D9" w:rsidRPr="005C4017">
        <w:rPr>
          <w:rFonts w:ascii="Times New Roman" w:hAnsi="Times New Roman" w:cs="Times New Roman"/>
        </w:rPr>
        <w:t xml:space="preserve"> </w:t>
      </w:r>
      <w:r w:rsidRPr="005C4017">
        <w:rPr>
          <w:rFonts w:ascii="Times New Roman" w:hAnsi="Times New Roman" w:cs="Times New Roman"/>
        </w:rPr>
        <w:t xml:space="preserve">antikorupcijske intervencije u predstojećem </w:t>
      </w:r>
      <w:r w:rsidR="0082565D" w:rsidRPr="005C4017">
        <w:rPr>
          <w:rFonts w:ascii="Times New Roman" w:hAnsi="Times New Roman" w:cs="Times New Roman"/>
        </w:rPr>
        <w:t>strateškom</w:t>
      </w:r>
      <w:r w:rsidRPr="005C4017">
        <w:rPr>
          <w:rFonts w:ascii="Times New Roman" w:hAnsi="Times New Roman" w:cs="Times New Roman"/>
        </w:rPr>
        <w:t xml:space="preserve"> razdoblju. Osim toga, pod svakim posebnim ciljem određene su mjere za postizanje postavljenih ciljeva, koje će biti temelj izradi budućih akcijskih planova.</w:t>
      </w:r>
    </w:p>
    <w:p w14:paraId="3437A1D4" w14:textId="77777777" w:rsidR="000C05B7" w:rsidRPr="005C4017" w:rsidRDefault="000C05B7" w:rsidP="00FC0E9A">
      <w:pPr>
        <w:rPr>
          <w:rFonts w:ascii="Times New Roman" w:hAnsi="Times New Roman" w:cs="Times New Roman"/>
        </w:rPr>
      </w:pPr>
      <w:r w:rsidRPr="005C4017">
        <w:rPr>
          <w:rFonts w:ascii="Times New Roman" w:hAnsi="Times New Roman" w:cs="Times New Roman"/>
        </w:rPr>
        <w:t>Akcijski planovi sadržavat će konkretne aktivnosti</w:t>
      </w:r>
      <w:r w:rsidRPr="005C4017">
        <w:rPr>
          <w:rFonts w:ascii="Times New Roman" w:hAnsi="Times New Roman" w:cs="Times New Roman"/>
          <w:lang w:eastAsia="hr-HR"/>
        </w:rPr>
        <w:t xml:space="preserve"> za upravljanje korupcijskim rizicima u okviru prethodno strateški određenih posebnih ciljeva i mjera u pojedinim sektorskim prioritetnim područjima. Uz svaku planiranu aktivnost bit će potrebno odrediti nadležna tijela za provedbu, jasno naznačiti rokove provedbe, potrebna financijska sredstva te pokazatelje rezultata provedbe aktivnosti unutar svake pojedine mjere.</w:t>
      </w:r>
    </w:p>
    <w:p w14:paraId="5547FE8F" w14:textId="77777777" w:rsidR="000C05B7" w:rsidRPr="005C4017" w:rsidRDefault="000C05B7" w:rsidP="00FC0E9A">
      <w:pPr>
        <w:rPr>
          <w:rFonts w:ascii="Times New Roman" w:hAnsi="Times New Roman" w:cs="Times New Roman"/>
          <w:lang w:eastAsia="hr-HR"/>
        </w:rPr>
      </w:pPr>
      <w:r w:rsidRPr="005C4017">
        <w:rPr>
          <w:rFonts w:ascii="Times New Roman" w:hAnsi="Times New Roman" w:cs="Times New Roman"/>
          <w:lang w:eastAsia="hr-HR"/>
        </w:rPr>
        <w:lastRenderedPageBreak/>
        <w:t xml:space="preserve">Što se tiče praćenja provedbe, Republika Hrvatska ima formiran institucionalni okvir za nadzor provedbe strateških i provedbenih dokumenata na području borbe protiv korupcije. </w:t>
      </w:r>
    </w:p>
    <w:p w14:paraId="45FD84CC" w14:textId="147B7EC3" w:rsidR="000C05B7" w:rsidRPr="005C4017" w:rsidRDefault="000C05B7" w:rsidP="00FC0E9A">
      <w:pPr>
        <w:rPr>
          <w:rFonts w:ascii="Times New Roman" w:hAnsi="Times New Roman" w:cs="Times New Roman"/>
        </w:rPr>
      </w:pPr>
      <w:r w:rsidRPr="005C4017">
        <w:rPr>
          <w:rFonts w:ascii="Times New Roman" w:hAnsi="Times New Roman" w:cs="Times New Roman"/>
        </w:rPr>
        <w:t>Ponajprije s ciljem praćenja provedbe navedenih dokumenata i formiranja nacionalnih antikorupcijskih politika na razini izvršne vlasti osnovan je Savjet za sprječavanje korupcije. Stručna i administrativna podrška Savjetu jest Sektor za sprječavanje korupcije Ministarstva pravosuđa i uprave</w:t>
      </w:r>
      <w:r w:rsidR="004A4572" w:rsidRPr="005C4017">
        <w:rPr>
          <w:rFonts w:ascii="Times New Roman" w:hAnsi="Times New Roman" w:cs="Times New Roman"/>
        </w:rPr>
        <w:t>.</w:t>
      </w:r>
      <w:r w:rsidRPr="005C4017">
        <w:rPr>
          <w:rFonts w:ascii="Times New Roman" w:hAnsi="Times New Roman" w:cs="Times New Roman"/>
        </w:rPr>
        <w:t xml:space="preserve"> </w:t>
      </w:r>
    </w:p>
    <w:p w14:paraId="29DC5F93" w14:textId="60BAAEF1" w:rsidR="000C05B7" w:rsidRPr="005C4017" w:rsidRDefault="000C05B7" w:rsidP="00FC0E9A">
      <w:pPr>
        <w:rPr>
          <w:rFonts w:ascii="Times New Roman" w:hAnsi="Times New Roman" w:cs="Times New Roman"/>
        </w:rPr>
      </w:pPr>
      <w:r w:rsidRPr="005C4017">
        <w:rPr>
          <w:rFonts w:ascii="Times New Roman" w:hAnsi="Times New Roman" w:cs="Times New Roman"/>
        </w:rPr>
        <w:t>Na temelju provedbe akcijskih planova bit će izrađena službena izvješća o provedbi</w:t>
      </w:r>
      <w:r w:rsidR="00B334C3" w:rsidRPr="005C4017">
        <w:rPr>
          <w:rFonts w:ascii="Times New Roman" w:hAnsi="Times New Roman" w:cs="Times New Roman"/>
        </w:rPr>
        <w:t xml:space="preserve"> </w:t>
      </w:r>
      <w:r w:rsidR="001376A3" w:rsidRPr="005C4017">
        <w:rPr>
          <w:rFonts w:ascii="Times New Roman" w:hAnsi="Times New Roman" w:cs="Times New Roman"/>
        </w:rPr>
        <w:t xml:space="preserve">od strane Ministarstva pravosuđa i uprave, </w:t>
      </w:r>
      <w:r w:rsidR="007B4700" w:rsidRPr="005C4017">
        <w:rPr>
          <w:rFonts w:ascii="Times New Roman" w:hAnsi="Times New Roman" w:cs="Times New Roman"/>
        </w:rPr>
        <w:t xml:space="preserve">s ciljem izvještavanja Vlade </w:t>
      </w:r>
      <w:r w:rsidR="00923E1A" w:rsidRPr="005C4017">
        <w:rPr>
          <w:rFonts w:ascii="Times New Roman" w:hAnsi="Times New Roman" w:cs="Times New Roman"/>
        </w:rPr>
        <w:t>Republike Hrvatske</w:t>
      </w:r>
      <w:r w:rsidR="007B4700" w:rsidRPr="005C4017" w:rsidDel="007B4700">
        <w:rPr>
          <w:rFonts w:ascii="Times New Roman" w:hAnsi="Times New Roman" w:cs="Times New Roman"/>
        </w:rPr>
        <w:t xml:space="preserve"> </w:t>
      </w:r>
      <w:r w:rsidR="001376A3" w:rsidRPr="005C4017">
        <w:rPr>
          <w:rFonts w:ascii="Times New Roman" w:hAnsi="Times New Roman" w:cs="Times New Roman"/>
        </w:rPr>
        <w:t xml:space="preserve">što je </w:t>
      </w:r>
      <w:r w:rsidR="00B334C3" w:rsidRPr="005C4017">
        <w:rPr>
          <w:rFonts w:ascii="Times New Roman" w:hAnsi="Times New Roman" w:cs="Times New Roman"/>
        </w:rPr>
        <w:t>u nadležnosti Savjeta za sprječavanje korupcije</w:t>
      </w:r>
      <w:r w:rsidR="007B4700" w:rsidRPr="005C4017">
        <w:rPr>
          <w:rFonts w:ascii="Times New Roman" w:hAnsi="Times New Roman" w:cs="Times New Roman"/>
        </w:rPr>
        <w:t>. Izvješća će, sukladno dosadašnjoj praksi, biti potvrđena od strane Savjeta za sprječavanje korupcije, a nakon prihvaćanja od strane Vlade Republike Hrvatske, objavljena na službenim mrežnim stranicama Ministarstva pravosuđa i uprave</w:t>
      </w:r>
    </w:p>
    <w:p w14:paraId="064B5F9A" w14:textId="3D9EC938" w:rsidR="000C05B7" w:rsidRPr="005C4017" w:rsidRDefault="000C05B7" w:rsidP="00FC0E9A">
      <w:pPr>
        <w:rPr>
          <w:rFonts w:ascii="Times New Roman" w:hAnsi="Times New Roman" w:cs="Times New Roman"/>
        </w:rPr>
      </w:pPr>
      <w:r w:rsidRPr="005C4017">
        <w:rPr>
          <w:rFonts w:ascii="Times New Roman" w:hAnsi="Times New Roman" w:cs="Times New Roman"/>
        </w:rPr>
        <w:t xml:space="preserve">Osim toga, </w:t>
      </w:r>
      <w:r w:rsidR="00BE389B" w:rsidRPr="005C4017">
        <w:rPr>
          <w:rFonts w:ascii="Times New Roman" w:hAnsi="Times New Roman" w:cs="Times New Roman"/>
        </w:rPr>
        <w:t xml:space="preserve">na parlamentarnoj razini provedba Strategije pratit će se i kroz rad Nacionalnog vijeća za praćenje provedbe Strategije suzbijanja korupcije. </w:t>
      </w:r>
    </w:p>
    <w:p w14:paraId="3B3C6255" w14:textId="280B7CF5" w:rsidR="000C05B7" w:rsidRPr="005C4017" w:rsidRDefault="000C05B7" w:rsidP="00FC0E9A">
      <w:pPr>
        <w:rPr>
          <w:rFonts w:ascii="Times New Roman" w:hAnsi="Times New Roman" w:cs="Times New Roman"/>
        </w:rPr>
      </w:pPr>
      <w:r w:rsidRPr="005C4017">
        <w:rPr>
          <w:rFonts w:ascii="Times New Roman" w:hAnsi="Times New Roman" w:cs="Times New Roman"/>
        </w:rPr>
        <w:t xml:space="preserve">Također, osim navedenog mehanizma </w:t>
      </w:r>
      <w:r w:rsidR="006868A1" w:rsidRPr="005C4017">
        <w:rPr>
          <w:rFonts w:ascii="Times New Roman" w:hAnsi="Times New Roman" w:cs="Times New Roman"/>
        </w:rPr>
        <w:t xml:space="preserve">praćenja </w:t>
      </w:r>
      <w:r w:rsidRPr="005C4017">
        <w:rPr>
          <w:rFonts w:ascii="Times New Roman" w:hAnsi="Times New Roman" w:cs="Times New Roman"/>
        </w:rPr>
        <w:t xml:space="preserve">provedbe, na kraju razdoblja važenja, planirano je provesti i vanjsko vrjednovanje provedbe cjelokupne Strategije sa svim provedbenim dokumentima. Postupak vrjednovanja akata strateškoga planiranja jest neovisna usporedba i ocjena </w:t>
      </w:r>
      <w:bookmarkStart w:id="56" w:name="_Hlk66451446"/>
      <w:r w:rsidRPr="005C4017">
        <w:rPr>
          <w:rFonts w:ascii="Times New Roman" w:hAnsi="Times New Roman" w:cs="Times New Roman"/>
        </w:rPr>
        <w:t xml:space="preserve">očekivanih i ostvarenih rezultata, ishoda i učinaka provedbe </w:t>
      </w:r>
      <w:bookmarkEnd w:id="56"/>
      <w:r w:rsidRPr="005C4017">
        <w:rPr>
          <w:rFonts w:ascii="Times New Roman" w:hAnsi="Times New Roman" w:cs="Times New Roman"/>
        </w:rPr>
        <w:t>Strategije. Vrjednovanje će provoditi unutarnji i/ili vanjski stručnjaci koji su funkcionalno neovisni o tijelima nadležnima za izradu i provedbu akata strateškoga planiranja. Planirano je da na temelju vrjednovanja bude ocijenjen stupanj ostvarenja postavljenih posebnih ciljeva, mjera i aktivnosti te povezanih pokazatelja učinka, ishoda i rezultata, kao i definirane preporuke kao mogući doprinos pri budućem planiranju i donošenju odluka na području nacionalne antikorupcijske politike.</w:t>
      </w:r>
    </w:p>
    <w:p w14:paraId="1695343E" w14:textId="77777777" w:rsidR="000C05B7" w:rsidRPr="005C4017" w:rsidRDefault="00473C3F" w:rsidP="00FC0E9A">
      <w:pPr>
        <w:pStyle w:val="Heading1"/>
        <w:rPr>
          <w:rFonts w:ascii="Times New Roman" w:hAnsi="Times New Roman" w:cs="Times New Roman"/>
        </w:rPr>
      </w:pPr>
      <w:bookmarkStart w:id="57" w:name="_Toc81922762"/>
      <w:r w:rsidRPr="005C4017">
        <w:rPr>
          <w:rFonts w:ascii="Times New Roman" w:hAnsi="Times New Roman" w:cs="Times New Roman"/>
        </w:rPr>
        <w:t>POKAZATELJI ZA PRAĆENJE USPJEŠNOSTI</w:t>
      </w:r>
      <w:bookmarkEnd w:id="57"/>
      <w:r w:rsidRPr="005C4017">
        <w:rPr>
          <w:rFonts w:ascii="Times New Roman" w:hAnsi="Times New Roman" w:cs="Times New Roman"/>
        </w:rPr>
        <w:t xml:space="preserve"> </w:t>
      </w:r>
    </w:p>
    <w:p w14:paraId="7501EE6F" w14:textId="1E560E9D" w:rsidR="000C05B7" w:rsidRPr="005C4017" w:rsidRDefault="000C05B7" w:rsidP="00FC0E9A">
      <w:pPr>
        <w:rPr>
          <w:rFonts w:ascii="Times New Roman" w:eastAsia="MS Mincho" w:hAnsi="Times New Roman" w:cs="Times New Roman"/>
        </w:rPr>
      </w:pPr>
      <w:bookmarkStart w:id="58" w:name="_Hlk81395331"/>
      <w:r w:rsidRPr="005C4017">
        <w:rPr>
          <w:rFonts w:ascii="Times New Roman" w:eastAsia="MS Mincho" w:hAnsi="Times New Roman" w:cs="Times New Roman"/>
        </w:rPr>
        <w:t xml:space="preserve">Kako bi se omogućilo kvalitetno i učinkovito praćenje očekivanih i ostvarenih rezultata, ishoda i učinaka provedbe, definirani su pokazatelji ishoda posebnih ciljeva koji će se dugoročno moći koristiti u svrhu praćenja i vrjednovanja antikorupcijske politike u predstojećem </w:t>
      </w:r>
      <w:r w:rsidR="0082565D" w:rsidRPr="005C4017">
        <w:rPr>
          <w:rFonts w:ascii="Times New Roman" w:eastAsia="MS Mincho" w:hAnsi="Times New Roman" w:cs="Times New Roman"/>
        </w:rPr>
        <w:t>strateškom</w:t>
      </w:r>
      <w:r w:rsidRPr="005C4017">
        <w:rPr>
          <w:rFonts w:ascii="Times New Roman" w:eastAsia="MS Mincho" w:hAnsi="Times New Roman" w:cs="Times New Roman"/>
        </w:rPr>
        <w:t xml:space="preserve"> razdoblju.</w:t>
      </w:r>
      <w:r w:rsidR="00A728D9" w:rsidRPr="005C4017">
        <w:rPr>
          <w:rFonts w:ascii="Times New Roman" w:eastAsia="MS Mincho" w:hAnsi="Times New Roman" w:cs="Times New Roman"/>
        </w:rPr>
        <w:t xml:space="preserve"> </w:t>
      </w:r>
      <w:r w:rsidRPr="005C4017">
        <w:rPr>
          <w:rFonts w:ascii="Times New Roman" w:eastAsia="MS Mincho" w:hAnsi="Times New Roman" w:cs="Times New Roman"/>
        </w:rPr>
        <w:t>Pokazatelji rezultata postavljenih mjera i aktivnosti bit će određeni u pratećim akcijskim planovima uz Strategiju.</w:t>
      </w:r>
    </w:p>
    <w:bookmarkEnd w:id="58"/>
    <w:p w14:paraId="66251634" w14:textId="74D644EA"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 xml:space="preserve">Polazište za odabir pokazatelja ishoda bila je „Biblioteka pokazatelja“ koju je potrebno koristiti pri izradi akata strateškog planiranja sukladno zakonodavnom okviru o strateškom planiranju i smjernicama o izradi akata strateškog planiranja. Biblioteka pokazatelja bazira se na službenoj statistici </w:t>
      </w:r>
      <w:r w:rsidR="00923E1A" w:rsidRPr="005C4017">
        <w:rPr>
          <w:rFonts w:ascii="Times New Roman" w:eastAsia="MS Mincho" w:hAnsi="Times New Roman" w:cs="Times New Roman"/>
        </w:rPr>
        <w:t>Republike Hrvatske</w:t>
      </w:r>
      <w:r w:rsidRPr="005C4017">
        <w:rPr>
          <w:rFonts w:ascii="Times New Roman" w:eastAsia="MS Mincho" w:hAnsi="Times New Roman" w:cs="Times New Roman"/>
        </w:rPr>
        <w:t xml:space="preserve"> koja se vodi na nacionalnoj razini, razini NUTS II statističkih regija, razini jedinica regionalne (područne) samouprave i jedinica lokalne samouprave. </w:t>
      </w:r>
    </w:p>
    <w:p w14:paraId="37D1A8BA" w14:textId="77777777"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 xml:space="preserve">S obzirom na to, pristupilo se prilagodbi određenih pokazatelja navedenih u „Biblioteci pokazatelja“ te istraživanju drugih dostupnih administrativnih izvora podataka na temelju kojih se došlo do pokazatelja ishoda za praćenje posebnih ciljeva Strategije. </w:t>
      </w:r>
    </w:p>
    <w:p w14:paraId="0142A743" w14:textId="77777777" w:rsidR="000C05B7" w:rsidRPr="005C4017" w:rsidRDefault="000C05B7" w:rsidP="00FC0E9A">
      <w:pPr>
        <w:rPr>
          <w:rFonts w:ascii="Times New Roman" w:hAnsi="Times New Roman" w:cs="Times New Roman"/>
        </w:rPr>
      </w:pPr>
      <w:r w:rsidRPr="005C4017">
        <w:rPr>
          <w:rFonts w:ascii="Times New Roman" w:hAnsi="Times New Roman" w:cs="Times New Roman"/>
        </w:rPr>
        <w:t xml:space="preserve">Potrebno je istaknuti kako će jedan od pokazatelja učinka biti i rezultati istraživanja Ministarstva pravosuđa i uprave o percepciji korupcije građana temeljeni na istraživanju koje se provodi paralelno s postupkom izrade Strategije na mrežnoj stranici </w:t>
      </w:r>
      <w:bookmarkStart w:id="59" w:name="_Hlk66446828"/>
      <w:r w:rsidRPr="005C4017">
        <w:rPr>
          <w:rFonts w:ascii="Times New Roman" w:hAnsi="Times New Roman" w:cs="Times New Roman"/>
        </w:rPr>
        <w:t>Ministarstva pravosuđa i uprave</w:t>
      </w:r>
      <w:bookmarkEnd w:id="59"/>
      <w:r w:rsidRPr="005C4017">
        <w:rPr>
          <w:rFonts w:ascii="Times New Roman" w:hAnsi="Times New Roman" w:cs="Times New Roman"/>
        </w:rPr>
        <w:t xml:space="preserve">, navedeno u poglavlju </w:t>
      </w:r>
      <w:r w:rsidRPr="005C4017">
        <w:rPr>
          <w:rFonts w:ascii="Times New Roman" w:hAnsi="Times New Roman" w:cs="Times New Roman"/>
          <w:i/>
        </w:rPr>
        <w:t>2. Percepcija korupcije (mjerenja korupcije i istraživanje percepcije u procesu izrade strategije)</w:t>
      </w:r>
      <w:r w:rsidRPr="005C4017">
        <w:rPr>
          <w:rFonts w:ascii="Times New Roman" w:hAnsi="Times New Roman" w:cs="Times New Roman"/>
        </w:rPr>
        <w:t xml:space="preserve">. Planirano je da se, s ciljem praćenja rezultata, takvo </w:t>
      </w:r>
      <w:r w:rsidRPr="005C4017">
        <w:rPr>
          <w:rFonts w:ascii="Times New Roman" w:hAnsi="Times New Roman" w:cs="Times New Roman"/>
        </w:rPr>
        <w:lastRenderedPageBreak/>
        <w:t xml:space="preserve">istraživanje provede pri kraju razdoblja provedbe svakog od navedenih planiranih akcijskih planova, dakle krajem 2024., 2027. te 2030. godine. </w:t>
      </w:r>
    </w:p>
    <w:p w14:paraId="751777F3" w14:textId="77777777" w:rsidR="000C05B7" w:rsidRPr="005C4017" w:rsidRDefault="000C05B7" w:rsidP="00FC0E9A">
      <w:pPr>
        <w:rPr>
          <w:rFonts w:ascii="Times New Roman" w:eastAsia="MS Mincho" w:hAnsi="Times New Roman" w:cs="Times New Roman"/>
        </w:rPr>
      </w:pPr>
    </w:p>
    <w:p w14:paraId="2061917A" w14:textId="77777777" w:rsidR="000C05B7" w:rsidRPr="005C4017" w:rsidRDefault="000C05B7" w:rsidP="00FC0E9A">
      <w:pPr>
        <w:rPr>
          <w:rFonts w:ascii="Times New Roman" w:eastAsia="MS Mincho" w:hAnsi="Times New Roman" w:cs="Times New Roman"/>
        </w:rPr>
        <w:sectPr w:rsidR="000C05B7" w:rsidRPr="005C4017" w:rsidSect="004A16CC">
          <w:footerReference w:type="default" r:id="rId14"/>
          <w:pgSz w:w="11906" w:h="16838"/>
          <w:pgMar w:top="1440" w:right="1440" w:bottom="1440" w:left="1440" w:header="709" w:footer="709" w:gutter="0"/>
          <w:pgNumType w:start="1"/>
          <w:cols w:space="708"/>
          <w:docGrid w:linePitch="360"/>
        </w:sectPr>
      </w:pPr>
    </w:p>
    <w:tbl>
      <w:tblPr>
        <w:tblW w:w="5000" w:type="pct"/>
        <w:tblCellMar>
          <w:left w:w="0" w:type="dxa"/>
          <w:right w:w="0" w:type="dxa"/>
        </w:tblCellMar>
        <w:tblLook w:val="04A0" w:firstRow="1" w:lastRow="0" w:firstColumn="1" w:lastColumn="0" w:noHBand="0" w:noVBand="1"/>
      </w:tblPr>
      <w:tblGrid>
        <w:gridCol w:w="6174"/>
        <w:gridCol w:w="3655"/>
        <w:gridCol w:w="4153"/>
      </w:tblGrid>
      <w:tr w:rsidR="000C05B7" w:rsidRPr="005C4017" w14:paraId="35BA84BA" w14:textId="77777777" w:rsidTr="003B4CDD">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A16BF6C" w14:textId="00F7703E" w:rsidR="000C05B7" w:rsidRPr="005C4017" w:rsidRDefault="000C05B7" w:rsidP="001A144A">
            <w:pPr>
              <w:jc w:val="left"/>
              <w:rPr>
                <w:rFonts w:ascii="Times New Roman" w:eastAsia="MS Mincho" w:hAnsi="Times New Roman" w:cs="Times New Roman"/>
                <w:b/>
                <w:i/>
                <w:iCs/>
              </w:rPr>
            </w:pPr>
            <w:bookmarkStart w:id="60" w:name="_Hlk81398618"/>
            <w:r w:rsidRPr="005C4017">
              <w:rPr>
                <w:rFonts w:ascii="Times New Roman" w:eastAsia="MS Mincho" w:hAnsi="Times New Roman" w:cs="Times New Roman"/>
                <w:b/>
              </w:rPr>
              <w:lastRenderedPageBreak/>
              <w:t>USKLAĐENOST S OKVIROM</w:t>
            </w:r>
            <w:r w:rsidR="001A144A" w:rsidRPr="005C4017">
              <w:rPr>
                <w:rFonts w:ascii="Times New Roman" w:eastAsia="MS Mincho" w:hAnsi="Times New Roman" w:cs="Times New Roman"/>
                <w:b/>
              </w:rPr>
              <w:t xml:space="preserve"> </w:t>
            </w:r>
            <w:r w:rsidR="006B27BB" w:rsidRPr="005C4017">
              <w:rPr>
                <w:rFonts w:ascii="Times New Roman" w:eastAsia="MS Mincho" w:hAnsi="Times New Roman" w:cs="Times New Roman"/>
                <w:b/>
              </w:rPr>
              <w:t>NRS</w:t>
            </w:r>
            <w:r w:rsidR="002B745C" w:rsidRPr="005C4017">
              <w:rPr>
                <w:rFonts w:ascii="Times New Roman" w:eastAsia="MS Mincho" w:hAnsi="Times New Roman" w:cs="Times New Roman"/>
                <w:b/>
              </w:rPr>
              <w:t>-a</w:t>
            </w:r>
            <w:r w:rsidRPr="005C4017">
              <w:rPr>
                <w:rFonts w:ascii="Times New Roman" w:eastAsia="MS Mincho" w:hAnsi="Times New Roman" w:cs="Times New Roman"/>
                <w:b/>
              </w:rPr>
              <w:t xml:space="preserve"> DO 2030.</w:t>
            </w:r>
          </w:p>
        </w:tc>
      </w:tr>
      <w:tr w:rsidR="000C05B7" w:rsidRPr="005C4017" w14:paraId="3BFC42AF"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F829C06"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RAZVOJNI SMJER NRS-a 2030.</w:t>
            </w:r>
          </w:p>
        </w:tc>
        <w:tc>
          <w:tcPr>
            <w:tcW w:w="279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A884D1"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Razvojni smjer 1 „ODRŽIVO GOSPODARSTVO I DRUŠTVO“</w:t>
            </w:r>
          </w:p>
        </w:tc>
      </w:tr>
      <w:tr w:rsidR="000C05B7" w:rsidRPr="005C4017" w14:paraId="5A60F8EB"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796F79C"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 xml:space="preserve">STRATEŠKI CILJ NRS-a 2030. </w:t>
            </w:r>
          </w:p>
        </w:tc>
        <w:tc>
          <w:tcPr>
            <w:tcW w:w="279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A5F2D0"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Strateški cilj 3 „Učinkovito i djelotvorno pravosuđe, javna uprava i upravljanje državnom imovinom”</w:t>
            </w:r>
          </w:p>
        </w:tc>
      </w:tr>
      <w:tr w:rsidR="000C05B7" w:rsidRPr="005C4017" w14:paraId="1DDB2A5E"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3A23AA" w14:textId="77777777" w:rsidR="000C05B7" w:rsidRPr="005C4017" w:rsidRDefault="000C05B7" w:rsidP="004C4580">
            <w:pPr>
              <w:jc w:val="left"/>
              <w:rPr>
                <w:rFonts w:ascii="Times New Roman" w:eastAsia="MS Mincho" w:hAnsi="Times New Roman" w:cs="Times New Roman"/>
              </w:rPr>
            </w:pPr>
          </w:p>
        </w:tc>
        <w:tc>
          <w:tcPr>
            <w:tcW w:w="279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717DC"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Prioritetno područje javnih politika: Borba protiv korupcije</w:t>
            </w:r>
          </w:p>
        </w:tc>
      </w:tr>
      <w:tr w:rsidR="00460EF2" w:rsidRPr="005C4017" w14:paraId="02A66C7B" w14:textId="77777777" w:rsidTr="003B4CDD">
        <w:trPr>
          <w:trHeight w:val="20"/>
        </w:trPr>
        <w:tc>
          <w:tcPr>
            <w:tcW w:w="5000" w:type="pct"/>
            <w:gridSpan w:val="3"/>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7BF50AA6" w14:textId="77777777" w:rsidR="00460EF2" w:rsidRPr="005C4017" w:rsidRDefault="00A22B8C" w:rsidP="004C4580">
            <w:pPr>
              <w:jc w:val="left"/>
              <w:rPr>
                <w:rFonts w:ascii="Times New Roman" w:eastAsia="MS Mincho" w:hAnsi="Times New Roman" w:cs="Times New Roman"/>
                <w:b/>
              </w:rPr>
            </w:pPr>
            <w:r w:rsidRPr="005C4017">
              <w:rPr>
                <w:rFonts w:ascii="Times New Roman" w:eastAsia="MS Mincho" w:hAnsi="Times New Roman" w:cs="Times New Roman"/>
                <w:b/>
              </w:rPr>
              <w:t xml:space="preserve">Ova Strategija doprinosi provedbi ciljeva Programa održivog razvoja za 2030. godinu (UN </w:t>
            </w:r>
            <w:proofErr w:type="spellStart"/>
            <w:r w:rsidRPr="005C4017">
              <w:rPr>
                <w:rFonts w:ascii="Times New Roman" w:eastAsia="MS Mincho" w:hAnsi="Times New Roman" w:cs="Times New Roman"/>
                <w:b/>
              </w:rPr>
              <w:t>Agenda</w:t>
            </w:r>
            <w:proofErr w:type="spellEnd"/>
            <w:r w:rsidRPr="005C4017">
              <w:rPr>
                <w:rFonts w:ascii="Times New Roman" w:eastAsia="MS Mincho" w:hAnsi="Times New Roman" w:cs="Times New Roman"/>
                <w:b/>
              </w:rPr>
              <w:t>, SDG 16) u dijelu 16.5. Znatno smanjiti korupciju i podmićivanje u svim oblicima. Doprinos navedenom cilju pratit će se pomoću niže navedenih pokazatelja učinka.</w:t>
            </w:r>
          </w:p>
        </w:tc>
      </w:tr>
      <w:tr w:rsidR="000C05B7" w:rsidRPr="005C4017" w14:paraId="740E9AD8"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59C6CFF" w14:textId="7A4D7045"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Pokazatelj učinka: Indeks globalne konkurentnosti (GCI) - Stup 1. Institucije</w:t>
            </w:r>
            <w:r w:rsidR="007B3EBA" w:rsidRPr="005C4017">
              <w:rPr>
                <w:rFonts w:ascii="Times New Roman" w:eastAsia="MS Mincho" w:hAnsi="Times New Roman" w:cs="Times New Roman"/>
              </w:rPr>
              <w:t xml:space="preserve"> - KOD: II.02.11.02</w:t>
            </w:r>
            <w:r w:rsidR="006F2B28" w:rsidRPr="005C4017">
              <w:rPr>
                <w:rFonts w:ascii="Times New Roman" w:eastAsia="MS Mincho" w:hAnsi="Times New Roman" w:cs="Times New Roman"/>
              </w:rPr>
              <w:t>, Upravno područje: 14. Javna uprava, upravljanje, vladavina prava</w:t>
            </w:r>
          </w:p>
        </w:tc>
        <w:tc>
          <w:tcPr>
            <w:tcW w:w="130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E42F7"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Polazna vrijednost: 2019. 77. mjesto</w:t>
            </w:r>
          </w:p>
        </w:tc>
        <w:tc>
          <w:tcPr>
            <w:tcW w:w="1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BBD6B"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Ciljna vrijednost 2030.: 60. mjesto</w:t>
            </w:r>
          </w:p>
        </w:tc>
      </w:tr>
      <w:tr w:rsidR="000C05B7" w:rsidRPr="005C4017" w14:paraId="571768B1"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F573CAA" w14:textId="43B7FE9E"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 xml:space="preserve">Pokazatelj učinka: Indeks percepcije korupcije </w:t>
            </w:r>
            <w:r w:rsidRPr="005C4017">
              <w:rPr>
                <w:rFonts w:ascii="Times New Roman" w:eastAsia="MS Mincho" w:hAnsi="Times New Roman" w:cs="Times New Roman"/>
                <w:i/>
              </w:rPr>
              <w:t>Transparency International</w:t>
            </w:r>
            <w:r w:rsidRPr="005C4017">
              <w:rPr>
                <w:rFonts w:ascii="Times New Roman" w:eastAsia="MS Mincho" w:hAnsi="Times New Roman" w:cs="Times New Roman"/>
              </w:rPr>
              <w:t xml:space="preserve"> (CPI)</w:t>
            </w:r>
            <w:r w:rsidR="00A728D9" w:rsidRPr="005C4017">
              <w:rPr>
                <w:rFonts w:ascii="Times New Roman" w:eastAsia="MS Mincho" w:hAnsi="Times New Roman" w:cs="Times New Roman"/>
              </w:rPr>
              <w:t xml:space="preserve"> </w:t>
            </w:r>
            <w:r w:rsidR="007B3EBA" w:rsidRPr="005C4017">
              <w:rPr>
                <w:rFonts w:ascii="Times New Roman" w:eastAsia="MS Mincho" w:hAnsi="Times New Roman" w:cs="Times New Roman"/>
              </w:rPr>
              <w:t>- KOD: II.02.10.09</w:t>
            </w:r>
            <w:r w:rsidR="006F2B28" w:rsidRPr="005C4017">
              <w:rPr>
                <w:rFonts w:ascii="Times New Roman" w:eastAsia="MS Mincho" w:hAnsi="Times New Roman" w:cs="Times New Roman"/>
              </w:rPr>
              <w:t>, Upravno područje: 14. Javna uprava, upravljanje, vladavina prava</w:t>
            </w:r>
          </w:p>
        </w:tc>
        <w:tc>
          <w:tcPr>
            <w:tcW w:w="13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BF2AB1"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Polazna vrijednost: 2020. 63. mjesto</w:t>
            </w:r>
          </w:p>
        </w:tc>
        <w:tc>
          <w:tcPr>
            <w:tcW w:w="1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D56F30" w14:textId="77777777"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 xml:space="preserve">Ciljna vrijednost 2030.: </w:t>
            </w:r>
            <w:r w:rsidR="00460EF2" w:rsidRPr="005C4017">
              <w:rPr>
                <w:rFonts w:ascii="Times New Roman" w:eastAsia="MS Mincho" w:hAnsi="Times New Roman" w:cs="Times New Roman"/>
              </w:rPr>
              <w:t>45</w:t>
            </w:r>
            <w:r w:rsidRPr="005C4017">
              <w:rPr>
                <w:rFonts w:ascii="Times New Roman" w:eastAsia="MS Mincho" w:hAnsi="Times New Roman" w:cs="Times New Roman"/>
              </w:rPr>
              <w:t>. mjesto</w:t>
            </w:r>
          </w:p>
        </w:tc>
      </w:tr>
      <w:tr w:rsidR="000C05B7" w:rsidRPr="005C4017" w14:paraId="47A7B6FA"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81834F4" w14:textId="1D9DB55E" w:rsidR="000C05B7" w:rsidRPr="005C4017" w:rsidRDefault="000C05B7" w:rsidP="004C4580">
            <w:pPr>
              <w:jc w:val="left"/>
              <w:rPr>
                <w:rFonts w:ascii="Times New Roman" w:eastAsia="MS Mincho" w:hAnsi="Times New Roman" w:cs="Times New Roman"/>
              </w:rPr>
            </w:pPr>
            <w:bookmarkStart w:id="61" w:name="_Hlk66446462"/>
            <w:r w:rsidRPr="005C4017">
              <w:rPr>
                <w:rFonts w:ascii="Times New Roman" w:eastAsia="MS Mincho" w:hAnsi="Times New Roman" w:cs="Times New Roman"/>
              </w:rPr>
              <w:t xml:space="preserve">Pokazatelj učinka: </w:t>
            </w:r>
            <w:r w:rsidR="00C22227" w:rsidRPr="005C4017">
              <w:rPr>
                <w:rFonts w:ascii="Times New Roman" w:eastAsia="MS Mincho" w:hAnsi="Times New Roman" w:cs="Times New Roman"/>
              </w:rPr>
              <w:t>Postotak percepcije građana o raširenosti korupcije u Republici Hrvatskoj (</w:t>
            </w:r>
            <w:r w:rsidRPr="005C4017">
              <w:rPr>
                <w:rFonts w:ascii="Times New Roman" w:eastAsia="MS Mincho" w:hAnsi="Times New Roman" w:cs="Times New Roman"/>
              </w:rPr>
              <w:t xml:space="preserve">Istraživanje </w:t>
            </w:r>
            <w:proofErr w:type="spellStart"/>
            <w:r w:rsidRPr="005C4017">
              <w:rPr>
                <w:rFonts w:ascii="Times New Roman" w:eastAsia="MS Mincho" w:hAnsi="Times New Roman" w:cs="Times New Roman"/>
              </w:rPr>
              <w:t>Eurobarometra</w:t>
            </w:r>
            <w:proofErr w:type="spellEnd"/>
            <w:r w:rsidRPr="005C4017">
              <w:rPr>
                <w:rFonts w:ascii="Times New Roman" w:eastAsia="MS Mincho" w:hAnsi="Times New Roman" w:cs="Times New Roman"/>
              </w:rPr>
              <w:t xml:space="preserve"> na području borbe protiv korupcije</w:t>
            </w:r>
            <w:r w:rsidR="00C22227" w:rsidRPr="005C4017">
              <w:rPr>
                <w:rFonts w:ascii="Times New Roman" w:eastAsia="MS Mincho" w:hAnsi="Times New Roman" w:cs="Times New Roman"/>
              </w:rPr>
              <w:t>)</w:t>
            </w:r>
            <w:r w:rsidRPr="005C4017">
              <w:rPr>
                <w:rFonts w:ascii="Times New Roman" w:eastAsia="MS Mincho" w:hAnsi="Times New Roman" w:cs="Times New Roman"/>
              </w:rPr>
              <w:t xml:space="preserve"> </w:t>
            </w:r>
            <w:r w:rsidR="007B3EBA" w:rsidRPr="005C4017">
              <w:rPr>
                <w:rFonts w:ascii="Times New Roman" w:eastAsia="MS Mincho" w:hAnsi="Times New Roman" w:cs="Times New Roman"/>
              </w:rPr>
              <w:t>-KOD: II.02.14.35</w:t>
            </w:r>
            <w:r w:rsidR="006F2B28" w:rsidRPr="005C4017">
              <w:rPr>
                <w:rFonts w:ascii="Times New Roman" w:eastAsia="MS Mincho" w:hAnsi="Times New Roman" w:cs="Times New Roman"/>
              </w:rPr>
              <w:t>, Upravno područje: 14. Javna uprava, upravljanje, vladavina prava</w:t>
            </w:r>
          </w:p>
        </w:tc>
        <w:tc>
          <w:tcPr>
            <w:tcW w:w="13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B448A3" w14:textId="73D66C7D"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Polazna vrijednost: 2019.</w:t>
            </w:r>
            <w:r w:rsidR="00DB4F15" w:rsidRPr="005C4017">
              <w:rPr>
                <w:rFonts w:ascii="Times New Roman" w:eastAsia="MS Mincho" w:hAnsi="Times New Roman" w:cs="Times New Roman"/>
              </w:rPr>
              <w:t xml:space="preserve"> 94</w:t>
            </w:r>
            <w:r w:rsidR="000D159F">
              <w:rPr>
                <w:rFonts w:ascii="Times New Roman" w:eastAsia="MS Mincho" w:hAnsi="Times New Roman" w:cs="Times New Roman"/>
              </w:rPr>
              <w:t xml:space="preserve"> </w:t>
            </w:r>
            <w:r w:rsidR="00DB4F15" w:rsidRPr="005C4017">
              <w:rPr>
                <w:rFonts w:ascii="Times New Roman" w:eastAsia="MS Mincho" w:hAnsi="Times New Roman" w:cs="Times New Roman"/>
              </w:rPr>
              <w:t>%</w:t>
            </w:r>
          </w:p>
        </w:tc>
        <w:tc>
          <w:tcPr>
            <w:tcW w:w="1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536072" w14:textId="7C625731" w:rsidR="000C05B7" w:rsidRPr="005C4017" w:rsidRDefault="000C05B7" w:rsidP="004C4580">
            <w:pPr>
              <w:jc w:val="left"/>
              <w:rPr>
                <w:rFonts w:ascii="Times New Roman" w:eastAsia="MS Mincho" w:hAnsi="Times New Roman" w:cs="Times New Roman"/>
              </w:rPr>
            </w:pPr>
            <w:r w:rsidRPr="005C4017">
              <w:rPr>
                <w:rFonts w:ascii="Times New Roman" w:eastAsia="MS Mincho" w:hAnsi="Times New Roman" w:cs="Times New Roman"/>
              </w:rPr>
              <w:t>Ciljna vrijednost 2030.:</w:t>
            </w:r>
            <w:r w:rsidR="00DB4F15" w:rsidRPr="005C4017">
              <w:rPr>
                <w:rFonts w:ascii="Times New Roman" w:eastAsia="MS Mincho" w:hAnsi="Times New Roman" w:cs="Times New Roman"/>
              </w:rPr>
              <w:t xml:space="preserve"> 80</w:t>
            </w:r>
            <w:r w:rsidR="000D159F">
              <w:rPr>
                <w:rFonts w:ascii="Times New Roman" w:eastAsia="MS Mincho" w:hAnsi="Times New Roman" w:cs="Times New Roman"/>
              </w:rPr>
              <w:t xml:space="preserve"> </w:t>
            </w:r>
            <w:r w:rsidR="00DB4F15" w:rsidRPr="005C4017">
              <w:rPr>
                <w:rFonts w:ascii="Times New Roman" w:eastAsia="MS Mincho" w:hAnsi="Times New Roman" w:cs="Times New Roman"/>
              </w:rPr>
              <w:t>%</w:t>
            </w:r>
          </w:p>
        </w:tc>
      </w:tr>
      <w:bookmarkEnd w:id="61"/>
      <w:tr w:rsidR="00CB3B66" w:rsidRPr="005C4017" w14:paraId="2428E41F" w14:textId="77777777" w:rsidTr="008F551B">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296959" w14:textId="457AE60F" w:rsidR="00CB3B66" w:rsidRPr="005C4017" w:rsidRDefault="00CB3B66" w:rsidP="00C7320D">
            <w:pPr>
              <w:jc w:val="left"/>
              <w:rPr>
                <w:rFonts w:ascii="Times New Roman" w:eastAsia="MS Mincho" w:hAnsi="Times New Roman" w:cs="Times New Roman"/>
              </w:rPr>
            </w:pPr>
            <w:r w:rsidRPr="005C4017">
              <w:rPr>
                <w:rFonts w:ascii="Times New Roman" w:eastAsia="MS Mincho" w:hAnsi="Times New Roman" w:cs="Times New Roman"/>
              </w:rPr>
              <w:t>Pokazatelj učinka: Postotak raširenosti korupcije u Republici Hrvatskoj prema mišljenju građana (Istraživanje percepcije građana od strane Ministarstva pravosuđa i uprave na području borbe protiv korupcije)</w:t>
            </w:r>
            <w:r w:rsidR="007B3EBA" w:rsidRPr="005C4017">
              <w:rPr>
                <w:rFonts w:ascii="Times New Roman" w:eastAsia="MS Mincho" w:hAnsi="Times New Roman" w:cs="Times New Roman"/>
              </w:rPr>
              <w:t xml:space="preserve"> -KOD: II.02.14</w:t>
            </w:r>
            <w:r w:rsidR="006F2B28" w:rsidRPr="005C4017">
              <w:rPr>
                <w:rFonts w:ascii="Times New Roman" w:eastAsia="MS Mincho" w:hAnsi="Times New Roman" w:cs="Times New Roman"/>
              </w:rPr>
              <w:t>.</w:t>
            </w:r>
            <w:r w:rsidR="007B3EBA" w:rsidRPr="005C4017">
              <w:rPr>
                <w:rFonts w:ascii="Times New Roman" w:eastAsia="MS Mincho" w:hAnsi="Times New Roman" w:cs="Times New Roman"/>
              </w:rPr>
              <w:t>36</w:t>
            </w:r>
            <w:r w:rsidR="00C75F49" w:rsidRPr="005C4017">
              <w:rPr>
                <w:rFonts w:ascii="Times New Roman" w:eastAsia="MS Mincho" w:hAnsi="Times New Roman" w:cs="Times New Roman"/>
              </w:rPr>
              <w:t xml:space="preserve">, </w:t>
            </w:r>
            <w:r w:rsidR="006F2B28" w:rsidRPr="005C4017">
              <w:rPr>
                <w:rFonts w:ascii="Times New Roman" w:eastAsia="MS Mincho" w:hAnsi="Times New Roman" w:cs="Times New Roman"/>
              </w:rPr>
              <w:t>Upravno područje: 14. Javna uprava, upravljanje, vladavina prava</w:t>
            </w:r>
          </w:p>
        </w:tc>
        <w:tc>
          <w:tcPr>
            <w:tcW w:w="13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B4403" w14:textId="77777777" w:rsidR="00CB3B66" w:rsidRPr="005C4017" w:rsidRDefault="00CB3B66" w:rsidP="00C7320D">
            <w:pPr>
              <w:jc w:val="left"/>
              <w:rPr>
                <w:rFonts w:ascii="Times New Roman" w:eastAsia="MS Mincho" w:hAnsi="Times New Roman" w:cs="Times New Roman"/>
              </w:rPr>
            </w:pPr>
            <w:r w:rsidRPr="005C4017">
              <w:rPr>
                <w:rFonts w:ascii="Times New Roman" w:eastAsia="MS Mincho" w:hAnsi="Times New Roman" w:cs="Times New Roman"/>
              </w:rPr>
              <w:t xml:space="preserve">Polazna vrijednost: 98,5 % </w:t>
            </w:r>
          </w:p>
        </w:tc>
        <w:tc>
          <w:tcPr>
            <w:tcW w:w="1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D0846" w14:textId="77777777" w:rsidR="00CB3B66" w:rsidRPr="005C4017" w:rsidRDefault="00CB3B66" w:rsidP="00C7320D">
            <w:pPr>
              <w:jc w:val="left"/>
              <w:rPr>
                <w:rFonts w:ascii="Times New Roman" w:eastAsia="MS Mincho" w:hAnsi="Times New Roman" w:cs="Times New Roman"/>
              </w:rPr>
            </w:pPr>
            <w:r w:rsidRPr="005C4017">
              <w:rPr>
                <w:rFonts w:ascii="Times New Roman" w:eastAsia="MS Mincho" w:hAnsi="Times New Roman" w:cs="Times New Roman"/>
              </w:rPr>
              <w:t>Ciljna vrijednost 2024.: 95 %</w:t>
            </w:r>
          </w:p>
          <w:p w14:paraId="27A32F76" w14:textId="77777777" w:rsidR="00CB3B66" w:rsidRPr="005C4017" w:rsidRDefault="00CB3B66" w:rsidP="00C7320D">
            <w:pPr>
              <w:jc w:val="left"/>
              <w:rPr>
                <w:rFonts w:ascii="Times New Roman" w:eastAsia="MS Mincho" w:hAnsi="Times New Roman" w:cs="Times New Roman"/>
              </w:rPr>
            </w:pPr>
            <w:r w:rsidRPr="005C4017">
              <w:rPr>
                <w:rFonts w:ascii="Times New Roman" w:eastAsia="MS Mincho" w:hAnsi="Times New Roman" w:cs="Times New Roman"/>
              </w:rPr>
              <w:t>Ciljna vrijednost 2027.: 90 %</w:t>
            </w:r>
          </w:p>
          <w:p w14:paraId="3A608707" w14:textId="77777777" w:rsidR="00CB3B66" w:rsidRPr="005C4017" w:rsidRDefault="00CB3B66" w:rsidP="00C7320D">
            <w:pPr>
              <w:jc w:val="left"/>
              <w:rPr>
                <w:rFonts w:ascii="Times New Roman" w:eastAsia="MS Mincho" w:hAnsi="Times New Roman" w:cs="Times New Roman"/>
              </w:rPr>
            </w:pPr>
            <w:r w:rsidRPr="005C4017">
              <w:rPr>
                <w:rFonts w:ascii="Times New Roman" w:eastAsia="MS Mincho" w:hAnsi="Times New Roman" w:cs="Times New Roman"/>
              </w:rPr>
              <w:t>Ciljna vrijednost 2030.: 85 %</w:t>
            </w:r>
          </w:p>
        </w:tc>
      </w:tr>
      <w:tr w:rsidR="00460EF2" w:rsidRPr="005C4017" w14:paraId="72CD5981" w14:textId="77777777" w:rsidTr="003B4CDD">
        <w:trPr>
          <w:trHeight w:val="20"/>
        </w:trPr>
        <w:tc>
          <w:tcPr>
            <w:tcW w:w="2208"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D5261A8" w14:textId="697DEC81" w:rsidR="00460EF2" w:rsidRPr="005C4017" w:rsidRDefault="00460EF2" w:rsidP="004C4580">
            <w:pPr>
              <w:jc w:val="left"/>
              <w:rPr>
                <w:rFonts w:ascii="Times New Roman" w:eastAsia="MS Mincho" w:hAnsi="Times New Roman" w:cs="Times New Roman"/>
              </w:rPr>
            </w:pPr>
            <w:r w:rsidRPr="005C4017">
              <w:rPr>
                <w:rFonts w:ascii="Times New Roman" w:eastAsia="MS Mincho" w:hAnsi="Times New Roman" w:cs="Times New Roman"/>
              </w:rPr>
              <w:t xml:space="preserve">Pokazatelj učinka: Kontrola korupcije (WGI) </w:t>
            </w:r>
            <w:r w:rsidR="007B3EBA" w:rsidRPr="005C4017">
              <w:rPr>
                <w:rFonts w:ascii="Times New Roman" w:eastAsia="MS Mincho" w:hAnsi="Times New Roman" w:cs="Times New Roman"/>
              </w:rPr>
              <w:t>- KOD: II.02.14.05</w:t>
            </w:r>
            <w:r w:rsidR="00C75F49" w:rsidRPr="005C4017">
              <w:rPr>
                <w:rFonts w:ascii="Times New Roman" w:eastAsia="MS Mincho" w:hAnsi="Times New Roman" w:cs="Times New Roman"/>
              </w:rPr>
              <w:t>, Upravno područje: 14. Javna uprava, upravljanje, vladavina prava</w:t>
            </w:r>
          </w:p>
        </w:tc>
        <w:tc>
          <w:tcPr>
            <w:tcW w:w="13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791DCF" w14:textId="1DC38278" w:rsidR="00460EF2" w:rsidRPr="005C4017" w:rsidRDefault="00460EF2" w:rsidP="004C4580">
            <w:pPr>
              <w:jc w:val="left"/>
              <w:rPr>
                <w:rFonts w:ascii="Times New Roman" w:eastAsia="MS Mincho" w:hAnsi="Times New Roman" w:cs="Times New Roman"/>
              </w:rPr>
            </w:pPr>
            <w:r w:rsidRPr="005C4017">
              <w:rPr>
                <w:rFonts w:ascii="Times New Roman" w:eastAsia="MS Mincho" w:hAnsi="Times New Roman" w:cs="Times New Roman"/>
              </w:rPr>
              <w:t>Polazna vrijednost: 2019.: 60,1</w:t>
            </w:r>
            <w:r w:rsidR="000D159F">
              <w:rPr>
                <w:rFonts w:ascii="Times New Roman" w:eastAsia="MS Mincho" w:hAnsi="Times New Roman" w:cs="Times New Roman"/>
              </w:rPr>
              <w:t xml:space="preserve"> </w:t>
            </w:r>
            <w:r w:rsidRPr="005C4017">
              <w:rPr>
                <w:rFonts w:ascii="Times New Roman" w:eastAsia="MS Mincho" w:hAnsi="Times New Roman" w:cs="Times New Roman"/>
              </w:rPr>
              <w:t>%</w:t>
            </w:r>
          </w:p>
        </w:tc>
        <w:tc>
          <w:tcPr>
            <w:tcW w:w="148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795562" w14:textId="512B6ADF" w:rsidR="00460EF2" w:rsidRPr="005C4017" w:rsidRDefault="00460EF2" w:rsidP="004C4580">
            <w:pPr>
              <w:jc w:val="left"/>
              <w:rPr>
                <w:rFonts w:ascii="Times New Roman" w:eastAsia="MS Mincho" w:hAnsi="Times New Roman" w:cs="Times New Roman"/>
              </w:rPr>
            </w:pPr>
            <w:r w:rsidRPr="005C4017">
              <w:rPr>
                <w:rFonts w:ascii="Times New Roman" w:eastAsia="MS Mincho" w:hAnsi="Times New Roman" w:cs="Times New Roman"/>
              </w:rPr>
              <w:t>Ciljna vrijednost 2030.: 80</w:t>
            </w:r>
            <w:r w:rsidR="000D159F">
              <w:rPr>
                <w:rFonts w:ascii="Times New Roman" w:eastAsia="MS Mincho" w:hAnsi="Times New Roman" w:cs="Times New Roman"/>
              </w:rPr>
              <w:t xml:space="preserve"> </w:t>
            </w:r>
            <w:r w:rsidRPr="005C4017">
              <w:rPr>
                <w:rFonts w:ascii="Times New Roman" w:eastAsia="MS Mincho" w:hAnsi="Times New Roman" w:cs="Times New Roman"/>
              </w:rPr>
              <w:t>%</w:t>
            </w:r>
          </w:p>
        </w:tc>
      </w:tr>
    </w:tbl>
    <w:tbl>
      <w:tblPr>
        <w:tblpPr w:leftFromText="180" w:rightFromText="180" w:vertAnchor="text" w:horzAnchor="margin" w:tblpY="-180"/>
        <w:tblW w:w="5000" w:type="pct"/>
        <w:tblCellMar>
          <w:left w:w="0" w:type="dxa"/>
          <w:right w:w="0" w:type="dxa"/>
        </w:tblCellMar>
        <w:tblLook w:val="04A0" w:firstRow="1" w:lastRow="0" w:firstColumn="1" w:lastColumn="0" w:noHBand="0" w:noVBand="1"/>
      </w:tblPr>
      <w:tblGrid>
        <w:gridCol w:w="7242"/>
        <w:gridCol w:w="3370"/>
        <w:gridCol w:w="3370"/>
      </w:tblGrid>
      <w:tr w:rsidR="0019036B" w:rsidRPr="005C4017" w14:paraId="441B8083" w14:textId="77777777" w:rsidTr="0019036B">
        <w:trPr>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C8FCF96" w14:textId="77777777" w:rsidR="0019036B" w:rsidRPr="005C4017" w:rsidRDefault="0019036B" w:rsidP="0019036B">
            <w:pPr>
              <w:jc w:val="left"/>
              <w:rPr>
                <w:rFonts w:ascii="Times New Roman" w:eastAsia="MS Mincho" w:hAnsi="Times New Roman" w:cs="Times New Roman"/>
                <w:b/>
              </w:rPr>
            </w:pPr>
            <w:r w:rsidRPr="005C4017">
              <w:rPr>
                <w:rFonts w:ascii="Times New Roman" w:eastAsia="MS Mincho" w:hAnsi="Times New Roman" w:cs="Times New Roman"/>
                <w:b/>
              </w:rPr>
              <w:lastRenderedPageBreak/>
              <w:t>KLJUČNI POKAZATELJI ISHODA STRATEGIJE SPRJEČAVANJA KORUPCIJE ZA RAZDOBLJE OD 2021. DO 2030. GODINE</w:t>
            </w:r>
          </w:p>
        </w:tc>
      </w:tr>
      <w:tr w:rsidR="0019036B" w:rsidRPr="005C4017" w14:paraId="10BEEB91" w14:textId="77777777" w:rsidTr="0019036B">
        <w:trPr>
          <w:trHeight w:val="20"/>
        </w:trPr>
        <w:tc>
          <w:tcPr>
            <w:tcW w:w="5000" w:type="pct"/>
            <w:gridSpan w:val="3"/>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E1E0551" w14:textId="77777777" w:rsidR="0019036B" w:rsidRPr="005C4017" w:rsidRDefault="0019036B" w:rsidP="0019036B">
            <w:pPr>
              <w:jc w:val="left"/>
              <w:rPr>
                <w:rFonts w:ascii="Times New Roman" w:eastAsia="MS Mincho" w:hAnsi="Times New Roman" w:cs="Times New Roman"/>
                <w:b/>
              </w:rPr>
            </w:pPr>
            <w:r w:rsidRPr="005C4017">
              <w:rPr>
                <w:rFonts w:ascii="Times New Roman" w:eastAsia="MS Mincho" w:hAnsi="Times New Roman" w:cs="Times New Roman"/>
                <w:b/>
              </w:rPr>
              <w:t>Posebni cilj - Jačanje institucionalnog i normativnog okvira za borbu protiv korupcije</w:t>
            </w:r>
          </w:p>
        </w:tc>
      </w:tr>
      <w:tr w:rsidR="0019036B" w:rsidRPr="005C4017" w14:paraId="01D9A1E7" w14:textId="77777777" w:rsidTr="0019036B">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75FC5F6"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Pokazatelj ishoda: Prosječni postotak povećanja sredstava predviđenih za rad tijela koja djeluju u područjima povezanim s borbom protiv korupcije - KOD: OI.02.14.45,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3A2F42"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Polazna vrijednost 2020.: od 2018. do 2020. : 20 %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33B5FE" w14:textId="267E5049"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Ciljna vrijednost 2030.: 60</w:t>
            </w:r>
            <w:r w:rsidR="000D159F">
              <w:rPr>
                <w:rFonts w:ascii="Times New Roman" w:eastAsia="MS Mincho" w:hAnsi="Times New Roman" w:cs="Times New Roman"/>
              </w:rPr>
              <w:t xml:space="preserve"> </w:t>
            </w:r>
            <w:r w:rsidRPr="005C4017">
              <w:rPr>
                <w:rFonts w:ascii="Times New Roman" w:eastAsia="MS Mincho" w:hAnsi="Times New Roman" w:cs="Times New Roman"/>
              </w:rPr>
              <w:t>%</w:t>
            </w:r>
          </w:p>
        </w:tc>
      </w:tr>
      <w:tr w:rsidR="0019036B" w:rsidRPr="005C4017" w14:paraId="2E68D137" w14:textId="77777777" w:rsidTr="0019036B">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24C781"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Pokazatelj ishoda: Učestalost pojave korupcije prema Indeksu globalne konkurentnosti - KOD: II.02.4.02,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065644"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Polazna vrijednost 2019.: 54. mjesto</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28343C"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Ciljna vrijednost 2030.: 40. mjesto</w:t>
            </w:r>
          </w:p>
        </w:tc>
      </w:tr>
      <w:tr w:rsidR="0019036B" w:rsidRPr="005C4017" w14:paraId="2D72AE3F" w14:textId="77777777" w:rsidTr="0019036B">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62F08B8"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Pokazatelj ishoda: Broj bezuvjetnih mišljenja o usklađenosti poslovanja subjekata na državnoj i lokalnoj razini (Izvješće o radu državnog ureda za reviziju) - KOD: OI.02.14.46,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6E373C"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Polazna vrijednost: 2020.: 83</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49E213"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Ciljna vrijednost 2030.: 120</w:t>
            </w:r>
          </w:p>
        </w:tc>
      </w:tr>
      <w:tr w:rsidR="0019036B" w:rsidRPr="005C4017" w14:paraId="6BEF48F0" w14:textId="77777777" w:rsidTr="0019036B">
        <w:trPr>
          <w:trHeight w:val="20"/>
        </w:trPr>
        <w:tc>
          <w:tcPr>
            <w:tcW w:w="5000" w:type="pct"/>
            <w:gridSpan w:val="3"/>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3937B56" w14:textId="77777777" w:rsidR="0019036B" w:rsidRPr="005C4017" w:rsidRDefault="0019036B" w:rsidP="0019036B">
            <w:pPr>
              <w:jc w:val="left"/>
              <w:rPr>
                <w:rFonts w:ascii="Times New Roman" w:eastAsia="MS Mincho" w:hAnsi="Times New Roman" w:cs="Times New Roman"/>
                <w:b/>
              </w:rPr>
            </w:pPr>
            <w:r w:rsidRPr="005C4017">
              <w:rPr>
                <w:rFonts w:ascii="Times New Roman" w:eastAsia="MS Mincho" w:hAnsi="Times New Roman" w:cs="Times New Roman"/>
                <w:b/>
              </w:rPr>
              <w:t>Posebni cilj - Jačanje transparentnosti i otvorenosti rada tijela javne vlasti</w:t>
            </w:r>
          </w:p>
        </w:tc>
      </w:tr>
      <w:tr w:rsidR="0019036B" w:rsidRPr="005C4017" w14:paraId="6203D8AC" w14:textId="77777777" w:rsidTr="0019036B">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5CE0FF4" w14:textId="77777777" w:rsidR="0019036B" w:rsidRPr="005C4017" w:rsidRDefault="0019036B" w:rsidP="0019036B">
            <w:pPr>
              <w:jc w:val="left"/>
              <w:rPr>
                <w:rFonts w:ascii="Times New Roman" w:eastAsia="MS Mincho" w:hAnsi="Times New Roman" w:cs="Times New Roman"/>
              </w:rPr>
            </w:pPr>
            <w:bookmarkStart w:id="62" w:name="_Hlk66452611"/>
            <w:r w:rsidRPr="005C4017">
              <w:rPr>
                <w:rFonts w:ascii="Times New Roman" w:eastAsia="MS Mincho" w:hAnsi="Times New Roman" w:cs="Times New Roman"/>
              </w:rPr>
              <w:t xml:space="preserve">Pokazatelj ishoda: Postotak </w:t>
            </w:r>
            <w:proofErr w:type="spellStart"/>
            <w:r w:rsidRPr="005C4017">
              <w:rPr>
                <w:rFonts w:ascii="Times New Roman" w:eastAsia="MS Mincho" w:hAnsi="Times New Roman" w:cs="Times New Roman"/>
              </w:rPr>
              <w:t>proaktivno</w:t>
            </w:r>
            <w:proofErr w:type="spellEnd"/>
            <w:r w:rsidRPr="005C4017">
              <w:rPr>
                <w:rFonts w:ascii="Times New Roman" w:eastAsia="MS Mincho" w:hAnsi="Times New Roman" w:cs="Times New Roman"/>
              </w:rPr>
              <w:t xml:space="preserve"> objavljenih informacija tijela javne vlasti - KOD: OI.02.14.47,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46EBB7"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 xml:space="preserve">Polazna vrijednost 2020.: 50 %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CDB0CA"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 xml:space="preserve">Ciljna vrijednost 2030.: 70 % </w:t>
            </w:r>
          </w:p>
        </w:tc>
      </w:tr>
      <w:tr w:rsidR="0019036B" w:rsidRPr="005C4017" w14:paraId="4A00369B" w14:textId="77777777" w:rsidTr="0019036B">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89C2D87"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Pokazatelj ishoda: Udio tijela koja se koriste sustavom e-savjetovanja na lokalnoj i područnoj (regionalnoj) razini - KOD: OI.02.14.48,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8B753A"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Polazna vrijednost 2020.: 0 %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31CFC19" w14:textId="77777777" w:rsidR="0019036B" w:rsidRPr="005C4017" w:rsidRDefault="0019036B" w:rsidP="0019036B">
            <w:pPr>
              <w:jc w:val="left"/>
              <w:rPr>
                <w:rFonts w:ascii="Times New Roman" w:eastAsia="MS Mincho" w:hAnsi="Times New Roman" w:cs="Times New Roman"/>
              </w:rPr>
            </w:pPr>
            <w:r w:rsidRPr="005C4017">
              <w:rPr>
                <w:rFonts w:ascii="Times New Roman" w:eastAsia="MS Mincho" w:hAnsi="Times New Roman" w:cs="Times New Roman"/>
              </w:rPr>
              <w:t xml:space="preserve">Ciljna vrijednost 2030.: 90 % </w:t>
            </w:r>
          </w:p>
        </w:tc>
      </w:tr>
      <w:bookmarkEnd w:id="62"/>
    </w:tbl>
    <w:p w14:paraId="325BC77B" w14:textId="5C31645E" w:rsidR="004C4580" w:rsidRPr="005C4017" w:rsidRDefault="004C4580">
      <w:pPr>
        <w:rPr>
          <w:rFonts w:ascii="Times New Roman" w:hAnsi="Times New Roman" w:cs="Times New Roman"/>
        </w:rPr>
      </w:pPr>
      <w:r w:rsidRPr="005C4017">
        <w:rPr>
          <w:rFonts w:ascii="Times New Roman" w:hAnsi="Times New Roman" w:cs="Times New Roman"/>
        </w:rPr>
        <w:br w:type="page"/>
      </w:r>
    </w:p>
    <w:tbl>
      <w:tblPr>
        <w:tblW w:w="5000" w:type="pct"/>
        <w:tblCellMar>
          <w:left w:w="0" w:type="dxa"/>
          <w:right w:w="0" w:type="dxa"/>
        </w:tblCellMar>
        <w:tblLook w:val="04A0" w:firstRow="1" w:lastRow="0" w:firstColumn="1" w:lastColumn="0" w:noHBand="0" w:noVBand="1"/>
      </w:tblPr>
      <w:tblGrid>
        <w:gridCol w:w="7242"/>
        <w:gridCol w:w="3370"/>
        <w:gridCol w:w="3370"/>
      </w:tblGrid>
      <w:tr w:rsidR="000C05B7" w:rsidRPr="005C4017" w14:paraId="0819B33E"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A4F6B49" w14:textId="2BD27B74"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lastRenderedPageBreak/>
              <w:t>Pokazatelj ishoda: Udio poništenih rješenja tijela javne vlasti prema zahtjevima za pristup informacijama</w:t>
            </w:r>
            <w:r w:rsidR="00634120" w:rsidRPr="005C4017">
              <w:rPr>
                <w:rFonts w:ascii="Times New Roman" w:eastAsia="MS Mincho" w:hAnsi="Times New Roman" w:cs="Times New Roman"/>
              </w:rPr>
              <w:t xml:space="preserve"> - KOD: OI.02.14.49</w:t>
            </w:r>
            <w:r w:rsidR="00C75F49" w:rsidRPr="005C4017">
              <w:rPr>
                <w:rFonts w:ascii="Times New Roman" w:eastAsia="MS Mincho" w:hAnsi="Times New Roman" w:cs="Times New Roman"/>
              </w:rPr>
              <w:t>,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D3B38D" w14:textId="77777777"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Polazna vrijednost 2019.: 61 %</w:t>
            </w:r>
            <w:r w:rsidR="00A728D9" w:rsidRPr="005C4017">
              <w:rPr>
                <w:rFonts w:ascii="Times New Roman" w:eastAsia="MS Mincho" w:hAnsi="Times New Roman" w:cs="Times New Roman"/>
              </w:rPr>
              <w:t xml:space="preserve">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B9BEE81" w14:textId="6AF3FC97"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 xml:space="preserve">Ciljna vrijednost 2030.: </w:t>
            </w:r>
            <w:r w:rsidR="00DB4F15" w:rsidRPr="005C4017">
              <w:rPr>
                <w:rFonts w:ascii="Times New Roman" w:eastAsia="MS Mincho" w:hAnsi="Times New Roman" w:cs="Times New Roman"/>
              </w:rPr>
              <w:t>40</w:t>
            </w:r>
            <w:r w:rsidR="000D159F">
              <w:rPr>
                <w:rFonts w:ascii="Times New Roman" w:eastAsia="MS Mincho" w:hAnsi="Times New Roman" w:cs="Times New Roman"/>
              </w:rPr>
              <w:t xml:space="preserve"> </w:t>
            </w:r>
            <w:r w:rsidR="00DB4F15" w:rsidRPr="005C4017">
              <w:rPr>
                <w:rFonts w:ascii="Times New Roman" w:eastAsia="MS Mincho" w:hAnsi="Times New Roman" w:cs="Times New Roman"/>
              </w:rPr>
              <w:t>%</w:t>
            </w:r>
          </w:p>
        </w:tc>
      </w:tr>
      <w:tr w:rsidR="000C05B7" w:rsidRPr="005C4017" w14:paraId="64EB673C"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CFE05F9" w14:textId="5D118DE6"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Pokazatelj ishoda: Transparentnost proračuna prema Indeksu globalne konkurentnosti</w:t>
            </w:r>
            <w:r w:rsidR="00634120" w:rsidRPr="005C4017">
              <w:rPr>
                <w:rFonts w:ascii="Times New Roman" w:eastAsia="MS Mincho" w:hAnsi="Times New Roman" w:cs="Times New Roman"/>
              </w:rPr>
              <w:t xml:space="preserve"> - KOD: II.02.4.02</w:t>
            </w:r>
            <w:r w:rsidR="00C75F49" w:rsidRPr="005C4017">
              <w:rPr>
                <w:rFonts w:ascii="Times New Roman" w:eastAsia="MS Mincho" w:hAnsi="Times New Roman" w:cs="Times New Roman"/>
              </w:rPr>
              <w:t>,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3800FE" w14:textId="3E6E0A5A"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Polazna vrijednost 2019</w:t>
            </w:r>
            <w:r w:rsidR="00D910A4" w:rsidRPr="005C4017">
              <w:rPr>
                <w:rFonts w:ascii="Times New Roman" w:eastAsia="MS Mincho" w:hAnsi="Times New Roman" w:cs="Times New Roman"/>
              </w:rPr>
              <w:t>.</w:t>
            </w:r>
            <w:r w:rsidRPr="005C4017">
              <w:rPr>
                <w:rFonts w:ascii="Times New Roman" w:eastAsia="MS Mincho" w:hAnsi="Times New Roman" w:cs="Times New Roman"/>
              </w:rPr>
              <w:t>: 34. mjesto</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8ADA74" w14:textId="77777777" w:rsidR="000C05B7" w:rsidRPr="005C4017" w:rsidRDefault="000C05B7" w:rsidP="00FC0E9A">
            <w:pPr>
              <w:rPr>
                <w:rFonts w:ascii="Times New Roman" w:eastAsia="MS Mincho" w:hAnsi="Times New Roman" w:cs="Times New Roman"/>
              </w:rPr>
            </w:pPr>
            <w:r w:rsidRPr="005C4017">
              <w:rPr>
                <w:rFonts w:ascii="Times New Roman" w:eastAsia="MS Mincho" w:hAnsi="Times New Roman" w:cs="Times New Roman"/>
              </w:rPr>
              <w:t xml:space="preserve">Ciljna vrijednost 2030.: </w:t>
            </w:r>
            <w:r w:rsidR="002F4B05" w:rsidRPr="005C4017">
              <w:rPr>
                <w:rFonts w:ascii="Times New Roman" w:eastAsia="MS Mincho" w:hAnsi="Times New Roman" w:cs="Times New Roman"/>
              </w:rPr>
              <w:t>27. mjesto</w:t>
            </w:r>
          </w:p>
        </w:tc>
      </w:tr>
      <w:tr w:rsidR="00134BE9" w:rsidRPr="005C4017" w14:paraId="2E1D5E68"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5E4537F" w14:textId="218B00C6"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 xml:space="preserve">Pokazatelj ishoda: Istraživanje </w:t>
            </w:r>
            <w:proofErr w:type="spellStart"/>
            <w:r w:rsidRPr="005C4017">
              <w:rPr>
                <w:rFonts w:ascii="Times New Roman" w:eastAsia="MS Mincho" w:hAnsi="Times New Roman" w:cs="Times New Roman"/>
              </w:rPr>
              <w:t>Eurobarometra</w:t>
            </w:r>
            <w:proofErr w:type="spellEnd"/>
            <w:r w:rsidRPr="005C4017">
              <w:rPr>
                <w:rFonts w:ascii="Times New Roman" w:eastAsia="MS Mincho" w:hAnsi="Times New Roman" w:cs="Times New Roman"/>
              </w:rPr>
              <w:t xml:space="preserve"> o povjerenju u javne institucije – Udio građana koji ima povjerenja u javne institucije</w:t>
            </w:r>
            <w:r w:rsidR="00634120" w:rsidRPr="005C4017">
              <w:rPr>
                <w:rFonts w:ascii="Times New Roman" w:eastAsia="MS Mincho" w:hAnsi="Times New Roman" w:cs="Times New Roman"/>
              </w:rPr>
              <w:t xml:space="preserve"> - KOD: II.02.14.31</w:t>
            </w:r>
            <w:r w:rsidR="00C75F49" w:rsidRPr="005C4017">
              <w:rPr>
                <w:rFonts w:ascii="Times New Roman" w:eastAsia="MS Mincho" w:hAnsi="Times New Roman" w:cs="Times New Roman"/>
              </w:rPr>
              <w:t>,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363FBCB" w14:textId="1E8FF145"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Polazna vrijednost 2019</w:t>
            </w:r>
            <w:r w:rsidR="00D910A4" w:rsidRPr="005C4017">
              <w:rPr>
                <w:rFonts w:ascii="Times New Roman" w:eastAsia="MS Mincho" w:hAnsi="Times New Roman" w:cs="Times New Roman"/>
              </w:rPr>
              <w:t>.</w:t>
            </w:r>
            <w:r w:rsidRPr="005C4017">
              <w:rPr>
                <w:rFonts w:ascii="Times New Roman" w:eastAsia="MS Mincho" w:hAnsi="Times New Roman" w:cs="Times New Roman"/>
              </w:rPr>
              <w:t>: 46 %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BF4740" w14:textId="77777777"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Ciljna vrijednost 2030.: 55 %</w:t>
            </w:r>
          </w:p>
        </w:tc>
      </w:tr>
      <w:tr w:rsidR="00134BE9" w:rsidRPr="005C4017" w14:paraId="324B07BA" w14:textId="77777777" w:rsidTr="001A144A">
        <w:trPr>
          <w:trHeight w:val="20"/>
        </w:trPr>
        <w:tc>
          <w:tcPr>
            <w:tcW w:w="5000" w:type="pct"/>
            <w:gridSpan w:val="3"/>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7BB94DF" w14:textId="77777777" w:rsidR="00134BE9" w:rsidRPr="005C4017" w:rsidRDefault="00134BE9" w:rsidP="00FC0E9A">
            <w:pPr>
              <w:rPr>
                <w:rFonts w:ascii="Times New Roman" w:eastAsia="MS Mincho" w:hAnsi="Times New Roman" w:cs="Times New Roman"/>
                <w:b/>
              </w:rPr>
            </w:pPr>
            <w:r w:rsidRPr="005C4017">
              <w:rPr>
                <w:rFonts w:ascii="Times New Roman" w:eastAsia="MS Mincho" w:hAnsi="Times New Roman" w:cs="Times New Roman"/>
                <w:b/>
              </w:rPr>
              <w:t>Posebni cilj - Jačanje sustava integriteta i upravljanje sukobom interesa</w:t>
            </w:r>
          </w:p>
        </w:tc>
      </w:tr>
      <w:tr w:rsidR="00134BE9" w:rsidRPr="005C4017" w14:paraId="48944299"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5A5F4FD" w14:textId="4F4E431F" w:rsidR="00134BE9" w:rsidRPr="005C4017" w:rsidRDefault="00134BE9" w:rsidP="00FC0E9A">
            <w:pPr>
              <w:rPr>
                <w:rFonts w:ascii="Times New Roman" w:eastAsia="MS Mincho" w:hAnsi="Times New Roman" w:cs="Times New Roman"/>
              </w:rPr>
            </w:pPr>
            <w:bookmarkStart w:id="63" w:name="_Hlk66455370"/>
            <w:r w:rsidRPr="005C4017">
              <w:rPr>
                <w:rFonts w:ascii="Times New Roman" w:eastAsia="MS Mincho" w:hAnsi="Times New Roman" w:cs="Times New Roman"/>
              </w:rPr>
              <w:t>Pokazatelj ishoda: Ocjena normativnog okvira na području upravljanja sukobom interesa prema</w:t>
            </w:r>
            <w:r w:rsidRPr="005C4017">
              <w:rPr>
                <w:rFonts w:ascii="Times New Roman" w:hAnsi="Times New Roman" w:cs="Times New Roman"/>
              </w:rPr>
              <w:t xml:space="preserve"> </w:t>
            </w:r>
            <w:r w:rsidRPr="005C4017">
              <w:rPr>
                <w:rFonts w:ascii="Times New Roman" w:eastAsia="MS Mincho" w:hAnsi="Times New Roman" w:cs="Times New Roman"/>
              </w:rPr>
              <w:t>Indeksu globalne konkurentnosti</w:t>
            </w:r>
            <w:r w:rsidR="00634120" w:rsidRPr="005C4017">
              <w:rPr>
                <w:rFonts w:ascii="Times New Roman" w:eastAsia="MS Mincho" w:hAnsi="Times New Roman" w:cs="Times New Roman"/>
              </w:rPr>
              <w:t xml:space="preserve"> - KOD: II.02.4.02</w:t>
            </w:r>
            <w:r w:rsidR="00C75F49" w:rsidRPr="005C4017">
              <w:rPr>
                <w:rFonts w:ascii="Times New Roman" w:eastAsia="MS Mincho" w:hAnsi="Times New Roman" w:cs="Times New Roman"/>
              </w:rPr>
              <w:t>,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B46FFD" w14:textId="77777777"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Polazna vrijednost 2019.: 68. mjesto</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393432" w14:textId="77777777"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Ciljna vrijednost: 2030.: 53. mjesto</w:t>
            </w:r>
          </w:p>
        </w:tc>
      </w:tr>
      <w:bookmarkEnd w:id="63"/>
    </w:tbl>
    <w:p w14:paraId="7ACBB8A7" w14:textId="77777777" w:rsidR="001A144A" w:rsidRPr="005C4017" w:rsidRDefault="001A144A">
      <w:pPr>
        <w:rPr>
          <w:rFonts w:ascii="Times New Roman" w:hAnsi="Times New Roman" w:cs="Times New Roman"/>
        </w:rPr>
      </w:pPr>
      <w:r w:rsidRPr="005C4017">
        <w:rPr>
          <w:rFonts w:ascii="Times New Roman" w:hAnsi="Times New Roman" w:cs="Times New Roman"/>
        </w:rPr>
        <w:br w:type="page"/>
      </w:r>
    </w:p>
    <w:tbl>
      <w:tblPr>
        <w:tblW w:w="5000" w:type="pct"/>
        <w:tblCellMar>
          <w:left w:w="0" w:type="dxa"/>
          <w:right w:w="0" w:type="dxa"/>
        </w:tblCellMar>
        <w:tblLook w:val="04A0" w:firstRow="1" w:lastRow="0" w:firstColumn="1" w:lastColumn="0" w:noHBand="0" w:noVBand="1"/>
      </w:tblPr>
      <w:tblGrid>
        <w:gridCol w:w="7242"/>
        <w:gridCol w:w="3370"/>
        <w:gridCol w:w="3370"/>
      </w:tblGrid>
      <w:tr w:rsidR="00134BE9" w:rsidRPr="005C4017" w14:paraId="3301C18A" w14:textId="77777777" w:rsidTr="001A144A">
        <w:trPr>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477CD09" w14:textId="77777777" w:rsidR="00134BE9" w:rsidRPr="005C4017" w:rsidRDefault="00134BE9" w:rsidP="00FC0E9A">
            <w:pPr>
              <w:rPr>
                <w:rFonts w:ascii="Times New Roman" w:eastAsia="MS Mincho" w:hAnsi="Times New Roman" w:cs="Times New Roman"/>
                <w:b/>
              </w:rPr>
            </w:pPr>
            <w:r w:rsidRPr="005C4017">
              <w:rPr>
                <w:rFonts w:ascii="Times New Roman" w:eastAsia="MS Mincho" w:hAnsi="Times New Roman" w:cs="Times New Roman"/>
                <w:b/>
              </w:rPr>
              <w:lastRenderedPageBreak/>
              <w:t>Posebni cilj - Jačanje antikorupcijskih potencijala u sustavu javne nabave</w:t>
            </w:r>
          </w:p>
        </w:tc>
      </w:tr>
      <w:tr w:rsidR="00134BE9" w:rsidRPr="005C4017" w14:paraId="0D6E014C"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56A9AEE" w14:textId="64BF8CD5" w:rsidR="00134BE9" w:rsidRPr="005C4017" w:rsidRDefault="00134BE9" w:rsidP="00FC0E9A">
            <w:pPr>
              <w:rPr>
                <w:rFonts w:ascii="Times New Roman" w:eastAsia="MS Mincho" w:hAnsi="Times New Roman" w:cs="Times New Roman"/>
              </w:rPr>
            </w:pPr>
            <w:bookmarkStart w:id="64" w:name="_Hlk66346948"/>
            <w:r w:rsidRPr="005C4017">
              <w:rPr>
                <w:rFonts w:ascii="Times New Roman" w:eastAsia="MS Mincho" w:hAnsi="Times New Roman" w:cs="Times New Roman"/>
              </w:rPr>
              <w:t xml:space="preserve">Pokazatelj ishoda: </w:t>
            </w:r>
            <w:r w:rsidR="00283DD3" w:rsidRPr="005C4017">
              <w:rPr>
                <w:rFonts w:ascii="Times New Roman" w:eastAsia="MS Mincho" w:hAnsi="Times New Roman" w:cs="Times New Roman"/>
              </w:rPr>
              <w:t>Udio</w:t>
            </w:r>
            <w:r w:rsidR="00007B29" w:rsidRPr="005C4017">
              <w:rPr>
                <w:rFonts w:ascii="Times New Roman" w:eastAsia="MS Mincho" w:hAnsi="Times New Roman" w:cs="Times New Roman"/>
              </w:rPr>
              <w:t xml:space="preserve"> dodijeljenih ugovora </w:t>
            </w:r>
            <w:r w:rsidR="007E400D" w:rsidRPr="005C4017">
              <w:rPr>
                <w:rFonts w:ascii="Times New Roman" w:eastAsia="MS Mincho" w:hAnsi="Times New Roman" w:cs="Times New Roman"/>
              </w:rPr>
              <w:t xml:space="preserve">u postupcima s </w:t>
            </w:r>
            <w:r w:rsidR="00007B29" w:rsidRPr="005C4017">
              <w:rPr>
                <w:rFonts w:ascii="Times New Roman" w:eastAsia="MS Mincho" w:hAnsi="Times New Roman" w:cs="Times New Roman"/>
              </w:rPr>
              <w:t>jed</w:t>
            </w:r>
            <w:r w:rsidR="007E400D" w:rsidRPr="005C4017">
              <w:rPr>
                <w:rFonts w:ascii="Times New Roman" w:eastAsia="MS Mincho" w:hAnsi="Times New Roman" w:cs="Times New Roman"/>
              </w:rPr>
              <w:t>nim</w:t>
            </w:r>
            <w:r w:rsidR="00007B29" w:rsidRPr="005C4017">
              <w:rPr>
                <w:rFonts w:ascii="Times New Roman" w:eastAsia="MS Mincho" w:hAnsi="Times New Roman" w:cs="Times New Roman"/>
              </w:rPr>
              <w:t xml:space="preserve"> ponu</w:t>
            </w:r>
            <w:r w:rsidR="007E400D" w:rsidRPr="005C4017">
              <w:rPr>
                <w:rFonts w:ascii="Times New Roman" w:eastAsia="MS Mincho" w:hAnsi="Times New Roman" w:cs="Times New Roman"/>
              </w:rPr>
              <w:t>diteljem</w:t>
            </w:r>
            <w:r w:rsidR="00007B29" w:rsidRPr="005C4017">
              <w:rPr>
                <w:rFonts w:ascii="Times New Roman" w:eastAsia="MS Mincho" w:hAnsi="Times New Roman" w:cs="Times New Roman"/>
              </w:rPr>
              <w:t xml:space="preserve"> </w:t>
            </w:r>
            <w:r w:rsidR="007E400D" w:rsidRPr="005C4017">
              <w:rPr>
                <w:rFonts w:ascii="Times New Roman" w:eastAsia="MS Mincho" w:hAnsi="Times New Roman" w:cs="Times New Roman"/>
              </w:rPr>
              <w:t xml:space="preserve">(sukladno Pregledu </w:t>
            </w:r>
            <w:r w:rsidR="007E400D" w:rsidRPr="005C4017">
              <w:rPr>
                <w:rFonts w:ascii="Times New Roman" w:eastAsia="MS Mincho" w:hAnsi="Times New Roman" w:cs="Times New Roman"/>
                <w:i/>
              </w:rPr>
              <w:t xml:space="preserve">Single </w:t>
            </w:r>
            <w:proofErr w:type="spellStart"/>
            <w:r w:rsidR="007E400D" w:rsidRPr="005C4017">
              <w:rPr>
                <w:rFonts w:ascii="Times New Roman" w:eastAsia="MS Mincho" w:hAnsi="Times New Roman" w:cs="Times New Roman"/>
                <w:i/>
              </w:rPr>
              <w:t>Market</w:t>
            </w:r>
            <w:proofErr w:type="spellEnd"/>
            <w:r w:rsidR="007E400D" w:rsidRPr="005C4017">
              <w:rPr>
                <w:rFonts w:ascii="Times New Roman" w:eastAsia="MS Mincho" w:hAnsi="Times New Roman" w:cs="Times New Roman"/>
                <w:i/>
              </w:rPr>
              <w:t xml:space="preserve"> </w:t>
            </w:r>
            <w:proofErr w:type="spellStart"/>
            <w:r w:rsidR="007E400D" w:rsidRPr="005C4017">
              <w:rPr>
                <w:rFonts w:ascii="Times New Roman" w:eastAsia="MS Mincho" w:hAnsi="Times New Roman" w:cs="Times New Roman"/>
                <w:i/>
              </w:rPr>
              <w:t>Scoreboard</w:t>
            </w:r>
            <w:proofErr w:type="spellEnd"/>
            <w:r w:rsidR="007E400D" w:rsidRPr="005C4017">
              <w:rPr>
                <w:rFonts w:ascii="Times New Roman" w:eastAsia="MS Mincho" w:hAnsi="Times New Roman" w:cs="Times New Roman"/>
                <w:i/>
              </w:rPr>
              <w:t xml:space="preserve"> za </w:t>
            </w:r>
            <w:r w:rsidR="007E400D" w:rsidRPr="005C4017">
              <w:rPr>
                <w:rFonts w:ascii="Times New Roman" w:eastAsia="MS Mincho" w:hAnsi="Times New Roman" w:cs="Times New Roman"/>
              </w:rPr>
              <w:t xml:space="preserve">Europske komisije za područje javne nabave) </w:t>
            </w:r>
            <w:r w:rsidR="00376F90" w:rsidRPr="005C4017">
              <w:rPr>
                <w:rFonts w:ascii="Times New Roman" w:eastAsia="MS Mincho" w:hAnsi="Times New Roman" w:cs="Times New Roman"/>
              </w:rPr>
              <w:t xml:space="preserve"> - </w:t>
            </w:r>
            <w:r w:rsidR="00C75F49" w:rsidRPr="005C4017">
              <w:rPr>
                <w:rFonts w:ascii="Times New Roman" w:eastAsia="MS Mincho" w:hAnsi="Times New Roman" w:cs="Times New Roman"/>
              </w:rPr>
              <w:t>KOD: II.02.14.53,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C68775" w14:textId="1ECC9575"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 xml:space="preserve">Polazna vrijednost: </w:t>
            </w:r>
            <w:r w:rsidR="00882732" w:rsidRPr="005C4017">
              <w:rPr>
                <w:rFonts w:ascii="Times New Roman" w:eastAsia="MS Mincho" w:hAnsi="Times New Roman" w:cs="Times New Roman"/>
              </w:rPr>
              <w:t>201</w:t>
            </w:r>
            <w:r w:rsidR="0065182A" w:rsidRPr="005C4017">
              <w:rPr>
                <w:rFonts w:ascii="Times New Roman" w:eastAsia="MS Mincho" w:hAnsi="Times New Roman" w:cs="Times New Roman"/>
              </w:rPr>
              <w:t>9</w:t>
            </w:r>
            <w:r w:rsidR="00882732" w:rsidRPr="005C4017">
              <w:rPr>
                <w:rFonts w:ascii="Times New Roman" w:eastAsia="MS Mincho" w:hAnsi="Times New Roman" w:cs="Times New Roman"/>
              </w:rPr>
              <w:t xml:space="preserve">.: </w:t>
            </w:r>
            <w:r w:rsidR="007E400D" w:rsidRPr="005C4017">
              <w:rPr>
                <w:rFonts w:ascii="Times New Roman" w:eastAsia="MS Mincho" w:hAnsi="Times New Roman" w:cs="Times New Roman"/>
              </w:rPr>
              <w:t>17</w:t>
            </w:r>
            <w:r w:rsidR="000D159F">
              <w:rPr>
                <w:rFonts w:ascii="Times New Roman" w:eastAsia="MS Mincho" w:hAnsi="Times New Roman" w:cs="Times New Roman"/>
              </w:rPr>
              <w:t xml:space="preserve"> </w:t>
            </w:r>
            <w:r w:rsidR="007E400D" w:rsidRPr="005C4017">
              <w:rPr>
                <w:rFonts w:ascii="Times New Roman" w:eastAsia="MS Mincho" w:hAnsi="Times New Roman" w:cs="Times New Roman"/>
              </w:rPr>
              <w:t>%</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477C07" w14:textId="19ED00C9"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 xml:space="preserve">Ciljna vrijednost 2030.: </w:t>
            </w:r>
            <w:r w:rsidR="00483E3F" w:rsidRPr="005C4017">
              <w:rPr>
                <w:rFonts w:ascii="Times New Roman" w:eastAsia="MS Mincho" w:hAnsi="Times New Roman" w:cs="Times New Roman"/>
              </w:rPr>
              <w:t>≤ 1</w:t>
            </w:r>
            <w:r w:rsidR="008B05E7" w:rsidRPr="005C4017">
              <w:rPr>
                <w:rFonts w:ascii="Times New Roman" w:eastAsia="MS Mincho" w:hAnsi="Times New Roman" w:cs="Times New Roman"/>
              </w:rPr>
              <w:t>4</w:t>
            </w:r>
            <w:r w:rsidR="00483E3F" w:rsidRPr="005C4017">
              <w:rPr>
                <w:rFonts w:ascii="Times New Roman" w:eastAsia="MS Mincho" w:hAnsi="Times New Roman" w:cs="Times New Roman"/>
              </w:rPr>
              <w:t> </w:t>
            </w:r>
            <w:r w:rsidR="007E400D" w:rsidRPr="005C4017">
              <w:rPr>
                <w:rFonts w:ascii="Times New Roman" w:eastAsia="MS Mincho" w:hAnsi="Times New Roman" w:cs="Times New Roman"/>
              </w:rPr>
              <w:t>%</w:t>
            </w:r>
          </w:p>
        </w:tc>
      </w:tr>
      <w:tr w:rsidR="00134BE9" w:rsidRPr="005C4017" w14:paraId="2E7CA98B" w14:textId="77777777" w:rsidTr="001A144A">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03471B0" w14:textId="3F7B2FA8" w:rsidR="00134BE9" w:rsidRPr="005C4017" w:rsidRDefault="00483E3F" w:rsidP="00FC0E9A">
            <w:pPr>
              <w:rPr>
                <w:rFonts w:ascii="Times New Roman" w:eastAsia="MS Mincho" w:hAnsi="Times New Roman" w:cs="Times New Roman"/>
              </w:rPr>
            </w:pPr>
            <w:r w:rsidRPr="005C4017">
              <w:rPr>
                <w:rFonts w:ascii="Times New Roman" w:eastAsia="MS Mincho" w:hAnsi="Times New Roman" w:cs="Times New Roman"/>
              </w:rPr>
              <w:t xml:space="preserve">Pokazatelj ishoda: </w:t>
            </w:r>
            <w:r w:rsidR="00283DD3" w:rsidRPr="005C4017">
              <w:rPr>
                <w:rFonts w:ascii="Times New Roman" w:eastAsia="MS Mincho" w:hAnsi="Times New Roman" w:cs="Times New Roman"/>
              </w:rPr>
              <w:t>Udio</w:t>
            </w:r>
            <w:r w:rsidRPr="005C4017">
              <w:rPr>
                <w:rFonts w:ascii="Times New Roman" w:eastAsia="MS Mincho" w:hAnsi="Times New Roman" w:cs="Times New Roman"/>
              </w:rPr>
              <w:t xml:space="preserve"> vrijednost</w:t>
            </w:r>
            <w:r w:rsidR="00283DD3" w:rsidRPr="005C4017">
              <w:rPr>
                <w:rFonts w:ascii="Times New Roman" w:eastAsia="MS Mincho" w:hAnsi="Times New Roman" w:cs="Times New Roman"/>
              </w:rPr>
              <w:t>i</w:t>
            </w:r>
            <w:r w:rsidRPr="005C4017">
              <w:rPr>
                <w:rFonts w:ascii="Times New Roman" w:eastAsia="MS Mincho" w:hAnsi="Times New Roman" w:cs="Times New Roman"/>
              </w:rPr>
              <w:t xml:space="preserve"> nabave koja se oglašava na TED -u </w:t>
            </w:r>
            <w:r w:rsidR="00283DD3" w:rsidRPr="005C4017">
              <w:rPr>
                <w:rFonts w:ascii="Times New Roman" w:eastAsia="MS Mincho" w:hAnsi="Times New Roman" w:cs="Times New Roman"/>
              </w:rPr>
              <w:t>(</w:t>
            </w:r>
            <w:proofErr w:type="spellStart"/>
            <w:r w:rsidR="00283DD3" w:rsidRPr="005C4017">
              <w:rPr>
                <w:rFonts w:ascii="Times New Roman" w:eastAsia="MS Mincho" w:hAnsi="Times New Roman" w:cs="Times New Roman"/>
              </w:rPr>
              <w:t>Tenders</w:t>
            </w:r>
            <w:proofErr w:type="spellEnd"/>
            <w:r w:rsidR="00283DD3" w:rsidRPr="005C4017">
              <w:rPr>
                <w:rFonts w:ascii="Times New Roman" w:eastAsia="MS Mincho" w:hAnsi="Times New Roman" w:cs="Times New Roman"/>
              </w:rPr>
              <w:t xml:space="preserve"> Electronic Daily) u okviru</w:t>
            </w:r>
            <w:r w:rsidRPr="005C4017">
              <w:rPr>
                <w:rFonts w:ascii="Times New Roman" w:eastAsia="MS Mincho" w:hAnsi="Times New Roman" w:cs="Times New Roman"/>
              </w:rPr>
              <w:t xml:space="preserve"> nacionalnog bruto domaćeg proizvoda </w:t>
            </w:r>
            <w:r w:rsidR="00283DD3" w:rsidRPr="005C4017">
              <w:rPr>
                <w:rFonts w:ascii="Times New Roman" w:eastAsia="MS Mincho" w:hAnsi="Times New Roman" w:cs="Times New Roman"/>
              </w:rPr>
              <w:t xml:space="preserve">(sukladno Pregledu </w:t>
            </w:r>
            <w:r w:rsidR="00283DD3" w:rsidRPr="005C4017">
              <w:rPr>
                <w:rFonts w:ascii="Times New Roman" w:eastAsia="MS Mincho" w:hAnsi="Times New Roman" w:cs="Times New Roman"/>
                <w:i/>
              </w:rPr>
              <w:t xml:space="preserve">Single </w:t>
            </w:r>
            <w:proofErr w:type="spellStart"/>
            <w:r w:rsidR="00283DD3" w:rsidRPr="005C4017">
              <w:rPr>
                <w:rFonts w:ascii="Times New Roman" w:eastAsia="MS Mincho" w:hAnsi="Times New Roman" w:cs="Times New Roman"/>
                <w:i/>
              </w:rPr>
              <w:t>Market</w:t>
            </w:r>
            <w:proofErr w:type="spellEnd"/>
            <w:r w:rsidR="00283DD3" w:rsidRPr="005C4017">
              <w:rPr>
                <w:rFonts w:ascii="Times New Roman" w:eastAsia="MS Mincho" w:hAnsi="Times New Roman" w:cs="Times New Roman"/>
                <w:i/>
              </w:rPr>
              <w:t xml:space="preserve"> </w:t>
            </w:r>
            <w:proofErr w:type="spellStart"/>
            <w:r w:rsidR="00283DD3" w:rsidRPr="005C4017">
              <w:rPr>
                <w:rFonts w:ascii="Times New Roman" w:eastAsia="MS Mincho" w:hAnsi="Times New Roman" w:cs="Times New Roman"/>
                <w:i/>
              </w:rPr>
              <w:t>Scoreboard</w:t>
            </w:r>
            <w:proofErr w:type="spellEnd"/>
            <w:r w:rsidR="00283DD3" w:rsidRPr="005C4017">
              <w:rPr>
                <w:rFonts w:ascii="Times New Roman" w:eastAsia="MS Mincho" w:hAnsi="Times New Roman" w:cs="Times New Roman"/>
              </w:rPr>
              <w:t xml:space="preserve"> za Europske komisije za područje javne nabave) </w:t>
            </w:r>
            <w:r w:rsidR="00C75F49" w:rsidRPr="005C4017">
              <w:rPr>
                <w:rFonts w:ascii="Times New Roman" w:eastAsia="MS Mincho" w:hAnsi="Times New Roman" w:cs="Times New Roman"/>
              </w:rPr>
              <w:t xml:space="preserve"> KOD: II.02.14.52, Upravno područje: 14. Javna uprava, upravljanje, vladavina prava</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FA45CE" w14:textId="77B1ED27"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 xml:space="preserve">Polazna vrijednost: </w:t>
            </w:r>
            <w:r w:rsidR="00882732" w:rsidRPr="005C4017">
              <w:rPr>
                <w:rFonts w:ascii="Times New Roman" w:eastAsia="MS Mincho" w:hAnsi="Times New Roman" w:cs="Times New Roman"/>
              </w:rPr>
              <w:t>201</w:t>
            </w:r>
            <w:r w:rsidR="00483E3F" w:rsidRPr="005C4017">
              <w:rPr>
                <w:rFonts w:ascii="Times New Roman" w:eastAsia="MS Mincho" w:hAnsi="Times New Roman" w:cs="Times New Roman"/>
              </w:rPr>
              <w:t>9</w:t>
            </w:r>
            <w:r w:rsidR="00882732" w:rsidRPr="005C4017">
              <w:rPr>
                <w:rFonts w:ascii="Times New Roman" w:eastAsia="MS Mincho" w:hAnsi="Times New Roman" w:cs="Times New Roman"/>
              </w:rPr>
              <w:t>.: 5</w:t>
            </w:r>
            <w:r w:rsidR="00283DD3" w:rsidRPr="005C4017">
              <w:rPr>
                <w:rFonts w:ascii="Times New Roman" w:eastAsia="MS Mincho" w:hAnsi="Times New Roman" w:cs="Times New Roman"/>
              </w:rPr>
              <w:t>.4</w:t>
            </w:r>
            <w:r w:rsidR="00882732" w:rsidRPr="005C4017">
              <w:rPr>
                <w:rFonts w:ascii="Times New Roman" w:eastAsia="MS Mincho" w:hAnsi="Times New Roman" w:cs="Times New Roman"/>
              </w:rPr>
              <w:t xml:space="preserve"> %</w:t>
            </w:r>
          </w:p>
        </w:tc>
        <w:tc>
          <w:tcPr>
            <w:tcW w:w="120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54B3A5" w14:textId="7FE3FA35" w:rsidR="00134BE9" w:rsidRPr="005C4017" w:rsidRDefault="00134BE9" w:rsidP="00FC0E9A">
            <w:pPr>
              <w:rPr>
                <w:rFonts w:ascii="Times New Roman" w:eastAsia="MS Mincho" w:hAnsi="Times New Roman" w:cs="Times New Roman"/>
              </w:rPr>
            </w:pPr>
            <w:r w:rsidRPr="005C4017">
              <w:rPr>
                <w:rFonts w:ascii="Times New Roman" w:eastAsia="MS Mincho" w:hAnsi="Times New Roman" w:cs="Times New Roman"/>
              </w:rPr>
              <w:t xml:space="preserve">Ciljna vrijednost 2030.: </w:t>
            </w:r>
            <w:r w:rsidR="008B05E7" w:rsidRPr="005C4017">
              <w:rPr>
                <w:rFonts w:ascii="Times New Roman" w:eastAsia="MS Mincho" w:hAnsi="Times New Roman" w:cs="Times New Roman"/>
              </w:rPr>
              <w:t>7</w:t>
            </w:r>
            <w:r w:rsidR="00646EEF" w:rsidRPr="005C4017">
              <w:rPr>
                <w:rFonts w:ascii="Times New Roman" w:eastAsia="MS Mincho" w:hAnsi="Times New Roman" w:cs="Times New Roman"/>
              </w:rPr>
              <w:t xml:space="preserve"> %</w:t>
            </w:r>
          </w:p>
        </w:tc>
      </w:tr>
      <w:bookmarkEnd w:id="64"/>
      <w:tr w:rsidR="00134BE9" w:rsidRPr="005C4017" w14:paraId="7B39249B" w14:textId="77777777" w:rsidTr="001A144A">
        <w:trPr>
          <w:trHeight w:val="20"/>
        </w:trPr>
        <w:tc>
          <w:tcPr>
            <w:tcW w:w="5000" w:type="pct"/>
            <w:gridSpan w:val="3"/>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7907082" w14:textId="77777777" w:rsidR="00134BE9" w:rsidRPr="005C4017" w:rsidRDefault="00134BE9" w:rsidP="00FC0E9A">
            <w:pPr>
              <w:rPr>
                <w:rFonts w:ascii="Times New Roman" w:eastAsia="MS Mincho" w:hAnsi="Times New Roman" w:cs="Times New Roman"/>
                <w:b/>
              </w:rPr>
            </w:pPr>
            <w:r w:rsidRPr="005C4017">
              <w:rPr>
                <w:rFonts w:ascii="Times New Roman" w:eastAsia="MS Mincho" w:hAnsi="Times New Roman" w:cs="Times New Roman"/>
                <w:b/>
              </w:rPr>
              <w:t>Posebni cilj - Podizanje javne svijesti o štetnosti korupcije, nužnosti prijavljivanja nepravilnosti i jačanja transparentnosti</w:t>
            </w:r>
          </w:p>
        </w:tc>
      </w:tr>
      <w:tr w:rsidR="00904696" w:rsidRPr="005C4017" w14:paraId="72276D83" w14:textId="77777777" w:rsidTr="00904696">
        <w:trPr>
          <w:trHeight w:val="20"/>
        </w:trPr>
        <w:tc>
          <w:tcPr>
            <w:tcW w:w="2590"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AD5F43D" w14:textId="12A3F6BF"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Pokazatelj ishoda: Postotak građana koji su prijavili korupciju od onih koji su se osobno susreli s nekim od njezinih pojavnih oblika (Istraživanje percepcije građana od strane Ministarstva pravosuđa i uprave na području borbe protiv korupcije)</w:t>
            </w:r>
            <w:r w:rsidR="00634120" w:rsidRPr="005C4017">
              <w:rPr>
                <w:rFonts w:ascii="Times New Roman" w:eastAsia="MS Mincho" w:hAnsi="Times New Roman" w:cs="Times New Roman"/>
              </w:rPr>
              <w:t xml:space="preserve"> - KOD: OI.02.14.50</w:t>
            </w:r>
            <w:r w:rsidR="00C75F49" w:rsidRPr="005C4017">
              <w:rPr>
                <w:rFonts w:ascii="Times New Roman" w:eastAsia="MS Mincho" w:hAnsi="Times New Roman" w:cs="Times New Roman"/>
              </w:rPr>
              <w:t>, Upravno područje: 14. Javna uprava, upravljanje, vladavina prava</w:t>
            </w:r>
          </w:p>
        </w:tc>
        <w:tc>
          <w:tcPr>
            <w:tcW w:w="120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0784C6" w14:textId="3ABA2BCD"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 xml:space="preserve">Polazna vrijednost: 6,7 % </w:t>
            </w:r>
          </w:p>
        </w:tc>
        <w:tc>
          <w:tcPr>
            <w:tcW w:w="1205" w:type="pct"/>
            <w:tcBorders>
              <w:top w:val="nil"/>
              <w:left w:val="nil"/>
              <w:bottom w:val="single" w:sz="8" w:space="0" w:color="auto"/>
              <w:right w:val="single" w:sz="8" w:space="0" w:color="auto"/>
            </w:tcBorders>
            <w:shd w:val="clear" w:color="auto" w:fill="auto"/>
          </w:tcPr>
          <w:p w14:paraId="2D2693B8" w14:textId="474B8E8D" w:rsidR="00904696" w:rsidRPr="005C4017" w:rsidRDefault="00904696" w:rsidP="00904696">
            <w:pPr>
              <w:jc w:val="left"/>
              <w:rPr>
                <w:rFonts w:ascii="Times New Roman" w:eastAsia="MS Mincho" w:hAnsi="Times New Roman" w:cs="Times New Roman"/>
              </w:rPr>
            </w:pPr>
            <w:r w:rsidRPr="005C4017">
              <w:rPr>
                <w:rFonts w:ascii="Times New Roman" w:eastAsia="MS Mincho" w:hAnsi="Times New Roman" w:cs="Times New Roman"/>
              </w:rPr>
              <w:t>Ciljna vrijednost 2024.: 10 %</w:t>
            </w:r>
          </w:p>
          <w:p w14:paraId="3BFDC7D8" w14:textId="01997A35" w:rsidR="00904696" w:rsidRPr="005C4017" w:rsidRDefault="00904696" w:rsidP="00904696">
            <w:pPr>
              <w:jc w:val="left"/>
              <w:rPr>
                <w:rFonts w:ascii="Times New Roman" w:eastAsia="MS Mincho" w:hAnsi="Times New Roman" w:cs="Times New Roman"/>
              </w:rPr>
            </w:pPr>
            <w:r w:rsidRPr="005C4017">
              <w:rPr>
                <w:rFonts w:ascii="Times New Roman" w:eastAsia="MS Mincho" w:hAnsi="Times New Roman" w:cs="Times New Roman"/>
              </w:rPr>
              <w:t>Ciljna vrijednost 2027.: 12 %</w:t>
            </w:r>
          </w:p>
          <w:p w14:paraId="547D9E1C" w14:textId="4767086A"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Ciljna vrijednost 2030.: 15 %</w:t>
            </w:r>
          </w:p>
        </w:tc>
      </w:tr>
      <w:tr w:rsidR="00904696" w:rsidRPr="005C4017" w14:paraId="4D41A2C8" w14:textId="77777777" w:rsidTr="00C7320D">
        <w:trPr>
          <w:trHeight w:val="20"/>
        </w:trPr>
        <w:tc>
          <w:tcPr>
            <w:tcW w:w="2590" w:type="pc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D9AC10C" w14:textId="4588E726"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 xml:space="preserve">Pokazatelj ishoda: Postotak korisnika upoznatih s mehanizmom ostvarivanja prava na pristup informacijama (koji znaju kako ostvariti svoje pravo </w:t>
            </w:r>
            <w:r w:rsidR="00A479A3" w:rsidRPr="005C4017">
              <w:rPr>
                <w:rFonts w:ascii="Times New Roman" w:eastAsia="MS Mincho" w:hAnsi="Times New Roman" w:cs="Times New Roman"/>
              </w:rPr>
              <w:t>te</w:t>
            </w:r>
            <w:r w:rsidRPr="005C4017">
              <w:rPr>
                <w:rFonts w:ascii="Times New Roman" w:eastAsia="MS Mincho" w:hAnsi="Times New Roman" w:cs="Times New Roman"/>
              </w:rPr>
              <w:t xml:space="preserve"> tko i kako štiti njihovo pravo na pristup informacijama)</w:t>
            </w:r>
            <w:r w:rsidR="00634120" w:rsidRPr="005C4017">
              <w:rPr>
                <w:rFonts w:ascii="Times New Roman" w:eastAsia="MS Mincho" w:hAnsi="Times New Roman" w:cs="Times New Roman"/>
              </w:rPr>
              <w:t xml:space="preserve"> - KOD: OI.02.14.51</w:t>
            </w:r>
            <w:r w:rsidR="00C75F49" w:rsidRPr="005C4017">
              <w:rPr>
                <w:rFonts w:ascii="Times New Roman" w:eastAsia="MS Mincho" w:hAnsi="Times New Roman" w:cs="Times New Roman"/>
              </w:rPr>
              <w:t>, Upravno područje: 14. Javna uprava, upravljanje, vladavina prava</w:t>
            </w:r>
          </w:p>
        </w:tc>
        <w:tc>
          <w:tcPr>
            <w:tcW w:w="1205" w:type="pct"/>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ECDFE6" w14:textId="2ADF6AC0"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 xml:space="preserve">Polazna vrijednost 2020.: 20 % </w:t>
            </w:r>
          </w:p>
        </w:tc>
        <w:tc>
          <w:tcPr>
            <w:tcW w:w="1205" w:type="pct"/>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E563BD0" w14:textId="0DCAF42C" w:rsidR="00904696" w:rsidRPr="005C4017" w:rsidRDefault="00904696" w:rsidP="00904696">
            <w:pPr>
              <w:rPr>
                <w:rFonts w:ascii="Times New Roman" w:eastAsia="MS Mincho" w:hAnsi="Times New Roman" w:cs="Times New Roman"/>
              </w:rPr>
            </w:pPr>
            <w:r w:rsidRPr="005C4017">
              <w:rPr>
                <w:rFonts w:ascii="Times New Roman" w:eastAsia="MS Mincho" w:hAnsi="Times New Roman" w:cs="Times New Roman"/>
              </w:rPr>
              <w:t xml:space="preserve">Ciljna vrijednost 2030.: 40 % </w:t>
            </w:r>
          </w:p>
        </w:tc>
      </w:tr>
      <w:bookmarkEnd w:id="60"/>
    </w:tbl>
    <w:p w14:paraId="21D588DB" w14:textId="77777777" w:rsidR="000C05B7" w:rsidRPr="005C4017" w:rsidRDefault="000C05B7" w:rsidP="00FC0E9A">
      <w:pPr>
        <w:rPr>
          <w:rFonts w:ascii="Times New Roman" w:hAnsi="Times New Roman" w:cs="Times New Roman"/>
          <w:lang w:eastAsia="hr-HR"/>
        </w:rPr>
        <w:sectPr w:rsidR="000C05B7" w:rsidRPr="005C4017" w:rsidSect="000C05B7">
          <w:footerReference w:type="default" r:id="rId15"/>
          <w:pgSz w:w="16838" w:h="11906" w:orient="landscape"/>
          <w:pgMar w:top="1418" w:right="1418" w:bottom="1418" w:left="1418" w:header="709" w:footer="709" w:gutter="0"/>
          <w:cols w:space="708"/>
          <w:titlePg/>
          <w:docGrid w:linePitch="360"/>
        </w:sectPr>
      </w:pPr>
    </w:p>
    <w:p w14:paraId="17EFFC2C" w14:textId="77777777" w:rsidR="00097EBB" w:rsidRPr="005C4017" w:rsidRDefault="00097EBB" w:rsidP="00BA3656">
      <w:pPr>
        <w:rPr>
          <w:rFonts w:ascii="Times New Roman" w:hAnsi="Times New Roman" w:cs="Times New Roman"/>
          <w:b/>
        </w:rPr>
      </w:pPr>
      <w:r w:rsidRPr="005C4017">
        <w:rPr>
          <w:rFonts w:ascii="Times New Roman" w:hAnsi="Times New Roman" w:cs="Times New Roman"/>
          <w:b/>
        </w:rPr>
        <w:lastRenderedPageBreak/>
        <w:t>DODATAK 1. Indikativni popis mjera za provedbu Strategije</w:t>
      </w:r>
    </w:p>
    <w:p w14:paraId="6CA9E9D1"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4.1.</w:t>
      </w:r>
      <w:r w:rsidR="00FA2D54" w:rsidRPr="005C4017">
        <w:rPr>
          <w:rFonts w:ascii="Times New Roman" w:hAnsi="Times New Roman" w:cs="Times New Roman"/>
          <w:lang w:eastAsia="hr-HR"/>
        </w:rPr>
        <w:tab/>
      </w:r>
      <w:r w:rsidRPr="005C4017">
        <w:rPr>
          <w:rFonts w:ascii="Times New Roman" w:hAnsi="Times New Roman" w:cs="Times New Roman"/>
          <w:lang w:eastAsia="hr-HR"/>
        </w:rPr>
        <w:t>JAČANJE INSTITUCIONALNOG I NORMATIVNOG OKVIRA ZA BORBU PROTIV KORUPCIJE</w:t>
      </w:r>
    </w:p>
    <w:p w14:paraId="4D7BDBDB" w14:textId="77777777" w:rsidR="0009213F" w:rsidRPr="005C4017" w:rsidRDefault="0009213F" w:rsidP="00BA3656">
      <w:pPr>
        <w:rPr>
          <w:rFonts w:ascii="Times New Roman" w:hAnsi="Times New Roman" w:cs="Times New Roman"/>
        </w:rPr>
      </w:pPr>
      <w:r w:rsidRPr="005C4017">
        <w:rPr>
          <w:rFonts w:ascii="Times New Roman" w:hAnsi="Times New Roman" w:cs="Times New Roman"/>
          <w:lang w:eastAsia="hr-HR"/>
        </w:rPr>
        <w:t>Mjera 4.1.1.</w:t>
      </w:r>
      <w:r w:rsidR="00A728D9" w:rsidRPr="005C4017">
        <w:rPr>
          <w:rFonts w:ascii="Times New Roman" w:hAnsi="Times New Roman" w:cs="Times New Roman"/>
          <w:lang w:eastAsia="hr-HR"/>
        </w:rPr>
        <w:t xml:space="preserve"> </w:t>
      </w:r>
      <w:r w:rsidRPr="005C4017">
        <w:rPr>
          <w:rFonts w:ascii="Times New Roman" w:hAnsi="Times New Roman" w:cs="Times New Roman"/>
        </w:rPr>
        <w:t xml:space="preserve">Jačanje administrativnih i financijskih kapaciteta te suradnje tijela javne vlasti zaduženih za borbu protiv korupcije </w:t>
      </w:r>
    </w:p>
    <w:p w14:paraId="23AE2DD0" w14:textId="3CFB8599"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4.1.2.</w:t>
      </w:r>
      <w:r w:rsidR="00A728D9" w:rsidRPr="005C4017">
        <w:rPr>
          <w:rFonts w:ascii="Times New Roman" w:hAnsi="Times New Roman" w:cs="Times New Roman"/>
          <w:lang w:eastAsia="hr-HR"/>
        </w:rPr>
        <w:t xml:space="preserve"> </w:t>
      </w:r>
      <w:r w:rsidR="00677905" w:rsidRPr="005C4017">
        <w:rPr>
          <w:rFonts w:ascii="Times New Roman" w:hAnsi="Times New Roman" w:cs="Times New Roman"/>
          <w:lang w:eastAsia="hr-HR"/>
        </w:rPr>
        <w:t>Unaprjeđenje učinkovitosti normativnog okvira za ostvarivanje prava na pristup informacijama i ponovnu uporabu informacija</w:t>
      </w:r>
      <w:r w:rsidR="00677905" w:rsidRPr="005C4017" w:rsidDel="00677905">
        <w:rPr>
          <w:rFonts w:ascii="Times New Roman" w:hAnsi="Times New Roman" w:cs="Times New Roman"/>
          <w:lang w:eastAsia="hr-HR"/>
        </w:rPr>
        <w:t xml:space="preserve"> </w:t>
      </w:r>
      <w:r w:rsidR="00677905" w:rsidRPr="005C4017">
        <w:rPr>
          <w:rFonts w:ascii="Times New Roman" w:hAnsi="Times New Roman" w:cs="Times New Roman"/>
          <w:lang w:eastAsia="hr-HR"/>
        </w:rPr>
        <w:t xml:space="preserve"> </w:t>
      </w:r>
    </w:p>
    <w:p w14:paraId="6C204273"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4.1.3.</w:t>
      </w:r>
      <w:r w:rsidR="00A728D9" w:rsidRPr="005C4017">
        <w:rPr>
          <w:rFonts w:ascii="Times New Roman" w:hAnsi="Times New Roman" w:cs="Times New Roman"/>
        </w:rPr>
        <w:t xml:space="preserve"> </w:t>
      </w:r>
      <w:r w:rsidRPr="005C4017">
        <w:rPr>
          <w:rFonts w:ascii="Times New Roman" w:hAnsi="Times New Roman" w:cs="Times New Roman"/>
        </w:rPr>
        <w:t>Unaprjeđenje transparentnosti vlasničkih struktura medija</w:t>
      </w:r>
    </w:p>
    <w:p w14:paraId="2CA23754" w14:textId="28D7D560" w:rsidR="0009213F" w:rsidRPr="005C4017" w:rsidRDefault="0009213F" w:rsidP="00BA3656">
      <w:pPr>
        <w:rPr>
          <w:rFonts w:ascii="Times New Roman" w:hAnsi="Times New Roman" w:cs="Times New Roman"/>
        </w:rPr>
      </w:pPr>
      <w:r w:rsidRPr="005C4017">
        <w:rPr>
          <w:rFonts w:ascii="Times New Roman" w:hAnsi="Times New Roman" w:cs="Times New Roman"/>
        </w:rPr>
        <w:t>Mjera 4.1.4.</w:t>
      </w:r>
      <w:r w:rsidR="00A728D9" w:rsidRPr="005C4017">
        <w:rPr>
          <w:rFonts w:ascii="Times New Roman" w:hAnsi="Times New Roman" w:cs="Times New Roman"/>
        </w:rPr>
        <w:t xml:space="preserve"> </w:t>
      </w:r>
      <w:r w:rsidRPr="005C4017">
        <w:rPr>
          <w:rFonts w:ascii="Times New Roman" w:hAnsi="Times New Roman" w:cs="Times New Roman"/>
        </w:rPr>
        <w:t xml:space="preserve">Daljnje sustavno financiranje neprofitnih medija od strane države i </w:t>
      </w:r>
      <w:r w:rsidR="00437BC1" w:rsidRPr="005C4017">
        <w:rPr>
          <w:rFonts w:ascii="Times New Roman" w:hAnsi="Times New Roman" w:cs="Times New Roman"/>
        </w:rPr>
        <w:t>jedinica lokalne i područne (regionalne) samouprave</w:t>
      </w:r>
    </w:p>
    <w:p w14:paraId="66316D9A" w14:textId="77777777" w:rsidR="0009213F" w:rsidRPr="005C4017" w:rsidRDefault="0009213F" w:rsidP="00BA3656">
      <w:pPr>
        <w:rPr>
          <w:rFonts w:ascii="Times New Roman" w:hAnsi="Times New Roman" w:cs="Times New Roman"/>
        </w:rPr>
      </w:pPr>
      <w:r w:rsidRPr="005C4017">
        <w:rPr>
          <w:rFonts w:ascii="Times New Roman" w:hAnsi="Times New Roman" w:cs="Times New Roman"/>
          <w:iCs/>
          <w:lang w:eastAsia="hr-HR"/>
        </w:rPr>
        <w:t>Mjera 4.1.5.</w:t>
      </w:r>
      <w:r w:rsidR="00A728D9" w:rsidRPr="005C4017">
        <w:rPr>
          <w:rFonts w:ascii="Times New Roman" w:hAnsi="Times New Roman" w:cs="Times New Roman"/>
          <w:iCs/>
          <w:lang w:eastAsia="hr-HR"/>
        </w:rPr>
        <w:t xml:space="preserve"> </w:t>
      </w:r>
      <w:r w:rsidRPr="005C4017">
        <w:rPr>
          <w:rFonts w:ascii="Times New Roman" w:hAnsi="Times New Roman" w:cs="Times New Roman"/>
        </w:rPr>
        <w:t>Unaprjeđenje normativnog okvira u području djelovanja medija u svrhu lakšeg pristupa informacijama za predstavnike medija</w:t>
      </w:r>
    </w:p>
    <w:p w14:paraId="11468FDB"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4.1.6.</w:t>
      </w:r>
      <w:r w:rsidR="00A728D9" w:rsidRPr="005C4017">
        <w:rPr>
          <w:rFonts w:ascii="Times New Roman" w:hAnsi="Times New Roman" w:cs="Times New Roman"/>
        </w:rPr>
        <w:t xml:space="preserve"> </w:t>
      </w:r>
      <w:r w:rsidRPr="005C4017">
        <w:rPr>
          <w:rFonts w:ascii="Times New Roman" w:hAnsi="Times New Roman" w:cs="Times New Roman"/>
        </w:rPr>
        <w:t>Unaprjeđenje normativnog okvira lokalne i područne (regionalne) samouprave radi smanjivanja mogućnosti koruptivnog ponašanja</w:t>
      </w:r>
    </w:p>
    <w:p w14:paraId="48E7E53C" w14:textId="5B416AC6" w:rsidR="00836166" w:rsidRPr="005C4017" w:rsidRDefault="0009213F" w:rsidP="00BD0A6D">
      <w:pPr>
        <w:rPr>
          <w:rFonts w:ascii="Times New Roman" w:hAnsi="Times New Roman" w:cs="Times New Roman"/>
        </w:rPr>
      </w:pPr>
      <w:r w:rsidRPr="005C4017">
        <w:rPr>
          <w:rFonts w:ascii="Times New Roman" w:hAnsi="Times New Roman" w:cs="Times New Roman"/>
        </w:rPr>
        <w:t>Mjera 4.1.7.</w:t>
      </w:r>
      <w:r w:rsidR="00A728D9" w:rsidRPr="005C4017">
        <w:rPr>
          <w:rFonts w:ascii="Times New Roman" w:hAnsi="Times New Roman" w:cs="Times New Roman"/>
        </w:rPr>
        <w:t xml:space="preserve"> </w:t>
      </w:r>
      <w:r w:rsidR="00836166" w:rsidRPr="005C4017">
        <w:rPr>
          <w:rFonts w:ascii="Times New Roman" w:hAnsi="Times New Roman" w:cs="Times New Roman"/>
        </w:rPr>
        <w:t xml:space="preserve">Daljnje jačanje </w:t>
      </w:r>
      <w:r w:rsidR="00591BBC" w:rsidRPr="005C4017">
        <w:rPr>
          <w:rFonts w:ascii="Times New Roman" w:hAnsi="Times New Roman" w:cs="Times New Roman"/>
        </w:rPr>
        <w:t xml:space="preserve">i formiranje </w:t>
      </w:r>
      <w:r w:rsidR="00836166" w:rsidRPr="005C4017">
        <w:rPr>
          <w:rFonts w:ascii="Times New Roman" w:hAnsi="Times New Roman" w:cs="Times New Roman"/>
        </w:rPr>
        <w:t xml:space="preserve">okvira za postupke izbora i/ili imenovanja te uvjeta za članove tijela trgovačkih društava u vlasništvu </w:t>
      </w:r>
      <w:r w:rsidR="00243D11" w:rsidRPr="005C4017">
        <w:rPr>
          <w:rFonts w:ascii="Times New Roman" w:hAnsi="Times New Roman" w:cs="Times New Roman"/>
        </w:rPr>
        <w:t xml:space="preserve">jedinica lokalne i područne </w:t>
      </w:r>
      <w:r w:rsidR="0091360A" w:rsidRPr="005C4017">
        <w:rPr>
          <w:rFonts w:ascii="Times New Roman" w:hAnsi="Times New Roman" w:cs="Times New Roman"/>
        </w:rPr>
        <w:t xml:space="preserve">(regionalne) </w:t>
      </w:r>
      <w:r w:rsidR="00243D11" w:rsidRPr="005C4017">
        <w:rPr>
          <w:rFonts w:ascii="Times New Roman" w:hAnsi="Times New Roman" w:cs="Times New Roman"/>
        </w:rPr>
        <w:t>samouprave</w:t>
      </w:r>
      <w:r w:rsidR="00836166" w:rsidRPr="005C4017">
        <w:rPr>
          <w:rFonts w:ascii="Times New Roman" w:hAnsi="Times New Roman" w:cs="Times New Roman"/>
        </w:rPr>
        <w:t xml:space="preserve">, javnih ustanova te drugih pravnih osoba koje osnivaju </w:t>
      </w:r>
      <w:r w:rsidR="00243D11" w:rsidRPr="005C4017">
        <w:rPr>
          <w:rFonts w:ascii="Times New Roman" w:hAnsi="Times New Roman" w:cs="Times New Roman"/>
        </w:rPr>
        <w:t xml:space="preserve">jedinice lokalne i područne </w:t>
      </w:r>
      <w:r w:rsidR="0091360A" w:rsidRPr="005C4017">
        <w:rPr>
          <w:rFonts w:ascii="Times New Roman" w:hAnsi="Times New Roman" w:cs="Times New Roman"/>
        </w:rPr>
        <w:t xml:space="preserve">(regionalne) </w:t>
      </w:r>
      <w:r w:rsidR="00243D11" w:rsidRPr="005C4017">
        <w:rPr>
          <w:rFonts w:ascii="Times New Roman" w:hAnsi="Times New Roman" w:cs="Times New Roman"/>
        </w:rPr>
        <w:t>samouprave</w:t>
      </w:r>
      <w:r w:rsidR="00836166" w:rsidRPr="005C4017">
        <w:rPr>
          <w:rFonts w:ascii="Times New Roman" w:hAnsi="Times New Roman" w:cs="Times New Roman"/>
        </w:rPr>
        <w:t xml:space="preserve"> </w:t>
      </w:r>
    </w:p>
    <w:p w14:paraId="5897CE0F" w14:textId="54EDD864" w:rsidR="0009213F" w:rsidRPr="005C4017" w:rsidRDefault="0009213F" w:rsidP="00BA3656">
      <w:pPr>
        <w:rPr>
          <w:rFonts w:ascii="Times New Roman" w:hAnsi="Times New Roman" w:cs="Times New Roman"/>
        </w:rPr>
      </w:pPr>
      <w:r w:rsidRPr="005C4017">
        <w:rPr>
          <w:rFonts w:ascii="Times New Roman" w:hAnsi="Times New Roman" w:cs="Times New Roman"/>
        </w:rPr>
        <w:t>Mjera 4.1.8.</w:t>
      </w:r>
      <w:r w:rsidR="00A728D9" w:rsidRPr="005C4017">
        <w:rPr>
          <w:rFonts w:ascii="Times New Roman" w:hAnsi="Times New Roman" w:cs="Times New Roman"/>
        </w:rPr>
        <w:t xml:space="preserve"> </w:t>
      </w:r>
      <w:r w:rsidRPr="005C4017">
        <w:rPr>
          <w:rFonts w:ascii="Times New Roman" w:hAnsi="Times New Roman" w:cs="Times New Roman"/>
        </w:rPr>
        <w:t xml:space="preserve">Unaprjeđenje transparentnosti podataka o </w:t>
      </w:r>
      <w:r w:rsidR="00243D11" w:rsidRPr="005C4017">
        <w:rPr>
          <w:rFonts w:ascii="Times New Roman" w:hAnsi="Times New Roman" w:cs="Times New Roman"/>
        </w:rPr>
        <w:t>jedinica</w:t>
      </w:r>
      <w:r w:rsidR="004B6D92">
        <w:rPr>
          <w:rFonts w:ascii="Times New Roman" w:hAnsi="Times New Roman" w:cs="Times New Roman"/>
        </w:rPr>
        <w:t>ma</w:t>
      </w:r>
      <w:r w:rsidR="00243D11" w:rsidRPr="005C4017">
        <w:rPr>
          <w:rFonts w:ascii="Times New Roman" w:hAnsi="Times New Roman" w:cs="Times New Roman"/>
        </w:rPr>
        <w:t xml:space="preserve"> lokalne i područne </w:t>
      </w:r>
      <w:r w:rsidR="0091360A" w:rsidRPr="005C4017">
        <w:rPr>
          <w:rFonts w:ascii="Times New Roman" w:hAnsi="Times New Roman" w:cs="Times New Roman"/>
        </w:rPr>
        <w:t xml:space="preserve">(regionalne) </w:t>
      </w:r>
      <w:r w:rsidR="00243D11" w:rsidRPr="005C4017">
        <w:rPr>
          <w:rFonts w:ascii="Times New Roman" w:hAnsi="Times New Roman" w:cs="Times New Roman"/>
        </w:rPr>
        <w:t>samouprave</w:t>
      </w:r>
      <w:r w:rsidRPr="005C4017">
        <w:rPr>
          <w:rFonts w:ascii="Times New Roman" w:hAnsi="Times New Roman" w:cs="Times New Roman"/>
        </w:rPr>
        <w:t xml:space="preserve"> </w:t>
      </w:r>
    </w:p>
    <w:p w14:paraId="52C90371" w14:textId="27E68221" w:rsidR="0009213F" w:rsidRPr="005C4017" w:rsidRDefault="0009213F" w:rsidP="00BA3656">
      <w:pPr>
        <w:rPr>
          <w:rFonts w:ascii="Times New Roman" w:hAnsi="Times New Roman" w:cs="Times New Roman"/>
          <w:bCs/>
        </w:rPr>
      </w:pPr>
      <w:r w:rsidRPr="005C4017">
        <w:rPr>
          <w:rFonts w:ascii="Times New Roman" w:hAnsi="Times New Roman" w:cs="Times New Roman"/>
        </w:rPr>
        <w:t>Mjera 4.1.9.</w:t>
      </w:r>
      <w:r w:rsidR="00A728D9" w:rsidRPr="005C4017">
        <w:rPr>
          <w:rFonts w:ascii="Times New Roman" w:hAnsi="Times New Roman" w:cs="Times New Roman"/>
        </w:rPr>
        <w:t xml:space="preserve"> </w:t>
      </w:r>
      <w:r w:rsidRPr="005C4017">
        <w:rPr>
          <w:rFonts w:ascii="Times New Roman" w:hAnsi="Times New Roman" w:cs="Times New Roman"/>
        </w:rPr>
        <w:t xml:space="preserve">Jačanje antikorupcijskih mehanizama, učinkovitosti i korporativnog upravljanja u trgovačkim društvima u vlasništvu </w:t>
      </w:r>
      <w:r w:rsidRPr="005C4017">
        <w:rPr>
          <w:rFonts w:ascii="Times New Roman" w:hAnsi="Times New Roman" w:cs="Times New Roman"/>
          <w:bCs/>
        </w:rPr>
        <w:t xml:space="preserve">Republike Hrvatske te </w:t>
      </w:r>
      <w:r w:rsidR="00186F98" w:rsidRPr="005C4017">
        <w:rPr>
          <w:rFonts w:ascii="Times New Roman" w:hAnsi="Times New Roman" w:cs="Times New Roman"/>
          <w:bCs/>
        </w:rPr>
        <w:t xml:space="preserve">trgovačkim </w:t>
      </w:r>
      <w:r w:rsidRPr="005C4017">
        <w:rPr>
          <w:rFonts w:ascii="Times New Roman" w:hAnsi="Times New Roman" w:cs="Times New Roman"/>
          <w:bCs/>
        </w:rPr>
        <w:t>društv</w:t>
      </w:r>
      <w:r w:rsidR="00186F98" w:rsidRPr="005C4017">
        <w:rPr>
          <w:rFonts w:ascii="Times New Roman" w:hAnsi="Times New Roman" w:cs="Times New Roman"/>
          <w:bCs/>
        </w:rPr>
        <w:t>ima</w:t>
      </w:r>
      <w:r w:rsidRPr="005C4017">
        <w:rPr>
          <w:rFonts w:ascii="Times New Roman" w:hAnsi="Times New Roman" w:cs="Times New Roman"/>
          <w:bCs/>
        </w:rPr>
        <w:t xml:space="preserve"> u vlasništvu jedinica lokalne i područne (regionalne) samouprave</w:t>
      </w:r>
    </w:p>
    <w:p w14:paraId="0495F8C5" w14:textId="56DC34B9" w:rsidR="0009213F" w:rsidRPr="005C4017" w:rsidRDefault="0009213F" w:rsidP="00BA3656">
      <w:pPr>
        <w:rPr>
          <w:rFonts w:ascii="Times New Roman" w:hAnsi="Times New Roman" w:cs="Times New Roman"/>
        </w:rPr>
      </w:pPr>
      <w:r w:rsidRPr="005C4017">
        <w:rPr>
          <w:rFonts w:ascii="Times New Roman" w:hAnsi="Times New Roman" w:cs="Times New Roman"/>
        </w:rPr>
        <w:t>Mjera 4.1.10.</w:t>
      </w:r>
      <w:r w:rsidR="00A728D9" w:rsidRPr="005C4017">
        <w:rPr>
          <w:rFonts w:ascii="Times New Roman" w:hAnsi="Times New Roman" w:cs="Times New Roman"/>
        </w:rPr>
        <w:t xml:space="preserve"> </w:t>
      </w:r>
      <w:r w:rsidRPr="005C4017">
        <w:rPr>
          <w:rFonts w:ascii="Times New Roman" w:hAnsi="Times New Roman" w:cs="Times New Roman"/>
        </w:rPr>
        <w:t>Unaprjeđenje unificiranog sustava planiranja i izvještavanja i unaprjeđenje pravnog okvira izbora kandidata za članove nadzornih odbora i uprava trgovačkih društava i pravnih osoba od posebnog interesa za Republiku Hrvatsku</w:t>
      </w:r>
    </w:p>
    <w:p w14:paraId="08755491" w14:textId="58DF7911"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4.1.1</w:t>
      </w:r>
      <w:r w:rsidR="00F80CDB" w:rsidRPr="005C4017">
        <w:rPr>
          <w:rFonts w:ascii="Times New Roman" w:hAnsi="Times New Roman" w:cs="Times New Roman"/>
          <w:lang w:eastAsia="hr-HR"/>
        </w:rPr>
        <w:t>1</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Daljnji razvoj sustava i politika usklađenosti (</w:t>
      </w:r>
      <w:proofErr w:type="spellStart"/>
      <w:r w:rsidRPr="005C4017">
        <w:rPr>
          <w:rFonts w:ascii="Times New Roman" w:hAnsi="Times New Roman" w:cs="Times New Roman"/>
          <w:i/>
          <w:lang w:eastAsia="hr-HR"/>
        </w:rPr>
        <w:t>compliance</w:t>
      </w:r>
      <w:proofErr w:type="spellEnd"/>
      <w:r w:rsidRPr="005C4017">
        <w:rPr>
          <w:rFonts w:ascii="Times New Roman" w:hAnsi="Times New Roman" w:cs="Times New Roman"/>
          <w:lang w:eastAsia="hr-HR"/>
        </w:rPr>
        <w:t xml:space="preserve">) u poslovnom sektoru </w:t>
      </w:r>
    </w:p>
    <w:p w14:paraId="1839FE98" w14:textId="1034758B" w:rsidR="0009213F" w:rsidRPr="005C4017" w:rsidRDefault="0009213F" w:rsidP="00BA3656">
      <w:pPr>
        <w:rPr>
          <w:rFonts w:ascii="Times New Roman" w:hAnsi="Times New Roman" w:cs="Times New Roman"/>
        </w:rPr>
      </w:pPr>
      <w:r w:rsidRPr="005C4017">
        <w:rPr>
          <w:rFonts w:ascii="Times New Roman" w:hAnsi="Times New Roman" w:cs="Times New Roman"/>
        </w:rPr>
        <w:t>Mjera 4.1.1</w:t>
      </w:r>
      <w:r w:rsidR="00F80CDB" w:rsidRPr="005C4017">
        <w:rPr>
          <w:rFonts w:ascii="Times New Roman" w:hAnsi="Times New Roman" w:cs="Times New Roman"/>
        </w:rPr>
        <w:t>2</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Unaprjeđenje okvira za borbu protiv podmićivanja u međunarodnim poslovnim transakcijama</w:t>
      </w:r>
    </w:p>
    <w:p w14:paraId="03E8BE60" w14:textId="478E0C58"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4.1.1</w:t>
      </w:r>
      <w:r w:rsidR="00F80CDB" w:rsidRPr="005C4017">
        <w:rPr>
          <w:rFonts w:ascii="Times New Roman" w:hAnsi="Times New Roman" w:cs="Times New Roman"/>
          <w:lang w:eastAsia="hr-HR"/>
        </w:rPr>
        <w:t>3</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normativnog okvira u području financiranja političkih aktivnosti, izborne promidžbe i referenduma</w:t>
      </w:r>
    </w:p>
    <w:p w14:paraId="12DC2259" w14:textId="2F7C644F" w:rsidR="0009213F" w:rsidRPr="005C4017" w:rsidRDefault="0009213F" w:rsidP="00BA3656">
      <w:pPr>
        <w:rPr>
          <w:rFonts w:ascii="Times New Roman" w:hAnsi="Times New Roman" w:cs="Times New Roman"/>
          <w:lang w:eastAsia="hr-HR"/>
        </w:rPr>
      </w:pPr>
      <w:r w:rsidRPr="005C4017">
        <w:rPr>
          <w:rFonts w:ascii="Times New Roman" w:hAnsi="Times New Roman" w:cs="Times New Roman"/>
          <w:iCs/>
          <w:lang w:eastAsia="hr-HR"/>
        </w:rPr>
        <w:t>Mjera 4.1.1</w:t>
      </w:r>
      <w:r w:rsidR="00F80CDB" w:rsidRPr="005C4017">
        <w:rPr>
          <w:rFonts w:ascii="Times New Roman" w:hAnsi="Times New Roman" w:cs="Times New Roman"/>
          <w:iCs/>
          <w:lang w:eastAsia="hr-HR"/>
        </w:rPr>
        <w:t>4</w:t>
      </w:r>
      <w:r w:rsidRPr="005C4017">
        <w:rPr>
          <w:rFonts w:ascii="Times New Roman" w:hAnsi="Times New Roman" w:cs="Times New Roman"/>
          <w:iCs/>
          <w:lang w:eastAsia="hr-HR"/>
        </w:rPr>
        <w:t>.</w:t>
      </w:r>
      <w:r w:rsidR="00A728D9" w:rsidRPr="005C4017">
        <w:rPr>
          <w:rFonts w:ascii="Times New Roman" w:hAnsi="Times New Roman" w:cs="Times New Roman"/>
          <w:iCs/>
          <w:lang w:eastAsia="hr-HR"/>
        </w:rPr>
        <w:t xml:space="preserve"> </w:t>
      </w:r>
      <w:r w:rsidRPr="005C4017">
        <w:rPr>
          <w:rFonts w:ascii="Times New Roman" w:hAnsi="Times New Roman" w:cs="Times New Roman"/>
          <w:lang w:eastAsia="hr-HR"/>
        </w:rPr>
        <w:t>Jačanje kapaciteta Državnog izbornog povjerenstva</w:t>
      </w:r>
    </w:p>
    <w:p w14:paraId="221E7006" w14:textId="76A37E64"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4.1.1</w:t>
      </w:r>
      <w:r w:rsidR="00F80CDB" w:rsidRPr="005C4017">
        <w:rPr>
          <w:rFonts w:ascii="Times New Roman" w:hAnsi="Times New Roman" w:cs="Times New Roman"/>
          <w:lang w:eastAsia="hr-HR"/>
        </w:rPr>
        <w:t>5</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Edukacija subjekata nad kojima se provodi nadzor fina</w:t>
      </w:r>
      <w:r w:rsidR="002E1B5A">
        <w:rPr>
          <w:rFonts w:ascii="Times New Roman" w:hAnsi="Times New Roman" w:cs="Times New Roman"/>
          <w:lang w:eastAsia="hr-HR"/>
        </w:rPr>
        <w:t>nciranja političkih aktivnosti</w:t>
      </w:r>
      <w:r w:rsidRPr="005C4017">
        <w:rPr>
          <w:rFonts w:ascii="Times New Roman" w:hAnsi="Times New Roman" w:cs="Times New Roman"/>
          <w:lang w:eastAsia="hr-HR"/>
        </w:rPr>
        <w:t xml:space="preserve"> izborne promidžbe</w:t>
      </w:r>
      <w:r w:rsidR="002E1B5A">
        <w:rPr>
          <w:rFonts w:ascii="Times New Roman" w:hAnsi="Times New Roman" w:cs="Times New Roman"/>
          <w:lang w:eastAsia="hr-HR"/>
        </w:rPr>
        <w:t xml:space="preserve"> i referenduma</w:t>
      </w:r>
    </w:p>
    <w:p w14:paraId="58265D18" w14:textId="77777777" w:rsidR="004A4859" w:rsidRPr="005C4017" w:rsidRDefault="0009213F" w:rsidP="00BA3656">
      <w:pPr>
        <w:rPr>
          <w:rFonts w:ascii="Times New Roman" w:hAnsi="Times New Roman" w:cs="Times New Roman"/>
        </w:rPr>
      </w:pPr>
      <w:r w:rsidRPr="005C4017">
        <w:rPr>
          <w:rFonts w:ascii="Times New Roman" w:hAnsi="Times New Roman" w:cs="Times New Roman"/>
          <w:iCs/>
          <w:lang w:eastAsia="hr-HR"/>
        </w:rPr>
        <w:t>Mjera 4.1.1</w:t>
      </w:r>
      <w:r w:rsidR="00F80CDB" w:rsidRPr="005C4017">
        <w:rPr>
          <w:rFonts w:ascii="Times New Roman" w:hAnsi="Times New Roman" w:cs="Times New Roman"/>
          <w:iCs/>
          <w:lang w:eastAsia="hr-HR"/>
        </w:rPr>
        <w:t>6</w:t>
      </w:r>
      <w:r w:rsidRPr="005C4017">
        <w:rPr>
          <w:rFonts w:ascii="Times New Roman" w:hAnsi="Times New Roman" w:cs="Times New Roman"/>
          <w:iCs/>
          <w:lang w:eastAsia="hr-HR"/>
        </w:rPr>
        <w:t>.</w:t>
      </w:r>
      <w:r w:rsidR="00A728D9" w:rsidRPr="005C4017">
        <w:rPr>
          <w:rFonts w:ascii="Times New Roman" w:hAnsi="Times New Roman" w:cs="Times New Roman"/>
          <w:iCs/>
          <w:lang w:eastAsia="hr-HR"/>
        </w:rPr>
        <w:t xml:space="preserve"> </w:t>
      </w:r>
      <w:r w:rsidRPr="005C4017">
        <w:rPr>
          <w:rFonts w:ascii="Times New Roman" w:hAnsi="Times New Roman" w:cs="Times New Roman"/>
          <w:iCs/>
          <w:lang w:eastAsia="hr-HR"/>
        </w:rPr>
        <w:t xml:space="preserve">Jačanje kapaciteta </w:t>
      </w:r>
      <w:r w:rsidRPr="005C4017">
        <w:rPr>
          <w:rFonts w:ascii="Times New Roman" w:hAnsi="Times New Roman" w:cs="Times New Roman"/>
        </w:rPr>
        <w:t xml:space="preserve">vezano za komunikaciju pravosudnih dužnosnika i službenika s javnošću </w:t>
      </w:r>
    </w:p>
    <w:p w14:paraId="48A72994" w14:textId="5F1F8B0D" w:rsidR="0009213F" w:rsidRPr="005C4017" w:rsidRDefault="0009213F" w:rsidP="00BA3656">
      <w:pPr>
        <w:rPr>
          <w:rFonts w:ascii="Times New Roman" w:hAnsi="Times New Roman" w:cs="Times New Roman"/>
        </w:rPr>
      </w:pPr>
      <w:r w:rsidRPr="005C4017">
        <w:rPr>
          <w:rFonts w:ascii="Times New Roman" w:hAnsi="Times New Roman" w:cs="Times New Roman"/>
        </w:rPr>
        <w:t>Mjera 4.1.1</w:t>
      </w:r>
      <w:r w:rsidR="00F80CDB" w:rsidRPr="005C4017">
        <w:rPr>
          <w:rFonts w:ascii="Times New Roman" w:hAnsi="Times New Roman" w:cs="Times New Roman"/>
        </w:rPr>
        <w:t>7</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 xml:space="preserve">Unaprjeđenje kapaciteta i normativnog okvira rada Državnog sudbenog vijeća i </w:t>
      </w:r>
      <w:proofErr w:type="spellStart"/>
      <w:r w:rsidRPr="005C4017">
        <w:rPr>
          <w:rFonts w:ascii="Times New Roman" w:hAnsi="Times New Roman" w:cs="Times New Roman"/>
        </w:rPr>
        <w:t>Državnoodvjetničkog</w:t>
      </w:r>
      <w:proofErr w:type="spellEnd"/>
      <w:r w:rsidRPr="005C4017">
        <w:rPr>
          <w:rFonts w:ascii="Times New Roman" w:hAnsi="Times New Roman" w:cs="Times New Roman"/>
        </w:rPr>
        <w:t xml:space="preserve"> vijeća</w:t>
      </w:r>
    </w:p>
    <w:p w14:paraId="4FF2F7B2" w14:textId="1C9D2686" w:rsidR="0009213F" w:rsidRPr="005C4017" w:rsidRDefault="0009213F" w:rsidP="00BA3656">
      <w:pPr>
        <w:rPr>
          <w:rFonts w:ascii="Times New Roman" w:hAnsi="Times New Roman" w:cs="Times New Roman"/>
        </w:rPr>
      </w:pPr>
      <w:r w:rsidRPr="005C4017">
        <w:rPr>
          <w:rFonts w:ascii="Times New Roman" w:hAnsi="Times New Roman" w:cs="Times New Roman"/>
        </w:rPr>
        <w:t>Mjera 4.1.1</w:t>
      </w:r>
      <w:r w:rsidR="00F80CDB" w:rsidRPr="005C4017">
        <w:rPr>
          <w:rFonts w:ascii="Times New Roman" w:hAnsi="Times New Roman" w:cs="Times New Roman"/>
        </w:rPr>
        <w:t>8</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Unaprjeđenje sustava provjere imovinskih kartica pravosudnih dužnosnika</w:t>
      </w:r>
    </w:p>
    <w:p w14:paraId="371534D7" w14:textId="2C6F536F" w:rsidR="0009213F" w:rsidRPr="005C4017" w:rsidRDefault="0009213F" w:rsidP="00BA3656">
      <w:pPr>
        <w:rPr>
          <w:rFonts w:ascii="Times New Roman" w:hAnsi="Times New Roman" w:cs="Times New Roman"/>
        </w:rPr>
      </w:pPr>
      <w:r w:rsidRPr="005C4017">
        <w:rPr>
          <w:rFonts w:ascii="Times New Roman" w:hAnsi="Times New Roman" w:cs="Times New Roman"/>
        </w:rPr>
        <w:lastRenderedPageBreak/>
        <w:t>Mjera 4.1.</w:t>
      </w:r>
      <w:r w:rsidR="00F80CDB" w:rsidRPr="005C4017">
        <w:rPr>
          <w:rFonts w:ascii="Times New Roman" w:hAnsi="Times New Roman" w:cs="Times New Roman"/>
        </w:rPr>
        <w:t>19</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kvalitete provedbe stečajnog postupka</w:t>
      </w:r>
    </w:p>
    <w:p w14:paraId="4398F964" w14:textId="45E099A6" w:rsidR="0009213F" w:rsidRPr="005C4017" w:rsidRDefault="0009213F" w:rsidP="00BA3656">
      <w:pPr>
        <w:rPr>
          <w:rFonts w:ascii="Times New Roman" w:hAnsi="Times New Roman" w:cs="Times New Roman"/>
        </w:rPr>
      </w:pPr>
      <w:r w:rsidRPr="005C4017">
        <w:rPr>
          <w:rFonts w:ascii="Times New Roman" w:hAnsi="Times New Roman" w:cs="Times New Roman"/>
        </w:rPr>
        <w:t>Mjera 4.1.2</w:t>
      </w:r>
      <w:r w:rsidR="00F80CDB" w:rsidRPr="005C4017">
        <w:rPr>
          <w:rFonts w:ascii="Times New Roman" w:hAnsi="Times New Roman" w:cs="Times New Roman"/>
        </w:rPr>
        <w:t>0</w:t>
      </w:r>
      <w:r w:rsidRPr="005C4017">
        <w:rPr>
          <w:rFonts w:ascii="Times New Roman" w:hAnsi="Times New Roman" w:cs="Times New Roman"/>
        </w:rPr>
        <w:t>.</w:t>
      </w:r>
      <w:r w:rsidR="00A728D9" w:rsidRPr="005C4017">
        <w:rPr>
          <w:rFonts w:ascii="Times New Roman" w:hAnsi="Times New Roman" w:cs="Times New Roman"/>
        </w:rPr>
        <w:t xml:space="preserve"> </w:t>
      </w:r>
      <w:r w:rsidR="003F76D9" w:rsidRPr="005C4017">
        <w:rPr>
          <w:rFonts w:ascii="Times New Roman" w:hAnsi="Times New Roman" w:cs="Times New Roman"/>
        </w:rPr>
        <w:t>U</w:t>
      </w:r>
      <w:r w:rsidRPr="005C4017">
        <w:rPr>
          <w:rFonts w:ascii="Times New Roman" w:hAnsi="Times New Roman" w:cs="Times New Roman"/>
        </w:rPr>
        <w:t>naprjeđenje normativnog okvira za procesuiranje kaznenih djela korupcije u svrhu ubrzanja postupka</w:t>
      </w:r>
    </w:p>
    <w:p w14:paraId="5EA450A3" w14:textId="5473445A" w:rsidR="0009213F" w:rsidRPr="005C4017" w:rsidRDefault="0009213F" w:rsidP="00BA3656">
      <w:pPr>
        <w:rPr>
          <w:rFonts w:ascii="Times New Roman" w:hAnsi="Times New Roman" w:cs="Times New Roman"/>
        </w:rPr>
      </w:pPr>
      <w:r w:rsidRPr="005C4017">
        <w:rPr>
          <w:rFonts w:ascii="Times New Roman" w:hAnsi="Times New Roman" w:cs="Times New Roman"/>
        </w:rPr>
        <w:t>Mjera 4.1.2</w:t>
      </w:r>
      <w:r w:rsidR="00F80CDB" w:rsidRPr="005C4017">
        <w:rPr>
          <w:rFonts w:ascii="Times New Roman" w:hAnsi="Times New Roman" w:cs="Times New Roman"/>
        </w:rPr>
        <w:t>1</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Digitalizacija postupaka pravosudne suradnje s državama članicama Europske unije</w:t>
      </w:r>
    </w:p>
    <w:p w14:paraId="60B658DA" w14:textId="651222BC"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4.1.2</w:t>
      </w:r>
      <w:r w:rsidR="00F80CDB" w:rsidRPr="005C4017">
        <w:rPr>
          <w:rFonts w:ascii="Times New Roman" w:hAnsi="Times New Roman" w:cs="Times New Roman"/>
          <w:lang w:eastAsia="hr-HR"/>
        </w:rPr>
        <w:t>2</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Daljnje unaprjeđenje normativnog okvira u području zaštite prijavitelja nepravilnosti </w:t>
      </w:r>
    </w:p>
    <w:p w14:paraId="4E7B82A7" w14:textId="03CB71AC" w:rsidR="0009213F" w:rsidRPr="005C4017" w:rsidRDefault="0009213F" w:rsidP="00BA3656">
      <w:pPr>
        <w:rPr>
          <w:rFonts w:ascii="Times New Roman" w:hAnsi="Times New Roman" w:cs="Times New Roman"/>
        </w:rPr>
      </w:pPr>
      <w:r w:rsidRPr="005C4017">
        <w:rPr>
          <w:rFonts w:ascii="Times New Roman" w:hAnsi="Times New Roman" w:cs="Times New Roman"/>
          <w:lang w:eastAsia="hr-HR"/>
        </w:rPr>
        <w:t>Mjera 4.1.2</w:t>
      </w:r>
      <w:r w:rsidR="00F80CDB" w:rsidRPr="005C4017">
        <w:rPr>
          <w:rFonts w:ascii="Times New Roman" w:hAnsi="Times New Roman" w:cs="Times New Roman"/>
          <w:lang w:eastAsia="hr-HR"/>
        </w:rPr>
        <w:t>3</w:t>
      </w:r>
      <w:r w:rsidRPr="005C4017">
        <w:rPr>
          <w:rFonts w:ascii="Times New Roman" w:hAnsi="Times New Roman" w:cs="Times New Roman"/>
          <w:lang w:eastAsia="hr-HR"/>
        </w:rPr>
        <w:t>.</w:t>
      </w:r>
      <w:r w:rsidR="00A728D9" w:rsidRPr="005C4017">
        <w:rPr>
          <w:rFonts w:ascii="Times New Roman" w:hAnsi="Times New Roman" w:cs="Times New Roman"/>
        </w:rPr>
        <w:t xml:space="preserve"> </w:t>
      </w:r>
      <w:r w:rsidRPr="005C4017">
        <w:rPr>
          <w:rFonts w:ascii="Times New Roman" w:hAnsi="Times New Roman" w:cs="Times New Roman"/>
        </w:rPr>
        <w:t>Edukacije pravosudnih dužnosnika, povjerljivih osoba i zaposlenika u kontekstu zaštite prijavitelja nepravilnosti</w:t>
      </w:r>
    </w:p>
    <w:p w14:paraId="73502A3D" w14:textId="2ED49220" w:rsidR="0009213F" w:rsidRPr="005C4017" w:rsidRDefault="0009213F" w:rsidP="00BA3656">
      <w:pPr>
        <w:rPr>
          <w:rFonts w:ascii="Times New Roman" w:hAnsi="Times New Roman" w:cs="Times New Roman"/>
        </w:rPr>
      </w:pPr>
      <w:r w:rsidRPr="005C4017">
        <w:rPr>
          <w:rFonts w:ascii="Times New Roman" w:hAnsi="Times New Roman" w:cs="Times New Roman"/>
        </w:rPr>
        <w:t>Mjera 4.1.2</w:t>
      </w:r>
      <w:r w:rsidR="00F80CDB" w:rsidRPr="005C4017">
        <w:rPr>
          <w:rFonts w:ascii="Times New Roman" w:hAnsi="Times New Roman" w:cs="Times New Roman"/>
        </w:rPr>
        <w:t>4</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Unaprjeđenje sustava u području dodjele koncesija, kontrola obračuna i praćenja naplate naknada za koncesije za gospodarsko korištenje</w:t>
      </w:r>
    </w:p>
    <w:p w14:paraId="73EDB161" w14:textId="77777777" w:rsidR="008338C1" w:rsidRPr="005C4017" w:rsidRDefault="008338C1" w:rsidP="008338C1">
      <w:pPr>
        <w:rPr>
          <w:rFonts w:ascii="Times New Roman" w:hAnsi="Times New Roman" w:cs="Times New Roman"/>
        </w:rPr>
      </w:pPr>
      <w:r w:rsidRPr="005C4017">
        <w:rPr>
          <w:rFonts w:ascii="Times New Roman" w:hAnsi="Times New Roman" w:cs="Times New Roman"/>
        </w:rPr>
        <w:t>Mjera 4.1.25. Daljnje jačanje provedbe inspekcijskih nadzora i drugih inspekcijskih poslova Državnog inspektorata</w:t>
      </w:r>
    </w:p>
    <w:p w14:paraId="4245A8B5" w14:textId="77777777" w:rsidR="00BC3E84" w:rsidRDefault="008338C1" w:rsidP="00BA3656">
      <w:pPr>
        <w:rPr>
          <w:rFonts w:ascii="Times New Roman" w:hAnsi="Times New Roman" w:cs="Times New Roman"/>
        </w:rPr>
      </w:pPr>
      <w:r w:rsidRPr="005C4017">
        <w:rPr>
          <w:rFonts w:ascii="Times New Roman" w:hAnsi="Times New Roman" w:cs="Times New Roman"/>
        </w:rPr>
        <w:t xml:space="preserve">Mjera 4.1.26. Sustavno provođenje unutarnjeg i kontrolno instruktivnog nadzora nad radom inspektora Državnog inspektorata te edukacija inspektora s ciljem sprječavanja koruptivnih ponašanja </w:t>
      </w:r>
    </w:p>
    <w:p w14:paraId="4A0C33FC" w14:textId="03C5471C" w:rsidR="0009213F" w:rsidRPr="005C4017" w:rsidRDefault="0009213F" w:rsidP="00BA3656">
      <w:pPr>
        <w:rPr>
          <w:rFonts w:ascii="Times New Roman" w:hAnsi="Times New Roman" w:cs="Times New Roman"/>
          <w:lang w:eastAsia="hr-HR"/>
        </w:rPr>
      </w:pPr>
      <w:bookmarkStart w:id="65" w:name="_GoBack"/>
      <w:bookmarkEnd w:id="65"/>
      <w:r w:rsidRPr="005C4017">
        <w:rPr>
          <w:rFonts w:ascii="Times New Roman" w:hAnsi="Times New Roman" w:cs="Times New Roman"/>
          <w:lang w:eastAsia="hr-HR"/>
        </w:rPr>
        <w:t>Mjera 4.1.2</w:t>
      </w:r>
      <w:r w:rsidR="008338C1" w:rsidRPr="005C4017">
        <w:rPr>
          <w:rFonts w:ascii="Times New Roman" w:hAnsi="Times New Roman" w:cs="Times New Roman"/>
          <w:lang w:eastAsia="hr-HR"/>
        </w:rPr>
        <w:t>7</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kapaciteta u inspekcijskim poslovima povezanim sa zakonitim upravljanjem proračunskim sredstvima</w:t>
      </w:r>
    </w:p>
    <w:p w14:paraId="51331AB8" w14:textId="2E83B738" w:rsidR="0009213F" w:rsidRPr="005C4017" w:rsidRDefault="0009213F" w:rsidP="00BA3656">
      <w:pPr>
        <w:rPr>
          <w:rFonts w:ascii="Times New Roman" w:hAnsi="Times New Roman" w:cs="Times New Roman"/>
        </w:rPr>
      </w:pPr>
      <w:r w:rsidRPr="005C4017">
        <w:rPr>
          <w:rFonts w:ascii="Times New Roman" w:hAnsi="Times New Roman" w:cs="Times New Roman"/>
        </w:rPr>
        <w:t>Mjera 4.1.2</w:t>
      </w:r>
      <w:r w:rsidR="008338C1" w:rsidRPr="005C4017">
        <w:rPr>
          <w:rFonts w:ascii="Times New Roman" w:hAnsi="Times New Roman" w:cs="Times New Roman"/>
        </w:rPr>
        <w:t>8</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 xml:space="preserve">Jačanje učinkovitosti i djelotvornosti carinskog sustava </w:t>
      </w:r>
    </w:p>
    <w:p w14:paraId="3094EC52" w14:textId="0E18A09C"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4.1.2</w:t>
      </w:r>
      <w:r w:rsidR="008338C1" w:rsidRPr="005C4017">
        <w:rPr>
          <w:rFonts w:ascii="Times New Roman" w:hAnsi="Times New Roman" w:cs="Times New Roman"/>
          <w:lang w:eastAsia="hr-HR"/>
        </w:rPr>
        <w:t>9</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razvojnih potreba i potencijala Porezne uprave u području financijskih i poreznih istraga</w:t>
      </w:r>
    </w:p>
    <w:p w14:paraId="5C3AD9B5" w14:textId="72CEF9A3"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4.1.</w:t>
      </w:r>
      <w:r w:rsidR="008338C1" w:rsidRPr="005C4017">
        <w:rPr>
          <w:rFonts w:ascii="Times New Roman" w:hAnsi="Times New Roman" w:cs="Times New Roman"/>
          <w:lang w:eastAsia="hr-HR"/>
        </w:rPr>
        <w:t>30</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Unaprjeđenje mehanizama upravljanja nepravilnostima u okviru sustava unutarnjih kontrola u javnom sektoru</w:t>
      </w:r>
    </w:p>
    <w:p w14:paraId="58BEDF60" w14:textId="094BCF04" w:rsidR="0009213F" w:rsidRPr="005C4017" w:rsidRDefault="0009213F" w:rsidP="00BA3656">
      <w:pPr>
        <w:rPr>
          <w:rFonts w:ascii="Times New Roman" w:hAnsi="Times New Roman" w:cs="Times New Roman"/>
        </w:rPr>
      </w:pPr>
      <w:r w:rsidRPr="005C4017">
        <w:rPr>
          <w:rFonts w:ascii="Times New Roman" w:hAnsi="Times New Roman" w:cs="Times New Roman"/>
        </w:rPr>
        <w:t>Mjera 4.1.</w:t>
      </w:r>
      <w:r w:rsidR="00532C16" w:rsidRPr="005C4017">
        <w:rPr>
          <w:rFonts w:ascii="Times New Roman" w:hAnsi="Times New Roman" w:cs="Times New Roman"/>
        </w:rPr>
        <w:t>3</w:t>
      </w:r>
      <w:r w:rsidR="008338C1" w:rsidRPr="005C4017">
        <w:rPr>
          <w:rFonts w:ascii="Times New Roman" w:hAnsi="Times New Roman" w:cs="Times New Roman"/>
        </w:rPr>
        <w:t>1</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Uspostava sustava podrške planiranju nadzora s ciljem povećanja učinkovitosti planiranja i provođenja nadzora identificiranih na temelju rizika</w:t>
      </w:r>
    </w:p>
    <w:p w14:paraId="7B2FA1B9" w14:textId="1ADCF5A7" w:rsidR="0009213F" w:rsidRPr="005C4017" w:rsidRDefault="0009213F" w:rsidP="00BA3656">
      <w:pPr>
        <w:rPr>
          <w:rFonts w:ascii="Times New Roman" w:hAnsi="Times New Roman" w:cs="Times New Roman"/>
          <w:lang w:eastAsia="hr-HR"/>
        </w:rPr>
      </w:pPr>
      <w:r w:rsidRPr="005C4017">
        <w:rPr>
          <w:rFonts w:ascii="Times New Roman" w:hAnsi="Times New Roman" w:cs="Times New Roman"/>
          <w:iCs/>
        </w:rPr>
        <w:t>Mjera 4.1.3</w:t>
      </w:r>
      <w:r w:rsidR="00532C16" w:rsidRPr="005C4017">
        <w:rPr>
          <w:rFonts w:ascii="Times New Roman" w:hAnsi="Times New Roman" w:cs="Times New Roman"/>
          <w:iCs/>
        </w:rPr>
        <w:t>2</w:t>
      </w:r>
      <w:r w:rsidRPr="005C4017">
        <w:rPr>
          <w:rFonts w:ascii="Times New Roman" w:hAnsi="Times New Roman" w:cs="Times New Roman"/>
          <w:iCs/>
        </w:rPr>
        <w:t>.</w:t>
      </w:r>
      <w:r w:rsidR="00A728D9" w:rsidRPr="005C4017">
        <w:rPr>
          <w:rFonts w:ascii="Times New Roman" w:hAnsi="Times New Roman" w:cs="Times New Roman"/>
          <w:iCs/>
        </w:rPr>
        <w:t xml:space="preserve"> </w:t>
      </w:r>
      <w:r w:rsidRPr="005C4017">
        <w:rPr>
          <w:rFonts w:ascii="Times New Roman" w:hAnsi="Times New Roman" w:cs="Times New Roman"/>
          <w:lang w:eastAsia="hr-HR"/>
        </w:rPr>
        <w:t>Unaprjeđenje sustava upravljanja u sportu</w:t>
      </w:r>
    </w:p>
    <w:p w14:paraId="6D5C31FC" w14:textId="29C8CB2E" w:rsidR="0009213F" w:rsidRPr="005C4017" w:rsidRDefault="0009213F" w:rsidP="00BA3656">
      <w:pPr>
        <w:rPr>
          <w:rFonts w:ascii="Times New Roman" w:hAnsi="Times New Roman" w:cs="Times New Roman"/>
        </w:rPr>
      </w:pPr>
      <w:r w:rsidRPr="005C4017">
        <w:rPr>
          <w:rFonts w:ascii="Times New Roman" w:hAnsi="Times New Roman" w:cs="Times New Roman"/>
        </w:rPr>
        <w:t>Mjera 4.1.3</w:t>
      </w:r>
      <w:r w:rsidR="00532C16" w:rsidRPr="005C4017">
        <w:rPr>
          <w:rFonts w:ascii="Times New Roman" w:hAnsi="Times New Roman" w:cs="Times New Roman"/>
        </w:rPr>
        <w:t>3</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Unaprjeđenje sustava kontrole plaćanja u zdravstvu</w:t>
      </w:r>
    </w:p>
    <w:p w14:paraId="04F69373" w14:textId="17277071" w:rsidR="0009213F" w:rsidRPr="005C4017" w:rsidRDefault="0009213F" w:rsidP="00BA3656">
      <w:pPr>
        <w:rPr>
          <w:rFonts w:ascii="Times New Roman" w:hAnsi="Times New Roman" w:cs="Times New Roman"/>
        </w:rPr>
      </w:pPr>
      <w:r w:rsidRPr="005C4017">
        <w:rPr>
          <w:rFonts w:ascii="Times New Roman" w:hAnsi="Times New Roman" w:cs="Times New Roman"/>
        </w:rPr>
        <w:t>Mjera 4.1.3</w:t>
      </w:r>
      <w:r w:rsidR="00532C16" w:rsidRPr="005C4017">
        <w:rPr>
          <w:rFonts w:ascii="Times New Roman" w:hAnsi="Times New Roman" w:cs="Times New Roman"/>
        </w:rPr>
        <w:t>4</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kapaciteta tijela represivnog aparata u području borbe protiv korupcije</w:t>
      </w:r>
    </w:p>
    <w:p w14:paraId="028362D8" w14:textId="5F115286" w:rsidR="0009213F" w:rsidRPr="005C4017" w:rsidRDefault="0009213F" w:rsidP="00BA3656">
      <w:pPr>
        <w:rPr>
          <w:rFonts w:ascii="Times New Roman" w:hAnsi="Times New Roman" w:cs="Times New Roman"/>
        </w:rPr>
      </w:pPr>
      <w:r w:rsidRPr="005C4017">
        <w:rPr>
          <w:rFonts w:ascii="Times New Roman" w:hAnsi="Times New Roman" w:cs="Times New Roman"/>
        </w:rPr>
        <w:t>Mjera 4.1.3</w:t>
      </w:r>
      <w:r w:rsidR="00532C16" w:rsidRPr="005C4017">
        <w:rPr>
          <w:rFonts w:ascii="Times New Roman" w:hAnsi="Times New Roman" w:cs="Times New Roman"/>
        </w:rPr>
        <w:t>5</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Unaprjeđenja antikorupcijskih mehanizama u radu policije</w:t>
      </w:r>
    </w:p>
    <w:p w14:paraId="459AE04C" w14:textId="77777777" w:rsidR="004A4859" w:rsidRPr="005C4017" w:rsidRDefault="00EF7437" w:rsidP="00BA3656">
      <w:pPr>
        <w:rPr>
          <w:rFonts w:ascii="Times New Roman" w:hAnsi="Times New Roman" w:cs="Times New Roman"/>
        </w:rPr>
      </w:pPr>
      <w:r w:rsidRPr="005C4017">
        <w:rPr>
          <w:rFonts w:ascii="Times New Roman" w:hAnsi="Times New Roman" w:cs="Times New Roman"/>
        </w:rPr>
        <w:t>Mjera 4.1.36.  Proširenje opsega normativnog okvira u provedbi sigurnosnih provjera</w:t>
      </w:r>
    </w:p>
    <w:p w14:paraId="288706E0" w14:textId="77777777" w:rsidR="004A4859" w:rsidRPr="005C4017" w:rsidRDefault="004A4859" w:rsidP="00BA3656">
      <w:pPr>
        <w:rPr>
          <w:rFonts w:ascii="Times New Roman" w:hAnsi="Times New Roman" w:cs="Times New Roman"/>
          <w:lang w:eastAsia="hr-HR"/>
        </w:rPr>
      </w:pPr>
    </w:p>
    <w:p w14:paraId="4355C08B" w14:textId="619B93EE"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4.2.</w:t>
      </w:r>
      <w:r w:rsidR="00FA2D54" w:rsidRPr="005C4017">
        <w:rPr>
          <w:rFonts w:ascii="Times New Roman" w:hAnsi="Times New Roman" w:cs="Times New Roman"/>
          <w:lang w:eastAsia="hr-HR"/>
        </w:rPr>
        <w:tab/>
      </w:r>
      <w:r w:rsidRPr="005C4017">
        <w:rPr>
          <w:rFonts w:ascii="Times New Roman" w:hAnsi="Times New Roman" w:cs="Times New Roman"/>
          <w:lang w:eastAsia="hr-HR"/>
        </w:rPr>
        <w:t>JAČANJE TRANSPARENTNOSTI I OTVORENOSTI RADA TIJELA JAVNE</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VLASTI</w:t>
      </w:r>
    </w:p>
    <w:p w14:paraId="4BC86BED"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A728D9" w:rsidRPr="005C4017">
        <w:rPr>
          <w:rFonts w:ascii="Times New Roman" w:hAnsi="Times New Roman" w:cs="Times New Roman"/>
        </w:rPr>
        <w:t xml:space="preserve"> </w:t>
      </w:r>
      <w:r w:rsidRPr="005C4017">
        <w:rPr>
          <w:rFonts w:ascii="Times New Roman" w:hAnsi="Times New Roman" w:cs="Times New Roman"/>
        </w:rPr>
        <w:t>Unaprjeđenje postojećeg normativnog okvira i informatičkih preduvjeta u području savjetovanja s javnošću</w:t>
      </w:r>
    </w:p>
    <w:p w14:paraId="62E1530A"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4.2.2.</w:t>
      </w:r>
      <w:r w:rsidR="00A728D9" w:rsidRPr="005C4017">
        <w:rPr>
          <w:rFonts w:ascii="Times New Roman" w:hAnsi="Times New Roman" w:cs="Times New Roman"/>
        </w:rPr>
        <w:t xml:space="preserve"> </w:t>
      </w:r>
      <w:r w:rsidRPr="005C4017">
        <w:rPr>
          <w:rFonts w:ascii="Times New Roman" w:hAnsi="Times New Roman" w:cs="Times New Roman"/>
        </w:rPr>
        <w:t>Jačanje transparentnosti o sastavima radnih skupina za izradu nacrta zakona, drugih propisa i akata te drugih povjerenstava i radnih tijela</w:t>
      </w:r>
    </w:p>
    <w:p w14:paraId="793B8EB4"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lastRenderedPageBreak/>
        <w:t>Mjera 4.2.3.</w:t>
      </w:r>
      <w:r w:rsidR="00A728D9" w:rsidRPr="005C4017">
        <w:rPr>
          <w:rFonts w:ascii="Times New Roman" w:hAnsi="Times New Roman" w:cs="Times New Roman"/>
        </w:rPr>
        <w:t xml:space="preserve"> </w:t>
      </w:r>
      <w:r w:rsidRPr="005C4017">
        <w:rPr>
          <w:rFonts w:ascii="Times New Roman" w:hAnsi="Times New Roman" w:cs="Times New Roman"/>
        </w:rPr>
        <w:t>Uspostavljanje mreže službenika za informiranje s ciljem razmjene iskustava i prakse</w:t>
      </w:r>
    </w:p>
    <w:p w14:paraId="7CDE9B0E"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4.2.4.</w:t>
      </w:r>
      <w:r w:rsidR="00A728D9" w:rsidRPr="005C4017">
        <w:rPr>
          <w:rFonts w:ascii="Times New Roman" w:hAnsi="Times New Roman" w:cs="Times New Roman"/>
        </w:rPr>
        <w:t xml:space="preserve"> </w:t>
      </w:r>
      <w:r w:rsidRPr="005C4017">
        <w:rPr>
          <w:rFonts w:ascii="Times New Roman" w:hAnsi="Times New Roman" w:cs="Times New Roman"/>
        </w:rPr>
        <w:t xml:space="preserve">Praćenje primjene odredbi Zakona o pravu na pristup informacijama – </w:t>
      </w:r>
      <w:proofErr w:type="spellStart"/>
      <w:r w:rsidRPr="005C4017">
        <w:rPr>
          <w:rFonts w:ascii="Times New Roman" w:hAnsi="Times New Roman" w:cs="Times New Roman"/>
        </w:rPr>
        <w:t>proaktivne</w:t>
      </w:r>
      <w:proofErr w:type="spellEnd"/>
      <w:r w:rsidRPr="005C4017">
        <w:rPr>
          <w:rFonts w:ascii="Times New Roman" w:hAnsi="Times New Roman" w:cs="Times New Roman"/>
        </w:rPr>
        <w:t xml:space="preserve"> objave, savjetovanja s javnošću i javnosti rada tijela javne vlasti za pojedine grupe tijela javne vlasti </w:t>
      </w:r>
    </w:p>
    <w:p w14:paraId="02EF581C"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4.2.5</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Jačanje kapaciteta u primjeni Zakona o pravu na pristup informacijama (administrativnih, financijskih, pravni okvir)</w:t>
      </w:r>
    </w:p>
    <w:p w14:paraId="3313CC91"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4.2.6</w:t>
      </w:r>
      <w:r w:rsidR="0009213F" w:rsidRPr="005C4017">
        <w:rPr>
          <w:rFonts w:ascii="Times New Roman" w:hAnsi="Times New Roman" w:cs="Times New Roman"/>
        </w:rPr>
        <w:t xml:space="preserve">. Daljnje jačanje </w:t>
      </w:r>
      <w:proofErr w:type="spellStart"/>
      <w:r w:rsidR="0009213F" w:rsidRPr="005C4017">
        <w:rPr>
          <w:rFonts w:ascii="Times New Roman" w:hAnsi="Times New Roman" w:cs="Times New Roman"/>
        </w:rPr>
        <w:t>proaktivne</w:t>
      </w:r>
      <w:proofErr w:type="spellEnd"/>
      <w:r w:rsidR="0009213F" w:rsidRPr="005C4017">
        <w:rPr>
          <w:rFonts w:ascii="Times New Roman" w:hAnsi="Times New Roman" w:cs="Times New Roman"/>
        </w:rPr>
        <w:t xml:space="preserve"> objave podataka od javnog interesa u otvorenom formatu za ponovnu uporabu</w:t>
      </w:r>
    </w:p>
    <w:p w14:paraId="199B9878"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4.2.7</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 xml:space="preserve">Unaprjeđenje transparentnosti prihodovne i rashodovne strane proračuna posebno za jedinice lokalne i područne (regionalne) samouprave </w:t>
      </w:r>
    </w:p>
    <w:p w14:paraId="0134EA25"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4.2.8</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 xml:space="preserve">Uvođenje integralnog sustava provedbe savjetovanja s javnošću na lokalnoj razini </w:t>
      </w:r>
    </w:p>
    <w:p w14:paraId="660749E8"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4.2.9</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Unaprjeđenje transparentnosti, kvalitete i standarda u postupcima dodjele financijskih sredstava programima i projektima od interesa za opće dobro koje provode udruge u Republici Hrvatskoj</w:t>
      </w:r>
    </w:p>
    <w:p w14:paraId="40AB3986" w14:textId="77777777" w:rsidR="0009213F" w:rsidRPr="005C4017" w:rsidRDefault="007D494F" w:rsidP="00BA3656">
      <w:pPr>
        <w:rPr>
          <w:rFonts w:ascii="Times New Roman" w:hAnsi="Times New Roman" w:cs="Times New Roman"/>
        </w:rPr>
      </w:pPr>
      <w:r w:rsidRPr="005C4017">
        <w:rPr>
          <w:rFonts w:ascii="Times New Roman" w:hAnsi="Times New Roman" w:cs="Times New Roman"/>
        </w:rPr>
        <w:t>Mjera 4.2.10</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Sustavna edukacija davatelja javnih sredstava o standardima dodjele financijskih sredstava programima i projektima od interesa za opće dobro koje provode udruge u Republici Hrvatskoj</w:t>
      </w:r>
    </w:p>
    <w:p w14:paraId="03CAB2BC"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7D494F" w:rsidRPr="005C4017">
        <w:rPr>
          <w:rFonts w:ascii="Times New Roman" w:hAnsi="Times New Roman" w:cs="Times New Roman"/>
        </w:rPr>
        <w:t>1</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transparentnosti odlučivanja o statusnim pitanjima i radu sudskih vještaka, procjenitelja i tumača</w:t>
      </w:r>
    </w:p>
    <w:p w14:paraId="12377CBD"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7D494F" w:rsidRPr="005C4017">
        <w:rPr>
          <w:rFonts w:ascii="Times New Roman" w:hAnsi="Times New Roman" w:cs="Times New Roman"/>
        </w:rPr>
        <w:t>2</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 xml:space="preserve">Osiguravanje učinkovitog i transparentnog raspolaganja poljoprivrednim zemljištem u vlasništvu Republike Hrvatske </w:t>
      </w:r>
    </w:p>
    <w:p w14:paraId="75B9191A"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7D494F" w:rsidRPr="005C4017">
        <w:rPr>
          <w:rFonts w:ascii="Times New Roman" w:hAnsi="Times New Roman" w:cs="Times New Roman"/>
        </w:rPr>
        <w:t>3</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Osiguravanje transparentnosti procesa zakupa šumskog zemljišta i jačanje transparentnosti postupaka dodjele i nadzora namjenskog trošenja državnih potpora u poljoprivredi</w:t>
      </w:r>
      <w:r w:rsidR="00A728D9" w:rsidRPr="005C4017">
        <w:rPr>
          <w:rFonts w:ascii="Times New Roman" w:hAnsi="Times New Roman" w:cs="Times New Roman"/>
        </w:rPr>
        <w:t xml:space="preserve"> </w:t>
      </w:r>
    </w:p>
    <w:p w14:paraId="5904EE5C"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7D494F" w:rsidRPr="005C4017">
        <w:rPr>
          <w:rFonts w:ascii="Times New Roman" w:hAnsi="Times New Roman" w:cs="Times New Roman"/>
        </w:rPr>
        <w:t>4</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transparentnosti i učinkovitosti provedbi ruralnog razvoja Republike Hrvatske</w:t>
      </w:r>
    </w:p>
    <w:p w14:paraId="2D391943"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4.2.1</w:t>
      </w:r>
      <w:r w:rsidR="007D494F" w:rsidRPr="005C4017">
        <w:rPr>
          <w:rFonts w:ascii="Times New Roman" w:hAnsi="Times New Roman" w:cs="Times New Roman"/>
        </w:rPr>
        <w:t>5</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Transparentna i učinkovita dodjela javnih ovlasti za obavljanje poslova službenih kontrola u veterinarstvu</w:t>
      </w:r>
    </w:p>
    <w:p w14:paraId="028AF104" w14:textId="1BCBACB1" w:rsidR="0009213F" w:rsidRPr="005C4017" w:rsidRDefault="007D494F" w:rsidP="00BA3656">
      <w:pPr>
        <w:rPr>
          <w:rFonts w:ascii="Times New Roman" w:hAnsi="Times New Roman" w:cs="Times New Roman"/>
        </w:rPr>
      </w:pPr>
      <w:r w:rsidRPr="005C4017">
        <w:rPr>
          <w:rFonts w:ascii="Times New Roman" w:hAnsi="Times New Roman" w:cs="Times New Roman"/>
        </w:rPr>
        <w:t>Mjera 4.2.16</w:t>
      </w:r>
      <w:r w:rsidR="0009213F" w:rsidRPr="005C4017">
        <w:rPr>
          <w:rFonts w:ascii="Times New Roman" w:hAnsi="Times New Roman" w:cs="Times New Roman"/>
        </w:rPr>
        <w:t>.</w:t>
      </w:r>
      <w:r w:rsidR="00A728D9" w:rsidRPr="005C4017">
        <w:rPr>
          <w:rFonts w:ascii="Times New Roman" w:hAnsi="Times New Roman" w:cs="Times New Roman"/>
        </w:rPr>
        <w:t xml:space="preserve"> </w:t>
      </w:r>
      <w:r w:rsidR="0009213F" w:rsidRPr="005C4017">
        <w:rPr>
          <w:rFonts w:ascii="Times New Roman" w:hAnsi="Times New Roman" w:cs="Times New Roman"/>
        </w:rPr>
        <w:t xml:space="preserve">Jačanje transparentnosti u dodjeli koncesija, državnih ili sredstava iz </w:t>
      </w:r>
      <w:r w:rsidR="001B0F68" w:rsidRPr="005C4017">
        <w:rPr>
          <w:rFonts w:ascii="Times New Roman" w:hAnsi="Times New Roman" w:cs="Times New Roman"/>
        </w:rPr>
        <w:t>Europske unije</w:t>
      </w:r>
      <w:r w:rsidR="0009213F" w:rsidRPr="005C4017">
        <w:rPr>
          <w:rFonts w:ascii="Times New Roman" w:hAnsi="Times New Roman" w:cs="Times New Roman"/>
        </w:rPr>
        <w:t xml:space="preserve"> u području obnovljivih izvora energije i u području energetske učinkovitosti</w:t>
      </w:r>
    </w:p>
    <w:p w14:paraId="274CD97B"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4.2.1</w:t>
      </w:r>
      <w:r w:rsidR="007D494F" w:rsidRPr="005C4017">
        <w:rPr>
          <w:rFonts w:ascii="Times New Roman" w:hAnsi="Times New Roman" w:cs="Times New Roman"/>
          <w:lang w:eastAsia="hr-HR"/>
        </w:rPr>
        <w:t>7</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transparentnosti i učinkovitosti upravljanja listama čekanja u zdravstvenom sustavu</w:t>
      </w:r>
    </w:p>
    <w:p w14:paraId="4A4011E9"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w:t>
      </w:r>
      <w:r w:rsidR="007D494F" w:rsidRPr="005C4017">
        <w:rPr>
          <w:rFonts w:ascii="Times New Roman" w:hAnsi="Times New Roman" w:cs="Times New Roman"/>
        </w:rPr>
        <w:t>18</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transparentnosti dodjele i kontrole trošenja javnih sredstava u sportu</w:t>
      </w:r>
    </w:p>
    <w:p w14:paraId="16FBFA67"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w:t>
      </w:r>
      <w:r w:rsidR="007D494F" w:rsidRPr="005C4017">
        <w:rPr>
          <w:rFonts w:ascii="Times New Roman" w:hAnsi="Times New Roman" w:cs="Times New Roman"/>
        </w:rPr>
        <w:t>.19</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Unaprjeđenje i razvoj Informacijskog sustava u sportu te usklađivanje i povezivanje javnih registara u sportu</w:t>
      </w:r>
    </w:p>
    <w:p w14:paraId="5BC20454"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4.2.2</w:t>
      </w:r>
      <w:r w:rsidR="007D494F" w:rsidRPr="005C4017">
        <w:rPr>
          <w:rFonts w:ascii="Times New Roman" w:hAnsi="Times New Roman" w:cs="Times New Roman"/>
        </w:rPr>
        <w:t>0</w:t>
      </w:r>
      <w:r w:rsidRPr="005C4017">
        <w:rPr>
          <w:rFonts w:ascii="Times New Roman" w:hAnsi="Times New Roman" w:cs="Times New Roman"/>
        </w:rPr>
        <w:t>.</w:t>
      </w:r>
      <w:r w:rsidR="00A728D9" w:rsidRPr="005C4017">
        <w:rPr>
          <w:rFonts w:ascii="Times New Roman" w:hAnsi="Times New Roman" w:cs="Times New Roman"/>
        </w:rPr>
        <w:t xml:space="preserve"> </w:t>
      </w:r>
      <w:r w:rsidRPr="005C4017">
        <w:rPr>
          <w:rFonts w:ascii="Times New Roman" w:hAnsi="Times New Roman" w:cs="Times New Roman"/>
        </w:rPr>
        <w:t>Jačanje transparentnosti rada i financijskog poslovanja institucija i tijela u sustavu visokog obrazovanja i znanosti</w:t>
      </w:r>
    </w:p>
    <w:p w14:paraId="3D2CEC39"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4.2.2</w:t>
      </w:r>
      <w:r w:rsidR="007D494F" w:rsidRPr="005C4017">
        <w:rPr>
          <w:rFonts w:ascii="Times New Roman" w:hAnsi="Times New Roman" w:cs="Times New Roman"/>
        </w:rPr>
        <w:t>1.</w:t>
      </w:r>
      <w:r w:rsidR="00A728D9" w:rsidRPr="005C4017">
        <w:rPr>
          <w:rFonts w:ascii="Times New Roman" w:hAnsi="Times New Roman" w:cs="Times New Roman"/>
        </w:rPr>
        <w:t xml:space="preserve"> </w:t>
      </w:r>
      <w:r w:rsidRPr="005C4017">
        <w:rPr>
          <w:rFonts w:ascii="Times New Roman" w:hAnsi="Times New Roman" w:cs="Times New Roman"/>
        </w:rPr>
        <w:t>Uspostavljanje digitalnih sustava evidencija u visokom obrazovanju</w:t>
      </w:r>
    </w:p>
    <w:p w14:paraId="04FECF94" w14:textId="77777777" w:rsidR="00D910A4" w:rsidRPr="005C4017" w:rsidRDefault="00D910A4" w:rsidP="00BA3656">
      <w:pPr>
        <w:rPr>
          <w:rFonts w:ascii="Times New Roman" w:hAnsi="Times New Roman" w:cs="Times New Roman"/>
          <w:lang w:eastAsia="hr-HR"/>
        </w:rPr>
      </w:pPr>
    </w:p>
    <w:p w14:paraId="7F6F1B26" w14:textId="0B2AD374"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4.3.</w:t>
      </w:r>
      <w:r w:rsidR="00FA2D54" w:rsidRPr="005C4017">
        <w:rPr>
          <w:rFonts w:ascii="Times New Roman" w:hAnsi="Times New Roman" w:cs="Times New Roman"/>
          <w:lang w:eastAsia="hr-HR"/>
        </w:rPr>
        <w:tab/>
      </w:r>
      <w:r w:rsidRPr="005C4017">
        <w:rPr>
          <w:rFonts w:ascii="Times New Roman" w:hAnsi="Times New Roman" w:cs="Times New Roman"/>
          <w:lang w:eastAsia="hr-HR"/>
        </w:rPr>
        <w:t xml:space="preserve">JAČANJE SUSTAVA INTEGRITETA I UPRAVLJANJA SUKOBOM INTERESA </w:t>
      </w:r>
    </w:p>
    <w:p w14:paraId="647175D7" w14:textId="77777777" w:rsidR="00993EBB" w:rsidRPr="005C4017" w:rsidRDefault="00993EBB" w:rsidP="00BA3656">
      <w:pPr>
        <w:rPr>
          <w:rFonts w:ascii="Times New Roman" w:hAnsi="Times New Roman" w:cs="Times New Roman"/>
          <w:lang w:eastAsia="hr-HR"/>
        </w:rPr>
      </w:pPr>
      <w:r w:rsidRPr="005C4017">
        <w:rPr>
          <w:rFonts w:ascii="Times New Roman" w:hAnsi="Times New Roman" w:cs="Times New Roman"/>
          <w:lang w:eastAsia="hr-HR"/>
        </w:rPr>
        <w:t>Mjera 4.3.1.</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etičkih standarda službenika u lokalnoj i područnoj (regionalnoj) samoupravi</w:t>
      </w:r>
    </w:p>
    <w:p w14:paraId="6FC2AED1" w14:textId="77777777" w:rsidR="00993EBB" w:rsidRPr="005C4017" w:rsidRDefault="00993EBB" w:rsidP="00BA3656">
      <w:pPr>
        <w:rPr>
          <w:rFonts w:ascii="Times New Roman" w:hAnsi="Times New Roman" w:cs="Times New Roman"/>
          <w:lang w:eastAsia="hr-HR"/>
        </w:rPr>
      </w:pPr>
      <w:r w:rsidRPr="005C4017">
        <w:rPr>
          <w:rFonts w:ascii="Times New Roman" w:hAnsi="Times New Roman" w:cs="Times New Roman"/>
          <w:lang w:eastAsia="hr-HR"/>
        </w:rPr>
        <w:t>Mjera 4.3.2.</w:t>
      </w:r>
      <w:r w:rsidR="00A728D9" w:rsidRPr="005C4017">
        <w:rPr>
          <w:rFonts w:ascii="Times New Roman" w:hAnsi="Times New Roman" w:cs="Times New Roman"/>
          <w:lang w:eastAsia="hr-HR"/>
        </w:rPr>
        <w:t xml:space="preserve"> </w:t>
      </w:r>
      <w:r w:rsidR="00836831" w:rsidRPr="005C4017">
        <w:rPr>
          <w:rFonts w:ascii="Times New Roman" w:hAnsi="Times New Roman" w:cs="Times New Roman"/>
          <w:lang w:eastAsia="hr-HR"/>
        </w:rPr>
        <w:t>Jačanje etičkih standarda nositelja vlasti na lokalnoj, područnoj i središnjoj razini</w:t>
      </w:r>
    </w:p>
    <w:p w14:paraId="1AB96F7B" w14:textId="5230383A" w:rsidR="00993EBB" w:rsidRPr="005C4017" w:rsidRDefault="00993EBB" w:rsidP="00BA3656">
      <w:pPr>
        <w:rPr>
          <w:rFonts w:ascii="Times New Roman" w:hAnsi="Times New Roman" w:cs="Times New Roman"/>
          <w:lang w:eastAsia="hr-HR"/>
        </w:rPr>
      </w:pPr>
      <w:r w:rsidRPr="005C4017">
        <w:rPr>
          <w:rFonts w:ascii="Times New Roman" w:hAnsi="Times New Roman" w:cs="Times New Roman"/>
          <w:lang w:eastAsia="hr-HR"/>
        </w:rPr>
        <w:t>Mjera 4.3.3.</w:t>
      </w:r>
      <w:r w:rsidR="00A728D9" w:rsidRPr="005C4017">
        <w:rPr>
          <w:rFonts w:ascii="Times New Roman" w:hAnsi="Times New Roman" w:cs="Times New Roman"/>
          <w:lang w:eastAsia="hr-HR"/>
        </w:rPr>
        <w:t xml:space="preserve"> </w:t>
      </w:r>
      <w:r w:rsidR="00B02C21" w:rsidRPr="005C4017">
        <w:rPr>
          <w:rFonts w:ascii="Times New Roman" w:hAnsi="Times New Roman" w:cs="Times New Roman"/>
          <w:lang w:eastAsia="hr-HR"/>
        </w:rPr>
        <w:t>Unaprjeđenje mogućnosti podnošenja prigovora protiv službenika zaposlenih u lokalnoj i područnoj (regionalnoj) samoupravi) te obvezno uzimanje takvih prigovora u obzir prilikom godišnje ocjene</w:t>
      </w:r>
    </w:p>
    <w:p w14:paraId="56F6765B" w14:textId="77777777" w:rsidR="00993EBB" w:rsidRPr="005C4017" w:rsidRDefault="00993EBB" w:rsidP="00BA3656">
      <w:pPr>
        <w:rPr>
          <w:rFonts w:ascii="Times New Roman" w:hAnsi="Times New Roman" w:cs="Times New Roman"/>
          <w:lang w:eastAsia="hr-HR"/>
        </w:rPr>
      </w:pPr>
      <w:r w:rsidRPr="005C4017">
        <w:rPr>
          <w:rFonts w:ascii="Times New Roman" w:hAnsi="Times New Roman" w:cs="Times New Roman"/>
          <w:lang w:eastAsia="hr-HR"/>
        </w:rPr>
        <w:t>Mjera 4.3.4. Unapređenje upravljanja sukobom interesa državnih službenika i službenika u lokalnoj i područnoj (regionalnoj) samoupravi</w:t>
      </w:r>
    </w:p>
    <w:p w14:paraId="4827757F" w14:textId="77777777" w:rsidR="00993EBB" w:rsidRPr="005C4017" w:rsidRDefault="00993EBB" w:rsidP="00BA3656">
      <w:pPr>
        <w:rPr>
          <w:rFonts w:ascii="Times New Roman" w:hAnsi="Times New Roman" w:cs="Times New Roman"/>
          <w:lang w:eastAsia="hr-HR"/>
        </w:rPr>
      </w:pPr>
      <w:r w:rsidRPr="005C4017">
        <w:rPr>
          <w:rFonts w:ascii="Times New Roman" w:hAnsi="Times New Roman" w:cs="Times New Roman"/>
          <w:lang w:eastAsia="hr-HR"/>
        </w:rPr>
        <w:t>Mjera 4.3.5.</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etičke infrastrukture za državne službenike</w:t>
      </w:r>
      <w:r w:rsidR="00A728D9" w:rsidRPr="005C4017">
        <w:rPr>
          <w:rFonts w:ascii="Times New Roman" w:hAnsi="Times New Roman" w:cs="Times New Roman"/>
          <w:lang w:eastAsia="hr-HR"/>
        </w:rPr>
        <w:t xml:space="preserve"> </w:t>
      </w:r>
    </w:p>
    <w:p w14:paraId="2CD36D51"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4.3.6.</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Unaprjeđenje etičke infrastrukture Carinske uprave</w:t>
      </w:r>
    </w:p>
    <w:p w14:paraId="461590A5"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4.3.7.</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integriteta u upravljanju proračunskim sredstvima (interna revizija i zakonska kontrola proračuna)</w:t>
      </w:r>
    </w:p>
    <w:p w14:paraId="445AEA13" w14:textId="098663B8"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4.3.8.</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Daljnja edukacija zaposlenika Carinske i Porezne uprave o štetnosti korupcije</w:t>
      </w:r>
    </w:p>
    <w:p w14:paraId="6ED2B676" w14:textId="563D4CA0"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4.3.9.</w:t>
      </w:r>
      <w:r w:rsidR="00A728D9" w:rsidRPr="005C4017">
        <w:rPr>
          <w:rFonts w:ascii="Times New Roman" w:hAnsi="Times New Roman" w:cs="Times New Roman"/>
          <w:lang w:eastAsia="hr-HR"/>
        </w:rPr>
        <w:t xml:space="preserve"> </w:t>
      </w:r>
      <w:r w:rsidR="00051F56" w:rsidRPr="005C4017">
        <w:rPr>
          <w:rFonts w:ascii="Times New Roman" w:hAnsi="Times New Roman" w:cs="Times New Roman"/>
          <w:lang w:eastAsia="hr-HR"/>
        </w:rPr>
        <w:t xml:space="preserve">Zakonska regulacija sustava lobiranja </w:t>
      </w:r>
    </w:p>
    <w:p w14:paraId="24AECBB9"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4.3.10.</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Nadogradnja postojećeg sustava provjere podataka iz izvješća o imovinskom stanju dužnosnika</w:t>
      </w:r>
    </w:p>
    <w:p w14:paraId="60CA3F9D"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4.3.11.</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Unaprjeđenje normativnog okvira upravljanja sukobom interesa </w:t>
      </w:r>
    </w:p>
    <w:p w14:paraId="49F747D8" w14:textId="5CCDAC54"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4.3.12.</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Jačanje razine razumijevanja svih kategorija i razina dužnosnika obuhvaćenih odredbama </w:t>
      </w:r>
      <w:r w:rsidR="002E1B5A">
        <w:rPr>
          <w:rFonts w:ascii="Times New Roman" w:hAnsi="Times New Roman" w:cs="Times New Roman"/>
          <w:lang w:eastAsia="hr-HR"/>
        </w:rPr>
        <w:t xml:space="preserve">Zakona </w:t>
      </w:r>
      <w:r w:rsidRPr="005C4017">
        <w:rPr>
          <w:rFonts w:ascii="Times New Roman" w:hAnsi="Times New Roman" w:cs="Times New Roman"/>
          <w:lang w:eastAsia="hr-HR"/>
        </w:rPr>
        <w:t xml:space="preserve">o sukobu interesa </w:t>
      </w:r>
    </w:p>
    <w:p w14:paraId="2E8C1332"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4.3.13.</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integriteta u radu sportske inspekcije te integriteta djelatnika u sportu</w:t>
      </w:r>
    </w:p>
    <w:p w14:paraId="4EC923F4"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4.3.14.</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mehanizama upravljanja sukobom interesa u pružanju zdravstvenih usluga</w:t>
      </w:r>
    </w:p>
    <w:p w14:paraId="157529BA"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4.3.15.</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normativnog okvira u cilju preciziranja uvjeta za kandidiranje na izborima</w:t>
      </w:r>
    </w:p>
    <w:p w14:paraId="4ACE6F21" w14:textId="4A7D9F25"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4.3.16.</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Ograničenje imuniteta članovima Vlade s obzirom na kaznena djela korupcije</w:t>
      </w:r>
    </w:p>
    <w:p w14:paraId="504F2ECC" w14:textId="1ACEA359" w:rsidR="00D32657" w:rsidRPr="005C4017" w:rsidRDefault="00D32657" w:rsidP="00BA3656">
      <w:pPr>
        <w:rPr>
          <w:rFonts w:ascii="Times New Roman" w:hAnsi="Times New Roman" w:cs="Times New Roman"/>
          <w:lang w:eastAsia="hr-HR"/>
        </w:rPr>
      </w:pPr>
      <w:r w:rsidRPr="005C4017">
        <w:rPr>
          <w:rFonts w:ascii="Times New Roman" w:hAnsi="Times New Roman" w:cs="Times New Roman"/>
          <w:lang w:eastAsia="hr-HR"/>
        </w:rPr>
        <w:t>Mjera 4.3.17. Jačanje integriteta pravosudnih dužnosnika</w:t>
      </w:r>
    </w:p>
    <w:p w14:paraId="6C8A256B" w14:textId="1C04D2E4"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4.3.1</w:t>
      </w:r>
      <w:r w:rsidR="00D32657" w:rsidRPr="005C4017">
        <w:rPr>
          <w:rFonts w:ascii="Times New Roman" w:hAnsi="Times New Roman" w:cs="Times New Roman"/>
          <w:lang w:eastAsia="hr-HR"/>
        </w:rPr>
        <w:t>8</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integriteta policijskih službenika</w:t>
      </w:r>
    </w:p>
    <w:p w14:paraId="0ACA714F" w14:textId="0D6E53EC" w:rsidR="0009213F" w:rsidRPr="005C4017" w:rsidRDefault="0009213F" w:rsidP="00BA3656">
      <w:pPr>
        <w:rPr>
          <w:rFonts w:ascii="Times New Roman" w:hAnsi="Times New Roman" w:cs="Times New Roman"/>
          <w:lang w:eastAsia="hr-HR"/>
        </w:rPr>
      </w:pPr>
    </w:p>
    <w:p w14:paraId="5C96403A" w14:textId="77777777" w:rsidR="00D910A4" w:rsidRPr="005C4017" w:rsidRDefault="00D910A4" w:rsidP="00BA3656">
      <w:pPr>
        <w:rPr>
          <w:rFonts w:ascii="Times New Roman" w:hAnsi="Times New Roman" w:cs="Times New Roman"/>
          <w:lang w:eastAsia="hr-HR"/>
        </w:rPr>
      </w:pPr>
    </w:p>
    <w:p w14:paraId="1369ABDC"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4.4.</w:t>
      </w:r>
      <w:r w:rsidR="001A144A" w:rsidRPr="005C4017">
        <w:rPr>
          <w:rFonts w:ascii="Times New Roman" w:hAnsi="Times New Roman" w:cs="Times New Roman"/>
          <w:lang w:eastAsia="hr-HR"/>
        </w:rPr>
        <w:tab/>
      </w:r>
      <w:r w:rsidRPr="005C4017">
        <w:rPr>
          <w:rFonts w:ascii="Times New Roman" w:hAnsi="Times New Roman" w:cs="Times New Roman"/>
          <w:lang w:eastAsia="hr-HR"/>
        </w:rPr>
        <w:t>JAČANJE ANTIKORUPCIJSKIH POTENCIJALA U SUSTAVU JAVNE NABAVE</w:t>
      </w:r>
    </w:p>
    <w:p w14:paraId="57F2C753"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4.4.1.</w:t>
      </w:r>
      <w:r w:rsidR="00A728D9" w:rsidRPr="005C4017">
        <w:rPr>
          <w:rFonts w:ascii="Times New Roman" w:hAnsi="Times New Roman" w:cs="Times New Roman"/>
        </w:rPr>
        <w:t xml:space="preserve"> </w:t>
      </w:r>
      <w:r w:rsidRPr="005C4017">
        <w:rPr>
          <w:rFonts w:ascii="Times New Roman" w:hAnsi="Times New Roman" w:cs="Times New Roman"/>
        </w:rPr>
        <w:t xml:space="preserve">Jačanje kapaciteta Državne komisije za kontrolu postupaka javne nabave </w:t>
      </w:r>
    </w:p>
    <w:p w14:paraId="17D5A208"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4.4.2.</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Unaprjeđenje normativnog okvira javne nabave</w:t>
      </w:r>
    </w:p>
    <w:p w14:paraId="79B5CF70"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4.4.3.</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Unaprjeđenje sustava pravne zaštite na području javne nabave</w:t>
      </w:r>
    </w:p>
    <w:p w14:paraId="4EE40747" w14:textId="001B2C94"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lastRenderedPageBreak/>
        <w:t>Mjera 4.4.4.</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Unaprjeđenje mehanizama nadzora, transparentnosti i izbjegavanja sukoba interesa </w:t>
      </w:r>
      <w:r w:rsidR="00C068C9" w:rsidRPr="005C4017">
        <w:rPr>
          <w:rFonts w:ascii="Times New Roman" w:hAnsi="Times New Roman" w:cs="Times New Roman"/>
          <w:lang w:eastAsia="hr-HR"/>
        </w:rPr>
        <w:t xml:space="preserve">u sustavu javne </w:t>
      </w:r>
      <w:r w:rsidRPr="005C4017">
        <w:rPr>
          <w:rFonts w:ascii="Times New Roman" w:hAnsi="Times New Roman" w:cs="Times New Roman"/>
          <w:lang w:eastAsia="hr-HR"/>
        </w:rPr>
        <w:t>nabav</w:t>
      </w:r>
      <w:r w:rsidR="00C068C9" w:rsidRPr="005C4017">
        <w:rPr>
          <w:rFonts w:ascii="Times New Roman" w:hAnsi="Times New Roman" w:cs="Times New Roman"/>
          <w:lang w:eastAsia="hr-HR"/>
        </w:rPr>
        <w:t>e</w:t>
      </w:r>
    </w:p>
    <w:p w14:paraId="1CF817EB"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4.4.5.</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transparentnosti postupaka jednostavne nabave</w:t>
      </w:r>
    </w:p>
    <w:p w14:paraId="74BA6623"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4.4.6.</w:t>
      </w:r>
      <w:r w:rsidR="00A728D9" w:rsidRPr="005C4017">
        <w:rPr>
          <w:rFonts w:ascii="Times New Roman" w:hAnsi="Times New Roman" w:cs="Times New Roman"/>
        </w:rPr>
        <w:t xml:space="preserve"> </w:t>
      </w:r>
      <w:r w:rsidRPr="005C4017">
        <w:rPr>
          <w:rFonts w:ascii="Times New Roman" w:hAnsi="Times New Roman" w:cs="Times New Roman"/>
        </w:rPr>
        <w:t xml:space="preserve">Jačanje kapaciteta postojećih mehanizama nadzora u vezi s javnom nabavom </w:t>
      </w:r>
    </w:p>
    <w:p w14:paraId="2DED4FC4"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4.4.7.</w:t>
      </w:r>
      <w:r w:rsidR="00A728D9" w:rsidRPr="005C4017">
        <w:rPr>
          <w:rFonts w:ascii="Times New Roman" w:hAnsi="Times New Roman" w:cs="Times New Roman"/>
        </w:rPr>
        <w:t xml:space="preserve"> </w:t>
      </w:r>
      <w:r w:rsidRPr="005C4017">
        <w:rPr>
          <w:rFonts w:ascii="Times New Roman" w:hAnsi="Times New Roman" w:cs="Times New Roman"/>
        </w:rPr>
        <w:t>Jačanje i unaprjeđenje stručne antikorupcijske edukacije stručnih osoba u sustavu javne nabave</w:t>
      </w:r>
    </w:p>
    <w:p w14:paraId="0419E035"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4.4.8.</w:t>
      </w:r>
      <w:r w:rsidR="00A728D9" w:rsidRPr="005C4017">
        <w:rPr>
          <w:rFonts w:ascii="Times New Roman" w:hAnsi="Times New Roman" w:cs="Times New Roman"/>
        </w:rPr>
        <w:t xml:space="preserve"> </w:t>
      </w:r>
      <w:r w:rsidRPr="005C4017">
        <w:rPr>
          <w:rFonts w:ascii="Times New Roman" w:hAnsi="Times New Roman" w:cs="Times New Roman"/>
        </w:rPr>
        <w:t>Unaprjeđenje normativnog okvira vezanog za postupanje s</w:t>
      </w:r>
      <w:r w:rsidR="00A728D9" w:rsidRPr="005C4017">
        <w:rPr>
          <w:rFonts w:ascii="Times New Roman" w:hAnsi="Times New Roman" w:cs="Times New Roman"/>
        </w:rPr>
        <w:t xml:space="preserve"> </w:t>
      </w:r>
      <w:r w:rsidRPr="005C4017">
        <w:rPr>
          <w:rFonts w:ascii="Times New Roman" w:hAnsi="Times New Roman" w:cs="Times New Roman"/>
        </w:rPr>
        <w:t xml:space="preserve"> obzirom na prekršaje u postupcima javne nabave</w:t>
      </w:r>
    </w:p>
    <w:p w14:paraId="6FBB0819" w14:textId="77777777" w:rsidR="0009213F" w:rsidRPr="005C4017" w:rsidRDefault="0009213F" w:rsidP="00BA3656">
      <w:pPr>
        <w:rPr>
          <w:rFonts w:ascii="Times New Roman" w:hAnsi="Times New Roman" w:cs="Times New Roman"/>
        </w:rPr>
      </w:pPr>
      <w:r w:rsidRPr="005C4017">
        <w:rPr>
          <w:rFonts w:ascii="Times New Roman" w:hAnsi="Times New Roman" w:cs="Times New Roman"/>
        </w:rPr>
        <w:t>Mjera 4.4.9.</w:t>
      </w:r>
      <w:r w:rsidR="00A728D9" w:rsidRPr="005C4017">
        <w:rPr>
          <w:rFonts w:ascii="Times New Roman" w:hAnsi="Times New Roman" w:cs="Times New Roman"/>
        </w:rPr>
        <w:t xml:space="preserve"> </w:t>
      </w:r>
      <w:r w:rsidRPr="005C4017">
        <w:rPr>
          <w:rFonts w:ascii="Times New Roman" w:hAnsi="Times New Roman" w:cs="Times New Roman"/>
        </w:rPr>
        <w:t>Unaprjeđenje upravljanja korupcijskim rizicima u javnoj nabavi u području zdravstva</w:t>
      </w:r>
    </w:p>
    <w:p w14:paraId="7532A5C8" w14:textId="77777777" w:rsidR="0009213F" w:rsidRPr="005C4017" w:rsidRDefault="0009213F" w:rsidP="00BA3656">
      <w:pPr>
        <w:rPr>
          <w:rFonts w:ascii="Times New Roman" w:hAnsi="Times New Roman" w:cs="Times New Roman"/>
        </w:rPr>
      </w:pPr>
      <w:r w:rsidRPr="005C4017">
        <w:rPr>
          <w:rFonts w:ascii="Times New Roman" w:hAnsi="Times New Roman" w:cs="Times New Roman"/>
          <w:bCs/>
          <w:lang w:eastAsia="hr-HR"/>
        </w:rPr>
        <w:t>Mjera 4.4.10.</w:t>
      </w:r>
      <w:r w:rsidR="00A728D9" w:rsidRPr="005C4017">
        <w:rPr>
          <w:rFonts w:ascii="Times New Roman" w:hAnsi="Times New Roman" w:cs="Times New Roman"/>
          <w:bCs/>
          <w:lang w:eastAsia="hr-HR"/>
        </w:rPr>
        <w:t xml:space="preserve"> </w:t>
      </w:r>
      <w:r w:rsidRPr="005C4017">
        <w:rPr>
          <w:rFonts w:ascii="Times New Roman" w:hAnsi="Times New Roman" w:cs="Times New Roman"/>
        </w:rPr>
        <w:t>Daljnje jačanje okvira za sprječavanje nepravilnosti i prijevara u institucionalnom okviru za provođenje ESI fondova</w:t>
      </w:r>
    </w:p>
    <w:p w14:paraId="330EEFDB"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4.4.11.</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usklađenosti pravne prakse u javnoj nabavi</w:t>
      </w:r>
    </w:p>
    <w:p w14:paraId="5F146452" w14:textId="77777777" w:rsidR="0009213F" w:rsidRPr="005C4017" w:rsidRDefault="0009213F" w:rsidP="00BA3656">
      <w:pPr>
        <w:rPr>
          <w:rFonts w:ascii="Times New Roman" w:hAnsi="Times New Roman" w:cs="Times New Roman"/>
          <w:lang w:eastAsia="hr-HR"/>
        </w:rPr>
      </w:pPr>
    </w:p>
    <w:p w14:paraId="2C598DBC" w14:textId="77777777" w:rsidR="0009213F" w:rsidRPr="005C4017" w:rsidRDefault="00FA2D54" w:rsidP="00BA3656">
      <w:pPr>
        <w:rPr>
          <w:rFonts w:ascii="Times New Roman" w:hAnsi="Times New Roman" w:cs="Times New Roman"/>
          <w:lang w:eastAsia="hr-HR"/>
        </w:rPr>
      </w:pPr>
      <w:r w:rsidRPr="005C4017">
        <w:rPr>
          <w:rFonts w:ascii="Times New Roman" w:hAnsi="Times New Roman" w:cs="Times New Roman"/>
          <w:lang w:eastAsia="hr-HR"/>
        </w:rPr>
        <w:t>4.5.</w:t>
      </w:r>
      <w:r w:rsidRPr="005C4017">
        <w:rPr>
          <w:rFonts w:ascii="Times New Roman" w:hAnsi="Times New Roman" w:cs="Times New Roman"/>
          <w:lang w:eastAsia="hr-HR"/>
        </w:rPr>
        <w:tab/>
      </w:r>
      <w:r w:rsidR="0009213F" w:rsidRPr="005C4017">
        <w:rPr>
          <w:rFonts w:ascii="Times New Roman" w:hAnsi="Times New Roman" w:cs="Times New Roman"/>
          <w:lang w:eastAsia="hr-HR"/>
        </w:rPr>
        <w:t>PODIZANJE JAVNE SVIJESTI O ŠTETNOSTI KORUPCIJE, NUŽNOSTI PRIJAVLJIVANJA NEPRAVILNOSTI I JAČANJA TRANSPARENTNOSTI</w:t>
      </w:r>
    </w:p>
    <w:p w14:paraId="029F2703"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4.5.1.</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svijesti građana o mehanizmima ostvarivanja prava na pristup informacijama kao antikorupcijskom alatu</w:t>
      </w:r>
    </w:p>
    <w:p w14:paraId="2EA85D08" w14:textId="72DF8312"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4.5.2.</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Podizanje svijesti o štetnosti korupcije u trgovačkim društvima u vlasništvu </w:t>
      </w:r>
      <w:r w:rsidR="00923E1A" w:rsidRPr="005C4017">
        <w:rPr>
          <w:rFonts w:ascii="Times New Roman" w:hAnsi="Times New Roman" w:cs="Times New Roman"/>
          <w:lang w:eastAsia="hr-HR"/>
        </w:rPr>
        <w:t>Republike Hrvatske</w:t>
      </w:r>
      <w:r w:rsidRPr="005C4017">
        <w:rPr>
          <w:rFonts w:ascii="Times New Roman" w:hAnsi="Times New Roman" w:cs="Times New Roman"/>
          <w:lang w:eastAsia="hr-HR"/>
        </w:rPr>
        <w:t xml:space="preserve"> i vlasništvu </w:t>
      </w:r>
      <w:r w:rsidR="00243D11" w:rsidRPr="005C4017">
        <w:rPr>
          <w:rFonts w:ascii="Times New Roman" w:hAnsi="Times New Roman" w:cs="Times New Roman"/>
          <w:lang w:eastAsia="hr-HR"/>
        </w:rPr>
        <w:t xml:space="preserve">jedinica lokalne i područne </w:t>
      </w:r>
      <w:r w:rsidR="0091360A" w:rsidRPr="005C4017">
        <w:rPr>
          <w:rFonts w:ascii="Times New Roman" w:hAnsi="Times New Roman" w:cs="Times New Roman"/>
          <w:lang w:eastAsia="hr-HR"/>
        </w:rPr>
        <w:t xml:space="preserve">(regionalne) </w:t>
      </w:r>
      <w:r w:rsidR="00243D11" w:rsidRPr="005C4017">
        <w:rPr>
          <w:rFonts w:ascii="Times New Roman" w:hAnsi="Times New Roman" w:cs="Times New Roman"/>
          <w:lang w:eastAsia="hr-HR"/>
        </w:rPr>
        <w:t>samouprave</w:t>
      </w:r>
    </w:p>
    <w:p w14:paraId="0C05C591"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4.5.3.</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Jačanje potencijala novinarstva s obzirom na antikorupcijsko djelovanje</w:t>
      </w:r>
    </w:p>
    <w:p w14:paraId="547904FF"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4.5.4.</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Jačanje razumijevanja javnosti i stručnih službi javne vlasti o upravljanju sukobom interesa </w:t>
      </w:r>
    </w:p>
    <w:p w14:paraId="41C182C1"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w:t>
      </w:r>
      <w:r w:rsidR="00836831" w:rsidRPr="005C4017">
        <w:rPr>
          <w:rFonts w:ascii="Times New Roman" w:hAnsi="Times New Roman" w:cs="Times New Roman"/>
          <w:lang w:eastAsia="hr-HR"/>
        </w:rPr>
        <w:t>5</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Provedba nacionalne kampanje podizanja svijesti građana o štetnosti korupcije, potrebi prijavljivanja korupcije te djelovanju postavljenih antikorupcijskih mehanizama </w:t>
      </w:r>
    </w:p>
    <w:p w14:paraId="37C1F0F8"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w:t>
      </w:r>
      <w:r w:rsidR="00836831" w:rsidRPr="005C4017">
        <w:rPr>
          <w:rFonts w:ascii="Times New Roman" w:hAnsi="Times New Roman" w:cs="Times New Roman"/>
          <w:lang w:eastAsia="hr-HR"/>
        </w:rPr>
        <w:t>6</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Podizanje svijesti kod građana i zdravstvenih djelatnika o štetnosti neformalnih plaćanja liječnicima i drugom medicinskom osoblju </w:t>
      </w:r>
    </w:p>
    <w:p w14:paraId="26461F2E"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w:t>
      </w:r>
      <w:r w:rsidR="00836831" w:rsidRPr="005C4017">
        <w:rPr>
          <w:rFonts w:ascii="Times New Roman" w:hAnsi="Times New Roman" w:cs="Times New Roman"/>
          <w:lang w:eastAsia="hr-HR"/>
        </w:rPr>
        <w:t>7</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Jačanje sposobnosti organizacija civilnog društva za aktivan doprinos provedbi antikorupcijskih mjera </w:t>
      </w:r>
    </w:p>
    <w:p w14:paraId="6B26ED51" w14:textId="77777777"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w:t>
      </w:r>
      <w:r w:rsidR="00836831" w:rsidRPr="005C4017">
        <w:rPr>
          <w:rFonts w:ascii="Times New Roman" w:hAnsi="Times New Roman" w:cs="Times New Roman"/>
          <w:lang w:eastAsia="hr-HR"/>
        </w:rPr>
        <w:t>8</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Osnaživanje doprinosa organizacija civilnoga društva u odgoju i obrazovanju djece za aktivne i odgovorne građane</w:t>
      </w:r>
    </w:p>
    <w:p w14:paraId="4F6B32D0" w14:textId="60870429" w:rsidR="0009213F" w:rsidRPr="005C4017" w:rsidRDefault="0009213F" w:rsidP="00BA3656">
      <w:pPr>
        <w:rPr>
          <w:rFonts w:ascii="Times New Roman" w:hAnsi="Times New Roman" w:cs="Times New Roman"/>
          <w:lang w:eastAsia="hr-HR"/>
        </w:rPr>
      </w:pPr>
      <w:r w:rsidRPr="005C4017">
        <w:rPr>
          <w:rFonts w:ascii="Times New Roman" w:hAnsi="Times New Roman" w:cs="Times New Roman"/>
          <w:lang w:eastAsia="hr-HR"/>
        </w:rPr>
        <w:t>Mjera 4.5.</w:t>
      </w:r>
      <w:r w:rsidR="00836831" w:rsidRPr="005C4017">
        <w:rPr>
          <w:rFonts w:ascii="Times New Roman" w:hAnsi="Times New Roman" w:cs="Times New Roman"/>
          <w:lang w:eastAsia="hr-HR"/>
        </w:rPr>
        <w:t>9</w:t>
      </w:r>
      <w:r w:rsidRPr="005C4017">
        <w:rPr>
          <w:rFonts w:ascii="Times New Roman" w:hAnsi="Times New Roman" w:cs="Times New Roman"/>
          <w:lang w:eastAsia="hr-HR"/>
        </w:rPr>
        <w:t>.</w:t>
      </w:r>
      <w:r w:rsidR="00A728D9" w:rsidRPr="005C4017">
        <w:rPr>
          <w:rFonts w:ascii="Times New Roman" w:hAnsi="Times New Roman" w:cs="Times New Roman"/>
          <w:lang w:eastAsia="hr-HR"/>
        </w:rPr>
        <w:t xml:space="preserve"> </w:t>
      </w:r>
      <w:r w:rsidRPr="005C4017">
        <w:rPr>
          <w:rFonts w:ascii="Times New Roman" w:hAnsi="Times New Roman" w:cs="Times New Roman"/>
          <w:lang w:eastAsia="hr-HR"/>
        </w:rPr>
        <w:t xml:space="preserve">Osnaživanje kapaciteta sustava obrazovanja za edukativne i informativne aktivnosti o akademskom integritetu, </w:t>
      </w:r>
      <w:r w:rsidR="0012206C" w:rsidRPr="005C4017">
        <w:rPr>
          <w:rFonts w:ascii="Times New Roman" w:hAnsi="Times New Roman" w:cs="Times New Roman"/>
          <w:lang w:eastAsia="hr-HR"/>
        </w:rPr>
        <w:t xml:space="preserve">osiguravanju kvalitete i </w:t>
      </w:r>
      <w:r w:rsidRPr="005C4017">
        <w:rPr>
          <w:rFonts w:ascii="Times New Roman" w:hAnsi="Times New Roman" w:cs="Times New Roman"/>
          <w:lang w:eastAsia="hr-HR"/>
        </w:rPr>
        <w:t>borbi protiv korupcije</w:t>
      </w:r>
    </w:p>
    <w:sectPr w:rsidR="0009213F" w:rsidRPr="005C4017" w:rsidSect="004606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36DF" w14:textId="77777777" w:rsidR="00AA10BE" w:rsidRDefault="00AA10BE" w:rsidP="00FC0E9A">
      <w:r>
        <w:separator/>
      </w:r>
    </w:p>
  </w:endnote>
  <w:endnote w:type="continuationSeparator" w:id="0">
    <w:p w14:paraId="1B5942D7" w14:textId="77777777" w:rsidR="00AA10BE" w:rsidRDefault="00AA10BE" w:rsidP="00FC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959E" w14:textId="77777777" w:rsidR="00B3214F" w:rsidRDefault="00B3214F" w:rsidP="00A14A90">
    <w:pPr>
      <w:pStyle w:val="Footer"/>
      <w:tabs>
        <w:tab w:val="clear" w:pos="4536"/>
        <w:tab w:val="center" w:pos="4513"/>
        <w:tab w:val="left" w:pos="5940"/>
      </w:tabs>
      <w:jc w:val="left"/>
    </w:pPr>
    <w: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8F0" w14:textId="7EB9E5A5" w:rsidR="00B3214F" w:rsidRDefault="00AA10BE" w:rsidP="00A14A90">
    <w:pPr>
      <w:pStyle w:val="Footer"/>
      <w:tabs>
        <w:tab w:val="clear" w:pos="4536"/>
        <w:tab w:val="center" w:pos="4513"/>
        <w:tab w:val="left" w:pos="5940"/>
      </w:tabs>
      <w:jc w:val="right"/>
    </w:pPr>
    <w:sdt>
      <w:sdtPr>
        <w:id w:val="605161207"/>
        <w:docPartObj>
          <w:docPartGallery w:val="Page Numbers (Bottom of Page)"/>
          <w:docPartUnique/>
        </w:docPartObj>
      </w:sdtPr>
      <w:sdtEndPr>
        <w:rPr>
          <w:noProof/>
        </w:rPr>
      </w:sdtEndPr>
      <w:sdtContent>
        <w:r w:rsidR="00B3214F">
          <w:fldChar w:fldCharType="begin"/>
        </w:r>
        <w:r w:rsidR="00B3214F">
          <w:instrText xml:space="preserve"> PAGE   \* MERGEFORMAT </w:instrText>
        </w:r>
        <w:r w:rsidR="00B3214F">
          <w:fldChar w:fldCharType="separate"/>
        </w:r>
        <w:r w:rsidR="00BC3E84">
          <w:rPr>
            <w:noProof/>
          </w:rPr>
          <w:t>56</w:t>
        </w:r>
        <w:r w:rsidR="00B3214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76595"/>
      <w:docPartObj>
        <w:docPartGallery w:val="Page Numbers (Bottom of Page)"/>
        <w:docPartUnique/>
      </w:docPartObj>
    </w:sdtPr>
    <w:sdtEndPr/>
    <w:sdtContent>
      <w:p w14:paraId="56810021" w14:textId="77777777" w:rsidR="00B3214F" w:rsidRDefault="00B3214F" w:rsidP="00FC0E9A">
        <w:pPr>
          <w:pStyle w:val="Footer"/>
        </w:pPr>
        <w:r>
          <w:rPr>
            <w:noProof/>
            <w:lang w:eastAsia="hr-HR"/>
          </w:rPr>
          <mc:AlternateContent>
            <mc:Choice Requires="wps">
              <w:drawing>
                <wp:anchor distT="0" distB="0" distL="114300" distR="114300" simplePos="0" relativeHeight="251659264" behindDoc="0" locked="0" layoutInCell="1" allowOverlap="1" wp14:anchorId="489B0DE6" wp14:editId="7F70FDBA">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C2CC39" w14:textId="77777777" w:rsidR="00B3214F" w:rsidRPr="007F576E" w:rsidRDefault="00B3214F" w:rsidP="00FC0E9A">
                              <w:pPr>
                                <w:rPr>
                                  <w:lang w:val="hr-BA"/>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9B0DE6" id="Pravokutni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2CC2CC39" w14:textId="77777777" w:rsidR="00B3214F" w:rsidRPr="007F576E" w:rsidRDefault="00B3214F" w:rsidP="00FC0E9A">
                        <w:pPr>
                          <w:rPr>
                            <w:lang w:val="hr-BA"/>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DB58" w14:textId="77777777" w:rsidR="00AA10BE" w:rsidRDefault="00AA10BE" w:rsidP="00FC0E9A">
      <w:r>
        <w:separator/>
      </w:r>
    </w:p>
  </w:footnote>
  <w:footnote w:type="continuationSeparator" w:id="0">
    <w:p w14:paraId="10FD3316" w14:textId="77777777" w:rsidR="00AA10BE" w:rsidRDefault="00AA10BE" w:rsidP="00FC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822"/>
    <w:multiLevelType w:val="multilevel"/>
    <w:tmpl w:val="22BCC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EC7DD0"/>
    <w:multiLevelType w:val="hybridMultilevel"/>
    <w:tmpl w:val="CAD8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7D41"/>
    <w:multiLevelType w:val="multilevel"/>
    <w:tmpl w:val="76F074B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396623"/>
    <w:multiLevelType w:val="multilevel"/>
    <w:tmpl w:val="451C8F82"/>
    <w:lvl w:ilvl="0">
      <w:start w:val="2"/>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9FF0C48"/>
    <w:multiLevelType w:val="multilevel"/>
    <w:tmpl w:val="AA10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D4F65"/>
    <w:multiLevelType w:val="hybridMultilevel"/>
    <w:tmpl w:val="A5E0283C"/>
    <w:lvl w:ilvl="0" w:tplc="2F121AB2">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3A3379"/>
    <w:multiLevelType w:val="multilevel"/>
    <w:tmpl w:val="ABAA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D281A"/>
    <w:multiLevelType w:val="hybridMultilevel"/>
    <w:tmpl w:val="83DC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2C5D"/>
    <w:multiLevelType w:val="multilevel"/>
    <w:tmpl w:val="45F092E6"/>
    <w:lvl w:ilvl="0">
      <w:start w:val="3"/>
      <w:numFmt w:val="decimal"/>
      <w:lvlText w:val="%1."/>
      <w:lvlJc w:val="left"/>
      <w:pPr>
        <w:ind w:left="360" w:hanging="360"/>
      </w:pPr>
      <w:rPr>
        <w:rFonts w:hint="default"/>
      </w:rPr>
    </w:lvl>
    <w:lvl w:ilvl="1">
      <w:start w:val="3"/>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9" w15:restartNumberingAfterBreak="0">
    <w:nsid w:val="28FD3AA2"/>
    <w:multiLevelType w:val="hybridMultilevel"/>
    <w:tmpl w:val="E430C530"/>
    <w:lvl w:ilvl="0" w:tplc="7AB6FD0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552FF2"/>
    <w:multiLevelType w:val="hybridMultilevel"/>
    <w:tmpl w:val="BC9C2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7045B4"/>
    <w:multiLevelType w:val="hybridMultilevel"/>
    <w:tmpl w:val="87900FFC"/>
    <w:lvl w:ilvl="0" w:tplc="BE44F0C8">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106F2"/>
    <w:multiLevelType w:val="hybridMultilevel"/>
    <w:tmpl w:val="DD74570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345E52"/>
    <w:multiLevelType w:val="multilevel"/>
    <w:tmpl w:val="837E1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7402F"/>
    <w:multiLevelType w:val="hybridMultilevel"/>
    <w:tmpl w:val="22022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27AAB"/>
    <w:multiLevelType w:val="multilevel"/>
    <w:tmpl w:val="76F074B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0D9179C"/>
    <w:multiLevelType w:val="multilevel"/>
    <w:tmpl w:val="96B6603E"/>
    <w:lvl w:ilvl="0">
      <w:start w:val="1"/>
      <w:numFmt w:val="decimal"/>
      <w:pStyle w:val="Heading1"/>
      <w:lvlText w:val="%1."/>
      <w:lvlJc w:val="left"/>
      <w:pPr>
        <w:ind w:left="360" w:hanging="360"/>
      </w:pPr>
      <w:rPr>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F390CCE"/>
    <w:multiLevelType w:val="hybridMultilevel"/>
    <w:tmpl w:val="723E473A"/>
    <w:lvl w:ilvl="0" w:tplc="17CC65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C70C4B"/>
    <w:multiLevelType w:val="multilevel"/>
    <w:tmpl w:val="95F8CA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6750DAF"/>
    <w:multiLevelType w:val="multilevel"/>
    <w:tmpl w:val="638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9760C"/>
    <w:multiLevelType w:val="multilevel"/>
    <w:tmpl w:val="F02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75AA4"/>
    <w:multiLevelType w:val="multilevel"/>
    <w:tmpl w:val="98D48D90"/>
    <w:lvl w:ilvl="0">
      <w:start w:val="1"/>
      <w:numFmt w:val="decimal"/>
      <w:lvlText w:val="%1."/>
      <w:lvlJc w:val="left"/>
      <w:pPr>
        <w:ind w:left="727" w:hanging="360"/>
      </w:pPr>
      <w:rPr>
        <w:rFonts w:hint="default"/>
      </w:rPr>
    </w:lvl>
    <w:lvl w:ilvl="1">
      <w:start w:val="1"/>
      <w:numFmt w:val="decimal"/>
      <w:isLgl/>
      <w:lvlText w:val="%1.%2"/>
      <w:lvlJc w:val="left"/>
      <w:pPr>
        <w:ind w:left="1087" w:hanging="360"/>
      </w:pPr>
      <w:rPr>
        <w:rFonts w:hint="default"/>
      </w:rPr>
    </w:lvl>
    <w:lvl w:ilvl="2">
      <w:start w:val="1"/>
      <w:numFmt w:val="decimal"/>
      <w:isLgl/>
      <w:lvlText w:val="%1.%2.%3"/>
      <w:lvlJc w:val="left"/>
      <w:pPr>
        <w:ind w:left="1807"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87" w:hanging="1080"/>
      </w:pPr>
      <w:rPr>
        <w:rFonts w:hint="default"/>
      </w:rPr>
    </w:lvl>
    <w:lvl w:ilvl="5">
      <w:start w:val="1"/>
      <w:numFmt w:val="decimal"/>
      <w:isLgl/>
      <w:lvlText w:val="%1.%2.%3.%4.%5.%6"/>
      <w:lvlJc w:val="left"/>
      <w:pPr>
        <w:ind w:left="3607" w:hanging="1440"/>
      </w:pPr>
      <w:rPr>
        <w:rFonts w:hint="default"/>
      </w:rPr>
    </w:lvl>
    <w:lvl w:ilvl="6">
      <w:start w:val="1"/>
      <w:numFmt w:val="decimal"/>
      <w:isLgl/>
      <w:lvlText w:val="%1.%2.%3.%4.%5.%6.%7"/>
      <w:lvlJc w:val="left"/>
      <w:pPr>
        <w:ind w:left="3967" w:hanging="1440"/>
      </w:pPr>
      <w:rPr>
        <w:rFonts w:hint="default"/>
      </w:rPr>
    </w:lvl>
    <w:lvl w:ilvl="7">
      <w:start w:val="1"/>
      <w:numFmt w:val="decimal"/>
      <w:isLgl/>
      <w:lvlText w:val="%1.%2.%3.%4.%5.%6.%7.%8"/>
      <w:lvlJc w:val="left"/>
      <w:pPr>
        <w:ind w:left="4687" w:hanging="1800"/>
      </w:pPr>
      <w:rPr>
        <w:rFonts w:hint="default"/>
      </w:rPr>
    </w:lvl>
    <w:lvl w:ilvl="8">
      <w:start w:val="1"/>
      <w:numFmt w:val="decimal"/>
      <w:isLgl/>
      <w:lvlText w:val="%1.%2.%3.%4.%5.%6.%7.%8.%9"/>
      <w:lvlJc w:val="left"/>
      <w:pPr>
        <w:ind w:left="5047" w:hanging="1800"/>
      </w:pPr>
      <w:rPr>
        <w:rFonts w:hint="default"/>
      </w:rPr>
    </w:lvl>
  </w:abstractNum>
  <w:abstractNum w:abstractNumId="22" w15:restartNumberingAfterBreak="0">
    <w:nsid w:val="653C6E05"/>
    <w:multiLevelType w:val="hybridMultilevel"/>
    <w:tmpl w:val="96C6D5EA"/>
    <w:lvl w:ilvl="0" w:tplc="0BD665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7123A9"/>
    <w:multiLevelType w:val="hybridMultilevel"/>
    <w:tmpl w:val="92380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774F94"/>
    <w:multiLevelType w:val="hybridMultilevel"/>
    <w:tmpl w:val="9FF887AE"/>
    <w:lvl w:ilvl="0" w:tplc="D248A162">
      <w:numFmt w:val="bullet"/>
      <w:lvlText w:val="-"/>
      <w:lvlJc w:val="left"/>
      <w:pPr>
        <w:ind w:left="720" w:hanging="360"/>
      </w:pPr>
      <w:rPr>
        <w:rFonts w:ascii="Calibri" w:eastAsiaTheme="minorHAns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232B4A"/>
    <w:multiLevelType w:val="multilevel"/>
    <w:tmpl w:val="76F074B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DB37C5"/>
    <w:multiLevelType w:val="hybridMultilevel"/>
    <w:tmpl w:val="B38A5DD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291685E"/>
    <w:multiLevelType w:val="hybridMultilevel"/>
    <w:tmpl w:val="BC5EF332"/>
    <w:lvl w:ilvl="0" w:tplc="3ACC284E">
      <w:start w:val="6"/>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86453D1"/>
    <w:multiLevelType w:val="hybridMultilevel"/>
    <w:tmpl w:val="752A657A"/>
    <w:lvl w:ilvl="0" w:tplc="433011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5E4442"/>
    <w:multiLevelType w:val="hybridMultilevel"/>
    <w:tmpl w:val="90BAB092"/>
    <w:lvl w:ilvl="0" w:tplc="87E83CEE">
      <w:start w:val="1"/>
      <w:numFmt w:val="decimal"/>
      <w:lvlText w:val="%1."/>
      <w:lvlJc w:val="left"/>
      <w:pPr>
        <w:ind w:left="720" w:hanging="360"/>
      </w:pPr>
      <w:rPr>
        <w:rFonts w:ascii="Times New Roman" w:hAnsi="Times New Roman" w:hint="default"/>
        <w:i w:val="0"/>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5F3DAA"/>
    <w:multiLevelType w:val="multilevel"/>
    <w:tmpl w:val="E39C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30"/>
  </w:num>
  <w:num w:numId="4">
    <w:abstractNumId w:val="19"/>
  </w:num>
  <w:num w:numId="5">
    <w:abstractNumId w:val="20"/>
  </w:num>
  <w:num w:numId="6">
    <w:abstractNumId w:val="4"/>
  </w:num>
  <w:num w:numId="7">
    <w:abstractNumId w:val="26"/>
  </w:num>
  <w:num w:numId="8">
    <w:abstractNumId w:val="28"/>
  </w:num>
  <w:num w:numId="9">
    <w:abstractNumId w:val="17"/>
  </w:num>
  <w:num w:numId="10">
    <w:abstractNumId w:val="22"/>
  </w:num>
  <w:num w:numId="11">
    <w:abstractNumId w:val="23"/>
  </w:num>
  <w:num w:numId="12">
    <w:abstractNumId w:val="7"/>
  </w:num>
  <w:num w:numId="13">
    <w:abstractNumId w:val="11"/>
  </w:num>
  <w:num w:numId="14">
    <w:abstractNumId w:val="1"/>
  </w:num>
  <w:num w:numId="15">
    <w:abstractNumId w:val="2"/>
  </w:num>
  <w:num w:numId="16">
    <w:abstractNumId w:val="15"/>
  </w:num>
  <w:num w:numId="17">
    <w:abstractNumId w:val="25"/>
  </w:num>
  <w:num w:numId="18">
    <w:abstractNumId w:val="3"/>
  </w:num>
  <w:num w:numId="19">
    <w:abstractNumId w:val="5"/>
  </w:num>
  <w:num w:numId="20">
    <w:abstractNumId w:val="27"/>
  </w:num>
  <w:num w:numId="21">
    <w:abstractNumId w:val="6"/>
  </w:num>
  <w:num w:numId="22">
    <w:abstractNumId w:val="29"/>
  </w:num>
  <w:num w:numId="23">
    <w:abstractNumId w:val="8"/>
  </w:num>
  <w:num w:numId="24">
    <w:abstractNumId w:val="21"/>
  </w:num>
  <w:num w:numId="25">
    <w:abstractNumId w:val="10"/>
  </w:num>
  <w:num w:numId="26">
    <w:abstractNumId w:val="14"/>
  </w:num>
  <w:num w:numId="27">
    <w:abstractNumId w:val="9"/>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D0"/>
    <w:rsid w:val="0000026C"/>
    <w:rsid w:val="0000095B"/>
    <w:rsid w:val="00001F02"/>
    <w:rsid w:val="000034DF"/>
    <w:rsid w:val="0000489E"/>
    <w:rsid w:val="000049EA"/>
    <w:rsid w:val="00004B8B"/>
    <w:rsid w:val="00004EF1"/>
    <w:rsid w:val="000050CE"/>
    <w:rsid w:val="000051D2"/>
    <w:rsid w:val="00007B29"/>
    <w:rsid w:val="00010274"/>
    <w:rsid w:val="000133D6"/>
    <w:rsid w:val="00014ED9"/>
    <w:rsid w:val="00015299"/>
    <w:rsid w:val="00015963"/>
    <w:rsid w:val="00015E39"/>
    <w:rsid w:val="00017DD8"/>
    <w:rsid w:val="000231AA"/>
    <w:rsid w:val="00023C7C"/>
    <w:rsid w:val="00024F68"/>
    <w:rsid w:val="00025F87"/>
    <w:rsid w:val="00026AEA"/>
    <w:rsid w:val="00026B97"/>
    <w:rsid w:val="000278B6"/>
    <w:rsid w:val="00027B9D"/>
    <w:rsid w:val="00031179"/>
    <w:rsid w:val="00032A05"/>
    <w:rsid w:val="00034221"/>
    <w:rsid w:val="00035FEB"/>
    <w:rsid w:val="00037896"/>
    <w:rsid w:val="00037C34"/>
    <w:rsid w:val="00040D5B"/>
    <w:rsid w:val="000427B4"/>
    <w:rsid w:val="0004433A"/>
    <w:rsid w:val="00044FAC"/>
    <w:rsid w:val="00045605"/>
    <w:rsid w:val="000468FE"/>
    <w:rsid w:val="0004696D"/>
    <w:rsid w:val="00046A8D"/>
    <w:rsid w:val="00047544"/>
    <w:rsid w:val="000476D1"/>
    <w:rsid w:val="0005173B"/>
    <w:rsid w:val="0005184A"/>
    <w:rsid w:val="00051F56"/>
    <w:rsid w:val="00052F4E"/>
    <w:rsid w:val="00053F09"/>
    <w:rsid w:val="000541EC"/>
    <w:rsid w:val="00056A22"/>
    <w:rsid w:val="000602CC"/>
    <w:rsid w:val="00062681"/>
    <w:rsid w:val="00063115"/>
    <w:rsid w:val="000639D8"/>
    <w:rsid w:val="00063A4E"/>
    <w:rsid w:val="00064540"/>
    <w:rsid w:val="0006512D"/>
    <w:rsid w:val="00065C77"/>
    <w:rsid w:val="0006605D"/>
    <w:rsid w:val="00067204"/>
    <w:rsid w:val="00067386"/>
    <w:rsid w:val="00067D1B"/>
    <w:rsid w:val="00067F0B"/>
    <w:rsid w:val="00070248"/>
    <w:rsid w:val="000706C5"/>
    <w:rsid w:val="00072981"/>
    <w:rsid w:val="000760D2"/>
    <w:rsid w:val="000808DB"/>
    <w:rsid w:val="000816BC"/>
    <w:rsid w:val="00081C0D"/>
    <w:rsid w:val="00081D70"/>
    <w:rsid w:val="00084662"/>
    <w:rsid w:val="000872AE"/>
    <w:rsid w:val="00087396"/>
    <w:rsid w:val="0009198D"/>
    <w:rsid w:val="0009213F"/>
    <w:rsid w:val="000949B2"/>
    <w:rsid w:val="00096805"/>
    <w:rsid w:val="000969F9"/>
    <w:rsid w:val="000970DB"/>
    <w:rsid w:val="00097257"/>
    <w:rsid w:val="00097DFD"/>
    <w:rsid w:val="00097EBB"/>
    <w:rsid w:val="000A0916"/>
    <w:rsid w:val="000A1CBD"/>
    <w:rsid w:val="000A2748"/>
    <w:rsid w:val="000A623B"/>
    <w:rsid w:val="000A645C"/>
    <w:rsid w:val="000A78C7"/>
    <w:rsid w:val="000A7B11"/>
    <w:rsid w:val="000B2A9B"/>
    <w:rsid w:val="000B3117"/>
    <w:rsid w:val="000B3F13"/>
    <w:rsid w:val="000B7660"/>
    <w:rsid w:val="000B7EC6"/>
    <w:rsid w:val="000C01BC"/>
    <w:rsid w:val="000C05B7"/>
    <w:rsid w:val="000C1731"/>
    <w:rsid w:val="000C35BB"/>
    <w:rsid w:val="000C3F23"/>
    <w:rsid w:val="000D044E"/>
    <w:rsid w:val="000D159F"/>
    <w:rsid w:val="000D1A74"/>
    <w:rsid w:val="000D34B9"/>
    <w:rsid w:val="000D3DC8"/>
    <w:rsid w:val="000D5D1B"/>
    <w:rsid w:val="000E0A25"/>
    <w:rsid w:val="000E0B3D"/>
    <w:rsid w:val="000E3F38"/>
    <w:rsid w:val="000E44F4"/>
    <w:rsid w:val="000E57A9"/>
    <w:rsid w:val="000E5EFC"/>
    <w:rsid w:val="000E7746"/>
    <w:rsid w:val="000F07E9"/>
    <w:rsid w:val="000F1B05"/>
    <w:rsid w:val="000F1F75"/>
    <w:rsid w:val="000F289D"/>
    <w:rsid w:val="000F51B5"/>
    <w:rsid w:val="000F62AC"/>
    <w:rsid w:val="000F70B3"/>
    <w:rsid w:val="000F733C"/>
    <w:rsid w:val="000F785B"/>
    <w:rsid w:val="000F7A50"/>
    <w:rsid w:val="00101E66"/>
    <w:rsid w:val="00102519"/>
    <w:rsid w:val="00102DAF"/>
    <w:rsid w:val="00103D08"/>
    <w:rsid w:val="001045D3"/>
    <w:rsid w:val="00104DD5"/>
    <w:rsid w:val="00105B3B"/>
    <w:rsid w:val="001064B1"/>
    <w:rsid w:val="001064BF"/>
    <w:rsid w:val="0011029F"/>
    <w:rsid w:val="001116C4"/>
    <w:rsid w:val="001120EB"/>
    <w:rsid w:val="00113CC8"/>
    <w:rsid w:val="00114AC3"/>
    <w:rsid w:val="0011667E"/>
    <w:rsid w:val="00116B3A"/>
    <w:rsid w:val="00116BEC"/>
    <w:rsid w:val="00117118"/>
    <w:rsid w:val="00117A44"/>
    <w:rsid w:val="00117E21"/>
    <w:rsid w:val="00120F32"/>
    <w:rsid w:val="0012206C"/>
    <w:rsid w:val="00122E4D"/>
    <w:rsid w:val="001248BB"/>
    <w:rsid w:val="00124D26"/>
    <w:rsid w:val="00125BEC"/>
    <w:rsid w:val="0012751C"/>
    <w:rsid w:val="001277D3"/>
    <w:rsid w:val="00127BF3"/>
    <w:rsid w:val="00127CFD"/>
    <w:rsid w:val="00130134"/>
    <w:rsid w:val="00131C6D"/>
    <w:rsid w:val="00132DCE"/>
    <w:rsid w:val="001337E7"/>
    <w:rsid w:val="00134824"/>
    <w:rsid w:val="00134BE9"/>
    <w:rsid w:val="00135A39"/>
    <w:rsid w:val="00135E0A"/>
    <w:rsid w:val="001365C6"/>
    <w:rsid w:val="001370B5"/>
    <w:rsid w:val="001376A3"/>
    <w:rsid w:val="0013794A"/>
    <w:rsid w:val="00137B97"/>
    <w:rsid w:val="00140330"/>
    <w:rsid w:val="00140598"/>
    <w:rsid w:val="00140B93"/>
    <w:rsid w:val="00143352"/>
    <w:rsid w:val="001433F8"/>
    <w:rsid w:val="00143941"/>
    <w:rsid w:val="001453BB"/>
    <w:rsid w:val="00146E31"/>
    <w:rsid w:val="00147BC8"/>
    <w:rsid w:val="00151518"/>
    <w:rsid w:val="001516A1"/>
    <w:rsid w:val="00151BCD"/>
    <w:rsid w:val="00152E06"/>
    <w:rsid w:val="00154C74"/>
    <w:rsid w:val="00157E93"/>
    <w:rsid w:val="001607A6"/>
    <w:rsid w:val="00160C60"/>
    <w:rsid w:val="00165F49"/>
    <w:rsid w:val="001668D8"/>
    <w:rsid w:val="00170349"/>
    <w:rsid w:val="00170938"/>
    <w:rsid w:val="00170DDF"/>
    <w:rsid w:val="00170F04"/>
    <w:rsid w:val="00172ACF"/>
    <w:rsid w:val="001736DC"/>
    <w:rsid w:val="00175DE6"/>
    <w:rsid w:val="00180440"/>
    <w:rsid w:val="00181188"/>
    <w:rsid w:val="00181A22"/>
    <w:rsid w:val="00181CBA"/>
    <w:rsid w:val="00183579"/>
    <w:rsid w:val="00183644"/>
    <w:rsid w:val="001843A4"/>
    <w:rsid w:val="0018458F"/>
    <w:rsid w:val="001845A9"/>
    <w:rsid w:val="00184C08"/>
    <w:rsid w:val="00186F98"/>
    <w:rsid w:val="001876E5"/>
    <w:rsid w:val="00187FCD"/>
    <w:rsid w:val="0019036B"/>
    <w:rsid w:val="001904BE"/>
    <w:rsid w:val="00190966"/>
    <w:rsid w:val="001947D5"/>
    <w:rsid w:val="00195F71"/>
    <w:rsid w:val="0019779B"/>
    <w:rsid w:val="001A103A"/>
    <w:rsid w:val="001A10F2"/>
    <w:rsid w:val="001A1205"/>
    <w:rsid w:val="001A144A"/>
    <w:rsid w:val="001A1895"/>
    <w:rsid w:val="001A473E"/>
    <w:rsid w:val="001A5BE9"/>
    <w:rsid w:val="001A669E"/>
    <w:rsid w:val="001A6FCE"/>
    <w:rsid w:val="001A7A63"/>
    <w:rsid w:val="001B0F68"/>
    <w:rsid w:val="001B1924"/>
    <w:rsid w:val="001B1E52"/>
    <w:rsid w:val="001B1F35"/>
    <w:rsid w:val="001B51BA"/>
    <w:rsid w:val="001B5ED0"/>
    <w:rsid w:val="001B60C2"/>
    <w:rsid w:val="001B6441"/>
    <w:rsid w:val="001C0F7C"/>
    <w:rsid w:val="001C1841"/>
    <w:rsid w:val="001C1928"/>
    <w:rsid w:val="001C1CEF"/>
    <w:rsid w:val="001C2BFF"/>
    <w:rsid w:val="001C4F9D"/>
    <w:rsid w:val="001C649D"/>
    <w:rsid w:val="001C67AD"/>
    <w:rsid w:val="001C7B27"/>
    <w:rsid w:val="001D176D"/>
    <w:rsid w:val="001D384F"/>
    <w:rsid w:val="001D4CA5"/>
    <w:rsid w:val="001D68A0"/>
    <w:rsid w:val="001D7650"/>
    <w:rsid w:val="001E0A6B"/>
    <w:rsid w:val="001E15E3"/>
    <w:rsid w:val="001E1E3F"/>
    <w:rsid w:val="001E1FAA"/>
    <w:rsid w:val="001E2736"/>
    <w:rsid w:val="001E2BD6"/>
    <w:rsid w:val="001E3B11"/>
    <w:rsid w:val="001E4C94"/>
    <w:rsid w:val="001E69F8"/>
    <w:rsid w:val="001F0369"/>
    <w:rsid w:val="001F0611"/>
    <w:rsid w:val="001F1A2C"/>
    <w:rsid w:val="001F2CD7"/>
    <w:rsid w:val="001F3322"/>
    <w:rsid w:val="001F4768"/>
    <w:rsid w:val="001F5989"/>
    <w:rsid w:val="001F68EC"/>
    <w:rsid w:val="00204712"/>
    <w:rsid w:val="002061DE"/>
    <w:rsid w:val="00207223"/>
    <w:rsid w:val="002110B8"/>
    <w:rsid w:val="002124F5"/>
    <w:rsid w:val="002132EB"/>
    <w:rsid w:val="00214372"/>
    <w:rsid w:val="0021468A"/>
    <w:rsid w:val="00215083"/>
    <w:rsid w:val="00215286"/>
    <w:rsid w:val="00215667"/>
    <w:rsid w:val="00217367"/>
    <w:rsid w:val="002204CA"/>
    <w:rsid w:val="0022146C"/>
    <w:rsid w:val="0022377A"/>
    <w:rsid w:val="00225AD9"/>
    <w:rsid w:val="002300C9"/>
    <w:rsid w:val="0023087F"/>
    <w:rsid w:val="0023124A"/>
    <w:rsid w:val="002312C2"/>
    <w:rsid w:val="00234B73"/>
    <w:rsid w:val="0023546D"/>
    <w:rsid w:val="00235B13"/>
    <w:rsid w:val="00237002"/>
    <w:rsid w:val="00237217"/>
    <w:rsid w:val="0024069D"/>
    <w:rsid w:val="00241411"/>
    <w:rsid w:val="00242143"/>
    <w:rsid w:val="00243D11"/>
    <w:rsid w:val="00243FD9"/>
    <w:rsid w:val="00244288"/>
    <w:rsid w:val="00245EA5"/>
    <w:rsid w:val="00245EE8"/>
    <w:rsid w:val="00246C94"/>
    <w:rsid w:val="0024705D"/>
    <w:rsid w:val="00250C43"/>
    <w:rsid w:val="002517BE"/>
    <w:rsid w:val="00251B83"/>
    <w:rsid w:val="002549AF"/>
    <w:rsid w:val="00255AE0"/>
    <w:rsid w:val="00255E95"/>
    <w:rsid w:val="00256CF4"/>
    <w:rsid w:val="00257262"/>
    <w:rsid w:val="00261852"/>
    <w:rsid w:val="00263120"/>
    <w:rsid w:val="002641D6"/>
    <w:rsid w:val="00265B67"/>
    <w:rsid w:val="00275C92"/>
    <w:rsid w:val="0028179D"/>
    <w:rsid w:val="00281D3E"/>
    <w:rsid w:val="00282569"/>
    <w:rsid w:val="00282651"/>
    <w:rsid w:val="00283DD3"/>
    <w:rsid w:val="00284B29"/>
    <w:rsid w:val="00291506"/>
    <w:rsid w:val="00291EEC"/>
    <w:rsid w:val="002934D5"/>
    <w:rsid w:val="00293DFE"/>
    <w:rsid w:val="002963AC"/>
    <w:rsid w:val="002A0200"/>
    <w:rsid w:val="002A0723"/>
    <w:rsid w:val="002A5D7C"/>
    <w:rsid w:val="002B40E5"/>
    <w:rsid w:val="002B5E2B"/>
    <w:rsid w:val="002B5EB4"/>
    <w:rsid w:val="002B6D07"/>
    <w:rsid w:val="002B745C"/>
    <w:rsid w:val="002B74E8"/>
    <w:rsid w:val="002C127B"/>
    <w:rsid w:val="002C1686"/>
    <w:rsid w:val="002C1D59"/>
    <w:rsid w:val="002C328D"/>
    <w:rsid w:val="002C42F3"/>
    <w:rsid w:val="002D22CE"/>
    <w:rsid w:val="002D2B92"/>
    <w:rsid w:val="002D63C1"/>
    <w:rsid w:val="002D6E43"/>
    <w:rsid w:val="002E0472"/>
    <w:rsid w:val="002E0A20"/>
    <w:rsid w:val="002E106A"/>
    <w:rsid w:val="002E1B5A"/>
    <w:rsid w:val="002E1D22"/>
    <w:rsid w:val="002E219B"/>
    <w:rsid w:val="002E289F"/>
    <w:rsid w:val="002E30D7"/>
    <w:rsid w:val="002E35D8"/>
    <w:rsid w:val="002E5270"/>
    <w:rsid w:val="002E52E3"/>
    <w:rsid w:val="002E65F7"/>
    <w:rsid w:val="002E66BB"/>
    <w:rsid w:val="002F09FD"/>
    <w:rsid w:val="002F0D63"/>
    <w:rsid w:val="002F0D90"/>
    <w:rsid w:val="002F3F1F"/>
    <w:rsid w:val="002F4B05"/>
    <w:rsid w:val="002F69F6"/>
    <w:rsid w:val="0030101C"/>
    <w:rsid w:val="00302B34"/>
    <w:rsid w:val="00304230"/>
    <w:rsid w:val="00304774"/>
    <w:rsid w:val="00305B47"/>
    <w:rsid w:val="00305B76"/>
    <w:rsid w:val="00306E78"/>
    <w:rsid w:val="00312212"/>
    <w:rsid w:val="00316E99"/>
    <w:rsid w:val="0031755B"/>
    <w:rsid w:val="0032186F"/>
    <w:rsid w:val="00321FE7"/>
    <w:rsid w:val="00323316"/>
    <w:rsid w:val="003257AF"/>
    <w:rsid w:val="00326234"/>
    <w:rsid w:val="00326AA2"/>
    <w:rsid w:val="00326BD7"/>
    <w:rsid w:val="00330405"/>
    <w:rsid w:val="0033167C"/>
    <w:rsid w:val="00332E33"/>
    <w:rsid w:val="003333BD"/>
    <w:rsid w:val="00333A55"/>
    <w:rsid w:val="00334F34"/>
    <w:rsid w:val="00335BB0"/>
    <w:rsid w:val="00335C26"/>
    <w:rsid w:val="003419CE"/>
    <w:rsid w:val="003432BB"/>
    <w:rsid w:val="00343D1A"/>
    <w:rsid w:val="0034579D"/>
    <w:rsid w:val="00347865"/>
    <w:rsid w:val="00350BBA"/>
    <w:rsid w:val="003511C5"/>
    <w:rsid w:val="003528A1"/>
    <w:rsid w:val="00355061"/>
    <w:rsid w:val="003559BD"/>
    <w:rsid w:val="00355FE9"/>
    <w:rsid w:val="00356265"/>
    <w:rsid w:val="003563AA"/>
    <w:rsid w:val="0035663F"/>
    <w:rsid w:val="00360950"/>
    <w:rsid w:val="0036099D"/>
    <w:rsid w:val="003613E3"/>
    <w:rsid w:val="00361E16"/>
    <w:rsid w:val="00361F61"/>
    <w:rsid w:val="00363E6C"/>
    <w:rsid w:val="00363EB6"/>
    <w:rsid w:val="00363F48"/>
    <w:rsid w:val="00364D58"/>
    <w:rsid w:val="00365269"/>
    <w:rsid w:val="00366F44"/>
    <w:rsid w:val="00370054"/>
    <w:rsid w:val="00372B98"/>
    <w:rsid w:val="00372F80"/>
    <w:rsid w:val="00373929"/>
    <w:rsid w:val="00374A95"/>
    <w:rsid w:val="003757F3"/>
    <w:rsid w:val="00376011"/>
    <w:rsid w:val="0037664A"/>
    <w:rsid w:val="00376F90"/>
    <w:rsid w:val="00380A7D"/>
    <w:rsid w:val="00380B7B"/>
    <w:rsid w:val="00380F9C"/>
    <w:rsid w:val="00381D22"/>
    <w:rsid w:val="003831B3"/>
    <w:rsid w:val="0038396E"/>
    <w:rsid w:val="00383D66"/>
    <w:rsid w:val="00386E11"/>
    <w:rsid w:val="003914B5"/>
    <w:rsid w:val="0039248A"/>
    <w:rsid w:val="00392BA1"/>
    <w:rsid w:val="003936A0"/>
    <w:rsid w:val="00393AA2"/>
    <w:rsid w:val="00394C1B"/>
    <w:rsid w:val="0039634C"/>
    <w:rsid w:val="003B0446"/>
    <w:rsid w:val="003B11D8"/>
    <w:rsid w:val="003B19E3"/>
    <w:rsid w:val="003B4011"/>
    <w:rsid w:val="003B4CDD"/>
    <w:rsid w:val="003B6616"/>
    <w:rsid w:val="003B6E31"/>
    <w:rsid w:val="003C14E1"/>
    <w:rsid w:val="003C20AF"/>
    <w:rsid w:val="003C3B7E"/>
    <w:rsid w:val="003C53E6"/>
    <w:rsid w:val="003C57D9"/>
    <w:rsid w:val="003C6317"/>
    <w:rsid w:val="003D0830"/>
    <w:rsid w:val="003D1C89"/>
    <w:rsid w:val="003D433C"/>
    <w:rsid w:val="003D72A3"/>
    <w:rsid w:val="003E1362"/>
    <w:rsid w:val="003E1A8A"/>
    <w:rsid w:val="003E24BF"/>
    <w:rsid w:val="003E33C2"/>
    <w:rsid w:val="003E501A"/>
    <w:rsid w:val="003E645F"/>
    <w:rsid w:val="003E6D78"/>
    <w:rsid w:val="003E779D"/>
    <w:rsid w:val="003E7908"/>
    <w:rsid w:val="003F0444"/>
    <w:rsid w:val="003F08A4"/>
    <w:rsid w:val="003F0B0E"/>
    <w:rsid w:val="003F1763"/>
    <w:rsid w:val="003F1D8C"/>
    <w:rsid w:val="003F372C"/>
    <w:rsid w:val="003F6AF6"/>
    <w:rsid w:val="003F76D9"/>
    <w:rsid w:val="00400B2D"/>
    <w:rsid w:val="004031A8"/>
    <w:rsid w:val="00404042"/>
    <w:rsid w:val="00406521"/>
    <w:rsid w:val="00407E55"/>
    <w:rsid w:val="00407FA8"/>
    <w:rsid w:val="00411C06"/>
    <w:rsid w:val="00411C23"/>
    <w:rsid w:val="00411E3C"/>
    <w:rsid w:val="00412A24"/>
    <w:rsid w:val="00413332"/>
    <w:rsid w:val="00413B0D"/>
    <w:rsid w:val="00413BDB"/>
    <w:rsid w:val="0041422E"/>
    <w:rsid w:val="0041449E"/>
    <w:rsid w:val="0041461C"/>
    <w:rsid w:val="00414F84"/>
    <w:rsid w:val="004151E0"/>
    <w:rsid w:val="00416977"/>
    <w:rsid w:val="00417EBA"/>
    <w:rsid w:val="00421253"/>
    <w:rsid w:val="00421979"/>
    <w:rsid w:val="004227E9"/>
    <w:rsid w:val="0042337C"/>
    <w:rsid w:val="0042490A"/>
    <w:rsid w:val="00425583"/>
    <w:rsid w:val="00425830"/>
    <w:rsid w:val="00425A1D"/>
    <w:rsid w:val="00425BB9"/>
    <w:rsid w:val="00427B1C"/>
    <w:rsid w:val="00430021"/>
    <w:rsid w:val="00430C6E"/>
    <w:rsid w:val="00431D5D"/>
    <w:rsid w:val="00435E9D"/>
    <w:rsid w:val="0043676D"/>
    <w:rsid w:val="00437825"/>
    <w:rsid w:val="00437BC1"/>
    <w:rsid w:val="004404C0"/>
    <w:rsid w:val="004413B3"/>
    <w:rsid w:val="00441458"/>
    <w:rsid w:val="00441890"/>
    <w:rsid w:val="004429B4"/>
    <w:rsid w:val="004432D1"/>
    <w:rsid w:val="00443778"/>
    <w:rsid w:val="00450879"/>
    <w:rsid w:val="004520CE"/>
    <w:rsid w:val="0045222B"/>
    <w:rsid w:val="004544A2"/>
    <w:rsid w:val="00454625"/>
    <w:rsid w:val="00456231"/>
    <w:rsid w:val="00460381"/>
    <w:rsid w:val="00460660"/>
    <w:rsid w:val="00460EF2"/>
    <w:rsid w:val="004618C5"/>
    <w:rsid w:val="0046251A"/>
    <w:rsid w:val="00462859"/>
    <w:rsid w:val="0046362B"/>
    <w:rsid w:val="00464719"/>
    <w:rsid w:val="00465220"/>
    <w:rsid w:val="00465A1A"/>
    <w:rsid w:val="004666CE"/>
    <w:rsid w:val="00467302"/>
    <w:rsid w:val="0047189F"/>
    <w:rsid w:val="00472A76"/>
    <w:rsid w:val="00472B1F"/>
    <w:rsid w:val="00472F25"/>
    <w:rsid w:val="0047302D"/>
    <w:rsid w:val="00473C3F"/>
    <w:rsid w:val="00477987"/>
    <w:rsid w:val="00481339"/>
    <w:rsid w:val="004813F7"/>
    <w:rsid w:val="00481A26"/>
    <w:rsid w:val="00483D6C"/>
    <w:rsid w:val="00483E3F"/>
    <w:rsid w:val="00483FE4"/>
    <w:rsid w:val="0048642C"/>
    <w:rsid w:val="00487121"/>
    <w:rsid w:val="00487770"/>
    <w:rsid w:val="00490BEA"/>
    <w:rsid w:val="00491364"/>
    <w:rsid w:val="004915A2"/>
    <w:rsid w:val="0049326E"/>
    <w:rsid w:val="004945C1"/>
    <w:rsid w:val="0049479E"/>
    <w:rsid w:val="00494D6B"/>
    <w:rsid w:val="00494D88"/>
    <w:rsid w:val="004962D0"/>
    <w:rsid w:val="004973AC"/>
    <w:rsid w:val="004977BB"/>
    <w:rsid w:val="004A06F4"/>
    <w:rsid w:val="004A096D"/>
    <w:rsid w:val="004A115F"/>
    <w:rsid w:val="004A15A9"/>
    <w:rsid w:val="004A15E7"/>
    <w:rsid w:val="004A16CC"/>
    <w:rsid w:val="004A1ED5"/>
    <w:rsid w:val="004A42F3"/>
    <w:rsid w:val="004A4572"/>
    <w:rsid w:val="004A4859"/>
    <w:rsid w:val="004A5184"/>
    <w:rsid w:val="004A549F"/>
    <w:rsid w:val="004A6C73"/>
    <w:rsid w:val="004A7DCC"/>
    <w:rsid w:val="004B28D7"/>
    <w:rsid w:val="004B2971"/>
    <w:rsid w:val="004B2FEC"/>
    <w:rsid w:val="004B331B"/>
    <w:rsid w:val="004B542D"/>
    <w:rsid w:val="004B54D7"/>
    <w:rsid w:val="004B6D92"/>
    <w:rsid w:val="004B7DF8"/>
    <w:rsid w:val="004C0388"/>
    <w:rsid w:val="004C09B5"/>
    <w:rsid w:val="004C2462"/>
    <w:rsid w:val="004C2735"/>
    <w:rsid w:val="004C2773"/>
    <w:rsid w:val="004C4580"/>
    <w:rsid w:val="004C4EDB"/>
    <w:rsid w:val="004C51AE"/>
    <w:rsid w:val="004C55AD"/>
    <w:rsid w:val="004C57C6"/>
    <w:rsid w:val="004D04D7"/>
    <w:rsid w:val="004D105C"/>
    <w:rsid w:val="004D1337"/>
    <w:rsid w:val="004D2143"/>
    <w:rsid w:val="004D3AA0"/>
    <w:rsid w:val="004D3B2C"/>
    <w:rsid w:val="004D5B6E"/>
    <w:rsid w:val="004D60D2"/>
    <w:rsid w:val="004D69C0"/>
    <w:rsid w:val="004E00BD"/>
    <w:rsid w:val="004E12B8"/>
    <w:rsid w:val="004E1519"/>
    <w:rsid w:val="004E33CF"/>
    <w:rsid w:val="004E368A"/>
    <w:rsid w:val="004E52FF"/>
    <w:rsid w:val="004E5695"/>
    <w:rsid w:val="004F10BA"/>
    <w:rsid w:val="004F14F1"/>
    <w:rsid w:val="004F16CE"/>
    <w:rsid w:val="004F68B7"/>
    <w:rsid w:val="004F6966"/>
    <w:rsid w:val="004F7F53"/>
    <w:rsid w:val="0050017F"/>
    <w:rsid w:val="00501700"/>
    <w:rsid w:val="00501C81"/>
    <w:rsid w:val="00503F0A"/>
    <w:rsid w:val="00504B8A"/>
    <w:rsid w:val="00506C6F"/>
    <w:rsid w:val="0051273D"/>
    <w:rsid w:val="00513508"/>
    <w:rsid w:val="00514AFB"/>
    <w:rsid w:val="00515A55"/>
    <w:rsid w:val="00515C9E"/>
    <w:rsid w:val="00516B4E"/>
    <w:rsid w:val="0051705E"/>
    <w:rsid w:val="00517847"/>
    <w:rsid w:val="00522038"/>
    <w:rsid w:val="005224FF"/>
    <w:rsid w:val="005233FB"/>
    <w:rsid w:val="00524329"/>
    <w:rsid w:val="00525520"/>
    <w:rsid w:val="00525E45"/>
    <w:rsid w:val="00526E59"/>
    <w:rsid w:val="00530876"/>
    <w:rsid w:val="00531D99"/>
    <w:rsid w:val="0053256E"/>
    <w:rsid w:val="00532C10"/>
    <w:rsid w:val="00532C16"/>
    <w:rsid w:val="00532F4B"/>
    <w:rsid w:val="00533989"/>
    <w:rsid w:val="00533D45"/>
    <w:rsid w:val="00535EB7"/>
    <w:rsid w:val="005377F8"/>
    <w:rsid w:val="00540E6F"/>
    <w:rsid w:val="00542358"/>
    <w:rsid w:val="0054448E"/>
    <w:rsid w:val="00545B92"/>
    <w:rsid w:val="00546220"/>
    <w:rsid w:val="005465E4"/>
    <w:rsid w:val="0054759B"/>
    <w:rsid w:val="005510FE"/>
    <w:rsid w:val="005515D4"/>
    <w:rsid w:val="0055297E"/>
    <w:rsid w:val="0055450A"/>
    <w:rsid w:val="00554D73"/>
    <w:rsid w:val="005577E3"/>
    <w:rsid w:val="005603E9"/>
    <w:rsid w:val="0056143D"/>
    <w:rsid w:val="00561D95"/>
    <w:rsid w:val="00562EA4"/>
    <w:rsid w:val="00563D0E"/>
    <w:rsid w:val="0056524F"/>
    <w:rsid w:val="00565FF0"/>
    <w:rsid w:val="00566988"/>
    <w:rsid w:val="0056721E"/>
    <w:rsid w:val="00567F7B"/>
    <w:rsid w:val="00571504"/>
    <w:rsid w:val="005722D7"/>
    <w:rsid w:val="00572501"/>
    <w:rsid w:val="00573579"/>
    <w:rsid w:val="005751D9"/>
    <w:rsid w:val="00580AC6"/>
    <w:rsid w:val="00582B5E"/>
    <w:rsid w:val="00583276"/>
    <w:rsid w:val="005844DF"/>
    <w:rsid w:val="00586797"/>
    <w:rsid w:val="00587A7E"/>
    <w:rsid w:val="005915A8"/>
    <w:rsid w:val="00591B01"/>
    <w:rsid w:val="00591BBC"/>
    <w:rsid w:val="005927A7"/>
    <w:rsid w:val="00593244"/>
    <w:rsid w:val="0059363E"/>
    <w:rsid w:val="00593E03"/>
    <w:rsid w:val="005951FE"/>
    <w:rsid w:val="005962AE"/>
    <w:rsid w:val="005967A9"/>
    <w:rsid w:val="00597CBA"/>
    <w:rsid w:val="005A02B6"/>
    <w:rsid w:val="005A0821"/>
    <w:rsid w:val="005A3745"/>
    <w:rsid w:val="005A390B"/>
    <w:rsid w:val="005A62BD"/>
    <w:rsid w:val="005A6C33"/>
    <w:rsid w:val="005A71CF"/>
    <w:rsid w:val="005A7B7B"/>
    <w:rsid w:val="005B00B1"/>
    <w:rsid w:val="005B43A9"/>
    <w:rsid w:val="005B4A19"/>
    <w:rsid w:val="005C30BF"/>
    <w:rsid w:val="005C3EC7"/>
    <w:rsid w:val="005C4017"/>
    <w:rsid w:val="005C565E"/>
    <w:rsid w:val="005C5BBF"/>
    <w:rsid w:val="005C645F"/>
    <w:rsid w:val="005C7393"/>
    <w:rsid w:val="005C7BC1"/>
    <w:rsid w:val="005C7BDB"/>
    <w:rsid w:val="005C7E1B"/>
    <w:rsid w:val="005D2ACC"/>
    <w:rsid w:val="005D4617"/>
    <w:rsid w:val="005D4958"/>
    <w:rsid w:val="005D50B5"/>
    <w:rsid w:val="005D5291"/>
    <w:rsid w:val="005D67EE"/>
    <w:rsid w:val="005D716E"/>
    <w:rsid w:val="005D7354"/>
    <w:rsid w:val="005D7DBE"/>
    <w:rsid w:val="005D7E9B"/>
    <w:rsid w:val="005E05E9"/>
    <w:rsid w:val="005E07B9"/>
    <w:rsid w:val="005E07C8"/>
    <w:rsid w:val="005E22B1"/>
    <w:rsid w:val="005E424A"/>
    <w:rsid w:val="005E4E92"/>
    <w:rsid w:val="005E5BF9"/>
    <w:rsid w:val="005E6278"/>
    <w:rsid w:val="005E6469"/>
    <w:rsid w:val="005E7FEE"/>
    <w:rsid w:val="005F2146"/>
    <w:rsid w:val="005F22CB"/>
    <w:rsid w:val="005F284A"/>
    <w:rsid w:val="005F3CDA"/>
    <w:rsid w:val="005F3D75"/>
    <w:rsid w:val="005F461F"/>
    <w:rsid w:val="005F50DD"/>
    <w:rsid w:val="005F60D6"/>
    <w:rsid w:val="00601188"/>
    <w:rsid w:val="00601B6E"/>
    <w:rsid w:val="00601DFF"/>
    <w:rsid w:val="0060371B"/>
    <w:rsid w:val="00603B14"/>
    <w:rsid w:val="006062C3"/>
    <w:rsid w:val="00606B4B"/>
    <w:rsid w:val="00606B4E"/>
    <w:rsid w:val="006105B2"/>
    <w:rsid w:val="00610F74"/>
    <w:rsid w:val="00611451"/>
    <w:rsid w:val="00611F72"/>
    <w:rsid w:val="00612BDC"/>
    <w:rsid w:val="006142EA"/>
    <w:rsid w:val="0062204A"/>
    <w:rsid w:val="00622962"/>
    <w:rsid w:val="00623045"/>
    <w:rsid w:val="0062410C"/>
    <w:rsid w:val="006245AE"/>
    <w:rsid w:val="006245DF"/>
    <w:rsid w:val="00626B6F"/>
    <w:rsid w:val="006276D8"/>
    <w:rsid w:val="0063335C"/>
    <w:rsid w:val="00633871"/>
    <w:rsid w:val="00634120"/>
    <w:rsid w:val="00634B0C"/>
    <w:rsid w:val="006370D3"/>
    <w:rsid w:val="00641794"/>
    <w:rsid w:val="006428C1"/>
    <w:rsid w:val="006443B3"/>
    <w:rsid w:val="006452FE"/>
    <w:rsid w:val="00646EEF"/>
    <w:rsid w:val="00647446"/>
    <w:rsid w:val="00650268"/>
    <w:rsid w:val="0065182A"/>
    <w:rsid w:val="00652D92"/>
    <w:rsid w:val="006541CF"/>
    <w:rsid w:val="0065488F"/>
    <w:rsid w:val="006552A3"/>
    <w:rsid w:val="00655EDE"/>
    <w:rsid w:val="00657252"/>
    <w:rsid w:val="00661696"/>
    <w:rsid w:val="0066345C"/>
    <w:rsid w:val="00663C75"/>
    <w:rsid w:val="00664723"/>
    <w:rsid w:val="00664E13"/>
    <w:rsid w:val="0066548F"/>
    <w:rsid w:val="006662FC"/>
    <w:rsid w:val="00670809"/>
    <w:rsid w:val="00670CFE"/>
    <w:rsid w:val="006712DF"/>
    <w:rsid w:val="00674691"/>
    <w:rsid w:val="00674C7D"/>
    <w:rsid w:val="00676165"/>
    <w:rsid w:val="00676ECC"/>
    <w:rsid w:val="006770FB"/>
    <w:rsid w:val="00677905"/>
    <w:rsid w:val="006823CF"/>
    <w:rsid w:val="00682BEA"/>
    <w:rsid w:val="00685375"/>
    <w:rsid w:val="00686224"/>
    <w:rsid w:val="006868A1"/>
    <w:rsid w:val="00690E5E"/>
    <w:rsid w:val="0069160D"/>
    <w:rsid w:val="00691A64"/>
    <w:rsid w:val="00692029"/>
    <w:rsid w:val="0069312F"/>
    <w:rsid w:val="0069429B"/>
    <w:rsid w:val="00695561"/>
    <w:rsid w:val="0069614E"/>
    <w:rsid w:val="00697A73"/>
    <w:rsid w:val="006A1A0E"/>
    <w:rsid w:val="006A1D18"/>
    <w:rsid w:val="006A1E07"/>
    <w:rsid w:val="006A1E9C"/>
    <w:rsid w:val="006A2F86"/>
    <w:rsid w:val="006A45F6"/>
    <w:rsid w:val="006A5789"/>
    <w:rsid w:val="006A5948"/>
    <w:rsid w:val="006A7CDB"/>
    <w:rsid w:val="006B0B9B"/>
    <w:rsid w:val="006B13AE"/>
    <w:rsid w:val="006B25C2"/>
    <w:rsid w:val="006B25C8"/>
    <w:rsid w:val="006B27BB"/>
    <w:rsid w:val="006B2890"/>
    <w:rsid w:val="006B4710"/>
    <w:rsid w:val="006B4A13"/>
    <w:rsid w:val="006B5889"/>
    <w:rsid w:val="006B5CDA"/>
    <w:rsid w:val="006B6CF5"/>
    <w:rsid w:val="006B75F3"/>
    <w:rsid w:val="006C101D"/>
    <w:rsid w:val="006C2624"/>
    <w:rsid w:val="006C3BAC"/>
    <w:rsid w:val="006C6109"/>
    <w:rsid w:val="006C76BE"/>
    <w:rsid w:val="006D0919"/>
    <w:rsid w:val="006D37D9"/>
    <w:rsid w:val="006D4B6D"/>
    <w:rsid w:val="006D52B7"/>
    <w:rsid w:val="006D539D"/>
    <w:rsid w:val="006D6720"/>
    <w:rsid w:val="006D67F3"/>
    <w:rsid w:val="006E209F"/>
    <w:rsid w:val="006E25DD"/>
    <w:rsid w:val="006E32B2"/>
    <w:rsid w:val="006E45C4"/>
    <w:rsid w:val="006E4B8A"/>
    <w:rsid w:val="006E68F1"/>
    <w:rsid w:val="006E70A4"/>
    <w:rsid w:val="006E7377"/>
    <w:rsid w:val="006F128A"/>
    <w:rsid w:val="006F1AA2"/>
    <w:rsid w:val="006F2A10"/>
    <w:rsid w:val="006F2B28"/>
    <w:rsid w:val="006F5F8A"/>
    <w:rsid w:val="006F66B3"/>
    <w:rsid w:val="007001E9"/>
    <w:rsid w:val="00701967"/>
    <w:rsid w:val="00701F15"/>
    <w:rsid w:val="007029DC"/>
    <w:rsid w:val="00702DDD"/>
    <w:rsid w:val="0070577D"/>
    <w:rsid w:val="00705B86"/>
    <w:rsid w:val="00705BC6"/>
    <w:rsid w:val="00705EB9"/>
    <w:rsid w:val="0070687C"/>
    <w:rsid w:val="0071160C"/>
    <w:rsid w:val="00712E2E"/>
    <w:rsid w:val="0071313E"/>
    <w:rsid w:val="00713C6D"/>
    <w:rsid w:val="0071487E"/>
    <w:rsid w:val="00714FD6"/>
    <w:rsid w:val="007164CD"/>
    <w:rsid w:val="00722B8E"/>
    <w:rsid w:val="00722C53"/>
    <w:rsid w:val="00722F89"/>
    <w:rsid w:val="00723BF0"/>
    <w:rsid w:val="00724CF9"/>
    <w:rsid w:val="0072707B"/>
    <w:rsid w:val="00727132"/>
    <w:rsid w:val="0072787F"/>
    <w:rsid w:val="00730066"/>
    <w:rsid w:val="00730DA1"/>
    <w:rsid w:val="007313FB"/>
    <w:rsid w:val="007318AD"/>
    <w:rsid w:val="00732F69"/>
    <w:rsid w:val="00733DE0"/>
    <w:rsid w:val="00736627"/>
    <w:rsid w:val="00736D19"/>
    <w:rsid w:val="007370BF"/>
    <w:rsid w:val="00737CB1"/>
    <w:rsid w:val="00737F98"/>
    <w:rsid w:val="007400CB"/>
    <w:rsid w:val="0074255F"/>
    <w:rsid w:val="00742956"/>
    <w:rsid w:val="007445E8"/>
    <w:rsid w:val="007456AA"/>
    <w:rsid w:val="007459A0"/>
    <w:rsid w:val="00745E2D"/>
    <w:rsid w:val="00746CED"/>
    <w:rsid w:val="00747233"/>
    <w:rsid w:val="007478D7"/>
    <w:rsid w:val="007505D7"/>
    <w:rsid w:val="00754596"/>
    <w:rsid w:val="007548CC"/>
    <w:rsid w:val="007548DB"/>
    <w:rsid w:val="00754B7D"/>
    <w:rsid w:val="0075595A"/>
    <w:rsid w:val="00757139"/>
    <w:rsid w:val="00757566"/>
    <w:rsid w:val="0076151D"/>
    <w:rsid w:val="00761DAB"/>
    <w:rsid w:val="00762A7F"/>
    <w:rsid w:val="00762CD2"/>
    <w:rsid w:val="0076310E"/>
    <w:rsid w:val="00763D9D"/>
    <w:rsid w:val="007666A9"/>
    <w:rsid w:val="007707A1"/>
    <w:rsid w:val="00772E6A"/>
    <w:rsid w:val="00773984"/>
    <w:rsid w:val="00774056"/>
    <w:rsid w:val="007740E2"/>
    <w:rsid w:val="007743C2"/>
    <w:rsid w:val="0077565A"/>
    <w:rsid w:val="00775F6C"/>
    <w:rsid w:val="00780B44"/>
    <w:rsid w:val="007817E6"/>
    <w:rsid w:val="007829D0"/>
    <w:rsid w:val="00782F57"/>
    <w:rsid w:val="00784EE6"/>
    <w:rsid w:val="00785A13"/>
    <w:rsid w:val="00785D72"/>
    <w:rsid w:val="00785EB8"/>
    <w:rsid w:val="00786AEB"/>
    <w:rsid w:val="00787D31"/>
    <w:rsid w:val="00787E04"/>
    <w:rsid w:val="00790912"/>
    <w:rsid w:val="007909FA"/>
    <w:rsid w:val="007926B6"/>
    <w:rsid w:val="007928FA"/>
    <w:rsid w:val="00797745"/>
    <w:rsid w:val="007A0A6D"/>
    <w:rsid w:val="007A0CBF"/>
    <w:rsid w:val="007A322D"/>
    <w:rsid w:val="007A3A73"/>
    <w:rsid w:val="007A6339"/>
    <w:rsid w:val="007A6A7A"/>
    <w:rsid w:val="007A7561"/>
    <w:rsid w:val="007B0FB5"/>
    <w:rsid w:val="007B3EBA"/>
    <w:rsid w:val="007B4700"/>
    <w:rsid w:val="007B4B2E"/>
    <w:rsid w:val="007B4C54"/>
    <w:rsid w:val="007C0429"/>
    <w:rsid w:val="007C63A7"/>
    <w:rsid w:val="007C71CF"/>
    <w:rsid w:val="007C7645"/>
    <w:rsid w:val="007D09DE"/>
    <w:rsid w:val="007D194A"/>
    <w:rsid w:val="007D2271"/>
    <w:rsid w:val="007D38CD"/>
    <w:rsid w:val="007D494F"/>
    <w:rsid w:val="007D53AF"/>
    <w:rsid w:val="007D55AA"/>
    <w:rsid w:val="007D5FD9"/>
    <w:rsid w:val="007D7B0B"/>
    <w:rsid w:val="007D7D92"/>
    <w:rsid w:val="007E07A0"/>
    <w:rsid w:val="007E16B9"/>
    <w:rsid w:val="007E3C14"/>
    <w:rsid w:val="007E400D"/>
    <w:rsid w:val="007E538A"/>
    <w:rsid w:val="007E582C"/>
    <w:rsid w:val="007E644E"/>
    <w:rsid w:val="007E6A66"/>
    <w:rsid w:val="007E7C30"/>
    <w:rsid w:val="007F173E"/>
    <w:rsid w:val="007F227E"/>
    <w:rsid w:val="007F40C6"/>
    <w:rsid w:val="007F4147"/>
    <w:rsid w:val="007F42D2"/>
    <w:rsid w:val="007F47CC"/>
    <w:rsid w:val="007F4CFF"/>
    <w:rsid w:val="007F576E"/>
    <w:rsid w:val="007F6CEA"/>
    <w:rsid w:val="007F7284"/>
    <w:rsid w:val="007F73BF"/>
    <w:rsid w:val="007F7B5A"/>
    <w:rsid w:val="008008FE"/>
    <w:rsid w:val="008014F1"/>
    <w:rsid w:val="00805D7E"/>
    <w:rsid w:val="00807E15"/>
    <w:rsid w:val="00810495"/>
    <w:rsid w:val="008116A8"/>
    <w:rsid w:val="00814BC3"/>
    <w:rsid w:val="008151DF"/>
    <w:rsid w:val="00815321"/>
    <w:rsid w:val="008218C2"/>
    <w:rsid w:val="00823471"/>
    <w:rsid w:val="008247D3"/>
    <w:rsid w:val="0082565D"/>
    <w:rsid w:val="008260BB"/>
    <w:rsid w:val="008263A2"/>
    <w:rsid w:val="008307CC"/>
    <w:rsid w:val="00830B1F"/>
    <w:rsid w:val="00832830"/>
    <w:rsid w:val="00832F01"/>
    <w:rsid w:val="008338C1"/>
    <w:rsid w:val="0083418B"/>
    <w:rsid w:val="008347C4"/>
    <w:rsid w:val="00834DD4"/>
    <w:rsid w:val="00834E5C"/>
    <w:rsid w:val="00836166"/>
    <w:rsid w:val="00836831"/>
    <w:rsid w:val="00836A00"/>
    <w:rsid w:val="0084046F"/>
    <w:rsid w:val="00842EF5"/>
    <w:rsid w:val="00843446"/>
    <w:rsid w:val="00843DF2"/>
    <w:rsid w:val="00845ABD"/>
    <w:rsid w:val="008461A0"/>
    <w:rsid w:val="008514FE"/>
    <w:rsid w:val="008542CE"/>
    <w:rsid w:val="0085446B"/>
    <w:rsid w:val="008635F8"/>
    <w:rsid w:val="00865E93"/>
    <w:rsid w:val="00865FD7"/>
    <w:rsid w:val="008665A6"/>
    <w:rsid w:val="00866B1B"/>
    <w:rsid w:val="008678E2"/>
    <w:rsid w:val="00871958"/>
    <w:rsid w:val="00871AA7"/>
    <w:rsid w:val="008723DA"/>
    <w:rsid w:val="00875073"/>
    <w:rsid w:val="008760A5"/>
    <w:rsid w:val="00876EC7"/>
    <w:rsid w:val="008771E6"/>
    <w:rsid w:val="00881CB9"/>
    <w:rsid w:val="00882732"/>
    <w:rsid w:val="00882EC5"/>
    <w:rsid w:val="00883AEC"/>
    <w:rsid w:val="00883C00"/>
    <w:rsid w:val="0088577D"/>
    <w:rsid w:val="00886BC4"/>
    <w:rsid w:val="00887BA1"/>
    <w:rsid w:val="00892A5B"/>
    <w:rsid w:val="00892AAD"/>
    <w:rsid w:val="00892DDB"/>
    <w:rsid w:val="0089336F"/>
    <w:rsid w:val="00894417"/>
    <w:rsid w:val="00895AA8"/>
    <w:rsid w:val="00896354"/>
    <w:rsid w:val="0089641D"/>
    <w:rsid w:val="00896DFA"/>
    <w:rsid w:val="008A09E9"/>
    <w:rsid w:val="008A217C"/>
    <w:rsid w:val="008A2E5B"/>
    <w:rsid w:val="008A3FEE"/>
    <w:rsid w:val="008A5668"/>
    <w:rsid w:val="008A5CA4"/>
    <w:rsid w:val="008B0417"/>
    <w:rsid w:val="008B05E7"/>
    <w:rsid w:val="008B11DB"/>
    <w:rsid w:val="008B186E"/>
    <w:rsid w:val="008B2AD1"/>
    <w:rsid w:val="008B4126"/>
    <w:rsid w:val="008B414D"/>
    <w:rsid w:val="008B4EC4"/>
    <w:rsid w:val="008B5A63"/>
    <w:rsid w:val="008B6475"/>
    <w:rsid w:val="008B6FA2"/>
    <w:rsid w:val="008B71C4"/>
    <w:rsid w:val="008B7E78"/>
    <w:rsid w:val="008C1A5D"/>
    <w:rsid w:val="008C1CF4"/>
    <w:rsid w:val="008C2D34"/>
    <w:rsid w:val="008C2DA6"/>
    <w:rsid w:val="008C3A8A"/>
    <w:rsid w:val="008C4037"/>
    <w:rsid w:val="008C4E8C"/>
    <w:rsid w:val="008C646D"/>
    <w:rsid w:val="008D02B7"/>
    <w:rsid w:val="008D10BD"/>
    <w:rsid w:val="008D1E8A"/>
    <w:rsid w:val="008D2F63"/>
    <w:rsid w:val="008D44CE"/>
    <w:rsid w:val="008D4911"/>
    <w:rsid w:val="008D4E06"/>
    <w:rsid w:val="008D5A3E"/>
    <w:rsid w:val="008D6001"/>
    <w:rsid w:val="008D6F58"/>
    <w:rsid w:val="008E1707"/>
    <w:rsid w:val="008E459C"/>
    <w:rsid w:val="008F09E0"/>
    <w:rsid w:val="008F1C16"/>
    <w:rsid w:val="008F1E72"/>
    <w:rsid w:val="008F28FD"/>
    <w:rsid w:val="008F3C5A"/>
    <w:rsid w:val="008F42C4"/>
    <w:rsid w:val="008F551B"/>
    <w:rsid w:val="008F7833"/>
    <w:rsid w:val="008F7DC9"/>
    <w:rsid w:val="008F7ED0"/>
    <w:rsid w:val="00903FA8"/>
    <w:rsid w:val="009040F0"/>
    <w:rsid w:val="00904696"/>
    <w:rsid w:val="0090673C"/>
    <w:rsid w:val="00907F90"/>
    <w:rsid w:val="009132CA"/>
    <w:rsid w:val="0091360A"/>
    <w:rsid w:val="009160E9"/>
    <w:rsid w:val="00917E4F"/>
    <w:rsid w:val="00921AA0"/>
    <w:rsid w:val="00921EDF"/>
    <w:rsid w:val="009227A0"/>
    <w:rsid w:val="00923E1A"/>
    <w:rsid w:val="00924076"/>
    <w:rsid w:val="00927495"/>
    <w:rsid w:val="00931089"/>
    <w:rsid w:val="00932B18"/>
    <w:rsid w:val="009331F1"/>
    <w:rsid w:val="0093407F"/>
    <w:rsid w:val="00935406"/>
    <w:rsid w:val="00937EB5"/>
    <w:rsid w:val="00943BF1"/>
    <w:rsid w:val="00952C33"/>
    <w:rsid w:val="009535C6"/>
    <w:rsid w:val="009551B8"/>
    <w:rsid w:val="00955510"/>
    <w:rsid w:val="009558E1"/>
    <w:rsid w:val="00956A88"/>
    <w:rsid w:val="0095706E"/>
    <w:rsid w:val="00957E67"/>
    <w:rsid w:val="00961873"/>
    <w:rsid w:val="009622E0"/>
    <w:rsid w:val="00962971"/>
    <w:rsid w:val="00963D4F"/>
    <w:rsid w:val="00964422"/>
    <w:rsid w:val="00965F7F"/>
    <w:rsid w:val="0096634A"/>
    <w:rsid w:val="00967688"/>
    <w:rsid w:val="00970FE9"/>
    <w:rsid w:val="00971EFE"/>
    <w:rsid w:val="00972F7C"/>
    <w:rsid w:val="00983F80"/>
    <w:rsid w:val="00984942"/>
    <w:rsid w:val="00985B3E"/>
    <w:rsid w:val="00986F16"/>
    <w:rsid w:val="00987E1A"/>
    <w:rsid w:val="0099034B"/>
    <w:rsid w:val="00991C4F"/>
    <w:rsid w:val="009923C2"/>
    <w:rsid w:val="00993EBB"/>
    <w:rsid w:val="00996AF6"/>
    <w:rsid w:val="00997399"/>
    <w:rsid w:val="009A020B"/>
    <w:rsid w:val="009A029D"/>
    <w:rsid w:val="009A1093"/>
    <w:rsid w:val="009A1970"/>
    <w:rsid w:val="009A37E2"/>
    <w:rsid w:val="009A3DD5"/>
    <w:rsid w:val="009A54F1"/>
    <w:rsid w:val="009A621F"/>
    <w:rsid w:val="009A6516"/>
    <w:rsid w:val="009A67E1"/>
    <w:rsid w:val="009A7C0E"/>
    <w:rsid w:val="009B01AC"/>
    <w:rsid w:val="009B4AA4"/>
    <w:rsid w:val="009B4D28"/>
    <w:rsid w:val="009B5D46"/>
    <w:rsid w:val="009B5E10"/>
    <w:rsid w:val="009B6651"/>
    <w:rsid w:val="009C0F0A"/>
    <w:rsid w:val="009C27E5"/>
    <w:rsid w:val="009C3BE0"/>
    <w:rsid w:val="009C3EFA"/>
    <w:rsid w:val="009C5778"/>
    <w:rsid w:val="009C7FAB"/>
    <w:rsid w:val="009D01E4"/>
    <w:rsid w:val="009D0E04"/>
    <w:rsid w:val="009D25EC"/>
    <w:rsid w:val="009D3CEA"/>
    <w:rsid w:val="009D5014"/>
    <w:rsid w:val="009D67C2"/>
    <w:rsid w:val="009E0601"/>
    <w:rsid w:val="009E0D08"/>
    <w:rsid w:val="009E189C"/>
    <w:rsid w:val="009E2D4A"/>
    <w:rsid w:val="009E44B0"/>
    <w:rsid w:val="009E55F4"/>
    <w:rsid w:val="009E5799"/>
    <w:rsid w:val="009E5CEF"/>
    <w:rsid w:val="009E6907"/>
    <w:rsid w:val="009E6E6F"/>
    <w:rsid w:val="009E7154"/>
    <w:rsid w:val="009E794A"/>
    <w:rsid w:val="009F2358"/>
    <w:rsid w:val="009F31CF"/>
    <w:rsid w:val="009F5FA0"/>
    <w:rsid w:val="009F652A"/>
    <w:rsid w:val="009F7686"/>
    <w:rsid w:val="00A00800"/>
    <w:rsid w:val="00A0372B"/>
    <w:rsid w:val="00A03BA6"/>
    <w:rsid w:val="00A0627A"/>
    <w:rsid w:val="00A06CCB"/>
    <w:rsid w:val="00A071C1"/>
    <w:rsid w:val="00A10E27"/>
    <w:rsid w:val="00A122D2"/>
    <w:rsid w:val="00A1356D"/>
    <w:rsid w:val="00A13CEF"/>
    <w:rsid w:val="00A143A3"/>
    <w:rsid w:val="00A14A90"/>
    <w:rsid w:val="00A15BB6"/>
    <w:rsid w:val="00A1688B"/>
    <w:rsid w:val="00A168E3"/>
    <w:rsid w:val="00A175D9"/>
    <w:rsid w:val="00A17711"/>
    <w:rsid w:val="00A1771D"/>
    <w:rsid w:val="00A179A3"/>
    <w:rsid w:val="00A21000"/>
    <w:rsid w:val="00A2176E"/>
    <w:rsid w:val="00A223FC"/>
    <w:rsid w:val="00A2244A"/>
    <w:rsid w:val="00A22548"/>
    <w:rsid w:val="00A22966"/>
    <w:rsid w:val="00A22B8C"/>
    <w:rsid w:val="00A24D5E"/>
    <w:rsid w:val="00A25A25"/>
    <w:rsid w:val="00A26229"/>
    <w:rsid w:val="00A26E9F"/>
    <w:rsid w:val="00A30234"/>
    <w:rsid w:val="00A306C2"/>
    <w:rsid w:val="00A33F59"/>
    <w:rsid w:val="00A3741A"/>
    <w:rsid w:val="00A37C71"/>
    <w:rsid w:val="00A4124E"/>
    <w:rsid w:val="00A42312"/>
    <w:rsid w:val="00A423C7"/>
    <w:rsid w:val="00A4280D"/>
    <w:rsid w:val="00A431B3"/>
    <w:rsid w:val="00A435DB"/>
    <w:rsid w:val="00A43E95"/>
    <w:rsid w:val="00A43F95"/>
    <w:rsid w:val="00A44599"/>
    <w:rsid w:val="00A44AB1"/>
    <w:rsid w:val="00A45614"/>
    <w:rsid w:val="00A45DF0"/>
    <w:rsid w:val="00A479A3"/>
    <w:rsid w:val="00A47E04"/>
    <w:rsid w:val="00A5054F"/>
    <w:rsid w:val="00A50623"/>
    <w:rsid w:val="00A5224A"/>
    <w:rsid w:val="00A54A97"/>
    <w:rsid w:val="00A555EB"/>
    <w:rsid w:val="00A5648F"/>
    <w:rsid w:val="00A61BBA"/>
    <w:rsid w:val="00A62BF5"/>
    <w:rsid w:val="00A62DDD"/>
    <w:rsid w:val="00A63E79"/>
    <w:rsid w:val="00A65C35"/>
    <w:rsid w:val="00A6697E"/>
    <w:rsid w:val="00A67428"/>
    <w:rsid w:val="00A6759E"/>
    <w:rsid w:val="00A679E8"/>
    <w:rsid w:val="00A7091B"/>
    <w:rsid w:val="00A71491"/>
    <w:rsid w:val="00A7224B"/>
    <w:rsid w:val="00A728D9"/>
    <w:rsid w:val="00A72A3F"/>
    <w:rsid w:val="00A76D1A"/>
    <w:rsid w:val="00A76E7D"/>
    <w:rsid w:val="00A76F2A"/>
    <w:rsid w:val="00A77190"/>
    <w:rsid w:val="00A779C4"/>
    <w:rsid w:val="00A811A8"/>
    <w:rsid w:val="00A81C3D"/>
    <w:rsid w:val="00A82222"/>
    <w:rsid w:val="00A82695"/>
    <w:rsid w:val="00A82A4E"/>
    <w:rsid w:val="00A83287"/>
    <w:rsid w:val="00A83A9B"/>
    <w:rsid w:val="00A85651"/>
    <w:rsid w:val="00A86577"/>
    <w:rsid w:val="00A87F65"/>
    <w:rsid w:val="00A91A56"/>
    <w:rsid w:val="00A93269"/>
    <w:rsid w:val="00A95837"/>
    <w:rsid w:val="00AA03D4"/>
    <w:rsid w:val="00AA10BE"/>
    <w:rsid w:val="00AA1E46"/>
    <w:rsid w:val="00AA2AC4"/>
    <w:rsid w:val="00AA31E9"/>
    <w:rsid w:val="00AA32AF"/>
    <w:rsid w:val="00AA6279"/>
    <w:rsid w:val="00AA68B9"/>
    <w:rsid w:val="00AA6DEF"/>
    <w:rsid w:val="00AB2A28"/>
    <w:rsid w:val="00AB4155"/>
    <w:rsid w:val="00AB66DE"/>
    <w:rsid w:val="00AB68BC"/>
    <w:rsid w:val="00AB7915"/>
    <w:rsid w:val="00AC217B"/>
    <w:rsid w:val="00AC4194"/>
    <w:rsid w:val="00AC55EB"/>
    <w:rsid w:val="00AC64B9"/>
    <w:rsid w:val="00AC676C"/>
    <w:rsid w:val="00AC720A"/>
    <w:rsid w:val="00AD1049"/>
    <w:rsid w:val="00AD1E6E"/>
    <w:rsid w:val="00AD3512"/>
    <w:rsid w:val="00AD420B"/>
    <w:rsid w:val="00AD4380"/>
    <w:rsid w:val="00AD6F29"/>
    <w:rsid w:val="00AE216C"/>
    <w:rsid w:val="00AE46C8"/>
    <w:rsid w:val="00AE4D5C"/>
    <w:rsid w:val="00AE541C"/>
    <w:rsid w:val="00AE6A59"/>
    <w:rsid w:val="00AF18F2"/>
    <w:rsid w:val="00AF1E77"/>
    <w:rsid w:val="00AF2541"/>
    <w:rsid w:val="00AF31D5"/>
    <w:rsid w:val="00AF6986"/>
    <w:rsid w:val="00AF6BCB"/>
    <w:rsid w:val="00B026F1"/>
    <w:rsid w:val="00B02C21"/>
    <w:rsid w:val="00B03642"/>
    <w:rsid w:val="00B0373D"/>
    <w:rsid w:val="00B04497"/>
    <w:rsid w:val="00B046DB"/>
    <w:rsid w:val="00B0539A"/>
    <w:rsid w:val="00B058BF"/>
    <w:rsid w:val="00B05BC3"/>
    <w:rsid w:val="00B07DA4"/>
    <w:rsid w:val="00B1061A"/>
    <w:rsid w:val="00B10C37"/>
    <w:rsid w:val="00B127A6"/>
    <w:rsid w:val="00B14994"/>
    <w:rsid w:val="00B154D7"/>
    <w:rsid w:val="00B16044"/>
    <w:rsid w:val="00B16583"/>
    <w:rsid w:val="00B16879"/>
    <w:rsid w:val="00B17AFE"/>
    <w:rsid w:val="00B21B4A"/>
    <w:rsid w:val="00B24D02"/>
    <w:rsid w:val="00B26EE5"/>
    <w:rsid w:val="00B26FAF"/>
    <w:rsid w:val="00B301E3"/>
    <w:rsid w:val="00B30421"/>
    <w:rsid w:val="00B3214F"/>
    <w:rsid w:val="00B334C3"/>
    <w:rsid w:val="00B33A59"/>
    <w:rsid w:val="00B35685"/>
    <w:rsid w:val="00B42002"/>
    <w:rsid w:val="00B42978"/>
    <w:rsid w:val="00B42C36"/>
    <w:rsid w:val="00B441DF"/>
    <w:rsid w:val="00B44871"/>
    <w:rsid w:val="00B45B4F"/>
    <w:rsid w:val="00B4624E"/>
    <w:rsid w:val="00B46381"/>
    <w:rsid w:val="00B47734"/>
    <w:rsid w:val="00B5116F"/>
    <w:rsid w:val="00B519DE"/>
    <w:rsid w:val="00B52343"/>
    <w:rsid w:val="00B55605"/>
    <w:rsid w:val="00B55876"/>
    <w:rsid w:val="00B578D3"/>
    <w:rsid w:val="00B60684"/>
    <w:rsid w:val="00B60E2E"/>
    <w:rsid w:val="00B61DFB"/>
    <w:rsid w:val="00B641C8"/>
    <w:rsid w:val="00B64A26"/>
    <w:rsid w:val="00B659CD"/>
    <w:rsid w:val="00B65BD3"/>
    <w:rsid w:val="00B66223"/>
    <w:rsid w:val="00B6640E"/>
    <w:rsid w:val="00B67653"/>
    <w:rsid w:val="00B67D96"/>
    <w:rsid w:val="00B7135F"/>
    <w:rsid w:val="00B715D4"/>
    <w:rsid w:val="00B71934"/>
    <w:rsid w:val="00B72317"/>
    <w:rsid w:val="00B7492E"/>
    <w:rsid w:val="00B74CED"/>
    <w:rsid w:val="00B7666A"/>
    <w:rsid w:val="00B77B73"/>
    <w:rsid w:val="00B818A5"/>
    <w:rsid w:val="00B824E0"/>
    <w:rsid w:val="00B8347B"/>
    <w:rsid w:val="00B840F1"/>
    <w:rsid w:val="00B85FCF"/>
    <w:rsid w:val="00B866D4"/>
    <w:rsid w:val="00B87B09"/>
    <w:rsid w:val="00B90450"/>
    <w:rsid w:val="00B91D4B"/>
    <w:rsid w:val="00B91EEC"/>
    <w:rsid w:val="00BA192A"/>
    <w:rsid w:val="00BA3656"/>
    <w:rsid w:val="00BA5D69"/>
    <w:rsid w:val="00BB0B57"/>
    <w:rsid w:val="00BB0DC7"/>
    <w:rsid w:val="00BB153B"/>
    <w:rsid w:val="00BB4BBA"/>
    <w:rsid w:val="00BB7660"/>
    <w:rsid w:val="00BC09AE"/>
    <w:rsid w:val="00BC105F"/>
    <w:rsid w:val="00BC19D6"/>
    <w:rsid w:val="00BC1C85"/>
    <w:rsid w:val="00BC3E84"/>
    <w:rsid w:val="00BC50C7"/>
    <w:rsid w:val="00BC5392"/>
    <w:rsid w:val="00BC53B2"/>
    <w:rsid w:val="00BC587C"/>
    <w:rsid w:val="00BC7B07"/>
    <w:rsid w:val="00BD0053"/>
    <w:rsid w:val="00BD04F1"/>
    <w:rsid w:val="00BD07D4"/>
    <w:rsid w:val="00BD0A6D"/>
    <w:rsid w:val="00BD2D67"/>
    <w:rsid w:val="00BD340A"/>
    <w:rsid w:val="00BD37EC"/>
    <w:rsid w:val="00BD49C3"/>
    <w:rsid w:val="00BD5BE2"/>
    <w:rsid w:val="00BD69CD"/>
    <w:rsid w:val="00BE02E9"/>
    <w:rsid w:val="00BE0416"/>
    <w:rsid w:val="00BE22C0"/>
    <w:rsid w:val="00BE389B"/>
    <w:rsid w:val="00BE495A"/>
    <w:rsid w:val="00BE5327"/>
    <w:rsid w:val="00BE6925"/>
    <w:rsid w:val="00BE6980"/>
    <w:rsid w:val="00BE6DD1"/>
    <w:rsid w:val="00BF02ED"/>
    <w:rsid w:val="00BF0738"/>
    <w:rsid w:val="00BF3B59"/>
    <w:rsid w:val="00BF6ECD"/>
    <w:rsid w:val="00BF7B5D"/>
    <w:rsid w:val="00C01A25"/>
    <w:rsid w:val="00C01B92"/>
    <w:rsid w:val="00C0278F"/>
    <w:rsid w:val="00C03B09"/>
    <w:rsid w:val="00C0506E"/>
    <w:rsid w:val="00C06052"/>
    <w:rsid w:val="00C068C9"/>
    <w:rsid w:val="00C074E5"/>
    <w:rsid w:val="00C10D4C"/>
    <w:rsid w:val="00C12CA9"/>
    <w:rsid w:val="00C14B8C"/>
    <w:rsid w:val="00C159D9"/>
    <w:rsid w:val="00C1749A"/>
    <w:rsid w:val="00C17BB3"/>
    <w:rsid w:val="00C17C3D"/>
    <w:rsid w:val="00C211B3"/>
    <w:rsid w:val="00C21D91"/>
    <w:rsid w:val="00C22227"/>
    <w:rsid w:val="00C22633"/>
    <w:rsid w:val="00C24600"/>
    <w:rsid w:val="00C24B2A"/>
    <w:rsid w:val="00C26437"/>
    <w:rsid w:val="00C26F91"/>
    <w:rsid w:val="00C27815"/>
    <w:rsid w:val="00C27CAE"/>
    <w:rsid w:val="00C31757"/>
    <w:rsid w:val="00C31C0E"/>
    <w:rsid w:val="00C31DD7"/>
    <w:rsid w:val="00C3285E"/>
    <w:rsid w:val="00C34D30"/>
    <w:rsid w:val="00C35188"/>
    <w:rsid w:val="00C35ACE"/>
    <w:rsid w:val="00C36283"/>
    <w:rsid w:val="00C36535"/>
    <w:rsid w:val="00C3747B"/>
    <w:rsid w:val="00C43AD2"/>
    <w:rsid w:val="00C450CC"/>
    <w:rsid w:val="00C46F7F"/>
    <w:rsid w:val="00C47EF8"/>
    <w:rsid w:val="00C515A7"/>
    <w:rsid w:val="00C54071"/>
    <w:rsid w:val="00C61D89"/>
    <w:rsid w:val="00C62A2C"/>
    <w:rsid w:val="00C639C6"/>
    <w:rsid w:val="00C63D4E"/>
    <w:rsid w:val="00C660C7"/>
    <w:rsid w:val="00C70A35"/>
    <w:rsid w:val="00C7320D"/>
    <w:rsid w:val="00C734E4"/>
    <w:rsid w:val="00C74F08"/>
    <w:rsid w:val="00C75215"/>
    <w:rsid w:val="00C75B7B"/>
    <w:rsid w:val="00C75F49"/>
    <w:rsid w:val="00C76CC1"/>
    <w:rsid w:val="00C808D8"/>
    <w:rsid w:val="00C8158A"/>
    <w:rsid w:val="00C817A7"/>
    <w:rsid w:val="00C817E2"/>
    <w:rsid w:val="00C81966"/>
    <w:rsid w:val="00C83EEA"/>
    <w:rsid w:val="00C85451"/>
    <w:rsid w:val="00C86EDD"/>
    <w:rsid w:val="00C90305"/>
    <w:rsid w:val="00C915EA"/>
    <w:rsid w:val="00C9189F"/>
    <w:rsid w:val="00C93D84"/>
    <w:rsid w:val="00C95778"/>
    <w:rsid w:val="00C95CB2"/>
    <w:rsid w:val="00C95D41"/>
    <w:rsid w:val="00C9621D"/>
    <w:rsid w:val="00C97189"/>
    <w:rsid w:val="00CA01EE"/>
    <w:rsid w:val="00CA039C"/>
    <w:rsid w:val="00CA0B95"/>
    <w:rsid w:val="00CA4CFA"/>
    <w:rsid w:val="00CA62EF"/>
    <w:rsid w:val="00CA7548"/>
    <w:rsid w:val="00CA781C"/>
    <w:rsid w:val="00CB37EB"/>
    <w:rsid w:val="00CB3B66"/>
    <w:rsid w:val="00CB6195"/>
    <w:rsid w:val="00CC3C01"/>
    <w:rsid w:val="00CC6A7D"/>
    <w:rsid w:val="00CC6ACA"/>
    <w:rsid w:val="00CD0E58"/>
    <w:rsid w:val="00CD2057"/>
    <w:rsid w:val="00CD2497"/>
    <w:rsid w:val="00CD26C9"/>
    <w:rsid w:val="00CD3AAE"/>
    <w:rsid w:val="00CD554F"/>
    <w:rsid w:val="00CD6A89"/>
    <w:rsid w:val="00CE0306"/>
    <w:rsid w:val="00CE0F6A"/>
    <w:rsid w:val="00CE1079"/>
    <w:rsid w:val="00CE18C3"/>
    <w:rsid w:val="00CE229E"/>
    <w:rsid w:val="00CE3B14"/>
    <w:rsid w:val="00CE43F8"/>
    <w:rsid w:val="00CE4E76"/>
    <w:rsid w:val="00CE6690"/>
    <w:rsid w:val="00CE6CC2"/>
    <w:rsid w:val="00CF03FA"/>
    <w:rsid w:val="00CF0FBA"/>
    <w:rsid w:val="00CF171D"/>
    <w:rsid w:val="00CF2454"/>
    <w:rsid w:val="00CF3827"/>
    <w:rsid w:val="00D007B1"/>
    <w:rsid w:val="00D014CA"/>
    <w:rsid w:val="00D0193D"/>
    <w:rsid w:val="00D03039"/>
    <w:rsid w:val="00D042BA"/>
    <w:rsid w:val="00D0719B"/>
    <w:rsid w:val="00D105B1"/>
    <w:rsid w:val="00D107B1"/>
    <w:rsid w:val="00D11010"/>
    <w:rsid w:val="00D132CC"/>
    <w:rsid w:val="00D14332"/>
    <w:rsid w:val="00D16DA2"/>
    <w:rsid w:val="00D17FCA"/>
    <w:rsid w:val="00D21981"/>
    <w:rsid w:val="00D232EB"/>
    <w:rsid w:val="00D23624"/>
    <w:rsid w:val="00D24D33"/>
    <w:rsid w:val="00D2525F"/>
    <w:rsid w:val="00D26D49"/>
    <w:rsid w:val="00D27172"/>
    <w:rsid w:val="00D2778E"/>
    <w:rsid w:val="00D302DC"/>
    <w:rsid w:val="00D305C9"/>
    <w:rsid w:val="00D32657"/>
    <w:rsid w:val="00D32787"/>
    <w:rsid w:val="00D32BF2"/>
    <w:rsid w:val="00D34322"/>
    <w:rsid w:val="00D3767D"/>
    <w:rsid w:val="00D37E3B"/>
    <w:rsid w:val="00D400E7"/>
    <w:rsid w:val="00D41C51"/>
    <w:rsid w:val="00D455CD"/>
    <w:rsid w:val="00D46A38"/>
    <w:rsid w:val="00D47255"/>
    <w:rsid w:val="00D50695"/>
    <w:rsid w:val="00D507CC"/>
    <w:rsid w:val="00D51E4C"/>
    <w:rsid w:val="00D52D9F"/>
    <w:rsid w:val="00D52E00"/>
    <w:rsid w:val="00D54DCA"/>
    <w:rsid w:val="00D605EE"/>
    <w:rsid w:val="00D61D2A"/>
    <w:rsid w:val="00D62458"/>
    <w:rsid w:val="00D66ADD"/>
    <w:rsid w:val="00D721FE"/>
    <w:rsid w:val="00D7363B"/>
    <w:rsid w:val="00D74F7D"/>
    <w:rsid w:val="00D80533"/>
    <w:rsid w:val="00D8144E"/>
    <w:rsid w:val="00D8308D"/>
    <w:rsid w:val="00D8350E"/>
    <w:rsid w:val="00D83BCC"/>
    <w:rsid w:val="00D84BCC"/>
    <w:rsid w:val="00D8510E"/>
    <w:rsid w:val="00D86435"/>
    <w:rsid w:val="00D86FAF"/>
    <w:rsid w:val="00D87148"/>
    <w:rsid w:val="00D872B0"/>
    <w:rsid w:val="00D87BB4"/>
    <w:rsid w:val="00D90107"/>
    <w:rsid w:val="00D9068B"/>
    <w:rsid w:val="00D910A4"/>
    <w:rsid w:val="00D919A4"/>
    <w:rsid w:val="00D921C6"/>
    <w:rsid w:val="00D923C1"/>
    <w:rsid w:val="00D93146"/>
    <w:rsid w:val="00D94EA7"/>
    <w:rsid w:val="00D9505A"/>
    <w:rsid w:val="00D967A1"/>
    <w:rsid w:val="00DA1D4F"/>
    <w:rsid w:val="00DA24EC"/>
    <w:rsid w:val="00DA404F"/>
    <w:rsid w:val="00DA54FB"/>
    <w:rsid w:val="00DA5C13"/>
    <w:rsid w:val="00DA6DD6"/>
    <w:rsid w:val="00DA7AB0"/>
    <w:rsid w:val="00DA7C22"/>
    <w:rsid w:val="00DB1D95"/>
    <w:rsid w:val="00DB38AC"/>
    <w:rsid w:val="00DB4810"/>
    <w:rsid w:val="00DB4F15"/>
    <w:rsid w:val="00DB4FF9"/>
    <w:rsid w:val="00DB5255"/>
    <w:rsid w:val="00DB572F"/>
    <w:rsid w:val="00DB5B38"/>
    <w:rsid w:val="00DB616E"/>
    <w:rsid w:val="00DB62B3"/>
    <w:rsid w:val="00DB6BB0"/>
    <w:rsid w:val="00DC07F9"/>
    <w:rsid w:val="00DC562B"/>
    <w:rsid w:val="00DC7AE5"/>
    <w:rsid w:val="00DD06C0"/>
    <w:rsid w:val="00DD28A1"/>
    <w:rsid w:val="00DD2CCC"/>
    <w:rsid w:val="00DD5F6C"/>
    <w:rsid w:val="00DD6196"/>
    <w:rsid w:val="00DD64B4"/>
    <w:rsid w:val="00DD7760"/>
    <w:rsid w:val="00DE0983"/>
    <w:rsid w:val="00DE14C2"/>
    <w:rsid w:val="00DE173B"/>
    <w:rsid w:val="00DE1D19"/>
    <w:rsid w:val="00DE2692"/>
    <w:rsid w:val="00DE389C"/>
    <w:rsid w:val="00DE3D66"/>
    <w:rsid w:val="00DE3D75"/>
    <w:rsid w:val="00DE3EE0"/>
    <w:rsid w:val="00DE6CF8"/>
    <w:rsid w:val="00DE7F57"/>
    <w:rsid w:val="00DF0A4B"/>
    <w:rsid w:val="00DF13FC"/>
    <w:rsid w:val="00DF279B"/>
    <w:rsid w:val="00DF415A"/>
    <w:rsid w:val="00DF4421"/>
    <w:rsid w:val="00DF5816"/>
    <w:rsid w:val="00DF5C98"/>
    <w:rsid w:val="00DF6DB7"/>
    <w:rsid w:val="00E01F17"/>
    <w:rsid w:val="00E024C9"/>
    <w:rsid w:val="00E024E6"/>
    <w:rsid w:val="00E02CC3"/>
    <w:rsid w:val="00E05AA6"/>
    <w:rsid w:val="00E10467"/>
    <w:rsid w:val="00E10C3B"/>
    <w:rsid w:val="00E12418"/>
    <w:rsid w:val="00E15345"/>
    <w:rsid w:val="00E21534"/>
    <w:rsid w:val="00E22A66"/>
    <w:rsid w:val="00E234D3"/>
    <w:rsid w:val="00E24BC3"/>
    <w:rsid w:val="00E25D81"/>
    <w:rsid w:val="00E26119"/>
    <w:rsid w:val="00E266A8"/>
    <w:rsid w:val="00E27EEA"/>
    <w:rsid w:val="00E30413"/>
    <w:rsid w:val="00E304DF"/>
    <w:rsid w:val="00E308EB"/>
    <w:rsid w:val="00E3153F"/>
    <w:rsid w:val="00E31DB2"/>
    <w:rsid w:val="00E328F6"/>
    <w:rsid w:val="00E32C75"/>
    <w:rsid w:val="00E33455"/>
    <w:rsid w:val="00E35C6B"/>
    <w:rsid w:val="00E406A0"/>
    <w:rsid w:val="00E409A1"/>
    <w:rsid w:val="00E41345"/>
    <w:rsid w:val="00E41EFB"/>
    <w:rsid w:val="00E44F95"/>
    <w:rsid w:val="00E4543A"/>
    <w:rsid w:val="00E4573B"/>
    <w:rsid w:val="00E4704C"/>
    <w:rsid w:val="00E473ED"/>
    <w:rsid w:val="00E50D8B"/>
    <w:rsid w:val="00E519B2"/>
    <w:rsid w:val="00E52602"/>
    <w:rsid w:val="00E53A07"/>
    <w:rsid w:val="00E54BAF"/>
    <w:rsid w:val="00E55C51"/>
    <w:rsid w:val="00E57F7A"/>
    <w:rsid w:val="00E613F2"/>
    <w:rsid w:val="00E6226D"/>
    <w:rsid w:val="00E62740"/>
    <w:rsid w:val="00E64280"/>
    <w:rsid w:val="00E64A4D"/>
    <w:rsid w:val="00E64EE9"/>
    <w:rsid w:val="00E67326"/>
    <w:rsid w:val="00E67C49"/>
    <w:rsid w:val="00E72DA1"/>
    <w:rsid w:val="00E74898"/>
    <w:rsid w:val="00E75129"/>
    <w:rsid w:val="00E75488"/>
    <w:rsid w:val="00E755C4"/>
    <w:rsid w:val="00E755F2"/>
    <w:rsid w:val="00E76C5D"/>
    <w:rsid w:val="00E77032"/>
    <w:rsid w:val="00E809D6"/>
    <w:rsid w:val="00E80F4F"/>
    <w:rsid w:val="00E81763"/>
    <w:rsid w:val="00E81BA3"/>
    <w:rsid w:val="00E81E6F"/>
    <w:rsid w:val="00E82B60"/>
    <w:rsid w:val="00E82D3D"/>
    <w:rsid w:val="00E870C6"/>
    <w:rsid w:val="00E87FCF"/>
    <w:rsid w:val="00E900B4"/>
    <w:rsid w:val="00E91C39"/>
    <w:rsid w:val="00E9247C"/>
    <w:rsid w:val="00E930BB"/>
    <w:rsid w:val="00E93A31"/>
    <w:rsid w:val="00E93C85"/>
    <w:rsid w:val="00E93F7B"/>
    <w:rsid w:val="00E95BAA"/>
    <w:rsid w:val="00E9664B"/>
    <w:rsid w:val="00EA04F5"/>
    <w:rsid w:val="00EA05C8"/>
    <w:rsid w:val="00EA0EDE"/>
    <w:rsid w:val="00EA11B8"/>
    <w:rsid w:val="00EA125F"/>
    <w:rsid w:val="00EA1AC0"/>
    <w:rsid w:val="00EA27F8"/>
    <w:rsid w:val="00EA3A58"/>
    <w:rsid w:val="00EA3D48"/>
    <w:rsid w:val="00EA4CF1"/>
    <w:rsid w:val="00EA6B12"/>
    <w:rsid w:val="00EB2F81"/>
    <w:rsid w:val="00EB3556"/>
    <w:rsid w:val="00EB45AC"/>
    <w:rsid w:val="00EB4718"/>
    <w:rsid w:val="00EB4A31"/>
    <w:rsid w:val="00EB5892"/>
    <w:rsid w:val="00EB5FF8"/>
    <w:rsid w:val="00EB7509"/>
    <w:rsid w:val="00EB7CC9"/>
    <w:rsid w:val="00EC22B7"/>
    <w:rsid w:val="00EC449E"/>
    <w:rsid w:val="00EC49C3"/>
    <w:rsid w:val="00EC4A75"/>
    <w:rsid w:val="00EC5A96"/>
    <w:rsid w:val="00EC6CE0"/>
    <w:rsid w:val="00EC744F"/>
    <w:rsid w:val="00ED0391"/>
    <w:rsid w:val="00ED08AE"/>
    <w:rsid w:val="00ED12DE"/>
    <w:rsid w:val="00ED16E5"/>
    <w:rsid w:val="00ED26C5"/>
    <w:rsid w:val="00ED4329"/>
    <w:rsid w:val="00ED4FD0"/>
    <w:rsid w:val="00ED66F4"/>
    <w:rsid w:val="00EE0169"/>
    <w:rsid w:val="00EE163A"/>
    <w:rsid w:val="00EE1948"/>
    <w:rsid w:val="00EE1DB9"/>
    <w:rsid w:val="00EE261F"/>
    <w:rsid w:val="00EE4BBF"/>
    <w:rsid w:val="00EF129A"/>
    <w:rsid w:val="00EF1701"/>
    <w:rsid w:val="00EF2B13"/>
    <w:rsid w:val="00EF2C3F"/>
    <w:rsid w:val="00EF3876"/>
    <w:rsid w:val="00EF5B77"/>
    <w:rsid w:val="00EF6A04"/>
    <w:rsid w:val="00EF6B7D"/>
    <w:rsid w:val="00EF7437"/>
    <w:rsid w:val="00EF7B82"/>
    <w:rsid w:val="00F00104"/>
    <w:rsid w:val="00F00300"/>
    <w:rsid w:val="00F00D6C"/>
    <w:rsid w:val="00F01AC1"/>
    <w:rsid w:val="00F03335"/>
    <w:rsid w:val="00F03849"/>
    <w:rsid w:val="00F044AD"/>
    <w:rsid w:val="00F04AA1"/>
    <w:rsid w:val="00F05372"/>
    <w:rsid w:val="00F0636A"/>
    <w:rsid w:val="00F06683"/>
    <w:rsid w:val="00F12C0A"/>
    <w:rsid w:val="00F13C80"/>
    <w:rsid w:val="00F13EFD"/>
    <w:rsid w:val="00F14419"/>
    <w:rsid w:val="00F14782"/>
    <w:rsid w:val="00F15083"/>
    <w:rsid w:val="00F16316"/>
    <w:rsid w:val="00F20263"/>
    <w:rsid w:val="00F21676"/>
    <w:rsid w:val="00F217AA"/>
    <w:rsid w:val="00F24CFF"/>
    <w:rsid w:val="00F269B2"/>
    <w:rsid w:val="00F27435"/>
    <w:rsid w:val="00F30981"/>
    <w:rsid w:val="00F36335"/>
    <w:rsid w:val="00F36E9A"/>
    <w:rsid w:val="00F37D41"/>
    <w:rsid w:val="00F40355"/>
    <w:rsid w:val="00F40959"/>
    <w:rsid w:val="00F41C78"/>
    <w:rsid w:val="00F42578"/>
    <w:rsid w:val="00F4310D"/>
    <w:rsid w:val="00F453EB"/>
    <w:rsid w:val="00F47C2B"/>
    <w:rsid w:val="00F47FF0"/>
    <w:rsid w:val="00F535AB"/>
    <w:rsid w:val="00F54309"/>
    <w:rsid w:val="00F5631F"/>
    <w:rsid w:val="00F577A1"/>
    <w:rsid w:val="00F6199B"/>
    <w:rsid w:val="00F62210"/>
    <w:rsid w:val="00F63200"/>
    <w:rsid w:val="00F638E9"/>
    <w:rsid w:val="00F652E7"/>
    <w:rsid w:val="00F667AE"/>
    <w:rsid w:val="00F66C81"/>
    <w:rsid w:val="00F67400"/>
    <w:rsid w:val="00F7302C"/>
    <w:rsid w:val="00F7546C"/>
    <w:rsid w:val="00F759B1"/>
    <w:rsid w:val="00F75D79"/>
    <w:rsid w:val="00F760E8"/>
    <w:rsid w:val="00F76AC0"/>
    <w:rsid w:val="00F77846"/>
    <w:rsid w:val="00F80CDB"/>
    <w:rsid w:val="00F82D6E"/>
    <w:rsid w:val="00F82E1C"/>
    <w:rsid w:val="00F83F43"/>
    <w:rsid w:val="00F844C5"/>
    <w:rsid w:val="00F857AE"/>
    <w:rsid w:val="00F85834"/>
    <w:rsid w:val="00F8588D"/>
    <w:rsid w:val="00F87136"/>
    <w:rsid w:val="00F87460"/>
    <w:rsid w:val="00F91C74"/>
    <w:rsid w:val="00F929B5"/>
    <w:rsid w:val="00F9325D"/>
    <w:rsid w:val="00F94F70"/>
    <w:rsid w:val="00F9755B"/>
    <w:rsid w:val="00FA23D1"/>
    <w:rsid w:val="00FA2D54"/>
    <w:rsid w:val="00FA370B"/>
    <w:rsid w:val="00FA686D"/>
    <w:rsid w:val="00FB166A"/>
    <w:rsid w:val="00FB40ED"/>
    <w:rsid w:val="00FB746C"/>
    <w:rsid w:val="00FC0486"/>
    <w:rsid w:val="00FC0E9A"/>
    <w:rsid w:val="00FC508A"/>
    <w:rsid w:val="00FC5540"/>
    <w:rsid w:val="00FC78AA"/>
    <w:rsid w:val="00FD05D7"/>
    <w:rsid w:val="00FD1B7E"/>
    <w:rsid w:val="00FD30CD"/>
    <w:rsid w:val="00FD3C91"/>
    <w:rsid w:val="00FD5DB7"/>
    <w:rsid w:val="00FD7485"/>
    <w:rsid w:val="00FE172B"/>
    <w:rsid w:val="00FE32C8"/>
    <w:rsid w:val="00FE7A2F"/>
    <w:rsid w:val="00FF011A"/>
    <w:rsid w:val="00FF2089"/>
    <w:rsid w:val="00FF41AC"/>
    <w:rsid w:val="00FF52E4"/>
    <w:rsid w:val="00FF7226"/>
    <w:rsid w:val="013F515E"/>
    <w:rsid w:val="03B6A1C7"/>
    <w:rsid w:val="04ED54ED"/>
    <w:rsid w:val="0566DD49"/>
    <w:rsid w:val="0670005D"/>
    <w:rsid w:val="06879DBE"/>
    <w:rsid w:val="08284C60"/>
    <w:rsid w:val="09BE759F"/>
    <w:rsid w:val="0A5992C1"/>
    <w:rsid w:val="0B7F570B"/>
    <w:rsid w:val="0D297818"/>
    <w:rsid w:val="0E15989D"/>
    <w:rsid w:val="0FB86172"/>
    <w:rsid w:val="126D00FE"/>
    <w:rsid w:val="13349C2A"/>
    <w:rsid w:val="133C9B71"/>
    <w:rsid w:val="13CFA915"/>
    <w:rsid w:val="13EDFA9D"/>
    <w:rsid w:val="143A63E4"/>
    <w:rsid w:val="1463F3A5"/>
    <w:rsid w:val="14975440"/>
    <w:rsid w:val="15531D1B"/>
    <w:rsid w:val="17A6EEB3"/>
    <w:rsid w:val="18C31A25"/>
    <w:rsid w:val="190582DA"/>
    <w:rsid w:val="19311F96"/>
    <w:rsid w:val="19BB710C"/>
    <w:rsid w:val="19D80D40"/>
    <w:rsid w:val="1B29E053"/>
    <w:rsid w:val="1BB4EF86"/>
    <w:rsid w:val="1BFABAE7"/>
    <w:rsid w:val="1C27F5D8"/>
    <w:rsid w:val="1D37A2AE"/>
    <w:rsid w:val="1F0163F5"/>
    <w:rsid w:val="202F2D8D"/>
    <w:rsid w:val="208C3687"/>
    <w:rsid w:val="209122A1"/>
    <w:rsid w:val="20BDD1A7"/>
    <w:rsid w:val="23088B33"/>
    <w:rsid w:val="240F8CCE"/>
    <w:rsid w:val="24675827"/>
    <w:rsid w:val="26A035E9"/>
    <w:rsid w:val="27FAF776"/>
    <w:rsid w:val="282C0949"/>
    <w:rsid w:val="298A5DA8"/>
    <w:rsid w:val="29F40B93"/>
    <w:rsid w:val="29FE9367"/>
    <w:rsid w:val="2B2B849E"/>
    <w:rsid w:val="2B95EEC5"/>
    <w:rsid w:val="2CFA0FA5"/>
    <w:rsid w:val="2D31CB3E"/>
    <w:rsid w:val="2D4DB1B5"/>
    <w:rsid w:val="2DB8D7A7"/>
    <w:rsid w:val="2E344187"/>
    <w:rsid w:val="2E949403"/>
    <w:rsid w:val="2ED2048A"/>
    <w:rsid w:val="2F3F1F2E"/>
    <w:rsid w:val="30103958"/>
    <w:rsid w:val="311B70F0"/>
    <w:rsid w:val="31622E47"/>
    <w:rsid w:val="31D7194D"/>
    <w:rsid w:val="3297E948"/>
    <w:rsid w:val="32FC04E4"/>
    <w:rsid w:val="333EEEF0"/>
    <w:rsid w:val="33BC5BC1"/>
    <w:rsid w:val="346E5AFA"/>
    <w:rsid w:val="36EBEE9F"/>
    <w:rsid w:val="380D4C4E"/>
    <w:rsid w:val="3819E7F7"/>
    <w:rsid w:val="3887E133"/>
    <w:rsid w:val="38CBEAE8"/>
    <w:rsid w:val="38CEE6C0"/>
    <w:rsid w:val="390E1B38"/>
    <w:rsid w:val="39D0BAE5"/>
    <w:rsid w:val="3AEFE830"/>
    <w:rsid w:val="3AF99C32"/>
    <w:rsid w:val="3CB83C3C"/>
    <w:rsid w:val="3E91874F"/>
    <w:rsid w:val="3EA72D74"/>
    <w:rsid w:val="3F68633F"/>
    <w:rsid w:val="3F8E32F3"/>
    <w:rsid w:val="3FCB8A46"/>
    <w:rsid w:val="3FD8F5AA"/>
    <w:rsid w:val="404481F7"/>
    <w:rsid w:val="40815E67"/>
    <w:rsid w:val="408A502D"/>
    <w:rsid w:val="4150CE0A"/>
    <w:rsid w:val="4226208E"/>
    <w:rsid w:val="425614E4"/>
    <w:rsid w:val="4416A078"/>
    <w:rsid w:val="45395637"/>
    <w:rsid w:val="4546C68C"/>
    <w:rsid w:val="465B38B2"/>
    <w:rsid w:val="46A4F4EA"/>
    <w:rsid w:val="491E7DE5"/>
    <w:rsid w:val="49CEE542"/>
    <w:rsid w:val="4AA61211"/>
    <w:rsid w:val="4CFE6810"/>
    <w:rsid w:val="4D068604"/>
    <w:rsid w:val="4DBAA91A"/>
    <w:rsid w:val="4E137154"/>
    <w:rsid w:val="4E66650E"/>
    <w:rsid w:val="4F298433"/>
    <w:rsid w:val="506B9B0B"/>
    <w:rsid w:val="5124E825"/>
    <w:rsid w:val="526124F5"/>
    <w:rsid w:val="5292DFCE"/>
    <w:rsid w:val="53200B98"/>
    <w:rsid w:val="53B8303D"/>
    <w:rsid w:val="541F08BB"/>
    <w:rsid w:val="55652FCE"/>
    <w:rsid w:val="55BF0E73"/>
    <w:rsid w:val="563AAC07"/>
    <w:rsid w:val="565015BE"/>
    <w:rsid w:val="568D862C"/>
    <w:rsid w:val="56A112CC"/>
    <w:rsid w:val="5720D8C5"/>
    <w:rsid w:val="57404476"/>
    <w:rsid w:val="5957F677"/>
    <w:rsid w:val="59CC14E8"/>
    <w:rsid w:val="5BA172B5"/>
    <w:rsid w:val="5C749C60"/>
    <w:rsid w:val="5CD18CBC"/>
    <w:rsid w:val="5D6CF347"/>
    <w:rsid w:val="5D8310A6"/>
    <w:rsid w:val="5E106CC1"/>
    <w:rsid w:val="5EE5DCB6"/>
    <w:rsid w:val="5FDDCFA7"/>
    <w:rsid w:val="60284BA4"/>
    <w:rsid w:val="62964450"/>
    <w:rsid w:val="63457EDA"/>
    <w:rsid w:val="6417D3E5"/>
    <w:rsid w:val="64444487"/>
    <w:rsid w:val="6458E9EF"/>
    <w:rsid w:val="646080C1"/>
    <w:rsid w:val="65222BC4"/>
    <w:rsid w:val="66B56DC1"/>
    <w:rsid w:val="66C6F408"/>
    <w:rsid w:val="67474749"/>
    <w:rsid w:val="6866E92E"/>
    <w:rsid w:val="6868119E"/>
    <w:rsid w:val="68B8D0FF"/>
    <w:rsid w:val="68BAE1E0"/>
    <w:rsid w:val="69C124D9"/>
    <w:rsid w:val="6A41DCB2"/>
    <w:rsid w:val="6C708501"/>
    <w:rsid w:val="6C8C92A6"/>
    <w:rsid w:val="6E313572"/>
    <w:rsid w:val="6EC9CEAB"/>
    <w:rsid w:val="6ED7B044"/>
    <w:rsid w:val="6ED98A74"/>
    <w:rsid w:val="6F8858EF"/>
    <w:rsid w:val="6FCD05D3"/>
    <w:rsid w:val="6FD310F1"/>
    <w:rsid w:val="700AD985"/>
    <w:rsid w:val="7037BB70"/>
    <w:rsid w:val="7B1CDCA6"/>
    <w:rsid w:val="7B733812"/>
    <w:rsid w:val="7BCACDFA"/>
    <w:rsid w:val="7C4F001C"/>
    <w:rsid w:val="7C8534C1"/>
    <w:rsid w:val="7C9CABE4"/>
    <w:rsid w:val="7DD64553"/>
    <w:rsid w:val="7E02AC58"/>
    <w:rsid w:val="7EA66F73"/>
    <w:rsid w:val="7EA78800"/>
    <w:rsid w:val="7FA7C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A6D5"/>
  <w15:chartTrackingRefBased/>
  <w15:docId w15:val="{A0CD2924-BC35-4CBA-A2CB-A729848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9A"/>
    <w:pPr>
      <w:pBdr>
        <w:between w:val="nil"/>
      </w:pBdr>
      <w:spacing w:line="240" w:lineRule="auto"/>
      <w:jc w:val="both"/>
    </w:pPr>
    <w:rPr>
      <w:rFonts w:ascii="Cambria" w:eastAsia="Times New Roman" w:hAnsi="Cambria"/>
      <w:sz w:val="24"/>
      <w:szCs w:val="24"/>
    </w:rPr>
  </w:style>
  <w:style w:type="paragraph" w:styleId="Heading1">
    <w:name w:val="heading 1"/>
    <w:basedOn w:val="Normal"/>
    <w:next w:val="Normal"/>
    <w:link w:val="Heading1Char"/>
    <w:uiPriority w:val="9"/>
    <w:qFormat/>
    <w:rsid w:val="00AD1E6E"/>
    <w:pPr>
      <w:keepNext/>
      <w:keepLines/>
      <w:numPr>
        <w:numId w:val="2"/>
      </w:numPr>
      <w:spacing w:before="400"/>
      <w:outlineLvl w:val="0"/>
    </w:pPr>
    <w:rPr>
      <w:rFonts w:cstheme="minorHAnsi"/>
      <w:b/>
      <w:color w:val="1F3864" w:themeColor="accent1" w:themeShade="80"/>
      <w:lang w:eastAsia="hr-HR"/>
    </w:rPr>
  </w:style>
  <w:style w:type="paragraph" w:styleId="Heading2">
    <w:name w:val="heading 2"/>
    <w:basedOn w:val="Heading1"/>
    <w:next w:val="Normal"/>
    <w:link w:val="Heading2Char"/>
    <w:uiPriority w:val="9"/>
    <w:unhideWhenUsed/>
    <w:qFormat/>
    <w:rsid w:val="00A728D9"/>
    <w:pPr>
      <w:numPr>
        <w:ilvl w:val="1"/>
      </w:numPr>
      <w:spacing w:after="360"/>
      <w:outlineLvl w:val="1"/>
    </w:pPr>
  </w:style>
  <w:style w:type="paragraph" w:styleId="Heading3">
    <w:name w:val="heading 3"/>
    <w:basedOn w:val="Normal"/>
    <w:next w:val="Normal"/>
    <w:link w:val="Heading3Char"/>
    <w:uiPriority w:val="9"/>
    <w:unhideWhenUsed/>
    <w:qFormat/>
    <w:rsid w:val="00B33A59"/>
    <w:pPr>
      <w:keepNext/>
      <w:keepLines/>
      <w:numPr>
        <w:ilvl w:val="2"/>
        <w:numId w:val="2"/>
      </w:numPr>
      <w:spacing w:before="2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015E3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5E3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5E3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5E3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5E3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E3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690"/>
    <w:rPr>
      <w:rFonts w:ascii="Cambria" w:eastAsia="Times New Roman" w:hAnsi="Cambria" w:cstheme="minorHAnsi"/>
      <w:b/>
      <w:color w:val="1F3864" w:themeColor="accent1" w:themeShade="80"/>
      <w:sz w:val="24"/>
      <w:szCs w:val="24"/>
      <w:lang w:eastAsia="hr-HR"/>
    </w:rPr>
  </w:style>
  <w:style w:type="paragraph" w:styleId="NormalWeb">
    <w:name w:val="Normal (Web)"/>
    <w:basedOn w:val="Normal"/>
    <w:unhideWhenUsed/>
    <w:rsid w:val="00FA370B"/>
    <w:pPr>
      <w:spacing w:before="100" w:beforeAutospacing="1" w:after="100" w:afterAutospacing="1"/>
    </w:pPr>
    <w:rPr>
      <w:rFonts w:ascii="Times New Roman" w:hAnsi="Times New Roman" w:cs="Times New Roman"/>
      <w:lang w:eastAsia="hr-HR"/>
    </w:rPr>
  </w:style>
  <w:style w:type="paragraph" w:styleId="FootnoteText">
    <w:name w:val="footnote text"/>
    <w:aliases w:val="notefranz, Char Char Char Char, Char Char Char, Char Char Char Char Char Char, Char Char Char Char Char"/>
    <w:basedOn w:val="Normal"/>
    <w:link w:val="FootnoteTextChar"/>
    <w:unhideWhenUsed/>
    <w:rsid w:val="000C3F23"/>
    <w:pPr>
      <w:spacing w:after="0"/>
    </w:pPr>
    <w:rPr>
      <w:sz w:val="20"/>
      <w:szCs w:val="20"/>
    </w:rPr>
  </w:style>
  <w:style w:type="character" w:customStyle="1" w:styleId="FootnoteTextChar">
    <w:name w:val="Footnote Text Char"/>
    <w:aliases w:val="notefranz Char, Char Char Char Char Char1, Char Char Char Char1, Char Char Char Char Char Char Char, Char Char Char Char Char Char1"/>
    <w:basedOn w:val="DefaultParagraphFont"/>
    <w:link w:val="FootnoteText"/>
    <w:rsid w:val="000C3F23"/>
    <w:rPr>
      <w:sz w:val="20"/>
      <w:szCs w:val="20"/>
    </w:rPr>
  </w:style>
  <w:style w:type="character" w:styleId="FootnoteReference">
    <w:name w:val="footnote reference"/>
    <w:aliases w:val="Default Paragraph Font Char Char Char1,Default Paragraph Font Char Char1 Char1,Default Paragraph Font Char Char11 Char1,Default Paragraph Font Para Char Char Char Char Char1,Default Paragraph Font Para Char Char Char Char1 Char1,fr"/>
    <w:basedOn w:val="DefaultParagraphFont"/>
    <w:uiPriority w:val="99"/>
    <w:unhideWhenUsed/>
    <w:rsid w:val="000C3F23"/>
    <w:rPr>
      <w:vertAlign w:val="superscript"/>
    </w:rPr>
  </w:style>
  <w:style w:type="character" w:styleId="Hyperlink">
    <w:name w:val="Hyperlink"/>
    <w:basedOn w:val="DefaultParagraphFont"/>
    <w:uiPriority w:val="99"/>
    <w:unhideWhenUsed/>
    <w:rsid w:val="000C3F23"/>
    <w:rPr>
      <w:color w:val="0563C1" w:themeColor="hyperlink"/>
      <w:u w:val="single"/>
    </w:rPr>
  </w:style>
  <w:style w:type="character" w:customStyle="1" w:styleId="Nerijeenospominjanje1">
    <w:name w:val="Neriješeno spominjanje1"/>
    <w:basedOn w:val="DefaultParagraphFont"/>
    <w:uiPriority w:val="99"/>
    <w:semiHidden/>
    <w:unhideWhenUsed/>
    <w:rsid w:val="000C3F23"/>
    <w:rPr>
      <w:color w:val="808080"/>
      <w:shd w:val="clear" w:color="auto" w:fill="E6E6E6"/>
    </w:rPr>
  </w:style>
  <w:style w:type="paragraph" w:styleId="ListParagraph">
    <w:name w:val="List Paragraph"/>
    <w:basedOn w:val="Normal"/>
    <w:uiPriority w:val="34"/>
    <w:qFormat/>
    <w:rsid w:val="005A62BD"/>
    <w:pPr>
      <w:spacing w:after="0"/>
      <w:ind w:left="720"/>
      <w:contextualSpacing/>
    </w:pPr>
    <w:rPr>
      <w:rFonts w:ascii="Calibri" w:hAnsi="Calibri" w:cs="Times New Roman"/>
    </w:rPr>
  </w:style>
  <w:style w:type="character" w:styleId="CommentReference">
    <w:name w:val="annotation reference"/>
    <w:basedOn w:val="DefaultParagraphFont"/>
    <w:unhideWhenUsed/>
    <w:rsid w:val="00CC3C01"/>
    <w:rPr>
      <w:sz w:val="16"/>
      <w:szCs w:val="16"/>
    </w:rPr>
  </w:style>
  <w:style w:type="paragraph" w:styleId="CommentText">
    <w:name w:val="annotation text"/>
    <w:basedOn w:val="Normal"/>
    <w:link w:val="CommentTextChar"/>
    <w:unhideWhenUsed/>
    <w:rsid w:val="00CC3C01"/>
    <w:rPr>
      <w:sz w:val="20"/>
      <w:szCs w:val="20"/>
    </w:rPr>
  </w:style>
  <w:style w:type="character" w:customStyle="1" w:styleId="CommentTextChar">
    <w:name w:val="Comment Text Char"/>
    <w:basedOn w:val="DefaultParagraphFont"/>
    <w:link w:val="CommentText"/>
    <w:rsid w:val="00CC3C01"/>
    <w:rPr>
      <w:sz w:val="20"/>
      <w:szCs w:val="20"/>
    </w:rPr>
  </w:style>
  <w:style w:type="paragraph" w:styleId="CommentSubject">
    <w:name w:val="annotation subject"/>
    <w:basedOn w:val="CommentText"/>
    <w:next w:val="CommentText"/>
    <w:link w:val="CommentSubjectChar"/>
    <w:uiPriority w:val="99"/>
    <w:semiHidden/>
    <w:unhideWhenUsed/>
    <w:rsid w:val="00CC3C01"/>
    <w:rPr>
      <w:b/>
      <w:bCs/>
    </w:rPr>
  </w:style>
  <w:style w:type="character" w:customStyle="1" w:styleId="CommentSubjectChar">
    <w:name w:val="Comment Subject Char"/>
    <w:basedOn w:val="CommentTextChar"/>
    <w:link w:val="CommentSubject"/>
    <w:uiPriority w:val="99"/>
    <w:semiHidden/>
    <w:rsid w:val="00CC3C01"/>
    <w:rPr>
      <w:b/>
      <w:bCs/>
      <w:sz w:val="20"/>
      <w:szCs w:val="20"/>
    </w:rPr>
  </w:style>
  <w:style w:type="paragraph" w:styleId="BalloonText">
    <w:name w:val="Balloon Text"/>
    <w:basedOn w:val="Normal"/>
    <w:link w:val="BalloonTextChar"/>
    <w:uiPriority w:val="99"/>
    <w:semiHidden/>
    <w:unhideWhenUsed/>
    <w:rsid w:val="00CC3C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01"/>
    <w:rPr>
      <w:rFonts w:ascii="Segoe UI" w:hAnsi="Segoe UI" w:cs="Segoe UI"/>
      <w:sz w:val="18"/>
      <w:szCs w:val="18"/>
    </w:rPr>
  </w:style>
  <w:style w:type="paragraph" w:customStyle="1" w:styleId="Default">
    <w:name w:val="Default"/>
    <w:rsid w:val="00B7666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559BD"/>
    <w:pPr>
      <w:tabs>
        <w:tab w:val="center" w:pos="4536"/>
        <w:tab w:val="right" w:pos="9072"/>
      </w:tabs>
      <w:spacing w:after="0"/>
    </w:pPr>
  </w:style>
  <w:style w:type="character" w:customStyle="1" w:styleId="HeaderChar">
    <w:name w:val="Header Char"/>
    <w:basedOn w:val="DefaultParagraphFont"/>
    <w:link w:val="Header"/>
    <w:uiPriority w:val="99"/>
    <w:rsid w:val="003559BD"/>
  </w:style>
  <w:style w:type="paragraph" w:styleId="Footer">
    <w:name w:val="footer"/>
    <w:basedOn w:val="Normal"/>
    <w:link w:val="FooterChar"/>
    <w:uiPriority w:val="99"/>
    <w:unhideWhenUsed/>
    <w:rsid w:val="003559BD"/>
    <w:pPr>
      <w:tabs>
        <w:tab w:val="center" w:pos="4536"/>
        <w:tab w:val="right" w:pos="9072"/>
      </w:tabs>
      <w:spacing w:after="0"/>
    </w:pPr>
  </w:style>
  <w:style w:type="character" w:customStyle="1" w:styleId="FooterChar">
    <w:name w:val="Footer Char"/>
    <w:basedOn w:val="DefaultParagraphFont"/>
    <w:link w:val="Footer"/>
    <w:uiPriority w:val="99"/>
    <w:rsid w:val="003559BD"/>
  </w:style>
  <w:style w:type="character" w:customStyle="1" w:styleId="PlainTextChar">
    <w:name w:val="Plain Text Char"/>
    <w:aliases w:val=" Char Char,Char Char"/>
    <w:link w:val="PlainText"/>
    <w:rsid w:val="005377F8"/>
    <w:rPr>
      <w:sz w:val="24"/>
      <w:szCs w:val="24"/>
    </w:rPr>
  </w:style>
  <w:style w:type="paragraph" w:styleId="PlainText">
    <w:name w:val="Plain Text"/>
    <w:aliases w:val=" Char,Char"/>
    <w:basedOn w:val="Normal"/>
    <w:link w:val="PlainTextChar"/>
    <w:unhideWhenUsed/>
    <w:rsid w:val="005377F8"/>
    <w:pPr>
      <w:spacing w:before="100" w:beforeAutospacing="1" w:after="100" w:afterAutospacing="1"/>
    </w:pPr>
  </w:style>
  <w:style w:type="character" w:customStyle="1" w:styleId="ObinitekstChar1">
    <w:name w:val="Obični tekst Char1"/>
    <w:basedOn w:val="DefaultParagraphFont"/>
    <w:uiPriority w:val="99"/>
    <w:semiHidden/>
    <w:rsid w:val="005377F8"/>
    <w:rPr>
      <w:rFonts w:ascii="Consolas" w:hAnsi="Consolas"/>
      <w:sz w:val="21"/>
      <w:szCs w:val="21"/>
    </w:rPr>
  </w:style>
  <w:style w:type="paragraph" w:customStyle="1" w:styleId="BodyText22">
    <w:name w:val="Body Text 22"/>
    <w:basedOn w:val="Normal"/>
    <w:rsid w:val="005377F8"/>
    <w:pPr>
      <w:overflowPunct w:val="0"/>
      <w:autoSpaceDE w:val="0"/>
      <w:autoSpaceDN w:val="0"/>
      <w:adjustRightInd w:val="0"/>
      <w:spacing w:after="0"/>
      <w:ind w:firstLine="1080"/>
      <w:textAlignment w:val="baseline"/>
    </w:pPr>
    <w:rPr>
      <w:rFonts w:ascii="Times New Roman" w:hAnsi="Times New Roman" w:cs="Times New Roman"/>
      <w:szCs w:val="20"/>
      <w:lang w:eastAsia="hr-HR"/>
    </w:rPr>
  </w:style>
  <w:style w:type="paragraph" w:customStyle="1" w:styleId="t-9-8">
    <w:name w:val="t-9-8"/>
    <w:basedOn w:val="Normal"/>
    <w:rsid w:val="00046A8D"/>
    <w:pPr>
      <w:spacing w:before="100" w:beforeAutospacing="1" w:after="100" w:afterAutospacing="1"/>
    </w:pPr>
    <w:rPr>
      <w:rFonts w:ascii="Times New Roman" w:hAnsi="Times New Roman" w:cs="Times New Roman"/>
      <w:lang w:val="en-US"/>
    </w:rPr>
  </w:style>
  <w:style w:type="paragraph" w:customStyle="1" w:styleId="xmsolistparagraph">
    <w:name w:val="x_msolistparagraph"/>
    <w:basedOn w:val="Normal"/>
    <w:rsid w:val="006B6CF5"/>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4D3B2C"/>
    <w:rPr>
      <w:b/>
      <w:bCs/>
    </w:rPr>
  </w:style>
  <w:style w:type="character" w:styleId="Emphasis">
    <w:name w:val="Emphasis"/>
    <w:uiPriority w:val="20"/>
    <w:rsid w:val="00E62740"/>
    <w:rPr>
      <w:i/>
      <w:iCs/>
    </w:rPr>
  </w:style>
  <w:style w:type="paragraph" w:styleId="NoSpacing">
    <w:name w:val="No Spacing"/>
    <w:uiPriority w:val="1"/>
    <w:rsid w:val="00745E2D"/>
    <w:pPr>
      <w:spacing w:after="0" w:line="240" w:lineRule="auto"/>
    </w:pPr>
    <w:rPr>
      <w:rFonts w:ascii="Calibri" w:eastAsia="Times New Roman" w:hAnsi="Calibri" w:cs="Times New Roman"/>
    </w:rPr>
  </w:style>
  <w:style w:type="paragraph" w:styleId="Revision">
    <w:name w:val="Revision"/>
    <w:hidden/>
    <w:uiPriority w:val="99"/>
    <w:semiHidden/>
    <w:rsid w:val="000C05B7"/>
    <w:pPr>
      <w:spacing w:after="0" w:line="240" w:lineRule="auto"/>
    </w:pPr>
  </w:style>
  <w:style w:type="character" w:customStyle="1" w:styleId="Heading2Char">
    <w:name w:val="Heading 2 Char"/>
    <w:basedOn w:val="DefaultParagraphFont"/>
    <w:link w:val="Heading2"/>
    <w:uiPriority w:val="9"/>
    <w:rsid w:val="00A728D9"/>
    <w:rPr>
      <w:rFonts w:ascii="Cambria" w:eastAsia="Times New Roman" w:hAnsi="Cambria" w:cstheme="minorHAnsi"/>
      <w:b/>
      <w:sz w:val="24"/>
      <w:szCs w:val="24"/>
      <w:lang w:eastAsia="hr-HR"/>
    </w:rPr>
  </w:style>
  <w:style w:type="character" w:customStyle="1" w:styleId="Heading3Char">
    <w:name w:val="Heading 3 Char"/>
    <w:basedOn w:val="DefaultParagraphFont"/>
    <w:link w:val="Heading3"/>
    <w:uiPriority w:val="9"/>
    <w:rsid w:val="00B33A59"/>
    <w:rPr>
      <w:rFonts w:ascii="Cambria" w:eastAsiaTheme="majorEastAsia" w:hAnsi="Cambria" w:cstheme="majorBidi"/>
      <w:sz w:val="24"/>
      <w:szCs w:val="24"/>
    </w:rPr>
  </w:style>
  <w:style w:type="character" w:customStyle="1" w:styleId="Heading4Char">
    <w:name w:val="Heading 4 Char"/>
    <w:basedOn w:val="DefaultParagraphFont"/>
    <w:link w:val="Heading4"/>
    <w:uiPriority w:val="9"/>
    <w:semiHidden/>
    <w:rsid w:val="00015E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15E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5E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15E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15E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5E3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A0723"/>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A0723"/>
    <w:pPr>
      <w:spacing w:after="100"/>
    </w:pPr>
  </w:style>
  <w:style w:type="paragraph" w:styleId="TOC2">
    <w:name w:val="toc 2"/>
    <w:basedOn w:val="Normal"/>
    <w:next w:val="Normal"/>
    <w:autoRedefine/>
    <w:uiPriority w:val="39"/>
    <w:unhideWhenUsed/>
    <w:rsid w:val="002A0723"/>
    <w:pPr>
      <w:spacing w:after="100"/>
      <w:ind w:left="220"/>
    </w:pPr>
  </w:style>
  <w:style w:type="paragraph" w:customStyle="1" w:styleId="NormalBoldMjera">
    <w:name w:val="Normal Bold Mjera"/>
    <w:basedOn w:val="Normal"/>
    <w:qFormat/>
    <w:rsid w:val="00CE6690"/>
    <w:rPr>
      <w:rFonts w:cstheme="minorHAnsi"/>
      <w:b/>
      <w:color w:val="404040" w:themeColor="text1" w:themeTint="BF"/>
      <w:lang w:eastAsia="hr-HR"/>
    </w:rPr>
  </w:style>
  <w:style w:type="paragraph" w:customStyle="1" w:styleId="Podnaslovinenumerirani">
    <w:name w:val="Podnaslovi nenumerirani"/>
    <w:basedOn w:val="Normal"/>
    <w:qFormat/>
    <w:rsid w:val="00B33A5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118">
      <w:bodyDiv w:val="1"/>
      <w:marLeft w:val="0"/>
      <w:marRight w:val="0"/>
      <w:marTop w:val="0"/>
      <w:marBottom w:val="0"/>
      <w:divBdr>
        <w:top w:val="none" w:sz="0" w:space="0" w:color="auto"/>
        <w:left w:val="none" w:sz="0" w:space="0" w:color="auto"/>
        <w:bottom w:val="none" w:sz="0" w:space="0" w:color="auto"/>
        <w:right w:val="none" w:sz="0" w:space="0" w:color="auto"/>
      </w:divBdr>
    </w:div>
    <w:div w:id="201065487">
      <w:bodyDiv w:val="1"/>
      <w:marLeft w:val="0"/>
      <w:marRight w:val="0"/>
      <w:marTop w:val="0"/>
      <w:marBottom w:val="0"/>
      <w:divBdr>
        <w:top w:val="none" w:sz="0" w:space="0" w:color="auto"/>
        <w:left w:val="none" w:sz="0" w:space="0" w:color="auto"/>
        <w:bottom w:val="none" w:sz="0" w:space="0" w:color="auto"/>
        <w:right w:val="none" w:sz="0" w:space="0" w:color="auto"/>
      </w:divBdr>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408773961">
      <w:bodyDiv w:val="1"/>
      <w:marLeft w:val="0"/>
      <w:marRight w:val="0"/>
      <w:marTop w:val="0"/>
      <w:marBottom w:val="0"/>
      <w:divBdr>
        <w:top w:val="none" w:sz="0" w:space="0" w:color="auto"/>
        <w:left w:val="none" w:sz="0" w:space="0" w:color="auto"/>
        <w:bottom w:val="none" w:sz="0" w:space="0" w:color="auto"/>
        <w:right w:val="none" w:sz="0" w:space="0" w:color="auto"/>
      </w:divBdr>
    </w:div>
    <w:div w:id="458569843">
      <w:bodyDiv w:val="1"/>
      <w:marLeft w:val="0"/>
      <w:marRight w:val="0"/>
      <w:marTop w:val="0"/>
      <w:marBottom w:val="0"/>
      <w:divBdr>
        <w:top w:val="none" w:sz="0" w:space="0" w:color="auto"/>
        <w:left w:val="none" w:sz="0" w:space="0" w:color="auto"/>
        <w:bottom w:val="none" w:sz="0" w:space="0" w:color="auto"/>
        <w:right w:val="none" w:sz="0" w:space="0" w:color="auto"/>
      </w:divBdr>
    </w:div>
    <w:div w:id="475339584">
      <w:bodyDiv w:val="1"/>
      <w:marLeft w:val="0"/>
      <w:marRight w:val="0"/>
      <w:marTop w:val="0"/>
      <w:marBottom w:val="0"/>
      <w:divBdr>
        <w:top w:val="none" w:sz="0" w:space="0" w:color="auto"/>
        <w:left w:val="none" w:sz="0" w:space="0" w:color="auto"/>
        <w:bottom w:val="none" w:sz="0" w:space="0" w:color="auto"/>
        <w:right w:val="none" w:sz="0" w:space="0" w:color="auto"/>
      </w:divBdr>
    </w:div>
    <w:div w:id="560214054">
      <w:bodyDiv w:val="1"/>
      <w:marLeft w:val="0"/>
      <w:marRight w:val="0"/>
      <w:marTop w:val="0"/>
      <w:marBottom w:val="0"/>
      <w:divBdr>
        <w:top w:val="none" w:sz="0" w:space="0" w:color="auto"/>
        <w:left w:val="none" w:sz="0" w:space="0" w:color="auto"/>
        <w:bottom w:val="none" w:sz="0" w:space="0" w:color="auto"/>
        <w:right w:val="none" w:sz="0" w:space="0" w:color="auto"/>
      </w:divBdr>
    </w:div>
    <w:div w:id="595677642">
      <w:bodyDiv w:val="1"/>
      <w:marLeft w:val="0"/>
      <w:marRight w:val="0"/>
      <w:marTop w:val="0"/>
      <w:marBottom w:val="0"/>
      <w:divBdr>
        <w:top w:val="none" w:sz="0" w:space="0" w:color="auto"/>
        <w:left w:val="none" w:sz="0" w:space="0" w:color="auto"/>
        <w:bottom w:val="none" w:sz="0" w:space="0" w:color="auto"/>
        <w:right w:val="none" w:sz="0" w:space="0" w:color="auto"/>
      </w:divBdr>
    </w:div>
    <w:div w:id="723135921">
      <w:bodyDiv w:val="1"/>
      <w:marLeft w:val="0"/>
      <w:marRight w:val="0"/>
      <w:marTop w:val="0"/>
      <w:marBottom w:val="0"/>
      <w:divBdr>
        <w:top w:val="none" w:sz="0" w:space="0" w:color="auto"/>
        <w:left w:val="none" w:sz="0" w:space="0" w:color="auto"/>
        <w:bottom w:val="none" w:sz="0" w:space="0" w:color="auto"/>
        <w:right w:val="none" w:sz="0" w:space="0" w:color="auto"/>
      </w:divBdr>
    </w:div>
    <w:div w:id="790973323">
      <w:bodyDiv w:val="1"/>
      <w:marLeft w:val="0"/>
      <w:marRight w:val="0"/>
      <w:marTop w:val="0"/>
      <w:marBottom w:val="0"/>
      <w:divBdr>
        <w:top w:val="none" w:sz="0" w:space="0" w:color="auto"/>
        <w:left w:val="none" w:sz="0" w:space="0" w:color="auto"/>
        <w:bottom w:val="none" w:sz="0" w:space="0" w:color="auto"/>
        <w:right w:val="none" w:sz="0" w:space="0" w:color="auto"/>
      </w:divBdr>
    </w:div>
    <w:div w:id="841161065">
      <w:bodyDiv w:val="1"/>
      <w:marLeft w:val="0"/>
      <w:marRight w:val="0"/>
      <w:marTop w:val="0"/>
      <w:marBottom w:val="0"/>
      <w:divBdr>
        <w:top w:val="none" w:sz="0" w:space="0" w:color="auto"/>
        <w:left w:val="none" w:sz="0" w:space="0" w:color="auto"/>
        <w:bottom w:val="none" w:sz="0" w:space="0" w:color="auto"/>
        <w:right w:val="none" w:sz="0" w:space="0" w:color="auto"/>
      </w:divBdr>
    </w:div>
    <w:div w:id="891962805">
      <w:bodyDiv w:val="1"/>
      <w:marLeft w:val="0"/>
      <w:marRight w:val="0"/>
      <w:marTop w:val="0"/>
      <w:marBottom w:val="0"/>
      <w:divBdr>
        <w:top w:val="none" w:sz="0" w:space="0" w:color="auto"/>
        <w:left w:val="none" w:sz="0" w:space="0" w:color="auto"/>
        <w:bottom w:val="none" w:sz="0" w:space="0" w:color="auto"/>
        <w:right w:val="none" w:sz="0" w:space="0" w:color="auto"/>
      </w:divBdr>
    </w:div>
    <w:div w:id="1044060733">
      <w:bodyDiv w:val="1"/>
      <w:marLeft w:val="0"/>
      <w:marRight w:val="0"/>
      <w:marTop w:val="0"/>
      <w:marBottom w:val="0"/>
      <w:divBdr>
        <w:top w:val="none" w:sz="0" w:space="0" w:color="auto"/>
        <w:left w:val="none" w:sz="0" w:space="0" w:color="auto"/>
        <w:bottom w:val="none" w:sz="0" w:space="0" w:color="auto"/>
        <w:right w:val="none" w:sz="0" w:space="0" w:color="auto"/>
      </w:divBdr>
    </w:div>
    <w:div w:id="1049374623">
      <w:bodyDiv w:val="1"/>
      <w:marLeft w:val="0"/>
      <w:marRight w:val="0"/>
      <w:marTop w:val="0"/>
      <w:marBottom w:val="0"/>
      <w:divBdr>
        <w:top w:val="none" w:sz="0" w:space="0" w:color="auto"/>
        <w:left w:val="none" w:sz="0" w:space="0" w:color="auto"/>
        <w:bottom w:val="none" w:sz="0" w:space="0" w:color="auto"/>
        <w:right w:val="none" w:sz="0" w:space="0" w:color="auto"/>
      </w:divBdr>
    </w:div>
    <w:div w:id="1050810540">
      <w:bodyDiv w:val="1"/>
      <w:marLeft w:val="0"/>
      <w:marRight w:val="0"/>
      <w:marTop w:val="0"/>
      <w:marBottom w:val="0"/>
      <w:divBdr>
        <w:top w:val="none" w:sz="0" w:space="0" w:color="auto"/>
        <w:left w:val="none" w:sz="0" w:space="0" w:color="auto"/>
        <w:bottom w:val="none" w:sz="0" w:space="0" w:color="auto"/>
        <w:right w:val="none" w:sz="0" w:space="0" w:color="auto"/>
      </w:divBdr>
    </w:div>
    <w:div w:id="1168323726">
      <w:bodyDiv w:val="1"/>
      <w:marLeft w:val="0"/>
      <w:marRight w:val="0"/>
      <w:marTop w:val="0"/>
      <w:marBottom w:val="0"/>
      <w:divBdr>
        <w:top w:val="none" w:sz="0" w:space="0" w:color="auto"/>
        <w:left w:val="none" w:sz="0" w:space="0" w:color="auto"/>
        <w:bottom w:val="none" w:sz="0" w:space="0" w:color="auto"/>
        <w:right w:val="none" w:sz="0" w:space="0" w:color="auto"/>
      </w:divBdr>
    </w:div>
    <w:div w:id="1190293591">
      <w:bodyDiv w:val="1"/>
      <w:marLeft w:val="0"/>
      <w:marRight w:val="0"/>
      <w:marTop w:val="0"/>
      <w:marBottom w:val="0"/>
      <w:divBdr>
        <w:top w:val="none" w:sz="0" w:space="0" w:color="auto"/>
        <w:left w:val="none" w:sz="0" w:space="0" w:color="auto"/>
        <w:bottom w:val="none" w:sz="0" w:space="0" w:color="auto"/>
        <w:right w:val="none" w:sz="0" w:space="0" w:color="auto"/>
      </w:divBdr>
    </w:div>
    <w:div w:id="1280800428">
      <w:bodyDiv w:val="1"/>
      <w:marLeft w:val="0"/>
      <w:marRight w:val="0"/>
      <w:marTop w:val="0"/>
      <w:marBottom w:val="0"/>
      <w:divBdr>
        <w:top w:val="none" w:sz="0" w:space="0" w:color="auto"/>
        <w:left w:val="none" w:sz="0" w:space="0" w:color="auto"/>
        <w:bottom w:val="none" w:sz="0" w:space="0" w:color="auto"/>
        <w:right w:val="none" w:sz="0" w:space="0" w:color="auto"/>
      </w:divBdr>
    </w:div>
    <w:div w:id="1387921575">
      <w:bodyDiv w:val="1"/>
      <w:marLeft w:val="0"/>
      <w:marRight w:val="0"/>
      <w:marTop w:val="0"/>
      <w:marBottom w:val="0"/>
      <w:divBdr>
        <w:top w:val="none" w:sz="0" w:space="0" w:color="auto"/>
        <w:left w:val="none" w:sz="0" w:space="0" w:color="auto"/>
        <w:bottom w:val="none" w:sz="0" w:space="0" w:color="auto"/>
        <w:right w:val="none" w:sz="0" w:space="0" w:color="auto"/>
      </w:divBdr>
    </w:div>
    <w:div w:id="1428235913">
      <w:bodyDiv w:val="1"/>
      <w:marLeft w:val="0"/>
      <w:marRight w:val="0"/>
      <w:marTop w:val="0"/>
      <w:marBottom w:val="0"/>
      <w:divBdr>
        <w:top w:val="none" w:sz="0" w:space="0" w:color="auto"/>
        <w:left w:val="none" w:sz="0" w:space="0" w:color="auto"/>
        <w:bottom w:val="none" w:sz="0" w:space="0" w:color="auto"/>
        <w:right w:val="none" w:sz="0" w:space="0" w:color="auto"/>
      </w:divBdr>
    </w:div>
    <w:div w:id="1452481991">
      <w:bodyDiv w:val="1"/>
      <w:marLeft w:val="0"/>
      <w:marRight w:val="0"/>
      <w:marTop w:val="0"/>
      <w:marBottom w:val="0"/>
      <w:divBdr>
        <w:top w:val="none" w:sz="0" w:space="0" w:color="auto"/>
        <w:left w:val="none" w:sz="0" w:space="0" w:color="auto"/>
        <w:bottom w:val="none" w:sz="0" w:space="0" w:color="auto"/>
        <w:right w:val="none" w:sz="0" w:space="0" w:color="auto"/>
      </w:divBdr>
    </w:div>
    <w:div w:id="1549606769">
      <w:bodyDiv w:val="1"/>
      <w:marLeft w:val="0"/>
      <w:marRight w:val="0"/>
      <w:marTop w:val="0"/>
      <w:marBottom w:val="0"/>
      <w:divBdr>
        <w:top w:val="none" w:sz="0" w:space="0" w:color="auto"/>
        <w:left w:val="none" w:sz="0" w:space="0" w:color="auto"/>
        <w:bottom w:val="none" w:sz="0" w:space="0" w:color="auto"/>
        <w:right w:val="none" w:sz="0" w:space="0" w:color="auto"/>
      </w:divBdr>
    </w:div>
    <w:div w:id="1638871836">
      <w:bodyDiv w:val="1"/>
      <w:marLeft w:val="0"/>
      <w:marRight w:val="0"/>
      <w:marTop w:val="0"/>
      <w:marBottom w:val="0"/>
      <w:divBdr>
        <w:top w:val="none" w:sz="0" w:space="0" w:color="auto"/>
        <w:left w:val="none" w:sz="0" w:space="0" w:color="auto"/>
        <w:bottom w:val="none" w:sz="0" w:space="0" w:color="auto"/>
        <w:right w:val="none" w:sz="0" w:space="0" w:color="auto"/>
      </w:divBdr>
    </w:div>
    <w:div w:id="1642036504">
      <w:bodyDiv w:val="1"/>
      <w:marLeft w:val="0"/>
      <w:marRight w:val="0"/>
      <w:marTop w:val="0"/>
      <w:marBottom w:val="0"/>
      <w:divBdr>
        <w:top w:val="none" w:sz="0" w:space="0" w:color="auto"/>
        <w:left w:val="none" w:sz="0" w:space="0" w:color="auto"/>
        <w:bottom w:val="none" w:sz="0" w:space="0" w:color="auto"/>
        <w:right w:val="none" w:sz="0" w:space="0" w:color="auto"/>
      </w:divBdr>
    </w:div>
    <w:div w:id="1670979298">
      <w:bodyDiv w:val="1"/>
      <w:marLeft w:val="0"/>
      <w:marRight w:val="0"/>
      <w:marTop w:val="0"/>
      <w:marBottom w:val="0"/>
      <w:divBdr>
        <w:top w:val="none" w:sz="0" w:space="0" w:color="auto"/>
        <w:left w:val="none" w:sz="0" w:space="0" w:color="auto"/>
        <w:bottom w:val="none" w:sz="0" w:space="0" w:color="auto"/>
        <w:right w:val="none" w:sz="0" w:space="0" w:color="auto"/>
      </w:divBdr>
    </w:div>
    <w:div w:id="1674719226">
      <w:bodyDiv w:val="1"/>
      <w:marLeft w:val="0"/>
      <w:marRight w:val="0"/>
      <w:marTop w:val="0"/>
      <w:marBottom w:val="0"/>
      <w:divBdr>
        <w:top w:val="none" w:sz="0" w:space="0" w:color="auto"/>
        <w:left w:val="none" w:sz="0" w:space="0" w:color="auto"/>
        <w:bottom w:val="none" w:sz="0" w:space="0" w:color="auto"/>
        <w:right w:val="none" w:sz="0" w:space="0" w:color="auto"/>
      </w:divBdr>
    </w:div>
    <w:div w:id="1703507352">
      <w:bodyDiv w:val="1"/>
      <w:marLeft w:val="0"/>
      <w:marRight w:val="0"/>
      <w:marTop w:val="0"/>
      <w:marBottom w:val="0"/>
      <w:divBdr>
        <w:top w:val="none" w:sz="0" w:space="0" w:color="auto"/>
        <w:left w:val="none" w:sz="0" w:space="0" w:color="auto"/>
        <w:bottom w:val="none" w:sz="0" w:space="0" w:color="auto"/>
        <w:right w:val="none" w:sz="0" w:space="0" w:color="auto"/>
      </w:divBdr>
    </w:div>
    <w:div w:id="1801997334">
      <w:bodyDiv w:val="1"/>
      <w:marLeft w:val="0"/>
      <w:marRight w:val="0"/>
      <w:marTop w:val="0"/>
      <w:marBottom w:val="0"/>
      <w:divBdr>
        <w:top w:val="none" w:sz="0" w:space="0" w:color="auto"/>
        <w:left w:val="none" w:sz="0" w:space="0" w:color="auto"/>
        <w:bottom w:val="none" w:sz="0" w:space="0" w:color="auto"/>
        <w:right w:val="none" w:sz="0" w:space="0" w:color="auto"/>
      </w:divBdr>
    </w:div>
    <w:div w:id="1936665903">
      <w:bodyDiv w:val="1"/>
      <w:marLeft w:val="0"/>
      <w:marRight w:val="0"/>
      <w:marTop w:val="0"/>
      <w:marBottom w:val="0"/>
      <w:divBdr>
        <w:top w:val="none" w:sz="0" w:space="0" w:color="auto"/>
        <w:left w:val="none" w:sz="0" w:space="0" w:color="auto"/>
        <w:bottom w:val="none" w:sz="0" w:space="0" w:color="auto"/>
        <w:right w:val="none" w:sz="0" w:space="0" w:color="auto"/>
      </w:divBdr>
    </w:div>
    <w:div w:id="1947035347">
      <w:bodyDiv w:val="1"/>
      <w:marLeft w:val="0"/>
      <w:marRight w:val="0"/>
      <w:marTop w:val="0"/>
      <w:marBottom w:val="0"/>
      <w:divBdr>
        <w:top w:val="none" w:sz="0" w:space="0" w:color="auto"/>
        <w:left w:val="none" w:sz="0" w:space="0" w:color="auto"/>
        <w:bottom w:val="none" w:sz="0" w:space="0" w:color="auto"/>
        <w:right w:val="none" w:sz="0" w:space="0" w:color="auto"/>
      </w:divBdr>
    </w:div>
    <w:div w:id="1968923563">
      <w:bodyDiv w:val="1"/>
      <w:marLeft w:val="0"/>
      <w:marRight w:val="0"/>
      <w:marTop w:val="0"/>
      <w:marBottom w:val="0"/>
      <w:divBdr>
        <w:top w:val="none" w:sz="0" w:space="0" w:color="auto"/>
        <w:left w:val="none" w:sz="0" w:space="0" w:color="auto"/>
        <w:bottom w:val="none" w:sz="0" w:space="0" w:color="auto"/>
        <w:right w:val="none" w:sz="0" w:space="0" w:color="auto"/>
      </w:divBdr>
    </w:div>
    <w:div w:id="2059477749">
      <w:bodyDiv w:val="1"/>
      <w:marLeft w:val="0"/>
      <w:marRight w:val="0"/>
      <w:marTop w:val="0"/>
      <w:marBottom w:val="0"/>
      <w:divBdr>
        <w:top w:val="none" w:sz="0" w:space="0" w:color="auto"/>
        <w:left w:val="none" w:sz="0" w:space="0" w:color="auto"/>
        <w:bottom w:val="none" w:sz="0" w:space="0" w:color="auto"/>
        <w:right w:val="none" w:sz="0" w:space="0" w:color="auto"/>
      </w:divBdr>
    </w:div>
    <w:div w:id="2081127504">
      <w:bodyDiv w:val="1"/>
      <w:marLeft w:val="0"/>
      <w:marRight w:val="0"/>
      <w:marTop w:val="0"/>
      <w:marBottom w:val="0"/>
      <w:divBdr>
        <w:top w:val="none" w:sz="0" w:space="0" w:color="auto"/>
        <w:left w:val="none" w:sz="0" w:space="0" w:color="auto"/>
        <w:bottom w:val="none" w:sz="0" w:space="0" w:color="auto"/>
        <w:right w:val="none" w:sz="0" w:space="0" w:color="auto"/>
      </w:divBdr>
    </w:div>
    <w:div w:id="20966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AZJMDCZ6QSYZ-7492995-4842</_dlc_DocId>
    <_dlc_DocIdUrl xmlns="a494813a-d0d8-4dad-94cb-0d196f36ba15">
      <Url>https://ekoordinacije.vlada.hr/unutarnja-vanjska-politika/_layouts/15/DocIdRedir.aspx?ID=AZJMDCZ6QSYZ-7492995-4842</Url>
      <Description>AZJMDCZ6QSYZ-7492995-4842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6FE5-E364-4873-AFF2-9AA78E07D1E9}">
  <ds:schemaRefs>
    <ds:schemaRef ds:uri="http://schemas.microsoft.com/sharepoint/v3/contenttype/forms"/>
  </ds:schemaRefs>
</ds:datastoreItem>
</file>

<file path=customXml/itemProps2.xml><?xml version="1.0" encoding="utf-8"?>
<ds:datastoreItem xmlns:ds="http://schemas.openxmlformats.org/officeDocument/2006/customXml" ds:itemID="{31E09F91-8DDC-442E-9702-CCFEEE56846A}">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968873E3-429E-47DF-8447-00679BAFB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2B327-40C6-4671-9C69-66124BBB7D54}">
  <ds:schemaRefs>
    <ds:schemaRef ds:uri="http://schemas.microsoft.com/sharepoint/events"/>
  </ds:schemaRefs>
</ds:datastoreItem>
</file>

<file path=customXml/itemProps5.xml><?xml version="1.0" encoding="utf-8"?>
<ds:datastoreItem xmlns:ds="http://schemas.openxmlformats.org/officeDocument/2006/customXml" ds:itemID="{8F8950AA-A508-47E4-89F9-5A1524D8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31902</Words>
  <Characters>181846</Characters>
  <Application>Microsoft Office Word</Application>
  <DocSecurity>0</DocSecurity>
  <Lines>1515</Lines>
  <Paragraphs>426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Mišerda</dc:creator>
  <cp:keywords/>
  <dc:description/>
  <cp:lastModifiedBy>Marina Tatalović</cp:lastModifiedBy>
  <cp:revision>3</cp:revision>
  <cp:lastPrinted>2021-08-24T09:33:00Z</cp:lastPrinted>
  <dcterms:created xsi:type="dcterms:W3CDTF">2021-09-24T13:27:00Z</dcterms:created>
  <dcterms:modified xsi:type="dcterms:W3CDTF">2021-09-24T13:30:00Z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bcc92864-78dd-4298-909b-df7a2d12d2a5</vt:lpwstr>
  </property>
</Properties>
</file>