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AF42" w14:textId="77777777" w:rsidR="00024D97" w:rsidRPr="00EA622C" w:rsidRDefault="00024D97" w:rsidP="00024D97">
      <w:pPr>
        <w:jc w:val="center"/>
      </w:pPr>
      <w:r>
        <w:rPr>
          <w:color w:val="000000"/>
        </w:rPr>
        <w:t xml:space="preserve">    </w:t>
      </w:r>
      <w:r w:rsidRPr="00086B98">
        <w:t xml:space="preserve"> </w:t>
      </w:r>
      <w:r w:rsidRPr="00EA622C">
        <w:rPr>
          <w:noProof/>
        </w:rPr>
        <w:drawing>
          <wp:inline distT="0" distB="0" distL="0" distR="0" wp14:anchorId="768B7B7C" wp14:editId="600D2F31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622C">
        <w:fldChar w:fldCharType="begin"/>
      </w:r>
      <w:r w:rsidRPr="00EA622C">
        <w:instrText xml:space="preserve"> INCLUDEPICTURE "http://www.inet.hr/~box/images/grb-rh.gif" \* MERGEFORMATINET </w:instrText>
      </w:r>
      <w:r w:rsidRPr="00EA622C">
        <w:fldChar w:fldCharType="end"/>
      </w:r>
    </w:p>
    <w:p w14:paraId="1ECA619A" w14:textId="77777777" w:rsidR="00024D97" w:rsidRPr="00EA622C" w:rsidRDefault="00024D97" w:rsidP="00024D97">
      <w:pPr>
        <w:spacing w:before="60" w:after="1680"/>
        <w:jc w:val="center"/>
        <w:rPr>
          <w:sz w:val="28"/>
        </w:rPr>
      </w:pPr>
      <w:r w:rsidRPr="00EA622C">
        <w:rPr>
          <w:sz w:val="28"/>
        </w:rPr>
        <w:t>VLADA REPUBLIKE HRVATSKE</w:t>
      </w:r>
    </w:p>
    <w:p w14:paraId="550F16A1" w14:textId="77777777" w:rsidR="00024D97" w:rsidRPr="00EA622C" w:rsidRDefault="00024D97" w:rsidP="00024D97"/>
    <w:p w14:paraId="3EE3F57B" w14:textId="1A4B48DE" w:rsidR="00024D97" w:rsidRPr="00EA622C" w:rsidRDefault="00024D97" w:rsidP="00024D97">
      <w:pPr>
        <w:spacing w:after="2400"/>
        <w:jc w:val="right"/>
      </w:pPr>
      <w:r w:rsidRPr="00EA622C">
        <w:t xml:space="preserve">Zagreb, </w:t>
      </w:r>
      <w:r w:rsidR="00616681">
        <w:t>2</w:t>
      </w:r>
      <w:r w:rsidR="000764F8">
        <w:t>3</w:t>
      </w:r>
      <w:r w:rsidR="00D410F3" w:rsidRPr="00EA622C">
        <w:t xml:space="preserve">. </w:t>
      </w:r>
      <w:r w:rsidR="000764F8">
        <w:t>rujna</w:t>
      </w:r>
      <w:r w:rsidR="00D410F3" w:rsidRPr="00EA622C">
        <w:t xml:space="preserve"> 2021</w:t>
      </w:r>
      <w:r w:rsidRPr="00EA622C">
        <w:t>.</w:t>
      </w:r>
    </w:p>
    <w:p w14:paraId="4A4D451A" w14:textId="77777777" w:rsidR="00024D97" w:rsidRPr="00EA622C" w:rsidRDefault="00024D97" w:rsidP="00024D97">
      <w:pPr>
        <w:spacing w:line="360" w:lineRule="auto"/>
      </w:pPr>
      <w:r w:rsidRPr="00EA622C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5"/>
      </w:tblGrid>
      <w:tr w:rsidR="00024D97" w:rsidRPr="00EA622C" w14:paraId="49FBDF41" w14:textId="77777777" w:rsidTr="009F4ED4">
        <w:tc>
          <w:tcPr>
            <w:tcW w:w="1945" w:type="dxa"/>
            <w:shd w:val="clear" w:color="auto" w:fill="auto"/>
          </w:tcPr>
          <w:p w14:paraId="1160D2FC" w14:textId="77777777" w:rsidR="00024D97" w:rsidRPr="00EA622C" w:rsidRDefault="00024D97" w:rsidP="009F4ED4">
            <w:pPr>
              <w:spacing w:line="360" w:lineRule="auto"/>
              <w:jc w:val="right"/>
            </w:pPr>
            <w:r w:rsidRPr="00EA622C">
              <w:rPr>
                <w:b/>
                <w:smallCaps/>
              </w:rPr>
              <w:t>Predlagatelj</w:t>
            </w:r>
            <w:r w:rsidRPr="00EA622C">
              <w:rPr>
                <w:b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4A8ACD89" w14:textId="77777777" w:rsidR="00024D97" w:rsidRPr="00EA622C" w:rsidRDefault="00434B61" w:rsidP="009F4ED4">
            <w:pPr>
              <w:spacing w:line="360" w:lineRule="auto"/>
            </w:pPr>
            <w:r w:rsidRPr="00EA622C">
              <w:t>Ministarstvo financija</w:t>
            </w:r>
          </w:p>
        </w:tc>
      </w:tr>
    </w:tbl>
    <w:p w14:paraId="5EB09C53" w14:textId="77777777" w:rsidR="00024D97" w:rsidRPr="00EA622C" w:rsidRDefault="00024D97" w:rsidP="00024D97">
      <w:pPr>
        <w:spacing w:line="360" w:lineRule="auto"/>
      </w:pPr>
      <w:r w:rsidRPr="00EA622C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7124"/>
      </w:tblGrid>
      <w:tr w:rsidR="00024D97" w:rsidRPr="00EA622C" w14:paraId="391CAB0F" w14:textId="77777777" w:rsidTr="009F4ED4">
        <w:tc>
          <w:tcPr>
            <w:tcW w:w="1951" w:type="dxa"/>
            <w:shd w:val="clear" w:color="auto" w:fill="auto"/>
          </w:tcPr>
          <w:p w14:paraId="386A0295" w14:textId="77777777" w:rsidR="00024D97" w:rsidRPr="00EA622C" w:rsidRDefault="00024D97" w:rsidP="009F4ED4">
            <w:pPr>
              <w:spacing w:line="360" w:lineRule="auto"/>
              <w:ind w:right="548" w:hanging="108"/>
              <w:jc w:val="right"/>
            </w:pPr>
            <w:r w:rsidRPr="00EA622C">
              <w:rPr>
                <w:b/>
                <w:smallCaps/>
              </w:rPr>
              <w:t>Predmet</w:t>
            </w:r>
            <w:r w:rsidRPr="00EA622C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5F1CD38" w14:textId="77777777" w:rsidR="00CC5231" w:rsidRPr="00EA622C" w:rsidRDefault="00CC5231" w:rsidP="00CC5231">
            <w:pPr>
              <w:jc w:val="both"/>
            </w:pPr>
            <w:r w:rsidRPr="00EA622C">
              <w:t>Prijedlog zaključka o obvezivanju Vlade Republike Hrvatske da zaduži Državni zavod za statistiku da kvartalno donese izračun minimalnih troškova života u Republici Hrvatskoj (predlagateljica: dr. sc. Katarina Peović, zastupnica u Hrvatskome saboru)</w:t>
            </w:r>
          </w:p>
          <w:p w14:paraId="385AB4F0" w14:textId="77777777" w:rsidR="00CC5231" w:rsidRPr="00EA622C" w:rsidRDefault="00CC5231" w:rsidP="00CC5231">
            <w:pPr>
              <w:jc w:val="both"/>
              <w:rPr>
                <w:b/>
              </w:rPr>
            </w:pPr>
          </w:p>
          <w:p w14:paraId="0ADC1BA1" w14:textId="77777777" w:rsidR="00024D97" w:rsidRPr="00EA622C" w:rsidRDefault="008779D5" w:rsidP="00634FB7">
            <w:pPr>
              <w:pStyle w:val="ePar-0"/>
              <w:spacing w:before="0"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D97" w:rsidRPr="00EA622C">
              <w:rPr>
                <w:sz w:val="24"/>
                <w:szCs w:val="24"/>
              </w:rPr>
              <w:t xml:space="preserve"> </w:t>
            </w:r>
            <w:r w:rsidR="00024D97" w:rsidRPr="00EA622C">
              <w:rPr>
                <w:rFonts w:ascii="Times New Roman" w:hAnsi="Times New Roman" w:cs="Times New Roman"/>
                <w:sz w:val="24"/>
                <w:szCs w:val="24"/>
              </w:rPr>
              <w:t>– mišljenje Vlade</w:t>
            </w:r>
            <w:r w:rsidR="00024D97" w:rsidRPr="00EA622C">
              <w:rPr>
                <w:sz w:val="24"/>
                <w:szCs w:val="24"/>
              </w:rPr>
              <w:t xml:space="preserve"> </w:t>
            </w:r>
          </w:p>
        </w:tc>
      </w:tr>
    </w:tbl>
    <w:p w14:paraId="1BDB2170" w14:textId="77777777" w:rsidR="00024D97" w:rsidRPr="00EA622C" w:rsidRDefault="00024D97" w:rsidP="00024D97">
      <w:pPr>
        <w:tabs>
          <w:tab w:val="left" w:pos="1843"/>
        </w:tabs>
        <w:spacing w:line="360" w:lineRule="auto"/>
        <w:ind w:left="1843" w:hanging="1843"/>
      </w:pPr>
      <w:r w:rsidRPr="00EA622C">
        <w:t>__________________________________________________________________________</w:t>
      </w:r>
    </w:p>
    <w:p w14:paraId="409E8800" w14:textId="77777777" w:rsidR="00024D97" w:rsidRPr="00EA622C" w:rsidRDefault="00024D97" w:rsidP="00024D97">
      <w:pPr>
        <w:tabs>
          <w:tab w:val="left" w:pos="1995"/>
        </w:tabs>
        <w:spacing w:line="360" w:lineRule="auto"/>
        <w:ind w:left="1843" w:hanging="1843"/>
        <w:rPr>
          <w:color w:val="000000"/>
        </w:rPr>
      </w:pPr>
      <w:r w:rsidRPr="00EA622C">
        <w:rPr>
          <w:b/>
          <w:smallCaps/>
        </w:rPr>
        <w:tab/>
      </w:r>
    </w:p>
    <w:p w14:paraId="1CD43853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4819734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4A927191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6F1BB30C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4B0B85E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5A9D9BEE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6B73D2A0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556423CF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7DBE9463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34F9227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6EA6A321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09CD1557" w14:textId="77777777" w:rsidR="00024D97" w:rsidRPr="00EA622C" w:rsidRDefault="00024D97" w:rsidP="00024D97">
      <w:pPr>
        <w:spacing w:after="5" w:line="270" w:lineRule="auto"/>
        <w:ind w:left="122" w:firstLine="4"/>
        <w:jc w:val="both"/>
        <w:rPr>
          <w:color w:val="000000"/>
        </w:rPr>
      </w:pPr>
    </w:p>
    <w:p w14:paraId="1BB850E5" w14:textId="77777777" w:rsidR="00024D97" w:rsidRPr="00EA622C" w:rsidRDefault="00024D97" w:rsidP="00CC5231">
      <w:pPr>
        <w:spacing w:after="5" w:line="270" w:lineRule="auto"/>
        <w:jc w:val="both"/>
        <w:rPr>
          <w:color w:val="000000"/>
        </w:rPr>
      </w:pPr>
    </w:p>
    <w:p w14:paraId="09043411" w14:textId="77777777" w:rsidR="00024D97" w:rsidRPr="00EA622C" w:rsidRDefault="00024D97" w:rsidP="00024D97">
      <w:pPr>
        <w:pBdr>
          <w:top w:val="single" w:sz="4" w:space="1" w:color="404040"/>
        </w:pBdr>
        <w:tabs>
          <w:tab w:val="center" w:pos="4536"/>
          <w:tab w:val="right" w:pos="9072"/>
        </w:tabs>
        <w:ind w:left="122" w:firstLine="4"/>
        <w:jc w:val="center"/>
        <w:rPr>
          <w:color w:val="404040"/>
          <w:spacing w:val="20"/>
          <w:sz w:val="20"/>
          <w:szCs w:val="22"/>
        </w:rPr>
      </w:pPr>
      <w:r w:rsidRPr="00EA622C">
        <w:rPr>
          <w:color w:val="404040"/>
          <w:spacing w:val="20"/>
          <w:sz w:val="20"/>
          <w:szCs w:val="22"/>
        </w:rPr>
        <w:t>Banski dvori | Trg Sv. Marka 2  | 10000 Zagreb | tel. 01 4569 222 | vlada.gov.hr</w:t>
      </w:r>
    </w:p>
    <w:p w14:paraId="014E1F9C" w14:textId="77777777" w:rsidR="00024D97" w:rsidRPr="00EA622C" w:rsidRDefault="00024D97" w:rsidP="00024D97">
      <w:pPr>
        <w:spacing w:line="360" w:lineRule="auto"/>
      </w:pPr>
    </w:p>
    <w:p w14:paraId="2D1F5653" w14:textId="77777777" w:rsidR="00024D97" w:rsidRPr="00EA622C" w:rsidRDefault="00024D97" w:rsidP="00024D97">
      <w:pPr>
        <w:ind w:left="1410" w:hanging="1410"/>
        <w:jc w:val="right"/>
        <w:rPr>
          <w:b/>
        </w:rPr>
      </w:pPr>
      <w:r w:rsidRPr="00EA622C">
        <w:rPr>
          <w:b/>
        </w:rPr>
        <w:t>PRIJEDLOG</w:t>
      </w:r>
    </w:p>
    <w:p w14:paraId="263F7FE7" w14:textId="77777777" w:rsidR="00024D97" w:rsidRPr="00EA622C" w:rsidRDefault="00024D97" w:rsidP="00024D97">
      <w:pPr>
        <w:ind w:left="1410" w:hanging="1410"/>
        <w:rPr>
          <w:b/>
        </w:rPr>
      </w:pPr>
    </w:p>
    <w:p w14:paraId="6D1A8669" w14:textId="77777777" w:rsidR="00024D97" w:rsidRPr="00EA622C" w:rsidRDefault="00024D97" w:rsidP="00024D97">
      <w:pPr>
        <w:ind w:left="1410" w:hanging="1410"/>
        <w:rPr>
          <w:b/>
        </w:rPr>
      </w:pPr>
    </w:p>
    <w:p w14:paraId="2DA36943" w14:textId="77777777" w:rsidR="00024D97" w:rsidRPr="00EA622C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7109FBFD" w14:textId="77777777" w:rsidR="00024D97" w:rsidRPr="00EA622C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</w:p>
    <w:p w14:paraId="27151225" w14:textId="77777777" w:rsidR="00024D97" w:rsidRPr="00EA622C" w:rsidRDefault="00024D97" w:rsidP="00024D97">
      <w:pPr>
        <w:widowControl w:val="0"/>
        <w:suppressAutoHyphens/>
        <w:jc w:val="both"/>
        <w:rPr>
          <w:b/>
          <w:snapToGrid w:val="0"/>
          <w:spacing w:val="-3"/>
          <w:lang w:eastAsia="en-US"/>
        </w:rPr>
      </w:pPr>
      <w:r w:rsidRPr="00EA622C">
        <w:rPr>
          <w:b/>
          <w:snapToGrid w:val="0"/>
          <w:spacing w:val="-3"/>
          <w:lang w:eastAsia="en-US"/>
        </w:rPr>
        <w:t>Klasa:</w:t>
      </w:r>
      <w:r w:rsidRPr="00EA622C">
        <w:rPr>
          <w:b/>
          <w:snapToGrid w:val="0"/>
          <w:spacing w:val="-3"/>
          <w:lang w:eastAsia="en-US"/>
        </w:rPr>
        <w:tab/>
      </w:r>
      <w:r w:rsidRPr="00EA622C">
        <w:rPr>
          <w:b/>
          <w:snapToGrid w:val="0"/>
          <w:spacing w:val="-3"/>
          <w:lang w:eastAsia="en-US"/>
        </w:rPr>
        <w:tab/>
      </w:r>
    </w:p>
    <w:p w14:paraId="6E65EB62" w14:textId="77777777" w:rsidR="00024D97" w:rsidRPr="00EA622C" w:rsidRDefault="00024D97" w:rsidP="00024D97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b/>
          <w:snapToGrid w:val="0"/>
          <w:spacing w:val="-3"/>
          <w:lang w:eastAsia="en-US"/>
        </w:rPr>
      </w:pPr>
      <w:r w:rsidRPr="00EA622C">
        <w:rPr>
          <w:b/>
          <w:snapToGrid w:val="0"/>
          <w:spacing w:val="-3"/>
          <w:lang w:eastAsia="en-US"/>
        </w:rPr>
        <w:t>Urbroj:</w:t>
      </w:r>
      <w:r w:rsidRPr="00EA622C">
        <w:rPr>
          <w:b/>
          <w:snapToGrid w:val="0"/>
          <w:spacing w:val="-3"/>
          <w:lang w:eastAsia="en-US"/>
        </w:rPr>
        <w:tab/>
      </w:r>
    </w:p>
    <w:p w14:paraId="5703F58D" w14:textId="77777777" w:rsidR="00024D97" w:rsidRPr="00EA622C" w:rsidRDefault="00024D97" w:rsidP="00024D97">
      <w:pPr>
        <w:widowControl w:val="0"/>
        <w:tabs>
          <w:tab w:val="left" w:pos="-720"/>
        </w:tabs>
        <w:suppressAutoHyphens/>
        <w:jc w:val="both"/>
        <w:rPr>
          <w:b/>
          <w:snapToGrid w:val="0"/>
          <w:spacing w:val="-3"/>
          <w:lang w:eastAsia="en-US"/>
        </w:rPr>
      </w:pPr>
    </w:p>
    <w:p w14:paraId="4DF0123D" w14:textId="77777777" w:rsidR="00024D97" w:rsidRPr="00EA622C" w:rsidRDefault="00024D97" w:rsidP="00024D97">
      <w:pPr>
        <w:widowControl w:val="0"/>
        <w:tabs>
          <w:tab w:val="left" w:pos="-720"/>
        </w:tabs>
        <w:suppressAutoHyphens/>
        <w:jc w:val="both"/>
        <w:rPr>
          <w:snapToGrid w:val="0"/>
          <w:spacing w:val="-3"/>
          <w:lang w:eastAsia="en-US"/>
        </w:rPr>
      </w:pPr>
      <w:r w:rsidRPr="00EA622C">
        <w:rPr>
          <w:b/>
          <w:snapToGrid w:val="0"/>
          <w:spacing w:val="-3"/>
          <w:lang w:eastAsia="en-US"/>
        </w:rPr>
        <w:t>Zagreb,</w:t>
      </w:r>
      <w:r w:rsidRPr="00EA622C">
        <w:rPr>
          <w:snapToGrid w:val="0"/>
          <w:spacing w:val="-3"/>
          <w:lang w:eastAsia="en-US"/>
        </w:rPr>
        <w:tab/>
      </w:r>
      <w:r w:rsidRPr="00EA622C">
        <w:rPr>
          <w:snapToGrid w:val="0"/>
          <w:spacing w:val="-3"/>
          <w:lang w:eastAsia="en-US"/>
        </w:rPr>
        <w:tab/>
      </w:r>
      <w:r w:rsidRPr="00EA622C">
        <w:rPr>
          <w:snapToGrid w:val="0"/>
          <w:spacing w:val="-3"/>
          <w:lang w:eastAsia="en-US"/>
        </w:rPr>
        <w:tab/>
      </w:r>
      <w:r w:rsidRPr="00EA622C">
        <w:rPr>
          <w:snapToGrid w:val="0"/>
          <w:spacing w:val="-3"/>
          <w:lang w:eastAsia="en-US"/>
        </w:rPr>
        <w:tab/>
      </w:r>
      <w:r w:rsidRPr="00EA622C">
        <w:rPr>
          <w:snapToGrid w:val="0"/>
          <w:spacing w:val="-3"/>
          <w:lang w:eastAsia="en-US"/>
        </w:rPr>
        <w:tab/>
      </w:r>
    </w:p>
    <w:p w14:paraId="0DF89D35" w14:textId="77777777" w:rsidR="00024D97" w:rsidRPr="00EA622C" w:rsidRDefault="00024D97" w:rsidP="00024D97"/>
    <w:p w14:paraId="15B3B513" w14:textId="77777777" w:rsidR="00634FB7" w:rsidRPr="00EA622C" w:rsidRDefault="00634FB7" w:rsidP="00024D97"/>
    <w:p w14:paraId="2A3663EF" w14:textId="77777777" w:rsidR="00634FB7" w:rsidRPr="00EA622C" w:rsidRDefault="00634FB7" w:rsidP="00634FB7">
      <w:pPr>
        <w:ind w:left="3540" w:firstLine="708"/>
        <w:rPr>
          <w:b/>
        </w:rPr>
      </w:pPr>
    </w:p>
    <w:p w14:paraId="03A48CFD" w14:textId="77777777" w:rsidR="00634FB7" w:rsidRPr="00EA622C" w:rsidRDefault="00634FB7" w:rsidP="00634FB7">
      <w:pPr>
        <w:ind w:left="3540" w:firstLine="708"/>
        <w:rPr>
          <w:b/>
        </w:rPr>
      </w:pPr>
      <w:r w:rsidRPr="00EA622C">
        <w:rPr>
          <w:b/>
        </w:rPr>
        <w:t>PREDSJEDNIKU HRVATSKOGA SABORA</w:t>
      </w:r>
    </w:p>
    <w:p w14:paraId="5AC16C1F" w14:textId="77777777" w:rsidR="00725EF1" w:rsidRPr="00EA622C" w:rsidRDefault="00725EF1" w:rsidP="00634FB7">
      <w:pPr>
        <w:ind w:left="3540" w:firstLine="708"/>
        <w:rPr>
          <w:b/>
        </w:rPr>
      </w:pPr>
    </w:p>
    <w:p w14:paraId="495DD387" w14:textId="77777777" w:rsidR="00634FB7" w:rsidRPr="00EA622C" w:rsidRDefault="00634FB7" w:rsidP="00634FB7"/>
    <w:p w14:paraId="2F88BBF5" w14:textId="77777777" w:rsidR="00634FB7" w:rsidRPr="00EA622C" w:rsidRDefault="00634FB7" w:rsidP="00634FB7">
      <w:pPr>
        <w:tabs>
          <w:tab w:val="left" w:pos="1418"/>
        </w:tabs>
        <w:ind w:left="1418" w:hanging="1418"/>
        <w:jc w:val="both"/>
      </w:pPr>
      <w:r w:rsidRPr="00EA622C">
        <w:t>Predmet:</w:t>
      </w:r>
      <w:r w:rsidRPr="00EA622C">
        <w:tab/>
      </w:r>
      <w:r w:rsidR="00CC5231" w:rsidRPr="00EA622C">
        <w:t>Prijedlog zaključka o obvezivanju Vlade Republike Hrvatske da zaduži Državni zavod za statistiku da kvartalno donese izračun minimalnih troškova života u Republici Hrvatskoj (predlagateljica: dr. sc. Katarina Peović, zastupnica u Hrvatskome saboru)</w:t>
      </w:r>
      <w:r w:rsidRPr="00EA622C">
        <w:t xml:space="preserve"> - mišljenje Vlade</w:t>
      </w:r>
    </w:p>
    <w:p w14:paraId="2B9F7EA5" w14:textId="77777777" w:rsidR="00634FB7" w:rsidRPr="00EA622C" w:rsidRDefault="00634FB7" w:rsidP="00634FB7"/>
    <w:p w14:paraId="20CA5536" w14:textId="77777777" w:rsidR="00634FB7" w:rsidRPr="00EA622C" w:rsidRDefault="00634FB7" w:rsidP="00634FB7">
      <w:pPr>
        <w:ind w:left="1410" w:hanging="1410"/>
        <w:jc w:val="both"/>
      </w:pPr>
      <w:r w:rsidRPr="00EA622C">
        <w:t>Veza:</w:t>
      </w:r>
      <w:r w:rsidRPr="00EA622C">
        <w:tab/>
      </w:r>
      <w:r w:rsidRPr="00EA622C">
        <w:tab/>
        <w:t xml:space="preserve">Dopis Hrvatskoga sabora, Klasa: </w:t>
      </w:r>
      <w:r w:rsidR="00CC5231" w:rsidRPr="00EA622C">
        <w:t>950-01/21-01/01, Urbroj: 65-21-03, od 14</w:t>
      </w:r>
      <w:r w:rsidRPr="00EA622C">
        <w:t xml:space="preserve">. </w:t>
      </w:r>
      <w:r w:rsidR="00CC5231" w:rsidRPr="00EA622C">
        <w:t>lipnja</w:t>
      </w:r>
      <w:r w:rsidRPr="00EA622C">
        <w:t xml:space="preserve"> 2021. godine</w:t>
      </w:r>
    </w:p>
    <w:p w14:paraId="0D33C738" w14:textId="77777777" w:rsidR="00634FB7" w:rsidRPr="00EA622C" w:rsidRDefault="00634FB7" w:rsidP="00634FB7"/>
    <w:p w14:paraId="166E7794" w14:textId="77777777" w:rsidR="00634FB7" w:rsidRPr="00EA622C" w:rsidRDefault="00634FB7" w:rsidP="00634FB7"/>
    <w:p w14:paraId="26EE2024" w14:textId="77777777" w:rsidR="00634FB7" w:rsidRPr="00EA622C" w:rsidRDefault="00634FB7" w:rsidP="00725EF1">
      <w:pPr>
        <w:ind w:firstLine="720"/>
        <w:jc w:val="both"/>
      </w:pPr>
      <w:r w:rsidRPr="00EA622C">
        <w:t xml:space="preserve">Na temelju članka 122. stavka 2. Poslovnika Hrvatskoga sabora (Narodne novine, broj 81/13, 113/16, 69/17, 29/18, 53/20 ,119/20 i 123/20), Vlada Republike Hrvatske o </w:t>
      </w:r>
      <w:r w:rsidR="00CC5231" w:rsidRPr="00EA622C">
        <w:t>Prijedlogu zaključka o obvezivanju Vlade Republike Hrvatske da zaduži Državni zavod za statistiku da kvartalno donese izračun minimalnih troškova života u Republici Hrvatskoj (predlagateljica: dr. sc. Katarina Peović, zastupnica u Hrvatskome saboru)</w:t>
      </w:r>
      <w:r w:rsidRPr="00EA622C">
        <w:t>, daje sljedeće</w:t>
      </w:r>
    </w:p>
    <w:p w14:paraId="1853C179" w14:textId="77777777" w:rsidR="00725EF1" w:rsidRPr="00EA622C" w:rsidRDefault="00725EF1" w:rsidP="00725EF1">
      <w:pPr>
        <w:ind w:firstLine="720"/>
        <w:jc w:val="both"/>
      </w:pPr>
    </w:p>
    <w:p w14:paraId="603201DE" w14:textId="77777777" w:rsidR="00634FB7" w:rsidRPr="00EA622C" w:rsidRDefault="00634FB7" w:rsidP="00634FB7">
      <w:pPr>
        <w:jc w:val="both"/>
      </w:pPr>
    </w:p>
    <w:p w14:paraId="797E835A" w14:textId="77777777" w:rsidR="00634FB7" w:rsidRPr="00EA622C" w:rsidRDefault="00634FB7" w:rsidP="00634FB7">
      <w:pPr>
        <w:jc w:val="center"/>
        <w:rPr>
          <w:b/>
        </w:rPr>
      </w:pPr>
    </w:p>
    <w:p w14:paraId="05820E82" w14:textId="77777777" w:rsidR="00634FB7" w:rsidRPr="00EA622C" w:rsidRDefault="00634FB7" w:rsidP="00634FB7">
      <w:pPr>
        <w:jc w:val="center"/>
        <w:rPr>
          <w:b/>
        </w:rPr>
      </w:pPr>
      <w:r w:rsidRPr="00EA622C">
        <w:rPr>
          <w:b/>
        </w:rPr>
        <w:t>M I Š L J E N J E</w:t>
      </w:r>
    </w:p>
    <w:p w14:paraId="6973399C" w14:textId="77777777" w:rsidR="00725EF1" w:rsidRPr="00EA622C" w:rsidRDefault="00725EF1" w:rsidP="00634FB7">
      <w:pPr>
        <w:jc w:val="center"/>
        <w:rPr>
          <w:b/>
        </w:rPr>
      </w:pPr>
    </w:p>
    <w:p w14:paraId="04761235" w14:textId="77777777" w:rsidR="00634FB7" w:rsidRPr="00EA622C" w:rsidRDefault="00634FB7" w:rsidP="00634FB7">
      <w:pPr>
        <w:jc w:val="center"/>
        <w:rPr>
          <w:b/>
        </w:rPr>
      </w:pPr>
    </w:p>
    <w:p w14:paraId="40A52A62" w14:textId="77777777" w:rsidR="00AD5695" w:rsidRPr="00EA622C" w:rsidRDefault="00AD5695" w:rsidP="00634FB7">
      <w:pPr>
        <w:jc w:val="center"/>
        <w:rPr>
          <w:b/>
        </w:rPr>
      </w:pPr>
    </w:p>
    <w:p w14:paraId="1B57D51C" w14:textId="77777777" w:rsidR="00AD5695" w:rsidRPr="00EA622C" w:rsidRDefault="00AD5695" w:rsidP="00725EF1">
      <w:pPr>
        <w:ind w:firstLine="720"/>
        <w:jc w:val="both"/>
      </w:pPr>
      <w:r w:rsidRPr="00EA622C">
        <w:t xml:space="preserve">Vlada Republike Hrvatske predlaže Hrvatskome saboru da ne prihvati </w:t>
      </w:r>
      <w:r w:rsidR="001C7357" w:rsidRPr="00EA622C">
        <w:t>Prijedlog zaključka o obvezivanju Vlade Republike Hrvatske da zaduži Državni zavod za statistiku da kvartalno donese izračun minimalnih troško</w:t>
      </w:r>
      <w:r w:rsidR="001C08F3" w:rsidRPr="00EA622C">
        <w:t>va života u Republici Hrvatskoj</w:t>
      </w:r>
      <w:r w:rsidRPr="00EA622C">
        <w:t xml:space="preserve"> (u daljnjem tekstu: Prijedlog </w:t>
      </w:r>
      <w:r w:rsidR="001C7357" w:rsidRPr="00EA622C">
        <w:t>zaključka</w:t>
      </w:r>
      <w:r w:rsidRPr="00EA622C">
        <w:t>), koji je predsjedniku Hrvatskoga sabora podn</w:t>
      </w:r>
      <w:r w:rsidR="001C08F3" w:rsidRPr="00EA622C">
        <w:t>i</w:t>
      </w:r>
      <w:r w:rsidR="001C7357" w:rsidRPr="00EA622C">
        <w:t>jela</w:t>
      </w:r>
      <w:r w:rsidRPr="00EA622C">
        <w:t xml:space="preserve"> </w:t>
      </w:r>
      <w:r w:rsidR="001C7357" w:rsidRPr="00EA622C">
        <w:t>predlagateljica: dr. sc. Katarina Peović, zastupnica u Hrvatskome saboru, aktom od 11</w:t>
      </w:r>
      <w:r w:rsidRPr="00EA622C">
        <w:t xml:space="preserve">. </w:t>
      </w:r>
      <w:r w:rsidR="001C7357" w:rsidRPr="00EA622C">
        <w:t>lipnja</w:t>
      </w:r>
      <w:r w:rsidRPr="00EA622C">
        <w:t xml:space="preserve"> 2021. godine.</w:t>
      </w:r>
    </w:p>
    <w:p w14:paraId="13974F0B" w14:textId="77777777" w:rsidR="00707EE1" w:rsidRPr="00EA622C" w:rsidRDefault="00707EE1" w:rsidP="00725EF1">
      <w:pPr>
        <w:ind w:firstLine="720"/>
        <w:jc w:val="both"/>
      </w:pPr>
    </w:p>
    <w:p w14:paraId="2EC0117E" w14:textId="77777777" w:rsidR="00707EE1" w:rsidRPr="00EA622C" w:rsidRDefault="00707EE1" w:rsidP="00707EE1">
      <w:pPr>
        <w:ind w:firstLine="720"/>
        <w:jc w:val="both"/>
      </w:pPr>
      <w:r w:rsidRPr="00EA622C">
        <w:t xml:space="preserve">Državni zavod za statistiku provodi Anketu o dohotku stanovništva </w:t>
      </w:r>
      <w:r w:rsidR="0086144F" w:rsidRPr="00EA622C">
        <w:t xml:space="preserve">kojom se prikupljaju podaci o bruto i neto dohotku kućanstava i svih članova kućanstava, podaci o obrazovnom statusu osoba, statusu o aktivnosti i zaposlenosti, brizi o vlastitom zdravlju i najmlađim članovima kućanstva, podaci o financijskom i materijalnom statusu kućanstva te podaci o ostalim aspektima životnih uvjeta kućanstava. </w:t>
      </w:r>
      <w:r w:rsidRPr="00EA622C">
        <w:t xml:space="preserve">Istraživanje se provodi na uzorku slučajno </w:t>
      </w:r>
      <w:r w:rsidR="0086144F" w:rsidRPr="00EA622C">
        <w:t xml:space="preserve">izabranih privatnih kućanstava svake godine, a referentni period je prethodna godina. Anketa je </w:t>
      </w:r>
      <w:r w:rsidRPr="00EA622C">
        <w:t>usklađena s uredbama EU-a i metodologijom Eurostata propisanim za istraživanja EU-SILC (</w:t>
      </w:r>
      <w:r w:rsidRPr="00EA622C">
        <w:rPr>
          <w:i/>
        </w:rPr>
        <w:t>Statistics on Income and Living Conditions</w:t>
      </w:r>
      <w:r w:rsidRPr="00EA622C">
        <w:t xml:space="preserve">). Istraživanje SILC, na razini EU-a, </w:t>
      </w:r>
      <w:r w:rsidR="0086144F" w:rsidRPr="00EA622C">
        <w:t>obvezno</w:t>
      </w:r>
      <w:r w:rsidRPr="00EA622C">
        <w:t xml:space="preserve"> je istraživanje i referentni izvor podataka kojim se osigurava praćenje i usporedivost statistike dohotka, siromaštva i socijalne uključenosti.</w:t>
      </w:r>
    </w:p>
    <w:p w14:paraId="196BE6F7" w14:textId="6EF519EB" w:rsidR="00707EE1" w:rsidRPr="00EA622C" w:rsidRDefault="00707EE1" w:rsidP="00707EE1">
      <w:pPr>
        <w:ind w:firstLine="720"/>
        <w:jc w:val="both"/>
      </w:pPr>
      <w:r w:rsidRPr="00EA622C">
        <w:t xml:space="preserve">Osim toga, Državni zavod za statistiku provodi i Anketu </w:t>
      </w:r>
      <w:r w:rsidR="0086144F" w:rsidRPr="00EA622C">
        <w:t>o potrošnji kućanstava, ko</w:t>
      </w:r>
      <w:r w:rsidR="004F4FE7" w:rsidRPr="00EA622C">
        <w:t>j</w:t>
      </w:r>
      <w:r w:rsidR="0086144F" w:rsidRPr="00EA622C">
        <w:t xml:space="preserve">om se </w:t>
      </w:r>
      <w:r w:rsidRPr="00EA622C">
        <w:t>prikupljaju podaci o izdacima za potrošnju kućanstava te podaci o društveno-ekonomskim i demografskim obilježjima kućanstava. Sukladno EU Uredbi 1700/2019</w:t>
      </w:r>
      <w:r w:rsidR="0086144F" w:rsidRPr="00EA622C">
        <w:t xml:space="preserve"> </w:t>
      </w:r>
      <w:r w:rsidR="00EA622C" w:rsidRPr="00EA622C">
        <w:t xml:space="preserve">Anketa se </w:t>
      </w:r>
      <w:r w:rsidR="0086144F" w:rsidRPr="00EA622C">
        <w:t>p</w:t>
      </w:r>
      <w:r w:rsidRPr="00EA622C">
        <w:t xml:space="preserve">rovodi svake 2 do 3 godine </w:t>
      </w:r>
      <w:r w:rsidR="004F4FE7" w:rsidRPr="00EA622C">
        <w:t>za</w:t>
      </w:r>
      <w:r w:rsidRPr="00EA622C">
        <w:t xml:space="preserve"> referentn</w:t>
      </w:r>
      <w:r w:rsidR="004F4FE7" w:rsidRPr="00EA622C">
        <w:t>u godinu</w:t>
      </w:r>
      <w:r w:rsidR="0086144F" w:rsidRPr="00EA622C">
        <w:t xml:space="preserve"> na uzorku privatnih kućanstava. </w:t>
      </w:r>
      <w:r w:rsidRPr="00EA622C">
        <w:t>Svrha provođenja Ankete o potrošnji kućanstava je dati sliku o visini i strukturi izdataka za potrošnju kućanstava prema klasifikaciji osobne potrošnje prema namjeni te prema različitim društveno- ekonomskim obilježjima kućanstva. Osim o izdacima kućanstava, anketa daje i podatke o uvjetima stanovanja, opremljenosti trajnim dobrima i slično. Podaci Ankete koriste se za izračun pondera za praćenje indeksa potrošačkih cijena te za izračun finalne potrošnje kućanstva (u sklo</w:t>
      </w:r>
      <w:r w:rsidR="002C4B11" w:rsidRPr="00EA622C">
        <w:t>pu sustava nacionalnih računa).</w:t>
      </w:r>
    </w:p>
    <w:p w14:paraId="5B88638D" w14:textId="77777777" w:rsidR="00707EE1" w:rsidRPr="00EA622C" w:rsidRDefault="00707EE1" w:rsidP="00725EF1">
      <w:pPr>
        <w:ind w:firstLine="720"/>
        <w:jc w:val="both"/>
      </w:pPr>
    </w:p>
    <w:p w14:paraId="1A5FFF8D" w14:textId="4BF040F6" w:rsidR="00CC5231" w:rsidRPr="00EA622C" w:rsidRDefault="00EA622C" w:rsidP="00725EF1">
      <w:pPr>
        <w:ind w:firstLine="720"/>
        <w:jc w:val="both"/>
      </w:pPr>
      <w:r w:rsidRPr="00EA622C">
        <w:t xml:space="preserve">Članak 3. </w:t>
      </w:r>
      <w:r w:rsidR="006A657B" w:rsidRPr="00EA622C">
        <w:t>Zakon</w:t>
      </w:r>
      <w:r w:rsidRPr="00EA622C">
        <w:t>a</w:t>
      </w:r>
      <w:r w:rsidR="006A657B" w:rsidRPr="00EA622C">
        <w:t xml:space="preserve"> o minimalnoj plaći (NN 11</w:t>
      </w:r>
      <w:r w:rsidR="00054312" w:rsidRPr="00EA622C">
        <w:t>8/</w:t>
      </w:r>
      <w:r w:rsidR="006A657B" w:rsidRPr="00EA622C">
        <w:t>18</w:t>
      </w:r>
      <w:r w:rsidR="002C4B11" w:rsidRPr="00EA622C">
        <w:t>)</w:t>
      </w:r>
      <w:r w:rsidR="00054312" w:rsidRPr="00EA622C">
        <w:t xml:space="preserve"> propisuje minimalnu</w:t>
      </w:r>
      <w:r w:rsidR="00CC5231" w:rsidRPr="00EA622C">
        <w:t xml:space="preserve"> plać</w:t>
      </w:r>
      <w:r w:rsidR="00054312" w:rsidRPr="00EA622C">
        <w:t xml:space="preserve">u kao </w:t>
      </w:r>
      <w:r w:rsidR="00CC5231" w:rsidRPr="00EA622C">
        <w:t>najniži mjesečni iznos bruto plaće koja se radniku isplaćuj</w:t>
      </w:r>
      <w:r w:rsidR="0086144F" w:rsidRPr="00EA622C">
        <w:t>e za rad u punom radnom vremenu.</w:t>
      </w:r>
      <w:r w:rsidR="00CC5231" w:rsidRPr="00EA622C">
        <w:t xml:space="preserve"> </w:t>
      </w:r>
      <w:r w:rsidR="00054312" w:rsidRPr="00EA622C">
        <w:t>Članak 6. Zakona propisuje visinu minimalne plaće koju za svaku kalendarsku godinu uredbom utvrđuje Vlada Republike Hrvatske, na prijedlog ministra nadležnog za rad i to u iznosu koji ne može biti manji od iznosa koji je bio utvrđen za prethodnu godinu</w:t>
      </w:r>
      <w:r w:rsidR="00DA3EF1" w:rsidRPr="00EA622C">
        <w:t>, imajući u vidu povećanje udjela minimalne plaće u prosječnoj bruto plaći isplaćenoj u pravnim osobama od siječnja do srpnja tekuće godine, uzimajući u obzir inflaciju, kretanje plaća, kretanje nezaposlenosti i zaposlenosti, demografska kretanja te ukupno stanje gospodarstva, a posebnu pozornost posvećujući djelatnostima s niskim plaćama i ugroženim skupinama zaposlenih, nakon konzultacija sa socijalnim partnerima.</w:t>
      </w:r>
      <w:r w:rsidR="00CC5231" w:rsidRPr="00EA622C">
        <w:t xml:space="preserve"> </w:t>
      </w:r>
      <w:r w:rsidR="004F4FE7" w:rsidRPr="00EA622C">
        <w:t>Od</w:t>
      </w:r>
      <w:r w:rsidR="00CC5231" w:rsidRPr="00EA622C">
        <w:t xml:space="preserve"> 2016. godine minimalna plaća</w:t>
      </w:r>
      <w:r w:rsidR="002C4B11" w:rsidRPr="00EA622C">
        <w:t xml:space="preserve"> je</w:t>
      </w:r>
      <w:r w:rsidR="00CC5231" w:rsidRPr="00EA622C">
        <w:t xml:space="preserve"> s početnih 38% udjela u prosječnoj bruto plaći dosegnula preko 46%. Dodatno, Republika Hrvatska je u </w:t>
      </w:r>
      <w:r w:rsidR="00CC5231" w:rsidRPr="00EA622C">
        <w:lastRenderedPageBreak/>
        <w:t>okviru Nacionalnog plana oporavka i otpornosti postavila kao strateški cilj rast minimalne plaće na 50% prosječne bruto plaće, odnosno 60% medijalne plaće</w:t>
      </w:r>
      <w:r w:rsidR="004F4FE7" w:rsidRPr="00EA622C">
        <w:t>.</w:t>
      </w:r>
      <w:r w:rsidR="00CC5231" w:rsidRPr="00EA622C">
        <w:t xml:space="preserve"> Iako se na rast minimalne plaće gleda blagonaklono, valja istaknuti da njezin nerazmjeran rast može imati i negativne učinke, što su posebno istaknuli stručnjaci koji su članovi Stručnog povjerenstva za praćenje i analizu kretanja minimalne plaće. </w:t>
      </w:r>
      <w:r w:rsidR="00EB0331" w:rsidRPr="00EA622C">
        <w:t>Rast minimalne plaće posredno utječe na kretanje svih plaća, a trošak povećanja cijene rada neminovno će se u određenom dijelu prebaciti na krajnje potrošače i cijene dobara i usluga. Dodatno, povećanje plaće u donjim razredima (minimalna plaća i plaće oko minimalne) koji ne prati dinamiku stvaranja produktivnijih radnih mjesta potencijalno otvara prostor za gubitak radnih mjesta i rast nezaposlenosti. Slijedom navedenog, održiv rast minimalne plaće mora biti rezultat sveukupnog stanja gospodarstva</w:t>
      </w:r>
    </w:p>
    <w:p w14:paraId="6FDB8A34" w14:textId="77777777" w:rsidR="00CC5231" w:rsidRPr="00EA622C" w:rsidRDefault="00CC5231" w:rsidP="00CC5231">
      <w:pPr>
        <w:jc w:val="both"/>
      </w:pPr>
    </w:p>
    <w:p w14:paraId="6401DA7C" w14:textId="77777777" w:rsidR="00CC5231" w:rsidRPr="00EA622C" w:rsidRDefault="00CC5231" w:rsidP="00CC5231">
      <w:pPr>
        <w:jc w:val="both"/>
      </w:pPr>
    </w:p>
    <w:p w14:paraId="3627AC0D" w14:textId="77777777" w:rsidR="00CC5231" w:rsidRPr="00EA622C" w:rsidRDefault="00476CF6" w:rsidP="00725EF1">
      <w:pPr>
        <w:ind w:firstLine="720"/>
        <w:jc w:val="both"/>
      </w:pPr>
      <w:r w:rsidRPr="00EA622C">
        <w:t>Europske d</w:t>
      </w:r>
      <w:r w:rsidR="00CC5231" w:rsidRPr="00EA622C">
        <w:t>irektive koje se donose po svojoj pravnoj snazi su obvezujuć</w:t>
      </w:r>
      <w:r w:rsidRPr="00EA622C">
        <w:t>e</w:t>
      </w:r>
      <w:r w:rsidR="00CC5231" w:rsidRPr="00EA622C">
        <w:t xml:space="preserve"> i sve države članice</w:t>
      </w:r>
      <w:r w:rsidR="00A777CD" w:rsidRPr="00EA622C">
        <w:t xml:space="preserve"> EU</w:t>
      </w:r>
      <w:r w:rsidR="00CC5231" w:rsidRPr="00EA622C">
        <w:t xml:space="preserve"> dužne su ih prenijeti u nacionalno zakonodavstvo. Stajalište Republike Hrvatske vezano uz Prijedlog Direktive Europskog parlamenta i Vijeća o primjerenim minimalnim plaćama u Europskoj uniji izrađeno je uzimajući u obzir vrstu propisa koji se donosi. Kako bi se postigla svrha inicijative potrebno je imati jasne i precizne odredbe primjenjive u svim državama članicama pa su i primjedbe Republike Hrvatske išle isključivo u tom smjeru, uz snažnu podršku samoj inicijativi.</w:t>
      </w:r>
    </w:p>
    <w:p w14:paraId="2B0042DE" w14:textId="77777777" w:rsidR="00CC5231" w:rsidRPr="00EA622C" w:rsidRDefault="00CC5231" w:rsidP="00CC5231">
      <w:pPr>
        <w:jc w:val="both"/>
      </w:pPr>
    </w:p>
    <w:p w14:paraId="441217D0" w14:textId="77777777" w:rsidR="00634FB7" w:rsidRPr="00EA622C" w:rsidRDefault="00CC5231" w:rsidP="00725EF1">
      <w:pPr>
        <w:ind w:firstLine="720"/>
        <w:jc w:val="both"/>
      </w:pPr>
      <w:r w:rsidRPr="00EA622C">
        <w:t>Vezano uz kvartalni izračun minimalnih troškova života, u okviru Europskog statističkog sustava, Eurostat ne propisuje metodologiju za izračun minimalnih troškova života</w:t>
      </w:r>
      <w:r w:rsidR="00E911F6" w:rsidRPr="00EA622C">
        <w:t>,</w:t>
      </w:r>
      <w:r w:rsidRPr="00EA622C">
        <w:t xml:space="preserve"> niti nam je poznato da neki statistički ured izračunava navedene pokazatelje. Najčešće se izračuni takvih pokazatelja </w:t>
      </w:r>
      <w:r w:rsidR="002C7D04" w:rsidRPr="00EA622C">
        <w:t>provode</w:t>
      </w:r>
      <w:r w:rsidRPr="00EA622C">
        <w:t xml:space="preserve"> u okviru sindikalnog djelovanja.</w:t>
      </w:r>
      <w:r w:rsidR="00E911F6" w:rsidRPr="00EA622C">
        <w:t xml:space="preserve"> Zadnji izračun potrošačke košarice</w:t>
      </w:r>
      <w:r w:rsidR="00476CF6" w:rsidRPr="00EA622C">
        <w:t xml:space="preserve"> u Republici Hrvatskoj napravio je</w:t>
      </w:r>
      <w:r w:rsidR="00E911F6" w:rsidRPr="00EA622C">
        <w:t xml:space="preserve"> Nezavisn</w:t>
      </w:r>
      <w:r w:rsidR="00476CF6" w:rsidRPr="00EA622C">
        <w:t>i hrvatski</w:t>
      </w:r>
      <w:r w:rsidR="00E911F6" w:rsidRPr="00EA622C">
        <w:t xml:space="preserve"> sindikat </w:t>
      </w:r>
      <w:r w:rsidR="002C7D04" w:rsidRPr="00EA622C">
        <w:t xml:space="preserve">u </w:t>
      </w:r>
      <w:r w:rsidR="00E911F6" w:rsidRPr="00EA622C">
        <w:t>kolovoz</w:t>
      </w:r>
      <w:r w:rsidR="002C7D04" w:rsidRPr="00EA622C">
        <w:t>u</w:t>
      </w:r>
      <w:r w:rsidR="00E911F6" w:rsidRPr="00EA622C">
        <w:t xml:space="preserve"> 2011. godine kada je košarica iznosila 6.693 kune. </w:t>
      </w:r>
      <w:r w:rsidR="00187BA2" w:rsidRPr="00EA622C">
        <w:t>Također valja istaknuti kako</w:t>
      </w:r>
      <w:r w:rsidR="00476CF6" w:rsidRPr="00EA622C">
        <w:t xml:space="preserve"> bi izrada metodologije i </w:t>
      </w:r>
      <w:r w:rsidR="00187BA2" w:rsidRPr="00EA622C">
        <w:t xml:space="preserve">uspostavljanje </w:t>
      </w:r>
      <w:r w:rsidR="00476CF6" w:rsidRPr="00EA622C">
        <w:t>procesa kvartalnog izračuna potrošačke košarice zahtijeva</w:t>
      </w:r>
      <w:r w:rsidR="00BC7EF8" w:rsidRPr="00EA622C">
        <w:t>la</w:t>
      </w:r>
      <w:r w:rsidR="00476CF6" w:rsidRPr="00EA622C">
        <w:t xml:space="preserve"> dodatna financijska sredstva i stručno osoblje, koji nisu predviđeni proračunom za 2021. godinu niti planom </w:t>
      </w:r>
      <w:r w:rsidR="00ED451E" w:rsidRPr="00EA622C">
        <w:t>aktivnosti Državnog zavoda za statistiku. Dodatno</w:t>
      </w:r>
      <w:r w:rsidR="00187BA2" w:rsidRPr="00EA622C">
        <w:t>,</w:t>
      </w:r>
      <w:r w:rsidR="00ED451E" w:rsidRPr="00EA622C">
        <w:t xml:space="preserve"> </w:t>
      </w:r>
      <w:r w:rsidR="004F4FE7" w:rsidRPr="00EA622C">
        <w:t>tijekom 2021. godine</w:t>
      </w:r>
      <w:r w:rsidR="00ED451E" w:rsidRPr="00EA622C">
        <w:t xml:space="preserve"> </w:t>
      </w:r>
      <w:r w:rsidR="004F4FE7" w:rsidRPr="00EA622C">
        <w:t xml:space="preserve">Državni zavod za statistiku </w:t>
      </w:r>
      <w:r w:rsidR="00ED451E" w:rsidRPr="00EA622C">
        <w:t>provodi popis stanovništva u Republici Hrvatsko</w:t>
      </w:r>
      <w:r w:rsidR="00187BA2" w:rsidRPr="00EA622C">
        <w:t>j, a tijekom 2022. godine analizira prikupljene</w:t>
      </w:r>
      <w:r w:rsidR="00ED451E" w:rsidRPr="00EA622C">
        <w:t xml:space="preserve"> podat</w:t>
      </w:r>
      <w:r w:rsidR="00187BA2" w:rsidRPr="00EA622C">
        <w:t>ke</w:t>
      </w:r>
      <w:r w:rsidR="00ED451E" w:rsidRPr="00EA622C">
        <w:t>, čime će njegovi kapaciteti za dod</w:t>
      </w:r>
      <w:r w:rsidR="004F4FE7" w:rsidRPr="00EA622C">
        <w:t>atne aktivnosti biti ograničeni, stoga nije u mogućnosti uspostaviti kvartalni izračun minimalnih troškova života.</w:t>
      </w:r>
    </w:p>
    <w:p w14:paraId="05286640" w14:textId="77777777" w:rsidR="00634FB7" w:rsidRPr="00EA622C" w:rsidRDefault="00634FB7" w:rsidP="00634FB7">
      <w:pPr>
        <w:ind w:firstLine="1416"/>
        <w:jc w:val="both"/>
      </w:pPr>
    </w:p>
    <w:p w14:paraId="66FAD0E2" w14:textId="6EBF0813" w:rsidR="001F458A" w:rsidRPr="00EA622C" w:rsidRDefault="001F458A" w:rsidP="001F458A">
      <w:pPr>
        <w:ind w:firstLine="720"/>
        <w:jc w:val="both"/>
      </w:pPr>
      <w:r w:rsidRPr="00EA622C">
        <w:t xml:space="preserve">Na kraju, vezano uz usporedno povezivanje i primjer rasta minimalne plaće u Rumunjskoj, valja istaknuti kako je minimalna plaća u Rumunjskoj niža od one u Republici Hrvatskoj. Također, prilikom praćenja kretanja minimalne plaće, osim njezine visine, vrlo važno je promatrati i broj primatelja. Naime, prema podacima Eurostata, minimalnu plaću u Rumunjskoj prima oko 13% radnika, u Sloveniji preko 15%, dok u Republici Hrvatskoj minimalnu plaću prima manje od 5% radnika. </w:t>
      </w:r>
    </w:p>
    <w:p w14:paraId="67AF2952" w14:textId="77777777" w:rsidR="001F458A" w:rsidRPr="00EA622C" w:rsidRDefault="001F458A" w:rsidP="00870CE9">
      <w:pPr>
        <w:ind w:firstLine="720"/>
        <w:jc w:val="both"/>
      </w:pPr>
    </w:p>
    <w:p w14:paraId="79E75700" w14:textId="5C44E16E" w:rsidR="00870CE9" w:rsidRDefault="00634FB7" w:rsidP="00870CE9">
      <w:pPr>
        <w:ind w:firstLine="720"/>
        <w:jc w:val="both"/>
      </w:pPr>
      <w:r w:rsidRPr="00EA622C">
        <w:t>Slijedom navedenog, Vlada Republike Hrvatske predlaže Hrvatskome saboru</w:t>
      </w:r>
      <w:r w:rsidR="00ED451E" w:rsidRPr="00EA622C">
        <w:t xml:space="preserve"> </w:t>
      </w:r>
      <w:r w:rsidRPr="00EA622C">
        <w:t>da</w:t>
      </w:r>
      <w:r w:rsidR="00ED451E" w:rsidRPr="00EA622C">
        <w:t xml:space="preserve"> </w:t>
      </w:r>
      <w:r w:rsidRPr="00EA622C">
        <w:t xml:space="preserve">ne prihvati predmetni Prijedlog </w:t>
      </w:r>
      <w:r w:rsidR="00CC5231" w:rsidRPr="00EA622C">
        <w:t>zaključka</w:t>
      </w:r>
      <w:r w:rsidRPr="00EA622C">
        <w:t>.</w:t>
      </w:r>
      <w:r w:rsidR="00ED451E" w:rsidRPr="00EA622C">
        <w:t xml:space="preserve"> No, prijedlog zastupnice će se uzeti u </w:t>
      </w:r>
      <w:r w:rsidR="00ED451E" w:rsidRPr="00EA622C">
        <w:lastRenderedPageBreak/>
        <w:t>razmatranje prilikom izrade srednjoročnih strategija i plana rad</w:t>
      </w:r>
      <w:r w:rsidR="00EA622C" w:rsidRPr="00EA622C">
        <w:t>a Državnog zavoda za statistiku.</w:t>
      </w:r>
    </w:p>
    <w:p w14:paraId="3B018C38" w14:textId="77777777" w:rsidR="00634FB7" w:rsidRDefault="00634FB7" w:rsidP="00634FB7">
      <w:pPr>
        <w:jc w:val="both"/>
      </w:pPr>
    </w:p>
    <w:p w14:paraId="456D0581" w14:textId="71190908" w:rsidR="00634FB7" w:rsidRDefault="00634FB7" w:rsidP="00725EF1">
      <w:pPr>
        <w:ind w:firstLine="720"/>
        <w:jc w:val="both"/>
      </w:pPr>
      <w:r>
        <w:t>Za svoje predstavnike, koji će u vezi s iznesenim mišljenjem biti nazočni na sjednicama Hrvatskoga sabora i njegovih radnih tijela, Vlada Republike Hrvatske odredila je dr. sc. Zdravka Marića, potpredsjednika Vlade Republik</w:t>
      </w:r>
      <w:r w:rsidR="005676B8">
        <w:t xml:space="preserve">e Hrvatske i ministra financija </w:t>
      </w:r>
      <w:r w:rsidR="00586E69">
        <w:t xml:space="preserve">, </w:t>
      </w:r>
      <w:r w:rsidR="005676B8">
        <w:t>Zdravka Zrinušića,</w:t>
      </w:r>
      <w:r>
        <w:t xml:space="preserve"> Stipu Župana i Stjepana Čuraja, državne tajnike u Ministarstvu financija</w:t>
      </w:r>
      <w:r w:rsidR="00586E69">
        <w:t xml:space="preserve"> te Lidiju Brković, glavnu ravnateljicu Državnog zavoda za statistiku</w:t>
      </w:r>
      <w:bookmarkStart w:id="0" w:name="_GoBack"/>
      <w:bookmarkEnd w:id="0"/>
      <w:r>
        <w:t xml:space="preserve">. </w:t>
      </w:r>
    </w:p>
    <w:p w14:paraId="0278F272" w14:textId="77777777" w:rsidR="00634FB7" w:rsidRDefault="00634FB7" w:rsidP="00634FB7">
      <w:pPr>
        <w:ind w:firstLine="1416"/>
        <w:jc w:val="both"/>
      </w:pPr>
    </w:p>
    <w:p w14:paraId="74F9A4F3" w14:textId="77777777" w:rsidR="00634FB7" w:rsidRDefault="00634FB7" w:rsidP="00634FB7">
      <w:pPr>
        <w:ind w:firstLine="1416"/>
        <w:jc w:val="both"/>
      </w:pPr>
    </w:p>
    <w:p w14:paraId="2839FE8F" w14:textId="77777777" w:rsidR="00634FB7" w:rsidRDefault="00634FB7" w:rsidP="00634FB7">
      <w:pPr>
        <w:ind w:right="23"/>
      </w:pPr>
    </w:p>
    <w:p w14:paraId="53E77D4E" w14:textId="77777777" w:rsidR="00634FB7" w:rsidRDefault="00634FB7" w:rsidP="00634FB7">
      <w:pPr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PREDSJEDNIK</w:t>
      </w:r>
    </w:p>
    <w:p w14:paraId="72BEEC81" w14:textId="77777777" w:rsidR="00634FB7" w:rsidRDefault="00634FB7" w:rsidP="00634FB7">
      <w:pPr>
        <w:ind w:right="23"/>
      </w:pPr>
    </w:p>
    <w:p w14:paraId="21840288" w14:textId="77777777" w:rsidR="00634FB7" w:rsidRDefault="00634FB7" w:rsidP="00634FB7">
      <w:pPr>
        <w:ind w:right="23"/>
      </w:pPr>
    </w:p>
    <w:p w14:paraId="6061E403" w14:textId="77777777" w:rsidR="00634FB7" w:rsidRDefault="00634FB7" w:rsidP="00634FB7">
      <w:pPr>
        <w:ind w:right="23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mr. sc. Andrej Plenković</w:t>
      </w:r>
    </w:p>
    <w:p w14:paraId="2675214E" w14:textId="77777777" w:rsidR="00634FB7" w:rsidRPr="00086B98" w:rsidRDefault="00634FB7" w:rsidP="00024D97"/>
    <w:sectPr w:rsidR="00634FB7" w:rsidRPr="00086B9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97"/>
    <w:rsid w:val="00024D97"/>
    <w:rsid w:val="00054312"/>
    <w:rsid w:val="000764F8"/>
    <w:rsid w:val="00090E7A"/>
    <w:rsid w:val="00155B9B"/>
    <w:rsid w:val="00187BA2"/>
    <w:rsid w:val="00196F34"/>
    <w:rsid w:val="001C08F3"/>
    <w:rsid w:val="001C66D1"/>
    <w:rsid w:val="001C7357"/>
    <w:rsid w:val="001F458A"/>
    <w:rsid w:val="0028411E"/>
    <w:rsid w:val="00292D23"/>
    <w:rsid w:val="002C4B11"/>
    <w:rsid w:val="002C7D04"/>
    <w:rsid w:val="00303FCA"/>
    <w:rsid w:val="0031102B"/>
    <w:rsid w:val="0038239C"/>
    <w:rsid w:val="003E2B93"/>
    <w:rsid w:val="00434B61"/>
    <w:rsid w:val="00476CF6"/>
    <w:rsid w:val="004F4FE7"/>
    <w:rsid w:val="005676B8"/>
    <w:rsid w:val="00586E69"/>
    <w:rsid w:val="005A1D6F"/>
    <w:rsid w:val="005B594F"/>
    <w:rsid w:val="005F2F06"/>
    <w:rsid w:val="00616681"/>
    <w:rsid w:val="00634FB7"/>
    <w:rsid w:val="006A657B"/>
    <w:rsid w:val="006B4AC8"/>
    <w:rsid w:val="006C294F"/>
    <w:rsid w:val="00706809"/>
    <w:rsid w:val="00707EE1"/>
    <w:rsid w:val="00725EF1"/>
    <w:rsid w:val="0077660D"/>
    <w:rsid w:val="0086144F"/>
    <w:rsid w:val="00870CE9"/>
    <w:rsid w:val="008779D5"/>
    <w:rsid w:val="008B0EF4"/>
    <w:rsid w:val="00920450"/>
    <w:rsid w:val="009543FC"/>
    <w:rsid w:val="009670DB"/>
    <w:rsid w:val="00A777CD"/>
    <w:rsid w:val="00AA30D6"/>
    <w:rsid w:val="00AD5695"/>
    <w:rsid w:val="00B50896"/>
    <w:rsid w:val="00BC7EF8"/>
    <w:rsid w:val="00C05E3D"/>
    <w:rsid w:val="00CC5231"/>
    <w:rsid w:val="00D22C77"/>
    <w:rsid w:val="00D410F3"/>
    <w:rsid w:val="00DA3EF1"/>
    <w:rsid w:val="00E24E39"/>
    <w:rsid w:val="00E911F6"/>
    <w:rsid w:val="00E952F9"/>
    <w:rsid w:val="00EA622C"/>
    <w:rsid w:val="00EB0331"/>
    <w:rsid w:val="00ED451E"/>
    <w:rsid w:val="00F46673"/>
    <w:rsid w:val="00F91C1E"/>
    <w:rsid w:val="00FC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823E"/>
  <w15:chartTrackingRefBased/>
  <w15:docId w15:val="{6F1D4973-A3A1-484E-A320-2F07D1A8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Par-0Char">
    <w:name w:val="ePar-0 Char"/>
    <w:link w:val="ePar-0"/>
    <w:locked/>
    <w:rsid w:val="008779D5"/>
    <w:rPr>
      <w:rFonts w:ascii="Arial Narrow" w:hAnsi="Arial Narrow" w:cs="Arial"/>
      <w:spacing w:val="6"/>
      <w:lang w:val="hr-HR" w:eastAsia="hr-HR"/>
    </w:rPr>
  </w:style>
  <w:style w:type="paragraph" w:customStyle="1" w:styleId="ePar-0">
    <w:name w:val="ePar-0"/>
    <w:link w:val="ePar-0Char"/>
    <w:qFormat/>
    <w:rsid w:val="008779D5"/>
    <w:pPr>
      <w:spacing w:before="100" w:after="100" w:line="252" w:lineRule="auto"/>
      <w:ind w:firstLine="284"/>
      <w:jc w:val="both"/>
    </w:pPr>
    <w:rPr>
      <w:rFonts w:ascii="Arial Narrow" w:hAnsi="Arial Narrow" w:cs="Arial"/>
      <w:spacing w:val="6"/>
      <w:lang w:val="hr-HR" w:eastAsia="hr-HR"/>
    </w:rPr>
  </w:style>
  <w:style w:type="paragraph" w:customStyle="1" w:styleId="box463023">
    <w:name w:val="box_463023"/>
    <w:basedOn w:val="Normal"/>
    <w:rsid w:val="0028411E"/>
    <w:pPr>
      <w:spacing w:before="100" w:beforeAutospacing="1" w:after="100" w:afterAutospacing="1"/>
    </w:pPr>
    <w:rPr>
      <w:lang w:val="en-US" w:eastAsia="en-US"/>
    </w:rPr>
  </w:style>
  <w:style w:type="character" w:customStyle="1" w:styleId="kurziv">
    <w:name w:val="kurziv"/>
    <w:basedOn w:val="DefaultParagraphFont"/>
    <w:rsid w:val="0028411E"/>
  </w:style>
  <w:style w:type="character" w:styleId="CommentReference">
    <w:name w:val="annotation reference"/>
    <w:basedOn w:val="DefaultParagraphFont"/>
    <w:uiPriority w:val="99"/>
    <w:semiHidden/>
    <w:unhideWhenUsed/>
    <w:rsid w:val="0096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0D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0DB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DB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2289B3F1B564384948213FA002E67" ma:contentTypeVersion="1" ma:contentTypeDescription="Create a new document." ma:contentTypeScope="" ma:versionID="17395144c587227b05f9c6f1ffb58dd3">
  <xsd:schema xmlns:xsd="http://www.w3.org/2001/XMLSchema" xmlns:xs="http://www.w3.org/2001/XMLSchema" xmlns:p="http://schemas.microsoft.com/office/2006/metadata/properties" xmlns:ns2="8d790400-1752-45c7-980d-474cf94e197c" targetNamespace="http://schemas.microsoft.com/office/2006/metadata/properties" ma:root="true" ma:fieldsID="c5e7963db3f4aedc829588b87a8afce1" ns2:_="">
    <xsd:import namespace="8d790400-1752-45c7-980d-474cf94e19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400-1752-45c7-980d-474cf94e19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B80A2-5620-4A65-9205-8EA369316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4F4F3-E3CA-4062-8A94-41D5131D3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90400-1752-45c7-980d-474cf94e1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F0A1C-C0A2-4223-9428-10805539BFE5}">
  <ds:schemaRefs>
    <ds:schemaRef ds:uri="http://purl.org/dc/elements/1.1/"/>
    <ds:schemaRef ds:uri="http://schemas.microsoft.com/office/2006/documentManagement/types"/>
    <ds:schemaRef ds:uri="8d790400-1752-45c7-980d-474cf94e197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7ACCFF-6327-47E2-8851-9B24BB5F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Berghaus</dc:creator>
  <cp:keywords/>
  <dc:description/>
  <cp:lastModifiedBy>Larisa Petrić</cp:lastModifiedBy>
  <cp:revision>5</cp:revision>
  <dcterms:created xsi:type="dcterms:W3CDTF">2021-08-25T09:16:00Z</dcterms:created>
  <dcterms:modified xsi:type="dcterms:W3CDTF">2021-09-21T07:44:00Z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0x0101003542289B3F1B564384948213FA002E67</vt:lpwstr>
  </property>
  <property fmtid="{D5CDD505-2E9C-101B-9397-08002B2CF9AE}" pid="3" name="_dlc_DocIdItemGuid">
    <vt:lpwstr>636e64c5-fcca-49e4-a1b3-12076d6adf92</vt:lpwstr>
  </property>
</Properties>
</file>