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60" w:rsidRPr="005E7160" w:rsidRDefault="005E7160" w:rsidP="005E7160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AF5EC86" wp14:editId="077FA98C">
            <wp:extent cx="497205" cy="68770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5E7160" w:rsidRPr="005E7160" w:rsidRDefault="005E7160" w:rsidP="005E7160">
      <w:pPr>
        <w:spacing w:before="60" w:after="1680"/>
        <w:jc w:val="center"/>
        <w:rPr>
          <w:rFonts w:ascii="Times New Roman" w:eastAsia="Times New Roman" w:hAnsi="Times New Roman"/>
          <w:sz w:val="28"/>
          <w:szCs w:val="28"/>
          <w:lang w:eastAsia="hr-HR"/>
        </w:rPr>
      </w:pPr>
      <w:r w:rsidRPr="005E7160">
        <w:rPr>
          <w:rFonts w:ascii="Times New Roman" w:eastAsia="Times New Roman" w:hAnsi="Times New Roman"/>
          <w:sz w:val="28"/>
          <w:szCs w:val="28"/>
          <w:lang w:eastAsia="hr-HR"/>
        </w:rPr>
        <w:t>VLADA REPUBLIKE HRVATSKE</w:t>
      </w:r>
    </w:p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14</w:t>
      </w: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. siječnja 2021.</w:t>
      </w:r>
    </w:p>
    <w:p w:rsidR="005E7160" w:rsidRPr="005E7160" w:rsidRDefault="005E7160" w:rsidP="005E7160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E7160" w:rsidRPr="005E7160" w:rsidTr="00D12177">
        <w:tc>
          <w:tcPr>
            <w:tcW w:w="1951" w:type="dxa"/>
          </w:tcPr>
          <w:p w:rsidR="005E7160" w:rsidRPr="005E7160" w:rsidRDefault="005E7160" w:rsidP="005E7160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7160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5E716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E7160" w:rsidRPr="005E7160" w:rsidRDefault="005E7160" w:rsidP="005E716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>Ministarstvo financija</w:t>
            </w:r>
          </w:p>
        </w:tc>
      </w:tr>
    </w:tbl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E7160" w:rsidRPr="005E7160" w:rsidTr="00D12177">
        <w:tc>
          <w:tcPr>
            <w:tcW w:w="1951" w:type="dxa"/>
          </w:tcPr>
          <w:p w:rsidR="005E7160" w:rsidRPr="005E7160" w:rsidRDefault="005E7160" w:rsidP="005E7160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5E716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5E7160" w:rsidRPr="005E7160" w:rsidRDefault="005E7160" w:rsidP="005E7160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 xml:space="preserve">Prijedlog </w:t>
            </w:r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zakona o izmjeni Zakona o porezu na dohodak (predlagatelj: Klub zastupnika </w:t>
            </w:r>
            <w:bookmarkStart w:id="0" w:name="_GoBack"/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Hrvatske </w:t>
            </w:r>
            <w:bookmarkEnd w:id="0"/>
            <w:r w:rsidRPr="00F30D6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SDP-a u Hrvatskome saboru</w:t>
            </w:r>
            <w:r w:rsidRPr="005E7160">
              <w:rPr>
                <w:rFonts w:ascii="Times New Roman" w:eastAsia="Times New Roman" w:hAnsi="Times New Roman"/>
                <w:sz w:val="24"/>
                <w:szCs w:val="24"/>
              </w:rPr>
              <w:t>) – davanje mišljenja Hrvatskome saboru</w:t>
            </w:r>
          </w:p>
        </w:tc>
      </w:tr>
    </w:tbl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7160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E7160" w:rsidRPr="005E7160" w:rsidRDefault="005E7160" w:rsidP="005E7160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/>
          <w:color w:val="404040"/>
          <w:spacing w:val="20"/>
          <w:szCs w:val="24"/>
          <w:lang w:eastAsia="hr-HR"/>
        </w:rPr>
      </w:pPr>
      <w:r w:rsidRPr="005E7160">
        <w:rPr>
          <w:rFonts w:ascii="Times New Roman" w:eastAsia="Times New Roman" w:hAnsi="Times New Roman"/>
          <w:color w:val="404040"/>
          <w:spacing w:val="20"/>
          <w:szCs w:val="24"/>
          <w:lang w:eastAsia="hr-HR"/>
        </w:rPr>
        <w:t>Banski dvori | Trg Sv. Marka 2 | 10000 Zagreb | tel. 01 4569 222 | vlada.gov.hr</w:t>
      </w:r>
    </w:p>
    <w:p w:rsidR="00BD12DE" w:rsidRPr="00F30D6D" w:rsidRDefault="00BD12DE" w:rsidP="00F30D6D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BD12DE" w:rsidRPr="00F30D6D" w:rsidRDefault="00BD12DE" w:rsidP="00BD12DE">
      <w:pPr>
        <w:widowControl w:val="0"/>
        <w:suppressAutoHyphens/>
        <w:autoSpaceDN w:val="0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zh-CN" w:bidi="hi-IN"/>
        </w:rPr>
      </w:pPr>
    </w:p>
    <w:p w:rsidR="00F30D6D" w:rsidRPr="00F30D6D" w:rsidRDefault="00F30D6D">
      <w:pPr>
        <w:spacing w:after="160" w:line="259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br w:type="page"/>
      </w:r>
    </w:p>
    <w:p w:rsidR="00BD12DE" w:rsidRPr="00F30D6D" w:rsidRDefault="00BD12DE" w:rsidP="00BD12DE">
      <w:pPr>
        <w:spacing w:line="276" w:lineRule="auto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:rsidR="00BD12DE" w:rsidRPr="00F30D6D" w:rsidRDefault="00BD12DE" w:rsidP="00BD12DE">
      <w:pPr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KLASA: </w:t>
      </w: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:rsidR="00BD12DE" w:rsidRPr="00F30D6D" w:rsidRDefault="00BD12DE" w:rsidP="00BD12DE">
      <w:pPr>
        <w:tabs>
          <w:tab w:val="left" w:pos="709"/>
          <w:tab w:val="left" w:pos="1418"/>
          <w:tab w:val="center" w:pos="4536"/>
        </w:tabs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URBROJ: </w:t>
      </w: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</w:p>
    <w:p w:rsidR="00BD12DE" w:rsidRPr="00F30D6D" w:rsidRDefault="00BD12DE" w:rsidP="00BD12DE">
      <w:pPr>
        <w:spacing w:line="276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Zagreb,</w:t>
      </w:r>
    </w:p>
    <w:p w:rsidR="00BD12DE" w:rsidRPr="00F30D6D" w:rsidRDefault="00BD12DE" w:rsidP="00BD12DE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ind w:left="4253"/>
        <w:jc w:val="right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PREDSJEDNIKU HRVATSKOG SABORA</w:t>
      </w:r>
    </w:p>
    <w:p w:rsidR="00BD12DE" w:rsidRPr="00F30D6D" w:rsidRDefault="00BD12DE" w:rsidP="00BD12DE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ind w:left="4253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ind w:left="1418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Predmet: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Prijedlog zakona o izmjeni Zakona o porezu na dohodak (predlagatelj: Klub zastupnika Hrvatske SDP-a u Hrvatskome saboru) – davanje mišljenja Hrvatskome saboru - mišljenje Vlade Republike Hrvatske</w:t>
      </w:r>
    </w:p>
    <w:p w:rsidR="00BD12DE" w:rsidRPr="00F30D6D" w:rsidRDefault="00BD12DE" w:rsidP="00BD12DE">
      <w:pP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ind w:left="1418" w:hanging="1418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Veza: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Pismo Hrvatskog sabora, KLASA: 410-01/20-01/13, URBROJ: 65-20-03, od 12. studenoga 2020. godine</w:t>
      </w: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ind w:left="1" w:hanging="1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Na temelju članka 122. stavka 2. Poslovnika Hrvatskog sabora (Narodne novine, broj 81/13, 113/16, 69/17 i 291/18), Vlada Republike Hrvatske o Prijedlogu </w:t>
      </w:r>
      <w:r w:rsidR="00F30D6D"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z</w:t>
      </w: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akona o izmjeni Zakona o porezu na dohodak (predlagatelj: Klub zastupnika Hrvatske SDP-a u Hrvatskom saboru), daje sljedeće</w:t>
      </w:r>
    </w:p>
    <w:p w:rsidR="00BD12DE" w:rsidRPr="00F30D6D" w:rsidRDefault="00BD12DE" w:rsidP="00BD12DE">
      <w:pPr>
        <w:spacing w:line="276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spacing w:line="276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M I Š L J E N J E</w:t>
      </w:r>
    </w:p>
    <w:p w:rsidR="00BD12DE" w:rsidRPr="00F30D6D" w:rsidRDefault="00BD12DE" w:rsidP="00BD12DE">
      <w:pPr>
        <w:spacing w:line="276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Vlada Republike Hrvatske predlaže Hrvatskom saboru da ne prihvati Prijedlog </w:t>
      </w:r>
      <w:r w:rsidR="00F30D6D" w:rsidRPr="00F30D6D">
        <w:rPr>
          <w:rFonts w:ascii="Times New Roman" w:eastAsia="Times New Roman" w:hAnsi="Times New Roman"/>
          <w:sz w:val="24"/>
          <w:szCs w:val="24"/>
          <w:lang w:eastAsia="x-none"/>
        </w:rPr>
        <w:t>z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>akona o izmjeni Zakona o porezu na dohodak (predlagatelj: Klub zastupnika Hrvatske SDP-a</w:t>
      </w:r>
      <w:r w:rsidR="00F30D6D" w:rsidRPr="00F30D6D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 xml:space="preserve">u Hrvatskom saboru), </w:t>
      </w:r>
      <w:r w:rsidR="00F30D6D" w:rsidRPr="00F30D6D">
        <w:rPr>
          <w:rFonts w:ascii="Times New Roman" w:eastAsia="Times New Roman" w:hAnsi="Times New Roman"/>
          <w:sz w:val="24"/>
          <w:szCs w:val="24"/>
          <w:lang w:eastAsia="x-none"/>
        </w:rPr>
        <w:t xml:space="preserve">upućenog </w:t>
      </w: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>aktom od 12. studenoga 2020. godine, iz sljedećih razloga.</w:t>
      </w: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 xml:space="preserve">Ovim Prijedlogom </w:t>
      </w:r>
      <w:r w:rsidR="00F30D6D" w:rsidRPr="00F30D6D">
        <w:rPr>
          <w:rFonts w:ascii="Times New Roman" w:eastAsia="Times New Roman" w:hAnsi="Times New Roman"/>
          <w:sz w:val="24"/>
          <w:szCs w:val="24"/>
          <w:lang w:eastAsia="hr-HR"/>
        </w:rPr>
        <w:t>z</w:t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>akona o izm</w:t>
      </w:r>
      <w:r w:rsidR="005F1D12" w:rsidRPr="00F30D6D">
        <w:rPr>
          <w:rFonts w:ascii="Times New Roman" w:eastAsia="Times New Roman" w:hAnsi="Times New Roman"/>
          <w:sz w:val="24"/>
          <w:szCs w:val="24"/>
          <w:lang w:eastAsia="hr-HR"/>
        </w:rPr>
        <w:t>jeni</w:t>
      </w:r>
      <w:r w:rsidRPr="00F30D6D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porezu na dohodak predlagatelj: Klub zastupnika Hrvatske SDP-a u Hrvatskom saboru, predlaže povećanje osnovnog osobnog odbitka sa 4.000,00 kuna na 5.000,00 kuna, izračunatog kao koeficijent 2,00 osnovice osobnog odbitka i to za svaki mjesec poreznog razdoblja za koji se utvrđuje porez na dohodak. </w:t>
      </w: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Porezna reforma započeta je 2016. godine s jasnim ciljevima: porezno rasterećenje, stvaranje održivog i jednostavnijeg poreznog sustava, jednostavnija porezna administracija i veća pravna sigurnost za sve porezne obveznike. Ukupni učinak provedenog poreznog rasterećenja kroz pet krugova poreznog rasterećenja iznosi preko 10 </w:t>
      </w:r>
      <w:proofErr w:type="spellStart"/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>mlrd</w:t>
      </w:r>
      <w:proofErr w:type="spellEnd"/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>. kn.</w:t>
      </w:r>
    </w:p>
    <w:p w:rsidR="00BD12DE" w:rsidRPr="00F30D6D" w:rsidRDefault="00BD12DE" w:rsidP="00BD12DE">
      <w:pPr>
        <w:jc w:val="both"/>
        <w:rPr>
          <w:rFonts w:ascii="Times New Roman" w:hAnsi="Times New Roman"/>
          <w:sz w:val="24"/>
          <w:szCs w:val="24"/>
        </w:rPr>
      </w:pPr>
    </w:p>
    <w:p w:rsidR="00BD12DE" w:rsidRPr="00F30D6D" w:rsidRDefault="00BD12DE" w:rsidP="00BD12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30D6D">
        <w:rPr>
          <w:rFonts w:ascii="Times New Roman" w:hAnsi="Times New Roman"/>
          <w:sz w:val="24"/>
          <w:szCs w:val="24"/>
        </w:rPr>
        <w:t xml:space="preserve">U okviru započete porezne reforme 2016. osobni odbitak povećan je već dva puta i to od 1. siječnja 2017. s 2.600,00 kuna na 3.800,00 kuna kao i osobni odbitci za djecu i druge uzdržavane članove, a od 1. siječnja 2020. s 3.800,00 kuna na 4.000,00 kuna. Ističemo kako su u okviru petog kruga poreznog rasterećenja smanjene sve porezne stope u sustavu poreza na dohodak. </w:t>
      </w:r>
    </w:p>
    <w:p w:rsidR="00BD12DE" w:rsidRPr="00F30D6D" w:rsidRDefault="00BD12DE" w:rsidP="00BD12DE">
      <w:pPr>
        <w:jc w:val="both"/>
        <w:rPr>
          <w:rFonts w:ascii="Times New Roman" w:hAnsi="Times New Roman"/>
          <w:sz w:val="24"/>
          <w:szCs w:val="24"/>
        </w:rPr>
      </w:pP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ab/>
        <w:t xml:space="preserve">Daljnje povećanje osobnog odbitka s 4.000,00 kuna na 5.000,00 kuna dovodi do smanjenja prihoda od poreza na dohodak što nije moguće prihvatiti u okvirima postavljenih limita fiskalnog okvira cjelokupne porezne reforme. Nadalje, ističemo da prema danas važećoj visini osobnog odbitka gotovo 70% svih zaposlenih i umirovljenika uopće nisu obuhvaćeni oporezivanjem porezom na dohodak. Daljnje povećanje osobnog odbitka dovelo bi u pitanje primjenu načela razmjernosti u oporezivanju porezom na dohodak što znači da porez koji bi trebali plaćati svi, plaćalo bi manje od trećine svih obveznika poreza na dohodak. </w:t>
      </w: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D12DE" w:rsidRPr="00F30D6D" w:rsidRDefault="00BD12DE" w:rsidP="00BD12DE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30D6D">
        <w:rPr>
          <w:rFonts w:ascii="Times New Roman" w:eastAsia="Times New Roman" w:hAnsi="Times New Roman"/>
          <w:sz w:val="24"/>
          <w:szCs w:val="24"/>
          <w:lang w:eastAsia="x-none"/>
        </w:rPr>
        <w:tab/>
        <w:t>Slijedom navedenog, uzimajući u obzir postojeći fiskalni okvir i poštivanje načela razmjernosti u ovom trenutku daljnje povećanje osnovnog osobnog odbitka nije moguće prihvatiti.</w:t>
      </w:r>
    </w:p>
    <w:p w:rsidR="00BD12DE" w:rsidRPr="00F30D6D" w:rsidRDefault="00BD12DE" w:rsidP="00BD12D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BD12DE" w:rsidRPr="00F30D6D" w:rsidRDefault="00BD12DE" w:rsidP="00BD12DE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0"/>
          <w:lang w:eastAsia="x-none"/>
        </w:rPr>
      </w:pPr>
    </w:p>
    <w:p w:rsidR="00BD12DE" w:rsidRPr="00F30D6D" w:rsidRDefault="00BD12DE" w:rsidP="00BD12DE">
      <w:pPr>
        <w:tabs>
          <w:tab w:val="center" w:pos="7371"/>
        </w:tabs>
        <w:spacing w:line="276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 xml:space="preserve">       PREDSJEDNIK</w:t>
      </w:r>
    </w:p>
    <w:p w:rsidR="00BD12DE" w:rsidRPr="00F30D6D" w:rsidRDefault="00BD12DE" w:rsidP="00BD12DE">
      <w:pPr>
        <w:tabs>
          <w:tab w:val="center" w:pos="7371"/>
        </w:tabs>
        <w:spacing w:line="276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tabs>
          <w:tab w:val="center" w:pos="7371"/>
        </w:tabs>
        <w:spacing w:line="276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tabs>
          <w:tab w:val="center" w:pos="7371"/>
        </w:tabs>
        <w:spacing w:line="276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F30D6D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mr. sc. Andrej Plenković</w:t>
      </w:r>
    </w:p>
    <w:p w:rsidR="00BD12DE" w:rsidRPr="00F30D6D" w:rsidRDefault="00BD12DE" w:rsidP="00BD12DE">
      <w:pPr>
        <w:tabs>
          <w:tab w:val="center" w:pos="7371"/>
        </w:tabs>
        <w:spacing w:line="276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:rsidR="00BD12DE" w:rsidRPr="00F30D6D" w:rsidRDefault="00BD12DE" w:rsidP="00BD12DE">
      <w:pPr>
        <w:tabs>
          <w:tab w:val="center" w:pos="7371"/>
        </w:tabs>
        <w:spacing w:line="276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tbl>
      <w:tblPr>
        <w:tblW w:w="9642" w:type="dxa"/>
        <w:tblInd w:w="360" w:type="dxa"/>
        <w:tblLook w:val="04A0" w:firstRow="1" w:lastRow="0" w:firstColumn="1" w:lastColumn="0" w:noHBand="0" w:noVBand="1"/>
      </w:tblPr>
      <w:tblGrid>
        <w:gridCol w:w="5135"/>
        <w:gridCol w:w="4507"/>
      </w:tblGrid>
      <w:tr w:rsidR="00BD12DE" w:rsidRPr="00F30D6D" w:rsidTr="009C4CD5">
        <w:tc>
          <w:tcPr>
            <w:tcW w:w="5135" w:type="dxa"/>
          </w:tcPr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1108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633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ind w:left="774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  <w:p w:rsidR="00BD12DE" w:rsidRPr="00F30D6D" w:rsidRDefault="00BD12DE" w:rsidP="00BD12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</w:tc>
        <w:tc>
          <w:tcPr>
            <w:tcW w:w="4507" w:type="dxa"/>
          </w:tcPr>
          <w:p w:rsidR="00BD12DE" w:rsidRPr="00F30D6D" w:rsidRDefault="00BD12DE" w:rsidP="00BD12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</w:pPr>
          </w:p>
        </w:tc>
      </w:tr>
    </w:tbl>
    <w:p w:rsidR="00BD12DE" w:rsidRPr="00F30D6D" w:rsidRDefault="00BD12DE" w:rsidP="00BD12DE">
      <w:pPr>
        <w:rPr>
          <w:rFonts w:ascii="Times New Roman" w:hAnsi="Times New Roman"/>
          <w:sz w:val="24"/>
          <w:szCs w:val="24"/>
        </w:rPr>
      </w:pPr>
    </w:p>
    <w:p w:rsidR="0049202B" w:rsidRPr="00F30D6D" w:rsidRDefault="0049202B" w:rsidP="00BD12DE">
      <w:pPr>
        <w:spacing w:before="120" w:line="264" w:lineRule="auto"/>
        <w:rPr>
          <w:rFonts w:ascii="Times New Roman" w:hAnsi="Times New Roman"/>
          <w:sz w:val="24"/>
          <w:szCs w:val="24"/>
        </w:rPr>
      </w:pPr>
    </w:p>
    <w:sectPr w:rsidR="0049202B" w:rsidRPr="00F3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595"/>
    <w:multiLevelType w:val="hybridMultilevel"/>
    <w:tmpl w:val="B16045EE"/>
    <w:lvl w:ilvl="0" w:tplc="FCAA8DEA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2937B81"/>
    <w:multiLevelType w:val="hybridMultilevel"/>
    <w:tmpl w:val="8E4688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3"/>
    <w:rsid w:val="000D62F8"/>
    <w:rsid w:val="001178C1"/>
    <w:rsid w:val="00393353"/>
    <w:rsid w:val="00482034"/>
    <w:rsid w:val="0049202B"/>
    <w:rsid w:val="004E1245"/>
    <w:rsid w:val="0059166F"/>
    <w:rsid w:val="005A1AC1"/>
    <w:rsid w:val="005C69DC"/>
    <w:rsid w:val="005D0D4D"/>
    <w:rsid w:val="005D0EE4"/>
    <w:rsid w:val="005D4F81"/>
    <w:rsid w:val="005E7160"/>
    <w:rsid w:val="005F1D12"/>
    <w:rsid w:val="006305DD"/>
    <w:rsid w:val="00687408"/>
    <w:rsid w:val="00695B58"/>
    <w:rsid w:val="006D228B"/>
    <w:rsid w:val="00725749"/>
    <w:rsid w:val="007324FA"/>
    <w:rsid w:val="007D0ABD"/>
    <w:rsid w:val="007F31E8"/>
    <w:rsid w:val="0081174B"/>
    <w:rsid w:val="00846D12"/>
    <w:rsid w:val="008832A0"/>
    <w:rsid w:val="008F4D69"/>
    <w:rsid w:val="00945D9F"/>
    <w:rsid w:val="00967023"/>
    <w:rsid w:val="009D4187"/>
    <w:rsid w:val="009F07DF"/>
    <w:rsid w:val="00A425C9"/>
    <w:rsid w:val="00AE4F67"/>
    <w:rsid w:val="00B03F11"/>
    <w:rsid w:val="00B23C62"/>
    <w:rsid w:val="00B36175"/>
    <w:rsid w:val="00BA64AE"/>
    <w:rsid w:val="00BD12DE"/>
    <w:rsid w:val="00C75F66"/>
    <w:rsid w:val="00D02E0B"/>
    <w:rsid w:val="00D33B5D"/>
    <w:rsid w:val="00E40391"/>
    <w:rsid w:val="00EC126F"/>
    <w:rsid w:val="00ED35C2"/>
    <w:rsid w:val="00F17680"/>
    <w:rsid w:val="00F30D6D"/>
    <w:rsid w:val="00F3402A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38AA"/>
  <w15:docId w15:val="{3682BC86-E16A-4F7C-B600-CDFEE1CF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5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353"/>
    <w:pPr>
      <w:ind w:left="720"/>
      <w:contextualSpacing/>
    </w:pPr>
  </w:style>
  <w:style w:type="paragraph" w:styleId="NoSpacing">
    <w:name w:val="No Spacing"/>
    <w:uiPriority w:val="1"/>
    <w:qFormat/>
    <w:rsid w:val="00BA64A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F1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1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A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AC1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AC1"/>
    <w:rPr>
      <w:rFonts w:ascii="Arial" w:eastAsia="Calibri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7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582E-793C-4502-988F-EADA9EA9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Prekrat</dc:creator>
  <cp:lastModifiedBy>Maja Bartolić</cp:lastModifiedBy>
  <cp:revision>4</cp:revision>
  <cp:lastPrinted>2020-12-28T13:17:00Z</cp:lastPrinted>
  <dcterms:created xsi:type="dcterms:W3CDTF">2020-12-31T07:05:00Z</dcterms:created>
  <dcterms:modified xsi:type="dcterms:W3CDTF">2021-01-05T10:53:00Z</dcterms:modified>
</cp:coreProperties>
</file>