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60337" w14:textId="564C4E28" w:rsidR="006576E9" w:rsidRDefault="006576E9" w:rsidP="007D0197"/>
    <w:p w14:paraId="2EA1B8BC" w14:textId="4938274C" w:rsidR="001B7050" w:rsidRDefault="001B7050" w:rsidP="001B7050">
      <w:pPr>
        <w:spacing w:line="256" w:lineRule="auto"/>
        <w:jc w:val="center"/>
        <w:rPr>
          <w:rFonts w:eastAsia="Calibri"/>
        </w:rPr>
      </w:pPr>
      <w:r>
        <w:rPr>
          <w:rFonts w:eastAsia="Calibri"/>
          <w:noProof/>
        </w:rPr>
        <w:drawing>
          <wp:inline distT="0" distB="0" distL="0" distR="0" wp14:anchorId="11AE42DB" wp14:editId="65477C09">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D38D5E6" w14:textId="77777777" w:rsidR="001B7050" w:rsidRDefault="001B7050" w:rsidP="001B7050">
      <w:pPr>
        <w:spacing w:before="60" w:after="1680" w:line="256" w:lineRule="auto"/>
        <w:jc w:val="center"/>
        <w:rPr>
          <w:rFonts w:eastAsia="Calibri"/>
        </w:rPr>
      </w:pPr>
      <w:r>
        <w:rPr>
          <w:rFonts w:eastAsia="Calibri"/>
        </w:rPr>
        <w:t>VLADA REPUBLIKE HRVATSKE</w:t>
      </w:r>
    </w:p>
    <w:p w14:paraId="5872849D" w14:textId="77777777" w:rsidR="001B7050" w:rsidRDefault="001B7050" w:rsidP="001B7050">
      <w:pPr>
        <w:spacing w:line="256" w:lineRule="auto"/>
        <w:rPr>
          <w:rFonts w:eastAsia="Calibri"/>
        </w:rPr>
      </w:pPr>
    </w:p>
    <w:p w14:paraId="3C564D62" w14:textId="1F8AE5C3" w:rsidR="001B7050" w:rsidRDefault="001B7050" w:rsidP="001B7050">
      <w:pPr>
        <w:spacing w:line="256" w:lineRule="auto"/>
        <w:jc w:val="right"/>
        <w:rPr>
          <w:rFonts w:eastAsia="Calibri"/>
        </w:rPr>
      </w:pPr>
      <w:r>
        <w:rPr>
          <w:rFonts w:eastAsia="Calibri"/>
        </w:rPr>
        <w:t xml:space="preserve">Zagreb, </w:t>
      </w:r>
      <w:r w:rsidR="00340FB6">
        <w:rPr>
          <w:rFonts w:eastAsia="Calibri"/>
        </w:rPr>
        <w:t>14</w:t>
      </w:r>
      <w:r>
        <w:rPr>
          <w:rFonts w:eastAsia="Calibri"/>
        </w:rPr>
        <w:t xml:space="preserve">. </w:t>
      </w:r>
      <w:r w:rsidR="00340FB6">
        <w:rPr>
          <w:rFonts w:eastAsia="Calibri"/>
        </w:rPr>
        <w:t>siječnja 2021</w:t>
      </w:r>
      <w:r>
        <w:rPr>
          <w:rFonts w:eastAsia="Calibri"/>
        </w:rPr>
        <w:t>.</w:t>
      </w:r>
    </w:p>
    <w:p w14:paraId="55E373FA" w14:textId="77777777" w:rsidR="001B7050" w:rsidRDefault="001B7050" w:rsidP="001B7050">
      <w:pPr>
        <w:spacing w:line="256" w:lineRule="auto"/>
        <w:jc w:val="right"/>
        <w:rPr>
          <w:rFonts w:eastAsia="Calibri"/>
        </w:rPr>
      </w:pPr>
    </w:p>
    <w:p w14:paraId="11E533B0" w14:textId="77777777" w:rsidR="001B7050" w:rsidRDefault="001B7050" w:rsidP="001B7050">
      <w:pPr>
        <w:spacing w:line="256" w:lineRule="auto"/>
        <w:jc w:val="right"/>
        <w:rPr>
          <w:rFonts w:eastAsia="Calibri"/>
        </w:rPr>
      </w:pPr>
    </w:p>
    <w:p w14:paraId="20FC8FB3" w14:textId="77777777" w:rsidR="001B7050" w:rsidRDefault="001B7050" w:rsidP="001B7050">
      <w:pPr>
        <w:spacing w:line="256" w:lineRule="auto"/>
        <w:jc w:val="right"/>
        <w:rPr>
          <w:rFonts w:eastAsia="Calibri"/>
        </w:rPr>
      </w:pPr>
    </w:p>
    <w:p w14:paraId="142198AD" w14:textId="77777777" w:rsidR="001B7050" w:rsidRDefault="001B7050" w:rsidP="001B7050">
      <w:pPr>
        <w:spacing w:line="256" w:lineRule="auto"/>
        <w:jc w:val="right"/>
        <w:rPr>
          <w:rFonts w:eastAsia="Calibri"/>
        </w:rPr>
      </w:pPr>
    </w:p>
    <w:p w14:paraId="67EAE5BC" w14:textId="77777777" w:rsidR="001B7050" w:rsidRDefault="001B7050" w:rsidP="001B7050">
      <w:pPr>
        <w:spacing w:line="256" w:lineRule="auto"/>
        <w:rPr>
          <w:rFonts w:eastAsia="Calibri"/>
        </w:rPr>
      </w:pPr>
      <w:r>
        <w:rPr>
          <w:rFonts w:eastAsia="Calibri"/>
        </w:rPr>
        <w:t>__________________________________________________________________________</w:t>
      </w:r>
    </w:p>
    <w:p w14:paraId="397C42AD" w14:textId="571D60F6" w:rsidR="001B7050" w:rsidRDefault="001B7050" w:rsidP="001B7050">
      <w:pPr>
        <w:spacing w:line="256" w:lineRule="auto"/>
        <w:rPr>
          <w:rFonts w:eastAsia="Calibri"/>
        </w:rPr>
      </w:pPr>
      <w:r>
        <w:rPr>
          <w:rFonts w:eastAsia="Calibri"/>
        </w:rPr>
        <w:t xml:space="preserve"> PREDLAGATELJ: </w:t>
      </w:r>
      <w:r w:rsidRPr="001B7050">
        <w:rPr>
          <w:rFonts w:eastAsia="Calibri"/>
        </w:rPr>
        <w:t>Klub zastupnika zeleno-lijevog bloka i Klub zastupnika SDP</w:t>
      </w:r>
      <w:r>
        <w:rPr>
          <w:rFonts w:eastAsia="Calibri"/>
        </w:rPr>
        <w:t xml:space="preserve"> </w:t>
      </w:r>
    </w:p>
    <w:p w14:paraId="6F16B778" w14:textId="77777777" w:rsidR="001B7050" w:rsidRDefault="001B7050" w:rsidP="001B7050">
      <w:pPr>
        <w:spacing w:line="256" w:lineRule="auto"/>
        <w:rPr>
          <w:rFonts w:eastAsia="Calibri"/>
        </w:rPr>
      </w:pPr>
      <w:r>
        <w:rPr>
          <w:rFonts w:eastAsia="Calibri"/>
        </w:rPr>
        <w:t>__________________________________________________________________________</w:t>
      </w:r>
    </w:p>
    <w:p w14:paraId="55896184" w14:textId="3AFD726C" w:rsidR="001B7050" w:rsidRDefault="001B7050" w:rsidP="00B13E2A">
      <w:pPr>
        <w:ind w:left="1410" w:hanging="1410"/>
        <w:jc w:val="both"/>
        <w:rPr>
          <w:rFonts w:eastAsia="Calibri"/>
        </w:rPr>
      </w:pPr>
      <w:r>
        <w:rPr>
          <w:rFonts w:eastAsia="Calibri"/>
        </w:rPr>
        <w:t>PREDMET:</w:t>
      </w:r>
      <w:r>
        <w:rPr>
          <w:rFonts w:eastAsia="Calibri"/>
        </w:rPr>
        <w:tab/>
      </w:r>
      <w:r w:rsidR="00B13E2A" w:rsidRPr="00B13E2A">
        <w:t>Prijedlog zakona o izmjeni Zakona o provedbi ovrhe na novčanim sredstvima, s Konačnim prijedlogom zakona, predlagatelji: Klub zastupnika zeleno-lijevog bloka i Klub zastupnika SDP-a</w:t>
      </w:r>
    </w:p>
    <w:p w14:paraId="126EE696" w14:textId="77777777" w:rsidR="001B7050" w:rsidRDefault="001B7050" w:rsidP="001B7050">
      <w:pPr>
        <w:spacing w:line="256" w:lineRule="auto"/>
        <w:rPr>
          <w:rFonts w:eastAsia="Calibri"/>
        </w:rPr>
      </w:pPr>
      <w:r>
        <w:rPr>
          <w:rFonts w:eastAsia="Calibri"/>
        </w:rPr>
        <w:t>__________________________________________________________________________</w:t>
      </w:r>
    </w:p>
    <w:p w14:paraId="4390D5F8" w14:textId="77777777" w:rsidR="001B7050" w:rsidRDefault="001B7050" w:rsidP="001B7050">
      <w:pPr>
        <w:spacing w:line="256" w:lineRule="auto"/>
        <w:rPr>
          <w:rFonts w:eastAsia="Calibri"/>
        </w:rPr>
      </w:pPr>
    </w:p>
    <w:p w14:paraId="266D5DE4" w14:textId="77777777" w:rsidR="001B7050" w:rsidRDefault="001B7050" w:rsidP="001B7050">
      <w:pPr>
        <w:spacing w:line="256" w:lineRule="auto"/>
        <w:rPr>
          <w:rFonts w:eastAsia="Calibri"/>
        </w:rPr>
      </w:pPr>
    </w:p>
    <w:p w14:paraId="4CB7C2A7" w14:textId="77777777" w:rsidR="001B7050" w:rsidRDefault="001B7050" w:rsidP="001B7050">
      <w:pPr>
        <w:spacing w:line="256" w:lineRule="auto"/>
        <w:rPr>
          <w:rFonts w:eastAsia="Calibri"/>
        </w:rPr>
      </w:pPr>
    </w:p>
    <w:p w14:paraId="40B35DCE" w14:textId="77777777" w:rsidR="001B7050" w:rsidRDefault="001B7050" w:rsidP="001B7050">
      <w:pPr>
        <w:spacing w:line="256" w:lineRule="auto"/>
        <w:rPr>
          <w:rFonts w:eastAsia="Calibri"/>
        </w:rPr>
      </w:pPr>
    </w:p>
    <w:p w14:paraId="3C227935" w14:textId="77777777" w:rsidR="001B7050" w:rsidRDefault="001B7050" w:rsidP="001B7050">
      <w:pPr>
        <w:tabs>
          <w:tab w:val="center" w:pos="4536"/>
          <w:tab w:val="right" w:pos="9072"/>
        </w:tabs>
        <w:rPr>
          <w:rFonts w:eastAsia="Calibri"/>
        </w:rPr>
      </w:pPr>
    </w:p>
    <w:p w14:paraId="1190CA23" w14:textId="77777777" w:rsidR="001B7050" w:rsidRDefault="001B7050" w:rsidP="001B7050">
      <w:pPr>
        <w:tabs>
          <w:tab w:val="center" w:pos="4536"/>
          <w:tab w:val="right" w:pos="9072"/>
        </w:tabs>
        <w:rPr>
          <w:rFonts w:eastAsia="Calibri"/>
        </w:rPr>
      </w:pPr>
    </w:p>
    <w:p w14:paraId="7AA7590F" w14:textId="77777777" w:rsidR="001B7050" w:rsidRDefault="001B7050" w:rsidP="001B7050">
      <w:pPr>
        <w:tabs>
          <w:tab w:val="center" w:pos="4536"/>
          <w:tab w:val="right" w:pos="9072"/>
        </w:tabs>
        <w:rPr>
          <w:rFonts w:eastAsia="Calibri"/>
        </w:rPr>
      </w:pPr>
    </w:p>
    <w:p w14:paraId="01108512" w14:textId="77777777" w:rsidR="001B7050" w:rsidRDefault="001B7050" w:rsidP="001B7050">
      <w:pPr>
        <w:tabs>
          <w:tab w:val="center" w:pos="4536"/>
          <w:tab w:val="right" w:pos="9072"/>
        </w:tabs>
        <w:rPr>
          <w:rFonts w:eastAsia="Calibri"/>
        </w:rPr>
      </w:pPr>
    </w:p>
    <w:p w14:paraId="71CDB750" w14:textId="77777777" w:rsidR="001B7050" w:rsidRDefault="001B7050" w:rsidP="001B7050">
      <w:pPr>
        <w:tabs>
          <w:tab w:val="center" w:pos="4536"/>
          <w:tab w:val="right" w:pos="9072"/>
        </w:tabs>
        <w:rPr>
          <w:rFonts w:eastAsia="Calibri"/>
        </w:rPr>
      </w:pPr>
    </w:p>
    <w:p w14:paraId="7BFE659B" w14:textId="77777777" w:rsidR="001B7050" w:rsidRDefault="001B7050" w:rsidP="001B7050">
      <w:pPr>
        <w:tabs>
          <w:tab w:val="center" w:pos="4536"/>
          <w:tab w:val="right" w:pos="9072"/>
        </w:tabs>
        <w:rPr>
          <w:rFonts w:eastAsia="Calibri"/>
        </w:rPr>
      </w:pPr>
    </w:p>
    <w:p w14:paraId="698CE61D" w14:textId="55470F14" w:rsidR="001B7050" w:rsidRDefault="001B7050" w:rsidP="001B7050">
      <w:pPr>
        <w:tabs>
          <w:tab w:val="center" w:pos="4536"/>
          <w:tab w:val="right" w:pos="9072"/>
        </w:tabs>
        <w:rPr>
          <w:rFonts w:eastAsia="Calibri"/>
        </w:rPr>
      </w:pPr>
    </w:p>
    <w:p w14:paraId="221A4E5B" w14:textId="663CB599" w:rsidR="001B7050" w:rsidRDefault="001B7050" w:rsidP="001B7050">
      <w:pPr>
        <w:tabs>
          <w:tab w:val="center" w:pos="4536"/>
          <w:tab w:val="right" w:pos="9072"/>
        </w:tabs>
        <w:rPr>
          <w:rFonts w:eastAsia="Calibri"/>
        </w:rPr>
      </w:pPr>
    </w:p>
    <w:p w14:paraId="420FA5CB" w14:textId="6D583635" w:rsidR="001B7050" w:rsidRDefault="001B7050" w:rsidP="001B7050">
      <w:pPr>
        <w:tabs>
          <w:tab w:val="center" w:pos="4536"/>
          <w:tab w:val="right" w:pos="9072"/>
        </w:tabs>
        <w:rPr>
          <w:rFonts w:eastAsia="Calibri"/>
        </w:rPr>
      </w:pPr>
    </w:p>
    <w:p w14:paraId="6C248ACF" w14:textId="50EE1545" w:rsidR="001B7050" w:rsidRDefault="001B7050" w:rsidP="001B7050">
      <w:pPr>
        <w:tabs>
          <w:tab w:val="center" w:pos="4536"/>
          <w:tab w:val="right" w:pos="9072"/>
        </w:tabs>
        <w:rPr>
          <w:rFonts w:eastAsia="Calibri"/>
        </w:rPr>
      </w:pPr>
    </w:p>
    <w:p w14:paraId="58B2CB76" w14:textId="5E344E13" w:rsidR="001B7050" w:rsidRDefault="001B7050" w:rsidP="001B7050">
      <w:pPr>
        <w:tabs>
          <w:tab w:val="center" w:pos="4536"/>
          <w:tab w:val="right" w:pos="9072"/>
        </w:tabs>
        <w:rPr>
          <w:rFonts w:eastAsia="Calibri"/>
        </w:rPr>
      </w:pPr>
    </w:p>
    <w:p w14:paraId="17A41170" w14:textId="0C3DA3B2" w:rsidR="001B7050" w:rsidRDefault="001B7050" w:rsidP="001B7050">
      <w:pPr>
        <w:tabs>
          <w:tab w:val="center" w:pos="4536"/>
          <w:tab w:val="right" w:pos="9072"/>
        </w:tabs>
        <w:rPr>
          <w:rFonts w:eastAsia="Calibri"/>
        </w:rPr>
      </w:pPr>
    </w:p>
    <w:p w14:paraId="33BDAB5F" w14:textId="0E642ED6" w:rsidR="001B7050" w:rsidRDefault="001B7050" w:rsidP="001B7050">
      <w:pPr>
        <w:tabs>
          <w:tab w:val="center" w:pos="4536"/>
          <w:tab w:val="right" w:pos="9072"/>
        </w:tabs>
        <w:rPr>
          <w:rFonts w:eastAsia="Calibri"/>
        </w:rPr>
      </w:pPr>
    </w:p>
    <w:p w14:paraId="34657A9F" w14:textId="341DE60D" w:rsidR="001B7050" w:rsidRDefault="001B7050" w:rsidP="001B7050">
      <w:pPr>
        <w:tabs>
          <w:tab w:val="center" w:pos="4536"/>
          <w:tab w:val="right" w:pos="9072"/>
        </w:tabs>
        <w:rPr>
          <w:rFonts w:eastAsia="Calibri"/>
        </w:rPr>
      </w:pPr>
    </w:p>
    <w:p w14:paraId="7A0F54B7" w14:textId="3931E213" w:rsidR="001B7050" w:rsidRDefault="001B7050" w:rsidP="001B7050">
      <w:pPr>
        <w:tabs>
          <w:tab w:val="center" w:pos="4536"/>
          <w:tab w:val="right" w:pos="9072"/>
        </w:tabs>
        <w:rPr>
          <w:rFonts w:eastAsia="Calibri"/>
        </w:rPr>
      </w:pPr>
    </w:p>
    <w:p w14:paraId="49BAB477" w14:textId="77777777" w:rsidR="001B7050" w:rsidRDefault="001B7050" w:rsidP="001B7050">
      <w:pPr>
        <w:tabs>
          <w:tab w:val="center" w:pos="4536"/>
          <w:tab w:val="right" w:pos="9072"/>
        </w:tabs>
        <w:rPr>
          <w:rFonts w:eastAsia="Calibri"/>
        </w:rPr>
      </w:pPr>
    </w:p>
    <w:p w14:paraId="5D64DBA6" w14:textId="77777777" w:rsidR="001B7050" w:rsidRDefault="001B7050" w:rsidP="001B7050">
      <w:pPr>
        <w:tabs>
          <w:tab w:val="center" w:pos="4536"/>
          <w:tab w:val="right" w:pos="9072"/>
        </w:tabs>
        <w:rPr>
          <w:rFonts w:eastAsia="Calibri"/>
        </w:rPr>
      </w:pPr>
    </w:p>
    <w:p w14:paraId="014B457A" w14:textId="77777777" w:rsidR="001B7050" w:rsidRDefault="001B7050" w:rsidP="001B7050">
      <w:pPr>
        <w:tabs>
          <w:tab w:val="center" w:pos="4536"/>
          <w:tab w:val="right" w:pos="9072"/>
        </w:tabs>
        <w:rPr>
          <w:rFonts w:eastAsia="Calibri"/>
        </w:rPr>
      </w:pPr>
    </w:p>
    <w:p w14:paraId="3FB50873" w14:textId="77777777" w:rsidR="001B7050" w:rsidRDefault="001B7050" w:rsidP="001B7050">
      <w:pPr>
        <w:pBdr>
          <w:top w:val="single" w:sz="4" w:space="1" w:color="404040"/>
        </w:pBdr>
        <w:tabs>
          <w:tab w:val="center" w:pos="4536"/>
          <w:tab w:val="right" w:pos="9072"/>
        </w:tabs>
        <w:jc w:val="center"/>
        <w:rPr>
          <w:rFonts w:eastAsia="Calibri"/>
          <w:color w:val="404040"/>
          <w:spacing w:val="20"/>
        </w:rPr>
      </w:pPr>
      <w:r>
        <w:rPr>
          <w:rFonts w:eastAsia="Calibri"/>
          <w:color w:val="404040"/>
          <w:spacing w:val="20"/>
        </w:rPr>
        <w:t>Banski dvori | Trg Sv. Marka 2  | 10000 Zagreb | tel. 01 4569 222 | vlada.gov.hr</w:t>
      </w:r>
    </w:p>
    <w:p w14:paraId="2530354C" w14:textId="43C1016C" w:rsidR="001B7050" w:rsidRDefault="001B7050" w:rsidP="005B46DF">
      <w:pPr>
        <w:jc w:val="both"/>
      </w:pPr>
    </w:p>
    <w:p w14:paraId="6116E9C2" w14:textId="55034DEE" w:rsidR="001B7050" w:rsidRDefault="00E04D97" w:rsidP="005B46DF">
      <w:pPr>
        <w:jc w:val="both"/>
      </w:pPr>
      <w:r>
        <w:tab/>
      </w:r>
      <w:r>
        <w:tab/>
      </w:r>
      <w:r>
        <w:tab/>
      </w:r>
      <w:r>
        <w:tab/>
      </w:r>
      <w:r>
        <w:tab/>
      </w:r>
      <w:r>
        <w:tab/>
      </w:r>
      <w:r>
        <w:tab/>
      </w:r>
      <w:r>
        <w:tab/>
      </w:r>
      <w:r>
        <w:tab/>
      </w:r>
      <w:r>
        <w:tab/>
      </w:r>
      <w:r>
        <w:tab/>
      </w:r>
      <w:bookmarkStart w:id="0" w:name="_GoBack"/>
      <w:bookmarkEnd w:id="0"/>
      <w:r>
        <w:t>PRIJEDLOG</w:t>
      </w:r>
    </w:p>
    <w:p w14:paraId="3E6537EC" w14:textId="77777777" w:rsidR="001B7050" w:rsidRDefault="001B7050" w:rsidP="005B46DF">
      <w:pPr>
        <w:jc w:val="both"/>
      </w:pPr>
    </w:p>
    <w:p w14:paraId="156C7F2A" w14:textId="13EE7758" w:rsidR="007D0197" w:rsidRDefault="007D0197" w:rsidP="005B46DF">
      <w:pPr>
        <w:jc w:val="both"/>
      </w:pPr>
      <w:r>
        <w:t>Klasa:</w:t>
      </w:r>
    </w:p>
    <w:p w14:paraId="15B5EDD7" w14:textId="1EB69278" w:rsidR="007D0197" w:rsidRDefault="007D0197" w:rsidP="005B46DF">
      <w:pPr>
        <w:jc w:val="both"/>
      </w:pPr>
      <w:proofErr w:type="spellStart"/>
      <w:r>
        <w:t>Urbroj</w:t>
      </w:r>
      <w:proofErr w:type="spellEnd"/>
      <w:r>
        <w:t>:</w:t>
      </w:r>
    </w:p>
    <w:p w14:paraId="5D1DBBEA" w14:textId="2D8740E0" w:rsidR="007D0197" w:rsidRDefault="007D0197" w:rsidP="005B46DF">
      <w:pPr>
        <w:jc w:val="both"/>
      </w:pPr>
    </w:p>
    <w:p w14:paraId="38D094F6" w14:textId="2A36E510" w:rsidR="007D0197" w:rsidRDefault="007D0197" w:rsidP="005B46DF">
      <w:pPr>
        <w:jc w:val="both"/>
      </w:pPr>
      <w:r>
        <w:t>Zagreb,</w:t>
      </w:r>
    </w:p>
    <w:p w14:paraId="5932B0B8" w14:textId="5E2F4B69" w:rsidR="007D0197" w:rsidRDefault="007D0197" w:rsidP="005B46DF">
      <w:pPr>
        <w:jc w:val="both"/>
      </w:pPr>
    </w:p>
    <w:p w14:paraId="2AC38686" w14:textId="77777777" w:rsidR="007D0197" w:rsidRPr="00E2327C" w:rsidRDefault="007D0197" w:rsidP="007D0197">
      <w:pPr>
        <w:ind w:left="3540" w:firstLine="708"/>
        <w:rPr>
          <w:b/>
        </w:rPr>
      </w:pPr>
      <w:r w:rsidRPr="00E2327C">
        <w:rPr>
          <w:b/>
        </w:rPr>
        <w:t>PREDSJEDNIKU HRVATSKOGA SABORA</w:t>
      </w:r>
    </w:p>
    <w:p w14:paraId="38EFB028" w14:textId="4A3CBE8B" w:rsidR="007D0197" w:rsidRDefault="007D0197" w:rsidP="005B46DF">
      <w:pPr>
        <w:jc w:val="both"/>
      </w:pPr>
    </w:p>
    <w:p w14:paraId="64A28A00" w14:textId="3500E89A" w:rsidR="007D0197" w:rsidRDefault="007D0197" w:rsidP="005B46DF">
      <w:pPr>
        <w:jc w:val="both"/>
      </w:pPr>
    </w:p>
    <w:p w14:paraId="4FC7BE0F" w14:textId="30093EB6" w:rsidR="001C70C3" w:rsidRDefault="007D0197" w:rsidP="007D0197">
      <w:pPr>
        <w:tabs>
          <w:tab w:val="left" w:pos="1418"/>
        </w:tabs>
        <w:ind w:left="1418" w:hanging="1418"/>
        <w:jc w:val="both"/>
      </w:pPr>
      <w:r w:rsidRPr="00E2327C">
        <w:t xml:space="preserve">Predmet:  </w:t>
      </w:r>
      <w:r w:rsidRPr="00E2327C">
        <w:tab/>
      </w:r>
      <w:r w:rsidR="00B13E2A" w:rsidRPr="00B13E2A">
        <w:t>Prijedlog zakona o izmjeni Zakona o provedbi ovrhe na novčanim sredstvima, s Konačnim prijedlogom zakona, predlagatelji: Klub zastupnika zeleno-lijevog bloka i Klub zastupnika SDP-a</w:t>
      </w:r>
    </w:p>
    <w:p w14:paraId="079C23DE" w14:textId="3CD337DE" w:rsidR="007D0197" w:rsidRPr="00E2327C" w:rsidRDefault="001C70C3" w:rsidP="007D0197">
      <w:pPr>
        <w:tabs>
          <w:tab w:val="left" w:pos="1418"/>
        </w:tabs>
        <w:ind w:left="1418" w:hanging="1418"/>
        <w:jc w:val="both"/>
      </w:pPr>
      <w:r>
        <w:tab/>
      </w:r>
      <w:r w:rsidR="007D0197" w:rsidRPr="001C70C3">
        <w:t>- mišljenje Vlade</w:t>
      </w:r>
    </w:p>
    <w:p w14:paraId="0C189ECB" w14:textId="77777777" w:rsidR="007D0197" w:rsidRPr="00E2327C" w:rsidRDefault="007D0197" w:rsidP="007D0197"/>
    <w:p w14:paraId="27908C7E" w14:textId="671E9E08" w:rsidR="007D0197" w:rsidRPr="00E2327C" w:rsidRDefault="007D0197" w:rsidP="007D0197">
      <w:pPr>
        <w:ind w:left="1410" w:hanging="1410"/>
        <w:jc w:val="both"/>
      </w:pPr>
      <w:r w:rsidRPr="00E2327C">
        <w:t>Vez</w:t>
      </w:r>
      <w:r>
        <w:t xml:space="preserve">a:  </w:t>
      </w:r>
      <w:r>
        <w:tab/>
      </w:r>
      <w:r>
        <w:tab/>
        <w:t>Pismo Hrvatskoga sabora, KLASA</w:t>
      </w:r>
      <w:r w:rsidRPr="00E2327C">
        <w:t xml:space="preserve">: </w:t>
      </w:r>
      <w:r w:rsidR="004E66A9">
        <w:t>711-01/20-01/04</w:t>
      </w:r>
      <w:r w:rsidRPr="00E2327C">
        <w:t>,</w:t>
      </w:r>
      <w:r>
        <w:t xml:space="preserve"> URBROJ</w:t>
      </w:r>
      <w:r w:rsidRPr="00E2327C">
        <w:t xml:space="preserve">: </w:t>
      </w:r>
      <w:r w:rsidR="004E66A9">
        <w:t>65-20-03</w:t>
      </w:r>
      <w:r w:rsidRPr="00E2327C">
        <w:t xml:space="preserve">, od </w:t>
      </w:r>
      <w:r w:rsidR="004E66A9">
        <w:t>14</w:t>
      </w:r>
      <w:r w:rsidRPr="003A4BCD">
        <w:t xml:space="preserve">. </w:t>
      </w:r>
      <w:r w:rsidR="004E66A9">
        <w:t>listopada</w:t>
      </w:r>
      <w:r w:rsidRPr="003A4BCD">
        <w:t xml:space="preserve"> 2020.</w:t>
      </w:r>
      <w:r w:rsidRPr="00E2327C">
        <w:t xml:space="preserve"> godine</w:t>
      </w:r>
    </w:p>
    <w:p w14:paraId="6F6A80D5" w14:textId="77777777" w:rsidR="007D0197" w:rsidRPr="00E2327C" w:rsidRDefault="007D0197" w:rsidP="007D0197"/>
    <w:p w14:paraId="63DD5B05" w14:textId="77777777" w:rsidR="007D0197" w:rsidRPr="00E2327C" w:rsidRDefault="007D0197" w:rsidP="007D0197"/>
    <w:p w14:paraId="3DF9C188" w14:textId="20CEB072" w:rsidR="007D0197" w:rsidRDefault="007D0197" w:rsidP="007D0197">
      <w:pPr>
        <w:jc w:val="both"/>
      </w:pPr>
      <w:r w:rsidRPr="00E2327C">
        <w:tab/>
      </w:r>
      <w:r w:rsidRPr="00E2327C">
        <w:tab/>
        <w:t>Na temelju članka 122. stavka 2. Poslovnika Hrvatskoga sabora (Narodne no</w:t>
      </w:r>
      <w:r w:rsidR="004E66A9">
        <w:t>vine, br. 81/13, 113/16, 69/17,</w:t>
      </w:r>
      <w:r w:rsidRPr="00E2327C">
        <w:t xml:space="preserve"> 29/18</w:t>
      </w:r>
      <w:r w:rsidR="00EB77DD">
        <w:t xml:space="preserve">, </w:t>
      </w:r>
      <w:r w:rsidR="004E66A9">
        <w:t>53/20</w:t>
      </w:r>
      <w:r w:rsidR="00BA3D2C">
        <w:t>, 119/20 i</w:t>
      </w:r>
      <w:r w:rsidR="00EB77DD">
        <w:t xml:space="preserve"> 123/20</w:t>
      </w:r>
      <w:r w:rsidRPr="00E2327C">
        <w:t xml:space="preserve">), Vlada Republike Hrvatske o Prijedlogu </w:t>
      </w:r>
      <w:r w:rsidR="00B13E2A" w:rsidRPr="00B13E2A">
        <w:t>zakona o izmjeni Zakona o provedbi ovrhe na novčanim sredstvima, s Konačnim prijedlogom zakona, predlagatelji: Klub zastupnika zeleno-lijevog bloka i Klub zastupnika SDP-a</w:t>
      </w:r>
      <w:r w:rsidR="004E66A9">
        <w:t xml:space="preserve">, </w:t>
      </w:r>
      <w:r w:rsidRPr="00E2327C">
        <w:t>daje sljedeće</w:t>
      </w:r>
    </w:p>
    <w:p w14:paraId="2B329C0D" w14:textId="77777777" w:rsidR="004E66A9" w:rsidRPr="00E2327C" w:rsidRDefault="004E66A9" w:rsidP="007D0197">
      <w:pPr>
        <w:jc w:val="both"/>
      </w:pPr>
    </w:p>
    <w:p w14:paraId="7EE82D50" w14:textId="283C558F" w:rsidR="007D0197" w:rsidRDefault="007D0197" w:rsidP="005B46DF">
      <w:pPr>
        <w:jc w:val="both"/>
      </w:pPr>
    </w:p>
    <w:p w14:paraId="7085E1BD" w14:textId="77777777" w:rsidR="004E66A9" w:rsidRDefault="004E66A9" w:rsidP="004E66A9">
      <w:pPr>
        <w:jc w:val="center"/>
        <w:rPr>
          <w:b/>
        </w:rPr>
      </w:pPr>
      <w:r w:rsidRPr="00E2327C">
        <w:rPr>
          <w:b/>
        </w:rPr>
        <w:t>M I Š L J E N J E</w:t>
      </w:r>
    </w:p>
    <w:p w14:paraId="2DAB20FF" w14:textId="2B2A8BE6" w:rsidR="004E66A9" w:rsidRDefault="004E66A9" w:rsidP="005B46DF">
      <w:pPr>
        <w:jc w:val="both"/>
      </w:pPr>
    </w:p>
    <w:p w14:paraId="1A45BDBD" w14:textId="77777777" w:rsidR="004E66A9" w:rsidRDefault="004E66A9" w:rsidP="005B46DF">
      <w:pPr>
        <w:jc w:val="both"/>
      </w:pPr>
    </w:p>
    <w:p w14:paraId="05EE87BC" w14:textId="6914C63B" w:rsidR="004E66A9" w:rsidRDefault="004E66A9" w:rsidP="004E66A9">
      <w:pPr>
        <w:ind w:firstLine="708"/>
        <w:jc w:val="both"/>
        <w:rPr>
          <w:rFonts w:eastAsia="Calibri"/>
        </w:rPr>
      </w:pPr>
      <w:r w:rsidRPr="003A4BCD">
        <w:rPr>
          <w:rFonts w:eastAsia="Calibri"/>
        </w:rPr>
        <w:t xml:space="preserve">Vlada Republike Hrvatske predlaže Hrvatskome saboru da ne prihvati </w:t>
      </w:r>
      <w:r w:rsidR="00B13E2A" w:rsidRPr="00B13E2A">
        <w:t>Prijedlog zakona o izmjeni Zakona o provedbi ovrhe na novčanim sredstvima, s Konačnim prijedlogom zakona</w:t>
      </w:r>
      <w:r w:rsidR="00B13E2A">
        <w:t xml:space="preserve"> (u daljnjem tekstu: Prijedlog zakona), koji su predsjedniku Hrvatskog sabora podnijeli</w:t>
      </w:r>
      <w:r w:rsidR="00B13E2A" w:rsidRPr="00B13E2A">
        <w:t xml:space="preserve"> predlagatelji: Klub zastupnika zeleno-lijevog bloka i Klub zastupnika SDP-a</w:t>
      </w:r>
      <w:r w:rsidRPr="003A4BCD">
        <w:rPr>
          <w:rFonts w:eastAsia="Calibri"/>
        </w:rPr>
        <w:t xml:space="preserve">, aktom od </w:t>
      </w:r>
      <w:r w:rsidR="00CA18AE">
        <w:rPr>
          <w:rFonts w:eastAsia="Calibri"/>
        </w:rPr>
        <w:t>14</w:t>
      </w:r>
      <w:r w:rsidRPr="003A4BCD">
        <w:rPr>
          <w:rFonts w:eastAsia="Calibri"/>
        </w:rPr>
        <w:t xml:space="preserve">. </w:t>
      </w:r>
      <w:r w:rsidR="00CA18AE">
        <w:rPr>
          <w:rFonts w:eastAsia="Calibri"/>
        </w:rPr>
        <w:t>listopada</w:t>
      </w:r>
      <w:r w:rsidRPr="003A4BCD">
        <w:rPr>
          <w:rFonts w:eastAsia="Calibri"/>
        </w:rPr>
        <w:t xml:space="preserve"> 2020.</w:t>
      </w:r>
    </w:p>
    <w:p w14:paraId="3C68E781" w14:textId="77777777" w:rsidR="007D0197" w:rsidRDefault="007D0197" w:rsidP="005B46DF">
      <w:pPr>
        <w:jc w:val="both"/>
      </w:pPr>
    </w:p>
    <w:p w14:paraId="326D5F0C" w14:textId="6B652D02" w:rsidR="005B46DF" w:rsidRPr="00921440" w:rsidRDefault="00CA18AE" w:rsidP="001B7050">
      <w:pPr>
        <w:ind w:firstLine="708"/>
        <w:jc w:val="both"/>
      </w:pPr>
      <w:r>
        <w:t xml:space="preserve">Prijedlogom </w:t>
      </w:r>
      <w:r w:rsidR="00B13E2A">
        <w:t>zakona</w:t>
      </w:r>
      <w:r>
        <w:t xml:space="preserve"> p</w:t>
      </w:r>
      <w:r w:rsidR="00A3297D">
        <w:t xml:space="preserve">redlaže se izmjena prijelaznih odredaba </w:t>
      </w:r>
      <w:r w:rsidR="005B46DF" w:rsidRPr="00921440">
        <w:t>Zakona o dopuni Zakona o provedbi ovrhe na novčanim sredstvima (Narodne novine, broj</w:t>
      </w:r>
      <w:r w:rsidR="00DA5480">
        <w:t>:</w:t>
      </w:r>
      <w:r w:rsidR="005B46DF" w:rsidRPr="00921440">
        <w:t xml:space="preserve"> 47/20</w:t>
      </w:r>
      <w:r w:rsidR="005B46DF">
        <w:t>, u daljnjem tekstu: Zakon</w:t>
      </w:r>
      <w:r w:rsidR="005B46DF" w:rsidRPr="00921440">
        <w:t>)</w:t>
      </w:r>
      <w:r w:rsidR="00A3297D">
        <w:t xml:space="preserve"> prema kojoj bi se produžio zastoj provedbe ovrhe na novčanim sredstvima.</w:t>
      </w:r>
    </w:p>
    <w:p w14:paraId="28E42681" w14:textId="77777777" w:rsidR="005B46DF" w:rsidRDefault="005B46DF" w:rsidP="005B46DF">
      <w:pPr>
        <w:jc w:val="both"/>
      </w:pPr>
    </w:p>
    <w:p w14:paraId="53A5DFDB" w14:textId="0A362E6B" w:rsidR="005B46DF" w:rsidRDefault="005B46DF" w:rsidP="001B7050">
      <w:pPr>
        <w:ind w:firstLine="708"/>
        <w:jc w:val="both"/>
      </w:pPr>
      <w:r>
        <w:t>Prema</w:t>
      </w:r>
      <w:r w:rsidRPr="0030186B">
        <w:t xml:space="preserve"> </w:t>
      </w:r>
      <w:r>
        <w:t>odredbama članka 2. stavka 2. Zakona trajanje posebnih okolnosti utvrđuje se od dana stupanja na snagu Zakona do isteka roka od tri mjeseca nakon njegova stupanja na snagu, s tim da se taj rok mogao odlukom Vlade</w:t>
      </w:r>
      <w:r w:rsidRPr="007360BB">
        <w:t xml:space="preserve"> Republike Hrvatske</w:t>
      </w:r>
      <w:r>
        <w:t xml:space="preserve"> produžiti za tri mjeseca.</w:t>
      </w:r>
    </w:p>
    <w:p w14:paraId="1D89A8DB" w14:textId="77777777" w:rsidR="005B46DF" w:rsidRDefault="005B46DF" w:rsidP="005B46DF">
      <w:pPr>
        <w:jc w:val="both"/>
      </w:pPr>
    </w:p>
    <w:p w14:paraId="451F9A4C" w14:textId="2AD065DE" w:rsidR="005B46DF" w:rsidRDefault="005B46DF" w:rsidP="001B7050">
      <w:pPr>
        <w:ind w:firstLine="708"/>
        <w:jc w:val="both"/>
      </w:pPr>
      <w:r>
        <w:t>Temeljem navedene odredbe spomenutog</w:t>
      </w:r>
      <w:r w:rsidRPr="00725ED0">
        <w:t xml:space="preserve"> Zakona zastalo se s postupanjem u ovršnim postupcima na tri mjeseca. Odlukom o produženju roka trajanja posebnih okolnosti, koju je Vlada Republike Hrvatske na 241. sjednici održanoj 16. srpnja 2020. donijela na temelju članka 2. stavka 2. </w:t>
      </w:r>
      <w:r>
        <w:t>Zakona</w:t>
      </w:r>
      <w:r w:rsidRPr="00725ED0">
        <w:t xml:space="preserve"> produžio se rok trajanja posebnih okolnost</w:t>
      </w:r>
      <w:r>
        <w:t xml:space="preserve">i propisanih člankom 25.a </w:t>
      </w:r>
      <w:r w:rsidR="00EB77DD">
        <w:t>Zakona o provedbi ovrhe na novčanim sredstvima (Narodne novine, br. 68/18, 2/20, 46/20 i 47/20, u daljnjem tekstu: ZPONS)</w:t>
      </w:r>
      <w:r>
        <w:t xml:space="preserve"> </w:t>
      </w:r>
      <w:r w:rsidRPr="00725ED0">
        <w:t xml:space="preserve">do zaključno s 18. listopada 2020. </w:t>
      </w:r>
    </w:p>
    <w:p w14:paraId="686F2D0C" w14:textId="77777777" w:rsidR="005B46DF" w:rsidRDefault="005B46DF" w:rsidP="005B46DF">
      <w:pPr>
        <w:jc w:val="both"/>
      </w:pPr>
    </w:p>
    <w:p w14:paraId="0C202497" w14:textId="0FDB8E25" w:rsidR="005B46DF" w:rsidRDefault="005B46DF" w:rsidP="001B7050">
      <w:pPr>
        <w:ind w:firstLine="708"/>
        <w:jc w:val="both"/>
      </w:pPr>
      <w:r>
        <w:t xml:space="preserve">Stoga, iz odredbi spomenutog </w:t>
      </w:r>
      <w:r w:rsidR="00EB77DD">
        <w:t>ZPONS-a</w:t>
      </w:r>
      <w:r>
        <w:t xml:space="preserve"> ne proizlazi zakonska osnova za donošenje predloženog </w:t>
      </w:r>
      <w:r w:rsidR="006576E9">
        <w:t>zakona</w:t>
      </w:r>
      <w:r>
        <w:t xml:space="preserve">. </w:t>
      </w:r>
    </w:p>
    <w:p w14:paraId="482878AA" w14:textId="77777777" w:rsidR="005B46DF" w:rsidRDefault="005B46DF" w:rsidP="005B46DF">
      <w:pPr>
        <w:jc w:val="both"/>
      </w:pPr>
    </w:p>
    <w:p w14:paraId="53A9FA5B" w14:textId="42F5953A" w:rsidR="005B46DF" w:rsidRDefault="005B46DF" w:rsidP="001B7050">
      <w:pPr>
        <w:ind w:firstLine="708"/>
        <w:jc w:val="both"/>
      </w:pPr>
      <w:r>
        <w:t xml:space="preserve">Potrebno je naglasiti da su navedene mjere donesene prvenstveno kako bi se osigurala pomoć ranjivijoj skupini društva (tzv. blokiranima) za utvrđeno razdoblje trajanja posebnih okolnosti, a slijedom brojnih zaprimljenih zahtjeva i inicijativa građana s blokiranim računima kako bi lakše podnijeli negativne ekonomske posljedice nastale zbog posebnih okolnosti koje znatno utječu na njihovu financijsku situaciju. Na taj način je omogućeno </w:t>
      </w:r>
      <w:proofErr w:type="spellStart"/>
      <w:r>
        <w:t>ovršenicima</w:t>
      </w:r>
      <w:proofErr w:type="spellEnd"/>
      <w:r>
        <w:t xml:space="preserve"> fizičkim osobama da za vrijeme </w:t>
      </w:r>
      <w:r w:rsidR="00CA18AE">
        <w:t xml:space="preserve">trajanja </w:t>
      </w:r>
      <w:r>
        <w:t>posebnih okolnosti raspolažu svim primanjima koja primaju na račune u bankama. Međutim, s druge strane, potrebno je voditi računa i o zaštiti interesa vjerovnika, koji također osjećaju negativne ekonomske poslj</w:t>
      </w:r>
      <w:r w:rsidR="00A3297D">
        <w:t>edice te imati u vidu činjenicu</w:t>
      </w:r>
      <w:r>
        <w:t xml:space="preserve"> da neki vjerovnici za vrijeme trajanja posebnih okolnosti nisu mogli namiriti svoja potraživanje. Moguće je da su neki zbog toga i sami postali dužnici.</w:t>
      </w:r>
    </w:p>
    <w:p w14:paraId="3AF664C7" w14:textId="77777777" w:rsidR="005B46DF" w:rsidRDefault="005B46DF" w:rsidP="005B46DF">
      <w:pPr>
        <w:jc w:val="both"/>
      </w:pPr>
    </w:p>
    <w:p w14:paraId="1984F977" w14:textId="77777777" w:rsidR="005B46DF" w:rsidRDefault="005B46DF" w:rsidP="001B7050">
      <w:pPr>
        <w:ind w:firstLine="708"/>
        <w:jc w:val="both"/>
      </w:pPr>
      <w:r>
        <w:t xml:space="preserve">Građani koji očekuju, ili imaju aktualnu ovrhu, mogu zatražiti otvaranje posebnog (zaštićenog) računa na koji će se isplaćivati primanja koja su izuzeta od ovrhe ili nad kojima je ovrha ograničena, kako bi njima mogli slobodno raspolagati. Otvaranje posebnog (zaštićenog) računa je jednostavno i besplatno, putem web stranice Financijske agencije. </w:t>
      </w:r>
    </w:p>
    <w:p w14:paraId="1D631589" w14:textId="77777777" w:rsidR="005B46DF" w:rsidRDefault="005B46DF" w:rsidP="005B46DF">
      <w:pPr>
        <w:jc w:val="both"/>
      </w:pPr>
    </w:p>
    <w:p w14:paraId="704C38B0" w14:textId="0B76F21C" w:rsidR="005B46DF" w:rsidRDefault="005B46DF" w:rsidP="001B7050">
      <w:pPr>
        <w:ind w:firstLine="708"/>
        <w:jc w:val="both"/>
      </w:pPr>
      <w:r>
        <w:t>Također, treba istaknuti i činjenicu kako se produživati može samo ono što još traje, odnosno, što nije isteklo, što ovdje nije slučaj.</w:t>
      </w:r>
      <w:r w:rsidR="00D241AF">
        <w:t xml:space="preserve"> </w:t>
      </w:r>
      <w:r>
        <w:t>Kako je navedeno, zastoj ovrha prema ZPONS-u produžen je temeljem zakonskog ovlaštenja do 18. listopada 2020. nakon čega je zastoj prestao i ne može se produžiti.</w:t>
      </w:r>
    </w:p>
    <w:p w14:paraId="6AC29FFB" w14:textId="6D32D125" w:rsidR="005B46DF" w:rsidRDefault="005B46DF" w:rsidP="005B46DF">
      <w:pPr>
        <w:jc w:val="both"/>
      </w:pPr>
    </w:p>
    <w:p w14:paraId="5F1C6418" w14:textId="3A01EA6F" w:rsidR="000B6554" w:rsidRDefault="000B6554" w:rsidP="000B6554">
      <w:pPr>
        <w:ind w:firstLine="708"/>
        <w:jc w:val="both"/>
      </w:pPr>
      <w:r>
        <w:t xml:space="preserve">Daljnjim produživanjem zastoja s provedbom ovrhe ne bi se trajno olakšao položaj </w:t>
      </w:r>
      <w:proofErr w:type="spellStart"/>
      <w:r>
        <w:t>ovršenika</w:t>
      </w:r>
      <w:proofErr w:type="spellEnd"/>
      <w:r>
        <w:t>, nego se isto postiže Zakonom o izmjenama i dopunama Ovršnog zakona (Narodne novine, broj 131/20), koji je stupio na snagu 28. studenoga 2020.</w:t>
      </w:r>
    </w:p>
    <w:p w14:paraId="20AE6248" w14:textId="77777777" w:rsidR="005B46DF" w:rsidRDefault="005B46DF" w:rsidP="005B46DF">
      <w:pPr>
        <w:jc w:val="both"/>
      </w:pPr>
    </w:p>
    <w:p w14:paraId="5CFD1C20" w14:textId="77777777" w:rsidR="005B46DF" w:rsidRDefault="005B46DF" w:rsidP="001B7050">
      <w:pPr>
        <w:ind w:firstLine="708"/>
        <w:jc w:val="both"/>
      </w:pPr>
      <w:r>
        <w:t>Također napominjemo kako je od strane Ministarstva pravosuđa i uprave i Hrvatske javnobilježničke komore izdana preporuka te je dogovorena dinamika nastavljanja ovršnih postupaka po fazama odnosno donošenje rješenja o ovrsi na temelju vjerodostojne isprave u tri faze sukladno trenutku zaprimanja prijedloga za ovrhu.</w:t>
      </w:r>
    </w:p>
    <w:p w14:paraId="626C21F7" w14:textId="77777777" w:rsidR="005B46DF" w:rsidRDefault="005B46DF" w:rsidP="005B46DF">
      <w:pPr>
        <w:jc w:val="both"/>
      </w:pPr>
    </w:p>
    <w:p w14:paraId="695FE642" w14:textId="2B78CFEB" w:rsidR="005B46DF" w:rsidRDefault="005B46DF" w:rsidP="001B7050">
      <w:pPr>
        <w:ind w:firstLine="708"/>
        <w:jc w:val="both"/>
      </w:pPr>
      <w:r>
        <w:t>Sukladno svemu navedenom, a uvažavajući formalne i materijalne ra</w:t>
      </w:r>
      <w:r w:rsidR="00DA5480">
        <w:t>zloge smatramo da je predmetni P</w:t>
      </w:r>
      <w:r>
        <w:t>rijedlog</w:t>
      </w:r>
      <w:r w:rsidR="00DA5480">
        <w:t xml:space="preserve"> </w:t>
      </w:r>
      <w:r w:rsidR="00C0592F">
        <w:t>zakona</w:t>
      </w:r>
      <w:r>
        <w:t xml:space="preserve"> neosnovan u cijelosti.</w:t>
      </w:r>
    </w:p>
    <w:p w14:paraId="164D5C60" w14:textId="77777777" w:rsidR="00CA18AE" w:rsidRDefault="00CA18AE" w:rsidP="005B46DF">
      <w:pPr>
        <w:jc w:val="both"/>
      </w:pPr>
    </w:p>
    <w:p w14:paraId="5FEE0B80" w14:textId="2ABF0985" w:rsidR="00CA18AE" w:rsidRDefault="00CA18AE" w:rsidP="001B7050">
      <w:pPr>
        <w:spacing w:after="160"/>
        <w:ind w:firstLine="708"/>
        <w:contextualSpacing/>
        <w:jc w:val="both"/>
      </w:pPr>
      <w:r w:rsidRPr="009F32D1">
        <w:t xml:space="preserve">Slijedom navedenoga, Vlada Republike Hrvatske predlaže Hrvatskome saboru da ne prihvati predmetni Prijedlog </w:t>
      </w:r>
      <w:r w:rsidR="00C0592F">
        <w:t>zakona</w:t>
      </w:r>
      <w:r w:rsidRPr="009F32D1">
        <w:t>.</w:t>
      </w:r>
    </w:p>
    <w:p w14:paraId="7B4CB042" w14:textId="77777777" w:rsidR="00B13E2A" w:rsidRDefault="00B13E2A" w:rsidP="001B7050">
      <w:pPr>
        <w:spacing w:after="160"/>
        <w:ind w:firstLine="708"/>
        <w:contextualSpacing/>
        <w:jc w:val="both"/>
      </w:pPr>
    </w:p>
    <w:p w14:paraId="7D0EF978" w14:textId="7FA5844F" w:rsidR="00CA18AE" w:rsidRDefault="00CA18AE" w:rsidP="001B7050">
      <w:pPr>
        <w:spacing w:after="160"/>
        <w:ind w:firstLine="708"/>
        <w:contextualSpacing/>
        <w:jc w:val="both"/>
      </w:pPr>
      <w:r w:rsidRPr="009F32D1">
        <w:t xml:space="preserve">Za svoje predstavnike, koji će u vezi s iznesenim mišljenjem biti nazočni na sjednicama Hrvatskoga sabora i njegovih radnih tijela, Vlada je odredila dr. </w:t>
      </w:r>
      <w:proofErr w:type="spellStart"/>
      <w:r w:rsidRPr="009F32D1">
        <w:t>sc</w:t>
      </w:r>
      <w:proofErr w:type="spellEnd"/>
      <w:r w:rsidRPr="009F32D1">
        <w:t>. Zdravka Marića, potpredsjednika Vlade Republike Hrvatske i ministra financija,</w:t>
      </w:r>
      <w:r>
        <w:t xml:space="preserve"> te</w:t>
      </w:r>
      <w:r w:rsidRPr="009F32D1">
        <w:t xml:space="preserve"> Zdravka </w:t>
      </w:r>
      <w:proofErr w:type="spellStart"/>
      <w:r w:rsidR="00D241AF">
        <w:t>Zrinušića</w:t>
      </w:r>
      <w:proofErr w:type="spellEnd"/>
      <w:r w:rsidR="00D241AF">
        <w:t xml:space="preserve">, Stipu Župana i Stjepana </w:t>
      </w:r>
      <w:proofErr w:type="spellStart"/>
      <w:r w:rsidR="00D241AF">
        <w:t>Čuraja</w:t>
      </w:r>
      <w:proofErr w:type="spellEnd"/>
      <w:r w:rsidR="00D241AF">
        <w:t>,</w:t>
      </w:r>
      <w:r w:rsidRPr="009F32D1">
        <w:t xml:space="preserve"> državne tajnike u Ministarstvu financija</w:t>
      </w:r>
      <w:r>
        <w:t>.</w:t>
      </w:r>
    </w:p>
    <w:p w14:paraId="1F11508A" w14:textId="77777777" w:rsidR="005B46DF" w:rsidRDefault="005B46DF" w:rsidP="005B46DF">
      <w:pPr>
        <w:jc w:val="both"/>
      </w:pPr>
    </w:p>
    <w:p w14:paraId="07E1D5C7" w14:textId="136D2B8E" w:rsidR="00CA18AE" w:rsidRDefault="005B46DF" w:rsidP="005B46DF">
      <w:pPr>
        <w:jc w:val="both"/>
      </w:pPr>
      <w:r>
        <w:t xml:space="preserve">S poštovanjem, </w:t>
      </w:r>
    </w:p>
    <w:p w14:paraId="5E2CA78C" w14:textId="77777777" w:rsidR="00035073" w:rsidRDefault="00035073" w:rsidP="005B46DF">
      <w:pPr>
        <w:jc w:val="both"/>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0592F" w14:paraId="3E4513B2" w14:textId="77777777" w:rsidTr="00C0592F">
        <w:tc>
          <w:tcPr>
            <w:tcW w:w="9072" w:type="dxa"/>
          </w:tcPr>
          <w:p w14:paraId="7F64BAC1" w14:textId="60074EF6" w:rsidR="00C0592F" w:rsidRPr="00035073" w:rsidRDefault="00035073" w:rsidP="00035073">
            <w:pPr>
              <w:suppressAutoHyphens/>
              <w:ind w:left="1554" w:firstLine="2694"/>
              <w:jc w:val="center"/>
              <w:rPr>
                <w:bCs/>
                <w:kern w:val="1"/>
              </w:rPr>
            </w:pPr>
            <w:r>
              <w:rPr>
                <w:bCs/>
                <w:kern w:val="1"/>
              </w:rPr>
              <w:t xml:space="preserve">                                      </w:t>
            </w:r>
            <w:r w:rsidRPr="00035073">
              <w:rPr>
                <w:bCs/>
                <w:kern w:val="1"/>
              </w:rPr>
              <w:t>PREDSJEDNIK</w:t>
            </w:r>
          </w:p>
          <w:p w14:paraId="5A148E92" w14:textId="77777777" w:rsidR="00035073" w:rsidRPr="00035073" w:rsidRDefault="00035073" w:rsidP="00035073">
            <w:pPr>
              <w:suppressAutoHyphens/>
              <w:ind w:left="1554" w:firstLine="2694"/>
              <w:jc w:val="right"/>
              <w:rPr>
                <w:bCs/>
                <w:kern w:val="1"/>
              </w:rPr>
            </w:pPr>
          </w:p>
          <w:p w14:paraId="0F1BF2FA" w14:textId="5A54E45F" w:rsidR="00035073" w:rsidRDefault="00035073" w:rsidP="00035073">
            <w:pPr>
              <w:suppressAutoHyphens/>
              <w:ind w:left="1554" w:firstLine="2694"/>
              <w:jc w:val="right"/>
            </w:pPr>
            <w:r>
              <w:rPr>
                <w:bCs/>
                <w:kern w:val="1"/>
              </w:rPr>
              <w:t>m</w:t>
            </w:r>
            <w:r w:rsidRPr="00035073">
              <w:rPr>
                <w:bCs/>
                <w:kern w:val="1"/>
              </w:rPr>
              <w:t>r.</w:t>
            </w:r>
            <w:r>
              <w:rPr>
                <w:bCs/>
                <w:kern w:val="1"/>
              </w:rPr>
              <w:t xml:space="preserve"> </w:t>
            </w:r>
            <w:proofErr w:type="spellStart"/>
            <w:r w:rsidRPr="00035073">
              <w:rPr>
                <w:bCs/>
                <w:kern w:val="1"/>
              </w:rPr>
              <w:t>sc</w:t>
            </w:r>
            <w:proofErr w:type="spellEnd"/>
            <w:r w:rsidRPr="00035073">
              <w:rPr>
                <w:bCs/>
                <w:kern w:val="1"/>
              </w:rPr>
              <w:t>. Andrej Plenković</w:t>
            </w:r>
          </w:p>
        </w:tc>
      </w:tr>
      <w:tr w:rsidR="00035073" w14:paraId="3F4B6834" w14:textId="77777777" w:rsidTr="00C0592F">
        <w:tc>
          <w:tcPr>
            <w:tcW w:w="9072" w:type="dxa"/>
          </w:tcPr>
          <w:p w14:paraId="30FEF009" w14:textId="77777777" w:rsidR="00035073" w:rsidRPr="00035073" w:rsidRDefault="00035073" w:rsidP="00035073">
            <w:pPr>
              <w:suppressAutoHyphens/>
              <w:ind w:left="1554" w:firstLine="2694"/>
              <w:rPr>
                <w:bCs/>
                <w:kern w:val="1"/>
              </w:rPr>
            </w:pPr>
          </w:p>
        </w:tc>
      </w:tr>
      <w:tr w:rsidR="00035073" w14:paraId="586D58EF" w14:textId="77777777" w:rsidTr="00C0592F">
        <w:tc>
          <w:tcPr>
            <w:tcW w:w="9072" w:type="dxa"/>
          </w:tcPr>
          <w:p w14:paraId="78C92A6C" w14:textId="77777777" w:rsidR="00035073" w:rsidRPr="00035073" w:rsidRDefault="00035073" w:rsidP="00035073">
            <w:pPr>
              <w:suppressAutoHyphens/>
              <w:ind w:left="1554" w:firstLine="2694"/>
              <w:rPr>
                <w:bCs/>
                <w:kern w:val="1"/>
              </w:rPr>
            </w:pPr>
          </w:p>
        </w:tc>
      </w:tr>
      <w:tr w:rsidR="00035073" w14:paraId="19C580A3" w14:textId="77777777" w:rsidTr="00C0592F">
        <w:tc>
          <w:tcPr>
            <w:tcW w:w="9072" w:type="dxa"/>
          </w:tcPr>
          <w:p w14:paraId="07210B91" w14:textId="77777777" w:rsidR="00035073" w:rsidRPr="00035073" w:rsidRDefault="00035073" w:rsidP="00035073">
            <w:pPr>
              <w:suppressAutoHyphens/>
              <w:ind w:left="1554" w:firstLine="2694"/>
              <w:rPr>
                <w:bCs/>
                <w:kern w:val="1"/>
              </w:rPr>
            </w:pPr>
          </w:p>
        </w:tc>
      </w:tr>
    </w:tbl>
    <w:p w14:paraId="1FF8FB20" w14:textId="4C9267EC" w:rsidR="00C0592F" w:rsidRDefault="00C0592F" w:rsidP="005B46DF">
      <w:pPr>
        <w:jc w:val="both"/>
      </w:pPr>
    </w:p>
    <w:p w14:paraId="27A9A127" w14:textId="77777777" w:rsidR="00C0592F" w:rsidRDefault="00C0592F" w:rsidP="005B46DF">
      <w:pPr>
        <w:jc w:val="both"/>
      </w:pPr>
    </w:p>
    <w:p w14:paraId="7EEAE4AC" w14:textId="213CB2E4" w:rsidR="00DA5480" w:rsidRPr="00035073" w:rsidRDefault="00CA18AE" w:rsidP="00035073">
      <w:pPr>
        <w:suppressAutoHyphens/>
        <w:ind w:left="2832"/>
        <w:jc w:val="center"/>
        <w:rPr>
          <w:b/>
          <w:kern w:val="1"/>
        </w:rPr>
      </w:pPr>
      <w:r>
        <w:rPr>
          <w:b/>
        </w:rPr>
        <w:t xml:space="preserve">                       </w:t>
      </w:r>
      <w:r w:rsidR="00035073">
        <w:rPr>
          <w:b/>
        </w:rPr>
        <w:t xml:space="preserve">  </w:t>
      </w:r>
    </w:p>
    <w:p w14:paraId="0BD2C818" w14:textId="39C17913" w:rsidR="00DA5480" w:rsidRDefault="00DA5480" w:rsidP="00A02477">
      <w:pPr>
        <w:ind w:left="7080"/>
        <w:rPr>
          <w:b/>
        </w:rPr>
      </w:pPr>
    </w:p>
    <w:p w14:paraId="4E4EA8DD" w14:textId="77777777" w:rsidR="00DA5480" w:rsidRDefault="00DA5480" w:rsidP="00A02477">
      <w:pPr>
        <w:ind w:left="7080"/>
        <w:rPr>
          <w:b/>
        </w:rPr>
      </w:pPr>
    </w:p>
    <w:p w14:paraId="30B9FC2C" w14:textId="77777777" w:rsidR="006E2A95" w:rsidRDefault="006E2A95"/>
    <w:sectPr w:rsidR="006E2A95" w:rsidSect="009B5DEB">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6E5D1" w14:textId="77777777" w:rsidR="00424A50" w:rsidRDefault="00424A50">
      <w:r>
        <w:separator/>
      </w:r>
    </w:p>
  </w:endnote>
  <w:endnote w:type="continuationSeparator" w:id="0">
    <w:p w14:paraId="74ED3A4E" w14:textId="77777777" w:rsidR="00424A50" w:rsidRDefault="0042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F9D7" w14:textId="77777777" w:rsidR="00D25C41" w:rsidRDefault="000B0B8E"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FF9D8" w14:textId="77777777" w:rsidR="00D25C41" w:rsidRDefault="00424A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F9D9" w14:textId="77777777" w:rsidR="002B0FA0" w:rsidRDefault="00424A50">
    <w:pPr>
      <w:pStyle w:val="Footer"/>
      <w:jc w:val="center"/>
    </w:pPr>
  </w:p>
  <w:p w14:paraId="6C1FF9DA" w14:textId="77777777" w:rsidR="002B0FA0" w:rsidRDefault="00424A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689C2" w14:textId="77777777" w:rsidR="00424A50" w:rsidRDefault="00424A50">
      <w:r>
        <w:separator/>
      </w:r>
    </w:p>
  </w:footnote>
  <w:footnote w:type="continuationSeparator" w:id="0">
    <w:p w14:paraId="5203621D" w14:textId="77777777" w:rsidR="00424A50" w:rsidRDefault="00424A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1AF"/>
    <w:multiLevelType w:val="multilevel"/>
    <w:tmpl w:val="E1540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B00C1"/>
    <w:multiLevelType w:val="hybridMultilevel"/>
    <w:tmpl w:val="91A29A6A"/>
    <w:lvl w:ilvl="0" w:tplc="DD2445A2">
      <w:numFmt w:val="bullet"/>
      <w:lvlText w:val="-"/>
      <w:lvlJc w:val="left"/>
      <w:pPr>
        <w:tabs>
          <w:tab w:val="num" w:pos="720"/>
        </w:tabs>
        <w:ind w:left="720" w:hanging="360"/>
      </w:pPr>
      <w:rPr>
        <w:rFonts w:ascii="Times New Roman" w:eastAsia="Times New Roman" w:hAnsi="Times New Roman" w:cs="Times New Roman" w:hint="default"/>
      </w:rPr>
    </w:lvl>
    <w:lvl w:ilvl="1" w:tplc="B9BCE8EA" w:tentative="1">
      <w:start w:val="1"/>
      <w:numFmt w:val="bullet"/>
      <w:lvlText w:val="o"/>
      <w:lvlJc w:val="left"/>
      <w:pPr>
        <w:tabs>
          <w:tab w:val="num" w:pos="1440"/>
        </w:tabs>
        <w:ind w:left="1440" w:hanging="360"/>
      </w:pPr>
      <w:rPr>
        <w:rFonts w:ascii="Courier New" w:hAnsi="Courier New" w:cs="Courier New" w:hint="default"/>
      </w:rPr>
    </w:lvl>
    <w:lvl w:ilvl="2" w:tplc="F2F060B4" w:tentative="1">
      <w:start w:val="1"/>
      <w:numFmt w:val="bullet"/>
      <w:lvlText w:val=""/>
      <w:lvlJc w:val="left"/>
      <w:pPr>
        <w:tabs>
          <w:tab w:val="num" w:pos="2160"/>
        </w:tabs>
        <w:ind w:left="2160" w:hanging="360"/>
      </w:pPr>
      <w:rPr>
        <w:rFonts w:ascii="Wingdings" w:hAnsi="Wingdings" w:hint="default"/>
      </w:rPr>
    </w:lvl>
    <w:lvl w:ilvl="3" w:tplc="57DE66D6" w:tentative="1">
      <w:start w:val="1"/>
      <w:numFmt w:val="bullet"/>
      <w:lvlText w:val=""/>
      <w:lvlJc w:val="left"/>
      <w:pPr>
        <w:tabs>
          <w:tab w:val="num" w:pos="2880"/>
        </w:tabs>
        <w:ind w:left="2880" w:hanging="360"/>
      </w:pPr>
      <w:rPr>
        <w:rFonts w:ascii="Symbol" w:hAnsi="Symbol" w:hint="default"/>
      </w:rPr>
    </w:lvl>
    <w:lvl w:ilvl="4" w:tplc="9C46C31C" w:tentative="1">
      <w:start w:val="1"/>
      <w:numFmt w:val="bullet"/>
      <w:lvlText w:val="o"/>
      <w:lvlJc w:val="left"/>
      <w:pPr>
        <w:tabs>
          <w:tab w:val="num" w:pos="3600"/>
        </w:tabs>
        <w:ind w:left="3600" w:hanging="360"/>
      </w:pPr>
      <w:rPr>
        <w:rFonts w:ascii="Courier New" w:hAnsi="Courier New" w:cs="Courier New" w:hint="default"/>
      </w:rPr>
    </w:lvl>
    <w:lvl w:ilvl="5" w:tplc="8DE65492" w:tentative="1">
      <w:start w:val="1"/>
      <w:numFmt w:val="bullet"/>
      <w:lvlText w:val=""/>
      <w:lvlJc w:val="left"/>
      <w:pPr>
        <w:tabs>
          <w:tab w:val="num" w:pos="4320"/>
        </w:tabs>
        <w:ind w:left="4320" w:hanging="360"/>
      </w:pPr>
      <w:rPr>
        <w:rFonts w:ascii="Wingdings" w:hAnsi="Wingdings" w:hint="default"/>
      </w:rPr>
    </w:lvl>
    <w:lvl w:ilvl="6" w:tplc="E5CECE7E" w:tentative="1">
      <w:start w:val="1"/>
      <w:numFmt w:val="bullet"/>
      <w:lvlText w:val=""/>
      <w:lvlJc w:val="left"/>
      <w:pPr>
        <w:tabs>
          <w:tab w:val="num" w:pos="5040"/>
        </w:tabs>
        <w:ind w:left="5040" w:hanging="360"/>
      </w:pPr>
      <w:rPr>
        <w:rFonts w:ascii="Symbol" w:hAnsi="Symbol" w:hint="default"/>
      </w:rPr>
    </w:lvl>
    <w:lvl w:ilvl="7" w:tplc="4A38A1F4" w:tentative="1">
      <w:start w:val="1"/>
      <w:numFmt w:val="bullet"/>
      <w:lvlText w:val="o"/>
      <w:lvlJc w:val="left"/>
      <w:pPr>
        <w:tabs>
          <w:tab w:val="num" w:pos="5760"/>
        </w:tabs>
        <w:ind w:left="5760" w:hanging="360"/>
      </w:pPr>
      <w:rPr>
        <w:rFonts w:ascii="Courier New" w:hAnsi="Courier New" w:cs="Courier New" w:hint="default"/>
      </w:rPr>
    </w:lvl>
    <w:lvl w:ilvl="8" w:tplc="90CA3E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9C7"/>
    <w:multiLevelType w:val="hybridMultilevel"/>
    <w:tmpl w:val="F2FC557A"/>
    <w:lvl w:ilvl="0" w:tplc="C1A8D04E">
      <w:start w:val="1"/>
      <w:numFmt w:val="decimal"/>
      <w:lvlText w:val="%1."/>
      <w:lvlJc w:val="left"/>
      <w:pPr>
        <w:tabs>
          <w:tab w:val="num" w:pos="720"/>
        </w:tabs>
        <w:ind w:left="720" w:hanging="360"/>
      </w:pPr>
      <w:rPr>
        <w:rFonts w:hint="default"/>
      </w:rPr>
    </w:lvl>
    <w:lvl w:ilvl="1" w:tplc="E1AE6900" w:tentative="1">
      <w:start w:val="1"/>
      <w:numFmt w:val="lowerLetter"/>
      <w:lvlText w:val="%2."/>
      <w:lvlJc w:val="left"/>
      <w:pPr>
        <w:tabs>
          <w:tab w:val="num" w:pos="1440"/>
        </w:tabs>
        <w:ind w:left="1440" w:hanging="360"/>
      </w:pPr>
    </w:lvl>
    <w:lvl w:ilvl="2" w:tplc="83C4734E" w:tentative="1">
      <w:start w:val="1"/>
      <w:numFmt w:val="lowerRoman"/>
      <w:lvlText w:val="%3."/>
      <w:lvlJc w:val="right"/>
      <w:pPr>
        <w:tabs>
          <w:tab w:val="num" w:pos="2160"/>
        </w:tabs>
        <w:ind w:left="2160" w:hanging="180"/>
      </w:pPr>
    </w:lvl>
    <w:lvl w:ilvl="3" w:tplc="E3E6A48E" w:tentative="1">
      <w:start w:val="1"/>
      <w:numFmt w:val="decimal"/>
      <w:lvlText w:val="%4."/>
      <w:lvlJc w:val="left"/>
      <w:pPr>
        <w:tabs>
          <w:tab w:val="num" w:pos="2880"/>
        </w:tabs>
        <w:ind w:left="2880" w:hanging="360"/>
      </w:pPr>
    </w:lvl>
    <w:lvl w:ilvl="4" w:tplc="63F2D9F6" w:tentative="1">
      <w:start w:val="1"/>
      <w:numFmt w:val="lowerLetter"/>
      <w:lvlText w:val="%5."/>
      <w:lvlJc w:val="left"/>
      <w:pPr>
        <w:tabs>
          <w:tab w:val="num" w:pos="3600"/>
        </w:tabs>
        <w:ind w:left="3600" w:hanging="360"/>
      </w:pPr>
    </w:lvl>
    <w:lvl w:ilvl="5" w:tplc="48289940" w:tentative="1">
      <w:start w:val="1"/>
      <w:numFmt w:val="lowerRoman"/>
      <w:lvlText w:val="%6."/>
      <w:lvlJc w:val="right"/>
      <w:pPr>
        <w:tabs>
          <w:tab w:val="num" w:pos="4320"/>
        </w:tabs>
        <w:ind w:left="4320" w:hanging="180"/>
      </w:pPr>
    </w:lvl>
    <w:lvl w:ilvl="6" w:tplc="AFBE985E" w:tentative="1">
      <w:start w:val="1"/>
      <w:numFmt w:val="decimal"/>
      <w:lvlText w:val="%7."/>
      <w:lvlJc w:val="left"/>
      <w:pPr>
        <w:tabs>
          <w:tab w:val="num" w:pos="5040"/>
        </w:tabs>
        <w:ind w:left="5040" w:hanging="360"/>
      </w:pPr>
    </w:lvl>
    <w:lvl w:ilvl="7" w:tplc="C48CAA52" w:tentative="1">
      <w:start w:val="1"/>
      <w:numFmt w:val="lowerLetter"/>
      <w:lvlText w:val="%8."/>
      <w:lvlJc w:val="left"/>
      <w:pPr>
        <w:tabs>
          <w:tab w:val="num" w:pos="5760"/>
        </w:tabs>
        <w:ind w:left="5760" w:hanging="360"/>
      </w:pPr>
    </w:lvl>
    <w:lvl w:ilvl="8" w:tplc="7A5C87B0" w:tentative="1">
      <w:start w:val="1"/>
      <w:numFmt w:val="lowerRoman"/>
      <w:lvlText w:val="%9."/>
      <w:lvlJc w:val="right"/>
      <w:pPr>
        <w:tabs>
          <w:tab w:val="num" w:pos="6480"/>
        </w:tabs>
        <w:ind w:left="6480" w:hanging="180"/>
      </w:pPr>
    </w:lvl>
  </w:abstractNum>
  <w:abstractNum w:abstractNumId="3" w15:restartNumberingAfterBreak="0">
    <w:nsid w:val="20CA16C2"/>
    <w:multiLevelType w:val="hybridMultilevel"/>
    <w:tmpl w:val="56A44AD0"/>
    <w:lvl w:ilvl="0" w:tplc="7E5030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0773EC"/>
    <w:multiLevelType w:val="hybridMultilevel"/>
    <w:tmpl w:val="5DCCC0EC"/>
    <w:lvl w:ilvl="0" w:tplc="7728A77E">
      <w:start w:val="7"/>
      <w:numFmt w:val="bullet"/>
      <w:lvlText w:val="-"/>
      <w:lvlJc w:val="left"/>
      <w:pPr>
        <w:tabs>
          <w:tab w:val="num" w:pos="1740"/>
        </w:tabs>
        <w:ind w:left="1740" w:hanging="360"/>
      </w:pPr>
      <w:rPr>
        <w:rFonts w:ascii="Times New Roman" w:eastAsia="Times New Roman" w:hAnsi="Times New Roman" w:cs="Times New Roman" w:hint="default"/>
      </w:rPr>
    </w:lvl>
    <w:lvl w:ilvl="1" w:tplc="332697D0" w:tentative="1">
      <w:start w:val="1"/>
      <w:numFmt w:val="bullet"/>
      <w:lvlText w:val="o"/>
      <w:lvlJc w:val="left"/>
      <w:pPr>
        <w:tabs>
          <w:tab w:val="num" w:pos="2460"/>
        </w:tabs>
        <w:ind w:left="2460" w:hanging="360"/>
      </w:pPr>
      <w:rPr>
        <w:rFonts w:ascii="Courier New" w:hAnsi="Courier New" w:cs="Courier New" w:hint="default"/>
      </w:rPr>
    </w:lvl>
    <w:lvl w:ilvl="2" w:tplc="B2B8B7A6" w:tentative="1">
      <w:start w:val="1"/>
      <w:numFmt w:val="bullet"/>
      <w:lvlText w:val=""/>
      <w:lvlJc w:val="left"/>
      <w:pPr>
        <w:tabs>
          <w:tab w:val="num" w:pos="3180"/>
        </w:tabs>
        <w:ind w:left="3180" w:hanging="360"/>
      </w:pPr>
      <w:rPr>
        <w:rFonts w:ascii="Wingdings" w:hAnsi="Wingdings" w:hint="default"/>
      </w:rPr>
    </w:lvl>
    <w:lvl w:ilvl="3" w:tplc="FEE09386" w:tentative="1">
      <w:start w:val="1"/>
      <w:numFmt w:val="bullet"/>
      <w:lvlText w:val=""/>
      <w:lvlJc w:val="left"/>
      <w:pPr>
        <w:tabs>
          <w:tab w:val="num" w:pos="3900"/>
        </w:tabs>
        <w:ind w:left="3900" w:hanging="360"/>
      </w:pPr>
      <w:rPr>
        <w:rFonts w:ascii="Symbol" w:hAnsi="Symbol" w:hint="default"/>
      </w:rPr>
    </w:lvl>
    <w:lvl w:ilvl="4" w:tplc="2AAED93C" w:tentative="1">
      <w:start w:val="1"/>
      <w:numFmt w:val="bullet"/>
      <w:lvlText w:val="o"/>
      <w:lvlJc w:val="left"/>
      <w:pPr>
        <w:tabs>
          <w:tab w:val="num" w:pos="4620"/>
        </w:tabs>
        <w:ind w:left="4620" w:hanging="360"/>
      </w:pPr>
      <w:rPr>
        <w:rFonts w:ascii="Courier New" w:hAnsi="Courier New" w:cs="Courier New" w:hint="default"/>
      </w:rPr>
    </w:lvl>
    <w:lvl w:ilvl="5" w:tplc="6F1C1086" w:tentative="1">
      <w:start w:val="1"/>
      <w:numFmt w:val="bullet"/>
      <w:lvlText w:val=""/>
      <w:lvlJc w:val="left"/>
      <w:pPr>
        <w:tabs>
          <w:tab w:val="num" w:pos="5340"/>
        </w:tabs>
        <w:ind w:left="5340" w:hanging="360"/>
      </w:pPr>
      <w:rPr>
        <w:rFonts w:ascii="Wingdings" w:hAnsi="Wingdings" w:hint="default"/>
      </w:rPr>
    </w:lvl>
    <w:lvl w:ilvl="6" w:tplc="41086168" w:tentative="1">
      <w:start w:val="1"/>
      <w:numFmt w:val="bullet"/>
      <w:lvlText w:val=""/>
      <w:lvlJc w:val="left"/>
      <w:pPr>
        <w:tabs>
          <w:tab w:val="num" w:pos="6060"/>
        </w:tabs>
        <w:ind w:left="6060" w:hanging="360"/>
      </w:pPr>
      <w:rPr>
        <w:rFonts w:ascii="Symbol" w:hAnsi="Symbol" w:hint="default"/>
      </w:rPr>
    </w:lvl>
    <w:lvl w:ilvl="7" w:tplc="659A6336" w:tentative="1">
      <w:start w:val="1"/>
      <w:numFmt w:val="bullet"/>
      <w:lvlText w:val="o"/>
      <w:lvlJc w:val="left"/>
      <w:pPr>
        <w:tabs>
          <w:tab w:val="num" w:pos="6780"/>
        </w:tabs>
        <w:ind w:left="6780" w:hanging="360"/>
      </w:pPr>
      <w:rPr>
        <w:rFonts w:ascii="Courier New" w:hAnsi="Courier New" w:cs="Courier New" w:hint="default"/>
      </w:rPr>
    </w:lvl>
    <w:lvl w:ilvl="8" w:tplc="93E66BCE" w:tentative="1">
      <w:start w:val="1"/>
      <w:numFmt w:val="bullet"/>
      <w:lvlText w:val=""/>
      <w:lvlJc w:val="left"/>
      <w:pPr>
        <w:tabs>
          <w:tab w:val="num" w:pos="7500"/>
        </w:tabs>
        <w:ind w:left="7500" w:hanging="360"/>
      </w:pPr>
      <w:rPr>
        <w:rFonts w:ascii="Wingdings" w:hAnsi="Wingdings" w:hint="default"/>
      </w:rPr>
    </w:lvl>
  </w:abstractNum>
  <w:abstractNum w:abstractNumId="5" w15:restartNumberingAfterBreak="0">
    <w:nsid w:val="401244F8"/>
    <w:multiLevelType w:val="hybridMultilevel"/>
    <w:tmpl w:val="757692B0"/>
    <w:lvl w:ilvl="0" w:tplc="6FAC795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022CF1"/>
    <w:multiLevelType w:val="multilevel"/>
    <w:tmpl w:val="BB1E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A47D25"/>
    <w:multiLevelType w:val="hybridMultilevel"/>
    <w:tmpl w:val="720EE7EC"/>
    <w:lvl w:ilvl="0" w:tplc="D6EA5EFC">
      <w:numFmt w:val="bullet"/>
      <w:lvlText w:val="-"/>
      <w:lvlJc w:val="left"/>
      <w:pPr>
        <w:ind w:left="1680" w:hanging="360"/>
      </w:pPr>
      <w:rPr>
        <w:rFonts w:ascii="Times New Roman" w:eastAsia="Times New Roman" w:hAnsi="Times New Roman" w:cs="Times New Roman" w:hint="default"/>
      </w:rPr>
    </w:lvl>
    <w:lvl w:ilvl="1" w:tplc="3FA0634A" w:tentative="1">
      <w:start w:val="1"/>
      <w:numFmt w:val="bullet"/>
      <w:lvlText w:val="o"/>
      <w:lvlJc w:val="left"/>
      <w:pPr>
        <w:ind w:left="2400" w:hanging="360"/>
      </w:pPr>
      <w:rPr>
        <w:rFonts w:ascii="Courier New" w:hAnsi="Courier New" w:cs="Courier New" w:hint="default"/>
      </w:rPr>
    </w:lvl>
    <w:lvl w:ilvl="2" w:tplc="8258067C" w:tentative="1">
      <w:start w:val="1"/>
      <w:numFmt w:val="bullet"/>
      <w:lvlText w:val=""/>
      <w:lvlJc w:val="left"/>
      <w:pPr>
        <w:ind w:left="3120" w:hanging="360"/>
      </w:pPr>
      <w:rPr>
        <w:rFonts w:ascii="Wingdings" w:hAnsi="Wingdings" w:hint="default"/>
      </w:rPr>
    </w:lvl>
    <w:lvl w:ilvl="3" w:tplc="2C1EC59A" w:tentative="1">
      <w:start w:val="1"/>
      <w:numFmt w:val="bullet"/>
      <w:lvlText w:val=""/>
      <w:lvlJc w:val="left"/>
      <w:pPr>
        <w:ind w:left="3840" w:hanging="360"/>
      </w:pPr>
      <w:rPr>
        <w:rFonts w:ascii="Symbol" w:hAnsi="Symbol" w:hint="default"/>
      </w:rPr>
    </w:lvl>
    <w:lvl w:ilvl="4" w:tplc="61C079E4" w:tentative="1">
      <w:start w:val="1"/>
      <w:numFmt w:val="bullet"/>
      <w:lvlText w:val="o"/>
      <w:lvlJc w:val="left"/>
      <w:pPr>
        <w:ind w:left="4560" w:hanging="360"/>
      </w:pPr>
      <w:rPr>
        <w:rFonts w:ascii="Courier New" w:hAnsi="Courier New" w:cs="Courier New" w:hint="default"/>
      </w:rPr>
    </w:lvl>
    <w:lvl w:ilvl="5" w:tplc="9C025ECE" w:tentative="1">
      <w:start w:val="1"/>
      <w:numFmt w:val="bullet"/>
      <w:lvlText w:val=""/>
      <w:lvlJc w:val="left"/>
      <w:pPr>
        <w:ind w:left="5280" w:hanging="360"/>
      </w:pPr>
      <w:rPr>
        <w:rFonts w:ascii="Wingdings" w:hAnsi="Wingdings" w:hint="default"/>
      </w:rPr>
    </w:lvl>
    <w:lvl w:ilvl="6" w:tplc="5FCECD58" w:tentative="1">
      <w:start w:val="1"/>
      <w:numFmt w:val="bullet"/>
      <w:lvlText w:val=""/>
      <w:lvlJc w:val="left"/>
      <w:pPr>
        <w:ind w:left="6000" w:hanging="360"/>
      </w:pPr>
      <w:rPr>
        <w:rFonts w:ascii="Symbol" w:hAnsi="Symbol" w:hint="default"/>
      </w:rPr>
    </w:lvl>
    <w:lvl w:ilvl="7" w:tplc="43EABFE2" w:tentative="1">
      <w:start w:val="1"/>
      <w:numFmt w:val="bullet"/>
      <w:lvlText w:val="o"/>
      <w:lvlJc w:val="left"/>
      <w:pPr>
        <w:ind w:left="6720" w:hanging="360"/>
      </w:pPr>
      <w:rPr>
        <w:rFonts w:ascii="Courier New" w:hAnsi="Courier New" w:cs="Courier New" w:hint="default"/>
      </w:rPr>
    </w:lvl>
    <w:lvl w:ilvl="8" w:tplc="DD4429B6" w:tentative="1">
      <w:start w:val="1"/>
      <w:numFmt w:val="bullet"/>
      <w:lvlText w:val=""/>
      <w:lvlJc w:val="left"/>
      <w:pPr>
        <w:ind w:left="7440" w:hanging="360"/>
      </w:pPr>
      <w:rPr>
        <w:rFonts w:ascii="Wingdings" w:hAnsi="Wingdings" w:hint="default"/>
      </w:rPr>
    </w:lvl>
  </w:abstractNum>
  <w:abstractNum w:abstractNumId="8" w15:restartNumberingAfterBreak="0">
    <w:nsid w:val="65ED7178"/>
    <w:multiLevelType w:val="hybridMultilevel"/>
    <w:tmpl w:val="9C2E3784"/>
    <w:lvl w:ilvl="0" w:tplc="A78E94E8">
      <w:start w:val="2"/>
      <w:numFmt w:val="decimal"/>
      <w:lvlText w:val="%1."/>
      <w:lvlJc w:val="left"/>
      <w:pPr>
        <w:tabs>
          <w:tab w:val="num" w:pos="720"/>
        </w:tabs>
        <w:ind w:left="720" w:hanging="360"/>
      </w:pPr>
      <w:rPr>
        <w:rFonts w:hint="default"/>
      </w:rPr>
    </w:lvl>
    <w:lvl w:ilvl="1" w:tplc="20EAFCE8" w:tentative="1">
      <w:start w:val="1"/>
      <w:numFmt w:val="lowerLetter"/>
      <w:lvlText w:val="%2."/>
      <w:lvlJc w:val="left"/>
      <w:pPr>
        <w:tabs>
          <w:tab w:val="num" w:pos="1440"/>
        </w:tabs>
        <w:ind w:left="1440" w:hanging="360"/>
      </w:pPr>
    </w:lvl>
    <w:lvl w:ilvl="2" w:tplc="EF705F86" w:tentative="1">
      <w:start w:val="1"/>
      <w:numFmt w:val="lowerRoman"/>
      <w:lvlText w:val="%3."/>
      <w:lvlJc w:val="right"/>
      <w:pPr>
        <w:tabs>
          <w:tab w:val="num" w:pos="2160"/>
        </w:tabs>
        <w:ind w:left="2160" w:hanging="180"/>
      </w:pPr>
    </w:lvl>
    <w:lvl w:ilvl="3" w:tplc="2B0CB540" w:tentative="1">
      <w:start w:val="1"/>
      <w:numFmt w:val="decimal"/>
      <w:lvlText w:val="%4."/>
      <w:lvlJc w:val="left"/>
      <w:pPr>
        <w:tabs>
          <w:tab w:val="num" w:pos="2880"/>
        </w:tabs>
        <w:ind w:left="2880" w:hanging="360"/>
      </w:pPr>
    </w:lvl>
    <w:lvl w:ilvl="4" w:tplc="00507E32" w:tentative="1">
      <w:start w:val="1"/>
      <w:numFmt w:val="lowerLetter"/>
      <w:lvlText w:val="%5."/>
      <w:lvlJc w:val="left"/>
      <w:pPr>
        <w:tabs>
          <w:tab w:val="num" w:pos="3600"/>
        </w:tabs>
        <w:ind w:left="3600" w:hanging="360"/>
      </w:pPr>
    </w:lvl>
    <w:lvl w:ilvl="5" w:tplc="BA086224" w:tentative="1">
      <w:start w:val="1"/>
      <w:numFmt w:val="lowerRoman"/>
      <w:lvlText w:val="%6."/>
      <w:lvlJc w:val="right"/>
      <w:pPr>
        <w:tabs>
          <w:tab w:val="num" w:pos="4320"/>
        </w:tabs>
        <w:ind w:left="4320" w:hanging="180"/>
      </w:pPr>
    </w:lvl>
    <w:lvl w:ilvl="6" w:tplc="5D785814" w:tentative="1">
      <w:start w:val="1"/>
      <w:numFmt w:val="decimal"/>
      <w:lvlText w:val="%7."/>
      <w:lvlJc w:val="left"/>
      <w:pPr>
        <w:tabs>
          <w:tab w:val="num" w:pos="5040"/>
        </w:tabs>
        <w:ind w:left="5040" w:hanging="360"/>
      </w:pPr>
    </w:lvl>
    <w:lvl w:ilvl="7" w:tplc="7E3E9ABC" w:tentative="1">
      <w:start w:val="1"/>
      <w:numFmt w:val="lowerLetter"/>
      <w:lvlText w:val="%8."/>
      <w:lvlJc w:val="left"/>
      <w:pPr>
        <w:tabs>
          <w:tab w:val="num" w:pos="5760"/>
        </w:tabs>
        <w:ind w:left="5760" w:hanging="360"/>
      </w:pPr>
    </w:lvl>
    <w:lvl w:ilvl="8" w:tplc="C4F43F0A" w:tentative="1">
      <w:start w:val="1"/>
      <w:numFmt w:val="lowerRoman"/>
      <w:lvlText w:val="%9."/>
      <w:lvlJc w:val="right"/>
      <w:pPr>
        <w:tabs>
          <w:tab w:val="num" w:pos="6480"/>
        </w:tabs>
        <w:ind w:left="6480" w:hanging="180"/>
      </w:pPr>
    </w:lvl>
  </w:abstractNum>
  <w:abstractNum w:abstractNumId="9" w15:restartNumberingAfterBreak="0">
    <w:nsid w:val="69B05A07"/>
    <w:multiLevelType w:val="hybridMultilevel"/>
    <w:tmpl w:val="172C7024"/>
    <w:lvl w:ilvl="0" w:tplc="1AF46BA2">
      <w:start w:val="1"/>
      <w:numFmt w:val="decimal"/>
      <w:lvlText w:val="%1."/>
      <w:lvlJc w:val="left"/>
      <w:pPr>
        <w:tabs>
          <w:tab w:val="num" w:pos="720"/>
        </w:tabs>
        <w:ind w:left="720" w:hanging="360"/>
      </w:pPr>
      <w:rPr>
        <w:rFonts w:hint="default"/>
      </w:rPr>
    </w:lvl>
    <w:lvl w:ilvl="1" w:tplc="B01CD1F4" w:tentative="1">
      <w:start w:val="1"/>
      <w:numFmt w:val="lowerLetter"/>
      <w:lvlText w:val="%2."/>
      <w:lvlJc w:val="left"/>
      <w:pPr>
        <w:tabs>
          <w:tab w:val="num" w:pos="1440"/>
        </w:tabs>
        <w:ind w:left="1440" w:hanging="360"/>
      </w:pPr>
    </w:lvl>
    <w:lvl w:ilvl="2" w:tplc="06868242" w:tentative="1">
      <w:start w:val="1"/>
      <w:numFmt w:val="lowerRoman"/>
      <w:lvlText w:val="%3."/>
      <w:lvlJc w:val="right"/>
      <w:pPr>
        <w:tabs>
          <w:tab w:val="num" w:pos="2160"/>
        </w:tabs>
        <w:ind w:left="2160" w:hanging="180"/>
      </w:pPr>
    </w:lvl>
    <w:lvl w:ilvl="3" w:tplc="AAA067E0" w:tentative="1">
      <w:start w:val="1"/>
      <w:numFmt w:val="decimal"/>
      <w:lvlText w:val="%4."/>
      <w:lvlJc w:val="left"/>
      <w:pPr>
        <w:tabs>
          <w:tab w:val="num" w:pos="2880"/>
        </w:tabs>
        <w:ind w:left="2880" w:hanging="360"/>
      </w:pPr>
    </w:lvl>
    <w:lvl w:ilvl="4" w:tplc="60E4751C" w:tentative="1">
      <w:start w:val="1"/>
      <w:numFmt w:val="lowerLetter"/>
      <w:lvlText w:val="%5."/>
      <w:lvlJc w:val="left"/>
      <w:pPr>
        <w:tabs>
          <w:tab w:val="num" w:pos="3600"/>
        </w:tabs>
        <w:ind w:left="3600" w:hanging="360"/>
      </w:pPr>
    </w:lvl>
    <w:lvl w:ilvl="5" w:tplc="4D10E704" w:tentative="1">
      <w:start w:val="1"/>
      <w:numFmt w:val="lowerRoman"/>
      <w:lvlText w:val="%6."/>
      <w:lvlJc w:val="right"/>
      <w:pPr>
        <w:tabs>
          <w:tab w:val="num" w:pos="4320"/>
        </w:tabs>
        <w:ind w:left="4320" w:hanging="180"/>
      </w:pPr>
    </w:lvl>
    <w:lvl w:ilvl="6" w:tplc="243EEAF6" w:tentative="1">
      <w:start w:val="1"/>
      <w:numFmt w:val="decimal"/>
      <w:lvlText w:val="%7."/>
      <w:lvlJc w:val="left"/>
      <w:pPr>
        <w:tabs>
          <w:tab w:val="num" w:pos="5040"/>
        </w:tabs>
        <w:ind w:left="5040" w:hanging="360"/>
      </w:pPr>
    </w:lvl>
    <w:lvl w:ilvl="7" w:tplc="A7B441FA" w:tentative="1">
      <w:start w:val="1"/>
      <w:numFmt w:val="lowerLetter"/>
      <w:lvlText w:val="%8."/>
      <w:lvlJc w:val="left"/>
      <w:pPr>
        <w:tabs>
          <w:tab w:val="num" w:pos="5760"/>
        </w:tabs>
        <w:ind w:left="5760" w:hanging="360"/>
      </w:pPr>
    </w:lvl>
    <w:lvl w:ilvl="8" w:tplc="81EE22BE" w:tentative="1">
      <w:start w:val="1"/>
      <w:numFmt w:val="lowerRoman"/>
      <w:lvlText w:val="%9."/>
      <w:lvlJc w:val="right"/>
      <w:pPr>
        <w:tabs>
          <w:tab w:val="num" w:pos="6480"/>
        </w:tabs>
        <w:ind w:left="6480" w:hanging="180"/>
      </w:pPr>
    </w:lvl>
  </w:abstractNum>
  <w:abstractNum w:abstractNumId="10" w15:restartNumberingAfterBreak="0">
    <w:nsid w:val="71A63CDD"/>
    <w:multiLevelType w:val="hybridMultilevel"/>
    <w:tmpl w:val="43C43734"/>
    <w:lvl w:ilvl="0" w:tplc="290E8A2E">
      <w:start w:val="1"/>
      <w:numFmt w:val="decimal"/>
      <w:lvlText w:val="%1."/>
      <w:lvlJc w:val="left"/>
      <w:pPr>
        <w:tabs>
          <w:tab w:val="num" w:pos="720"/>
        </w:tabs>
        <w:ind w:left="720" w:hanging="360"/>
      </w:pPr>
      <w:rPr>
        <w:rFonts w:hint="default"/>
      </w:rPr>
    </w:lvl>
    <w:lvl w:ilvl="1" w:tplc="90FCB806" w:tentative="1">
      <w:start w:val="1"/>
      <w:numFmt w:val="lowerLetter"/>
      <w:lvlText w:val="%2."/>
      <w:lvlJc w:val="left"/>
      <w:pPr>
        <w:tabs>
          <w:tab w:val="num" w:pos="1440"/>
        </w:tabs>
        <w:ind w:left="1440" w:hanging="360"/>
      </w:pPr>
    </w:lvl>
    <w:lvl w:ilvl="2" w:tplc="716CE07C" w:tentative="1">
      <w:start w:val="1"/>
      <w:numFmt w:val="lowerRoman"/>
      <w:lvlText w:val="%3."/>
      <w:lvlJc w:val="right"/>
      <w:pPr>
        <w:tabs>
          <w:tab w:val="num" w:pos="2160"/>
        </w:tabs>
        <w:ind w:left="2160" w:hanging="180"/>
      </w:pPr>
    </w:lvl>
    <w:lvl w:ilvl="3" w:tplc="8C5884B0" w:tentative="1">
      <w:start w:val="1"/>
      <w:numFmt w:val="decimal"/>
      <w:lvlText w:val="%4."/>
      <w:lvlJc w:val="left"/>
      <w:pPr>
        <w:tabs>
          <w:tab w:val="num" w:pos="2880"/>
        </w:tabs>
        <w:ind w:left="2880" w:hanging="360"/>
      </w:pPr>
    </w:lvl>
    <w:lvl w:ilvl="4" w:tplc="CDA8517A" w:tentative="1">
      <w:start w:val="1"/>
      <w:numFmt w:val="lowerLetter"/>
      <w:lvlText w:val="%5."/>
      <w:lvlJc w:val="left"/>
      <w:pPr>
        <w:tabs>
          <w:tab w:val="num" w:pos="3600"/>
        </w:tabs>
        <w:ind w:left="3600" w:hanging="360"/>
      </w:pPr>
    </w:lvl>
    <w:lvl w:ilvl="5" w:tplc="4078BE68" w:tentative="1">
      <w:start w:val="1"/>
      <w:numFmt w:val="lowerRoman"/>
      <w:lvlText w:val="%6."/>
      <w:lvlJc w:val="right"/>
      <w:pPr>
        <w:tabs>
          <w:tab w:val="num" w:pos="4320"/>
        </w:tabs>
        <w:ind w:left="4320" w:hanging="180"/>
      </w:pPr>
    </w:lvl>
    <w:lvl w:ilvl="6" w:tplc="24844836" w:tentative="1">
      <w:start w:val="1"/>
      <w:numFmt w:val="decimal"/>
      <w:lvlText w:val="%7."/>
      <w:lvlJc w:val="left"/>
      <w:pPr>
        <w:tabs>
          <w:tab w:val="num" w:pos="5040"/>
        </w:tabs>
        <w:ind w:left="5040" w:hanging="360"/>
      </w:pPr>
    </w:lvl>
    <w:lvl w:ilvl="7" w:tplc="A8E4BE3E" w:tentative="1">
      <w:start w:val="1"/>
      <w:numFmt w:val="lowerLetter"/>
      <w:lvlText w:val="%8."/>
      <w:lvlJc w:val="left"/>
      <w:pPr>
        <w:tabs>
          <w:tab w:val="num" w:pos="5760"/>
        </w:tabs>
        <w:ind w:left="5760" w:hanging="360"/>
      </w:pPr>
    </w:lvl>
    <w:lvl w:ilvl="8" w:tplc="EA4C0EEC"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8"/>
  </w:num>
  <w:num w:numId="5">
    <w:abstractNumId w:val="9"/>
  </w:num>
  <w:num w:numId="6">
    <w:abstractNumId w:val="6"/>
  </w:num>
  <w:num w:numId="7">
    <w:abstractNumId w:val="0"/>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01"/>
    <w:rsid w:val="00020F69"/>
    <w:rsid w:val="00035073"/>
    <w:rsid w:val="000518A6"/>
    <w:rsid w:val="000B0B8E"/>
    <w:rsid w:val="000B6554"/>
    <w:rsid w:val="001B7050"/>
    <w:rsid w:val="001C70C3"/>
    <w:rsid w:val="00282BB2"/>
    <w:rsid w:val="002D6401"/>
    <w:rsid w:val="0030186B"/>
    <w:rsid w:val="00340FB6"/>
    <w:rsid w:val="00414FB9"/>
    <w:rsid w:val="00424A50"/>
    <w:rsid w:val="004605E4"/>
    <w:rsid w:val="004E66A9"/>
    <w:rsid w:val="005956F3"/>
    <w:rsid w:val="005B46DF"/>
    <w:rsid w:val="006576E9"/>
    <w:rsid w:val="006973EF"/>
    <w:rsid w:val="006E2A95"/>
    <w:rsid w:val="007D0197"/>
    <w:rsid w:val="00A02477"/>
    <w:rsid w:val="00A3297D"/>
    <w:rsid w:val="00B13E2A"/>
    <w:rsid w:val="00B161B4"/>
    <w:rsid w:val="00BA3D2C"/>
    <w:rsid w:val="00C0592F"/>
    <w:rsid w:val="00C17434"/>
    <w:rsid w:val="00CA18AE"/>
    <w:rsid w:val="00CB3E94"/>
    <w:rsid w:val="00D241AF"/>
    <w:rsid w:val="00DA5480"/>
    <w:rsid w:val="00E04D97"/>
    <w:rsid w:val="00E111E9"/>
    <w:rsid w:val="00E24355"/>
    <w:rsid w:val="00EB77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FF9A7"/>
  <w15:docId w15:val="{73B5F984-29E7-4006-B2A6-E12526C3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4BC9"/>
    <w:pPr>
      <w:spacing w:before="100" w:beforeAutospacing="1" w:after="100" w:afterAutospacing="1"/>
    </w:pPr>
  </w:style>
  <w:style w:type="character" w:styleId="Strong">
    <w:name w:val="Strong"/>
    <w:qFormat/>
    <w:rsid w:val="00FF4BC9"/>
    <w:rPr>
      <w:b/>
      <w:bCs/>
    </w:rPr>
  </w:style>
  <w:style w:type="paragraph" w:styleId="Footer">
    <w:name w:val="footer"/>
    <w:basedOn w:val="Normal"/>
    <w:link w:val="FooterChar"/>
    <w:uiPriority w:val="99"/>
    <w:rsid w:val="009B5DEB"/>
    <w:pPr>
      <w:tabs>
        <w:tab w:val="center" w:pos="4536"/>
        <w:tab w:val="right" w:pos="9072"/>
      </w:tabs>
    </w:pPr>
  </w:style>
  <w:style w:type="character" w:styleId="PageNumber">
    <w:name w:val="page number"/>
    <w:basedOn w:val="DefaultParagraphFont"/>
    <w:rsid w:val="009B5DEB"/>
  </w:style>
  <w:style w:type="paragraph" w:customStyle="1" w:styleId="t-11-9-sred">
    <w:name w:val="t-11-9-sred"/>
    <w:basedOn w:val="Normal"/>
    <w:rsid w:val="00236F78"/>
  </w:style>
  <w:style w:type="paragraph" w:customStyle="1" w:styleId="t-10-9-kurz-s">
    <w:name w:val="t-10-9-kurz-s"/>
    <w:basedOn w:val="Normal"/>
    <w:rsid w:val="00236F78"/>
  </w:style>
  <w:style w:type="character" w:styleId="Emphasis">
    <w:name w:val="Emphasis"/>
    <w:qFormat/>
    <w:rsid w:val="00236F78"/>
    <w:rPr>
      <w:i/>
      <w:iCs/>
    </w:rPr>
  </w:style>
  <w:style w:type="paragraph" w:customStyle="1" w:styleId="clanak-">
    <w:name w:val="clanak-"/>
    <w:basedOn w:val="Normal"/>
    <w:rsid w:val="00236F78"/>
  </w:style>
  <w:style w:type="paragraph" w:customStyle="1" w:styleId="t-9-8">
    <w:name w:val="t-9-8"/>
    <w:basedOn w:val="Normal"/>
    <w:rsid w:val="00236F78"/>
  </w:style>
  <w:style w:type="paragraph" w:styleId="BalloonText">
    <w:name w:val="Balloon Text"/>
    <w:basedOn w:val="Normal"/>
    <w:link w:val="BalloonTextChar"/>
    <w:rsid w:val="00036ACC"/>
    <w:rPr>
      <w:rFonts w:ascii="Segoe UI" w:hAnsi="Segoe UI" w:cs="Segoe UI"/>
      <w:sz w:val="18"/>
      <w:szCs w:val="18"/>
    </w:rPr>
  </w:style>
  <w:style w:type="character" w:customStyle="1" w:styleId="BalloonTextChar">
    <w:name w:val="Balloon Text Char"/>
    <w:link w:val="BalloonText"/>
    <w:rsid w:val="00036ACC"/>
    <w:rPr>
      <w:rFonts w:ascii="Segoe UI" w:hAnsi="Segoe UI" w:cs="Segoe UI"/>
      <w:sz w:val="18"/>
      <w:szCs w:val="18"/>
    </w:rPr>
  </w:style>
  <w:style w:type="table" w:styleId="TableGrid">
    <w:name w:val="Table Grid"/>
    <w:basedOn w:val="TableNormal"/>
    <w:rsid w:val="003B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B83"/>
    <w:pPr>
      <w:tabs>
        <w:tab w:val="center" w:pos="4513"/>
        <w:tab w:val="right" w:pos="9026"/>
      </w:tabs>
    </w:pPr>
  </w:style>
  <w:style w:type="character" w:customStyle="1" w:styleId="HeaderChar">
    <w:name w:val="Header Char"/>
    <w:basedOn w:val="DefaultParagraphFont"/>
    <w:link w:val="Header"/>
    <w:rsid w:val="00146B83"/>
    <w:rPr>
      <w:sz w:val="24"/>
      <w:szCs w:val="24"/>
    </w:rPr>
  </w:style>
  <w:style w:type="character" w:customStyle="1" w:styleId="FooterChar">
    <w:name w:val="Footer Char"/>
    <w:basedOn w:val="DefaultParagraphFont"/>
    <w:link w:val="Footer"/>
    <w:uiPriority w:val="99"/>
    <w:rsid w:val="002B0FA0"/>
    <w:rPr>
      <w:sz w:val="24"/>
      <w:szCs w:val="24"/>
    </w:rPr>
  </w:style>
  <w:style w:type="paragraph" w:styleId="ListParagraph">
    <w:name w:val="List Paragraph"/>
    <w:basedOn w:val="Normal"/>
    <w:uiPriority w:val="34"/>
    <w:qFormat/>
    <w:rsid w:val="00A3297D"/>
    <w:pPr>
      <w:ind w:left="720"/>
      <w:contextualSpacing/>
    </w:pPr>
  </w:style>
  <w:style w:type="character" w:styleId="Hyperlink">
    <w:name w:val="Hyperlink"/>
    <w:basedOn w:val="DefaultParagraphFont"/>
    <w:uiPriority w:val="99"/>
    <w:unhideWhenUsed/>
    <w:rsid w:val="00EB7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2AB0C2CDE1E458E0471BEA2B77284" ma:contentTypeVersion="1" ma:contentTypeDescription="Create a new document." ma:contentTypeScope="" ma:versionID="b818c2c9ef63ee411dfbf62ddf4924cf">
  <xsd:schema xmlns:xsd="http://www.w3.org/2001/XMLSchema" xmlns:xs="http://www.w3.org/2001/XMLSchema" xmlns:p="http://schemas.microsoft.com/office/2006/metadata/properties" xmlns:ns2="8d790400-1752-45c7-980d-474cf94e197c" targetNamespace="http://schemas.microsoft.com/office/2006/metadata/properties" ma:root="true" ma:fieldsID="c5e7963db3f4aedc829588b87a8afce1" ns2:_="">
    <xsd:import namespace="8d790400-1752-45c7-980d-474cf94e19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90400-1752-45c7-980d-474cf94e19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A658-3B5F-4D5A-BE79-CF81919031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988FC1-FAD2-486E-94B3-A171B4CF35B4}">
  <ds:schemaRefs>
    <ds:schemaRef ds:uri="http://schemas.microsoft.com/sharepoint/v3/contenttype/forms"/>
  </ds:schemaRefs>
</ds:datastoreItem>
</file>

<file path=customXml/itemProps3.xml><?xml version="1.0" encoding="utf-8"?>
<ds:datastoreItem xmlns:ds="http://schemas.openxmlformats.org/officeDocument/2006/customXml" ds:itemID="{DE88023B-0AC5-48B5-836D-8D72C2AEE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90400-1752-45c7-980d-474cf94e1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93190-80B3-49C5-A71F-DAE13582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857</Words>
  <Characters>4891</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INTERNO</vt:lpstr>
      <vt:lpstr>INTERNO</vt:lpstr>
    </vt:vector>
  </TitlesOfParts>
  <Company>Ministarstvo Financija</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INTERNO</dc:title>
  <dc:creator>mfkor</dc:creator>
  <cp:lastModifiedBy>Sonja Tučkar</cp:lastModifiedBy>
  <cp:revision>7</cp:revision>
  <cp:lastPrinted>2021-01-04T09:53:00Z</cp:lastPrinted>
  <dcterms:created xsi:type="dcterms:W3CDTF">2020-12-16T11:33:00Z</dcterms:created>
  <dcterms:modified xsi:type="dcterms:W3CDTF">2021-01-04T10:22:00Z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0x010100C292AB0C2CDE1E458E0471BEA2B77284</vt:lpwstr>
  </property>
</Properties>
</file>