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D1" w:rsidRPr="00F96FEF" w:rsidRDefault="003C14D1" w:rsidP="003C1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70C896" wp14:editId="33CC149C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3C14D1" w:rsidRPr="00F96FEF" w:rsidRDefault="003C14D1" w:rsidP="003C14D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3C14D1" w:rsidRDefault="003C14D1" w:rsidP="003C14D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4D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21. siječnja 2021.</w:t>
      </w:r>
    </w:p>
    <w:p w:rsidR="003C14D1" w:rsidRPr="003C14D1" w:rsidRDefault="003C14D1" w:rsidP="003C1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4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C14D1" w:rsidRPr="003C14D1" w:rsidRDefault="003C14D1" w:rsidP="003C14D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C14D1" w:rsidRPr="003C14D1" w:rsidSect="005C329D">
          <w:footerReference w:type="default" r:id="rId8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C14D1" w:rsidRPr="003C14D1" w:rsidTr="00886C01">
        <w:tc>
          <w:tcPr>
            <w:tcW w:w="1951" w:type="dxa"/>
          </w:tcPr>
          <w:p w:rsidR="003C14D1" w:rsidRPr="003C14D1" w:rsidRDefault="003C14D1" w:rsidP="00886C0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C14D1">
              <w:rPr>
                <w:b/>
                <w:smallCaps/>
                <w:sz w:val="24"/>
                <w:szCs w:val="24"/>
              </w:rPr>
              <w:t>Predlagatelj</w:t>
            </w:r>
            <w:r w:rsidRPr="003C14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C14D1" w:rsidRPr="003C14D1" w:rsidRDefault="003C14D1" w:rsidP="00886C01">
            <w:pPr>
              <w:spacing w:line="360" w:lineRule="auto"/>
              <w:rPr>
                <w:sz w:val="24"/>
                <w:szCs w:val="24"/>
              </w:rPr>
            </w:pPr>
            <w:r w:rsidRPr="003C14D1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:rsidR="003C14D1" w:rsidRPr="003C14D1" w:rsidRDefault="003C14D1" w:rsidP="003C1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4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C14D1" w:rsidRPr="003C14D1" w:rsidRDefault="003C14D1" w:rsidP="003C14D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C14D1" w:rsidRPr="003C14D1" w:rsidSect="005C329D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C14D1" w:rsidRPr="003C14D1" w:rsidTr="00886C01">
        <w:tc>
          <w:tcPr>
            <w:tcW w:w="1951" w:type="dxa"/>
          </w:tcPr>
          <w:p w:rsidR="003C14D1" w:rsidRPr="003C14D1" w:rsidRDefault="003C14D1" w:rsidP="00886C0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C14D1">
              <w:rPr>
                <w:b/>
                <w:smallCaps/>
                <w:sz w:val="24"/>
                <w:szCs w:val="24"/>
              </w:rPr>
              <w:t>Predmet</w:t>
            </w:r>
            <w:r w:rsidRPr="003C14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C14D1" w:rsidRPr="003C14D1" w:rsidRDefault="003C14D1" w:rsidP="003C14D1">
            <w:pPr>
              <w:rPr>
                <w:bCs/>
                <w:sz w:val="24"/>
                <w:szCs w:val="24"/>
              </w:rPr>
            </w:pPr>
            <w:r w:rsidRPr="003C14D1">
              <w:rPr>
                <w:bCs/>
                <w:sz w:val="24"/>
                <w:szCs w:val="24"/>
              </w:rPr>
              <w:t>Prijedlog odluke o izmjenama i dopuni Odluke o tijelima u Sustavu upravljanja, provedbe i kontrole korištenja Fonda europske pomoći za najpotrebitije u okviru Operativnog programa za hranu i/ili osnovnu materijalnu pomoć za razdoblje 2014. - 2020.</w:t>
            </w:r>
          </w:p>
          <w:p w:rsidR="003C14D1" w:rsidRPr="003C14D1" w:rsidRDefault="003C14D1" w:rsidP="00886C0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14D1" w:rsidRPr="003C14D1" w:rsidRDefault="003C14D1" w:rsidP="003C14D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4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C14D1" w:rsidRPr="003C14D1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3C14D1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14D1" w:rsidRPr="00F96FEF" w:rsidRDefault="003C14D1" w:rsidP="003C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C14D1" w:rsidRPr="00F96FEF" w:rsidSect="005C329D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42494A" w:rsidRDefault="003C14D1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aps/>
          <w:color w:val="231F20"/>
        </w:rPr>
      </w:pPr>
      <w:r w:rsidRPr="00F96FEF">
        <w:rPr>
          <w:b/>
        </w:rPr>
        <w:lastRenderedPageBreak/>
        <w:t>Prijedlog</w:t>
      </w:r>
    </w:p>
    <w:p w:rsidR="002D318C" w:rsidRDefault="002D318C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:rsidR="00FC75E3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  <w:r>
        <w:tab/>
      </w:r>
      <w:r>
        <w:tab/>
      </w:r>
      <w:r w:rsidR="00FC75E3" w:rsidRPr="001D2595">
        <w:t>Na temelju članka 30. stavka 3. Zakona o Vladi Republike Hrvatske (</w:t>
      </w:r>
      <w:r w:rsidR="006F00A9">
        <w:t>"</w:t>
      </w:r>
      <w:r w:rsidR="00FC75E3" w:rsidRPr="001D2595">
        <w:t>Narodne novine</w:t>
      </w:r>
      <w:r w:rsidR="006F00A9">
        <w:t>"</w:t>
      </w:r>
      <w:r w:rsidR="00FC75E3" w:rsidRPr="001D2595">
        <w:t>, br. 150/11</w:t>
      </w:r>
      <w:r w:rsidR="006F00A9">
        <w:t>.</w:t>
      </w:r>
      <w:r w:rsidR="00FC75E3" w:rsidRPr="001D2595">
        <w:t>, 119/14</w:t>
      </w:r>
      <w:r w:rsidR="006F00A9">
        <w:t>.</w:t>
      </w:r>
      <w:r w:rsidR="00FC75E3" w:rsidRPr="001D2595">
        <w:t>, 93/16</w:t>
      </w:r>
      <w:r w:rsidR="006F00A9">
        <w:t>.</w:t>
      </w:r>
      <w:r w:rsidR="00FC75E3" w:rsidRPr="001D2595">
        <w:t xml:space="preserve"> i 116/18</w:t>
      </w:r>
      <w:r w:rsidR="006F00A9">
        <w:t>.</w:t>
      </w:r>
      <w:r w:rsidR="00FC75E3" w:rsidRPr="001D2595">
        <w:t>), a u vezi s člankom 31. Uredbe (EU) br. 223/2014 Europskog parlamenta i Vijeća od 11. ožujka 2014. o Fondu europske pomoći za najpotrebitije (SL L 72, 12.3.2014.), Vlada Republike Hrvatske je na sjednici održanoj _______________ donijela</w:t>
      </w:r>
      <w:r w:rsidR="00FC75E3" w:rsidRPr="001D2595">
        <w:rPr>
          <w:b/>
          <w:bCs/>
          <w:color w:val="231F20"/>
        </w:rPr>
        <w:t xml:space="preserve"> </w:t>
      </w:r>
    </w:p>
    <w:p w:rsidR="00FC75E3" w:rsidRPr="003C14D1" w:rsidRDefault="00FC75E3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2D318C" w:rsidRPr="003C14D1" w:rsidRDefault="002D318C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C14D1">
        <w:rPr>
          <w:b/>
          <w:bCs/>
          <w:color w:val="231F20"/>
        </w:rPr>
        <w:t>O</w:t>
      </w:r>
      <w:r w:rsidR="003C14D1">
        <w:rPr>
          <w:b/>
          <w:bCs/>
          <w:color w:val="231F20"/>
        </w:rPr>
        <w:t xml:space="preserve"> </w:t>
      </w:r>
      <w:r w:rsidRPr="003C14D1">
        <w:rPr>
          <w:b/>
          <w:bCs/>
          <w:color w:val="231F20"/>
        </w:rPr>
        <w:t>D</w:t>
      </w:r>
      <w:r w:rsidR="003C14D1">
        <w:rPr>
          <w:b/>
          <w:bCs/>
          <w:color w:val="231F20"/>
        </w:rPr>
        <w:t xml:space="preserve"> </w:t>
      </w:r>
      <w:r w:rsidRPr="003C14D1">
        <w:rPr>
          <w:b/>
          <w:bCs/>
          <w:color w:val="231F20"/>
        </w:rPr>
        <w:t>L</w:t>
      </w:r>
      <w:r w:rsidR="003C14D1">
        <w:rPr>
          <w:b/>
          <w:bCs/>
          <w:color w:val="231F20"/>
        </w:rPr>
        <w:t xml:space="preserve"> </w:t>
      </w:r>
      <w:r w:rsidRPr="003C14D1">
        <w:rPr>
          <w:b/>
          <w:bCs/>
          <w:color w:val="231F20"/>
        </w:rPr>
        <w:t>U</w:t>
      </w:r>
      <w:r w:rsidR="003C14D1">
        <w:rPr>
          <w:b/>
          <w:bCs/>
          <w:color w:val="231F20"/>
        </w:rPr>
        <w:t xml:space="preserve"> </w:t>
      </w:r>
      <w:r w:rsidRPr="003C14D1">
        <w:rPr>
          <w:b/>
          <w:bCs/>
          <w:color w:val="231F20"/>
        </w:rPr>
        <w:t>K</w:t>
      </w:r>
      <w:r w:rsidR="003C14D1">
        <w:rPr>
          <w:b/>
          <w:bCs/>
          <w:color w:val="231F20"/>
        </w:rPr>
        <w:t xml:space="preserve"> </w:t>
      </w:r>
      <w:r w:rsidRPr="003C14D1">
        <w:rPr>
          <w:b/>
          <w:bCs/>
          <w:color w:val="231F20"/>
        </w:rPr>
        <w:t>U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2D318C" w:rsidRPr="003C14D1" w:rsidRDefault="004C4D1A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izmjenama i dopuni</w:t>
      </w:r>
      <w:r w:rsidR="0053464B" w:rsidRPr="003C14D1">
        <w:rPr>
          <w:b/>
          <w:bCs/>
          <w:color w:val="231F20"/>
        </w:rPr>
        <w:t xml:space="preserve"> </w:t>
      </w:r>
      <w:r w:rsidR="0053464B">
        <w:rPr>
          <w:b/>
          <w:bCs/>
          <w:color w:val="231F20"/>
        </w:rPr>
        <w:t>O</w:t>
      </w:r>
      <w:r w:rsidR="0053464B" w:rsidRPr="003C14D1">
        <w:rPr>
          <w:b/>
          <w:bCs/>
          <w:color w:val="231F20"/>
        </w:rPr>
        <w:t xml:space="preserve">dluke </w:t>
      </w:r>
      <w:r w:rsidR="0053464B" w:rsidRPr="003C14D1">
        <w:rPr>
          <w:b/>
          <w:bCs/>
          <w:color w:val="000000"/>
        </w:rPr>
        <w:t xml:space="preserve">o tijelima u </w:t>
      </w:r>
      <w:r w:rsidR="0053464B">
        <w:rPr>
          <w:b/>
          <w:bCs/>
          <w:color w:val="000000"/>
        </w:rPr>
        <w:t>S</w:t>
      </w:r>
      <w:r w:rsidR="0053464B" w:rsidRPr="003C14D1">
        <w:rPr>
          <w:b/>
          <w:bCs/>
          <w:color w:val="000000"/>
        </w:rPr>
        <w:t xml:space="preserve">ustavu upravljanja, provedbe i kontrole korištenja </w:t>
      </w:r>
      <w:r w:rsidR="0053464B">
        <w:rPr>
          <w:b/>
          <w:bCs/>
          <w:color w:val="000000"/>
        </w:rPr>
        <w:t>F</w:t>
      </w:r>
      <w:r w:rsidR="0053464B" w:rsidRPr="003C14D1">
        <w:rPr>
          <w:b/>
          <w:bCs/>
          <w:color w:val="000000"/>
        </w:rPr>
        <w:t xml:space="preserve">onda europske pomoći za najpotrebitije u okviru </w:t>
      </w:r>
      <w:r w:rsidR="0053464B">
        <w:rPr>
          <w:b/>
          <w:bCs/>
          <w:color w:val="000000"/>
        </w:rPr>
        <w:t>O</w:t>
      </w:r>
      <w:r w:rsidR="0053464B" w:rsidRPr="003C14D1">
        <w:rPr>
          <w:b/>
          <w:bCs/>
          <w:color w:val="000000"/>
        </w:rPr>
        <w:t xml:space="preserve">perativnog programa za hranu i/ili osnovnu materijalnu pomoć za razdoblje 2014. </w:t>
      </w:r>
      <w:r w:rsidR="0053464B">
        <w:rPr>
          <w:b/>
          <w:bCs/>
          <w:color w:val="000000"/>
        </w:rPr>
        <w:t>-</w:t>
      </w:r>
      <w:r w:rsidR="0053464B" w:rsidRPr="003C14D1">
        <w:rPr>
          <w:b/>
          <w:bCs/>
          <w:color w:val="000000"/>
        </w:rPr>
        <w:t xml:space="preserve"> 2020.</w:t>
      </w:r>
    </w:p>
    <w:p w:rsidR="00FC75E3" w:rsidRPr="003C14D1" w:rsidRDefault="00FC75E3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8A0A20" w:rsidRDefault="008A0A20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C14D1">
        <w:rPr>
          <w:b/>
          <w:color w:val="231F20"/>
        </w:rPr>
        <w:t>I.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8A0A20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8A0A20" w:rsidRPr="001D2595">
        <w:rPr>
          <w:color w:val="231F20"/>
        </w:rPr>
        <w:t xml:space="preserve">U Odluci o tijelima u Sustavu upravljanja,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8A0A20" w:rsidRPr="001D2595">
        <w:rPr>
          <w:color w:val="231F20"/>
        </w:rPr>
        <w:t xml:space="preserve"> 2020. (</w:t>
      </w:r>
      <w:r>
        <w:rPr>
          <w:color w:val="231F20"/>
        </w:rPr>
        <w:t>"</w:t>
      </w:r>
      <w:r w:rsidR="008A0A20" w:rsidRPr="001D2595">
        <w:rPr>
          <w:color w:val="231F20"/>
        </w:rPr>
        <w:t>Narodne novine</w:t>
      </w:r>
      <w:r>
        <w:rPr>
          <w:color w:val="231F20"/>
        </w:rPr>
        <w:t>"</w:t>
      </w:r>
      <w:r w:rsidR="008A0A20" w:rsidRPr="001D2595">
        <w:rPr>
          <w:color w:val="231F20"/>
        </w:rPr>
        <w:t>, br</w:t>
      </w:r>
      <w:r w:rsidR="0053464B">
        <w:rPr>
          <w:color w:val="231F20"/>
        </w:rPr>
        <w:t>oj</w:t>
      </w:r>
      <w:r w:rsidR="008A0A20" w:rsidRPr="001D2595">
        <w:rPr>
          <w:color w:val="231F20"/>
        </w:rPr>
        <w:t xml:space="preserve"> 78/15</w:t>
      </w:r>
      <w:r w:rsidR="0053464B">
        <w:rPr>
          <w:color w:val="231F20"/>
        </w:rPr>
        <w:t>.</w:t>
      </w:r>
      <w:r w:rsidR="008A0A20" w:rsidRPr="001D2595">
        <w:rPr>
          <w:color w:val="231F20"/>
        </w:rPr>
        <w:t xml:space="preserve">), </w:t>
      </w:r>
      <w:r w:rsidR="002A456F" w:rsidRPr="001D2595">
        <w:rPr>
          <w:color w:val="231F20"/>
        </w:rPr>
        <w:t xml:space="preserve">u točki </w:t>
      </w:r>
      <w:r w:rsidR="003D5A0E">
        <w:rPr>
          <w:color w:val="231F20"/>
        </w:rPr>
        <w:t xml:space="preserve">II. </w:t>
      </w:r>
      <w:r w:rsidR="002A456F" w:rsidRPr="001D2595">
        <w:rPr>
          <w:color w:val="231F20"/>
        </w:rPr>
        <w:t>pod</w:t>
      </w:r>
      <w:r w:rsidR="008A0A20" w:rsidRPr="001D2595">
        <w:rPr>
          <w:color w:val="231F20"/>
        </w:rPr>
        <w:t xml:space="preserve">stavak 2. mijenja se i glasi: 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A0A20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"</w:t>
      </w:r>
      <w:r w:rsidR="003D5A0E">
        <w:rPr>
          <w:color w:val="231F20"/>
        </w:rPr>
        <w:t>-</w:t>
      </w:r>
      <w:r w:rsidR="003D5A0E">
        <w:rPr>
          <w:color w:val="231F20"/>
        </w:rPr>
        <w:tab/>
      </w:r>
      <w:r w:rsidR="008A0A20" w:rsidRPr="001D2595">
        <w:rPr>
          <w:color w:val="231F20"/>
        </w:rPr>
        <w:t>Uredb</w:t>
      </w:r>
      <w:r w:rsidR="008E2E70">
        <w:rPr>
          <w:color w:val="231F20"/>
        </w:rPr>
        <w:t>e</w:t>
      </w:r>
      <w:r w:rsidR="008A0A20" w:rsidRPr="001D2595">
        <w:rPr>
          <w:color w:val="231F20"/>
        </w:rPr>
        <w:t xml:space="preserve"> (EU, Euratom) 2018/1046 Europskog parlamenta i Vijeća od 18. srpnja 2018. o financijskim pravilima koja se primjenjuju na opći proračun Unije, o izmjeni uredaba (EU) br. 1296/2013, (EU) br. 1301/2013, (EU) br. 1303/2013, (EU) br. 1304/2013, (EU) br. 1309/2013, (EU) br. 1316/2013, (EU) br. 223/2014, (EU) br. 283/2014 i Odluke br. 541/2014/EU te o stavljanju izvan snage Uredbe (EU, Euratom) br. 966/2012</w:t>
      </w:r>
      <w:r w:rsidR="008E2E70">
        <w:rPr>
          <w:color w:val="231F20"/>
        </w:rPr>
        <w:t xml:space="preserve"> - u daljnjem tekstu: Uredba (EU, Euratom) 2018/1046;</w:t>
      </w:r>
      <w:r>
        <w:rPr>
          <w:color w:val="231F20"/>
        </w:rPr>
        <w:t>"</w:t>
      </w:r>
      <w:r w:rsidR="008A0A20" w:rsidRPr="001D2595">
        <w:rPr>
          <w:color w:val="231F20"/>
        </w:rPr>
        <w:t>.</w:t>
      </w:r>
    </w:p>
    <w:p w:rsidR="008A0A20" w:rsidRPr="003C14D1" w:rsidRDefault="008A0A20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30E0D" w:rsidRDefault="00530E0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C14D1">
        <w:rPr>
          <w:b/>
          <w:color w:val="231F20"/>
        </w:rPr>
        <w:t xml:space="preserve">II. 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30E0D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530E0D" w:rsidRPr="001D2595">
        <w:rPr>
          <w:color w:val="231F20"/>
        </w:rPr>
        <w:t>Točka III</w:t>
      </w:r>
      <w:r w:rsidR="003A098B">
        <w:rPr>
          <w:color w:val="231F20"/>
        </w:rPr>
        <w:t>.</w:t>
      </w:r>
      <w:r w:rsidR="00530E0D" w:rsidRPr="001D2595">
        <w:rPr>
          <w:color w:val="231F20"/>
        </w:rPr>
        <w:t xml:space="preserve"> mijenja se i glasi: 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30E0D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"</w:t>
      </w:r>
      <w:r w:rsidR="00530E0D" w:rsidRPr="001D2595">
        <w:rPr>
          <w:color w:val="231F20"/>
        </w:rPr>
        <w:t>U Sustavu iz točke I. ove Odluke uspostavljaju se sljedeća tijela: Upravljačko tijelo,  Tijelo za ovjeravanje i Tijelo za reviziju.</w:t>
      </w:r>
      <w:r>
        <w:rPr>
          <w:color w:val="231F20"/>
        </w:rPr>
        <w:t>"</w:t>
      </w:r>
      <w:r w:rsidR="00530E0D" w:rsidRPr="001D2595">
        <w:rPr>
          <w:color w:val="231F20"/>
        </w:rPr>
        <w:t>.</w:t>
      </w:r>
    </w:p>
    <w:p w:rsidR="00530E0D" w:rsidRPr="003C14D1" w:rsidRDefault="00530E0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2D318C" w:rsidRPr="003C14D1" w:rsidRDefault="008A0A20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C14D1">
        <w:rPr>
          <w:b/>
          <w:color w:val="231F20"/>
        </w:rPr>
        <w:t>II</w:t>
      </w:r>
      <w:r w:rsidR="00530E0D" w:rsidRPr="003C14D1">
        <w:rPr>
          <w:b/>
          <w:color w:val="231F20"/>
        </w:rPr>
        <w:t>I</w:t>
      </w:r>
      <w:r w:rsidR="002D318C" w:rsidRPr="003C14D1">
        <w:rPr>
          <w:b/>
          <w:color w:val="231F20"/>
        </w:rPr>
        <w:t>.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C9574C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2A456F" w:rsidRPr="001D2595">
        <w:rPr>
          <w:color w:val="231F20"/>
        </w:rPr>
        <w:t xml:space="preserve">U točki </w:t>
      </w:r>
      <w:r w:rsidR="00C9574C" w:rsidRPr="001D2595">
        <w:rPr>
          <w:color w:val="231F20"/>
        </w:rPr>
        <w:t>I</w:t>
      </w:r>
      <w:r w:rsidR="002D318C" w:rsidRPr="001D2595">
        <w:rPr>
          <w:color w:val="231F20"/>
        </w:rPr>
        <w:t>V</w:t>
      </w:r>
      <w:r w:rsidR="003A098B">
        <w:rPr>
          <w:color w:val="231F20"/>
        </w:rPr>
        <w:t>.</w:t>
      </w:r>
      <w:r w:rsidR="00C9574C" w:rsidRPr="001D2595">
        <w:rPr>
          <w:color w:val="231F20"/>
        </w:rPr>
        <w:t xml:space="preserve"> stavak 2</w:t>
      </w:r>
      <w:r w:rsidR="002D318C" w:rsidRPr="001D2595">
        <w:rPr>
          <w:color w:val="231F20"/>
        </w:rPr>
        <w:t xml:space="preserve">. </w:t>
      </w:r>
      <w:r w:rsidR="00C9574C" w:rsidRPr="001D2595">
        <w:rPr>
          <w:color w:val="231F20"/>
        </w:rPr>
        <w:t xml:space="preserve">mijenja se i glasi: 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2D318C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"</w:t>
      </w:r>
      <w:r w:rsidR="004C4D1A">
        <w:rPr>
          <w:color w:val="231F20"/>
        </w:rPr>
        <w:t>Upravljačko tijelo iz stavka 1.</w:t>
      </w:r>
      <w:r w:rsidR="00C9574C" w:rsidRPr="001D2595">
        <w:rPr>
          <w:color w:val="231F20"/>
        </w:rPr>
        <w:t xml:space="preserve"> ove točke, a sukladno članku 35. stavku 3. Uredbe (EU) br. 223/2014, je tijelo državne uprave nadležno za poslove rada, mirovinskoga sustava, obitelji i socijalne politike</w:t>
      </w:r>
      <w:r w:rsidR="00A219A8">
        <w:rPr>
          <w:color w:val="231F20"/>
        </w:rPr>
        <w:t>.</w:t>
      </w:r>
      <w:r>
        <w:rPr>
          <w:color w:val="231F20"/>
        </w:rPr>
        <w:t>"</w:t>
      </w:r>
      <w:r w:rsidR="002D318C" w:rsidRPr="001D2595">
        <w:rPr>
          <w:color w:val="231F20"/>
        </w:rPr>
        <w:t>.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4502E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2A456F" w:rsidRPr="001D2595">
        <w:rPr>
          <w:color w:val="231F20"/>
        </w:rPr>
        <w:t xml:space="preserve">U stavku </w:t>
      </w:r>
      <w:r w:rsidR="006817D6" w:rsidRPr="001D2595">
        <w:rPr>
          <w:color w:val="231F20"/>
        </w:rPr>
        <w:t>3</w:t>
      </w:r>
      <w:r w:rsidR="00C4502E" w:rsidRPr="001D2595">
        <w:rPr>
          <w:color w:val="231F20"/>
        </w:rPr>
        <w:t>. točka 12</w:t>
      </w:r>
      <w:r w:rsidR="00180879">
        <w:rPr>
          <w:color w:val="231F20"/>
        </w:rPr>
        <w:t>.</w:t>
      </w:r>
      <w:r w:rsidR="00C4502E" w:rsidRPr="001D2595">
        <w:rPr>
          <w:color w:val="231F20"/>
        </w:rPr>
        <w:t xml:space="preserve"> </w:t>
      </w:r>
      <w:r w:rsidR="00C7717D" w:rsidRPr="001D2595">
        <w:rPr>
          <w:color w:val="231F20"/>
        </w:rPr>
        <w:t>mijenja se i glasi: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879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"</w:t>
      </w:r>
      <w:r w:rsidR="00180879">
        <w:rPr>
          <w:color w:val="231F20"/>
        </w:rPr>
        <w:t>12.</w:t>
      </w:r>
      <w:r w:rsidR="00180879">
        <w:rPr>
          <w:color w:val="231F20"/>
        </w:rPr>
        <w:tab/>
      </w:r>
      <w:r w:rsidR="00C7717D" w:rsidRPr="001D2595">
        <w:rPr>
          <w:color w:val="231F20"/>
        </w:rPr>
        <w:t xml:space="preserve">dostavlja Komisiji </w:t>
      </w:r>
      <w:r w:rsidR="00000A17" w:rsidRPr="001D2595">
        <w:rPr>
          <w:color w:val="231F20"/>
        </w:rPr>
        <w:t>svoju računovodstvenu dokumentaciju o rashodima koji su nastali tijekom relevantnog referentnog razdoblja, utvrđenog u sektorskim pravilima</w:t>
      </w:r>
      <w:r w:rsidR="00C7717D" w:rsidRPr="001D2595">
        <w:rPr>
          <w:color w:val="231F20"/>
        </w:rPr>
        <w:t xml:space="preserve">, izjavu o upravljanju tijela odgovornih za upravljanje sredstvima </w:t>
      </w:r>
      <w:r w:rsidR="001F6818" w:rsidRPr="001D2595">
        <w:rPr>
          <w:color w:val="231F20"/>
        </w:rPr>
        <w:t xml:space="preserve">i godišnji sažetak završnih revizorskih izvješća i provedenih kontrola iz članka </w:t>
      </w:r>
      <w:r w:rsidR="00000A17" w:rsidRPr="001D2595">
        <w:rPr>
          <w:color w:val="231F20"/>
        </w:rPr>
        <w:t>63. stav</w:t>
      </w:r>
      <w:r w:rsidR="00180879">
        <w:rPr>
          <w:color w:val="231F20"/>
        </w:rPr>
        <w:t>a</w:t>
      </w:r>
      <w:r w:rsidR="00000A17" w:rsidRPr="001D2595">
        <w:rPr>
          <w:color w:val="231F20"/>
        </w:rPr>
        <w:t>ka 5., 6. i 7.</w:t>
      </w:r>
      <w:r w:rsidR="00C7717D" w:rsidRPr="001D2595">
        <w:rPr>
          <w:color w:val="231F20"/>
        </w:rPr>
        <w:t xml:space="preserve"> </w:t>
      </w:r>
      <w:r w:rsidR="00000A17" w:rsidRPr="001D2595">
        <w:rPr>
          <w:color w:val="231F20"/>
        </w:rPr>
        <w:t>Uredbe (EU, Euratom) 2018/1046;</w:t>
      </w:r>
      <w:r w:rsidR="00180879">
        <w:rPr>
          <w:color w:val="231F20"/>
        </w:rPr>
        <w:t>".</w:t>
      </w:r>
    </w:p>
    <w:p w:rsidR="00C7717D" w:rsidRPr="001D2595" w:rsidRDefault="00000A17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D2595">
        <w:rPr>
          <w:color w:val="231F20"/>
        </w:rPr>
        <w:t xml:space="preserve"> </w:t>
      </w:r>
    </w:p>
    <w:p w:rsidR="00000A17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851D2C">
        <w:rPr>
          <w:color w:val="231F20"/>
        </w:rPr>
        <w:tab/>
      </w:r>
      <w:r w:rsidR="00000A17" w:rsidRPr="001D2595">
        <w:rPr>
          <w:color w:val="231F20"/>
        </w:rPr>
        <w:t>Iza točke 14. dodaju se točke od 15. do</w:t>
      </w:r>
      <w:r w:rsidR="004C4D1A">
        <w:rPr>
          <w:color w:val="231F20"/>
        </w:rPr>
        <w:t xml:space="preserve"> 33</w:t>
      </w:r>
      <w:r w:rsidR="0019506C" w:rsidRPr="001D2595">
        <w:rPr>
          <w:color w:val="231F20"/>
        </w:rPr>
        <w:t>.</w:t>
      </w:r>
      <w:r w:rsidR="00000A17" w:rsidRPr="001D2595">
        <w:rPr>
          <w:color w:val="231F20"/>
        </w:rPr>
        <w:t xml:space="preserve"> koje glase: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000A17" w:rsidRDefault="003C14D1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>
        <w:rPr>
          <w:color w:val="231F20"/>
        </w:rPr>
        <w:t>"</w:t>
      </w:r>
      <w:r w:rsidR="00000A17" w:rsidRPr="001D2595">
        <w:rPr>
          <w:color w:val="231F20"/>
        </w:rPr>
        <w:t>15.</w:t>
      </w:r>
      <w:r w:rsidR="00851D2C">
        <w:rPr>
          <w:color w:val="231F20"/>
        </w:rPr>
        <w:tab/>
      </w:r>
      <w:r w:rsidR="00000A17" w:rsidRPr="001D2595">
        <w:rPr>
          <w:color w:val="231F20"/>
        </w:rPr>
        <w:t>priprema popis operacija financiranih iz sredstava Fonda europske pom</w:t>
      </w:r>
      <w:r w:rsidR="00D91B7F" w:rsidRPr="001D2595">
        <w:rPr>
          <w:color w:val="231F20"/>
        </w:rPr>
        <w:t>oći za najpotrebitije, suklad</w:t>
      </w:r>
      <w:r w:rsidR="00000A17" w:rsidRPr="001D2595">
        <w:rPr>
          <w:color w:val="231F20"/>
        </w:rPr>
        <w:t xml:space="preserve">no </w:t>
      </w:r>
      <w:r w:rsidR="00D91B7F" w:rsidRPr="001D2595">
        <w:rPr>
          <w:color w:val="231F20"/>
        </w:rPr>
        <w:t xml:space="preserve">članku 19. stavku 2. Uredbe (EU) br. 223/2014;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D91B7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16.</w:t>
      </w:r>
      <w:r w:rsidR="00851D2C">
        <w:rPr>
          <w:color w:val="231F20"/>
        </w:rPr>
        <w:tab/>
      </w:r>
      <w:r w:rsidRPr="001D2595">
        <w:rPr>
          <w:color w:val="231F20"/>
        </w:rPr>
        <w:t xml:space="preserve">osigurava da su partnerske organizacije na razini projekta provele mjere informiranja i vidljivosti;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1003A" w:rsidRDefault="00C1003A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17.</w:t>
      </w:r>
      <w:r w:rsidR="00851D2C">
        <w:rPr>
          <w:color w:val="231F20"/>
        </w:rPr>
        <w:tab/>
      </w:r>
      <w:r w:rsidRPr="001D2595">
        <w:rPr>
          <w:color w:val="231F20"/>
        </w:rPr>
        <w:t>provodi ex-</w:t>
      </w:r>
      <w:proofErr w:type="spellStart"/>
      <w:r w:rsidRPr="001D2595">
        <w:rPr>
          <w:color w:val="231F20"/>
        </w:rPr>
        <w:t>ante</w:t>
      </w:r>
      <w:proofErr w:type="spellEnd"/>
      <w:r w:rsidRPr="001D2595">
        <w:rPr>
          <w:color w:val="231F20"/>
        </w:rPr>
        <w:t xml:space="preserve"> evaluacije Operativnog programa i jednu tematsku evaluaciju tijekom razdoblja provedbe Operativnog programa</w:t>
      </w:r>
      <w:r w:rsidR="00966B1F">
        <w:rPr>
          <w:color w:val="231F20"/>
        </w:rPr>
        <w:t>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D91B7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1</w:t>
      </w:r>
      <w:r w:rsidR="00B25DE5" w:rsidRPr="001D2595">
        <w:rPr>
          <w:color w:val="231F20"/>
        </w:rPr>
        <w:t>8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provodi aktivnosti prevencije, otkrivanja i ispravljanja nepravilnosti te, uzimajući u obzir utvrđene rizike, korektivne mjere i povrate nepropisno plaćenih iznosa s kamatama, utvrđuje učinkovite i razmjerne mjere za suzbijanje prijevara;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19</w:t>
      </w:r>
      <w:r w:rsidR="00D91B7F" w:rsidRPr="001D2595">
        <w:rPr>
          <w:color w:val="231F20"/>
        </w:rPr>
        <w:t>.</w:t>
      </w:r>
      <w:r w:rsidR="00851D2C">
        <w:rPr>
          <w:color w:val="231F20"/>
        </w:rPr>
        <w:tab/>
      </w:r>
      <w:r w:rsidR="00D91B7F" w:rsidRPr="001D2595">
        <w:rPr>
          <w:color w:val="231F20"/>
        </w:rPr>
        <w:t xml:space="preserve">rješava odgovore na pritužbe;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20</w:t>
      </w:r>
      <w:r w:rsidR="00D91B7F" w:rsidRPr="001D2595">
        <w:rPr>
          <w:color w:val="231F20"/>
        </w:rPr>
        <w:t>.</w:t>
      </w:r>
      <w:r w:rsidR="00851D2C">
        <w:rPr>
          <w:color w:val="231F20"/>
        </w:rPr>
        <w:tab/>
      </w:r>
      <w:r w:rsidR="00D91B7F" w:rsidRPr="001D2595">
        <w:rPr>
          <w:color w:val="231F20"/>
        </w:rPr>
        <w:t>upravlja rizicima na razini operacija;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21</w:t>
      </w:r>
      <w:r w:rsidR="00D91B7F" w:rsidRPr="001D2595">
        <w:rPr>
          <w:color w:val="231F20"/>
        </w:rPr>
        <w:t>.</w:t>
      </w:r>
      <w:r w:rsidR="00851D2C">
        <w:rPr>
          <w:color w:val="231F20"/>
        </w:rPr>
        <w:tab/>
      </w:r>
      <w:r w:rsidR="00D91B7F" w:rsidRPr="001D2595">
        <w:rPr>
          <w:color w:val="231F20"/>
        </w:rPr>
        <w:t>provodi otvorene pozive za odabir partnerskih organizacija i odabir operacija za nabavu, transport, skladištenje i distribuciju hrane i/ili osnovne materijalne pomoći i sklapa ugovore;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D91B7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2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osigurava da su odabrane partnerske organizacije i odabrane operacije u skladu s kriterijima odabira za partnerske organizacije i kriterijima odabira za operacije sukladno Operativnom programu;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D91B7F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23</w:t>
      </w:r>
      <w:r w:rsidR="00D91B7F" w:rsidRPr="001D2595">
        <w:rPr>
          <w:color w:val="231F20"/>
        </w:rPr>
        <w:t>.</w:t>
      </w:r>
      <w:r w:rsidR="00851D2C">
        <w:rPr>
          <w:color w:val="231F20"/>
        </w:rPr>
        <w:tab/>
      </w:r>
      <w:r w:rsidR="00D91B7F" w:rsidRPr="001D2595">
        <w:rPr>
          <w:color w:val="231F20"/>
        </w:rPr>
        <w:t xml:space="preserve">odobrava kriterije partnerskih organizacija za određivanje najpotrebitijih osoba unutar </w:t>
      </w:r>
      <w:r w:rsidR="00C53B34" w:rsidRPr="001D2595">
        <w:rPr>
          <w:color w:val="231F20"/>
        </w:rPr>
        <w:t>relevantnih ciljanih skupina;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24</w:t>
      </w:r>
      <w:r w:rsidR="00C53B34" w:rsidRPr="001D2595">
        <w:rPr>
          <w:color w:val="231F20"/>
        </w:rPr>
        <w:t>.</w:t>
      </w:r>
      <w:r w:rsidR="00851D2C">
        <w:rPr>
          <w:color w:val="231F20"/>
        </w:rPr>
        <w:tab/>
      </w:r>
      <w:r w:rsidR="00C53B34" w:rsidRPr="001D2595">
        <w:rPr>
          <w:color w:val="231F20"/>
        </w:rPr>
        <w:t xml:space="preserve">odobrava sadržaj i način provođenja popratnih mjera predloženih od strane partnerskih organizacija;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5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u okviru sklopljenih ugovora s odabranim partnerskim organizacijama, definira uvjete i kriterije za nabavu hrane, u skladu s nacionalnim pravilima o javnoj nabavi, skladištenje, prijevoz i distribuciju hrane partnerskih organizacija krajnjim korisnicima;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5C329D" w:rsidRDefault="005C329D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5C329D" w:rsidRDefault="005C329D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5C329D" w:rsidRDefault="005C329D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6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 xml:space="preserve">vodi računa da se osiguraju informacije o uvjetima za potporu za svaku operaciju, uključujući posebne zahtjeve za proizvode ili usluge koje temeljem operacije treba dostaviti, plan financiranja i rokove za izvršenje;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7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prilikom odobravanja sadržaja popratnih mjera provjera</w:t>
      </w:r>
      <w:r w:rsidR="004C4D1A">
        <w:rPr>
          <w:color w:val="231F20"/>
        </w:rPr>
        <w:t>va</w:t>
      </w:r>
      <w:r w:rsidRPr="001D2595">
        <w:rPr>
          <w:color w:val="231F20"/>
        </w:rPr>
        <w:t xml:space="preserve"> postoje li preklapanja s aktivnostima sufinanciranim iz Europskog socijalnog fonda u svrhu izbjegavanja dvostrukog financiranja;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8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 xml:space="preserve">planira sredstva za provedbu aktivnosti programa u okviru svojih proračunskih stavki i izvršava plaćanja sa svojih proračunskih pozicija;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2</w:t>
      </w:r>
      <w:r w:rsidR="00B25DE5" w:rsidRPr="001D2595">
        <w:rPr>
          <w:color w:val="231F20"/>
        </w:rPr>
        <w:t>9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provjerava da su sufinancirani proizvodi i usluge dostavljeni te da su korisnici platili rashode koje navode, te provjerava da su u skladu s mjerodavnim zakonom, Programom i uvjetima kojima se podržava operacija, a uključujući sljedeće postupke: administrativna provjera u vezi sa svakim zahtjevom za plaćanje korisnika, te provjere operacija na licu mjesta;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B25DE5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30</w:t>
      </w:r>
      <w:r w:rsidR="00C53B34" w:rsidRPr="001D2595">
        <w:rPr>
          <w:color w:val="231F20"/>
        </w:rPr>
        <w:t>.</w:t>
      </w:r>
      <w:r w:rsidR="00851D2C">
        <w:rPr>
          <w:color w:val="231F20"/>
        </w:rPr>
        <w:tab/>
      </w:r>
      <w:r w:rsidR="00C53B34" w:rsidRPr="001D2595">
        <w:rPr>
          <w:color w:val="231F20"/>
        </w:rPr>
        <w:t xml:space="preserve">osigurava da korisnici uključeni u provedbu operacija za koje su dobili povrat sredstava na temelju stvarno nastalih prihvatljivih troškova zadrže ili zaseban računovodstveni sustav ili odgovarajuće računovodstvene kodove za sve transakcije vezane uz operaciju; 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C53B34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3</w:t>
      </w:r>
      <w:r w:rsidR="00B25DE5" w:rsidRPr="001D2595">
        <w:rPr>
          <w:color w:val="231F20"/>
        </w:rPr>
        <w:t>1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provodi djelotvorne i razmjerne mjere protiv prijevare uzimajući u obzir utvrđene rizike;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BE1762" w:rsidRDefault="00C53B34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3</w:t>
      </w:r>
      <w:r w:rsidR="00B25DE5" w:rsidRPr="001D2595">
        <w:rPr>
          <w:color w:val="231F20"/>
        </w:rPr>
        <w:t>2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 xml:space="preserve">provodi postupke </w:t>
      </w:r>
      <w:r w:rsidR="00BE1762" w:rsidRPr="001D2595">
        <w:rPr>
          <w:color w:val="231F20"/>
        </w:rPr>
        <w:t>radi osiguranja da se svi dokumenti o rashodima i revizijama, potrebni za osiguranje odgovarajućeg revizijskog traga, čuvaju u skladu sa zahtjevima iz članka 28. točke (g) Uredbe (EU) br. 223/2014;</w:t>
      </w:r>
    </w:p>
    <w:p w:rsidR="00966B1F" w:rsidRPr="001D2595" w:rsidRDefault="00966B1F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</w:p>
    <w:p w:rsidR="00BE1762" w:rsidRPr="001D2595" w:rsidRDefault="00BE1762" w:rsidP="00851D2C">
      <w:pPr>
        <w:pStyle w:val="box464966"/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  <w:rPr>
          <w:color w:val="231F20"/>
        </w:rPr>
      </w:pPr>
      <w:r w:rsidRPr="001D2595">
        <w:rPr>
          <w:color w:val="231F20"/>
        </w:rPr>
        <w:t>3</w:t>
      </w:r>
      <w:r w:rsidR="00B25DE5" w:rsidRPr="001D2595">
        <w:rPr>
          <w:color w:val="231F20"/>
        </w:rPr>
        <w:t>3</w:t>
      </w:r>
      <w:r w:rsidRPr="001D2595">
        <w:rPr>
          <w:color w:val="231F20"/>
        </w:rPr>
        <w:t>.</w:t>
      </w:r>
      <w:r w:rsidR="00851D2C">
        <w:rPr>
          <w:color w:val="231F20"/>
        </w:rPr>
        <w:tab/>
      </w:r>
      <w:r w:rsidRPr="001D2595">
        <w:rPr>
          <w:color w:val="231F20"/>
        </w:rPr>
        <w:t>osigurava dostupnost popratnih dokumenata u skladu s člankom 51. Uredbe (EU) br. 223/2014.</w:t>
      </w:r>
      <w:r w:rsidR="003C14D1">
        <w:rPr>
          <w:color w:val="231F20"/>
        </w:rPr>
        <w:t>"</w:t>
      </w:r>
      <w:r w:rsidR="00851D2C">
        <w:rPr>
          <w:color w:val="231F20"/>
        </w:rPr>
        <w:t>.</w:t>
      </w:r>
    </w:p>
    <w:p w:rsidR="00C9574C" w:rsidRPr="003C14D1" w:rsidRDefault="00C9574C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C9574C" w:rsidRPr="003C14D1" w:rsidRDefault="004C4D1A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IV</w:t>
      </w:r>
      <w:r w:rsidR="00C9574C" w:rsidRPr="003C14D1">
        <w:rPr>
          <w:b/>
          <w:color w:val="231F20"/>
        </w:rPr>
        <w:t>.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BE1762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A41C53" w:rsidRPr="001D2595">
        <w:rPr>
          <w:color w:val="231F20"/>
        </w:rPr>
        <w:t>T</w:t>
      </w:r>
      <w:r w:rsidR="00C9574C" w:rsidRPr="001D2595">
        <w:rPr>
          <w:color w:val="231F20"/>
        </w:rPr>
        <w:t>očka V</w:t>
      </w:r>
      <w:r w:rsidR="00AF222B">
        <w:rPr>
          <w:color w:val="231F20"/>
        </w:rPr>
        <w:t>.</w:t>
      </w:r>
      <w:r w:rsidR="00C9574C" w:rsidRPr="001D2595">
        <w:rPr>
          <w:color w:val="231F20"/>
        </w:rPr>
        <w:t xml:space="preserve"> </w:t>
      </w:r>
      <w:r w:rsidR="00BE1762" w:rsidRPr="001D2595">
        <w:rPr>
          <w:color w:val="231F20"/>
        </w:rPr>
        <w:t>briše se.</w:t>
      </w:r>
    </w:p>
    <w:p w:rsidR="00C9574C" w:rsidRPr="003C14D1" w:rsidRDefault="00C9574C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C9574C" w:rsidRPr="003C14D1" w:rsidRDefault="004C4D1A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V</w:t>
      </w:r>
      <w:r w:rsidR="00C9574C" w:rsidRPr="003C14D1">
        <w:rPr>
          <w:b/>
          <w:color w:val="231F20"/>
        </w:rPr>
        <w:t>.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C9574C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4D6492" w:rsidRPr="001D2595">
        <w:rPr>
          <w:color w:val="231F20"/>
        </w:rPr>
        <w:t>P</w:t>
      </w:r>
      <w:r w:rsidR="00505D76" w:rsidRPr="001D2595">
        <w:rPr>
          <w:color w:val="231F20"/>
        </w:rPr>
        <w:t xml:space="preserve">rilog </w:t>
      </w:r>
      <w:r w:rsidR="005C329D">
        <w:rPr>
          <w:color w:val="231F20"/>
        </w:rPr>
        <w:t xml:space="preserve">- </w:t>
      </w:r>
      <w:r w:rsidR="00505D76" w:rsidRPr="001D2595">
        <w:rPr>
          <w:color w:val="231F20"/>
        </w:rPr>
        <w:t xml:space="preserve">Prikaz tijela u Sustavu upravljanja,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505D76" w:rsidRPr="001D2595">
        <w:rPr>
          <w:color w:val="231F20"/>
        </w:rPr>
        <w:t xml:space="preserve"> 2020.</w:t>
      </w:r>
      <w:r w:rsidR="00C9574C" w:rsidRPr="001D2595">
        <w:rPr>
          <w:color w:val="231F20"/>
        </w:rPr>
        <w:t xml:space="preserve">, </w:t>
      </w:r>
      <w:r w:rsidR="004D6492" w:rsidRPr="001D2595">
        <w:rPr>
          <w:color w:val="231F20"/>
        </w:rPr>
        <w:t xml:space="preserve">zamjenjuje se novim Prilogom - Prikaz tijela u Sustavu upravljanja,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4D6492" w:rsidRPr="001D2595">
        <w:rPr>
          <w:color w:val="231F20"/>
        </w:rPr>
        <w:t xml:space="preserve"> 2020.</w:t>
      </w:r>
      <w:r>
        <w:rPr>
          <w:color w:val="231F20"/>
        </w:rPr>
        <w:t xml:space="preserve">, </w:t>
      </w:r>
      <w:r w:rsidR="005C329D">
        <w:rPr>
          <w:color w:val="231F20"/>
        </w:rPr>
        <w:t>koji je sastavni dio ove Odluke.</w:t>
      </w:r>
    </w:p>
    <w:p w:rsidR="004D6492" w:rsidRDefault="004D6492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C329D" w:rsidRPr="005C329D" w:rsidRDefault="005C329D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color w:val="231F20"/>
        </w:rPr>
      </w:pPr>
    </w:p>
    <w:p w:rsidR="004D6492" w:rsidRPr="003C14D1" w:rsidRDefault="004C4D1A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VI</w:t>
      </w:r>
      <w:bookmarkStart w:id="0" w:name="_GoBack"/>
      <w:bookmarkEnd w:id="0"/>
      <w:r w:rsidR="004D6492" w:rsidRPr="003C14D1">
        <w:rPr>
          <w:b/>
          <w:color w:val="231F20"/>
        </w:rPr>
        <w:t>.</w:t>
      </w:r>
    </w:p>
    <w:p w:rsidR="003C14D1" w:rsidRP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4D6492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4D6492" w:rsidRPr="001D2595">
        <w:rPr>
          <w:color w:val="231F20"/>
        </w:rPr>
        <w:t>Ova Odluka stupa na snagu</w:t>
      </w:r>
      <w:r w:rsidR="002702C9" w:rsidRPr="001D2595">
        <w:rPr>
          <w:color w:val="231F20"/>
        </w:rPr>
        <w:t xml:space="preserve"> osmog</w:t>
      </w:r>
      <w:r>
        <w:rPr>
          <w:color w:val="231F20"/>
        </w:rPr>
        <w:t>a</w:t>
      </w:r>
      <w:r w:rsidR="004D6492" w:rsidRPr="001D2595">
        <w:rPr>
          <w:color w:val="231F20"/>
        </w:rPr>
        <w:t xml:space="preserve"> </w:t>
      </w:r>
      <w:r w:rsidR="002702C9" w:rsidRPr="001D2595">
        <w:rPr>
          <w:color w:val="231F20"/>
        </w:rPr>
        <w:t xml:space="preserve">dana od dana objave </w:t>
      </w:r>
      <w:r w:rsidR="004D6492" w:rsidRPr="001D2595">
        <w:rPr>
          <w:color w:val="231F20"/>
        </w:rPr>
        <w:t xml:space="preserve">u </w:t>
      </w:r>
      <w:r w:rsidR="001F4C0A">
        <w:rPr>
          <w:color w:val="231F20"/>
        </w:rPr>
        <w:t>"</w:t>
      </w:r>
      <w:r w:rsidR="004D6492" w:rsidRPr="001D2595">
        <w:rPr>
          <w:color w:val="231F20"/>
        </w:rPr>
        <w:t>Narodnim novinama</w:t>
      </w:r>
      <w:r w:rsidR="001F4C0A">
        <w:rPr>
          <w:color w:val="231F20"/>
        </w:rPr>
        <w:t>"</w:t>
      </w:r>
      <w:r w:rsidR="004D6492" w:rsidRPr="001D2595">
        <w:rPr>
          <w:color w:val="231F20"/>
        </w:rPr>
        <w:t>.</w:t>
      </w:r>
    </w:p>
    <w:p w:rsidR="004D6492" w:rsidRDefault="004D6492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4D6492" w:rsidRPr="001D2595" w:rsidRDefault="004D6492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4D6492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1D2595">
        <w:rPr>
          <w:color w:val="231F20"/>
        </w:rPr>
        <w:t xml:space="preserve">KLASA: </w:t>
      </w:r>
    </w:p>
    <w:p w:rsidR="004D6492" w:rsidRDefault="003C14D1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1D2595">
        <w:rPr>
          <w:color w:val="231F20"/>
        </w:rPr>
        <w:t xml:space="preserve">URBROJ: 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4D6492" w:rsidRPr="001D2595" w:rsidRDefault="004D6492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1D2595">
        <w:rPr>
          <w:color w:val="231F20"/>
        </w:rPr>
        <w:t>Zagreb,</w:t>
      </w:r>
    </w:p>
    <w:p w:rsid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rStyle w:val="bold"/>
          <w:bCs/>
          <w:color w:val="231F20"/>
          <w:bdr w:val="none" w:sz="0" w:space="0" w:color="auto" w:frame="1"/>
        </w:rPr>
      </w:pPr>
      <w:r>
        <w:rPr>
          <w:color w:val="231F20"/>
        </w:rPr>
        <w:tab/>
      </w:r>
      <w:r w:rsidRPr="003C14D1">
        <w:rPr>
          <w:color w:val="231F20"/>
        </w:rPr>
        <w:t>PREDSJEDNIK</w:t>
      </w:r>
      <w:r w:rsidRPr="003C14D1">
        <w:rPr>
          <w:color w:val="231F20"/>
        </w:rPr>
        <w:br/>
      </w:r>
    </w:p>
    <w:p w:rsid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rStyle w:val="bold"/>
          <w:bCs/>
          <w:color w:val="231F20"/>
          <w:bdr w:val="none" w:sz="0" w:space="0" w:color="auto" w:frame="1"/>
        </w:rPr>
      </w:pPr>
    </w:p>
    <w:p w:rsidR="004D6492" w:rsidRPr="003C14D1" w:rsidRDefault="003C14D1" w:rsidP="003C14D1">
      <w:pPr>
        <w:pStyle w:val="box464966"/>
        <w:shd w:val="clear" w:color="auto" w:fill="FFFFFF"/>
        <w:tabs>
          <w:tab w:val="center" w:pos="7371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bCs/>
          <w:color w:val="231F20"/>
          <w:bdr w:val="none" w:sz="0" w:space="0" w:color="auto" w:frame="1"/>
        </w:rPr>
        <w:tab/>
        <w:t xml:space="preserve">mr. </w:t>
      </w:r>
      <w:proofErr w:type="spellStart"/>
      <w:r>
        <w:rPr>
          <w:rStyle w:val="bold"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bCs/>
          <w:color w:val="231F20"/>
          <w:bdr w:val="none" w:sz="0" w:space="0" w:color="auto" w:frame="1"/>
        </w:rPr>
        <w:t>. Andrej Plenković</w:t>
      </w:r>
    </w:p>
    <w:p w:rsidR="004D6492" w:rsidRPr="001D2595" w:rsidRDefault="004D6492" w:rsidP="003C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D1" w:rsidRDefault="003C14D1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color w:val="231F20"/>
        </w:rPr>
        <w:br w:type="page"/>
      </w:r>
    </w:p>
    <w:p w:rsidR="004D6492" w:rsidRPr="001D2595" w:rsidRDefault="004D6492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D6492" w:rsidRPr="003C14D1" w:rsidRDefault="004D6492" w:rsidP="003C14D1">
      <w:pPr>
        <w:pStyle w:val="box46496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31F20"/>
        </w:rPr>
      </w:pPr>
      <w:r w:rsidRPr="003C14D1">
        <w:rPr>
          <w:b/>
          <w:color w:val="231F20"/>
        </w:rPr>
        <w:t>PRILOG</w:t>
      </w:r>
    </w:p>
    <w:p w:rsidR="004D6492" w:rsidRDefault="004D6492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C14D1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D6492" w:rsidRPr="003C14D1" w:rsidRDefault="004D6492" w:rsidP="003C14D1">
      <w:pPr>
        <w:pStyle w:val="box4649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C14D1">
        <w:rPr>
          <w:b/>
          <w:color w:val="231F20"/>
        </w:rPr>
        <w:t xml:space="preserve">PRIKAZ TIJELA U SUSTAVU UPRAVLJANJA, PROVEDBE I KONTROLE KORIŠTENJA FONDA EUROPSKE POMOĆI ZA NAJPOTREBITIJE U OKVIRU OPERATIVNOG PROGRAMA ZA HRANU I/ILI OSNOVNU MATERIJALNU POMOĆ ZA RAZDOBLJE 2014. </w:t>
      </w:r>
      <w:r w:rsidR="003C14D1" w:rsidRPr="003C14D1">
        <w:rPr>
          <w:b/>
          <w:color w:val="231F20"/>
        </w:rPr>
        <w:t>-</w:t>
      </w:r>
      <w:r w:rsidRPr="003C14D1">
        <w:rPr>
          <w:b/>
          <w:color w:val="231F20"/>
        </w:rPr>
        <w:t xml:space="preserve"> 2020.</w:t>
      </w:r>
    </w:p>
    <w:p w:rsidR="004D6492" w:rsidRDefault="004D6492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3C14D1" w:rsidRPr="001D2595" w:rsidRDefault="003C14D1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tbl>
      <w:tblPr>
        <w:tblpPr w:leftFromText="180" w:rightFromText="180" w:vertAnchor="text" w:horzAnchor="margin" w:tblpY="186"/>
        <w:tblW w:w="9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28"/>
      </w:tblGrid>
      <w:tr w:rsidR="00BE1762" w:rsidRPr="001D2595" w:rsidTr="00BE1762">
        <w:trPr>
          <w:trHeight w:val="71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Upravljačko tijelo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rada, mirovinskoga sustava, obitelji i socijalne politike</w:t>
            </w:r>
          </w:p>
        </w:tc>
      </w:tr>
      <w:tr w:rsidR="00BE1762" w:rsidRPr="001D2595" w:rsidTr="00BE1762">
        <w:trPr>
          <w:trHeight w:val="71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Tijelo za reviziju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Agencija za reviziju sustava provedbe programa Europske unije</w:t>
            </w:r>
          </w:p>
        </w:tc>
      </w:tr>
      <w:tr w:rsidR="00BE1762" w:rsidRPr="001D2595" w:rsidTr="00BE1762">
        <w:trPr>
          <w:trHeight w:val="71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Tijelo za ovjeravanje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E1762" w:rsidRPr="001D2595" w:rsidRDefault="00BE1762" w:rsidP="001D2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2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:rsidR="003C14D1" w:rsidRDefault="003C14D1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3C14D1" w:rsidRDefault="003C14D1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color w:val="231F20"/>
        </w:rPr>
        <w:br w:type="page"/>
      </w:r>
    </w:p>
    <w:p w:rsidR="00C9574C" w:rsidRPr="001D2595" w:rsidRDefault="00C9574C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2421C3" w:rsidRPr="001D2595" w:rsidRDefault="002421C3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  <w:r w:rsidRPr="001D2595">
        <w:rPr>
          <w:b/>
          <w:color w:val="231F20"/>
        </w:rPr>
        <w:t>OBRAZLOŽENJE</w:t>
      </w:r>
    </w:p>
    <w:p w:rsidR="002421C3" w:rsidRDefault="002421C3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:rsidR="003C14D1" w:rsidRDefault="003C14D1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:rsidR="003C14D1" w:rsidRPr="001D2595" w:rsidRDefault="003C14D1" w:rsidP="001D2595">
      <w:pPr>
        <w:pStyle w:val="box46496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:rsidR="00964DD4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964DD4" w:rsidRPr="001D2595">
        <w:rPr>
          <w:color w:val="231F20"/>
        </w:rPr>
        <w:t>Nastavno na stupanje Zakona na snagu Vlada Republike Hrvatske na temelju članka 54. stavka 1. Zakona o sustavu državne uprave (</w:t>
      </w:r>
      <w:r>
        <w:rPr>
          <w:color w:val="231F20"/>
        </w:rPr>
        <w:t>"</w:t>
      </w:r>
      <w:r w:rsidR="00964DD4" w:rsidRPr="001D2595">
        <w:rPr>
          <w:color w:val="231F20"/>
        </w:rPr>
        <w:t>Narodne novine</w:t>
      </w:r>
      <w:r>
        <w:rPr>
          <w:color w:val="231F20"/>
        </w:rPr>
        <w:t>"</w:t>
      </w:r>
      <w:r w:rsidR="00964DD4" w:rsidRPr="001D2595">
        <w:rPr>
          <w:color w:val="231F20"/>
        </w:rPr>
        <w:t>, broj 66/19</w:t>
      </w:r>
      <w:r w:rsidR="00F06F91">
        <w:rPr>
          <w:color w:val="231F20"/>
        </w:rPr>
        <w:t>.</w:t>
      </w:r>
      <w:r w:rsidR="00964DD4" w:rsidRPr="001D2595">
        <w:rPr>
          <w:color w:val="231F20"/>
        </w:rPr>
        <w:t>) i članka 37. stavka 1. Zakon o ustrojstvu i djelokrugu tijela državne uprave (</w:t>
      </w:r>
      <w:r>
        <w:rPr>
          <w:color w:val="231F20"/>
        </w:rPr>
        <w:t>"</w:t>
      </w:r>
      <w:r w:rsidR="00964DD4" w:rsidRPr="001D2595">
        <w:rPr>
          <w:color w:val="231F20"/>
        </w:rPr>
        <w:t>Narodne novine</w:t>
      </w:r>
      <w:r>
        <w:rPr>
          <w:color w:val="231F20"/>
        </w:rPr>
        <w:t>"</w:t>
      </w:r>
      <w:r w:rsidR="00964DD4" w:rsidRPr="001D2595">
        <w:rPr>
          <w:color w:val="231F20"/>
        </w:rPr>
        <w:t>, broj 85/20</w:t>
      </w:r>
      <w:r w:rsidR="00F06F91">
        <w:rPr>
          <w:color w:val="231F20"/>
        </w:rPr>
        <w:t>.</w:t>
      </w:r>
      <w:r w:rsidR="00964DD4" w:rsidRPr="001D2595">
        <w:rPr>
          <w:color w:val="231F20"/>
        </w:rPr>
        <w:t xml:space="preserve">), je na sjednici održanoj 27. kolovoza 2020. donijela Uredbu o unutarnjem ustrojstvu ministarstva rada, mirovinskoga sustava, obitelji i socijalne politike. 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2421C3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0E3F3F" w:rsidRPr="001D2595">
        <w:rPr>
          <w:color w:val="231F20"/>
        </w:rPr>
        <w:t>Slijedom navedenog,</w:t>
      </w:r>
      <w:r w:rsidR="00964DD4" w:rsidRPr="001D2595">
        <w:rPr>
          <w:color w:val="231F20"/>
        </w:rPr>
        <w:t xml:space="preserve"> poslovi koje je obavljalo Ministarstvo za demografiju, obitelj, mlade i socijalnu politiku kao Posredničko tijelo u sustavu upravljanja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964DD4" w:rsidRPr="001D2595">
        <w:rPr>
          <w:color w:val="231F20"/>
        </w:rPr>
        <w:t xml:space="preserve"> 2020. prešli su u nadležnost Ministarstvo rada, mirovinskoga sustava, obitelji i socijalne politike</w:t>
      </w:r>
      <w:r w:rsidR="00C92FAA" w:rsidRPr="001D2595">
        <w:rPr>
          <w:color w:val="231F20"/>
        </w:rPr>
        <w:t xml:space="preserve"> te je nužno s</w:t>
      </w:r>
      <w:r w:rsidR="00D64084" w:rsidRPr="001D2595">
        <w:rPr>
          <w:color w:val="231F20"/>
        </w:rPr>
        <w:t xml:space="preserve">toga napraviti predložene izmjene unutar Odluke o tijelima u sustavu upravljanja,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D64084" w:rsidRPr="001D2595">
        <w:rPr>
          <w:color w:val="231F20"/>
        </w:rPr>
        <w:t xml:space="preserve"> 2020.</w:t>
      </w:r>
    </w:p>
    <w:p w:rsidR="003C14D1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0E3F3F" w:rsidRPr="001D2595" w:rsidRDefault="003C14D1" w:rsidP="003C14D1">
      <w:pPr>
        <w:pStyle w:val="box4649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F64AE5" w:rsidRPr="001D2595">
        <w:rPr>
          <w:color w:val="231F20"/>
        </w:rPr>
        <w:t xml:space="preserve">Predmetnom </w:t>
      </w:r>
      <w:r>
        <w:rPr>
          <w:color w:val="231F20"/>
        </w:rPr>
        <w:t>o</w:t>
      </w:r>
      <w:r w:rsidR="00F64AE5" w:rsidRPr="001D2595">
        <w:rPr>
          <w:color w:val="231F20"/>
        </w:rPr>
        <w:t>dlukom o izmjeni</w:t>
      </w:r>
      <w:r w:rsidR="000E3F3F" w:rsidRPr="001D2595">
        <w:rPr>
          <w:color w:val="231F20"/>
        </w:rPr>
        <w:t xml:space="preserve"> Odluke o tijelima u sustavu upravljanja, provedbe i kontrole korištenja fonda europske pomoći za najpotrebitije u okviru Operativnog programa za hranu i/ili osnovnu materijalnu pomoć za razdoblje 2014. </w:t>
      </w:r>
      <w:r>
        <w:rPr>
          <w:color w:val="231F20"/>
        </w:rPr>
        <w:t>-</w:t>
      </w:r>
      <w:r w:rsidR="000E3F3F" w:rsidRPr="001D2595">
        <w:rPr>
          <w:color w:val="231F20"/>
        </w:rPr>
        <w:t xml:space="preserve"> 2020., Ministarstvo rada, mirovinskoga sustava, obitelji i socijalne politike preuzima i nastavlja s provođenjem funkcija i zadaća koje je prethodno, u svojstvu Posredničkog tijela provodilo Ministarstvo za demografiju, obitelj, mlade i socijalnu politiku poput provedbe otvorenih poziva, pripreme popisa operacija financiranih iz sredstava Fonda europske pomoći za najpotrebitije, upravljanja rizicima na razini operacija, planiranja sredstava za provedbu aktivnosti programa u okviru svojih proračunskih stavki i izvršavanje plaćanja sa svojih proračunskih pozicija</w:t>
      </w:r>
      <w:r w:rsidR="00F64AE5" w:rsidRPr="001D2595">
        <w:rPr>
          <w:color w:val="231F20"/>
        </w:rPr>
        <w:t>, kao i ostale povezane procese.</w:t>
      </w:r>
    </w:p>
    <w:p w:rsidR="00964DD4" w:rsidRPr="001D2595" w:rsidRDefault="00964DD4" w:rsidP="003C14D1">
      <w:pPr>
        <w:pStyle w:val="box4649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sectPr w:rsidR="00964DD4" w:rsidRPr="001D2595" w:rsidSect="005C32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3E" w:rsidRDefault="006F6F3E" w:rsidP="003C14D1">
      <w:pPr>
        <w:spacing w:after="0" w:line="240" w:lineRule="auto"/>
      </w:pPr>
      <w:r>
        <w:separator/>
      </w:r>
    </w:p>
  </w:endnote>
  <w:endnote w:type="continuationSeparator" w:id="0">
    <w:p w:rsidR="006F6F3E" w:rsidRDefault="006F6F3E" w:rsidP="003C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B83C4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D1" w:rsidRPr="003C14D1" w:rsidRDefault="003C14D1" w:rsidP="003C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3E" w:rsidRDefault="006F6F3E" w:rsidP="003C14D1">
      <w:pPr>
        <w:spacing w:after="0" w:line="240" w:lineRule="auto"/>
      </w:pPr>
      <w:r>
        <w:separator/>
      </w:r>
    </w:p>
  </w:footnote>
  <w:footnote w:type="continuationSeparator" w:id="0">
    <w:p w:rsidR="006F6F3E" w:rsidRDefault="006F6F3E" w:rsidP="003C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653"/>
    <w:multiLevelType w:val="hybridMultilevel"/>
    <w:tmpl w:val="953CC0A0"/>
    <w:lvl w:ilvl="0" w:tplc="8516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DE5"/>
    <w:multiLevelType w:val="hybridMultilevel"/>
    <w:tmpl w:val="EE68897E"/>
    <w:lvl w:ilvl="0" w:tplc="8716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0E03"/>
    <w:multiLevelType w:val="hybridMultilevel"/>
    <w:tmpl w:val="17C09694"/>
    <w:lvl w:ilvl="0" w:tplc="AA1EBC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C"/>
    <w:rsid w:val="00000A17"/>
    <w:rsid w:val="000E3F3F"/>
    <w:rsid w:val="00180879"/>
    <w:rsid w:val="0019506C"/>
    <w:rsid w:val="001B1F4E"/>
    <w:rsid w:val="001D2595"/>
    <w:rsid w:val="001F4706"/>
    <w:rsid w:val="001F4C0A"/>
    <w:rsid w:val="001F6818"/>
    <w:rsid w:val="002421C3"/>
    <w:rsid w:val="002702C9"/>
    <w:rsid w:val="002A456F"/>
    <w:rsid w:val="002D318C"/>
    <w:rsid w:val="00337F54"/>
    <w:rsid w:val="00343D83"/>
    <w:rsid w:val="003A098B"/>
    <w:rsid w:val="003C14D1"/>
    <w:rsid w:val="003C56B2"/>
    <w:rsid w:val="003D5A0E"/>
    <w:rsid w:val="0042494A"/>
    <w:rsid w:val="0043563E"/>
    <w:rsid w:val="0046799E"/>
    <w:rsid w:val="004A7274"/>
    <w:rsid w:val="004C4D1A"/>
    <w:rsid w:val="004D6492"/>
    <w:rsid w:val="00505D76"/>
    <w:rsid w:val="00530E0D"/>
    <w:rsid w:val="0053464B"/>
    <w:rsid w:val="00554199"/>
    <w:rsid w:val="005C329D"/>
    <w:rsid w:val="00653D0B"/>
    <w:rsid w:val="006817D6"/>
    <w:rsid w:val="006F00A9"/>
    <w:rsid w:val="006F6F3E"/>
    <w:rsid w:val="00706718"/>
    <w:rsid w:val="007C1F73"/>
    <w:rsid w:val="00851D2C"/>
    <w:rsid w:val="008A0A20"/>
    <w:rsid w:val="008E2E70"/>
    <w:rsid w:val="008F4C10"/>
    <w:rsid w:val="00957017"/>
    <w:rsid w:val="00964DD4"/>
    <w:rsid w:val="00966B1F"/>
    <w:rsid w:val="009C7D3C"/>
    <w:rsid w:val="00A000F4"/>
    <w:rsid w:val="00A202B2"/>
    <w:rsid w:val="00A219A8"/>
    <w:rsid w:val="00A41C53"/>
    <w:rsid w:val="00AF222B"/>
    <w:rsid w:val="00AF43F6"/>
    <w:rsid w:val="00B25DE5"/>
    <w:rsid w:val="00B83C46"/>
    <w:rsid w:val="00BC0072"/>
    <w:rsid w:val="00BC5D43"/>
    <w:rsid w:val="00BE1762"/>
    <w:rsid w:val="00C1003A"/>
    <w:rsid w:val="00C416FA"/>
    <w:rsid w:val="00C4502E"/>
    <w:rsid w:val="00C53B34"/>
    <w:rsid w:val="00C7717D"/>
    <w:rsid w:val="00C92FAA"/>
    <w:rsid w:val="00C9574C"/>
    <w:rsid w:val="00D57E1B"/>
    <w:rsid w:val="00D64084"/>
    <w:rsid w:val="00D91B7F"/>
    <w:rsid w:val="00DE207B"/>
    <w:rsid w:val="00EB4A5E"/>
    <w:rsid w:val="00EF5694"/>
    <w:rsid w:val="00F06F91"/>
    <w:rsid w:val="00F64AE5"/>
    <w:rsid w:val="00F7769E"/>
    <w:rsid w:val="00FA6633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D642"/>
  <w15:chartTrackingRefBased/>
  <w15:docId w15:val="{3C5D2342-95EC-4875-B053-FE5D192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4966">
    <w:name w:val="box_464966"/>
    <w:basedOn w:val="Normal"/>
    <w:rsid w:val="002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D318C"/>
  </w:style>
  <w:style w:type="character" w:styleId="CommentReference">
    <w:name w:val="annotation reference"/>
    <w:basedOn w:val="DefaultParagraphFont"/>
    <w:uiPriority w:val="99"/>
    <w:semiHidden/>
    <w:unhideWhenUsed/>
    <w:rsid w:val="00A20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B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14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C14D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C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Juričić</dc:creator>
  <cp:keywords/>
  <dc:description/>
  <cp:lastModifiedBy>Martina Krajačić</cp:lastModifiedBy>
  <cp:revision>3</cp:revision>
  <cp:lastPrinted>2020-09-23T12:27:00Z</cp:lastPrinted>
  <dcterms:created xsi:type="dcterms:W3CDTF">2021-01-12T11:30:00Z</dcterms:created>
  <dcterms:modified xsi:type="dcterms:W3CDTF">2021-01-20T14:30:00Z</dcterms:modified>
</cp:coreProperties>
</file>