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9D006" w14:textId="77777777" w:rsidR="001A5BF0" w:rsidRPr="004A5A8B" w:rsidRDefault="001A5BF0" w:rsidP="001A5BF0">
      <w:pPr>
        <w:spacing w:after="0" w:line="240" w:lineRule="auto"/>
        <w:jc w:val="center"/>
        <w:rPr>
          <w:rFonts w:ascii="Times New Roman" w:eastAsia="Times New Roman" w:hAnsi="Times New Roman" w:cs="Times New Roman"/>
          <w:sz w:val="24"/>
          <w:szCs w:val="20"/>
          <w:lang w:eastAsia="hr-HR"/>
        </w:rPr>
      </w:pPr>
      <w:bookmarkStart w:id="0" w:name="_Hlk86564400"/>
      <w:bookmarkStart w:id="1" w:name="_Hlk67386207"/>
      <w:r w:rsidRPr="004A5A8B">
        <w:rPr>
          <w:rFonts w:ascii="Times New Roman" w:eastAsia="Times New Roman" w:hAnsi="Times New Roman" w:cs="Times New Roman"/>
          <w:noProof/>
          <w:sz w:val="24"/>
          <w:szCs w:val="20"/>
          <w:lang w:eastAsia="hr-HR"/>
        </w:rPr>
        <w:drawing>
          <wp:inline distT="0" distB="0" distL="0" distR="0" wp14:anchorId="2EFE7253" wp14:editId="7274A5AD">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rFonts w:ascii="Times New Roman" w:eastAsia="Times New Roman" w:hAnsi="Times New Roman" w:cs="Times New Roman"/>
          <w:sz w:val="24"/>
          <w:szCs w:val="20"/>
          <w:lang w:eastAsia="hr-HR"/>
        </w:rPr>
        <w:fldChar w:fldCharType="begin"/>
      </w:r>
      <w:r w:rsidRPr="004A5A8B">
        <w:rPr>
          <w:rFonts w:ascii="Times New Roman" w:eastAsia="Times New Roman" w:hAnsi="Times New Roman" w:cs="Times New Roman"/>
          <w:sz w:val="24"/>
          <w:szCs w:val="20"/>
          <w:lang w:eastAsia="hr-HR"/>
        </w:rPr>
        <w:instrText xml:space="preserve"> INCLUDEPICTURE "http://www.inet.hr/~box/images/grb-rh.gif" \* MERGEFORMATINET </w:instrText>
      </w:r>
      <w:r w:rsidRPr="004A5A8B">
        <w:rPr>
          <w:rFonts w:ascii="Times New Roman" w:eastAsia="Times New Roman" w:hAnsi="Times New Roman" w:cs="Times New Roman"/>
          <w:sz w:val="24"/>
          <w:szCs w:val="20"/>
          <w:lang w:eastAsia="hr-HR"/>
        </w:rPr>
        <w:fldChar w:fldCharType="end"/>
      </w:r>
    </w:p>
    <w:p w14:paraId="447E54F7" w14:textId="77777777" w:rsidR="001A5BF0" w:rsidRPr="004A5A8B" w:rsidRDefault="001A5BF0" w:rsidP="001A5BF0">
      <w:pPr>
        <w:spacing w:before="60" w:after="1680" w:line="240" w:lineRule="auto"/>
        <w:jc w:val="center"/>
        <w:rPr>
          <w:rFonts w:ascii="Times New Roman" w:eastAsia="Times New Roman" w:hAnsi="Times New Roman" w:cs="Times New Roman"/>
          <w:sz w:val="28"/>
          <w:szCs w:val="20"/>
          <w:lang w:eastAsia="hr-HR"/>
        </w:rPr>
      </w:pPr>
      <w:r w:rsidRPr="004A5A8B">
        <w:rPr>
          <w:rFonts w:ascii="Times New Roman" w:eastAsia="Times New Roman" w:hAnsi="Times New Roman" w:cs="Times New Roman"/>
          <w:sz w:val="28"/>
          <w:szCs w:val="20"/>
          <w:lang w:eastAsia="hr-HR"/>
        </w:rPr>
        <w:t>VLADA REPUBLIKE HRVATSKE</w:t>
      </w:r>
    </w:p>
    <w:p w14:paraId="3D8E58F4" w14:textId="77777777" w:rsidR="001A5BF0" w:rsidRPr="004A5A8B" w:rsidRDefault="001A5BF0" w:rsidP="001A5BF0">
      <w:pPr>
        <w:spacing w:after="0" w:line="240" w:lineRule="auto"/>
        <w:jc w:val="both"/>
        <w:rPr>
          <w:rFonts w:ascii="Times New Roman" w:eastAsia="Times New Roman" w:hAnsi="Times New Roman" w:cs="Times New Roman"/>
          <w:sz w:val="24"/>
          <w:szCs w:val="20"/>
          <w:lang w:eastAsia="hr-HR"/>
        </w:rPr>
      </w:pPr>
    </w:p>
    <w:p w14:paraId="18F75E96" w14:textId="08067D40" w:rsidR="001A5BF0" w:rsidRPr="004A5A8B" w:rsidRDefault="001A5BF0" w:rsidP="001A5BF0">
      <w:pPr>
        <w:spacing w:after="0" w:line="240" w:lineRule="auto"/>
        <w:jc w:val="right"/>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 xml:space="preserve">Zagreb, </w:t>
      </w:r>
      <w:r w:rsidR="00255307">
        <w:rPr>
          <w:rFonts w:ascii="Times New Roman" w:eastAsia="Times New Roman" w:hAnsi="Times New Roman" w:cs="Times New Roman"/>
          <w:sz w:val="24"/>
          <w:szCs w:val="20"/>
          <w:lang w:eastAsia="hr-HR"/>
        </w:rPr>
        <w:t>17</w:t>
      </w:r>
      <w:bookmarkStart w:id="2" w:name="_GoBack"/>
      <w:bookmarkEnd w:id="2"/>
      <w:r w:rsidRPr="004A5A8B">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studenog</w:t>
      </w:r>
      <w:r w:rsidR="00131255">
        <w:rPr>
          <w:rFonts w:ascii="Times New Roman" w:eastAsia="Times New Roman" w:hAnsi="Times New Roman" w:cs="Times New Roman"/>
          <w:sz w:val="24"/>
          <w:szCs w:val="20"/>
          <w:lang w:eastAsia="hr-HR"/>
        </w:rPr>
        <w:t>a</w:t>
      </w:r>
      <w:r w:rsidRPr="004A5A8B">
        <w:rPr>
          <w:rFonts w:ascii="Times New Roman" w:eastAsia="Times New Roman" w:hAnsi="Times New Roman" w:cs="Times New Roman"/>
          <w:sz w:val="24"/>
          <w:szCs w:val="20"/>
          <w:lang w:eastAsia="hr-HR"/>
        </w:rPr>
        <w:t xml:space="preserve"> 202</w:t>
      </w:r>
      <w:r w:rsidR="00EB589A">
        <w:rPr>
          <w:rFonts w:ascii="Times New Roman" w:eastAsia="Times New Roman" w:hAnsi="Times New Roman" w:cs="Times New Roman"/>
          <w:sz w:val="24"/>
          <w:szCs w:val="20"/>
          <w:lang w:eastAsia="hr-HR"/>
        </w:rPr>
        <w:t>1</w:t>
      </w:r>
      <w:r w:rsidRPr="004A5A8B">
        <w:rPr>
          <w:rFonts w:ascii="Times New Roman" w:eastAsia="Times New Roman" w:hAnsi="Times New Roman" w:cs="Times New Roman"/>
          <w:sz w:val="24"/>
          <w:szCs w:val="20"/>
          <w:lang w:eastAsia="hr-HR"/>
        </w:rPr>
        <w:t>.</w:t>
      </w:r>
    </w:p>
    <w:p w14:paraId="64F46114" w14:textId="77777777" w:rsidR="001A5BF0" w:rsidRPr="004A5A8B" w:rsidRDefault="001A5BF0" w:rsidP="001A5BF0">
      <w:pPr>
        <w:spacing w:after="0" w:line="240" w:lineRule="auto"/>
        <w:jc w:val="right"/>
        <w:rPr>
          <w:rFonts w:ascii="Times New Roman" w:eastAsia="Times New Roman" w:hAnsi="Times New Roman" w:cs="Times New Roman"/>
          <w:sz w:val="24"/>
          <w:szCs w:val="20"/>
          <w:lang w:eastAsia="hr-HR"/>
        </w:rPr>
      </w:pPr>
    </w:p>
    <w:p w14:paraId="0E3D2C23" w14:textId="77777777" w:rsidR="001A5BF0" w:rsidRPr="004A5A8B" w:rsidRDefault="001A5BF0" w:rsidP="001A5BF0">
      <w:pPr>
        <w:spacing w:after="0" w:line="240" w:lineRule="auto"/>
        <w:jc w:val="right"/>
        <w:rPr>
          <w:rFonts w:ascii="Times New Roman" w:eastAsia="Times New Roman" w:hAnsi="Times New Roman" w:cs="Times New Roman"/>
          <w:sz w:val="24"/>
          <w:szCs w:val="20"/>
          <w:lang w:eastAsia="hr-HR"/>
        </w:rPr>
      </w:pPr>
    </w:p>
    <w:p w14:paraId="5BD2F575" w14:textId="77777777" w:rsidR="001A5BF0" w:rsidRPr="004A5A8B" w:rsidRDefault="001A5BF0" w:rsidP="001A5BF0">
      <w:pPr>
        <w:spacing w:after="0" w:line="240" w:lineRule="auto"/>
        <w:jc w:val="right"/>
        <w:rPr>
          <w:rFonts w:ascii="Times New Roman" w:eastAsia="Times New Roman" w:hAnsi="Times New Roman" w:cs="Times New Roman"/>
          <w:sz w:val="24"/>
          <w:szCs w:val="20"/>
          <w:lang w:eastAsia="hr-HR"/>
        </w:rPr>
      </w:pPr>
    </w:p>
    <w:p w14:paraId="471F72EE" w14:textId="77777777" w:rsidR="001A5BF0" w:rsidRPr="004A5A8B" w:rsidRDefault="001A5BF0" w:rsidP="001A5BF0">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A5BF0" w:rsidRPr="004A5A8B" w14:paraId="6EF0167E" w14:textId="77777777" w:rsidTr="001A5BF0">
        <w:tc>
          <w:tcPr>
            <w:tcW w:w="1951" w:type="dxa"/>
          </w:tcPr>
          <w:p w14:paraId="1C88DDBE" w14:textId="77777777" w:rsidR="001A5BF0" w:rsidRPr="004A5A8B" w:rsidRDefault="001A5BF0" w:rsidP="001A5BF0">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49AF8E3A" w14:textId="77777777" w:rsidR="001A5BF0" w:rsidRPr="004A5A8B" w:rsidRDefault="001A5BF0" w:rsidP="001A5BF0">
            <w:pPr>
              <w:spacing w:line="360" w:lineRule="auto"/>
              <w:rPr>
                <w:sz w:val="24"/>
              </w:rPr>
            </w:pPr>
            <w:r w:rsidRPr="004A5A8B">
              <w:rPr>
                <w:sz w:val="24"/>
              </w:rPr>
              <w:t>Ministarstvo financija</w:t>
            </w:r>
          </w:p>
        </w:tc>
      </w:tr>
    </w:tbl>
    <w:p w14:paraId="0B9BCE4C" w14:textId="77777777" w:rsidR="001A5BF0" w:rsidRPr="004A5A8B" w:rsidRDefault="001A5BF0" w:rsidP="001A5BF0">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A5BF0" w:rsidRPr="004A5A8B" w14:paraId="0E2E65AD" w14:textId="77777777" w:rsidTr="001A5BF0">
        <w:tc>
          <w:tcPr>
            <w:tcW w:w="1951" w:type="dxa"/>
          </w:tcPr>
          <w:p w14:paraId="7345EA16" w14:textId="77777777" w:rsidR="001A5BF0" w:rsidRPr="004A5A8B" w:rsidRDefault="001A5BF0" w:rsidP="001A5BF0">
            <w:pPr>
              <w:spacing w:line="360" w:lineRule="auto"/>
              <w:jc w:val="right"/>
              <w:rPr>
                <w:sz w:val="24"/>
              </w:rPr>
            </w:pPr>
            <w:r w:rsidRPr="004A5A8B">
              <w:rPr>
                <w:b/>
                <w:smallCaps/>
                <w:sz w:val="24"/>
              </w:rPr>
              <w:t>Predmet</w:t>
            </w:r>
            <w:r w:rsidRPr="004A5A8B">
              <w:rPr>
                <w:b/>
                <w:sz w:val="24"/>
              </w:rPr>
              <w:t>:</w:t>
            </w:r>
          </w:p>
        </w:tc>
        <w:tc>
          <w:tcPr>
            <w:tcW w:w="7229" w:type="dxa"/>
          </w:tcPr>
          <w:p w14:paraId="5C323BD6" w14:textId="312E89BE" w:rsidR="001A5BF0" w:rsidRPr="004A5A8B" w:rsidRDefault="001A5BF0" w:rsidP="00D253CB">
            <w:pPr>
              <w:spacing w:line="360" w:lineRule="auto"/>
              <w:jc w:val="both"/>
              <w:rPr>
                <w:sz w:val="24"/>
              </w:rPr>
            </w:pPr>
            <w:r w:rsidRPr="001A5BF0">
              <w:rPr>
                <w:sz w:val="24"/>
              </w:rPr>
              <w:t>Prijedlog zakona o izdavanju pokrivenih obveznica i javnom nadzoru pokrivenih obveznica</w:t>
            </w:r>
          </w:p>
        </w:tc>
      </w:tr>
    </w:tbl>
    <w:p w14:paraId="24FF44AA" w14:textId="77777777" w:rsidR="001A5BF0" w:rsidRPr="004A5A8B" w:rsidRDefault="001A5BF0" w:rsidP="001A5BF0">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p w14:paraId="6FF9E4AD" w14:textId="77777777" w:rsidR="001A5BF0" w:rsidRPr="004A5A8B" w:rsidRDefault="001A5BF0" w:rsidP="001A5BF0">
      <w:pPr>
        <w:spacing w:after="0" w:line="240" w:lineRule="auto"/>
        <w:jc w:val="both"/>
        <w:rPr>
          <w:rFonts w:ascii="Times New Roman" w:eastAsia="Times New Roman" w:hAnsi="Times New Roman" w:cs="Times New Roman"/>
          <w:sz w:val="24"/>
          <w:szCs w:val="20"/>
          <w:lang w:eastAsia="hr-HR"/>
        </w:rPr>
      </w:pPr>
    </w:p>
    <w:p w14:paraId="60C6C685" w14:textId="77777777" w:rsidR="001A5BF0" w:rsidRPr="004A5A8B" w:rsidRDefault="001A5BF0" w:rsidP="001A5BF0">
      <w:pPr>
        <w:spacing w:after="0" w:line="240" w:lineRule="auto"/>
        <w:jc w:val="both"/>
        <w:rPr>
          <w:rFonts w:ascii="Times New Roman" w:eastAsia="Times New Roman" w:hAnsi="Times New Roman" w:cs="Times New Roman"/>
          <w:sz w:val="24"/>
          <w:szCs w:val="20"/>
          <w:lang w:eastAsia="hr-HR"/>
        </w:rPr>
      </w:pPr>
    </w:p>
    <w:p w14:paraId="44BAB7F4" w14:textId="77777777" w:rsidR="001A5BF0" w:rsidRPr="004A5A8B" w:rsidRDefault="001A5BF0" w:rsidP="001A5BF0">
      <w:pPr>
        <w:spacing w:after="0" w:line="240" w:lineRule="auto"/>
        <w:jc w:val="both"/>
        <w:rPr>
          <w:rFonts w:ascii="Times New Roman" w:eastAsia="Times New Roman" w:hAnsi="Times New Roman" w:cs="Times New Roman"/>
          <w:sz w:val="24"/>
          <w:szCs w:val="20"/>
          <w:lang w:eastAsia="hr-HR"/>
        </w:rPr>
      </w:pPr>
    </w:p>
    <w:p w14:paraId="4A2FEB19" w14:textId="77777777" w:rsidR="001A5BF0" w:rsidRPr="004A5A8B" w:rsidRDefault="001A5BF0" w:rsidP="001A5BF0">
      <w:pPr>
        <w:spacing w:after="0" w:line="240" w:lineRule="auto"/>
        <w:jc w:val="both"/>
        <w:rPr>
          <w:rFonts w:ascii="Times New Roman" w:eastAsia="Times New Roman" w:hAnsi="Times New Roman" w:cs="Times New Roman"/>
          <w:sz w:val="24"/>
          <w:szCs w:val="20"/>
          <w:lang w:eastAsia="hr-HR"/>
        </w:rPr>
      </w:pPr>
    </w:p>
    <w:p w14:paraId="2B5B07A8" w14:textId="77777777" w:rsidR="001A5BF0" w:rsidRPr="004A5A8B" w:rsidRDefault="001A5BF0" w:rsidP="001A5BF0">
      <w:pPr>
        <w:spacing w:line="240" w:lineRule="exact"/>
        <w:jc w:val="center"/>
        <w:rPr>
          <w:rFonts w:ascii="Verdana" w:eastAsia="Times New Roman" w:hAnsi="Verdana" w:cs="Times New Roman"/>
          <w:w w:val="61"/>
          <w:sz w:val="20"/>
          <w:szCs w:val="20"/>
        </w:rPr>
      </w:pPr>
    </w:p>
    <w:p w14:paraId="5E418F3F" w14:textId="77777777" w:rsidR="001A5BF0" w:rsidRPr="004A5A8B" w:rsidRDefault="001A5BF0" w:rsidP="001A5BF0">
      <w:pPr>
        <w:spacing w:line="240" w:lineRule="exact"/>
        <w:jc w:val="center"/>
        <w:rPr>
          <w:rFonts w:ascii="Verdana" w:eastAsia="Times New Roman" w:hAnsi="Verdana" w:cs="Times New Roman"/>
          <w:w w:val="61"/>
          <w:sz w:val="20"/>
          <w:szCs w:val="20"/>
        </w:rPr>
      </w:pPr>
    </w:p>
    <w:p w14:paraId="14214E37" w14:textId="77777777" w:rsidR="001A5BF0" w:rsidRPr="004A5A8B" w:rsidRDefault="001A5BF0" w:rsidP="001A5BF0">
      <w:pPr>
        <w:spacing w:line="240" w:lineRule="exact"/>
        <w:jc w:val="center"/>
        <w:rPr>
          <w:rFonts w:ascii="Verdana" w:eastAsia="Times New Roman" w:hAnsi="Verdana" w:cs="Times New Roman"/>
          <w:w w:val="61"/>
          <w:sz w:val="20"/>
          <w:szCs w:val="20"/>
        </w:rPr>
      </w:pPr>
    </w:p>
    <w:p w14:paraId="5CC23DCA" w14:textId="77777777" w:rsidR="001A5BF0" w:rsidRPr="004A5A8B" w:rsidRDefault="001A5BF0" w:rsidP="001A5BF0">
      <w:pPr>
        <w:spacing w:line="240" w:lineRule="exact"/>
        <w:jc w:val="center"/>
        <w:rPr>
          <w:rFonts w:ascii="Verdana" w:eastAsia="Times New Roman" w:hAnsi="Verdana" w:cs="Times New Roman"/>
          <w:w w:val="61"/>
          <w:sz w:val="20"/>
          <w:szCs w:val="20"/>
        </w:rPr>
      </w:pPr>
    </w:p>
    <w:p w14:paraId="22C955DC" w14:textId="77777777" w:rsidR="001A5BF0" w:rsidRPr="004A5A8B" w:rsidRDefault="001A5BF0" w:rsidP="001A5BF0">
      <w:pPr>
        <w:spacing w:line="240" w:lineRule="exact"/>
        <w:jc w:val="center"/>
        <w:rPr>
          <w:rFonts w:ascii="Verdana" w:eastAsia="Times New Roman" w:hAnsi="Verdana" w:cs="Times New Roman"/>
          <w:w w:val="61"/>
          <w:sz w:val="20"/>
          <w:szCs w:val="20"/>
        </w:rPr>
      </w:pPr>
    </w:p>
    <w:p w14:paraId="20EFACD8" w14:textId="77777777" w:rsidR="001A5BF0" w:rsidRPr="004A5A8B" w:rsidRDefault="001A5BF0" w:rsidP="001A5BF0">
      <w:pPr>
        <w:spacing w:line="240" w:lineRule="exact"/>
        <w:jc w:val="center"/>
        <w:rPr>
          <w:rFonts w:ascii="Verdana" w:eastAsia="Times New Roman" w:hAnsi="Verdana" w:cs="Times New Roman"/>
          <w:w w:val="61"/>
          <w:sz w:val="20"/>
          <w:szCs w:val="20"/>
        </w:rPr>
      </w:pPr>
    </w:p>
    <w:p w14:paraId="25C69EBB" w14:textId="77777777" w:rsidR="001A5BF0" w:rsidRPr="004A5A8B" w:rsidRDefault="001A5BF0" w:rsidP="001A5BF0">
      <w:pPr>
        <w:spacing w:line="240" w:lineRule="exact"/>
        <w:jc w:val="center"/>
        <w:rPr>
          <w:rFonts w:ascii="Verdana" w:eastAsia="Times New Roman" w:hAnsi="Verdana" w:cs="Times New Roman"/>
          <w:w w:val="61"/>
          <w:sz w:val="20"/>
          <w:szCs w:val="20"/>
        </w:rPr>
      </w:pPr>
    </w:p>
    <w:p w14:paraId="4FC4319E" w14:textId="77777777" w:rsidR="001A5BF0" w:rsidRPr="004A5A8B" w:rsidRDefault="001A5BF0" w:rsidP="001A5BF0">
      <w:pPr>
        <w:spacing w:line="240" w:lineRule="exact"/>
        <w:jc w:val="center"/>
        <w:rPr>
          <w:rFonts w:ascii="Verdana" w:eastAsia="Times New Roman" w:hAnsi="Verdana" w:cs="Times New Roman"/>
          <w:w w:val="61"/>
          <w:sz w:val="20"/>
          <w:szCs w:val="20"/>
        </w:rPr>
      </w:pPr>
    </w:p>
    <w:p w14:paraId="34B05164" w14:textId="77777777" w:rsidR="001A5BF0" w:rsidRPr="004A5A8B" w:rsidRDefault="001A5BF0" w:rsidP="001A5BF0">
      <w:pPr>
        <w:tabs>
          <w:tab w:val="center" w:pos="4536"/>
          <w:tab w:val="right" w:pos="9072"/>
        </w:tabs>
        <w:spacing w:after="0" w:line="240" w:lineRule="auto"/>
        <w:rPr>
          <w:rFonts w:ascii="Times New Roman" w:eastAsia="Times New Roman" w:hAnsi="Times New Roman" w:cs="Times New Roman"/>
          <w:sz w:val="24"/>
          <w:szCs w:val="24"/>
          <w:lang w:eastAsia="hr-HR"/>
        </w:rPr>
      </w:pPr>
    </w:p>
    <w:p w14:paraId="6B2F3EBE" w14:textId="77777777" w:rsidR="001A5BF0" w:rsidRPr="004A5A8B" w:rsidRDefault="001A5BF0" w:rsidP="001A5BF0">
      <w:pPr>
        <w:spacing w:after="0" w:line="240" w:lineRule="auto"/>
        <w:rPr>
          <w:rFonts w:ascii="Times New Roman" w:eastAsia="Times New Roman" w:hAnsi="Times New Roman" w:cs="Times New Roman"/>
          <w:sz w:val="24"/>
          <w:szCs w:val="20"/>
          <w:lang w:eastAsia="hr-HR"/>
        </w:rPr>
      </w:pPr>
    </w:p>
    <w:p w14:paraId="0E8701ED" w14:textId="77777777" w:rsidR="001A5BF0" w:rsidRPr="004A5A8B" w:rsidRDefault="001A5BF0" w:rsidP="001A5BF0">
      <w:pPr>
        <w:spacing w:after="0" w:line="240" w:lineRule="auto"/>
        <w:rPr>
          <w:rFonts w:ascii="Times New Roman" w:eastAsia="Times New Roman" w:hAnsi="Times New Roman" w:cs="Times New Roman"/>
          <w:sz w:val="24"/>
          <w:szCs w:val="20"/>
          <w:lang w:eastAsia="hr-HR"/>
        </w:rPr>
      </w:pPr>
    </w:p>
    <w:p w14:paraId="6C61A129" w14:textId="77777777" w:rsidR="001A5BF0" w:rsidRPr="004A5A8B" w:rsidRDefault="001A5BF0" w:rsidP="001A5BF0">
      <w:pPr>
        <w:spacing w:after="0" w:line="240" w:lineRule="auto"/>
        <w:rPr>
          <w:rFonts w:ascii="Times New Roman" w:eastAsia="Times New Roman" w:hAnsi="Times New Roman" w:cs="Times New Roman"/>
          <w:sz w:val="24"/>
          <w:szCs w:val="20"/>
          <w:lang w:eastAsia="hr-HR"/>
        </w:rPr>
      </w:pPr>
    </w:p>
    <w:p w14:paraId="78708758" w14:textId="77777777" w:rsidR="001A5BF0" w:rsidRPr="004A5A8B" w:rsidRDefault="001A5BF0" w:rsidP="001A5BF0">
      <w:pPr>
        <w:spacing w:after="0" w:line="240" w:lineRule="auto"/>
        <w:rPr>
          <w:rFonts w:ascii="Times New Roman" w:eastAsia="Times New Roman" w:hAnsi="Times New Roman" w:cs="Times New Roman"/>
          <w:sz w:val="24"/>
          <w:szCs w:val="20"/>
          <w:lang w:eastAsia="hr-HR"/>
        </w:rPr>
      </w:pPr>
    </w:p>
    <w:p w14:paraId="10053914" w14:textId="77777777" w:rsidR="001A5BF0" w:rsidRPr="004A5A8B" w:rsidRDefault="001A5BF0" w:rsidP="001A5BF0">
      <w:pPr>
        <w:spacing w:after="0" w:line="240" w:lineRule="auto"/>
        <w:rPr>
          <w:rFonts w:ascii="Times New Roman" w:eastAsia="Times New Roman" w:hAnsi="Times New Roman" w:cs="Times New Roman"/>
          <w:sz w:val="24"/>
          <w:szCs w:val="20"/>
          <w:lang w:eastAsia="hr-HR"/>
        </w:rPr>
      </w:pPr>
    </w:p>
    <w:p w14:paraId="336B5C5A" w14:textId="77777777" w:rsidR="001A5BF0" w:rsidRPr="004A5A8B" w:rsidRDefault="001A5BF0" w:rsidP="001A5BF0">
      <w:pPr>
        <w:spacing w:after="0" w:line="240" w:lineRule="auto"/>
        <w:rPr>
          <w:rFonts w:ascii="Times New Roman" w:eastAsia="Times New Roman" w:hAnsi="Times New Roman" w:cs="Times New Roman"/>
          <w:sz w:val="24"/>
          <w:szCs w:val="20"/>
          <w:lang w:eastAsia="hr-HR"/>
        </w:rPr>
      </w:pPr>
    </w:p>
    <w:p w14:paraId="38C2C95B" w14:textId="77777777" w:rsidR="001A5BF0" w:rsidRPr="004A5A8B" w:rsidRDefault="001A5BF0" w:rsidP="001A5BF0">
      <w:pPr>
        <w:spacing w:after="0" w:line="240" w:lineRule="auto"/>
        <w:rPr>
          <w:rFonts w:ascii="Times New Roman" w:eastAsia="Times New Roman" w:hAnsi="Times New Roman" w:cs="Times New Roman"/>
          <w:sz w:val="24"/>
          <w:szCs w:val="20"/>
          <w:lang w:eastAsia="hr-HR"/>
        </w:rPr>
      </w:pPr>
    </w:p>
    <w:p w14:paraId="23B367AD" w14:textId="77777777" w:rsidR="001A5BF0" w:rsidRPr="004A5A8B" w:rsidRDefault="001A5BF0" w:rsidP="001A5BF0">
      <w:pPr>
        <w:spacing w:after="0" w:line="240" w:lineRule="auto"/>
        <w:rPr>
          <w:rFonts w:ascii="Times New Roman" w:eastAsia="Times New Roman" w:hAnsi="Times New Roman" w:cs="Times New Roman"/>
          <w:sz w:val="24"/>
          <w:szCs w:val="20"/>
          <w:lang w:eastAsia="hr-HR"/>
        </w:rPr>
      </w:pPr>
    </w:p>
    <w:p w14:paraId="349D137E" w14:textId="77777777" w:rsidR="001A5BF0" w:rsidRPr="004A5A8B" w:rsidRDefault="001A5BF0" w:rsidP="001A5BF0">
      <w:pPr>
        <w:spacing w:after="0" w:line="240" w:lineRule="auto"/>
        <w:rPr>
          <w:rFonts w:ascii="Times New Roman" w:eastAsia="Times New Roman" w:hAnsi="Times New Roman" w:cs="Times New Roman"/>
          <w:sz w:val="24"/>
          <w:szCs w:val="20"/>
          <w:lang w:eastAsia="hr-HR"/>
        </w:rPr>
      </w:pPr>
    </w:p>
    <w:p w14:paraId="090192BB" w14:textId="77777777" w:rsidR="001A5BF0" w:rsidRPr="004A5A8B" w:rsidRDefault="001A5BF0" w:rsidP="001A5BF0">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4A5A8B">
        <w:rPr>
          <w:rFonts w:ascii="Times New Roman" w:eastAsia="Times New Roman" w:hAnsi="Times New Roman" w:cs="Times New Roman"/>
          <w:color w:val="404040"/>
          <w:spacing w:val="20"/>
          <w:sz w:val="20"/>
          <w:szCs w:val="24"/>
          <w:lang w:eastAsia="hr-HR"/>
        </w:rPr>
        <w:t>Banski dvori | Trg Sv. Marka 2  | 10000 Zagreb | tel. 01 4569 222 | vlada.gov.hr</w:t>
      </w:r>
    </w:p>
    <w:bookmarkEnd w:id="0"/>
    <w:p w14:paraId="7E881134" w14:textId="4A18981C" w:rsidR="00771DE2" w:rsidRDefault="00454EB2">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REPUBLIKA HRVATSKA</w:t>
      </w:r>
    </w:p>
    <w:p w14:paraId="4508EE34" w14:textId="77777777" w:rsidR="00771DE2" w:rsidRDefault="00454EB2">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MINISTARSTVO FINANCIJA</w:t>
      </w:r>
    </w:p>
    <w:p w14:paraId="02A7138A" w14:textId="77777777" w:rsidR="00771DE2" w:rsidRDefault="00771DE2">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5EA55605"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07E1E333"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7FD5DCC9"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4A84133D" w14:textId="77777777" w:rsidR="00771DE2" w:rsidRDefault="00454EB2">
      <w:pPr>
        <w:tabs>
          <w:tab w:val="left" w:pos="142"/>
        </w:tabs>
        <w:spacing w:after="0" w:line="240" w:lineRule="auto"/>
        <w:ind w:firstLine="708"/>
        <w:jc w:val="right"/>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NACRT</w:t>
      </w:r>
    </w:p>
    <w:p w14:paraId="47E2EDB1"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67C573AB"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1CF35531"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3E180C1F"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3B95DA80"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7EEC4726"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4972772A"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47525190"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3C0FC9D8"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44BF36B7"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76A2DCC0"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60FB9C85"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2FB09460"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2438FC98"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393F2544"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46857792" w14:textId="77777777" w:rsidR="00771DE2" w:rsidRDefault="00771DE2">
      <w:pPr>
        <w:tabs>
          <w:tab w:val="left" w:pos="142"/>
        </w:tabs>
        <w:spacing w:after="0" w:line="240" w:lineRule="auto"/>
        <w:jc w:val="center"/>
        <w:rPr>
          <w:rFonts w:ascii="Times New Roman" w:eastAsia="Times New Roman" w:hAnsi="Times New Roman" w:cs="Times New Roman"/>
          <w:sz w:val="24"/>
          <w:szCs w:val="24"/>
          <w:lang w:eastAsia="hr-HR"/>
        </w:rPr>
      </w:pPr>
    </w:p>
    <w:p w14:paraId="0948FC07" w14:textId="77777777" w:rsidR="00771DE2" w:rsidRDefault="00454EB2">
      <w:pPr>
        <w:tabs>
          <w:tab w:val="left" w:pos="14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PRIJEDLOG ZAKONA </w:t>
      </w:r>
      <w:r>
        <w:rPr>
          <w:rFonts w:ascii="Times New Roman" w:eastAsia="Times New Roman" w:hAnsi="Times New Roman" w:cs="Times New Roman"/>
          <w:b/>
          <w:sz w:val="24"/>
          <w:szCs w:val="24"/>
        </w:rPr>
        <w:t>O IZDAVANJU POKRIVENIH OBVEZNICA I JAVNOM NADZORU POKRIVENIH OBVEZNICA</w:t>
      </w:r>
    </w:p>
    <w:p w14:paraId="4FF93FCE"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2811A292"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4796819F"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73F78EA5"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7B2840A1"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524467E2"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25522BA2"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5C60BA38"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05D4E46B"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534B89D4"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13F36342"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7B339B43"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05D853B4"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570FC554"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1312166A"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37F28D64"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6F270799"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475B635B"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17FF6DC2"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3D225AD5"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6A036F6C"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20D67E78" w14:textId="77777777" w:rsidR="00771DE2" w:rsidRDefault="00771DE2">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5FBE7B36" w14:textId="77777777" w:rsidR="00771DE2" w:rsidRDefault="00771DE2">
      <w:pPr>
        <w:tabs>
          <w:tab w:val="left" w:pos="142"/>
        </w:tabs>
        <w:spacing w:after="0" w:line="240" w:lineRule="auto"/>
        <w:jc w:val="center"/>
        <w:rPr>
          <w:rFonts w:ascii="Times New Roman" w:eastAsia="Times New Roman" w:hAnsi="Times New Roman" w:cs="Times New Roman"/>
          <w:b/>
          <w:sz w:val="24"/>
          <w:szCs w:val="24"/>
          <w:lang w:eastAsia="hr-HR"/>
        </w:rPr>
      </w:pPr>
    </w:p>
    <w:p w14:paraId="2989BA9C" w14:textId="588BF699" w:rsidR="00771DE2" w:rsidRDefault="00454EB2">
      <w:pPr>
        <w:tabs>
          <w:tab w:val="left" w:pos="14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Zagreb, </w:t>
      </w:r>
      <w:r w:rsidR="001A5BF0">
        <w:rPr>
          <w:rFonts w:ascii="Times New Roman" w:eastAsia="Times New Roman" w:hAnsi="Times New Roman" w:cs="Times New Roman"/>
          <w:b/>
          <w:sz w:val="24"/>
          <w:szCs w:val="24"/>
          <w:lang w:eastAsia="hr-HR"/>
        </w:rPr>
        <w:t>studeni</w:t>
      </w:r>
      <w:r w:rsidR="00B743B1">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2021.</w:t>
      </w:r>
    </w:p>
    <w:p w14:paraId="23C8AD0B" w14:textId="77777777" w:rsidR="00771DE2" w:rsidRDefault="00771DE2">
      <w:pPr>
        <w:spacing w:after="0" w:line="240" w:lineRule="auto"/>
        <w:rPr>
          <w:rFonts w:ascii="Times New Roman" w:eastAsia="Times New Roman" w:hAnsi="Times New Roman" w:cs="Times New Roman"/>
          <w:b/>
          <w:sz w:val="24"/>
          <w:szCs w:val="24"/>
          <w:lang w:eastAsia="hr-HR"/>
        </w:rPr>
        <w:sectPr w:rsidR="00771DE2">
          <w:pgSz w:w="11906" w:h="16838"/>
          <w:pgMar w:top="1417" w:right="1417" w:bottom="1417" w:left="1417" w:header="708" w:footer="708" w:gutter="0"/>
          <w:pgNumType w:start="1" w:chapStyle="1"/>
          <w:cols w:space="720"/>
        </w:sectPr>
      </w:pPr>
    </w:p>
    <w:p w14:paraId="64A34594" w14:textId="77777777" w:rsidR="00771DE2" w:rsidRDefault="00454EB2">
      <w:pPr>
        <w:tabs>
          <w:tab w:val="left" w:pos="14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PRIJEDLOG ZAKONA </w:t>
      </w:r>
      <w:r>
        <w:rPr>
          <w:rFonts w:ascii="Times New Roman" w:eastAsia="Arial" w:hAnsi="Times New Roman" w:cs="Times New Roman"/>
          <w:b/>
          <w:sz w:val="24"/>
          <w:szCs w:val="24"/>
        </w:rPr>
        <w:t xml:space="preserve">O IZDAVANJU POKRIVENIH OBVEZNICA I JAVNOM NADZORU POKRIVENIH OBVEZNICA </w:t>
      </w:r>
    </w:p>
    <w:p w14:paraId="66B11CA6" w14:textId="77777777" w:rsidR="00771DE2" w:rsidRDefault="00771DE2">
      <w:pPr>
        <w:tabs>
          <w:tab w:val="left" w:pos="142"/>
        </w:tabs>
        <w:spacing w:after="0" w:line="240" w:lineRule="auto"/>
        <w:rPr>
          <w:rFonts w:ascii="Times New Roman" w:eastAsia="Times New Roman" w:hAnsi="Times New Roman" w:cs="Times New Roman"/>
          <w:sz w:val="24"/>
          <w:szCs w:val="24"/>
          <w:lang w:eastAsia="hr-HR"/>
        </w:rPr>
      </w:pPr>
    </w:p>
    <w:p w14:paraId="33A4FCFF" w14:textId="77777777" w:rsidR="00771DE2" w:rsidRDefault="00771DE2">
      <w:pPr>
        <w:tabs>
          <w:tab w:val="left" w:pos="142"/>
        </w:tabs>
        <w:spacing w:after="0" w:line="240" w:lineRule="auto"/>
        <w:rPr>
          <w:rFonts w:ascii="Times New Roman" w:eastAsia="Times New Roman" w:hAnsi="Times New Roman" w:cs="Times New Roman"/>
          <w:sz w:val="24"/>
          <w:szCs w:val="24"/>
          <w:lang w:eastAsia="hr-HR"/>
        </w:rPr>
      </w:pPr>
    </w:p>
    <w:p w14:paraId="5B8AA3AB" w14:textId="77777777" w:rsidR="00771DE2" w:rsidRDefault="00454EB2">
      <w:pPr>
        <w:tabs>
          <w:tab w:val="left" w:pos="142"/>
        </w:tabs>
        <w:spacing w:after="0" w:line="240" w:lineRule="auto"/>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 USTAVNA OSNOVA ZA DONOŠENJE ZAKONA</w:t>
      </w:r>
    </w:p>
    <w:p w14:paraId="70B5B993" w14:textId="77777777" w:rsidR="00771DE2" w:rsidRDefault="00771DE2">
      <w:pPr>
        <w:tabs>
          <w:tab w:val="left" w:pos="142"/>
        </w:tabs>
        <w:spacing w:after="0" w:line="240" w:lineRule="auto"/>
        <w:rPr>
          <w:rFonts w:ascii="Times New Roman" w:eastAsia="Times New Roman" w:hAnsi="Times New Roman" w:cs="Times New Roman"/>
          <w:sz w:val="24"/>
          <w:szCs w:val="24"/>
          <w:lang w:eastAsia="hr-HR"/>
        </w:rPr>
      </w:pPr>
    </w:p>
    <w:p w14:paraId="069D302C" w14:textId="526E6266"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Ustavna osnova za donošenje Prijedloga zakona o izdavanju pokrivenih obveznica i javnom nadzoru pokrivenih obveznica (u daljnjem tekstu: Prijedlog zakon</w:t>
      </w:r>
      <w:r w:rsidR="00F95DAE">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sadržana je u odredbi članka 2. stavka 4. podstavka 1. Ustava Republike Hrvatske („Narodne novine“, br. 85/10</w:t>
      </w:r>
      <w:r w:rsidR="0013125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 pročišćeni tekst i 5/14</w:t>
      </w:r>
      <w:r w:rsidR="0013125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 Odluka Ustavnog suda Republike Hrvatske).</w:t>
      </w:r>
    </w:p>
    <w:p w14:paraId="574DAD86" w14:textId="77777777" w:rsidR="00771DE2" w:rsidRDefault="00771DE2">
      <w:pPr>
        <w:tabs>
          <w:tab w:val="left" w:pos="142"/>
        </w:tabs>
        <w:spacing w:after="0" w:line="240" w:lineRule="auto"/>
        <w:ind w:firstLine="705"/>
        <w:jc w:val="both"/>
        <w:rPr>
          <w:rFonts w:ascii="Times New Roman" w:eastAsia="Times New Roman" w:hAnsi="Times New Roman" w:cs="Times New Roman"/>
          <w:sz w:val="24"/>
          <w:szCs w:val="24"/>
          <w:lang w:eastAsia="hr-HR"/>
        </w:rPr>
      </w:pPr>
    </w:p>
    <w:p w14:paraId="5A06C798" w14:textId="77777777" w:rsidR="00771DE2" w:rsidRDefault="00771DE2">
      <w:pPr>
        <w:tabs>
          <w:tab w:val="left" w:pos="142"/>
        </w:tabs>
        <w:spacing w:after="0" w:line="240" w:lineRule="auto"/>
        <w:ind w:firstLine="705"/>
        <w:jc w:val="both"/>
        <w:rPr>
          <w:rFonts w:ascii="Times New Roman" w:eastAsia="Times New Roman" w:hAnsi="Times New Roman" w:cs="Times New Roman"/>
          <w:sz w:val="24"/>
          <w:szCs w:val="24"/>
          <w:lang w:eastAsia="hr-HR"/>
        </w:rPr>
      </w:pPr>
    </w:p>
    <w:p w14:paraId="5123EADC" w14:textId="77777777" w:rsidR="00771DE2" w:rsidRDefault="00454EB2">
      <w:pPr>
        <w:tabs>
          <w:tab w:val="left" w:pos="142"/>
        </w:tabs>
        <w:spacing w:after="0" w:line="240" w:lineRule="auto"/>
        <w:outlineLvl w:val="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II. </w:t>
      </w:r>
      <w:r>
        <w:rPr>
          <w:rFonts w:ascii="Times New Roman" w:eastAsia="Times New Roman" w:hAnsi="Times New Roman" w:cs="Times New Roman"/>
          <w:b/>
          <w:sz w:val="24"/>
          <w:szCs w:val="24"/>
          <w:lang w:eastAsia="hr-HR"/>
        </w:rPr>
        <w:t>OCJENA</w:t>
      </w:r>
      <w:r>
        <w:rPr>
          <w:rFonts w:ascii="Times New Roman" w:eastAsia="Times New Roman" w:hAnsi="Times New Roman" w:cs="Times New Roman"/>
          <w:b/>
          <w:bCs/>
          <w:sz w:val="24"/>
          <w:szCs w:val="24"/>
          <w:lang w:eastAsia="hr-HR"/>
        </w:rPr>
        <w:t xml:space="preserve"> STANJA I OSNOVNA PITANJA KOJA SE UREĐUJU ZAKONOM TE POSLJEDICE KOJE ĆE DONOŠENJEM ZAKONA PROISTEĆI</w:t>
      </w:r>
    </w:p>
    <w:p w14:paraId="69F5CF30" w14:textId="77777777" w:rsidR="00771DE2" w:rsidRDefault="00771DE2">
      <w:pPr>
        <w:tabs>
          <w:tab w:val="left" w:pos="142"/>
        </w:tabs>
        <w:spacing w:after="0" w:line="240" w:lineRule="auto"/>
        <w:ind w:firstLine="705"/>
        <w:jc w:val="both"/>
        <w:rPr>
          <w:rFonts w:ascii="Times New Roman" w:eastAsia="Times New Roman" w:hAnsi="Times New Roman" w:cs="Times New Roman"/>
          <w:sz w:val="24"/>
          <w:szCs w:val="24"/>
          <w:lang w:eastAsia="hr-HR"/>
        </w:rPr>
      </w:pPr>
    </w:p>
    <w:p w14:paraId="161A5967" w14:textId="77777777" w:rsidR="00771DE2" w:rsidRDefault="00454EB2">
      <w:pPr>
        <w:widowControl w:val="0"/>
        <w:numPr>
          <w:ilvl w:val="0"/>
          <w:numId w:val="43"/>
        </w:numPr>
        <w:tabs>
          <w:tab w:val="left" w:pos="142"/>
        </w:tabs>
        <w:autoSpaceDE w:val="0"/>
        <w:autoSpaceDN w:val="0"/>
        <w:spacing w:after="0" w:line="240" w:lineRule="auto"/>
        <w:ind w:left="0" w:firstLine="0"/>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Ocjena stanja</w:t>
      </w:r>
    </w:p>
    <w:p w14:paraId="0BE48CA7" w14:textId="77777777" w:rsidR="00771DE2" w:rsidRDefault="00771DE2">
      <w:pPr>
        <w:tabs>
          <w:tab w:val="left" w:pos="142"/>
        </w:tabs>
        <w:spacing w:after="0" w:line="240" w:lineRule="auto"/>
        <w:ind w:left="720"/>
        <w:contextualSpacing/>
        <w:jc w:val="both"/>
        <w:rPr>
          <w:rFonts w:ascii="Times New Roman" w:eastAsia="Times New Roman" w:hAnsi="Times New Roman" w:cs="Times New Roman"/>
          <w:sz w:val="24"/>
          <w:szCs w:val="24"/>
          <w:lang w:eastAsia="hr-HR"/>
        </w:rPr>
      </w:pPr>
    </w:p>
    <w:p w14:paraId="59F49A0A" w14:textId="7BA0AC56" w:rsidR="00771DE2" w:rsidRDefault="00454EB2">
      <w:pPr>
        <w:tabs>
          <w:tab w:val="left" w:pos="142"/>
        </w:tabs>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Pokrivene obveznice su dužnički instrumenti srednje i dugoročne ročnosti s dugom poviješću u Europi koje izdaju kreditne institucije i koji su osigurani izdvojenom imovinom za pokriće na koju ulagatelji u pokrivene obveznice imaju izravno pravo kao povlašteni vjerovnici. Ulagatelji u pokrivene obveznice istodobno imaju pravo na </w:t>
      </w:r>
      <w:r w:rsidR="001B49FC">
        <w:rPr>
          <w:rFonts w:ascii="Times New Roman" w:eastAsia="Times New Roman" w:hAnsi="Times New Roman" w:cs="Times New Roman"/>
          <w:sz w:val="24"/>
          <w:szCs w:val="24"/>
          <w:lang w:eastAsia="hr-HR"/>
        </w:rPr>
        <w:t xml:space="preserve">tražbinu </w:t>
      </w:r>
      <w:r>
        <w:rPr>
          <w:rFonts w:ascii="Times New Roman" w:eastAsia="Times New Roman" w:hAnsi="Times New Roman" w:cs="Times New Roman"/>
          <w:sz w:val="24"/>
          <w:szCs w:val="24"/>
          <w:lang w:eastAsia="hr-HR"/>
        </w:rPr>
        <w:t>od izdavatelja kao vjerovnici u redovnom postupku. Takv</w:t>
      </w:r>
      <w:r w:rsidR="001B49FC">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dvostruk</w:t>
      </w:r>
      <w:r w:rsidR="001B49FC">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001B49FC">
        <w:rPr>
          <w:rFonts w:ascii="Times New Roman" w:eastAsia="Times New Roman" w:hAnsi="Times New Roman" w:cs="Times New Roman"/>
          <w:sz w:val="24"/>
          <w:szCs w:val="24"/>
          <w:lang w:eastAsia="hr-HR"/>
        </w:rPr>
        <w:t xml:space="preserve">tražbina </w:t>
      </w:r>
      <w:r>
        <w:rPr>
          <w:rFonts w:ascii="Times New Roman" w:eastAsia="Times New Roman" w:hAnsi="Times New Roman" w:cs="Times New Roman"/>
          <w:sz w:val="24"/>
          <w:szCs w:val="24"/>
          <w:lang w:eastAsia="hr-HR"/>
        </w:rPr>
        <w:t>koj</w:t>
      </w:r>
      <w:r w:rsidR="00753046">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se odnosi na skup za pokriće i na izdavatelja naziva se mehanizmom dvostruke zaštite.</w:t>
      </w:r>
    </w:p>
    <w:p w14:paraId="17C65464" w14:textId="77777777" w:rsidR="00771DE2" w:rsidRDefault="00771DE2">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2EA0433E" w14:textId="0E67E6D4" w:rsidR="00771DE2" w:rsidRDefault="00454EB2">
      <w:pPr>
        <w:tabs>
          <w:tab w:val="left" w:pos="142"/>
        </w:tabs>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Pokrivene obveznice su važan i djelotvoran izvor financiranja za kreditne institucije. Pokrivene obveznice kreditnim institucijama omogućuju odobravanje većih i sigurnijih kredita, što je jedan od razloga zbog kojih su ostvarile dobre rezultate tijekom financijske krize u odnosu na druge instrumente financiranja te su  imale ključnu ulogu jer su zadržale visoku razinu sigurnosti i likvidnosti. </w:t>
      </w:r>
    </w:p>
    <w:p w14:paraId="55405CDE" w14:textId="77777777" w:rsidR="00771DE2" w:rsidRDefault="00771DE2">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21378518" w14:textId="4028E860" w:rsidR="00771DE2" w:rsidRDefault="00454EB2">
      <w:pPr>
        <w:tabs>
          <w:tab w:val="left" w:pos="142"/>
        </w:tabs>
        <w:spacing w:after="0" w:line="240" w:lineRule="auto"/>
        <w:contextualSpacing/>
        <w:jc w:val="both"/>
        <w:rPr>
          <w:rFonts w:ascii="Times New Roman" w:eastAsia="Times New Roman" w:hAnsi="Times New Roman" w:cs="Times New Roman"/>
          <w:i/>
          <w:iCs/>
          <w:sz w:val="24"/>
          <w:szCs w:val="24"/>
          <w:lang w:eastAsia="hr-HR"/>
        </w:rPr>
      </w:pPr>
      <w:r>
        <w:rPr>
          <w:rFonts w:ascii="Times New Roman" w:eastAsia="Times New Roman" w:hAnsi="Times New Roman" w:cs="Times New Roman"/>
          <w:sz w:val="24"/>
          <w:szCs w:val="24"/>
          <w:lang w:eastAsia="hr-HR"/>
        </w:rPr>
        <w:t xml:space="preserve">Kao osiguranje izdanja pokrivenih obveznica koriste se uglavnom krediti </w:t>
      </w:r>
      <w:r>
        <w:rPr>
          <w:rFonts w:ascii="Times New Roman" w:eastAsia="Calibri" w:hAnsi="Times New Roman" w:cs="Times New Roman"/>
          <w:sz w:val="24"/>
          <w:szCs w:val="24"/>
        </w:rPr>
        <w:t xml:space="preserve">osigurani stambenim nekretninama </w:t>
      </w:r>
      <w:r>
        <w:rPr>
          <w:rFonts w:ascii="Times New Roman" w:eastAsia="Times New Roman" w:hAnsi="Times New Roman" w:cs="Times New Roman"/>
          <w:sz w:val="24"/>
          <w:szCs w:val="24"/>
          <w:lang w:eastAsia="hr-HR"/>
        </w:rPr>
        <w:t>ili dug javnog sektora. U 2018., približno 87</w:t>
      </w:r>
      <w:r w:rsidR="0024108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iznosa neizmirenih pokrivenih obveznica u Europskoj uniji bilo je pokriveno kreditima</w:t>
      </w:r>
      <w:r>
        <w:rPr>
          <w:rFonts w:ascii="Times New Roman" w:eastAsia="Calibri" w:hAnsi="Times New Roman" w:cs="Times New Roman"/>
          <w:sz w:val="24"/>
          <w:szCs w:val="24"/>
        </w:rPr>
        <w:t xml:space="preserve"> osiguranim stambenim nekretninama</w:t>
      </w:r>
      <w:r>
        <w:rPr>
          <w:rFonts w:ascii="Times New Roman" w:eastAsia="Times New Roman" w:hAnsi="Times New Roman" w:cs="Times New Roman"/>
          <w:sz w:val="24"/>
          <w:szCs w:val="24"/>
          <w:lang w:eastAsia="hr-HR"/>
        </w:rPr>
        <w:t xml:space="preserve"> (izvor: </w:t>
      </w:r>
      <w:r>
        <w:rPr>
          <w:rFonts w:ascii="Times New Roman" w:eastAsia="Times New Roman" w:hAnsi="Times New Roman" w:cs="Times New Roman"/>
          <w:i/>
          <w:iCs/>
          <w:sz w:val="24"/>
          <w:szCs w:val="24"/>
          <w:lang w:eastAsia="hr-HR"/>
        </w:rPr>
        <w:t>Europsko vijeće pokrivenih obveznica</w:t>
      </w:r>
      <w:r>
        <w:rPr>
          <w:rFonts w:ascii="Times New Roman" w:eastAsia="Times New Roman" w:hAnsi="Times New Roman" w:cs="Times New Roman"/>
          <w:sz w:val="24"/>
          <w:szCs w:val="24"/>
          <w:lang w:eastAsia="hr-HR"/>
        </w:rPr>
        <w:t>).</w:t>
      </w:r>
    </w:p>
    <w:p w14:paraId="69F9B864" w14:textId="77777777" w:rsidR="00771DE2" w:rsidRDefault="00771DE2">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2C23C9E4" w14:textId="5388C79E" w:rsidR="00771DE2" w:rsidRDefault="00454EB2">
      <w:pPr>
        <w:tabs>
          <w:tab w:val="left" w:pos="142"/>
        </w:tabs>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Hrvatsko tržište kredita</w:t>
      </w:r>
      <w:r>
        <w:rPr>
          <w:rFonts w:ascii="Times New Roman" w:eastAsia="Calibri" w:hAnsi="Times New Roman" w:cs="Times New Roman"/>
          <w:sz w:val="24"/>
          <w:szCs w:val="24"/>
        </w:rPr>
        <w:t xml:space="preserve"> osiguranih stambenim nekretninama</w:t>
      </w:r>
      <w:r>
        <w:rPr>
          <w:rFonts w:ascii="Times New Roman" w:eastAsia="Times New Roman" w:hAnsi="Times New Roman" w:cs="Times New Roman"/>
          <w:sz w:val="24"/>
          <w:szCs w:val="24"/>
          <w:lang w:eastAsia="hr-HR"/>
        </w:rPr>
        <w:t>, u usporedbi s drugim državama članica</w:t>
      </w:r>
      <w:r w:rsidR="00E826E5">
        <w:rPr>
          <w:rFonts w:ascii="Times New Roman" w:eastAsia="Times New Roman" w:hAnsi="Times New Roman" w:cs="Times New Roman"/>
          <w:sz w:val="24"/>
          <w:szCs w:val="24"/>
          <w:lang w:eastAsia="hr-HR"/>
        </w:rPr>
        <w:t>ma</w:t>
      </w:r>
      <w:r>
        <w:rPr>
          <w:rFonts w:ascii="Times New Roman" w:eastAsia="Times New Roman" w:hAnsi="Times New Roman" w:cs="Times New Roman"/>
          <w:sz w:val="24"/>
          <w:szCs w:val="24"/>
          <w:lang w:eastAsia="hr-HR"/>
        </w:rPr>
        <w:t xml:space="preserve"> Europske unije, slabije je razvijeno. Nepodmireni dug iz takvih kredita u protuvrijednosti od 7,7 milijardi eura u 2019. predstavlja svega 2.290 eura po stanovniku u usporedbi s prosjekom Europske unije od </w:t>
      </w:r>
      <w:r>
        <w:rPr>
          <w:rFonts w:ascii="Times New Roman" w:eastAsia="Times New Roman" w:hAnsi="Times New Roman" w:cs="Times New Roman"/>
          <w:sz w:val="24"/>
          <w:szCs w:val="24"/>
        </w:rPr>
        <w:t>16.165</w:t>
      </w:r>
      <w:r>
        <w:rPr>
          <w:rFonts w:ascii="Times New Roman" w:eastAsia="Times New Roman" w:hAnsi="Times New Roman" w:cs="Times New Roman"/>
          <w:sz w:val="24"/>
          <w:szCs w:val="24"/>
          <w:lang w:eastAsia="hr-HR"/>
        </w:rPr>
        <w:t xml:space="preserve"> eura. U smislu bruto domaćeg proizvoda (u daljnjem tekstu: BDP), tržište kredita </w:t>
      </w:r>
      <w:r>
        <w:rPr>
          <w:rFonts w:ascii="Times New Roman" w:eastAsia="Calibri" w:hAnsi="Times New Roman" w:cs="Times New Roman"/>
          <w:sz w:val="24"/>
          <w:szCs w:val="24"/>
        </w:rPr>
        <w:t xml:space="preserve">osiguranih stambenim nekretninama </w:t>
      </w:r>
      <w:r>
        <w:rPr>
          <w:rFonts w:ascii="Times New Roman" w:eastAsia="Times New Roman" w:hAnsi="Times New Roman" w:cs="Times New Roman"/>
          <w:sz w:val="24"/>
          <w:szCs w:val="24"/>
          <w:lang w:eastAsia="hr-HR"/>
        </w:rPr>
        <w:t>predstavlja 14,3</w:t>
      </w:r>
      <w:r w:rsidR="0024108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hrvatskog BDP-a u 2019., u usporedbi s prosjekom Europske unije od 44,1</w:t>
      </w:r>
      <w:r w:rsidR="0024108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(izvor: </w:t>
      </w:r>
      <w:r w:rsidRPr="00E53E60">
        <w:rPr>
          <w:rFonts w:ascii="Times New Roman" w:eastAsia="Times New Roman" w:hAnsi="Times New Roman" w:cs="Times New Roman"/>
          <w:i/>
          <w:sz w:val="24"/>
          <w:szCs w:val="24"/>
          <w:lang w:eastAsia="hr-HR"/>
        </w:rPr>
        <w:t>Europska hipotekarna federacija</w:t>
      </w:r>
      <w:r>
        <w:rPr>
          <w:rFonts w:ascii="Times New Roman" w:eastAsia="Times New Roman" w:hAnsi="Times New Roman" w:cs="Times New Roman"/>
          <w:sz w:val="24"/>
          <w:szCs w:val="24"/>
          <w:lang w:eastAsia="hr-HR"/>
        </w:rPr>
        <w:t>).</w:t>
      </w:r>
    </w:p>
    <w:p w14:paraId="74050971" w14:textId="77777777" w:rsidR="00771DE2" w:rsidRDefault="00771DE2">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0048172F" w14:textId="430F0272" w:rsidR="00771DE2" w:rsidRDefault="00454EB2">
      <w:pPr>
        <w:tabs>
          <w:tab w:val="left" w:pos="142"/>
        </w:tabs>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Pokrivene obveznice mogu pružiti nekoliko ključnih prednosti gospodarstvu, doprinoseći stabilnom financiranju kreditnih institucija, odgovornom kreditiranju, visokim kreditnim i likvidnim ulaganjima, dostupnosti stambenog financiranja za privatne građane, isplativom izvoru stranih ulaganja i razvoju lokalnog tržišta kapitala. To je bilo prepoznato i na razini Europske unije pa je Preporukom ESRB/2012/2 Europskog odbora za sistemske rizike od 20. prosinca 2012. o financiranju kreditnih institucija, Europski odbor za sistemske rizike pozvao nacionalna nadležna tijela i Europsko nadzorno tijelo za bankarstvo da utvrde najbolju praksu u vezi s pokrivenim obveznicama i da potaknu usklađivanje nacionalnih okvira. </w:t>
      </w:r>
    </w:p>
    <w:p w14:paraId="68AE2589" w14:textId="77777777" w:rsidR="00771DE2" w:rsidRDefault="00771DE2">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7BE2F333" w14:textId="011DA82E" w:rsidR="00771DE2" w:rsidRDefault="00454EB2">
      <w:pPr>
        <w:tabs>
          <w:tab w:val="left" w:pos="142"/>
        </w:tabs>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Kao rezultat</w:t>
      </w:r>
      <w:r>
        <w:rPr>
          <w:rFonts w:ascii="Times New Roman" w:hAnsi="Times New Roman" w:cs="Times New Roman"/>
          <w:sz w:val="24"/>
          <w:szCs w:val="24"/>
        </w:rPr>
        <w:t xml:space="preserve"> toga, kao i p</w:t>
      </w:r>
      <w:r>
        <w:rPr>
          <w:rFonts w:ascii="Times New Roman" w:eastAsia="Times New Roman" w:hAnsi="Times New Roman" w:cs="Times New Roman"/>
          <w:sz w:val="24"/>
          <w:szCs w:val="24"/>
          <w:lang w:eastAsia="hr-HR"/>
        </w:rPr>
        <w:t>ogodnosti korištenja ovoga dužničkog instrumenta te potrebe za jačanjem unije tržišta kapitala, započet je postupak harmonizacije fragmentiranog tržišta pokrivenih obveznica u Europskoj uniji s pomoću posebnoga regulatornog okvira.</w:t>
      </w:r>
      <w:r>
        <w:rPr>
          <w:rFonts w:ascii="Times New Roman" w:eastAsia="Calibri" w:hAnsi="Times New Roman" w:cs="Times New Roman"/>
          <w:sz w:val="24"/>
          <w:szCs w:val="24"/>
        </w:rPr>
        <w:t xml:space="preserve"> U ožujku 2018. Europska komisija je predstavila zakonodavni prijedlog za uređenje pravnog okvira za pokrivene obveznice. Slijedom navedenoga, </w:t>
      </w:r>
      <w:r>
        <w:rPr>
          <w:rFonts w:ascii="Times New Roman" w:eastAsia="Times New Roman" w:hAnsi="Times New Roman" w:cs="Times New Roman"/>
          <w:sz w:val="24"/>
          <w:szCs w:val="24"/>
          <w:lang w:eastAsia="hr-HR"/>
        </w:rPr>
        <w:t>donesena je Direktiva (EU) 2019/2162 Europskog Parlamenta i Vijeća od 27. studenoga 2019. o izdavanju pokrivenih obveznica i javnom nadzoru pokrivenih obveznica i izmjeni direktiva 2009/65/EZ i 2014/59/EU (SL L 328, 18.</w:t>
      </w:r>
      <w:r w:rsidR="0051326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12.</w:t>
      </w:r>
      <w:r w:rsidR="0051326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2019</w:t>
      </w:r>
      <w:r w:rsidR="0013125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u daljnjem tekstu: Direktiva (EU) 2019/2162).</w:t>
      </w:r>
    </w:p>
    <w:p w14:paraId="4C98F279" w14:textId="77777777" w:rsidR="00771DE2" w:rsidRDefault="00771DE2">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229AEB0B" w14:textId="001DD4C6" w:rsidR="00771DE2" w:rsidRDefault="00454EB2">
      <w:pPr>
        <w:tabs>
          <w:tab w:val="left" w:pos="142"/>
        </w:tabs>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Učinkovitim okvirom za pokrivene obveznice na razini Europske unije poboljšat će se njihova upotreba kao stabilnog i troškovno učinkovitog izvora financiranja za kreditne institucije, posebno na slabije razvijenim tržištima što će pridonijeti financiranju realnog gospodarstva u skladu s ciljevima unije tržišta kapitala. Učinkovit okvir za pokrivene obveznice pružit će ulagateljima veći broj sigurnijih investicijskih mogućnosti i pridonijet će očuvanju financijske stabilnosti.</w:t>
      </w:r>
    </w:p>
    <w:p w14:paraId="2C37CBBB" w14:textId="77777777" w:rsidR="00771DE2" w:rsidRDefault="00771DE2">
      <w:pPr>
        <w:tabs>
          <w:tab w:val="left" w:pos="142"/>
        </w:tabs>
        <w:spacing w:after="0" w:line="240" w:lineRule="auto"/>
        <w:contextualSpacing/>
        <w:jc w:val="both"/>
        <w:rPr>
          <w:rFonts w:ascii="Times New Roman" w:eastAsia="Times New Roman" w:hAnsi="Times New Roman" w:cs="Times New Roman"/>
          <w:sz w:val="24"/>
          <w:szCs w:val="24"/>
          <w:lang w:eastAsia="hr-HR"/>
        </w:rPr>
      </w:pPr>
    </w:p>
    <w:p w14:paraId="738F8A64" w14:textId="724BE11C" w:rsidR="00771DE2" w:rsidRDefault="00454EB2">
      <w:pPr>
        <w:tabs>
          <w:tab w:val="left" w:pos="142"/>
        </w:tabs>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Republika Hrvatska nema odgovarajući zakonodavni i regulatorni okvir koji bi omogućio izdavanje pokrivenih obveznica. Odredbama ovoga Prijedloga zakona u hrvatski se pravni poredak prenosi Direktiva</w:t>
      </w:r>
      <w:r w:rsidR="0059631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 2019/2162 te se po prvi put uređuje pravni okvir za izdavanje pokrivenih obveznica i javni nadzora pokrivenih obveznica.</w:t>
      </w:r>
    </w:p>
    <w:p w14:paraId="64BD06C7"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42B9E239" w14:textId="77777777" w:rsidR="00771DE2" w:rsidRDefault="00454EB2">
      <w:pPr>
        <w:widowControl w:val="0"/>
        <w:numPr>
          <w:ilvl w:val="0"/>
          <w:numId w:val="43"/>
        </w:numPr>
        <w:tabs>
          <w:tab w:val="left" w:pos="142"/>
        </w:tabs>
        <w:autoSpaceDE w:val="0"/>
        <w:autoSpaceDN w:val="0"/>
        <w:spacing w:after="0" w:line="240" w:lineRule="auto"/>
        <w:ind w:left="0" w:firstLine="0"/>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Osnovna pitanja koja se uređuju prijedlogom Zakona</w:t>
      </w:r>
    </w:p>
    <w:p w14:paraId="70288E0E"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5EDE97C2" w14:textId="77777777"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skladu s obvezom kontinuiranog usklađivanja zakonodavstva Republike Hrvatske s pravnom stečevinom Europske unije, donošenje ovoga Prijedloga zakona predlaže se prvenstveno radi prenošenja Direktive (EU) 2019/2162 u pravni sustav Republike Hrvatske.</w:t>
      </w:r>
    </w:p>
    <w:p w14:paraId="1C70E43E"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31F0CE2E" w14:textId="77777777"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Prijedlogom zakona donosi se pravni okvir za izdavanje pokrivenih obveznica i javni nadzor pokrivenih obveznica u Republici Hrvatskoj. Izdavatelji pokrivenih obveznica isključivo su kreditne institucije sa sjedištem u Republici Hrvatskoj.  </w:t>
      </w:r>
    </w:p>
    <w:p w14:paraId="7E228244"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0CEC5674" w14:textId="77777777"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Prijedlogom zakona uređuje se zaštita ulagatelja u pokrivene obveznice na način da oni imaju tražbinu prema samom izdavatelju, ali su ujedno osigurani imovinom koja ulazi u skup za pokriće. Imovinu koja čini skup za pokriće predstavljaju određene kvalificirane tražbine koje izdavatelji imaju prema trećim osobama. Za očekivati je da će te tražbine prije svega biti tražbine iz kredita </w:t>
      </w:r>
      <w:r>
        <w:rPr>
          <w:rFonts w:ascii="Times New Roman" w:eastAsia="Calibri" w:hAnsi="Times New Roman" w:cs="Times New Roman"/>
          <w:sz w:val="24"/>
          <w:szCs w:val="24"/>
        </w:rPr>
        <w:t>osiguranih stambenim nekretninama</w:t>
      </w:r>
      <w:r>
        <w:rPr>
          <w:rFonts w:ascii="Times New Roman" w:eastAsia="Times New Roman" w:hAnsi="Times New Roman" w:cs="Times New Roman"/>
          <w:sz w:val="24"/>
          <w:szCs w:val="24"/>
          <w:lang w:eastAsia="hr-HR"/>
        </w:rPr>
        <w:t xml:space="preserve"> koje kreditne institucije odobravaju građanstvu.</w:t>
      </w:r>
    </w:p>
    <w:p w14:paraId="61BD5B68"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3868989F" w14:textId="679C46E1"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Imovina koja predstavlja skup za pokriće pravno se odjeljuje od ostale imov</w:t>
      </w:r>
      <w:r w:rsidR="00F95DAE">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ne izdavatelja. Ta imovina ne može biti dio likvidacijske mase izdavatelja niti može biti predmetom namirenja drugih vjerovnika izdavatelja. Ona služi isključivo za namirenje tražbina ulagatelja u pokrivene obveznice te drugih ugovornih strana iz ugovora o izvedenicama koje izdavatelj sklapa za zaštitu od rizika, a vezano uz pokrivene obveznice.</w:t>
      </w:r>
    </w:p>
    <w:p w14:paraId="1FB3DE8F"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526DE2C6" w14:textId="77777777"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 zakona predviđa kvalitetu imovine koja može biti u skupu za pokriće, kao i određene razine zaštite te imovine. Imovina koja čini skup za pokriće može se tijekom vremena mijenjati, na primjer tako da umjesto neprihodujućih kredita u imovinu skupa za pokriće ulaze novi krediti. Stoga, ovim se Prijedlogom zakona skupu za pokriće pruža viša razina zaštite.</w:t>
      </w:r>
    </w:p>
    <w:p w14:paraId="5CA1A310"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3FF9948C" w14:textId="77777777"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Prije svega, imovina prihvatljiva kao pokriće za pokrivene obveznice odvaja se od ostale imovine u skupu za pokriće upisom u registar skupa za pokriće što vrši izdavatelj. Nadalje, odobrenje za upis u registar i brisanje iz registra provodi nadzornik skupa za pokriće. Naposljetku, izvadak iz registra skupa za pokriće dostavlja se Hrvatskoj agenciji za nadzor financijskih usluga (u daljnjem tekstu: Agencija) i Hrvatskoj narodnoj banci prilikom izdavanja pokrivenih obveznica i prilikom svake izmjene imovine u skupu za pokriće.  </w:t>
      </w:r>
    </w:p>
    <w:p w14:paraId="64C4A2BD"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66A40B5E" w14:textId="72263E17"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Osim kvalitete imovine, Prijedlog zakona detaljno propisuje i obvezu održavanja skupa za pokriće na način da sve obveze iz pokrivenih obveznica moraju biti pokrivene tražbinama koje proizlaze iz imovine uključene u skup za pokriće. Uz to, predviđa se i minimalna veća razina kolateralizacije od 5</w:t>
      </w:r>
      <w:r w:rsidR="0024108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kao i obveza održavanja zaštitnog sloja za likvidnost kako bi skup za pokriće uvijek imao likvidna sredstva za isplatu predviđenih odljeva za sljedećih 180 dana.</w:t>
      </w:r>
    </w:p>
    <w:p w14:paraId="3E5505C4"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5ECB0A44" w14:textId="77777777"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Obzirom na važnost nadzornika skupa za pokriće, Prijedlog zakona detaljno propisuje uvjete za njegovo imenovanje, postupak imenovanja, kao i njegova prava i ovlasti. Njegove ovlasti ne uključuju samo odobravanje upisa i brisanja, već nadzornik skupa za pokriće mora kontinuirano provjeravati udovoljava li skup za pokriće ostalim uvjetima koje predviđa Prijedlog zakona. Ujedno, nadzornik skupa za pokriće dužan je o usklađenosti skupa za pokriće izvještavati Hrvatsku narodnu banku i Agenciju.</w:t>
      </w:r>
    </w:p>
    <w:p w14:paraId="2E55B948"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29B1CC2F" w14:textId="3EA96215" w:rsidR="00771DE2" w:rsidRDefault="0054006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Izdavatelj ima</w:t>
      </w:r>
      <w:r w:rsidR="00454EB2">
        <w:rPr>
          <w:rFonts w:ascii="Times New Roman" w:eastAsia="Times New Roman" w:hAnsi="Times New Roman" w:cs="Times New Roman"/>
          <w:sz w:val="24"/>
          <w:szCs w:val="24"/>
          <w:lang w:eastAsia="hr-HR"/>
        </w:rPr>
        <w:t xml:space="preserve"> mogućnost izdavanja pokrivenih obveznica kao pokrivenih obveznica sa strogim rokom dospijeća ili kao pokrivenih obveznica s produljenjem roka dospijeća u slučaju postupka prisilne likvidacije ili sanacije izdavatelja.</w:t>
      </w:r>
    </w:p>
    <w:p w14:paraId="24F2F66D"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17E474CA" w14:textId="77777777"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Jedan od osnovnih razloga zašto su pokrivene obveznice siguran instrument predstavlja poseban javni nadzor njihova izdanja. Stoga, Prijedlog zakona detaljno propisuje javni nadzor nad pokrivenim obveznicama.</w:t>
      </w:r>
    </w:p>
    <w:p w14:paraId="32611DE9"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52C533C8" w14:textId="160B00EC"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Nadležn</w:t>
      </w:r>
      <w:r w:rsidR="005806B3">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 tijel</w:t>
      </w:r>
      <w:r w:rsidR="005806B3">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 za nadzor </w:t>
      </w:r>
      <w:r w:rsidR="0057311C">
        <w:rPr>
          <w:rFonts w:ascii="Times New Roman" w:eastAsia="Times New Roman" w:hAnsi="Times New Roman" w:cs="Times New Roman"/>
          <w:sz w:val="24"/>
          <w:szCs w:val="24"/>
          <w:lang w:eastAsia="hr-HR"/>
        </w:rPr>
        <w:t>nad primjenom odredbi Prijedloga zakona</w:t>
      </w:r>
      <w:r>
        <w:rPr>
          <w:rFonts w:ascii="Times New Roman" w:eastAsia="Times New Roman" w:hAnsi="Times New Roman" w:cs="Times New Roman"/>
          <w:sz w:val="24"/>
          <w:szCs w:val="24"/>
          <w:lang w:eastAsia="hr-HR"/>
        </w:rPr>
        <w:t xml:space="preserve"> </w:t>
      </w:r>
      <w:r w:rsidR="005806B3">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Agencija. Prijedlog zakona propisuje da Hrvatska narodna banka daje prethodnu suglasnost, a Agencija odobrenje za izdavanje </w:t>
      </w:r>
      <w:r w:rsidR="005806B3">
        <w:rPr>
          <w:rFonts w:ascii="Times New Roman" w:eastAsia="Times New Roman" w:hAnsi="Times New Roman" w:cs="Times New Roman"/>
          <w:sz w:val="24"/>
          <w:szCs w:val="24"/>
          <w:lang w:eastAsia="hr-HR"/>
        </w:rPr>
        <w:t xml:space="preserve">programa </w:t>
      </w:r>
      <w:r>
        <w:rPr>
          <w:rFonts w:ascii="Times New Roman" w:eastAsia="Times New Roman" w:hAnsi="Times New Roman" w:cs="Times New Roman"/>
          <w:sz w:val="24"/>
          <w:szCs w:val="24"/>
          <w:lang w:eastAsia="hr-HR"/>
        </w:rPr>
        <w:t xml:space="preserve">pokrivenih obveznica. </w:t>
      </w:r>
      <w:r w:rsidR="002614E7" w:rsidRPr="002614E7">
        <w:rPr>
          <w:rFonts w:ascii="Times New Roman" w:eastAsia="Times New Roman" w:hAnsi="Times New Roman" w:cs="Times New Roman"/>
          <w:sz w:val="24"/>
          <w:szCs w:val="24"/>
          <w:lang w:eastAsia="hr-HR"/>
        </w:rPr>
        <w:t>Dakle, kreditna institucija koja namjerava izdati pokrivene obveznice dužna je podnijeti Hrvatskoj narodnoj banci zahtjev za izdavanje prethodne suglasnosti za odobrenje poslovnog plana kojim se uređuje i određuje izdavanje pokrivenih obveznica. Nakon dobivanja prethodne suglasnosti, kreditna institucija dužna je Agenciji podnijeti zahtjev za odobrenje programa pokrivenih obveznica</w:t>
      </w:r>
      <w:r>
        <w:rPr>
          <w:rFonts w:ascii="Times New Roman" w:eastAsia="Times New Roman" w:hAnsi="Times New Roman" w:cs="Times New Roman"/>
          <w:sz w:val="24"/>
          <w:szCs w:val="24"/>
          <w:lang w:eastAsia="hr-HR"/>
        </w:rPr>
        <w:t>.</w:t>
      </w:r>
    </w:p>
    <w:p w14:paraId="72606C13"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781F0EBC" w14:textId="1378728B"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Kako bi se uspostavio funkcionalan sustav nadzora, Prijedlog zakona obvezuje izdavatelja pokrivenih obveznica dostavljati redovno i na zahtjev informacije Agenciji, a Agenciji daje i ovlast provođenja nadzora nad izdavateljem i nadzornikom skupa za pokriće</w:t>
      </w:r>
      <w:r w:rsidR="00E863AB">
        <w:rPr>
          <w:rFonts w:ascii="Times New Roman" w:eastAsia="Times New Roman" w:hAnsi="Times New Roman" w:cs="Times New Roman"/>
          <w:sz w:val="24"/>
          <w:szCs w:val="24"/>
          <w:lang w:eastAsia="hr-HR"/>
        </w:rPr>
        <w:t>, odnosno posebnim upraviteljem</w:t>
      </w:r>
      <w:r>
        <w:rPr>
          <w:rFonts w:ascii="Times New Roman" w:eastAsia="Times New Roman" w:hAnsi="Times New Roman" w:cs="Times New Roman"/>
          <w:sz w:val="24"/>
          <w:szCs w:val="24"/>
          <w:lang w:eastAsia="hr-HR"/>
        </w:rPr>
        <w:t xml:space="preserve">. </w:t>
      </w:r>
      <w:r w:rsidR="002614E7" w:rsidRPr="002614E7">
        <w:rPr>
          <w:rFonts w:ascii="Times New Roman" w:eastAsia="Times New Roman" w:hAnsi="Times New Roman" w:cs="Times New Roman"/>
          <w:sz w:val="24"/>
          <w:szCs w:val="24"/>
          <w:lang w:eastAsia="hr-HR"/>
        </w:rPr>
        <w:t>Izdavatelj je dužan, osim Agenciji, dostavljati informacije Hrvatskoj narodnoj banci u slučaju sanacije, odnosno Hrvatskoj agenciji za osiguranje depozita u slučaju prisilne likvidacije.</w:t>
      </w:r>
      <w:r w:rsidR="002614E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Prijedlog zakona detaljno propisuje postupak provođenja nadzora od strane Agencije, način obavljanja nadzora, ovlaštene osobe, odredbe o neposrednom nadzoru i njegovu završetku, prigovor protiv zaključka i nadzorne mjere koje je Agencija ovlaštena propisati.</w:t>
      </w:r>
    </w:p>
    <w:p w14:paraId="5A85299F"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419AA52F" w14:textId="77777777"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Naposljetku, Prijedlog zakona uređuje postupak i pravne posljedice otvaranja prisilne likvidacije nad izdavateljem pokrivenih obveznica. </w:t>
      </w:r>
    </w:p>
    <w:p w14:paraId="64BFCF8B"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2D89EEAC" w14:textId="09FE5382"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Kako bi se zaštitile tražbine ulagatelja u pokrivene obveznice u slučaju prisilne likvidacije izdavatelja, </w:t>
      </w:r>
      <w:r w:rsidR="003C1AF9">
        <w:rPr>
          <w:rFonts w:ascii="Times New Roman" w:eastAsia="Times New Roman" w:hAnsi="Times New Roman" w:cs="Times New Roman"/>
          <w:sz w:val="24"/>
          <w:szCs w:val="24"/>
          <w:lang w:eastAsia="hr-HR"/>
        </w:rPr>
        <w:t>imenuje se posebni upravitelj skupa za pokriće</w:t>
      </w:r>
      <w:r>
        <w:rPr>
          <w:rFonts w:ascii="Times New Roman" w:eastAsia="Times New Roman" w:hAnsi="Times New Roman" w:cs="Times New Roman"/>
          <w:sz w:val="24"/>
          <w:szCs w:val="24"/>
          <w:lang w:eastAsia="hr-HR"/>
        </w:rPr>
        <w:t xml:space="preserve">. </w:t>
      </w:r>
      <w:r w:rsidR="003C1AF9">
        <w:rPr>
          <w:rFonts w:ascii="Times New Roman" w:eastAsia="Times New Roman" w:hAnsi="Times New Roman" w:cs="Times New Roman"/>
          <w:sz w:val="24"/>
          <w:szCs w:val="24"/>
          <w:lang w:eastAsia="hr-HR"/>
        </w:rPr>
        <w:t xml:space="preserve">On je dužan </w:t>
      </w:r>
      <w:r w:rsidR="005806B3" w:rsidRPr="005806B3">
        <w:rPr>
          <w:rFonts w:ascii="Times New Roman" w:eastAsia="Times New Roman" w:hAnsi="Times New Roman" w:cs="Times New Roman"/>
          <w:sz w:val="24"/>
          <w:szCs w:val="24"/>
          <w:lang w:eastAsia="hr-HR"/>
        </w:rPr>
        <w:t xml:space="preserve">pokušati prenijeti </w:t>
      </w:r>
      <w:r w:rsidR="00540061">
        <w:rPr>
          <w:rFonts w:ascii="Times New Roman" w:eastAsia="Times New Roman" w:hAnsi="Times New Roman" w:cs="Times New Roman"/>
          <w:sz w:val="24"/>
          <w:szCs w:val="24"/>
          <w:lang w:eastAsia="hr-HR"/>
        </w:rPr>
        <w:t xml:space="preserve">obveze iz pokrivenih obveznica i </w:t>
      </w:r>
      <w:r w:rsidR="005806B3" w:rsidRPr="005806B3">
        <w:rPr>
          <w:rFonts w:ascii="Times New Roman" w:eastAsia="Times New Roman" w:hAnsi="Times New Roman" w:cs="Times New Roman"/>
          <w:sz w:val="24"/>
          <w:szCs w:val="24"/>
          <w:lang w:eastAsia="hr-HR"/>
        </w:rPr>
        <w:t>skup za pokriće drugoj kreditnoj instituciji sa sjedištem u Republici Hrvatskoj</w:t>
      </w:r>
      <w:r>
        <w:rPr>
          <w:rFonts w:ascii="Times New Roman" w:eastAsia="Times New Roman" w:hAnsi="Times New Roman" w:cs="Times New Roman"/>
          <w:sz w:val="24"/>
          <w:szCs w:val="24"/>
          <w:lang w:eastAsia="hr-HR"/>
        </w:rPr>
        <w:t xml:space="preserve">. </w:t>
      </w:r>
      <w:r w:rsidR="00836615">
        <w:rPr>
          <w:rFonts w:ascii="Times New Roman" w:eastAsia="Times New Roman" w:hAnsi="Times New Roman" w:cs="Times New Roman"/>
          <w:sz w:val="24"/>
          <w:szCs w:val="24"/>
          <w:lang w:eastAsia="hr-HR"/>
        </w:rPr>
        <w:t xml:space="preserve">Ako </w:t>
      </w:r>
      <w:r>
        <w:rPr>
          <w:rFonts w:ascii="Times New Roman" w:eastAsia="Times New Roman" w:hAnsi="Times New Roman" w:cs="Times New Roman"/>
          <w:sz w:val="24"/>
          <w:szCs w:val="24"/>
          <w:lang w:eastAsia="hr-HR"/>
        </w:rPr>
        <w:t xml:space="preserve">pak to ne uspije, </w:t>
      </w:r>
      <w:r w:rsidR="009927CF">
        <w:rPr>
          <w:rFonts w:ascii="Times New Roman" w:eastAsia="Times New Roman" w:hAnsi="Times New Roman" w:cs="Times New Roman"/>
          <w:sz w:val="24"/>
          <w:szCs w:val="24"/>
          <w:lang w:eastAsia="hr-HR"/>
        </w:rPr>
        <w:t>sud će produljiti rok za okončanje postupka prisilne likvidacije</w:t>
      </w:r>
      <w:r>
        <w:rPr>
          <w:rFonts w:ascii="Times New Roman" w:eastAsia="Times New Roman" w:hAnsi="Times New Roman" w:cs="Times New Roman"/>
          <w:sz w:val="24"/>
          <w:szCs w:val="24"/>
          <w:lang w:eastAsia="hr-HR"/>
        </w:rPr>
        <w:t xml:space="preserve">. </w:t>
      </w:r>
      <w:r w:rsidR="009927CF">
        <w:rPr>
          <w:rFonts w:ascii="Times New Roman" w:eastAsia="Times New Roman" w:hAnsi="Times New Roman" w:cs="Times New Roman"/>
          <w:sz w:val="24"/>
          <w:szCs w:val="24"/>
          <w:lang w:eastAsia="hr-HR"/>
        </w:rPr>
        <w:t xml:space="preserve">Posebni upravitelj </w:t>
      </w:r>
      <w:r w:rsidR="009E62F8" w:rsidRPr="009E62F8">
        <w:rPr>
          <w:rFonts w:ascii="Times New Roman" w:eastAsia="Times New Roman" w:hAnsi="Times New Roman" w:cs="Times New Roman"/>
          <w:sz w:val="24"/>
          <w:szCs w:val="24"/>
          <w:lang w:eastAsia="hr-HR"/>
        </w:rPr>
        <w:t>može uz suglasnost Hrvatske agencije za osiguranje depozita u cijelosti ili djelomično prodati imovinu koja se nalazi u skupu za pokriće</w:t>
      </w:r>
      <w:r w:rsidR="00E75682" w:rsidRPr="00E75682">
        <w:rPr>
          <w:rFonts w:ascii="Times New Roman" w:eastAsia="Times New Roman" w:hAnsi="Times New Roman" w:cs="Times New Roman"/>
          <w:sz w:val="24"/>
          <w:szCs w:val="24"/>
          <w:lang w:eastAsia="hr-HR"/>
        </w:rPr>
        <w:t xml:space="preserve"> </w:t>
      </w:r>
      <w:r w:rsidR="00540061">
        <w:rPr>
          <w:rFonts w:ascii="Times New Roman" w:eastAsia="Times New Roman" w:hAnsi="Times New Roman" w:cs="Times New Roman"/>
          <w:sz w:val="24"/>
          <w:szCs w:val="24"/>
          <w:lang w:eastAsia="hr-HR"/>
        </w:rPr>
        <w:t>ako</w:t>
      </w:r>
      <w:r w:rsidR="00E75682" w:rsidRPr="00E75682">
        <w:rPr>
          <w:rFonts w:ascii="Times New Roman" w:eastAsia="Times New Roman" w:hAnsi="Times New Roman" w:cs="Times New Roman"/>
          <w:sz w:val="24"/>
          <w:szCs w:val="24"/>
          <w:lang w:eastAsia="hr-HR"/>
        </w:rPr>
        <w:t xml:space="preserve"> je očito da skup za pokriće neće biti</w:t>
      </w:r>
      <w:r w:rsidR="00540061">
        <w:rPr>
          <w:rFonts w:ascii="Times New Roman" w:eastAsia="Times New Roman" w:hAnsi="Times New Roman" w:cs="Times New Roman"/>
          <w:sz w:val="24"/>
          <w:szCs w:val="24"/>
          <w:lang w:eastAsia="hr-HR"/>
        </w:rPr>
        <w:t xml:space="preserve"> dostatan za namirenje tražbina</w:t>
      </w:r>
      <w:r w:rsidR="009E62F8" w:rsidRPr="009E62F8">
        <w:rPr>
          <w:rFonts w:ascii="Times New Roman" w:eastAsia="Times New Roman" w:hAnsi="Times New Roman" w:cs="Times New Roman"/>
          <w:sz w:val="24"/>
          <w:szCs w:val="24"/>
          <w:lang w:eastAsia="hr-HR"/>
        </w:rPr>
        <w:t xml:space="preserve">. </w:t>
      </w:r>
    </w:p>
    <w:p w14:paraId="7EDB965E" w14:textId="77F725BA" w:rsidR="00771DE2" w:rsidRDefault="00771DE2">
      <w:pPr>
        <w:spacing w:after="0" w:line="240" w:lineRule="auto"/>
        <w:jc w:val="both"/>
        <w:rPr>
          <w:rFonts w:ascii="Times New Roman" w:eastAsia="Times New Roman" w:hAnsi="Times New Roman" w:cs="Times New Roman"/>
          <w:sz w:val="24"/>
          <w:szCs w:val="24"/>
          <w:lang w:eastAsia="hr-HR"/>
        </w:rPr>
      </w:pPr>
    </w:p>
    <w:p w14:paraId="49249F97" w14:textId="1B02D04F" w:rsidR="00771DE2" w:rsidRDefault="00454E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Konačno, Prijedlog zakona predviđa upravne sankcije koje Agencija može odrediti izdavatelju i drugim subjektima nadzora</w:t>
      </w:r>
      <w:r w:rsidR="00C30AA9">
        <w:rPr>
          <w:rFonts w:ascii="Times New Roman" w:eastAsia="Times New Roman" w:hAnsi="Times New Roman" w:cs="Times New Roman"/>
          <w:sz w:val="24"/>
          <w:szCs w:val="24"/>
          <w:lang w:eastAsia="hr-HR"/>
        </w:rPr>
        <w:t xml:space="preserve">, a to su </w:t>
      </w:r>
      <w:r w:rsidR="00C30AA9" w:rsidRPr="00C30AA9">
        <w:rPr>
          <w:rFonts w:ascii="Times New Roman" w:eastAsia="Times New Roman" w:hAnsi="Times New Roman" w:cs="Times New Roman"/>
          <w:sz w:val="24"/>
          <w:szCs w:val="24"/>
          <w:lang w:eastAsia="hr-HR"/>
        </w:rPr>
        <w:t>novčana kazna, periodični penali i upozorenje</w:t>
      </w:r>
      <w:r>
        <w:rPr>
          <w:rFonts w:ascii="Times New Roman" w:eastAsia="Times New Roman" w:hAnsi="Times New Roman" w:cs="Times New Roman"/>
          <w:sz w:val="24"/>
          <w:szCs w:val="24"/>
          <w:lang w:eastAsia="hr-HR"/>
        </w:rPr>
        <w:t>.</w:t>
      </w:r>
    </w:p>
    <w:p w14:paraId="1D0B3F0C"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537E6502" w14:textId="77777777" w:rsidR="00771DE2" w:rsidRDefault="00454EB2">
      <w:pPr>
        <w:widowControl w:val="0"/>
        <w:numPr>
          <w:ilvl w:val="0"/>
          <w:numId w:val="43"/>
        </w:numPr>
        <w:tabs>
          <w:tab w:val="left" w:pos="142"/>
        </w:tabs>
        <w:autoSpaceDE w:val="0"/>
        <w:autoSpaceDN w:val="0"/>
        <w:spacing w:after="0" w:line="240" w:lineRule="auto"/>
        <w:ind w:left="0" w:firstLine="0"/>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Posljedice koje će donošenjem Zakona proisteći</w:t>
      </w:r>
    </w:p>
    <w:p w14:paraId="32F5D9AA" w14:textId="77777777" w:rsidR="00771DE2" w:rsidRDefault="00771DE2">
      <w:pPr>
        <w:spacing w:after="0" w:line="240" w:lineRule="auto"/>
        <w:jc w:val="both"/>
        <w:rPr>
          <w:rFonts w:ascii="Times New Roman" w:eastAsia="Times New Roman" w:hAnsi="Times New Roman" w:cs="Times New Roman"/>
          <w:sz w:val="24"/>
          <w:szCs w:val="24"/>
          <w:lang w:eastAsia="hr-HR"/>
        </w:rPr>
      </w:pPr>
    </w:p>
    <w:p w14:paraId="1CAC23BB" w14:textId="77777777"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Republika Hrvatska, kao i druge punopravne članice Europske unije, dužna je u svoje zakonodavstvo prenijeti Direktivu (EU) 2019/2162, kao pravno obvezujući akt Europske unije. </w:t>
      </w:r>
    </w:p>
    <w:p w14:paraId="12E36FAA"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3A3F7F1C" w14:textId="77777777"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Pokrivene obveznice mogu pružiti nekoliko ključnih prednosti hrvatskom gospodarstvu, stoga se ciljevi provedbe regulatornog režima pokrivenih obveznica mogu sažeti kako slijedi:</w:t>
      </w:r>
    </w:p>
    <w:p w14:paraId="30FC3169"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5600539F" w14:textId="00865F74"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stabilno financiranje kreditnih institucija </w:t>
      </w:r>
    </w:p>
    <w:p w14:paraId="6594E9BB"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1CD78526" w14:textId="77777777"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Dopuštanjem kreditnim institucijama sa sjedištem u Republici Hrvatskoj da financiraju dugotrajnu imovinu na način koji je isplativ, koji je što točnije usklađen s rokom te imovine (čime se uklanjaju rizici bilančnog jaza), koji je relativno odvojen od ocjene kreditnog rizika kreditne institucije i koji omogućava pristup u vrijeme sistemskog stresa, može se pridonijeti stabilnosti bankarskog sustava, odnosno očuvanju financijske stabilnosti.</w:t>
      </w:r>
    </w:p>
    <w:p w14:paraId="131BD0F5"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2D2C0BCA" w14:textId="3E088A3B"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odgovorno kreditiranje</w:t>
      </w:r>
    </w:p>
    <w:p w14:paraId="0DCD147C"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0F979332" w14:textId="77777777"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Pokrivene obveznice osigurane su u portfelju visokokvalitetne imovine, prije svega kredita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osiguranih stambenim nekretninama, koja podliježe strogoj kontroli kvalitete. Kao takvi mogu pridonijeti poboljšanju procesa odobravanja kredita. Oni onemogućavaju davatelju kredita da prenese bilo kakav kreditni rizik na treću stranu i stoga potiču održivu, odgovornu praksu kreditiranja.</w:t>
      </w:r>
    </w:p>
    <w:p w14:paraId="44F696D7"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4305A05B" w14:textId="68ABCFE6"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visoka kreditna i likvidna ulaganja</w:t>
      </w:r>
    </w:p>
    <w:p w14:paraId="49E58C43"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0642D1F1" w14:textId="77777777"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Pokrivene obveznice mogu imati višu ocjenu od ostale imovine za ulaganje u Republici Hrvatskoj. Mnogi domaći ulagatelji, poput osiguravajućih društava i mirovinskih fondova, koji su trenutno izloženi relativno uskom skupu imovine s fiksnim dohotkom, pronaći će vrijedan alat za diverzifikaciju svojih kreditnih i likvidnosnih rizika.</w:t>
      </w:r>
    </w:p>
    <w:p w14:paraId="4C7CB7BB"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67A16F13" w14:textId="2253A763"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dostupnost financiranja stanovanja za privatne građane</w:t>
      </w:r>
    </w:p>
    <w:p w14:paraId="372F2C8E"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27CD18B5" w14:textId="77777777"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Pokrivene obveznice kreditnim institucijama osiguravaju oročeno financiranje visokokvalitetnom imovinom, prije svega kredita</w:t>
      </w:r>
      <w:r>
        <w:t xml:space="preserve"> </w:t>
      </w:r>
      <w:r>
        <w:rPr>
          <w:rFonts w:ascii="Times New Roman" w:eastAsia="Times New Roman" w:hAnsi="Times New Roman" w:cs="Times New Roman"/>
          <w:sz w:val="24"/>
          <w:szCs w:val="24"/>
          <w:lang w:eastAsia="hr-HR"/>
        </w:rPr>
        <w:t>osiguranih stambenim nekretninama, stoga potiču razborito odobravanje te vrste kredita.</w:t>
      </w:r>
    </w:p>
    <w:p w14:paraId="0239986C"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76991157" w14:textId="7E494BF7"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 isplativ izvor stranih ulaganja</w:t>
      </w:r>
    </w:p>
    <w:p w14:paraId="693B39F4"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202B4672" w14:textId="77777777"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Pokrivene obveznice imaju potencijal omogućiti kreditnim institucijama sa sjedištem u Republici Hrvatskoj privlačenje stranih ulaganja po nižim troškovima i potencijalno u većim količinama od bilo kojeg drugog oblika prikupljanja sredstava.</w:t>
      </w:r>
    </w:p>
    <w:p w14:paraId="373A401B"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50BA2A98" w14:textId="5CF43C1D"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f) razvoj lokalnih tržišta kapitala</w:t>
      </w:r>
    </w:p>
    <w:p w14:paraId="1100DA72"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68C8F6FE" w14:textId="77777777"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Uz olakšavanje stranih ulaganja, kada se kreditne institucije financiraju na domaćem tržištu, olakšati će se razvoj likvidnog, visokokvalitetnog tržišta obveznica.</w:t>
      </w:r>
    </w:p>
    <w:p w14:paraId="00B8553B" w14:textId="77777777" w:rsidR="00771DE2" w:rsidRDefault="00771DE2">
      <w:pPr>
        <w:tabs>
          <w:tab w:val="left" w:pos="142"/>
        </w:tabs>
        <w:spacing w:after="0" w:line="240" w:lineRule="auto"/>
        <w:jc w:val="both"/>
        <w:rPr>
          <w:rFonts w:ascii="Times New Roman" w:eastAsia="Calibri" w:hAnsi="Times New Roman" w:cs="Times New Roman"/>
          <w:sz w:val="24"/>
          <w:szCs w:val="24"/>
          <w:lang w:eastAsia="hr-HR"/>
        </w:rPr>
      </w:pPr>
    </w:p>
    <w:p w14:paraId="3AAA5B93" w14:textId="1C5A2279" w:rsidR="00771DE2" w:rsidRDefault="00454EB2">
      <w:pPr>
        <w:tabs>
          <w:tab w:val="left" w:pos="142"/>
        </w:tabs>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III. </w:t>
      </w:r>
      <w:r>
        <w:rPr>
          <w:rFonts w:ascii="Times New Roman" w:eastAsia="Times New Roman" w:hAnsi="Times New Roman" w:cs="Times New Roman"/>
          <w:b/>
          <w:sz w:val="24"/>
          <w:szCs w:val="24"/>
          <w:lang w:eastAsia="hr-HR"/>
        </w:rPr>
        <w:tab/>
        <w:t>OCJENA I IZVOR</w:t>
      </w:r>
      <w:r w:rsidR="00131255">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 xml:space="preserve"> SREDSTAVA POTREBNIH ZA PROVEDBU ZAKONA</w:t>
      </w:r>
    </w:p>
    <w:p w14:paraId="3487F783"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5F2F2B1D" w14:textId="77777777"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provedbu Prijedloga zakona nije potrebno osigurati sredstva u državnom proračunu Republike Hrvatske.</w:t>
      </w:r>
    </w:p>
    <w:p w14:paraId="2F95DF2A"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239F09C1" w14:textId="77777777" w:rsidR="00771DE2" w:rsidRDefault="00771DE2">
      <w:pPr>
        <w:tabs>
          <w:tab w:val="left" w:pos="142"/>
        </w:tabs>
        <w:spacing w:after="0" w:line="240" w:lineRule="auto"/>
        <w:jc w:val="both"/>
        <w:rPr>
          <w:rFonts w:ascii="Times New Roman" w:eastAsia="Times New Roman" w:hAnsi="Times New Roman" w:cs="Times New Roman"/>
          <w:sz w:val="24"/>
          <w:szCs w:val="24"/>
          <w:lang w:eastAsia="hr-HR"/>
        </w:rPr>
      </w:pPr>
    </w:p>
    <w:p w14:paraId="2745ED22" w14:textId="77777777" w:rsidR="00771DE2" w:rsidRDefault="00454EB2">
      <w:pPr>
        <w:tabs>
          <w:tab w:val="left" w:pos="14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40A6F7C9"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lastRenderedPageBreak/>
        <w:t xml:space="preserve">PRIJEDLOG ZAKONA O IZDAVANJU POKRIVENIH OBVEZNICA I JAVNOM NADZORU POKRIVENIH OBVEZNICA </w:t>
      </w:r>
    </w:p>
    <w:p w14:paraId="607CA9F7" w14:textId="77777777" w:rsidR="00771DE2" w:rsidRPr="00A02117" w:rsidRDefault="00771DE2">
      <w:pPr>
        <w:spacing w:after="0" w:line="240" w:lineRule="auto"/>
        <w:jc w:val="both"/>
        <w:rPr>
          <w:rFonts w:ascii="Times New Roman" w:hAnsi="Times New Roman" w:cs="Times New Roman"/>
          <w:sz w:val="24"/>
          <w:szCs w:val="24"/>
        </w:rPr>
      </w:pPr>
    </w:p>
    <w:p w14:paraId="299161AB"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GLAVA I.</w:t>
      </w:r>
    </w:p>
    <w:p w14:paraId="495C970A" w14:textId="77777777" w:rsidR="00771DE2" w:rsidRPr="00A02117" w:rsidRDefault="00771DE2">
      <w:pPr>
        <w:spacing w:after="0" w:line="240" w:lineRule="auto"/>
        <w:jc w:val="center"/>
        <w:rPr>
          <w:rFonts w:ascii="Times New Roman" w:hAnsi="Times New Roman" w:cs="Times New Roman"/>
          <w:b/>
          <w:sz w:val="24"/>
          <w:szCs w:val="24"/>
        </w:rPr>
      </w:pPr>
    </w:p>
    <w:p w14:paraId="001B4423"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PREDMET ZAKONA, PODRUČJE PRIMJENE I POJMOVI</w:t>
      </w:r>
    </w:p>
    <w:p w14:paraId="31119C9A" w14:textId="77777777" w:rsidR="00771DE2" w:rsidRPr="00A02117" w:rsidRDefault="00771DE2">
      <w:pPr>
        <w:spacing w:after="0" w:line="240" w:lineRule="auto"/>
        <w:jc w:val="center"/>
        <w:rPr>
          <w:rFonts w:ascii="Times New Roman" w:hAnsi="Times New Roman" w:cs="Times New Roman"/>
          <w:b/>
          <w:sz w:val="24"/>
          <w:szCs w:val="24"/>
        </w:rPr>
      </w:pPr>
    </w:p>
    <w:p w14:paraId="0BB18808"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Predmet zakona</w:t>
      </w:r>
    </w:p>
    <w:p w14:paraId="34BC52BB" w14:textId="77777777" w:rsidR="00771DE2" w:rsidRPr="00A02117" w:rsidRDefault="00771DE2">
      <w:pPr>
        <w:spacing w:after="0" w:line="240" w:lineRule="auto"/>
        <w:jc w:val="center"/>
        <w:rPr>
          <w:rFonts w:ascii="Times New Roman" w:hAnsi="Times New Roman" w:cs="Times New Roman"/>
          <w:sz w:val="24"/>
          <w:szCs w:val="24"/>
        </w:rPr>
      </w:pPr>
    </w:p>
    <w:p w14:paraId="37BE8FC6"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1.</w:t>
      </w:r>
    </w:p>
    <w:p w14:paraId="249E6F7B" w14:textId="77777777" w:rsidR="00771DE2" w:rsidRPr="00A02117" w:rsidRDefault="00771DE2">
      <w:pPr>
        <w:spacing w:after="0" w:line="240" w:lineRule="auto"/>
        <w:jc w:val="both"/>
        <w:rPr>
          <w:rFonts w:ascii="Times New Roman" w:hAnsi="Times New Roman" w:cs="Times New Roman"/>
          <w:sz w:val="24"/>
          <w:szCs w:val="24"/>
        </w:rPr>
      </w:pPr>
    </w:p>
    <w:p w14:paraId="6D277F46"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Ovim Zakonom uređuju se uvjeti za izdavanje pokrivenih obveznica kreditnih institucija koji se odnose na: </w:t>
      </w:r>
    </w:p>
    <w:p w14:paraId="1F4A861C" w14:textId="77777777" w:rsidR="00771DE2" w:rsidRPr="00A02117" w:rsidRDefault="00771DE2">
      <w:pPr>
        <w:spacing w:after="0" w:line="240" w:lineRule="auto"/>
        <w:jc w:val="both"/>
        <w:rPr>
          <w:rFonts w:ascii="Times New Roman" w:hAnsi="Times New Roman" w:cs="Times New Roman"/>
          <w:sz w:val="24"/>
          <w:szCs w:val="24"/>
        </w:rPr>
      </w:pPr>
    </w:p>
    <w:p w14:paraId="0907A662"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zahtjeve u pogledu izdavanja pokrivenih obveznica </w:t>
      </w:r>
    </w:p>
    <w:p w14:paraId="0586B8A6" w14:textId="77777777" w:rsidR="00771DE2" w:rsidRPr="00A02117" w:rsidRDefault="00771DE2">
      <w:pPr>
        <w:spacing w:after="0" w:line="240" w:lineRule="auto"/>
        <w:jc w:val="both"/>
        <w:rPr>
          <w:rFonts w:ascii="Times New Roman" w:hAnsi="Times New Roman" w:cs="Times New Roman"/>
          <w:sz w:val="24"/>
          <w:szCs w:val="24"/>
        </w:rPr>
      </w:pPr>
    </w:p>
    <w:p w14:paraId="1C6670E1"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2. strukturna obilježja pokrivenih obveznica </w:t>
      </w:r>
    </w:p>
    <w:p w14:paraId="21052089" w14:textId="77777777" w:rsidR="00771DE2" w:rsidRPr="00A02117" w:rsidRDefault="00771DE2">
      <w:pPr>
        <w:spacing w:after="0" w:line="240" w:lineRule="auto"/>
        <w:jc w:val="both"/>
        <w:rPr>
          <w:rFonts w:ascii="Times New Roman" w:hAnsi="Times New Roman" w:cs="Times New Roman"/>
          <w:sz w:val="24"/>
          <w:szCs w:val="24"/>
        </w:rPr>
      </w:pPr>
    </w:p>
    <w:p w14:paraId="5CBDF578"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javni nadzor pokrivenih obveznica </w:t>
      </w:r>
    </w:p>
    <w:p w14:paraId="7E7EE44B" w14:textId="77777777" w:rsidR="00771DE2" w:rsidRPr="00A02117" w:rsidRDefault="00771DE2">
      <w:pPr>
        <w:spacing w:after="0" w:line="240" w:lineRule="auto"/>
        <w:jc w:val="both"/>
        <w:rPr>
          <w:rFonts w:ascii="Times New Roman" w:hAnsi="Times New Roman" w:cs="Times New Roman"/>
          <w:sz w:val="24"/>
          <w:szCs w:val="24"/>
        </w:rPr>
      </w:pPr>
    </w:p>
    <w:p w14:paraId="6508FA12"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4. zahtjeve u pogledu objavljivanja u vezi s pokrivenim obveznicama i</w:t>
      </w:r>
    </w:p>
    <w:p w14:paraId="246E62E0" w14:textId="77777777" w:rsidR="00771DE2" w:rsidRPr="00A02117" w:rsidRDefault="00771DE2">
      <w:pPr>
        <w:spacing w:after="0" w:line="240" w:lineRule="auto"/>
        <w:jc w:val="both"/>
        <w:rPr>
          <w:rFonts w:ascii="Times New Roman" w:hAnsi="Times New Roman" w:cs="Times New Roman"/>
          <w:sz w:val="24"/>
          <w:szCs w:val="24"/>
        </w:rPr>
      </w:pPr>
    </w:p>
    <w:p w14:paraId="39D3F927" w14:textId="7CD666DC" w:rsidR="00771DE2" w:rsidRPr="00A02117" w:rsidRDefault="00454EB2">
      <w:pPr>
        <w:spacing w:after="0" w:line="240" w:lineRule="auto"/>
        <w:contextualSpacing/>
        <w:jc w:val="both"/>
        <w:rPr>
          <w:rFonts w:ascii="Times New Roman" w:hAnsi="Times New Roman" w:cs="Times New Roman"/>
          <w:sz w:val="24"/>
          <w:szCs w:val="24"/>
        </w:rPr>
      </w:pPr>
      <w:r w:rsidRPr="00A02117">
        <w:rPr>
          <w:rFonts w:ascii="Times New Roman" w:hAnsi="Times New Roman" w:cs="Times New Roman"/>
          <w:sz w:val="24"/>
          <w:szCs w:val="24"/>
        </w:rPr>
        <w:t xml:space="preserve">5. </w:t>
      </w:r>
      <w:r w:rsidR="002456C4" w:rsidRPr="002456C4">
        <w:rPr>
          <w:rFonts w:ascii="Times New Roman" w:hAnsi="Times New Roman" w:cs="Times New Roman"/>
          <w:sz w:val="24"/>
          <w:szCs w:val="24"/>
        </w:rPr>
        <w:t>prekršajne odredbe i povrede propisa</w:t>
      </w:r>
      <w:r w:rsidRPr="00A02117">
        <w:rPr>
          <w:rFonts w:ascii="Times New Roman" w:hAnsi="Times New Roman" w:cs="Times New Roman"/>
          <w:sz w:val="24"/>
          <w:szCs w:val="24"/>
        </w:rPr>
        <w:t>.</w:t>
      </w:r>
    </w:p>
    <w:p w14:paraId="140A157A" w14:textId="77777777" w:rsidR="00771DE2" w:rsidRPr="00A02117" w:rsidRDefault="00771DE2">
      <w:pPr>
        <w:spacing w:after="0" w:line="240" w:lineRule="auto"/>
        <w:contextualSpacing/>
        <w:jc w:val="both"/>
        <w:rPr>
          <w:rFonts w:ascii="Times New Roman" w:hAnsi="Times New Roman" w:cs="Times New Roman"/>
          <w:sz w:val="24"/>
          <w:szCs w:val="24"/>
        </w:rPr>
      </w:pPr>
    </w:p>
    <w:p w14:paraId="61E6A7A9"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Prijenos propisa Europske unije</w:t>
      </w:r>
    </w:p>
    <w:p w14:paraId="68BADD07" w14:textId="77777777" w:rsidR="00771DE2" w:rsidRPr="00A02117" w:rsidRDefault="00771DE2">
      <w:pPr>
        <w:spacing w:after="0" w:line="240" w:lineRule="auto"/>
        <w:jc w:val="center"/>
        <w:rPr>
          <w:rFonts w:ascii="Times New Roman" w:hAnsi="Times New Roman" w:cs="Times New Roman"/>
          <w:sz w:val="24"/>
          <w:szCs w:val="24"/>
        </w:rPr>
      </w:pPr>
    </w:p>
    <w:p w14:paraId="63BE3F31"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2.</w:t>
      </w:r>
    </w:p>
    <w:p w14:paraId="148B18FD" w14:textId="77777777" w:rsidR="00771DE2" w:rsidRPr="00A02117" w:rsidRDefault="00771DE2">
      <w:pPr>
        <w:spacing w:after="0" w:line="240" w:lineRule="auto"/>
        <w:rPr>
          <w:rFonts w:ascii="Times New Roman" w:hAnsi="Times New Roman" w:cs="Times New Roman"/>
          <w:sz w:val="24"/>
          <w:szCs w:val="24"/>
        </w:rPr>
      </w:pPr>
    </w:p>
    <w:p w14:paraId="374A61C0" w14:textId="45659018"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Ovim Zakonom u </w:t>
      </w:r>
      <w:r w:rsidR="002614E7" w:rsidRPr="00A02117">
        <w:rPr>
          <w:rFonts w:ascii="Times New Roman" w:hAnsi="Times New Roman" w:cs="Times New Roman"/>
          <w:sz w:val="24"/>
          <w:szCs w:val="24"/>
        </w:rPr>
        <w:t xml:space="preserve">hrvatsko zakonodavstvo preuzima se </w:t>
      </w:r>
      <w:r w:rsidRPr="00A02117">
        <w:rPr>
          <w:rFonts w:ascii="Times New Roman" w:hAnsi="Times New Roman" w:cs="Times New Roman"/>
          <w:sz w:val="24"/>
          <w:szCs w:val="24"/>
        </w:rPr>
        <w:t>Direktiva (EU) 2019/2162 Europskog parlamenta i Vijeća od 27. studenoga 2019. o izdavanju pokrivenih obveznica i javnom nadzoru pokrivenih obveznica i izmjeni direktiva 2009/65/EZ i 2014/59/EU (SL L 3</w:t>
      </w:r>
      <w:r w:rsidR="002614E7" w:rsidRPr="00A02117">
        <w:rPr>
          <w:rFonts w:ascii="Times New Roman" w:hAnsi="Times New Roman" w:cs="Times New Roman"/>
          <w:sz w:val="24"/>
          <w:szCs w:val="24"/>
        </w:rPr>
        <w:t>2</w:t>
      </w:r>
      <w:r w:rsidRPr="00A02117">
        <w:rPr>
          <w:rFonts w:ascii="Times New Roman" w:hAnsi="Times New Roman" w:cs="Times New Roman"/>
          <w:sz w:val="24"/>
          <w:szCs w:val="24"/>
        </w:rPr>
        <w:t>8, 18.</w:t>
      </w:r>
      <w:r w:rsidR="00513261" w:rsidRPr="00A02117">
        <w:rPr>
          <w:rFonts w:ascii="Times New Roman" w:hAnsi="Times New Roman" w:cs="Times New Roman"/>
          <w:sz w:val="24"/>
          <w:szCs w:val="24"/>
        </w:rPr>
        <w:t xml:space="preserve"> </w:t>
      </w:r>
      <w:r w:rsidRPr="00A02117">
        <w:rPr>
          <w:rFonts w:ascii="Times New Roman" w:hAnsi="Times New Roman" w:cs="Times New Roman"/>
          <w:sz w:val="24"/>
          <w:szCs w:val="24"/>
        </w:rPr>
        <w:t>12.</w:t>
      </w:r>
      <w:r w:rsidR="00513261" w:rsidRPr="00A02117">
        <w:rPr>
          <w:rFonts w:ascii="Times New Roman" w:hAnsi="Times New Roman" w:cs="Times New Roman"/>
          <w:sz w:val="24"/>
          <w:szCs w:val="24"/>
        </w:rPr>
        <w:t xml:space="preserve"> </w:t>
      </w:r>
      <w:r w:rsidRPr="00A02117">
        <w:rPr>
          <w:rFonts w:ascii="Times New Roman" w:hAnsi="Times New Roman" w:cs="Times New Roman"/>
          <w:sz w:val="24"/>
          <w:szCs w:val="24"/>
        </w:rPr>
        <w:t>2019.).</w:t>
      </w:r>
    </w:p>
    <w:p w14:paraId="3B94D34C" w14:textId="77777777" w:rsidR="00771DE2" w:rsidRPr="00A02117" w:rsidRDefault="00771DE2">
      <w:pPr>
        <w:spacing w:after="0" w:line="240" w:lineRule="auto"/>
        <w:rPr>
          <w:rFonts w:ascii="Times New Roman" w:hAnsi="Times New Roman" w:cs="Times New Roman"/>
          <w:i/>
          <w:sz w:val="24"/>
          <w:szCs w:val="24"/>
        </w:rPr>
      </w:pPr>
    </w:p>
    <w:p w14:paraId="577AEE90"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Područje primjene</w:t>
      </w:r>
    </w:p>
    <w:p w14:paraId="221EEFFE" w14:textId="77777777" w:rsidR="00771DE2" w:rsidRPr="00A02117" w:rsidRDefault="00771DE2">
      <w:pPr>
        <w:spacing w:after="0" w:line="240" w:lineRule="auto"/>
        <w:jc w:val="center"/>
        <w:rPr>
          <w:rFonts w:ascii="Times New Roman" w:hAnsi="Times New Roman" w:cs="Times New Roman"/>
          <w:sz w:val="24"/>
          <w:szCs w:val="24"/>
        </w:rPr>
      </w:pPr>
    </w:p>
    <w:p w14:paraId="17E9A969" w14:textId="77777777" w:rsidR="00771DE2" w:rsidRPr="00A02117" w:rsidRDefault="00454EB2">
      <w:pPr>
        <w:tabs>
          <w:tab w:val="left" w:pos="426"/>
        </w:tabs>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3.</w:t>
      </w:r>
    </w:p>
    <w:p w14:paraId="7A14D537" w14:textId="77777777" w:rsidR="00771DE2" w:rsidRPr="00A02117" w:rsidRDefault="00771DE2">
      <w:pPr>
        <w:spacing w:after="0" w:line="240" w:lineRule="auto"/>
        <w:jc w:val="center"/>
        <w:rPr>
          <w:rFonts w:ascii="Times New Roman" w:hAnsi="Times New Roman" w:cs="Times New Roman"/>
          <w:sz w:val="24"/>
          <w:szCs w:val="24"/>
        </w:rPr>
      </w:pPr>
    </w:p>
    <w:p w14:paraId="0C44A867"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Ovaj Zakon se primjenjuje na pokrivene obveznice koje izdaje kreditna institucija sa sjedištem u Republici Hrvatskoj.</w:t>
      </w:r>
    </w:p>
    <w:p w14:paraId="40FD2FFD" w14:textId="77777777" w:rsidR="00771DE2" w:rsidRPr="00A02117" w:rsidRDefault="00771DE2">
      <w:pPr>
        <w:spacing w:after="0" w:line="240" w:lineRule="auto"/>
        <w:rPr>
          <w:rFonts w:ascii="Times New Roman" w:hAnsi="Times New Roman" w:cs="Times New Roman"/>
          <w:i/>
          <w:sz w:val="24"/>
          <w:szCs w:val="24"/>
        </w:rPr>
      </w:pPr>
    </w:p>
    <w:p w14:paraId="4C26DC12" w14:textId="77777777" w:rsidR="00771DE2" w:rsidRPr="00A02117" w:rsidRDefault="00454EB2">
      <w:pPr>
        <w:spacing w:after="0" w:line="240" w:lineRule="auto"/>
        <w:jc w:val="center"/>
        <w:rPr>
          <w:rFonts w:ascii="Times New Roman" w:hAnsi="Times New Roman" w:cs="Times New Roman"/>
          <w:bCs/>
          <w:sz w:val="24"/>
          <w:szCs w:val="24"/>
        </w:rPr>
      </w:pPr>
      <w:r w:rsidRPr="00A02117">
        <w:rPr>
          <w:rFonts w:ascii="Times New Roman" w:hAnsi="Times New Roman" w:cs="Times New Roman"/>
          <w:sz w:val="24"/>
          <w:szCs w:val="24"/>
        </w:rPr>
        <w:t xml:space="preserve">Pojmovi </w:t>
      </w:r>
    </w:p>
    <w:p w14:paraId="09D56C3E" w14:textId="77777777" w:rsidR="00771DE2" w:rsidRPr="00A02117" w:rsidRDefault="00771DE2">
      <w:pPr>
        <w:spacing w:after="0" w:line="240" w:lineRule="auto"/>
        <w:jc w:val="center"/>
        <w:rPr>
          <w:rFonts w:ascii="Times New Roman" w:hAnsi="Times New Roman" w:cs="Times New Roman"/>
          <w:sz w:val="24"/>
          <w:szCs w:val="24"/>
        </w:rPr>
      </w:pPr>
    </w:p>
    <w:p w14:paraId="5BA647DC"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4.</w:t>
      </w:r>
    </w:p>
    <w:p w14:paraId="151FABC0" w14:textId="77777777" w:rsidR="00771DE2" w:rsidRPr="00A02117" w:rsidRDefault="00771DE2">
      <w:pPr>
        <w:spacing w:after="0" w:line="240" w:lineRule="auto"/>
        <w:jc w:val="center"/>
        <w:rPr>
          <w:rFonts w:ascii="Times New Roman" w:hAnsi="Times New Roman" w:cs="Times New Roman"/>
          <w:bCs/>
          <w:sz w:val="24"/>
          <w:szCs w:val="24"/>
        </w:rPr>
      </w:pPr>
    </w:p>
    <w:p w14:paraId="7B0C9CA5" w14:textId="4BA23C44" w:rsidR="00771DE2" w:rsidRPr="00A02117" w:rsidRDefault="00454EB2">
      <w:pPr>
        <w:spacing w:after="0" w:line="240" w:lineRule="auto"/>
        <w:ind w:left="-76"/>
        <w:jc w:val="both"/>
        <w:rPr>
          <w:rFonts w:ascii="Times New Roman" w:hAnsi="Times New Roman" w:cs="Times New Roman"/>
          <w:sz w:val="24"/>
          <w:szCs w:val="24"/>
        </w:rPr>
      </w:pPr>
      <w:r w:rsidRPr="00A02117">
        <w:rPr>
          <w:rFonts w:ascii="Times New Roman" w:hAnsi="Times New Roman" w:cs="Times New Roman"/>
          <w:sz w:val="24"/>
          <w:szCs w:val="24"/>
        </w:rPr>
        <w:t xml:space="preserve">Pojmovi u </w:t>
      </w:r>
      <w:r w:rsidR="002614E7" w:rsidRPr="00A02117">
        <w:rPr>
          <w:rFonts w:ascii="Times New Roman" w:hAnsi="Times New Roman" w:cs="Times New Roman"/>
          <w:sz w:val="24"/>
          <w:szCs w:val="24"/>
        </w:rPr>
        <w:t xml:space="preserve">smislu </w:t>
      </w:r>
      <w:r w:rsidRPr="00A02117">
        <w:rPr>
          <w:rFonts w:ascii="Times New Roman" w:hAnsi="Times New Roman" w:cs="Times New Roman"/>
          <w:sz w:val="24"/>
          <w:szCs w:val="24"/>
        </w:rPr>
        <w:t>ovo</w:t>
      </w:r>
      <w:r w:rsidR="002614E7" w:rsidRPr="00A02117">
        <w:rPr>
          <w:rFonts w:ascii="Times New Roman" w:hAnsi="Times New Roman" w:cs="Times New Roman"/>
          <w:sz w:val="24"/>
          <w:szCs w:val="24"/>
        </w:rPr>
        <w:t>ga</w:t>
      </w:r>
      <w:r w:rsidRPr="00A02117">
        <w:rPr>
          <w:rFonts w:ascii="Times New Roman" w:hAnsi="Times New Roman" w:cs="Times New Roman"/>
          <w:sz w:val="24"/>
          <w:szCs w:val="24"/>
        </w:rPr>
        <w:t xml:space="preserve"> Zakon</w:t>
      </w:r>
      <w:r w:rsidR="002614E7" w:rsidRPr="00A02117">
        <w:rPr>
          <w:rFonts w:ascii="Times New Roman" w:hAnsi="Times New Roman" w:cs="Times New Roman"/>
          <w:sz w:val="24"/>
          <w:szCs w:val="24"/>
        </w:rPr>
        <w:t>a</w:t>
      </w:r>
      <w:r w:rsidRPr="00A02117">
        <w:rPr>
          <w:rFonts w:ascii="Times New Roman" w:hAnsi="Times New Roman" w:cs="Times New Roman"/>
          <w:sz w:val="24"/>
          <w:szCs w:val="24"/>
        </w:rPr>
        <w:t xml:space="preserve"> imaju sljedeća značenja:</w:t>
      </w:r>
    </w:p>
    <w:p w14:paraId="2DE2531D" w14:textId="77777777" w:rsidR="00771DE2" w:rsidRPr="00A02117" w:rsidRDefault="00771DE2">
      <w:pPr>
        <w:spacing w:after="0" w:line="240" w:lineRule="auto"/>
        <w:ind w:left="-76"/>
        <w:jc w:val="both"/>
        <w:rPr>
          <w:rFonts w:ascii="Times New Roman" w:hAnsi="Times New Roman" w:cs="Times New Roman"/>
          <w:sz w:val="24"/>
          <w:szCs w:val="24"/>
        </w:rPr>
      </w:pPr>
    </w:p>
    <w:p w14:paraId="5E9B4C09"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„Agencija “ je Hrvatska agencija za nadzor financijskih usluga</w:t>
      </w:r>
    </w:p>
    <w:p w14:paraId="06C0E092"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3073F8B6" w14:textId="1472C40B"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„automatsko ubrzanje” je situacija u kojoj pokrivena obveznica automatski postaje trenutačno dospjela i naplativa u slučaju</w:t>
      </w:r>
      <w:r w:rsidR="0012785A">
        <w:rPr>
          <w:rFonts w:ascii="Times New Roman" w:hAnsi="Times New Roman" w:cs="Times New Roman"/>
          <w:sz w:val="24"/>
          <w:szCs w:val="24"/>
        </w:rPr>
        <w:t xml:space="preserve"> </w:t>
      </w:r>
      <w:r w:rsidR="00E863AB">
        <w:rPr>
          <w:rFonts w:ascii="Times New Roman" w:hAnsi="Times New Roman" w:cs="Times New Roman"/>
          <w:sz w:val="24"/>
          <w:szCs w:val="24"/>
        </w:rPr>
        <w:t xml:space="preserve">insolventnosti, </w:t>
      </w:r>
      <w:r w:rsidRPr="00A02117">
        <w:rPr>
          <w:rFonts w:ascii="Times New Roman" w:hAnsi="Times New Roman" w:cs="Times New Roman"/>
          <w:sz w:val="24"/>
          <w:szCs w:val="24"/>
        </w:rPr>
        <w:t>prisilne likvidacije ili sanacije izdavatelja i u vezi s kojom ulagatelji u pokrivene obveznice imaju izvršiv</w:t>
      </w:r>
      <w:r w:rsidR="00753046">
        <w:rPr>
          <w:rFonts w:ascii="Times New Roman" w:hAnsi="Times New Roman" w:cs="Times New Roman"/>
          <w:sz w:val="24"/>
          <w:szCs w:val="24"/>
        </w:rPr>
        <w:t>u</w:t>
      </w:r>
      <w:r w:rsidRPr="00A02117">
        <w:rPr>
          <w:rFonts w:ascii="Times New Roman" w:hAnsi="Times New Roman" w:cs="Times New Roman"/>
          <w:sz w:val="24"/>
          <w:szCs w:val="24"/>
        </w:rPr>
        <w:t xml:space="preserve"> </w:t>
      </w:r>
      <w:r w:rsidR="00753046">
        <w:rPr>
          <w:rFonts w:ascii="Times New Roman" w:hAnsi="Times New Roman" w:cs="Times New Roman"/>
          <w:sz w:val="24"/>
          <w:szCs w:val="24"/>
        </w:rPr>
        <w:t>tražbinu</w:t>
      </w:r>
      <w:r w:rsidR="00753046" w:rsidRPr="00A02117">
        <w:rPr>
          <w:rFonts w:ascii="Times New Roman" w:hAnsi="Times New Roman" w:cs="Times New Roman"/>
          <w:sz w:val="24"/>
          <w:szCs w:val="24"/>
        </w:rPr>
        <w:t xml:space="preserve"> </w:t>
      </w:r>
      <w:r w:rsidRPr="00A02117">
        <w:rPr>
          <w:rFonts w:ascii="Times New Roman" w:hAnsi="Times New Roman" w:cs="Times New Roman"/>
          <w:sz w:val="24"/>
          <w:szCs w:val="24"/>
        </w:rPr>
        <w:t>na otplatu prije izvornog datuma dospijeća</w:t>
      </w:r>
    </w:p>
    <w:p w14:paraId="6C193661"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1E482665" w14:textId="11D7A66D"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„Direktiva (EU) 2019/2162“ je Direktiva (EU) 2019/2162 Europskog parlamenta i Vijeća od 27. studenoga 2019. o izdavanju pokrivenih obveznica i javnom nadzoru pokrivenih obveznica i izmjeni direktiva 2009/65/EZ i 2014/59/EU (SL L 3</w:t>
      </w:r>
      <w:r w:rsidR="00F95DAE">
        <w:rPr>
          <w:rFonts w:ascii="Times New Roman" w:hAnsi="Times New Roman" w:cs="Times New Roman"/>
          <w:sz w:val="24"/>
          <w:szCs w:val="24"/>
        </w:rPr>
        <w:t>28</w:t>
      </w:r>
      <w:r w:rsidRPr="00A02117">
        <w:rPr>
          <w:rFonts w:ascii="Times New Roman" w:hAnsi="Times New Roman" w:cs="Times New Roman"/>
          <w:sz w:val="24"/>
          <w:szCs w:val="24"/>
        </w:rPr>
        <w:t>, 18.</w:t>
      </w:r>
      <w:r w:rsidR="00513261" w:rsidRPr="00A02117">
        <w:rPr>
          <w:rFonts w:ascii="Times New Roman" w:hAnsi="Times New Roman" w:cs="Times New Roman"/>
          <w:sz w:val="24"/>
          <w:szCs w:val="24"/>
        </w:rPr>
        <w:t xml:space="preserve"> </w:t>
      </w:r>
      <w:r w:rsidRPr="00A02117">
        <w:rPr>
          <w:rFonts w:ascii="Times New Roman" w:hAnsi="Times New Roman" w:cs="Times New Roman"/>
          <w:sz w:val="24"/>
          <w:szCs w:val="24"/>
        </w:rPr>
        <w:t>12.</w:t>
      </w:r>
      <w:r w:rsidR="00513261" w:rsidRPr="00A02117">
        <w:rPr>
          <w:rFonts w:ascii="Times New Roman" w:hAnsi="Times New Roman" w:cs="Times New Roman"/>
          <w:sz w:val="24"/>
          <w:szCs w:val="24"/>
        </w:rPr>
        <w:t xml:space="preserve"> </w:t>
      </w:r>
      <w:r w:rsidRPr="00A02117">
        <w:rPr>
          <w:rFonts w:ascii="Times New Roman" w:hAnsi="Times New Roman" w:cs="Times New Roman"/>
          <w:sz w:val="24"/>
          <w:szCs w:val="24"/>
        </w:rPr>
        <w:t>2019.)</w:t>
      </w:r>
    </w:p>
    <w:p w14:paraId="50F5AD9B"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7C1206FF"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„EBA“ je Europsko nadzorno tijelo za bankarstvo</w:t>
      </w:r>
    </w:p>
    <w:p w14:paraId="5AA34FDC"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463B8210" w14:textId="7D710175"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„grupa” je grupa kako je definirana u članku 4. stavku 1. točki 138. Uredbe (EU) br. 575/2013</w:t>
      </w:r>
    </w:p>
    <w:p w14:paraId="73F9832A"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4629DCEA"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„hipotekarna vrijednost” je, za potrebe nekretnina, hipotekarna vrijednost kako je definirana u članku 4. stavku 1. točki 74. Uredbe (EU) br. 575/2013</w:t>
      </w:r>
    </w:p>
    <w:p w14:paraId="4F0CE42F"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3C9ABD7C"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„imovina za pokriće” je svaka pojedinačna imovina uključena u skup za pokriće</w:t>
      </w:r>
    </w:p>
    <w:p w14:paraId="176412CB"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7531B9EE"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„izdavatelj“ je kreditna institucija sa sjedištem u Republici Hrvatskoj koja je izdala pokrivene obveznice u skladu s odredbama ovoga Zakona</w:t>
      </w:r>
    </w:p>
    <w:p w14:paraId="0FB6C48B"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719EBD51"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„izdvajanje” je mjera koju provodi kreditna institucija koja izdaje pokrivene obveznice radi utvrđivanja imovine za pokriće i njezina pravnog stavljanja izvan dosega vjerovnika koji nisu ulagatelji u pokrivene obveznice i drugih ugovornih strana ugovora o izvedenicama</w:t>
      </w:r>
    </w:p>
    <w:p w14:paraId="71D1CECC" w14:textId="77777777" w:rsidR="00771DE2" w:rsidRPr="00A02117" w:rsidRDefault="00771DE2">
      <w:pPr>
        <w:pStyle w:val="ListParagraph"/>
        <w:tabs>
          <w:tab w:val="left" w:pos="426"/>
        </w:tabs>
        <w:spacing w:after="0" w:line="240" w:lineRule="auto"/>
        <w:ind w:left="0"/>
        <w:jc w:val="both"/>
        <w:rPr>
          <w:rFonts w:ascii="Times New Roman" w:hAnsi="Times New Roman" w:cs="Times New Roman"/>
          <w:sz w:val="24"/>
          <w:szCs w:val="24"/>
        </w:rPr>
      </w:pPr>
    </w:p>
    <w:p w14:paraId="18F76A6A" w14:textId="7A816B26"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„izdvajanje poslovnih procesa” je </w:t>
      </w:r>
      <w:r w:rsidR="00E45F2D" w:rsidRPr="00A02117">
        <w:rPr>
          <w:rFonts w:ascii="Times New Roman" w:hAnsi="Times New Roman" w:cs="Times New Roman"/>
          <w:sz w:val="24"/>
          <w:szCs w:val="24"/>
        </w:rPr>
        <w:t xml:space="preserve">ugovorno povjeravanje određenih poslovnih procesa </w:t>
      </w:r>
      <w:r w:rsidRPr="00A02117">
        <w:rPr>
          <w:rFonts w:ascii="Times New Roman" w:hAnsi="Times New Roman" w:cs="Times New Roman"/>
          <w:sz w:val="24"/>
          <w:szCs w:val="24"/>
        </w:rPr>
        <w:t>sporazum</w:t>
      </w:r>
      <w:r w:rsidR="00E45F2D" w:rsidRPr="00A02117">
        <w:rPr>
          <w:rFonts w:ascii="Times New Roman" w:hAnsi="Times New Roman" w:cs="Times New Roman"/>
          <w:sz w:val="24"/>
          <w:szCs w:val="24"/>
        </w:rPr>
        <w:t>om</w:t>
      </w:r>
      <w:r w:rsidRPr="00A02117">
        <w:rPr>
          <w:rFonts w:ascii="Times New Roman" w:hAnsi="Times New Roman" w:cs="Times New Roman"/>
          <w:sz w:val="24"/>
          <w:szCs w:val="24"/>
        </w:rPr>
        <w:t xml:space="preserve"> sklopljen</w:t>
      </w:r>
      <w:r w:rsidR="00E45F2D" w:rsidRPr="00A02117">
        <w:rPr>
          <w:rFonts w:ascii="Times New Roman" w:hAnsi="Times New Roman" w:cs="Times New Roman"/>
          <w:sz w:val="24"/>
          <w:szCs w:val="24"/>
        </w:rPr>
        <w:t>im</w:t>
      </w:r>
      <w:r w:rsidRPr="00A02117">
        <w:rPr>
          <w:rFonts w:ascii="Times New Roman" w:hAnsi="Times New Roman" w:cs="Times New Roman"/>
          <w:sz w:val="24"/>
          <w:szCs w:val="24"/>
        </w:rPr>
        <w:t xml:space="preserve"> u bilo kojem obliku između izdavatelja i pružatelja usluge na temelju kojeg taj pružatelj usluge obavlja </w:t>
      </w:r>
      <w:r w:rsidR="00E45F2D" w:rsidRPr="00A02117">
        <w:rPr>
          <w:rFonts w:ascii="Times New Roman" w:hAnsi="Times New Roman" w:cs="Times New Roman"/>
          <w:sz w:val="24"/>
          <w:szCs w:val="24"/>
        </w:rPr>
        <w:t>određene postupke</w:t>
      </w:r>
      <w:r w:rsidRPr="00A02117">
        <w:rPr>
          <w:rFonts w:ascii="Times New Roman" w:hAnsi="Times New Roman" w:cs="Times New Roman"/>
          <w:sz w:val="24"/>
          <w:szCs w:val="24"/>
        </w:rPr>
        <w:t xml:space="preserve">, </w:t>
      </w:r>
      <w:r w:rsidR="00E45F2D" w:rsidRPr="00A02117">
        <w:rPr>
          <w:rFonts w:ascii="Times New Roman" w:hAnsi="Times New Roman" w:cs="Times New Roman"/>
          <w:sz w:val="24"/>
          <w:szCs w:val="24"/>
        </w:rPr>
        <w:t xml:space="preserve">usluge </w:t>
      </w:r>
      <w:r w:rsidRPr="00A02117">
        <w:rPr>
          <w:rFonts w:ascii="Times New Roman" w:hAnsi="Times New Roman" w:cs="Times New Roman"/>
          <w:sz w:val="24"/>
          <w:szCs w:val="24"/>
        </w:rPr>
        <w:t>ili aktivnost</w:t>
      </w:r>
      <w:r w:rsidR="00E45F2D" w:rsidRPr="00A02117">
        <w:rPr>
          <w:rFonts w:ascii="Times New Roman" w:hAnsi="Times New Roman" w:cs="Times New Roman"/>
          <w:sz w:val="24"/>
          <w:szCs w:val="24"/>
        </w:rPr>
        <w:t>i</w:t>
      </w:r>
      <w:r w:rsidRPr="00A02117">
        <w:rPr>
          <w:rFonts w:ascii="Times New Roman" w:hAnsi="Times New Roman" w:cs="Times New Roman"/>
          <w:sz w:val="24"/>
          <w:szCs w:val="24"/>
        </w:rPr>
        <w:t xml:space="preserve"> </w:t>
      </w:r>
      <w:r w:rsidR="00E45F2D" w:rsidRPr="00A02117">
        <w:rPr>
          <w:rFonts w:ascii="Times New Roman" w:hAnsi="Times New Roman" w:cs="Times New Roman"/>
          <w:sz w:val="24"/>
          <w:szCs w:val="24"/>
        </w:rPr>
        <w:t xml:space="preserve">koje </w:t>
      </w:r>
      <w:r w:rsidRPr="00A02117">
        <w:rPr>
          <w:rFonts w:ascii="Times New Roman" w:hAnsi="Times New Roman" w:cs="Times New Roman"/>
          <w:sz w:val="24"/>
          <w:szCs w:val="24"/>
        </w:rPr>
        <w:t xml:space="preserve">se </w:t>
      </w:r>
      <w:r w:rsidR="00E45F2D" w:rsidRPr="00A02117">
        <w:rPr>
          <w:rFonts w:ascii="Times New Roman" w:hAnsi="Times New Roman" w:cs="Times New Roman"/>
          <w:sz w:val="24"/>
          <w:szCs w:val="24"/>
        </w:rPr>
        <w:t xml:space="preserve">odnose </w:t>
      </w:r>
      <w:r w:rsidRPr="00A02117">
        <w:rPr>
          <w:rFonts w:ascii="Times New Roman" w:hAnsi="Times New Roman" w:cs="Times New Roman"/>
          <w:sz w:val="24"/>
          <w:szCs w:val="24"/>
        </w:rPr>
        <w:t>na izdanje pokrivenih obveznica</w:t>
      </w:r>
      <w:r w:rsidR="00E45F2D" w:rsidRPr="00A02117">
        <w:rPr>
          <w:rFonts w:ascii="Times New Roman" w:hAnsi="Times New Roman" w:cs="Times New Roman"/>
          <w:sz w:val="24"/>
          <w:szCs w:val="24"/>
        </w:rPr>
        <w:t>, a</w:t>
      </w:r>
      <w:r w:rsidRPr="00A02117">
        <w:rPr>
          <w:rFonts w:ascii="Times New Roman" w:hAnsi="Times New Roman" w:cs="Times New Roman"/>
          <w:sz w:val="24"/>
          <w:szCs w:val="24"/>
        </w:rPr>
        <w:t xml:space="preserve"> koje bi inače obavljao sam izdavatelj</w:t>
      </w:r>
    </w:p>
    <w:p w14:paraId="66BA1330"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0B7EF880"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„javni nadzor pokrivenih obveznica” je nadzor programa pokrivenih obveznica kojim se osigurava usklađenost sa zahtjevima koji se odnose na izdanje pokrivenih obveznica i njihovo izvršavanje</w:t>
      </w:r>
    </w:p>
    <w:p w14:paraId="210FF4BC"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7C2C868B"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„kolaterali” su fizička imovina i imovina u obliku izloženosti kojom se osigurava naplata imovine za pokriće</w:t>
      </w:r>
    </w:p>
    <w:p w14:paraId="53326FD1"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50F87F5D"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lastRenderedPageBreak/>
        <w:t>„konačni datum dospijeća“ je datum do kojeg se može produljiti dospijeće produljivog programa pokrivenih obveznica u skladu s odredbama ovoga Zakona</w:t>
      </w:r>
    </w:p>
    <w:p w14:paraId="683AF5D7"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38F617E4" w14:textId="0F50E97B"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„krediti osigurani stambenim nekretninama“ su imovina definirana u članku 129. stavku 1. podstavku (d) Uredbe (EU) br. 575/2013</w:t>
      </w:r>
    </w:p>
    <w:p w14:paraId="53FF570D"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05BB63AB"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„kreditna institucija” je kreditna institucija kako je definirana u članku 4. stavku 1. točki 1. Uredbe (EU) br. 575/2013</w:t>
      </w:r>
    </w:p>
    <w:p w14:paraId="00EB57B7"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5F90AA9F"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„LCR delegirani akt“ je Delegirana Uredba Komisije (EU) 2015/61 od 10. listopada 2014. o dopuni Uredbe (EU) br. 575/2013 Europskog parlamenta i Vijeća u pogledu zahtjeva za likvidnosnu pokrivenost kreditnih institucija</w:t>
      </w:r>
    </w:p>
    <w:p w14:paraId="4BEE76DF"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1653178A"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„nadzornik skupa za pokriće“ je osoba koju je imenovao izdavatelj pokrivenih obveznica u skladu s ovim Zakonom, radi nadziranja skupa za pokriće i izvršavanja prava i ispunjavanja obveza koja su mu dodijeljena ovim Zakonom</w:t>
      </w:r>
    </w:p>
    <w:p w14:paraId="0CBACA66"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74F3668B" w14:textId="5763B378"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„neto likvidnosni odljevi” jesu svi odljevi po isplatama koje dospijevaju na određeni dan, uključujući isplate glavnice i kamata te isplate na temelju ugovora o izvedenicama u okviru programa pokrivenih obveznica, umanjeni za sve priljeve po uplatama koje dospijevaju na isti dan za </w:t>
      </w:r>
      <w:r w:rsidR="00AB4FE9">
        <w:rPr>
          <w:rFonts w:ascii="Times New Roman" w:hAnsi="Times New Roman" w:cs="Times New Roman"/>
          <w:sz w:val="24"/>
          <w:szCs w:val="24"/>
        </w:rPr>
        <w:t>tražbine</w:t>
      </w:r>
      <w:r w:rsidR="00AB4FE9" w:rsidRPr="00A02117">
        <w:rPr>
          <w:rFonts w:ascii="Times New Roman" w:hAnsi="Times New Roman" w:cs="Times New Roman"/>
          <w:sz w:val="24"/>
          <w:szCs w:val="24"/>
        </w:rPr>
        <w:t xml:space="preserve"> </w:t>
      </w:r>
      <w:r w:rsidRPr="00A02117">
        <w:rPr>
          <w:rFonts w:ascii="Times New Roman" w:hAnsi="Times New Roman" w:cs="Times New Roman"/>
          <w:sz w:val="24"/>
          <w:szCs w:val="24"/>
        </w:rPr>
        <w:t>povezan</w:t>
      </w:r>
      <w:r w:rsidR="00AB4FE9">
        <w:rPr>
          <w:rFonts w:ascii="Times New Roman" w:hAnsi="Times New Roman" w:cs="Times New Roman"/>
          <w:sz w:val="24"/>
          <w:szCs w:val="24"/>
        </w:rPr>
        <w:t>e</w:t>
      </w:r>
      <w:r w:rsidRPr="00A02117">
        <w:rPr>
          <w:rFonts w:ascii="Times New Roman" w:hAnsi="Times New Roman" w:cs="Times New Roman"/>
          <w:sz w:val="24"/>
          <w:szCs w:val="24"/>
        </w:rPr>
        <w:t xml:space="preserve"> s imovinom za pokriće</w:t>
      </w:r>
    </w:p>
    <w:p w14:paraId="38B1EB3E"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1C9A7009" w14:textId="2D4AAA6C"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„pokrivena obveznica” je dužnički vrijednosni papir koji izdaje kreditna institucija u skladu s odredbama ovoga Zakona i koja je osigurana imovinom za pokriće </w:t>
      </w:r>
      <w:r w:rsidR="002614E7" w:rsidRPr="00A02117">
        <w:rPr>
          <w:rFonts w:ascii="Times New Roman" w:hAnsi="Times New Roman" w:cs="Times New Roman"/>
          <w:sz w:val="24"/>
          <w:szCs w:val="24"/>
        </w:rPr>
        <w:t xml:space="preserve">na </w:t>
      </w:r>
      <w:r w:rsidRPr="00A02117">
        <w:rPr>
          <w:rFonts w:ascii="Times New Roman" w:hAnsi="Times New Roman" w:cs="Times New Roman"/>
          <w:sz w:val="24"/>
          <w:szCs w:val="24"/>
        </w:rPr>
        <w:t>koj</w:t>
      </w:r>
      <w:r w:rsidR="002614E7" w:rsidRPr="00A02117">
        <w:rPr>
          <w:rFonts w:ascii="Times New Roman" w:hAnsi="Times New Roman" w:cs="Times New Roman"/>
          <w:sz w:val="24"/>
          <w:szCs w:val="24"/>
        </w:rPr>
        <w:t>u</w:t>
      </w:r>
      <w:r w:rsidRPr="00A02117">
        <w:rPr>
          <w:rFonts w:ascii="Times New Roman" w:hAnsi="Times New Roman" w:cs="Times New Roman"/>
          <w:sz w:val="24"/>
          <w:szCs w:val="24"/>
        </w:rPr>
        <w:t xml:space="preserve"> ulagatelji u pokrivene obveznice imaju pravo prvenstva u namirenju tražbine iz vrijednosti imovine za pokriće</w:t>
      </w:r>
    </w:p>
    <w:p w14:paraId="6BC8B9D2" w14:textId="116A752C" w:rsidR="00771DE2" w:rsidRDefault="00771DE2">
      <w:pPr>
        <w:pStyle w:val="ListParagraph"/>
        <w:spacing w:after="0" w:line="240" w:lineRule="auto"/>
        <w:ind w:left="0"/>
        <w:jc w:val="both"/>
        <w:rPr>
          <w:rFonts w:ascii="Times New Roman" w:hAnsi="Times New Roman" w:cs="Times New Roman"/>
          <w:sz w:val="24"/>
          <w:szCs w:val="24"/>
        </w:rPr>
      </w:pPr>
    </w:p>
    <w:p w14:paraId="53087139" w14:textId="77777777" w:rsidR="00E3310E" w:rsidRPr="00345AD6" w:rsidRDefault="00E3310E" w:rsidP="00E3310E">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345AD6">
        <w:rPr>
          <w:rFonts w:ascii="Times New Roman" w:hAnsi="Times New Roman" w:cs="Times New Roman"/>
          <w:sz w:val="24"/>
          <w:szCs w:val="24"/>
        </w:rPr>
        <w:t>„posebni upravitelj” je fizička ili pravna osoba imenovana radi upravljanja programom pokrivenih obveznica u slučaju prisilne likvidacije kreditne institucije koja izdaje pokrivene obveznice u okviru tog programa, ili kada je u skladu sa zakonom kojim se uređuje sanacija kreditnih institucija i investicijskih društava utvrđeno da takva kreditna institucija propada ili će vjerojatno propasti ili, u iznimnim okolnostima, kada relevantno nadležno tijelo utvrdi da je pravilno funkcioniranje te kreditne institucije ozbiljno ugroženo</w:t>
      </w:r>
    </w:p>
    <w:p w14:paraId="6CD8C4F2" w14:textId="77777777" w:rsidR="00E3310E" w:rsidRPr="00A02117" w:rsidRDefault="00E3310E">
      <w:pPr>
        <w:pStyle w:val="ListParagraph"/>
        <w:spacing w:after="0" w:line="240" w:lineRule="auto"/>
        <w:ind w:left="0"/>
        <w:jc w:val="both"/>
        <w:rPr>
          <w:rFonts w:ascii="Times New Roman" w:hAnsi="Times New Roman" w:cs="Times New Roman"/>
          <w:sz w:val="24"/>
          <w:szCs w:val="24"/>
        </w:rPr>
      </w:pPr>
    </w:p>
    <w:p w14:paraId="0E8DA21B" w14:textId="4512D8EA"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„prethodna suglasnost“ je suglasnost koju je kreditna institucija dužna zatražiti i dobiti od Hrvatske narodne banke</w:t>
      </w:r>
      <w:r w:rsidR="00FF242A">
        <w:rPr>
          <w:rFonts w:ascii="Times New Roman" w:hAnsi="Times New Roman" w:cs="Times New Roman"/>
          <w:sz w:val="24"/>
          <w:szCs w:val="24"/>
        </w:rPr>
        <w:t xml:space="preserve"> za odobrenje poslovnog plana kojim se uređuje i određuje izdavanje pokrivenih obveznica</w:t>
      </w:r>
      <w:r w:rsidRPr="00A02117">
        <w:rPr>
          <w:rFonts w:ascii="Times New Roman" w:hAnsi="Times New Roman" w:cs="Times New Roman"/>
          <w:sz w:val="24"/>
          <w:szCs w:val="24"/>
        </w:rPr>
        <w:t>, u skladu s odredbama ovoga Zakona, a prije dobivanja odobrenja za program pokrivenih obveznica koji daje Agencija</w:t>
      </w:r>
    </w:p>
    <w:p w14:paraId="6A90A02D"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495DCB4B"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„primarna imovina” je dominantna imovina za pokriće koja određuje prirodu skupa za pokriće</w:t>
      </w:r>
    </w:p>
    <w:p w14:paraId="2E4CDA22"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555914AE"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lastRenderedPageBreak/>
        <w:t>„program pokrivenih obveznica” jesu strukturna obilježja izdanja pokrivenih obveznica koja se utvrđuju odredbama ovoga Zakona, podzakonskih propisa i ugovornim uvjetima pokrivenih obveznica, u skladu s odobrenjem danim kreditnoj instituciji koja izdaje pokrivene obveznice, s time da jedan program pokrivenih obveznica može uključivati različita izdanja i različite skupove za pokriće</w:t>
      </w:r>
    </w:p>
    <w:p w14:paraId="557B383E"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732984FA"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„sanacija” je sanacija kako je definirana zakonom kojim se uređuje sanacija kreditnih institucija i investicijskih društava</w:t>
      </w:r>
    </w:p>
    <w:p w14:paraId="1ADF5E96"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063C6C66"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„skup za pokriće” je jasno definirani skup imovine kojom se osigurava podmirenje obveza plaćanja povezanih s pokrivenim obveznicama i koja je izdvojena od druge imovine kreditne institucije koja izdaje pokrivene obveznice</w:t>
      </w:r>
    </w:p>
    <w:p w14:paraId="5717389B"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30E36AF3"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„struktura za produljenje roka dospijeća” je mehanizam kojim se omogućuje produljenje planiranog roka dospijeća pokrivenih obveznica za unaprijed određeno razdoblje i u slučaju nastupa određenog događaja pokretača</w:t>
      </w:r>
    </w:p>
    <w:p w14:paraId="1F8AC18C"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292FE676"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„tržišna vrijednost” je, za potrebe nekretnina, tržišna vrijednost kako je definirana u članku 4. stavku 1. točki 76. Uredbe (EU) br. 575/2013</w:t>
      </w:r>
    </w:p>
    <w:p w14:paraId="2DA90519"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48356DD1" w14:textId="496C79A0"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„ugovorni uvjeti pokrivenih obveznica“ jesu uvjeti koje je pripremio izdavatelj pokrivenih obveznica, koji su uključeni u prospekt pokrivenih obveznica, ako se on izrađuje, ili u drugu ugovornu dokumentaciju koja prati izdanje pokrivenih obveznica te koje ulagatelj u pokrivene obveznice prihvaća kupnjom pokrivenih obveznica</w:t>
      </w:r>
    </w:p>
    <w:p w14:paraId="44C2CDAE"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6C68407E" w14:textId="64CED686" w:rsidR="002614E7"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„ulagatelj“ je subjekt kojem pripada tražbina iz pokrivene obveznice sukladno propisima kojima se uređuje tržište kapitala</w:t>
      </w:r>
    </w:p>
    <w:p w14:paraId="02FCF7C2"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3DB97B8F"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„Uredba (EU) br. 575/2013“ je Uredba (EU) br. 575/2013 Europskog parlamenta i Vijeća od 26. lipnja 2013. o bonitetnim zahtjevima za kreditne institucije i investicijska društva i o izmjeni Uredbe (EU) br. 648/2012 (Tekst značajan za EGP) (SL L 176, 27. 6. 2013.)</w:t>
      </w:r>
    </w:p>
    <w:p w14:paraId="0FC5FA00" w14:textId="77777777" w:rsidR="00771DE2" w:rsidRPr="00A02117" w:rsidRDefault="00771DE2">
      <w:pPr>
        <w:pStyle w:val="ListParagraph"/>
        <w:tabs>
          <w:tab w:val="left" w:pos="426"/>
        </w:tabs>
        <w:spacing w:after="0" w:line="240" w:lineRule="auto"/>
        <w:ind w:left="0"/>
        <w:jc w:val="both"/>
        <w:rPr>
          <w:rFonts w:ascii="Times New Roman" w:hAnsi="Times New Roman" w:cs="Times New Roman"/>
          <w:sz w:val="24"/>
          <w:szCs w:val="24"/>
        </w:rPr>
      </w:pPr>
    </w:p>
    <w:p w14:paraId="39149C7B" w14:textId="05FB7309" w:rsidR="00771DE2" w:rsidRPr="00A02117" w:rsidRDefault="00131255">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00454EB2" w:rsidRPr="00A02117">
        <w:rPr>
          <w:rFonts w:ascii="Times New Roman" w:hAnsi="Times New Roman" w:cs="Times New Roman"/>
          <w:sz w:val="24"/>
          <w:szCs w:val="24"/>
        </w:rPr>
        <w:t>Uredba (EU) br. 1095/2010</w:t>
      </w:r>
      <w:r>
        <w:rPr>
          <w:rFonts w:ascii="Times New Roman" w:hAnsi="Times New Roman" w:cs="Times New Roman"/>
          <w:sz w:val="24"/>
          <w:szCs w:val="24"/>
        </w:rPr>
        <w:t>“</w:t>
      </w:r>
      <w:r w:rsidR="00454EB2" w:rsidRPr="00A02117">
        <w:rPr>
          <w:rFonts w:ascii="Times New Roman" w:hAnsi="Times New Roman" w:cs="Times New Roman"/>
          <w:sz w:val="24"/>
          <w:szCs w:val="24"/>
        </w:rPr>
        <w:t xml:space="preserve"> je Uredba (EU) br. 1095/2010 Europskog parlamenta i Vijeća od 24. studenoga 2010. o osnivanju europskog nadzornog tijela (Europskog nadzornog tijela za vrijednosne papire i tržišta kapitala), izmjeni Odluke br. 716/2009/EZ i stavljanju izvan snage Odluke Komisije 2009/77/EZ (SL L 331, 15.</w:t>
      </w:r>
      <w:r w:rsidR="008E45BA">
        <w:rPr>
          <w:rFonts w:ascii="Times New Roman" w:hAnsi="Times New Roman" w:cs="Times New Roman"/>
          <w:sz w:val="24"/>
          <w:szCs w:val="24"/>
        </w:rPr>
        <w:t xml:space="preserve"> </w:t>
      </w:r>
      <w:r w:rsidR="00454EB2" w:rsidRPr="00A02117">
        <w:rPr>
          <w:rFonts w:ascii="Times New Roman" w:hAnsi="Times New Roman" w:cs="Times New Roman"/>
          <w:sz w:val="24"/>
          <w:szCs w:val="24"/>
        </w:rPr>
        <w:t>12.</w:t>
      </w:r>
      <w:r w:rsidR="008E45BA">
        <w:rPr>
          <w:rFonts w:ascii="Times New Roman" w:hAnsi="Times New Roman" w:cs="Times New Roman"/>
          <w:sz w:val="24"/>
          <w:szCs w:val="24"/>
        </w:rPr>
        <w:t xml:space="preserve"> </w:t>
      </w:r>
      <w:r w:rsidR="00454EB2" w:rsidRPr="00A02117">
        <w:rPr>
          <w:rFonts w:ascii="Times New Roman" w:hAnsi="Times New Roman" w:cs="Times New Roman"/>
          <w:sz w:val="24"/>
          <w:szCs w:val="24"/>
        </w:rPr>
        <w:t>2010.)</w:t>
      </w:r>
    </w:p>
    <w:p w14:paraId="66C3E349" w14:textId="77777777" w:rsidR="00771DE2" w:rsidRPr="00A02117" w:rsidRDefault="00771DE2">
      <w:pPr>
        <w:pStyle w:val="ListParagraph"/>
        <w:tabs>
          <w:tab w:val="left" w:pos="426"/>
        </w:tabs>
        <w:spacing w:after="0" w:line="240" w:lineRule="auto"/>
        <w:ind w:left="0"/>
        <w:jc w:val="both"/>
        <w:rPr>
          <w:rFonts w:ascii="Times New Roman" w:hAnsi="Times New Roman" w:cs="Times New Roman"/>
          <w:sz w:val="24"/>
          <w:szCs w:val="24"/>
        </w:rPr>
      </w:pPr>
    </w:p>
    <w:p w14:paraId="03F3681A" w14:textId="16E0A518" w:rsidR="00771DE2" w:rsidRPr="00A02117" w:rsidRDefault="00131255">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00454EB2" w:rsidRPr="00A02117">
        <w:rPr>
          <w:rFonts w:ascii="Times New Roman" w:hAnsi="Times New Roman" w:cs="Times New Roman"/>
          <w:sz w:val="24"/>
          <w:szCs w:val="24"/>
        </w:rPr>
        <w:t>Uredba (EU) 2019/2160</w:t>
      </w:r>
      <w:r>
        <w:rPr>
          <w:rFonts w:ascii="Times New Roman" w:hAnsi="Times New Roman" w:cs="Times New Roman"/>
          <w:sz w:val="24"/>
          <w:szCs w:val="24"/>
        </w:rPr>
        <w:t>“</w:t>
      </w:r>
      <w:r w:rsidR="00454EB2" w:rsidRPr="00A02117">
        <w:rPr>
          <w:rFonts w:ascii="Times New Roman" w:hAnsi="Times New Roman" w:cs="Times New Roman"/>
          <w:sz w:val="24"/>
          <w:szCs w:val="24"/>
        </w:rPr>
        <w:t xml:space="preserve"> je Uredba (EU) 2019/2160 Europskog parlamenta i Vijeća od 27. studenoga 2019. o izmjeni Uredbe (EU) br. 575/2013 u pogledu izloženosti u obliku pokrivenih obveznica (Tekst značajan za EGP) (SL L </w:t>
      </w:r>
      <w:r w:rsidR="00454EB2" w:rsidRPr="00A02117">
        <w:rPr>
          <w:rFonts w:ascii="Times New Roman" w:hAnsi="Times New Roman" w:cs="Times New Roman"/>
          <w:iCs/>
          <w:sz w:val="24"/>
          <w:szCs w:val="24"/>
        </w:rPr>
        <w:t>328</w:t>
      </w:r>
      <w:r w:rsidR="00454EB2" w:rsidRPr="00A02117">
        <w:rPr>
          <w:rFonts w:ascii="Times New Roman" w:hAnsi="Times New Roman" w:cs="Times New Roman"/>
          <w:i/>
          <w:iCs/>
          <w:sz w:val="24"/>
          <w:szCs w:val="24"/>
        </w:rPr>
        <w:t xml:space="preserve">, </w:t>
      </w:r>
      <w:r w:rsidR="00454EB2" w:rsidRPr="00A02117">
        <w:rPr>
          <w:rFonts w:ascii="Times New Roman" w:hAnsi="Times New Roman" w:cs="Times New Roman"/>
          <w:iCs/>
          <w:sz w:val="24"/>
          <w:szCs w:val="24"/>
        </w:rPr>
        <w:t>18.</w:t>
      </w:r>
      <w:r w:rsidR="00513261" w:rsidRPr="00A02117">
        <w:rPr>
          <w:rFonts w:ascii="Times New Roman" w:hAnsi="Times New Roman" w:cs="Times New Roman"/>
          <w:iCs/>
          <w:sz w:val="24"/>
          <w:szCs w:val="24"/>
        </w:rPr>
        <w:t xml:space="preserve"> </w:t>
      </w:r>
      <w:r w:rsidR="00454EB2" w:rsidRPr="00A02117">
        <w:rPr>
          <w:rFonts w:ascii="Times New Roman" w:hAnsi="Times New Roman" w:cs="Times New Roman"/>
          <w:iCs/>
          <w:sz w:val="24"/>
          <w:szCs w:val="24"/>
        </w:rPr>
        <w:t>12.</w:t>
      </w:r>
      <w:r w:rsidR="00513261" w:rsidRPr="00A02117">
        <w:rPr>
          <w:rFonts w:ascii="Times New Roman" w:hAnsi="Times New Roman" w:cs="Times New Roman"/>
          <w:iCs/>
          <w:sz w:val="24"/>
          <w:szCs w:val="24"/>
        </w:rPr>
        <w:t xml:space="preserve"> </w:t>
      </w:r>
      <w:r w:rsidR="00454EB2" w:rsidRPr="00A02117">
        <w:rPr>
          <w:rFonts w:ascii="Times New Roman" w:hAnsi="Times New Roman" w:cs="Times New Roman"/>
          <w:iCs/>
          <w:sz w:val="24"/>
          <w:szCs w:val="24"/>
        </w:rPr>
        <w:t>2019.)</w:t>
      </w:r>
    </w:p>
    <w:p w14:paraId="2BED553C"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4AEBA395"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lastRenderedPageBreak/>
        <w:t>„veća razina kolateralizacije” je cjelokupnost zakonom propisane, ugovorom utvrđene ili dobrovoljne razine kolaterala koja premašuje zahtjev u pogledu pokrića utvrđen u članku 15. ovoga Zakona</w:t>
      </w:r>
    </w:p>
    <w:p w14:paraId="4CEF5B3A"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158BA095" w14:textId="73614682"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„zahtjevi u pogledu usklađenog financiranja” jesu pravila kojima se zahtijeva da novčani tokovi između obveza i imovine koji dospijevaju budu usklađeni tako da se u ugovornim uvjetima osigura da uplate dužnika i drugih ugovornih strana ugovora o izvedenicama dospijevaju prije izvršenja isplata ulagateljima u pokrivene obveznice i drugim ugovornim stranama ugovora o izvedenicama, da primljeni iznosi budu barem jednaki vrijednosti isplata ulagateljima u pokrivene obveznice i drugim ugovornim stranama ugovor</w:t>
      </w:r>
      <w:r w:rsidR="005806B3" w:rsidRPr="00A02117">
        <w:rPr>
          <w:rFonts w:ascii="Times New Roman" w:hAnsi="Times New Roman" w:cs="Times New Roman"/>
          <w:sz w:val="24"/>
          <w:szCs w:val="24"/>
        </w:rPr>
        <w:t>a</w:t>
      </w:r>
      <w:r w:rsidRPr="00A02117">
        <w:rPr>
          <w:rFonts w:ascii="Times New Roman" w:hAnsi="Times New Roman" w:cs="Times New Roman"/>
          <w:sz w:val="24"/>
          <w:szCs w:val="24"/>
        </w:rPr>
        <w:t xml:space="preserve"> o izvedenicama te da iznosi primljeni od dužnika i drugih ugovornih strana ugovora o izvedenicama budu uključeni u skup za pokriće u skladu s člankom 16. ovoga Zakona dok ne dospiju isplate ulagateljima u pokrivene obveznice i drugim ugovornim stranama ugovora o izvedenicama</w:t>
      </w:r>
    </w:p>
    <w:p w14:paraId="289C25CF"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09633A17" w14:textId="77777777" w:rsidR="00771DE2" w:rsidRPr="00A02117" w:rsidRDefault="00454EB2">
      <w:pPr>
        <w:pStyle w:val="ListParagraph"/>
        <w:numPr>
          <w:ilvl w:val="0"/>
          <w:numId w:val="17"/>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„zamjenska imovina” je imovina za pokriće koja pridonosi ispunjenju zahtjeva u pogledu pokrića te nije primarna imovina.</w:t>
      </w:r>
    </w:p>
    <w:p w14:paraId="3EB82733" w14:textId="77777777" w:rsidR="00771DE2" w:rsidRPr="00A02117" w:rsidRDefault="00771DE2">
      <w:pPr>
        <w:spacing w:after="0" w:line="240" w:lineRule="auto"/>
        <w:rPr>
          <w:rFonts w:ascii="Times New Roman" w:hAnsi="Times New Roman" w:cs="Times New Roman"/>
          <w:sz w:val="24"/>
          <w:szCs w:val="24"/>
        </w:rPr>
      </w:pPr>
    </w:p>
    <w:p w14:paraId="39C494C3"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GLAVA II.</w:t>
      </w:r>
    </w:p>
    <w:p w14:paraId="458BD063" w14:textId="77777777" w:rsidR="00771DE2" w:rsidRPr="00A02117" w:rsidRDefault="00771DE2">
      <w:pPr>
        <w:spacing w:after="0" w:line="240" w:lineRule="auto"/>
        <w:jc w:val="center"/>
        <w:rPr>
          <w:rFonts w:ascii="Times New Roman" w:hAnsi="Times New Roman" w:cs="Times New Roman"/>
          <w:b/>
          <w:sz w:val="24"/>
          <w:szCs w:val="24"/>
        </w:rPr>
      </w:pPr>
    </w:p>
    <w:p w14:paraId="1FC62DC0"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STRUKTURNA OBILJEŽJA POKRIVENIH OBVEZNICA</w:t>
      </w:r>
    </w:p>
    <w:p w14:paraId="10D5D2AE" w14:textId="77777777" w:rsidR="00771DE2" w:rsidRPr="00A02117" w:rsidRDefault="00771DE2">
      <w:pPr>
        <w:spacing w:after="0" w:line="240" w:lineRule="auto"/>
        <w:jc w:val="both"/>
        <w:rPr>
          <w:rFonts w:ascii="Times New Roman" w:hAnsi="Times New Roman" w:cs="Times New Roman"/>
          <w:sz w:val="24"/>
          <w:szCs w:val="24"/>
        </w:rPr>
      </w:pPr>
    </w:p>
    <w:p w14:paraId="0E23CB0F" w14:textId="77777777" w:rsidR="00B363EC"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b/>
          <w:sz w:val="24"/>
          <w:szCs w:val="24"/>
        </w:rPr>
        <w:t>POGLAVLJE I</w:t>
      </w:r>
      <w:r w:rsidRPr="00A02117">
        <w:rPr>
          <w:rFonts w:ascii="Times New Roman" w:hAnsi="Times New Roman" w:cs="Times New Roman"/>
          <w:sz w:val="24"/>
          <w:szCs w:val="24"/>
        </w:rPr>
        <w:t xml:space="preserve">. </w:t>
      </w:r>
    </w:p>
    <w:p w14:paraId="2227D26C" w14:textId="77777777" w:rsidR="00B363EC" w:rsidRDefault="00B363EC">
      <w:pPr>
        <w:spacing w:after="0" w:line="240" w:lineRule="auto"/>
        <w:jc w:val="center"/>
        <w:rPr>
          <w:rFonts w:ascii="Times New Roman" w:hAnsi="Times New Roman" w:cs="Times New Roman"/>
          <w:sz w:val="24"/>
          <w:szCs w:val="24"/>
        </w:rPr>
      </w:pPr>
    </w:p>
    <w:p w14:paraId="76000BF7" w14:textId="0E31A8DD"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DVOSTRUKA ZAŠTITA I ISKLJUČENOST IZ LIKVIDACIJSKE MASE</w:t>
      </w:r>
    </w:p>
    <w:p w14:paraId="7AD7E9C1" w14:textId="77777777" w:rsidR="00771DE2" w:rsidRPr="00A02117" w:rsidRDefault="00771DE2">
      <w:pPr>
        <w:spacing w:after="0" w:line="240" w:lineRule="auto"/>
        <w:jc w:val="center"/>
        <w:rPr>
          <w:rFonts w:ascii="Times New Roman" w:hAnsi="Times New Roman" w:cs="Times New Roman"/>
          <w:b/>
          <w:bCs/>
          <w:sz w:val="24"/>
          <w:szCs w:val="24"/>
        </w:rPr>
      </w:pPr>
    </w:p>
    <w:p w14:paraId="482F8806" w14:textId="77777777" w:rsidR="00771DE2" w:rsidRPr="00A02117" w:rsidRDefault="00454EB2">
      <w:pPr>
        <w:spacing w:after="0" w:line="240" w:lineRule="auto"/>
        <w:jc w:val="center"/>
        <w:rPr>
          <w:rFonts w:ascii="Times New Roman" w:hAnsi="Times New Roman" w:cs="Times New Roman"/>
          <w:bCs/>
          <w:sz w:val="24"/>
          <w:szCs w:val="24"/>
        </w:rPr>
      </w:pPr>
      <w:r w:rsidRPr="00A02117">
        <w:rPr>
          <w:rFonts w:ascii="Times New Roman" w:hAnsi="Times New Roman" w:cs="Times New Roman"/>
          <w:bCs/>
          <w:sz w:val="24"/>
          <w:szCs w:val="24"/>
        </w:rPr>
        <w:t>Dvostruka zaštita</w:t>
      </w:r>
    </w:p>
    <w:p w14:paraId="62823235" w14:textId="77777777" w:rsidR="00771DE2" w:rsidRPr="00A02117" w:rsidRDefault="00771DE2">
      <w:pPr>
        <w:spacing w:after="0" w:line="240" w:lineRule="auto"/>
        <w:jc w:val="center"/>
        <w:rPr>
          <w:rFonts w:ascii="Times New Roman" w:hAnsi="Times New Roman" w:cs="Times New Roman"/>
          <w:sz w:val="24"/>
          <w:szCs w:val="24"/>
        </w:rPr>
      </w:pPr>
    </w:p>
    <w:p w14:paraId="37CD07E7"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5.</w:t>
      </w:r>
    </w:p>
    <w:p w14:paraId="4FB4EAEE" w14:textId="77777777" w:rsidR="00771DE2" w:rsidRPr="00A02117" w:rsidRDefault="00771DE2">
      <w:pPr>
        <w:spacing w:after="0" w:line="240" w:lineRule="auto"/>
        <w:jc w:val="center"/>
        <w:rPr>
          <w:rFonts w:ascii="Times New Roman" w:hAnsi="Times New Roman" w:cs="Times New Roman"/>
          <w:sz w:val="24"/>
          <w:szCs w:val="24"/>
        </w:rPr>
      </w:pPr>
    </w:p>
    <w:p w14:paraId="6AA58746" w14:textId="4E12A35C"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Ulagatelj u pokrivene obveznice ima </w:t>
      </w:r>
      <w:r w:rsidR="00753046">
        <w:rPr>
          <w:rFonts w:ascii="Times New Roman" w:hAnsi="Times New Roman" w:cs="Times New Roman"/>
          <w:sz w:val="24"/>
          <w:szCs w:val="24"/>
        </w:rPr>
        <w:t>tražbinu</w:t>
      </w:r>
      <w:r w:rsidR="00753046" w:rsidRPr="00A02117">
        <w:rPr>
          <w:rFonts w:ascii="Times New Roman" w:hAnsi="Times New Roman" w:cs="Times New Roman"/>
          <w:sz w:val="24"/>
          <w:szCs w:val="24"/>
        </w:rPr>
        <w:t xml:space="preserve"> </w:t>
      </w:r>
      <w:r w:rsidRPr="00A02117">
        <w:rPr>
          <w:rFonts w:ascii="Times New Roman" w:hAnsi="Times New Roman" w:cs="Times New Roman"/>
          <w:sz w:val="24"/>
          <w:szCs w:val="24"/>
        </w:rPr>
        <w:t xml:space="preserve">prema izdavatelju u iznosu glavnice izdane pokrivene obveznice te pripadajućih kamata, a druga ugovorna strana iz ugovora o izvedenicama koji ispunjavaju uvjete iz članka 10. ovoga Zakona ima </w:t>
      </w:r>
      <w:r w:rsidR="00753046">
        <w:rPr>
          <w:rFonts w:ascii="Times New Roman" w:hAnsi="Times New Roman" w:cs="Times New Roman"/>
          <w:sz w:val="24"/>
          <w:szCs w:val="24"/>
        </w:rPr>
        <w:t>tražbinu</w:t>
      </w:r>
      <w:r w:rsidR="00753046" w:rsidRPr="00A02117">
        <w:rPr>
          <w:rFonts w:ascii="Times New Roman" w:hAnsi="Times New Roman" w:cs="Times New Roman"/>
          <w:sz w:val="24"/>
          <w:szCs w:val="24"/>
        </w:rPr>
        <w:t xml:space="preserve"> </w:t>
      </w:r>
      <w:r w:rsidRPr="00A02117">
        <w:rPr>
          <w:rFonts w:ascii="Times New Roman" w:hAnsi="Times New Roman" w:cs="Times New Roman"/>
          <w:sz w:val="24"/>
          <w:szCs w:val="24"/>
        </w:rPr>
        <w:t xml:space="preserve">prema izdavatelju pokrivenih obveznica u skladu s ugovorom o izvedenicama. </w:t>
      </w:r>
    </w:p>
    <w:p w14:paraId="6B4367F6" w14:textId="77777777" w:rsidR="00771DE2" w:rsidRPr="00A02117" w:rsidRDefault="00771DE2">
      <w:pPr>
        <w:spacing w:after="0" w:line="240" w:lineRule="auto"/>
        <w:jc w:val="both"/>
        <w:rPr>
          <w:rFonts w:ascii="Times New Roman" w:hAnsi="Times New Roman" w:cs="Times New Roman"/>
          <w:sz w:val="24"/>
          <w:szCs w:val="24"/>
        </w:rPr>
      </w:pPr>
    </w:p>
    <w:p w14:paraId="13F838EA" w14:textId="3C11D1DF"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(2) U slučaju prisilne likvidacije ili sanacije izdavatelja, ulagatelji u pokrivene obveznice i druge ugovorne strane iz ugovora o izvedenicama koji ispunjavaju uvjete iz članka 10. ovoga Zakona imaju prema glavnici te svim dospjelim odnosno obračunatim i budućim kamata</w:t>
      </w:r>
      <w:r w:rsidR="00575B3F" w:rsidRPr="00A02117">
        <w:rPr>
          <w:rFonts w:ascii="Times New Roman" w:hAnsi="Times New Roman" w:cs="Times New Roman"/>
          <w:sz w:val="24"/>
          <w:szCs w:val="24"/>
        </w:rPr>
        <w:t>ma</w:t>
      </w:r>
      <w:r w:rsidRPr="00A02117">
        <w:rPr>
          <w:rFonts w:ascii="Times New Roman" w:hAnsi="Times New Roman" w:cs="Times New Roman"/>
          <w:sz w:val="24"/>
          <w:szCs w:val="24"/>
        </w:rPr>
        <w:t xml:space="preserve"> iz imovine za pokriće </w:t>
      </w:r>
      <w:r w:rsidR="00753046">
        <w:rPr>
          <w:rFonts w:ascii="Times New Roman" w:hAnsi="Times New Roman" w:cs="Times New Roman"/>
          <w:sz w:val="24"/>
          <w:szCs w:val="24"/>
        </w:rPr>
        <w:t>tražbinu</w:t>
      </w:r>
      <w:r w:rsidR="00753046" w:rsidRPr="00A02117">
        <w:rPr>
          <w:rFonts w:ascii="Times New Roman" w:hAnsi="Times New Roman" w:cs="Times New Roman"/>
          <w:sz w:val="24"/>
          <w:szCs w:val="24"/>
        </w:rPr>
        <w:t xml:space="preserve"> </w:t>
      </w:r>
      <w:r w:rsidRPr="00A02117">
        <w:rPr>
          <w:rFonts w:ascii="Times New Roman" w:hAnsi="Times New Roman" w:cs="Times New Roman"/>
          <w:sz w:val="24"/>
          <w:szCs w:val="24"/>
        </w:rPr>
        <w:t xml:space="preserve">s prednošću u redoslijedu naplate. </w:t>
      </w:r>
    </w:p>
    <w:p w14:paraId="34AC15E4" w14:textId="77777777" w:rsidR="00771DE2" w:rsidRPr="00A02117" w:rsidRDefault="00771DE2">
      <w:pPr>
        <w:spacing w:after="0" w:line="240" w:lineRule="auto"/>
        <w:jc w:val="both"/>
        <w:rPr>
          <w:rFonts w:ascii="Times New Roman" w:hAnsi="Times New Roman" w:cs="Times New Roman"/>
          <w:sz w:val="24"/>
          <w:szCs w:val="24"/>
        </w:rPr>
      </w:pPr>
    </w:p>
    <w:p w14:paraId="48D09E19" w14:textId="0CE0C034"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U slučaju prisilne likvidacije izdavatelja, ako se utvrdi da je skup za pokriće nedovoljan za potpuno namirenje </w:t>
      </w:r>
      <w:r w:rsidR="00753046">
        <w:rPr>
          <w:rFonts w:ascii="Times New Roman" w:hAnsi="Times New Roman" w:cs="Times New Roman"/>
          <w:sz w:val="24"/>
          <w:szCs w:val="24"/>
        </w:rPr>
        <w:t>tražbine</w:t>
      </w:r>
      <w:r w:rsidR="00753046" w:rsidRPr="00A02117">
        <w:rPr>
          <w:rFonts w:ascii="Times New Roman" w:hAnsi="Times New Roman" w:cs="Times New Roman"/>
          <w:sz w:val="24"/>
          <w:szCs w:val="24"/>
        </w:rPr>
        <w:t xml:space="preserve"> </w:t>
      </w:r>
      <w:r w:rsidRPr="00A02117">
        <w:rPr>
          <w:rFonts w:ascii="Times New Roman" w:hAnsi="Times New Roman" w:cs="Times New Roman"/>
          <w:sz w:val="24"/>
          <w:szCs w:val="24"/>
        </w:rPr>
        <w:t xml:space="preserve">s prednošću u redoslijedu naplate kako je navedeno u stavku 2. ovoga članka, ulagatelji u pokrivene obveznice i druge ugovorne strane iz ugovora o izvedenicama koji ispunjavaju uvjete iz članka 10. ovoga </w:t>
      </w:r>
      <w:r w:rsidRPr="00A02117">
        <w:rPr>
          <w:rFonts w:ascii="Times New Roman" w:hAnsi="Times New Roman" w:cs="Times New Roman"/>
          <w:sz w:val="24"/>
          <w:szCs w:val="24"/>
        </w:rPr>
        <w:lastRenderedPageBreak/>
        <w:t xml:space="preserve">Zakona imaju </w:t>
      </w:r>
      <w:r w:rsidR="00753046">
        <w:rPr>
          <w:rFonts w:ascii="Times New Roman" w:hAnsi="Times New Roman" w:cs="Times New Roman"/>
          <w:sz w:val="24"/>
          <w:szCs w:val="24"/>
        </w:rPr>
        <w:t>tražbinu</w:t>
      </w:r>
      <w:r w:rsidR="00753046" w:rsidRPr="00A02117">
        <w:rPr>
          <w:rFonts w:ascii="Times New Roman" w:hAnsi="Times New Roman" w:cs="Times New Roman"/>
          <w:sz w:val="24"/>
          <w:szCs w:val="24"/>
        </w:rPr>
        <w:t xml:space="preserve"> </w:t>
      </w:r>
      <w:r w:rsidRPr="00A02117">
        <w:rPr>
          <w:rFonts w:ascii="Times New Roman" w:hAnsi="Times New Roman" w:cs="Times New Roman"/>
          <w:sz w:val="24"/>
          <w:szCs w:val="24"/>
        </w:rPr>
        <w:t xml:space="preserve">prema likvidacijskoj masi izdavatelja istog isplatnog reda kao i </w:t>
      </w:r>
      <w:r w:rsidR="00753046">
        <w:rPr>
          <w:rFonts w:ascii="Times New Roman" w:hAnsi="Times New Roman" w:cs="Times New Roman"/>
          <w:sz w:val="24"/>
          <w:szCs w:val="24"/>
        </w:rPr>
        <w:t>tražbine</w:t>
      </w:r>
      <w:r w:rsidR="00753046" w:rsidRPr="00A02117">
        <w:rPr>
          <w:rFonts w:ascii="Times New Roman" w:hAnsi="Times New Roman" w:cs="Times New Roman"/>
          <w:sz w:val="24"/>
          <w:szCs w:val="24"/>
        </w:rPr>
        <w:t xml:space="preserve"> </w:t>
      </w:r>
      <w:r w:rsidRPr="00A02117">
        <w:rPr>
          <w:rFonts w:ascii="Times New Roman" w:hAnsi="Times New Roman" w:cs="Times New Roman"/>
          <w:sz w:val="24"/>
          <w:szCs w:val="24"/>
        </w:rPr>
        <w:t>običnih neosiguranih vjerovnika izdavatelja u skladu sa zakonom kojim se uređuje prisilna likvidacija kreditnih institucija.</w:t>
      </w:r>
    </w:p>
    <w:p w14:paraId="064E0FDC" w14:textId="77777777" w:rsidR="00771DE2" w:rsidRPr="00A02117" w:rsidRDefault="00771DE2">
      <w:pPr>
        <w:spacing w:after="0" w:line="240" w:lineRule="auto"/>
        <w:jc w:val="both"/>
        <w:rPr>
          <w:rFonts w:ascii="Times New Roman" w:hAnsi="Times New Roman" w:cs="Times New Roman"/>
          <w:i/>
          <w:sz w:val="24"/>
          <w:szCs w:val="24"/>
        </w:rPr>
      </w:pPr>
    </w:p>
    <w:p w14:paraId="7BC3182D" w14:textId="77777777" w:rsidR="00771DE2" w:rsidRPr="00A02117" w:rsidRDefault="00454EB2">
      <w:pPr>
        <w:pStyle w:val="ListParagraph"/>
        <w:spacing w:after="0" w:line="240" w:lineRule="auto"/>
        <w:ind w:left="0"/>
        <w:contextualSpacing w:val="0"/>
        <w:jc w:val="center"/>
        <w:rPr>
          <w:rFonts w:ascii="Times New Roman" w:hAnsi="Times New Roman" w:cs="Times New Roman"/>
          <w:sz w:val="24"/>
          <w:szCs w:val="24"/>
        </w:rPr>
      </w:pPr>
      <w:bookmarkStart w:id="3" w:name="_Hlk67387516"/>
      <w:r w:rsidRPr="00A02117">
        <w:rPr>
          <w:rFonts w:ascii="Times New Roman" w:hAnsi="Times New Roman" w:cs="Times New Roman"/>
          <w:sz w:val="24"/>
          <w:szCs w:val="24"/>
        </w:rPr>
        <w:t xml:space="preserve">Isključenost </w:t>
      </w:r>
      <w:r w:rsidRPr="00A02117">
        <w:rPr>
          <w:rFonts w:ascii="Times New Roman" w:hAnsi="Times New Roman" w:cs="Times New Roman"/>
          <w:bCs/>
          <w:sz w:val="24"/>
          <w:szCs w:val="24"/>
        </w:rPr>
        <w:t>tražbina pokrivenih obveznica iz likvidacijske mase i</w:t>
      </w:r>
    </w:p>
    <w:p w14:paraId="06836B77" w14:textId="1CE51CC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 xml:space="preserve">isključenost automatskog ubrzanja dospijeća u slučaju </w:t>
      </w:r>
      <w:r w:rsidR="00E863AB" w:rsidRPr="00E863AB">
        <w:rPr>
          <w:rFonts w:ascii="Times New Roman" w:hAnsi="Times New Roman" w:cs="Times New Roman"/>
          <w:sz w:val="24"/>
          <w:szCs w:val="24"/>
        </w:rPr>
        <w:t>insolventnosti</w:t>
      </w:r>
      <w:r w:rsidR="00E863AB">
        <w:rPr>
          <w:rFonts w:ascii="Times New Roman" w:hAnsi="Times New Roman" w:cs="Times New Roman"/>
          <w:sz w:val="24"/>
          <w:szCs w:val="24"/>
        </w:rPr>
        <w:t>,</w:t>
      </w:r>
      <w:r w:rsidR="00E863AB" w:rsidRPr="00E863AB">
        <w:rPr>
          <w:rFonts w:ascii="Times New Roman" w:hAnsi="Times New Roman" w:cs="Times New Roman"/>
          <w:sz w:val="24"/>
          <w:szCs w:val="24"/>
        </w:rPr>
        <w:t xml:space="preserve"> </w:t>
      </w:r>
      <w:r w:rsidRPr="00A02117">
        <w:rPr>
          <w:rFonts w:ascii="Times New Roman" w:hAnsi="Times New Roman" w:cs="Times New Roman"/>
          <w:sz w:val="24"/>
          <w:szCs w:val="24"/>
        </w:rPr>
        <w:t xml:space="preserve">prisilne likvidacije </w:t>
      </w:r>
      <w:r w:rsidR="00DC43D4" w:rsidRPr="00A02117">
        <w:rPr>
          <w:rFonts w:ascii="Times New Roman" w:hAnsi="Times New Roman" w:cs="Times New Roman"/>
          <w:sz w:val="24"/>
          <w:szCs w:val="24"/>
        </w:rPr>
        <w:t>ili sanacije izdavatelja</w:t>
      </w:r>
    </w:p>
    <w:p w14:paraId="7ABE641B" w14:textId="77777777" w:rsidR="00771DE2" w:rsidRPr="00A02117" w:rsidRDefault="00771DE2">
      <w:pPr>
        <w:spacing w:after="0" w:line="240" w:lineRule="auto"/>
        <w:jc w:val="center"/>
        <w:rPr>
          <w:rFonts w:ascii="Times New Roman" w:hAnsi="Times New Roman" w:cs="Times New Roman"/>
          <w:sz w:val="24"/>
          <w:szCs w:val="24"/>
        </w:rPr>
      </w:pPr>
    </w:p>
    <w:p w14:paraId="751362A1"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6.</w:t>
      </w:r>
    </w:p>
    <w:p w14:paraId="03BBC064" w14:textId="77777777" w:rsidR="00771DE2" w:rsidRPr="00A02117" w:rsidRDefault="00771DE2">
      <w:pPr>
        <w:spacing w:after="0" w:line="240" w:lineRule="auto"/>
        <w:jc w:val="center"/>
        <w:rPr>
          <w:rFonts w:ascii="Times New Roman" w:hAnsi="Times New Roman" w:cs="Times New Roman"/>
          <w:b/>
          <w:sz w:val="24"/>
          <w:szCs w:val="24"/>
        </w:rPr>
      </w:pPr>
    </w:p>
    <w:p w14:paraId="54D06038" w14:textId="1B140735"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(1) U slučaju</w:t>
      </w:r>
      <w:r w:rsidR="00E863AB">
        <w:rPr>
          <w:rFonts w:ascii="Times New Roman" w:hAnsi="Times New Roman" w:cs="Times New Roman"/>
          <w:sz w:val="24"/>
          <w:szCs w:val="24"/>
        </w:rPr>
        <w:t xml:space="preserve"> </w:t>
      </w:r>
      <w:r w:rsidR="00E863AB" w:rsidRPr="00E863AB">
        <w:rPr>
          <w:rFonts w:ascii="Times New Roman" w:hAnsi="Times New Roman" w:cs="Times New Roman"/>
          <w:sz w:val="24"/>
          <w:szCs w:val="24"/>
        </w:rPr>
        <w:t>insolventnosti</w:t>
      </w:r>
      <w:r w:rsidR="00A527F3">
        <w:rPr>
          <w:rFonts w:ascii="Times New Roman" w:hAnsi="Times New Roman" w:cs="Times New Roman"/>
          <w:sz w:val="24"/>
          <w:szCs w:val="24"/>
        </w:rPr>
        <w:t>,</w:t>
      </w:r>
      <w:r w:rsidR="0012785A">
        <w:rPr>
          <w:rFonts w:ascii="Times New Roman" w:hAnsi="Times New Roman" w:cs="Times New Roman"/>
          <w:sz w:val="24"/>
          <w:szCs w:val="24"/>
        </w:rPr>
        <w:t xml:space="preserve"> </w:t>
      </w:r>
      <w:r w:rsidRPr="00A02117">
        <w:rPr>
          <w:rFonts w:ascii="Times New Roman" w:hAnsi="Times New Roman" w:cs="Times New Roman"/>
          <w:sz w:val="24"/>
          <w:szCs w:val="24"/>
        </w:rPr>
        <w:t>prisilne likvidacije ili sanacije izdavatelja, obveze plaćanja povezane s pokrivenim obveznicama ne podliježu automatskom ubrzanju niti podliježu automatskom ubrzanju izjavom volje ulagatelja u pokrivene obveznice samo radi činjenice da je</w:t>
      </w:r>
      <w:r w:rsidR="00E863AB" w:rsidRPr="00E863AB">
        <w:t xml:space="preserve"> </w:t>
      </w:r>
      <w:r w:rsidR="00E863AB" w:rsidRPr="00E863AB">
        <w:rPr>
          <w:rFonts w:ascii="Times New Roman" w:hAnsi="Times New Roman" w:cs="Times New Roman"/>
          <w:sz w:val="24"/>
          <w:szCs w:val="24"/>
        </w:rPr>
        <w:t>izdavatelj insolventan, odnosno da je</w:t>
      </w:r>
      <w:r w:rsidR="0012785A">
        <w:rPr>
          <w:rFonts w:ascii="Times New Roman" w:hAnsi="Times New Roman" w:cs="Times New Roman"/>
          <w:sz w:val="24"/>
          <w:szCs w:val="24"/>
        </w:rPr>
        <w:t xml:space="preserve"> </w:t>
      </w:r>
      <w:r w:rsidRPr="00A02117">
        <w:rPr>
          <w:rFonts w:ascii="Times New Roman" w:hAnsi="Times New Roman" w:cs="Times New Roman"/>
          <w:sz w:val="24"/>
          <w:szCs w:val="24"/>
        </w:rPr>
        <w:t xml:space="preserve">nad izdavateljem otvoren postupak prisilne likvidacije ili sanacije. </w:t>
      </w:r>
    </w:p>
    <w:p w14:paraId="59081E68" w14:textId="77777777" w:rsidR="00771DE2" w:rsidRPr="00A02117" w:rsidRDefault="00771DE2">
      <w:pPr>
        <w:spacing w:after="0" w:line="240" w:lineRule="auto"/>
        <w:jc w:val="both"/>
        <w:rPr>
          <w:rFonts w:ascii="Times New Roman" w:hAnsi="Times New Roman" w:cs="Times New Roman"/>
          <w:sz w:val="24"/>
          <w:szCs w:val="24"/>
        </w:rPr>
      </w:pPr>
    </w:p>
    <w:p w14:paraId="2783625C" w14:textId="487478A1"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(2) U slučaju</w:t>
      </w:r>
      <w:r w:rsidR="0012785A">
        <w:rPr>
          <w:rFonts w:ascii="Times New Roman" w:hAnsi="Times New Roman" w:cs="Times New Roman"/>
          <w:sz w:val="24"/>
          <w:szCs w:val="24"/>
        </w:rPr>
        <w:t xml:space="preserve"> </w:t>
      </w:r>
      <w:r w:rsidR="00E863AB" w:rsidRPr="00E863AB">
        <w:rPr>
          <w:rFonts w:ascii="Times New Roman" w:hAnsi="Times New Roman" w:cs="Times New Roman"/>
          <w:sz w:val="24"/>
          <w:szCs w:val="24"/>
        </w:rPr>
        <w:t>insolventnosti</w:t>
      </w:r>
      <w:r w:rsidR="00A527F3">
        <w:rPr>
          <w:rFonts w:ascii="Times New Roman" w:hAnsi="Times New Roman" w:cs="Times New Roman"/>
          <w:sz w:val="24"/>
          <w:szCs w:val="24"/>
        </w:rPr>
        <w:t>,</w:t>
      </w:r>
      <w:r w:rsidR="00E863AB" w:rsidRPr="00E863AB">
        <w:rPr>
          <w:rFonts w:ascii="Times New Roman" w:hAnsi="Times New Roman" w:cs="Times New Roman"/>
          <w:sz w:val="24"/>
          <w:szCs w:val="24"/>
        </w:rPr>
        <w:t xml:space="preserve"> </w:t>
      </w:r>
      <w:r w:rsidRPr="00A02117">
        <w:rPr>
          <w:rFonts w:ascii="Times New Roman" w:hAnsi="Times New Roman" w:cs="Times New Roman"/>
          <w:sz w:val="24"/>
          <w:szCs w:val="24"/>
        </w:rPr>
        <w:t>prisilne likvidacije nad izdavateljem, tražbine ulagatelja iz pokrivenih obveznica i drugih ugovornih strana ugovora o izvedenicama dospijevaju u skladu s ugovorenim rokovima i isplaćuju se iz skupa za pokriće u skladu s ovim Zakonom, a skup za pokriće ne ulazi u likvidacijsku masu izdavatelja, osim u slučajevima predviđenim ovim Zakonom.</w:t>
      </w:r>
    </w:p>
    <w:p w14:paraId="76613072" w14:textId="77777777" w:rsidR="00771DE2" w:rsidRPr="00A02117" w:rsidRDefault="00771DE2">
      <w:pPr>
        <w:spacing w:after="0" w:line="240" w:lineRule="auto"/>
        <w:jc w:val="both"/>
        <w:rPr>
          <w:rFonts w:ascii="Times New Roman" w:hAnsi="Times New Roman" w:cs="Times New Roman"/>
          <w:sz w:val="24"/>
          <w:szCs w:val="24"/>
        </w:rPr>
      </w:pPr>
    </w:p>
    <w:p w14:paraId="098C7B21" w14:textId="75DAE874"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U slučaju prisilne likvidacije nad izdavateljem, </w:t>
      </w:r>
      <w:r w:rsidR="00836615" w:rsidRPr="00A02117">
        <w:rPr>
          <w:rFonts w:ascii="Times New Roman" w:hAnsi="Times New Roman" w:cs="Times New Roman"/>
          <w:sz w:val="24"/>
          <w:szCs w:val="24"/>
        </w:rPr>
        <w:t xml:space="preserve">ako </w:t>
      </w:r>
      <w:r w:rsidRPr="00A02117">
        <w:rPr>
          <w:rFonts w:ascii="Times New Roman" w:hAnsi="Times New Roman" w:cs="Times New Roman"/>
          <w:sz w:val="24"/>
          <w:szCs w:val="24"/>
        </w:rPr>
        <w:t>su ispunjeni uvjeti za diobu vjerovnicima onog isplatnog reda u koji su razvrstane tražbine ulagatelja u pokrivene obveznice i drugih ugovornih strana iz ugovora o izvedenicama</w:t>
      </w:r>
      <w:r w:rsidR="00E45F2D" w:rsidRPr="00A02117">
        <w:rPr>
          <w:rFonts w:ascii="Times New Roman" w:hAnsi="Times New Roman" w:cs="Times New Roman"/>
          <w:sz w:val="24"/>
          <w:szCs w:val="24"/>
        </w:rPr>
        <w:t xml:space="preserve"> koji ispunjavaju uvjete iz članka 10. ovoga Zakona</w:t>
      </w:r>
      <w:r w:rsidRPr="00A02117">
        <w:rPr>
          <w:rFonts w:ascii="Times New Roman" w:hAnsi="Times New Roman" w:cs="Times New Roman"/>
          <w:sz w:val="24"/>
          <w:szCs w:val="24"/>
        </w:rPr>
        <w:t>, ukupan iznos preostale dospjele i nedospjele glavnice i kamata iz pokrivenih obveznica te iznosi koji se duguju drugim ugovornim stranama iz ugovora o izvedenicama predstavlja tražbinu iz pokrivenih obveznica.</w:t>
      </w:r>
    </w:p>
    <w:p w14:paraId="6D5C6240" w14:textId="77777777" w:rsidR="00771DE2" w:rsidRPr="00A02117" w:rsidRDefault="00771DE2">
      <w:pPr>
        <w:spacing w:after="0" w:line="240" w:lineRule="auto"/>
        <w:jc w:val="both"/>
        <w:rPr>
          <w:rFonts w:ascii="Times New Roman" w:hAnsi="Times New Roman" w:cs="Times New Roman"/>
          <w:sz w:val="24"/>
          <w:szCs w:val="24"/>
        </w:rPr>
      </w:pPr>
    </w:p>
    <w:p w14:paraId="7813D556" w14:textId="3290697B"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(4) Prilikom diobe</w:t>
      </w:r>
      <w:r w:rsidR="00E45F2D" w:rsidRPr="00A02117">
        <w:rPr>
          <w:rFonts w:ascii="Times New Roman" w:hAnsi="Times New Roman" w:cs="Times New Roman"/>
          <w:sz w:val="24"/>
          <w:szCs w:val="24"/>
        </w:rPr>
        <w:t xml:space="preserve"> iz stavka 3. ovog</w:t>
      </w:r>
      <w:r w:rsidR="00080840" w:rsidRPr="00A02117">
        <w:rPr>
          <w:rFonts w:ascii="Times New Roman" w:hAnsi="Times New Roman" w:cs="Times New Roman"/>
          <w:sz w:val="24"/>
          <w:szCs w:val="24"/>
        </w:rPr>
        <w:t>a</w:t>
      </w:r>
      <w:r w:rsidR="00E45F2D" w:rsidRPr="00A02117">
        <w:rPr>
          <w:rFonts w:ascii="Times New Roman" w:hAnsi="Times New Roman" w:cs="Times New Roman"/>
          <w:sz w:val="24"/>
          <w:szCs w:val="24"/>
        </w:rPr>
        <w:t xml:space="preserve"> članka</w:t>
      </w:r>
      <w:r w:rsidRPr="00A02117">
        <w:rPr>
          <w:rFonts w:ascii="Times New Roman" w:hAnsi="Times New Roman" w:cs="Times New Roman"/>
          <w:sz w:val="24"/>
          <w:szCs w:val="24"/>
        </w:rPr>
        <w:t>, od sredstava koja se dijele oduzima se iznos koji predstavlja tražbinu iz pokrivenih obveznica te likvidator ta sredstva rezervira za tražbine ulagatelja u pokrivene obveznice i drugih ugovornih strana iz ugovora o izvedenicama</w:t>
      </w:r>
      <w:r w:rsidR="00720EF9" w:rsidRPr="00A02117">
        <w:rPr>
          <w:rFonts w:ascii="Times New Roman" w:hAnsi="Times New Roman" w:cs="Times New Roman"/>
          <w:sz w:val="24"/>
          <w:szCs w:val="24"/>
        </w:rPr>
        <w:t>,</w:t>
      </w:r>
      <w:r w:rsidRPr="00A02117">
        <w:rPr>
          <w:rFonts w:ascii="Times New Roman" w:hAnsi="Times New Roman" w:cs="Times New Roman"/>
          <w:sz w:val="24"/>
          <w:szCs w:val="24"/>
        </w:rPr>
        <w:t xml:space="preserve"> ali im ih neće isplaćivati sve dok im se tražbine namiruju iz skupa za pokriće u skladu s ovim Zakonom. </w:t>
      </w:r>
    </w:p>
    <w:p w14:paraId="0BCE8467" w14:textId="77777777" w:rsidR="00DC43D4" w:rsidRPr="00A02117" w:rsidRDefault="00DC43D4">
      <w:pPr>
        <w:spacing w:after="0" w:line="240" w:lineRule="auto"/>
        <w:jc w:val="both"/>
        <w:rPr>
          <w:rFonts w:ascii="Times New Roman" w:hAnsi="Times New Roman" w:cs="Times New Roman"/>
          <w:sz w:val="24"/>
          <w:szCs w:val="24"/>
        </w:rPr>
      </w:pPr>
    </w:p>
    <w:p w14:paraId="2BEC3EFA" w14:textId="2E19BFD1" w:rsidR="00771DE2" w:rsidRPr="00A02117" w:rsidRDefault="00454EB2">
      <w:pPr>
        <w:pStyle w:val="xmsonormal"/>
        <w:shd w:val="clear" w:color="auto" w:fill="FFFFFF"/>
        <w:spacing w:before="0" w:beforeAutospacing="0" w:after="0" w:afterAutospacing="0"/>
        <w:jc w:val="both"/>
        <w:rPr>
          <w:color w:val="212121"/>
        </w:rPr>
      </w:pPr>
      <w:r w:rsidRPr="00A02117">
        <w:rPr>
          <w:color w:val="212121"/>
        </w:rPr>
        <w:t xml:space="preserve">(5) </w:t>
      </w:r>
      <w:r w:rsidR="00836615" w:rsidRPr="00A02117">
        <w:rPr>
          <w:color w:val="212121"/>
        </w:rPr>
        <w:t xml:space="preserve">Ako </w:t>
      </w:r>
      <w:r w:rsidRPr="00A02117">
        <w:rPr>
          <w:color w:val="212121"/>
        </w:rPr>
        <w:t>je iznos sredstava koja se dijele nedovoljan za namirenje tražbina u isplatnom redu u kojem se nalaze tražbine iz pokrivenih obveznica, likvidator</w:t>
      </w:r>
      <w:r w:rsidR="001A5BF0">
        <w:rPr>
          <w:color w:val="212121"/>
        </w:rPr>
        <w:t xml:space="preserve"> traži</w:t>
      </w:r>
      <w:r w:rsidRPr="00A02117">
        <w:rPr>
          <w:color w:val="212121"/>
        </w:rPr>
        <w:t xml:space="preserve"> </w:t>
      </w:r>
      <w:r w:rsidR="004751B1">
        <w:rPr>
          <w:color w:val="212121"/>
        </w:rPr>
        <w:t xml:space="preserve">od </w:t>
      </w:r>
      <w:r w:rsidR="003C1AF9">
        <w:rPr>
          <w:color w:val="212121"/>
        </w:rPr>
        <w:t xml:space="preserve">posebnog upravitelja </w:t>
      </w:r>
      <w:r w:rsidR="004751B1">
        <w:rPr>
          <w:color w:val="212121"/>
        </w:rPr>
        <w:t xml:space="preserve">podatak o postotku koji </w:t>
      </w:r>
      <w:r w:rsidR="004751B1" w:rsidRPr="00DF47F3">
        <w:t>tražbina iz pokrivenih obveznica predstavlja u ukupnim tražbinama</w:t>
      </w:r>
      <w:r w:rsidR="004751B1">
        <w:t xml:space="preserve"> </w:t>
      </w:r>
      <w:r w:rsidR="00C50F80">
        <w:t>u tom isplatnom redu</w:t>
      </w:r>
      <w:r w:rsidRPr="00A02117">
        <w:rPr>
          <w:color w:val="212121"/>
        </w:rPr>
        <w:t>. Likvidator potom rezervir</w:t>
      </w:r>
      <w:r w:rsidR="00300916">
        <w:rPr>
          <w:color w:val="212121"/>
        </w:rPr>
        <w:t>a</w:t>
      </w:r>
      <w:r w:rsidRPr="00A02117">
        <w:rPr>
          <w:color w:val="212121"/>
        </w:rPr>
        <w:t xml:space="preserve"> sredstva u </w:t>
      </w:r>
      <w:r w:rsidR="00C50F80">
        <w:rPr>
          <w:color w:val="212121"/>
        </w:rPr>
        <w:t xml:space="preserve">toj </w:t>
      </w:r>
      <w:r w:rsidRPr="00A02117">
        <w:rPr>
          <w:color w:val="212121"/>
        </w:rPr>
        <w:t>visini od ukupnih sredstava koja se dijele.</w:t>
      </w:r>
    </w:p>
    <w:p w14:paraId="2138C4AE" w14:textId="77777777" w:rsidR="00771DE2" w:rsidRPr="00A02117" w:rsidRDefault="00771DE2">
      <w:pPr>
        <w:pStyle w:val="xmsonormal"/>
        <w:shd w:val="clear" w:color="auto" w:fill="FFFFFF"/>
        <w:spacing w:before="0" w:beforeAutospacing="0" w:after="0" w:afterAutospacing="0"/>
        <w:jc w:val="both"/>
        <w:rPr>
          <w:color w:val="212121"/>
        </w:rPr>
      </w:pPr>
    </w:p>
    <w:p w14:paraId="19DE021B" w14:textId="4E02AE99" w:rsidR="00771DE2" w:rsidRPr="00A02117" w:rsidRDefault="00454EB2">
      <w:pPr>
        <w:pStyle w:val="xmsonormal"/>
        <w:shd w:val="clear" w:color="auto" w:fill="FFFFFF"/>
        <w:spacing w:before="0" w:beforeAutospacing="0" w:after="0" w:afterAutospacing="0"/>
        <w:jc w:val="both"/>
        <w:rPr>
          <w:color w:val="212121"/>
        </w:rPr>
      </w:pPr>
      <w:r w:rsidRPr="00A02117">
        <w:rPr>
          <w:color w:val="212121"/>
        </w:rPr>
        <w:t xml:space="preserve">(6) Nakon konačnog dospijeća pokrivenih obveznica, </w:t>
      </w:r>
      <w:r w:rsidR="009927CF">
        <w:rPr>
          <w:color w:val="212121"/>
        </w:rPr>
        <w:t xml:space="preserve">posebni upravitelj </w:t>
      </w:r>
      <w:r w:rsidR="001A5BF0">
        <w:rPr>
          <w:color w:val="212121"/>
        </w:rPr>
        <w:t>utvrđuje</w:t>
      </w:r>
      <w:r w:rsidRPr="00A02117">
        <w:rPr>
          <w:color w:val="212121"/>
        </w:rPr>
        <w:t xml:space="preserve"> jesu li glavnice i kamata iz pokrivenih obveznica te iznosa koji se duguju drugim ugovornim stranama iz ugovora o izvedenicama u potpunosti namireni.</w:t>
      </w:r>
    </w:p>
    <w:p w14:paraId="750396CE" w14:textId="77777777" w:rsidR="00771DE2" w:rsidRPr="00A02117" w:rsidRDefault="00771DE2">
      <w:pPr>
        <w:pStyle w:val="xmsonormal"/>
        <w:shd w:val="clear" w:color="auto" w:fill="FFFFFF"/>
        <w:spacing w:before="0" w:beforeAutospacing="0" w:after="0" w:afterAutospacing="0"/>
        <w:jc w:val="both"/>
        <w:rPr>
          <w:color w:val="212121"/>
        </w:rPr>
      </w:pPr>
    </w:p>
    <w:p w14:paraId="4C97097F" w14:textId="3BDE45D3" w:rsidR="00253EFA" w:rsidRPr="00A02117" w:rsidRDefault="00454EB2">
      <w:pPr>
        <w:pStyle w:val="xmsonormal"/>
        <w:shd w:val="clear" w:color="auto" w:fill="FFFFFF"/>
        <w:spacing w:before="0" w:beforeAutospacing="0" w:after="0" w:afterAutospacing="0"/>
        <w:jc w:val="both"/>
        <w:rPr>
          <w:color w:val="212121"/>
        </w:rPr>
      </w:pPr>
      <w:r w:rsidRPr="00A02117">
        <w:rPr>
          <w:color w:val="212121"/>
        </w:rPr>
        <w:lastRenderedPageBreak/>
        <w:t xml:space="preserve">(7) </w:t>
      </w:r>
      <w:r w:rsidR="00836615" w:rsidRPr="00A02117">
        <w:rPr>
          <w:color w:val="212121"/>
        </w:rPr>
        <w:t xml:space="preserve">Ako </w:t>
      </w:r>
      <w:r w:rsidR="00E02AE6">
        <w:rPr>
          <w:color w:val="212121"/>
        </w:rPr>
        <w:t xml:space="preserve">posebni upravitelj </w:t>
      </w:r>
      <w:r w:rsidRPr="00A02117">
        <w:rPr>
          <w:color w:val="212121"/>
        </w:rPr>
        <w:t>utvrdi da su glavnice i kamata iz pokrivenih obveznica te iznosa koji se duguju drugim ugovornim stranama iz ugovora o izvedenicama u cijelosti namireni, a preostalo je </w:t>
      </w:r>
      <w:r w:rsidR="0053250F" w:rsidRPr="00A02117">
        <w:rPr>
          <w:color w:val="212121"/>
        </w:rPr>
        <w:t xml:space="preserve">imovine </w:t>
      </w:r>
      <w:r w:rsidRPr="00A02117">
        <w:rPr>
          <w:color w:val="212121"/>
        </w:rPr>
        <w:t xml:space="preserve">iz skupa za pokriće, ta imovina postaje likvidacijska masa, a </w:t>
      </w:r>
      <w:r w:rsidR="00836615" w:rsidRPr="00A02117">
        <w:rPr>
          <w:color w:val="212121"/>
        </w:rPr>
        <w:t xml:space="preserve">ako </w:t>
      </w:r>
      <w:r w:rsidRPr="00A02117">
        <w:rPr>
          <w:color w:val="212121"/>
        </w:rPr>
        <w:t>je zaključen postupak prisilne likvidacije izdavatelja primjenj</w:t>
      </w:r>
      <w:r w:rsidR="001A5BF0">
        <w:rPr>
          <w:color w:val="212121"/>
        </w:rPr>
        <w:t xml:space="preserve">uju </w:t>
      </w:r>
      <w:r w:rsidRPr="00A02117">
        <w:rPr>
          <w:color w:val="212121"/>
        </w:rPr>
        <w:t xml:space="preserve">se odredbe o naknadnoj diobi zakona kojim se uređuje stečajni postupak. </w:t>
      </w:r>
    </w:p>
    <w:p w14:paraId="68EFA51C" w14:textId="77777777" w:rsidR="00771DE2" w:rsidRPr="00A02117" w:rsidRDefault="00771DE2">
      <w:pPr>
        <w:pStyle w:val="xmsonormal"/>
        <w:shd w:val="clear" w:color="auto" w:fill="FFFFFF"/>
        <w:spacing w:before="0" w:beforeAutospacing="0" w:after="0" w:afterAutospacing="0"/>
        <w:jc w:val="both"/>
        <w:rPr>
          <w:color w:val="212121"/>
        </w:rPr>
      </w:pPr>
    </w:p>
    <w:p w14:paraId="4C9E11EA" w14:textId="5DE44C7F" w:rsidR="00771DE2" w:rsidRPr="00A02117" w:rsidRDefault="00454EB2">
      <w:pPr>
        <w:pStyle w:val="xmsonormal"/>
        <w:shd w:val="clear" w:color="auto" w:fill="FFFFFF"/>
        <w:spacing w:before="0" w:beforeAutospacing="0" w:after="0" w:afterAutospacing="0"/>
        <w:jc w:val="both"/>
        <w:rPr>
          <w:color w:val="212121"/>
        </w:rPr>
      </w:pPr>
      <w:r w:rsidRPr="00A02117">
        <w:rPr>
          <w:color w:val="212121"/>
        </w:rPr>
        <w:t xml:space="preserve">(8) </w:t>
      </w:r>
      <w:r w:rsidR="00836615" w:rsidRPr="00A02117">
        <w:rPr>
          <w:color w:val="212121"/>
        </w:rPr>
        <w:t xml:space="preserve">Ako </w:t>
      </w:r>
      <w:r w:rsidR="00E02AE6">
        <w:rPr>
          <w:color w:val="212121"/>
        </w:rPr>
        <w:t xml:space="preserve">posebni upravitelj </w:t>
      </w:r>
      <w:r w:rsidRPr="00A02117">
        <w:rPr>
          <w:color w:val="212121"/>
        </w:rPr>
        <w:t>utvrdi da je dio glavnice i kamata iz pokrivenih obveznica te iznosa koji se duguju drugim ugovornim stranama iz ugovora o izvedenicama ostao nenamiren nakon što je iscrpljen skup za pokriće,</w:t>
      </w:r>
      <w:r w:rsidR="003C1AF9">
        <w:rPr>
          <w:color w:val="212121"/>
        </w:rPr>
        <w:t xml:space="preserve"> posebni upravitelj </w:t>
      </w:r>
      <w:r w:rsidR="001A5BF0">
        <w:rPr>
          <w:color w:val="212121"/>
        </w:rPr>
        <w:t>traži</w:t>
      </w:r>
      <w:r w:rsidRPr="00A02117">
        <w:rPr>
          <w:color w:val="212121"/>
        </w:rPr>
        <w:t xml:space="preserve"> od likvidatora da namiri te tražbine iz rezerviranih sredstva. </w:t>
      </w:r>
    </w:p>
    <w:p w14:paraId="672229AD" w14:textId="77777777" w:rsidR="00771DE2" w:rsidRPr="00A02117" w:rsidRDefault="00771DE2">
      <w:pPr>
        <w:pStyle w:val="xmsonormal"/>
        <w:shd w:val="clear" w:color="auto" w:fill="FFFFFF"/>
        <w:spacing w:before="0" w:beforeAutospacing="0" w:after="0" w:afterAutospacing="0"/>
        <w:jc w:val="both"/>
        <w:rPr>
          <w:color w:val="212121"/>
        </w:rPr>
      </w:pPr>
    </w:p>
    <w:p w14:paraId="24A5D2BA" w14:textId="01C9F817" w:rsidR="00771DE2" w:rsidRPr="00A02117" w:rsidRDefault="00454EB2">
      <w:pPr>
        <w:pStyle w:val="xmsonormal"/>
        <w:shd w:val="clear" w:color="auto" w:fill="FFFFFF"/>
        <w:spacing w:before="0" w:beforeAutospacing="0" w:after="0" w:afterAutospacing="0"/>
        <w:jc w:val="both"/>
        <w:rPr>
          <w:color w:val="212121"/>
        </w:rPr>
      </w:pPr>
      <w:r w:rsidRPr="00A02117">
        <w:rPr>
          <w:color w:val="212121"/>
        </w:rPr>
        <w:t>(9) U slučaju da nakon potpunog namirenja glavnice i kamata iz pokrivenih obveznica te iznosa koji se duguju drugim ugovornim stranama iz ugovora o izvedenicama preostane rezerviranih sredstava, likvidator ih dijeli nenamirenim vjerovnicima u redoslijedu i u skladu sa zakonom koji</w:t>
      </w:r>
      <w:r w:rsidR="00300916">
        <w:rPr>
          <w:color w:val="212121"/>
        </w:rPr>
        <w:t xml:space="preserve">m se </w:t>
      </w:r>
      <w:r w:rsidRPr="00A02117">
        <w:rPr>
          <w:color w:val="212121"/>
        </w:rPr>
        <w:t>uređuje prisiln</w:t>
      </w:r>
      <w:r w:rsidR="00300916">
        <w:rPr>
          <w:color w:val="212121"/>
        </w:rPr>
        <w:t>a</w:t>
      </w:r>
      <w:r w:rsidRPr="00A02117">
        <w:rPr>
          <w:color w:val="212121"/>
        </w:rPr>
        <w:t xml:space="preserve"> likvidacij</w:t>
      </w:r>
      <w:r w:rsidR="00300916">
        <w:rPr>
          <w:color w:val="212121"/>
        </w:rPr>
        <w:t>a</w:t>
      </w:r>
      <w:r w:rsidRPr="00A02117">
        <w:rPr>
          <w:color w:val="212121"/>
        </w:rPr>
        <w:t xml:space="preserve"> kreditnih institucija.</w:t>
      </w:r>
    </w:p>
    <w:p w14:paraId="0891ED3C" w14:textId="77777777" w:rsidR="00771DE2" w:rsidRPr="00A02117" w:rsidRDefault="00771DE2">
      <w:pPr>
        <w:pStyle w:val="xmsonormal"/>
        <w:shd w:val="clear" w:color="auto" w:fill="FFFFFF"/>
        <w:spacing w:before="0" w:beforeAutospacing="0" w:after="0" w:afterAutospacing="0"/>
        <w:jc w:val="both"/>
        <w:rPr>
          <w:color w:val="212121"/>
        </w:rPr>
      </w:pPr>
    </w:p>
    <w:p w14:paraId="6146CB18" w14:textId="4CF293D9" w:rsidR="00771DE2" w:rsidRPr="00A02117" w:rsidRDefault="00454EB2">
      <w:pPr>
        <w:pStyle w:val="xmsonormal"/>
        <w:shd w:val="clear" w:color="auto" w:fill="FFFFFF"/>
        <w:spacing w:before="0" w:beforeAutospacing="0" w:after="0" w:afterAutospacing="0"/>
        <w:jc w:val="both"/>
        <w:rPr>
          <w:color w:val="212121"/>
        </w:rPr>
      </w:pPr>
      <w:r w:rsidRPr="00A02117">
        <w:rPr>
          <w:color w:val="212121"/>
        </w:rPr>
        <w:t>(</w:t>
      </w:r>
      <w:r w:rsidR="00253EFA" w:rsidRPr="00A02117">
        <w:rPr>
          <w:color w:val="212121"/>
        </w:rPr>
        <w:t>1</w:t>
      </w:r>
      <w:r w:rsidR="00E02AE6">
        <w:rPr>
          <w:color w:val="212121"/>
        </w:rPr>
        <w:t>0</w:t>
      </w:r>
      <w:r w:rsidRPr="00A02117">
        <w:rPr>
          <w:color w:val="212121"/>
        </w:rPr>
        <w:t xml:space="preserve">) Odredbe stavaka 3. do </w:t>
      </w:r>
      <w:r w:rsidR="00E02AE6">
        <w:rPr>
          <w:color w:val="212121"/>
        </w:rPr>
        <w:t>9</w:t>
      </w:r>
      <w:r w:rsidRPr="00A02117">
        <w:rPr>
          <w:color w:val="212121"/>
        </w:rPr>
        <w:t xml:space="preserve">. ovoga članka ne </w:t>
      </w:r>
      <w:r w:rsidR="001A5BF0">
        <w:rPr>
          <w:color w:val="212121"/>
        </w:rPr>
        <w:t>primjenjuju se</w:t>
      </w:r>
      <w:r w:rsidRPr="00A02117">
        <w:rPr>
          <w:color w:val="212121"/>
        </w:rPr>
        <w:t xml:space="preserve"> </w:t>
      </w:r>
      <w:r w:rsidR="00836615" w:rsidRPr="00A02117">
        <w:rPr>
          <w:color w:val="212121"/>
        </w:rPr>
        <w:t xml:space="preserve">ako </w:t>
      </w:r>
      <w:r w:rsidRPr="00A02117">
        <w:rPr>
          <w:color w:val="212121"/>
        </w:rPr>
        <w:t>je druga kreditna institucija preuzela pokrivene obveznice izdavatelja u postupku prisilne likvidacije u skladu s odredbama ovoga Zakona.</w:t>
      </w:r>
    </w:p>
    <w:p w14:paraId="73EA4FAD" w14:textId="6DF0A5FB" w:rsidR="00771DE2" w:rsidRPr="00A02117" w:rsidRDefault="00454EB2">
      <w:pPr>
        <w:spacing w:after="0" w:line="240" w:lineRule="auto"/>
        <w:jc w:val="both"/>
        <w:rPr>
          <w:rFonts w:ascii="Times New Roman" w:hAnsi="Times New Roman" w:cs="Times New Roman"/>
          <w:i/>
          <w:sz w:val="24"/>
          <w:szCs w:val="24"/>
        </w:rPr>
      </w:pPr>
      <w:r w:rsidRPr="00A02117">
        <w:rPr>
          <w:rFonts w:ascii="Times New Roman" w:hAnsi="Times New Roman" w:cs="Times New Roman"/>
          <w:sz w:val="24"/>
          <w:szCs w:val="24"/>
        </w:rPr>
        <w:t xml:space="preserve"> </w:t>
      </w:r>
      <w:bookmarkEnd w:id="3"/>
    </w:p>
    <w:p w14:paraId="1B410292" w14:textId="77777777" w:rsidR="00B363EC"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b/>
          <w:sz w:val="24"/>
          <w:szCs w:val="24"/>
        </w:rPr>
        <w:t>POGLAVLJE II</w:t>
      </w:r>
      <w:r w:rsidRPr="00A02117">
        <w:rPr>
          <w:rFonts w:ascii="Times New Roman" w:hAnsi="Times New Roman" w:cs="Times New Roman"/>
          <w:sz w:val="24"/>
          <w:szCs w:val="24"/>
        </w:rPr>
        <w:t xml:space="preserve">. </w:t>
      </w:r>
    </w:p>
    <w:p w14:paraId="7AAB9571" w14:textId="77777777" w:rsidR="00B363EC" w:rsidRDefault="00B363EC">
      <w:pPr>
        <w:spacing w:after="0" w:line="240" w:lineRule="auto"/>
        <w:jc w:val="center"/>
        <w:rPr>
          <w:rFonts w:ascii="Times New Roman" w:hAnsi="Times New Roman" w:cs="Times New Roman"/>
          <w:sz w:val="24"/>
          <w:szCs w:val="24"/>
        </w:rPr>
      </w:pPr>
    </w:p>
    <w:p w14:paraId="7EFF98A1" w14:textId="280C4B25"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SKUP ZA POKRIĆE I POKRIĆE</w:t>
      </w:r>
    </w:p>
    <w:p w14:paraId="2E8F5133" w14:textId="77777777" w:rsidR="00771DE2" w:rsidRPr="00A02117" w:rsidRDefault="00771DE2">
      <w:pPr>
        <w:spacing w:after="0" w:line="240" w:lineRule="auto"/>
        <w:jc w:val="center"/>
        <w:rPr>
          <w:rFonts w:ascii="Times New Roman" w:hAnsi="Times New Roman" w:cs="Times New Roman"/>
          <w:sz w:val="24"/>
          <w:szCs w:val="24"/>
        </w:rPr>
      </w:pPr>
    </w:p>
    <w:p w14:paraId="4B2ADCFB" w14:textId="77777777" w:rsidR="00771DE2" w:rsidRPr="00A02117" w:rsidRDefault="00454EB2">
      <w:pPr>
        <w:spacing w:after="0" w:line="240" w:lineRule="auto"/>
        <w:jc w:val="center"/>
        <w:rPr>
          <w:rFonts w:ascii="Times New Roman" w:hAnsi="Times New Roman" w:cs="Times New Roman"/>
          <w:bCs/>
          <w:sz w:val="24"/>
          <w:szCs w:val="24"/>
        </w:rPr>
      </w:pPr>
      <w:r w:rsidRPr="00A02117">
        <w:rPr>
          <w:rFonts w:ascii="Times New Roman" w:hAnsi="Times New Roman" w:cs="Times New Roman"/>
          <w:bCs/>
          <w:sz w:val="24"/>
          <w:szCs w:val="24"/>
        </w:rPr>
        <w:t>Imovina prihvatljiva kao pokriće za pokrivene obveznice</w:t>
      </w:r>
    </w:p>
    <w:p w14:paraId="466C5FA7" w14:textId="77777777" w:rsidR="00771DE2" w:rsidRPr="00A02117" w:rsidRDefault="00771DE2">
      <w:pPr>
        <w:spacing w:after="0" w:line="240" w:lineRule="auto"/>
        <w:jc w:val="center"/>
        <w:rPr>
          <w:rFonts w:ascii="Times New Roman" w:hAnsi="Times New Roman" w:cs="Times New Roman"/>
          <w:sz w:val="24"/>
          <w:szCs w:val="24"/>
        </w:rPr>
      </w:pPr>
    </w:p>
    <w:p w14:paraId="469E54AC"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7.</w:t>
      </w:r>
    </w:p>
    <w:p w14:paraId="43231D81" w14:textId="77777777" w:rsidR="00771DE2" w:rsidRPr="00A02117" w:rsidRDefault="00771DE2">
      <w:pPr>
        <w:spacing w:after="0" w:line="240" w:lineRule="auto"/>
        <w:rPr>
          <w:rFonts w:ascii="Times New Roman" w:hAnsi="Times New Roman" w:cs="Times New Roman"/>
          <w:sz w:val="24"/>
          <w:szCs w:val="24"/>
        </w:rPr>
      </w:pPr>
    </w:p>
    <w:p w14:paraId="352FC198" w14:textId="769C3FF9"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Izdavatelj je dužan osigurati da su pokrivene obveznice u svakom trenutku osigurane imovinom koja je prihvatljiva u skladu s člankom 129. stavkom 1. Uredbe (EU) br. 575/2013, pod uvjetom da izdavatelj ispunjava zahtjeve iz članka 129. stavaka 1.a do 3. Uredbe (EU) br. 575/2013. </w:t>
      </w:r>
    </w:p>
    <w:p w14:paraId="0422B4FF" w14:textId="77777777" w:rsidR="00771DE2" w:rsidRPr="00A02117" w:rsidRDefault="00771DE2">
      <w:pPr>
        <w:spacing w:after="0" w:line="240" w:lineRule="auto"/>
        <w:jc w:val="both"/>
        <w:rPr>
          <w:rFonts w:ascii="Times New Roman" w:hAnsi="Times New Roman" w:cs="Times New Roman"/>
          <w:sz w:val="24"/>
          <w:szCs w:val="24"/>
        </w:rPr>
      </w:pPr>
    </w:p>
    <w:p w14:paraId="428646C5" w14:textId="77777777" w:rsidR="00771DE2" w:rsidRPr="00A02117" w:rsidRDefault="00454EB2">
      <w:pPr>
        <w:spacing w:after="0" w:line="240" w:lineRule="auto"/>
        <w:jc w:val="both"/>
        <w:rPr>
          <w:rFonts w:ascii="Times New Roman" w:hAnsi="Times New Roman" w:cs="Times New Roman"/>
          <w:iCs/>
          <w:sz w:val="24"/>
          <w:szCs w:val="24"/>
        </w:rPr>
      </w:pPr>
      <w:r w:rsidRPr="00A02117">
        <w:rPr>
          <w:rFonts w:ascii="Times New Roman" w:hAnsi="Times New Roman" w:cs="Times New Roman"/>
          <w:iCs/>
          <w:sz w:val="24"/>
          <w:szCs w:val="24"/>
        </w:rPr>
        <w:t>(2) Izdavatelj je dužan osigurati da imovina u skupu za pokriće udovoljava zahtjevima u pogledu usklađenog financiranja.</w:t>
      </w:r>
    </w:p>
    <w:p w14:paraId="002AB750" w14:textId="01C71823" w:rsidR="00617699" w:rsidRPr="00A02117" w:rsidRDefault="00617699">
      <w:pPr>
        <w:spacing w:after="0" w:line="240" w:lineRule="auto"/>
        <w:jc w:val="both"/>
        <w:rPr>
          <w:rFonts w:ascii="Times New Roman" w:hAnsi="Times New Roman" w:cs="Times New Roman"/>
          <w:sz w:val="24"/>
          <w:szCs w:val="24"/>
        </w:rPr>
      </w:pPr>
    </w:p>
    <w:p w14:paraId="4DF5B74C" w14:textId="698E7349" w:rsidR="00617699" w:rsidRPr="00A02117" w:rsidRDefault="00617699">
      <w:pPr>
        <w:spacing w:after="0" w:line="240" w:lineRule="auto"/>
        <w:jc w:val="both"/>
        <w:rPr>
          <w:rFonts w:ascii="Times New Roman" w:hAnsi="Times New Roman" w:cs="Times New Roman"/>
          <w:sz w:val="24"/>
          <w:szCs w:val="24"/>
        </w:rPr>
      </w:pPr>
      <w:r w:rsidRPr="00B55C22">
        <w:rPr>
          <w:rFonts w:ascii="Times New Roman" w:hAnsi="Times New Roman" w:cs="Times New Roman"/>
          <w:sz w:val="24"/>
          <w:szCs w:val="24"/>
        </w:rPr>
        <w:t>(</w:t>
      </w:r>
      <w:r w:rsidR="003B56FF" w:rsidRPr="00B55C22">
        <w:rPr>
          <w:rFonts w:ascii="Times New Roman" w:hAnsi="Times New Roman" w:cs="Times New Roman"/>
          <w:sz w:val="24"/>
          <w:szCs w:val="24"/>
        </w:rPr>
        <w:t>3</w:t>
      </w:r>
      <w:r w:rsidRPr="00B363EC">
        <w:rPr>
          <w:rFonts w:ascii="Times New Roman" w:hAnsi="Times New Roman" w:cs="Times New Roman"/>
          <w:sz w:val="24"/>
          <w:szCs w:val="24"/>
        </w:rPr>
        <w:t xml:space="preserve">) </w:t>
      </w:r>
      <w:r w:rsidR="00E56651" w:rsidRPr="00B363EC">
        <w:rPr>
          <w:rFonts w:ascii="Times New Roman" w:hAnsi="Times New Roman" w:cs="Times New Roman"/>
          <w:sz w:val="24"/>
          <w:szCs w:val="24"/>
        </w:rPr>
        <w:t xml:space="preserve">Kreditne institucije koje primjenjuju statistički model procjene vrijednosti </w:t>
      </w:r>
      <w:r w:rsidR="008871BD" w:rsidRPr="005462EE">
        <w:rPr>
          <w:rFonts w:ascii="Times New Roman" w:hAnsi="Times New Roman" w:cs="Times New Roman"/>
          <w:sz w:val="24"/>
          <w:szCs w:val="24"/>
        </w:rPr>
        <w:t>kolaterala</w:t>
      </w:r>
      <w:r w:rsidR="00E56651" w:rsidRPr="00B55C22">
        <w:rPr>
          <w:rFonts w:ascii="Times New Roman" w:hAnsi="Times New Roman" w:cs="Times New Roman"/>
          <w:sz w:val="24"/>
          <w:szCs w:val="24"/>
        </w:rPr>
        <w:t xml:space="preserve"> u skladu s mjerodavnim propisima mogu za potrebe vrednovanja imovine koja se uključuje u skup za pokriće koristiti taj model </w:t>
      </w:r>
      <w:r w:rsidR="00836615" w:rsidRPr="00B363EC">
        <w:rPr>
          <w:rFonts w:ascii="Times New Roman" w:hAnsi="Times New Roman" w:cs="Times New Roman"/>
          <w:sz w:val="24"/>
          <w:szCs w:val="24"/>
        </w:rPr>
        <w:t>ako</w:t>
      </w:r>
      <w:r w:rsidR="00E56651" w:rsidRPr="00B363EC">
        <w:rPr>
          <w:rFonts w:ascii="Times New Roman" w:hAnsi="Times New Roman" w:cs="Times New Roman"/>
          <w:sz w:val="24"/>
          <w:szCs w:val="24"/>
        </w:rPr>
        <w:t xml:space="preserve"> se vrijednost može utvrditi tim modelom.</w:t>
      </w:r>
    </w:p>
    <w:p w14:paraId="6B478180" w14:textId="77777777" w:rsidR="00771DE2" w:rsidRPr="00A02117" w:rsidRDefault="00771DE2">
      <w:pPr>
        <w:spacing w:after="0" w:line="240" w:lineRule="auto"/>
        <w:jc w:val="both"/>
        <w:rPr>
          <w:rFonts w:ascii="Times New Roman" w:hAnsi="Times New Roman" w:cs="Times New Roman"/>
          <w:sz w:val="24"/>
          <w:szCs w:val="24"/>
        </w:rPr>
      </w:pPr>
    </w:p>
    <w:p w14:paraId="313FF24E" w14:textId="5DBB9C65"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3B56FF">
        <w:rPr>
          <w:rFonts w:ascii="Times New Roman" w:hAnsi="Times New Roman" w:cs="Times New Roman"/>
          <w:sz w:val="24"/>
          <w:szCs w:val="24"/>
        </w:rPr>
        <w:t>4</w:t>
      </w:r>
      <w:r w:rsidRPr="00A02117">
        <w:rPr>
          <w:rFonts w:ascii="Times New Roman" w:hAnsi="Times New Roman" w:cs="Times New Roman"/>
          <w:sz w:val="24"/>
          <w:szCs w:val="24"/>
        </w:rPr>
        <w:t xml:space="preserve">) Izdavatelj je dužan imati uspostavljene postupke kako bi mogao pratiti jesu li fizički kolaterali kojima se osigurava imovina za pokriće iz stavka 1. ovoga članka </w:t>
      </w:r>
      <w:r w:rsidRPr="00A02117">
        <w:rPr>
          <w:rFonts w:ascii="Times New Roman" w:hAnsi="Times New Roman" w:cs="Times New Roman"/>
          <w:sz w:val="24"/>
          <w:szCs w:val="24"/>
        </w:rPr>
        <w:lastRenderedPageBreak/>
        <w:t xml:space="preserve">odgovarajuće osigurani od gubitka ili štete i je li </w:t>
      </w:r>
      <w:r w:rsidR="00753046">
        <w:rPr>
          <w:rFonts w:ascii="Times New Roman" w:hAnsi="Times New Roman" w:cs="Times New Roman"/>
          <w:sz w:val="24"/>
          <w:szCs w:val="24"/>
        </w:rPr>
        <w:t>tražbina</w:t>
      </w:r>
      <w:r w:rsidR="00753046" w:rsidRPr="00A02117">
        <w:rPr>
          <w:rFonts w:ascii="Times New Roman" w:hAnsi="Times New Roman" w:cs="Times New Roman"/>
          <w:sz w:val="24"/>
          <w:szCs w:val="24"/>
        </w:rPr>
        <w:t xml:space="preserve"> </w:t>
      </w:r>
      <w:r w:rsidRPr="00A02117">
        <w:rPr>
          <w:rFonts w:ascii="Times New Roman" w:hAnsi="Times New Roman" w:cs="Times New Roman"/>
          <w:sz w:val="24"/>
          <w:szCs w:val="24"/>
        </w:rPr>
        <w:t>po takvom osiguravateljskom pokriću izdvojen</w:t>
      </w:r>
      <w:r w:rsidR="00753046">
        <w:rPr>
          <w:rFonts w:ascii="Times New Roman" w:hAnsi="Times New Roman" w:cs="Times New Roman"/>
          <w:sz w:val="24"/>
          <w:szCs w:val="24"/>
        </w:rPr>
        <w:t>a</w:t>
      </w:r>
      <w:r w:rsidRPr="00A02117">
        <w:rPr>
          <w:rFonts w:ascii="Times New Roman" w:hAnsi="Times New Roman" w:cs="Times New Roman"/>
          <w:sz w:val="24"/>
          <w:szCs w:val="24"/>
        </w:rPr>
        <w:t xml:space="preserve"> sukladno članku 11. ovoga Zakona.  </w:t>
      </w:r>
    </w:p>
    <w:p w14:paraId="7D3F55E7" w14:textId="77777777" w:rsidR="00771DE2" w:rsidRPr="00A02117" w:rsidRDefault="00771DE2">
      <w:pPr>
        <w:spacing w:after="0" w:line="240" w:lineRule="auto"/>
        <w:jc w:val="both"/>
        <w:rPr>
          <w:rFonts w:ascii="Times New Roman" w:hAnsi="Times New Roman" w:cs="Times New Roman"/>
          <w:sz w:val="24"/>
          <w:szCs w:val="24"/>
        </w:rPr>
      </w:pPr>
    </w:p>
    <w:p w14:paraId="74AB4A79" w14:textId="016BB340" w:rsidR="00575B3F"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3B56FF">
        <w:rPr>
          <w:rFonts w:ascii="Times New Roman" w:hAnsi="Times New Roman" w:cs="Times New Roman"/>
          <w:sz w:val="24"/>
          <w:szCs w:val="24"/>
        </w:rPr>
        <w:t>5</w:t>
      </w:r>
      <w:r w:rsidRPr="00A02117">
        <w:rPr>
          <w:rFonts w:ascii="Times New Roman" w:hAnsi="Times New Roman" w:cs="Times New Roman"/>
          <w:sz w:val="24"/>
          <w:szCs w:val="24"/>
        </w:rPr>
        <w:t>) Izdavatelj je dužan evidentirati imovinu za pokriće iz stavka 1. ovoga članka u registru skupa za pokriće i dokumentirati je sukladno odredbama ovoga Zakona te je dužan dokumentirati usklađenosti svojih politika kreditiranja s odredbama ovoga članka.</w:t>
      </w:r>
    </w:p>
    <w:p w14:paraId="745F3758" w14:textId="03DB3331" w:rsidR="00BB7C48" w:rsidRDefault="00BB7C48">
      <w:pPr>
        <w:spacing w:after="0" w:line="240" w:lineRule="auto"/>
        <w:jc w:val="both"/>
        <w:rPr>
          <w:rFonts w:ascii="Times New Roman" w:hAnsi="Times New Roman" w:cs="Times New Roman"/>
          <w:sz w:val="24"/>
          <w:szCs w:val="24"/>
        </w:rPr>
      </w:pPr>
    </w:p>
    <w:p w14:paraId="0B479AF9" w14:textId="18AA9EC2" w:rsidR="00BB7C48" w:rsidRDefault="00BB7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624D">
        <w:rPr>
          <w:rFonts w:ascii="Times New Roman" w:hAnsi="Times New Roman" w:cs="Times New Roman"/>
          <w:sz w:val="24"/>
          <w:szCs w:val="24"/>
        </w:rPr>
        <w:t>6</w:t>
      </w:r>
      <w:r>
        <w:rPr>
          <w:rFonts w:ascii="Times New Roman" w:hAnsi="Times New Roman" w:cs="Times New Roman"/>
          <w:sz w:val="24"/>
          <w:szCs w:val="24"/>
        </w:rPr>
        <w:t xml:space="preserve">) Prilikom vrednovanja fizičkih kolaterala potrebno je držati se sljedećih </w:t>
      </w:r>
      <w:r w:rsidR="001A5BF0">
        <w:rPr>
          <w:rFonts w:ascii="Times New Roman" w:hAnsi="Times New Roman" w:cs="Times New Roman"/>
          <w:sz w:val="24"/>
          <w:szCs w:val="24"/>
        </w:rPr>
        <w:t>pravila</w:t>
      </w:r>
      <w:r>
        <w:rPr>
          <w:rFonts w:ascii="Times New Roman" w:hAnsi="Times New Roman" w:cs="Times New Roman"/>
          <w:sz w:val="24"/>
          <w:szCs w:val="24"/>
        </w:rPr>
        <w:t>:</w:t>
      </w:r>
    </w:p>
    <w:p w14:paraId="50EBBB30" w14:textId="7E790F67" w:rsidR="00BB7C48" w:rsidRDefault="00BB7C48">
      <w:pPr>
        <w:spacing w:after="0" w:line="240" w:lineRule="auto"/>
        <w:jc w:val="both"/>
        <w:rPr>
          <w:rFonts w:ascii="Times New Roman" w:hAnsi="Times New Roman" w:cs="Times New Roman"/>
          <w:sz w:val="24"/>
          <w:szCs w:val="24"/>
        </w:rPr>
      </w:pPr>
    </w:p>
    <w:p w14:paraId="0B211ECA" w14:textId="77777777" w:rsidR="00BB7C48" w:rsidRPr="00A02117" w:rsidRDefault="00BB7C48" w:rsidP="00BB7C48">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a) da za svaki fizički kolateral u trenutku uključivanja imovine za pokriće u skup za pokriće postoji aktualno vrednovanje prema tržišnoj vrijednosti ili hipotekarnoj vrijednosti ili ispod nje</w:t>
      </w:r>
    </w:p>
    <w:p w14:paraId="10A6F02C" w14:textId="77777777" w:rsidR="00BB7C48" w:rsidRPr="00A02117" w:rsidRDefault="00BB7C48" w:rsidP="00BB7C48">
      <w:pPr>
        <w:spacing w:after="0" w:line="240" w:lineRule="auto"/>
        <w:jc w:val="both"/>
        <w:rPr>
          <w:rFonts w:ascii="Times New Roman" w:hAnsi="Times New Roman" w:cs="Times New Roman"/>
          <w:sz w:val="24"/>
          <w:szCs w:val="24"/>
        </w:rPr>
      </w:pPr>
    </w:p>
    <w:p w14:paraId="6F5871B8" w14:textId="77777777" w:rsidR="00BB7C48" w:rsidRPr="00A02117" w:rsidRDefault="00BB7C48" w:rsidP="00BB7C48">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b) da vrednovanje provodi vrednovatelj koji ima potrebne kvalifikacije, sposobnosti i iskustvo </w:t>
      </w:r>
    </w:p>
    <w:p w14:paraId="2F0F805A" w14:textId="77777777" w:rsidR="00BB7C48" w:rsidRPr="00A02117" w:rsidRDefault="00BB7C48" w:rsidP="00BB7C48">
      <w:pPr>
        <w:spacing w:after="0" w:line="240" w:lineRule="auto"/>
        <w:jc w:val="both"/>
        <w:rPr>
          <w:rFonts w:ascii="Times New Roman" w:hAnsi="Times New Roman" w:cs="Times New Roman"/>
          <w:sz w:val="24"/>
          <w:szCs w:val="24"/>
        </w:rPr>
      </w:pPr>
    </w:p>
    <w:p w14:paraId="00BBD4BE" w14:textId="4761403D" w:rsidR="00BB7C48" w:rsidRPr="00A02117" w:rsidRDefault="00BB7C48" w:rsidP="00BB7C48">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c) da je vrednovatelj neovisan o postupku odlučivanja o kreditu, da ne uzima u obzir špekulativne elemente pri procjeni vrijednosti fizičkog kolaterala i da evidentira vrijednost fizičkog kolaterala na transparentan i jasan način</w:t>
      </w:r>
      <w:r>
        <w:rPr>
          <w:rFonts w:ascii="Times New Roman" w:hAnsi="Times New Roman" w:cs="Times New Roman"/>
          <w:sz w:val="24"/>
          <w:szCs w:val="24"/>
        </w:rPr>
        <w:t>.</w:t>
      </w:r>
    </w:p>
    <w:p w14:paraId="40DD1A8C" w14:textId="77777777" w:rsidR="00BB7C48" w:rsidRPr="00A02117" w:rsidRDefault="00BB7C48" w:rsidP="00BB7C48">
      <w:pPr>
        <w:spacing w:after="0" w:line="240" w:lineRule="auto"/>
        <w:jc w:val="both"/>
        <w:rPr>
          <w:rFonts w:ascii="Times New Roman" w:hAnsi="Times New Roman" w:cs="Times New Roman"/>
          <w:sz w:val="24"/>
          <w:szCs w:val="24"/>
        </w:rPr>
      </w:pPr>
    </w:p>
    <w:p w14:paraId="7E20B6F6" w14:textId="1770B185" w:rsidR="00575B3F" w:rsidRDefault="00BB7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6624D">
        <w:rPr>
          <w:rFonts w:ascii="Times New Roman" w:hAnsi="Times New Roman" w:cs="Times New Roman"/>
          <w:sz w:val="24"/>
          <w:szCs w:val="24"/>
        </w:rPr>
        <w:t>7</w:t>
      </w:r>
      <w:r>
        <w:rPr>
          <w:rFonts w:ascii="Times New Roman" w:hAnsi="Times New Roman" w:cs="Times New Roman"/>
          <w:sz w:val="24"/>
          <w:szCs w:val="24"/>
        </w:rPr>
        <w:t xml:space="preserve">) </w:t>
      </w:r>
      <w:r w:rsidR="00527E8C">
        <w:rPr>
          <w:rFonts w:ascii="Times New Roman" w:hAnsi="Times New Roman" w:cs="Times New Roman"/>
          <w:sz w:val="24"/>
          <w:szCs w:val="24"/>
        </w:rPr>
        <w:t>Ako</w:t>
      </w:r>
      <w:r>
        <w:rPr>
          <w:rFonts w:ascii="Times New Roman" w:hAnsi="Times New Roman" w:cs="Times New Roman"/>
          <w:sz w:val="24"/>
          <w:szCs w:val="24"/>
        </w:rPr>
        <w:t xml:space="preserve"> nije suprotno ovom </w:t>
      </w:r>
      <w:r w:rsidR="00527E8C">
        <w:rPr>
          <w:rFonts w:ascii="Times New Roman" w:hAnsi="Times New Roman" w:cs="Times New Roman"/>
          <w:sz w:val="24"/>
          <w:szCs w:val="24"/>
        </w:rPr>
        <w:t>Z</w:t>
      </w:r>
      <w:r>
        <w:rPr>
          <w:rFonts w:ascii="Times New Roman" w:hAnsi="Times New Roman" w:cs="Times New Roman"/>
          <w:sz w:val="24"/>
          <w:szCs w:val="24"/>
        </w:rPr>
        <w:t>akonu, vrednovanje fizičkih kolaterala u obliku nekretnina obavlja se u skladu s propisima koji</w:t>
      </w:r>
      <w:r w:rsidR="00527E8C">
        <w:rPr>
          <w:rFonts w:ascii="Times New Roman" w:hAnsi="Times New Roman" w:cs="Times New Roman"/>
          <w:sz w:val="24"/>
          <w:szCs w:val="24"/>
        </w:rPr>
        <w:t>ma se uređuje</w:t>
      </w:r>
      <w:r>
        <w:rPr>
          <w:rFonts w:ascii="Times New Roman" w:hAnsi="Times New Roman" w:cs="Times New Roman"/>
          <w:sz w:val="24"/>
          <w:szCs w:val="24"/>
        </w:rPr>
        <w:t xml:space="preserve"> procjen</w:t>
      </w:r>
      <w:r w:rsidR="00B55C22">
        <w:rPr>
          <w:rFonts w:ascii="Times New Roman" w:hAnsi="Times New Roman" w:cs="Times New Roman"/>
          <w:sz w:val="24"/>
          <w:szCs w:val="24"/>
        </w:rPr>
        <w:t>a</w:t>
      </w:r>
      <w:r>
        <w:rPr>
          <w:rFonts w:ascii="Times New Roman" w:hAnsi="Times New Roman" w:cs="Times New Roman"/>
          <w:sz w:val="24"/>
          <w:szCs w:val="24"/>
        </w:rPr>
        <w:t xml:space="preserve"> vrijednosti nekretnina. </w:t>
      </w:r>
    </w:p>
    <w:p w14:paraId="220B4C28" w14:textId="77777777" w:rsidR="00BB7C48" w:rsidRPr="00A02117" w:rsidRDefault="00BB7C48">
      <w:pPr>
        <w:spacing w:after="0" w:line="240" w:lineRule="auto"/>
        <w:jc w:val="both"/>
        <w:rPr>
          <w:rFonts w:ascii="Times New Roman" w:hAnsi="Times New Roman" w:cs="Times New Roman"/>
          <w:sz w:val="24"/>
          <w:szCs w:val="24"/>
        </w:rPr>
      </w:pPr>
    </w:p>
    <w:p w14:paraId="0FD5EF6C" w14:textId="41E17EDF" w:rsidR="00BB7C48" w:rsidRPr="00A02117" w:rsidRDefault="00D33030" w:rsidP="00BB7C48">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C6624D">
        <w:rPr>
          <w:rFonts w:ascii="Times New Roman" w:hAnsi="Times New Roman" w:cs="Times New Roman"/>
          <w:sz w:val="24"/>
          <w:szCs w:val="24"/>
        </w:rPr>
        <w:t>8</w:t>
      </w:r>
      <w:r w:rsidR="00575B3F" w:rsidRPr="00A02117">
        <w:rPr>
          <w:rFonts w:ascii="Times New Roman" w:hAnsi="Times New Roman" w:cs="Times New Roman"/>
          <w:sz w:val="24"/>
          <w:szCs w:val="24"/>
        </w:rPr>
        <w:t xml:space="preserve">) </w:t>
      </w:r>
      <w:r w:rsidR="004A2E97" w:rsidRPr="004A2E97">
        <w:rPr>
          <w:rFonts w:ascii="Times New Roman" w:hAnsi="Times New Roman" w:cs="Times New Roman"/>
          <w:sz w:val="24"/>
          <w:szCs w:val="24"/>
        </w:rPr>
        <w:t>Upravno vijeće Agencije</w:t>
      </w:r>
      <w:r w:rsidR="00540061" w:rsidRPr="00A02117">
        <w:rPr>
          <w:rFonts w:ascii="Times New Roman" w:hAnsi="Times New Roman" w:cs="Times New Roman"/>
          <w:sz w:val="24"/>
          <w:szCs w:val="24"/>
        </w:rPr>
        <w:t xml:space="preserve">, uz prethodno mišljenje Hrvatske narodne banke, donosi </w:t>
      </w:r>
      <w:r w:rsidR="00242A04">
        <w:rPr>
          <w:rFonts w:ascii="Times New Roman" w:hAnsi="Times New Roman" w:cs="Times New Roman"/>
          <w:sz w:val="24"/>
          <w:szCs w:val="24"/>
        </w:rPr>
        <w:t>pravilnik</w:t>
      </w:r>
      <w:r w:rsidR="00540061" w:rsidRPr="00A02117">
        <w:rPr>
          <w:rFonts w:ascii="Times New Roman" w:hAnsi="Times New Roman" w:cs="Times New Roman"/>
          <w:sz w:val="24"/>
          <w:szCs w:val="24"/>
        </w:rPr>
        <w:t xml:space="preserve"> kojim će pobliže odrediti pravila o metodologiji i postupku za vrednovanje fizičkih kolaterala</w:t>
      </w:r>
      <w:r w:rsidR="00BB7C48">
        <w:rPr>
          <w:rFonts w:ascii="Times New Roman" w:hAnsi="Times New Roman" w:cs="Times New Roman"/>
          <w:sz w:val="24"/>
          <w:szCs w:val="24"/>
        </w:rPr>
        <w:t xml:space="preserve"> </w:t>
      </w:r>
      <w:r w:rsidR="00B55C22">
        <w:rPr>
          <w:rFonts w:ascii="Times New Roman" w:hAnsi="Times New Roman" w:cs="Times New Roman"/>
          <w:sz w:val="24"/>
          <w:szCs w:val="24"/>
        </w:rPr>
        <w:t xml:space="preserve">i </w:t>
      </w:r>
      <w:r w:rsidR="00BB7C48" w:rsidRPr="00A02117">
        <w:rPr>
          <w:rFonts w:ascii="Times New Roman" w:hAnsi="Times New Roman" w:cs="Times New Roman"/>
          <w:sz w:val="24"/>
          <w:szCs w:val="24"/>
        </w:rPr>
        <w:t>zahtjev</w:t>
      </w:r>
      <w:r w:rsidR="00B55C22">
        <w:rPr>
          <w:rFonts w:ascii="Times New Roman" w:hAnsi="Times New Roman" w:cs="Times New Roman"/>
          <w:sz w:val="24"/>
          <w:szCs w:val="24"/>
        </w:rPr>
        <w:t>e</w:t>
      </w:r>
      <w:r w:rsidR="00BB7C48" w:rsidRPr="00A02117">
        <w:rPr>
          <w:rFonts w:ascii="Times New Roman" w:hAnsi="Times New Roman" w:cs="Times New Roman"/>
          <w:sz w:val="24"/>
          <w:szCs w:val="24"/>
        </w:rPr>
        <w:t xml:space="preserve"> u pogledu usklađenog financiranja.</w:t>
      </w:r>
    </w:p>
    <w:p w14:paraId="23B94C24" w14:textId="77777777" w:rsidR="00771DE2" w:rsidRPr="00A02117" w:rsidRDefault="00771DE2">
      <w:pPr>
        <w:spacing w:after="0" w:line="240" w:lineRule="auto"/>
        <w:jc w:val="both"/>
        <w:rPr>
          <w:rFonts w:ascii="Times New Roman" w:hAnsi="Times New Roman" w:cs="Times New Roman"/>
          <w:i/>
          <w:sz w:val="24"/>
          <w:szCs w:val="24"/>
        </w:rPr>
      </w:pPr>
    </w:p>
    <w:p w14:paraId="16AAB52F"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 xml:space="preserve">Zajedničko financiranje </w:t>
      </w:r>
    </w:p>
    <w:p w14:paraId="2DF5902F" w14:textId="77777777" w:rsidR="00771DE2" w:rsidRPr="00A02117" w:rsidRDefault="00771DE2">
      <w:pPr>
        <w:spacing w:after="0" w:line="240" w:lineRule="auto"/>
        <w:jc w:val="center"/>
        <w:rPr>
          <w:rFonts w:ascii="Times New Roman" w:hAnsi="Times New Roman" w:cs="Times New Roman"/>
          <w:sz w:val="24"/>
          <w:szCs w:val="24"/>
        </w:rPr>
      </w:pPr>
    </w:p>
    <w:p w14:paraId="40A9392F"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8.</w:t>
      </w:r>
    </w:p>
    <w:p w14:paraId="37039F4F" w14:textId="77777777" w:rsidR="00771DE2" w:rsidRPr="00A02117" w:rsidRDefault="00771DE2">
      <w:pPr>
        <w:spacing w:after="0" w:line="240" w:lineRule="auto"/>
        <w:jc w:val="center"/>
        <w:rPr>
          <w:rFonts w:ascii="Times New Roman" w:hAnsi="Times New Roman" w:cs="Times New Roman"/>
          <w:b/>
          <w:sz w:val="24"/>
          <w:szCs w:val="24"/>
        </w:rPr>
      </w:pPr>
    </w:p>
    <w:p w14:paraId="21036E5F" w14:textId="44B05D7B" w:rsidR="00771DE2" w:rsidRPr="00A02117" w:rsidRDefault="00454EB2">
      <w:pPr>
        <w:pStyle w:val="ListParagraph"/>
        <w:numPr>
          <w:ilvl w:val="0"/>
          <w:numId w:val="19"/>
        </w:numPr>
        <w:tabs>
          <w:tab w:val="left" w:pos="426"/>
        </w:tabs>
        <w:spacing w:after="0" w:line="240" w:lineRule="auto"/>
        <w:ind w:left="0" w:firstLine="0"/>
        <w:jc w:val="both"/>
        <w:rPr>
          <w:rFonts w:ascii="Times New Roman" w:hAnsi="Times New Roman" w:cs="Times New Roman"/>
          <w:i/>
          <w:sz w:val="24"/>
          <w:szCs w:val="24"/>
        </w:rPr>
      </w:pPr>
      <w:r w:rsidRPr="00A02117">
        <w:rPr>
          <w:rFonts w:ascii="Times New Roman" w:hAnsi="Times New Roman" w:cs="Times New Roman"/>
          <w:sz w:val="24"/>
          <w:szCs w:val="24"/>
        </w:rPr>
        <w:t xml:space="preserve">Izdavatelj pokrivenih obveznica može u skup za pokriće uključiti i imovinu kupljenu od druge kreditne institucije </w:t>
      </w:r>
      <w:r w:rsidR="00836615" w:rsidRPr="00A02117">
        <w:rPr>
          <w:rFonts w:ascii="Times New Roman" w:hAnsi="Times New Roman" w:cs="Times New Roman"/>
          <w:sz w:val="24"/>
          <w:szCs w:val="24"/>
        </w:rPr>
        <w:t xml:space="preserve">ako </w:t>
      </w:r>
      <w:r w:rsidRPr="00A02117">
        <w:rPr>
          <w:rFonts w:ascii="Times New Roman" w:hAnsi="Times New Roman" w:cs="Times New Roman"/>
          <w:sz w:val="24"/>
          <w:szCs w:val="24"/>
        </w:rPr>
        <w:t xml:space="preserve">je ta imovina prihvatljiva u skladu s člankom 7. ovoga Zakona i  izdvojena u skladu s člankom 11. ovoga Zakona. </w:t>
      </w:r>
    </w:p>
    <w:p w14:paraId="1BADEFBB"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7AD29BC4" w14:textId="3CFF0AEE" w:rsidR="00771DE2" w:rsidRPr="00A02117" w:rsidRDefault="00454EB2">
      <w:pPr>
        <w:pStyle w:val="ListParagraph"/>
        <w:numPr>
          <w:ilvl w:val="0"/>
          <w:numId w:val="19"/>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Izdavatelj pokrivenih obveznica može u skup za pokriće uključiti i imovinu kupljenu od pravne osobe koja nije kreditna institucija </w:t>
      </w:r>
      <w:r w:rsidR="00836615" w:rsidRPr="00A02117">
        <w:rPr>
          <w:rFonts w:ascii="Times New Roman" w:hAnsi="Times New Roman" w:cs="Times New Roman"/>
          <w:sz w:val="24"/>
          <w:szCs w:val="24"/>
        </w:rPr>
        <w:t xml:space="preserve">ako </w:t>
      </w:r>
      <w:r w:rsidRPr="00A02117">
        <w:rPr>
          <w:rFonts w:ascii="Times New Roman" w:hAnsi="Times New Roman" w:cs="Times New Roman"/>
          <w:sz w:val="24"/>
          <w:szCs w:val="24"/>
        </w:rPr>
        <w:t xml:space="preserve">je ta imovina prihvatljiva u skladu s člankom 7. ovoga Zakona i  izdvojena u skladu s člankom 11. ovoga Zakona. </w:t>
      </w:r>
    </w:p>
    <w:p w14:paraId="7CAEAF4D"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54881BFA" w14:textId="77777777" w:rsidR="00771DE2" w:rsidRPr="00A02117" w:rsidRDefault="00454EB2">
      <w:pPr>
        <w:pStyle w:val="ListParagraph"/>
        <w:numPr>
          <w:ilvl w:val="0"/>
          <w:numId w:val="19"/>
        </w:numPr>
        <w:tabs>
          <w:tab w:val="left" w:pos="426"/>
        </w:tabs>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U slučaju iz stavka 2. ovoga članka kreditna institucija koja izdaje pokrivene obveznice dužna je ocijeniti standarde za odobravanje kredita pravne osobe koja je inicirala imovinu za pokriće ili sama provesti temeljitu procjenu kreditne sposobnosti dužnika. </w:t>
      </w:r>
    </w:p>
    <w:p w14:paraId="04A61B2B" w14:textId="77777777" w:rsidR="00771DE2" w:rsidRPr="00A02117" w:rsidRDefault="00771DE2">
      <w:pPr>
        <w:pStyle w:val="ListParagraph"/>
        <w:spacing w:after="0" w:line="240" w:lineRule="auto"/>
        <w:rPr>
          <w:rFonts w:ascii="Times New Roman" w:hAnsi="Times New Roman" w:cs="Times New Roman"/>
          <w:sz w:val="24"/>
          <w:szCs w:val="24"/>
        </w:rPr>
      </w:pPr>
    </w:p>
    <w:p w14:paraId="736CEFD3" w14:textId="77777777" w:rsidR="00771DE2" w:rsidRPr="00A02117" w:rsidRDefault="00454EB2">
      <w:pPr>
        <w:spacing w:after="0" w:line="240" w:lineRule="auto"/>
        <w:jc w:val="center"/>
        <w:rPr>
          <w:rFonts w:ascii="Times New Roman" w:hAnsi="Times New Roman" w:cs="Times New Roman"/>
          <w:bCs/>
          <w:sz w:val="24"/>
          <w:szCs w:val="24"/>
        </w:rPr>
      </w:pPr>
      <w:r w:rsidRPr="00A02117">
        <w:rPr>
          <w:rFonts w:ascii="Times New Roman" w:hAnsi="Times New Roman" w:cs="Times New Roman"/>
          <w:bCs/>
          <w:sz w:val="24"/>
          <w:szCs w:val="24"/>
        </w:rPr>
        <w:t>Sastav skupa za pokriće</w:t>
      </w:r>
    </w:p>
    <w:p w14:paraId="35395C20" w14:textId="77777777" w:rsidR="00771DE2" w:rsidRPr="00A02117" w:rsidRDefault="00771DE2">
      <w:pPr>
        <w:spacing w:after="0" w:line="240" w:lineRule="auto"/>
        <w:jc w:val="center"/>
        <w:rPr>
          <w:rFonts w:ascii="Times New Roman" w:hAnsi="Times New Roman" w:cs="Times New Roman"/>
          <w:i/>
          <w:sz w:val="24"/>
          <w:szCs w:val="24"/>
        </w:rPr>
      </w:pPr>
    </w:p>
    <w:p w14:paraId="749015CF"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9.</w:t>
      </w:r>
    </w:p>
    <w:p w14:paraId="56A18C66" w14:textId="77777777" w:rsidR="00771DE2" w:rsidRPr="00A02117" w:rsidRDefault="00771DE2">
      <w:pPr>
        <w:spacing w:after="0" w:line="240" w:lineRule="auto"/>
        <w:jc w:val="center"/>
        <w:rPr>
          <w:rFonts w:ascii="Times New Roman" w:hAnsi="Times New Roman" w:cs="Times New Roman"/>
          <w:sz w:val="24"/>
          <w:szCs w:val="24"/>
        </w:rPr>
      </w:pPr>
    </w:p>
    <w:p w14:paraId="0E941BF8"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(1) Skup za pokriće može se sastojati samo od:</w:t>
      </w:r>
    </w:p>
    <w:p w14:paraId="6301B6AF" w14:textId="77777777" w:rsidR="00771DE2" w:rsidRPr="00A02117" w:rsidRDefault="00771DE2">
      <w:pPr>
        <w:spacing w:after="0" w:line="240" w:lineRule="auto"/>
        <w:jc w:val="both"/>
        <w:rPr>
          <w:rFonts w:ascii="Times New Roman" w:hAnsi="Times New Roman" w:cs="Times New Roman"/>
          <w:sz w:val="24"/>
          <w:szCs w:val="24"/>
        </w:rPr>
      </w:pPr>
    </w:p>
    <w:p w14:paraId="53CA3D40"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imovine za pokriće iz članka 7. stavka 1. ovoga Zakona koja ima strukturna obilježja, rok trajanja i profil rizičnosti primjeren za osiguranje pokrivenih obveznica, pri čemu je dopušteno u istom skupu za pokriće uključiti različite imovine iz članka 7. stavka 1. ovoga Zakona, i </w:t>
      </w:r>
    </w:p>
    <w:p w14:paraId="109CACC0" w14:textId="77777777" w:rsidR="00771DE2" w:rsidRPr="00A02117" w:rsidRDefault="00771DE2">
      <w:pPr>
        <w:spacing w:after="0" w:line="240" w:lineRule="auto"/>
        <w:jc w:val="both"/>
        <w:rPr>
          <w:rFonts w:ascii="Times New Roman" w:hAnsi="Times New Roman" w:cs="Times New Roman"/>
          <w:sz w:val="24"/>
          <w:szCs w:val="24"/>
        </w:rPr>
      </w:pPr>
    </w:p>
    <w:p w14:paraId="659BF5D3"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2. likvidne imovine koja čini zaštitni sloj likvidnosti. </w:t>
      </w:r>
    </w:p>
    <w:p w14:paraId="1AFED75C" w14:textId="1664500D" w:rsidR="00771DE2" w:rsidRPr="00A02117" w:rsidRDefault="00771DE2">
      <w:pPr>
        <w:spacing w:after="0" w:line="240" w:lineRule="auto"/>
        <w:jc w:val="both"/>
        <w:rPr>
          <w:rFonts w:ascii="Times New Roman" w:hAnsi="Times New Roman" w:cs="Times New Roman"/>
          <w:sz w:val="24"/>
          <w:szCs w:val="24"/>
        </w:rPr>
      </w:pPr>
    </w:p>
    <w:p w14:paraId="3D989400" w14:textId="50E22C3E"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575B3F" w:rsidRPr="00A02117">
        <w:rPr>
          <w:rFonts w:ascii="Times New Roman" w:hAnsi="Times New Roman" w:cs="Times New Roman"/>
          <w:sz w:val="24"/>
          <w:szCs w:val="24"/>
        </w:rPr>
        <w:t>2</w:t>
      </w:r>
      <w:r w:rsidRPr="00A02117">
        <w:rPr>
          <w:rFonts w:ascii="Times New Roman" w:hAnsi="Times New Roman" w:cs="Times New Roman"/>
          <w:sz w:val="24"/>
          <w:szCs w:val="24"/>
        </w:rPr>
        <w:t>) Novac i novčani priljevi imovine iz stavka 1. ovoga članka koja je uključena u skup za pokriće sastavni su dio skupa za pokriće te se sve odredbe ovoga Zakona o izdvajanju i zaštiti skupa za pokriće odnose i na takve zaprimljene novčane iznose.</w:t>
      </w:r>
    </w:p>
    <w:p w14:paraId="3A70A3CF" w14:textId="77777777" w:rsidR="00575B3F" w:rsidRPr="00A02117" w:rsidRDefault="00575B3F">
      <w:pPr>
        <w:spacing w:after="0" w:line="240" w:lineRule="auto"/>
        <w:jc w:val="both"/>
        <w:rPr>
          <w:rFonts w:ascii="Times New Roman" w:hAnsi="Times New Roman" w:cs="Times New Roman"/>
          <w:i/>
          <w:sz w:val="24"/>
          <w:szCs w:val="24"/>
        </w:rPr>
      </w:pPr>
    </w:p>
    <w:p w14:paraId="007FA52A" w14:textId="21595055" w:rsidR="00807EF6" w:rsidRPr="00A02117" w:rsidRDefault="00807EF6" w:rsidP="00807EF6">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w:t>
      </w:r>
      <w:r w:rsidR="004A2E97" w:rsidRPr="004A2E97">
        <w:rPr>
          <w:rFonts w:ascii="Times New Roman" w:hAnsi="Times New Roman" w:cs="Times New Roman"/>
          <w:sz w:val="24"/>
          <w:szCs w:val="24"/>
        </w:rPr>
        <w:t>Upravno vijeće Agencije</w:t>
      </w:r>
      <w:r w:rsidR="00540061" w:rsidRPr="00A02117">
        <w:rPr>
          <w:rFonts w:ascii="Times New Roman" w:hAnsi="Times New Roman" w:cs="Times New Roman"/>
          <w:sz w:val="24"/>
          <w:szCs w:val="24"/>
        </w:rPr>
        <w:t xml:space="preserve">, uz prethodno mišljenje Hrvatske narodne banke, donosi </w:t>
      </w:r>
      <w:r w:rsidR="00242A04">
        <w:rPr>
          <w:rFonts w:ascii="Times New Roman" w:hAnsi="Times New Roman" w:cs="Times New Roman"/>
          <w:sz w:val="24"/>
          <w:szCs w:val="24"/>
        </w:rPr>
        <w:t>pravilnik</w:t>
      </w:r>
      <w:r w:rsidR="00540061" w:rsidRPr="00A02117" w:rsidDel="00306D52">
        <w:rPr>
          <w:rFonts w:ascii="Times New Roman" w:hAnsi="Times New Roman" w:cs="Times New Roman"/>
          <w:sz w:val="24"/>
          <w:szCs w:val="24"/>
        </w:rPr>
        <w:t xml:space="preserve"> </w:t>
      </w:r>
      <w:r w:rsidR="00540061" w:rsidRPr="00A02117">
        <w:rPr>
          <w:rFonts w:ascii="Times New Roman" w:hAnsi="Times New Roman" w:cs="Times New Roman"/>
          <w:sz w:val="24"/>
          <w:szCs w:val="24"/>
        </w:rPr>
        <w:t>kojim će pobliže odrediti strukturna obilježja, rok trajanja i profil rizičnosti imovine za pokriće iz stavka 1. ovoga članka, koja je primjerena za osiguranje pokrivenih obveznica.</w:t>
      </w:r>
    </w:p>
    <w:p w14:paraId="2172AAF4" w14:textId="0E491D3C" w:rsidR="00771DE2" w:rsidRPr="00A02117" w:rsidRDefault="00771DE2">
      <w:pPr>
        <w:spacing w:after="0" w:line="240" w:lineRule="auto"/>
        <w:jc w:val="both"/>
        <w:rPr>
          <w:rFonts w:ascii="Times New Roman" w:hAnsi="Times New Roman" w:cs="Times New Roman"/>
          <w:i/>
          <w:sz w:val="24"/>
          <w:szCs w:val="24"/>
        </w:rPr>
      </w:pPr>
    </w:p>
    <w:p w14:paraId="47151C25"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 xml:space="preserve">Ugovor o izvedenicama u skupu za pokriće </w:t>
      </w:r>
    </w:p>
    <w:p w14:paraId="0FE5988D" w14:textId="77777777" w:rsidR="00771DE2" w:rsidRPr="00A02117" w:rsidRDefault="00771DE2">
      <w:pPr>
        <w:spacing w:after="0" w:line="240" w:lineRule="auto"/>
        <w:jc w:val="center"/>
        <w:rPr>
          <w:rFonts w:ascii="Times New Roman" w:hAnsi="Times New Roman" w:cs="Times New Roman"/>
          <w:sz w:val="24"/>
          <w:szCs w:val="24"/>
        </w:rPr>
      </w:pPr>
    </w:p>
    <w:p w14:paraId="761A1C48"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 xml:space="preserve">Članak 10. </w:t>
      </w:r>
    </w:p>
    <w:p w14:paraId="62BBE5CC" w14:textId="77777777" w:rsidR="00771DE2" w:rsidRPr="00A02117" w:rsidRDefault="00771DE2">
      <w:pPr>
        <w:spacing w:after="0" w:line="240" w:lineRule="auto"/>
        <w:jc w:val="both"/>
        <w:rPr>
          <w:rFonts w:ascii="Times New Roman" w:hAnsi="Times New Roman" w:cs="Times New Roman"/>
          <w:i/>
          <w:sz w:val="24"/>
          <w:szCs w:val="24"/>
        </w:rPr>
      </w:pPr>
    </w:p>
    <w:p w14:paraId="5D6BB5D3" w14:textId="7A6B8D1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Izdavatelj može uključiti ugovor o izvedenicama u skup za pokriće samo ako su ispunjeni svi sljedeći uvjeti: </w:t>
      </w:r>
    </w:p>
    <w:p w14:paraId="082B3D04" w14:textId="77777777" w:rsidR="00771DE2" w:rsidRPr="00A02117" w:rsidRDefault="00771DE2">
      <w:pPr>
        <w:spacing w:after="0" w:line="240" w:lineRule="auto"/>
        <w:jc w:val="both"/>
        <w:rPr>
          <w:rFonts w:ascii="Times New Roman" w:hAnsi="Times New Roman" w:cs="Times New Roman"/>
          <w:sz w:val="24"/>
          <w:szCs w:val="24"/>
        </w:rPr>
      </w:pPr>
    </w:p>
    <w:p w14:paraId="7DD0825D"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1. ugovori o izvedenicama uključeni su u skup za pokriće isključivo u svrhu zaštite od rizika, njihov obujam prilagođava se u slučaju smanjenja rizika od kojeg se pruža zaštita te ih se uklanja ako rizik od kojeg se pruža zaštita prestane postojati</w:t>
      </w:r>
    </w:p>
    <w:p w14:paraId="432627AA" w14:textId="77777777" w:rsidR="00771DE2" w:rsidRPr="00A02117" w:rsidRDefault="00771DE2">
      <w:pPr>
        <w:spacing w:after="0" w:line="240" w:lineRule="auto"/>
        <w:jc w:val="both"/>
        <w:rPr>
          <w:rFonts w:ascii="Times New Roman" w:hAnsi="Times New Roman" w:cs="Times New Roman"/>
          <w:sz w:val="24"/>
          <w:szCs w:val="24"/>
        </w:rPr>
      </w:pPr>
    </w:p>
    <w:p w14:paraId="29CC8498"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2. ugovori o izvedenicama u dovoljnoj su mjeri dokumentirani</w:t>
      </w:r>
    </w:p>
    <w:p w14:paraId="26077AE9" w14:textId="77777777" w:rsidR="00771DE2" w:rsidRPr="00A02117" w:rsidRDefault="00771DE2">
      <w:pPr>
        <w:spacing w:after="0" w:line="240" w:lineRule="auto"/>
        <w:jc w:val="both"/>
        <w:rPr>
          <w:rFonts w:ascii="Times New Roman" w:hAnsi="Times New Roman" w:cs="Times New Roman"/>
          <w:sz w:val="24"/>
          <w:szCs w:val="24"/>
        </w:rPr>
      </w:pPr>
    </w:p>
    <w:p w14:paraId="0802FF42"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3. ugovori o izvedenicama izdvojeni su u skladu s člankom 11. ovoga Zakona</w:t>
      </w:r>
    </w:p>
    <w:p w14:paraId="76074CCF" w14:textId="77777777" w:rsidR="00771DE2" w:rsidRPr="00A02117" w:rsidRDefault="00771DE2">
      <w:pPr>
        <w:spacing w:after="0" w:line="240" w:lineRule="auto"/>
        <w:jc w:val="both"/>
        <w:rPr>
          <w:rFonts w:ascii="Times New Roman" w:hAnsi="Times New Roman" w:cs="Times New Roman"/>
          <w:sz w:val="24"/>
          <w:szCs w:val="24"/>
        </w:rPr>
      </w:pPr>
    </w:p>
    <w:p w14:paraId="111A8621" w14:textId="0002F84F"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4. ugovori o izvedenicama ne mogu se raskinuti u slučaju</w:t>
      </w:r>
      <w:r w:rsidR="00E863AB">
        <w:rPr>
          <w:rFonts w:ascii="Times New Roman" w:hAnsi="Times New Roman" w:cs="Times New Roman"/>
          <w:sz w:val="24"/>
          <w:szCs w:val="24"/>
        </w:rPr>
        <w:t xml:space="preserve"> </w:t>
      </w:r>
      <w:r w:rsidR="00E863AB" w:rsidRPr="00E863AB">
        <w:rPr>
          <w:rFonts w:ascii="Times New Roman" w:hAnsi="Times New Roman" w:cs="Times New Roman"/>
          <w:sz w:val="24"/>
          <w:szCs w:val="24"/>
        </w:rPr>
        <w:t>insolventnosti</w:t>
      </w:r>
      <w:r w:rsidR="00E863AB">
        <w:rPr>
          <w:rFonts w:ascii="Times New Roman" w:hAnsi="Times New Roman" w:cs="Times New Roman"/>
          <w:sz w:val="24"/>
          <w:szCs w:val="24"/>
        </w:rPr>
        <w:t>,</w:t>
      </w:r>
      <w:r w:rsidR="00E863AB" w:rsidRPr="00E863AB">
        <w:rPr>
          <w:rFonts w:ascii="Times New Roman" w:hAnsi="Times New Roman" w:cs="Times New Roman"/>
          <w:sz w:val="24"/>
          <w:szCs w:val="24"/>
        </w:rPr>
        <w:t xml:space="preserve"> </w:t>
      </w:r>
      <w:r w:rsidRPr="00A02117">
        <w:rPr>
          <w:rFonts w:ascii="Times New Roman" w:hAnsi="Times New Roman" w:cs="Times New Roman"/>
          <w:sz w:val="24"/>
          <w:szCs w:val="24"/>
        </w:rPr>
        <w:t>prisilne likvidacije ili sanacije izdavatelja</w:t>
      </w:r>
    </w:p>
    <w:p w14:paraId="41986D3D" w14:textId="77777777" w:rsidR="00771DE2" w:rsidRPr="00A02117" w:rsidRDefault="00771DE2">
      <w:pPr>
        <w:spacing w:after="0" w:line="240" w:lineRule="auto"/>
        <w:jc w:val="both"/>
        <w:rPr>
          <w:rFonts w:ascii="Times New Roman" w:hAnsi="Times New Roman" w:cs="Times New Roman"/>
          <w:sz w:val="24"/>
          <w:szCs w:val="24"/>
        </w:rPr>
      </w:pPr>
    </w:p>
    <w:p w14:paraId="0FA3A16B" w14:textId="0FC82144"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5. ugovori o izvedenicama usklađeni su s pravilima iz stavka </w:t>
      </w:r>
      <w:r w:rsidR="00807EF6" w:rsidRPr="00A02117">
        <w:rPr>
          <w:rFonts w:ascii="Times New Roman" w:hAnsi="Times New Roman" w:cs="Times New Roman"/>
          <w:sz w:val="24"/>
          <w:szCs w:val="24"/>
        </w:rPr>
        <w:t>6</w:t>
      </w:r>
      <w:r w:rsidRPr="00A02117">
        <w:rPr>
          <w:rFonts w:ascii="Times New Roman" w:hAnsi="Times New Roman" w:cs="Times New Roman"/>
          <w:sz w:val="24"/>
          <w:szCs w:val="24"/>
        </w:rPr>
        <w:t xml:space="preserve">. ovoga članka. </w:t>
      </w:r>
    </w:p>
    <w:p w14:paraId="13743AB3" w14:textId="77777777" w:rsidR="00771DE2" w:rsidRPr="00A02117" w:rsidRDefault="00771DE2">
      <w:pPr>
        <w:spacing w:after="0" w:line="240" w:lineRule="auto"/>
        <w:jc w:val="both"/>
        <w:rPr>
          <w:rFonts w:ascii="Times New Roman" w:hAnsi="Times New Roman" w:cs="Times New Roman"/>
          <w:sz w:val="24"/>
          <w:szCs w:val="24"/>
        </w:rPr>
      </w:pPr>
    </w:p>
    <w:p w14:paraId="6CFC9AAC" w14:textId="0BB0DFE9"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lastRenderedPageBreak/>
        <w:t>(2) Ugovori o izvedenicama s drugom ugovornom stranom koji služe za zaštitu od rizika skupa za pokriće ne smiju biti uključeni u isti skup za netiranje zajedno s ostalim ugovorima o izvedenicama koje je izdavatelj pokrivenih obveznica sklopio s tom istom drugom ugovornom stranom, a koji ne služe za pokriće rizika skupa za pokriće.</w:t>
      </w:r>
    </w:p>
    <w:p w14:paraId="31C6BAC9" w14:textId="77777777" w:rsidR="00771DE2" w:rsidRPr="00A02117" w:rsidRDefault="00771DE2">
      <w:pPr>
        <w:spacing w:after="0" w:line="240" w:lineRule="auto"/>
        <w:jc w:val="both"/>
        <w:rPr>
          <w:rFonts w:ascii="Times New Roman" w:hAnsi="Times New Roman" w:cs="Times New Roman"/>
          <w:sz w:val="24"/>
          <w:szCs w:val="24"/>
        </w:rPr>
      </w:pPr>
    </w:p>
    <w:p w14:paraId="2FF88610"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(3) Ugovori o izvedenicama s drugom ugovornom stranom koji služe za pokriće rizika skupa za pokriće jednog izdanja pokrivenih obveznica ne smiju biti uključeni u isti skup za netiranje zajedno s ugovorima o izvedenicama koji se odnose na skup za pokriće drugog izdanja pokrivenih obveznica.</w:t>
      </w:r>
    </w:p>
    <w:p w14:paraId="6C3BF3DE" w14:textId="77777777" w:rsidR="00771DE2" w:rsidRPr="00A02117" w:rsidRDefault="00771DE2">
      <w:pPr>
        <w:spacing w:after="0" w:line="240" w:lineRule="auto"/>
        <w:jc w:val="both"/>
        <w:rPr>
          <w:rFonts w:ascii="Times New Roman" w:hAnsi="Times New Roman" w:cs="Times New Roman"/>
          <w:sz w:val="24"/>
          <w:szCs w:val="24"/>
        </w:rPr>
      </w:pPr>
    </w:p>
    <w:p w14:paraId="5307869B"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(4) Ugovori o izvedenicama se unose u registar skupa za pokriće isključivo uz prethodno odobrenje nadzornika skupa za pokriće te uz prethodno odobrenje druge ugovorne strane u tim ugovorima o izvedenicama. Ako se unos provede bez navedenih prethodnih odobrenja, isti se smatra ništavim. </w:t>
      </w:r>
    </w:p>
    <w:p w14:paraId="0640426A" w14:textId="77777777" w:rsidR="00807EF6" w:rsidRPr="00A02117" w:rsidRDefault="00807EF6">
      <w:pPr>
        <w:spacing w:after="0" w:line="240" w:lineRule="auto"/>
        <w:jc w:val="both"/>
        <w:rPr>
          <w:rFonts w:ascii="Times New Roman" w:hAnsi="Times New Roman" w:cs="Times New Roman"/>
          <w:sz w:val="24"/>
          <w:szCs w:val="24"/>
        </w:rPr>
      </w:pPr>
    </w:p>
    <w:p w14:paraId="427C94A3" w14:textId="2E45CC54" w:rsidR="00807EF6" w:rsidRPr="00A02117" w:rsidRDefault="00807EF6" w:rsidP="00807EF6">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(5) Dokumentaciju iz st</w:t>
      </w:r>
      <w:r w:rsidR="00691CF6" w:rsidRPr="00A02117">
        <w:rPr>
          <w:rFonts w:ascii="Times New Roman" w:hAnsi="Times New Roman" w:cs="Times New Roman"/>
          <w:sz w:val="24"/>
          <w:szCs w:val="24"/>
        </w:rPr>
        <w:t>avka 6. ovoga članka izdavatelj</w:t>
      </w:r>
      <w:r w:rsidRPr="00A02117">
        <w:rPr>
          <w:rFonts w:ascii="Times New Roman" w:hAnsi="Times New Roman" w:cs="Times New Roman"/>
          <w:sz w:val="24"/>
          <w:szCs w:val="24"/>
        </w:rPr>
        <w:t xml:space="preserve"> čuva </w:t>
      </w:r>
      <w:r w:rsidRPr="004A6287">
        <w:rPr>
          <w:rFonts w:ascii="Times New Roman" w:hAnsi="Times New Roman" w:cs="Times New Roman"/>
          <w:sz w:val="24"/>
          <w:szCs w:val="24"/>
        </w:rPr>
        <w:t>najmanje pet godina od ispunjenja svih obveza iz pokrivenih obveznica.</w:t>
      </w:r>
      <w:r w:rsidRPr="00A02117">
        <w:rPr>
          <w:rFonts w:ascii="Times New Roman" w:hAnsi="Times New Roman" w:cs="Times New Roman"/>
          <w:sz w:val="24"/>
          <w:szCs w:val="24"/>
        </w:rPr>
        <w:t xml:space="preserve"> </w:t>
      </w:r>
    </w:p>
    <w:p w14:paraId="62C3C4FE" w14:textId="77777777" w:rsidR="00771DE2" w:rsidRPr="00A02117" w:rsidRDefault="00771DE2">
      <w:pPr>
        <w:spacing w:after="0" w:line="240" w:lineRule="auto"/>
        <w:jc w:val="both"/>
        <w:rPr>
          <w:rFonts w:ascii="Times New Roman" w:hAnsi="Times New Roman" w:cs="Times New Roman"/>
          <w:sz w:val="24"/>
          <w:szCs w:val="24"/>
        </w:rPr>
      </w:pPr>
    </w:p>
    <w:p w14:paraId="0B693891" w14:textId="763C17D8"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807EF6" w:rsidRPr="00A02117">
        <w:rPr>
          <w:rFonts w:ascii="Times New Roman" w:hAnsi="Times New Roman" w:cs="Times New Roman"/>
          <w:sz w:val="24"/>
          <w:szCs w:val="24"/>
        </w:rPr>
        <w:t>6</w:t>
      </w:r>
      <w:r w:rsidRPr="00A02117">
        <w:rPr>
          <w:rFonts w:ascii="Times New Roman" w:hAnsi="Times New Roman" w:cs="Times New Roman"/>
          <w:sz w:val="24"/>
          <w:szCs w:val="24"/>
        </w:rPr>
        <w:t xml:space="preserve">) Za potrebe osiguravanja usklađenosti s uvjetima navedenima u stavku 1. ovoga članka </w:t>
      </w:r>
      <w:r w:rsidR="004A2E97" w:rsidRPr="004A2E97">
        <w:rPr>
          <w:rFonts w:ascii="Times New Roman" w:hAnsi="Times New Roman" w:cs="Times New Roman"/>
          <w:sz w:val="24"/>
          <w:szCs w:val="24"/>
        </w:rPr>
        <w:t>Upravno vijeće Agencije</w:t>
      </w:r>
      <w:r w:rsidRPr="00A02117">
        <w:rPr>
          <w:rFonts w:ascii="Times New Roman" w:hAnsi="Times New Roman" w:cs="Times New Roman"/>
          <w:sz w:val="24"/>
          <w:szCs w:val="24"/>
        </w:rPr>
        <w:t xml:space="preserve">, </w:t>
      </w:r>
      <w:r w:rsidR="00917626" w:rsidRPr="00A02117">
        <w:rPr>
          <w:rFonts w:ascii="Times New Roman" w:hAnsi="Times New Roman" w:cs="Times New Roman"/>
          <w:sz w:val="24"/>
          <w:szCs w:val="24"/>
        </w:rPr>
        <w:t>uz prethodno mišljenje Hrvatske narodne banke,</w:t>
      </w:r>
      <w:r w:rsidRPr="00A02117">
        <w:rPr>
          <w:rFonts w:ascii="Times New Roman" w:hAnsi="Times New Roman" w:cs="Times New Roman"/>
          <w:sz w:val="24"/>
          <w:szCs w:val="24"/>
        </w:rPr>
        <w:t xml:space="preserve"> </w:t>
      </w:r>
      <w:r w:rsidR="004A2E97">
        <w:rPr>
          <w:rFonts w:ascii="Times New Roman" w:hAnsi="Times New Roman" w:cs="Times New Roman"/>
          <w:sz w:val="24"/>
          <w:szCs w:val="24"/>
        </w:rPr>
        <w:t xml:space="preserve">donosi </w:t>
      </w:r>
      <w:r w:rsidR="00242A04">
        <w:rPr>
          <w:rFonts w:ascii="Times New Roman" w:hAnsi="Times New Roman" w:cs="Times New Roman"/>
          <w:sz w:val="24"/>
          <w:szCs w:val="24"/>
        </w:rPr>
        <w:t>pravilnik</w:t>
      </w:r>
      <w:r w:rsidR="004A2E97">
        <w:rPr>
          <w:rFonts w:ascii="Times New Roman" w:hAnsi="Times New Roman" w:cs="Times New Roman"/>
          <w:sz w:val="24"/>
          <w:szCs w:val="24"/>
        </w:rPr>
        <w:t xml:space="preserve"> kojim će</w:t>
      </w:r>
      <w:r w:rsidRPr="00A02117">
        <w:rPr>
          <w:rFonts w:ascii="Times New Roman" w:hAnsi="Times New Roman" w:cs="Times New Roman"/>
          <w:sz w:val="24"/>
          <w:szCs w:val="24"/>
        </w:rPr>
        <w:t xml:space="preserve"> detaljnije urediti pravila o ugovorima o izvedenicama u skupu za pokriće na način da će detaljnije propisati: </w:t>
      </w:r>
    </w:p>
    <w:p w14:paraId="5EABC28E" w14:textId="77777777" w:rsidR="00771DE2" w:rsidRPr="00A02117" w:rsidRDefault="00771DE2">
      <w:pPr>
        <w:spacing w:after="0" w:line="240" w:lineRule="auto"/>
        <w:jc w:val="both"/>
        <w:rPr>
          <w:rFonts w:ascii="Times New Roman" w:hAnsi="Times New Roman" w:cs="Times New Roman"/>
          <w:sz w:val="24"/>
          <w:szCs w:val="24"/>
        </w:rPr>
      </w:pPr>
    </w:p>
    <w:p w14:paraId="7E539E0B" w14:textId="7A6BBAB8"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1. kriterije prihvatljivosti za drugu ugovornu stranu koja osigurava zaštitu od rizika, što uključuje i razinu kreditne kvalitete druge ugovorn</w:t>
      </w:r>
      <w:r w:rsidR="00250C4F">
        <w:rPr>
          <w:rFonts w:ascii="Times New Roman" w:hAnsi="Times New Roman" w:cs="Times New Roman"/>
          <w:sz w:val="24"/>
          <w:szCs w:val="24"/>
        </w:rPr>
        <w:t>e</w:t>
      </w:r>
      <w:r w:rsidRPr="00A02117">
        <w:rPr>
          <w:rFonts w:ascii="Times New Roman" w:hAnsi="Times New Roman" w:cs="Times New Roman"/>
          <w:sz w:val="24"/>
          <w:szCs w:val="24"/>
        </w:rPr>
        <w:t xml:space="preserve"> strane, ovisno o razini kolateralizacije ugovora o izvedenicama</w:t>
      </w:r>
    </w:p>
    <w:p w14:paraId="68E311BE" w14:textId="77777777" w:rsidR="00771DE2" w:rsidRPr="00A02117" w:rsidRDefault="00771DE2">
      <w:pPr>
        <w:spacing w:after="0" w:line="240" w:lineRule="auto"/>
        <w:jc w:val="both"/>
        <w:rPr>
          <w:rFonts w:ascii="Times New Roman" w:hAnsi="Times New Roman" w:cs="Times New Roman"/>
          <w:sz w:val="24"/>
          <w:szCs w:val="24"/>
        </w:rPr>
      </w:pPr>
    </w:p>
    <w:p w14:paraId="6A2C88B4"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2. dokumentaciju u vezi s ugovorima o izvedenicama koja se mora dostaviti, a koja se najmanje odnosi na: </w:t>
      </w:r>
    </w:p>
    <w:p w14:paraId="498543B2" w14:textId="77777777" w:rsidR="00771DE2" w:rsidRPr="00A02117" w:rsidRDefault="00771DE2">
      <w:pPr>
        <w:spacing w:after="0" w:line="240" w:lineRule="auto"/>
        <w:jc w:val="both"/>
        <w:rPr>
          <w:rFonts w:ascii="Times New Roman" w:hAnsi="Times New Roman" w:cs="Times New Roman"/>
          <w:sz w:val="24"/>
          <w:szCs w:val="24"/>
        </w:rPr>
      </w:pPr>
    </w:p>
    <w:p w14:paraId="1882E97F" w14:textId="77777777" w:rsidR="00771DE2" w:rsidRPr="00A02117" w:rsidRDefault="00454EB2">
      <w:pPr>
        <w:pStyle w:val="ListParagraph"/>
        <w:numPr>
          <w:ilvl w:val="0"/>
          <w:numId w:val="41"/>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 ugovore s drugom ugovornom stranom, s pripadajućim prilozima</w:t>
      </w:r>
    </w:p>
    <w:p w14:paraId="71445AD7" w14:textId="77777777" w:rsidR="00771DE2" w:rsidRPr="00A02117" w:rsidRDefault="00771DE2">
      <w:pPr>
        <w:spacing w:after="0" w:line="240" w:lineRule="auto"/>
        <w:jc w:val="both"/>
        <w:rPr>
          <w:rFonts w:ascii="Times New Roman" w:hAnsi="Times New Roman" w:cs="Times New Roman"/>
          <w:sz w:val="24"/>
          <w:szCs w:val="24"/>
        </w:rPr>
      </w:pPr>
    </w:p>
    <w:p w14:paraId="665DE2AA" w14:textId="77777777" w:rsidR="00771DE2" w:rsidRPr="00A02117" w:rsidRDefault="00454EB2">
      <w:pPr>
        <w:pStyle w:val="ListParagraph"/>
        <w:numPr>
          <w:ilvl w:val="0"/>
          <w:numId w:val="41"/>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procjenu ispunjavanja uvjeta prihvatljivosti druge ugovorne strane u ugovorima o izvedenicama</w:t>
      </w:r>
    </w:p>
    <w:p w14:paraId="3ACD77A3" w14:textId="77777777" w:rsidR="00771DE2" w:rsidRPr="00A02117" w:rsidRDefault="00771DE2">
      <w:pPr>
        <w:spacing w:after="0" w:line="240" w:lineRule="auto"/>
        <w:jc w:val="both"/>
        <w:rPr>
          <w:rFonts w:ascii="Times New Roman" w:hAnsi="Times New Roman" w:cs="Times New Roman"/>
          <w:sz w:val="24"/>
          <w:szCs w:val="24"/>
        </w:rPr>
      </w:pPr>
    </w:p>
    <w:p w14:paraId="777386EC" w14:textId="77777777" w:rsidR="00771DE2" w:rsidRPr="00A02117" w:rsidRDefault="00454EB2">
      <w:pPr>
        <w:pStyle w:val="ListParagraph"/>
        <w:numPr>
          <w:ilvl w:val="0"/>
          <w:numId w:val="41"/>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opis konkretnih rizika od kojih se pruža zaštita kroz ugovor o izvedenicama</w:t>
      </w:r>
    </w:p>
    <w:p w14:paraId="260BFC5A" w14:textId="77777777" w:rsidR="00771DE2" w:rsidRPr="00A02117" w:rsidRDefault="00771DE2">
      <w:pPr>
        <w:spacing w:after="0" w:line="240" w:lineRule="auto"/>
        <w:jc w:val="both"/>
        <w:rPr>
          <w:rFonts w:ascii="Times New Roman" w:hAnsi="Times New Roman" w:cs="Times New Roman"/>
          <w:sz w:val="24"/>
          <w:szCs w:val="24"/>
        </w:rPr>
      </w:pPr>
    </w:p>
    <w:p w14:paraId="34DCE2D6" w14:textId="77777777" w:rsidR="00771DE2" w:rsidRPr="00A02117" w:rsidRDefault="00454EB2">
      <w:pPr>
        <w:pStyle w:val="ListParagraph"/>
        <w:numPr>
          <w:ilvl w:val="0"/>
          <w:numId w:val="41"/>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obrazloženje ispunjavanja uvjeta iz stavka 1. ovoga članka</w:t>
      </w:r>
    </w:p>
    <w:p w14:paraId="18F6F2ED" w14:textId="77777777" w:rsidR="00771DE2" w:rsidRPr="00A02117" w:rsidRDefault="00771DE2">
      <w:pPr>
        <w:spacing w:after="0" w:line="240" w:lineRule="auto"/>
        <w:jc w:val="both"/>
        <w:rPr>
          <w:rFonts w:ascii="Times New Roman" w:hAnsi="Times New Roman" w:cs="Times New Roman"/>
          <w:sz w:val="24"/>
          <w:szCs w:val="24"/>
        </w:rPr>
      </w:pPr>
    </w:p>
    <w:p w14:paraId="1F94F117" w14:textId="281258E1"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način vrednovanja ugovora o izvedenicama. </w:t>
      </w:r>
    </w:p>
    <w:p w14:paraId="67ED5576" w14:textId="3DDE01D7" w:rsidR="00771DE2" w:rsidRPr="00A02117" w:rsidRDefault="00771DE2">
      <w:pPr>
        <w:spacing w:after="0" w:line="240" w:lineRule="auto"/>
        <w:jc w:val="both"/>
        <w:rPr>
          <w:rFonts w:ascii="Times New Roman" w:hAnsi="Times New Roman" w:cs="Times New Roman"/>
          <w:i/>
          <w:sz w:val="24"/>
          <w:szCs w:val="24"/>
        </w:rPr>
      </w:pPr>
    </w:p>
    <w:p w14:paraId="16F4783F"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Izdvajanje imovine za pokriće i zaštita od drugih vjerovnika</w:t>
      </w:r>
    </w:p>
    <w:p w14:paraId="3BB5BD56" w14:textId="77777777" w:rsidR="00771DE2" w:rsidRPr="00A02117" w:rsidRDefault="00771DE2">
      <w:pPr>
        <w:spacing w:after="0" w:line="240" w:lineRule="auto"/>
        <w:jc w:val="center"/>
        <w:rPr>
          <w:rFonts w:ascii="Times New Roman" w:hAnsi="Times New Roman" w:cs="Times New Roman"/>
          <w:sz w:val="24"/>
          <w:szCs w:val="24"/>
        </w:rPr>
      </w:pPr>
    </w:p>
    <w:p w14:paraId="462D6BC7"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11.</w:t>
      </w:r>
    </w:p>
    <w:p w14:paraId="578C7B79" w14:textId="77777777" w:rsidR="00771DE2" w:rsidRPr="00A02117" w:rsidRDefault="00771DE2">
      <w:pPr>
        <w:spacing w:after="0" w:line="240" w:lineRule="auto"/>
        <w:jc w:val="center"/>
        <w:rPr>
          <w:rFonts w:ascii="Times New Roman" w:hAnsi="Times New Roman" w:cs="Times New Roman"/>
          <w:sz w:val="24"/>
          <w:szCs w:val="24"/>
        </w:rPr>
      </w:pPr>
    </w:p>
    <w:p w14:paraId="4369A40D"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lastRenderedPageBreak/>
        <w:t xml:space="preserve">(1) Izdavatelj je dužan uspostaviti registar skupa za pokrića u koji upisuje svu imovinu koja čini skup za pokriće. </w:t>
      </w:r>
    </w:p>
    <w:p w14:paraId="46C7716C" w14:textId="77777777" w:rsidR="00771DE2" w:rsidRPr="00A02117" w:rsidRDefault="00771DE2">
      <w:pPr>
        <w:spacing w:after="0" w:line="240" w:lineRule="auto"/>
        <w:jc w:val="both"/>
        <w:rPr>
          <w:rFonts w:ascii="Times New Roman" w:hAnsi="Times New Roman" w:cs="Times New Roman"/>
          <w:sz w:val="24"/>
          <w:szCs w:val="24"/>
        </w:rPr>
      </w:pPr>
    </w:p>
    <w:p w14:paraId="6C5708E2" w14:textId="08F973AB"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(2) Upisom u registar skupa za pokriće imovina za pokriće se pravno obvezujuće i izvršivo izdvaja od sve ostale imovine izdavatelja i tim izdvajanjem imovina za pokriće zaštićena je od svih tražbina, osim tražbina iz članka 5. stavaka 1. i 2. ovoga Zakona te se na njoj ne može provesti ovrha niti je dio likvidacijske mase izdavatelja sve dok se ne podmire sve tražbine iz članka 5. stavaka 1. i 2. ovoga Zakona. </w:t>
      </w:r>
    </w:p>
    <w:p w14:paraId="61FCBF55" w14:textId="77777777" w:rsidR="00771DE2" w:rsidRPr="00A02117" w:rsidRDefault="00771DE2">
      <w:pPr>
        <w:spacing w:after="0" w:line="240" w:lineRule="auto"/>
        <w:jc w:val="both"/>
        <w:rPr>
          <w:rFonts w:ascii="Times New Roman" w:hAnsi="Times New Roman" w:cs="Times New Roman"/>
          <w:sz w:val="24"/>
          <w:szCs w:val="24"/>
        </w:rPr>
      </w:pPr>
    </w:p>
    <w:p w14:paraId="38451C30"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(3) Imovina za pokriće obuhvaća sve kolaterale primljene u vezi s pozicijama ugovora o izvedenicama.</w:t>
      </w:r>
    </w:p>
    <w:p w14:paraId="4E571E06" w14:textId="77777777" w:rsidR="00771DE2" w:rsidRPr="00A02117" w:rsidRDefault="00771DE2">
      <w:pPr>
        <w:spacing w:after="0" w:line="240" w:lineRule="auto"/>
        <w:jc w:val="both"/>
        <w:rPr>
          <w:rFonts w:ascii="Times New Roman" w:hAnsi="Times New Roman" w:cs="Times New Roman"/>
          <w:sz w:val="24"/>
          <w:szCs w:val="24"/>
        </w:rPr>
      </w:pPr>
    </w:p>
    <w:p w14:paraId="7F27BC0B"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(4) Imovina koja je uključena u skup za pokriće kao veća razina kolateralizacije izdvojena je i zaštićena u skladu s odredbama ovoga članka.</w:t>
      </w:r>
    </w:p>
    <w:p w14:paraId="3265F978" w14:textId="77777777" w:rsidR="00771DE2" w:rsidRPr="00A02117" w:rsidRDefault="00771DE2">
      <w:pPr>
        <w:spacing w:after="0" w:line="240" w:lineRule="auto"/>
        <w:jc w:val="both"/>
        <w:rPr>
          <w:rFonts w:ascii="Times New Roman" w:hAnsi="Times New Roman" w:cs="Times New Roman"/>
          <w:sz w:val="24"/>
          <w:szCs w:val="24"/>
        </w:rPr>
      </w:pPr>
    </w:p>
    <w:p w14:paraId="0D2033A8" w14:textId="188FE890"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(5) Izdvajanje imovine za pokriće sukladno ovom članku primjenjuje se i u slučaju</w:t>
      </w:r>
      <w:r w:rsidR="00445929" w:rsidRPr="00445929">
        <w:t xml:space="preserve"> </w:t>
      </w:r>
      <w:r w:rsidR="00445929" w:rsidRPr="00445929">
        <w:rPr>
          <w:rFonts w:ascii="Times New Roman" w:hAnsi="Times New Roman" w:cs="Times New Roman"/>
          <w:sz w:val="24"/>
          <w:szCs w:val="24"/>
        </w:rPr>
        <w:t>insolventnosti</w:t>
      </w:r>
      <w:r w:rsidR="00A527F3">
        <w:rPr>
          <w:rFonts w:ascii="Times New Roman" w:hAnsi="Times New Roman" w:cs="Times New Roman"/>
          <w:sz w:val="24"/>
          <w:szCs w:val="24"/>
        </w:rPr>
        <w:t>,</w:t>
      </w:r>
      <w:r w:rsidRPr="00A02117">
        <w:rPr>
          <w:rFonts w:ascii="Times New Roman" w:hAnsi="Times New Roman" w:cs="Times New Roman"/>
          <w:sz w:val="24"/>
          <w:szCs w:val="24"/>
        </w:rPr>
        <w:t xml:space="preserve"> prisilne likvidacije i sanacije izdavatelja</w:t>
      </w:r>
      <w:r w:rsidR="0068521A" w:rsidRPr="0068521A">
        <w:rPr>
          <w:rFonts w:ascii="Times New Roman" w:hAnsi="Times New Roman" w:cs="Times New Roman"/>
          <w:sz w:val="24"/>
          <w:szCs w:val="24"/>
        </w:rPr>
        <w:t>.</w:t>
      </w:r>
    </w:p>
    <w:p w14:paraId="276A7D50" w14:textId="77777777" w:rsidR="00771DE2" w:rsidRPr="00A02117" w:rsidRDefault="00771DE2">
      <w:pPr>
        <w:spacing w:after="0" w:line="240" w:lineRule="auto"/>
        <w:jc w:val="both"/>
        <w:rPr>
          <w:rFonts w:ascii="Times New Roman" w:hAnsi="Times New Roman" w:cs="Times New Roman"/>
          <w:sz w:val="24"/>
          <w:szCs w:val="24"/>
        </w:rPr>
      </w:pPr>
    </w:p>
    <w:p w14:paraId="3B563244" w14:textId="64D72370"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(6) Imovina koja čini skup za pokriće ne smije biti korištena niti na jedan drugi način osim za ispunjenje obveza prema ulagateljima u pokrivene obveznice, drugim ugovornim stranama iz ugovora o izvedenicama koji ispunjavaju uvjete iz članka 10. ovoga Zakona te obveza koje proizlaze iz samog skupa za pokriće, sve do potpunog ispunjenja tražbina iz pokrivenih obveznica.</w:t>
      </w:r>
    </w:p>
    <w:p w14:paraId="74D32A20" w14:textId="77777777" w:rsidR="00771DE2" w:rsidRPr="00A02117" w:rsidRDefault="00771DE2">
      <w:pPr>
        <w:spacing w:after="0" w:line="240" w:lineRule="auto"/>
        <w:jc w:val="both"/>
        <w:rPr>
          <w:rFonts w:ascii="Times New Roman" w:hAnsi="Times New Roman" w:cs="Times New Roman"/>
          <w:sz w:val="24"/>
          <w:szCs w:val="24"/>
        </w:rPr>
      </w:pPr>
    </w:p>
    <w:p w14:paraId="6403FC24"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 xml:space="preserve">Registar skupa za pokriće </w:t>
      </w:r>
    </w:p>
    <w:p w14:paraId="07ECEE49" w14:textId="77777777" w:rsidR="00771DE2" w:rsidRPr="00A02117" w:rsidRDefault="00771DE2">
      <w:pPr>
        <w:spacing w:after="0" w:line="240" w:lineRule="auto"/>
        <w:jc w:val="center"/>
        <w:rPr>
          <w:rFonts w:ascii="Times New Roman" w:hAnsi="Times New Roman" w:cs="Times New Roman"/>
          <w:sz w:val="24"/>
          <w:szCs w:val="24"/>
        </w:rPr>
      </w:pPr>
    </w:p>
    <w:p w14:paraId="277E2E01"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12.</w:t>
      </w:r>
    </w:p>
    <w:p w14:paraId="2EB79AC8" w14:textId="77777777" w:rsidR="00771DE2" w:rsidRPr="00A02117" w:rsidRDefault="00771DE2">
      <w:pPr>
        <w:spacing w:after="0" w:line="240" w:lineRule="auto"/>
        <w:jc w:val="center"/>
        <w:rPr>
          <w:rFonts w:ascii="Times New Roman" w:hAnsi="Times New Roman" w:cs="Times New Roman"/>
          <w:b/>
          <w:sz w:val="24"/>
          <w:szCs w:val="24"/>
        </w:rPr>
      </w:pPr>
    </w:p>
    <w:p w14:paraId="54B9A9E5"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(1) Izdavatelj je dužan uspostaviti i održavati registar skupa za pokrića za svako izdanje pokrivenih obveznica.</w:t>
      </w:r>
    </w:p>
    <w:p w14:paraId="71B79BB7" w14:textId="77777777" w:rsidR="00771DE2" w:rsidRPr="00A02117" w:rsidRDefault="00771DE2">
      <w:pPr>
        <w:spacing w:after="0" w:line="240" w:lineRule="auto"/>
        <w:jc w:val="both"/>
        <w:rPr>
          <w:rFonts w:ascii="Times New Roman" w:hAnsi="Times New Roman" w:cs="Times New Roman"/>
          <w:sz w:val="24"/>
          <w:szCs w:val="24"/>
        </w:rPr>
      </w:pPr>
    </w:p>
    <w:p w14:paraId="2BDDC068" w14:textId="2DDDF981"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(2) Registar skupa za pokriće mora sadržavati podatke o imovini koji omogućavaju da se ona u svakom trenutku može odrediti, kao i da se može odrediti njezina vrijednost te </w:t>
      </w:r>
      <w:r w:rsidR="0068521A">
        <w:rPr>
          <w:rFonts w:ascii="Times New Roman" w:hAnsi="Times New Roman" w:cs="Times New Roman"/>
          <w:sz w:val="24"/>
          <w:szCs w:val="24"/>
        </w:rPr>
        <w:t>kolaterali</w:t>
      </w:r>
      <w:r w:rsidRPr="00A02117">
        <w:rPr>
          <w:rFonts w:ascii="Times New Roman" w:hAnsi="Times New Roman" w:cs="Times New Roman"/>
          <w:sz w:val="24"/>
          <w:szCs w:val="24"/>
        </w:rPr>
        <w:t xml:space="preserve"> kojima je takva imovina osigurana. </w:t>
      </w:r>
    </w:p>
    <w:p w14:paraId="752B123F" w14:textId="77777777" w:rsidR="00771DE2" w:rsidRPr="00A02117" w:rsidRDefault="00771DE2">
      <w:pPr>
        <w:spacing w:after="0" w:line="240" w:lineRule="auto"/>
        <w:jc w:val="both"/>
        <w:rPr>
          <w:rFonts w:ascii="Times New Roman" w:hAnsi="Times New Roman" w:cs="Times New Roman"/>
          <w:sz w:val="24"/>
          <w:szCs w:val="24"/>
        </w:rPr>
      </w:pPr>
    </w:p>
    <w:p w14:paraId="1067EB22"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Imovina koja je navedena u registru skupa za pokriće i koja se može odrediti dio je skupa za pokriće bez obzira jesu li za tu imovinu u skupu za pokriće navedeni svi propisani podaci. </w:t>
      </w:r>
    </w:p>
    <w:p w14:paraId="7DB42EB8" w14:textId="77777777" w:rsidR="00771DE2" w:rsidRPr="00A02117" w:rsidRDefault="00771DE2">
      <w:pPr>
        <w:spacing w:after="0" w:line="240" w:lineRule="auto"/>
        <w:jc w:val="both"/>
        <w:rPr>
          <w:rFonts w:ascii="Times New Roman" w:hAnsi="Times New Roman" w:cs="Times New Roman"/>
          <w:sz w:val="24"/>
          <w:szCs w:val="24"/>
        </w:rPr>
      </w:pPr>
    </w:p>
    <w:p w14:paraId="047151F7" w14:textId="6368F47F"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(4) Izdavatelj </w:t>
      </w:r>
      <w:r w:rsidR="006B3121">
        <w:rPr>
          <w:rFonts w:ascii="Times New Roman" w:hAnsi="Times New Roman" w:cs="Times New Roman"/>
          <w:sz w:val="24"/>
          <w:szCs w:val="24"/>
        </w:rPr>
        <w:t>sastavlja</w:t>
      </w:r>
      <w:r w:rsidRPr="00A02117">
        <w:rPr>
          <w:rFonts w:ascii="Times New Roman" w:hAnsi="Times New Roman" w:cs="Times New Roman"/>
          <w:sz w:val="24"/>
          <w:szCs w:val="24"/>
        </w:rPr>
        <w:t xml:space="preserve"> registar skupa za pokriće i upis</w:t>
      </w:r>
      <w:r w:rsidR="00B618AB">
        <w:rPr>
          <w:rFonts w:ascii="Times New Roman" w:hAnsi="Times New Roman" w:cs="Times New Roman"/>
          <w:sz w:val="24"/>
          <w:szCs w:val="24"/>
        </w:rPr>
        <w:t>uje</w:t>
      </w:r>
      <w:r w:rsidRPr="00A02117">
        <w:rPr>
          <w:rFonts w:ascii="Times New Roman" w:hAnsi="Times New Roman" w:cs="Times New Roman"/>
          <w:sz w:val="24"/>
          <w:szCs w:val="24"/>
        </w:rPr>
        <w:t xml:space="preserve"> svu imovinu koja čini skup za pokriće prije izdavanja pokrivenih obveznica.</w:t>
      </w:r>
    </w:p>
    <w:p w14:paraId="0A6233CB" w14:textId="77777777" w:rsidR="00771DE2" w:rsidRPr="00A02117" w:rsidRDefault="00771DE2">
      <w:pPr>
        <w:spacing w:after="0" w:line="240" w:lineRule="auto"/>
        <w:jc w:val="both"/>
        <w:rPr>
          <w:rFonts w:ascii="Times New Roman" w:hAnsi="Times New Roman" w:cs="Times New Roman"/>
          <w:sz w:val="24"/>
          <w:szCs w:val="24"/>
        </w:rPr>
      </w:pPr>
    </w:p>
    <w:p w14:paraId="7469BC06" w14:textId="4BCBDF09"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(5) Izdavatelj, uz prethodno odobrenje nadzornika skupa za pokriće, bez odgađanja </w:t>
      </w:r>
      <w:r w:rsidR="00B618AB">
        <w:rPr>
          <w:rFonts w:ascii="Times New Roman" w:hAnsi="Times New Roman" w:cs="Times New Roman"/>
          <w:sz w:val="24"/>
          <w:szCs w:val="24"/>
        </w:rPr>
        <w:t>upisuje</w:t>
      </w:r>
      <w:r w:rsidR="00B618AB" w:rsidRPr="00A02117">
        <w:rPr>
          <w:rFonts w:ascii="Times New Roman" w:hAnsi="Times New Roman" w:cs="Times New Roman"/>
          <w:sz w:val="24"/>
          <w:szCs w:val="24"/>
        </w:rPr>
        <w:t xml:space="preserve"> </w:t>
      </w:r>
      <w:r w:rsidRPr="00A02117">
        <w:rPr>
          <w:rFonts w:ascii="Times New Roman" w:hAnsi="Times New Roman" w:cs="Times New Roman"/>
          <w:sz w:val="24"/>
          <w:szCs w:val="24"/>
        </w:rPr>
        <w:t>u registar skupa za pokriće svu imovinu koja postaje dio skupa za pokriće nakon izdavanja pokrivenih obveznica.</w:t>
      </w:r>
    </w:p>
    <w:p w14:paraId="175F24BF" w14:textId="77777777" w:rsidR="00771DE2" w:rsidRPr="00A02117" w:rsidRDefault="00771DE2">
      <w:pPr>
        <w:spacing w:after="0" w:line="240" w:lineRule="auto"/>
        <w:jc w:val="both"/>
        <w:rPr>
          <w:rFonts w:ascii="Times New Roman" w:hAnsi="Times New Roman" w:cs="Times New Roman"/>
          <w:sz w:val="24"/>
          <w:szCs w:val="24"/>
        </w:rPr>
      </w:pPr>
    </w:p>
    <w:p w14:paraId="381182E3" w14:textId="74FEC521"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(6) Izdavatelj, uz prethodno odobrenje nadzornika skupa za pokriće, bez odgađanja </w:t>
      </w:r>
      <w:r w:rsidR="00B618AB">
        <w:rPr>
          <w:rFonts w:ascii="Times New Roman" w:hAnsi="Times New Roman" w:cs="Times New Roman"/>
          <w:sz w:val="24"/>
          <w:szCs w:val="24"/>
        </w:rPr>
        <w:t>briše</w:t>
      </w:r>
      <w:r w:rsidR="00B618AB" w:rsidRPr="00A02117">
        <w:rPr>
          <w:rFonts w:ascii="Times New Roman" w:hAnsi="Times New Roman" w:cs="Times New Roman"/>
          <w:sz w:val="24"/>
          <w:szCs w:val="24"/>
        </w:rPr>
        <w:t xml:space="preserve"> </w:t>
      </w:r>
      <w:r w:rsidRPr="00A02117">
        <w:rPr>
          <w:rFonts w:ascii="Times New Roman" w:hAnsi="Times New Roman" w:cs="Times New Roman"/>
          <w:sz w:val="24"/>
          <w:szCs w:val="24"/>
        </w:rPr>
        <w:t xml:space="preserve">iz </w:t>
      </w:r>
      <w:r w:rsidR="005806B3" w:rsidRPr="00A02117">
        <w:rPr>
          <w:rFonts w:ascii="Times New Roman" w:hAnsi="Times New Roman" w:cs="Times New Roman"/>
          <w:sz w:val="24"/>
          <w:szCs w:val="24"/>
        </w:rPr>
        <w:t xml:space="preserve">registra </w:t>
      </w:r>
      <w:r w:rsidRPr="00A02117">
        <w:rPr>
          <w:rFonts w:ascii="Times New Roman" w:hAnsi="Times New Roman" w:cs="Times New Roman"/>
          <w:sz w:val="24"/>
          <w:szCs w:val="24"/>
        </w:rPr>
        <w:t xml:space="preserve">skupa za pokriće svu imovinu koja prestaje biti dio skupa za pokriće. </w:t>
      </w:r>
    </w:p>
    <w:p w14:paraId="12D70D98" w14:textId="77777777" w:rsidR="00771DE2" w:rsidRPr="00A02117" w:rsidRDefault="00771DE2">
      <w:pPr>
        <w:spacing w:after="0" w:line="240" w:lineRule="auto"/>
        <w:jc w:val="both"/>
        <w:rPr>
          <w:rFonts w:ascii="Times New Roman" w:hAnsi="Times New Roman" w:cs="Times New Roman"/>
          <w:sz w:val="24"/>
          <w:szCs w:val="24"/>
        </w:rPr>
      </w:pPr>
    </w:p>
    <w:p w14:paraId="5F312C80" w14:textId="09CDB73D"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(7) Nadzornik skupa za pokriće </w:t>
      </w:r>
      <w:r w:rsidR="006B3121">
        <w:rPr>
          <w:rFonts w:ascii="Times New Roman" w:hAnsi="Times New Roman" w:cs="Times New Roman"/>
          <w:sz w:val="24"/>
          <w:szCs w:val="24"/>
        </w:rPr>
        <w:t>odbija</w:t>
      </w:r>
      <w:r w:rsidRPr="00A02117">
        <w:rPr>
          <w:rFonts w:ascii="Times New Roman" w:hAnsi="Times New Roman" w:cs="Times New Roman"/>
          <w:sz w:val="24"/>
          <w:szCs w:val="24"/>
        </w:rPr>
        <w:t xml:space="preserve"> upis u registar skupa za pokriće ili brisanje iz registra skupa za pokriće kada bi takav upis ili brisanje dovelo do toga</w:t>
      </w:r>
      <w:r w:rsidR="00D33030" w:rsidRPr="00A02117">
        <w:rPr>
          <w:rFonts w:ascii="Times New Roman" w:hAnsi="Times New Roman" w:cs="Times New Roman"/>
          <w:sz w:val="24"/>
          <w:szCs w:val="24"/>
        </w:rPr>
        <w:t xml:space="preserve"> da</w:t>
      </w:r>
      <w:r w:rsidRPr="00A02117">
        <w:rPr>
          <w:rFonts w:ascii="Times New Roman" w:hAnsi="Times New Roman" w:cs="Times New Roman"/>
          <w:sz w:val="24"/>
          <w:szCs w:val="24"/>
        </w:rPr>
        <w:t xml:space="preserve"> skup za pokriće ne udovoljavaju uvjetima propisanim ovim Zakonom, podzakonskim propisima, odobrenju za izdavanje pokrivenih obveznica ili prospektu izdanja, a posebice nadzornik skupa za pokriće </w:t>
      </w:r>
      <w:r w:rsidR="006B3121">
        <w:rPr>
          <w:rFonts w:ascii="Times New Roman" w:hAnsi="Times New Roman" w:cs="Times New Roman"/>
          <w:sz w:val="24"/>
          <w:szCs w:val="24"/>
        </w:rPr>
        <w:t>odbija</w:t>
      </w:r>
      <w:r w:rsidRPr="00A02117">
        <w:rPr>
          <w:rFonts w:ascii="Times New Roman" w:hAnsi="Times New Roman" w:cs="Times New Roman"/>
          <w:sz w:val="24"/>
          <w:szCs w:val="24"/>
        </w:rPr>
        <w:t xml:space="preserve"> upis ako imovina koja je predložena kao imovina za pokriće ne zadovoljava uvjete propisane za imovinu za pokriće.</w:t>
      </w:r>
    </w:p>
    <w:p w14:paraId="7C8511BF"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 </w:t>
      </w:r>
    </w:p>
    <w:p w14:paraId="1806D821" w14:textId="4E21EBEB"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(8) Upis ili brisanje iz registra skupa za pokriće bez prethodnog odobrenja nadzornika skupa za pokriće ne proizvodi pravne učinke.</w:t>
      </w:r>
    </w:p>
    <w:p w14:paraId="599E3AAF" w14:textId="77777777" w:rsidR="00771DE2" w:rsidRPr="00A02117" w:rsidRDefault="00771DE2">
      <w:pPr>
        <w:spacing w:after="0" w:line="240" w:lineRule="auto"/>
        <w:jc w:val="both"/>
        <w:rPr>
          <w:rFonts w:ascii="Times New Roman" w:hAnsi="Times New Roman" w:cs="Times New Roman"/>
          <w:sz w:val="24"/>
          <w:szCs w:val="24"/>
        </w:rPr>
      </w:pPr>
    </w:p>
    <w:p w14:paraId="263E3D78" w14:textId="0567DA4E"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(9) Izvadak iz registra skupa za pokriće izdavatelj dostavlja u elektroničkom obliku Agenciji i Hrvatskoj narodnoj banci prilikom izdavanja pokrivenih obveznica te prilikom svake izmjene imovine u skupu za pokriće.  </w:t>
      </w:r>
    </w:p>
    <w:p w14:paraId="3CC8DBAB" w14:textId="77777777" w:rsidR="00771DE2" w:rsidRPr="00A02117" w:rsidRDefault="00771DE2">
      <w:pPr>
        <w:spacing w:after="0" w:line="240" w:lineRule="auto"/>
        <w:jc w:val="both"/>
        <w:rPr>
          <w:rFonts w:ascii="Times New Roman" w:hAnsi="Times New Roman" w:cs="Times New Roman"/>
          <w:sz w:val="24"/>
          <w:szCs w:val="24"/>
        </w:rPr>
      </w:pPr>
    </w:p>
    <w:p w14:paraId="009FF602" w14:textId="06646D5E"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(10) Uz izvadak iz stavka 9. ovoga članka dostavlja se dokaz o odobrenju nadzornika skupa za pokriće za upis odnosno brisanje imovine iz </w:t>
      </w:r>
      <w:r w:rsidR="005806B3" w:rsidRPr="00A02117">
        <w:rPr>
          <w:rFonts w:ascii="Times New Roman" w:hAnsi="Times New Roman" w:cs="Times New Roman"/>
          <w:sz w:val="24"/>
          <w:szCs w:val="24"/>
        </w:rPr>
        <w:t xml:space="preserve">registra </w:t>
      </w:r>
      <w:r w:rsidRPr="00A02117">
        <w:rPr>
          <w:rFonts w:ascii="Times New Roman" w:hAnsi="Times New Roman" w:cs="Times New Roman"/>
          <w:sz w:val="24"/>
          <w:szCs w:val="24"/>
        </w:rPr>
        <w:t xml:space="preserve">skupa za pokriće. </w:t>
      </w:r>
    </w:p>
    <w:p w14:paraId="13AD57C3" w14:textId="77777777" w:rsidR="00771DE2" w:rsidRPr="00A02117" w:rsidRDefault="00771DE2">
      <w:pPr>
        <w:spacing w:after="0" w:line="240" w:lineRule="auto"/>
        <w:jc w:val="both"/>
        <w:rPr>
          <w:rFonts w:ascii="Times New Roman" w:hAnsi="Times New Roman" w:cs="Times New Roman"/>
          <w:sz w:val="24"/>
          <w:szCs w:val="24"/>
        </w:rPr>
      </w:pPr>
    </w:p>
    <w:p w14:paraId="7C0C8DAF"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(11) U slučaju spora o sastavu skupa za pokriće, smatra se da se skup za pokriće sastoji od one imovine koja je upisana u izvadak iz stavka 9. ovoga članka koji je posljednji dostavljen Agenciji.</w:t>
      </w:r>
    </w:p>
    <w:p w14:paraId="08A4609C" w14:textId="77777777" w:rsidR="00771DE2" w:rsidRPr="00A02117" w:rsidRDefault="00771DE2">
      <w:pPr>
        <w:spacing w:after="0" w:line="240" w:lineRule="auto"/>
        <w:jc w:val="both"/>
        <w:rPr>
          <w:rFonts w:ascii="Times New Roman" w:hAnsi="Times New Roman" w:cs="Times New Roman"/>
          <w:sz w:val="24"/>
          <w:szCs w:val="24"/>
        </w:rPr>
      </w:pPr>
    </w:p>
    <w:p w14:paraId="251AFD71" w14:textId="55C45E34"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(12) </w:t>
      </w:r>
      <w:r w:rsidR="004A2E97" w:rsidRPr="004A2E97">
        <w:rPr>
          <w:rFonts w:ascii="Times New Roman" w:hAnsi="Times New Roman" w:cs="Times New Roman"/>
          <w:sz w:val="24"/>
          <w:szCs w:val="24"/>
        </w:rPr>
        <w:t>Upravno vijeće Agencije</w:t>
      </w:r>
      <w:r w:rsidR="004A2E97" w:rsidRPr="004A2E97" w:rsidDel="004A2E97">
        <w:rPr>
          <w:rFonts w:ascii="Times New Roman" w:hAnsi="Times New Roman" w:cs="Times New Roman"/>
          <w:sz w:val="24"/>
          <w:szCs w:val="24"/>
        </w:rPr>
        <w:t xml:space="preserve"> </w:t>
      </w:r>
      <w:r w:rsidR="00807EF6" w:rsidRPr="00A02117">
        <w:rPr>
          <w:rFonts w:ascii="Times New Roman" w:hAnsi="Times New Roman" w:cs="Times New Roman"/>
          <w:sz w:val="24"/>
          <w:szCs w:val="24"/>
        </w:rPr>
        <w:t>donosi</w:t>
      </w:r>
      <w:r w:rsidRPr="00A02117">
        <w:rPr>
          <w:rFonts w:ascii="Times New Roman" w:hAnsi="Times New Roman" w:cs="Times New Roman"/>
          <w:sz w:val="24"/>
          <w:szCs w:val="24"/>
        </w:rPr>
        <w:t xml:space="preserve"> pravilnik kojim će propisati podatke koji se upisuju u registar skupa za pokriće za pojedine vrste imovine prihvatljive kao pokriće za pokrivene obveznice</w:t>
      </w:r>
      <w:r w:rsidR="00242A04">
        <w:rPr>
          <w:rFonts w:ascii="Times New Roman" w:hAnsi="Times New Roman" w:cs="Times New Roman"/>
          <w:sz w:val="24"/>
          <w:szCs w:val="24"/>
        </w:rPr>
        <w:t xml:space="preserve"> te </w:t>
      </w:r>
      <w:r w:rsidRPr="00A02117">
        <w:rPr>
          <w:rFonts w:ascii="Times New Roman" w:hAnsi="Times New Roman" w:cs="Times New Roman"/>
          <w:sz w:val="24"/>
          <w:szCs w:val="24"/>
        </w:rPr>
        <w:t>oblik, sadržaj i postupak vođenja registra skupa za pokriće, kao i način dostave izvatka Agenciji i Hrvatskoj narodnoj banci.</w:t>
      </w:r>
    </w:p>
    <w:p w14:paraId="17799771" w14:textId="77777777" w:rsidR="00771DE2" w:rsidRPr="00A02117" w:rsidRDefault="00771DE2">
      <w:pPr>
        <w:spacing w:after="0" w:line="240" w:lineRule="auto"/>
        <w:jc w:val="both"/>
        <w:rPr>
          <w:rFonts w:ascii="Times New Roman" w:hAnsi="Times New Roman" w:cs="Times New Roman"/>
          <w:sz w:val="24"/>
          <w:szCs w:val="24"/>
        </w:rPr>
      </w:pPr>
    </w:p>
    <w:p w14:paraId="2EB39727"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Nadzornik skupa za pokriće</w:t>
      </w:r>
    </w:p>
    <w:p w14:paraId="3ABA897C" w14:textId="77777777" w:rsidR="00771DE2" w:rsidRPr="00A02117" w:rsidRDefault="00771DE2">
      <w:pPr>
        <w:spacing w:after="0" w:line="240" w:lineRule="auto"/>
        <w:jc w:val="center"/>
        <w:rPr>
          <w:rFonts w:ascii="Times New Roman" w:hAnsi="Times New Roman" w:cs="Times New Roman"/>
          <w:sz w:val="24"/>
          <w:szCs w:val="24"/>
        </w:rPr>
      </w:pPr>
    </w:p>
    <w:p w14:paraId="21393D7B"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 xml:space="preserve">Članak 13. </w:t>
      </w:r>
    </w:p>
    <w:p w14:paraId="2BF84C96" w14:textId="77777777" w:rsidR="00771DE2" w:rsidRPr="00A02117" w:rsidRDefault="00771DE2">
      <w:pPr>
        <w:spacing w:after="0" w:line="240" w:lineRule="auto"/>
        <w:jc w:val="center"/>
        <w:rPr>
          <w:rFonts w:ascii="Times New Roman" w:hAnsi="Times New Roman" w:cs="Times New Roman"/>
          <w:b/>
          <w:sz w:val="24"/>
          <w:szCs w:val="24"/>
        </w:rPr>
      </w:pPr>
    </w:p>
    <w:p w14:paraId="6F9ED31B" w14:textId="695ECD6D"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Izdavatelj je dužan prije nego što zatraži odobrenje za program pokrivenih obveznica imenovati nadzornika skupa za pokriće, koji </w:t>
      </w:r>
      <w:r w:rsidR="006B3121">
        <w:rPr>
          <w:rFonts w:ascii="Times New Roman" w:hAnsi="Times New Roman" w:cs="Times New Roman"/>
          <w:sz w:val="24"/>
          <w:szCs w:val="24"/>
        </w:rPr>
        <w:t>potvrđuje</w:t>
      </w:r>
      <w:r w:rsidRPr="00A02117">
        <w:rPr>
          <w:rFonts w:ascii="Times New Roman" w:hAnsi="Times New Roman" w:cs="Times New Roman"/>
          <w:sz w:val="24"/>
          <w:szCs w:val="24"/>
        </w:rPr>
        <w:t xml:space="preserve"> </w:t>
      </w:r>
      <w:r w:rsidR="00F8524E">
        <w:rPr>
          <w:rFonts w:ascii="Times New Roman" w:hAnsi="Times New Roman" w:cs="Times New Roman"/>
          <w:sz w:val="24"/>
          <w:szCs w:val="24"/>
        </w:rPr>
        <w:t xml:space="preserve">u pisanom obliku </w:t>
      </w:r>
      <w:r w:rsidRPr="00A02117">
        <w:rPr>
          <w:rFonts w:ascii="Times New Roman" w:hAnsi="Times New Roman" w:cs="Times New Roman"/>
          <w:sz w:val="24"/>
          <w:szCs w:val="24"/>
        </w:rPr>
        <w:t xml:space="preserve">da prilikom izdanja pokrivenih obveznica postoji dostatan skup za pokriće te da je upisan u registar skupa za pokriće sukladno odredbama ovoga Zakona. </w:t>
      </w:r>
    </w:p>
    <w:p w14:paraId="3B15B0FD" w14:textId="77777777" w:rsidR="00771DE2" w:rsidRPr="00A02117" w:rsidRDefault="00771DE2">
      <w:pPr>
        <w:spacing w:after="0" w:line="240" w:lineRule="auto"/>
        <w:jc w:val="both"/>
        <w:rPr>
          <w:rFonts w:ascii="Times New Roman" w:hAnsi="Times New Roman" w:cs="Times New Roman"/>
          <w:sz w:val="24"/>
          <w:szCs w:val="24"/>
        </w:rPr>
      </w:pPr>
    </w:p>
    <w:p w14:paraId="4A33AF41"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(2) Nadzornikom skupa za pokriće može biti imenovana samo osoba koja je upisana u registar Hrvatske revizorske komore.</w:t>
      </w:r>
    </w:p>
    <w:p w14:paraId="3BD7262F" w14:textId="77777777" w:rsidR="00771DE2" w:rsidRPr="00A02117" w:rsidRDefault="00771DE2">
      <w:pPr>
        <w:spacing w:after="0" w:line="240" w:lineRule="auto"/>
        <w:jc w:val="both"/>
        <w:rPr>
          <w:rFonts w:ascii="Times New Roman" w:hAnsi="Times New Roman" w:cs="Times New Roman"/>
          <w:sz w:val="24"/>
          <w:szCs w:val="24"/>
        </w:rPr>
      </w:pPr>
    </w:p>
    <w:p w14:paraId="47E09D2F" w14:textId="67C7D8EF"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(3) Izdavatelj je dužan osigurati da nadzornik skupa za pokriće uz prethodnu pisanu najavu ima izravni pristup sjednicama uprave i nadzornog odbora izdavatelja kad god</w:t>
      </w:r>
      <w:r w:rsidR="00CB477A" w:rsidRPr="00A02117">
        <w:rPr>
          <w:rFonts w:ascii="Times New Roman" w:hAnsi="Times New Roman" w:cs="Times New Roman"/>
          <w:sz w:val="24"/>
          <w:szCs w:val="24"/>
        </w:rPr>
        <w:t xml:space="preserve"> </w:t>
      </w:r>
      <w:r w:rsidR="00CB477A" w:rsidRPr="00A02117">
        <w:rPr>
          <w:rFonts w:ascii="Times New Roman" w:hAnsi="Times New Roman" w:cs="Times New Roman"/>
          <w:sz w:val="24"/>
          <w:szCs w:val="24"/>
        </w:rPr>
        <w:lastRenderedPageBreak/>
        <w:t>je na dnevnom redu tih sjednica tema koja ima ili može imati utjecaja na prava i obveze ulagatelja u pokrivene obveznice</w:t>
      </w:r>
      <w:r w:rsidRPr="00A02117">
        <w:rPr>
          <w:rFonts w:ascii="Times New Roman" w:hAnsi="Times New Roman" w:cs="Times New Roman"/>
          <w:sz w:val="24"/>
          <w:szCs w:val="24"/>
        </w:rPr>
        <w:t xml:space="preserve">.  </w:t>
      </w:r>
    </w:p>
    <w:p w14:paraId="0EFAF230" w14:textId="77777777" w:rsidR="00771DE2" w:rsidRPr="00A02117" w:rsidRDefault="00771DE2">
      <w:pPr>
        <w:spacing w:after="0" w:line="240" w:lineRule="auto"/>
        <w:jc w:val="both"/>
        <w:rPr>
          <w:rFonts w:ascii="Times New Roman" w:hAnsi="Times New Roman" w:cs="Times New Roman"/>
          <w:sz w:val="24"/>
          <w:szCs w:val="24"/>
        </w:rPr>
      </w:pPr>
    </w:p>
    <w:p w14:paraId="4C29D44F" w14:textId="78DA3AA3"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(4) Nadzornik skupa za pokriće mora biti odvojen od izdavatelja i od revizora izdavatelja te neovisan o izdavatelju i njegovom revizoru. </w:t>
      </w:r>
    </w:p>
    <w:p w14:paraId="7BC2AF5D" w14:textId="77777777" w:rsidR="00771DE2" w:rsidRPr="00A02117" w:rsidRDefault="00771DE2">
      <w:pPr>
        <w:spacing w:after="0" w:line="240" w:lineRule="auto"/>
        <w:jc w:val="both"/>
        <w:rPr>
          <w:rFonts w:ascii="Times New Roman" w:hAnsi="Times New Roman" w:cs="Times New Roman"/>
          <w:sz w:val="24"/>
          <w:szCs w:val="24"/>
        </w:rPr>
      </w:pPr>
    </w:p>
    <w:p w14:paraId="76CE8CBA"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(5) Odluku o imenovanju nadzornika skupa za pokriće donosi uprava izdavatelja uz prethodnu suglasnost unutarnje revizije i nadzornog odbora izdavatelja. </w:t>
      </w:r>
    </w:p>
    <w:p w14:paraId="6CF9A4D8" w14:textId="77777777" w:rsidR="00771DE2" w:rsidRPr="00A02117" w:rsidRDefault="00771DE2">
      <w:pPr>
        <w:spacing w:after="0" w:line="240" w:lineRule="auto"/>
        <w:jc w:val="both"/>
        <w:rPr>
          <w:rFonts w:ascii="Times New Roman" w:hAnsi="Times New Roman" w:cs="Times New Roman"/>
          <w:sz w:val="24"/>
          <w:szCs w:val="24"/>
        </w:rPr>
      </w:pPr>
    </w:p>
    <w:p w14:paraId="4035D440" w14:textId="7759ACC2"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(6) Agencija prilikom izdavanja prethodne suglasnosti odnosno odobravanja programa pokrivenih obveznica sukladno ovom Zakonu provjerava ispunjava li imenovani nadzornik skupa za pokriće uvjete propisane ovim Zakonom.</w:t>
      </w:r>
    </w:p>
    <w:p w14:paraId="6C1C76BC" w14:textId="77777777" w:rsidR="00771DE2" w:rsidRPr="00A02117" w:rsidRDefault="00771DE2">
      <w:pPr>
        <w:spacing w:after="0" w:line="240" w:lineRule="auto"/>
        <w:jc w:val="both"/>
        <w:rPr>
          <w:rFonts w:ascii="Times New Roman" w:hAnsi="Times New Roman" w:cs="Times New Roman"/>
          <w:sz w:val="24"/>
          <w:szCs w:val="24"/>
        </w:rPr>
      </w:pPr>
    </w:p>
    <w:p w14:paraId="1B04022F" w14:textId="464590A0"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(7) Nadzornik skupa za pokriće dužan je jednom godišnje provesti </w:t>
      </w:r>
      <w:r w:rsidR="0068521A" w:rsidRPr="0068521A">
        <w:rPr>
          <w:rFonts w:ascii="Times New Roman" w:hAnsi="Times New Roman" w:cs="Times New Roman"/>
          <w:sz w:val="24"/>
          <w:szCs w:val="24"/>
        </w:rPr>
        <w:t>test otpornosti na stres programa pokrivenih obveznica u odnosu na zahtjeve u pogledu pokrića iz članka 15</w:t>
      </w:r>
      <w:r w:rsidR="0068521A">
        <w:rPr>
          <w:rFonts w:ascii="Times New Roman" w:hAnsi="Times New Roman" w:cs="Times New Roman"/>
          <w:sz w:val="24"/>
          <w:szCs w:val="24"/>
        </w:rPr>
        <w:t>.</w:t>
      </w:r>
      <w:r w:rsidR="0068521A" w:rsidRPr="0068521A">
        <w:rPr>
          <w:rFonts w:ascii="Times New Roman" w:hAnsi="Times New Roman" w:cs="Times New Roman"/>
          <w:sz w:val="24"/>
          <w:szCs w:val="24"/>
        </w:rPr>
        <w:t xml:space="preserve"> ovog</w:t>
      </w:r>
      <w:r w:rsidR="0068521A">
        <w:rPr>
          <w:rFonts w:ascii="Times New Roman" w:hAnsi="Times New Roman" w:cs="Times New Roman"/>
          <w:sz w:val="24"/>
          <w:szCs w:val="24"/>
        </w:rPr>
        <w:t>a</w:t>
      </w:r>
      <w:r w:rsidR="0068521A" w:rsidRPr="0068521A">
        <w:rPr>
          <w:rFonts w:ascii="Times New Roman" w:hAnsi="Times New Roman" w:cs="Times New Roman"/>
          <w:sz w:val="24"/>
          <w:szCs w:val="24"/>
        </w:rPr>
        <w:t xml:space="preserve"> </w:t>
      </w:r>
      <w:r w:rsidR="0068521A">
        <w:rPr>
          <w:rFonts w:ascii="Times New Roman" w:hAnsi="Times New Roman" w:cs="Times New Roman"/>
          <w:sz w:val="24"/>
          <w:szCs w:val="24"/>
        </w:rPr>
        <w:t>Z</w:t>
      </w:r>
      <w:r w:rsidR="0068521A" w:rsidRPr="0068521A">
        <w:rPr>
          <w:rFonts w:ascii="Times New Roman" w:hAnsi="Times New Roman" w:cs="Times New Roman"/>
          <w:sz w:val="24"/>
          <w:szCs w:val="24"/>
        </w:rPr>
        <w:t xml:space="preserve">akona </w:t>
      </w:r>
      <w:r w:rsidRPr="00A02117">
        <w:rPr>
          <w:rFonts w:ascii="Times New Roman" w:hAnsi="Times New Roman" w:cs="Times New Roman"/>
          <w:sz w:val="24"/>
          <w:szCs w:val="24"/>
        </w:rPr>
        <w:t>i kontinuirano pratiti ispunjavaju li izdavatelj i skup za pokriće uvjete propisane ovim Zakonom, podzakonskim propisima, kao i ugovorne uvjete pokrivenih obveznica koji se tiču:</w:t>
      </w:r>
    </w:p>
    <w:p w14:paraId="03D49088" w14:textId="77777777" w:rsidR="00771DE2" w:rsidRPr="00A02117" w:rsidRDefault="00771DE2">
      <w:pPr>
        <w:spacing w:after="0" w:line="240" w:lineRule="auto"/>
        <w:jc w:val="both"/>
        <w:rPr>
          <w:rFonts w:ascii="Times New Roman" w:hAnsi="Times New Roman" w:cs="Times New Roman"/>
          <w:sz w:val="24"/>
          <w:szCs w:val="24"/>
        </w:rPr>
      </w:pPr>
    </w:p>
    <w:p w14:paraId="0CB96184" w14:textId="77777777" w:rsidR="00771DE2" w:rsidRPr="00A02117" w:rsidRDefault="00454EB2">
      <w:pPr>
        <w:pStyle w:val="ListParagraph"/>
        <w:numPr>
          <w:ilvl w:val="0"/>
          <w:numId w:val="35"/>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prihvatljivosti imovine u skupu za pokriće</w:t>
      </w:r>
    </w:p>
    <w:p w14:paraId="3EDEA998"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7F1CFF3C" w14:textId="77777777" w:rsidR="00771DE2" w:rsidRPr="00A02117" w:rsidRDefault="00454EB2">
      <w:pPr>
        <w:pStyle w:val="ListParagraph"/>
        <w:numPr>
          <w:ilvl w:val="0"/>
          <w:numId w:val="35"/>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ispunjenja uvjeta za zajedničko financiranje izdanja pokrivenih obveznica</w:t>
      </w:r>
    </w:p>
    <w:p w14:paraId="1678AAE5"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2E40BDAD" w14:textId="77777777" w:rsidR="00771DE2" w:rsidRPr="00A02117" w:rsidRDefault="00454EB2">
      <w:pPr>
        <w:pStyle w:val="ListParagraph"/>
        <w:numPr>
          <w:ilvl w:val="0"/>
          <w:numId w:val="35"/>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sastava skupa za pokriće</w:t>
      </w:r>
    </w:p>
    <w:p w14:paraId="04B96F51"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58F02541" w14:textId="77777777" w:rsidR="00771DE2" w:rsidRPr="00A02117" w:rsidRDefault="00454EB2">
      <w:pPr>
        <w:pStyle w:val="ListParagraph"/>
        <w:numPr>
          <w:ilvl w:val="0"/>
          <w:numId w:val="35"/>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ugovora o izvedenicama u skupu za pokriće</w:t>
      </w:r>
    </w:p>
    <w:p w14:paraId="0FD21C9C"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0AA05907" w14:textId="77777777" w:rsidR="00771DE2" w:rsidRPr="00A02117" w:rsidRDefault="00454EB2">
      <w:pPr>
        <w:pStyle w:val="ListParagraph"/>
        <w:numPr>
          <w:ilvl w:val="0"/>
          <w:numId w:val="35"/>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izdvajanja imovine za pokriće i zaštite od drugih vjerovnika</w:t>
      </w:r>
    </w:p>
    <w:p w14:paraId="4484188A"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1AAE4C6A" w14:textId="77777777" w:rsidR="00771DE2" w:rsidRPr="00A02117" w:rsidRDefault="00454EB2">
      <w:pPr>
        <w:pStyle w:val="ListParagraph"/>
        <w:numPr>
          <w:ilvl w:val="0"/>
          <w:numId w:val="35"/>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registra skupa za pokriće</w:t>
      </w:r>
    </w:p>
    <w:p w14:paraId="2BB62FAA"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074F463B" w14:textId="77777777" w:rsidR="00771DE2" w:rsidRPr="00A02117" w:rsidRDefault="00454EB2">
      <w:pPr>
        <w:pStyle w:val="ListParagraph"/>
        <w:numPr>
          <w:ilvl w:val="0"/>
          <w:numId w:val="35"/>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dostatnosti informacija za ulagatelje</w:t>
      </w:r>
    </w:p>
    <w:p w14:paraId="07460520"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243F5F3D" w14:textId="77777777" w:rsidR="00771DE2" w:rsidRPr="00A02117" w:rsidRDefault="00454EB2">
      <w:pPr>
        <w:pStyle w:val="ListParagraph"/>
        <w:numPr>
          <w:ilvl w:val="0"/>
          <w:numId w:val="35"/>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zahtjeva u pogledu pokrića</w:t>
      </w:r>
    </w:p>
    <w:p w14:paraId="2E356CFF"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52A33133" w14:textId="77777777" w:rsidR="00771DE2" w:rsidRPr="00A02117" w:rsidRDefault="00454EB2">
      <w:pPr>
        <w:pStyle w:val="ListParagraph"/>
        <w:numPr>
          <w:ilvl w:val="0"/>
          <w:numId w:val="35"/>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zahtjeva u pogledu zaštitnog sloja likvidnosti skupa za pokriće</w:t>
      </w:r>
    </w:p>
    <w:p w14:paraId="59A36511"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7D6FF45D" w14:textId="77777777" w:rsidR="004751B1" w:rsidRDefault="00454EB2">
      <w:pPr>
        <w:pStyle w:val="ListParagraph"/>
        <w:numPr>
          <w:ilvl w:val="0"/>
          <w:numId w:val="35"/>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zaštite ulagatelja u odnosu na obveznice sa strukturom produljivosti dospijeća</w:t>
      </w:r>
    </w:p>
    <w:p w14:paraId="20050AC0" w14:textId="77777777" w:rsidR="004751B1" w:rsidRDefault="004751B1" w:rsidP="005462EE">
      <w:pPr>
        <w:pStyle w:val="ListParagraph"/>
        <w:spacing w:after="0" w:line="240" w:lineRule="auto"/>
        <w:ind w:left="0"/>
        <w:jc w:val="both"/>
        <w:rPr>
          <w:rFonts w:ascii="Times New Roman" w:hAnsi="Times New Roman" w:cs="Times New Roman"/>
          <w:sz w:val="24"/>
          <w:szCs w:val="24"/>
        </w:rPr>
      </w:pPr>
    </w:p>
    <w:p w14:paraId="51CE2CA6" w14:textId="69C3AA84" w:rsidR="00F8524E" w:rsidRDefault="00882580">
      <w:pPr>
        <w:pStyle w:val="ListParagraph"/>
        <w:numPr>
          <w:ilvl w:val="0"/>
          <w:numId w:val="3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izračunavanje</w:t>
      </w:r>
      <w:r w:rsidR="004751B1">
        <w:rPr>
          <w:rFonts w:ascii="Times New Roman" w:hAnsi="Times New Roman" w:cs="Times New Roman"/>
          <w:sz w:val="24"/>
          <w:szCs w:val="24"/>
        </w:rPr>
        <w:t xml:space="preserve"> postotk</w:t>
      </w:r>
      <w:r>
        <w:rPr>
          <w:rFonts w:ascii="Times New Roman" w:hAnsi="Times New Roman" w:cs="Times New Roman"/>
          <w:sz w:val="24"/>
          <w:szCs w:val="24"/>
        </w:rPr>
        <w:t>a</w:t>
      </w:r>
      <w:r w:rsidR="004751B1">
        <w:rPr>
          <w:rFonts w:ascii="Times New Roman" w:hAnsi="Times New Roman" w:cs="Times New Roman"/>
          <w:sz w:val="24"/>
          <w:szCs w:val="24"/>
        </w:rPr>
        <w:t xml:space="preserve"> koji tražbina iz pokrivenih obveznica predstavlja u ukupnim tražbinama isplatnog reda u koji tražbina iz pokrivenih obveznica spada</w:t>
      </w:r>
    </w:p>
    <w:p w14:paraId="5A1AF472" w14:textId="77777777" w:rsidR="00F8524E" w:rsidRDefault="00F8524E" w:rsidP="005462EE">
      <w:pPr>
        <w:pStyle w:val="ListParagraph"/>
        <w:spacing w:after="0" w:line="240" w:lineRule="auto"/>
        <w:ind w:left="0"/>
        <w:jc w:val="both"/>
        <w:rPr>
          <w:rFonts w:ascii="Times New Roman" w:hAnsi="Times New Roman" w:cs="Times New Roman"/>
          <w:sz w:val="24"/>
          <w:szCs w:val="24"/>
        </w:rPr>
      </w:pPr>
    </w:p>
    <w:p w14:paraId="6C691A76" w14:textId="6458E3D5" w:rsidR="00771DE2" w:rsidRPr="00A02117" w:rsidRDefault="00882580">
      <w:pPr>
        <w:pStyle w:val="ListParagraph"/>
        <w:numPr>
          <w:ilvl w:val="0"/>
          <w:numId w:val="3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obavljanje</w:t>
      </w:r>
      <w:r w:rsidR="00F8524E">
        <w:rPr>
          <w:rFonts w:ascii="Times New Roman" w:hAnsi="Times New Roman" w:cs="Times New Roman"/>
          <w:sz w:val="24"/>
          <w:szCs w:val="24"/>
        </w:rPr>
        <w:t xml:space="preserve"> ostal</w:t>
      </w:r>
      <w:r>
        <w:rPr>
          <w:rFonts w:ascii="Times New Roman" w:hAnsi="Times New Roman" w:cs="Times New Roman"/>
          <w:sz w:val="24"/>
          <w:szCs w:val="24"/>
        </w:rPr>
        <w:t>ih</w:t>
      </w:r>
      <w:r w:rsidR="00F8524E">
        <w:rPr>
          <w:rFonts w:ascii="Times New Roman" w:hAnsi="Times New Roman" w:cs="Times New Roman"/>
          <w:sz w:val="24"/>
          <w:szCs w:val="24"/>
        </w:rPr>
        <w:t xml:space="preserve"> poslov</w:t>
      </w:r>
      <w:r>
        <w:rPr>
          <w:rFonts w:ascii="Times New Roman" w:hAnsi="Times New Roman" w:cs="Times New Roman"/>
          <w:sz w:val="24"/>
          <w:szCs w:val="24"/>
        </w:rPr>
        <w:t>a</w:t>
      </w:r>
      <w:r w:rsidR="00F8524E">
        <w:rPr>
          <w:rFonts w:ascii="Times New Roman" w:hAnsi="Times New Roman" w:cs="Times New Roman"/>
          <w:sz w:val="24"/>
          <w:szCs w:val="24"/>
        </w:rPr>
        <w:t xml:space="preserve"> koji su predviđeni ovim </w:t>
      </w:r>
      <w:r>
        <w:rPr>
          <w:rFonts w:ascii="Times New Roman" w:hAnsi="Times New Roman" w:cs="Times New Roman"/>
          <w:sz w:val="24"/>
          <w:szCs w:val="24"/>
        </w:rPr>
        <w:t>Z</w:t>
      </w:r>
      <w:r w:rsidR="00F8524E">
        <w:rPr>
          <w:rFonts w:ascii="Times New Roman" w:hAnsi="Times New Roman" w:cs="Times New Roman"/>
          <w:sz w:val="24"/>
          <w:szCs w:val="24"/>
        </w:rPr>
        <w:t>akonom.</w:t>
      </w:r>
    </w:p>
    <w:p w14:paraId="1729002E" w14:textId="77777777" w:rsidR="00771DE2" w:rsidRPr="00A02117" w:rsidRDefault="00771DE2">
      <w:pPr>
        <w:pStyle w:val="ListParagraph"/>
        <w:spacing w:after="0" w:line="240" w:lineRule="auto"/>
        <w:jc w:val="both"/>
        <w:rPr>
          <w:rFonts w:ascii="Times New Roman" w:hAnsi="Times New Roman" w:cs="Times New Roman"/>
          <w:sz w:val="24"/>
          <w:szCs w:val="24"/>
        </w:rPr>
      </w:pPr>
    </w:p>
    <w:p w14:paraId="1AF899FD" w14:textId="41295385"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lastRenderedPageBreak/>
        <w:t>(8) U izvršavanju dužnosti iz stavka 7. ovoga članka, nadzornik skupa za pokriće osobito:</w:t>
      </w:r>
    </w:p>
    <w:p w14:paraId="4E383801" w14:textId="77777777" w:rsidR="00771DE2" w:rsidRPr="00A02117" w:rsidRDefault="00771DE2">
      <w:pPr>
        <w:spacing w:after="0" w:line="240" w:lineRule="auto"/>
        <w:jc w:val="both"/>
        <w:rPr>
          <w:rFonts w:ascii="Times New Roman" w:hAnsi="Times New Roman" w:cs="Times New Roman"/>
          <w:sz w:val="24"/>
          <w:szCs w:val="24"/>
        </w:rPr>
      </w:pPr>
    </w:p>
    <w:p w14:paraId="5DC967F0" w14:textId="6975F9CB" w:rsidR="00771DE2" w:rsidRPr="00A02117" w:rsidRDefault="006B3121">
      <w:pPr>
        <w:pStyle w:val="ListParagraph"/>
        <w:numPr>
          <w:ilvl w:val="0"/>
          <w:numId w:val="4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provjerava</w:t>
      </w:r>
      <w:r w:rsidRPr="00A02117">
        <w:rPr>
          <w:rFonts w:ascii="Times New Roman" w:hAnsi="Times New Roman" w:cs="Times New Roman"/>
          <w:sz w:val="24"/>
          <w:szCs w:val="24"/>
        </w:rPr>
        <w:t xml:space="preserve"> </w:t>
      </w:r>
      <w:r w:rsidR="00454EB2" w:rsidRPr="00A02117">
        <w:rPr>
          <w:rFonts w:ascii="Times New Roman" w:hAnsi="Times New Roman" w:cs="Times New Roman"/>
          <w:sz w:val="24"/>
          <w:szCs w:val="24"/>
        </w:rPr>
        <w:t>izračune pokrića i likvidnosti</w:t>
      </w:r>
    </w:p>
    <w:p w14:paraId="12A53968"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67980EBD" w14:textId="6DFCD0D6" w:rsidR="00771DE2" w:rsidRPr="00A02117" w:rsidRDefault="006B3121">
      <w:pPr>
        <w:pStyle w:val="ListParagraph"/>
        <w:numPr>
          <w:ilvl w:val="0"/>
          <w:numId w:val="4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potvrđuje</w:t>
      </w:r>
      <w:r w:rsidRPr="00A02117">
        <w:rPr>
          <w:rFonts w:ascii="Times New Roman" w:hAnsi="Times New Roman" w:cs="Times New Roman"/>
          <w:sz w:val="24"/>
          <w:szCs w:val="24"/>
        </w:rPr>
        <w:t xml:space="preserve"> </w:t>
      </w:r>
      <w:r w:rsidR="00454EB2" w:rsidRPr="00A02117">
        <w:rPr>
          <w:rFonts w:ascii="Times New Roman" w:hAnsi="Times New Roman" w:cs="Times New Roman"/>
          <w:sz w:val="24"/>
          <w:szCs w:val="24"/>
        </w:rPr>
        <w:t>točnost procjene imovine u skupu za pokriće</w:t>
      </w:r>
    </w:p>
    <w:p w14:paraId="4F7A5F32"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24A2E8A4" w14:textId="16E497C2" w:rsidR="00771DE2" w:rsidRPr="00A02117" w:rsidRDefault="006B3121">
      <w:pPr>
        <w:pStyle w:val="ListParagraph"/>
        <w:numPr>
          <w:ilvl w:val="0"/>
          <w:numId w:val="4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izvršava</w:t>
      </w:r>
      <w:r w:rsidRPr="00A02117">
        <w:rPr>
          <w:rFonts w:ascii="Times New Roman" w:hAnsi="Times New Roman" w:cs="Times New Roman"/>
          <w:sz w:val="24"/>
          <w:szCs w:val="24"/>
        </w:rPr>
        <w:t xml:space="preserve"> </w:t>
      </w:r>
      <w:r w:rsidR="00454EB2" w:rsidRPr="00A02117">
        <w:rPr>
          <w:rFonts w:ascii="Times New Roman" w:hAnsi="Times New Roman" w:cs="Times New Roman"/>
          <w:sz w:val="24"/>
          <w:szCs w:val="24"/>
        </w:rPr>
        <w:t>nasumične revizije imovine u skupu za pokriće.</w:t>
      </w:r>
    </w:p>
    <w:p w14:paraId="18C3AF80"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263085C3"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(9) Nadzornik skupa za pokriće je dužan nadzirati registar skupa za pokriće sve dok pokrivene obveznice ne budu u cijelosti otplaćene s ciljem da se osigura da izdavatelj održava vrijednost pokrivenih obveznica u skladu s odredbama ovoga Zakona, pripadajućim podzakonskim propisima i ugovornim uvjetima pokrivenih obveznica.</w:t>
      </w:r>
    </w:p>
    <w:p w14:paraId="2E884F86" w14:textId="77777777" w:rsidR="00771DE2" w:rsidRPr="00A02117" w:rsidRDefault="00771DE2">
      <w:pPr>
        <w:spacing w:after="0" w:line="240" w:lineRule="auto"/>
        <w:jc w:val="both"/>
        <w:rPr>
          <w:rFonts w:ascii="Times New Roman" w:hAnsi="Times New Roman" w:cs="Times New Roman"/>
          <w:sz w:val="24"/>
          <w:szCs w:val="24"/>
        </w:rPr>
      </w:pPr>
    </w:p>
    <w:p w14:paraId="3E5F9EAC" w14:textId="5A9EA43F"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(10) Nadzornik skupa za pokriće </w:t>
      </w:r>
      <w:r w:rsidR="006B3121">
        <w:rPr>
          <w:rFonts w:ascii="Times New Roman" w:hAnsi="Times New Roman" w:cs="Times New Roman"/>
          <w:sz w:val="24"/>
          <w:szCs w:val="24"/>
        </w:rPr>
        <w:t>osigurava</w:t>
      </w:r>
      <w:r w:rsidRPr="00A02117">
        <w:rPr>
          <w:rFonts w:ascii="Times New Roman" w:hAnsi="Times New Roman" w:cs="Times New Roman"/>
          <w:sz w:val="24"/>
          <w:szCs w:val="24"/>
        </w:rPr>
        <w:t xml:space="preserve"> ispravnost upisa imovine u registar skupa za pokriće ako imovina koja je predložena za upis zadovoljava uvjete prihvatljivosti iz ovoga Zakona i pripadajućih podzakonskih propisa. </w:t>
      </w:r>
    </w:p>
    <w:p w14:paraId="755701E6" w14:textId="77777777" w:rsidR="00771DE2" w:rsidRPr="00A02117" w:rsidRDefault="00771DE2">
      <w:pPr>
        <w:spacing w:after="0" w:line="240" w:lineRule="auto"/>
        <w:jc w:val="both"/>
        <w:rPr>
          <w:rFonts w:ascii="Times New Roman" w:hAnsi="Times New Roman" w:cs="Times New Roman"/>
          <w:sz w:val="24"/>
          <w:szCs w:val="24"/>
        </w:rPr>
      </w:pPr>
    </w:p>
    <w:p w14:paraId="25F0D775" w14:textId="130FFCA0"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(11) </w:t>
      </w:r>
      <w:r w:rsidR="00C6529D" w:rsidRPr="00A02117">
        <w:rPr>
          <w:rFonts w:ascii="Times New Roman" w:hAnsi="Times New Roman" w:cs="Times New Roman"/>
          <w:sz w:val="24"/>
          <w:szCs w:val="24"/>
        </w:rPr>
        <w:t xml:space="preserve">Izdavatelj ne može raspolagati imovinom koja </w:t>
      </w:r>
      <w:r w:rsidR="00A646B3" w:rsidRPr="00A02117">
        <w:rPr>
          <w:rFonts w:ascii="Times New Roman" w:hAnsi="Times New Roman" w:cs="Times New Roman"/>
          <w:sz w:val="24"/>
          <w:szCs w:val="24"/>
        </w:rPr>
        <w:t xml:space="preserve">je uključena u skup za pokriće bez odobrenja nadzornika skupa za pokriće. </w:t>
      </w:r>
      <w:r w:rsidRPr="00A02117">
        <w:rPr>
          <w:rFonts w:ascii="Times New Roman" w:hAnsi="Times New Roman" w:cs="Times New Roman"/>
          <w:sz w:val="24"/>
          <w:szCs w:val="24"/>
        </w:rPr>
        <w:t xml:space="preserve">Nadzornik skupa za pokriće </w:t>
      </w:r>
      <w:r w:rsidR="006B3121">
        <w:rPr>
          <w:rFonts w:ascii="Times New Roman" w:hAnsi="Times New Roman" w:cs="Times New Roman"/>
          <w:sz w:val="24"/>
          <w:szCs w:val="24"/>
        </w:rPr>
        <w:t>odobrava</w:t>
      </w:r>
      <w:r w:rsidRPr="00A02117">
        <w:rPr>
          <w:rFonts w:ascii="Times New Roman" w:hAnsi="Times New Roman" w:cs="Times New Roman"/>
          <w:sz w:val="24"/>
          <w:szCs w:val="24"/>
        </w:rPr>
        <w:t xml:space="preserve"> </w:t>
      </w:r>
      <w:r w:rsidR="00D1271A" w:rsidRPr="00A02117">
        <w:rPr>
          <w:rFonts w:ascii="Times New Roman" w:hAnsi="Times New Roman" w:cs="Times New Roman"/>
          <w:sz w:val="24"/>
          <w:szCs w:val="24"/>
        </w:rPr>
        <w:t>brisanje</w:t>
      </w:r>
      <w:r w:rsidRPr="00A02117">
        <w:rPr>
          <w:rFonts w:ascii="Times New Roman" w:hAnsi="Times New Roman" w:cs="Times New Roman"/>
          <w:sz w:val="24"/>
          <w:szCs w:val="24"/>
        </w:rPr>
        <w:t xml:space="preserve">, zamjenu i dodavanje imovine u registar skupa za pokriće ako skup za pokriće nakon predloženog </w:t>
      </w:r>
      <w:r w:rsidR="00D1271A" w:rsidRPr="00A02117">
        <w:rPr>
          <w:rFonts w:ascii="Times New Roman" w:hAnsi="Times New Roman" w:cs="Times New Roman"/>
          <w:sz w:val="24"/>
          <w:szCs w:val="24"/>
        </w:rPr>
        <w:t>brisanja</w:t>
      </w:r>
      <w:r w:rsidRPr="00A02117">
        <w:rPr>
          <w:rFonts w:ascii="Times New Roman" w:hAnsi="Times New Roman" w:cs="Times New Roman"/>
          <w:sz w:val="24"/>
          <w:szCs w:val="24"/>
        </w:rPr>
        <w:t>, zamjene i dodavanja imovine i dalje zadovoljava zahtjeve koje mora udovoljavati skup za pokriće prema ovom Zakonu, pripadajućim podzakonskim propisima i ugovornim uvjetima pokrivenih obveznica.</w:t>
      </w:r>
    </w:p>
    <w:p w14:paraId="23866392" w14:textId="77777777" w:rsidR="00771DE2" w:rsidRPr="00A02117" w:rsidRDefault="00771DE2">
      <w:pPr>
        <w:spacing w:after="0" w:line="240" w:lineRule="auto"/>
        <w:jc w:val="both"/>
        <w:rPr>
          <w:rFonts w:ascii="Times New Roman" w:hAnsi="Times New Roman" w:cs="Times New Roman"/>
          <w:sz w:val="24"/>
          <w:szCs w:val="24"/>
        </w:rPr>
      </w:pPr>
    </w:p>
    <w:p w14:paraId="75A69720" w14:textId="0BD5A6C8"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(12) Izdavatelj </w:t>
      </w:r>
      <w:r w:rsidR="006B3121">
        <w:rPr>
          <w:rFonts w:ascii="Times New Roman" w:hAnsi="Times New Roman" w:cs="Times New Roman"/>
          <w:sz w:val="24"/>
          <w:szCs w:val="24"/>
        </w:rPr>
        <w:t>osigurava</w:t>
      </w:r>
      <w:r w:rsidRPr="00A02117">
        <w:rPr>
          <w:rFonts w:ascii="Times New Roman" w:hAnsi="Times New Roman" w:cs="Times New Roman"/>
          <w:sz w:val="24"/>
          <w:szCs w:val="24"/>
        </w:rPr>
        <w:t xml:space="preserve"> da nadzornik skupa za pokriće u svako doba ima pristup registru skupa za pokriće, kao i brz pristup svim dokumentima povezanim na bilo koji način s pokrivenim obveznicama ili imovinom za pokriće, uključujući sve kreditne spise, ugovore, dokumente o </w:t>
      </w:r>
      <w:r w:rsidR="0068521A">
        <w:rPr>
          <w:rFonts w:ascii="Times New Roman" w:hAnsi="Times New Roman" w:cs="Times New Roman"/>
          <w:sz w:val="24"/>
          <w:szCs w:val="24"/>
        </w:rPr>
        <w:t>kolateralima</w:t>
      </w:r>
      <w:r w:rsidRPr="00A02117">
        <w:rPr>
          <w:rFonts w:ascii="Times New Roman" w:hAnsi="Times New Roman" w:cs="Times New Roman"/>
          <w:sz w:val="24"/>
          <w:szCs w:val="24"/>
        </w:rPr>
        <w:t xml:space="preserve">, procjene imovine i slične dokumente koji su povezani s kreditima uključenim u skup za pokriće. </w:t>
      </w:r>
      <w:r w:rsidR="004751B1">
        <w:rPr>
          <w:rFonts w:ascii="Times New Roman" w:hAnsi="Times New Roman" w:cs="Times New Roman"/>
          <w:sz w:val="24"/>
          <w:szCs w:val="24"/>
        </w:rPr>
        <w:t>Izdavatelj</w:t>
      </w:r>
      <w:r w:rsidR="006B3121">
        <w:rPr>
          <w:rFonts w:ascii="Times New Roman" w:hAnsi="Times New Roman" w:cs="Times New Roman"/>
          <w:sz w:val="24"/>
          <w:szCs w:val="24"/>
        </w:rPr>
        <w:t xml:space="preserve"> dostavlja </w:t>
      </w:r>
      <w:r w:rsidR="004751B1">
        <w:rPr>
          <w:rFonts w:ascii="Times New Roman" w:hAnsi="Times New Roman" w:cs="Times New Roman"/>
          <w:sz w:val="24"/>
          <w:szCs w:val="24"/>
        </w:rPr>
        <w:t xml:space="preserve">nadzorniku skupa za pokriće podatke o mogućim troškovima prisilne likvidacije koje je dužan dostavljati </w:t>
      </w:r>
      <w:r w:rsidR="004751B1" w:rsidRPr="004751B1">
        <w:rPr>
          <w:rFonts w:ascii="Times New Roman" w:hAnsi="Times New Roman" w:cs="Times New Roman"/>
          <w:sz w:val="24"/>
          <w:szCs w:val="24"/>
        </w:rPr>
        <w:t>Europsk</w:t>
      </w:r>
      <w:r w:rsidR="004751B1">
        <w:rPr>
          <w:rFonts w:ascii="Times New Roman" w:hAnsi="Times New Roman" w:cs="Times New Roman"/>
          <w:sz w:val="24"/>
          <w:szCs w:val="24"/>
        </w:rPr>
        <w:t>om</w:t>
      </w:r>
      <w:r w:rsidR="004751B1" w:rsidRPr="004751B1">
        <w:rPr>
          <w:rFonts w:ascii="Times New Roman" w:hAnsi="Times New Roman" w:cs="Times New Roman"/>
          <w:sz w:val="24"/>
          <w:szCs w:val="24"/>
        </w:rPr>
        <w:t xml:space="preserve"> odbor</w:t>
      </w:r>
      <w:r w:rsidR="004751B1">
        <w:rPr>
          <w:rFonts w:ascii="Times New Roman" w:hAnsi="Times New Roman" w:cs="Times New Roman"/>
          <w:sz w:val="24"/>
          <w:szCs w:val="24"/>
        </w:rPr>
        <w:t>u</w:t>
      </w:r>
      <w:r w:rsidR="004751B1" w:rsidRPr="004751B1">
        <w:rPr>
          <w:rFonts w:ascii="Times New Roman" w:hAnsi="Times New Roman" w:cs="Times New Roman"/>
          <w:sz w:val="24"/>
          <w:szCs w:val="24"/>
        </w:rPr>
        <w:t xml:space="preserve"> za sistemske rizike</w:t>
      </w:r>
      <w:r w:rsidR="004751B1">
        <w:rPr>
          <w:rFonts w:ascii="Times New Roman" w:hAnsi="Times New Roman" w:cs="Times New Roman"/>
          <w:sz w:val="24"/>
          <w:szCs w:val="24"/>
        </w:rPr>
        <w:t xml:space="preserve">. </w:t>
      </w:r>
    </w:p>
    <w:p w14:paraId="1300A495" w14:textId="77777777" w:rsidR="00771DE2" w:rsidRPr="00A02117" w:rsidRDefault="00771DE2">
      <w:pPr>
        <w:spacing w:after="0" w:line="240" w:lineRule="auto"/>
        <w:jc w:val="both"/>
        <w:rPr>
          <w:rFonts w:ascii="Times New Roman" w:hAnsi="Times New Roman" w:cs="Times New Roman"/>
          <w:sz w:val="24"/>
          <w:szCs w:val="24"/>
        </w:rPr>
      </w:pPr>
    </w:p>
    <w:p w14:paraId="1AB6A8A5" w14:textId="542E3755"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(13) Nadzornik skupa za pokriće svakih šest mjeseci </w:t>
      </w:r>
      <w:r w:rsidR="006B3121">
        <w:rPr>
          <w:rFonts w:ascii="Times New Roman" w:hAnsi="Times New Roman" w:cs="Times New Roman"/>
          <w:sz w:val="24"/>
          <w:szCs w:val="24"/>
        </w:rPr>
        <w:t>podnosi</w:t>
      </w:r>
      <w:r w:rsidR="006B3121" w:rsidRPr="00A02117">
        <w:rPr>
          <w:rFonts w:ascii="Times New Roman" w:hAnsi="Times New Roman" w:cs="Times New Roman"/>
          <w:sz w:val="24"/>
          <w:szCs w:val="24"/>
        </w:rPr>
        <w:t xml:space="preserve"> </w:t>
      </w:r>
      <w:r w:rsidRPr="00A02117">
        <w:rPr>
          <w:rFonts w:ascii="Times New Roman" w:hAnsi="Times New Roman" w:cs="Times New Roman"/>
          <w:sz w:val="24"/>
          <w:szCs w:val="24"/>
        </w:rPr>
        <w:t xml:space="preserve">izvješće Hrvatskoj narodnoj banci i Agenciji u kojem </w:t>
      </w:r>
      <w:r w:rsidR="006B3121">
        <w:rPr>
          <w:rFonts w:ascii="Times New Roman" w:hAnsi="Times New Roman" w:cs="Times New Roman"/>
          <w:sz w:val="24"/>
          <w:szCs w:val="24"/>
        </w:rPr>
        <w:t>potvrđuje</w:t>
      </w:r>
      <w:r w:rsidRPr="00A02117">
        <w:rPr>
          <w:rFonts w:ascii="Times New Roman" w:hAnsi="Times New Roman" w:cs="Times New Roman"/>
          <w:sz w:val="24"/>
          <w:szCs w:val="24"/>
        </w:rPr>
        <w:t xml:space="preserve"> da je skup za pokriće usklađen sa zakonskim i regulatornim zahtjevima, </w:t>
      </w:r>
      <w:r w:rsidR="00ED6BBE" w:rsidRPr="00A02117">
        <w:rPr>
          <w:rFonts w:ascii="Times New Roman" w:hAnsi="Times New Roman" w:cs="Times New Roman"/>
          <w:sz w:val="24"/>
          <w:szCs w:val="24"/>
        </w:rPr>
        <w:t xml:space="preserve">a </w:t>
      </w:r>
      <w:r w:rsidR="00836615" w:rsidRPr="00A02117">
        <w:rPr>
          <w:rFonts w:ascii="Times New Roman" w:hAnsi="Times New Roman" w:cs="Times New Roman"/>
          <w:sz w:val="24"/>
          <w:szCs w:val="24"/>
        </w:rPr>
        <w:t>ako</w:t>
      </w:r>
      <w:r w:rsidR="00ED6BBE" w:rsidRPr="00A02117">
        <w:rPr>
          <w:rFonts w:ascii="Times New Roman" w:hAnsi="Times New Roman" w:cs="Times New Roman"/>
          <w:sz w:val="24"/>
          <w:szCs w:val="24"/>
        </w:rPr>
        <w:t xml:space="preserve"> se izvadak skupa za pokriće razlikuje od posljednjeg dostavljenog Hrvatskoj narodnoj banci i Agenciji, </w:t>
      </w:r>
      <w:r w:rsidRPr="00A02117">
        <w:rPr>
          <w:rFonts w:ascii="Times New Roman" w:hAnsi="Times New Roman" w:cs="Times New Roman"/>
          <w:sz w:val="24"/>
          <w:szCs w:val="24"/>
        </w:rPr>
        <w:t xml:space="preserve">izvješću </w:t>
      </w:r>
      <w:r w:rsidR="006B3121">
        <w:rPr>
          <w:rFonts w:ascii="Times New Roman" w:hAnsi="Times New Roman" w:cs="Times New Roman"/>
          <w:sz w:val="24"/>
          <w:szCs w:val="24"/>
        </w:rPr>
        <w:t>prilaže</w:t>
      </w:r>
      <w:r w:rsidRPr="00A02117">
        <w:rPr>
          <w:rFonts w:ascii="Times New Roman" w:hAnsi="Times New Roman" w:cs="Times New Roman"/>
          <w:sz w:val="24"/>
          <w:szCs w:val="24"/>
        </w:rPr>
        <w:t xml:space="preserve"> izvadak iz registra skupa za pokriće.</w:t>
      </w:r>
    </w:p>
    <w:p w14:paraId="6C70847A" w14:textId="77777777" w:rsidR="00771DE2" w:rsidRPr="00A02117" w:rsidRDefault="00771DE2">
      <w:pPr>
        <w:spacing w:after="0" w:line="240" w:lineRule="auto"/>
        <w:jc w:val="both"/>
        <w:rPr>
          <w:rFonts w:ascii="Times New Roman" w:hAnsi="Times New Roman" w:cs="Times New Roman"/>
          <w:sz w:val="24"/>
          <w:szCs w:val="24"/>
        </w:rPr>
      </w:pPr>
    </w:p>
    <w:p w14:paraId="3397218D" w14:textId="0C0DAC52"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(14) Nadzornik skupa za pokriće </w:t>
      </w:r>
      <w:r w:rsidR="006B3121">
        <w:rPr>
          <w:rFonts w:ascii="Times New Roman" w:hAnsi="Times New Roman" w:cs="Times New Roman"/>
          <w:sz w:val="24"/>
          <w:szCs w:val="24"/>
        </w:rPr>
        <w:t>izvještava</w:t>
      </w:r>
      <w:r w:rsidRPr="00A02117">
        <w:rPr>
          <w:rFonts w:ascii="Times New Roman" w:hAnsi="Times New Roman" w:cs="Times New Roman"/>
          <w:sz w:val="24"/>
          <w:szCs w:val="24"/>
        </w:rPr>
        <w:t xml:space="preserve"> Hrvatsku narodnu banku i Agenciju o svim značajnim opažanjima u pogledu programa pokrivenih obveznica, uključujući kada je imovina </w:t>
      </w:r>
      <w:r w:rsidR="00ED6BBE" w:rsidRPr="00A02117">
        <w:rPr>
          <w:rFonts w:ascii="Times New Roman" w:hAnsi="Times New Roman" w:cs="Times New Roman"/>
          <w:sz w:val="24"/>
          <w:szCs w:val="24"/>
        </w:rPr>
        <w:t>brisana</w:t>
      </w:r>
      <w:r w:rsidRPr="00A02117">
        <w:rPr>
          <w:rFonts w:ascii="Times New Roman" w:hAnsi="Times New Roman" w:cs="Times New Roman"/>
          <w:sz w:val="24"/>
          <w:szCs w:val="24"/>
        </w:rPr>
        <w:t>, zamijenjena ili dodana u skupu za pokriće.</w:t>
      </w:r>
    </w:p>
    <w:p w14:paraId="47EEE0FC" w14:textId="77777777" w:rsidR="00771DE2" w:rsidRPr="00A02117" w:rsidRDefault="00771DE2">
      <w:pPr>
        <w:spacing w:after="0" w:line="240" w:lineRule="auto"/>
        <w:jc w:val="both"/>
        <w:rPr>
          <w:rFonts w:ascii="Times New Roman" w:hAnsi="Times New Roman" w:cs="Times New Roman"/>
          <w:sz w:val="24"/>
          <w:szCs w:val="24"/>
        </w:rPr>
      </w:pPr>
    </w:p>
    <w:p w14:paraId="3239F751" w14:textId="0398839C"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lastRenderedPageBreak/>
        <w:t xml:space="preserve">(15) Nadzornik skupa za pokriće </w:t>
      </w:r>
      <w:r w:rsidR="006B3121">
        <w:rPr>
          <w:rFonts w:ascii="Times New Roman" w:hAnsi="Times New Roman" w:cs="Times New Roman"/>
          <w:sz w:val="24"/>
          <w:szCs w:val="24"/>
        </w:rPr>
        <w:t>odgovara</w:t>
      </w:r>
      <w:r w:rsidRPr="00A02117">
        <w:rPr>
          <w:rFonts w:ascii="Times New Roman" w:hAnsi="Times New Roman" w:cs="Times New Roman"/>
          <w:sz w:val="24"/>
          <w:szCs w:val="24"/>
        </w:rPr>
        <w:t xml:space="preserve"> na zahtjev za dostavom informacije i na upite Hrvatske narodne banke odnosno Agencije unutar roka koji u takvom zahtjevu za informacijama ili upitu odredi Hrvatska narodna banka odnosno Agencija.</w:t>
      </w:r>
    </w:p>
    <w:p w14:paraId="74D1BB1C" w14:textId="77777777" w:rsidR="00771DE2" w:rsidRPr="00A02117" w:rsidRDefault="00771DE2">
      <w:pPr>
        <w:spacing w:after="0" w:line="240" w:lineRule="auto"/>
        <w:jc w:val="both"/>
        <w:rPr>
          <w:rFonts w:ascii="Times New Roman" w:hAnsi="Times New Roman" w:cs="Times New Roman"/>
          <w:sz w:val="24"/>
          <w:szCs w:val="24"/>
        </w:rPr>
      </w:pPr>
    </w:p>
    <w:p w14:paraId="2D041576"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(16) Uprava izdavatelja može razriješiti nadzornika skupa za pokriće uz prethodnu suglasnost nadzornog odbora izdavatelja ako:</w:t>
      </w:r>
    </w:p>
    <w:p w14:paraId="10B8261D" w14:textId="77777777" w:rsidR="00771DE2" w:rsidRPr="00A02117" w:rsidRDefault="00771DE2">
      <w:pPr>
        <w:spacing w:after="0" w:line="240" w:lineRule="auto"/>
        <w:jc w:val="both"/>
        <w:rPr>
          <w:rFonts w:ascii="Times New Roman" w:hAnsi="Times New Roman" w:cs="Times New Roman"/>
          <w:sz w:val="24"/>
          <w:szCs w:val="24"/>
        </w:rPr>
      </w:pPr>
    </w:p>
    <w:p w14:paraId="039ADCA3" w14:textId="77777777" w:rsidR="00771DE2" w:rsidRPr="00A02117" w:rsidRDefault="00454EB2">
      <w:pPr>
        <w:pStyle w:val="ListParagraph"/>
        <w:numPr>
          <w:ilvl w:val="0"/>
          <w:numId w:val="42"/>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 nadzornik skupa za pokriće ne ispunjava uvjete iz ovoga članka </w:t>
      </w:r>
    </w:p>
    <w:p w14:paraId="670F123C"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296C3B23" w14:textId="7113F5E8" w:rsidR="00D10393" w:rsidRPr="00A02117" w:rsidRDefault="00454EB2" w:rsidP="005B5408">
      <w:pPr>
        <w:pStyle w:val="ListParagraph"/>
        <w:numPr>
          <w:ilvl w:val="0"/>
          <w:numId w:val="42"/>
        </w:numPr>
        <w:spacing w:after="0" w:line="240" w:lineRule="auto"/>
        <w:ind w:left="0" w:firstLine="0"/>
        <w:jc w:val="both"/>
        <w:rPr>
          <w:rFonts w:ascii="Times New Roman" w:hAnsi="Times New Roman" w:cs="Times New Roman"/>
          <w:sz w:val="24"/>
          <w:szCs w:val="24"/>
        </w:rPr>
      </w:pPr>
      <w:r w:rsidRPr="005B5408">
        <w:rPr>
          <w:rFonts w:ascii="Times New Roman" w:hAnsi="Times New Roman" w:cs="Times New Roman"/>
          <w:sz w:val="24"/>
          <w:szCs w:val="24"/>
        </w:rPr>
        <w:t xml:space="preserve">nadzornik skupa za pokriće ne ispunjava svoje dužnosti u skladu s ovim Zakonom </w:t>
      </w:r>
    </w:p>
    <w:p w14:paraId="2A6DCCC2" w14:textId="77777777" w:rsidR="00771DE2" w:rsidRPr="005B5408" w:rsidRDefault="00771DE2" w:rsidP="005B5408">
      <w:pPr>
        <w:pStyle w:val="ListParagraph"/>
        <w:spacing w:after="0" w:line="240" w:lineRule="auto"/>
        <w:ind w:left="0"/>
        <w:jc w:val="both"/>
        <w:rPr>
          <w:rFonts w:ascii="Times New Roman" w:hAnsi="Times New Roman" w:cs="Times New Roman"/>
          <w:sz w:val="24"/>
          <w:szCs w:val="24"/>
        </w:rPr>
      </w:pPr>
    </w:p>
    <w:p w14:paraId="5154F210" w14:textId="77777777" w:rsidR="00771DE2" w:rsidRPr="00A02117" w:rsidRDefault="00454EB2">
      <w:pPr>
        <w:pStyle w:val="ListParagraph"/>
        <w:numPr>
          <w:ilvl w:val="0"/>
          <w:numId w:val="42"/>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razrješenje naloži Agencija </w:t>
      </w:r>
    </w:p>
    <w:p w14:paraId="42D72382"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527A07F2" w14:textId="61EFF9DC" w:rsidR="00771DE2" w:rsidRPr="00A02117" w:rsidRDefault="00454EB2">
      <w:pPr>
        <w:pStyle w:val="ListParagraph"/>
        <w:numPr>
          <w:ilvl w:val="0"/>
          <w:numId w:val="42"/>
        </w:numPr>
        <w:spacing w:after="0" w:line="240" w:lineRule="auto"/>
        <w:ind w:left="0" w:firstLine="0"/>
        <w:jc w:val="both"/>
        <w:rPr>
          <w:rFonts w:ascii="Times New Roman" w:eastAsia="Calibri" w:hAnsi="Times New Roman" w:cs="Times New Roman"/>
          <w:sz w:val="24"/>
          <w:szCs w:val="24"/>
        </w:rPr>
      </w:pPr>
      <w:r w:rsidRPr="00A02117">
        <w:rPr>
          <w:rFonts w:ascii="Times New Roman" w:hAnsi="Times New Roman" w:cs="Times New Roman"/>
          <w:sz w:val="24"/>
          <w:szCs w:val="24"/>
        </w:rPr>
        <w:t xml:space="preserve"> </w:t>
      </w:r>
      <w:r w:rsidRPr="00A02117">
        <w:rPr>
          <w:rFonts w:ascii="Times New Roman" w:eastAsia="Calibri" w:hAnsi="Times New Roman" w:cs="Times New Roman"/>
          <w:sz w:val="24"/>
          <w:szCs w:val="24"/>
        </w:rPr>
        <w:t>nadzornik skupa za pokriće podnese ostavku. Ostavka nadzornik</w:t>
      </w:r>
      <w:r w:rsidR="004D6C45" w:rsidRPr="00A02117">
        <w:rPr>
          <w:rFonts w:ascii="Times New Roman" w:eastAsia="Calibri" w:hAnsi="Times New Roman" w:cs="Times New Roman"/>
          <w:sz w:val="24"/>
          <w:szCs w:val="24"/>
        </w:rPr>
        <w:t>a</w:t>
      </w:r>
      <w:r w:rsidRPr="00A02117">
        <w:rPr>
          <w:rFonts w:ascii="Times New Roman" w:eastAsia="Calibri" w:hAnsi="Times New Roman" w:cs="Times New Roman"/>
          <w:sz w:val="24"/>
          <w:szCs w:val="24"/>
        </w:rPr>
        <w:t xml:space="preserve"> skupa za pokriće ima</w:t>
      </w:r>
      <w:r w:rsidR="004D6C45"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učinak od trenutka imenovanja novog nadzornika skupa za pokriće.</w:t>
      </w:r>
    </w:p>
    <w:p w14:paraId="549A84C7" w14:textId="77777777" w:rsidR="00771DE2" w:rsidRPr="00A02117" w:rsidRDefault="00771DE2">
      <w:pPr>
        <w:pStyle w:val="ListParagraph"/>
        <w:spacing w:after="0" w:line="240" w:lineRule="auto"/>
        <w:ind w:left="0"/>
        <w:jc w:val="both"/>
        <w:rPr>
          <w:rFonts w:ascii="Times New Roman" w:eastAsia="Calibri" w:hAnsi="Times New Roman" w:cs="Times New Roman"/>
          <w:sz w:val="24"/>
          <w:szCs w:val="24"/>
        </w:rPr>
      </w:pPr>
    </w:p>
    <w:p w14:paraId="0EC0ED68" w14:textId="1622D28B" w:rsidR="004D6C45" w:rsidRPr="00A02117" w:rsidRDefault="00454EB2">
      <w:pPr>
        <w:pStyle w:val="ListParagraph"/>
        <w:spacing w:after="0" w:line="240" w:lineRule="auto"/>
        <w:ind w:left="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(1</w:t>
      </w:r>
      <w:r w:rsidR="00807EF6" w:rsidRPr="00A02117">
        <w:rPr>
          <w:rFonts w:ascii="Times New Roman" w:eastAsia="Calibri" w:hAnsi="Times New Roman" w:cs="Times New Roman"/>
          <w:sz w:val="24"/>
          <w:szCs w:val="24"/>
        </w:rPr>
        <w:t>7</w:t>
      </w:r>
      <w:r w:rsidRPr="00A02117">
        <w:rPr>
          <w:rFonts w:ascii="Times New Roman" w:eastAsia="Calibri" w:hAnsi="Times New Roman" w:cs="Times New Roman"/>
          <w:sz w:val="24"/>
          <w:szCs w:val="24"/>
        </w:rPr>
        <w:t xml:space="preserve">) </w:t>
      </w:r>
      <w:r w:rsidR="004D6C45" w:rsidRPr="00A02117">
        <w:rPr>
          <w:rFonts w:ascii="Times New Roman" w:eastAsia="Calibri" w:hAnsi="Times New Roman" w:cs="Times New Roman"/>
          <w:sz w:val="24"/>
          <w:szCs w:val="24"/>
        </w:rPr>
        <w:t xml:space="preserve">Nadzornik skupa za pokriće je u izvršavanju svojih dužnosti odgovoran izdavatelju, ulagateljima u pokrivene obveznice i drugim ugovornim stranama iz ugovora o izvedenicama iz članka 10. ovoga Zakona samo u slučaju namjere i krajnje nepažnje. </w:t>
      </w:r>
    </w:p>
    <w:p w14:paraId="42E9D241" w14:textId="24551761" w:rsidR="00807EF6" w:rsidRPr="00A02117" w:rsidRDefault="00807EF6">
      <w:pPr>
        <w:pStyle w:val="ListParagraph"/>
        <w:spacing w:after="0" w:line="240" w:lineRule="auto"/>
        <w:ind w:left="0"/>
        <w:jc w:val="both"/>
        <w:rPr>
          <w:rFonts w:ascii="Times New Roman" w:eastAsia="Calibri" w:hAnsi="Times New Roman" w:cs="Times New Roman"/>
          <w:sz w:val="24"/>
          <w:szCs w:val="24"/>
        </w:rPr>
      </w:pPr>
    </w:p>
    <w:p w14:paraId="080555F8" w14:textId="4BB0CC92" w:rsidR="00807EF6" w:rsidRPr="00A02117" w:rsidRDefault="00691CF6" w:rsidP="00807EF6">
      <w:pPr>
        <w:pStyle w:val="ListParagraph"/>
        <w:spacing w:after="0" w:line="240" w:lineRule="auto"/>
        <w:ind w:left="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(18</w:t>
      </w:r>
      <w:r w:rsidR="00807EF6" w:rsidRPr="00A02117">
        <w:rPr>
          <w:rFonts w:ascii="Times New Roman" w:eastAsia="Calibri" w:hAnsi="Times New Roman" w:cs="Times New Roman"/>
          <w:sz w:val="24"/>
          <w:szCs w:val="24"/>
        </w:rPr>
        <w:t xml:space="preserve">) Agencija obavještava EBA-u o obvezi imenovanja nadzornika skupa za pokriće iz stavka 1. ovoga članka. </w:t>
      </w:r>
    </w:p>
    <w:p w14:paraId="4FCB3CE3" w14:textId="1596BD2F" w:rsidR="00771DE2" w:rsidRPr="00A02117" w:rsidRDefault="00771DE2">
      <w:pPr>
        <w:spacing w:after="0" w:line="240" w:lineRule="auto"/>
        <w:jc w:val="both"/>
        <w:rPr>
          <w:rFonts w:ascii="Times New Roman" w:hAnsi="Times New Roman" w:cs="Times New Roman"/>
          <w:sz w:val="24"/>
          <w:szCs w:val="24"/>
        </w:rPr>
      </w:pPr>
    </w:p>
    <w:p w14:paraId="42EBBD69"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Informacije za ulagatelje</w:t>
      </w:r>
    </w:p>
    <w:p w14:paraId="68CE4307" w14:textId="77777777" w:rsidR="00771DE2" w:rsidRPr="00A02117" w:rsidRDefault="00771DE2">
      <w:pPr>
        <w:spacing w:after="0" w:line="240" w:lineRule="auto"/>
        <w:jc w:val="center"/>
        <w:rPr>
          <w:rFonts w:ascii="Times New Roman" w:hAnsi="Times New Roman" w:cs="Times New Roman"/>
          <w:sz w:val="24"/>
          <w:szCs w:val="24"/>
        </w:rPr>
      </w:pPr>
    </w:p>
    <w:p w14:paraId="4BEE543C"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14.</w:t>
      </w:r>
    </w:p>
    <w:p w14:paraId="112262D5" w14:textId="77777777" w:rsidR="00771DE2" w:rsidRPr="00A02117" w:rsidRDefault="00771DE2">
      <w:pPr>
        <w:spacing w:after="0" w:line="240" w:lineRule="auto"/>
        <w:jc w:val="center"/>
        <w:rPr>
          <w:rFonts w:ascii="Times New Roman" w:hAnsi="Times New Roman" w:cs="Times New Roman"/>
          <w:sz w:val="24"/>
          <w:szCs w:val="24"/>
        </w:rPr>
      </w:pPr>
    </w:p>
    <w:p w14:paraId="6F364178"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Izdavatelj je dužan pružiti ulagateljima informacije o svom programu pokrivenih obveznica koje su dovoljno detaljne kako bi se ulagateljima omogućilo da ocijene profil i rizike tog programa i provedu dubinsku analizu programa i to na način da se ulagateljima na tromjesečnoj osnovi pružaju sljedeće informacije: </w:t>
      </w:r>
    </w:p>
    <w:p w14:paraId="0F7A8C5C" w14:textId="77777777" w:rsidR="00771DE2" w:rsidRPr="00A02117" w:rsidRDefault="00771DE2">
      <w:pPr>
        <w:spacing w:after="0" w:line="240" w:lineRule="auto"/>
        <w:jc w:val="both"/>
        <w:rPr>
          <w:rFonts w:ascii="Times New Roman" w:hAnsi="Times New Roman" w:cs="Times New Roman"/>
          <w:sz w:val="24"/>
          <w:szCs w:val="24"/>
        </w:rPr>
      </w:pPr>
    </w:p>
    <w:p w14:paraId="6B677152" w14:textId="77777777" w:rsidR="00771DE2" w:rsidRPr="00A02117" w:rsidRDefault="00454EB2">
      <w:pPr>
        <w:pStyle w:val="ListParagraph"/>
        <w:numPr>
          <w:ilvl w:val="0"/>
          <w:numId w:val="49"/>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informacije o vrijednosti skupa za pokriće i nepodmirenim obvezama koje proizlaze iz pokrivenih obveznica</w:t>
      </w:r>
    </w:p>
    <w:p w14:paraId="7A735710" w14:textId="77777777" w:rsidR="00771DE2" w:rsidRPr="00A02117" w:rsidRDefault="00771DE2">
      <w:pPr>
        <w:spacing w:after="0" w:line="240" w:lineRule="auto"/>
        <w:jc w:val="both"/>
        <w:rPr>
          <w:rFonts w:ascii="Times New Roman" w:hAnsi="Times New Roman" w:cs="Times New Roman"/>
          <w:sz w:val="24"/>
          <w:szCs w:val="24"/>
        </w:rPr>
      </w:pPr>
    </w:p>
    <w:p w14:paraId="35DFFFD1" w14:textId="77777777" w:rsidR="00771DE2" w:rsidRPr="00A02117" w:rsidRDefault="00454EB2">
      <w:pPr>
        <w:pStyle w:val="ListParagraph"/>
        <w:numPr>
          <w:ilvl w:val="0"/>
          <w:numId w:val="49"/>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popis međunarodnih identifikacijskih brojeva vrijednosnih papira (identifikacijski brojevi ISIN) za sva izdanja pokrivenih obveznica u okviru tog programa kojima je dodijeljen identifikacijski broj ISIN</w:t>
      </w:r>
    </w:p>
    <w:p w14:paraId="6D65CA44" w14:textId="77777777" w:rsidR="00771DE2" w:rsidRPr="00A02117" w:rsidRDefault="00771DE2">
      <w:pPr>
        <w:spacing w:after="0" w:line="240" w:lineRule="auto"/>
        <w:jc w:val="both"/>
        <w:rPr>
          <w:rFonts w:ascii="Times New Roman" w:hAnsi="Times New Roman" w:cs="Times New Roman"/>
          <w:sz w:val="24"/>
          <w:szCs w:val="24"/>
        </w:rPr>
      </w:pPr>
    </w:p>
    <w:p w14:paraId="750D8EA2" w14:textId="77777777" w:rsidR="00771DE2" w:rsidRPr="00A02117" w:rsidRDefault="00454EB2">
      <w:pPr>
        <w:pStyle w:val="ListParagraph"/>
        <w:numPr>
          <w:ilvl w:val="0"/>
          <w:numId w:val="49"/>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informacije o geografskoj distribuciji i vrsti imovine za pokriće, vrijednosti njezinih kredita i metodi vrednovanja</w:t>
      </w:r>
    </w:p>
    <w:p w14:paraId="2425C77A" w14:textId="77777777" w:rsidR="00771DE2" w:rsidRPr="00A02117" w:rsidRDefault="00771DE2">
      <w:pPr>
        <w:spacing w:after="0" w:line="240" w:lineRule="auto"/>
        <w:jc w:val="both"/>
        <w:rPr>
          <w:rFonts w:ascii="Times New Roman" w:hAnsi="Times New Roman" w:cs="Times New Roman"/>
          <w:sz w:val="24"/>
          <w:szCs w:val="24"/>
        </w:rPr>
      </w:pPr>
    </w:p>
    <w:p w14:paraId="58625914" w14:textId="67C33EC8" w:rsidR="00771DE2" w:rsidRPr="00A02117" w:rsidRDefault="00454EB2">
      <w:pPr>
        <w:pStyle w:val="ListParagraph"/>
        <w:numPr>
          <w:ilvl w:val="0"/>
          <w:numId w:val="49"/>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pojedinosti u vezi s tržišnim rizikom, između ostalog kamatnim rizikom i valutnim rizikom te u vezi s kreditnim rizicima i likvidnosnim rizicima</w:t>
      </w:r>
    </w:p>
    <w:p w14:paraId="5000323A" w14:textId="77777777" w:rsidR="00771DE2" w:rsidRPr="00A02117" w:rsidRDefault="00771DE2">
      <w:pPr>
        <w:spacing w:after="0" w:line="240" w:lineRule="auto"/>
        <w:jc w:val="both"/>
        <w:rPr>
          <w:rFonts w:ascii="Times New Roman" w:hAnsi="Times New Roman" w:cs="Times New Roman"/>
          <w:sz w:val="24"/>
          <w:szCs w:val="24"/>
        </w:rPr>
      </w:pPr>
    </w:p>
    <w:p w14:paraId="3293AC5E" w14:textId="77777777" w:rsidR="00771DE2" w:rsidRPr="00A02117" w:rsidRDefault="00454EB2">
      <w:pPr>
        <w:pStyle w:val="ListParagraph"/>
        <w:numPr>
          <w:ilvl w:val="0"/>
          <w:numId w:val="49"/>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lastRenderedPageBreak/>
        <w:t>informacije o strukturi imovine za pokriće i pokrivenih obveznica u pogledu rokova dospijeća, između ostalog pregled događaja pokretača produljenja roka dospijeća, ako je to primjenjivo</w:t>
      </w:r>
    </w:p>
    <w:p w14:paraId="66486F0F" w14:textId="77777777" w:rsidR="00771DE2" w:rsidRPr="00A02117" w:rsidRDefault="00771DE2">
      <w:pPr>
        <w:spacing w:after="0" w:line="240" w:lineRule="auto"/>
        <w:jc w:val="both"/>
        <w:rPr>
          <w:rFonts w:ascii="Times New Roman" w:hAnsi="Times New Roman" w:cs="Times New Roman"/>
          <w:sz w:val="24"/>
          <w:szCs w:val="24"/>
        </w:rPr>
      </w:pPr>
    </w:p>
    <w:p w14:paraId="03D97549" w14:textId="77777777" w:rsidR="00771DE2" w:rsidRPr="00A02117" w:rsidRDefault="00454EB2">
      <w:pPr>
        <w:pStyle w:val="ListParagraph"/>
        <w:numPr>
          <w:ilvl w:val="0"/>
          <w:numId w:val="49"/>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informacije o razini zahtijevanog i dostupnog pokrića, kao i razini zakonske, ugovorne i dobrovoljne veće razine kolateralizacije</w:t>
      </w:r>
    </w:p>
    <w:p w14:paraId="48751509" w14:textId="77777777" w:rsidR="00771DE2" w:rsidRPr="00A02117" w:rsidRDefault="00771DE2">
      <w:pPr>
        <w:spacing w:after="0" w:line="240" w:lineRule="auto"/>
        <w:jc w:val="both"/>
        <w:rPr>
          <w:rFonts w:ascii="Times New Roman" w:hAnsi="Times New Roman" w:cs="Times New Roman"/>
          <w:sz w:val="24"/>
          <w:szCs w:val="24"/>
        </w:rPr>
      </w:pPr>
    </w:p>
    <w:p w14:paraId="4EB4D7DB" w14:textId="77777777" w:rsidR="00771DE2" w:rsidRPr="00A02117" w:rsidRDefault="00454EB2">
      <w:pPr>
        <w:pStyle w:val="ListParagraph"/>
        <w:numPr>
          <w:ilvl w:val="0"/>
          <w:numId w:val="49"/>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informacije o postotku kredita kod kojih se smatra da je nastao status neispunjavanja obveza u skladu s člankom 178. Uredbe (EU) br. 575/2013, a u svakom slučaju ako su krediti dospjeli više od 90 dana</w:t>
      </w:r>
    </w:p>
    <w:p w14:paraId="0AC9C162" w14:textId="77777777" w:rsidR="00771DE2" w:rsidRPr="00A02117" w:rsidRDefault="00771DE2">
      <w:pPr>
        <w:spacing w:after="0" w:line="240" w:lineRule="auto"/>
        <w:jc w:val="both"/>
        <w:rPr>
          <w:rFonts w:ascii="Times New Roman" w:hAnsi="Times New Roman" w:cs="Times New Roman"/>
          <w:sz w:val="24"/>
          <w:szCs w:val="24"/>
        </w:rPr>
      </w:pPr>
    </w:p>
    <w:p w14:paraId="790C7163" w14:textId="484C6815" w:rsidR="00771DE2" w:rsidRPr="00A02117" w:rsidRDefault="00454EB2">
      <w:pPr>
        <w:pStyle w:val="ListParagraph"/>
        <w:numPr>
          <w:ilvl w:val="0"/>
          <w:numId w:val="49"/>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informacije o ovlastima, sazivanju i načinu rada skupštine ulagatelja u pokrivene obveznice ako je ona predviđena ugovornim uvjetima pokrivenih obveznica.</w:t>
      </w:r>
    </w:p>
    <w:p w14:paraId="6D66EA48" w14:textId="77777777" w:rsidR="00771DE2" w:rsidRPr="00A02117" w:rsidRDefault="00771DE2">
      <w:pPr>
        <w:spacing w:after="0" w:line="240" w:lineRule="auto"/>
        <w:jc w:val="both"/>
        <w:rPr>
          <w:rFonts w:ascii="Times New Roman" w:hAnsi="Times New Roman" w:cs="Times New Roman"/>
          <w:sz w:val="24"/>
          <w:szCs w:val="24"/>
        </w:rPr>
      </w:pPr>
    </w:p>
    <w:p w14:paraId="2036CE29"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(2) Izdavatelj je dužan informacije iz stavka 1. ovoga članka objaviti na svojim internetskim stranicama.</w:t>
      </w:r>
    </w:p>
    <w:p w14:paraId="718FB410" w14:textId="77777777" w:rsidR="00771DE2" w:rsidRPr="00A02117" w:rsidRDefault="00771DE2">
      <w:pPr>
        <w:spacing w:after="0" w:line="240" w:lineRule="auto"/>
        <w:jc w:val="both"/>
        <w:rPr>
          <w:rFonts w:ascii="Times New Roman" w:hAnsi="Times New Roman" w:cs="Times New Roman"/>
          <w:sz w:val="24"/>
          <w:szCs w:val="24"/>
        </w:rPr>
      </w:pPr>
    </w:p>
    <w:p w14:paraId="30FBBA5B" w14:textId="4D651271"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w:t>
      </w:r>
      <w:r w:rsidR="004A2E97" w:rsidRPr="004A2E97">
        <w:rPr>
          <w:rFonts w:ascii="Times New Roman" w:hAnsi="Times New Roman" w:cs="Times New Roman"/>
          <w:sz w:val="24"/>
          <w:szCs w:val="24"/>
        </w:rPr>
        <w:t>Upravno vijeće Agencije</w:t>
      </w:r>
      <w:r w:rsidR="004A2E97" w:rsidRPr="004A2E97" w:rsidDel="004A2E97">
        <w:rPr>
          <w:rFonts w:ascii="Times New Roman" w:hAnsi="Times New Roman" w:cs="Times New Roman"/>
          <w:sz w:val="24"/>
          <w:szCs w:val="24"/>
        </w:rPr>
        <w:t xml:space="preserve"> </w:t>
      </w:r>
      <w:r w:rsidR="00807EF6" w:rsidRPr="00A02117">
        <w:rPr>
          <w:rFonts w:ascii="Times New Roman" w:hAnsi="Times New Roman" w:cs="Times New Roman"/>
          <w:sz w:val="24"/>
          <w:szCs w:val="24"/>
        </w:rPr>
        <w:t xml:space="preserve">donosi </w:t>
      </w:r>
      <w:r w:rsidR="00242A04">
        <w:rPr>
          <w:rFonts w:ascii="Times New Roman" w:eastAsia="Calibri" w:hAnsi="Times New Roman" w:cs="Times New Roman"/>
          <w:sz w:val="24"/>
          <w:szCs w:val="24"/>
        </w:rPr>
        <w:t>pravilnik</w:t>
      </w:r>
      <w:r w:rsidR="00807EF6" w:rsidRPr="00A02117">
        <w:rPr>
          <w:rFonts w:ascii="Times New Roman" w:eastAsia="Calibri" w:hAnsi="Times New Roman" w:cs="Times New Roman"/>
          <w:sz w:val="24"/>
          <w:szCs w:val="24"/>
        </w:rPr>
        <w:t xml:space="preserve"> kojim će</w:t>
      </w:r>
      <w:r w:rsidRPr="00A02117">
        <w:rPr>
          <w:rFonts w:ascii="Times New Roman" w:eastAsia="Calibri" w:hAnsi="Times New Roman" w:cs="Times New Roman"/>
          <w:sz w:val="24"/>
          <w:szCs w:val="24"/>
        </w:rPr>
        <w:t xml:space="preserve"> detaljnije propisati</w:t>
      </w:r>
      <w:r w:rsidRPr="00A02117">
        <w:rPr>
          <w:rFonts w:ascii="Times New Roman" w:hAnsi="Times New Roman" w:cs="Times New Roman"/>
          <w:sz w:val="24"/>
          <w:szCs w:val="24"/>
        </w:rPr>
        <w:t xml:space="preserve"> sadržaj, format, rokove i način objave informacija za ulagatelje.</w:t>
      </w:r>
    </w:p>
    <w:p w14:paraId="4429084E" w14:textId="77777777" w:rsidR="00771DE2" w:rsidRPr="00A02117" w:rsidRDefault="00771DE2">
      <w:pPr>
        <w:spacing w:after="0" w:line="240" w:lineRule="auto"/>
        <w:jc w:val="both"/>
        <w:rPr>
          <w:rFonts w:ascii="Times New Roman" w:hAnsi="Times New Roman" w:cs="Times New Roman"/>
          <w:i/>
          <w:sz w:val="24"/>
          <w:szCs w:val="24"/>
        </w:rPr>
      </w:pPr>
    </w:p>
    <w:p w14:paraId="75306A9B"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 xml:space="preserve">Zahtjevi u pogledu pokrića </w:t>
      </w:r>
    </w:p>
    <w:p w14:paraId="5D76A714" w14:textId="77777777" w:rsidR="00771DE2" w:rsidRPr="00A02117" w:rsidRDefault="00771DE2">
      <w:pPr>
        <w:spacing w:after="0" w:line="240" w:lineRule="auto"/>
        <w:jc w:val="center"/>
        <w:rPr>
          <w:rFonts w:ascii="Times New Roman" w:hAnsi="Times New Roman" w:cs="Times New Roman"/>
          <w:sz w:val="24"/>
          <w:szCs w:val="24"/>
        </w:rPr>
      </w:pPr>
    </w:p>
    <w:p w14:paraId="2BF4A453"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15.</w:t>
      </w:r>
    </w:p>
    <w:p w14:paraId="6350D9DE" w14:textId="77777777" w:rsidR="00771DE2" w:rsidRPr="00A02117" w:rsidRDefault="00771DE2">
      <w:pPr>
        <w:spacing w:after="0" w:line="240" w:lineRule="auto"/>
        <w:jc w:val="center"/>
        <w:rPr>
          <w:rFonts w:ascii="Times New Roman" w:hAnsi="Times New Roman" w:cs="Times New Roman"/>
          <w:sz w:val="24"/>
          <w:szCs w:val="24"/>
        </w:rPr>
      </w:pPr>
    </w:p>
    <w:p w14:paraId="2FC3120F"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Izdavatelj je dužan osigurati zaštitu ulagatelja na način da program pokrivenih obveznica u svakom trenutku ispunjava zahtjeve u pogledu pokrića propisane ovim člankom. </w:t>
      </w:r>
    </w:p>
    <w:p w14:paraId="69989F51" w14:textId="77777777" w:rsidR="00771DE2" w:rsidRPr="00A02117" w:rsidRDefault="00771DE2">
      <w:pPr>
        <w:spacing w:after="0" w:line="240" w:lineRule="auto"/>
        <w:jc w:val="both"/>
        <w:rPr>
          <w:rFonts w:ascii="Times New Roman" w:hAnsi="Times New Roman" w:cs="Times New Roman"/>
          <w:sz w:val="24"/>
          <w:szCs w:val="24"/>
        </w:rPr>
      </w:pPr>
    </w:p>
    <w:p w14:paraId="1F24C669" w14:textId="32445BC4"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(2) Sve obveze koje proizlaze iz pokrivenih obveznica moraju biti pokrivene </w:t>
      </w:r>
      <w:r w:rsidR="00753046">
        <w:rPr>
          <w:rFonts w:ascii="Times New Roman" w:hAnsi="Times New Roman" w:cs="Times New Roman"/>
          <w:sz w:val="24"/>
          <w:szCs w:val="24"/>
        </w:rPr>
        <w:t>tražbinama</w:t>
      </w:r>
      <w:r w:rsidR="00753046" w:rsidRPr="00A02117">
        <w:rPr>
          <w:rFonts w:ascii="Times New Roman" w:hAnsi="Times New Roman" w:cs="Times New Roman"/>
          <w:sz w:val="24"/>
          <w:szCs w:val="24"/>
        </w:rPr>
        <w:t xml:space="preserve"> </w:t>
      </w:r>
      <w:r w:rsidRPr="00A02117">
        <w:rPr>
          <w:rFonts w:ascii="Times New Roman" w:hAnsi="Times New Roman" w:cs="Times New Roman"/>
          <w:sz w:val="24"/>
          <w:szCs w:val="24"/>
        </w:rPr>
        <w:t>koj</w:t>
      </w:r>
      <w:r w:rsidR="00753046">
        <w:rPr>
          <w:rFonts w:ascii="Times New Roman" w:hAnsi="Times New Roman" w:cs="Times New Roman"/>
          <w:sz w:val="24"/>
          <w:szCs w:val="24"/>
        </w:rPr>
        <w:t>e</w:t>
      </w:r>
      <w:r w:rsidRPr="00A02117">
        <w:rPr>
          <w:rFonts w:ascii="Times New Roman" w:hAnsi="Times New Roman" w:cs="Times New Roman"/>
          <w:sz w:val="24"/>
          <w:szCs w:val="24"/>
        </w:rPr>
        <w:t xml:space="preserve"> proizlaze iz imovine uključene u skup za pokriće.</w:t>
      </w:r>
    </w:p>
    <w:p w14:paraId="60DC77C5" w14:textId="77777777" w:rsidR="00771DE2" w:rsidRPr="00A02117" w:rsidRDefault="00771DE2">
      <w:pPr>
        <w:spacing w:after="0" w:line="240" w:lineRule="auto"/>
        <w:jc w:val="both"/>
        <w:rPr>
          <w:rFonts w:ascii="Times New Roman" w:hAnsi="Times New Roman" w:cs="Times New Roman"/>
          <w:sz w:val="24"/>
          <w:szCs w:val="24"/>
        </w:rPr>
      </w:pPr>
    </w:p>
    <w:p w14:paraId="04EBA14E"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Obveze koje proizlaze iz pokrivenih obveznica iz stavka 2. ovoga članka uključuju: </w:t>
      </w:r>
    </w:p>
    <w:p w14:paraId="5E97CD8E" w14:textId="77777777" w:rsidR="00771DE2" w:rsidRPr="00A02117" w:rsidRDefault="00771DE2">
      <w:pPr>
        <w:spacing w:after="0" w:line="240" w:lineRule="auto"/>
        <w:jc w:val="both"/>
        <w:rPr>
          <w:rFonts w:ascii="Times New Roman" w:hAnsi="Times New Roman" w:cs="Times New Roman"/>
          <w:sz w:val="24"/>
          <w:szCs w:val="24"/>
        </w:rPr>
      </w:pPr>
    </w:p>
    <w:p w14:paraId="00B59E7A" w14:textId="77777777" w:rsidR="00771DE2" w:rsidRPr="00A02117" w:rsidRDefault="00454EB2">
      <w:pPr>
        <w:pStyle w:val="ListParagraph"/>
        <w:numPr>
          <w:ilvl w:val="0"/>
          <w:numId w:val="51"/>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nepodmireni iznos glavnice koji proizlazi iz pokrivenih obveznica</w:t>
      </w:r>
    </w:p>
    <w:p w14:paraId="528D5249" w14:textId="77777777" w:rsidR="00771DE2" w:rsidRPr="00A02117" w:rsidRDefault="00771DE2">
      <w:pPr>
        <w:spacing w:after="0" w:line="240" w:lineRule="auto"/>
        <w:jc w:val="both"/>
        <w:rPr>
          <w:rFonts w:ascii="Times New Roman" w:hAnsi="Times New Roman" w:cs="Times New Roman"/>
          <w:sz w:val="24"/>
          <w:szCs w:val="24"/>
        </w:rPr>
      </w:pPr>
    </w:p>
    <w:p w14:paraId="129A9B8E" w14:textId="77777777" w:rsidR="00771DE2" w:rsidRPr="00A02117" w:rsidRDefault="00454EB2">
      <w:pPr>
        <w:pStyle w:val="ListParagraph"/>
        <w:numPr>
          <w:ilvl w:val="0"/>
          <w:numId w:val="51"/>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nepodmirene iznose kamata koji proizlaze iz pokrivenih obveznica</w:t>
      </w:r>
    </w:p>
    <w:p w14:paraId="504E5E24" w14:textId="77777777" w:rsidR="00771DE2" w:rsidRPr="00A02117" w:rsidRDefault="00771DE2">
      <w:pPr>
        <w:spacing w:after="0" w:line="240" w:lineRule="auto"/>
        <w:jc w:val="both"/>
        <w:rPr>
          <w:rFonts w:ascii="Times New Roman" w:hAnsi="Times New Roman" w:cs="Times New Roman"/>
          <w:sz w:val="24"/>
          <w:szCs w:val="24"/>
        </w:rPr>
      </w:pPr>
    </w:p>
    <w:p w14:paraId="697E76D3" w14:textId="77777777" w:rsidR="00771DE2" w:rsidRPr="00A02117" w:rsidRDefault="00454EB2">
      <w:pPr>
        <w:pStyle w:val="ListParagraph"/>
        <w:numPr>
          <w:ilvl w:val="0"/>
          <w:numId w:val="51"/>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obveze plaćanja povezane s ugovorima o izvedenicama koji ispunjavaju uvjete iz članka 10. ovoga Zakona i </w:t>
      </w:r>
    </w:p>
    <w:p w14:paraId="33A15E23" w14:textId="77777777" w:rsidR="00771DE2" w:rsidRPr="00A02117" w:rsidRDefault="00771DE2">
      <w:pPr>
        <w:spacing w:after="0" w:line="240" w:lineRule="auto"/>
        <w:jc w:val="both"/>
        <w:rPr>
          <w:rFonts w:ascii="Times New Roman" w:hAnsi="Times New Roman" w:cs="Times New Roman"/>
          <w:sz w:val="24"/>
          <w:szCs w:val="24"/>
        </w:rPr>
      </w:pPr>
    </w:p>
    <w:p w14:paraId="50A52441" w14:textId="121FFAE3" w:rsidR="00771DE2" w:rsidRPr="00A02117" w:rsidRDefault="00454EB2" w:rsidP="00700F0E">
      <w:pPr>
        <w:pStyle w:val="ListParagraph"/>
        <w:numPr>
          <w:ilvl w:val="0"/>
          <w:numId w:val="51"/>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očekivane troškove u vezi s održavanjem i upravljanjem programa pokrivenih obveznica</w:t>
      </w:r>
      <w:r w:rsidR="0068521A" w:rsidRPr="0068521A">
        <w:t xml:space="preserve"> </w:t>
      </w:r>
      <w:r w:rsidR="0068521A" w:rsidRPr="0068521A">
        <w:rPr>
          <w:rFonts w:ascii="Times New Roman" w:hAnsi="Times New Roman" w:cs="Times New Roman"/>
          <w:sz w:val="24"/>
          <w:szCs w:val="24"/>
        </w:rPr>
        <w:t>u slučaju likvidacije</w:t>
      </w:r>
      <w:r w:rsidR="00700F0E" w:rsidRPr="00A02117">
        <w:rPr>
          <w:rFonts w:ascii="Times New Roman" w:hAnsi="Times New Roman" w:cs="Times New Roman"/>
          <w:sz w:val="24"/>
          <w:szCs w:val="24"/>
        </w:rPr>
        <w:t>, a koj</w:t>
      </w:r>
      <w:r w:rsidR="00BC1C4F">
        <w:rPr>
          <w:rFonts w:ascii="Times New Roman" w:hAnsi="Times New Roman" w:cs="Times New Roman"/>
          <w:sz w:val="24"/>
          <w:szCs w:val="24"/>
        </w:rPr>
        <w:t>i</w:t>
      </w:r>
      <w:r w:rsidR="00700F0E" w:rsidRPr="00A02117">
        <w:rPr>
          <w:rFonts w:ascii="Times New Roman" w:hAnsi="Times New Roman" w:cs="Times New Roman"/>
          <w:sz w:val="24"/>
          <w:szCs w:val="24"/>
        </w:rPr>
        <w:t xml:space="preserve"> uključuju predvidljive troškove nadzornika skupa za pokriće</w:t>
      </w:r>
      <w:r w:rsidR="003C1AF9">
        <w:rPr>
          <w:rFonts w:ascii="Times New Roman" w:hAnsi="Times New Roman" w:cs="Times New Roman"/>
          <w:sz w:val="24"/>
          <w:szCs w:val="24"/>
        </w:rPr>
        <w:t xml:space="preserve"> i posebnog upravitelja</w:t>
      </w:r>
      <w:r w:rsidR="00700F0E" w:rsidRPr="00A02117">
        <w:rPr>
          <w:rFonts w:ascii="Times New Roman" w:hAnsi="Times New Roman" w:cs="Times New Roman"/>
          <w:sz w:val="24"/>
          <w:szCs w:val="24"/>
        </w:rPr>
        <w:t xml:space="preserve"> do najdužeg mogućeg trajanja programa pokrivenih obveznica</w:t>
      </w:r>
      <w:r w:rsidRPr="00A02117">
        <w:rPr>
          <w:rFonts w:ascii="Times New Roman" w:hAnsi="Times New Roman" w:cs="Times New Roman"/>
          <w:sz w:val="24"/>
          <w:szCs w:val="24"/>
        </w:rPr>
        <w:t>.</w:t>
      </w:r>
    </w:p>
    <w:p w14:paraId="6A6CACA6" w14:textId="77777777" w:rsidR="00771DE2" w:rsidRPr="00A02117" w:rsidRDefault="00771DE2">
      <w:pPr>
        <w:spacing w:after="0" w:line="240" w:lineRule="auto"/>
        <w:jc w:val="both"/>
        <w:rPr>
          <w:rFonts w:ascii="Times New Roman" w:hAnsi="Times New Roman" w:cs="Times New Roman"/>
          <w:sz w:val="24"/>
          <w:szCs w:val="24"/>
        </w:rPr>
      </w:pPr>
    </w:p>
    <w:p w14:paraId="662850BE"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(4) Izdavatelj može očekivane troškove u vezi s održavanjem i upravljanjem za likvidaciju programa pokrivenih obveznica iz stavka 3. točke 4. ovoga članka utvrditi u paušalnom iznosu. </w:t>
      </w:r>
    </w:p>
    <w:p w14:paraId="33AE6D34" w14:textId="77777777" w:rsidR="00771DE2" w:rsidRPr="00A02117" w:rsidRDefault="00771DE2">
      <w:pPr>
        <w:spacing w:after="0" w:line="240" w:lineRule="auto"/>
        <w:jc w:val="both"/>
        <w:rPr>
          <w:rFonts w:ascii="Times New Roman" w:hAnsi="Times New Roman" w:cs="Times New Roman"/>
          <w:sz w:val="24"/>
          <w:szCs w:val="24"/>
        </w:rPr>
      </w:pPr>
    </w:p>
    <w:p w14:paraId="45A0381C"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(5) Imovina uključena u skup za pokriće može biti:   </w:t>
      </w:r>
    </w:p>
    <w:p w14:paraId="2E956A4E" w14:textId="77777777" w:rsidR="00771DE2" w:rsidRPr="00A02117" w:rsidRDefault="00771DE2">
      <w:pPr>
        <w:spacing w:after="0" w:line="240" w:lineRule="auto"/>
        <w:jc w:val="both"/>
        <w:rPr>
          <w:rFonts w:ascii="Times New Roman" w:hAnsi="Times New Roman" w:cs="Times New Roman"/>
          <w:sz w:val="24"/>
          <w:szCs w:val="24"/>
        </w:rPr>
      </w:pPr>
    </w:p>
    <w:p w14:paraId="351C0DE6" w14:textId="77777777" w:rsidR="00771DE2" w:rsidRPr="00A02117" w:rsidRDefault="00454EB2">
      <w:pPr>
        <w:pStyle w:val="ListParagraph"/>
        <w:numPr>
          <w:ilvl w:val="0"/>
          <w:numId w:val="53"/>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primarna imovina</w:t>
      </w:r>
    </w:p>
    <w:p w14:paraId="104E090C" w14:textId="77777777" w:rsidR="00771DE2" w:rsidRPr="00A02117" w:rsidRDefault="00771DE2">
      <w:pPr>
        <w:spacing w:after="0" w:line="240" w:lineRule="auto"/>
        <w:jc w:val="both"/>
        <w:rPr>
          <w:rFonts w:ascii="Times New Roman" w:hAnsi="Times New Roman" w:cs="Times New Roman"/>
          <w:sz w:val="24"/>
          <w:szCs w:val="24"/>
        </w:rPr>
      </w:pPr>
    </w:p>
    <w:p w14:paraId="1CBDD8B2" w14:textId="77777777" w:rsidR="00771DE2" w:rsidRPr="00A02117" w:rsidRDefault="00454EB2">
      <w:pPr>
        <w:pStyle w:val="ListParagraph"/>
        <w:numPr>
          <w:ilvl w:val="0"/>
          <w:numId w:val="53"/>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zamjenska imovina</w:t>
      </w:r>
    </w:p>
    <w:p w14:paraId="3A2ED525" w14:textId="77777777" w:rsidR="00771DE2" w:rsidRPr="00A02117" w:rsidRDefault="00771DE2">
      <w:pPr>
        <w:spacing w:after="0" w:line="240" w:lineRule="auto"/>
        <w:jc w:val="both"/>
        <w:rPr>
          <w:rFonts w:ascii="Times New Roman" w:hAnsi="Times New Roman" w:cs="Times New Roman"/>
          <w:sz w:val="24"/>
          <w:szCs w:val="24"/>
        </w:rPr>
      </w:pPr>
    </w:p>
    <w:p w14:paraId="31B3B3ED" w14:textId="77777777" w:rsidR="00771DE2" w:rsidRPr="00A02117" w:rsidRDefault="00454EB2">
      <w:pPr>
        <w:pStyle w:val="ListParagraph"/>
        <w:numPr>
          <w:ilvl w:val="0"/>
          <w:numId w:val="53"/>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likvidna imovina koja se drži u skladu s člankom 16. ovoga Zakona, i </w:t>
      </w:r>
    </w:p>
    <w:p w14:paraId="560A4983" w14:textId="77777777" w:rsidR="00771DE2" w:rsidRPr="00A02117" w:rsidRDefault="00771DE2">
      <w:pPr>
        <w:spacing w:after="0" w:line="240" w:lineRule="auto"/>
        <w:jc w:val="both"/>
        <w:rPr>
          <w:rFonts w:ascii="Times New Roman" w:hAnsi="Times New Roman" w:cs="Times New Roman"/>
          <w:sz w:val="24"/>
          <w:szCs w:val="24"/>
        </w:rPr>
      </w:pPr>
    </w:p>
    <w:p w14:paraId="63B30C31" w14:textId="4714D351" w:rsidR="00771DE2" w:rsidRPr="00A02117" w:rsidRDefault="00AB4FE9">
      <w:pPr>
        <w:pStyle w:val="ListParagraph"/>
        <w:numPr>
          <w:ilvl w:val="0"/>
          <w:numId w:val="5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tražbine</w:t>
      </w:r>
      <w:r w:rsidRPr="00A02117">
        <w:rPr>
          <w:rFonts w:ascii="Times New Roman" w:hAnsi="Times New Roman" w:cs="Times New Roman"/>
          <w:sz w:val="24"/>
          <w:szCs w:val="24"/>
        </w:rPr>
        <w:t xml:space="preserve"> </w:t>
      </w:r>
      <w:r w:rsidR="00454EB2" w:rsidRPr="00A02117">
        <w:rPr>
          <w:rFonts w:ascii="Times New Roman" w:hAnsi="Times New Roman" w:cs="Times New Roman"/>
          <w:sz w:val="24"/>
          <w:szCs w:val="24"/>
        </w:rPr>
        <w:t>za plaćanje povezan</w:t>
      </w:r>
      <w:r w:rsidR="000121DE">
        <w:rPr>
          <w:rFonts w:ascii="Times New Roman" w:hAnsi="Times New Roman" w:cs="Times New Roman"/>
          <w:sz w:val="24"/>
          <w:szCs w:val="24"/>
        </w:rPr>
        <w:t>e</w:t>
      </w:r>
      <w:r w:rsidR="00454EB2" w:rsidRPr="00A02117">
        <w:rPr>
          <w:rFonts w:ascii="Times New Roman" w:hAnsi="Times New Roman" w:cs="Times New Roman"/>
          <w:sz w:val="24"/>
          <w:szCs w:val="24"/>
        </w:rPr>
        <w:t xml:space="preserve"> s ugovorima o izvedenicama koji ispunjavaju uvjete iz članka 10. ovoga Zakona. </w:t>
      </w:r>
    </w:p>
    <w:p w14:paraId="66E79954" w14:textId="77777777" w:rsidR="00771DE2" w:rsidRPr="00A02117" w:rsidRDefault="00771DE2">
      <w:pPr>
        <w:spacing w:after="0" w:line="240" w:lineRule="auto"/>
        <w:jc w:val="both"/>
        <w:rPr>
          <w:rFonts w:ascii="Times New Roman" w:hAnsi="Times New Roman" w:cs="Times New Roman"/>
          <w:sz w:val="24"/>
          <w:szCs w:val="24"/>
        </w:rPr>
      </w:pPr>
    </w:p>
    <w:p w14:paraId="5DF20A13" w14:textId="77F930EC"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(6) Nekolateraliziran</w:t>
      </w:r>
      <w:r w:rsidR="000121DE">
        <w:rPr>
          <w:rFonts w:ascii="Times New Roman" w:hAnsi="Times New Roman" w:cs="Times New Roman"/>
          <w:sz w:val="24"/>
          <w:szCs w:val="24"/>
        </w:rPr>
        <w:t>e</w:t>
      </w:r>
      <w:r w:rsidRPr="00A02117">
        <w:rPr>
          <w:rFonts w:ascii="Times New Roman" w:hAnsi="Times New Roman" w:cs="Times New Roman"/>
          <w:sz w:val="24"/>
          <w:szCs w:val="24"/>
        </w:rPr>
        <w:t xml:space="preserve"> </w:t>
      </w:r>
      <w:r w:rsidR="00AB4FE9">
        <w:rPr>
          <w:rFonts w:ascii="Times New Roman" w:hAnsi="Times New Roman" w:cs="Times New Roman"/>
          <w:sz w:val="24"/>
          <w:szCs w:val="24"/>
        </w:rPr>
        <w:t>tražbin</w:t>
      </w:r>
      <w:r w:rsidR="000121DE">
        <w:rPr>
          <w:rFonts w:ascii="Times New Roman" w:hAnsi="Times New Roman" w:cs="Times New Roman"/>
          <w:sz w:val="24"/>
          <w:szCs w:val="24"/>
        </w:rPr>
        <w:t>e</w:t>
      </w:r>
      <w:r w:rsidR="00AB4FE9" w:rsidRPr="00A02117">
        <w:rPr>
          <w:rFonts w:ascii="Times New Roman" w:hAnsi="Times New Roman" w:cs="Times New Roman"/>
          <w:sz w:val="24"/>
          <w:szCs w:val="24"/>
        </w:rPr>
        <w:t xml:space="preserve"> </w:t>
      </w:r>
      <w:r w:rsidRPr="00A02117">
        <w:rPr>
          <w:rFonts w:ascii="Times New Roman" w:hAnsi="Times New Roman" w:cs="Times New Roman"/>
          <w:sz w:val="24"/>
          <w:szCs w:val="24"/>
        </w:rPr>
        <w:t>za koj</w:t>
      </w:r>
      <w:r w:rsidR="000121DE">
        <w:rPr>
          <w:rFonts w:ascii="Times New Roman" w:hAnsi="Times New Roman" w:cs="Times New Roman"/>
          <w:sz w:val="24"/>
          <w:szCs w:val="24"/>
        </w:rPr>
        <w:t>e</w:t>
      </w:r>
      <w:r w:rsidRPr="00A02117">
        <w:rPr>
          <w:rFonts w:ascii="Times New Roman" w:hAnsi="Times New Roman" w:cs="Times New Roman"/>
          <w:sz w:val="24"/>
          <w:szCs w:val="24"/>
        </w:rPr>
        <w:t xml:space="preserve"> se smatra da je nastao status neispunjavanja obveza u skladu s člankom 178. Uredbe (EU) br. 575/2013 ne pridonose pokriću.</w:t>
      </w:r>
    </w:p>
    <w:p w14:paraId="3DDF2B27"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  </w:t>
      </w:r>
    </w:p>
    <w:p w14:paraId="35874B3D" w14:textId="7208DCB8"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4E1EFB" w:rsidRPr="00A02117">
        <w:rPr>
          <w:rFonts w:ascii="Times New Roman" w:hAnsi="Times New Roman" w:cs="Times New Roman"/>
          <w:sz w:val="24"/>
          <w:szCs w:val="24"/>
        </w:rPr>
        <w:t>7</w:t>
      </w:r>
      <w:r w:rsidRPr="00A02117">
        <w:rPr>
          <w:rFonts w:ascii="Times New Roman" w:hAnsi="Times New Roman" w:cs="Times New Roman"/>
          <w:sz w:val="24"/>
          <w:szCs w:val="24"/>
        </w:rPr>
        <w:t>) Izdavatelj je dužan osigurati da je ukupan nominalni iznos glavnice cjelokupne imovine uključene u skup za pokriće najmanje 5</w:t>
      </w:r>
      <w:r w:rsidR="004E1EFB" w:rsidRPr="00A02117">
        <w:rPr>
          <w:rFonts w:ascii="Times New Roman" w:hAnsi="Times New Roman" w:cs="Times New Roman"/>
          <w:sz w:val="24"/>
          <w:szCs w:val="24"/>
        </w:rPr>
        <w:t xml:space="preserve"> </w:t>
      </w:r>
      <w:r w:rsidRPr="00A02117">
        <w:rPr>
          <w:rFonts w:ascii="Times New Roman" w:hAnsi="Times New Roman" w:cs="Times New Roman"/>
          <w:sz w:val="24"/>
          <w:szCs w:val="24"/>
        </w:rPr>
        <w:t>% veći od ukupnog nominalnog iznosa glavnice nepodmirenih obveza koje proizlaze iz pokrivenih obveznica („</w:t>
      </w:r>
      <w:r w:rsidRPr="00A02117">
        <w:rPr>
          <w:rFonts w:ascii="Times New Roman" w:hAnsi="Times New Roman" w:cs="Times New Roman"/>
          <w:i/>
          <w:sz w:val="24"/>
          <w:szCs w:val="24"/>
        </w:rPr>
        <w:t>načelo nominalnog iznosa</w:t>
      </w:r>
      <w:r w:rsidRPr="00A02117">
        <w:rPr>
          <w:rFonts w:ascii="Times New Roman" w:hAnsi="Times New Roman" w:cs="Times New Roman"/>
          <w:sz w:val="24"/>
          <w:szCs w:val="24"/>
        </w:rPr>
        <w:t xml:space="preserve">”). </w:t>
      </w:r>
    </w:p>
    <w:p w14:paraId="225E355C" w14:textId="77777777" w:rsidR="00771DE2" w:rsidRPr="00A02117" w:rsidRDefault="00771DE2">
      <w:pPr>
        <w:spacing w:after="0" w:line="240" w:lineRule="auto"/>
        <w:jc w:val="both"/>
        <w:rPr>
          <w:rFonts w:ascii="Times New Roman" w:hAnsi="Times New Roman" w:cs="Times New Roman"/>
          <w:sz w:val="24"/>
          <w:szCs w:val="24"/>
        </w:rPr>
      </w:pPr>
    </w:p>
    <w:p w14:paraId="1331C7DE" w14:textId="37F4D03D"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4E1EFB" w:rsidRPr="00A02117">
        <w:rPr>
          <w:rFonts w:ascii="Times New Roman" w:hAnsi="Times New Roman" w:cs="Times New Roman"/>
          <w:sz w:val="24"/>
          <w:szCs w:val="24"/>
        </w:rPr>
        <w:t>8</w:t>
      </w:r>
      <w:r w:rsidRPr="00A02117">
        <w:rPr>
          <w:rFonts w:ascii="Times New Roman" w:hAnsi="Times New Roman" w:cs="Times New Roman"/>
          <w:sz w:val="24"/>
          <w:szCs w:val="24"/>
        </w:rPr>
        <w:t xml:space="preserve">) </w:t>
      </w:r>
      <w:r w:rsidR="004E1EFB" w:rsidRPr="00A02117">
        <w:rPr>
          <w:rFonts w:ascii="Times New Roman" w:hAnsi="Times New Roman" w:cs="Times New Roman"/>
          <w:sz w:val="24"/>
          <w:szCs w:val="24"/>
        </w:rPr>
        <w:t>Izračun svih kamata koje se mogu platiti u pogledu nepodmirenih obveza koje proizlaze iz pokrivenih obveznica i kamata koje se mogu primiti u pogledu imovine za pokriće vrši se sukladno međunarodnim standardima financijskog izvješćivanja</w:t>
      </w:r>
      <w:r w:rsidRPr="00A02117">
        <w:rPr>
          <w:rFonts w:ascii="Times New Roman" w:hAnsi="Times New Roman" w:cs="Times New Roman"/>
          <w:sz w:val="24"/>
          <w:szCs w:val="24"/>
        </w:rPr>
        <w:t>.</w:t>
      </w:r>
    </w:p>
    <w:p w14:paraId="77CD4106" w14:textId="77777777" w:rsidR="00771DE2" w:rsidRPr="00A02117" w:rsidRDefault="00771DE2">
      <w:pPr>
        <w:spacing w:after="0" w:line="240" w:lineRule="auto"/>
        <w:jc w:val="both"/>
        <w:rPr>
          <w:rFonts w:ascii="Times New Roman" w:hAnsi="Times New Roman" w:cs="Times New Roman"/>
          <w:sz w:val="24"/>
          <w:szCs w:val="24"/>
        </w:rPr>
      </w:pPr>
    </w:p>
    <w:p w14:paraId="184477EC" w14:textId="45E59844"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4E1EFB" w:rsidRPr="00A02117">
        <w:rPr>
          <w:rFonts w:ascii="Times New Roman" w:hAnsi="Times New Roman" w:cs="Times New Roman"/>
          <w:sz w:val="24"/>
          <w:szCs w:val="24"/>
        </w:rPr>
        <w:t>9</w:t>
      </w:r>
      <w:r w:rsidRPr="00A02117">
        <w:rPr>
          <w:rFonts w:ascii="Times New Roman" w:hAnsi="Times New Roman" w:cs="Times New Roman"/>
          <w:sz w:val="24"/>
          <w:szCs w:val="24"/>
        </w:rPr>
        <w:t>) Izdavatelj je dužan jednom godišnje provesti stres test pokrivenih obveznica na način kako je to propisano propisima za supervizorsko izvještavanje.</w:t>
      </w:r>
    </w:p>
    <w:p w14:paraId="039A5255" w14:textId="77777777" w:rsidR="004E1EFB" w:rsidRPr="00A02117" w:rsidRDefault="004E1EFB">
      <w:pPr>
        <w:spacing w:after="0" w:line="240" w:lineRule="auto"/>
        <w:jc w:val="both"/>
        <w:rPr>
          <w:rFonts w:ascii="Times New Roman" w:hAnsi="Times New Roman" w:cs="Times New Roman"/>
          <w:sz w:val="24"/>
          <w:szCs w:val="24"/>
        </w:rPr>
      </w:pPr>
    </w:p>
    <w:p w14:paraId="1E104F3C" w14:textId="3EA87889" w:rsidR="004E1EFB" w:rsidRPr="00A02117" w:rsidRDefault="004E1EFB" w:rsidP="004E1EFB">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(10) </w:t>
      </w:r>
      <w:r w:rsidR="004A2E97" w:rsidRPr="004A2E97">
        <w:rPr>
          <w:rFonts w:ascii="Times New Roman" w:hAnsi="Times New Roman" w:cs="Times New Roman"/>
          <w:sz w:val="24"/>
          <w:szCs w:val="24"/>
        </w:rPr>
        <w:t xml:space="preserve">Upravno vijeće Agencije </w:t>
      </w:r>
      <w:r w:rsidRPr="00A02117">
        <w:rPr>
          <w:rFonts w:ascii="Times New Roman" w:hAnsi="Times New Roman" w:cs="Times New Roman"/>
          <w:sz w:val="24"/>
          <w:szCs w:val="24"/>
        </w:rPr>
        <w:t xml:space="preserve">donosi podzakonski propis kojim će utvrditi pravila o vrednovanju ugovora o izvedenicama za potrebe stavka 3. točke 3. ovoga članka i stavka 5. točke 4. ovoga članka. </w:t>
      </w:r>
    </w:p>
    <w:p w14:paraId="15B94C37" w14:textId="77777777" w:rsidR="00771DE2" w:rsidRPr="00A02117" w:rsidRDefault="00771DE2">
      <w:pPr>
        <w:spacing w:after="0" w:line="240" w:lineRule="auto"/>
        <w:jc w:val="both"/>
        <w:rPr>
          <w:rFonts w:ascii="Times New Roman" w:hAnsi="Times New Roman" w:cs="Times New Roman"/>
          <w:sz w:val="24"/>
          <w:szCs w:val="24"/>
        </w:rPr>
      </w:pPr>
    </w:p>
    <w:p w14:paraId="00AD854B"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 xml:space="preserve">Zahtjevi u pogledu zaštitnog sloja likvidnosti skupa za pokriće </w:t>
      </w:r>
    </w:p>
    <w:p w14:paraId="1BDF4146" w14:textId="77777777" w:rsidR="00771DE2" w:rsidRPr="00A02117" w:rsidRDefault="00771DE2">
      <w:pPr>
        <w:spacing w:after="0" w:line="240" w:lineRule="auto"/>
        <w:jc w:val="center"/>
        <w:rPr>
          <w:rFonts w:ascii="Times New Roman" w:hAnsi="Times New Roman" w:cs="Times New Roman"/>
          <w:sz w:val="24"/>
          <w:szCs w:val="24"/>
        </w:rPr>
      </w:pPr>
    </w:p>
    <w:p w14:paraId="5ED7E8A8"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16.</w:t>
      </w:r>
    </w:p>
    <w:p w14:paraId="1C054C4A" w14:textId="77777777" w:rsidR="00771DE2" w:rsidRPr="00A02117" w:rsidRDefault="00771DE2">
      <w:pPr>
        <w:spacing w:after="0" w:line="240" w:lineRule="auto"/>
        <w:jc w:val="center"/>
        <w:rPr>
          <w:rFonts w:ascii="Times New Roman" w:hAnsi="Times New Roman" w:cs="Times New Roman"/>
          <w:b/>
          <w:sz w:val="24"/>
          <w:szCs w:val="24"/>
        </w:rPr>
      </w:pPr>
    </w:p>
    <w:p w14:paraId="124C6730"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(1) Izdavatelj je dužan osigurati zaštitu ulagatelja na način da skup za pokriće u svakom trenutku uključuje zaštitni sloj likvidnosti koji se sastoji od likvidne imovine dostupne za pokriće neto likvidnosnih odljeva u okviru programa pokrivenih obveznica.</w:t>
      </w:r>
    </w:p>
    <w:p w14:paraId="181F47AD" w14:textId="77777777" w:rsidR="00771DE2" w:rsidRPr="00A02117" w:rsidRDefault="00771DE2">
      <w:pPr>
        <w:spacing w:after="0" w:line="240" w:lineRule="auto"/>
        <w:jc w:val="both"/>
        <w:rPr>
          <w:rFonts w:ascii="Times New Roman" w:hAnsi="Times New Roman" w:cs="Times New Roman"/>
          <w:sz w:val="24"/>
          <w:szCs w:val="24"/>
        </w:rPr>
      </w:pPr>
    </w:p>
    <w:p w14:paraId="030D63E9"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lastRenderedPageBreak/>
        <w:t>(2) Zaštitni sloj likvidnosti skupa za pokriće pokriva najveći kumulativni neto likvidnosni odljev tijekom sljedećih 180 dana.</w:t>
      </w:r>
    </w:p>
    <w:p w14:paraId="33BE8DA1" w14:textId="77777777" w:rsidR="00771DE2" w:rsidRPr="00A02117" w:rsidRDefault="00771DE2">
      <w:pPr>
        <w:spacing w:after="0" w:line="240" w:lineRule="auto"/>
        <w:jc w:val="both"/>
        <w:rPr>
          <w:rFonts w:ascii="Times New Roman" w:hAnsi="Times New Roman" w:cs="Times New Roman"/>
          <w:sz w:val="24"/>
          <w:szCs w:val="24"/>
        </w:rPr>
      </w:pPr>
    </w:p>
    <w:p w14:paraId="304C24DF"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Izdavatelj je dužan osigurati da se zaštitni sloj likvidnosti skupa za pokriće sastoji od sljedećih vrsta imovine izdvojenih u skladu s člankom 11. ovoga Zakona: </w:t>
      </w:r>
    </w:p>
    <w:p w14:paraId="742F3F26" w14:textId="77777777" w:rsidR="00771DE2" w:rsidRPr="00A02117" w:rsidRDefault="00771DE2">
      <w:pPr>
        <w:spacing w:after="0" w:line="240" w:lineRule="auto"/>
        <w:jc w:val="both"/>
        <w:rPr>
          <w:rFonts w:ascii="Times New Roman" w:hAnsi="Times New Roman" w:cs="Times New Roman"/>
          <w:sz w:val="24"/>
          <w:szCs w:val="24"/>
        </w:rPr>
      </w:pPr>
    </w:p>
    <w:p w14:paraId="5396813A" w14:textId="77777777" w:rsidR="00771DE2" w:rsidRPr="00A02117" w:rsidRDefault="00454EB2">
      <w:pPr>
        <w:pStyle w:val="ListParagraph"/>
        <w:numPr>
          <w:ilvl w:val="0"/>
          <w:numId w:val="18"/>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imovine koja ispunjava uvjete kao imovina 1. stupnja, 2.A stupnja ili 2.B stupnja u skladu s LCR delegiranim aktom, koja je vrednovana u skladu s LCR delegiranim aktom i koju nije izdala kreditna institucija koja izdaje pokrivene obveznice, njezino matično društvo, osim ako je riječ o subjektu javnog sektora koji nije kreditna institucija, njezino društvo kći ili drugo društvo kći njezina matičnog društva ili sekuritizacijski subjekt posebne namjene s kojim je kreditna institucija usko povezana</w:t>
      </w:r>
    </w:p>
    <w:p w14:paraId="4FE8619D"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20F5B22F" w14:textId="24036962" w:rsidR="00771DE2" w:rsidRPr="00A02117" w:rsidRDefault="00454EB2">
      <w:pPr>
        <w:pStyle w:val="ListParagraph"/>
        <w:numPr>
          <w:ilvl w:val="0"/>
          <w:numId w:val="18"/>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kratkoročnih izloženosti prema kreditnim institucijama, pod kojima se podrazumijevaju izloženosti s preostalim dospijećem do </w:t>
      </w:r>
      <w:r w:rsidR="00A42C8B">
        <w:rPr>
          <w:rFonts w:ascii="Times New Roman" w:hAnsi="Times New Roman" w:cs="Times New Roman"/>
          <w:sz w:val="24"/>
          <w:szCs w:val="24"/>
        </w:rPr>
        <w:t>tri</w:t>
      </w:r>
      <w:r w:rsidRPr="00A02117">
        <w:rPr>
          <w:rFonts w:ascii="Times New Roman" w:hAnsi="Times New Roman" w:cs="Times New Roman"/>
          <w:sz w:val="24"/>
          <w:szCs w:val="24"/>
        </w:rPr>
        <w:t xml:space="preserve"> mjeseca, koje ispunjavaju uvjete za 1. ili 2. stupanj kreditne kvalitete ili kratkoročnih depozita kreditnim institucijama, pod kojima se podrazumijevaju depoziti s preostalim dospijećem do </w:t>
      </w:r>
      <w:r w:rsidR="00A42C8B">
        <w:rPr>
          <w:rFonts w:ascii="Times New Roman" w:hAnsi="Times New Roman" w:cs="Times New Roman"/>
          <w:sz w:val="24"/>
          <w:szCs w:val="24"/>
        </w:rPr>
        <w:t>tri</w:t>
      </w:r>
      <w:r w:rsidRPr="00A02117">
        <w:rPr>
          <w:rFonts w:ascii="Times New Roman" w:hAnsi="Times New Roman" w:cs="Times New Roman"/>
          <w:sz w:val="24"/>
          <w:szCs w:val="24"/>
        </w:rPr>
        <w:t xml:space="preserve"> mjeseca, koji ispunjavaju uvjete za 1., 2. ili 3. stupanj kreditne kvalitete u skladu s člankom 129. stavkom 1. točkom (c) Uredbe (EU) br. 575/2013. </w:t>
      </w:r>
    </w:p>
    <w:p w14:paraId="0CC16901" w14:textId="77777777" w:rsidR="00771DE2" w:rsidRPr="00A02117" w:rsidRDefault="00771DE2">
      <w:pPr>
        <w:pStyle w:val="ListParagraph"/>
        <w:spacing w:after="0" w:line="240" w:lineRule="auto"/>
        <w:ind w:left="1701"/>
        <w:jc w:val="both"/>
        <w:rPr>
          <w:rFonts w:ascii="Times New Roman" w:hAnsi="Times New Roman" w:cs="Times New Roman"/>
          <w:sz w:val="24"/>
          <w:szCs w:val="24"/>
        </w:rPr>
      </w:pPr>
    </w:p>
    <w:p w14:paraId="72E5FA1E" w14:textId="13FDE1B2" w:rsidR="00771DE2" w:rsidRPr="00A02117" w:rsidRDefault="00454EB2">
      <w:pPr>
        <w:spacing w:after="0" w:line="240" w:lineRule="auto"/>
        <w:jc w:val="both"/>
        <w:rPr>
          <w:rStyle w:val="CommentReference"/>
          <w:rFonts w:ascii="Times New Roman" w:hAnsi="Times New Roman" w:cs="Times New Roman"/>
          <w:sz w:val="24"/>
          <w:szCs w:val="24"/>
        </w:rPr>
      </w:pPr>
      <w:r w:rsidRPr="00A02117">
        <w:rPr>
          <w:rStyle w:val="CommentReference"/>
          <w:rFonts w:ascii="Times New Roman" w:hAnsi="Times New Roman" w:cs="Times New Roman"/>
          <w:sz w:val="24"/>
          <w:szCs w:val="24"/>
        </w:rPr>
        <w:t xml:space="preserve">(4) </w:t>
      </w:r>
      <w:r w:rsidR="006B70B9" w:rsidRPr="006B70B9">
        <w:rPr>
          <w:rStyle w:val="CommentReference"/>
          <w:rFonts w:ascii="Times New Roman" w:hAnsi="Times New Roman" w:cs="Times New Roman"/>
          <w:sz w:val="24"/>
          <w:szCs w:val="24"/>
        </w:rPr>
        <w:t>Nekolateralizirane</w:t>
      </w:r>
      <w:r w:rsidR="006B70B9" w:rsidRPr="006B70B9" w:rsidDel="006B70B9">
        <w:rPr>
          <w:rStyle w:val="CommentReference"/>
          <w:rFonts w:ascii="Times New Roman" w:hAnsi="Times New Roman" w:cs="Times New Roman"/>
          <w:sz w:val="24"/>
          <w:szCs w:val="24"/>
        </w:rPr>
        <w:t xml:space="preserve"> </w:t>
      </w:r>
      <w:r w:rsidR="00AB4FE9">
        <w:rPr>
          <w:rStyle w:val="CommentReference"/>
          <w:rFonts w:ascii="Times New Roman" w:hAnsi="Times New Roman" w:cs="Times New Roman"/>
          <w:sz w:val="24"/>
          <w:szCs w:val="24"/>
        </w:rPr>
        <w:t>tražbine</w:t>
      </w:r>
      <w:r w:rsidR="00AB4FE9" w:rsidRPr="00A02117">
        <w:rPr>
          <w:rStyle w:val="CommentReference"/>
          <w:rFonts w:ascii="Times New Roman" w:hAnsi="Times New Roman" w:cs="Times New Roman"/>
          <w:sz w:val="24"/>
          <w:szCs w:val="24"/>
        </w:rPr>
        <w:t xml:space="preserve"> </w:t>
      </w:r>
      <w:r w:rsidRPr="00A02117">
        <w:rPr>
          <w:rStyle w:val="CommentReference"/>
          <w:rFonts w:ascii="Times New Roman" w:hAnsi="Times New Roman" w:cs="Times New Roman"/>
          <w:sz w:val="24"/>
          <w:szCs w:val="24"/>
        </w:rPr>
        <w:t>iz izloženosti koj</w:t>
      </w:r>
      <w:r w:rsidR="00AB4FE9">
        <w:rPr>
          <w:rStyle w:val="CommentReference"/>
          <w:rFonts w:ascii="Times New Roman" w:hAnsi="Times New Roman" w:cs="Times New Roman"/>
          <w:sz w:val="24"/>
          <w:szCs w:val="24"/>
        </w:rPr>
        <w:t>e</w:t>
      </w:r>
      <w:r w:rsidRPr="00A02117">
        <w:rPr>
          <w:rStyle w:val="CommentReference"/>
          <w:rFonts w:ascii="Times New Roman" w:hAnsi="Times New Roman" w:cs="Times New Roman"/>
          <w:sz w:val="24"/>
          <w:szCs w:val="24"/>
        </w:rPr>
        <w:t xml:space="preserve"> su u statusu neispunjavanja obveza u skladu s člankom 178. Uredbe (EU) br. 575/2013 ne mogu činiti dio zaštitnog sloja likvidnosti skupa za pokriće.</w:t>
      </w:r>
    </w:p>
    <w:p w14:paraId="7BB937EC" w14:textId="77777777" w:rsidR="00771DE2" w:rsidRPr="00A02117" w:rsidRDefault="00454EB2">
      <w:pPr>
        <w:spacing w:after="0" w:line="240" w:lineRule="auto"/>
        <w:jc w:val="both"/>
        <w:rPr>
          <w:rStyle w:val="CommentReference"/>
          <w:rFonts w:ascii="Times New Roman" w:hAnsi="Times New Roman" w:cs="Times New Roman"/>
          <w:sz w:val="24"/>
          <w:szCs w:val="24"/>
        </w:rPr>
      </w:pPr>
      <w:r w:rsidRPr="00A02117">
        <w:rPr>
          <w:rStyle w:val="CommentReference"/>
          <w:rFonts w:ascii="Times New Roman" w:hAnsi="Times New Roman" w:cs="Times New Roman"/>
          <w:sz w:val="24"/>
          <w:szCs w:val="24"/>
        </w:rPr>
        <w:t xml:space="preserve"> </w:t>
      </w:r>
    </w:p>
    <w:p w14:paraId="0BA34FA6" w14:textId="0DC821CA" w:rsidR="00771DE2" w:rsidRPr="00A02117" w:rsidRDefault="00454EB2">
      <w:pPr>
        <w:spacing w:after="0" w:line="240" w:lineRule="auto"/>
        <w:jc w:val="both"/>
        <w:rPr>
          <w:rFonts w:ascii="Times New Roman" w:hAnsi="Times New Roman" w:cs="Times New Roman"/>
          <w:i/>
          <w:sz w:val="24"/>
          <w:szCs w:val="24"/>
        </w:rPr>
      </w:pPr>
      <w:r w:rsidRPr="00A02117">
        <w:rPr>
          <w:rFonts w:ascii="Times New Roman" w:hAnsi="Times New Roman" w:cs="Times New Roman"/>
          <w:sz w:val="24"/>
          <w:szCs w:val="24"/>
        </w:rPr>
        <w:t xml:space="preserve">(5)  Za potrebe izračuna neto </w:t>
      </w:r>
      <w:r w:rsidR="00250C4F" w:rsidRPr="00250C4F">
        <w:rPr>
          <w:rFonts w:ascii="Times New Roman" w:hAnsi="Times New Roman" w:cs="Times New Roman"/>
          <w:sz w:val="24"/>
          <w:szCs w:val="24"/>
        </w:rPr>
        <w:t xml:space="preserve">likvidnosnih </w:t>
      </w:r>
      <w:r w:rsidRPr="00A02117">
        <w:rPr>
          <w:rFonts w:ascii="Times New Roman" w:hAnsi="Times New Roman" w:cs="Times New Roman"/>
          <w:sz w:val="24"/>
          <w:szCs w:val="24"/>
        </w:rPr>
        <w:t xml:space="preserve">odljeva iz stavka 2. ovoga članka, izračun glavnice u slučaju produljenje roka dospijeća pokrivenih obveznica uzima u obzir konačan datum dospijeća. </w:t>
      </w:r>
      <w:r w:rsidRPr="00A02117">
        <w:rPr>
          <w:rFonts w:ascii="Times New Roman" w:hAnsi="Times New Roman" w:cs="Times New Roman"/>
          <w:i/>
          <w:sz w:val="24"/>
          <w:szCs w:val="24"/>
        </w:rPr>
        <w:t xml:space="preserve"> </w:t>
      </w:r>
    </w:p>
    <w:p w14:paraId="133350F9" w14:textId="77777777" w:rsidR="00771DE2" w:rsidRPr="00A02117" w:rsidRDefault="00771DE2">
      <w:pPr>
        <w:spacing w:after="0" w:line="240" w:lineRule="auto"/>
        <w:jc w:val="both"/>
        <w:rPr>
          <w:rFonts w:ascii="Times New Roman" w:hAnsi="Times New Roman" w:cs="Times New Roman"/>
          <w:i/>
          <w:sz w:val="24"/>
          <w:szCs w:val="24"/>
        </w:rPr>
      </w:pPr>
    </w:p>
    <w:p w14:paraId="32B626BE"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 xml:space="preserve"> Rok dospijeća pokrivenih obveznica</w:t>
      </w:r>
    </w:p>
    <w:p w14:paraId="10F9090A" w14:textId="77777777" w:rsidR="00771DE2" w:rsidRPr="00A02117" w:rsidRDefault="00771DE2">
      <w:pPr>
        <w:spacing w:after="0" w:line="240" w:lineRule="auto"/>
        <w:jc w:val="center"/>
        <w:rPr>
          <w:rFonts w:ascii="Times New Roman" w:hAnsi="Times New Roman" w:cs="Times New Roman"/>
          <w:sz w:val="24"/>
          <w:szCs w:val="24"/>
        </w:rPr>
      </w:pPr>
    </w:p>
    <w:p w14:paraId="3CDC7915" w14:textId="77777777"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Članak 17.</w:t>
      </w:r>
    </w:p>
    <w:p w14:paraId="711DFA29" w14:textId="77777777" w:rsidR="00771DE2" w:rsidRPr="00A02117" w:rsidRDefault="00454EB2">
      <w:pPr>
        <w:spacing w:after="0" w:line="240" w:lineRule="auto"/>
        <w:jc w:val="both"/>
        <w:rPr>
          <w:rFonts w:ascii="Times New Roman" w:hAnsi="Times New Roman" w:cs="Times New Roman"/>
          <w:i/>
          <w:sz w:val="24"/>
          <w:szCs w:val="24"/>
        </w:rPr>
      </w:pPr>
      <w:r w:rsidRPr="00A02117">
        <w:rPr>
          <w:rFonts w:ascii="Times New Roman" w:hAnsi="Times New Roman" w:cs="Times New Roman"/>
          <w:i/>
          <w:sz w:val="24"/>
          <w:szCs w:val="24"/>
        </w:rPr>
        <w:t xml:space="preserve">  </w:t>
      </w:r>
    </w:p>
    <w:p w14:paraId="2612E770" w14:textId="66D0DD69"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(1) Izdavatelj može izdati pokrivene obveznice kao pokrivene obveznice sa strogim rokom dospijeća.</w:t>
      </w:r>
    </w:p>
    <w:p w14:paraId="3E4586EF" w14:textId="77777777" w:rsidR="00771DE2" w:rsidRPr="00A02117" w:rsidRDefault="00771DE2">
      <w:pPr>
        <w:spacing w:after="0" w:line="240" w:lineRule="auto"/>
        <w:jc w:val="both"/>
        <w:rPr>
          <w:rFonts w:ascii="Times New Roman" w:eastAsia="Calibri" w:hAnsi="Times New Roman" w:cs="Times New Roman"/>
          <w:sz w:val="24"/>
          <w:szCs w:val="24"/>
        </w:rPr>
      </w:pPr>
    </w:p>
    <w:p w14:paraId="0C565119"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(2) Izdavatelj može izdati pokrivene obveznice kao pokrivene obveznice s produljenjem roka dospijeća, s time da uvjet produljenja može biti isključivo otvaranje postupka prisilne likvidacije ili postupka sanacije izdavatelja.</w:t>
      </w:r>
    </w:p>
    <w:p w14:paraId="6671F07D" w14:textId="77777777" w:rsidR="00771DE2" w:rsidRPr="00A02117" w:rsidRDefault="00771DE2">
      <w:pPr>
        <w:spacing w:after="0" w:line="240" w:lineRule="auto"/>
        <w:jc w:val="both"/>
        <w:rPr>
          <w:rFonts w:ascii="Times New Roman" w:hAnsi="Times New Roman" w:cs="Times New Roman"/>
          <w:sz w:val="24"/>
          <w:szCs w:val="24"/>
        </w:rPr>
      </w:pPr>
    </w:p>
    <w:p w14:paraId="3C23E565"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Rok dospijeća pokrivene obveznice može biti produljen samo ako su uz uvjet iz stavka 2. ovoga članka ostvareni i sljedeći uvjeti: </w:t>
      </w:r>
    </w:p>
    <w:p w14:paraId="48242271" w14:textId="77777777" w:rsidR="00771DE2" w:rsidRPr="00A02117" w:rsidRDefault="00771DE2">
      <w:pPr>
        <w:spacing w:after="0" w:line="240" w:lineRule="auto"/>
        <w:jc w:val="both"/>
        <w:rPr>
          <w:rFonts w:ascii="Times New Roman" w:hAnsi="Times New Roman" w:cs="Times New Roman"/>
          <w:sz w:val="24"/>
          <w:szCs w:val="24"/>
        </w:rPr>
      </w:pPr>
    </w:p>
    <w:p w14:paraId="2D4A1F38"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a) takvo produljenja roka dospijeća je predviđeno u ugovornim uvjetima pokrivene obveznice</w:t>
      </w:r>
    </w:p>
    <w:p w14:paraId="0F9C7CD7" w14:textId="77777777" w:rsidR="00771DE2" w:rsidRPr="00A02117" w:rsidRDefault="00771DE2">
      <w:pPr>
        <w:spacing w:after="0" w:line="240" w:lineRule="auto"/>
        <w:jc w:val="both"/>
        <w:rPr>
          <w:rFonts w:ascii="Times New Roman" w:hAnsi="Times New Roman" w:cs="Times New Roman"/>
          <w:sz w:val="24"/>
          <w:szCs w:val="24"/>
        </w:rPr>
      </w:pPr>
    </w:p>
    <w:p w14:paraId="016E0140"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lastRenderedPageBreak/>
        <w:t>b) o produljenju roka dospijeća i razlozima takvog produljenja obaviješteni su Agencija, Hrvatska narodna banka i Hrvatska agencija za osiguranje depozita</w:t>
      </w:r>
    </w:p>
    <w:p w14:paraId="7432B01D" w14:textId="77777777" w:rsidR="00771DE2" w:rsidRPr="00A02117" w:rsidRDefault="00771DE2">
      <w:pPr>
        <w:spacing w:after="0" w:line="240" w:lineRule="auto"/>
        <w:jc w:val="both"/>
        <w:rPr>
          <w:rFonts w:ascii="Times New Roman" w:hAnsi="Times New Roman" w:cs="Times New Roman"/>
          <w:sz w:val="24"/>
          <w:szCs w:val="24"/>
        </w:rPr>
      </w:pPr>
    </w:p>
    <w:p w14:paraId="579B4DC2" w14:textId="51C4F7BB"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c) informacije o strukturi u pogledu rokova dospijeća dostavljene ulagateljima dovoljne su da im se omogući da utvrde rizik pokrivene obveznice i sadržavaju detaljan opis događaja pokretača produljenja roka dospijeća i posljedica prisilne likvidacije ili sanacije izdavatelja na produljenje roka dospijeća, kao i uloge </w:t>
      </w:r>
      <w:r w:rsidR="00E3310E">
        <w:rPr>
          <w:rFonts w:ascii="Times New Roman" w:hAnsi="Times New Roman" w:cs="Times New Roman"/>
          <w:sz w:val="24"/>
          <w:szCs w:val="24"/>
        </w:rPr>
        <w:t xml:space="preserve">posebnog upravitelja </w:t>
      </w:r>
      <w:r w:rsidRPr="00A02117">
        <w:rPr>
          <w:rFonts w:ascii="Times New Roman" w:hAnsi="Times New Roman" w:cs="Times New Roman"/>
          <w:sz w:val="24"/>
          <w:szCs w:val="24"/>
        </w:rPr>
        <w:t>u pogledu produljenja roka dospijeća</w:t>
      </w:r>
    </w:p>
    <w:p w14:paraId="7C02EF34" w14:textId="77777777" w:rsidR="00771DE2" w:rsidRPr="00A02117" w:rsidRDefault="00771DE2">
      <w:pPr>
        <w:spacing w:after="0" w:line="240" w:lineRule="auto"/>
        <w:jc w:val="both"/>
        <w:rPr>
          <w:rFonts w:ascii="Times New Roman" w:hAnsi="Times New Roman" w:cs="Times New Roman"/>
          <w:sz w:val="24"/>
          <w:szCs w:val="24"/>
        </w:rPr>
      </w:pPr>
    </w:p>
    <w:p w14:paraId="179F9508"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d) konačni datum dospijeća pokrivene obveznice može se odrediti u svakom trenutku</w:t>
      </w:r>
    </w:p>
    <w:p w14:paraId="60250030" w14:textId="77777777" w:rsidR="00771DE2" w:rsidRPr="00A02117" w:rsidRDefault="00771DE2">
      <w:pPr>
        <w:spacing w:after="0" w:line="240" w:lineRule="auto"/>
        <w:jc w:val="both"/>
        <w:rPr>
          <w:rFonts w:ascii="Times New Roman" w:hAnsi="Times New Roman" w:cs="Times New Roman"/>
          <w:sz w:val="24"/>
          <w:szCs w:val="24"/>
        </w:rPr>
      </w:pPr>
    </w:p>
    <w:p w14:paraId="068518B1" w14:textId="00808D7F"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e) </w:t>
      </w:r>
      <w:r w:rsidR="00AF1E1F" w:rsidRPr="00AF1E1F">
        <w:rPr>
          <w:rFonts w:ascii="Times New Roman" w:hAnsi="Times New Roman" w:cs="Times New Roman"/>
          <w:sz w:val="24"/>
          <w:szCs w:val="24"/>
        </w:rPr>
        <w:t xml:space="preserve">u slučaju </w:t>
      </w:r>
      <w:r w:rsidR="002E1919" w:rsidRPr="002E1919">
        <w:rPr>
          <w:rFonts w:ascii="Times New Roman" w:hAnsi="Times New Roman" w:cs="Times New Roman"/>
          <w:sz w:val="24"/>
          <w:szCs w:val="24"/>
        </w:rPr>
        <w:t>insolventnosti</w:t>
      </w:r>
      <w:r w:rsidR="002E1919">
        <w:rPr>
          <w:rFonts w:ascii="Times New Roman" w:hAnsi="Times New Roman" w:cs="Times New Roman"/>
          <w:sz w:val="24"/>
          <w:szCs w:val="24"/>
        </w:rPr>
        <w:t>,</w:t>
      </w:r>
      <w:r w:rsidR="002E1919" w:rsidRPr="002E1919">
        <w:rPr>
          <w:rFonts w:ascii="Times New Roman" w:hAnsi="Times New Roman" w:cs="Times New Roman"/>
          <w:sz w:val="24"/>
          <w:szCs w:val="24"/>
        </w:rPr>
        <w:t xml:space="preserve"> </w:t>
      </w:r>
      <w:r w:rsidR="00AF1E1F" w:rsidRPr="00AF1E1F">
        <w:rPr>
          <w:rFonts w:ascii="Times New Roman" w:hAnsi="Times New Roman" w:cs="Times New Roman"/>
          <w:sz w:val="24"/>
          <w:szCs w:val="24"/>
        </w:rPr>
        <w:t>prisilne likvidacije ili sanacije</w:t>
      </w:r>
      <w:r w:rsidR="00AF1E1F">
        <w:rPr>
          <w:rFonts w:ascii="Times New Roman" w:hAnsi="Times New Roman" w:cs="Times New Roman"/>
          <w:sz w:val="24"/>
          <w:szCs w:val="24"/>
        </w:rPr>
        <w:t xml:space="preserve"> izdavatelja</w:t>
      </w:r>
      <w:r w:rsidR="005E19F8">
        <w:rPr>
          <w:rFonts w:ascii="Times New Roman" w:hAnsi="Times New Roman" w:cs="Times New Roman"/>
          <w:sz w:val="24"/>
          <w:szCs w:val="24"/>
        </w:rPr>
        <w:t>,</w:t>
      </w:r>
      <w:r w:rsidR="005E19F8" w:rsidRPr="005E19F8">
        <w:rPr>
          <w:rFonts w:ascii="Times New Roman" w:hAnsi="Times New Roman" w:cs="Times New Roman"/>
          <w:sz w:val="24"/>
          <w:szCs w:val="24"/>
        </w:rPr>
        <w:t xml:space="preserve"> </w:t>
      </w:r>
      <w:r w:rsidRPr="00A02117">
        <w:rPr>
          <w:rFonts w:ascii="Times New Roman" w:hAnsi="Times New Roman" w:cs="Times New Roman"/>
          <w:sz w:val="24"/>
          <w:szCs w:val="24"/>
        </w:rPr>
        <w:t>produljenja roka dospijeća ne utječ</w:t>
      </w:r>
      <w:r w:rsidR="003B56B2">
        <w:rPr>
          <w:rFonts w:ascii="Times New Roman" w:hAnsi="Times New Roman" w:cs="Times New Roman"/>
          <w:sz w:val="24"/>
          <w:szCs w:val="24"/>
        </w:rPr>
        <w:t>e</w:t>
      </w:r>
      <w:r w:rsidRPr="00A02117">
        <w:rPr>
          <w:rFonts w:ascii="Times New Roman" w:hAnsi="Times New Roman" w:cs="Times New Roman"/>
          <w:sz w:val="24"/>
          <w:szCs w:val="24"/>
        </w:rPr>
        <w:t xml:space="preserve"> na redoslijed naplate ulagatelja u pokrivene obveznice niti izokreć</w:t>
      </w:r>
      <w:r w:rsidR="003B56B2">
        <w:rPr>
          <w:rFonts w:ascii="Times New Roman" w:hAnsi="Times New Roman" w:cs="Times New Roman"/>
          <w:sz w:val="24"/>
          <w:szCs w:val="24"/>
        </w:rPr>
        <w:t>e</w:t>
      </w:r>
      <w:r w:rsidRPr="00A02117">
        <w:rPr>
          <w:rFonts w:ascii="Times New Roman" w:hAnsi="Times New Roman" w:cs="Times New Roman"/>
          <w:sz w:val="24"/>
          <w:szCs w:val="24"/>
        </w:rPr>
        <w:t xml:space="preserve"> redoslijed izvornog rasporeda programa dospijeća pokrivenih obveznica</w:t>
      </w:r>
    </w:p>
    <w:p w14:paraId="3B10FD51" w14:textId="77777777" w:rsidR="00771DE2" w:rsidRPr="00A02117" w:rsidRDefault="00771DE2">
      <w:pPr>
        <w:spacing w:after="0" w:line="240" w:lineRule="auto"/>
        <w:jc w:val="both"/>
        <w:rPr>
          <w:rFonts w:ascii="Times New Roman" w:hAnsi="Times New Roman" w:cs="Times New Roman"/>
          <w:sz w:val="24"/>
          <w:szCs w:val="24"/>
        </w:rPr>
      </w:pPr>
    </w:p>
    <w:p w14:paraId="15D2DD0D" w14:textId="08C4035F"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f) produljenjem roka dospijeća ne mijenjaju se strukturna obilježja pokrivenih obveznica u smislu dvostruke zaštite kako je navedeno u članku 5. </w:t>
      </w:r>
      <w:r w:rsidR="004E1EFB" w:rsidRPr="00A02117">
        <w:rPr>
          <w:rFonts w:ascii="Times New Roman" w:hAnsi="Times New Roman" w:cs="Times New Roman"/>
          <w:sz w:val="24"/>
          <w:szCs w:val="24"/>
        </w:rPr>
        <w:t xml:space="preserve">ovoga Zakona </w:t>
      </w:r>
      <w:r w:rsidRPr="00A02117">
        <w:rPr>
          <w:rFonts w:ascii="Times New Roman" w:hAnsi="Times New Roman" w:cs="Times New Roman"/>
          <w:sz w:val="24"/>
          <w:szCs w:val="24"/>
        </w:rPr>
        <w:t>i isključenosti iz likvidacijske mase kako je navedeno u članku 11. ovoga Zakona.</w:t>
      </w:r>
    </w:p>
    <w:p w14:paraId="7E9041AB" w14:textId="77777777" w:rsidR="004E1EFB" w:rsidRPr="00A02117" w:rsidRDefault="004E1EFB">
      <w:pPr>
        <w:spacing w:after="0" w:line="240" w:lineRule="auto"/>
        <w:jc w:val="both"/>
        <w:rPr>
          <w:rFonts w:ascii="Times New Roman" w:hAnsi="Times New Roman" w:cs="Times New Roman"/>
          <w:sz w:val="24"/>
          <w:szCs w:val="24"/>
        </w:rPr>
      </w:pPr>
    </w:p>
    <w:p w14:paraId="77C41233" w14:textId="77777777" w:rsidR="004E1EFB" w:rsidRPr="00A02117" w:rsidRDefault="004E1EFB" w:rsidP="004E1EFB">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(4) Agencija obavještava EBA-u o mogućnosti izdavanja pokrivenih obveznica kao pokrivenih obveznica s produljenjem roka dospijeća.</w:t>
      </w:r>
    </w:p>
    <w:bookmarkEnd w:id="1"/>
    <w:p w14:paraId="55770048" w14:textId="77777777" w:rsidR="00771DE2" w:rsidRPr="00A02117" w:rsidRDefault="00771DE2">
      <w:pPr>
        <w:widowControl w:val="0"/>
        <w:tabs>
          <w:tab w:val="left" w:pos="142"/>
        </w:tabs>
        <w:autoSpaceDE w:val="0"/>
        <w:autoSpaceDN w:val="0"/>
        <w:spacing w:after="0" w:line="240" w:lineRule="auto"/>
        <w:jc w:val="center"/>
        <w:outlineLvl w:val="0"/>
        <w:rPr>
          <w:rFonts w:ascii="Times New Roman" w:eastAsia="Times New Roman" w:hAnsi="Times New Roman" w:cs="Times New Roman"/>
          <w:b/>
          <w:sz w:val="24"/>
          <w:szCs w:val="24"/>
          <w:lang w:eastAsia="hr-HR"/>
        </w:rPr>
      </w:pPr>
    </w:p>
    <w:p w14:paraId="5152ABB6" w14:textId="77777777" w:rsidR="00771DE2" w:rsidRPr="00A02117" w:rsidRDefault="00454EB2">
      <w:pPr>
        <w:spacing w:after="0" w:line="240" w:lineRule="auto"/>
        <w:jc w:val="center"/>
        <w:rPr>
          <w:rFonts w:ascii="Times New Roman" w:eastAsia="Calibri" w:hAnsi="Times New Roman" w:cs="Times New Roman"/>
          <w:b/>
          <w:sz w:val="24"/>
          <w:szCs w:val="24"/>
        </w:rPr>
      </w:pPr>
      <w:bookmarkStart w:id="4" w:name="_Hlk67665352"/>
      <w:r w:rsidRPr="00A02117">
        <w:rPr>
          <w:rFonts w:ascii="Times New Roman" w:eastAsia="Calibri" w:hAnsi="Times New Roman" w:cs="Times New Roman"/>
          <w:b/>
          <w:sz w:val="24"/>
          <w:szCs w:val="24"/>
        </w:rPr>
        <w:t>GLAVA III.</w:t>
      </w:r>
    </w:p>
    <w:p w14:paraId="6B9251FC" w14:textId="77777777" w:rsidR="00771DE2" w:rsidRPr="00A02117" w:rsidRDefault="00771DE2">
      <w:pPr>
        <w:spacing w:after="0" w:line="240" w:lineRule="auto"/>
        <w:jc w:val="center"/>
        <w:rPr>
          <w:rFonts w:ascii="Times New Roman" w:eastAsia="Calibri" w:hAnsi="Times New Roman" w:cs="Times New Roman"/>
          <w:b/>
          <w:sz w:val="24"/>
          <w:szCs w:val="24"/>
        </w:rPr>
      </w:pPr>
    </w:p>
    <w:p w14:paraId="67602DD3" w14:textId="5523C6AE" w:rsidR="00771DE2" w:rsidRPr="00A02117" w:rsidRDefault="00454EB2">
      <w:pPr>
        <w:spacing w:after="0" w:line="240" w:lineRule="auto"/>
        <w:jc w:val="center"/>
        <w:rPr>
          <w:rFonts w:ascii="Times New Roman" w:eastAsia="Times New Roman" w:hAnsi="Times New Roman" w:cs="Times New Roman"/>
          <w:b/>
          <w:caps/>
          <w:color w:val="414145"/>
          <w:sz w:val="24"/>
          <w:szCs w:val="24"/>
          <w:lang w:eastAsia="hr-HR"/>
        </w:rPr>
      </w:pPr>
      <w:r w:rsidRPr="00A02117">
        <w:rPr>
          <w:rFonts w:ascii="Times New Roman" w:eastAsia="Calibri" w:hAnsi="Times New Roman" w:cs="Times New Roman"/>
          <w:b/>
          <w:sz w:val="24"/>
          <w:szCs w:val="24"/>
        </w:rPr>
        <w:t xml:space="preserve">JAVNI NADZOR POKRIVENIH OBVEZNICA </w:t>
      </w:r>
      <w:r w:rsidRPr="00A02117">
        <w:rPr>
          <w:rFonts w:ascii="Times New Roman" w:eastAsia="Times New Roman" w:hAnsi="Times New Roman" w:cs="Times New Roman"/>
          <w:b/>
          <w:color w:val="000000"/>
          <w:sz w:val="24"/>
          <w:szCs w:val="24"/>
          <w:lang w:eastAsia="hr-HR"/>
        </w:rPr>
        <w:t xml:space="preserve">I POSTUPAK </w:t>
      </w:r>
      <w:r w:rsidRPr="00A02117">
        <w:rPr>
          <w:rFonts w:ascii="Times New Roman" w:eastAsia="Times New Roman" w:hAnsi="Times New Roman" w:cs="Times New Roman"/>
          <w:b/>
          <w:caps/>
          <w:color w:val="414145"/>
          <w:sz w:val="24"/>
          <w:szCs w:val="24"/>
          <w:lang w:eastAsia="hr-HR"/>
        </w:rPr>
        <w:t xml:space="preserve">ZA IZRICANJE </w:t>
      </w:r>
      <w:r w:rsidR="008548B8" w:rsidRPr="00A02117">
        <w:rPr>
          <w:rFonts w:ascii="Times New Roman" w:eastAsia="Times New Roman" w:hAnsi="Times New Roman" w:cs="Times New Roman"/>
          <w:b/>
          <w:caps/>
          <w:color w:val="414145"/>
          <w:sz w:val="24"/>
          <w:szCs w:val="24"/>
          <w:lang w:eastAsia="hr-HR"/>
        </w:rPr>
        <w:t xml:space="preserve">nadzornih mjera i </w:t>
      </w:r>
      <w:r w:rsidRPr="00A02117">
        <w:rPr>
          <w:rFonts w:ascii="Times New Roman" w:eastAsia="Times New Roman" w:hAnsi="Times New Roman" w:cs="Times New Roman"/>
          <w:b/>
          <w:caps/>
          <w:color w:val="414145"/>
          <w:sz w:val="24"/>
          <w:szCs w:val="24"/>
          <w:lang w:eastAsia="hr-HR"/>
        </w:rPr>
        <w:t>UPRAVNIH SANKCIJA</w:t>
      </w:r>
    </w:p>
    <w:p w14:paraId="6FCAEC77" w14:textId="77777777" w:rsidR="00771DE2" w:rsidRPr="00A02117" w:rsidRDefault="00771DE2">
      <w:pPr>
        <w:spacing w:after="0" w:line="240" w:lineRule="auto"/>
        <w:jc w:val="center"/>
        <w:rPr>
          <w:rFonts w:ascii="Times New Roman" w:eastAsia="Times New Roman" w:hAnsi="Times New Roman" w:cs="Times New Roman"/>
          <w:b/>
          <w:caps/>
          <w:color w:val="414145"/>
          <w:sz w:val="24"/>
          <w:szCs w:val="24"/>
          <w:lang w:eastAsia="hr-HR"/>
        </w:rPr>
      </w:pPr>
    </w:p>
    <w:p w14:paraId="2B6868DF" w14:textId="77777777" w:rsidR="003B56B2" w:rsidRDefault="00454EB2">
      <w:pPr>
        <w:spacing w:after="0" w:line="240" w:lineRule="auto"/>
        <w:jc w:val="center"/>
        <w:rPr>
          <w:rFonts w:ascii="Times New Roman" w:eastAsia="Times New Roman" w:hAnsi="Times New Roman" w:cs="Times New Roman"/>
          <w:b/>
          <w:color w:val="000000"/>
          <w:sz w:val="24"/>
          <w:szCs w:val="24"/>
          <w:lang w:eastAsia="hr-HR"/>
        </w:rPr>
      </w:pPr>
      <w:r w:rsidRPr="00A02117">
        <w:rPr>
          <w:rFonts w:ascii="Times New Roman" w:hAnsi="Times New Roman" w:cs="Times New Roman"/>
          <w:b/>
          <w:sz w:val="24"/>
          <w:szCs w:val="24"/>
        </w:rPr>
        <w:t xml:space="preserve"> </w:t>
      </w:r>
      <w:r w:rsidRPr="00A02117">
        <w:rPr>
          <w:rFonts w:ascii="Times New Roman" w:eastAsia="Times New Roman" w:hAnsi="Times New Roman" w:cs="Times New Roman"/>
          <w:b/>
          <w:color w:val="000000"/>
          <w:sz w:val="24"/>
          <w:szCs w:val="24"/>
          <w:lang w:eastAsia="hr-HR"/>
        </w:rPr>
        <w:t xml:space="preserve">POGLAVLJE I. </w:t>
      </w:r>
    </w:p>
    <w:p w14:paraId="192997A4" w14:textId="77777777" w:rsidR="003B56B2" w:rsidRDefault="003B56B2">
      <w:pPr>
        <w:spacing w:after="0" w:line="240" w:lineRule="auto"/>
        <w:jc w:val="center"/>
        <w:rPr>
          <w:rFonts w:ascii="Times New Roman" w:eastAsia="Times New Roman" w:hAnsi="Times New Roman" w:cs="Times New Roman"/>
          <w:b/>
          <w:color w:val="000000"/>
          <w:sz w:val="24"/>
          <w:szCs w:val="24"/>
          <w:lang w:eastAsia="hr-HR"/>
        </w:rPr>
      </w:pPr>
    </w:p>
    <w:p w14:paraId="56DE71E3" w14:textId="5F8C01B0" w:rsidR="00771DE2" w:rsidRPr="00A02117" w:rsidRDefault="00454EB2">
      <w:pPr>
        <w:spacing w:after="0" w:line="240" w:lineRule="auto"/>
        <w:jc w:val="center"/>
        <w:rPr>
          <w:rFonts w:ascii="Times New Roman" w:eastAsia="Calibri" w:hAnsi="Times New Roman" w:cs="Times New Roman"/>
          <w:b/>
          <w:sz w:val="24"/>
          <w:szCs w:val="24"/>
        </w:rPr>
      </w:pPr>
      <w:r w:rsidRPr="00A02117">
        <w:rPr>
          <w:rFonts w:ascii="Times New Roman" w:eastAsia="Times New Roman" w:hAnsi="Times New Roman" w:cs="Times New Roman"/>
          <w:b/>
          <w:color w:val="000000"/>
          <w:sz w:val="24"/>
          <w:szCs w:val="24"/>
          <w:lang w:eastAsia="hr-HR"/>
        </w:rPr>
        <w:t>NADZOR NAD PRIMJENOM ZAKONA</w:t>
      </w:r>
    </w:p>
    <w:p w14:paraId="2EC3F798" w14:textId="77777777" w:rsidR="00771DE2" w:rsidRPr="00A02117" w:rsidRDefault="00771DE2">
      <w:pPr>
        <w:spacing w:after="0" w:line="240" w:lineRule="auto"/>
        <w:jc w:val="center"/>
        <w:rPr>
          <w:rFonts w:ascii="Times New Roman" w:eastAsia="Calibri" w:hAnsi="Times New Roman" w:cs="Times New Roman"/>
          <w:b/>
          <w:sz w:val="24"/>
          <w:szCs w:val="24"/>
        </w:rPr>
      </w:pPr>
    </w:p>
    <w:p w14:paraId="2EFE4BCD" w14:textId="77777777" w:rsidR="00771DE2" w:rsidRPr="00A02117" w:rsidRDefault="00454EB2">
      <w:pPr>
        <w:spacing w:after="0" w:line="240" w:lineRule="auto"/>
        <w:jc w:val="center"/>
        <w:rPr>
          <w:rFonts w:ascii="Times New Roman" w:eastAsia="Calibri" w:hAnsi="Times New Roman" w:cs="Times New Roman"/>
          <w:sz w:val="24"/>
          <w:szCs w:val="24"/>
        </w:rPr>
      </w:pPr>
      <w:r w:rsidRPr="00A02117">
        <w:rPr>
          <w:rFonts w:ascii="Times New Roman" w:eastAsia="Calibri" w:hAnsi="Times New Roman" w:cs="Times New Roman"/>
          <w:sz w:val="24"/>
          <w:szCs w:val="24"/>
        </w:rPr>
        <w:t>Javni nadzor pokrivenih obveznica</w:t>
      </w:r>
    </w:p>
    <w:p w14:paraId="6CAEB92F" w14:textId="77777777" w:rsidR="00771DE2" w:rsidRPr="00A02117" w:rsidRDefault="00771DE2">
      <w:pPr>
        <w:spacing w:after="0" w:line="240" w:lineRule="auto"/>
        <w:jc w:val="center"/>
        <w:rPr>
          <w:rFonts w:ascii="Times New Roman" w:eastAsia="Calibri" w:hAnsi="Times New Roman" w:cs="Times New Roman"/>
          <w:sz w:val="24"/>
          <w:szCs w:val="24"/>
        </w:rPr>
      </w:pPr>
    </w:p>
    <w:p w14:paraId="06032562" w14:textId="77777777" w:rsidR="00771DE2" w:rsidRPr="00A02117" w:rsidRDefault="00454EB2">
      <w:pPr>
        <w:spacing w:after="0" w:line="240" w:lineRule="auto"/>
        <w:jc w:val="center"/>
        <w:rPr>
          <w:rFonts w:ascii="Times New Roman" w:eastAsia="Calibri" w:hAnsi="Times New Roman" w:cs="Times New Roman"/>
          <w:b/>
          <w:sz w:val="24"/>
          <w:szCs w:val="24"/>
        </w:rPr>
      </w:pPr>
      <w:r w:rsidRPr="00A02117">
        <w:rPr>
          <w:rFonts w:ascii="Times New Roman" w:eastAsia="Calibri" w:hAnsi="Times New Roman" w:cs="Times New Roman"/>
          <w:b/>
          <w:sz w:val="24"/>
          <w:szCs w:val="24"/>
        </w:rPr>
        <w:t>Članak 18.</w:t>
      </w:r>
    </w:p>
    <w:p w14:paraId="41BDC3E5" w14:textId="77777777" w:rsidR="00771DE2" w:rsidRPr="00A02117" w:rsidRDefault="00771DE2">
      <w:pPr>
        <w:spacing w:after="0" w:line="240" w:lineRule="auto"/>
        <w:jc w:val="center"/>
        <w:rPr>
          <w:rFonts w:ascii="Times New Roman" w:eastAsia="Calibri" w:hAnsi="Times New Roman" w:cs="Times New Roman"/>
          <w:b/>
          <w:sz w:val="24"/>
          <w:szCs w:val="24"/>
        </w:rPr>
      </w:pPr>
    </w:p>
    <w:p w14:paraId="2810F0E0" w14:textId="0F8A4C1A"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(1) Agencija</w:t>
      </w:r>
      <w:r w:rsidR="004E1EFB" w:rsidRPr="00A02117">
        <w:rPr>
          <w:rFonts w:ascii="Times New Roman" w:eastAsia="Calibri" w:hAnsi="Times New Roman" w:cs="Times New Roman"/>
          <w:sz w:val="24"/>
          <w:szCs w:val="24"/>
        </w:rPr>
        <w:t xml:space="preserve"> je</w:t>
      </w:r>
      <w:r w:rsidRPr="00A02117">
        <w:rPr>
          <w:rFonts w:ascii="Times New Roman" w:eastAsia="Calibri" w:hAnsi="Times New Roman" w:cs="Times New Roman"/>
          <w:sz w:val="24"/>
          <w:szCs w:val="24"/>
        </w:rPr>
        <w:t xml:space="preserve"> </w:t>
      </w:r>
      <w:r w:rsidR="00903686" w:rsidRPr="00A02117">
        <w:rPr>
          <w:rFonts w:ascii="Times New Roman" w:eastAsia="Calibri" w:hAnsi="Times New Roman" w:cs="Times New Roman"/>
          <w:sz w:val="24"/>
          <w:szCs w:val="24"/>
        </w:rPr>
        <w:t>nadležn</w:t>
      </w:r>
      <w:r w:rsidR="004E1EFB" w:rsidRPr="00A02117">
        <w:rPr>
          <w:rFonts w:ascii="Times New Roman" w:eastAsia="Calibri" w:hAnsi="Times New Roman" w:cs="Times New Roman"/>
          <w:sz w:val="24"/>
          <w:szCs w:val="24"/>
        </w:rPr>
        <w:t>o</w:t>
      </w:r>
      <w:r w:rsidR="00903686" w:rsidRPr="00A02117">
        <w:rPr>
          <w:rFonts w:ascii="Times New Roman" w:eastAsia="Calibri" w:hAnsi="Times New Roman" w:cs="Times New Roman"/>
          <w:sz w:val="24"/>
          <w:szCs w:val="24"/>
        </w:rPr>
        <w:t xml:space="preserve"> tijel</w:t>
      </w:r>
      <w:r w:rsidR="004E1EFB" w:rsidRPr="00A02117">
        <w:rPr>
          <w:rFonts w:ascii="Times New Roman" w:eastAsia="Calibri" w:hAnsi="Times New Roman" w:cs="Times New Roman"/>
          <w:sz w:val="24"/>
          <w:szCs w:val="24"/>
        </w:rPr>
        <w:t>o</w:t>
      </w:r>
      <w:r w:rsidRPr="00A02117">
        <w:rPr>
          <w:rFonts w:ascii="Times New Roman" w:eastAsia="Calibri" w:hAnsi="Times New Roman" w:cs="Times New Roman"/>
          <w:sz w:val="24"/>
          <w:szCs w:val="24"/>
        </w:rPr>
        <w:t xml:space="preserve"> za nadzor nad primjenom odredbi ovoga Zakona. </w:t>
      </w:r>
    </w:p>
    <w:p w14:paraId="2CF57C32" w14:textId="77777777" w:rsidR="00771DE2" w:rsidRPr="00A02117" w:rsidRDefault="00771DE2">
      <w:pPr>
        <w:spacing w:after="0" w:line="240" w:lineRule="auto"/>
        <w:jc w:val="both"/>
        <w:rPr>
          <w:rFonts w:ascii="Times New Roman" w:eastAsia="Calibri" w:hAnsi="Times New Roman" w:cs="Times New Roman"/>
          <w:sz w:val="24"/>
          <w:szCs w:val="24"/>
        </w:rPr>
      </w:pPr>
    </w:p>
    <w:p w14:paraId="60AA5431"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(2) Agencija i Hrvatska narodna banka surađuju u izvršenju ovlasti iz svog djelokruga i nadležnosti utvrđenih ovim Zakonom.</w:t>
      </w:r>
    </w:p>
    <w:p w14:paraId="016CC754" w14:textId="77777777" w:rsidR="00771DE2" w:rsidRPr="00A02117" w:rsidRDefault="00771DE2">
      <w:pPr>
        <w:spacing w:after="0" w:line="240" w:lineRule="auto"/>
        <w:jc w:val="both"/>
        <w:rPr>
          <w:rFonts w:ascii="Times New Roman" w:eastAsia="Calibri" w:hAnsi="Times New Roman" w:cs="Times New Roman"/>
          <w:sz w:val="24"/>
          <w:szCs w:val="24"/>
        </w:rPr>
      </w:pPr>
    </w:p>
    <w:p w14:paraId="452787BB"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(3) Agencija i Hrvatska narodna banka su neovisne u izvršenju ovlasti iz svog djelokruga i nadležnosti utvrđenih ovim Zakonom.</w:t>
      </w:r>
    </w:p>
    <w:p w14:paraId="188EDCD7" w14:textId="77777777" w:rsidR="00771DE2" w:rsidRPr="00A02117" w:rsidRDefault="00771DE2">
      <w:pPr>
        <w:spacing w:after="0" w:line="240" w:lineRule="auto"/>
        <w:jc w:val="both"/>
        <w:rPr>
          <w:rFonts w:ascii="Times New Roman" w:eastAsia="Calibri" w:hAnsi="Times New Roman" w:cs="Times New Roman"/>
          <w:sz w:val="24"/>
          <w:szCs w:val="24"/>
        </w:rPr>
      </w:pPr>
    </w:p>
    <w:p w14:paraId="3BBAE31F" w14:textId="47963BE4"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(4) Hrvatska narodna banka </w:t>
      </w:r>
      <w:r w:rsidR="00693CEB">
        <w:rPr>
          <w:rFonts w:ascii="Times New Roman" w:eastAsia="Calibri" w:hAnsi="Times New Roman" w:cs="Times New Roman"/>
          <w:sz w:val="24"/>
          <w:szCs w:val="24"/>
        </w:rPr>
        <w:t>je dužna</w:t>
      </w:r>
      <w:r w:rsidRPr="00A02117">
        <w:rPr>
          <w:rFonts w:ascii="Times New Roman" w:eastAsia="Calibri" w:hAnsi="Times New Roman" w:cs="Times New Roman"/>
          <w:sz w:val="24"/>
          <w:szCs w:val="24"/>
        </w:rPr>
        <w:t xml:space="preserve"> obavijestiti Agenciju o onim informacijama koje je prikupila u okviru supervizije nad poslovanjem kreditnih institucija sukladno </w:t>
      </w:r>
      <w:r w:rsidRPr="00A02117">
        <w:rPr>
          <w:rFonts w:ascii="Times New Roman" w:eastAsia="Calibri" w:hAnsi="Times New Roman" w:cs="Times New Roman"/>
          <w:sz w:val="24"/>
          <w:szCs w:val="24"/>
        </w:rPr>
        <w:lastRenderedPageBreak/>
        <w:t>odredbama zakona kojim se uređuje supervizija kreditnih institucija ili odredbama ovoga Zakona, a koje ukazuju na narušenost funkcioniranja programa pokrivenih obveznica odnosno na izvjesnost narušavanja istog te posebno o informacijama koje ukazuju na neusklađenosti koje se odnose na imovinu koja se nalazi u skupu za pokriće.</w:t>
      </w:r>
    </w:p>
    <w:p w14:paraId="0BA7ECE3" w14:textId="77777777" w:rsidR="00771DE2" w:rsidRPr="00A02117" w:rsidRDefault="00771DE2">
      <w:pPr>
        <w:spacing w:after="0" w:line="240" w:lineRule="auto"/>
        <w:jc w:val="both"/>
        <w:rPr>
          <w:rFonts w:ascii="Times New Roman" w:eastAsia="Calibri" w:hAnsi="Times New Roman" w:cs="Times New Roman"/>
          <w:sz w:val="24"/>
          <w:szCs w:val="24"/>
        </w:rPr>
      </w:pPr>
    </w:p>
    <w:p w14:paraId="44378506" w14:textId="21F65FD3"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(5)  Agencija nadzire izdavanje pokrivenih obveznica kako bi se osigurala usklađenost izdanja te izdavatelja s odredbama ovoga Zakona, podzakonskih propisa i ugovornim uvjetima pokrivenih obveznica. </w:t>
      </w:r>
    </w:p>
    <w:p w14:paraId="20F718BD" w14:textId="77777777" w:rsidR="00771DE2" w:rsidRPr="00A02117" w:rsidRDefault="00771DE2">
      <w:pPr>
        <w:spacing w:after="0" w:line="240" w:lineRule="auto"/>
        <w:jc w:val="both"/>
        <w:rPr>
          <w:rFonts w:ascii="Times New Roman" w:eastAsia="Calibri" w:hAnsi="Times New Roman" w:cs="Times New Roman"/>
          <w:sz w:val="24"/>
          <w:szCs w:val="24"/>
        </w:rPr>
      </w:pPr>
    </w:p>
    <w:p w14:paraId="427CD12B" w14:textId="783549BE"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(6) Agencija može zatražiti bilo koju informaciju od izdavatelja, revizora izdavatelja, nadzornika skupa za pokriće, </w:t>
      </w:r>
      <w:r w:rsidR="001D43B2">
        <w:rPr>
          <w:rFonts w:ascii="Times New Roman" w:eastAsia="Calibri" w:hAnsi="Times New Roman" w:cs="Times New Roman"/>
          <w:sz w:val="24"/>
          <w:szCs w:val="24"/>
        </w:rPr>
        <w:t xml:space="preserve">posebnog upravitelja </w:t>
      </w:r>
      <w:r w:rsidRPr="00A02117">
        <w:rPr>
          <w:rFonts w:ascii="Times New Roman" w:eastAsia="Calibri" w:hAnsi="Times New Roman" w:cs="Times New Roman"/>
          <w:sz w:val="24"/>
          <w:szCs w:val="24"/>
        </w:rPr>
        <w:t xml:space="preserve">i bilo koje treće osobe za koju smatra da posjeduje informacije relevantne za obavljanje nadzora nad izdavanjem pokrivenih obveznica, kada je takva informacija potrebna za ocjenu usklađenosti sa zahtjevima utvrđenima u ovom Zakonu, ili za provođenje </w:t>
      </w:r>
      <w:r w:rsidR="00606C56" w:rsidRPr="00A02117">
        <w:rPr>
          <w:rFonts w:ascii="Times New Roman" w:eastAsia="Calibri" w:hAnsi="Times New Roman" w:cs="Times New Roman"/>
          <w:sz w:val="24"/>
          <w:szCs w:val="24"/>
        </w:rPr>
        <w:t xml:space="preserve">nadzora </w:t>
      </w:r>
      <w:r w:rsidRPr="00A02117">
        <w:rPr>
          <w:rFonts w:ascii="Times New Roman" w:eastAsia="Calibri" w:hAnsi="Times New Roman" w:cs="Times New Roman"/>
          <w:sz w:val="24"/>
          <w:szCs w:val="24"/>
        </w:rPr>
        <w:t xml:space="preserve">mogućih kršenja tih zahtjeva, ili za provođenje postupka u kojem se izriču odgovarajuće mjere i sankcije u skladu s odredbama ovoga Zakona. </w:t>
      </w:r>
    </w:p>
    <w:p w14:paraId="4971358A"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 </w:t>
      </w:r>
    </w:p>
    <w:p w14:paraId="10B9C4B6" w14:textId="77777777" w:rsidR="001F30D1"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(7) Pružanje informacija i podataka Agenciji u skladu sa stavkom 6. ovoga članka ne smatra se kršenjem zakonske ili ugovorne zabrane ili ograničenja u vezi s odavanjem tih informacija.</w:t>
      </w:r>
    </w:p>
    <w:p w14:paraId="69568719" w14:textId="77777777" w:rsidR="001F30D1" w:rsidRDefault="001F30D1">
      <w:pPr>
        <w:spacing w:after="0" w:line="240" w:lineRule="auto"/>
        <w:jc w:val="both"/>
        <w:rPr>
          <w:rFonts w:ascii="Times New Roman" w:eastAsia="Calibri" w:hAnsi="Times New Roman" w:cs="Times New Roman"/>
          <w:sz w:val="24"/>
          <w:szCs w:val="24"/>
        </w:rPr>
      </w:pPr>
    </w:p>
    <w:p w14:paraId="37B8DDCA" w14:textId="74160F6C" w:rsidR="00771DE2" w:rsidRPr="00A02117" w:rsidRDefault="001F30D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 Izdavatelj mora</w:t>
      </w:r>
      <w:r w:rsidR="00454EB2" w:rsidRPr="00A02117">
        <w:rPr>
          <w:rFonts w:ascii="Times New Roman" w:eastAsia="Calibri" w:hAnsi="Times New Roman" w:cs="Times New Roman"/>
          <w:sz w:val="24"/>
          <w:szCs w:val="24"/>
        </w:rPr>
        <w:t xml:space="preserve"> </w:t>
      </w:r>
      <w:r w:rsidR="003B56B2">
        <w:rPr>
          <w:rFonts w:ascii="Times New Roman" w:eastAsia="Calibri" w:hAnsi="Times New Roman" w:cs="Times New Roman"/>
          <w:sz w:val="24"/>
          <w:szCs w:val="24"/>
        </w:rPr>
        <w:t>evidentirati</w:t>
      </w:r>
      <w:r w:rsidRPr="001F30D1">
        <w:rPr>
          <w:rFonts w:ascii="Times New Roman" w:eastAsia="Calibri" w:hAnsi="Times New Roman" w:cs="Times New Roman"/>
          <w:sz w:val="24"/>
          <w:szCs w:val="24"/>
        </w:rPr>
        <w:t xml:space="preserve"> sve svoje transakcije koje se odnose na program pokrivenih obveznica te </w:t>
      </w:r>
      <w:r>
        <w:rPr>
          <w:rFonts w:ascii="Times New Roman" w:eastAsia="Calibri" w:hAnsi="Times New Roman" w:cs="Times New Roman"/>
          <w:sz w:val="24"/>
          <w:szCs w:val="24"/>
        </w:rPr>
        <w:t>imati</w:t>
      </w:r>
      <w:r w:rsidRPr="001F30D1">
        <w:rPr>
          <w:rFonts w:ascii="Times New Roman" w:eastAsia="Calibri" w:hAnsi="Times New Roman" w:cs="Times New Roman"/>
          <w:sz w:val="24"/>
          <w:szCs w:val="24"/>
        </w:rPr>
        <w:t xml:space="preserve"> uspostavljene odgovarajuće i primjerene dokumentacijske sustave i procese.</w:t>
      </w:r>
    </w:p>
    <w:p w14:paraId="7ABA11A4" w14:textId="09D023BB" w:rsidR="00771DE2" w:rsidRPr="00A02117" w:rsidRDefault="00771DE2">
      <w:pPr>
        <w:spacing w:after="0" w:line="240" w:lineRule="auto"/>
        <w:jc w:val="both"/>
        <w:rPr>
          <w:rFonts w:ascii="Times New Roman" w:eastAsia="Calibri" w:hAnsi="Times New Roman" w:cs="Times New Roman"/>
          <w:sz w:val="24"/>
          <w:szCs w:val="24"/>
        </w:rPr>
      </w:pPr>
    </w:p>
    <w:p w14:paraId="4F43B0E5" w14:textId="76B1C710" w:rsidR="00771DE2" w:rsidRPr="00A02117" w:rsidRDefault="00454EB2">
      <w:pPr>
        <w:spacing w:after="0" w:line="240" w:lineRule="auto"/>
        <w:jc w:val="both"/>
        <w:rPr>
          <w:rFonts w:ascii="Times New Roman" w:eastAsia="Calibri" w:hAnsi="Times New Roman" w:cs="Times New Roman"/>
          <w:i/>
          <w:sz w:val="24"/>
          <w:szCs w:val="24"/>
        </w:rPr>
      </w:pPr>
      <w:r w:rsidRPr="00A02117">
        <w:rPr>
          <w:rFonts w:ascii="Times New Roman" w:eastAsia="Calibri" w:hAnsi="Times New Roman" w:cs="Times New Roman"/>
          <w:sz w:val="24"/>
          <w:szCs w:val="24"/>
        </w:rPr>
        <w:t>(</w:t>
      </w:r>
      <w:r w:rsidR="001F30D1">
        <w:rPr>
          <w:rFonts w:ascii="Times New Roman" w:eastAsia="Calibri" w:hAnsi="Times New Roman" w:cs="Times New Roman"/>
          <w:sz w:val="24"/>
          <w:szCs w:val="24"/>
        </w:rPr>
        <w:t>9</w:t>
      </w:r>
      <w:r w:rsidRPr="00A02117">
        <w:rPr>
          <w:rFonts w:ascii="Times New Roman" w:eastAsia="Calibri" w:hAnsi="Times New Roman" w:cs="Times New Roman"/>
          <w:sz w:val="24"/>
          <w:szCs w:val="24"/>
        </w:rPr>
        <w:t xml:space="preserve">) O raspodjeli funkcija i dužnosti u obavljanju javnog nadzora pokrivenih obveznica Ministarstvo financija obavještava Europsku komisiju, a </w:t>
      </w:r>
      <w:r w:rsidR="00EB3EC3">
        <w:rPr>
          <w:rFonts w:ascii="Times New Roman" w:eastAsia="Calibri" w:hAnsi="Times New Roman" w:cs="Times New Roman"/>
          <w:sz w:val="24"/>
          <w:szCs w:val="24"/>
        </w:rPr>
        <w:t>Agencija</w:t>
      </w:r>
      <w:r w:rsidRPr="00A02117">
        <w:rPr>
          <w:rFonts w:ascii="Times New Roman" w:eastAsia="Calibri" w:hAnsi="Times New Roman" w:cs="Times New Roman"/>
          <w:sz w:val="24"/>
          <w:szCs w:val="24"/>
        </w:rPr>
        <w:t xml:space="preserve"> EBA-u. Ministarstvo financija i </w:t>
      </w:r>
      <w:r w:rsidR="00EB3EC3">
        <w:rPr>
          <w:rFonts w:ascii="Times New Roman" w:eastAsia="Calibri" w:hAnsi="Times New Roman" w:cs="Times New Roman"/>
          <w:sz w:val="24"/>
          <w:szCs w:val="24"/>
        </w:rPr>
        <w:t>Agencija</w:t>
      </w:r>
      <w:r w:rsidRPr="00A02117">
        <w:rPr>
          <w:rFonts w:ascii="Times New Roman" w:eastAsia="Calibri" w:hAnsi="Times New Roman" w:cs="Times New Roman"/>
          <w:sz w:val="24"/>
          <w:szCs w:val="24"/>
        </w:rPr>
        <w:t xml:space="preserve"> obavještavaju Europsku komisiju i EBA-u i u slučaju naknadnih izmjena u raspodjeli funkcija i dužnosti u obavljanju javnog nadzora pokrivenih obveznica. </w:t>
      </w:r>
    </w:p>
    <w:p w14:paraId="72E625D1" w14:textId="77777777" w:rsidR="00771DE2" w:rsidRPr="00A02117" w:rsidRDefault="00771DE2">
      <w:pPr>
        <w:spacing w:after="0" w:line="240" w:lineRule="auto"/>
        <w:jc w:val="both"/>
        <w:rPr>
          <w:rFonts w:ascii="Times New Roman" w:eastAsia="Calibri" w:hAnsi="Times New Roman" w:cs="Times New Roman"/>
          <w:i/>
          <w:sz w:val="24"/>
          <w:szCs w:val="24"/>
        </w:rPr>
      </w:pPr>
    </w:p>
    <w:p w14:paraId="0245C0F6" w14:textId="69CDF203" w:rsidR="00771DE2" w:rsidRPr="00A02117" w:rsidRDefault="00454EB2">
      <w:pPr>
        <w:keepNext/>
        <w:keepLines/>
        <w:spacing w:after="0" w:line="240" w:lineRule="auto"/>
        <w:jc w:val="center"/>
        <w:outlineLvl w:val="0"/>
        <w:rPr>
          <w:rFonts w:ascii="Times New Roman" w:eastAsia="Cambria" w:hAnsi="Times New Roman" w:cs="Times New Roman"/>
          <w:sz w:val="24"/>
          <w:szCs w:val="24"/>
        </w:rPr>
      </w:pPr>
      <w:r w:rsidRPr="00A02117">
        <w:rPr>
          <w:rFonts w:ascii="Times New Roman" w:eastAsia="Cambria" w:hAnsi="Times New Roman" w:cs="Times New Roman"/>
          <w:sz w:val="24"/>
          <w:szCs w:val="24"/>
        </w:rPr>
        <w:t>Sadržaj zahtjeva za odobrenje programa pokrivenih obveznica odnosno zahtjeva za izdavanje prethodne suglasnosti</w:t>
      </w:r>
    </w:p>
    <w:p w14:paraId="49083E8F" w14:textId="77777777" w:rsidR="00771DE2" w:rsidRPr="00A02117" w:rsidRDefault="00771DE2">
      <w:pPr>
        <w:keepNext/>
        <w:keepLines/>
        <w:spacing w:after="0" w:line="240" w:lineRule="auto"/>
        <w:jc w:val="center"/>
        <w:outlineLvl w:val="0"/>
        <w:rPr>
          <w:rFonts w:ascii="Times New Roman" w:eastAsia="Cambria" w:hAnsi="Times New Roman" w:cs="Times New Roman"/>
          <w:sz w:val="24"/>
          <w:szCs w:val="24"/>
        </w:rPr>
      </w:pPr>
    </w:p>
    <w:p w14:paraId="5C54DFB2" w14:textId="77777777" w:rsidR="00771DE2" w:rsidRPr="00A02117" w:rsidRDefault="00454EB2">
      <w:pPr>
        <w:keepNext/>
        <w:keepLines/>
        <w:spacing w:after="0" w:line="240" w:lineRule="auto"/>
        <w:jc w:val="center"/>
        <w:outlineLvl w:val="0"/>
        <w:rPr>
          <w:rFonts w:ascii="Times New Roman" w:eastAsia="Cambria" w:hAnsi="Times New Roman" w:cs="Times New Roman"/>
          <w:b/>
          <w:sz w:val="24"/>
          <w:szCs w:val="24"/>
        </w:rPr>
      </w:pPr>
      <w:r w:rsidRPr="00A02117">
        <w:rPr>
          <w:rFonts w:ascii="Times New Roman" w:eastAsia="Cambria" w:hAnsi="Times New Roman" w:cs="Times New Roman"/>
          <w:b/>
          <w:sz w:val="24"/>
          <w:szCs w:val="24"/>
        </w:rPr>
        <w:t>Članak 19.</w:t>
      </w:r>
    </w:p>
    <w:p w14:paraId="3F16A826" w14:textId="5A4F3F43" w:rsidR="00771DE2" w:rsidRPr="00A02117" w:rsidRDefault="00771DE2">
      <w:pPr>
        <w:keepNext/>
        <w:keepLines/>
        <w:spacing w:after="0" w:line="240" w:lineRule="auto"/>
        <w:jc w:val="center"/>
        <w:outlineLvl w:val="0"/>
        <w:rPr>
          <w:rFonts w:ascii="Times New Roman" w:eastAsia="Cambria" w:hAnsi="Times New Roman" w:cs="Times New Roman"/>
          <w:sz w:val="24"/>
          <w:szCs w:val="24"/>
        </w:rPr>
      </w:pPr>
    </w:p>
    <w:p w14:paraId="633D96A4" w14:textId="6E0EBD22" w:rsidR="00771DE2" w:rsidRPr="00A021C5" w:rsidRDefault="00454EB2" w:rsidP="004A6287">
      <w:pPr>
        <w:shd w:val="clear" w:color="auto" w:fill="FFFFFF" w:themeFill="background1"/>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(1) </w:t>
      </w:r>
      <w:r w:rsidRPr="00A021C5">
        <w:rPr>
          <w:rFonts w:ascii="Times New Roman" w:eastAsia="Calibri" w:hAnsi="Times New Roman" w:cs="Times New Roman"/>
          <w:sz w:val="24"/>
          <w:szCs w:val="24"/>
        </w:rPr>
        <w:t xml:space="preserve">Kreditna institucija koja namjerava izdati jedno ili više izdanja pokrivenih obveznica </w:t>
      </w:r>
      <w:r w:rsidR="003A1224" w:rsidRPr="00A021C5">
        <w:rPr>
          <w:rFonts w:ascii="Times New Roman" w:eastAsia="Calibri" w:hAnsi="Times New Roman" w:cs="Times New Roman"/>
          <w:sz w:val="24"/>
          <w:szCs w:val="24"/>
        </w:rPr>
        <w:t>dužna je</w:t>
      </w:r>
      <w:r w:rsidR="00743240" w:rsidRPr="00D034E0">
        <w:rPr>
          <w:rFonts w:ascii="Times New Roman" w:eastAsia="Calibri" w:hAnsi="Times New Roman" w:cs="Times New Roman"/>
          <w:sz w:val="24"/>
          <w:szCs w:val="24"/>
        </w:rPr>
        <w:t xml:space="preserve"> Hrvatskoj narodnoj banc</w:t>
      </w:r>
      <w:r w:rsidR="00743240" w:rsidRPr="00A021C5">
        <w:rPr>
          <w:rFonts w:ascii="Times New Roman" w:eastAsia="Calibri" w:hAnsi="Times New Roman" w:cs="Times New Roman"/>
          <w:sz w:val="24"/>
          <w:szCs w:val="24"/>
        </w:rPr>
        <w:t>i</w:t>
      </w:r>
      <w:r w:rsidR="003A1224" w:rsidRPr="00A021C5">
        <w:rPr>
          <w:rFonts w:ascii="Times New Roman" w:eastAsia="Calibri" w:hAnsi="Times New Roman" w:cs="Times New Roman"/>
          <w:sz w:val="24"/>
          <w:szCs w:val="24"/>
        </w:rPr>
        <w:t xml:space="preserve"> </w:t>
      </w:r>
      <w:r w:rsidRPr="00A021C5">
        <w:rPr>
          <w:rFonts w:ascii="Times New Roman" w:eastAsia="Calibri" w:hAnsi="Times New Roman" w:cs="Times New Roman"/>
          <w:sz w:val="24"/>
          <w:szCs w:val="24"/>
        </w:rPr>
        <w:t xml:space="preserve">podnijeti zahtjev za izdavanje prethodne suglasnosti za odobrenje poslovnog plana </w:t>
      </w:r>
      <w:r w:rsidR="00743240" w:rsidRPr="004A6287">
        <w:rPr>
          <w:rFonts w:ascii="Times New Roman" w:eastAsia="Calibri" w:hAnsi="Times New Roman" w:cs="Times New Roman"/>
          <w:sz w:val="24"/>
          <w:szCs w:val="24"/>
        </w:rPr>
        <w:t>kojim se uređuje i određuje izdavanje pokrivenih obveznica</w:t>
      </w:r>
      <w:r w:rsidR="003A1224" w:rsidRPr="00A021C5">
        <w:rPr>
          <w:rFonts w:ascii="Times New Roman" w:eastAsia="Calibri" w:hAnsi="Times New Roman" w:cs="Times New Roman"/>
          <w:sz w:val="24"/>
          <w:szCs w:val="24"/>
        </w:rPr>
        <w:t xml:space="preserve"> </w:t>
      </w:r>
      <w:r w:rsidRPr="00A021C5">
        <w:rPr>
          <w:rFonts w:ascii="Times New Roman" w:eastAsia="Calibri" w:hAnsi="Times New Roman" w:cs="Times New Roman"/>
          <w:sz w:val="24"/>
          <w:szCs w:val="24"/>
        </w:rPr>
        <w:t>te</w:t>
      </w:r>
      <w:r w:rsidR="00606C56" w:rsidRPr="00A021C5">
        <w:rPr>
          <w:rFonts w:ascii="Times New Roman" w:eastAsia="Calibri" w:hAnsi="Times New Roman" w:cs="Times New Roman"/>
          <w:sz w:val="24"/>
          <w:szCs w:val="24"/>
        </w:rPr>
        <w:t xml:space="preserve"> </w:t>
      </w:r>
      <w:r w:rsidRPr="00A021C5">
        <w:rPr>
          <w:rFonts w:ascii="Times New Roman" w:eastAsia="Calibri" w:hAnsi="Times New Roman" w:cs="Times New Roman"/>
          <w:sz w:val="24"/>
          <w:szCs w:val="24"/>
        </w:rPr>
        <w:t>nakon dobivanja prethodne suglasnosti</w:t>
      </w:r>
      <w:r w:rsidR="00077EB6" w:rsidRPr="00A021C5">
        <w:rPr>
          <w:rFonts w:ascii="Times New Roman" w:eastAsia="Calibri" w:hAnsi="Times New Roman" w:cs="Times New Roman"/>
          <w:sz w:val="24"/>
          <w:szCs w:val="24"/>
        </w:rPr>
        <w:t xml:space="preserve"> kreditna institucija dužna je Agenciji podnijeti</w:t>
      </w:r>
      <w:r w:rsidRPr="00D034E0">
        <w:rPr>
          <w:rFonts w:ascii="Times New Roman" w:eastAsia="Calibri" w:hAnsi="Times New Roman" w:cs="Times New Roman"/>
          <w:sz w:val="24"/>
          <w:szCs w:val="24"/>
        </w:rPr>
        <w:t xml:space="preserve"> </w:t>
      </w:r>
      <w:r w:rsidRPr="00A021C5">
        <w:rPr>
          <w:rFonts w:ascii="Times New Roman" w:eastAsia="Calibri" w:hAnsi="Times New Roman" w:cs="Times New Roman"/>
          <w:sz w:val="24"/>
          <w:szCs w:val="24"/>
        </w:rPr>
        <w:t xml:space="preserve">zahtjev za odobrenje programa </w:t>
      </w:r>
      <w:r w:rsidR="00077EB6" w:rsidRPr="00A021C5">
        <w:rPr>
          <w:rFonts w:ascii="Times New Roman" w:eastAsia="Calibri" w:hAnsi="Times New Roman" w:cs="Times New Roman"/>
          <w:sz w:val="24"/>
          <w:szCs w:val="24"/>
        </w:rPr>
        <w:t>pokrivenih obveznica.</w:t>
      </w:r>
      <w:r w:rsidR="005B3D65" w:rsidRPr="00A021C5" w:rsidDel="005B3D65">
        <w:rPr>
          <w:rFonts w:ascii="Times New Roman" w:eastAsia="Calibri" w:hAnsi="Times New Roman" w:cs="Times New Roman"/>
          <w:sz w:val="24"/>
          <w:szCs w:val="24"/>
        </w:rPr>
        <w:t xml:space="preserve"> </w:t>
      </w:r>
    </w:p>
    <w:p w14:paraId="4CC8ED71" w14:textId="77777777" w:rsidR="00771DE2" w:rsidRPr="00A021C5" w:rsidRDefault="00771DE2" w:rsidP="004A6287">
      <w:pPr>
        <w:shd w:val="clear" w:color="auto" w:fill="FFFFFF" w:themeFill="background1"/>
        <w:spacing w:after="0" w:line="240" w:lineRule="auto"/>
        <w:contextualSpacing/>
        <w:jc w:val="both"/>
        <w:rPr>
          <w:rFonts w:ascii="Times New Roman" w:eastAsia="Calibri" w:hAnsi="Times New Roman" w:cs="Times New Roman"/>
          <w:sz w:val="24"/>
          <w:szCs w:val="24"/>
        </w:rPr>
      </w:pPr>
    </w:p>
    <w:p w14:paraId="52A58DEF" w14:textId="0D5AA5D0" w:rsidR="00771DE2" w:rsidRPr="00A02117" w:rsidRDefault="00454EB2">
      <w:pPr>
        <w:spacing w:after="0" w:line="240" w:lineRule="auto"/>
        <w:contextualSpacing/>
        <w:jc w:val="both"/>
        <w:rPr>
          <w:rFonts w:ascii="Times New Roman" w:eastAsia="Calibri" w:hAnsi="Times New Roman" w:cs="Times New Roman"/>
          <w:sz w:val="24"/>
          <w:szCs w:val="24"/>
        </w:rPr>
      </w:pPr>
      <w:r w:rsidRPr="00A021C5">
        <w:rPr>
          <w:rFonts w:ascii="Times New Roman" w:eastAsia="Calibri" w:hAnsi="Times New Roman" w:cs="Times New Roman"/>
          <w:sz w:val="24"/>
          <w:szCs w:val="24"/>
        </w:rPr>
        <w:t>(2) Zahtjev za prethodnu suglasnosti</w:t>
      </w:r>
      <w:r w:rsidRPr="00D034E0">
        <w:rPr>
          <w:rFonts w:ascii="Times New Roman" w:eastAsia="Calibri" w:hAnsi="Times New Roman" w:cs="Times New Roman"/>
          <w:sz w:val="24"/>
          <w:szCs w:val="24"/>
        </w:rPr>
        <w:t xml:space="preserve"> mora sadržavati poslovni plan kojim se uređuje i određuje izdav</w:t>
      </w:r>
      <w:r w:rsidRPr="00A021C5">
        <w:rPr>
          <w:rFonts w:ascii="Times New Roman" w:eastAsia="Calibri" w:hAnsi="Times New Roman" w:cs="Times New Roman"/>
          <w:sz w:val="24"/>
          <w:szCs w:val="24"/>
        </w:rPr>
        <w:t>anje pokrivenih obveznica, uključujući</w:t>
      </w:r>
      <w:r w:rsidRPr="00A02117">
        <w:rPr>
          <w:rFonts w:ascii="Times New Roman" w:eastAsia="Calibri" w:hAnsi="Times New Roman" w:cs="Times New Roman"/>
          <w:sz w:val="24"/>
          <w:szCs w:val="24"/>
        </w:rPr>
        <w:t xml:space="preserve"> i analizu rizika, a iz kojeg je </w:t>
      </w:r>
      <w:r w:rsidRPr="00A02117">
        <w:rPr>
          <w:rFonts w:ascii="Times New Roman" w:eastAsia="Calibri" w:hAnsi="Times New Roman" w:cs="Times New Roman"/>
          <w:sz w:val="24"/>
          <w:szCs w:val="24"/>
        </w:rPr>
        <w:lastRenderedPageBreak/>
        <w:t>jasno vidljivo da se izdavanjem pokrivenih obveznica neće ugroziti dugoročna održivost poslovanja te kreditne institucije niti njezina sposobnost ispunjavanja regulatornih zahtjeva</w:t>
      </w:r>
      <w:r w:rsidR="003B56B2">
        <w:rPr>
          <w:rFonts w:ascii="Times New Roman" w:eastAsia="Calibri" w:hAnsi="Times New Roman" w:cs="Times New Roman"/>
          <w:sz w:val="24"/>
          <w:szCs w:val="24"/>
        </w:rPr>
        <w:t>.</w:t>
      </w:r>
      <w:r w:rsidRPr="00A02117">
        <w:rPr>
          <w:rFonts w:ascii="Times New Roman" w:eastAsia="Calibri" w:hAnsi="Times New Roman" w:cs="Times New Roman"/>
          <w:sz w:val="24"/>
          <w:szCs w:val="24"/>
        </w:rPr>
        <w:t xml:space="preserve">  </w:t>
      </w:r>
    </w:p>
    <w:p w14:paraId="246C1C24" w14:textId="77777777" w:rsidR="00541220" w:rsidRPr="00A02117" w:rsidRDefault="00541220">
      <w:pPr>
        <w:spacing w:after="0" w:line="240" w:lineRule="auto"/>
        <w:contextualSpacing/>
        <w:jc w:val="both"/>
        <w:rPr>
          <w:rFonts w:ascii="Times New Roman" w:eastAsia="Calibri" w:hAnsi="Times New Roman" w:cs="Times New Roman"/>
          <w:sz w:val="24"/>
          <w:szCs w:val="24"/>
        </w:rPr>
      </w:pPr>
    </w:p>
    <w:p w14:paraId="3442E22A" w14:textId="1988C319"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(3) </w:t>
      </w:r>
      <w:r w:rsidR="00903686" w:rsidRPr="00A02117">
        <w:rPr>
          <w:rFonts w:ascii="Times New Roman" w:eastAsia="Calibri" w:hAnsi="Times New Roman" w:cs="Times New Roman"/>
          <w:sz w:val="24"/>
          <w:szCs w:val="24"/>
        </w:rPr>
        <w:t>Zahtjev</w:t>
      </w:r>
      <w:r w:rsidR="00FF242A">
        <w:rPr>
          <w:rFonts w:ascii="Times New Roman" w:eastAsia="Calibri" w:hAnsi="Times New Roman" w:cs="Times New Roman"/>
          <w:sz w:val="24"/>
          <w:szCs w:val="24"/>
        </w:rPr>
        <w:t>i iz stavka 1. ovoga članka</w:t>
      </w:r>
      <w:r w:rsidRPr="00A02117">
        <w:rPr>
          <w:rFonts w:ascii="Times New Roman" w:eastAsia="Calibri" w:hAnsi="Times New Roman" w:cs="Times New Roman"/>
          <w:sz w:val="24"/>
          <w:szCs w:val="24"/>
        </w:rPr>
        <w:t xml:space="preserve"> mora</w:t>
      </w:r>
      <w:r w:rsidR="00FF242A">
        <w:rPr>
          <w:rFonts w:ascii="Times New Roman" w:eastAsia="Calibri" w:hAnsi="Times New Roman" w:cs="Times New Roman"/>
          <w:sz w:val="24"/>
          <w:szCs w:val="24"/>
        </w:rPr>
        <w:t>ju</w:t>
      </w:r>
      <w:r w:rsidRPr="00A02117">
        <w:rPr>
          <w:rFonts w:ascii="Times New Roman" w:eastAsia="Calibri" w:hAnsi="Times New Roman" w:cs="Times New Roman"/>
          <w:sz w:val="24"/>
          <w:szCs w:val="24"/>
        </w:rPr>
        <w:t xml:space="preserve"> najmanje sadržavati sljedeće općenite podatke o administrativnoj organizaciji i financijskom položaju kreditne institucije koja namjerava izdati jedno ili više izdanja pokrivenih obveznica:</w:t>
      </w:r>
    </w:p>
    <w:p w14:paraId="04EB4505"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50C38989" w14:textId="77777777" w:rsidR="00771DE2" w:rsidRPr="00A02117" w:rsidRDefault="00454EB2">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opis njezinog financijskog položaja iz kojeg proizlazi odgovarajuća razina solventnosti  koja ne dovodi u pitanje ispunjavanje obveza koje ima prema vjerovnicima koji nisu ulagatelji u pokrivene obveznice</w:t>
      </w:r>
    </w:p>
    <w:p w14:paraId="788039DD"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6A38BF1B" w14:textId="77777777" w:rsidR="00771DE2" w:rsidRPr="00A02117" w:rsidRDefault="00454EB2">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opis njezinih dugoročnih poslovnih planova s naglaskom na likvidnost i rizike u vezi s likvidnošću i utjecajem izdavanja obveznica u okviru pokrivenih obveznica na dugoročne poslovne planove </w:t>
      </w:r>
    </w:p>
    <w:p w14:paraId="1E085756"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410B40A1" w14:textId="77777777" w:rsidR="00771DE2" w:rsidRPr="00A02117" w:rsidRDefault="00454EB2">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opis njezinih zadataka i odgovornosti u vezi s izdavanjem pokrivenih obveznica, a pogotovo u dijelu izdvajanja imovine za pokriće</w:t>
      </w:r>
    </w:p>
    <w:p w14:paraId="67BB37C7"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1457BE96" w14:textId="77777777" w:rsidR="00771DE2" w:rsidRPr="00A02117" w:rsidRDefault="00454EB2">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opis upravljanja rizicima kreditne institucije u vezi s pokrivenim obveznicama</w:t>
      </w:r>
    </w:p>
    <w:p w14:paraId="05374C8C"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35805859" w14:textId="77777777" w:rsidR="00771DE2" w:rsidRPr="00A02117" w:rsidRDefault="00454EB2">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opis postupaka interne revizije u vezi s izdavanjem pokrivenih obveznica uključujući učestalost i primjenjive procedure kontrole</w:t>
      </w:r>
    </w:p>
    <w:p w14:paraId="17CA1EBC"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4009C1F4" w14:textId="77777777" w:rsidR="00771DE2" w:rsidRPr="00A02117" w:rsidRDefault="00454EB2">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opis postupaka u vezi s objavljivanjem informacija ulagateljima u pokrivene obveznice</w:t>
      </w:r>
    </w:p>
    <w:p w14:paraId="51627532"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4936EAE9" w14:textId="77777777" w:rsidR="00771DE2" w:rsidRPr="00A02117" w:rsidRDefault="00454EB2">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opis informatičkih sistema i korištene tehnologije u vezi s vođenjem registra</w:t>
      </w:r>
      <w:r w:rsidRPr="00A02117">
        <w:rPr>
          <w:rFonts w:ascii="Times New Roman" w:hAnsi="Times New Roman" w:cs="Times New Roman"/>
          <w:sz w:val="24"/>
          <w:szCs w:val="24"/>
        </w:rPr>
        <w:t xml:space="preserve"> </w:t>
      </w:r>
      <w:r w:rsidRPr="00A02117">
        <w:rPr>
          <w:rFonts w:ascii="Times New Roman" w:eastAsia="Calibri" w:hAnsi="Times New Roman" w:cs="Times New Roman"/>
          <w:sz w:val="24"/>
          <w:szCs w:val="24"/>
        </w:rPr>
        <w:t>skupa za pokriće</w:t>
      </w:r>
    </w:p>
    <w:p w14:paraId="5ADECE20"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30968787" w14:textId="77777777" w:rsidR="00771DE2" w:rsidRPr="00A02117" w:rsidRDefault="00454EB2">
      <w:pPr>
        <w:numPr>
          <w:ilvl w:val="0"/>
          <w:numId w:val="3"/>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opis rukovodstva i osoblja zaduženog za program pokrivenih obveznica koje ima odgovarajuće kvalifikacije i znanje o izdavanju pokrivenih obveznica i upravljanju programom pokrivenih obveznica.</w:t>
      </w:r>
    </w:p>
    <w:p w14:paraId="19DA2115"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6033F0B4" w14:textId="2EB1582C"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(4) Zahtjev</w:t>
      </w:r>
      <w:r w:rsidR="00FF242A">
        <w:rPr>
          <w:rFonts w:ascii="Times New Roman" w:eastAsia="Calibri" w:hAnsi="Times New Roman" w:cs="Times New Roman"/>
          <w:sz w:val="24"/>
          <w:szCs w:val="24"/>
        </w:rPr>
        <w:t>i</w:t>
      </w:r>
      <w:r w:rsidRPr="00A02117">
        <w:rPr>
          <w:rFonts w:ascii="Times New Roman" w:eastAsia="Calibri" w:hAnsi="Times New Roman" w:cs="Times New Roman"/>
          <w:sz w:val="24"/>
          <w:szCs w:val="24"/>
        </w:rPr>
        <w:t xml:space="preserve"> </w:t>
      </w:r>
      <w:r w:rsidR="00FF242A" w:rsidRPr="00FF242A">
        <w:rPr>
          <w:rFonts w:ascii="Times New Roman" w:eastAsia="Calibri" w:hAnsi="Times New Roman" w:cs="Times New Roman"/>
          <w:sz w:val="24"/>
          <w:szCs w:val="24"/>
        </w:rPr>
        <w:t xml:space="preserve">iz stavka 1. ovoga članka </w:t>
      </w:r>
      <w:r w:rsidRPr="00A02117">
        <w:rPr>
          <w:rFonts w:ascii="Times New Roman" w:eastAsia="Calibri" w:hAnsi="Times New Roman" w:cs="Times New Roman"/>
          <w:sz w:val="24"/>
          <w:szCs w:val="24"/>
        </w:rPr>
        <w:t>mora</w:t>
      </w:r>
      <w:r w:rsidR="00FF242A">
        <w:rPr>
          <w:rFonts w:ascii="Times New Roman" w:eastAsia="Calibri" w:hAnsi="Times New Roman" w:cs="Times New Roman"/>
          <w:sz w:val="24"/>
          <w:szCs w:val="24"/>
        </w:rPr>
        <w:t>ju</w:t>
      </w:r>
      <w:r w:rsidRPr="00A02117">
        <w:rPr>
          <w:rFonts w:ascii="Times New Roman" w:eastAsia="Calibri" w:hAnsi="Times New Roman" w:cs="Times New Roman"/>
          <w:sz w:val="24"/>
          <w:szCs w:val="24"/>
        </w:rPr>
        <w:t xml:space="preserve"> sadržavati i odgovarajuće podatke o programu pokrivenih obveznica i poslovni plan kojim se utvrđuje izdavanje pokrivenih obveznica, a koji između ostalog sadržavaju najmanje: </w:t>
      </w:r>
    </w:p>
    <w:p w14:paraId="43A60D92" w14:textId="77777777" w:rsidR="00771DE2" w:rsidRPr="00A02117" w:rsidRDefault="00771DE2">
      <w:pPr>
        <w:spacing w:after="0" w:line="240" w:lineRule="auto"/>
        <w:jc w:val="both"/>
        <w:rPr>
          <w:rFonts w:ascii="Times New Roman" w:eastAsia="Calibri" w:hAnsi="Times New Roman" w:cs="Times New Roman"/>
          <w:sz w:val="24"/>
          <w:szCs w:val="24"/>
        </w:rPr>
      </w:pPr>
    </w:p>
    <w:p w14:paraId="54636E42" w14:textId="77777777" w:rsidR="00771DE2" w:rsidRPr="00A02117" w:rsidRDefault="00454EB2">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iznos najviše namjeravane ukupne nominalne vrijednosti pokrivenih obveznica koje se namjeravaju izdati u okviru programa pokrivenih obveznica</w:t>
      </w:r>
    </w:p>
    <w:p w14:paraId="0589BA1D"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0FB59FBD" w14:textId="45D13C7E" w:rsidR="00771DE2" w:rsidRPr="00A02117" w:rsidRDefault="00454EB2">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razlog za izdavanje pokrivenih obveznica, uključujući kvalitativni i kvantitativni opis planiranog korištenja prihoda za tekuću i sljedeću financijsku godinu</w:t>
      </w:r>
      <w:r w:rsidR="00606C56" w:rsidRPr="00A02117">
        <w:rPr>
          <w:rFonts w:ascii="Times New Roman" w:eastAsia="Calibri" w:hAnsi="Times New Roman" w:cs="Times New Roman"/>
          <w:sz w:val="24"/>
          <w:szCs w:val="24"/>
        </w:rPr>
        <w:t xml:space="preserve"> te predviđeni iznos kupoprodajne cijene pokrivenih obveznica kojim će ta kreditna institucija raspolagati</w:t>
      </w:r>
    </w:p>
    <w:p w14:paraId="45BDC7CA"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1CA657B8" w14:textId="0EA989D5" w:rsidR="00771DE2" w:rsidRPr="00A02117" w:rsidRDefault="00454EB2">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dokaz da kreditna institucija ima odgovarajuće mehanizme za odvojeno knjiženje i </w:t>
      </w:r>
      <w:bookmarkStart w:id="5" w:name="_Hlk57991757"/>
      <w:r w:rsidRPr="00A02117">
        <w:rPr>
          <w:rFonts w:ascii="Times New Roman" w:eastAsia="Calibri" w:hAnsi="Times New Roman" w:cs="Times New Roman"/>
          <w:sz w:val="24"/>
          <w:szCs w:val="24"/>
        </w:rPr>
        <w:t xml:space="preserve">razvrstavanje dokumentacije koja se odnosi na </w:t>
      </w:r>
      <w:r w:rsidR="00AB4FE9">
        <w:rPr>
          <w:rFonts w:ascii="Times New Roman" w:eastAsia="Calibri" w:hAnsi="Times New Roman" w:cs="Times New Roman"/>
          <w:sz w:val="24"/>
          <w:szCs w:val="24"/>
        </w:rPr>
        <w:t>tražbine</w:t>
      </w:r>
      <w:r w:rsidR="00AB4FE9"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koj</w:t>
      </w:r>
      <w:r w:rsidR="00AB4FE9">
        <w:rPr>
          <w:rFonts w:ascii="Times New Roman" w:eastAsia="Calibri" w:hAnsi="Times New Roman" w:cs="Times New Roman"/>
          <w:sz w:val="24"/>
          <w:szCs w:val="24"/>
        </w:rPr>
        <w:t>e</w:t>
      </w:r>
      <w:r w:rsidRPr="00A02117">
        <w:rPr>
          <w:rFonts w:ascii="Times New Roman" w:eastAsia="Calibri" w:hAnsi="Times New Roman" w:cs="Times New Roman"/>
          <w:sz w:val="24"/>
          <w:szCs w:val="24"/>
        </w:rPr>
        <w:t xml:space="preserve"> su dio pokrića</w:t>
      </w:r>
      <w:r w:rsidR="00AA52C3">
        <w:rPr>
          <w:rFonts w:ascii="Times New Roman" w:eastAsia="Calibri" w:hAnsi="Times New Roman" w:cs="Times New Roman"/>
          <w:sz w:val="24"/>
          <w:szCs w:val="24"/>
        </w:rPr>
        <w:t>,</w:t>
      </w:r>
      <w:r w:rsidRPr="00A02117">
        <w:rPr>
          <w:rFonts w:ascii="Times New Roman" w:eastAsia="Calibri" w:hAnsi="Times New Roman" w:cs="Times New Roman"/>
          <w:sz w:val="24"/>
          <w:szCs w:val="24"/>
        </w:rPr>
        <w:t xml:space="preserve"> kao i dokumentacij</w:t>
      </w:r>
      <w:r w:rsidR="00606C56" w:rsidRPr="00A02117">
        <w:rPr>
          <w:rFonts w:ascii="Times New Roman" w:eastAsia="Calibri" w:hAnsi="Times New Roman" w:cs="Times New Roman"/>
          <w:sz w:val="24"/>
          <w:szCs w:val="24"/>
        </w:rPr>
        <w:t>e</w:t>
      </w:r>
      <w:r w:rsidRPr="00A02117">
        <w:rPr>
          <w:rFonts w:ascii="Times New Roman" w:eastAsia="Calibri" w:hAnsi="Times New Roman" w:cs="Times New Roman"/>
          <w:sz w:val="24"/>
          <w:szCs w:val="24"/>
        </w:rPr>
        <w:t xml:space="preserve"> koja se odnosi na izdavanje pokrivenih obveznica iz svih ostalih poslovnih procesa te kreditne institucije</w:t>
      </w:r>
      <w:bookmarkEnd w:id="5"/>
    </w:p>
    <w:p w14:paraId="347FDE53"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2880DDA3" w14:textId="77777777" w:rsidR="00771DE2" w:rsidRPr="00A02117" w:rsidRDefault="00454EB2">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opis programa pokrivenih obveznica iz kojeg je vidljivo odgovarajuće upravljanje programom u skladu s odredbama ovoga Zakona, posebno uključujući:</w:t>
      </w:r>
    </w:p>
    <w:p w14:paraId="72C374A1"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354D128B" w14:textId="19197AEF" w:rsidR="0068521A" w:rsidRPr="00A02117" w:rsidRDefault="00454EB2" w:rsidP="0068521A">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operativne procedure usmjerene na osiguranje urednog funkcioniranja programa pokrivenih obveznica u slučaju</w:t>
      </w:r>
      <w:r w:rsidR="00445929" w:rsidRPr="00445929">
        <w:rPr>
          <w:rFonts w:ascii="Times New Roman" w:hAnsi="Times New Roman" w:cs="Times New Roman"/>
          <w:sz w:val="24"/>
          <w:szCs w:val="24"/>
        </w:rPr>
        <w:t xml:space="preserve"> </w:t>
      </w:r>
      <w:r w:rsidR="00445929" w:rsidRPr="00445929">
        <w:rPr>
          <w:rFonts w:ascii="Times New Roman" w:eastAsia="Calibri" w:hAnsi="Times New Roman" w:cs="Times New Roman"/>
          <w:sz w:val="24"/>
          <w:szCs w:val="24"/>
        </w:rPr>
        <w:t>insolventnosti</w:t>
      </w:r>
      <w:r w:rsidR="00445929">
        <w:rPr>
          <w:rFonts w:ascii="Times New Roman" w:eastAsia="Calibri" w:hAnsi="Times New Roman" w:cs="Times New Roman"/>
          <w:sz w:val="24"/>
          <w:szCs w:val="24"/>
        </w:rPr>
        <w:t>,</w:t>
      </w:r>
      <w:r w:rsidRPr="00A02117">
        <w:rPr>
          <w:rFonts w:ascii="Times New Roman" w:eastAsia="Calibri" w:hAnsi="Times New Roman" w:cs="Times New Roman"/>
          <w:sz w:val="24"/>
          <w:szCs w:val="24"/>
        </w:rPr>
        <w:t xml:space="preserve"> prisilne likvidacije ili sanacije kreditne institucije</w:t>
      </w:r>
    </w:p>
    <w:p w14:paraId="6A8199E2" w14:textId="77777777" w:rsidR="00771DE2" w:rsidRPr="00A02117" w:rsidRDefault="00771DE2" w:rsidP="004A6287">
      <w:pPr>
        <w:spacing w:after="0" w:line="240" w:lineRule="auto"/>
        <w:contextualSpacing/>
        <w:jc w:val="both"/>
        <w:rPr>
          <w:rFonts w:ascii="Times New Roman" w:eastAsia="Calibri" w:hAnsi="Times New Roman" w:cs="Times New Roman"/>
          <w:sz w:val="24"/>
          <w:szCs w:val="24"/>
        </w:rPr>
      </w:pPr>
    </w:p>
    <w:p w14:paraId="08F951AA" w14:textId="77777777" w:rsidR="00771DE2" w:rsidRPr="00A02117" w:rsidRDefault="00454EB2" w:rsidP="004A6287">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dokaz o zaštitnim mehanizmima uspostavljenim radi osiguranja da se s dužnicima po kreditima koji su uključeni u skup za pokriće postupa na isti način kao s istovjetnim dužnicima čiji krediti nisu uključeni u skup za pokriće</w:t>
      </w:r>
    </w:p>
    <w:p w14:paraId="5FBEA313" w14:textId="77777777" w:rsidR="00771DE2" w:rsidRPr="00A02117" w:rsidRDefault="00771DE2" w:rsidP="004A6287">
      <w:pPr>
        <w:spacing w:after="0" w:line="240" w:lineRule="auto"/>
        <w:contextualSpacing/>
        <w:jc w:val="both"/>
        <w:rPr>
          <w:rFonts w:ascii="Times New Roman" w:eastAsia="Calibri" w:hAnsi="Times New Roman" w:cs="Times New Roman"/>
          <w:sz w:val="24"/>
          <w:szCs w:val="24"/>
        </w:rPr>
      </w:pPr>
    </w:p>
    <w:p w14:paraId="2F82F236" w14:textId="6A0815CC" w:rsidR="00771DE2" w:rsidRPr="00A02117" w:rsidRDefault="00454EB2" w:rsidP="004A6287">
      <w:pPr>
        <w:numPr>
          <w:ilvl w:val="0"/>
          <w:numId w:val="4"/>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evidentiranje svih svojih transakcija koje se odnose na program pokrivenih obveznica i uspostavljanje odgovarajućih i primjerenih dokumentacijskih sustava i procesa</w:t>
      </w:r>
    </w:p>
    <w:p w14:paraId="4D92C115"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120616B4" w14:textId="77777777" w:rsidR="00771DE2" w:rsidRPr="00A02117" w:rsidRDefault="00454EB2">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opis politika, postupaka i metodologija kojima se uređuje odobrenje, izmjena, obnova i refinanciranje kredita uključenih u skup za pokriće</w:t>
      </w:r>
    </w:p>
    <w:p w14:paraId="0EA1A33A"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69FFA582" w14:textId="74AEFBB9" w:rsidR="00771DE2" w:rsidRPr="00A02117" w:rsidRDefault="00454EB2">
      <w:pPr>
        <w:numPr>
          <w:ilvl w:val="0"/>
          <w:numId w:val="8"/>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pojedinosti u vezi s načinom rada, održavanjem, ovlastima skupštine ulagatelja ako je predviđeno postojanje takve skupštine, ili ako je predviđeno </w:t>
      </w:r>
      <w:r w:rsidRPr="00A02117">
        <w:rPr>
          <w:rFonts w:ascii="Times New Roman" w:eastAsia="Calibri" w:hAnsi="Times New Roman" w:cs="Times New Roman"/>
          <w:i/>
          <w:iCs/>
          <w:sz w:val="24"/>
          <w:szCs w:val="24"/>
        </w:rPr>
        <w:t>ad hoc</w:t>
      </w:r>
      <w:r w:rsidRPr="00A02117">
        <w:rPr>
          <w:rFonts w:ascii="Times New Roman" w:eastAsia="Calibri" w:hAnsi="Times New Roman" w:cs="Times New Roman"/>
          <w:sz w:val="24"/>
          <w:szCs w:val="24"/>
        </w:rPr>
        <w:t xml:space="preserve"> sazivanje skupštine ulagatelja u određenim slučajevima.</w:t>
      </w:r>
    </w:p>
    <w:p w14:paraId="0F7D6A56"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59650D41" w14:textId="018DF267" w:rsidR="00771DE2" w:rsidRPr="00A02117" w:rsidRDefault="00454EB2">
      <w:pPr>
        <w:pStyle w:val="ListParagraph"/>
        <w:numPr>
          <w:ilvl w:val="0"/>
          <w:numId w:val="46"/>
        </w:numPr>
        <w:tabs>
          <w:tab w:val="left" w:pos="426"/>
        </w:tabs>
        <w:spacing w:after="0" w:line="240" w:lineRule="auto"/>
        <w:ind w:left="0" w:firstLine="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Zahtjev</w:t>
      </w:r>
      <w:r w:rsidR="00FF242A">
        <w:rPr>
          <w:rFonts w:ascii="Times New Roman" w:eastAsia="Calibri" w:hAnsi="Times New Roman" w:cs="Times New Roman"/>
          <w:sz w:val="24"/>
          <w:szCs w:val="24"/>
        </w:rPr>
        <w:t xml:space="preserve">ima </w:t>
      </w:r>
      <w:r w:rsidR="00FF242A" w:rsidRPr="00FF242A">
        <w:rPr>
          <w:rFonts w:ascii="Times New Roman" w:eastAsia="Calibri" w:hAnsi="Times New Roman" w:cs="Times New Roman"/>
          <w:sz w:val="24"/>
          <w:szCs w:val="24"/>
        </w:rPr>
        <w:t xml:space="preserve">iz stavka 1. ovoga članka </w:t>
      </w:r>
      <w:r w:rsidRPr="00A02117">
        <w:rPr>
          <w:rFonts w:ascii="Times New Roman" w:eastAsia="Calibri" w:hAnsi="Times New Roman" w:cs="Times New Roman"/>
          <w:sz w:val="24"/>
          <w:szCs w:val="24"/>
        </w:rPr>
        <w:t>mora</w:t>
      </w:r>
      <w:r w:rsidR="00FF242A">
        <w:rPr>
          <w:rFonts w:ascii="Times New Roman" w:eastAsia="Calibri" w:hAnsi="Times New Roman" w:cs="Times New Roman"/>
          <w:sz w:val="24"/>
          <w:szCs w:val="24"/>
        </w:rPr>
        <w:t>ju</w:t>
      </w:r>
      <w:r w:rsidRPr="00A02117">
        <w:rPr>
          <w:rFonts w:ascii="Times New Roman" w:eastAsia="Calibri" w:hAnsi="Times New Roman" w:cs="Times New Roman"/>
          <w:sz w:val="24"/>
          <w:szCs w:val="24"/>
        </w:rPr>
        <w:t xml:space="preserve"> biti priložen</w:t>
      </w:r>
      <w:r w:rsidR="00FF242A">
        <w:rPr>
          <w:rFonts w:ascii="Times New Roman" w:eastAsia="Calibri" w:hAnsi="Times New Roman" w:cs="Times New Roman"/>
          <w:sz w:val="24"/>
          <w:szCs w:val="24"/>
        </w:rPr>
        <w:t>i</w:t>
      </w:r>
      <w:r w:rsidRPr="00A02117">
        <w:rPr>
          <w:rFonts w:ascii="Times New Roman" w:eastAsia="Calibri" w:hAnsi="Times New Roman" w:cs="Times New Roman"/>
          <w:sz w:val="24"/>
          <w:szCs w:val="24"/>
        </w:rPr>
        <w:t xml:space="preserve"> detaljan opis imovine koja čini skup za pokriće, načina njegovog kontinuiranog praćenja, kao i potvrda od strane nadzornika skupa za pokriće da imovina skupa za pokriće ispunjava zahtjeve u vezi s </w:t>
      </w:r>
      <w:r w:rsidRPr="00A02117">
        <w:rPr>
          <w:rFonts w:ascii="Times New Roman" w:eastAsia="Calibri" w:hAnsi="Times New Roman" w:cs="Times New Roman"/>
          <w:bCs/>
          <w:sz w:val="24"/>
          <w:szCs w:val="24"/>
        </w:rPr>
        <w:t xml:space="preserve">imovinom prihvatljivom kao pokriće za pokrivene obveznice iz </w:t>
      </w:r>
      <w:r w:rsidRPr="00A02117">
        <w:rPr>
          <w:rFonts w:ascii="Times New Roman" w:eastAsia="Calibri" w:hAnsi="Times New Roman" w:cs="Times New Roman"/>
          <w:sz w:val="24"/>
          <w:szCs w:val="24"/>
        </w:rPr>
        <w:t xml:space="preserve">ovoga Zakona i pripadajućih podzakonskih propisa. Takav opis mora sadržavati i detaljni prikaz ispunjavanja uvjeta o izdvajanju imovine za pokriće i njene zaštite od drugih vjerovnika, kao i posljedicama otvaranja postupka prisilne likvidacije ili sanacije nad tom kreditnom institucijom. </w:t>
      </w:r>
    </w:p>
    <w:p w14:paraId="14BA504E" w14:textId="77777777" w:rsidR="00771DE2" w:rsidRPr="00A02117" w:rsidRDefault="00771DE2">
      <w:pPr>
        <w:pStyle w:val="ListParagraph"/>
        <w:spacing w:after="0" w:line="240" w:lineRule="auto"/>
        <w:ind w:left="0"/>
        <w:jc w:val="both"/>
        <w:rPr>
          <w:rFonts w:ascii="Times New Roman" w:eastAsia="Calibri" w:hAnsi="Times New Roman" w:cs="Times New Roman"/>
          <w:sz w:val="24"/>
          <w:szCs w:val="24"/>
        </w:rPr>
      </w:pPr>
    </w:p>
    <w:p w14:paraId="4AA78412" w14:textId="13D0EFC2" w:rsidR="00771DE2" w:rsidRPr="00A02117" w:rsidRDefault="00454EB2">
      <w:pPr>
        <w:pStyle w:val="ListParagraph"/>
        <w:numPr>
          <w:ilvl w:val="0"/>
          <w:numId w:val="46"/>
        </w:numPr>
        <w:tabs>
          <w:tab w:val="left" w:pos="426"/>
        </w:tabs>
        <w:spacing w:after="0" w:line="240" w:lineRule="auto"/>
        <w:ind w:left="0" w:firstLine="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Zahtjevu za odobrenje programa pokrivenih obveznica mora biti priložena odluka o imenovanju nadzornika skupa za pokriće, kao i dokazi da imenovani nadzornik skupa za pokriće ispunjava uvjete propisane ovim Zakonom. </w:t>
      </w:r>
    </w:p>
    <w:p w14:paraId="597DA343"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43ED3926" w14:textId="3300C555"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w:t>
      </w:r>
      <w:r w:rsidR="009444BD">
        <w:rPr>
          <w:rFonts w:ascii="Times New Roman" w:eastAsia="Calibri" w:hAnsi="Times New Roman" w:cs="Times New Roman"/>
          <w:sz w:val="24"/>
          <w:szCs w:val="24"/>
        </w:rPr>
        <w:t>7</w:t>
      </w:r>
      <w:r w:rsidRPr="00A02117">
        <w:rPr>
          <w:rFonts w:ascii="Times New Roman" w:eastAsia="Calibri" w:hAnsi="Times New Roman" w:cs="Times New Roman"/>
          <w:sz w:val="24"/>
          <w:szCs w:val="24"/>
        </w:rPr>
        <w:t>) Zahtjevima</w:t>
      </w:r>
      <w:r w:rsidRPr="00A02117">
        <w:rPr>
          <w:rFonts w:ascii="Times New Roman" w:hAnsi="Times New Roman" w:cs="Times New Roman"/>
          <w:sz w:val="24"/>
          <w:szCs w:val="24"/>
        </w:rPr>
        <w:t xml:space="preserve"> </w:t>
      </w:r>
      <w:r w:rsidRPr="00A02117">
        <w:rPr>
          <w:rFonts w:ascii="Times New Roman" w:eastAsia="Calibri" w:hAnsi="Times New Roman" w:cs="Times New Roman"/>
          <w:sz w:val="24"/>
          <w:szCs w:val="24"/>
        </w:rPr>
        <w:t xml:space="preserve">iz stavka 1. ovoga članka prilažu </w:t>
      </w:r>
      <w:r w:rsidR="00AA52C3">
        <w:rPr>
          <w:rFonts w:ascii="Times New Roman" w:eastAsia="Calibri" w:hAnsi="Times New Roman" w:cs="Times New Roman"/>
          <w:sz w:val="24"/>
          <w:szCs w:val="24"/>
        </w:rPr>
        <w:t xml:space="preserve">se </w:t>
      </w:r>
      <w:r w:rsidRPr="00A02117">
        <w:rPr>
          <w:rFonts w:ascii="Times New Roman" w:eastAsia="Calibri" w:hAnsi="Times New Roman" w:cs="Times New Roman"/>
          <w:sz w:val="24"/>
          <w:szCs w:val="24"/>
        </w:rPr>
        <w:t>i ostali dokazi kojima se potkrjepljuju navodi kreditne institucije</w:t>
      </w:r>
      <w:r w:rsidR="00B91F0B" w:rsidRPr="00A02117">
        <w:rPr>
          <w:rFonts w:ascii="Times New Roman" w:eastAsia="Calibri" w:hAnsi="Times New Roman" w:cs="Times New Roman"/>
          <w:sz w:val="24"/>
          <w:szCs w:val="24"/>
        </w:rPr>
        <w:t>, a posebice iz kojih proizlazi da kreditna institucija ispunjava uvjete iz članka 21. stavka 1. ovog</w:t>
      </w:r>
      <w:r w:rsidR="00080840" w:rsidRPr="00A02117">
        <w:rPr>
          <w:rFonts w:ascii="Times New Roman" w:eastAsia="Calibri" w:hAnsi="Times New Roman" w:cs="Times New Roman"/>
          <w:sz w:val="24"/>
          <w:szCs w:val="24"/>
        </w:rPr>
        <w:t>a</w:t>
      </w:r>
      <w:r w:rsidR="00B91F0B" w:rsidRPr="00A02117">
        <w:rPr>
          <w:rFonts w:ascii="Times New Roman" w:eastAsia="Calibri" w:hAnsi="Times New Roman" w:cs="Times New Roman"/>
          <w:sz w:val="24"/>
          <w:szCs w:val="24"/>
        </w:rPr>
        <w:t xml:space="preserve"> Zakona</w:t>
      </w:r>
      <w:r w:rsidRPr="00A02117">
        <w:rPr>
          <w:rFonts w:ascii="Times New Roman" w:eastAsia="Calibri" w:hAnsi="Times New Roman" w:cs="Times New Roman"/>
          <w:sz w:val="24"/>
          <w:szCs w:val="24"/>
        </w:rPr>
        <w:t>.</w:t>
      </w:r>
    </w:p>
    <w:p w14:paraId="0940DA04" w14:textId="77777777" w:rsidR="00474059" w:rsidRPr="00A02117" w:rsidRDefault="00474059">
      <w:pPr>
        <w:spacing w:after="0" w:line="240" w:lineRule="auto"/>
        <w:contextualSpacing/>
        <w:jc w:val="both"/>
        <w:rPr>
          <w:rFonts w:ascii="Times New Roman" w:eastAsia="Calibri" w:hAnsi="Times New Roman" w:cs="Times New Roman"/>
          <w:sz w:val="24"/>
          <w:szCs w:val="24"/>
        </w:rPr>
      </w:pPr>
    </w:p>
    <w:p w14:paraId="40147034" w14:textId="2243317B" w:rsidR="00474059" w:rsidRDefault="00474059" w:rsidP="00474059">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lastRenderedPageBreak/>
        <w:t>(</w:t>
      </w:r>
      <w:r w:rsidR="009444BD">
        <w:rPr>
          <w:rFonts w:ascii="Times New Roman" w:eastAsia="Calibri" w:hAnsi="Times New Roman" w:cs="Times New Roman"/>
          <w:sz w:val="24"/>
          <w:szCs w:val="24"/>
        </w:rPr>
        <w:t>8</w:t>
      </w:r>
      <w:r w:rsidRPr="00A02117">
        <w:rPr>
          <w:rFonts w:ascii="Times New Roman" w:eastAsia="Calibri" w:hAnsi="Times New Roman" w:cs="Times New Roman"/>
          <w:sz w:val="24"/>
          <w:szCs w:val="24"/>
        </w:rPr>
        <w:t xml:space="preserve">) Nakon početnog izdavanja pod programom pokrivenih obveznica, izdavatelj može izdati novo izdanje pokrivenih obveznica unutar tog programa pokrivenih obveznica bez traženja novog odobrenja </w:t>
      </w:r>
      <w:r w:rsidR="00281C20">
        <w:rPr>
          <w:rFonts w:ascii="Times New Roman" w:eastAsia="Calibri" w:hAnsi="Times New Roman" w:cs="Times New Roman"/>
          <w:sz w:val="24"/>
          <w:szCs w:val="24"/>
        </w:rPr>
        <w:t xml:space="preserve">za program pokrivenih obveznica </w:t>
      </w:r>
      <w:r w:rsidRPr="00A02117">
        <w:rPr>
          <w:rFonts w:ascii="Times New Roman" w:eastAsia="Calibri" w:hAnsi="Times New Roman" w:cs="Times New Roman"/>
          <w:sz w:val="24"/>
          <w:szCs w:val="24"/>
        </w:rPr>
        <w:t>odnosno prethodn</w:t>
      </w:r>
      <w:r w:rsidR="00281C20">
        <w:rPr>
          <w:rFonts w:ascii="Times New Roman" w:eastAsia="Calibri" w:hAnsi="Times New Roman" w:cs="Times New Roman"/>
          <w:sz w:val="24"/>
          <w:szCs w:val="24"/>
        </w:rPr>
        <w:t>e</w:t>
      </w:r>
      <w:r w:rsidRPr="00A02117">
        <w:rPr>
          <w:rFonts w:ascii="Times New Roman" w:eastAsia="Calibri" w:hAnsi="Times New Roman" w:cs="Times New Roman"/>
          <w:sz w:val="24"/>
          <w:szCs w:val="24"/>
        </w:rPr>
        <w:t xml:space="preserve"> </w:t>
      </w:r>
      <w:r w:rsidR="00281C20">
        <w:rPr>
          <w:rFonts w:ascii="Times New Roman" w:eastAsia="Calibri" w:hAnsi="Times New Roman" w:cs="Times New Roman"/>
          <w:sz w:val="24"/>
          <w:szCs w:val="24"/>
        </w:rPr>
        <w:t>suglasnosti</w:t>
      </w:r>
      <w:r w:rsidR="00281C20"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 xml:space="preserve">pod uvjetom da je izdanje u skladu s odobrenjem koje je dano za program i u skladu sa odredbama ovoga Zakona i pripadajućih podzakonskih propisa. Pokrivene obveznice izdane u takvom novom izdanju imaju isti redoslijed prvenstva u pogledu njihove naplate iz skupa pokrića kao pokrivene obveznice ranije izdane u tom programu. </w:t>
      </w:r>
    </w:p>
    <w:p w14:paraId="4FA3B188" w14:textId="77777777" w:rsidR="009444BD" w:rsidRDefault="009444BD" w:rsidP="00474059">
      <w:pPr>
        <w:spacing w:after="0" w:line="240" w:lineRule="auto"/>
        <w:contextualSpacing/>
        <w:jc w:val="both"/>
        <w:rPr>
          <w:rFonts w:ascii="Times New Roman" w:eastAsia="Calibri" w:hAnsi="Times New Roman" w:cs="Times New Roman"/>
          <w:sz w:val="24"/>
          <w:szCs w:val="24"/>
        </w:rPr>
      </w:pPr>
    </w:p>
    <w:p w14:paraId="5856A571" w14:textId="254B8A58" w:rsidR="009444BD" w:rsidRPr="00A02117" w:rsidRDefault="009444BD" w:rsidP="009444BD">
      <w:pPr>
        <w:spacing w:after="0" w:line="240" w:lineRule="auto"/>
        <w:jc w:val="both"/>
        <w:rPr>
          <w:rFonts w:ascii="Times New Roman" w:eastAsia="Calibri" w:hAnsi="Times New Roman" w:cs="Times New Roman"/>
          <w:sz w:val="24"/>
          <w:szCs w:val="24"/>
        </w:rPr>
      </w:pPr>
      <w:r w:rsidRPr="005462EE">
        <w:rPr>
          <w:rFonts w:ascii="Times New Roman" w:eastAsia="Calibri" w:hAnsi="Times New Roman" w:cs="Times New Roman"/>
          <w:sz w:val="24"/>
          <w:szCs w:val="24"/>
        </w:rPr>
        <w:t>(9) Zahtjevu za odobrenje programa pokrivenih obveznica mora biti priložena i potvrda o uplati naknade za izdavanje odobrenja Agenciji u iznosu koji pravilnikom propiše Upravno vijeće Agencije, kao i naknade za izdavanje prethodne suglasnosti Hrvatske narodne banke, u iznosu koji odlukom propiše</w:t>
      </w:r>
      <w:r w:rsidRPr="005462EE">
        <w:rPr>
          <w:rFonts w:ascii="Times New Roman" w:hAnsi="Times New Roman" w:cs="Times New Roman"/>
          <w:sz w:val="24"/>
          <w:szCs w:val="24"/>
        </w:rPr>
        <w:t xml:space="preserve"> </w:t>
      </w:r>
      <w:r w:rsidRPr="005462EE">
        <w:rPr>
          <w:rFonts w:ascii="Times New Roman" w:eastAsia="Calibri" w:hAnsi="Times New Roman" w:cs="Times New Roman"/>
          <w:sz w:val="24"/>
          <w:szCs w:val="24"/>
        </w:rPr>
        <w:t>Hrvatska narodna banka.</w:t>
      </w:r>
      <w:r w:rsidRPr="00A02117">
        <w:rPr>
          <w:rFonts w:ascii="Times New Roman" w:eastAsia="Calibri" w:hAnsi="Times New Roman" w:cs="Times New Roman"/>
          <w:sz w:val="24"/>
          <w:szCs w:val="24"/>
        </w:rPr>
        <w:t xml:space="preserve"> </w:t>
      </w:r>
    </w:p>
    <w:p w14:paraId="7EB651A6"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3473B354" w14:textId="0DF074FB" w:rsidR="000C5CA4"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w:t>
      </w:r>
      <w:r w:rsidR="00474059" w:rsidRPr="00A02117">
        <w:rPr>
          <w:rFonts w:ascii="Times New Roman" w:eastAsia="Calibri" w:hAnsi="Times New Roman" w:cs="Times New Roman"/>
          <w:sz w:val="24"/>
          <w:szCs w:val="24"/>
        </w:rPr>
        <w:t>10</w:t>
      </w:r>
      <w:r w:rsidRPr="00A02117">
        <w:rPr>
          <w:rFonts w:ascii="Times New Roman" w:eastAsia="Calibri" w:hAnsi="Times New Roman" w:cs="Times New Roman"/>
          <w:sz w:val="24"/>
          <w:szCs w:val="24"/>
        </w:rPr>
        <w:t xml:space="preserve">) Hrvatska narodna banka </w:t>
      </w:r>
      <w:r w:rsidR="00474059" w:rsidRPr="00A02117">
        <w:rPr>
          <w:rFonts w:ascii="Times New Roman" w:eastAsia="Calibri" w:hAnsi="Times New Roman" w:cs="Times New Roman"/>
          <w:sz w:val="24"/>
          <w:szCs w:val="24"/>
        </w:rPr>
        <w:t>donosi</w:t>
      </w:r>
      <w:r w:rsidRPr="00A02117">
        <w:rPr>
          <w:rFonts w:ascii="Times New Roman" w:eastAsia="Calibri" w:hAnsi="Times New Roman" w:cs="Times New Roman"/>
          <w:sz w:val="24"/>
          <w:szCs w:val="24"/>
        </w:rPr>
        <w:t xml:space="preserve"> podzakonski propis</w:t>
      </w:r>
      <w:r w:rsidR="00474059" w:rsidRPr="00A02117">
        <w:rPr>
          <w:rFonts w:ascii="Times New Roman" w:eastAsia="Calibri" w:hAnsi="Times New Roman" w:cs="Times New Roman"/>
          <w:sz w:val="24"/>
          <w:szCs w:val="24"/>
        </w:rPr>
        <w:t xml:space="preserve"> kojim će</w:t>
      </w:r>
      <w:r w:rsidRPr="00A02117">
        <w:rPr>
          <w:rFonts w:ascii="Times New Roman" w:eastAsia="Calibri" w:hAnsi="Times New Roman" w:cs="Times New Roman"/>
          <w:sz w:val="24"/>
          <w:szCs w:val="24"/>
        </w:rPr>
        <w:t xml:space="preserve"> detaljnije propisati način dostave, oblik i sadržaj zahtjeva za izdavanje prethodne suglasnosti te kriterije po kojima Hrvatska narodna banka ocjenjuje poslovni plan kojim se uređuje i određuje izdavanje pokrivenih obveznica, dugoročnu održivost poslovanja kreditne institucije i njezinu sposobnost ispunjavanja regulatornih zahtjeva</w:t>
      </w:r>
      <w:r w:rsidR="000C5CA4" w:rsidRPr="00A02117">
        <w:rPr>
          <w:rFonts w:ascii="Times New Roman" w:eastAsia="Calibri" w:hAnsi="Times New Roman" w:cs="Times New Roman"/>
          <w:sz w:val="24"/>
          <w:szCs w:val="24"/>
        </w:rPr>
        <w:t>.</w:t>
      </w:r>
    </w:p>
    <w:p w14:paraId="3C7C4DF0" w14:textId="5CC4854B" w:rsidR="000C5CA4"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  </w:t>
      </w:r>
    </w:p>
    <w:p w14:paraId="5BE5A2CA" w14:textId="5E071DB8" w:rsidR="00771DE2" w:rsidRDefault="00454EB2">
      <w:pPr>
        <w:keepNext/>
        <w:keepLines/>
        <w:spacing w:after="0" w:line="240" w:lineRule="auto"/>
        <w:jc w:val="both"/>
        <w:outlineLvl w:val="0"/>
        <w:rPr>
          <w:rFonts w:ascii="Times New Roman" w:eastAsia="Cambria" w:hAnsi="Times New Roman" w:cs="Times New Roman"/>
          <w:b/>
          <w:bCs/>
          <w:sz w:val="24"/>
          <w:szCs w:val="24"/>
        </w:rPr>
      </w:pPr>
      <w:r w:rsidRPr="00A02117">
        <w:rPr>
          <w:rFonts w:ascii="Times New Roman" w:eastAsia="Calibri" w:hAnsi="Times New Roman" w:cs="Times New Roman"/>
          <w:sz w:val="24"/>
          <w:szCs w:val="24"/>
        </w:rPr>
        <w:t>(1</w:t>
      </w:r>
      <w:r w:rsidR="00474059" w:rsidRPr="00A02117">
        <w:rPr>
          <w:rFonts w:ascii="Times New Roman" w:eastAsia="Calibri" w:hAnsi="Times New Roman" w:cs="Times New Roman"/>
          <w:sz w:val="24"/>
          <w:szCs w:val="24"/>
        </w:rPr>
        <w:t>1</w:t>
      </w:r>
      <w:r w:rsidRPr="00A02117">
        <w:rPr>
          <w:rFonts w:ascii="Times New Roman" w:eastAsia="Calibri" w:hAnsi="Times New Roman" w:cs="Times New Roman"/>
          <w:sz w:val="24"/>
          <w:szCs w:val="24"/>
        </w:rPr>
        <w:t xml:space="preserve">) </w:t>
      </w:r>
      <w:r w:rsidR="004A2E97" w:rsidRPr="004A2E97">
        <w:rPr>
          <w:rFonts w:ascii="Times New Roman" w:eastAsia="Calibri" w:hAnsi="Times New Roman" w:cs="Times New Roman"/>
          <w:sz w:val="24"/>
          <w:szCs w:val="24"/>
        </w:rPr>
        <w:t>Upravno vijeće Agencije</w:t>
      </w:r>
      <w:r w:rsidR="004A2E97" w:rsidRPr="004A2E97" w:rsidDel="004A2E97">
        <w:rPr>
          <w:rFonts w:ascii="Times New Roman" w:eastAsia="Calibri" w:hAnsi="Times New Roman" w:cs="Times New Roman"/>
          <w:sz w:val="24"/>
          <w:szCs w:val="24"/>
        </w:rPr>
        <w:t xml:space="preserve"> </w:t>
      </w:r>
      <w:r w:rsidR="00474059" w:rsidRPr="00A02117">
        <w:rPr>
          <w:rFonts w:ascii="Times New Roman" w:eastAsia="Calibri" w:hAnsi="Times New Roman" w:cs="Times New Roman"/>
          <w:sz w:val="24"/>
          <w:szCs w:val="24"/>
        </w:rPr>
        <w:t>donosi</w:t>
      </w:r>
      <w:r w:rsidRPr="00A02117">
        <w:rPr>
          <w:rFonts w:ascii="Times New Roman" w:eastAsia="Calibri" w:hAnsi="Times New Roman" w:cs="Times New Roman"/>
          <w:sz w:val="24"/>
          <w:szCs w:val="24"/>
        </w:rPr>
        <w:t xml:space="preserve"> </w:t>
      </w:r>
      <w:r w:rsidR="00242A04">
        <w:rPr>
          <w:rFonts w:ascii="Times New Roman" w:eastAsia="Calibri" w:hAnsi="Times New Roman" w:cs="Times New Roman"/>
          <w:sz w:val="24"/>
          <w:szCs w:val="24"/>
        </w:rPr>
        <w:t>pravilnik</w:t>
      </w:r>
      <w:r w:rsidRPr="00A02117">
        <w:rPr>
          <w:rFonts w:ascii="Times New Roman" w:eastAsia="Calibri" w:hAnsi="Times New Roman" w:cs="Times New Roman"/>
          <w:sz w:val="24"/>
          <w:szCs w:val="24"/>
        </w:rPr>
        <w:t xml:space="preserve"> u kojem će detaljnije propisati način dostave, oblik i sadržaj zahtjeva za odobrenje programa pokrivenih obveznica te kriterije kojima se Agencija </w:t>
      </w:r>
      <w:r w:rsidR="00903686" w:rsidRPr="00A02117">
        <w:rPr>
          <w:rFonts w:ascii="Times New Roman" w:eastAsia="Calibri" w:hAnsi="Times New Roman" w:cs="Times New Roman"/>
          <w:sz w:val="24"/>
          <w:szCs w:val="24"/>
        </w:rPr>
        <w:t>vod</w:t>
      </w:r>
      <w:r w:rsidRPr="00A02117">
        <w:rPr>
          <w:rFonts w:ascii="Times New Roman" w:eastAsia="Calibri" w:hAnsi="Times New Roman" w:cs="Times New Roman"/>
          <w:sz w:val="24"/>
          <w:szCs w:val="24"/>
        </w:rPr>
        <w:t xml:space="preserve">i prilikom odlučivanja o tim zahtjevima. </w:t>
      </w:r>
    </w:p>
    <w:p w14:paraId="4DF6177B" w14:textId="77777777" w:rsidR="004A075D" w:rsidRPr="00A02117" w:rsidRDefault="004A075D">
      <w:pPr>
        <w:keepNext/>
        <w:keepLines/>
        <w:spacing w:after="0" w:line="240" w:lineRule="auto"/>
        <w:jc w:val="both"/>
        <w:outlineLvl w:val="0"/>
        <w:rPr>
          <w:rFonts w:ascii="Times New Roman" w:eastAsia="Cambria" w:hAnsi="Times New Roman" w:cs="Times New Roman"/>
          <w:b/>
          <w:bCs/>
          <w:sz w:val="24"/>
          <w:szCs w:val="24"/>
        </w:rPr>
      </w:pPr>
    </w:p>
    <w:p w14:paraId="13A2FE65" w14:textId="520C0E2F" w:rsidR="00771DE2" w:rsidRPr="00A02117" w:rsidRDefault="00454EB2">
      <w:pPr>
        <w:spacing w:after="0" w:line="240" w:lineRule="auto"/>
        <w:jc w:val="center"/>
        <w:rPr>
          <w:rFonts w:ascii="Times New Roman" w:eastAsia="Calibri" w:hAnsi="Times New Roman" w:cs="Times New Roman"/>
          <w:sz w:val="24"/>
          <w:szCs w:val="24"/>
        </w:rPr>
      </w:pPr>
      <w:r w:rsidRPr="00A02117">
        <w:rPr>
          <w:rFonts w:ascii="Times New Roman" w:eastAsia="Calibri" w:hAnsi="Times New Roman" w:cs="Times New Roman"/>
          <w:sz w:val="24"/>
          <w:szCs w:val="24"/>
        </w:rPr>
        <w:t>Odobrenje programa pokrivenih obveznica</w:t>
      </w:r>
    </w:p>
    <w:p w14:paraId="6F062874" w14:textId="77777777" w:rsidR="00771DE2" w:rsidRPr="00A02117" w:rsidRDefault="00771DE2">
      <w:pPr>
        <w:spacing w:after="0" w:line="240" w:lineRule="auto"/>
        <w:jc w:val="center"/>
        <w:rPr>
          <w:rFonts w:ascii="Times New Roman" w:eastAsia="Calibri" w:hAnsi="Times New Roman" w:cs="Times New Roman"/>
          <w:sz w:val="24"/>
          <w:szCs w:val="24"/>
        </w:rPr>
      </w:pPr>
    </w:p>
    <w:p w14:paraId="5A4ADA15" w14:textId="77777777" w:rsidR="00771DE2" w:rsidRPr="00A02117" w:rsidRDefault="00454EB2">
      <w:pPr>
        <w:spacing w:after="0" w:line="240" w:lineRule="auto"/>
        <w:jc w:val="center"/>
        <w:rPr>
          <w:rFonts w:ascii="Times New Roman" w:eastAsia="Calibri" w:hAnsi="Times New Roman" w:cs="Times New Roman"/>
          <w:b/>
          <w:sz w:val="24"/>
          <w:szCs w:val="24"/>
        </w:rPr>
      </w:pPr>
      <w:r w:rsidRPr="00A02117">
        <w:rPr>
          <w:rFonts w:ascii="Times New Roman" w:eastAsia="Calibri" w:hAnsi="Times New Roman" w:cs="Times New Roman"/>
          <w:b/>
          <w:sz w:val="24"/>
          <w:szCs w:val="24"/>
        </w:rPr>
        <w:t>Članak 20.</w:t>
      </w:r>
    </w:p>
    <w:p w14:paraId="049D3FDC" w14:textId="77777777" w:rsidR="00771DE2" w:rsidRPr="00A02117" w:rsidRDefault="00771DE2">
      <w:pPr>
        <w:spacing w:after="0" w:line="240" w:lineRule="auto"/>
        <w:jc w:val="center"/>
        <w:rPr>
          <w:rFonts w:ascii="Times New Roman" w:eastAsia="Calibri" w:hAnsi="Times New Roman" w:cs="Times New Roman"/>
          <w:sz w:val="24"/>
          <w:szCs w:val="24"/>
        </w:rPr>
      </w:pPr>
    </w:p>
    <w:p w14:paraId="1FA78170"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(1) Pokrivene obveznice na temelju ovoga Zakona može izdati samo kreditna institucija sa sjedištem u Republici Hrvatskoj koja je od Agencije dobila odobrenje programa pokrivenih obveznica u okviru kojeg izdaje pokrivene obveznice. </w:t>
      </w:r>
    </w:p>
    <w:p w14:paraId="781D6719" w14:textId="77777777" w:rsidR="00771DE2" w:rsidRPr="00A02117" w:rsidRDefault="00771DE2">
      <w:pPr>
        <w:spacing w:after="0" w:line="240" w:lineRule="auto"/>
        <w:jc w:val="both"/>
        <w:rPr>
          <w:rFonts w:ascii="Times New Roman" w:eastAsia="Calibri" w:hAnsi="Times New Roman" w:cs="Times New Roman"/>
          <w:sz w:val="24"/>
          <w:szCs w:val="24"/>
        </w:rPr>
      </w:pPr>
    </w:p>
    <w:p w14:paraId="60DAAF51" w14:textId="2A1CE886" w:rsidR="00474059" w:rsidRPr="00A02117" w:rsidRDefault="00454EB2" w:rsidP="00474059">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(2) Agencija rješenjem </w:t>
      </w:r>
      <w:r w:rsidR="006B3121">
        <w:rPr>
          <w:rFonts w:ascii="Times New Roman" w:eastAsia="Calibri" w:hAnsi="Times New Roman" w:cs="Times New Roman"/>
          <w:sz w:val="24"/>
          <w:szCs w:val="24"/>
        </w:rPr>
        <w:t>odobrava</w:t>
      </w:r>
      <w:r w:rsidR="006B3121"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program pokrivenih obveznica isključivo uz prethodnu suglasnost Hrvatske narodne banke te ako utvrdi da su ispunjeni i svi ostali uvjeti iz članka 21. ovoga Zakona</w:t>
      </w:r>
      <w:r w:rsidR="00474059" w:rsidRPr="00A02117">
        <w:rPr>
          <w:rFonts w:ascii="Times New Roman" w:eastAsia="Calibri" w:hAnsi="Times New Roman" w:cs="Times New Roman"/>
          <w:sz w:val="24"/>
          <w:szCs w:val="24"/>
        </w:rPr>
        <w:t>, osim uvjeta kojeg sukladno stavku 3. ovoga članka ocjenjuje Hrvatska narodna banka.</w:t>
      </w:r>
    </w:p>
    <w:p w14:paraId="47328083" w14:textId="77777777" w:rsidR="00771DE2" w:rsidRPr="00A02117" w:rsidRDefault="00771DE2">
      <w:pPr>
        <w:spacing w:after="0" w:line="240" w:lineRule="auto"/>
        <w:jc w:val="both"/>
        <w:rPr>
          <w:rFonts w:ascii="Times New Roman" w:eastAsia="Calibri" w:hAnsi="Times New Roman" w:cs="Times New Roman"/>
          <w:sz w:val="24"/>
          <w:szCs w:val="24"/>
        </w:rPr>
      </w:pPr>
    </w:p>
    <w:p w14:paraId="37C2E1B4" w14:textId="4B899109" w:rsidR="00900CE1"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(3) Prilikom odlučivanja o davanju prethodne suglasnosti, Hrvatska narodna banka </w:t>
      </w:r>
      <w:r w:rsidR="0088015A" w:rsidRPr="00A02117">
        <w:rPr>
          <w:rFonts w:ascii="Times New Roman" w:eastAsia="Calibri" w:hAnsi="Times New Roman" w:cs="Times New Roman"/>
          <w:sz w:val="24"/>
          <w:szCs w:val="24"/>
        </w:rPr>
        <w:t xml:space="preserve">ocjenjuje </w:t>
      </w:r>
      <w:r w:rsidRPr="00A02117">
        <w:rPr>
          <w:rFonts w:ascii="Times New Roman" w:eastAsia="Calibri" w:hAnsi="Times New Roman" w:cs="Times New Roman"/>
          <w:sz w:val="24"/>
          <w:szCs w:val="24"/>
        </w:rPr>
        <w:t>jesu li ispunjeni uvjeti propisani člankom 21. stavkom 1. točk</w:t>
      </w:r>
      <w:r w:rsidR="00474059" w:rsidRPr="00A02117">
        <w:rPr>
          <w:rFonts w:ascii="Times New Roman" w:eastAsia="Calibri" w:hAnsi="Times New Roman" w:cs="Times New Roman"/>
          <w:sz w:val="24"/>
          <w:szCs w:val="24"/>
        </w:rPr>
        <w:t>om</w:t>
      </w:r>
      <w:r w:rsidRPr="00A02117">
        <w:rPr>
          <w:rFonts w:ascii="Times New Roman" w:eastAsia="Calibri" w:hAnsi="Times New Roman" w:cs="Times New Roman"/>
          <w:sz w:val="24"/>
          <w:szCs w:val="24"/>
        </w:rPr>
        <w:t xml:space="preserve"> 1.</w:t>
      </w:r>
      <w:r w:rsidR="00082B4E" w:rsidRPr="00A02117">
        <w:rPr>
          <w:rFonts w:ascii="Times New Roman" w:eastAsia="Calibri" w:hAnsi="Times New Roman" w:cs="Times New Roman"/>
          <w:sz w:val="24"/>
          <w:szCs w:val="24"/>
        </w:rPr>
        <w:t xml:space="preserve"> ovoga Zakon</w:t>
      </w:r>
      <w:r w:rsidR="00691CF6" w:rsidRPr="00A02117">
        <w:rPr>
          <w:rFonts w:ascii="Times New Roman" w:eastAsia="Calibri" w:hAnsi="Times New Roman" w:cs="Times New Roman"/>
          <w:sz w:val="24"/>
          <w:szCs w:val="24"/>
        </w:rPr>
        <w:t>a</w:t>
      </w:r>
      <w:r w:rsidR="00082B4E" w:rsidRPr="00A02117">
        <w:rPr>
          <w:rFonts w:ascii="Times New Roman" w:eastAsia="Calibri" w:hAnsi="Times New Roman" w:cs="Times New Roman"/>
          <w:sz w:val="24"/>
          <w:szCs w:val="24"/>
        </w:rPr>
        <w:t>.</w:t>
      </w:r>
    </w:p>
    <w:p w14:paraId="7A467A9E" w14:textId="77777777" w:rsidR="00771DE2" w:rsidRPr="00A02117" w:rsidRDefault="00771DE2">
      <w:pPr>
        <w:spacing w:after="0" w:line="240" w:lineRule="auto"/>
        <w:jc w:val="both"/>
        <w:rPr>
          <w:rFonts w:ascii="Times New Roman" w:eastAsia="Calibri" w:hAnsi="Times New Roman" w:cs="Times New Roman"/>
          <w:sz w:val="24"/>
          <w:szCs w:val="24"/>
        </w:rPr>
      </w:pPr>
    </w:p>
    <w:p w14:paraId="4A597A80" w14:textId="4F6AC852" w:rsidR="00900CE1" w:rsidRPr="00A02117" w:rsidRDefault="00454EB2" w:rsidP="0088015A">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(4) </w:t>
      </w:r>
      <w:r w:rsidR="00EB3EC3" w:rsidRPr="00EB3EC3">
        <w:rPr>
          <w:rFonts w:ascii="Times New Roman" w:eastAsia="Calibri" w:hAnsi="Times New Roman" w:cs="Times New Roman"/>
          <w:sz w:val="24"/>
          <w:szCs w:val="24"/>
        </w:rPr>
        <w:t>Hrvatska narodna banka u roku iz stavka 5. ovoga članka Agenciji dostavlja neobvezujuće mišljenje o prikladnosti politika, postupaka i metodologija koje se odnose na izdavanje odobrenja, postupak izmjene uvjeta, produljenja roka otplate i refinanciranja kredita uključenih u skup za pokriće</w:t>
      </w:r>
      <w:r w:rsidRPr="00A02117">
        <w:rPr>
          <w:rFonts w:ascii="Times New Roman" w:eastAsia="Calibri" w:hAnsi="Times New Roman" w:cs="Times New Roman"/>
          <w:sz w:val="24"/>
          <w:szCs w:val="24"/>
        </w:rPr>
        <w:t xml:space="preserve">. </w:t>
      </w:r>
    </w:p>
    <w:p w14:paraId="770B5A05" w14:textId="77777777" w:rsidR="00771DE2" w:rsidRPr="00A02117" w:rsidRDefault="00771DE2">
      <w:pPr>
        <w:spacing w:after="0" w:line="240" w:lineRule="auto"/>
        <w:jc w:val="both"/>
        <w:rPr>
          <w:rFonts w:ascii="Times New Roman" w:eastAsia="Calibri" w:hAnsi="Times New Roman" w:cs="Times New Roman"/>
          <w:sz w:val="24"/>
          <w:szCs w:val="24"/>
        </w:rPr>
      </w:pPr>
    </w:p>
    <w:p w14:paraId="09896163" w14:textId="19841EF5"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(5) Hrvatska narodna banka odlučuje o izdavanju prethodne suglasnosti u roku od </w:t>
      </w:r>
      <w:r w:rsidR="00941547">
        <w:rPr>
          <w:rFonts w:ascii="Times New Roman" w:eastAsia="Calibri" w:hAnsi="Times New Roman" w:cs="Times New Roman"/>
          <w:sz w:val="24"/>
          <w:szCs w:val="24"/>
        </w:rPr>
        <w:t>60 dana</w:t>
      </w:r>
      <w:r w:rsidRPr="00A02117">
        <w:rPr>
          <w:rFonts w:ascii="Times New Roman" w:eastAsia="Calibri" w:hAnsi="Times New Roman" w:cs="Times New Roman"/>
          <w:sz w:val="24"/>
          <w:szCs w:val="24"/>
        </w:rPr>
        <w:t xml:space="preserve"> od dana uredno podnesenog zahtjeva za izdavanjem prethodne suglasnosti od strane kreditne institucije iz članka 19. stavka 1. ovoga Zakona, a ako rješenje nije doneseno u propisanom roku, ne smatra se da je suglasnost dana.</w:t>
      </w:r>
      <w:r w:rsidRPr="00A02117">
        <w:rPr>
          <w:rFonts w:ascii="Times New Roman" w:hAnsi="Times New Roman" w:cs="Times New Roman"/>
          <w:sz w:val="24"/>
          <w:szCs w:val="24"/>
        </w:rPr>
        <w:t xml:space="preserve"> </w:t>
      </w:r>
    </w:p>
    <w:p w14:paraId="7669D845" w14:textId="77777777" w:rsidR="00771DE2" w:rsidRPr="00A02117" w:rsidRDefault="00771DE2">
      <w:pPr>
        <w:spacing w:after="0" w:line="240" w:lineRule="auto"/>
        <w:jc w:val="both"/>
        <w:rPr>
          <w:rFonts w:ascii="Times New Roman" w:eastAsia="Calibri" w:hAnsi="Times New Roman" w:cs="Times New Roman"/>
          <w:sz w:val="24"/>
          <w:szCs w:val="24"/>
        </w:rPr>
      </w:pPr>
    </w:p>
    <w:p w14:paraId="559ACFF1"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(6) Izdavatelj koji nakon dobivanja odobrenja namjerava izmijeniti program pokrivenih obveznica mora o takvim namjeravanim izmjenama prethodno obavijestiti Hrvatsku narodnu banku i Agenciju, a za svaku materijalno značajnu izmjenu izdavatelj je dužan zatražiti odobrenje za izmjenu prethodno odobrenog programa. Na postupak izdavanja odobrenja za izmjenu programa pokrivenih obveznica primjenjuju se ista postupovna pravila kao i za izdavanje odobrenja za program pokrivenih obveznica. </w:t>
      </w:r>
    </w:p>
    <w:p w14:paraId="2F283A93" w14:textId="77777777" w:rsidR="00771DE2" w:rsidRPr="00A02117" w:rsidRDefault="00771DE2">
      <w:pPr>
        <w:spacing w:after="0" w:line="240" w:lineRule="auto"/>
        <w:jc w:val="both"/>
        <w:rPr>
          <w:rFonts w:ascii="Times New Roman" w:eastAsia="Calibri" w:hAnsi="Times New Roman" w:cs="Times New Roman"/>
          <w:sz w:val="24"/>
          <w:szCs w:val="24"/>
        </w:rPr>
      </w:pPr>
    </w:p>
    <w:p w14:paraId="355BF411" w14:textId="6855EE29"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(7)  </w:t>
      </w:r>
      <w:r w:rsidR="004A2E97" w:rsidRPr="004A2E97">
        <w:rPr>
          <w:rFonts w:ascii="Times New Roman" w:eastAsia="Calibri" w:hAnsi="Times New Roman" w:cs="Times New Roman"/>
          <w:sz w:val="24"/>
          <w:szCs w:val="24"/>
        </w:rPr>
        <w:t>Upravno vijeće Agencije</w:t>
      </w:r>
      <w:r w:rsidR="004A2E97" w:rsidRPr="004A2E97" w:rsidDel="004A2E97">
        <w:rPr>
          <w:rFonts w:ascii="Times New Roman" w:eastAsia="Calibri" w:hAnsi="Times New Roman" w:cs="Times New Roman"/>
          <w:sz w:val="24"/>
          <w:szCs w:val="24"/>
        </w:rPr>
        <w:t xml:space="preserve"> </w:t>
      </w:r>
      <w:r w:rsidR="0099114A" w:rsidRPr="00A02117">
        <w:rPr>
          <w:rFonts w:ascii="Times New Roman" w:eastAsia="Calibri" w:hAnsi="Times New Roman" w:cs="Times New Roman"/>
          <w:sz w:val="24"/>
          <w:szCs w:val="24"/>
        </w:rPr>
        <w:t>donosi</w:t>
      </w:r>
      <w:r w:rsidRPr="00A02117">
        <w:rPr>
          <w:rFonts w:ascii="Times New Roman" w:eastAsia="Calibri" w:hAnsi="Times New Roman" w:cs="Times New Roman"/>
          <w:sz w:val="24"/>
          <w:szCs w:val="24"/>
        </w:rPr>
        <w:t xml:space="preserve"> </w:t>
      </w:r>
      <w:r w:rsidR="00242A04">
        <w:rPr>
          <w:rFonts w:ascii="Times New Roman" w:eastAsia="Calibri" w:hAnsi="Times New Roman" w:cs="Times New Roman"/>
          <w:sz w:val="24"/>
          <w:szCs w:val="24"/>
        </w:rPr>
        <w:t>pravilnik</w:t>
      </w:r>
      <w:r w:rsidRPr="00A02117">
        <w:rPr>
          <w:rFonts w:ascii="Times New Roman" w:eastAsia="Calibri" w:hAnsi="Times New Roman" w:cs="Times New Roman"/>
          <w:sz w:val="24"/>
          <w:szCs w:val="24"/>
        </w:rPr>
        <w:t xml:space="preserve"> koj</w:t>
      </w:r>
      <w:r w:rsidR="006B3121">
        <w:rPr>
          <w:rFonts w:ascii="Times New Roman" w:eastAsia="Calibri" w:hAnsi="Times New Roman" w:cs="Times New Roman"/>
          <w:sz w:val="24"/>
          <w:szCs w:val="24"/>
        </w:rPr>
        <w:t>i</w:t>
      </w:r>
      <w:r w:rsidRPr="00A02117">
        <w:rPr>
          <w:rFonts w:ascii="Times New Roman" w:eastAsia="Calibri" w:hAnsi="Times New Roman" w:cs="Times New Roman"/>
          <w:sz w:val="24"/>
          <w:szCs w:val="24"/>
        </w:rPr>
        <w:t>m će detaljnije propisati</w:t>
      </w:r>
      <w:r w:rsidRPr="00A02117">
        <w:rPr>
          <w:rFonts w:ascii="Times New Roman" w:hAnsi="Times New Roman" w:cs="Times New Roman"/>
          <w:sz w:val="24"/>
          <w:szCs w:val="24"/>
        </w:rPr>
        <w:t xml:space="preserve"> kriterije po kojima se ocjenjuje radi li se o </w:t>
      </w:r>
      <w:r w:rsidRPr="00A02117">
        <w:rPr>
          <w:rFonts w:ascii="Times New Roman" w:eastAsia="Calibri" w:hAnsi="Times New Roman" w:cs="Times New Roman"/>
          <w:sz w:val="24"/>
          <w:szCs w:val="24"/>
        </w:rPr>
        <w:t xml:space="preserve">materijalno značajnoj izmjeni programa pokrivenih obveznica. </w:t>
      </w:r>
    </w:p>
    <w:p w14:paraId="23AF01C6" w14:textId="77777777" w:rsidR="00771DE2" w:rsidRPr="00A02117" w:rsidRDefault="00771DE2">
      <w:pPr>
        <w:spacing w:after="0" w:line="240" w:lineRule="auto"/>
        <w:jc w:val="both"/>
        <w:rPr>
          <w:rFonts w:ascii="Times New Roman" w:eastAsia="Calibri" w:hAnsi="Times New Roman" w:cs="Times New Roman"/>
          <w:sz w:val="24"/>
          <w:szCs w:val="24"/>
        </w:rPr>
      </w:pPr>
    </w:p>
    <w:p w14:paraId="12F1C670" w14:textId="2B11EEC9" w:rsidR="00C80726"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(8) Hrvatska narodna banka </w:t>
      </w:r>
      <w:r w:rsidR="0099114A" w:rsidRPr="00A02117">
        <w:rPr>
          <w:rFonts w:ascii="Times New Roman" w:eastAsia="Calibri" w:hAnsi="Times New Roman" w:cs="Times New Roman"/>
          <w:sz w:val="24"/>
          <w:szCs w:val="24"/>
        </w:rPr>
        <w:t>donosi</w:t>
      </w:r>
      <w:r w:rsidRPr="00A02117">
        <w:rPr>
          <w:rFonts w:ascii="Times New Roman" w:eastAsia="Calibri" w:hAnsi="Times New Roman" w:cs="Times New Roman"/>
          <w:sz w:val="24"/>
          <w:szCs w:val="24"/>
        </w:rPr>
        <w:t xml:space="preserve"> podzakonski propis</w:t>
      </w:r>
      <w:r w:rsidR="0099114A" w:rsidRPr="00A02117">
        <w:rPr>
          <w:rFonts w:ascii="Times New Roman" w:eastAsia="Calibri" w:hAnsi="Times New Roman" w:cs="Times New Roman"/>
          <w:sz w:val="24"/>
          <w:szCs w:val="24"/>
        </w:rPr>
        <w:t xml:space="preserve"> kojim će</w:t>
      </w:r>
      <w:r w:rsidRPr="00A02117">
        <w:rPr>
          <w:rFonts w:ascii="Times New Roman" w:eastAsia="Calibri" w:hAnsi="Times New Roman" w:cs="Times New Roman"/>
          <w:sz w:val="24"/>
          <w:szCs w:val="24"/>
        </w:rPr>
        <w:t xml:space="preserve"> detaljnije propisati kriterije po kojima ocjenjuje radi li se o materijalno značajnoj izmjeni poslovnog plana iz članka 21. stavka 1. točke 1. ovog</w:t>
      </w:r>
      <w:r w:rsidR="004173B3" w:rsidRPr="00A02117">
        <w:rPr>
          <w:rFonts w:ascii="Times New Roman" w:eastAsia="Calibri" w:hAnsi="Times New Roman" w:cs="Times New Roman"/>
          <w:sz w:val="24"/>
          <w:szCs w:val="24"/>
        </w:rPr>
        <w:t>a</w:t>
      </w:r>
      <w:r w:rsidRPr="00A02117">
        <w:rPr>
          <w:rFonts w:ascii="Times New Roman" w:eastAsia="Calibri" w:hAnsi="Times New Roman" w:cs="Times New Roman"/>
          <w:sz w:val="24"/>
          <w:szCs w:val="24"/>
        </w:rPr>
        <w:t xml:space="preserve"> Zakona. </w:t>
      </w:r>
    </w:p>
    <w:p w14:paraId="3F62DE0B" w14:textId="77777777" w:rsidR="00771DE2" w:rsidRPr="00A02117" w:rsidRDefault="00771DE2">
      <w:pPr>
        <w:spacing w:after="0" w:line="240" w:lineRule="auto"/>
        <w:jc w:val="both"/>
        <w:rPr>
          <w:rFonts w:ascii="Times New Roman" w:eastAsia="Calibri" w:hAnsi="Times New Roman" w:cs="Times New Roman"/>
          <w:sz w:val="24"/>
          <w:szCs w:val="24"/>
        </w:rPr>
      </w:pPr>
    </w:p>
    <w:p w14:paraId="4EED1760" w14:textId="6FB79558" w:rsidR="00771DE2" w:rsidRPr="00A02117" w:rsidRDefault="00454EB2">
      <w:pPr>
        <w:spacing w:after="0" w:line="240" w:lineRule="auto"/>
        <w:jc w:val="center"/>
        <w:rPr>
          <w:rFonts w:ascii="Times New Roman" w:eastAsia="Calibri" w:hAnsi="Times New Roman" w:cs="Times New Roman"/>
          <w:sz w:val="24"/>
          <w:szCs w:val="24"/>
        </w:rPr>
      </w:pPr>
      <w:r w:rsidRPr="00A02117">
        <w:rPr>
          <w:rFonts w:ascii="Times New Roman" w:eastAsia="Calibri" w:hAnsi="Times New Roman" w:cs="Times New Roman"/>
          <w:sz w:val="24"/>
          <w:szCs w:val="24"/>
        </w:rPr>
        <w:t>Opseg ispitivanja zahtjeva za odobrenje programa pokrivenih obveznica odnosno zahtjeva za izdavanje prethodn</w:t>
      </w:r>
      <w:r w:rsidR="0099114A" w:rsidRPr="00A02117">
        <w:rPr>
          <w:rFonts w:ascii="Times New Roman" w:eastAsia="Calibri" w:hAnsi="Times New Roman" w:cs="Times New Roman"/>
          <w:sz w:val="24"/>
          <w:szCs w:val="24"/>
        </w:rPr>
        <w:t>e</w:t>
      </w:r>
      <w:r w:rsidRPr="00A02117">
        <w:rPr>
          <w:rFonts w:ascii="Times New Roman" w:eastAsia="Calibri" w:hAnsi="Times New Roman" w:cs="Times New Roman"/>
          <w:sz w:val="24"/>
          <w:szCs w:val="24"/>
        </w:rPr>
        <w:t xml:space="preserve"> </w:t>
      </w:r>
      <w:r w:rsidR="0099114A" w:rsidRPr="00A02117">
        <w:rPr>
          <w:rFonts w:ascii="Times New Roman" w:eastAsia="Calibri" w:hAnsi="Times New Roman" w:cs="Times New Roman"/>
          <w:sz w:val="24"/>
          <w:szCs w:val="24"/>
        </w:rPr>
        <w:t>suglasnosti</w:t>
      </w:r>
    </w:p>
    <w:p w14:paraId="78A68D5F" w14:textId="77777777" w:rsidR="00771DE2" w:rsidRPr="00A02117" w:rsidRDefault="00771DE2">
      <w:pPr>
        <w:spacing w:after="0" w:line="240" w:lineRule="auto"/>
        <w:jc w:val="center"/>
        <w:rPr>
          <w:rFonts w:ascii="Times New Roman" w:eastAsia="Calibri" w:hAnsi="Times New Roman" w:cs="Times New Roman"/>
          <w:sz w:val="24"/>
          <w:szCs w:val="24"/>
        </w:rPr>
      </w:pPr>
    </w:p>
    <w:p w14:paraId="288A6B00" w14:textId="77777777" w:rsidR="00771DE2" w:rsidRPr="00A02117" w:rsidRDefault="00454EB2">
      <w:pPr>
        <w:spacing w:after="0" w:line="240" w:lineRule="auto"/>
        <w:jc w:val="center"/>
        <w:rPr>
          <w:rFonts w:ascii="Times New Roman" w:eastAsia="Calibri" w:hAnsi="Times New Roman" w:cs="Times New Roman"/>
          <w:b/>
          <w:sz w:val="24"/>
          <w:szCs w:val="24"/>
        </w:rPr>
      </w:pPr>
      <w:r w:rsidRPr="00A02117">
        <w:rPr>
          <w:rFonts w:ascii="Times New Roman" w:eastAsia="Calibri" w:hAnsi="Times New Roman" w:cs="Times New Roman"/>
          <w:b/>
          <w:sz w:val="24"/>
          <w:szCs w:val="24"/>
        </w:rPr>
        <w:t>Članak 21.</w:t>
      </w:r>
    </w:p>
    <w:p w14:paraId="6137B1A5" w14:textId="77777777" w:rsidR="00771DE2" w:rsidRPr="00A02117" w:rsidRDefault="00771DE2">
      <w:pPr>
        <w:spacing w:after="0" w:line="240" w:lineRule="auto"/>
        <w:jc w:val="center"/>
        <w:rPr>
          <w:rFonts w:ascii="Times New Roman" w:eastAsia="Calibri" w:hAnsi="Times New Roman" w:cs="Times New Roman"/>
          <w:sz w:val="24"/>
          <w:szCs w:val="24"/>
        </w:rPr>
      </w:pPr>
    </w:p>
    <w:p w14:paraId="30A6EE32" w14:textId="70E937EB"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(1) </w:t>
      </w:r>
      <w:r w:rsidR="005708C6" w:rsidRPr="00A02117">
        <w:rPr>
          <w:rFonts w:ascii="Times New Roman" w:eastAsia="Calibri" w:hAnsi="Times New Roman" w:cs="Times New Roman"/>
          <w:sz w:val="24"/>
          <w:szCs w:val="24"/>
        </w:rPr>
        <w:t>Kreditna institucija može dobiti</w:t>
      </w:r>
      <w:r w:rsidRPr="00A02117">
        <w:rPr>
          <w:rFonts w:ascii="Times New Roman" w:eastAsia="Calibri" w:hAnsi="Times New Roman" w:cs="Times New Roman"/>
          <w:sz w:val="24"/>
          <w:szCs w:val="24"/>
        </w:rPr>
        <w:t xml:space="preserve"> odobrenje odnosno prethodn</w:t>
      </w:r>
      <w:r w:rsidR="00B14D47" w:rsidRPr="00A02117">
        <w:rPr>
          <w:rFonts w:ascii="Times New Roman" w:eastAsia="Calibri" w:hAnsi="Times New Roman" w:cs="Times New Roman"/>
          <w:sz w:val="24"/>
          <w:szCs w:val="24"/>
        </w:rPr>
        <w:t>u</w:t>
      </w:r>
      <w:r w:rsidRPr="00A02117">
        <w:rPr>
          <w:rFonts w:ascii="Times New Roman" w:eastAsia="Calibri" w:hAnsi="Times New Roman" w:cs="Times New Roman"/>
          <w:sz w:val="24"/>
          <w:szCs w:val="24"/>
        </w:rPr>
        <w:t xml:space="preserve"> </w:t>
      </w:r>
      <w:r w:rsidR="005708C6" w:rsidRPr="00A02117">
        <w:rPr>
          <w:rFonts w:ascii="Times New Roman" w:eastAsia="Calibri" w:hAnsi="Times New Roman" w:cs="Times New Roman"/>
          <w:sz w:val="24"/>
          <w:szCs w:val="24"/>
        </w:rPr>
        <w:t>suglasnost ako</w:t>
      </w:r>
      <w:r w:rsidRPr="00A02117">
        <w:rPr>
          <w:rFonts w:ascii="Times New Roman" w:eastAsia="Calibri" w:hAnsi="Times New Roman" w:cs="Times New Roman"/>
          <w:sz w:val="24"/>
          <w:szCs w:val="24"/>
        </w:rPr>
        <w:t xml:space="preserve"> program pokrivenih obveznica  ispunjava sljedeće uvjete: </w:t>
      </w:r>
    </w:p>
    <w:p w14:paraId="0F0CB32F" w14:textId="77777777" w:rsidR="00771DE2" w:rsidRPr="00A02117" w:rsidRDefault="00771DE2">
      <w:pPr>
        <w:spacing w:after="0" w:line="240" w:lineRule="auto"/>
        <w:jc w:val="both"/>
        <w:rPr>
          <w:rFonts w:ascii="Times New Roman" w:eastAsia="Calibri" w:hAnsi="Times New Roman" w:cs="Times New Roman"/>
          <w:sz w:val="24"/>
          <w:szCs w:val="24"/>
        </w:rPr>
      </w:pPr>
    </w:p>
    <w:p w14:paraId="7542BC55" w14:textId="77777777" w:rsidR="00771DE2" w:rsidRPr="00A02117" w:rsidRDefault="00454EB2">
      <w:pPr>
        <w:pStyle w:val="ListParagraph"/>
        <w:spacing w:after="0" w:line="240" w:lineRule="auto"/>
        <w:ind w:left="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1. </w:t>
      </w:r>
      <w:r w:rsidRPr="00A02117">
        <w:rPr>
          <w:rFonts w:ascii="Times New Roman" w:hAnsi="Times New Roman" w:cs="Times New Roman"/>
          <w:sz w:val="24"/>
          <w:szCs w:val="24"/>
        </w:rPr>
        <w:t>sadrži odgovarajući poslovni plan kojim se uređuje i određuje izdavanje pokrivenih obveznica, uključujući i analizu rizika, a iz kojeg je jasno vidljivo da se izdavanjem pokrivenih obveznica neće ugroziti dugoročna održivost poslovanja te kreditne institucije niti njezina sposobnost ispunjavanja regulatornih zahtjeva</w:t>
      </w:r>
    </w:p>
    <w:p w14:paraId="1C3FF3CE" w14:textId="77777777" w:rsidR="00771DE2" w:rsidRPr="00A02117" w:rsidRDefault="00771DE2">
      <w:pPr>
        <w:pStyle w:val="ListParagraph"/>
        <w:spacing w:after="0" w:line="240" w:lineRule="auto"/>
        <w:ind w:left="0"/>
        <w:jc w:val="both"/>
        <w:rPr>
          <w:rFonts w:ascii="Times New Roman" w:eastAsia="Calibri" w:hAnsi="Times New Roman" w:cs="Times New Roman"/>
          <w:sz w:val="24"/>
          <w:szCs w:val="24"/>
        </w:rPr>
      </w:pPr>
    </w:p>
    <w:p w14:paraId="5C78E11A" w14:textId="3E132264" w:rsidR="00771DE2" w:rsidRPr="00A02117" w:rsidRDefault="00454EB2">
      <w:pPr>
        <w:pStyle w:val="ListParagraph"/>
        <w:spacing w:after="0" w:line="240" w:lineRule="auto"/>
        <w:ind w:left="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2. </w:t>
      </w:r>
      <w:r w:rsidRPr="00A02117">
        <w:rPr>
          <w:rFonts w:ascii="Times New Roman" w:hAnsi="Times New Roman" w:cs="Times New Roman"/>
          <w:sz w:val="24"/>
          <w:szCs w:val="24"/>
        </w:rPr>
        <w:t>sadrži odgovarajuće politike, postupke i metodologije koje se odnose na izdavanje odobrenja, postupak izmjene uvjeta, produljenja roka otplate i refinanciranja kredita uključenih u skup za pokriće, a služe zaštiti ulagatelja</w:t>
      </w:r>
    </w:p>
    <w:p w14:paraId="28724151" w14:textId="77777777" w:rsidR="00771DE2" w:rsidRPr="00A02117" w:rsidRDefault="00771DE2">
      <w:pPr>
        <w:pStyle w:val="ListParagraph"/>
        <w:spacing w:after="0" w:line="240" w:lineRule="auto"/>
        <w:ind w:left="0"/>
        <w:jc w:val="both"/>
        <w:rPr>
          <w:rFonts w:ascii="Times New Roman" w:eastAsia="Calibri" w:hAnsi="Times New Roman" w:cs="Times New Roman"/>
          <w:sz w:val="24"/>
          <w:szCs w:val="24"/>
        </w:rPr>
      </w:pPr>
    </w:p>
    <w:p w14:paraId="42408F40" w14:textId="6B0963AB" w:rsidR="00771DE2" w:rsidRPr="00A02117" w:rsidRDefault="00454EB2">
      <w:pPr>
        <w:pStyle w:val="ListParagraph"/>
        <w:spacing w:after="0" w:line="240" w:lineRule="auto"/>
        <w:ind w:left="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3. </w:t>
      </w:r>
      <w:r w:rsidR="00B91F0B" w:rsidRPr="00A02117">
        <w:rPr>
          <w:rFonts w:ascii="Times New Roman" w:eastAsia="Calibri" w:hAnsi="Times New Roman" w:cs="Times New Roman"/>
          <w:sz w:val="24"/>
          <w:szCs w:val="24"/>
        </w:rPr>
        <w:t xml:space="preserve">rukovodstvo i osoblje zaduženo za program pokrivenih obveznica mora imati odgovarajuće kvalifikacije </w:t>
      </w:r>
      <w:r w:rsidRPr="00A02117">
        <w:rPr>
          <w:rFonts w:ascii="Times New Roman" w:eastAsia="Calibri" w:hAnsi="Times New Roman" w:cs="Times New Roman"/>
          <w:sz w:val="24"/>
          <w:szCs w:val="24"/>
        </w:rPr>
        <w:t xml:space="preserve">i </w:t>
      </w:r>
      <w:r w:rsidR="00B91F0B" w:rsidRPr="00A02117">
        <w:rPr>
          <w:rFonts w:ascii="Times New Roman" w:eastAsia="Calibri" w:hAnsi="Times New Roman" w:cs="Times New Roman"/>
          <w:sz w:val="24"/>
          <w:szCs w:val="24"/>
        </w:rPr>
        <w:t xml:space="preserve">znanja </w:t>
      </w:r>
      <w:r w:rsidRPr="00A02117">
        <w:rPr>
          <w:rFonts w:ascii="Times New Roman" w:eastAsia="Calibri" w:hAnsi="Times New Roman" w:cs="Times New Roman"/>
          <w:sz w:val="24"/>
          <w:szCs w:val="24"/>
        </w:rPr>
        <w:t xml:space="preserve">o izdavanju pokrivenih obveznica i upravljanju programom pokrivenih obveznica </w:t>
      </w:r>
    </w:p>
    <w:p w14:paraId="41C46763" w14:textId="77777777" w:rsidR="00771DE2" w:rsidRPr="00A02117" w:rsidRDefault="00771DE2">
      <w:pPr>
        <w:pStyle w:val="ListParagraph"/>
        <w:spacing w:after="0" w:line="240" w:lineRule="auto"/>
        <w:ind w:left="0"/>
        <w:jc w:val="both"/>
        <w:rPr>
          <w:rFonts w:ascii="Times New Roman" w:eastAsia="Calibri" w:hAnsi="Times New Roman" w:cs="Times New Roman"/>
          <w:sz w:val="24"/>
          <w:szCs w:val="24"/>
        </w:rPr>
      </w:pPr>
    </w:p>
    <w:p w14:paraId="26BF1257" w14:textId="6241772D" w:rsidR="00771DE2" w:rsidRPr="00A02117" w:rsidRDefault="00454EB2">
      <w:pPr>
        <w:pStyle w:val="ListParagraph"/>
        <w:spacing w:after="0" w:line="240" w:lineRule="auto"/>
        <w:ind w:left="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4. odabrani nadzornik skupa za pokriće udovoljava uvjete propisane ovim Zakonom</w:t>
      </w:r>
    </w:p>
    <w:p w14:paraId="0B2F5120" w14:textId="77777777" w:rsidR="00771DE2" w:rsidRPr="00A02117" w:rsidRDefault="00771DE2">
      <w:pPr>
        <w:pStyle w:val="ListParagraph"/>
        <w:spacing w:after="0" w:line="240" w:lineRule="auto"/>
        <w:ind w:left="0"/>
        <w:jc w:val="both"/>
        <w:rPr>
          <w:rFonts w:ascii="Times New Roman" w:eastAsia="Calibri" w:hAnsi="Times New Roman" w:cs="Times New Roman"/>
          <w:sz w:val="24"/>
          <w:szCs w:val="24"/>
        </w:rPr>
      </w:pPr>
    </w:p>
    <w:p w14:paraId="3147F0F9" w14:textId="0485F475" w:rsidR="00771DE2" w:rsidRPr="00A02117" w:rsidRDefault="00454EB2">
      <w:pPr>
        <w:pStyle w:val="ListParagraph"/>
        <w:spacing w:after="0" w:line="240" w:lineRule="auto"/>
        <w:ind w:left="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lastRenderedPageBreak/>
        <w:t>5. ispunjava zahtjeve propisane ovim Zakonom vezano za strukture skupa za pokriće, njegovog nadzora i registra skupa za pokriće, uključujući i potvrdu nadzornika skupa za pokriće iz članka 13. ovoga Zakona</w:t>
      </w:r>
    </w:p>
    <w:p w14:paraId="2FF44AB6" w14:textId="77777777" w:rsidR="00771DE2" w:rsidRPr="00A02117" w:rsidRDefault="00771DE2">
      <w:pPr>
        <w:pStyle w:val="ListParagraph"/>
        <w:spacing w:after="0" w:line="240" w:lineRule="auto"/>
        <w:ind w:left="0"/>
        <w:jc w:val="both"/>
        <w:rPr>
          <w:rFonts w:ascii="Times New Roman" w:eastAsia="Calibri" w:hAnsi="Times New Roman" w:cs="Times New Roman"/>
          <w:sz w:val="24"/>
          <w:szCs w:val="24"/>
        </w:rPr>
      </w:pPr>
    </w:p>
    <w:p w14:paraId="49E3022E" w14:textId="3A4CB21A"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6. ispunjava ostale uvjete propisane odredbama ovoga Zakona</w:t>
      </w:r>
      <w:r w:rsidR="005E0634" w:rsidRPr="00A02117">
        <w:rPr>
          <w:rFonts w:ascii="Times New Roman" w:eastAsia="Calibri" w:hAnsi="Times New Roman" w:cs="Times New Roman"/>
          <w:sz w:val="24"/>
          <w:szCs w:val="24"/>
        </w:rPr>
        <w:t xml:space="preserve">, a </w:t>
      </w:r>
      <w:r w:rsidRPr="00A02117">
        <w:rPr>
          <w:rFonts w:ascii="Times New Roman" w:eastAsia="Calibri" w:hAnsi="Times New Roman" w:cs="Times New Roman"/>
          <w:sz w:val="24"/>
          <w:szCs w:val="24"/>
        </w:rPr>
        <w:t xml:space="preserve">koji su detaljnije propisani  podzakonskim propisima donesenim na temelju ovoga Zakona. </w:t>
      </w:r>
    </w:p>
    <w:p w14:paraId="24D7854A" w14:textId="77777777" w:rsidR="00771DE2" w:rsidRPr="00A02117" w:rsidRDefault="00771DE2">
      <w:pPr>
        <w:spacing w:after="0" w:line="240" w:lineRule="auto"/>
        <w:jc w:val="both"/>
        <w:rPr>
          <w:rFonts w:ascii="Times New Roman" w:eastAsia="Calibri" w:hAnsi="Times New Roman" w:cs="Times New Roman"/>
          <w:sz w:val="24"/>
          <w:szCs w:val="24"/>
        </w:rPr>
      </w:pPr>
    </w:p>
    <w:p w14:paraId="7A51CCB9" w14:textId="439E9614" w:rsidR="00B34D66"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(2) </w:t>
      </w:r>
      <w:r w:rsidR="004A2E97" w:rsidRPr="004A2E97">
        <w:rPr>
          <w:rFonts w:ascii="Times New Roman" w:eastAsia="Calibri" w:hAnsi="Times New Roman" w:cs="Times New Roman"/>
          <w:sz w:val="24"/>
          <w:szCs w:val="24"/>
        </w:rPr>
        <w:t>Upravno vijeće Agencije</w:t>
      </w:r>
      <w:r w:rsidR="00EB3EC3" w:rsidRPr="00EB3EC3">
        <w:rPr>
          <w:rFonts w:ascii="Times New Roman" w:eastAsia="Calibri" w:hAnsi="Times New Roman" w:cs="Times New Roman"/>
          <w:sz w:val="24"/>
          <w:szCs w:val="24"/>
        </w:rPr>
        <w:t>, uz prethodno mišljenje Hrvatske narodne banke,</w:t>
      </w:r>
      <w:r w:rsidR="004A2E97" w:rsidRPr="004A2E97" w:rsidDel="004A2E97">
        <w:rPr>
          <w:rFonts w:ascii="Times New Roman" w:eastAsia="Calibri" w:hAnsi="Times New Roman" w:cs="Times New Roman"/>
          <w:sz w:val="24"/>
          <w:szCs w:val="24"/>
        </w:rPr>
        <w:t xml:space="preserve"> </w:t>
      </w:r>
      <w:r w:rsidR="00B14D47" w:rsidRPr="00A02117">
        <w:rPr>
          <w:rFonts w:ascii="Times New Roman" w:eastAsia="Calibri" w:hAnsi="Times New Roman" w:cs="Times New Roman"/>
          <w:sz w:val="24"/>
          <w:szCs w:val="24"/>
        </w:rPr>
        <w:t>donosi</w:t>
      </w:r>
      <w:r w:rsidRPr="00A02117">
        <w:rPr>
          <w:rFonts w:ascii="Times New Roman" w:eastAsia="Calibri" w:hAnsi="Times New Roman" w:cs="Times New Roman"/>
          <w:sz w:val="24"/>
          <w:szCs w:val="24"/>
        </w:rPr>
        <w:t xml:space="preserve"> </w:t>
      </w:r>
      <w:r w:rsidR="00242A04">
        <w:rPr>
          <w:rFonts w:ascii="Times New Roman" w:eastAsia="Calibri" w:hAnsi="Times New Roman" w:cs="Times New Roman"/>
          <w:sz w:val="24"/>
          <w:szCs w:val="24"/>
        </w:rPr>
        <w:t>pravilnik</w:t>
      </w:r>
      <w:r w:rsidR="00B14D47" w:rsidRPr="00A02117">
        <w:rPr>
          <w:rFonts w:ascii="Times New Roman" w:eastAsia="Calibri" w:hAnsi="Times New Roman" w:cs="Times New Roman"/>
          <w:sz w:val="24"/>
          <w:szCs w:val="24"/>
        </w:rPr>
        <w:t xml:space="preserve"> kojim će</w:t>
      </w:r>
      <w:r w:rsidRPr="00A02117">
        <w:rPr>
          <w:rFonts w:ascii="Times New Roman" w:eastAsia="Calibri" w:hAnsi="Times New Roman" w:cs="Times New Roman"/>
          <w:sz w:val="24"/>
          <w:szCs w:val="24"/>
        </w:rPr>
        <w:t xml:space="preserve"> pobliže urediti uvjete iz stavka 1.</w:t>
      </w:r>
      <w:r w:rsidR="00A44957" w:rsidRPr="00A02117">
        <w:rPr>
          <w:rFonts w:ascii="Times New Roman" w:eastAsia="Calibri" w:hAnsi="Times New Roman" w:cs="Times New Roman"/>
          <w:sz w:val="24"/>
          <w:szCs w:val="24"/>
        </w:rPr>
        <w:t xml:space="preserve"> </w:t>
      </w:r>
      <w:r w:rsidR="00082B4E" w:rsidRPr="00A02117">
        <w:rPr>
          <w:rFonts w:ascii="Times New Roman" w:eastAsia="Calibri" w:hAnsi="Times New Roman" w:cs="Times New Roman"/>
          <w:sz w:val="24"/>
          <w:szCs w:val="24"/>
        </w:rPr>
        <w:t>toč</w:t>
      </w:r>
      <w:r w:rsidR="00A44957" w:rsidRPr="00A02117">
        <w:rPr>
          <w:rFonts w:ascii="Times New Roman" w:eastAsia="Calibri" w:hAnsi="Times New Roman" w:cs="Times New Roman"/>
          <w:sz w:val="24"/>
          <w:szCs w:val="24"/>
        </w:rPr>
        <w:t>aka</w:t>
      </w:r>
      <w:r w:rsidR="00082B4E" w:rsidRPr="00A02117">
        <w:rPr>
          <w:rFonts w:ascii="Times New Roman" w:eastAsia="Calibri" w:hAnsi="Times New Roman" w:cs="Times New Roman"/>
          <w:sz w:val="24"/>
          <w:szCs w:val="24"/>
        </w:rPr>
        <w:t xml:space="preserve"> 2</w:t>
      </w:r>
      <w:r w:rsidR="00A44957" w:rsidRPr="00A02117">
        <w:rPr>
          <w:rFonts w:ascii="Times New Roman" w:eastAsia="Calibri" w:hAnsi="Times New Roman" w:cs="Times New Roman"/>
          <w:sz w:val="24"/>
          <w:szCs w:val="24"/>
        </w:rPr>
        <w:t>.</w:t>
      </w:r>
      <w:r w:rsidR="00082B4E" w:rsidRPr="00A02117">
        <w:rPr>
          <w:rFonts w:ascii="Times New Roman" w:eastAsia="Calibri" w:hAnsi="Times New Roman" w:cs="Times New Roman"/>
          <w:sz w:val="24"/>
          <w:szCs w:val="24"/>
        </w:rPr>
        <w:t xml:space="preserve"> do 6</w:t>
      </w:r>
      <w:r w:rsidR="00A44957" w:rsidRPr="00A02117">
        <w:rPr>
          <w:rFonts w:ascii="Times New Roman" w:eastAsia="Calibri" w:hAnsi="Times New Roman" w:cs="Times New Roman"/>
          <w:sz w:val="24"/>
          <w:szCs w:val="24"/>
        </w:rPr>
        <w:t>.</w:t>
      </w:r>
      <w:r w:rsidR="00082B4E"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ovoga članka koje program pokrivenih obveznica mora zadovoljiti radi dobivanja odobrenja programa pokrivenih obveznica</w:t>
      </w:r>
      <w:r w:rsidR="00082B4E" w:rsidRPr="00A02117">
        <w:rPr>
          <w:rFonts w:ascii="Times New Roman" w:eastAsia="Calibri" w:hAnsi="Times New Roman" w:cs="Times New Roman"/>
          <w:sz w:val="24"/>
          <w:szCs w:val="24"/>
        </w:rPr>
        <w:t>.</w:t>
      </w:r>
      <w:r w:rsidRPr="00A02117">
        <w:rPr>
          <w:rFonts w:ascii="Times New Roman" w:eastAsia="Calibri" w:hAnsi="Times New Roman" w:cs="Times New Roman"/>
          <w:sz w:val="24"/>
          <w:szCs w:val="24"/>
        </w:rPr>
        <w:t xml:space="preserve"> </w:t>
      </w:r>
    </w:p>
    <w:p w14:paraId="43F79DFE" w14:textId="77777777" w:rsidR="00771DE2" w:rsidRPr="00A02117" w:rsidRDefault="00771DE2">
      <w:pPr>
        <w:spacing w:after="0" w:line="240" w:lineRule="auto"/>
        <w:jc w:val="both"/>
        <w:rPr>
          <w:rFonts w:ascii="Times New Roman" w:eastAsia="Calibri" w:hAnsi="Times New Roman" w:cs="Times New Roman"/>
          <w:sz w:val="24"/>
          <w:szCs w:val="24"/>
        </w:rPr>
      </w:pPr>
    </w:p>
    <w:p w14:paraId="185A4046" w14:textId="77777777" w:rsidR="00771DE2" w:rsidRPr="00A02117" w:rsidRDefault="00454EB2">
      <w:pPr>
        <w:spacing w:after="0" w:line="240" w:lineRule="auto"/>
        <w:jc w:val="center"/>
        <w:rPr>
          <w:rFonts w:ascii="Times New Roman" w:eastAsia="Calibri" w:hAnsi="Times New Roman" w:cs="Times New Roman"/>
          <w:sz w:val="24"/>
          <w:szCs w:val="24"/>
        </w:rPr>
      </w:pPr>
      <w:r w:rsidRPr="00A02117">
        <w:rPr>
          <w:rFonts w:ascii="Times New Roman" w:eastAsia="Calibri" w:hAnsi="Times New Roman" w:cs="Times New Roman"/>
          <w:sz w:val="24"/>
          <w:szCs w:val="24"/>
        </w:rPr>
        <w:t>Postupak u vezi s donošenjem odluke o odobrenju programa pokrivenih obveznica odnosno prethodne suglasnosti</w:t>
      </w:r>
    </w:p>
    <w:p w14:paraId="596069A3" w14:textId="77777777" w:rsidR="00771DE2" w:rsidRPr="00A02117" w:rsidRDefault="00771DE2">
      <w:pPr>
        <w:spacing w:after="0" w:line="240" w:lineRule="auto"/>
        <w:jc w:val="center"/>
        <w:rPr>
          <w:rFonts w:ascii="Times New Roman" w:eastAsia="Calibri" w:hAnsi="Times New Roman" w:cs="Times New Roman"/>
          <w:sz w:val="24"/>
          <w:szCs w:val="24"/>
        </w:rPr>
      </w:pPr>
    </w:p>
    <w:p w14:paraId="32525BA3" w14:textId="6CD514A8" w:rsidR="00771DE2" w:rsidRPr="00A02117" w:rsidRDefault="00454EB2" w:rsidP="004A6287">
      <w:pPr>
        <w:spacing w:after="0" w:line="240" w:lineRule="auto"/>
        <w:jc w:val="center"/>
        <w:rPr>
          <w:rFonts w:ascii="Times New Roman" w:eastAsia="Calibri" w:hAnsi="Times New Roman" w:cs="Times New Roman"/>
          <w:sz w:val="24"/>
          <w:szCs w:val="24"/>
        </w:rPr>
      </w:pPr>
      <w:r w:rsidRPr="00A02117">
        <w:rPr>
          <w:rFonts w:ascii="Times New Roman" w:eastAsia="Calibri" w:hAnsi="Times New Roman" w:cs="Times New Roman"/>
          <w:b/>
          <w:sz w:val="24"/>
          <w:szCs w:val="24"/>
        </w:rPr>
        <w:t>Članak 22.</w:t>
      </w:r>
    </w:p>
    <w:p w14:paraId="338C3950" w14:textId="77777777" w:rsidR="00771DE2" w:rsidRPr="00A02117" w:rsidRDefault="00771DE2">
      <w:pPr>
        <w:spacing w:after="0" w:line="240" w:lineRule="auto"/>
        <w:jc w:val="both"/>
        <w:rPr>
          <w:rFonts w:ascii="Times New Roman" w:eastAsia="Calibri" w:hAnsi="Times New Roman" w:cs="Times New Roman"/>
          <w:sz w:val="24"/>
          <w:szCs w:val="24"/>
        </w:rPr>
      </w:pPr>
    </w:p>
    <w:p w14:paraId="257F81DD" w14:textId="5E1711D4"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w:t>
      </w:r>
      <w:r w:rsidR="00653D19" w:rsidRPr="00A02117">
        <w:rPr>
          <w:rFonts w:ascii="Times New Roman" w:eastAsia="Calibri" w:hAnsi="Times New Roman" w:cs="Times New Roman"/>
          <w:sz w:val="24"/>
          <w:szCs w:val="24"/>
        </w:rPr>
        <w:t>1</w:t>
      </w:r>
      <w:r w:rsidRPr="00A02117">
        <w:rPr>
          <w:rFonts w:ascii="Times New Roman" w:eastAsia="Calibri" w:hAnsi="Times New Roman" w:cs="Times New Roman"/>
          <w:sz w:val="24"/>
          <w:szCs w:val="24"/>
        </w:rPr>
        <w:t xml:space="preserve">) Hrvatska narodna banka </w:t>
      </w:r>
      <w:r w:rsidR="0084533B" w:rsidRPr="00A02117">
        <w:rPr>
          <w:rFonts w:ascii="Times New Roman" w:eastAsia="Calibri" w:hAnsi="Times New Roman" w:cs="Times New Roman"/>
          <w:sz w:val="24"/>
          <w:szCs w:val="24"/>
        </w:rPr>
        <w:t xml:space="preserve">rješenjem </w:t>
      </w:r>
      <w:r w:rsidR="00AF276C">
        <w:rPr>
          <w:rFonts w:ascii="Times New Roman" w:eastAsia="Calibri" w:hAnsi="Times New Roman" w:cs="Times New Roman"/>
          <w:sz w:val="24"/>
          <w:szCs w:val="24"/>
        </w:rPr>
        <w:t xml:space="preserve">odbija </w:t>
      </w:r>
      <w:r w:rsidRPr="00A02117">
        <w:rPr>
          <w:rFonts w:ascii="Times New Roman" w:eastAsia="Calibri" w:hAnsi="Times New Roman" w:cs="Times New Roman"/>
          <w:sz w:val="24"/>
          <w:szCs w:val="24"/>
        </w:rPr>
        <w:t>zahtjev za izdavanje prethodne suglasnosti ako iz poslovnog plana ne može s dovoljnom stopom sigurnosti utvrditi da se izdavanjem pokrivenih obveznica neće ugroziti dugoročna održivost poslovanja te kreditne institucije niti njezina sposobnost ispunjavanja regulatornih zahtjeva.</w:t>
      </w:r>
    </w:p>
    <w:p w14:paraId="27A5BFEC" w14:textId="77777777" w:rsidR="00771DE2" w:rsidRPr="00A02117" w:rsidRDefault="00771DE2">
      <w:pPr>
        <w:spacing w:after="0" w:line="240" w:lineRule="auto"/>
        <w:jc w:val="both"/>
        <w:rPr>
          <w:rFonts w:ascii="Times New Roman" w:eastAsia="Calibri" w:hAnsi="Times New Roman" w:cs="Times New Roman"/>
          <w:sz w:val="24"/>
          <w:szCs w:val="24"/>
        </w:rPr>
      </w:pPr>
    </w:p>
    <w:p w14:paraId="206A73F2" w14:textId="7E53163B"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w:t>
      </w:r>
      <w:r w:rsidR="00653D19" w:rsidRPr="00A02117">
        <w:rPr>
          <w:rFonts w:ascii="Times New Roman" w:eastAsia="Calibri" w:hAnsi="Times New Roman" w:cs="Times New Roman"/>
          <w:sz w:val="24"/>
          <w:szCs w:val="24"/>
        </w:rPr>
        <w:t>2</w:t>
      </w:r>
      <w:r w:rsidRPr="00A02117">
        <w:rPr>
          <w:rFonts w:ascii="Times New Roman" w:eastAsia="Calibri" w:hAnsi="Times New Roman" w:cs="Times New Roman"/>
          <w:sz w:val="24"/>
          <w:szCs w:val="24"/>
        </w:rPr>
        <w:t xml:space="preserve">) Protiv rješenja Hrvatske narodne banke o zahtjevu za izdavanje prethodne suglasnosti ne može se izjaviti žalba, ali se može </w:t>
      </w:r>
      <w:r w:rsidR="00A44957" w:rsidRPr="00A02117">
        <w:rPr>
          <w:rFonts w:ascii="Times New Roman" w:eastAsia="Calibri" w:hAnsi="Times New Roman" w:cs="Times New Roman"/>
          <w:sz w:val="24"/>
          <w:szCs w:val="24"/>
        </w:rPr>
        <w:t>pokrenuti upravni spor</w:t>
      </w:r>
      <w:r w:rsidRPr="00A02117">
        <w:rPr>
          <w:rFonts w:ascii="Times New Roman" w:eastAsia="Calibri" w:hAnsi="Times New Roman" w:cs="Times New Roman"/>
          <w:sz w:val="24"/>
          <w:szCs w:val="24"/>
        </w:rPr>
        <w:t xml:space="preserve">. </w:t>
      </w:r>
    </w:p>
    <w:p w14:paraId="17A91866" w14:textId="77777777" w:rsidR="00771DE2" w:rsidRPr="00A02117" w:rsidRDefault="00771DE2">
      <w:pPr>
        <w:spacing w:after="0" w:line="240" w:lineRule="auto"/>
        <w:jc w:val="both"/>
        <w:rPr>
          <w:rFonts w:ascii="Times New Roman" w:eastAsia="Calibri" w:hAnsi="Times New Roman" w:cs="Times New Roman"/>
          <w:sz w:val="24"/>
          <w:szCs w:val="24"/>
        </w:rPr>
      </w:pPr>
    </w:p>
    <w:p w14:paraId="4D19CD1B" w14:textId="6DE33356"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w:t>
      </w:r>
      <w:r w:rsidR="00653D19" w:rsidRPr="00A02117">
        <w:rPr>
          <w:rFonts w:ascii="Times New Roman" w:eastAsia="Calibri" w:hAnsi="Times New Roman" w:cs="Times New Roman"/>
          <w:sz w:val="24"/>
          <w:szCs w:val="24"/>
        </w:rPr>
        <w:t>3</w:t>
      </w:r>
      <w:r w:rsidRPr="00A02117">
        <w:rPr>
          <w:rFonts w:ascii="Times New Roman" w:eastAsia="Calibri" w:hAnsi="Times New Roman" w:cs="Times New Roman"/>
          <w:sz w:val="24"/>
          <w:szCs w:val="24"/>
        </w:rPr>
        <w:t xml:space="preserve">) Agencija o zahtjevu za odobrenjem </w:t>
      </w:r>
      <w:r w:rsidR="00AF276C">
        <w:rPr>
          <w:rFonts w:ascii="Times New Roman" w:eastAsia="Calibri" w:hAnsi="Times New Roman" w:cs="Times New Roman"/>
          <w:sz w:val="24"/>
          <w:szCs w:val="24"/>
        </w:rPr>
        <w:t>odlučuje</w:t>
      </w:r>
      <w:r w:rsidR="00AF276C"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 xml:space="preserve">rješenjem najkasnije u roku od </w:t>
      </w:r>
      <w:r w:rsidR="00941547">
        <w:rPr>
          <w:rFonts w:ascii="Times New Roman" w:eastAsia="Calibri" w:hAnsi="Times New Roman" w:cs="Times New Roman"/>
          <w:sz w:val="24"/>
          <w:szCs w:val="24"/>
        </w:rPr>
        <w:t>60 dana</w:t>
      </w:r>
      <w:r w:rsidRPr="00A02117">
        <w:rPr>
          <w:rFonts w:ascii="Times New Roman" w:eastAsia="Calibri" w:hAnsi="Times New Roman" w:cs="Times New Roman"/>
          <w:sz w:val="24"/>
          <w:szCs w:val="24"/>
        </w:rPr>
        <w:t xml:space="preserve"> </w:t>
      </w:r>
      <w:r w:rsidR="009A6A93" w:rsidRPr="009A6A93">
        <w:rPr>
          <w:rFonts w:ascii="Times New Roman" w:eastAsia="Calibri" w:hAnsi="Times New Roman" w:cs="Times New Roman"/>
          <w:sz w:val="24"/>
          <w:szCs w:val="24"/>
        </w:rPr>
        <w:t>od dana dostav</w:t>
      </w:r>
      <w:r w:rsidR="00934126">
        <w:rPr>
          <w:rFonts w:ascii="Times New Roman" w:eastAsia="Calibri" w:hAnsi="Times New Roman" w:cs="Times New Roman"/>
          <w:sz w:val="24"/>
          <w:szCs w:val="24"/>
        </w:rPr>
        <w:t>e urednog zahtjeva koji sadrži</w:t>
      </w:r>
      <w:r w:rsidRPr="00A02117">
        <w:rPr>
          <w:rFonts w:ascii="Times New Roman" w:eastAsia="Calibri" w:hAnsi="Times New Roman" w:cs="Times New Roman"/>
          <w:sz w:val="24"/>
          <w:szCs w:val="24"/>
        </w:rPr>
        <w:t xml:space="preserve"> rješenj</w:t>
      </w:r>
      <w:r w:rsidR="009A6A93">
        <w:rPr>
          <w:rFonts w:ascii="Times New Roman" w:eastAsia="Calibri" w:hAnsi="Times New Roman" w:cs="Times New Roman"/>
          <w:sz w:val="24"/>
          <w:szCs w:val="24"/>
        </w:rPr>
        <w:t>e</w:t>
      </w:r>
      <w:r w:rsidRPr="00A02117">
        <w:rPr>
          <w:rFonts w:ascii="Times New Roman" w:eastAsia="Calibri" w:hAnsi="Times New Roman" w:cs="Times New Roman"/>
          <w:sz w:val="24"/>
          <w:szCs w:val="24"/>
        </w:rPr>
        <w:t xml:space="preserve"> Hrvatske narodne banke o prethodnoj suglasnosti.</w:t>
      </w:r>
    </w:p>
    <w:p w14:paraId="71DE6CA8" w14:textId="77777777" w:rsidR="00771DE2" w:rsidRPr="00A02117" w:rsidRDefault="00771DE2">
      <w:pPr>
        <w:spacing w:after="0" w:line="240" w:lineRule="auto"/>
        <w:jc w:val="both"/>
        <w:rPr>
          <w:rFonts w:ascii="Times New Roman" w:eastAsia="Calibri" w:hAnsi="Times New Roman" w:cs="Times New Roman"/>
          <w:sz w:val="24"/>
          <w:szCs w:val="24"/>
        </w:rPr>
      </w:pPr>
    </w:p>
    <w:p w14:paraId="7CFB5FCA" w14:textId="5A0842C4"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w:t>
      </w:r>
      <w:r w:rsidR="00653D19" w:rsidRPr="00A02117">
        <w:rPr>
          <w:rFonts w:ascii="Times New Roman" w:eastAsia="Calibri" w:hAnsi="Times New Roman" w:cs="Times New Roman"/>
          <w:sz w:val="24"/>
          <w:szCs w:val="24"/>
        </w:rPr>
        <w:t>4</w:t>
      </w:r>
      <w:r w:rsidRPr="00A02117">
        <w:rPr>
          <w:rFonts w:ascii="Times New Roman" w:eastAsia="Calibri" w:hAnsi="Times New Roman" w:cs="Times New Roman"/>
          <w:sz w:val="24"/>
          <w:szCs w:val="24"/>
        </w:rPr>
        <w:t xml:space="preserve">) Agencija </w:t>
      </w:r>
      <w:r w:rsidR="0084533B" w:rsidRPr="00A02117">
        <w:rPr>
          <w:rFonts w:ascii="Times New Roman" w:eastAsia="Calibri" w:hAnsi="Times New Roman" w:cs="Times New Roman"/>
          <w:sz w:val="24"/>
          <w:szCs w:val="24"/>
        </w:rPr>
        <w:t xml:space="preserve">rješenjem </w:t>
      </w:r>
      <w:r w:rsidR="00AF276C">
        <w:rPr>
          <w:rFonts w:ascii="Times New Roman" w:eastAsia="Calibri" w:hAnsi="Times New Roman" w:cs="Times New Roman"/>
          <w:sz w:val="24"/>
          <w:szCs w:val="24"/>
        </w:rPr>
        <w:t>odbija</w:t>
      </w:r>
      <w:r w:rsidR="00AF276C"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izdati odobrenje ako utvrdi da kreditna institucija ili program pokrivenih obveznica ne ispunjava zahtjeve predviđene ovim Zakonom ili pripadajućim podzakonskim propisima odnosno ako je Hrvatska narodna banka odbila izdati prethodnu suglasnost.</w:t>
      </w:r>
    </w:p>
    <w:p w14:paraId="5296C4D7" w14:textId="77777777" w:rsidR="00771DE2" w:rsidRPr="00A02117" w:rsidRDefault="00771DE2">
      <w:pPr>
        <w:spacing w:after="0" w:line="240" w:lineRule="auto"/>
        <w:jc w:val="both"/>
        <w:rPr>
          <w:rFonts w:ascii="Times New Roman" w:eastAsia="Calibri" w:hAnsi="Times New Roman" w:cs="Times New Roman"/>
          <w:sz w:val="24"/>
          <w:szCs w:val="24"/>
        </w:rPr>
      </w:pPr>
    </w:p>
    <w:p w14:paraId="7D0A3AB4" w14:textId="35892B68"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w:t>
      </w:r>
      <w:r w:rsidR="00653D19" w:rsidRPr="00A02117">
        <w:rPr>
          <w:rFonts w:ascii="Times New Roman" w:eastAsia="Calibri" w:hAnsi="Times New Roman" w:cs="Times New Roman"/>
          <w:sz w:val="24"/>
          <w:szCs w:val="24"/>
        </w:rPr>
        <w:t>5</w:t>
      </w:r>
      <w:r w:rsidRPr="00A02117">
        <w:rPr>
          <w:rFonts w:ascii="Times New Roman" w:eastAsia="Calibri" w:hAnsi="Times New Roman" w:cs="Times New Roman"/>
          <w:sz w:val="24"/>
          <w:szCs w:val="24"/>
        </w:rPr>
        <w:t xml:space="preserve">) Protiv rješenja Agencije o zahtjevu </w:t>
      </w:r>
      <w:r w:rsidR="00A44957" w:rsidRPr="00A02117">
        <w:rPr>
          <w:rFonts w:ascii="Times New Roman" w:eastAsia="Calibri" w:hAnsi="Times New Roman" w:cs="Times New Roman"/>
          <w:sz w:val="24"/>
          <w:szCs w:val="24"/>
        </w:rPr>
        <w:t xml:space="preserve">za odobrenje programa pokrivenih obveznica </w:t>
      </w:r>
      <w:r w:rsidRPr="00A02117">
        <w:rPr>
          <w:rFonts w:ascii="Times New Roman" w:eastAsia="Calibri" w:hAnsi="Times New Roman" w:cs="Times New Roman"/>
          <w:sz w:val="24"/>
          <w:szCs w:val="24"/>
        </w:rPr>
        <w:t xml:space="preserve">ne može se izjaviti žalba, ali se može </w:t>
      </w:r>
      <w:r w:rsidR="00A44957" w:rsidRPr="00A02117">
        <w:rPr>
          <w:rFonts w:ascii="Times New Roman" w:eastAsia="Calibri" w:hAnsi="Times New Roman" w:cs="Times New Roman"/>
          <w:sz w:val="24"/>
          <w:szCs w:val="24"/>
        </w:rPr>
        <w:t>pokrenuti upravni spor</w:t>
      </w:r>
      <w:r w:rsidRPr="00A02117">
        <w:rPr>
          <w:rFonts w:ascii="Times New Roman" w:eastAsia="Calibri" w:hAnsi="Times New Roman" w:cs="Times New Roman"/>
          <w:sz w:val="24"/>
          <w:szCs w:val="24"/>
        </w:rPr>
        <w:t>.</w:t>
      </w:r>
    </w:p>
    <w:p w14:paraId="0C7AF9FD" w14:textId="77777777" w:rsidR="00771DE2" w:rsidRPr="00A02117" w:rsidRDefault="00771DE2">
      <w:pPr>
        <w:spacing w:after="0" w:line="240" w:lineRule="auto"/>
        <w:rPr>
          <w:rFonts w:ascii="Times New Roman" w:hAnsi="Times New Roman" w:cs="Times New Roman"/>
          <w:sz w:val="24"/>
          <w:szCs w:val="24"/>
        </w:rPr>
      </w:pPr>
    </w:p>
    <w:p w14:paraId="64D51648" w14:textId="77777777" w:rsidR="00771DE2" w:rsidRPr="00A02117" w:rsidRDefault="00454EB2">
      <w:pPr>
        <w:spacing w:after="0" w:line="240" w:lineRule="auto"/>
        <w:jc w:val="center"/>
        <w:rPr>
          <w:rFonts w:ascii="Times New Roman" w:eastAsia="Calibri" w:hAnsi="Times New Roman" w:cs="Times New Roman"/>
          <w:sz w:val="24"/>
          <w:szCs w:val="24"/>
        </w:rPr>
      </w:pPr>
      <w:r w:rsidRPr="00A02117">
        <w:rPr>
          <w:rFonts w:ascii="Times New Roman" w:eastAsia="Calibri" w:hAnsi="Times New Roman" w:cs="Times New Roman"/>
          <w:sz w:val="24"/>
          <w:szCs w:val="24"/>
        </w:rPr>
        <w:t>Upravljanje rizicima</w:t>
      </w:r>
    </w:p>
    <w:p w14:paraId="5DC4AAE9" w14:textId="77777777" w:rsidR="00771DE2" w:rsidRPr="00A02117" w:rsidRDefault="00771DE2">
      <w:pPr>
        <w:spacing w:after="0" w:line="240" w:lineRule="auto"/>
        <w:jc w:val="center"/>
        <w:rPr>
          <w:rFonts w:ascii="Times New Roman" w:eastAsia="Calibri" w:hAnsi="Times New Roman" w:cs="Times New Roman"/>
          <w:sz w:val="24"/>
          <w:szCs w:val="24"/>
        </w:rPr>
      </w:pPr>
    </w:p>
    <w:p w14:paraId="5CDD95EB" w14:textId="77777777" w:rsidR="00771DE2" w:rsidRPr="00A02117" w:rsidRDefault="00454EB2">
      <w:pPr>
        <w:spacing w:after="0" w:line="240" w:lineRule="auto"/>
        <w:jc w:val="center"/>
        <w:rPr>
          <w:rFonts w:ascii="Times New Roman" w:eastAsia="Calibri" w:hAnsi="Times New Roman" w:cs="Times New Roman"/>
          <w:b/>
          <w:sz w:val="24"/>
          <w:szCs w:val="24"/>
        </w:rPr>
      </w:pPr>
      <w:r w:rsidRPr="00A02117">
        <w:rPr>
          <w:rFonts w:ascii="Times New Roman" w:eastAsia="Calibri" w:hAnsi="Times New Roman" w:cs="Times New Roman"/>
          <w:b/>
          <w:sz w:val="24"/>
          <w:szCs w:val="24"/>
        </w:rPr>
        <w:t>Članak 23.</w:t>
      </w:r>
    </w:p>
    <w:p w14:paraId="3BCD3A14" w14:textId="77777777" w:rsidR="00771DE2" w:rsidRPr="00A02117" w:rsidRDefault="00771DE2">
      <w:pPr>
        <w:spacing w:after="0" w:line="240" w:lineRule="auto"/>
        <w:jc w:val="center"/>
        <w:rPr>
          <w:rFonts w:ascii="Times New Roman" w:eastAsia="Calibri" w:hAnsi="Times New Roman" w:cs="Times New Roman"/>
          <w:sz w:val="24"/>
          <w:szCs w:val="24"/>
        </w:rPr>
      </w:pPr>
    </w:p>
    <w:p w14:paraId="4B39E5B6" w14:textId="77777777"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(1) Izdavatelj mora imati odgovarajući sustav upravljanja rizicima za poslovanje s pokrivenim obveznicama.</w:t>
      </w:r>
    </w:p>
    <w:p w14:paraId="072E45CC"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15384BF3" w14:textId="77777777"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lastRenderedPageBreak/>
        <w:t>(2) Sustav upravljanja rizicima mora biti uspostavljen tako da osigura identifikaciju, procjenu, kontrolu i praćenje svih rizika povezanih s poslovanjem s pokrivenim obveznicama, a posebice rizik druge ugovorne strane, kamatni rizik, valutni rizik, tržišni rizik, operativni rizik i rizik likvidnosti.</w:t>
      </w:r>
    </w:p>
    <w:p w14:paraId="2BC65C88"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73D88A2C" w14:textId="6A52F571"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(3) Sustav upravljanja rizicima obavezno obuhvaća sljedeće stavke:</w:t>
      </w:r>
    </w:p>
    <w:p w14:paraId="55399FBC"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1EB1E2EA" w14:textId="77777777" w:rsidR="00771DE2" w:rsidRPr="00A02117" w:rsidRDefault="00454EB2">
      <w:pPr>
        <w:numPr>
          <w:ilvl w:val="1"/>
          <w:numId w:val="11"/>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koncentracijski rizik mora biti u skladu s limitom koncentracije</w:t>
      </w:r>
    </w:p>
    <w:p w14:paraId="295AE8E6"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1FA59ABF" w14:textId="77777777" w:rsidR="00771DE2" w:rsidRPr="00A02117" w:rsidRDefault="00454EB2">
      <w:pPr>
        <w:numPr>
          <w:ilvl w:val="1"/>
          <w:numId w:val="11"/>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propisan postupak kojim će se u slučaju povećane izloženosti nekom od rizika osigurati postupak smanjenja rizika uključujući prosljeđivanje informacija donositeljima odluka na vrijeme</w:t>
      </w:r>
    </w:p>
    <w:p w14:paraId="2F2E4709"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1D680035" w14:textId="77777777" w:rsidR="00771DE2" w:rsidRPr="00A02117" w:rsidRDefault="00454EB2">
      <w:pPr>
        <w:numPr>
          <w:ilvl w:val="1"/>
          <w:numId w:val="11"/>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u slučaju promijenjenih uvjeta, sustav upravljanja mora se prilagoditi u kratkom roku i biti revidiran barem jednom godišnje</w:t>
      </w:r>
    </w:p>
    <w:p w14:paraId="39DCC639"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65AD51CB" w14:textId="77777777" w:rsidR="00771DE2" w:rsidRPr="00A02117" w:rsidRDefault="00454EB2">
      <w:pPr>
        <w:numPr>
          <w:ilvl w:val="1"/>
          <w:numId w:val="11"/>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detaljno dokumentirana kvartalna izvješća o funkcioniranju sustava upravljanja rizicima u kojima se prikazuje kako izdavatelj upravlja rizicima u skladu s odredbama ovoga članka, a koja se podnose upravi.</w:t>
      </w:r>
    </w:p>
    <w:p w14:paraId="4527D7D3"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248F95E4" w14:textId="77777777"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(4) Izdavatelj je dužan prije dobivanja odobrenja iz članka 20. ovoga Zakona provesti iscrpnu pisanu analizu svih rizika za poslovanje s pokrivenim obveznicama te imati dovoljan broj zaposlenika sa stručnim kvalifikacijama potrebnim za obavljanje poslovanja s pokrivenim obveznicama.</w:t>
      </w:r>
    </w:p>
    <w:p w14:paraId="3376164F" w14:textId="77777777" w:rsidR="00771DE2" w:rsidRPr="00A02117" w:rsidRDefault="00771DE2">
      <w:pPr>
        <w:spacing w:after="0" w:line="240" w:lineRule="auto"/>
        <w:jc w:val="both"/>
        <w:rPr>
          <w:rFonts w:ascii="Times New Roman" w:eastAsia="Calibri" w:hAnsi="Times New Roman" w:cs="Times New Roman"/>
          <w:i/>
          <w:sz w:val="24"/>
          <w:szCs w:val="24"/>
        </w:rPr>
      </w:pPr>
    </w:p>
    <w:p w14:paraId="54429D4E" w14:textId="77777777" w:rsidR="00771DE2" w:rsidRPr="00A02117" w:rsidRDefault="00454EB2">
      <w:pPr>
        <w:spacing w:after="0" w:line="240" w:lineRule="auto"/>
        <w:jc w:val="center"/>
        <w:rPr>
          <w:rFonts w:ascii="Times New Roman" w:eastAsia="Calibri" w:hAnsi="Times New Roman" w:cs="Times New Roman"/>
          <w:sz w:val="24"/>
          <w:szCs w:val="24"/>
        </w:rPr>
      </w:pPr>
      <w:r w:rsidRPr="00A02117">
        <w:rPr>
          <w:rFonts w:ascii="Times New Roman" w:eastAsia="Calibri" w:hAnsi="Times New Roman" w:cs="Times New Roman"/>
          <w:sz w:val="24"/>
          <w:szCs w:val="24"/>
        </w:rPr>
        <w:t>Primjena pravila o prospektu izdanja i/ili uvrštenja na uređeno tržište</w:t>
      </w:r>
    </w:p>
    <w:p w14:paraId="1A99938D" w14:textId="77777777" w:rsidR="00771DE2" w:rsidRPr="00A02117" w:rsidRDefault="00771DE2">
      <w:pPr>
        <w:spacing w:after="0" w:line="240" w:lineRule="auto"/>
        <w:jc w:val="center"/>
        <w:rPr>
          <w:rFonts w:ascii="Times New Roman" w:eastAsia="Calibri" w:hAnsi="Times New Roman" w:cs="Times New Roman"/>
          <w:sz w:val="24"/>
          <w:szCs w:val="24"/>
        </w:rPr>
      </w:pPr>
    </w:p>
    <w:p w14:paraId="10BE5660" w14:textId="77777777" w:rsidR="00771DE2" w:rsidRPr="00A02117" w:rsidRDefault="00454EB2">
      <w:pPr>
        <w:spacing w:after="0" w:line="240" w:lineRule="auto"/>
        <w:jc w:val="center"/>
        <w:rPr>
          <w:rFonts w:ascii="Times New Roman" w:eastAsia="Calibri" w:hAnsi="Times New Roman" w:cs="Times New Roman"/>
          <w:b/>
          <w:bCs/>
          <w:sz w:val="24"/>
          <w:szCs w:val="24"/>
        </w:rPr>
      </w:pPr>
      <w:r w:rsidRPr="00A02117">
        <w:rPr>
          <w:rFonts w:ascii="Times New Roman" w:eastAsia="Calibri" w:hAnsi="Times New Roman" w:cs="Times New Roman"/>
          <w:b/>
          <w:bCs/>
          <w:sz w:val="24"/>
          <w:szCs w:val="24"/>
        </w:rPr>
        <w:t>Članak 24.</w:t>
      </w:r>
    </w:p>
    <w:p w14:paraId="710465A8" w14:textId="77777777" w:rsidR="00771DE2" w:rsidRPr="00A02117" w:rsidRDefault="00771DE2">
      <w:pPr>
        <w:spacing w:after="0" w:line="240" w:lineRule="auto"/>
        <w:jc w:val="center"/>
        <w:rPr>
          <w:rFonts w:ascii="Times New Roman" w:eastAsia="Calibri" w:hAnsi="Times New Roman" w:cs="Times New Roman"/>
          <w:bCs/>
          <w:sz w:val="24"/>
          <w:szCs w:val="24"/>
        </w:rPr>
      </w:pPr>
    </w:p>
    <w:p w14:paraId="50BCD47E"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Izdavatelj je dužan izraditi prospekt u slučajevima i u sadržaju kako je to propisano odredbama zakona kojim se uređuje tržište kapitala.</w:t>
      </w:r>
    </w:p>
    <w:p w14:paraId="7730C65A" w14:textId="77777777" w:rsidR="00771DE2" w:rsidRPr="00A02117" w:rsidRDefault="00771DE2">
      <w:pPr>
        <w:spacing w:after="0" w:line="240" w:lineRule="auto"/>
        <w:jc w:val="both"/>
        <w:rPr>
          <w:rFonts w:ascii="Times New Roman" w:eastAsia="Calibri" w:hAnsi="Times New Roman" w:cs="Times New Roman"/>
          <w:sz w:val="24"/>
          <w:szCs w:val="24"/>
        </w:rPr>
      </w:pPr>
    </w:p>
    <w:p w14:paraId="25367012" w14:textId="0B9EE6E4" w:rsidR="00771DE2" w:rsidRPr="00A02117" w:rsidRDefault="00454EB2">
      <w:pPr>
        <w:spacing w:after="0" w:line="240" w:lineRule="auto"/>
        <w:jc w:val="center"/>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Javni nadzor pokrivenih obveznica u slučaju </w:t>
      </w:r>
      <w:r w:rsidR="005806B3" w:rsidRPr="00A02117">
        <w:rPr>
          <w:rFonts w:ascii="Times New Roman" w:eastAsia="Calibri" w:hAnsi="Times New Roman" w:cs="Times New Roman"/>
          <w:sz w:val="24"/>
          <w:szCs w:val="24"/>
        </w:rPr>
        <w:t xml:space="preserve">prisilne likvidacije </w:t>
      </w:r>
      <w:r w:rsidRPr="00A02117">
        <w:rPr>
          <w:rFonts w:ascii="Times New Roman" w:eastAsia="Calibri" w:hAnsi="Times New Roman" w:cs="Times New Roman"/>
          <w:sz w:val="24"/>
          <w:szCs w:val="24"/>
        </w:rPr>
        <w:t>ili sanacije</w:t>
      </w:r>
      <w:r w:rsidR="005806B3" w:rsidRPr="00A02117">
        <w:rPr>
          <w:rFonts w:ascii="Times New Roman" w:eastAsia="Calibri" w:hAnsi="Times New Roman" w:cs="Times New Roman"/>
          <w:sz w:val="24"/>
          <w:szCs w:val="24"/>
        </w:rPr>
        <w:t xml:space="preserve"> izdavatelja</w:t>
      </w:r>
    </w:p>
    <w:p w14:paraId="3476224E" w14:textId="77777777" w:rsidR="00771DE2" w:rsidRPr="00A02117" w:rsidRDefault="00771DE2">
      <w:pPr>
        <w:spacing w:after="0" w:line="240" w:lineRule="auto"/>
        <w:jc w:val="center"/>
        <w:rPr>
          <w:rFonts w:ascii="Times New Roman" w:eastAsia="Calibri" w:hAnsi="Times New Roman" w:cs="Times New Roman"/>
          <w:sz w:val="24"/>
          <w:szCs w:val="24"/>
        </w:rPr>
      </w:pPr>
    </w:p>
    <w:p w14:paraId="330ED3EB" w14:textId="77777777" w:rsidR="00771DE2" w:rsidRPr="00A02117" w:rsidRDefault="00454EB2">
      <w:pPr>
        <w:spacing w:after="0" w:line="240" w:lineRule="auto"/>
        <w:jc w:val="center"/>
        <w:rPr>
          <w:rFonts w:ascii="Times New Roman" w:eastAsia="Calibri" w:hAnsi="Times New Roman" w:cs="Times New Roman"/>
          <w:b/>
          <w:sz w:val="24"/>
          <w:szCs w:val="24"/>
        </w:rPr>
      </w:pPr>
      <w:r w:rsidRPr="00A02117">
        <w:rPr>
          <w:rFonts w:ascii="Times New Roman" w:eastAsia="Calibri" w:hAnsi="Times New Roman" w:cs="Times New Roman"/>
          <w:b/>
          <w:sz w:val="24"/>
          <w:szCs w:val="24"/>
        </w:rPr>
        <w:t xml:space="preserve">Članak 25. </w:t>
      </w:r>
    </w:p>
    <w:p w14:paraId="5AE4A015" w14:textId="77777777" w:rsidR="00771DE2" w:rsidRPr="00A02117" w:rsidRDefault="00771DE2">
      <w:pPr>
        <w:spacing w:after="0" w:line="240" w:lineRule="auto"/>
        <w:jc w:val="center"/>
        <w:rPr>
          <w:rFonts w:ascii="Times New Roman" w:eastAsia="Calibri" w:hAnsi="Times New Roman" w:cs="Times New Roman"/>
          <w:sz w:val="24"/>
          <w:szCs w:val="24"/>
        </w:rPr>
      </w:pPr>
    </w:p>
    <w:p w14:paraId="25CB8DF2" w14:textId="6476E52D" w:rsidR="00B34D66"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(1) Agencija surađuje s Hrvatskom narodnom bankom u slučaju sanacije izdavatelja kako bi se osigurala zaštita prava i interesa ulagatelja u pokrivene obveznice, među ostalim barem tako da se tijekom postupka sanacije provjerava kontinuirano i dobro upravljanje programom pokrivenih obveznica.</w:t>
      </w:r>
      <w:r w:rsidR="00745C89" w:rsidRPr="00A02117">
        <w:rPr>
          <w:rFonts w:ascii="Times New Roman" w:eastAsia="Calibri" w:hAnsi="Times New Roman" w:cs="Times New Roman"/>
          <w:sz w:val="24"/>
          <w:szCs w:val="24"/>
        </w:rPr>
        <w:t xml:space="preserve"> </w:t>
      </w:r>
    </w:p>
    <w:p w14:paraId="394637C5" w14:textId="77777777" w:rsidR="00B34D66" w:rsidRPr="00A02117" w:rsidRDefault="00B34D66">
      <w:pPr>
        <w:spacing w:after="0" w:line="240" w:lineRule="auto"/>
        <w:jc w:val="both"/>
        <w:rPr>
          <w:rFonts w:ascii="Times New Roman" w:eastAsia="Calibri" w:hAnsi="Times New Roman" w:cs="Times New Roman"/>
          <w:sz w:val="24"/>
          <w:szCs w:val="24"/>
        </w:rPr>
      </w:pPr>
    </w:p>
    <w:p w14:paraId="0314235E" w14:textId="7039BFBA"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lastRenderedPageBreak/>
        <w:t>(2) Agencija surađuj</w:t>
      </w:r>
      <w:r w:rsidR="00A44957" w:rsidRPr="00A02117">
        <w:rPr>
          <w:rFonts w:ascii="Times New Roman" w:eastAsia="Calibri" w:hAnsi="Times New Roman" w:cs="Times New Roman"/>
          <w:sz w:val="24"/>
          <w:szCs w:val="24"/>
        </w:rPr>
        <w:t>e</w:t>
      </w:r>
      <w:r w:rsidRPr="00A02117">
        <w:rPr>
          <w:rFonts w:ascii="Times New Roman" w:eastAsia="Calibri" w:hAnsi="Times New Roman" w:cs="Times New Roman"/>
          <w:sz w:val="24"/>
          <w:szCs w:val="24"/>
        </w:rPr>
        <w:t xml:space="preserve"> s Hrvatskom agencijom za osiguranje depozita </w:t>
      </w:r>
      <w:r w:rsidR="001D43B2">
        <w:rPr>
          <w:rFonts w:ascii="Times New Roman" w:eastAsia="Calibri" w:hAnsi="Times New Roman" w:cs="Times New Roman"/>
          <w:sz w:val="24"/>
          <w:szCs w:val="24"/>
        </w:rPr>
        <w:t xml:space="preserve">i posebnim upraviteljem </w:t>
      </w:r>
      <w:r w:rsidRPr="00A02117">
        <w:rPr>
          <w:rFonts w:ascii="Times New Roman" w:eastAsia="Calibri" w:hAnsi="Times New Roman" w:cs="Times New Roman"/>
          <w:sz w:val="24"/>
          <w:szCs w:val="24"/>
        </w:rPr>
        <w:t>u slučaju prisilne likvidacije izdavatelja i međusobno razmjenjuju informacije s ciljem da se osigura dobro upravljanje programom pokrivenih obveznica i da se osigura zaštita ulagatelja u pokrivene obveznice.</w:t>
      </w:r>
    </w:p>
    <w:p w14:paraId="369D87F8" w14:textId="77777777" w:rsidR="00771DE2" w:rsidRPr="00A02117" w:rsidRDefault="00771DE2">
      <w:pPr>
        <w:spacing w:after="0" w:line="240" w:lineRule="auto"/>
        <w:jc w:val="both"/>
        <w:rPr>
          <w:rFonts w:ascii="Times New Roman" w:eastAsia="Calibri" w:hAnsi="Times New Roman" w:cs="Times New Roman"/>
          <w:sz w:val="24"/>
          <w:szCs w:val="24"/>
        </w:rPr>
      </w:pPr>
    </w:p>
    <w:p w14:paraId="5475FF20" w14:textId="09F643E8"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(3) Hrvatska agencija za osiguranje depozita i </w:t>
      </w:r>
      <w:r w:rsidR="001D43B2">
        <w:rPr>
          <w:rFonts w:ascii="Times New Roman" w:eastAsia="Calibri" w:hAnsi="Times New Roman" w:cs="Times New Roman"/>
          <w:sz w:val="24"/>
          <w:szCs w:val="24"/>
        </w:rPr>
        <w:t xml:space="preserve">posebni upravitelj </w:t>
      </w:r>
      <w:r w:rsidRPr="00A02117">
        <w:rPr>
          <w:rFonts w:ascii="Times New Roman" w:eastAsia="Calibri" w:hAnsi="Times New Roman" w:cs="Times New Roman"/>
          <w:sz w:val="24"/>
          <w:szCs w:val="24"/>
        </w:rPr>
        <w:t xml:space="preserve">dužni su u slučaju prisilne likvidacije izdavatelja osigurati zaštitu ulagatelja u pokrivene obveznice i ostvarivanje njihovih prava iz pokrivenih obveznica i skupa za pokriće u skladu s odredbama ovoga Zakona. </w:t>
      </w:r>
    </w:p>
    <w:p w14:paraId="4DC94AC9" w14:textId="77777777" w:rsidR="00771DE2" w:rsidRPr="00A02117" w:rsidRDefault="00771DE2">
      <w:pPr>
        <w:spacing w:after="0" w:line="240" w:lineRule="auto"/>
        <w:jc w:val="center"/>
        <w:rPr>
          <w:rFonts w:ascii="Times New Roman" w:eastAsia="Calibri" w:hAnsi="Times New Roman" w:cs="Times New Roman"/>
          <w:sz w:val="24"/>
          <w:szCs w:val="24"/>
        </w:rPr>
      </w:pPr>
    </w:p>
    <w:p w14:paraId="3E46EAE5" w14:textId="77777777" w:rsidR="00771DE2" w:rsidRPr="00A02117" w:rsidRDefault="00454EB2">
      <w:pPr>
        <w:spacing w:after="0" w:line="240" w:lineRule="auto"/>
        <w:jc w:val="center"/>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Izvještavanje nadležnih tijela </w:t>
      </w:r>
    </w:p>
    <w:p w14:paraId="41AE1FEB" w14:textId="77777777" w:rsidR="00771DE2" w:rsidRPr="00A02117" w:rsidRDefault="00771DE2">
      <w:pPr>
        <w:spacing w:after="0" w:line="240" w:lineRule="auto"/>
        <w:jc w:val="center"/>
        <w:rPr>
          <w:rFonts w:ascii="Times New Roman" w:eastAsia="Calibri" w:hAnsi="Times New Roman" w:cs="Times New Roman"/>
          <w:sz w:val="24"/>
          <w:szCs w:val="24"/>
        </w:rPr>
      </w:pPr>
    </w:p>
    <w:p w14:paraId="500B5436" w14:textId="77777777" w:rsidR="00771DE2" w:rsidRPr="00A02117" w:rsidRDefault="00454EB2">
      <w:pPr>
        <w:spacing w:after="0" w:line="240" w:lineRule="auto"/>
        <w:jc w:val="center"/>
        <w:rPr>
          <w:rFonts w:ascii="Times New Roman" w:eastAsia="Calibri" w:hAnsi="Times New Roman" w:cs="Times New Roman"/>
          <w:b/>
          <w:sz w:val="24"/>
          <w:szCs w:val="24"/>
        </w:rPr>
      </w:pPr>
      <w:r w:rsidRPr="00A02117">
        <w:rPr>
          <w:rFonts w:ascii="Times New Roman" w:eastAsia="Calibri" w:hAnsi="Times New Roman" w:cs="Times New Roman"/>
          <w:b/>
          <w:sz w:val="24"/>
          <w:szCs w:val="24"/>
        </w:rPr>
        <w:t xml:space="preserve">Članak 26. </w:t>
      </w:r>
    </w:p>
    <w:p w14:paraId="5DAA6D4A" w14:textId="77777777" w:rsidR="00771DE2" w:rsidRPr="00A02117" w:rsidRDefault="00771DE2">
      <w:pPr>
        <w:spacing w:after="0" w:line="240" w:lineRule="auto"/>
        <w:jc w:val="center"/>
        <w:rPr>
          <w:rFonts w:ascii="Times New Roman" w:eastAsia="Calibri" w:hAnsi="Times New Roman" w:cs="Times New Roman"/>
          <w:sz w:val="24"/>
          <w:szCs w:val="24"/>
        </w:rPr>
      </w:pPr>
    </w:p>
    <w:p w14:paraId="6E2F8945" w14:textId="70560815"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(1) Izdavatelj je dužan Agenciji dostavljati informacije o programu pokrivenih obveznica za svako polugodište kao i na zahtjev i to informacije o:</w:t>
      </w:r>
    </w:p>
    <w:p w14:paraId="30B210A8"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 </w:t>
      </w:r>
    </w:p>
    <w:p w14:paraId="3A35C8C9"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1. prihvatljivosti imovine i zahtjevima u pogledu skupa za pokriće </w:t>
      </w:r>
    </w:p>
    <w:p w14:paraId="3C6492FF" w14:textId="77777777" w:rsidR="00771DE2" w:rsidRPr="00A02117" w:rsidRDefault="00771DE2">
      <w:pPr>
        <w:spacing w:after="0" w:line="240" w:lineRule="auto"/>
        <w:jc w:val="both"/>
        <w:rPr>
          <w:rFonts w:ascii="Times New Roman" w:eastAsia="Calibri" w:hAnsi="Times New Roman" w:cs="Times New Roman"/>
          <w:sz w:val="24"/>
          <w:szCs w:val="24"/>
        </w:rPr>
      </w:pPr>
    </w:p>
    <w:p w14:paraId="79682184"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2. izdvajanju imovine za pokriće </w:t>
      </w:r>
    </w:p>
    <w:p w14:paraId="2ADABFD6" w14:textId="77777777" w:rsidR="00771DE2" w:rsidRPr="00A02117" w:rsidRDefault="00771DE2">
      <w:pPr>
        <w:spacing w:after="0" w:line="240" w:lineRule="auto"/>
        <w:jc w:val="both"/>
        <w:rPr>
          <w:rFonts w:ascii="Times New Roman" w:eastAsia="Calibri" w:hAnsi="Times New Roman" w:cs="Times New Roman"/>
          <w:sz w:val="24"/>
          <w:szCs w:val="24"/>
        </w:rPr>
      </w:pPr>
    </w:p>
    <w:p w14:paraId="24FE4A63"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3. nadzorniku skupa za pokriće i radu nadzornika skupa za pokriće </w:t>
      </w:r>
    </w:p>
    <w:p w14:paraId="4A78830B" w14:textId="77777777" w:rsidR="00771DE2" w:rsidRPr="00A02117" w:rsidRDefault="00771DE2">
      <w:pPr>
        <w:spacing w:after="0" w:line="240" w:lineRule="auto"/>
        <w:jc w:val="both"/>
        <w:rPr>
          <w:rFonts w:ascii="Times New Roman" w:eastAsia="Calibri" w:hAnsi="Times New Roman" w:cs="Times New Roman"/>
          <w:sz w:val="24"/>
          <w:szCs w:val="24"/>
        </w:rPr>
      </w:pPr>
    </w:p>
    <w:p w14:paraId="0C4816FD"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4. zahtjevima u pogledu pokrića </w:t>
      </w:r>
    </w:p>
    <w:p w14:paraId="44A6A128" w14:textId="77777777" w:rsidR="00771DE2" w:rsidRPr="00A02117" w:rsidRDefault="00771DE2">
      <w:pPr>
        <w:spacing w:after="0" w:line="240" w:lineRule="auto"/>
        <w:jc w:val="both"/>
        <w:rPr>
          <w:rFonts w:ascii="Times New Roman" w:eastAsia="Calibri" w:hAnsi="Times New Roman" w:cs="Times New Roman"/>
          <w:sz w:val="24"/>
          <w:szCs w:val="24"/>
        </w:rPr>
      </w:pPr>
    </w:p>
    <w:p w14:paraId="47814CAE"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5. zaštitnom sloju likvidnosti skupa za pokriće </w:t>
      </w:r>
    </w:p>
    <w:p w14:paraId="46677E2F" w14:textId="77777777" w:rsidR="00771DE2" w:rsidRPr="00A02117" w:rsidRDefault="00771DE2">
      <w:pPr>
        <w:spacing w:after="0" w:line="240" w:lineRule="auto"/>
        <w:jc w:val="both"/>
        <w:rPr>
          <w:rFonts w:ascii="Times New Roman" w:eastAsia="Calibri" w:hAnsi="Times New Roman" w:cs="Times New Roman"/>
          <w:sz w:val="24"/>
          <w:szCs w:val="24"/>
        </w:rPr>
      </w:pPr>
    </w:p>
    <w:p w14:paraId="0B60BC26"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6. kada je to primjenjivo, uvjetima za strukture za produljenje roka dospijeća.</w:t>
      </w:r>
    </w:p>
    <w:p w14:paraId="191EC6F0" w14:textId="77777777" w:rsidR="00771DE2" w:rsidRPr="00A02117" w:rsidRDefault="00771DE2">
      <w:pPr>
        <w:spacing w:after="0" w:line="240" w:lineRule="auto"/>
        <w:jc w:val="both"/>
        <w:rPr>
          <w:rFonts w:ascii="Times New Roman" w:eastAsia="Calibri" w:hAnsi="Times New Roman" w:cs="Times New Roman"/>
          <w:sz w:val="24"/>
          <w:szCs w:val="24"/>
        </w:rPr>
      </w:pPr>
    </w:p>
    <w:p w14:paraId="4CC2A374" w14:textId="1BBD87B3"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(2) Izdavatelj je dužan u slučaju sanacije izdavatelja dostaviti Agenciji i Hrvatskoj narodnoj banci sve dodatne informacije koje se odnose na zaštitu ulagatelja u pokrivene obveznice i ostvarivanje njihovih prava iz pokrivenih obveznica, a u slučaju prisilne likvidacije dodatne informacije se dostavljaju Agenciji i Hrvatskoj agenciji za osiguranje depozita. </w:t>
      </w:r>
    </w:p>
    <w:p w14:paraId="620570CE" w14:textId="77777777" w:rsidR="00771DE2" w:rsidRPr="00A02117" w:rsidRDefault="00771DE2">
      <w:pPr>
        <w:spacing w:after="0" w:line="240" w:lineRule="auto"/>
        <w:jc w:val="both"/>
        <w:rPr>
          <w:rFonts w:ascii="Times New Roman" w:eastAsia="Calibri" w:hAnsi="Times New Roman" w:cs="Times New Roman"/>
          <w:sz w:val="24"/>
          <w:szCs w:val="24"/>
        </w:rPr>
      </w:pPr>
    </w:p>
    <w:p w14:paraId="7CB1C4E9" w14:textId="416B0F19"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(3) Izdavatelj je dužan na zahtjev Agencije dostaviti izvješća i informacije o svim pitanjima važnima za zaštitu ulagatelja i provođenje nadzora nad primjenom odredbi ovoga Zakona. </w:t>
      </w:r>
    </w:p>
    <w:p w14:paraId="7AD46E5A" w14:textId="77777777" w:rsidR="00771DE2" w:rsidRPr="00A02117" w:rsidRDefault="00771DE2">
      <w:pPr>
        <w:spacing w:after="0" w:line="240" w:lineRule="auto"/>
        <w:jc w:val="both"/>
        <w:rPr>
          <w:rFonts w:ascii="Times New Roman" w:eastAsia="Calibri" w:hAnsi="Times New Roman" w:cs="Times New Roman"/>
          <w:i/>
          <w:sz w:val="24"/>
          <w:szCs w:val="24"/>
        </w:rPr>
      </w:pPr>
    </w:p>
    <w:p w14:paraId="429A5A19" w14:textId="2D3E383D"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w:t>
      </w:r>
      <w:r w:rsidR="00C2137D" w:rsidRPr="00A02117">
        <w:rPr>
          <w:rFonts w:ascii="Times New Roman" w:eastAsia="Calibri" w:hAnsi="Times New Roman" w:cs="Times New Roman"/>
          <w:sz w:val="24"/>
          <w:szCs w:val="24"/>
        </w:rPr>
        <w:t>4</w:t>
      </w:r>
      <w:r w:rsidRPr="00A02117">
        <w:rPr>
          <w:rFonts w:ascii="Times New Roman" w:eastAsia="Calibri" w:hAnsi="Times New Roman" w:cs="Times New Roman"/>
          <w:sz w:val="24"/>
          <w:szCs w:val="24"/>
        </w:rPr>
        <w:t>) Neće se smatrati da izdavatelj krši bankovnu ili poslovnu tajnu, obvezu zaštite osobnih podataka ili bilo koju drugu obvezu o povjerljivosti podataka, bez obzira radi li se o podacima koji se štite na ugovornom, zakonskom ili drugom temelju, ako se radi o podacima koji se odnose na skup za pokriće i ako se takvi podaci otkriju Hrvatskoj narodnoj banci ili Agenciji ili osobama koje navedene institucije odrede, kao i ako se takvi podaci otkriju:</w:t>
      </w:r>
    </w:p>
    <w:p w14:paraId="367F3E09" w14:textId="77777777" w:rsidR="00771DE2" w:rsidRPr="00A02117" w:rsidRDefault="00771DE2">
      <w:pPr>
        <w:spacing w:after="0" w:line="240" w:lineRule="auto"/>
        <w:jc w:val="both"/>
        <w:rPr>
          <w:rFonts w:ascii="Times New Roman" w:eastAsia="Calibri" w:hAnsi="Times New Roman" w:cs="Times New Roman"/>
          <w:sz w:val="24"/>
          <w:szCs w:val="24"/>
        </w:rPr>
      </w:pPr>
    </w:p>
    <w:p w14:paraId="4A7BA7A6" w14:textId="77777777" w:rsidR="00771DE2" w:rsidRPr="00A02117" w:rsidRDefault="00454EB2">
      <w:pPr>
        <w:pStyle w:val="ListParagraph"/>
        <w:numPr>
          <w:ilvl w:val="0"/>
          <w:numId w:val="54"/>
        </w:numPr>
        <w:spacing w:after="0" w:line="240" w:lineRule="auto"/>
        <w:ind w:left="0" w:firstLine="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kreditnoj instituciji  u postupku u kojem druga kreditna institucija razmatra stjecanje skupa za pokriće u skladu s odredbama ovoga Zakona, uključujući vanjske savjetnike te kreditne institucije</w:t>
      </w:r>
    </w:p>
    <w:p w14:paraId="04DB76FB" w14:textId="77777777" w:rsidR="00771DE2" w:rsidRPr="00A02117" w:rsidRDefault="00771DE2">
      <w:pPr>
        <w:spacing w:after="0" w:line="240" w:lineRule="auto"/>
        <w:jc w:val="both"/>
        <w:rPr>
          <w:rFonts w:ascii="Times New Roman" w:eastAsia="Calibri" w:hAnsi="Times New Roman" w:cs="Times New Roman"/>
          <w:sz w:val="24"/>
          <w:szCs w:val="24"/>
        </w:rPr>
      </w:pPr>
    </w:p>
    <w:p w14:paraId="72702F55" w14:textId="77777777" w:rsidR="00771DE2" w:rsidRPr="00A02117" w:rsidRDefault="00454EB2">
      <w:pPr>
        <w:pStyle w:val="ListParagraph"/>
        <w:numPr>
          <w:ilvl w:val="0"/>
          <w:numId w:val="54"/>
        </w:numPr>
        <w:spacing w:after="0" w:line="240" w:lineRule="auto"/>
        <w:ind w:left="0" w:firstLine="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agencijama za rangiranje</w:t>
      </w:r>
    </w:p>
    <w:p w14:paraId="54D4B9E7" w14:textId="77777777" w:rsidR="00771DE2" w:rsidRPr="00A02117" w:rsidRDefault="00771DE2">
      <w:pPr>
        <w:spacing w:after="0" w:line="240" w:lineRule="auto"/>
        <w:jc w:val="both"/>
        <w:rPr>
          <w:rFonts w:ascii="Times New Roman" w:eastAsia="Calibri" w:hAnsi="Times New Roman" w:cs="Times New Roman"/>
          <w:sz w:val="24"/>
          <w:szCs w:val="24"/>
        </w:rPr>
      </w:pPr>
    </w:p>
    <w:p w14:paraId="7FECADA7" w14:textId="77777777" w:rsidR="00771DE2" w:rsidRPr="00A02117" w:rsidRDefault="00454EB2">
      <w:pPr>
        <w:pStyle w:val="ListParagraph"/>
        <w:numPr>
          <w:ilvl w:val="0"/>
          <w:numId w:val="54"/>
        </w:numPr>
        <w:spacing w:after="0" w:line="240" w:lineRule="auto"/>
        <w:ind w:left="0" w:firstLine="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nadzornicima skupa za pokriće</w:t>
      </w:r>
    </w:p>
    <w:p w14:paraId="35CEDE99" w14:textId="77777777" w:rsidR="00771DE2" w:rsidRPr="00A02117" w:rsidRDefault="00771DE2">
      <w:pPr>
        <w:spacing w:after="0" w:line="240" w:lineRule="auto"/>
        <w:jc w:val="both"/>
        <w:rPr>
          <w:rFonts w:ascii="Times New Roman" w:eastAsia="Calibri" w:hAnsi="Times New Roman" w:cs="Times New Roman"/>
          <w:sz w:val="24"/>
          <w:szCs w:val="24"/>
        </w:rPr>
      </w:pPr>
    </w:p>
    <w:p w14:paraId="5C3E6208" w14:textId="1A8E08BB" w:rsidR="00771DE2" w:rsidRPr="00A02117" w:rsidRDefault="00454EB2">
      <w:pPr>
        <w:pStyle w:val="ListParagraph"/>
        <w:numPr>
          <w:ilvl w:val="0"/>
          <w:numId w:val="54"/>
        </w:numPr>
        <w:spacing w:after="0" w:line="240" w:lineRule="auto"/>
        <w:ind w:left="0" w:firstLine="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revizorima i </w:t>
      </w:r>
      <w:r w:rsidR="004C0627" w:rsidRPr="00A02117">
        <w:rPr>
          <w:rFonts w:ascii="Times New Roman" w:eastAsia="Calibri" w:hAnsi="Times New Roman" w:cs="Times New Roman"/>
          <w:sz w:val="24"/>
          <w:szCs w:val="24"/>
        </w:rPr>
        <w:t xml:space="preserve">ovlaštenim </w:t>
      </w:r>
      <w:r w:rsidRPr="00A02117">
        <w:rPr>
          <w:rFonts w:ascii="Times New Roman" w:eastAsia="Calibri" w:hAnsi="Times New Roman" w:cs="Times New Roman"/>
          <w:sz w:val="24"/>
          <w:szCs w:val="24"/>
        </w:rPr>
        <w:t>procjeniteljima imovine.</w:t>
      </w:r>
    </w:p>
    <w:p w14:paraId="6043AD90" w14:textId="77777777" w:rsidR="00771DE2" w:rsidRPr="00A02117" w:rsidRDefault="00771DE2">
      <w:pPr>
        <w:spacing w:after="0" w:line="240" w:lineRule="auto"/>
        <w:jc w:val="both"/>
        <w:rPr>
          <w:rFonts w:ascii="Times New Roman" w:eastAsia="Calibri" w:hAnsi="Times New Roman" w:cs="Times New Roman"/>
          <w:sz w:val="24"/>
          <w:szCs w:val="24"/>
        </w:rPr>
      </w:pPr>
    </w:p>
    <w:p w14:paraId="1F66534B" w14:textId="009C140C"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w:t>
      </w:r>
      <w:r w:rsidR="00C2137D" w:rsidRPr="00A02117">
        <w:rPr>
          <w:rFonts w:ascii="Times New Roman" w:eastAsia="Calibri" w:hAnsi="Times New Roman" w:cs="Times New Roman"/>
          <w:sz w:val="24"/>
          <w:szCs w:val="24"/>
        </w:rPr>
        <w:t>5</w:t>
      </w:r>
      <w:r w:rsidRPr="00A02117">
        <w:rPr>
          <w:rFonts w:ascii="Times New Roman" w:eastAsia="Calibri" w:hAnsi="Times New Roman" w:cs="Times New Roman"/>
          <w:sz w:val="24"/>
          <w:szCs w:val="24"/>
        </w:rPr>
        <w:t xml:space="preserve">) Osobe koje na temelju primjene odredbe stavka </w:t>
      </w:r>
      <w:r w:rsidR="00C2137D" w:rsidRPr="00A02117">
        <w:rPr>
          <w:rFonts w:ascii="Times New Roman" w:eastAsia="Calibri" w:hAnsi="Times New Roman" w:cs="Times New Roman"/>
          <w:sz w:val="24"/>
          <w:szCs w:val="24"/>
        </w:rPr>
        <w:t>4</w:t>
      </w:r>
      <w:r w:rsidRPr="00A02117">
        <w:rPr>
          <w:rFonts w:ascii="Times New Roman" w:eastAsia="Calibri" w:hAnsi="Times New Roman" w:cs="Times New Roman"/>
          <w:sz w:val="24"/>
          <w:szCs w:val="24"/>
        </w:rPr>
        <w:t>. ovoga članka dođu u posjed podataka koji su bankovna ili poslovna tajna, ili osobe koje dođu u posjed osobnih podataka dužnika, imaju obvezu čuvati takve podatke tajnima u skladu s pravilima koja se primjenjuju na bankovnu ili poslovnu tajnu i primjenjivim propisima koji uređuju zaštitu osobnih podataka.</w:t>
      </w:r>
    </w:p>
    <w:p w14:paraId="33E392FA" w14:textId="77777777" w:rsidR="00C2137D" w:rsidRPr="00A02117" w:rsidRDefault="00C2137D">
      <w:pPr>
        <w:spacing w:after="0" w:line="240" w:lineRule="auto"/>
        <w:jc w:val="both"/>
        <w:rPr>
          <w:rFonts w:ascii="Times New Roman" w:eastAsia="Calibri" w:hAnsi="Times New Roman" w:cs="Times New Roman"/>
          <w:sz w:val="24"/>
          <w:szCs w:val="24"/>
        </w:rPr>
      </w:pPr>
    </w:p>
    <w:p w14:paraId="3472DEA5" w14:textId="5C005070" w:rsidR="00C2137D" w:rsidRPr="00A02117" w:rsidRDefault="00C2137D" w:rsidP="00C2137D">
      <w:pPr>
        <w:spacing w:after="0" w:line="240" w:lineRule="auto"/>
        <w:jc w:val="both"/>
        <w:rPr>
          <w:rFonts w:ascii="Times New Roman" w:eastAsia="Calibri" w:hAnsi="Times New Roman" w:cs="Times New Roman"/>
          <w:i/>
          <w:sz w:val="24"/>
          <w:szCs w:val="24"/>
        </w:rPr>
      </w:pPr>
      <w:r w:rsidRPr="00A02117">
        <w:rPr>
          <w:rFonts w:ascii="Times New Roman" w:eastAsia="Calibri" w:hAnsi="Times New Roman" w:cs="Times New Roman"/>
          <w:sz w:val="24"/>
          <w:szCs w:val="24"/>
        </w:rPr>
        <w:t xml:space="preserve">(6) </w:t>
      </w:r>
      <w:r w:rsidR="00FE6769" w:rsidRPr="00FE6769">
        <w:rPr>
          <w:rFonts w:ascii="Times New Roman" w:eastAsia="Calibri" w:hAnsi="Times New Roman" w:cs="Times New Roman"/>
          <w:sz w:val="24"/>
          <w:szCs w:val="24"/>
        </w:rPr>
        <w:t>Upravno vijeće Agencije</w:t>
      </w:r>
      <w:r w:rsidR="00D605B0" w:rsidRPr="00A02117">
        <w:rPr>
          <w:rFonts w:ascii="Times New Roman" w:eastAsia="Calibri" w:hAnsi="Times New Roman" w:cs="Times New Roman"/>
          <w:sz w:val="24"/>
          <w:szCs w:val="24"/>
        </w:rPr>
        <w:t>,</w:t>
      </w:r>
      <w:r w:rsidRPr="00A02117">
        <w:rPr>
          <w:rFonts w:ascii="Times New Roman" w:eastAsia="Calibri" w:hAnsi="Times New Roman" w:cs="Times New Roman"/>
          <w:sz w:val="24"/>
          <w:szCs w:val="24"/>
        </w:rPr>
        <w:t xml:space="preserve"> uz prethodn</w:t>
      </w:r>
      <w:r w:rsidR="00074DA0">
        <w:rPr>
          <w:rFonts w:ascii="Times New Roman" w:eastAsia="Calibri" w:hAnsi="Times New Roman" w:cs="Times New Roman"/>
          <w:sz w:val="24"/>
          <w:szCs w:val="24"/>
        </w:rPr>
        <w:t>o</w:t>
      </w:r>
      <w:r w:rsidRPr="00A02117">
        <w:rPr>
          <w:rFonts w:ascii="Times New Roman" w:eastAsia="Calibri" w:hAnsi="Times New Roman" w:cs="Times New Roman"/>
          <w:sz w:val="24"/>
          <w:szCs w:val="24"/>
        </w:rPr>
        <w:t xml:space="preserve"> </w:t>
      </w:r>
      <w:r w:rsidR="00074DA0">
        <w:rPr>
          <w:rFonts w:ascii="Times New Roman" w:eastAsia="Calibri" w:hAnsi="Times New Roman" w:cs="Times New Roman"/>
          <w:sz w:val="24"/>
          <w:szCs w:val="24"/>
        </w:rPr>
        <w:t>mišljenje</w:t>
      </w:r>
      <w:r w:rsidR="00074DA0"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Hrvatske narodne banke</w:t>
      </w:r>
      <w:r w:rsidR="00D605B0" w:rsidRPr="00A02117">
        <w:rPr>
          <w:rFonts w:ascii="Times New Roman" w:eastAsia="Calibri" w:hAnsi="Times New Roman" w:cs="Times New Roman"/>
          <w:sz w:val="24"/>
          <w:szCs w:val="24"/>
        </w:rPr>
        <w:t>,</w:t>
      </w:r>
      <w:r w:rsidRPr="00A02117">
        <w:rPr>
          <w:rFonts w:ascii="Times New Roman" w:eastAsia="Calibri" w:hAnsi="Times New Roman" w:cs="Times New Roman"/>
          <w:sz w:val="24"/>
          <w:szCs w:val="24"/>
        </w:rPr>
        <w:t xml:space="preserve"> donosi </w:t>
      </w:r>
      <w:r w:rsidR="00242A04">
        <w:rPr>
          <w:rFonts w:ascii="Times New Roman" w:eastAsia="Calibri" w:hAnsi="Times New Roman" w:cs="Times New Roman"/>
          <w:sz w:val="24"/>
          <w:szCs w:val="24"/>
        </w:rPr>
        <w:t>pravilnik</w:t>
      </w:r>
      <w:r w:rsidRPr="00A02117">
        <w:rPr>
          <w:rFonts w:ascii="Times New Roman" w:eastAsia="Calibri" w:hAnsi="Times New Roman" w:cs="Times New Roman"/>
          <w:sz w:val="24"/>
          <w:szCs w:val="24"/>
        </w:rPr>
        <w:t xml:space="preserve"> kojim će urediti način dostave i oblik te detaljnije propisati sadržaj informacija iz ovoga članka koje je potrebno dostavljati Agenciji i Hrvatskoj narodnoj banci.</w:t>
      </w:r>
    </w:p>
    <w:p w14:paraId="33961FE4" w14:textId="77777777" w:rsidR="00771DE2" w:rsidRPr="00A02117" w:rsidRDefault="00771DE2">
      <w:pPr>
        <w:spacing w:after="0" w:line="240" w:lineRule="auto"/>
        <w:jc w:val="center"/>
        <w:rPr>
          <w:rFonts w:ascii="Times New Roman" w:eastAsia="Calibri" w:hAnsi="Times New Roman" w:cs="Times New Roman"/>
          <w:sz w:val="24"/>
          <w:szCs w:val="24"/>
        </w:rPr>
      </w:pPr>
    </w:p>
    <w:p w14:paraId="215237C9" w14:textId="7EB9D3B7" w:rsidR="00771DE2" w:rsidRPr="00A02117" w:rsidRDefault="00454EB2">
      <w:pPr>
        <w:spacing w:after="0" w:line="240" w:lineRule="auto"/>
        <w:jc w:val="center"/>
        <w:rPr>
          <w:rFonts w:ascii="Times New Roman" w:eastAsia="Calibri" w:hAnsi="Times New Roman" w:cs="Times New Roman"/>
          <w:sz w:val="24"/>
          <w:szCs w:val="24"/>
        </w:rPr>
      </w:pPr>
      <w:r w:rsidRPr="00A02117">
        <w:rPr>
          <w:rFonts w:ascii="Times New Roman" w:eastAsia="Calibri" w:hAnsi="Times New Roman" w:cs="Times New Roman"/>
          <w:sz w:val="24"/>
          <w:szCs w:val="24"/>
        </w:rPr>
        <w:t>Ovlasti Agencije za potrebe javnog nadzora pokrivenih obveznica</w:t>
      </w:r>
    </w:p>
    <w:p w14:paraId="6A32D835" w14:textId="77777777" w:rsidR="00771DE2" w:rsidRPr="00A02117" w:rsidRDefault="00771DE2">
      <w:pPr>
        <w:spacing w:after="0" w:line="240" w:lineRule="auto"/>
        <w:jc w:val="center"/>
        <w:rPr>
          <w:rFonts w:ascii="Times New Roman" w:eastAsia="Calibri" w:hAnsi="Times New Roman" w:cs="Times New Roman"/>
          <w:sz w:val="24"/>
          <w:szCs w:val="24"/>
        </w:rPr>
      </w:pPr>
    </w:p>
    <w:p w14:paraId="3B9D6051" w14:textId="77777777" w:rsidR="00771DE2" w:rsidRPr="00A02117" w:rsidRDefault="00454EB2">
      <w:pPr>
        <w:spacing w:after="0" w:line="240" w:lineRule="auto"/>
        <w:jc w:val="center"/>
        <w:rPr>
          <w:rFonts w:ascii="Times New Roman" w:eastAsia="Calibri" w:hAnsi="Times New Roman" w:cs="Times New Roman"/>
          <w:b/>
          <w:sz w:val="24"/>
          <w:szCs w:val="24"/>
        </w:rPr>
      </w:pPr>
      <w:r w:rsidRPr="00A02117">
        <w:rPr>
          <w:rFonts w:ascii="Times New Roman" w:eastAsia="Calibri" w:hAnsi="Times New Roman" w:cs="Times New Roman"/>
          <w:b/>
          <w:sz w:val="24"/>
          <w:szCs w:val="24"/>
        </w:rPr>
        <w:t>Članak 27.</w:t>
      </w:r>
    </w:p>
    <w:p w14:paraId="1F84CEF5" w14:textId="77777777" w:rsidR="00771DE2" w:rsidRPr="00A02117" w:rsidRDefault="00771DE2">
      <w:pPr>
        <w:spacing w:after="0" w:line="240" w:lineRule="auto"/>
        <w:jc w:val="center"/>
        <w:rPr>
          <w:rFonts w:ascii="Times New Roman" w:eastAsia="Calibri" w:hAnsi="Times New Roman" w:cs="Times New Roman"/>
          <w:sz w:val="24"/>
          <w:szCs w:val="24"/>
        </w:rPr>
      </w:pPr>
    </w:p>
    <w:p w14:paraId="45044414" w14:textId="37BF41C2"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(1) Agencija je ovlaštena provoditi nadzor nad izdavateljem i nadzornikom skupa za pokriće </w:t>
      </w:r>
      <w:r w:rsidR="003C1AF9">
        <w:rPr>
          <w:rFonts w:ascii="Times New Roman" w:eastAsia="Calibri" w:hAnsi="Times New Roman" w:cs="Times New Roman"/>
          <w:sz w:val="24"/>
          <w:szCs w:val="24"/>
        </w:rPr>
        <w:t xml:space="preserve">odnosno posebnim upraviteljem, </w:t>
      </w:r>
      <w:r w:rsidRPr="00A02117">
        <w:rPr>
          <w:rFonts w:ascii="Times New Roman" w:eastAsia="Calibri" w:hAnsi="Times New Roman" w:cs="Times New Roman"/>
          <w:sz w:val="24"/>
          <w:szCs w:val="24"/>
        </w:rPr>
        <w:t>te provjeravati postupaju li oni u skladu s odredbama ovoga Zakona i na temelju njega donesenih podzakonskih propisa.</w:t>
      </w:r>
    </w:p>
    <w:p w14:paraId="4FB47A26" w14:textId="77777777" w:rsidR="00771DE2" w:rsidRPr="00A02117" w:rsidRDefault="00771DE2">
      <w:pPr>
        <w:spacing w:after="0" w:line="240" w:lineRule="auto"/>
        <w:jc w:val="both"/>
        <w:rPr>
          <w:rFonts w:ascii="Times New Roman" w:eastAsia="Calibri" w:hAnsi="Times New Roman" w:cs="Times New Roman"/>
          <w:sz w:val="24"/>
          <w:szCs w:val="24"/>
        </w:rPr>
      </w:pPr>
    </w:p>
    <w:p w14:paraId="59BED733" w14:textId="183E0A42"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(2) Nadzor iz stavka 1. ovoga članka uključujući i izricanje nadzornih mjera Agencij</w:t>
      </w:r>
      <w:r w:rsidR="00C2137D" w:rsidRPr="00A02117">
        <w:rPr>
          <w:rFonts w:ascii="Times New Roman" w:eastAsia="Calibri" w:hAnsi="Times New Roman" w:cs="Times New Roman"/>
          <w:sz w:val="24"/>
          <w:szCs w:val="24"/>
        </w:rPr>
        <w:t>e</w:t>
      </w:r>
      <w:r w:rsidRPr="00A02117">
        <w:rPr>
          <w:rFonts w:ascii="Times New Roman" w:eastAsia="Calibri" w:hAnsi="Times New Roman" w:cs="Times New Roman"/>
          <w:sz w:val="24"/>
          <w:szCs w:val="24"/>
        </w:rPr>
        <w:t xml:space="preserve"> provodi se sukladno odredbama zakona kojim se uređuje tržište kapitala kojim je uređen postupak provedbe nadzora od strane Agencije, osim ako ovim Zakonom nije drugačije propisano.</w:t>
      </w:r>
    </w:p>
    <w:p w14:paraId="09529FBD" w14:textId="77777777" w:rsidR="00771DE2" w:rsidRPr="00A02117" w:rsidRDefault="00771DE2">
      <w:pPr>
        <w:spacing w:after="0" w:line="240" w:lineRule="auto"/>
        <w:jc w:val="both"/>
        <w:rPr>
          <w:rFonts w:ascii="Times New Roman" w:eastAsia="Calibri" w:hAnsi="Times New Roman" w:cs="Times New Roman"/>
          <w:sz w:val="24"/>
          <w:szCs w:val="24"/>
        </w:rPr>
      </w:pPr>
    </w:p>
    <w:p w14:paraId="036C8664" w14:textId="49383948"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(3) U okviru stavka 1. ovoga članka izdavatelj i nadzornik skupa za pokriće </w:t>
      </w:r>
      <w:r w:rsidR="003C1AF9">
        <w:rPr>
          <w:rFonts w:ascii="Times New Roman" w:eastAsia="Calibri" w:hAnsi="Times New Roman" w:cs="Times New Roman"/>
          <w:sz w:val="24"/>
          <w:szCs w:val="24"/>
        </w:rPr>
        <w:t xml:space="preserve">odnosno posebni upravitelj </w:t>
      </w:r>
      <w:r w:rsidRPr="00A02117">
        <w:rPr>
          <w:rFonts w:ascii="Times New Roman" w:eastAsia="Calibri" w:hAnsi="Times New Roman" w:cs="Times New Roman"/>
          <w:sz w:val="24"/>
          <w:szCs w:val="24"/>
        </w:rPr>
        <w:t>subjekti su nadzora Agencije.</w:t>
      </w:r>
    </w:p>
    <w:p w14:paraId="569FD8CE" w14:textId="77777777" w:rsidR="00771DE2" w:rsidRPr="00A02117" w:rsidRDefault="00771DE2">
      <w:pPr>
        <w:spacing w:after="0" w:line="240" w:lineRule="auto"/>
        <w:jc w:val="both"/>
        <w:rPr>
          <w:rFonts w:ascii="Times New Roman" w:eastAsia="Calibri" w:hAnsi="Times New Roman" w:cs="Times New Roman"/>
          <w:sz w:val="24"/>
          <w:szCs w:val="24"/>
        </w:rPr>
      </w:pPr>
    </w:p>
    <w:p w14:paraId="4D4D3013" w14:textId="0E82C1BA" w:rsidR="00771DE2"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w:t>
      </w:r>
      <w:r w:rsidR="00C2137D" w:rsidRPr="00A02117">
        <w:rPr>
          <w:rFonts w:ascii="Times New Roman" w:eastAsia="Calibri" w:hAnsi="Times New Roman" w:cs="Times New Roman"/>
          <w:sz w:val="24"/>
          <w:szCs w:val="24"/>
        </w:rPr>
        <w:t>4</w:t>
      </w:r>
      <w:r w:rsidRPr="00A02117">
        <w:rPr>
          <w:rFonts w:ascii="Times New Roman" w:eastAsia="Calibri" w:hAnsi="Times New Roman" w:cs="Times New Roman"/>
          <w:sz w:val="24"/>
          <w:szCs w:val="24"/>
        </w:rPr>
        <w:t>) Agencija mo</w:t>
      </w:r>
      <w:r w:rsidR="00D605B0" w:rsidRPr="00A02117">
        <w:rPr>
          <w:rFonts w:ascii="Times New Roman" w:eastAsia="Calibri" w:hAnsi="Times New Roman" w:cs="Times New Roman"/>
          <w:sz w:val="24"/>
          <w:szCs w:val="24"/>
        </w:rPr>
        <w:t>že</w:t>
      </w:r>
      <w:r w:rsidRPr="00A02117">
        <w:rPr>
          <w:rFonts w:ascii="Times New Roman" w:eastAsia="Calibri" w:hAnsi="Times New Roman" w:cs="Times New Roman"/>
          <w:sz w:val="24"/>
          <w:szCs w:val="24"/>
        </w:rPr>
        <w:t xml:space="preserve"> provesti izravni nadzor u poslovnim prostorijama izdavatelja i neizravni nadzor prikupljanjem i analizom izvješća i informacija i kontinuiranim praćenjem usklađenosti izdavatelja s odredbama ovoga Zakona i na temelju njega donesenih podzakonskih propisa.   </w:t>
      </w:r>
    </w:p>
    <w:p w14:paraId="0AB38B3B" w14:textId="77777777" w:rsidR="00EC5021" w:rsidRDefault="00EC5021">
      <w:pPr>
        <w:spacing w:after="0" w:line="240" w:lineRule="auto"/>
        <w:jc w:val="both"/>
        <w:rPr>
          <w:rFonts w:ascii="Times New Roman" w:eastAsia="Calibri" w:hAnsi="Times New Roman" w:cs="Times New Roman"/>
          <w:sz w:val="24"/>
          <w:szCs w:val="24"/>
        </w:rPr>
      </w:pPr>
    </w:p>
    <w:p w14:paraId="24F0FAED" w14:textId="1E2BB243" w:rsidR="00EC5021" w:rsidRPr="00A02117" w:rsidRDefault="00EC50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EC5021">
        <w:rPr>
          <w:rFonts w:ascii="Times New Roman" w:eastAsia="Calibri" w:hAnsi="Times New Roman" w:cs="Times New Roman"/>
          <w:sz w:val="24"/>
          <w:szCs w:val="24"/>
        </w:rPr>
        <w:t xml:space="preserve">Agencija </w:t>
      </w:r>
      <w:r>
        <w:rPr>
          <w:rFonts w:ascii="Times New Roman" w:eastAsia="Calibri" w:hAnsi="Times New Roman" w:cs="Times New Roman"/>
          <w:sz w:val="24"/>
          <w:szCs w:val="24"/>
        </w:rPr>
        <w:t xml:space="preserve">je </w:t>
      </w:r>
      <w:r w:rsidRPr="00EC5021">
        <w:rPr>
          <w:rFonts w:ascii="Times New Roman" w:eastAsia="Calibri" w:hAnsi="Times New Roman" w:cs="Times New Roman"/>
          <w:sz w:val="24"/>
          <w:szCs w:val="24"/>
        </w:rPr>
        <w:t xml:space="preserve">ovlaštena redovito preispitivati program pokrivenih obveznica s ciljem ocjene usklađenosti s odredbama </w:t>
      </w:r>
      <w:r>
        <w:rPr>
          <w:rFonts w:ascii="Times New Roman" w:eastAsia="Calibri" w:hAnsi="Times New Roman" w:cs="Times New Roman"/>
          <w:sz w:val="24"/>
          <w:szCs w:val="24"/>
        </w:rPr>
        <w:t>ovoga Z</w:t>
      </w:r>
      <w:r w:rsidRPr="00EC5021">
        <w:rPr>
          <w:rFonts w:ascii="Times New Roman" w:eastAsia="Calibri" w:hAnsi="Times New Roman" w:cs="Times New Roman"/>
          <w:sz w:val="24"/>
          <w:szCs w:val="24"/>
        </w:rPr>
        <w:t>akona.</w:t>
      </w:r>
    </w:p>
    <w:p w14:paraId="253A2F8E" w14:textId="77777777" w:rsidR="00771DE2" w:rsidRPr="00A02117" w:rsidRDefault="00771DE2">
      <w:pPr>
        <w:spacing w:after="0" w:line="240" w:lineRule="auto"/>
        <w:jc w:val="both"/>
        <w:rPr>
          <w:rFonts w:ascii="Times New Roman" w:eastAsia="Calibri" w:hAnsi="Times New Roman" w:cs="Times New Roman"/>
          <w:sz w:val="24"/>
          <w:szCs w:val="24"/>
        </w:rPr>
      </w:pPr>
    </w:p>
    <w:p w14:paraId="443F2E95" w14:textId="131AB1B5"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w:t>
      </w:r>
      <w:r w:rsidR="00EC5021">
        <w:rPr>
          <w:rFonts w:ascii="Times New Roman" w:eastAsia="Calibri" w:hAnsi="Times New Roman" w:cs="Times New Roman"/>
          <w:sz w:val="24"/>
          <w:szCs w:val="24"/>
        </w:rPr>
        <w:t>6</w:t>
      </w:r>
      <w:r w:rsidRPr="00A02117">
        <w:rPr>
          <w:rFonts w:ascii="Times New Roman" w:eastAsia="Calibri" w:hAnsi="Times New Roman" w:cs="Times New Roman"/>
          <w:sz w:val="24"/>
          <w:szCs w:val="24"/>
        </w:rPr>
        <w:t>) Agencija može izdati smjernice o izdavanju pokrivenih obveznica.</w:t>
      </w:r>
    </w:p>
    <w:p w14:paraId="46EAD55B" w14:textId="77777777" w:rsidR="00771DE2" w:rsidRPr="00A02117" w:rsidRDefault="00771DE2">
      <w:pPr>
        <w:spacing w:after="0" w:line="240" w:lineRule="auto"/>
        <w:jc w:val="both"/>
        <w:rPr>
          <w:rFonts w:ascii="Times New Roman" w:eastAsia="Calibri" w:hAnsi="Times New Roman" w:cs="Times New Roman"/>
          <w:sz w:val="24"/>
          <w:szCs w:val="24"/>
        </w:rPr>
      </w:pPr>
    </w:p>
    <w:p w14:paraId="3A07EBFC" w14:textId="77777777" w:rsidR="00771DE2" w:rsidRPr="00A02117" w:rsidRDefault="00454EB2">
      <w:pPr>
        <w:spacing w:after="0" w:line="240" w:lineRule="auto"/>
        <w:jc w:val="center"/>
        <w:textAlignment w:val="baseline"/>
        <w:rPr>
          <w:rFonts w:ascii="Times New Roman" w:eastAsia="Times New Roman" w:hAnsi="Times New Roman" w:cs="Times New Roman"/>
          <w:iCs/>
          <w:sz w:val="24"/>
          <w:szCs w:val="24"/>
          <w:lang w:eastAsia="hr-HR"/>
        </w:rPr>
      </w:pPr>
      <w:r w:rsidRPr="00A02117">
        <w:rPr>
          <w:rFonts w:ascii="Times New Roman" w:eastAsia="Times New Roman" w:hAnsi="Times New Roman" w:cs="Times New Roman"/>
          <w:iCs/>
          <w:sz w:val="24"/>
          <w:szCs w:val="24"/>
          <w:lang w:eastAsia="hr-HR"/>
        </w:rPr>
        <w:t>Način obavljanja nadzora od strane Agencije</w:t>
      </w:r>
    </w:p>
    <w:p w14:paraId="5CF4F9E9" w14:textId="77777777" w:rsidR="00771DE2" w:rsidRPr="00A02117" w:rsidRDefault="00771DE2">
      <w:pPr>
        <w:spacing w:after="0" w:line="240" w:lineRule="auto"/>
        <w:jc w:val="center"/>
        <w:textAlignment w:val="baseline"/>
        <w:rPr>
          <w:rFonts w:ascii="Times New Roman" w:eastAsia="Times New Roman" w:hAnsi="Times New Roman" w:cs="Times New Roman"/>
          <w:iCs/>
          <w:sz w:val="24"/>
          <w:szCs w:val="24"/>
          <w:lang w:eastAsia="hr-HR"/>
        </w:rPr>
      </w:pPr>
    </w:p>
    <w:p w14:paraId="3D2457E8" w14:textId="77777777" w:rsidR="00771DE2" w:rsidRPr="00A02117" w:rsidRDefault="00454EB2">
      <w:pPr>
        <w:spacing w:after="0" w:line="240" w:lineRule="auto"/>
        <w:jc w:val="center"/>
        <w:textAlignment w:val="baseline"/>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Članak 28.</w:t>
      </w:r>
    </w:p>
    <w:p w14:paraId="364D2737" w14:textId="77777777" w:rsidR="00771DE2" w:rsidRPr="00A02117" w:rsidRDefault="00771DE2">
      <w:pPr>
        <w:spacing w:after="0" w:line="240" w:lineRule="auto"/>
        <w:jc w:val="center"/>
        <w:textAlignment w:val="baseline"/>
        <w:rPr>
          <w:rFonts w:ascii="Times New Roman" w:eastAsia="Times New Roman" w:hAnsi="Times New Roman" w:cs="Times New Roman"/>
          <w:bCs/>
          <w:sz w:val="24"/>
          <w:szCs w:val="24"/>
          <w:lang w:eastAsia="hr-HR"/>
        </w:rPr>
      </w:pPr>
    </w:p>
    <w:p w14:paraId="48E62AD8" w14:textId="77777777" w:rsidR="00771DE2" w:rsidRPr="00A02117" w:rsidRDefault="00454EB2">
      <w:pPr>
        <w:spacing w:after="0" w:line="240" w:lineRule="auto"/>
        <w:jc w:val="both"/>
        <w:textAlignment w:val="baseline"/>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(1) Agencija nadzor po službenoj dužnosti obavlja:</w:t>
      </w:r>
    </w:p>
    <w:p w14:paraId="41066D58" w14:textId="77777777" w:rsidR="00771DE2" w:rsidRPr="00A02117" w:rsidRDefault="00771DE2">
      <w:pPr>
        <w:spacing w:after="0" w:line="240" w:lineRule="auto"/>
        <w:jc w:val="both"/>
        <w:textAlignment w:val="baseline"/>
        <w:rPr>
          <w:rFonts w:ascii="Times New Roman" w:eastAsia="Times New Roman" w:hAnsi="Times New Roman" w:cs="Times New Roman"/>
          <w:sz w:val="24"/>
          <w:szCs w:val="24"/>
          <w:lang w:eastAsia="hr-HR"/>
        </w:rPr>
      </w:pPr>
    </w:p>
    <w:p w14:paraId="2E9DB0BF" w14:textId="244AD713" w:rsidR="00771DE2" w:rsidRPr="00A02117" w:rsidRDefault="00454EB2">
      <w:pPr>
        <w:spacing w:after="0" w:line="240" w:lineRule="auto"/>
        <w:jc w:val="both"/>
        <w:textAlignment w:val="baseline"/>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1. neposrednim nadzorom, u prostorijama subjekta nadzora iz članka 27. stavka 1. ovoga Zakona, pregledom dokumentacije, provjerom i procjenom cjelokupnog poslovanja u vezi s izdavanjem pokrivenih obveznica, provođenjem razgovora s članovima uprave, članovima nadzornog odbora i drugim relevantnim osobama</w:t>
      </w:r>
      <w:r w:rsidR="00A2633F">
        <w:rPr>
          <w:rFonts w:ascii="Times New Roman" w:eastAsia="Times New Roman" w:hAnsi="Times New Roman" w:cs="Times New Roman"/>
          <w:sz w:val="24"/>
          <w:szCs w:val="24"/>
          <w:lang w:eastAsia="hr-HR"/>
        </w:rPr>
        <w:t>,</w:t>
      </w:r>
      <w:r w:rsidRPr="00A02117">
        <w:rPr>
          <w:rFonts w:ascii="Times New Roman" w:eastAsia="Times New Roman" w:hAnsi="Times New Roman" w:cs="Times New Roman"/>
          <w:sz w:val="24"/>
          <w:szCs w:val="24"/>
          <w:lang w:eastAsia="hr-HR"/>
        </w:rPr>
        <w:t xml:space="preserve"> nadzornikom skupa za pokriće</w:t>
      </w:r>
      <w:r w:rsidR="00A2633F">
        <w:rPr>
          <w:rFonts w:ascii="Times New Roman" w:eastAsia="Times New Roman" w:hAnsi="Times New Roman" w:cs="Times New Roman"/>
          <w:sz w:val="24"/>
          <w:szCs w:val="24"/>
          <w:lang w:eastAsia="hr-HR"/>
        </w:rPr>
        <w:t>,</w:t>
      </w:r>
      <w:r w:rsidR="003C1AF9">
        <w:rPr>
          <w:rFonts w:ascii="Times New Roman" w:eastAsia="Times New Roman" w:hAnsi="Times New Roman" w:cs="Times New Roman"/>
          <w:sz w:val="24"/>
          <w:szCs w:val="24"/>
          <w:lang w:eastAsia="hr-HR"/>
        </w:rPr>
        <w:t xml:space="preserve"> </w:t>
      </w:r>
      <w:r w:rsidR="00A2633F">
        <w:rPr>
          <w:rFonts w:ascii="Times New Roman" w:eastAsia="Times New Roman" w:hAnsi="Times New Roman" w:cs="Times New Roman"/>
          <w:sz w:val="24"/>
          <w:szCs w:val="24"/>
          <w:lang w:eastAsia="hr-HR"/>
        </w:rPr>
        <w:t>odnosno</w:t>
      </w:r>
      <w:r w:rsidR="003C1AF9">
        <w:rPr>
          <w:rFonts w:ascii="Times New Roman" w:eastAsia="Times New Roman" w:hAnsi="Times New Roman" w:cs="Times New Roman"/>
          <w:sz w:val="24"/>
          <w:szCs w:val="24"/>
          <w:lang w:eastAsia="hr-HR"/>
        </w:rPr>
        <w:t xml:space="preserve"> posebnim upraviteljem</w:t>
      </w:r>
      <w:r w:rsidRPr="00A02117">
        <w:rPr>
          <w:rFonts w:ascii="Times New Roman" w:eastAsia="Times New Roman" w:hAnsi="Times New Roman" w:cs="Times New Roman"/>
          <w:sz w:val="24"/>
          <w:szCs w:val="24"/>
          <w:lang w:eastAsia="hr-HR"/>
        </w:rPr>
        <w:t xml:space="preserve"> te u prostorijama Agencije</w:t>
      </w:r>
    </w:p>
    <w:p w14:paraId="729258D0" w14:textId="77777777" w:rsidR="00771DE2" w:rsidRPr="00A02117" w:rsidRDefault="00771DE2">
      <w:pPr>
        <w:spacing w:after="0" w:line="240" w:lineRule="auto"/>
        <w:jc w:val="both"/>
        <w:textAlignment w:val="baseline"/>
        <w:rPr>
          <w:rFonts w:ascii="Times New Roman" w:eastAsia="Times New Roman" w:hAnsi="Times New Roman" w:cs="Times New Roman"/>
          <w:sz w:val="24"/>
          <w:szCs w:val="24"/>
          <w:lang w:eastAsia="hr-HR"/>
        </w:rPr>
      </w:pPr>
    </w:p>
    <w:p w14:paraId="73662410" w14:textId="6965DDCF" w:rsidR="00771DE2" w:rsidRPr="00A02117" w:rsidRDefault="00454EB2">
      <w:pPr>
        <w:spacing w:after="0" w:line="240" w:lineRule="auto"/>
        <w:jc w:val="both"/>
        <w:textAlignment w:val="baseline"/>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posrednim nadzorom u prostorijama Agencije, na temelju analize izvještaja koje su subjekti nadzora iz članka 27. stavka 1. ovoga Zakona dužni u propisanim rokovima dostavljati Agenciji te praćenjem, prikupljanjem i provjerom dokumentacije, obavijesti i podataka dobivenih na poseban zahtjev Agencije, kao i praćenjem, prikupljanjem i provjerom objavljenih podataka i drugih podataka i saznanja iz drugih izvora te provjerom i procjenom poslovanja ili postupanja na temelju dostavljenih izvještaja i prikupljenih podataka.</w:t>
      </w:r>
    </w:p>
    <w:p w14:paraId="3082676F" w14:textId="77777777" w:rsidR="00771DE2" w:rsidRPr="00A02117" w:rsidRDefault="00771DE2">
      <w:pPr>
        <w:spacing w:after="0" w:line="240" w:lineRule="auto"/>
        <w:jc w:val="both"/>
        <w:textAlignment w:val="baseline"/>
        <w:rPr>
          <w:rFonts w:ascii="Times New Roman" w:eastAsia="Times New Roman" w:hAnsi="Times New Roman" w:cs="Times New Roman"/>
          <w:sz w:val="24"/>
          <w:szCs w:val="24"/>
          <w:lang w:eastAsia="hr-HR"/>
        </w:rPr>
      </w:pPr>
    </w:p>
    <w:p w14:paraId="15C6DD47" w14:textId="77777777" w:rsidR="00771DE2" w:rsidRPr="00A02117" w:rsidRDefault="00454EB2">
      <w:pPr>
        <w:spacing w:after="0" w:line="240" w:lineRule="auto"/>
        <w:jc w:val="both"/>
        <w:textAlignment w:val="baseline"/>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(2) U postupcima nadzora koje vodi u skladu s odredbama ove glave Zakona Agencija donosi rješenja i zaključke. </w:t>
      </w:r>
    </w:p>
    <w:p w14:paraId="09239901" w14:textId="77777777" w:rsidR="00771DE2" w:rsidRPr="00A02117" w:rsidRDefault="00771DE2">
      <w:pPr>
        <w:spacing w:after="0" w:line="240" w:lineRule="auto"/>
        <w:jc w:val="both"/>
        <w:textAlignment w:val="baseline"/>
        <w:rPr>
          <w:rFonts w:ascii="Times New Roman" w:eastAsia="Times New Roman" w:hAnsi="Times New Roman" w:cs="Times New Roman"/>
          <w:sz w:val="24"/>
          <w:szCs w:val="24"/>
          <w:lang w:eastAsia="hr-HR"/>
        </w:rPr>
      </w:pPr>
    </w:p>
    <w:p w14:paraId="35B17549" w14:textId="55C5D319" w:rsidR="00771DE2" w:rsidRPr="00A02117" w:rsidRDefault="00454EB2">
      <w:pPr>
        <w:spacing w:after="0" w:line="240" w:lineRule="auto"/>
        <w:jc w:val="both"/>
        <w:textAlignment w:val="baseline"/>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(3) Protiv rješenja iz stavka 2. ovoga članka nije dopuštena žalba, ali se može pokrenuti upravni spor. </w:t>
      </w:r>
    </w:p>
    <w:p w14:paraId="73ED34A7" w14:textId="77777777" w:rsidR="00771DE2" w:rsidRPr="00A02117" w:rsidRDefault="00771DE2">
      <w:pPr>
        <w:spacing w:after="0" w:line="240" w:lineRule="auto"/>
        <w:jc w:val="both"/>
        <w:textAlignment w:val="baseline"/>
        <w:rPr>
          <w:rFonts w:ascii="Times New Roman" w:eastAsia="Times New Roman" w:hAnsi="Times New Roman" w:cs="Times New Roman"/>
          <w:sz w:val="24"/>
          <w:szCs w:val="24"/>
          <w:lang w:eastAsia="hr-HR"/>
        </w:rPr>
      </w:pPr>
    </w:p>
    <w:p w14:paraId="6E09E147" w14:textId="77777777" w:rsidR="00771DE2" w:rsidRPr="00A02117" w:rsidRDefault="00454EB2">
      <w:pPr>
        <w:spacing w:after="0" w:line="240" w:lineRule="auto"/>
        <w:jc w:val="both"/>
        <w:textAlignment w:val="baseline"/>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(4) U postupcima iz stavka 1. ovoga članka Agencija odlučuje u pravilu bez usmene rasprave.</w:t>
      </w:r>
    </w:p>
    <w:p w14:paraId="0DCB39C4" w14:textId="77777777" w:rsidR="00771DE2" w:rsidRPr="00A02117" w:rsidRDefault="00771DE2">
      <w:pPr>
        <w:spacing w:after="0" w:line="240" w:lineRule="auto"/>
        <w:jc w:val="both"/>
        <w:textAlignment w:val="baseline"/>
        <w:rPr>
          <w:rFonts w:ascii="Times New Roman" w:eastAsia="Times New Roman" w:hAnsi="Times New Roman" w:cs="Times New Roman"/>
          <w:sz w:val="24"/>
          <w:szCs w:val="24"/>
          <w:lang w:eastAsia="hr-HR"/>
        </w:rPr>
      </w:pPr>
    </w:p>
    <w:p w14:paraId="4873D29F" w14:textId="523FE9C5" w:rsidR="00771DE2" w:rsidRPr="00A02117" w:rsidRDefault="00454EB2">
      <w:pPr>
        <w:spacing w:after="0" w:line="240" w:lineRule="auto"/>
        <w:jc w:val="both"/>
        <w:textAlignment w:val="baseline"/>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w:t>
      </w:r>
      <w:r w:rsidR="00C2137D" w:rsidRPr="00A02117">
        <w:rPr>
          <w:rFonts w:ascii="Times New Roman" w:eastAsia="Times New Roman" w:hAnsi="Times New Roman" w:cs="Times New Roman"/>
          <w:sz w:val="24"/>
          <w:szCs w:val="24"/>
          <w:lang w:eastAsia="hr-HR"/>
        </w:rPr>
        <w:t>5</w:t>
      </w:r>
      <w:r w:rsidRPr="00A02117">
        <w:rPr>
          <w:rFonts w:ascii="Times New Roman" w:eastAsia="Times New Roman" w:hAnsi="Times New Roman" w:cs="Times New Roman"/>
          <w:sz w:val="24"/>
          <w:szCs w:val="24"/>
          <w:lang w:eastAsia="hr-HR"/>
        </w:rPr>
        <w:t>) Nadležni upravni sud o tužbi protiv rješenja iz stavka 2. ovoga članka odlučuje najkasnije u roku od 180 dana od dana njezina primitka.</w:t>
      </w:r>
    </w:p>
    <w:p w14:paraId="1E63F402"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7B94A6D2" w14:textId="77777777" w:rsidR="00771DE2" w:rsidRPr="00A02117" w:rsidRDefault="00454EB2">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A02117">
        <w:rPr>
          <w:rFonts w:ascii="Times New Roman" w:eastAsia="Times New Roman" w:hAnsi="Times New Roman" w:cs="Times New Roman"/>
          <w:iCs/>
          <w:color w:val="231F20"/>
          <w:sz w:val="24"/>
          <w:szCs w:val="24"/>
          <w:lang w:eastAsia="hr-HR"/>
        </w:rPr>
        <w:t>Osobe ovlaštene za nadzor</w:t>
      </w:r>
    </w:p>
    <w:p w14:paraId="10D0CC0A" w14:textId="77777777" w:rsidR="00771DE2" w:rsidRPr="00A02117" w:rsidRDefault="00771DE2">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353057F3" w14:textId="77777777" w:rsidR="00771DE2" w:rsidRPr="00A02117" w:rsidRDefault="00454EB2">
      <w:pPr>
        <w:spacing w:after="0" w:line="240" w:lineRule="auto"/>
        <w:jc w:val="center"/>
        <w:textAlignment w:val="baseline"/>
        <w:rPr>
          <w:rFonts w:ascii="Times New Roman" w:eastAsia="Times New Roman" w:hAnsi="Times New Roman" w:cs="Times New Roman"/>
          <w:b/>
          <w:bCs/>
          <w:color w:val="231F20"/>
          <w:sz w:val="24"/>
          <w:szCs w:val="24"/>
          <w:lang w:eastAsia="hr-HR"/>
        </w:rPr>
      </w:pPr>
      <w:r w:rsidRPr="00A02117">
        <w:rPr>
          <w:rFonts w:ascii="Times New Roman" w:eastAsia="Times New Roman" w:hAnsi="Times New Roman" w:cs="Times New Roman"/>
          <w:b/>
          <w:bCs/>
          <w:color w:val="231F20"/>
          <w:sz w:val="24"/>
          <w:szCs w:val="24"/>
          <w:lang w:eastAsia="hr-HR"/>
        </w:rPr>
        <w:t>Članak 29.</w:t>
      </w:r>
    </w:p>
    <w:p w14:paraId="1AAAE796" w14:textId="77777777" w:rsidR="00771DE2" w:rsidRPr="00A02117" w:rsidRDefault="00771DE2">
      <w:pPr>
        <w:spacing w:after="0" w:line="240" w:lineRule="auto"/>
        <w:jc w:val="center"/>
        <w:textAlignment w:val="baseline"/>
        <w:rPr>
          <w:rFonts w:ascii="Times New Roman" w:eastAsia="Times New Roman" w:hAnsi="Times New Roman" w:cs="Times New Roman"/>
          <w:bCs/>
          <w:color w:val="231F20"/>
          <w:sz w:val="24"/>
          <w:szCs w:val="24"/>
          <w:lang w:eastAsia="hr-HR"/>
        </w:rPr>
      </w:pPr>
    </w:p>
    <w:p w14:paraId="298324F5"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(1) Nadzor iz članka 28. ovoga Zakona obavljaju radnici Agencije (u daljnjem tekstu: ovlaštene osobe Agencije).</w:t>
      </w:r>
    </w:p>
    <w:p w14:paraId="272D9F13"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1C3C6E1A" w14:textId="72AB2860"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lastRenderedPageBreak/>
        <w:t xml:space="preserve">(2) </w:t>
      </w:r>
      <w:r w:rsidR="00C2137D" w:rsidRPr="00A02117">
        <w:rPr>
          <w:rFonts w:ascii="Times New Roman" w:eastAsia="Times New Roman" w:hAnsi="Times New Roman" w:cs="Times New Roman"/>
          <w:color w:val="231F20"/>
          <w:sz w:val="24"/>
          <w:szCs w:val="24"/>
          <w:lang w:eastAsia="hr-HR"/>
        </w:rPr>
        <w:t>Kod</w:t>
      </w:r>
      <w:r w:rsidRPr="00A02117">
        <w:rPr>
          <w:rFonts w:ascii="Times New Roman" w:eastAsia="Times New Roman" w:hAnsi="Times New Roman" w:cs="Times New Roman"/>
          <w:color w:val="231F20"/>
          <w:sz w:val="24"/>
          <w:szCs w:val="24"/>
          <w:lang w:eastAsia="hr-HR"/>
        </w:rPr>
        <w:t xml:space="preserve"> obavljanj</w:t>
      </w:r>
      <w:r w:rsidR="00C2137D" w:rsidRPr="00A02117">
        <w:rPr>
          <w:rFonts w:ascii="Times New Roman" w:eastAsia="Times New Roman" w:hAnsi="Times New Roman" w:cs="Times New Roman"/>
          <w:color w:val="231F20"/>
          <w:sz w:val="24"/>
          <w:szCs w:val="24"/>
          <w:lang w:eastAsia="hr-HR"/>
        </w:rPr>
        <w:t>a</w:t>
      </w:r>
      <w:r w:rsidRPr="00A02117">
        <w:rPr>
          <w:rFonts w:ascii="Times New Roman" w:eastAsia="Times New Roman" w:hAnsi="Times New Roman" w:cs="Times New Roman"/>
          <w:color w:val="231F20"/>
          <w:sz w:val="24"/>
          <w:szCs w:val="24"/>
          <w:lang w:eastAsia="hr-HR"/>
        </w:rPr>
        <w:t xml:space="preserve"> nadzora nad ispunjavanjem obveza propisanih odredbama ovoga Zakona, Agencija može zatražiti stručn</w:t>
      </w:r>
      <w:r w:rsidR="00C2137D" w:rsidRPr="00A02117">
        <w:rPr>
          <w:rFonts w:ascii="Times New Roman" w:eastAsia="Times New Roman" w:hAnsi="Times New Roman" w:cs="Times New Roman"/>
          <w:color w:val="231F20"/>
          <w:sz w:val="24"/>
          <w:szCs w:val="24"/>
          <w:lang w:eastAsia="hr-HR"/>
        </w:rPr>
        <w:t>u</w:t>
      </w:r>
      <w:r w:rsidRPr="00A02117">
        <w:rPr>
          <w:rFonts w:ascii="Times New Roman" w:eastAsia="Times New Roman" w:hAnsi="Times New Roman" w:cs="Times New Roman"/>
          <w:color w:val="231F20"/>
          <w:sz w:val="24"/>
          <w:szCs w:val="24"/>
          <w:lang w:eastAsia="hr-HR"/>
        </w:rPr>
        <w:t xml:space="preserve"> </w:t>
      </w:r>
      <w:r w:rsidR="00C2137D" w:rsidRPr="00A02117">
        <w:rPr>
          <w:rFonts w:ascii="Times New Roman" w:eastAsia="Times New Roman" w:hAnsi="Times New Roman" w:cs="Times New Roman"/>
          <w:color w:val="231F20"/>
          <w:sz w:val="24"/>
          <w:szCs w:val="24"/>
          <w:lang w:eastAsia="hr-HR"/>
        </w:rPr>
        <w:t xml:space="preserve">pomoć </w:t>
      </w:r>
      <w:r w:rsidRPr="00A02117">
        <w:rPr>
          <w:rFonts w:ascii="Times New Roman" w:eastAsia="Times New Roman" w:hAnsi="Times New Roman" w:cs="Times New Roman"/>
          <w:color w:val="231F20"/>
          <w:sz w:val="24"/>
          <w:szCs w:val="24"/>
          <w:lang w:eastAsia="hr-HR"/>
        </w:rPr>
        <w:t>revizora ili druge stručno osposobljene osobe, pri čemu se na te osobe na odgovarajući način primjenjuju propisi o tajnosti koji se primjenjuju na radnike Agencije.</w:t>
      </w:r>
    </w:p>
    <w:p w14:paraId="555898E3"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42EE1435" w14:textId="77777777" w:rsidR="00771DE2" w:rsidRPr="00A02117" w:rsidRDefault="00454EB2">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A02117">
        <w:rPr>
          <w:rFonts w:ascii="Times New Roman" w:eastAsia="Times New Roman" w:hAnsi="Times New Roman" w:cs="Times New Roman"/>
          <w:iCs/>
          <w:color w:val="231F20"/>
          <w:sz w:val="24"/>
          <w:szCs w:val="24"/>
          <w:lang w:eastAsia="hr-HR"/>
        </w:rPr>
        <w:t>Obavijest o neposrednom nadzoru</w:t>
      </w:r>
    </w:p>
    <w:p w14:paraId="428A03A1" w14:textId="77777777" w:rsidR="00771DE2" w:rsidRPr="00A02117" w:rsidRDefault="00771DE2">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43BA112D" w14:textId="77777777" w:rsidR="00771DE2" w:rsidRPr="00A02117" w:rsidRDefault="00454EB2">
      <w:pPr>
        <w:spacing w:after="0" w:line="240" w:lineRule="auto"/>
        <w:jc w:val="center"/>
        <w:textAlignment w:val="baseline"/>
        <w:rPr>
          <w:rFonts w:ascii="Times New Roman" w:eastAsia="Times New Roman" w:hAnsi="Times New Roman" w:cs="Times New Roman"/>
          <w:b/>
          <w:bCs/>
          <w:color w:val="231F20"/>
          <w:sz w:val="24"/>
          <w:szCs w:val="24"/>
          <w:lang w:eastAsia="hr-HR"/>
        </w:rPr>
      </w:pPr>
      <w:r w:rsidRPr="00A02117">
        <w:rPr>
          <w:rFonts w:ascii="Times New Roman" w:eastAsia="Times New Roman" w:hAnsi="Times New Roman" w:cs="Times New Roman"/>
          <w:b/>
          <w:bCs/>
          <w:color w:val="231F20"/>
          <w:sz w:val="24"/>
          <w:szCs w:val="24"/>
          <w:lang w:eastAsia="hr-HR"/>
        </w:rPr>
        <w:t>Članak 30.</w:t>
      </w:r>
    </w:p>
    <w:p w14:paraId="5431D572" w14:textId="77777777" w:rsidR="00771DE2" w:rsidRPr="00A02117" w:rsidRDefault="00771DE2">
      <w:pPr>
        <w:spacing w:after="0" w:line="240" w:lineRule="auto"/>
        <w:jc w:val="center"/>
        <w:textAlignment w:val="baseline"/>
        <w:rPr>
          <w:rFonts w:ascii="Times New Roman" w:eastAsia="Times New Roman" w:hAnsi="Times New Roman" w:cs="Times New Roman"/>
          <w:bCs/>
          <w:color w:val="231F20"/>
          <w:sz w:val="24"/>
          <w:szCs w:val="24"/>
          <w:lang w:eastAsia="hr-HR"/>
        </w:rPr>
      </w:pPr>
    </w:p>
    <w:p w14:paraId="16D6580C"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(1) Prije početka obavljanja neposrednog nadzora subjektu nadzora iz članka 27. stavka 1. ovoga Zakona dostavlja se pisana obavijest o izravnom nadzoru koja sadržava najmanje:</w:t>
      </w:r>
    </w:p>
    <w:p w14:paraId="37FC91D6"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6F739189"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1. predmet nadzora</w:t>
      </w:r>
    </w:p>
    <w:p w14:paraId="3FA329F5"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718D7923"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2. podatke o osobama ovlaštenima za nadzor</w:t>
      </w:r>
    </w:p>
    <w:p w14:paraId="5B6D2B73"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0628BECF"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3. naznaku lokacije na kojoj će se nadzor obavljati</w:t>
      </w:r>
    </w:p>
    <w:p w14:paraId="642CD17B"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266D4410"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4. datum početka obavljanja nadzora i</w:t>
      </w:r>
    </w:p>
    <w:p w14:paraId="48D8CE43"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406DBFE0"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5. razdoblje koje se nadzire.</w:t>
      </w:r>
    </w:p>
    <w:p w14:paraId="4D66BE8E"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79A920AE"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 xml:space="preserve">(2) Obavijest iz stavka 1. ovoga članka može sadržavati i podatke koje je subjekt nadzora </w:t>
      </w:r>
      <w:r w:rsidRPr="00A02117">
        <w:rPr>
          <w:rFonts w:ascii="Times New Roman" w:hAnsi="Times New Roman" w:cs="Times New Roman"/>
          <w:sz w:val="24"/>
          <w:szCs w:val="24"/>
        </w:rPr>
        <w:t xml:space="preserve">iz članka 27. stavka 1. ovoga Zakona </w:t>
      </w:r>
      <w:r w:rsidRPr="00A02117">
        <w:rPr>
          <w:rFonts w:ascii="Times New Roman" w:eastAsia="Times New Roman" w:hAnsi="Times New Roman" w:cs="Times New Roman"/>
          <w:color w:val="231F20"/>
          <w:sz w:val="24"/>
          <w:szCs w:val="24"/>
          <w:lang w:eastAsia="hr-HR"/>
        </w:rPr>
        <w:t>dužan pripremiti ovlaštenim osobama Agencije za potrebe obavljanja neposrednog nadzora.</w:t>
      </w:r>
    </w:p>
    <w:p w14:paraId="68579DE8"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0451C04D"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(3) Agencija može tijekom nadzora dopuniti obavijest o nadzoru. Na dopunu obavijesti o nadzoru se na odgovarajući način odnose odredbe stavka 1. ovoga članka.</w:t>
      </w:r>
    </w:p>
    <w:p w14:paraId="4F4AF67B"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09DEA27B"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(4) Obavijest o neposrednom nadzoru dostavlja se subjektu nadzora</w:t>
      </w:r>
      <w:r w:rsidRPr="00A02117">
        <w:rPr>
          <w:rFonts w:ascii="Times New Roman" w:hAnsi="Times New Roman" w:cs="Times New Roman"/>
          <w:sz w:val="24"/>
          <w:szCs w:val="24"/>
        </w:rPr>
        <w:t xml:space="preserve"> </w:t>
      </w:r>
      <w:r w:rsidRPr="00A02117">
        <w:rPr>
          <w:rFonts w:ascii="Times New Roman" w:eastAsia="Times New Roman" w:hAnsi="Times New Roman" w:cs="Times New Roman"/>
          <w:color w:val="231F20"/>
          <w:sz w:val="24"/>
          <w:szCs w:val="24"/>
          <w:lang w:eastAsia="hr-HR"/>
        </w:rPr>
        <w:t>iz članka 27. stavka 1. ovoga Zakona u roku koji ne može biti kraći od tri dana prije dana početka nadzora.</w:t>
      </w:r>
    </w:p>
    <w:p w14:paraId="3D0BFB56"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0FB5E3FE" w14:textId="31A4F30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 xml:space="preserve">(5) </w:t>
      </w:r>
      <w:bookmarkStart w:id="6" w:name="_Hlk77164309"/>
      <w:r w:rsidRPr="00A02117">
        <w:rPr>
          <w:rFonts w:ascii="Times New Roman" w:eastAsia="Times New Roman" w:hAnsi="Times New Roman" w:cs="Times New Roman"/>
          <w:color w:val="231F20"/>
          <w:sz w:val="24"/>
          <w:szCs w:val="24"/>
          <w:lang w:eastAsia="hr-HR"/>
        </w:rPr>
        <w:t>Iznimno od odredbe stavka 4. ovoga članka, ovlaštena osoba Agencije može dostaviti obavijest o neposrednom nadzoru najkasnije na dan početka provođenja nadzora ako je potrebno hitno provođenje nadzora ili nije moguće na drugi način postići svrhu pojedinog nadzora.</w:t>
      </w:r>
      <w:bookmarkEnd w:id="6"/>
    </w:p>
    <w:p w14:paraId="200C1901" w14:textId="0B27FD74" w:rsidR="008F6F10" w:rsidRPr="00A02117" w:rsidRDefault="008F6F10">
      <w:pPr>
        <w:spacing w:after="0" w:line="240" w:lineRule="auto"/>
        <w:jc w:val="both"/>
        <w:textAlignment w:val="baseline"/>
        <w:rPr>
          <w:rFonts w:ascii="Times New Roman" w:eastAsia="Times New Roman" w:hAnsi="Times New Roman" w:cs="Times New Roman"/>
          <w:color w:val="231F20"/>
          <w:sz w:val="24"/>
          <w:szCs w:val="24"/>
          <w:lang w:eastAsia="hr-HR"/>
        </w:rPr>
      </w:pPr>
    </w:p>
    <w:p w14:paraId="18330690" w14:textId="6629BE02" w:rsidR="008F6F10" w:rsidRPr="00A02117" w:rsidRDefault="008F6F10">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(6) Smatr</w:t>
      </w:r>
      <w:r w:rsidR="00AF276C">
        <w:rPr>
          <w:rFonts w:ascii="Times New Roman" w:eastAsia="Times New Roman" w:hAnsi="Times New Roman" w:cs="Times New Roman"/>
          <w:color w:val="231F20"/>
          <w:sz w:val="24"/>
          <w:szCs w:val="24"/>
          <w:lang w:eastAsia="hr-HR"/>
        </w:rPr>
        <w:t>a</w:t>
      </w:r>
      <w:r w:rsidRPr="00A02117">
        <w:rPr>
          <w:rFonts w:ascii="Times New Roman" w:eastAsia="Times New Roman" w:hAnsi="Times New Roman" w:cs="Times New Roman"/>
          <w:color w:val="231F20"/>
          <w:sz w:val="24"/>
          <w:szCs w:val="24"/>
          <w:lang w:eastAsia="hr-HR"/>
        </w:rPr>
        <w:t xml:space="preserve"> se da je potrebno hitno provođenje nadzora kad Agencija ima saznanja da je </w:t>
      </w:r>
      <w:r w:rsidR="00E31CCC" w:rsidRPr="00A02117">
        <w:rPr>
          <w:rFonts w:ascii="Times New Roman" w:eastAsia="Times New Roman" w:hAnsi="Times New Roman" w:cs="Times New Roman"/>
          <w:color w:val="231F20"/>
          <w:sz w:val="24"/>
          <w:szCs w:val="24"/>
          <w:lang w:eastAsia="hr-HR"/>
        </w:rPr>
        <w:t xml:space="preserve">već </w:t>
      </w:r>
      <w:r w:rsidRPr="00A02117">
        <w:rPr>
          <w:rFonts w:ascii="Times New Roman" w:eastAsia="Times New Roman" w:hAnsi="Times New Roman" w:cs="Times New Roman"/>
          <w:color w:val="231F20"/>
          <w:sz w:val="24"/>
          <w:szCs w:val="24"/>
          <w:lang w:eastAsia="hr-HR"/>
        </w:rPr>
        <w:t>došlo do povreda ovog</w:t>
      </w:r>
      <w:r w:rsidR="00E104BD" w:rsidRPr="00A02117">
        <w:rPr>
          <w:rFonts w:ascii="Times New Roman" w:eastAsia="Times New Roman" w:hAnsi="Times New Roman" w:cs="Times New Roman"/>
          <w:color w:val="231F20"/>
          <w:sz w:val="24"/>
          <w:szCs w:val="24"/>
          <w:lang w:eastAsia="hr-HR"/>
        </w:rPr>
        <w:t>a</w:t>
      </w:r>
      <w:r w:rsidRPr="00A02117">
        <w:rPr>
          <w:rFonts w:ascii="Times New Roman" w:eastAsia="Times New Roman" w:hAnsi="Times New Roman" w:cs="Times New Roman"/>
          <w:color w:val="231F20"/>
          <w:sz w:val="24"/>
          <w:szCs w:val="24"/>
          <w:lang w:eastAsia="hr-HR"/>
        </w:rPr>
        <w:t xml:space="preserve"> </w:t>
      </w:r>
      <w:r w:rsidR="00E104BD" w:rsidRPr="00A02117">
        <w:rPr>
          <w:rFonts w:ascii="Times New Roman" w:eastAsia="Times New Roman" w:hAnsi="Times New Roman" w:cs="Times New Roman"/>
          <w:color w:val="231F20"/>
          <w:sz w:val="24"/>
          <w:szCs w:val="24"/>
          <w:lang w:eastAsia="hr-HR"/>
        </w:rPr>
        <w:t>Z</w:t>
      </w:r>
      <w:r w:rsidRPr="00A02117">
        <w:rPr>
          <w:rFonts w:ascii="Times New Roman" w:eastAsia="Times New Roman" w:hAnsi="Times New Roman" w:cs="Times New Roman"/>
          <w:color w:val="231F20"/>
          <w:sz w:val="24"/>
          <w:szCs w:val="24"/>
          <w:lang w:eastAsia="hr-HR"/>
        </w:rPr>
        <w:t>akona</w:t>
      </w:r>
      <w:r w:rsidR="00E31CCC" w:rsidRPr="00A02117">
        <w:rPr>
          <w:rFonts w:ascii="Times New Roman" w:eastAsia="Times New Roman" w:hAnsi="Times New Roman" w:cs="Times New Roman"/>
          <w:color w:val="231F20"/>
          <w:sz w:val="24"/>
          <w:szCs w:val="24"/>
          <w:lang w:eastAsia="hr-HR"/>
        </w:rPr>
        <w:t>.</w:t>
      </w:r>
    </w:p>
    <w:p w14:paraId="4FF84144"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01ECBE2D" w14:textId="77777777" w:rsidR="00771DE2" w:rsidRPr="00A02117" w:rsidRDefault="00454EB2">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A02117">
        <w:rPr>
          <w:rFonts w:ascii="Times New Roman" w:eastAsia="Times New Roman" w:hAnsi="Times New Roman" w:cs="Times New Roman"/>
          <w:iCs/>
          <w:color w:val="231F20"/>
          <w:sz w:val="24"/>
          <w:szCs w:val="24"/>
          <w:lang w:eastAsia="hr-HR"/>
        </w:rPr>
        <w:t xml:space="preserve">Neposredni nadzor </w:t>
      </w:r>
    </w:p>
    <w:p w14:paraId="72486A1C" w14:textId="77777777" w:rsidR="00771DE2" w:rsidRPr="00A02117" w:rsidRDefault="00771DE2">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5F1BA2FE" w14:textId="77777777" w:rsidR="00771DE2" w:rsidRPr="00A02117" w:rsidRDefault="00454EB2">
      <w:pPr>
        <w:spacing w:after="0" w:line="240" w:lineRule="auto"/>
        <w:jc w:val="center"/>
        <w:textAlignment w:val="baseline"/>
        <w:rPr>
          <w:rFonts w:ascii="Times New Roman" w:eastAsia="Times New Roman" w:hAnsi="Times New Roman" w:cs="Times New Roman"/>
          <w:b/>
          <w:bCs/>
          <w:color w:val="231F20"/>
          <w:sz w:val="24"/>
          <w:szCs w:val="24"/>
          <w:lang w:eastAsia="hr-HR"/>
        </w:rPr>
      </w:pPr>
      <w:r w:rsidRPr="00A02117">
        <w:rPr>
          <w:rFonts w:ascii="Times New Roman" w:eastAsia="Times New Roman" w:hAnsi="Times New Roman" w:cs="Times New Roman"/>
          <w:b/>
          <w:bCs/>
          <w:color w:val="231F20"/>
          <w:sz w:val="24"/>
          <w:szCs w:val="24"/>
          <w:lang w:eastAsia="hr-HR"/>
        </w:rPr>
        <w:t>Članak 31.</w:t>
      </w:r>
    </w:p>
    <w:p w14:paraId="4248CD8E" w14:textId="77777777" w:rsidR="00771DE2" w:rsidRPr="00A02117" w:rsidRDefault="00771DE2">
      <w:pPr>
        <w:spacing w:after="0" w:line="240" w:lineRule="auto"/>
        <w:jc w:val="center"/>
        <w:textAlignment w:val="baseline"/>
        <w:rPr>
          <w:rFonts w:ascii="Times New Roman" w:eastAsia="Times New Roman" w:hAnsi="Times New Roman" w:cs="Times New Roman"/>
          <w:bCs/>
          <w:color w:val="231F20"/>
          <w:sz w:val="24"/>
          <w:szCs w:val="24"/>
          <w:lang w:eastAsia="hr-HR"/>
        </w:rPr>
      </w:pPr>
    </w:p>
    <w:p w14:paraId="7E028DE9"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(1) Subjekt nadzora iz članka 27. stavka 1. ovoga Zakona dužan je ovlaštenoj osobi Agencije, nakon zaprimanja obavijesti o nadzoru, omogućiti obavljanje neposrednog nadzora u sjedištu izdavatelja i na ostalim mjestima u kojima on ili druga osoba po njegovu ovlaštenju obavlja djelatnost i poslove u vezi s kojima Agencija obavlja nadzor.</w:t>
      </w:r>
    </w:p>
    <w:p w14:paraId="430B0EDE"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1A4631CB"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(2) Subjekt nadzora dužan je ovlaštenoj osobi Agencije, na njezin zahtjev, omogućiti kontrolu poslovnih knjiga, poslovne dokumentacije, administrativne ili poslovne evidencije te nadzor nad informacijskim sustavom i tehnologijama koje omogućavaju rad informacijskog sustava, u opsegu potrebnom za obavljanje nadzora u smislu ovoga Zakona.</w:t>
      </w:r>
    </w:p>
    <w:p w14:paraId="11F0F5BE"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641027F4"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 xml:space="preserve">(3) Posebno, subjekt nadzora dužan je ovlaštenoj osobi Agencije, na njezin zahtjev, dostaviti svu traženu poslovnu dokumentaciju, računalne ispise, preslike poslovnih knjiga, druge evidencije o prometu podataka, administrativne ili poslovne evidencije u papirnatom obliku ili u obliku elektroničkog zapisa na mediju i u obliku koji zahtijeva ovlaštena osoba Agencije, a u vezi sa skupom za pokriće. </w:t>
      </w:r>
    </w:p>
    <w:p w14:paraId="5AD9A2BE"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6A452A76"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(4) Subjekt nadzora dužan je ovlaštenoj osobi Agencije osigurati standardno sučelje za pristup sustavu za upravljanje bazama podataka kojima se koristi, u svrhu provođenja nadzora potpomognutog računalnim programima.</w:t>
      </w:r>
    </w:p>
    <w:p w14:paraId="7A7AF018"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5959B2E4" w14:textId="6F6EC4F6"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(5) Uz odredbe zakona kojim je uređeno osnivanje i poslovanje kreditnih institucija koje se odnose na izdvajanje poslovnih procesa, kada izdavatelj izdvoji</w:t>
      </w:r>
      <w:r w:rsidRPr="00A02117">
        <w:rPr>
          <w:rFonts w:ascii="Times New Roman" w:hAnsi="Times New Roman" w:cs="Times New Roman"/>
          <w:sz w:val="24"/>
          <w:szCs w:val="24"/>
        </w:rPr>
        <w:t xml:space="preserve"> </w:t>
      </w:r>
      <w:r w:rsidR="00F5649F" w:rsidRPr="00A02117">
        <w:rPr>
          <w:rFonts w:ascii="Times New Roman" w:hAnsi="Times New Roman" w:cs="Times New Roman"/>
          <w:sz w:val="24"/>
          <w:szCs w:val="24"/>
        </w:rPr>
        <w:t xml:space="preserve">određene </w:t>
      </w:r>
      <w:r w:rsidR="00F5649F" w:rsidRPr="00A02117">
        <w:rPr>
          <w:rFonts w:ascii="Times New Roman" w:eastAsia="Times New Roman" w:hAnsi="Times New Roman" w:cs="Times New Roman"/>
          <w:color w:val="231F20"/>
          <w:sz w:val="24"/>
          <w:szCs w:val="24"/>
          <w:lang w:eastAsia="hr-HR"/>
        </w:rPr>
        <w:t>postupke</w:t>
      </w:r>
      <w:r w:rsidRPr="00A02117">
        <w:rPr>
          <w:rFonts w:ascii="Times New Roman" w:eastAsia="Times New Roman" w:hAnsi="Times New Roman" w:cs="Times New Roman"/>
          <w:color w:val="231F20"/>
          <w:sz w:val="24"/>
          <w:szCs w:val="24"/>
          <w:lang w:eastAsia="hr-HR"/>
        </w:rPr>
        <w:t xml:space="preserve">, </w:t>
      </w:r>
      <w:r w:rsidR="00F5649F" w:rsidRPr="00A02117">
        <w:rPr>
          <w:rFonts w:ascii="Times New Roman" w:eastAsia="Times New Roman" w:hAnsi="Times New Roman" w:cs="Times New Roman"/>
          <w:color w:val="231F20"/>
          <w:sz w:val="24"/>
          <w:szCs w:val="24"/>
          <w:lang w:eastAsia="hr-HR"/>
        </w:rPr>
        <w:t xml:space="preserve">usluge </w:t>
      </w:r>
      <w:r w:rsidRPr="00A02117">
        <w:rPr>
          <w:rFonts w:ascii="Times New Roman" w:eastAsia="Times New Roman" w:hAnsi="Times New Roman" w:cs="Times New Roman"/>
          <w:color w:val="231F20"/>
          <w:sz w:val="24"/>
          <w:szCs w:val="24"/>
          <w:lang w:eastAsia="hr-HR"/>
        </w:rPr>
        <w:t>ili aktivnost</w:t>
      </w:r>
      <w:r w:rsidR="00F5649F" w:rsidRPr="00A02117">
        <w:rPr>
          <w:rFonts w:ascii="Times New Roman" w:eastAsia="Times New Roman" w:hAnsi="Times New Roman" w:cs="Times New Roman"/>
          <w:color w:val="231F20"/>
          <w:sz w:val="24"/>
          <w:szCs w:val="24"/>
          <w:lang w:eastAsia="hr-HR"/>
        </w:rPr>
        <w:t>i</w:t>
      </w:r>
      <w:r w:rsidRPr="00A02117">
        <w:rPr>
          <w:rFonts w:ascii="Times New Roman" w:eastAsia="Times New Roman" w:hAnsi="Times New Roman" w:cs="Times New Roman"/>
          <w:color w:val="231F20"/>
          <w:sz w:val="24"/>
          <w:szCs w:val="24"/>
          <w:lang w:eastAsia="hr-HR"/>
        </w:rPr>
        <w:t xml:space="preserve"> </w:t>
      </w:r>
      <w:r w:rsidR="00F5649F" w:rsidRPr="00A02117">
        <w:rPr>
          <w:rFonts w:ascii="Times New Roman" w:eastAsia="Times New Roman" w:hAnsi="Times New Roman" w:cs="Times New Roman"/>
          <w:color w:val="231F20"/>
          <w:sz w:val="24"/>
          <w:szCs w:val="24"/>
          <w:lang w:eastAsia="hr-HR"/>
        </w:rPr>
        <w:t xml:space="preserve">koje </w:t>
      </w:r>
      <w:r w:rsidRPr="00A02117">
        <w:rPr>
          <w:rFonts w:ascii="Times New Roman" w:eastAsia="Times New Roman" w:hAnsi="Times New Roman" w:cs="Times New Roman"/>
          <w:color w:val="231F20"/>
          <w:sz w:val="24"/>
          <w:szCs w:val="24"/>
          <w:lang w:eastAsia="hr-HR"/>
        </w:rPr>
        <w:t xml:space="preserve">se </w:t>
      </w:r>
      <w:r w:rsidR="00F5649F" w:rsidRPr="00A02117">
        <w:rPr>
          <w:rFonts w:ascii="Times New Roman" w:eastAsia="Times New Roman" w:hAnsi="Times New Roman" w:cs="Times New Roman"/>
          <w:color w:val="231F20"/>
          <w:sz w:val="24"/>
          <w:szCs w:val="24"/>
          <w:lang w:eastAsia="hr-HR"/>
        </w:rPr>
        <w:t xml:space="preserve">odnose </w:t>
      </w:r>
      <w:r w:rsidRPr="00A02117">
        <w:rPr>
          <w:rFonts w:ascii="Times New Roman" w:eastAsia="Times New Roman" w:hAnsi="Times New Roman" w:cs="Times New Roman"/>
          <w:color w:val="231F20"/>
          <w:sz w:val="24"/>
          <w:szCs w:val="24"/>
          <w:lang w:eastAsia="hr-HR"/>
        </w:rPr>
        <w:t>na izdanje pokrivenih obveznica</w:t>
      </w:r>
      <w:r w:rsidR="00A2633F">
        <w:rPr>
          <w:rFonts w:ascii="Times New Roman" w:eastAsia="Times New Roman" w:hAnsi="Times New Roman" w:cs="Times New Roman"/>
          <w:color w:val="231F20"/>
          <w:sz w:val="24"/>
          <w:szCs w:val="24"/>
          <w:lang w:eastAsia="hr-HR"/>
        </w:rPr>
        <w:t>,</w:t>
      </w:r>
      <w:r w:rsidRPr="00A02117">
        <w:rPr>
          <w:rFonts w:ascii="Times New Roman" w:eastAsia="Times New Roman" w:hAnsi="Times New Roman" w:cs="Times New Roman"/>
          <w:color w:val="231F20"/>
          <w:sz w:val="24"/>
          <w:szCs w:val="24"/>
          <w:lang w:eastAsia="hr-HR"/>
        </w:rPr>
        <w:t xml:space="preserve"> </w:t>
      </w:r>
      <w:r w:rsidR="00F5649F" w:rsidRPr="00A02117">
        <w:rPr>
          <w:rFonts w:ascii="Times New Roman" w:eastAsia="Times New Roman" w:hAnsi="Times New Roman" w:cs="Times New Roman"/>
          <w:color w:val="231F20"/>
          <w:sz w:val="24"/>
          <w:szCs w:val="24"/>
          <w:lang w:eastAsia="hr-HR"/>
        </w:rPr>
        <w:t xml:space="preserve">a </w:t>
      </w:r>
      <w:r w:rsidRPr="00A02117">
        <w:rPr>
          <w:rFonts w:ascii="Times New Roman" w:eastAsia="Times New Roman" w:hAnsi="Times New Roman" w:cs="Times New Roman"/>
          <w:color w:val="231F20"/>
          <w:sz w:val="24"/>
          <w:szCs w:val="24"/>
          <w:lang w:eastAsia="hr-HR"/>
        </w:rPr>
        <w:t xml:space="preserve">koje bi inače obavljao sam izdavatelj, dužan je ugovorno osigurati da pružatelj usluga surađuje s Agencijom u vezi s izdvojenim procesima, kao i da Agencija ima učinkovit pristup podacima koji se odnose na izdvojene procese kao i relevantnim poslovnim prostorima pružatelja usluga, kada je to potrebno radi učinkovitog nadzora u skladu </w:t>
      </w:r>
      <w:r w:rsidR="00C2137D" w:rsidRPr="00A02117">
        <w:rPr>
          <w:rFonts w:ascii="Times New Roman" w:eastAsia="Times New Roman" w:hAnsi="Times New Roman" w:cs="Times New Roman"/>
          <w:color w:val="231F20"/>
          <w:sz w:val="24"/>
          <w:szCs w:val="24"/>
          <w:lang w:eastAsia="hr-HR"/>
        </w:rPr>
        <w:t xml:space="preserve">s </w:t>
      </w:r>
      <w:r w:rsidRPr="00A02117">
        <w:rPr>
          <w:rFonts w:ascii="Times New Roman" w:eastAsia="Times New Roman" w:hAnsi="Times New Roman" w:cs="Times New Roman"/>
          <w:color w:val="231F20"/>
          <w:sz w:val="24"/>
          <w:szCs w:val="24"/>
          <w:lang w:eastAsia="hr-HR"/>
        </w:rPr>
        <w:t>odredbama ovoga Zakona te da se Agencija može koristiti tim pravom pristupa.</w:t>
      </w:r>
    </w:p>
    <w:p w14:paraId="6130BD80"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25E2CE30" w14:textId="77777777" w:rsidR="00771DE2" w:rsidRPr="00A02117" w:rsidRDefault="00454EB2">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A02117">
        <w:rPr>
          <w:rFonts w:ascii="Times New Roman" w:eastAsia="Times New Roman" w:hAnsi="Times New Roman" w:cs="Times New Roman"/>
          <w:iCs/>
          <w:color w:val="231F20"/>
          <w:sz w:val="24"/>
          <w:szCs w:val="24"/>
          <w:lang w:eastAsia="hr-HR"/>
        </w:rPr>
        <w:t>Završetak postupka neposrednog nadzora</w:t>
      </w:r>
    </w:p>
    <w:p w14:paraId="090CD67E" w14:textId="77777777" w:rsidR="00771DE2" w:rsidRPr="00A02117" w:rsidRDefault="00771DE2">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4C8D4516" w14:textId="77777777" w:rsidR="00771DE2" w:rsidRPr="00A02117" w:rsidRDefault="00454EB2">
      <w:pPr>
        <w:spacing w:after="0" w:line="240" w:lineRule="auto"/>
        <w:jc w:val="center"/>
        <w:textAlignment w:val="baseline"/>
        <w:rPr>
          <w:rFonts w:ascii="Times New Roman" w:eastAsia="Times New Roman" w:hAnsi="Times New Roman" w:cs="Times New Roman"/>
          <w:b/>
          <w:bCs/>
          <w:color w:val="231F20"/>
          <w:sz w:val="24"/>
          <w:szCs w:val="24"/>
          <w:lang w:eastAsia="hr-HR"/>
        </w:rPr>
      </w:pPr>
      <w:r w:rsidRPr="00A02117">
        <w:rPr>
          <w:rFonts w:ascii="Times New Roman" w:eastAsia="Times New Roman" w:hAnsi="Times New Roman" w:cs="Times New Roman"/>
          <w:b/>
          <w:bCs/>
          <w:color w:val="231F20"/>
          <w:sz w:val="24"/>
          <w:szCs w:val="24"/>
          <w:lang w:eastAsia="hr-HR"/>
        </w:rPr>
        <w:t>Članak 32.</w:t>
      </w:r>
    </w:p>
    <w:p w14:paraId="62A0485D" w14:textId="77777777" w:rsidR="00771DE2" w:rsidRPr="00A02117" w:rsidRDefault="00771DE2">
      <w:pPr>
        <w:spacing w:after="0" w:line="240" w:lineRule="auto"/>
        <w:jc w:val="center"/>
        <w:textAlignment w:val="baseline"/>
        <w:rPr>
          <w:rFonts w:ascii="Times New Roman" w:eastAsia="Times New Roman" w:hAnsi="Times New Roman" w:cs="Times New Roman"/>
          <w:bCs/>
          <w:color w:val="231F20"/>
          <w:sz w:val="24"/>
          <w:szCs w:val="24"/>
          <w:lang w:eastAsia="hr-HR"/>
        </w:rPr>
      </w:pPr>
    </w:p>
    <w:p w14:paraId="3A04FCCA"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(1) Nakon obavljenog neposrednog nadzora ovlaštene osobe Agencije sastavljaju zapisnik o obavljenom nadzoru koji se dostavlja subjektu nadzora, s detaljnim opisom i obrazloženjem utvrđenih činjenica.</w:t>
      </w:r>
    </w:p>
    <w:p w14:paraId="6C62A586"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1F750536" w14:textId="09B9EA68"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 xml:space="preserve">(2) Na dostavljeni zapisnik subjekt nadzora ima pravo uložiti prigovor </w:t>
      </w:r>
      <w:r w:rsidR="00C42DC7">
        <w:rPr>
          <w:rFonts w:ascii="Times New Roman" w:eastAsia="Times New Roman" w:hAnsi="Times New Roman" w:cs="Times New Roman"/>
          <w:color w:val="231F20"/>
          <w:sz w:val="24"/>
          <w:szCs w:val="24"/>
          <w:lang w:eastAsia="hr-HR"/>
        </w:rPr>
        <w:t xml:space="preserve">Agenciji </w:t>
      </w:r>
      <w:r w:rsidRPr="00A02117">
        <w:rPr>
          <w:rFonts w:ascii="Times New Roman" w:eastAsia="Times New Roman" w:hAnsi="Times New Roman" w:cs="Times New Roman"/>
          <w:color w:val="231F20"/>
          <w:sz w:val="24"/>
          <w:szCs w:val="24"/>
          <w:lang w:eastAsia="hr-HR"/>
        </w:rPr>
        <w:t>u roku navedenom u zapisniku, a koji ne može biti kraći od osam dana od dana njegova primitka.</w:t>
      </w:r>
    </w:p>
    <w:p w14:paraId="1032EAF9"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0C6D184B" w14:textId="40BD50FC"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lastRenderedPageBreak/>
        <w:t>(</w:t>
      </w:r>
      <w:r w:rsidR="00C2137D" w:rsidRPr="00A02117">
        <w:rPr>
          <w:rFonts w:ascii="Times New Roman" w:eastAsia="Times New Roman" w:hAnsi="Times New Roman" w:cs="Times New Roman"/>
          <w:color w:val="231F20"/>
          <w:sz w:val="24"/>
          <w:szCs w:val="24"/>
          <w:lang w:eastAsia="hr-HR"/>
        </w:rPr>
        <w:t>3</w:t>
      </w:r>
      <w:r w:rsidRPr="00A02117">
        <w:rPr>
          <w:rFonts w:ascii="Times New Roman" w:eastAsia="Times New Roman" w:hAnsi="Times New Roman" w:cs="Times New Roman"/>
          <w:color w:val="231F20"/>
          <w:sz w:val="24"/>
          <w:szCs w:val="24"/>
          <w:lang w:eastAsia="hr-HR"/>
        </w:rPr>
        <w:t xml:space="preserve">) Prigovor iz stavka 2. ovoga članka </w:t>
      </w:r>
      <w:r w:rsidR="00C2137D" w:rsidRPr="00A02117">
        <w:rPr>
          <w:rFonts w:ascii="Times New Roman" w:eastAsia="Times New Roman" w:hAnsi="Times New Roman" w:cs="Times New Roman"/>
          <w:color w:val="231F20"/>
          <w:sz w:val="24"/>
          <w:szCs w:val="24"/>
          <w:lang w:eastAsia="hr-HR"/>
        </w:rPr>
        <w:t xml:space="preserve">može </w:t>
      </w:r>
      <w:r w:rsidRPr="00A02117">
        <w:rPr>
          <w:rFonts w:ascii="Times New Roman" w:eastAsia="Times New Roman" w:hAnsi="Times New Roman" w:cs="Times New Roman"/>
          <w:color w:val="231F20"/>
          <w:sz w:val="24"/>
          <w:szCs w:val="24"/>
          <w:lang w:eastAsia="hr-HR"/>
        </w:rPr>
        <w:t xml:space="preserve">se </w:t>
      </w:r>
      <w:r w:rsidR="00C2137D" w:rsidRPr="00A02117">
        <w:rPr>
          <w:rFonts w:ascii="Times New Roman" w:eastAsia="Times New Roman" w:hAnsi="Times New Roman" w:cs="Times New Roman"/>
          <w:color w:val="231F20"/>
          <w:sz w:val="24"/>
          <w:szCs w:val="24"/>
          <w:lang w:eastAsia="hr-HR"/>
        </w:rPr>
        <w:t xml:space="preserve">predati </w:t>
      </w:r>
      <w:r w:rsidRPr="00A02117">
        <w:rPr>
          <w:rFonts w:ascii="Times New Roman" w:eastAsia="Times New Roman" w:hAnsi="Times New Roman" w:cs="Times New Roman"/>
          <w:color w:val="231F20"/>
          <w:sz w:val="24"/>
          <w:szCs w:val="24"/>
          <w:lang w:eastAsia="hr-HR"/>
        </w:rPr>
        <w:t xml:space="preserve">Agenciji </w:t>
      </w:r>
      <w:r w:rsidR="00C2137D" w:rsidRPr="00A02117">
        <w:rPr>
          <w:rFonts w:ascii="Times New Roman" w:eastAsia="Times New Roman" w:hAnsi="Times New Roman" w:cs="Times New Roman"/>
          <w:color w:val="231F20"/>
          <w:sz w:val="24"/>
          <w:szCs w:val="24"/>
          <w:lang w:eastAsia="hr-HR"/>
        </w:rPr>
        <w:t>neposredno u pisanom obliku, poslati poštom, dostaviti u obliku elektroničke isprave izrađene sukladno zakonu kojim se uređuje elektronički potpis</w:t>
      </w:r>
      <w:r w:rsidRPr="00A02117">
        <w:rPr>
          <w:rFonts w:ascii="Times New Roman" w:eastAsia="Times New Roman" w:hAnsi="Times New Roman" w:cs="Times New Roman"/>
          <w:color w:val="231F20"/>
          <w:sz w:val="24"/>
          <w:szCs w:val="24"/>
          <w:lang w:eastAsia="hr-HR"/>
        </w:rPr>
        <w:t xml:space="preserve"> ili usmeno na zapisnik.</w:t>
      </w:r>
    </w:p>
    <w:p w14:paraId="5049B3D0"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3683FFBD" w14:textId="45903B93"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w:t>
      </w:r>
      <w:r w:rsidR="000C370F" w:rsidRPr="00A02117">
        <w:rPr>
          <w:rFonts w:ascii="Times New Roman" w:eastAsia="Times New Roman" w:hAnsi="Times New Roman" w:cs="Times New Roman"/>
          <w:color w:val="231F20"/>
          <w:sz w:val="24"/>
          <w:szCs w:val="24"/>
          <w:lang w:eastAsia="hr-HR"/>
        </w:rPr>
        <w:t>4</w:t>
      </w:r>
      <w:r w:rsidRPr="00A02117">
        <w:rPr>
          <w:rFonts w:ascii="Times New Roman" w:eastAsia="Times New Roman" w:hAnsi="Times New Roman" w:cs="Times New Roman"/>
          <w:color w:val="231F20"/>
          <w:sz w:val="24"/>
          <w:szCs w:val="24"/>
          <w:lang w:eastAsia="hr-HR"/>
        </w:rPr>
        <w:t xml:space="preserve">) Ako u postupku nadzora nisu utvrđene povrede odredbi ovoga Zakona za koje je potrebno izreći nadzorne mjere ili su iste utvrđene, ali su otklonjene do sastavljanja zapisnika, to se </w:t>
      </w:r>
      <w:r w:rsidR="00AF276C">
        <w:rPr>
          <w:rFonts w:ascii="Times New Roman" w:eastAsia="Times New Roman" w:hAnsi="Times New Roman" w:cs="Times New Roman"/>
          <w:color w:val="231F20"/>
          <w:sz w:val="24"/>
          <w:szCs w:val="24"/>
          <w:lang w:eastAsia="hr-HR"/>
        </w:rPr>
        <w:t>unosi</w:t>
      </w:r>
      <w:r w:rsidR="00AF276C" w:rsidRPr="00A02117">
        <w:rPr>
          <w:rFonts w:ascii="Times New Roman" w:eastAsia="Times New Roman" w:hAnsi="Times New Roman" w:cs="Times New Roman"/>
          <w:color w:val="231F20"/>
          <w:sz w:val="24"/>
          <w:szCs w:val="24"/>
          <w:lang w:eastAsia="hr-HR"/>
        </w:rPr>
        <w:t xml:space="preserve"> </w:t>
      </w:r>
      <w:r w:rsidRPr="00A02117">
        <w:rPr>
          <w:rFonts w:ascii="Times New Roman" w:eastAsia="Times New Roman" w:hAnsi="Times New Roman" w:cs="Times New Roman"/>
          <w:color w:val="231F20"/>
          <w:sz w:val="24"/>
          <w:szCs w:val="24"/>
          <w:lang w:eastAsia="hr-HR"/>
        </w:rPr>
        <w:t xml:space="preserve">u zapisnik te Agencija </w:t>
      </w:r>
      <w:r w:rsidR="00AF276C">
        <w:rPr>
          <w:rFonts w:ascii="Times New Roman" w:eastAsia="Times New Roman" w:hAnsi="Times New Roman" w:cs="Times New Roman"/>
          <w:color w:val="231F20"/>
          <w:sz w:val="24"/>
          <w:szCs w:val="24"/>
          <w:lang w:eastAsia="hr-HR"/>
        </w:rPr>
        <w:t>donosi</w:t>
      </w:r>
      <w:r w:rsidR="00AF276C" w:rsidRPr="00A02117">
        <w:rPr>
          <w:rFonts w:ascii="Times New Roman" w:eastAsia="Times New Roman" w:hAnsi="Times New Roman" w:cs="Times New Roman"/>
          <w:color w:val="231F20"/>
          <w:sz w:val="24"/>
          <w:szCs w:val="24"/>
          <w:lang w:eastAsia="hr-HR"/>
        </w:rPr>
        <w:t xml:space="preserve"> </w:t>
      </w:r>
      <w:r w:rsidRPr="00A02117">
        <w:rPr>
          <w:rFonts w:ascii="Times New Roman" w:eastAsia="Times New Roman" w:hAnsi="Times New Roman" w:cs="Times New Roman"/>
          <w:color w:val="231F20"/>
          <w:sz w:val="24"/>
          <w:szCs w:val="24"/>
          <w:lang w:eastAsia="hr-HR"/>
        </w:rPr>
        <w:t xml:space="preserve">rješenje kojim se utvrđuje da je postupak nadzora </w:t>
      </w:r>
      <w:r w:rsidR="000C370F" w:rsidRPr="00A02117">
        <w:rPr>
          <w:rFonts w:ascii="Times New Roman" w:eastAsia="Times New Roman" w:hAnsi="Times New Roman" w:cs="Times New Roman"/>
          <w:color w:val="231F20"/>
          <w:sz w:val="24"/>
          <w:szCs w:val="24"/>
          <w:lang w:eastAsia="hr-HR"/>
        </w:rPr>
        <w:t>obustavljen</w:t>
      </w:r>
      <w:r w:rsidRPr="00A02117">
        <w:rPr>
          <w:rFonts w:ascii="Times New Roman" w:eastAsia="Times New Roman" w:hAnsi="Times New Roman" w:cs="Times New Roman"/>
          <w:color w:val="231F20"/>
          <w:sz w:val="24"/>
          <w:szCs w:val="24"/>
          <w:lang w:eastAsia="hr-HR"/>
        </w:rPr>
        <w:t>.</w:t>
      </w:r>
    </w:p>
    <w:p w14:paraId="00F6D2F3"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18076D3A" w14:textId="43045333"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w:t>
      </w:r>
      <w:r w:rsidR="000C370F" w:rsidRPr="00A02117">
        <w:rPr>
          <w:rFonts w:ascii="Times New Roman" w:eastAsia="Times New Roman" w:hAnsi="Times New Roman" w:cs="Times New Roman"/>
          <w:color w:val="231F20"/>
          <w:sz w:val="24"/>
          <w:szCs w:val="24"/>
          <w:lang w:eastAsia="hr-HR"/>
        </w:rPr>
        <w:t>5</w:t>
      </w:r>
      <w:r w:rsidRPr="00A02117">
        <w:rPr>
          <w:rFonts w:ascii="Times New Roman" w:eastAsia="Times New Roman" w:hAnsi="Times New Roman" w:cs="Times New Roman"/>
          <w:color w:val="231F20"/>
          <w:sz w:val="24"/>
          <w:szCs w:val="24"/>
          <w:lang w:eastAsia="hr-HR"/>
        </w:rPr>
        <w:t xml:space="preserve">) Ako su povrede odredbi ovoga Zakona utvrđene zapisnikom otklonjene nakon sastavljanja zapisnika, a prije donošenja rješenja o nadzornim mjerama, Agencija o tome </w:t>
      </w:r>
      <w:r w:rsidR="00AF276C">
        <w:rPr>
          <w:rFonts w:ascii="Times New Roman" w:eastAsia="Times New Roman" w:hAnsi="Times New Roman" w:cs="Times New Roman"/>
          <w:color w:val="231F20"/>
          <w:sz w:val="24"/>
          <w:szCs w:val="24"/>
          <w:lang w:eastAsia="hr-HR"/>
        </w:rPr>
        <w:t>sastavlja</w:t>
      </w:r>
      <w:r w:rsidR="00AF276C" w:rsidRPr="00A02117">
        <w:rPr>
          <w:rFonts w:ascii="Times New Roman" w:eastAsia="Times New Roman" w:hAnsi="Times New Roman" w:cs="Times New Roman"/>
          <w:color w:val="231F20"/>
          <w:sz w:val="24"/>
          <w:szCs w:val="24"/>
          <w:lang w:eastAsia="hr-HR"/>
        </w:rPr>
        <w:t xml:space="preserve"> </w:t>
      </w:r>
      <w:r w:rsidRPr="00A02117">
        <w:rPr>
          <w:rFonts w:ascii="Times New Roman" w:eastAsia="Times New Roman" w:hAnsi="Times New Roman" w:cs="Times New Roman"/>
          <w:color w:val="231F20"/>
          <w:sz w:val="24"/>
          <w:szCs w:val="24"/>
          <w:lang w:eastAsia="hr-HR"/>
        </w:rPr>
        <w:t xml:space="preserve">dopunu zapisnika te, ako su otklonjene sve utvrđene povrede odredbi ovoga Zakona, </w:t>
      </w:r>
      <w:r w:rsidR="00AF276C">
        <w:rPr>
          <w:rFonts w:ascii="Times New Roman" w:eastAsia="Times New Roman" w:hAnsi="Times New Roman" w:cs="Times New Roman"/>
          <w:color w:val="231F20"/>
          <w:sz w:val="24"/>
          <w:szCs w:val="24"/>
          <w:lang w:eastAsia="hr-HR"/>
        </w:rPr>
        <w:t>donosi</w:t>
      </w:r>
      <w:r w:rsidR="00AF276C" w:rsidRPr="00A02117">
        <w:rPr>
          <w:rFonts w:ascii="Times New Roman" w:eastAsia="Times New Roman" w:hAnsi="Times New Roman" w:cs="Times New Roman"/>
          <w:color w:val="231F20"/>
          <w:sz w:val="24"/>
          <w:szCs w:val="24"/>
          <w:lang w:eastAsia="hr-HR"/>
        </w:rPr>
        <w:t xml:space="preserve"> </w:t>
      </w:r>
      <w:r w:rsidRPr="00A02117">
        <w:rPr>
          <w:rFonts w:ascii="Times New Roman" w:eastAsia="Times New Roman" w:hAnsi="Times New Roman" w:cs="Times New Roman"/>
          <w:color w:val="231F20"/>
          <w:sz w:val="24"/>
          <w:szCs w:val="24"/>
          <w:lang w:eastAsia="hr-HR"/>
        </w:rPr>
        <w:t xml:space="preserve">rješenje kojim se utvrđuje da su utvrđene povrede odredbi ovoga Zakona otklonjene i postupak nadzora </w:t>
      </w:r>
      <w:r w:rsidR="000C370F" w:rsidRPr="00A02117">
        <w:rPr>
          <w:rFonts w:ascii="Times New Roman" w:eastAsia="Times New Roman" w:hAnsi="Times New Roman" w:cs="Times New Roman"/>
          <w:color w:val="231F20"/>
          <w:sz w:val="24"/>
          <w:szCs w:val="24"/>
          <w:lang w:eastAsia="hr-HR"/>
        </w:rPr>
        <w:t>obustavljen</w:t>
      </w:r>
      <w:r w:rsidRPr="00A02117">
        <w:rPr>
          <w:rFonts w:ascii="Times New Roman" w:eastAsia="Times New Roman" w:hAnsi="Times New Roman" w:cs="Times New Roman"/>
          <w:color w:val="231F20"/>
          <w:sz w:val="24"/>
          <w:szCs w:val="24"/>
          <w:lang w:eastAsia="hr-HR"/>
        </w:rPr>
        <w:t>.</w:t>
      </w:r>
    </w:p>
    <w:p w14:paraId="6FF5FF58"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4B51BDEE" w14:textId="6A8A563B"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w:t>
      </w:r>
      <w:r w:rsidR="000C370F" w:rsidRPr="00A02117">
        <w:rPr>
          <w:rFonts w:ascii="Times New Roman" w:eastAsia="Times New Roman" w:hAnsi="Times New Roman" w:cs="Times New Roman"/>
          <w:color w:val="231F20"/>
          <w:sz w:val="24"/>
          <w:szCs w:val="24"/>
          <w:lang w:eastAsia="hr-HR"/>
        </w:rPr>
        <w:t>6</w:t>
      </w:r>
      <w:r w:rsidRPr="00A02117">
        <w:rPr>
          <w:rFonts w:ascii="Times New Roman" w:eastAsia="Times New Roman" w:hAnsi="Times New Roman" w:cs="Times New Roman"/>
          <w:color w:val="231F20"/>
          <w:sz w:val="24"/>
          <w:szCs w:val="24"/>
          <w:lang w:eastAsia="hr-HR"/>
        </w:rPr>
        <w:t xml:space="preserve">) Prije donošenja rješenja iz stavka </w:t>
      </w:r>
      <w:r w:rsidR="000C370F" w:rsidRPr="00A02117">
        <w:rPr>
          <w:rFonts w:ascii="Times New Roman" w:eastAsia="Times New Roman" w:hAnsi="Times New Roman" w:cs="Times New Roman"/>
          <w:color w:val="231F20"/>
          <w:sz w:val="24"/>
          <w:szCs w:val="24"/>
          <w:lang w:eastAsia="hr-HR"/>
        </w:rPr>
        <w:t>5</w:t>
      </w:r>
      <w:r w:rsidRPr="00A02117">
        <w:rPr>
          <w:rFonts w:ascii="Times New Roman" w:eastAsia="Times New Roman" w:hAnsi="Times New Roman" w:cs="Times New Roman"/>
          <w:color w:val="231F20"/>
          <w:sz w:val="24"/>
          <w:szCs w:val="24"/>
          <w:lang w:eastAsia="hr-HR"/>
        </w:rPr>
        <w:t>. ovoga članka Agencija može provjeriti postupanje subjekta nadzora te zatražiti dostavu dokumentacije ili drugih dokaza, kako bi se utvrdilo jesu li utvrđene nezakonitosti i/ili nepravilnosti otklonjene na odgovarajući način i u odgovarajućem opsegu.</w:t>
      </w:r>
    </w:p>
    <w:p w14:paraId="19F0255C" w14:textId="77777777" w:rsidR="00771DE2" w:rsidRPr="00A02117" w:rsidRDefault="00771DE2">
      <w:pPr>
        <w:spacing w:after="0" w:line="240" w:lineRule="auto"/>
        <w:textAlignment w:val="baseline"/>
        <w:rPr>
          <w:rFonts w:ascii="Times New Roman" w:eastAsia="Times New Roman" w:hAnsi="Times New Roman" w:cs="Times New Roman"/>
          <w:color w:val="231F20"/>
          <w:sz w:val="24"/>
          <w:szCs w:val="24"/>
          <w:lang w:eastAsia="hr-HR"/>
        </w:rPr>
      </w:pPr>
    </w:p>
    <w:p w14:paraId="2CD6025B" w14:textId="77777777" w:rsidR="00771DE2" w:rsidRPr="00A02117" w:rsidRDefault="00454EB2">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A02117">
        <w:rPr>
          <w:rFonts w:ascii="Times New Roman" w:eastAsia="Times New Roman" w:hAnsi="Times New Roman" w:cs="Times New Roman"/>
          <w:iCs/>
          <w:color w:val="231F20"/>
          <w:sz w:val="24"/>
          <w:szCs w:val="24"/>
          <w:lang w:eastAsia="hr-HR"/>
        </w:rPr>
        <w:t>Razlozi i obvezan sadržaj prigovora</w:t>
      </w:r>
    </w:p>
    <w:p w14:paraId="29251EEC" w14:textId="77777777" w:rsidR="00771DE2" w:rsidRPr="00A02117" w:rsidRDefault="00771DE2">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1020109D" w14:textId="77777777" w:rsidR="00771DE2" w:rsidRPr="00A02117" w:rsidRDefault="00454EB2">
      <w:pPr>
        <w:spacing w:after="0" w:line="240" w:lineRule="auto"/>
        <w:jc w:val="center"/>
        <w:textAlignment w:val="baseline"/>
        <w:rPr>
          <w:rFonts w:ascii="Times New Roman" w:eastAsia="Times New Roman" w:hAnsi="Times New Roman" w:cs="Times New Roman"/>
          <w:b/>
          <w:bCs/>
          <w:color w:val="231F20"/>
          <w:sz w:val="24"/>
          <w:szCs w:val="24"/>
          <w:lang w:eastAsia="hr-HR"/>
        </w:rPr>
      </w:pPr>
      <w:r w:rsidRPr="00A02117">
        <w:rPr>
          <w:rFonts w:ascii="Times New Roman" w:eastAsia="Times New Roman" w:hAnsi="Times New Roman" w:cs="Times New Roman"/>
          <w:b/>
          <w:bCs/>
          <w:color w:val="231F20"/>
          <w:sz w:val="24"/>
          <w:szCs w:val="24"/>
          <w:lang w:eastAsia="hr-HR"/>
        </w:rPr>
        <w:t>Članak 33.</w:t>
      </w:r>
    </w:p>
    <w:p w14:paraId="392A1873" w14:textId="77777777" w:rsidR="00771DE2" w:rsidRPr="00A02117" w:rsidRDefault="00771DE2">
      <w:pPr>
        <w:spacing w:after="0" w:line="240" w:lineRule="auto"/>
        <w:jc w:val="center"/>
        <w:textAlignment w:val="baseline"/>
        <w:rPr>
          <w:rFonts w:ascii="Times New Roman" w:eastAsia="Times New Roman" w:hAnsi="Times New Roman" w:cs="Times New Roman"/>
          <w:bCs/>
          <w:color w:val="231F20"/>
          <w:sz w:val="24"/>
          <w:szCs w:val="24"/>
          <w:lang w:eastAsia="hr-HR"/>
        </w:rPr>
      </w:pPr>
    </w:p>
    <w:p w14:paraId="1EF8BD36"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(1) Prigovor protiv zapisnika o neposrednom nadzoru dopušten je zbog ovih razloga:</w:t>
      </w:r>
    </w:p>
    <w:p w14:paraId="477F7464"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7FA10DDF"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 xml:space="preserve">1. ako je zapisnik o obavljenom nadzoru sastavljen u nadzoru nad osobom nad kojom Agencija nije nadležna provoditi nadzor </w:t>
      </w:r>
    </w:p>
    <w:p w14:paraId="609E1347"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2B5680F5"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2. ako je u zapisniku pogrešno ili nepotpuno utvrđeno činjenično stanje</w:t>
      </w:r>
    </w:p>
    <w:p w14:paraId="309DFBA4"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37CB84BE"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3. ako je pogrešno primijenjeno materijalno ili postupovno pravo</w:t>
      </w:r>
    </w:p>
    <w:p w14:paraId="15B02F6A"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2317A670"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 xml:space="preserve">4. ako je u zapisniku na temelju utvrđenog činjeničnog stanja izveden pogrešan ili nepotpun zaključak.  </w:t>
      </w:r>
    </w:p>
    <w:p w14:paraId="5D58E19D"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35D43674"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(2) Prigovor iz stavka 1. ovoga članka obvezno mora sadržavati:</w:t>
      </w:r>
    </w:p>
    <w:p w14:paraId="2939C1A1"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27C60DE3"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1. navođenje zapisnika na koji se prigovor podnosi</w:t>
      </w:r>
    </w:p>
    <w:p w14:paraId="740F937B"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1499C39B"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2. izjavu da se navodi iz zapisnika pobijaju u cijelosti ili u određenom dijelu</w:t>
      </w:r>
    </w:p>
    <w:p w14:paraId="69F1D6C4"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7DC905A6"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3. razloge prigovora i</w:t>
      </w:r>
    </w:p>
    <w:p w14:paraId="23EAB974"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7ED94C43"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lastRenderedPageBreak/>
        <w:t>4. druge podatke koje mora sadržavati svaki podnesak, u skladu s odredbama zakona kojim se uređuje opći upravni postupak.</w:t>
      </w:r>
    </w:p>
    <w:p w14:paraId="714F9E39"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43800539" w14:textId="1ED84565"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 xml:space="preserve">(3) </w:t>
      </w:r>
      <w:r w:rsidR="00ED5978" w:rsidRPr="00A02117">
        <w:rPr>
          <w:rFonts w:ascii="Times New Roman" w:eastAsia="Times New Roman" w:hAnsi="Times New Roman" w:cs="Times New Roman"/>
          <w:color w:val="231F20"/>
          <w:sz w:val="24"/>
          <w:szCs w:val="24"/>
          <w:lang w:eastAsia="hr-HR"/>
        </w:rPr>
        <w:t xml:space="preserve">U prigovoru subjekt nadzora može navesti nove činjenice i materijalne dokaze kojima pobija navode iz zapisnika o postojanju nedostataka, nezakonitosti i nepravilnosti. </w:t>
      </w:r>
      <w:r w:rsidRPr="00A02117">
        <w:rPr>
          <w:rFonts w:ascii="Times New Roman" w:eastAsia="Times New Roman" w:hAnsi="Times New Roman" w:cs="Times New Roman"/>
          <w:color w:val="231F20"/>
          <w:sz w:val="24"/>
          <w:szCs w:val="24"/>
          <w:lang w:eastAsia="hr-HR"/>
        </w:rPr>
        <w:t>Ako se subjekt nadzora u izjavi poziva na isprave, dužan ih je kao dokaze priložiti prigovoru.</w:t>
      </w:r>
    </w:p>
    <w:p w14:paraId="5BC63B1C"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5ED68546" w14:textId="1CBC4E94"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w:t>
      </w:r>
      <w:r w:rsidR="00691CF6" w:rsidRPr="00A02117">
        <w:rPr>
          <w:rFonts w:ascii="Times New Roman" w:eastAsia="Times New Roman" w:hAnsi="Times New Roman" w:cs="Times New Roman"/>
          <w:color w:val="231F20"/>
          <w:sz w:val="24"/>
          <w:szCs w:val="24"/>
          <w:lang w:eastAsia="hr-HR"/>
        </w:rPr>
        <w:t>4</w:t>
      </w:r>
      <w:r w:rsidRPr="00A02117">
        <w:rPr>
          <w:rFonts w:ascii="Times New Roman" w:eastAsia="Times New Roman" w:hAnsi="Times New Roman" w:cs="Times New Roman"/>
          <w:color w:val="231F20"/>
          <w:sz w:val="24"/>
          <w:szCs w:val="24"/>
          <w:lang w:eastAsia="hr-HR"/>
        </w:rPr>
        <w:t>) Agencija je dužna razmotriti prigovor na zapisnik te ako prigovor ne usvoji, razloge neusvajanja treba navesti u obrazloženju rješenja kojim se izriče nadzorna mjera.</w:t>
      </w:r>
    </w:p>
    <w:p w14:paraId="66C3C20B"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7EF8043F" w14:textId="38406095" w:rsidR="00771DE2"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w:t>
      </w:r>
      <w:r w:rsidR="00691CF6" w:rsidRPr="00A02117">
        <w:rPr>
          <w:rFonts w:ascii="Times New Roman" w:eastAsia="Times New Roman" w:hAnsi="Times New Roman" w:cs="Times New Roman"/>
          <w:color w:val="231F20"/>
          <w:sz w:val="24"/>
          <w:szCs w:val="24"/>
          <w:lang w:eastAsia="hr-HR"/>
        </w:rPr>
        <w:t>5</w:t>
      </w:r>
      <w:r w:rsidRPr="00A02117">
        <w:rPr>
          <w:rFonts w:ascii="Times New Roman" w:eastAsia="Times New Roman" w:hAnsi="Times New Roman" w:cs="Times New Roman"/>
          <w:color w:val="231F20"/>
          <w:sz w:val="24"/>
          <w:szCs w:val="24"/>
          <w:lang w:eastAsia="hr-HR"/>
        </w:rPr>
        <w:t xml:space="preserve">) Ako su prigovorom iznesene nove činjenice i materijalni dokazi zbog kojih bi trebalo promijeniti činjenično stanje utvrđeno u zapisniku ili izmijeniti prijašnje pravne ocjene, Agencija o takvim činjenicama i materijalnim dokazima ili novim pravnim ocjenama </w:t>
      </w:r>
      <w:r w:rsidR="00AF276C">
        <w:rPr>
          <w:rFonts w:ascii="Times New Roman" w:eastAsia="Times New Roman" w:hAnsi="Times New Roman" w:cs="Times New Roman"/>
          <w:color w:val="231F20"/>
          <w:sz w:val="24"/>
          <w:szCs w:val="24"/>
          <w:lang w:eastAsia="hr-HR"/>
        </w:rPr>
        <w:t>sastavlja</w:t>
      </w:r>
      <w:r w:rsidR="00AF276C" w:rsidRPr="00A02117">
        <w:rPr>
          <w:rFonts w:ascii="Times New Roman" w:eastAsia="Times New Roman" w:hAnsi="Times New Roman" w:cs="Times New Roman"/>
          <w:color w:val="231F20"/>
          <w:sz w:val="24"/>
          <w:szCs w:val="24"/>
          <w:lang w:eastAsia="hr-HR"/>
        </w:rPr>
        <w:t xml:space="preserve"> </w:t>
      </w:r>
      <w:r w:rsidRPr="00A02117">
        <w:rPr>
          <w:rFonts w:ascii="Times New Roman" w:eastAsia="Times New Roman" w:hAnsi="Times New Roman" w:cs="Times New Roman"/>
          <w:color w:val="231F20"/>
          <w:sz w:val="24"/>
          <w:szCs w:val="24"/>
          <w:lang w:eastAsia="hr-HR"/>
        </w:rPr>
        <w:t>dopunu zapisnika. Na dopunu zapisnika ne može se podnijeti prigovor.</w:t>
      </w:r>
    </w:p>
    <w:p w14:paraId="270CF742" w14:textId="77777777" w:rsidR="009A6A93" w:rsidRDefault="009A6A93">
      <w:pPr>
        <w:spacing w:after="0" w:line="240" w:lineRule="auto"/>
        <w:jc w:val="both"/>
        <w:textAlignment w:val="baseline"/>
        <w:rPr>
          <w:rFonts w:ascii="Times New Roman" w:eastAsia="Times New Roman" w:hAnsi="Times New Roman" w:cs="Times New Roman"/>
          <w:color w:val="231F20"/>
          <w:sz w:val="24"/>
          <w:szCs w:val="24"/>
          <w:lang w:eastAsia="hr-HR"/>
        </w:rPr>
      </w:pPr>
    </w:p>
    <w:p w14:paraId="37766928" w14:textId="467AAE99" w:rsidR="009A6A93" w:rsidRPr="00A02117" w:rsidRDefault="009A6A93">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(6) </w:t>
      </w:r>
      <w:r w:rsidR="00B65420">
        <w:rPr>
          <w:rFonts w:ascii="Times New Roman" w:eastAsia="Times New Roman" w:hAnsi="Times New Roman" w:cs="Times New Roman"/>
          <w:color w:val="231F20"/>
          <w:sz w:val="24"/>
          <w:szCs w:val="24"/>
          <w:lang w:eastAsia="hr-HR"/>
        </w:rPr>
        <w:t xml:space="preserve">Upravno vijeće </w:t>
      </w:r>
      <w:r w:rsidRPr="009A6A93">
        <w:rPr>
          <w:rFonts w:ascii="Times New Roman" w:eastAsia="Times New Roman" w:hAnsi="Times New Roman" w:cs="Times New Roman"/>
          <w:color w:val="231F20"/>
          <w:sz w:val="24"/>
          <w:szCs w:val="24"/>
          <w:lang w:eastAsia="hr-HR"/>
        </w:rPr>
        <w:t>Agencij</w:t>
      </w:r>
      <w:r w:rsidR="00B65420">
        <w:rPr>
          <w:rFonts w:ascii="Times New Roman" w:eastAsia="Times New Roman" w:hAnsi="Times New Roman" w:cs="Times New Roman"/>
          <w:color w:val="231F20"/>
          <w:sz w:val="24"/>
          <w:szCs w:val="24"/>
          <w:lang w:eastAsia="hr-HR"/>
        </w:rPr>
        <w:t>e</w:t>
      </w:r>
      <w:r w:rsidRPr="009A6A93">
        <w:rPr>
          <w:rFonts w:ascii="Times New Roman" w:eastAsia="Times New Roman" w:hAnsi="Times New Roman" w:cs="Times New Roman"/>
          <w:color w:val="231F20"/>
          <w:sz w:val="24"/>
          <w:szCs w:val="24"/>
          <w:lang w:eastAsia="hr-HR"/>
        </w:rPr>
        <w:t xml:space="preserve"> odlučuje o prigovoru rješenjem u roku od osam dana od dana izjavljivanja prigovora.</w:t>
      </w:r>
    </w:p>
    <w:p w14:paraId="0BC7E671" w14:textId="77777777" w:rsidR="00771DE2" w:rsidRPr="00A02117" w:rsidRDefault="00771DE2">
      <w:pPr>
        <w:spacing w:after="0" w:line="240" w:lineRule="auto"/>
        <w:textAlignment w:val="baseline"/>
        <w:rPr>
          <w:rFonts w:ascii="Times New Roman" w:eastAsia="Times New Roman" w:hAnsi="Times New Roman" w:cs="Times New Roman"/>
          <w:color w:val="231F20"/>
          <w:sz w:val="24"/>
          <w:szCs w:val="24"/>
          <w:lang w:eastAsia="hr-HR"/>
        </w:rPr>
      </w:pPr>
    </w:p>
    <w:p w14:paraId="0EE032C7" w14:textId="77777777" w:rsidR="00771DE2" w:rsidRPr="00A02117" w:rsidRDefault="00454EB2">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A02117">
        <w:rPr>
          <w:rFonts w:ascii="Times New Roman" w:eastAsia="Times New Roman" w:hAnsi="Times New Roman" w:cs="Times New Roman"/>
          <w:iCs/>
          <w:color w:val="231F20"/>
          <w:sz w:val="24"/>
          <w:szCs w:val="24"/>
          <w:lang w:eastAsia="hr-HR"/>
        </w:rPr>
        <w:t>Završetak postupka posrednog nadzora</w:t>
      </w:r>
    </w:p>
    <w:p w14:paraId="4A08B8D6" w14:textId="77777777" w:rsidR="00771DE2" w:rsidRPr="00A02117" w:rsidRDefault="00771DE2">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4BA7BA97" w14:textId="77777777" w:rsidR="00771DE2" w:rsidRPr="00A02117" w:rsidRDefault="00454EB2">
      <w:pPr>
        <w:spacing w:after="0" w:line="240" w:lineRule="auto"/>
        <w:jc w:val="center"/>
        <w:textAlignment w:val="baseline"/>
        <w:rPr>
          <w:rFonts w:ascii="Times New Roman" w:eastAsia="Times New Roman" w:hAnsi="Times New Roman" w:cs="Times New Roman"/>
          <w:b/>
          <w:bCs/>
          <w:color w:val="231F20"/>
          <w:sz w:val="24"/>
          <w:szCs w:val="24"/>
          <w:lang w:eastAsia="hr-HR"/>
        </w:rPr>
      </w:pPr>
      <w:r w:rsidRPr="00A02117">
        <w:rPr>
          <w:rFonts w:ascii="Times New Roman" w:eastAsia="Times New Roman" w:hAnsi="Times New Roman" w:cs="Times New Roman"/>
          <w:b/>
          <w:bCs/>
          <w:color w:val="231F20"/>
          <w:sz w:val="24"/>
          <w:szCs w:val="24"/>
          <w:lang w:eastAsia="hr-HR"/>
        </w:rPr>
        <w:t>Članak 34.</w:t>
      </w:r>
    </w:p>
    <w:p w14:paraId="7CAE0C51" w14:textId="77777777" w:rsidR="00771DE2" w:rsidRPr="00A02117" w:rsidRDefault="00771DE2">
      <w:pPr>
        <w:spacing w:after="0" w:line="240" w:lineRule="auto"/>
        <w:jc w:val="center"/>
        <w:textAlignment w:val="baseline"/>
        <w:rPr>
          <w:rFonts w:ascii="Times New Roman" w:eastAsia="Times New Roman" w:hAnsi="Times New Roman" w:cs="Times New Roman"/>
          <w:bCs/>
          <w:color w:val="231F20"/>
          <w:sz w:val="24"/>
          <w:szCs w:val="24"/>
          <w:lang w:eastAsia="hr-HR"/>
        </w:rPr>
      </w:pPr>
    </w:p>
    <w:p w14:paraId="3C1B7AFC"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(1) U slučaju povreda obveza propisanih ovim Zakonom subjekta nadzora, utvrđenih u postupku posrednog nadzora, ovlaštena osoba Agencije sastavlja zapisnik.</w:t>
      </w:r>
    </w:p>
    <w:p w14:paraId="0549DD42"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7DB9D9EE" w14:textId="77777777"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(2) Zapisnik o obavljenom nadzoru dostavlja se subjektu nadzora, s detaljnim opisom činjenica utvrđenih u postupku nadzora.</w:t>
      </w:r>
    </w:p>
    <w:p w14:paraId="5DEA7F10"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08196F8B" w14:textId="5108C20D"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(3) Na završetak postupka posrednog nadzora na odgovarajući način primjenjuju se odredbe članaka 32. i 33. ovoga Zakona.</w:t>
      </w:r>
    </w:p>
    <w:p w14:paraId="51FA4697" w14:textId="05EA539B" w:rsidR="00F6303C" w:rsidRPr="00A02117" w:rsidRDefault="00F6303C">
      <w:pPr>
        <w:spacing w:after="0" w:line="240" w:lineRule="auto"/>
        <w:jc w:val="both"/>
        <w:textAlignment w:val="baseline"/>
        <w:rPr>
          <w:rFonts w:ascii="Times New Roman" w:eastAsia="Times New Roman" w:hAnsi="Times New Roman" w:cs="Times New Roman"/>
          <w:color w:val="231F20"/>
          <w:sz w:val="24"/>
          <w:szCs w:val="24"/>
          <w:lang w:eastAsia="hr-HR"/>
        </w:rPr>
      </w:pPr>
    </w:p>
    <w:p w14:paraId="1C233529" w14:textId="05AE0AAC" w:rsidR="00F6303C" w:rsidRPr="00A02117" w:rsidRDefault="00F6303C" w:rsidP="00F6303C">
      <w:pPr>
        <w:spacing w:after="0" w:line="240" w:lineRule="auto"/>
        <w:jc w:val="center"/>
        <w:textAlignment w:val="baseline"/>
        <w:rPr>
          <w:rFonts w:ascii="Times New Roman" w:hAnsi="Times New Roman" w:cs="Times New Roman"/>
          <w:color w:val="231F20"/>
          <w:sz w:val="24"/>
          <w:szCs w:val="24"/>
          <w:highlight w:val="yellow"/>
        </w:rPr>
      </w:pPr>
      <w:r w:rsidRPr="00A02117">
        <w:rPr>
          <w:rFonts w:ascii="Times New Roman" w:eastAsia="Times New Roman" w:hAnsi="Times New Roman" w:cs="Times New Roman"/>
          <w:color w:val="231F20"/>
          <w:sz w:val="24"/>
          <w:szCs w:val="24"/>
          <w:lang w:eastAsia="hr-HR"/>
        </w:rPr>
        <w:t>Uvid u spis</w:t>
      </w:r>
    </w:p>
    <w:p w14:paraId="00DC13CC" w14:textId="77777777" w:rsidR="00F6303C" w:rsidRPr="00A02117" w:rsidRDefault="00F6303C" w:rsidP="00F6303C">
      <w:pPr>
        <w:spacing w:after="0" w:line="240" w:lineRule="auto"/>
        <w:jc w:val="both"/>
        <w:textAlignment w:val="baseline"/>
        <w:rPr>
          <w:rFonts w:ascii="Times New Roman" w:eastAsia="Times New Roman" w:hAnsi="Times New Roman" w:cs="Times New Roman"/>
          <w:color w:val="231F20"/>
          <w:sz w:val="24"/>
          <w:szCs w:val="24"/>
          <w:lang w:eastAsia="hr-HR"/>
        </w:rPr>
      </w:pPr>
    </w:p>
    <w:p w14:paraId="0DBB140E" w14:textId="15F02C23" w:rsidR="00F6303C" w:rsidRPr="00A02117" w:rsidRDefault="00F6303C" w:rsidP="00F6303C">
      <w:pPr>
        <w:spacing w:after="0" w:line="240" w:lineRule="auto"/>
        <w:jc w:val="center"/>
        <w:textAlignment w:val="baseline"/>
        <w:rPr>
          <w:rFonts w:ascii="Times New Roman" w:eastAsia="Times New Roman" w:hAnsi="Times New Roman" w:cs="Times New Roman"/>
          <w:b/>
          <w:bCs/>
          <w:iCs/>
          <w:color w:val="231F20"/>
          <w:sz w:val="24"/>
          <w:szCs w:val="24"/>
          <w:lang w:eastAsia="hr-HR"/>
        </w:rPr>
      </w:pPr>
      <w:r w:rsidRPr="00A02117">
        <w:rPr>
          <w:rFonts w:ascii="Times New Roman" w:eastAsia="Times New Roman" w:hAnsi="Times New Roman" w:cs="Times New Roman"/>
          <w:b/>
          <w:bCs/>
          <w:iCs/>
          <w:color w:val="231F20"/>
          <w:sz w:val="24"/>
          <w:szCs w:val="24"/>
          <w:lang w:eastAsia="hr-HR"/>
        </w:rPr>
        <w:t>Članak 35.</w:t>
      </w:r>
    </w:p>
    <w:p w14:paraId="39DA08F1" w14:textId="77777777" w:rsidR="00F6303C" w:rsidRPr="00A02117" w:rsidRDefault="00F6303C" w:rsidP="00F6303C">
      <w:pPr>
        <w:spacing w:after="0" w:line="240" w:lineRule="auto"/>
        <w:jc w:val="center"/>
        <w:textAlignment w:val="baseline"/>
        <w:rPr>
          <w:rFonts w:ascii="Times New Roman" w:eastAsia="Times New Roman" w:hAnsi="Times New Roman" w:cs="Times New Roman"/>
          <w:b/>
          <w:bCs/>
          <w:iCs/>
          <w:color w:val="231F20"/>
          <w:sz w:val="24"/>
          <w:szCs w:val="24"/>
          <w:lang w:eastAsia="hr-HR"/>
        </w:rPr>
      </w:pPr>
    </w:p>
    <w:p w14:paraId="5CFD0C5D" w14:textId="0BE52F8A" w:rsidR="00F6303C" w:rsidRPr="00A02117" w:rsidRDefault="00F6303C" w:rsidP="00F6303C">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 xml:space="preserve">(1) Od pokretanja postupka nadzora od strane Agencije, stranka u postupku ovlaštena je izvršiti uvid u spis. Uvid u spis sukladno odredbama ovoga članka ima i stranka protiv koje je pokrenut postupak za izricanje upravne sankcije. </w:t>
      </w:r>
    </w:p>
    <w:p w14:paraId="725D7A00" w14:textId="77777777" w:rsidR="00F6303C" w:rsidRPr="00A02117" w:rsidRDefault="00F6303C" w:rsidP="00F6303C">
      <w:pPr>
        <w:spacing w:after="0" w:line="240" w:lineRule="auto"/>
        <w:jc w:val="both"/>
        <w:textAlignment w:val="baseline"/>
        <w:rPr>
          <w:rFonts w:ascii="Times New Roman" w:eastAsia="Times New Roman" w:hAnsi="Times New Roman" w:cs="Times New Roman"/>
          <w:color w:val="231F20"/>
          <w:sz w:val="24"/>
          <w:szCs w:val="24"/>
          <w:lang w:eastAsia="hr-HR"/>
        </w:rPr>
      </w:pPr>
    </w:p>
    <w:p w14:paraId="72D03D39" w14:textId="77777777" w:rsidR="00F6303C" w:rsidRPr="00A02117" w:rsidRDefault="00F6303C" w:rsidP="00F6303C">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 xml:space="preserve">(2) Spis iz stavka 1. ovoga članka sastoji se od svih dokumenata koje je Agencija primila, izradila ili prikupila za vrijeme vođenja postupka neovisno o mediju na kojem su pohranjeni. </w:t>
      </w:r>
    </w:p>
    <w:p w14:paraId="030813CD" w14:textId="77777777" w:rsidR="00F6303C" w:rsidRPr="00A02117" w:rsidRDefault="00F6303C" w:rsidP="00F6303C">
      <w:pPr>
        <w:spacing w:after="0" w:line="240" w:lineRule="auto"/>
        <w:jc w:val="both"/>
        <w:textAlignment w:val="baseline"/>
        <w:rPr>
          <w:rFonts w:ascii="Times New Roman" w:eastAsia="Times New Roman" w:hAnsi="Times New Roman" w:cs="Times New Roman"/>
          <w:color w:val="231F20"/>
          <w:sz w:val="24"/>
          <w:szCs w:val="24"/>
          <w:lang w:eastAsia="hr-HR"/>
        </w:rPr>
      </w:pPr>
    </w:p>
    <w:p w14:paraId="39C9B40F" w14:textId="73EA66B7" w:rsidR="00F6303C" w:rsidRPr="00A02117" w:rsidRDefault="00F6303C" w:rsidP="00F6303C">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 xml:space="preserve">(3) Uvid u spis </w:t>
      </w:r>
      <w:r w:rsidR="00AF276C">
        <w:rPr>
          <w:rFonts w:ascii="Times New Roman" w:eastAsia="Times New Roman" w:hAnsi="Times New Roman" w:cs="Times New Roman"/>
          <w:color w:val="231F20"/>
          <w:sz w:val="24"/>
          <w:szCs w:val="24"/>
          <w:lang w:eastAsia="hr-HR"/>
        </w:rPr>
        <w:t>omogućuje</w:t>
      </w:r>
      <w:r w:rsidRPr="00A02117">
        <w:rPr>
          <w:rFonts w:ascii="Times New Roman" w:eastAsia="Times New Roman" w:hAnsi="Times New Roman" w:cs="Times New Roman"/>
          <w:color w:val="231F20"/>
          <w:sz w:val="24"/>
          <w:szCs w:val="24"/>
          <w:lang w:eastAsia="hr-HR"/>
        </w:rPr>
        <w:t xml:space="preserve"> se stran</w:t>
      </w:r>
      <w:r w:rsidR="00B3278E">
        <w:rPr>
          <w:rFonts w:ascii="Times New Roman" w:eastAsia="Times New Roman" w:hAnsi="Times New Roman" w:cs="Times New Roman"/>
          <w:color w:val="231F20"/>
          <w:sz w:val="24"/>
          <w:szCs w:val="24"/>
          <w:lang w:eastAsia="hr-HR"/>
        </w:rPr>
        <w:t>c</w:t>
      </w:r>
      <w:r w:rsidRPr="00A02117">
        <w:rPr>
          <w:rFonts w:ascii="Times New Roman" w:eastAsia="Times New Roman" w:hAnsi="Times New Roman" w:cs="Times New Roman"/>
          <w:color w:val="231F20"/>
          <w:sz w:val="24"/>
          <w:szCs w:val="24"/>
          <w:lang w:eastAsia="hr-HR"/>
        </w:rPr>
        <w:t>i ili pomoću uređaja za pohranu elektroničkih podataka, uključujući bilo koji uređaj koji može biti dostupan u budućnosti, ili putem preslike dostupnih spisa u papirnatom obliku dostavljenih stran</w:t>
      </w:r>
      <w:r w:rsidR="00B3278E">
        <w:rPr>
          <w:rFonts w:ascii="Times New Roman" w:eastAsia="Times New Roman" w:hAnsi="Times New Roman" w:cs="Times New Roman"/>
          <w:color w:val="231F20"/>
          <w:sz w:val="24"/>
          <w:szCs w:val="24"/>
          <w:lang w:eastAsia="hr-HR"/>
        </w:rPr>
        <w:t>c</w:t>
      </w:r>
      <w:r w:rsidRPr="00A02117">
        <w:rPr>
          <w:rFonts w:ascii="Times New Roman" w:eastAsia="Times New Roman" w:hAnsi="Times New Roman" w:cs="Times New Roman"/>
          <w:color w:val="231F20"/>
          <w:sz w:val="24"/>
          <w:szCs w:val="24"/>
          <w:lang w:eastAsia="hr-HR"/>
        </w:rPr>
        <w:t>i koji se stran</w:t>
      </w:r>
      <w:r w:rsidR="00B3278E">
        <w:rPr>
          <w:rFonts w:ascii="Times New Roman" w:eastAsia="Times New Roman" w:hAnsi="Times New Roman" w:cs="Times New Roman"/>
          <w:color w:val="231F20"/>
          <w:sz w:val="24"/>
          <w:szCs w:val="24"/>
          <w:lang w:eastAsia="hr-HR"/>
        </w:rPr>
        <w:t>c</w:t>
      </w:r>
      <w:r w:rsidRPr="00A02117">
        <w:rPr>
          <w:rFonts w:ascii="Times New Roman" w:eastAsia="Times New Roman" w:hAnsi="Times New Roman" w:cs="Times New Roman"/>
          <w:color w:val="231F20"/>
          <w:sz w:val="24"/>
          <w:szCs w:val="24"/>
          <w:lang w:eastAsia="hr-HR"/>
        </w:rPr>
        <w:t xml:space="preserve">i šalju poštom ili pozivanjem stranaka da pregledaju dostupne spise u prostorijama Agencije. </w:t>
      </w:r>
    </w:p>
    <w:p w14:paraId="72B85201" w14:textId="77777777" w:rsidR="00F6303C" w:rsidRPr="00A02117" w:rsidRDefault="00F6303C" w:rsidP="00F6303C">
      <w:pPr>
        <w:spacing w:after="0" w:line="240" w:lineRule="auto"/>
        <w:jc w:val="both"/>
        <w:textAlignment w:val="baseline"/>
        <w:rPr>
          <w:rFonts w:ascii="Times New Roman" w:eastAsia="Times New Roman" w:hAnsi="Times New Roman" w:cs="Times New Roman"/>
          <w:color w:val="231F20"/>
          <w:sz w:val="24"/>
          <w:szCs w:val="24"/>
          <w:lang w:eastAsia="hr-HR"/>
        </w:rPr>
      </w:pPr>
    </w:p>
    <w:p w14:paraId="0A0D8323" w14:textId="6644E61D" w:rsidR="00F6303C" w:rsidRPr="00A02117" w:rsidRDefault="00F6303C" w:rsidP="00F6303C">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(4) Iznimno od stavka 1. ovoga članka, pravo na uvid u spis ne odnosi se na povjerljive informacije koje je Agencija primila u svrhu obavljanja nadzora ili drugih zadataka na koje je ovlaštena ili koje je Agencija primila u postupku razmjen</w:t>
      </w:r>
      <w:r w:rsidR="00ED5978" w:rsidRPr="00A02117">
        <w:rPr>
          <w:rFonts w:ascii="Times New Roman" w:eastAsia="Times New Roman" w:hAnsi="Times New Roman" w:cs="Times New Roman"/>
          <w:color w:val="231F20"/>
          <w:sz w:val="24"/>
          <w:szCs w:val="24"/>
          <w:lang w:eastAsia="hr-HR"/>
        </w:rPr>
        <w:t>e</w:t>
      </w:r>
      <w:r w:rsidRPr="00A02117">
        <w:rPr>
          <w:rFonts w:ascii="Times New Roman" w:eastAsia="Times New Roman" w:hAnsi="Times New Roman" w:cs="Times New Roman"/>
          <w:color w:val="231F20"/>
          <w:sz w:val="24"/>
          <w:szCs w:val="24"/>
          <w:lang w:eastAsia="hr-HR"/>
        </w:rPr>
        <w:t xml:space="preserve"> informacija s drugim nadzornim tijelima u Republici Hrvatskoj ili izvan nje. </w:t>
      </w:r>
    </w:p>
    <w:p w14:paraId="73A8764C" w14:textId="77777777" w:rsidR="00F6303C" w:rsidRPr="00A02117" w:rsidRDefault="00F6303C" w:rsidP="00F6303C">
      <w:pPr>
        <w:spacing w:after="0" w:line="240" w:lineRule="auto"/>
        <w:jc w:val="both"/>
        <w:textAlignment w:val="baseline"/>
        <w:rPr>
          <w:rFonts w:ascii="Times New Roman" w:eastAsia="Times New Roman" w:hAnsi="Times New Roman" w:cs="Times New Roman"/>
          <w:color w:val="231F20"/>
          <w:sz w:val="24"/>
          <w:szCs w:val="24"/>
          <w:lang w:eastAsia="hr-HR"/>
        </w:rPr>
      </w:pPr>
    </w:p>
    <w:p w14:paraId="436C8778" w14:textId="222B0080" w:rsidR="00F6303C" w:rsidRPr="00A02117" w:rsidRDefault="00F6303C" w:rsidP="00F6303C">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(5) Iznimno od stavka 1. ovoga članka, pravo na uvid u spis ne odnosi se na informacije koje predstavljaju poslovnu ili profesionalnu tajnu pravne ili fizičke osobe koja nije stranka u postupku. Da bi informacija predstavljala poslovnu tajnu, nije dovoljno da ju takvom označi pravna ili fizička osoba na koju se takva informacija odnosi, već je potreb</w:t>
      </w:r>
      <w:r w:rsidR="002058C3" w:rsidRPr="00A02117">
        <w:rPr>
          <w:rFonts w:ascii="Times New Roman" w:eastAsia="Times New Roman" w:hAnsi="Times New Roman" w:cs="Times New Roman"/>
          <w:color w:val="231F20"/>
          <w:sz w:val="24"/>
          <w:szCs w:val="24"/>
          <w:lang w:eastAsia="hr-HR"/>
        </w:rPr>
        <w:t>n</w:t>
      </w:r>
      <w:r w:rsidRPr="00A02117">
        <w:rPr>
          <w:rFonts w:ascii="Times New Roman" w:eastAsia="Times New Roman" w:hAnsi="Times New Roman" w:cs="Times New Roman"/>
          <w:color w:val="231F20"/>
          <w:sz w:val="24"/>
          <w:szCs w:val="24"/>
          <w:lang w:eastAsia="hr-HR"/>
        </w:rPr>
        <w:t>o da su ispunjeni objektivni kriteriji</w:t>
      </w:r>
      <w:r w:rsidR="0094528A" w:rsidRPr="0094528A">
        <w:rPr>
          <w:rFonts w:ascii="Times New Roman" w:eastAsia="Times New Roman" w:hAnsi="Times New Roman" w:cs="Times New Roman"/>
          <w:color w:val="231F20"/>
          <w:sz w:val="24"/>
          <w:szCs w:val="24"/>
          <w:lang w:eastAsia="hr-HR"/>
        </w:rPr>
        <w:t xml:space="preserve"> u skladu sa zakonom kojim se uređuje zaštita tajnosti podataka</w:t>
      </w:r>
      <w:r w:rsidRPr="00A02117">
        <w:rPr>
          <w:rFonts w:ascii="Times New Roman" w:eastAsia="Times New Roman" w:hAnsi="Times New Roman" w:cs="Times New Roman"/>
          <w:color w:val="231F20"/>
          <w:sz w:val="24"/>
          <w:szCs w:val="24"/>
          <w:lang w:eastAsia="hr-HR"/>
        </w:rPr>
        <w:t xml:space="preserve">, a teret dokaza da se radi o poslovnoj tajni </w:t>
      </w:r>
      <w:r w:rsidR="008548B8" w:rsidRPr="00A02117">
        <w:rPr>
          <w:rFonts w:ascii="Times New Roman" w:eastAsia="Times New Roman" w:hAnsi="Times New Roman" w:cs="Times New Roman"/>
          <w:color w:val="231F20"/>
          <w:sz w:val="24"/>
          <w:szCs w:val="24"/>
          <w:lang w:eastAsia="hr-HR"/>
        </w:rPr>
        <w:t>je na osobi koja tvrdi da se radi o poslovnoj tajni.</w:t>
      </w:r>
    </w:p>
    <w:p w14:paraId="5C086876" w14:textId="77777777" w:rsidR="00F6303C" w:rsidRPr="00A02117" w:rsidRDefault="00F6303C" w:rsidP="00F6303C">
      <w:pPr>
        <w:spacing w:after="0" w:line="240" w:lineRule="auto"/>
        <w:jc w:val="both"/>
        <w:textAlignment w:val="baseline"/>
        <w:rPr>
          <w:rFonts w:ascii="Times New Roman" w:eastAsia="Times New Roman" w:hAnsi="Times New Roman" w:cs="Times New Roman"/>
          <w:color w:val="231F20"/>
          <w:sz w:val="24"/>
          <w:szCs w:val="24"/>
          <w:lang w:eastAsia="hr-HR"/>
        </w:rPr>
      </w:pPr>
    </w:p>
    <w:p w14:paraId="16C63851" w14:textId="02736508" w:rsidR="00F6303C" w:rsidRPr="00A02117" w:rsidRDefault="00F6303C" w:rsidP="00F6303C">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(6) Omogućavanje uvida u spis stran</w:t>
      </w:r>
      <w:r w:rsidR="00B3278E">
        <w:rPr>
          <w:rFonts w:ascii="Times New Roman" w:eastAsia="Times New Roman" w:hAnsi="Times New Roman" w:cs="Times New Roman"/>
          <w:color w:val="231F20"/>
          <w:sz w:val="24"/>
          <w:szCs w:val="24"/>
          <w:lang w:eastAsia="hr-HR"/>
        </w:rPr>
        <w:t>c</w:t>
      </w:r>
      <w:r w:rsidRPr="00A02117">
        <w:rPr>
          <w:rFonts w:ascii="Times New Roman" w:eastAsia="Times New Roman" w:hAnsi="Times New Roman" w:cs="Times New Roman"/>
          <w:color w:val="231F20"/>
          <w:sz w:val="24"/>
          <w:szCs w:val="24"/>
          <w:lang w:eastAsia="hr-HR"/>
        </w:rPr>
        <w:t>i u postupku ne utječe na pravo Agencije da otkriva ili upotrebljava informacije potrebne za dokazivanje povrede prava.</w:t>
      </w:r>
    </w:p>
    <w:p w14:paraId="52D8DC18"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64807230" w14:textId="387DBF0F" w:rsidR="00771DE2" w:rsidRPr="00A02117" w:rsidRDefault="00454EB2">
      <w:pPr>
        <w:spacing w:after="0" w:line="240" w:lineRule="auto"/>
        <w:jc w:val="center"/>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Nadzorne mjere Agencije</w:t>
      </w:r>
    </w:p>
    <w:p w14:paraId="2EA983BD" w14:textId="77777777" w:rsidR="00771DE2" w:rsidRPr="00A02117" w:rsidRDefault="00771DE2">
      <w:pPr>
        <w:spacing w:after="0" w:line="240" w:lineRule="auto"/>
        <w:jc w:val="center"/>
        <w:textAlignment w:val="baseline"/>
        <w:rPr>
          <w:rFonts w:ascii="Times New Roman" w:eastAsia="Times New Roman" w:hAnsi="Times New Roman" w:cs="Times New Roman"/>
          <w:color w:val="231F20"/>
          <w:sz w:val="24"/>
          <w:szCs w:val="24"/>
          <w:lang w:eastAsia="hr-HR"/>
        </w:rPr>
      </w:pPr>
    </w:p>
    <w:p w14:paraId="6360CF1E" w14:textId="7C3CC83D" w:rsidR="008548B8" w:rsidRPr="00A02117" w:rsidRDefault="00454EB2">
      <w:pPr>
        <w:spacing w:after="0" w:line="240" w:lineRule="auto"/>
        <w:jc w:val="center"/>
        <w:textAlignment w:val="baseline"/>
        <w:rPr>
          <w:rFonts w:ascii="Times New Roman" w:eastAsia="Times New Roman" w:hAnsi="Times New Roman" w:cs="Times New Roman"/>
          <w:b/>
          <w:bCs/>
          <w:iCs/>
          <w:color w:val="231F20"/>
          <w:sz w:val="24"/>
          <w:szCs w:val="24"/>
          <w:lang w:eastAsia="hr-HR"/>
        </w:rPr>
      </w:pPr>
      <w:r w:rsidRPr="00A02117">
        <w:rPr>
          <w:rFonts w:ascii="Times New Roman" w:eastAsia="Times New Roman" w:hAnsi="Times New Roman" w:cs="Times New Roman"/>
          <w:b/>
          <w:bCs/>
          <w:iCs/>
          <w:color w:val="231F20"/>
          <w:sz w:val="24"/>
          <w:szCs w:val="24"/>
          <w:lang w:eastAsia="hr-HR"/>
        </w:rPr>
        <w:t>Članak 3</w:t>
      </w:r>
      <w:r w:rsidR="008548B8" w:rsidRPr="00A02117">
        <w:rPr>
          <w:rFonts w:ascii="Times New Roman" w:eastAsia="Times New Roman" w:hAnsi="Times New Roman" w:cs="Times New Roman"/>
          <w:b/>
          <w:bCs/>
          <w:iCs/>
          <w:color w:val="231F20"/>
          <w:sz w:val="24"/>
          <w:szCs w:val="24"/>
          <w:lang w:eastAsia="hr-HR"/>
        </w:rPr>
        <w:t>6</w:t>
      </w:r>
      <w:r w:rsidRPr="00A02117">
        <w:rPr>
          <w:rFonts w:ascii="Times New Roman" w:eastAsia="Times New Roman" w:hAnsi="Times New Roman" w:cs="Times New Roman"/>
          <w:b/>
          <w:bCs/>
          <w:iCs/>
          <w:color w:val="231F20"/>
          <w:sz w:val="24"/>
          <w:szCs w:val="24"/>
          <w:lang w:eastAsia="hr-HR"/>
        </w:rPr>
        <w:t>.</w:t>
      </w:r>
    </w:p>
    <w:p w14:paraId="2D14B935" w14:textId="77777777" w:rsidR="008548B8" w:rsidRPr="00A02117" w:rsidRDefault="008548B8">
      <w:pPr>
        <w:spacing w:after="0" w:line="240" w:lineRule="auto"/>
        <w:jc w:val="center"/>
        <w:textAlignment w:val="baseline"/>
        <w:rPr>
          <w:rFonts w:ascii="Times New Roman" w:eastAsia="Times New Roman" w:hAnsi="Times New Roman" w:cs="Times New Roman"/>
          <w:b/>
          <w:bCs/>
          <w:iCs/>
          <w:color w:val="231F20"/>
          <w:sz w:val="24"/>
          <w:szCs w:val="24"/>
          <w:lang w:eastAsia="hr-HR"/>
        </w:rPr>
      </w:pPr>
    </w:p>
    <w:p w14:paraId="67C31416" w14:textId="77777777" w:rsidR="008548B8" w:rsidRPr="00A02117" w:rsidRDefault="008548B8"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(1) Na temelju zapisnika, prigovora na zapisnik, dopune zapisnika i ostalih činjenica utvrđenih u postupku nadzora, Agencija u postupku nadzora može subjektu nadzora rješenjem izreći primjerene nadzorne mjere propisane ovim Zakonom, a koje su potrebne kako bi se osiguralo da subjekti nadzora, odgovorne osobe i ostale osobe na koje se odnose obveze propisane ovim Zakonom usklade poslovanje s tim propisima.</w:t>
      </w:r>
    </w:p>
    <w:p w14:paraId="41E6779E" w14:textId="77777777" w:rsidR="008548B8" w:rsidRPr="00A02117" w:rsidRDefault="008548B8" w:rsidP="008548B8">
      <w:pPr>
        <w:spacing w:after="0" w:line="240" w:lineRule="auto"/>
        <w:jc w:val="both"/>
        <w:rPr>
          <w:rFonts w:ascii="Times New Roman" w:eastAsia="Calibri" w:hAnsi="Times New Roman" w:cs="Times New Roman"/>
          <w:sz w:val="24"/>
          <w:szCs w:val="24"/>
        </w:rPr>
      </w:pPr>
    </w:p>
    <w:p w14:paraId="4187CA41" w14:textId="7A2C489D" w:rsidR="008548B8" w:rsidRPr="00A02117" w:rsidRDefault="008548B8"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(2) Agencija može ako utvrdi povrede odred</w:t>
      </w:r>
      <w:r w:rsidR="00ED5978" w:rsidRPr="00A02117">
        <w:rPr>
          <w:rFonts w:ascii="Times New Roman" w:eastAsia="Calibri" w:hAnsi="Times New Roman" w:cs="Times New Roman"/>
          <w:sz w:val="24"/>
          <w:szCs w:val="24"/>
        </w:rPr>
        <w:t>bi</w:t>
      </w:r>
      <w:r w:rsidRPr="00A02117">
        <w:rPr>
          <w:rFonts w:ascii="Times New Roman" w:eastAsia="Calibri" w:hAnsi="Times New Roman" w:cs="Times New Roman"/>
          <w:sz w:val="24"/>
          <w:szCs w:val="24"/>
        </w:rPr>
        <w:t xml:space="preserve"> ovoga Zakona i na temelju njega donesenih podzakonskih propisa</w:t>
      </w:r>
      <w:r w:rsidR="00BB27DD"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rješenjem izreći jednu ili više nadzornih mjera</w:t>
      </w:r>
      <w:r w:rsidR="002058C3" w:rsidRPr="00A02117">
        <w:rPr>
          <w:rFonts w:ascii="Times New Roman" w:eastAsia="Calibri" w:hAnsi="Times New Roman" w:cs="Times New Roman"/>
          <w:sz w:val="24"/>
          <w:szCs w:val="24"/>
        </w:rPr>
        <w:t>,</w:t>
      </w:r>
      <w:r w:rsidR="00BB27DD" w:rsidRPr="00A02117">
        <w:rPr>
          <w:rFonts w:ascii="Times New Roman" w:eastAsia="Calibri" w:hAnsi="Times New Roman" w:cs="Times New Roman"/>
          <w:sz w:val="24"/>
          <w:szCs w:val="24"/>
        </w:rPr>
        <w:t xml:space="preserve"> a vodeći računa da takv</w:t>
      </w:r>
      <w:r w:rsidR="0041168A">
        <w:rPr>
          <w:rFonts w:ascii="Times New Roman" w:eastAsia="Calibri" w:hAnsi="Times New Roman" w:cs="Times New Roman"/>
          <w:sz w:val="24"/>
          <w:szCs w:val="24"/>
        </w:rPr>
        <w:t>a</w:t>
      </w:r>
      <w:r w:rsidR="00BB27DD" w:rsidRPr="00A02117">
        <w:rPr>
          <w:rFonts w:ascii="Times New Roman" w:eastAsia="Calibri" w:hAnsi="Times New Roman" w:cs="Times New Roman"/>
          <w:sz w:val="24"/>
          <w:szCs w:val="24"/>
        </w:rPr>
        <w:t xml:space="preserve"> mjera bude djelotvorna, razmjerna i odvrać</w:t>
      </w:r>
      <w:r w:rsidR="000B3F51">
        <w:rPr>
          <w:rFonts w:ascii="Times New Roman" w:eastAsia="Calibri" w:hAnsi="Times New Roman" w:cs="Times New Roman"/>
          <w:sz w:val="24"/>
          <w:szCs w:val="24"/>
        </w:rPr>
        <w:t>a</w:t>
      </w:r>
      <w:r w:rsidR="00BB27DD" w:rsidRPr="00A02117">
        <w:rPr>
          <w:rFonts w:ascii="Times New Roman" w:eastAsia="Calibri" w:hAnsi="Times New Roman" w:cs="Times New Roman"/>
          <w:sz w:val="24"/>
          <w:szCs w:val="24"/>
        </w:rPr>
        <w:t>juća</w:t>
      </w:r>
      <w:r w:rsidRPr="00A02117">
        <w:rPr>
          <w:rFonts w:ascii="Times New Roman" w:eastAsia="Calibri" w:hAnsi="Times New Roman" w:cs="Times New Roman"/>
          <w:sz w:val="24"/>
          <w:szCs w:val="24"/>
        </w:rPr>
        <w:t xml:space="preserve">: </w:t>
      </w:r>
    </w:p>
    <w:p w14:paraId="116701FF" w14:textId="77777777" w:rsidR="008548B8" w:rsidRPr="00A02117" w:rsidRDefault="008548B8" w:rsidP="008548B8">
      <w:pPr>
        <w:spacing w:after="0" w:line="240" w:lineRule="auto"/>
        <w:jc w:val="both"/>
        <w:rPr>
          <w:rFonts w:ascii="Times New Roman" w:eastAsia="Calibri" w:hAnsi="Times New Roman" w:cs="Times New Roman"/>
          <w:sz w:val="24"/>
          <w:szCs w:val="24"/>
        </w:rPr>
      </w:pPr>
    </w:p>
    <w:p w14:paraId="37C45A12" w14:textId="77777777" w:rsidR="008548B8" w:rsidRPr="00A02117" w:rsidRDefault="008548B8"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1. opomenu</w:t>
      </w:r>
    </w:p>
    <w:p w14:paraId="02C0347E" w14:textId="77777777" w:rsidR="008548B8" w:rsidRPr="00A02117" w:rsidRDefault="008548B8" w:rsidP="008548B8">
      <w:pPr>
        <w:spacing w:after="0" w:line="240" w:lineRule="auto"/>
        <w:jc w:val="both"/>
        <w:rPr>
          <w:rFonts w:ascii="Times New Roman" w:eastAsia="Calibri" w:hAnsi="Times New Roman" w:cs="Times New Roman"/>
          <w:sz w:val="24"/>
          <w:szCs w:val="24"/>
        </w:rPr>
      </w:pPr>
    </w:p>
    <w:p w14:paraId="22AA71FC" w14:textId="5520CB78" w:rsidR="008548B8" w:rsidRPr="00A02117" w:rsidRDefault="008548B8"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2. otklanjanje nezakonitosti i nepravilnosti, što uključuje i nalog kojim se od fizičke ili pravne osobe zahtijeva da prestane s takvim postupanjem i da takvo postupanje više ne ponovi</w:t>
      </w:r>
    </w:p>
    <w:p w14:paraId="662A8D03" w14:textId="0970A4CE" w:rsidR="005E788B" w:rsidRPr="00A02117" w:rsidRDefault="005E788B" w:rsidP="008548B8">
      <w:pPr>
        <w:spacing w:after="0" w:line="240" w:lineRule="auto"/>
        <w:jc w:val="both"/>
        <w:rPr>
          <w:rFonts w:ascii="Times New Roman" w:eastAsia="Calibri" w:hAnsi="Times New Roman" w:cs="Times New Roman"/>
          <w:sz w:val="24"/>
          <w:szCs w:val="24"/>
        </w:rPr>
      </w:pPr>
    </w:p>
    <w:p w14:paraId="416F17DA" w14:textId="0FEAB935" w:rsidR="005E788B" w:rsidRPr="00A02117" w:rsidRDefault="005E788B" w:rsidP="005E788B">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3. javnu objavu identiteta fizičke ili pravne osobe i prirode kršenja iz člank</w:t>
      </w:r>
      <w:r w:rsidR="002058C3" w:rsidRPr="00A02117">
        <w:rPr>
          <w:rFonts w:ascii="Times New Roman" w:eastAsia="Calibri" w:hAnsi="Times New Roman" w:cs="Times New Roman"/>
          <w:sz w:val="24"/>
          <w:szCs w:val="24"/>
        </w:rPr>
        <w:t>a</w:t>
      </w:r>
      <w:r w:rsidRPr="00A02117">
        <w:rPr>
          <w:rFonts w:ascii="Times New Roman" w:eastAsia="Calibri" w:hAnsi="Times New Roman" w:cs="Times New Roman"/>
          <w:sz w:val="24"/>
          <w:szCs w:val="24"/>
        </w:rPr>
        <w:t xml:space="preserve"> 6</w:t>
      </w:r>
      <w:r w:rsidR="002573EA">
        <w:rPr>
          <w:rFonts w:ascii="Times New Roman" w:eastAsia="Calibri" w:hAnsi="Times New Roman" w:cs="Times New Roman"/>
          <w:sz w:val="24"/>
          <w:szCs w:val="24"/>
        </w:rPr>
        <w:t>6</w:t>
      </w:r>
      <w:r w:rsidRPr="00A02117">
        <w:rPr>
          <w:rFonts w:ascii="Times New Roman" w:eastAsia="Calibri" w:hAnsi="Times New Roman" w:cs="Times New Roman"/>
          <w:sz w:val="24"/>
          <w:szCs w:val="24"/>
        </w:rPr>
        <w:t>. ovog</w:t>
      </w:r>
      <w:r w:rsidR="00E104BD" w:rsidRPr="00A02117">
        <w:rPr>
          <w:rFonts w:ascii="Times New Roman" w:eastAsia="Calibri" w:hAnsi="Times New Roman" w:cs="Times New Roman"/>
          <w:sz w:val="24"/>
          <w:szCs w:val="24"/>
        </w:rPr>
        <w:t>a</w:t>
      </w:r>
      <w:r w:rsidRPr="00A02117">
        <w:rPr>
          <w:rFonts w:ascii="Times New Roman" w:eastAsia="Calibri" w:hAnsi="Times New Roman" w:cs="Times New Roman"/>
          <w:sz w:val="24"/>
          <w:szCs w:val="24"/>
        </w:rPr>
        <w:t xml:space="preserve"> Zakona</w:t>
      </w:r>
    </w:p>
    <w:p w14:paraId="7FE38A77" w14:textId="77777777" w:rsidR="008548B8" w:rsidRPr="00A02117" w:rsidRDefault="008548B8"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lastRenderedPageBreak/>
        <w:t xml:space="preserve"> </w:t>
      </w:r>
    </w:p>
    <w:p w14:paraId="5743F7BB" w14:textId="0D963356" w:rsidR="008548B8" w:rsidRPr="00A02117" w:rsidRDefault="005E788B"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4</w:t>
      </w:r>
      <w:r w:rsidR="008548B8" w:rsidRPr="00A02117">
        <w:rPr>
          <w:rFonts w:ascii="Times New Roman" w:eastAsia="Calibri" w:hAnsi="Times New Roman" w:cs="Times New Roman"/>
          <w:sz w:val="24"/>
          <w:szCs w:val="24"/>
        </w:rPr>
        <w:t>. nalog upravi izdavatelja za razrješenjem nadzornika skupa za pokriće i imenovanjem novog nadzornika za pokriće</w:t>
      </w:r>
    </w:p>
    <w:p w14:paraId="6583AE8D" w14:textId="77777777" w:rsidR="008548B8" w:rsidRPr="00A02117" w:rsidRDefault="008548B8" w:rsidP="008548B8">
      <w:pPr>
        <w:spacing w:after="0" w:line="240" w:lineRule="auto"/>
        <w:jc w:val="both"/>
        <w:rPr>
          <w:rFonts w:ascii="Times New Roman" w:eastAsia="Calibri" w:hAnsi="Times New Roman" w:cs="Times New Roman"/>
          <w:sz w:val="24"/>
          <w:szCs w:val="24"/>
        </w:rPr>
      </w:pPr>
    </w:p>
    <w:p w14:paraId="07CC4D77" w14:textId="008A82ED" w:rsidR="008548B8" w:rsidRPr="00A02117" w:rsidRDefault="005E788B"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5</w:t>
      </w:r>
      <w:r w:rsidR="008548B8" w:rsidRPr="00A02117">
        <w:rPr>
          <w:rFonts w:ascii="Times New Roman" w:eastAsia="Calibri" w:hAnsi="Times New Roman" w:cs="Times New Roman"/>
          <w:sz w:val="24"/>
          <w:szCs w:val="24"/>
        </w:rPr>
        <w:t>. ukidanje zakonitog rješenja kojim je Agencija odobrila program pokrivenih obveznica.</w:t>
      </w:r>
    </w:p>
    <w:p w14:paraId="43C47378" w14:textId="77777777" w:rsidR="008548B8" w:rsidRPr="00A02117" w:rsidRDefault="008548B8" w:rsidP="008548B8">
      <w:pPr>
        <w:spacing w:after="0" w:line="240" w:lineRule="auto"/>
        <w:jc w:val="both"/>
        <w:rPr>
          <w:rFonts w:ascii="Times New Roman" w:eastAsia="Calibri" w:hAnsi="Times New Roman" w:cs="Times New Roman"/>
          <w:sz w:val="24"/>
          <w:szCs w:val="24"/>
        </w:rPr>
      </w:pPr>
    </w:p>
    <w:p w14:paraId="628EA6FF" w14:textId="77777777" w:rsidR="008548B8" w:rsidRPr="00A02117" w:rsidRDefault="008548B8"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(3) Izdavatelj je dužan izvršiti mjere na način i u rokovima kako je naloženo rješenjem Agencije.</w:t>
      </w:r>
    </w:p>
    <w:p w14:paraId="15A96DC4" w14:textId="77777777" w:rsidR="008548B8" w:rsidRPr="00A02117" w:rsidRDefault="008548B8" w:rsidP="008548B8">
      <w:pPr>
        <w:spacing w:after="0" w:line="240" w:lineRule="auto"/>
        <w:jc w:val="both"/>
        <w:rPr>
          <w:rFonts w:ascii="Times New Roman" w:eastAsia="Calibri" w:hAnsi="Times New Roman" w:cs="Times New Roman"/>
          <w:sz w:val="24"/>
          <w:szCs w:val="24"/>
        </w:rPr>
      </w:pPr>
    </w:p>
    <w:p w14:paraId="1FE4A59D" w14:textId="6192BCB5" w:rsidR="008548B8" w:rsidRPr="00A02117" w:rsidRDefault="008548B8"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(4)</w:t>
      </w:r>
      <w:r w:rsidRPr="00A02117">
        <w:rPr>
          <w:rFonts w:ascii="Times New Roman" w:hAnsi="Times New Roman" w:cs="Times New Roman"/>
          <w:sz w:val="24"/>
          <w:szCs w:val="24"/>
        </w:rPr>
        <w:t xml:space="preserve"> </w:t>
      </w:r>
      <w:r w:rsidRPr="00A02117">
        <w:rPr>
          <w:rFonts w:ascii="Times New Roman" w:eastAsia="Calibri" w:hAnsi="Times New Roman" w:cs="Times New Roman"/>
          <w:sz w:val="24"/>
          <w:szCs w:val="24"/>
        </w:rPr>
        <w:t xml:space="preserve">Opomenu iz </w:t>
      </w:r>
      <w:r w:rsidR="00E40F74" w:rsidRPr="00A02117">
        <w:rPr>
          <w:rFonts w:ascii="Times New Roman" w:eastAsia="Calibri" w:hAnsi="Times New Roman" w:cs="Times New Roman"/>
          <w:sz w:val="24"/>
          <w:szCs w:val="24"/>
        </w:rPr>
        <w:t xml:space="preserve">stavka 2. </w:t>
      </w:r>
      <w:r w:rsidRPr="00A02117">
        <w:rPr>
          <w:rFonts w:ascii="Times New Roman" w:eastAsia="Calibri" w:hAnsi="Times New Roman" w:cs="Times New Roman"/>
          <w:sz w:val="24"/>
          <w:szCs w:val="24"/>
        </w:rPr>
        <w:t>točke 1. ovoga članka Agencija može izreći izdavatelju kada se u nadzoru utvrde povrede odredbi ovoga Zakona, a priroda i opseg istih nema značajan utjecaj i posljedice na ulagatelje u pokrivene obveznice.</w:t>
      </w:r>
    </w:p>
    <w:p w14:paraId="21B22E5C" w14:textId="77777777" w:rsidR="008548B8" w:rsidRPr="00A02117" w:rsidRDefault="008548B8" w:rsidP="008548B8">
      <w:pPr>
        <w:spacing w:after="0" w:line="240" w:lineRule="auto"/>
        <w:jc w:val="both"/>
        <w:rPr>
          <w:rFonts w:ascii="Times New Roman" w:eastAsia="Calibri" w:hAnsi="Times New Roman" w:cs="Times New Roman"/>
          <w:sz w:val="24"/>
          <w:szCs w:val="24"/>
        </w:rPr>
      </w:pPr>
    </w:p>
    <w:p w14:paraId="4BA94D59" w14:textId="0096FAC4" w:rsidR="008548B8" w:rsidRPr="00A02117" w:rsidRDefault="008548B8"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(5) Kada se u nadzoru utvrde nezakonitosti i/ili nepravilnosti koje je potrebno ispraviti, Agencija izdavatelju rješenjem </w:t>
      </w:r>
      <w:r w:rsidR="00AF276C">
        <w:rPr>
          <w:rFonts w:ascii="Times New Roman" w:eastAsia="Calibri" w:hAnsi="Times New Roman" w:cs="Times New Roman"/>
          <w:sz w:val="24"/>
          <w:szCs w:val="24"/>
        </w:rPr>
        <w:t>nalaže</w:t>
      </w:r>
      <w:r w:rsidR="00AF276C"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 xml:space="preserve">mjere za otklanjanje nezakonitosti i nepravilnosti i/ili, ako je to primjenjivo, </w:t>
      </w:r>
      <w:r w:rsidR="00AF276C">
        <w:rPr>
          <w:rFonts w:ascii="Times New Roman" w:eastAsia="Calibri" w:hAnsi="Times New Roman" w:cs="Times New Roman"/>
          <w:sz w:val="24"/>
          <w:szCs w:val="24"/>
        </w:rPr>
        <w:t>nalaže</w:t>
      </w:r>
      <w:r w:rsidR="00AF276C"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prestanak postupanja koje predstavlja povredu odredbi ovoga Zakona i/ili drugih relevantnih propisa uz napomenu da takvo postupanje ne ponovi.</w:t>
      </w:r>
    </w:p>
    <w:p w14:paraId="39092593" w14:textId="77777777" w:rsidR="008548B8" w:rsidRPr="00A02117" w:rsidRDefault="008548B8" w:rsidP="008548B8">
      <w:pPr>
        <w:spacing w:after="0" w:line="240" w:lineRule="auto"/>
        <w:jc w:val="both"/>
        <w:rPr>
          <w:rFonts w:ascii="Times New Roman" w:eastAsia="Calibri" w:hAnsi="Times New Roman" w:cs="Times New Roman"/>
          <w:sz w:val="24"/>
          <w:szCs w:val="24"/>
        </w:rPr>
      </w:pPr>
    </w:p>
    <w:p w14:paraId="2EF354DD" w14:textId="27E7BF09" w:rsidR="008548B8" w:rsidRPr="00A02117" w:rsidRDefault="008548B8"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(6) Agencija rješenjem </w:t>
      </w:r>
      <w:r w:rsidR="00AF276C">
        <w:rPr>
          <w:rFonts w:ascii="Times New Roman" w:eastAsia="Calibri" w:hAnsi="Times New Roman" w:cs="Times New Roman"/>
          <w:sz w:val="24"/>
          <w:szCs w:val="24"/>
        </w:rPr>
        <w:t>izriče</w:t>
      </w:r>
      <w:r w:rsidR="00AF276C"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 xml:space="preserve">nadzornu mjeru iz </w:t>
      </w:r>
      <w:r w:rsidR="00E40F74" w:rsidRPr="00A02117">
        <w:rPr>
          <w:rFonts w:ascii="Times New Roman" w:eastAsia="Calibri" w:hAnsi="Times New Roman" w:cs="Times New Roman"/>
          <w:sz w:val="24"/>
          <w:szCs w:val="24"/>
        </w:rPr>
        <w:t xml:space="preserve">stavka 2. </w:t>
      </w:r>
      <w:r w:rsidRPr="00A02117">
        <w:rPr>
          <w:rFonts w:ascii="Times New Roman" w:eastAsia="Calibri" w:hAnsi="Times New Roman" w:cs="Times New Roman"/>
          <w:sz w:val="24"/>
          <w:szCs w:val="24"/>
        </w:rPr>
        <w:t xml:space="preserve">točke </w:t>
      </w:r>
      <w:r w:rsidR="002058C3" w:rsidRPr="00A02117">
        <w:rPr>
          <w:rFonts w:ascii="Times New Roman" w:eastAsia="Calibri" w:hAnsi="Times New Roman" w:cs="Times New Roman"/>
          <w:sz w:val="24"/>
          <w:szCs w:val="24"/>
        </w:rPr>
        <w:t>4</w:t>
      </w:r>
      <w:r w:rsidRPr="00A02117">
        <w:rPr>
          <w:rFonts w:ascii="Times New Roman" w:eastAsia="Calibri" w:hAnsi="Times New Roman" w:cs="Times New Roman"/>
          <w:sz w:val="24"/>
          <w:szCs w:val="24"/>
        </w:rPr>
        <w:t>. ovoga članka u slučaju kada utvrdi teža kršenja obveza nadzornika skupa za pokriće propisanih člankom 13. ovoga Zakona.</w:t>
      </w:r>
    </w:p>
    <w:p w14:paraId="480B81AB" w14:textId="77777777" w:rsidR="008548B8" w:rsidRPr="00A02117" w:rsidRDefault="008548B8" w:rsidP="008548B8">
      <w:pPr>
        <w:spacing w:after="0" w:line="240" w:lineRule="auto"/>
        <w:jc w:val="both"/>
        <w:rPr>
          <w:rFonts w:ascii="Times New Roman" w:eastAsia="Calibri" w:hAnsi="Times New Roman" w:cs="Times New Roman"/>
          <w:sz w:val="24"/>
          <w:szCs w:val="24"/>
        </w:rPr>
      </w:pPr>
    </w:p>
    <w:p w14:paraId="7C7A5FB9" w14:textId="5AAD5B0F" w:rsidR="008548B8" w:rsidRPr="00A02117" w:rsidRDefault="008548B8"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(7) U slučaju naročito teških kršenja odredbi ovoga Zakona Agencija je ovlaštena rješenjem iz</w:t>
      </w:r>
      <w:r w:rsidR="00E40F74" w:rsidRPr="00A02117">
        <w:rPr>
          <w:rFonts w:ascii="Times New Roman" w:eastAsia="Calibri" w:hAnsi="Times New Roman" w:cs="Times New Roman"/>
          <w:sz w:val="24"/>
          <w:szCs w:val="24"/>
        </w:rPr>
        <w:t xml:space="preserve"> stavka 2. </w:t>
      </w:r>
      <w:r w:rsidRPr="00A02117">
        <w:rPr>
          <w:rFonts w:ascii="Times New Roman" w:eastAsia="Calibri" w:hAnsi="Times New Roman" w:cs="Times New Roman"/>
          <w:sz w:val="24"/>
          <w:szCs w:val="24"/>
        </w:rPr>
        <w:t xml:space="preserve">točke </w:t>
      </w:r>
      <w:r w:rsidR="002058C3" w:rsidRPr="00A02117">
        <w:rPr>
          <w:rFonts w:ascii="Times New Roman" w:eastAsia="Calibri" w:hAnsi="Times New Roman" w:cs="Times New Roman"/>
          <w:sz w:val="24"/>
          <w:szCs w:val="24"/>
        </w:rPr>
        <w:t>5</w:t>
      </w:r>
      <w:r w:rsidRPr="00A02117">
        <w:rPr>
          <w:rFonts w:ascii="Times New Roman" w:eastAsia="Calibri" w:hAnsi="Times New Roman" w:cs="Times New Roman"/>
          <w:sz w:val="24"/>
          <w:szCs w:val="24"/>
        </w:rPr>
        <w:t>. ovoga članka ukinuti zakonito rješenje kojim je Agencija odobrila program pokrivenih obveznica.</w:t>
      </w:r>
      <w:r w:rsidR="00B34881">
        <w:rPr>
          <w:rFonts w:ascii="Times New Roman" w:eastAsia="Calibri" w:hAnsi="Times New Roman" w:cs="Times New Roman"/>
          <w:sz w:val="24"/>
          <w:szCs w:val="24"/>
        </w:rPr>
        <w:t xml:space="preserve"> Ukidanje tog rješenja neće imati utjecaja na već izdane pokrivene obveznice iz tog programa</w:t>
      </w:r>
      <w:r w:rsidR="00806429" w:rsidRPr="00806429">
        <w:t xml:space="preserve"> </w:t>
      </w:r>
      <w:r w:rsidR="00806429" w:rsidRPr="00806429">
        <w:rPr>
          <w:rFonts w:ascii="Times New Roman" w:eastAsia="Calibri" w:hAnsi="Times New Roman" w:cs="Times New Roman"/>
          <w:sz w:val="24"/>
          <w:szCs w:val="24"/>
        </w:rPr>
        <w:t>pokrivenih obveznica</w:t>
      </w:r>
      <w:r w:rsidR="00B34881">
        <w:rPr>
          <w:rFonts w:ascii="Times New Roman" w:eastAsia="Calibri" w:hAnsi="Times New Roman" w:cs="Times New Roman"/>
          <w:sz w:val="24"/>
          <w:szCs w:val="24"/>
        </w:rPr>
        <w:t xml:space="preserve">, no izdavatelj nakon donošenja tog rješenja neće smjeti izdavati daljnje pokrivene obveznice iz programa </w:t>
      </w:r>
      <w:r w:rsidR="00806429" w:rsidRPr="00806429">
        <w:rPr>
          <w:rFonts w:ascii="Times New Roman" w:eastAsia="Calibri" w:hAnsi="Times New Roman" w:cs="Times New Roman"/>
          <w:sz w:val="24"/>
          <w:szCs w:val="24"/>
        </w:rPr>
        <w:t xml:space="preserve">pokrivenih obveznica </w:t>
      </w:r>
      <w:r w:rsidR="00B34881">
        <w:rPr>
          <w:rFonts w:ascii="Times New Roman" w:eastAsia="Calibri" w:hAnsi="Times New Roman" w:cs="Times New Roman"/>
          <w:sz w:val="24"/>
          <w:szCs w:val="24"/>
        </w:rPr>
        <w:t>u pogledu koga je rješenje doneseno.</w:t>
      </w:r>
    </w:p>
    <w:p w14:paraId="7DB73DE8" w14:textId="77777777" w:rsidR="008548B8" w:rsidRPr="00A02117" w:rsidRDefault="008548B8" w:rsidP="008548B8">
      <w:pPr>
        <w:spacing w:after="0" w:line="240" w:lineRule="auto"/>
        <w:jc w:val="both"/>
        <w:rPr>
          <w:rFonts w:ascii="Times New Roman" w:eastAsia="Calibri" w:hAnsi="Times New Roman" w:cs="Times New Roman"/>
          <w:sz w:val="24"/>
          <w:szCs w:val="24"/>
        </w:rPr>
      </w:pPr>
    </w:p>
    <w:p w14:paraId="79CED74D" w14:textId="77777777" w:rsidR="008548B8" w:rsidRPr="00A02117" w:rsidRDefault="008548B8"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(8) Rješenje iz stavka 7. ovoga članka donosi se nakon savjetovanja s Hrvatskom narodnom bankom.</w:t>
      </w:r>
    </w:p>
    <w:p w14:paraId="0F26A614" w14:textId="77777777" w:rsidR="008548B8" w:rsidRPr="00A02117" w:rsidRDefault="008548B8" w:rsidP="008548B8">
      <w:pPr>
        <w:spacing w:after="0" w:line="240" w:lineRule="auto"/>
        <w:jc w:val="both"/>
        <w:rPr>
          <w:rFonts w:ascii="Times New Roman" w:eastAsia="Calibri" w:hAnsi="Times New Roman" w:cs="Times New Roman"/>
          <w:sz w:val="24"/>
          <w:szCs w:val="24"/>
        </w:rPr>
      </w:pPr>
    </w:p>
    <w:p w14:paraId="58BDFF8B" w14:textId="00989537" w:rsidR="008548B8" w:rsidRPr="00A02117" w:rsidRDefault="008548B8" w:rsidP="008548B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(9) Agencija</w:t>
      </w:r>
      <w:r w:rsidR="00540061" w:rsidRPr="00A02117">
        <w:rPr>
          <w:rFonts w:ascii="Times New Roman" w:eastAsia="Calibri" w:hAnsi="Times New Roman" w:cs="Times New Roman"/>
          <w:sz w:val="24"/>
          <w:szCs w:val="24"/>
        </w:rPr>
        <w:t>,</w:t>
      </w:r>
      <w:r w:rsidRPr="00A02117">
        <w:rPr>
          <w:rFonts w:ascii="Times New Roman" w:eastAsia="Calibri" w:hAnsi="Times New Roman" w:cs="Times New Roman"/>
          <w:sz w:val="24"/>
          <w:szCs w:val="24"/>
        </w:rPr>
        <w:t xml:space="preserve"> </w:t>
      </w:r>
      <w:r w:rsidR="00540061" w:rsidRPr="00A02117">
        <w:rPr>
          <w:rFonts w:ascii="Times New Roman" w:eastAsia="Calibri" w:hAnsi="Times New Roman" w:cs="Times New Roman"/>
          <w:sz w:val="24"/>
          <w:szCs w:val="24"/>
        </w:rPr>
        <w:t>uz prethodno mišljenje Hrvatske narodne banke, donosi</w:t>
      </w:r>
      <w:r w:rsidR="00540061" w:rsidRPr="00A02117" w:rsidDel="00540061">
        <w:rPr>
          <w:rFonts w:ascii="Times New Roman" w:eastAsia="Calibri" w:hAnsi="Times New Roman" w:cs="Times New Roman"/>
          <w:sz w:val="24"/>
          <w:szCs w:val="24"/>
        </w:rPr>
        <w:t xml:space="preserve"> </w:t>
      </w:r>
      <w:r w:rsidR="00242A04">
        <w:rPr>
          <w:rFonts w:ascii="Times New Roman" w:eastAsia="Calibri" w:hAnsi="Times New Roman" w:cs="Times New Roman"/>
          <w:sz w:val="24"/>
          <w:szCs w:val="24"/>
        </w:rPr>
        <w:t>pravilnik</w:t>
      </w:r>
      <w:r w:rsidRPr="00A02117">
        <w:rPr>
          <w:rFonts w:ascii="Times New Roman" w:eastAsia="Calibri" w:hAnsi="Times New Roman" w:cs="Times New Roman"/>
          <w:sz w:val="24"/>
          <w:szCs w:val="24"/>
        </w:rPr>
        <w:t xml:space="preserve"> </w:t>
      </w:r>
      <w:r w:rsidR="00540061" w:rsidRPr="00A02117">
        <w:rPr>
          <w:rFonts w:ascii="Times New Roman" w:eastAsia="Calibri" w:hAnsi="Times New Roman" w:cs="Times New Roman"/>
          <w:sz w:val="24"/>
          <w:szCs w:val="24"/>
        </w:rPr>
        <w:t xml:space="preserve">kojim će </w:t>
      </w:r>
      <w:r w:rsidRPr="00A02117">
        <w:rPr>
          <w:rFonts w:ascii="Times New Roman" w:eastAsia="Calibri" w:hAnsi="Times New Roman" w:cs="Times New Roman"/>
          <w:sz w:val="24"/>
          <w:szCs w:val="24"/>
        </w:rPr>
        <w:t>urediti suradnju i donošenje rješenja iz stavka 7. ovoga članka</w:t>
      </w:r>
      <w:r w:rsidR="00806429">
        <w:rPr>
          <w:rFonts w:ascii="Times New Roman" w:eastAsia="Calibri" w:hAnsi="Times New Roman" w:cs="Times New Roman"/>
          <w:sz w:val="24"/>
          <w:szCs w:val="24"/>
        </w:rPr>
        <w:t>,</w:t>
      </w:r>
      <w:r w:rsidRPr="00A02117">
        <w:rPr>
          <w:rFonts w:ascii="Times New Roman" w:eastAsia="Calibri" w:hAnsi="Times New Roman" w:cs="Times New Roman"/>
          <w:sz w:val="24"/>
          <w:szCs w:val="24"/>
        </w:rPr>
        <w:t xml:space="preserve"> kao i pobliže odrediti pojam naročito teških kršenja odredbi ovoga Zakona.</w:t>
      </w:r>
      <w:r w:rsidR="00D605B0" w:rsidRPr="00A02117">
        <w:rPr>
          <w:rFonts w:ascii="Times New Roman" w:eastAsia="Calibri" w:hAnsi="Times New Roman" w:cs="Times New Roman"/>
          <w:sz w:val="24"/>
          <w:szCs w:val="24"/>
        </w:rPr>
        <w:t xml:space="preserve"> </w:t>
      </w:r>
    </w:p>
    <w:p w14:paraId="0C014CC5" w14:textId="77777777" w:rsidR="008548B8" w:rsidRPr="00A02117" w:rsidRDefault="008548B8" w:rsidP="008548B8">
      <w:pPr>
        <w:spacing w:after="0" w:line="240" w:lineRule="auto"/>
        <w:jc w:val="both"/>
        <w:rPr>
          <w:rFonts w:ascii="Times New Roman" w:eastAsia="Calibri" w:hAnsi="Times New Roman" w:cs="Times New Roman"/>
          <w:sz w:val="24"/>
          <w:szCs w:val="24"/>
        </w:rPr>
      </w:pPr>
    </w:p>
    <w:p w14:paraId="28EAC9CE" w14:textId="77777777" w:rsidR="008548B8" w:rsidRPr="00A02117" w:rsidRDefault="008548B8" w:rsidP="008548B8">
      <w:pPr>
        <w:spacing w:after="0" w:line="240" w:lineRule="auto"/>
        <w:jc w:val="center"/>
        <w:textAlignment w:val="baseline"/>
        <w:rPr>
          <w:rFonts w:ascii="Times New Roman" w:eastAsia="Times New Roman" w:hAnsi="Times New Roman" w:cs="Times New Roman"/>
          <w:iCs/>
          <w:color w:val="231F20"/>
          <w:sz w:val="24"/>
          <w:szCs w:val="24"/>
          <w:lang w:eastAsia="hr-HR"/>
        </w:rPr>
      </w:pPr>
      <w:r w:rsidRPr="00A02117">
        <w:rPr>
          <w:rFonts w:ascii="Times New Roman" w:eastAsia="Times New Roman" w:hAnsi="Times New Roman" w:cs="Times New Roman"/>
          <w:iCs/>
          <w:color w:val="231F20"/>
          <w:sz w:val="24"/>
          <w:szCs w:val="24"/>
          <w:lang w:eastAsia="hr-HR"/>
        </w:rPr>
        <w:t>Otklanjanje nezakonitosti i nepravilnosti</w:t>
      </w:r>
    </w:p>
    <w:p w14:paraId="524CAC11" w14:textId="77777777" w:rsidR="008548B8" w:rsidRPr="00A02117" w:rsidRDefault="008548B8" w:rsidP="008548B8">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6271E5E9" w14:textId="57BE4766" w:rsidR="008548B8" w:rsidRPr="00A02117" w:rsidRDefault="008548B8" w:rsidP="008548B8">
      <w:pPr>
        <w:spacing w:after="0" w:line="240" w:lineRule="auto"/>
        <w:jc w:val="center"/>
        <w:textAlignment w:val="baseline"/>
        <w:rPr>
          <w:rFonts w:ascii="Times New Roman" w:eastAsia="Times New Roman" w:hAnsi="Times New Roman" w:cs="Times New Roman"/>
          <w:b/>
          <w:bCs/>
          <w:iCs/>
          <w:color w:val="231F20"/>
          <w:sz w:val="24"/>
          <w:szCs w:val="24"/>
          <w:lang w:eastAsia="hr-HR"/>
        </w:rPr>
      </w:pPr>
      <w:r w:rsidRPr="00A02117">
        <w:rPr>
          <w:rFonts w:ascii="Times New Roman" w:eastAsia="Times New Roman" w:hAnsi="Times New Roman" w:cs="Times New Roman"/>
          <w:b/>
          <w:bCs/>
          <w:iCs/>
          <w:color w:val="231F20"/>
          <w:sz w:val="24"/>
          <w:szCs w:val="24"/>
          <w:lang w:eastAsia="hr-HR"/>
        </w:rPr>
        <w:t>Članak 3</w:t>
      </w:r>
      <w:r w:rsidR="00D80DCC" w:rsidRPr="00A02117">
        <w:rPr>
          <w:rFonts w:ascii="Times New Roman" w:eastAsia="Times New Roman" w:hAnsi="Times New Roman" w:cs="Times New Roman"/>
          <w:b/>
          <w:bCs/>
          <w:iCs/>
          <w:color w:val="231F20"/>
          <w:sz w:val="24"/>
          <w:szCs w:val="24"/>
          <w:lang w:eastAsia="hr-HR"/>
        </w:rPr>
        <w:t>7</w:t>
      </w:r>
      <w:r w:rsidRPr="00A02117">
        <w:rPr>
          <w:rFonts w:ascii="Times New Roman" w:eastAsia="Times New Roman" w:hAnsi="Times New Roman" w:cs="Times New Roman"/>
          <w:b/>
          <w:bCs/>
          <w:iCs/>
          <w:color w:val="231F20"/>
          <w:sz w:val="24"/>
          <w:szCs w:val="24"/>
          <w:lang w:eastAsia="hr-HR"/>
        </w:rPr>
        <w:t>.</w:t>
      </w:r>
    </w:p>
    <w:p w14:paraId="468DFE66" w14:textId="77777777" w:rsidR="008548B8" w:rsidRPr="00A02117" w:rsidRDefault="008548B8" w:rsidP="008548B8">
      <w:pPr>
        <w:spacing w:after="0" w:line="240" w:lineRule="auto"/>
        <w:jc w:val="center"/>
        <w:textAlignment w:val="baseline"/>
        <w:rPr>
          <w:rFonts w:ascii="Times New Roman" w:eastAsia="Times New Roman" w:hAnsi="Times New Roman" w:cs="Times New Roman"/>
          <w:bCs/>
          <w:iCs/>
          <w:color w:val="231F20"/>
          <w:sz w:val="24"/>
          <w:szCs w:val="24"/>
          <w:lang w:eastAsia="hr-HR"/>
        </w:rPr>
      </w:pPr>
    </w:p>
    <w:p w14:paraId="50657854" w14:textId="105577C6" w:rsidR="008548B8" w:rsidRPr="00A02117" w:rsidRDefault="008548B8" w:rsidP="008548B8">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(1) Subjekt nadzora dužan je otkloniti utvrđene povrede odredbi ovoga Zakona te Agenciji podnijeti izvještaj o mjerama koje je poduzeo za njihovo otklanjanje, unutar roka koji je odredila Agencija.</w:t>
      </w:r>
    </w:p>
    <w:p w14:paraId="5FC61038" w14:textId="77777777" w:rsidR="008548B8" w:rsidRPr="00A02117" w:rsidRDefault="008548B8" w:rsidP="008548B8">
      <w:pPr>
        <w:spacing w:after="0" w:line="240" w:lineRule="auto"/>
        <w:jc w:val="both"/>
        <w:rPr>
          <w:rFonts w:ascii="Times New Roman" w:hAnsi="Times New Roman" w:cs="Times New Roman"/>
          <w:sz w:val="24"/>
          <w:szCs w:val="24"/>
        </w:rPr>
      </w:pPr>
    </w:p>
    <w:p w14:paraId="4C692F27" w14:textId="39E0A87E" w:rsidR="008548B8" w:rsidRPr="00A02117" w:rsidRDefault="008548B8" w:rsidP="008548B8">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(2) Izvještaju iz stavka 1. ovoga članka subjekt nadzora dužan je priložiti dokumentaciju i druge dokaze iz kojih je vidljivo jesu li utvrđene povrede odredbi ovoga Zakona otklonjene.</w:t>
      </w:r>
    </w:p>
    <w:p w14:paraId="7A42B9D7" w14:textId="77777777" w:rsidR="008548B8" w:rsidRPr="00A02117" w:rsidRDefault="008548B8" w:rsidP="008548B8">
      <w:pPr>
        <w:spacing w:after="0" w:line="240" w:lineRule="auto"/>
        <w:jc w:val="both"/>
        <w:rPr>
          <w:rFonts w:ascii="Times New Roman" w:hAnsi="Times New Roman" w:cs="Times New Roman"/>
          <w:sz w:val="24"/>
          <w:szCs w:val="24"/>
        </w:rPr>
      </w:pPr>
    </w:p>
    <w:p w14:paraId="773613CF" w14:textId="540C1E2C" w:rsidR="008548B8" w:rsidRPr="00A02117" w:rsidRDefault="008548B8" w:rsidP="008548B8">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Kad izvještaj iz stavka 1. ovoga članka nije potpun ili iz dokumentacije u prilogu ne proizlazi da su nezakonitosti otklonjene, Agencija </w:t>
      </w:r>
      <w:r w:rsidR="00AF276C">
        <w:rPr>
          <w:rFonts w:ascii="Times New Roman" w:hAnsi="Times New Roman" w:cs="Times New Roman"/>
          <w:sz w:val="24"/>
          <w:szCs w:val="24"/>
        </w:rPr>
        <w:t>nalaže</w:t>
      </w:r>
      <w:r w:rsidR="00AF276C" w:rsidRPr="00A02117">
        <w:rPr>
          <w:rFonts w:ascii="Times New Roman" w:hAnsi="Times New Roman" w:cs="Times New Roman"/>
          <w:sz w:val="24"/>
          <w:szCs w:val="24"/>
        </w:rPr>
        <w:t xml:space="preserve"> </w:t>
      </w:r>
      <w:r w:rsidRPr="00A02117">
        <w:rPr>
          <w:rFonts w:ascii="Times New Roman" w:hAnsi="Times New Roman" w:cs="Times New Roman"/>
          <w:sz w:val="24"/>
          <w:szCs w:val="24"/>
        </w:rPr>
        <w:t>nadopunu izvještaja i rok u kojemu se izvještaj mora nadopuniti.</w:t>
      </w:r>
    </w:p>
    <w:p w14:paraId="3206E330" w14:textId="77777777" w:rsidR="008548B8" w:rsidRPr="00A02117" w:rsidRDefault="008548B8" w:rsidP="008548B8">
      <w:pPr>
        <w:spacing w:after="0" w:line="240" w:lineRule="auto"/>
        <w:jc w:val="both"/>
        <w:rPr>
          <w:rFonts w:ascii="Times New Roman" w:hAnsi="Times New Roman" w:cs="Times New Roman"/>
          <w:sz w:val="24"/>
          <w:szCs w:val="24"/>
        </w:rPr>
      </w:pPr>
    </w:p>
    <w:p w14:paraId="4D4678D6" w14:textId="6FEE5353" w:rsidR="008548B8" w:rsidRPr="00A02117" w:rsidRDefault="008548B8" w:rsidP="008548B8">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E104BD" w:rsidRPr="00A02117">
        <w:rPr>
          <w:rFonts w:ascii="Times New Roman" w:hAnsi="Times New Roman" w:cs="Times New Roman"/>
          <w:sz w:val="24"/>
          <w:szCs w:val="24"/>
        </w:rPr>
        <w:t>4</w:t>
      </w:r>
      <w:r w:rsidRPr="00A02117">
        <w:rPr>
          <w:rFonts w:ascii="Times New Roman" w:hAnsi="Times New Roman" w:cs="Times New Roman"/>
          <w:sz w:val="24"/>
          <w:szCs w:val="24"/>
        </w:rPr>
        <w:t xml:space="preserve">) Ako Agencija iz izvještaja iz stavka 1. ovoga članka, priložene dokumentacije i drugih dokaza zaključi da su utvrđene nezakonitosti i nepravilnosti otklonjene, </w:t>
      </w:r>
      <w:r w:rsidR="00AF276C">
        <w:rPr>
          <w:rFonts w:ascii="Times New Roman" w:hAnsi="Times New Roman" w:cs="Times New Roman"/>
          <w:sz w:val="24"/>
          <w:szCs w:val="24"/>
        </w:rPr>
        <w:t>donosi</w:t>
      </w:r>
      <w:r w:rsidRPr="00A02117">
        <w:rPr>
          <w:rFonts w:ascii="Times New Roman" w:hAnsi="Times New Roman" w:cs="Times New Roman"/>
          <w:sz w:val="24"/>
          <w:szCs w:val="24"/>
        </w:rPr>
        <w:t xml:space="preserve"> rješenje kojim se utvrđuje da su nezakonitosti i nepravilnosti otklonjene te da je postupak nadzora </w:t>
      </w:r>
      <w:r w:rsidR="00ED7CD7" w:rsidRPr="00A02117">
        <w:rPr>
          <w:rFonts w:ascii="Times New Roman" w:hAnsi="Times New Roman" w:cs="Times New Roman"/>
          <w:sz w:val="24"/>
          <w:szCs w:val="24"/>
        </w:rPr>
        <w:t>obustavljen</w:t>
      </w:r>
      <w:r w:rsidRPr="00A02117">
        <w:rPr>
          <w:rFonts w:ascii="Times New Roman" w:hAnsi="Times New Roman" w:cs="Times New Roman"/>
          <w:sz w:val="24"/>
          <w:szCs w:val="24"/>
        </w:rPr>
        <w:t>.</w:t>
      </w:r>
    </w:p>
    <w:p w14:paraId="23967FC3" w14:textId="77777777" w:rsidR="008548B8" w:rsidRPr="00A02117" w:rsidRDefault="008548B8" w:rsidP="008548B8">
      <w:pPr>
        <w:spacing w:after="0" w:line="240" w:lineRule="auto"/>
        <w:jc w:val="both"/>
        <w:rPr>
          <w:rFonts w:ascii="Times New Roman" w:hAnsi="Times New Roman" w:cs="Times New Roman"/>
          <w:sz w:val="24"/>
          <w:szCs w:val="24"/>
        </w:rPr>
      </w:pPr>
    </w:p>
    <w:p w14:paraId="5FB02365" w14:textId="6B26C4D9" w:rsidR="008548B8" w:rsidRPr="00A02117" w:rsidRDefault="008548B8" w:rsidP="008548B8">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E104BD" w:rsidRPr="00A02117">
        <w:rPr>
          <w:rFonts w:ascii="Times New Roman" w:hAnsi="Times New Roman" w:cs="Times New Roman"/>
          <w:sz w:val="24"/>
          <w:szCs w:val="24"/>
        </w:rPr>
        <w:t>5</w:t>
      </w:r>
      <w:r w:rsidRPr="00A02117">
        <w:rPr>
          <w:rFonts w:ascii="Times New Roman" w:hAnsi="Times New Roman" w:cs="Times New Roman"/>
          <w:sz w:val="24"/>
          <w:szCs w:val="24"/>
        </w:rPr>
        <w:t xml:space="preserve">) Prije donošenja rješenja iz stavka </w:t>
      </w:r>
      <w:r w:rsidR="00E104BD" w:rsidRPr="00A02117">
        <w:rPr>
          <w:rFonts w:ascii="Times New Roman" w:hAnsi="Times New Roman" w:cs="Times New Roman"/>
          <w:sz w:val="24"/>
          <w:szCs w:val="24"/>
        </w:rPr>
        <w:t>4</w:t>
      </w:r>
      <w:r w:rsidRPr="00A02117">
        <w:rPr>
          <w:rFonts w:ascii="Times New Roman" w:hAnsi="Times New Roman" w:cs="Times New Roman"/>
          <w:sz w:val="24"/>
          <w:szCs w:val="24"/>
        </w:rPr>
        <w:t>. ovoga članka Agencija može provesti ponovni nadzor nad subjektom nadzora u mjeri i opsegu potrebnima kako bi se utvrdilo jesu li utvrđene nezakonitosti i nepravilnosti otklonjene na odgovarajući način i u odgovarajućem opsegu.</w:t>
      </w:r>
    </w:p>
    <w:p w14:paraId="034AC571" w14:textId="77777777" w:rsidR="008548B8" w:rsidRPr="00A02117" w:rsidRDefault="008548B8" w:rsidP="008548B8">
      <w:pPr>
        <w:spacing w:after="0" w:line="240" w:lineRule="auto"/>
        <w:jc w:val="both"/>
        <w:rPr>
          <w:rFonts w:ascii="Times New Roman" w:hAnsi="Times New Roman" w:cs="Times New Roman"/>
          <w:sz w:val="24"/>
          <w:szCs w:val="24"/>
        </w:rPr>
      </w:pPr>
    </w:p>
    <w:p w14:paraId="4081B976" w14:textId="130B0704" w:rsidR="00806429" w:rsidRDefault="008548B8" w:rsidP="00806429">
      <w:pPr>
        <w:spacing w:after="0" w:line="240" w:lineRule="auto"/>
        <w:jc w:val="center"/>
        <w:outlineLvl w:val="3"/>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 xml:space="preserve">POGLAVLJE II. </w:t>
      </w:r>
    </w:p>
    <w:p w14:paraId="2918EBDD" w14:textId="77777777" w:rsidR="00806429" w:rsidRDefault="00806429" w:rsidP="005462EE">
      <w:pPr>
        <w:spacing w:after="0" w:line="240" w:lineRule="auto"/>
        <w:jc w:val="center"/>
        <w:outlineLvl w:val="3"/>
        <w:rPr>
          <w:rFonts w:ascii="Times New Roman" w:eastAsia="Times New Roman" w:hAnsi="Times New Roman" w:cs="Times New Roman"/>
          <w:b/>
          <w:bCs/>
          <w:sz w:val="24"/>
          <w:szCs w:val="24"/>
          <w:lang w:eastAsia="hr-HR"/>
        </w:rPr>
      </w:pPr>
    </w:p>
    <w:p w14:paraId="7DEF015F" w14:textId="7601DCD4" w:rsidR="008548B8" w:rsidRPr="00A02117" w:rsidRDefault="008548B8" w:rsidP="005462EE">
      <w:pPr>
        <w:spacing w:after="0" w:line="240" w:lineRule="auto"/>
        <w:jc w:val="center"/>
        <w:outlineLvl w:val="3"/>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UPRAVNE SANKCIJE</w:t>
      </w:r>
    </w:p>
    <w:p w14:paraId="7E49AD0E" w14:textId="33AE594F"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b/>
          <w:bCs/>
          <w:iCs/>
          <w:color w:val="231F20"/>
          <w:sz w:val="24"/>
          <w:szCs w:val="24"/>
          <w:lang w:eastAsia="hr-HR"/>
        </w:rPr>
        <w:t xml:space="preserve"> </w:t>
      </w:r>
    </w:p>
    <w:p w14:paraId="6B80E818"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Osobe ovlaštene za vođenje postupka izricanja upravne sankcije</w:t>
      </w:r>
    </w:p>
    <w:p w14:paraId="4B54E438"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12C409CB" w14:textId="42A509BC" w:rsidR="00771DE2" w:rsidRPr="00A02117" w:rsidRDefault="00454EB2">
      <w:pPr>
        <w:spacing w:after="0" w:line="240" w:lineRule="auto"/>
        <w:jc w:val="center"/>
        <w:textAlignment w:val="baseline"/>
        <w:rPr>
          <w:rFonts w:ascii="Times New Roman" w:eastAsia="Times New Roman" w:hAnsi="Times New Roman" w:cs="Times New Roman"/>
          <w:b/>
          <w:bCs/>
          <w:iCs/>
          <w:color w:val="231F20"/>
          <w:sz w:val="24"/>
          <w:szCs w:val="24"/>
          <w:lang w:eastAsia="hr-HR"/>
        </w:rPr>
      </w:pPr>
      <w:r w:rsidRPr="00A02117">
        <w:rPr>
          <w:rFonts w:ascii="Times New Roman" w:eastAsia="Times New Roman" w:hAnsi="Times New Roman" w:cs="Times New Roman"/>
          <w:b/>
          <w:bCs/>
          <w:iCs/>
          <w:color w:val="231F20"/>
          <w:sz w:val="24"/>
          <w:szCs w:val="24"/>
          <w:lang w:eastAsia="hr-HR"/>
        </w:rPr>
        <w:t>Članak 3</w:t>
      </w:r>
      <w:r w:rsidR="00D80DCC" w:rsidRPr="00A02117">
        <w:rPr>
          <w:rFonts w:ascii="Times New Roman" w:eastAsia="Times New Roman" w:hAnsi="Times New Roman" w:cs="Times New Roman"/>
          <w:b/>
          <w:bCs/>
          <w:iCs/>
          <w:color w:val="231F20"/>
          <w:sz w:val="24"/>
          <w:szCs w:val="24"/>
          <w:lang w:eastAsia="hr-HR"/>
        </w:rPr>
        <w:t>8</w:t>
      </w:r>
      <w:r w:rsidRPr="00A02117">
        <w:rPr>
          <w:rFonts w:ascii="Times New Roman" w:eastAsia="Times New Roman" w:hAnsi="Times New Roman" w:cs="Times New Roman"/>
          <w:b/>
          <w:bCs/>
          <w:iCs/>
          <w:color w:val="231F20"/>
          <w:sz w:val="24"/>
          <w:szCs w:val="24"/>
          <w:lang w:eastAsia="hr-HR"/>
        </w:rPr>
        <w:t>.</w:t>
      </w:r>
    </w:p>
    <w:p w14:paraId="05B8753C" w14:textId="77777777" w:rsidR="00771DE2" w:rsidRPr="00A02117" w:rsidRDefault="00771DE2">
      <w:pPr>
        <w:spacing w:after="0" w:line="240" w:lineRule="auto"/>
        <w:jc w:val="center"/>
        <w:textAlignment w:val="baseline"/>
        <w:rPr>
          <w:rFonts w:ascii="Times New Roman" w:eastAsia="Times New Roman" w:hAnsi="Times New Roman" w:cs="Times New Roman"/>
          <w:b/>
          <w:bCs/>
          <w:iCs/>
          <w:color w:val="231F20"/>
          <w:sz w:val="24"/>
          <w:szCs w:val="24"/>
          <w:lang w:eastAsia="hr-HR"/>
        </w:rPr>
      </w:pPr>
    </w:p>
    <w:p w14:paraId="10763306" w14:textId="77777777" w:rsidR="00771DE2" w:rsidRPr="00A02117" w:rsidRDefault="00454EB2">
      <w:pPr>
        <w:spacing w:after="0" w:line="240" w:lineRule="auto"/>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(1) Postupak za izricanje upravne sankcije upravni je postupak koji vodi Agencija.</w:t>
      </w:r>
    </w:p>
    <w:p w14:paraId="219037CF" w14:textId="77777777" w:rsidR="00771DE2" w:rsidRPr="00A02117" w:rsidRDefault="00771DE2">
      <w:pPr>
        <w:spacing w:after="0" w:line="240" w:lineRule="auto"/>
        <w:rPr>
          <w:rFonts w:ascii="Times New Roman" w:eastAsia="Times New Roman" w:hAnsi="Times New Roman" w:cs="Times New Roman"/>
          <w:sz w:val="24"/>
          <w:szCs w:val="24"/>
          <w:lang w:eastAsia="hr-HR"/>
        </w:rPr>
      </w:pPr>
    </w:p>
    <w:p w14:paraId="34B9D6BE"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U postupku izricanja upravne sankcije može sudjelovati samo osoba koja nije u posljednje dvije godine sudjelovala u postupku nadzora nad strankom protiv koje je postupak za izricanje upravnih sankcija pokrenut (u daljnjem tekstu: stranka protiv koje je postupak pokrenut).</w:t>
      </w:r>
    </w:p>
    <w:p w14:paraId="587008FE" w14:textId="0DE02F4C" w:rsidR="00771DE2" w:rsidRPr="00A02117" w:rsidRDefault="00771DE2">
      <w:pPr>
        <w:spacing w:after="0" w:line="240" w:lineRule="auto"/>
        <w:jc w:val="both"/>
        <w:rPr>
          <w:rFonts w:ascii="Times New Roman" w:hAnsi="Times New Roman" w:cs="Times New Roman"/>
          <w:sz w:val="24"/>
          <w:szCs w:val="24"/>
        </w:rPr>
      </w:pPr>
    </w:p>
    <w:p w14:paraId="056452A1"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Osnova za pokretanje postupka za utvrđivanje povrede</w:t>
      </w:r>
    </w:p>
    <w:p w14:paraId="74C2A860"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6AC26C6C" w14:textId="50734990"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Članak 3</w:t>
      </w:r>
      <w:r w:rsidR="00D80DCC" w:rsidRPr="00A02117">
        <w:rPr>
          <w:rFonts w:ascii="Times New Roman" w:eastAsia="Times New Roman" w:hAnsi="Times New Roman" w:cs="Times New Roman"/>
          <w:b/>
          <w:bCs/>
          <w:sz w:val="24"/>
          <w:szCs w:val="24"/>
          <w:lang w:eastAsia="hr-HR"/>
        </w:rPr>
        <w:t>9</w:t>
      </w:r>
      <w:r w:rsidRPr="00A02117">
        <w:rPr>
          <w:rFonts w:ascii="Times New Roman" w:eastAsia="Times New Roman" w:hAnsi="Times New Roman" w:cs="Times New Roman"/>
          <w:b/>
          <w:bCs/>
          <w:sz w:val="24"/>
          <w:szCs w:val="24"/>
          <w:lang w:eastAsia="hr-HR"/>
        </w:rPr>
        <w:t>.</w:t>
      </w:r>
    </w:p>
    <w:p w14:paraId="3FC66DAF" w14:textId="77777777" w:rsidR="00771DE2" w:rsidRPr="00A02117" w:rsidRDefault="00771DE2">
      <w:pPr>
        <w:spacing w:after="0" w:line="240" w:lineRule="auto"/>
        <w:jc w:val="center"/>
        <w:rPr>
          <w:rFonts w:ascii="Times New Roman" w:eastAsia="Times New Roman" w:hAnsi="Times New Roman" w:cs="Times New Roman"/>
          <w:b/>
          <w:bCs/>
          <w:sz w:val="24"/>
          <w:szCs w:val="24"/>
          <w:lang w:eastAsia="hr-HR"/>
        </w:rPr>
      </w:pPr>
    </w:p>
    <w:p w14:paraId="3A6AB57B" w14:textId="61FA40C0"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(1) Po provedenom postupku nadzora, a na temelju zapisnika, prigovora na zapisnik, dopune zapisnika i ostalih činjenica utvrđenih u postupku nadzora, Agencija prethodno </w:t>
      </w:r>
      <w:r w:rsidR="00AF276C">
        <w:rPr>
          <w:rFonts w:ascii="Times New Roman" w:eastAsia="Times New Roman" w:hAnsi="Times New Roman" w:cs="Times New Roman"/>
          <w:sz w:val="24"/>
          <w:szCs w:val="24"/>
          <w:lang w:eastAsia="hr-HR"/>
        </w:rPr>
        <w:t>ispituje</w:t>
      </w:r>
      <w:r w:rsidR="00AF276C"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 xml:space="preserve">činjenice, okolnosti i pravne kvalifikacije iz kojih bi mogao proizaći razlog za izricanje upravnih sankcija zbog povrede iz članaka </w:t>
      </w:r>
      <w:r w:rsidR="00245DBE" w:rsidRPr="00A02117">
        <w:rPr>
          <w:rFonts w:ascii="Times New Roman" w:eastAsia="Times New Roman" w:hAnsi="Times New Roman" w:cs="Times New Roman"/>
          <w:sz w:val="24"/>
          <w:szCs w:val="24"/>
          <w:lang w:eastAsia="hr-HR"/>
        </w:rPr>
        <w:t>6</w:t>
      </w:r>
      <w:r w:rsidR="0041168A">
        <w:rPr>
          <w:rFonts w:ascii="Times New Roman" w:eastAsia="Times New Roman" w:hAnsi="Times New Roman" w:cs="Times New Roman"/>
          <w:sz w:val="24"/>
          <w:szCs w:val="24"/>
          <w:lang w:eastAsia="hr-HR"/>
        </w:rPr>
        <w:t>3</w:t>
      </w:r>
      <w:r w:rsidRPr="00A02117">
        <w:rPr>
          <w:rFonts w:ascii="Times New Roman" w:eastAsia="Times New Roman" w:hAnsi="Times New Roman" w:cs="Times New Roman"/>
          <w:sz w:val="24"/>
          <w:szCs w:val="24"/>
          <w:lang w:eastAsia="hr-HR"/>
        </w:rPr>
        <w:t>. i 6</w:t>
      </w:r>
      <w:r w:rsidR="0041168A">
        <w:rPr>
          <w:rFonts w:ascii="Times New Roman" w:eastAsia="Times New Roman" w:hAnsi="Times New Roman" w:cs="Times New Roman"/>
          <w:sz w:val="24"/>
          <w:szCs w:val="24"/>
          <w:lang w:eastAsia="hr-HR"/>
        </w:rPr>
        <w:t>4</w:t>
      </w:r>
      <w:r w:rsidRPr="00A02117">
        <w:rPr>
          <w:rFonts w:ascii="Times New Roman" w:eastAsia="Times New Roman" w:hAnsi="Times New Roman" w:cs="Times New Roman"/>
          <w:sz w:val="24"/>
          <w:szCs w:val="24"/>
          <w:lang w:eastAsia="hr-HR"/>
        </w:rPr>
        <w:t>. ovoga Zakona.</w:t>
      </w:r>
    </w:p>
    <w:p w14:paraId="2AC10088" w14:textId="12163046"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0AAF3DA1" w14:textId="77777777" w:rsidR="00D80DCC" w:rsidRPr="00A02117" w:rsidRDefault="00D80DCC" w:rsidP="00D80DCC">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Upravne sankcije su novčana kazna, periodični penali i upozorenje.</w:t>
      </w:r>
    </w:p>
    <w:p w14:paraId="691F9CF8" w14:textId="77777777" w:rsidR="00D80DCC" w:rsidRPr="00A02117" w:rsidRDefault="00D80DCC">
      <w:pPr>
        <w:spacing w:after="0" w:line="240" w:lineRule="auto"/>
        <w:jc w:val="both"/>
        <w:rPr>
          <w:rFonts w:ascii="Times New Roman" w:eastAsia="Times New Roman" w:hAnsi="Times New Roman" w:cs="Times New Roman"/>
          <w:sz w:val="24"/>
          <w:szCs w:val="24"/>
          <w:lang w:eastAsia="hr-HR"/>
        </w:rPr>
      </w:pPr>
    </w:p>
    <w:p w14:paraId="733A00F3" w14:textId="07ACBB60" w:rsidR="00D80DCC" w:rsidRPr="00A02117" w:rsidRDefault="00454EB2" w:rsidP="00D80DCC">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lastRenderedPageBreak/>
        <w:t>(</w:t>
      </w:r>
      <w:r w:rsidR="00D80DCC" w:rsidRPr="00A02117">
        <w:rPr>
          <w:rFonts w:ascii="Times New Roman" w:eastAsia="Times New Roman" w:hAnsi="Times New Roman" w:cs="Times New Roman"/>
          <w:sz w:val="24"/>
          <w:szCs w:val="24"/>
          <w:lang w:eastAsia="hr-HR"/>
        </w:rPr>
        <w:t>3</w:t>
      </w:r>
      <w:r w:rsidRPr="00A02117">
        <w:rPr>
          <w:rFonts w:ascii="Times New Roman" w:eastAsia="Times New Roman" w:hAnsi="Times New Roman" w:cs="Times New Roman"/>
          <w:sz w:val="24"/>
          <w:szCs w:val="24"/>
          <w:lang w:eastAsia="hr-HR"/>
        </w:rPr>
        <w:t xml:space="preserve">) </w:t>
      </w:r>
      <w:r w:rsidR="00D80DCC" w:rsidRPr="00A02117">
        <w:rPr>
          <w:rFonts w:ascii="Times New Roman" w:eastAsia="Times New Roman" w:hAnsi="Times New Roman" w:cs="Times New Roman"/>
          <w:sz w:val="24"/>
          <w:szCs w:val="24"/>
          <w:lang w:eastAsia="hr-HR"/>
        </w:rPr>
        <w:t>Pojedini pojmovi, u smislu ovoga dijela Zakona imaju sljedeće značenje:</w:t>
      </w:r>
    </w:p>
    <w:p w14:paraId="285EAF5C" w14:textId="77777777" w:rsidR="004859C4" w:rsidRPr="00A02117" w:rsidRDefault="004859C4" w:rsidP="00D80DCC">
      <w:pPr>
        <w:spacing w:after="0" w:line="240" w:lineRule="auto"/>
        <w:jc w:val="both"/>
        <w:rPr>
          <w:rFonts w:ascii="Times New Roman" w:eastAsia="Times New Roman" w:hAnsi="Times New Roman" w:cs="Times New Roman"/>
          <w:sz w:val="24"/>
          <w:szCs w:val="24"/>
          <w:lang w:eastAsia="hr-HR"/>
        </w:rPr>
      </w:pPr>
    </w:p>
    <w:p w14:paraId="62E1D082" w14:textId="1705851B" w:rsidR="00ED7CD7" w:rsidRPr="00A02117" w:rsidRDefault="00D80DCC" w:rsidP="00D80DCC">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1. „</w:t>
      </w:r>
      <w:r w:rsidR="00ED7CD7" w:rsidRPr="00A02117">
        <w:rPr>
          <w:rFonts w:ascii="Times New Roman" w:eastAsia="Times New Roman" w:hAnsi="Times New Roman" w:cs="Times New Roman"/>
          <w:sz w:val="24"/>
          <w:szCs w:val="24"/>
          <w:lang w:eastAsia="hr-HR"/>
        </w:rPr>
        <w:t>b</w:t>
      </w:r>
      <w:r w:rsidRPr="00A02117">
        <w:rPr>
          <w:rFonts w:ascii="Times New Roman" w:eastAsia="Times New Roman" w:hAnsi="Times New Roman" w:cs="Times New Roman"/>
          <w:sz w:val="24"/>
          <w:szCs w:val="24"/>
          <w:lang w:eastAsia="hr-HR"/>
        </w:rPr>
        <w:t xml:space="preserve">eznačajna povreda“  je povreda pri kojoj je stupanj povrede propisa iz članaka </w:t>
      </w:r>
      <w:r w:rsidR="00245DBE" w:rsidRPr="004A6287">
        <w:rPr>
          <w:rFonts w:ascii="Times New Roman" w:eastAsia="Times New Roman" w:hAnsi="Times New Roman" w:cs="Times New Roman"/>
          <w:sz w:val="24"/>
          <w:szCs w:val="24"/>
          <w:lang w:eastAsia="hr-HR"/>
        </w:rPr>
        <w:t>6</w:t>
      </w:r>
      <w:r w:rsidR="0041168A">
        <w:rPr>
          <w:rFonts w:ascii="Times New Roman" w:eastAsia="Times New Roman" w:hAnsi="Times New Roman" w:cs="Times New Roman"/>
          <w:sz w:val="24"/>
          <w:szCs w:val="24"/>
          <w:lang w:eastAsia="hr-HR"/>
        </w:rPr>
        <w:t>3</w:t>
      </w:r>
      <w:r w:rsidRPr="00D034E0">
        <w:rPr>
          <w:rFonts w:ascii="Times New Roman" w:eastAsia="Times New Roman" w:hAnsi="Times New Roman" w:cs="Times New Roman"/>
          <w:sz w:val="24"/>
          <w:szCs w:val="24"/>
          <w:lang w:eastAsia="hr-HR"/>
        </w:rPr>
        <w:t>. i 6</w:t>
      </w:r>
      <w:r w:rsidR="0041168A">
        <w:rPr>
          <w:rFonts w:ascii="Times New Roman" w:eastAsia="Times New Roman" w:hAnsi="Times New Roman" w:cs="Times New Roman"/>
          <w:sz w:val="24"/>
          <w:szCs w:val="24"/>
          <w:lang w:eastAsia="hr-HR"/>
        </w:rPr>
        <w:t>4</w:t>
      </w:r>
      <w:r w:rsidRPr="00D034E0">
        <w:rPr>
          <w:rFonts w:ascii="Times New Roman" w:eastAsia="Times New Roman" w:hAnsi="Times New Roman" w:cs="Times New Roman"/>
          <w:sz w:val="24"/>
          <w:szCs w:val="24"/>
          <w:lang w:eastAsia="hr-HR"/>
        </w:rPr>
        <w:t>.</w:t>
      </w:r>
      <w:r w:rsidRPr="00A02117">
        <w:rPr>
          <w:rFonts w:ascii="Times New Roman" w:eastAsia="Times New Roman" w:hAnsi="Times New Roman" w:cs="Times New Roman"/>
          <w:sz w:val="24"/>
          <w:szCs w:val="24"/>
          <w:lang w:eastAsia="hr-HR"/>
        </w:rPr>
        <w:t xml:space="preserve"> ovoga Zakona neznatan i ne postoji potreba da se počinitelju izrekne upravna sankcija</w:t>
      </w:r>
    </w:p>
    <w:p w14:paraId="30696FEE" w14:textId="5A6E1A8F" w:rsidR="00D80DCC" w:rsidRPr="00A02117" w:rsidRDefault="00D80DCC" w:rsidP="00D80DCC">
      <w:pPr>
        <w:spacing w:after="0" w:line="240" w:lineRule="auto"/>
        <w:jc w:val="both"/>
        <w:rPr>
          <w:rFonts w:ascii="Times New Roman" w:eastAsia="Times New Roman" w:hAnsi="Times New Roman" w:cs="Times New Roman"/>
          <w:sz w:val="24"/>
          <w:szCs w:val="24"/>
          <w:lang w:eastAsia="hr-HR"/>
        </w:rPr>
      </w:pPr>
    </w:p>
    <w:p w14:paraId="134368AF" w14:textId="5BCE143F" w:rsidR="00D80DCC" w:rsidRPr="00A02117" w:rsidRDefault="00D80DCC" w:rsidP="00D80DCC">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w:t>
      </w:r>
      <w:r w:rsidR="00ED7CD7" w:rsidRPr="00A02117">
        <w:rPr>
          <w:rFonts w:ascii="Times New Roman" w:eastAsia="Times New Roman" w:hAnsi="Times New Roman" w:cs="Times New Roman"/>
          <w:sz w:val="24"/>
          <w:szCs w:val="24"/>
          <w:lang w:eastAsia="hr-HR"/>
        </w:rPr>
        <w:t>g</w:t>
      </w:r>
      <w:r w:rsidRPr="00A02117">
        <w:rPr>
          <w:rFonts w:ascii="Times New Roman" w:eastAsia="Times New Roman" w:hAnsi="Times New Roman" w:cs="Times New Roman"/>
          <w:sz w:val="24"/>
          <w:szCs w:val="24"/>
          <w:lang w:eastAsia="hr-HR"/>
        </w:rPr>
        <w:t xml:space="preserve">odišnji financijski izvještaji“ su godišnji financijski izvještaji koje pravni subjekt sastavlja i objavljuje sukladno propisu kojim se uređuje računovodstvo poduzetnika i primjena standarda financijskog izvještavanja, koje je odobrilo upravljačko tijelo pravnog subjekta, za godinu u kojoj je pravni subjekt počinio </w:t>
      </w:r>
      <w:r w:rsidR="004C4B39">
        <w:rPr>
          <w:rFonts w:ascii="Times New Roman" w:eastAsia="Times New Roman" w:hAnsi="Times New Roman" w:cs="Times New Roman"/>
          <w:sz w:val="24"/>
          <w:szCs w:val="24"/>
          <w:lang w:eastAsia="hr-HR"/>
        </w:rPr>
        <w:t>povredu</w:t>
      </w:r>
      <w:r w:rsidRPr="00A02117">
        <w:rPr>
          <w:rFonts w:ascii="Times New Roman" w:eastAsia="Times New Roman" w:hAnsi="Times New Roman" w:cs="Times New Roman"/>
          <w:sz w:val="24"/>
          <w:szCs w:val="24"/>
          <w:lang w:eastAsia="hr-HR"/>
        </w:rPr>
        <w:t>, a ako oni nisu dostupni u trenutku izricanja novčane kazne, posljednji godišnji financijski izvještaji koje je odobrilo upravljačko tijelo pravnog subjekta za godinu koja je prethodila toj godini</w:t>
      </w:r>
    </w:p>
    <w:p w14:paraId="7FDD942A" w14:textId="77777777" w:rsidR="00ED7CD7" w:rsidRPr="00A02117" w:rsidRDefault="00ED7CD7" w:rsidP="00D80DCC">
      <w:pPr>
        <w:spacing w:after="0" w:line="240" w:lineRule="auto"/>
        <w:jc w:val="both"/>
        <w:rPr>
          <w:rFonts w:ascii="Times New Roman" w:eastAsia="Times New Roman" w:hAnsi="Times New Roman" w:cs="Times New Roman"/>
          <w:sz w:val="24"/>
          <w:szCs w:val="24"/>
          <w:lang w:eastAsia="hr-HR"/>
        </w:rPr>
      </w:pPr>
    </w:p>
    <w:p w14:paraId="1C13C589" w14:textId="0BEBA210" w:rsidR="00D80DCC" w:rsidRPr="00A02117" w:rsidRDefault="00D80DCC" w:rsidP="00D80DCC">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3. „</w:t>
      </w:r>
      <w:r w:rsidR="00ED7CD7" w:rsidRPr="00A02117">
        <w:rPr>
          <w:rFonts w:ascii="Times New Roman" w:eastAsia="Times New Roman" w:hAnsi="Times New Roman" w:cs="Times New Roman"/>
          <w:sz w:val="24"/>
          <w:szCs w:val="24"/>
          <w:lang w:eastAsia="hr-HR"/>
        </w:rPr>
        <w:t>u</w:t>
      </w:r>
      <w:r w:rsidRPr="00A02117">
        <w:rPr>
          <w:rFonts w:ascii="Times New Roman" w:eastAsia="Times New Roman" w:hAnsi="Times New Roman" w:cs="Times New Roman"/>
          <w:sz w:val="24"/>
          <w:szCs w:val="24"/>
          <w:lang w:eastAsia="hr-HR"/>
        </w:rPr>
        <w:t>kupni prihod“ je ukupni godišnji neto prihod društva u prethodnoj poslovnoj godini, uključujući bruto prihod koji se sastoji od kamatnih i srodnih prihoda, prihoda od dionica i ostalih vrijednosnih papira s varijabilnim i fiksnim prihodom i prihoda od naknada i provizija u skladu s člankom 316. Uredbe (EU) br. 575/2013.</w:t>
      </w:r>
    </w:p>
    <w:p w14:paraId="10CCE5C2" w14:textId="77777777" w:rsidR="00D80DCC" w:rsidRPr="00A02117" w:rsidRDefault="00D80DCC" w:rsidP="00D80DCC">
      <w:pPr>
        <w:spacing w:after="0" w:line="240" w:lineRule="auto"/>
        <w:jc w:val="both"/>
        <w:rPr>
          <w:rFonts w:ascii="Times New Roman" w:eastAsia="Times New Roman" w:hAnsi="Times New Roman" w:cs="Times New Roman"/>
          <w:sz w:val="24"/>
          <w:szCs w:val="24"/>
          <w:lang w:eastAsia="hr-HR"/>
        </w:rPr>
      </w:pPr>
    </w:p>
    <w:p w14:paraId="1DF0BEA7" w14:textId="49D01D8C" w:rsidR="00D80DCC" w:rsidRPr="00A02117" w:rsidRDefault="00D80DCC" w:rsidP="00D80DCC">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(4) Ako godišnji financijski izvještaji za godinu u kojoj je počinjena povreda nisu dostupni u trenutku izricanja novčane kazne, za osnovicu izračuna visine kazne za povrede iz ovoga dijela</w:t>
      </w:r>
      <w:r w:rsidR="008A722F" w:rsidRPr="00A02117">
        <w:rPr>
          <w:rFonts w:ascii="Times New Roman" w:eastAsia="Times New Roman" w:hAnsi="Times New Roman" w:cs="Times New Roman"/>
          <w:sz w:val="24"/>
          <w:szCs w:val="24"/>
          <w:lang w:eastAsia="hr-HR"/>
        </w:rPr>
        <w:t xml:space="preserve"> Zakona</w:t>
      </w:r>
      <w:r w:rsidRPr="00A02117">
        <w:rPr>
          <w:rFonts w:ascii="Times New Roman" w:eastAsia="Times New Roman" w:hAnsi="Times New Roman" w:cs="Times New Roman"/>
          <w:sz w:val="24"/>
          <w:szCs w:val="24"/>
          <w:lang w:eastAsia="hr-HR"/>
        </w:rPr>
        <w:t xml:space="preserve"> </w:t>
      </w:r>
      <w:r w:rsidR="00AF276C">
        <w:rPr>
          <w:rFonts w:ascii="Times New Roman" w:eastAsia="Times New Roman" w:hAnsi="Times New Roman" w:cs="Times New Roman"/>
          <w:sz w:val="24"/>
          <w:szCs w:val="24"/>
          <w:lang w:eastAsia="hr-HR"/>
        </w:rPr>
        <w:t>primjenjuju</w:t>
      </w:r>
      <w:r w:rsidRPr="00A02117">
        <w:rPr>
          <w:rFonts w:ascii="Times New Roman" w:eastAsia="Times New Roman" w:hAnsi="Times New Roman" w:cs="Times New Roman"/>
          <w:sz w:val="24"/>
          <w:szCs w:val="24"/>
          <w:lang w:eastAsia="hr-HR"/>
        </w:rPr>
        <w:t xml:space="preserve"> se posljednja godišnja financijska izvješća koja su prethodila toj godini.</w:t>
      </w:r>
    </w:p>
    <w:p w14:paraId="73655234"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10F82E3" w14:textId="385D71D7" w:rsidR="00771DE2" w:rsidRPr="00A02117" w:rsidRDefault="00454EB2">
      <w:pPr>
        <w:tabs>
          <w:tab w:val="left" w:pos="426"/>
        </w:tabs>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sz w:val="24"/>
          <w:szCs w:val="24"/>
          <w:lang w:eastAsia="hr-HR"/>
        </w:rPr>
        <w:t>(</w:t>
      </w:r>
      <w:r w:rsidR="00D80DCC" w:rsidRPr="00A02117">
        <w:rPr>
          <w:rFonts w:ascii="Times New Roman" w:eastAsia="Times New Roman" w:hAnsi="Times New Roman" w:cs="Times New Roman"/>
          <w:sz w:val="24"/>
          <w:szCs w:val="24"/>
          <w:lang w:eastAsia="hr-HR"/>
        </w:rPr>
        <w:t>5</w:t>
      </w:r>
      <w:r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color w:val="231F20"/>
          <w:sz w:val="24"/>
          <w:szCs w:val="24"/>
          <w:lang w:eastAsia="hr-HR"/>
        </w:rPr>
        <w:t xml:space="preserve">Ako su povrede odredbi ovoga Zakona utvrđene zapisnikom otklonjene nakon sastavljanja zapisnika, a prije donošenja zaključka o pokretanju postupka za izricanje novčane kazne ili upozorenja, Agencija o tome </w:t>
      </w:r>
      <w:r w:rsidR="002A5E43">
        <w:rPr>
          <w:rFonts w:ascii="Times New Roman" w:eastAsia="Times New Roman" w:hAnsi="Times New Roman" w:cs="Times New Roman"/>
          <w:color w:val="231F20"/>
          <w:sz w:val="24"/>
          <w:szCs w:val="24"/>
          <w:lang w:eastAsia="hr-HR"/>
        </w:rPr>
        <w:t>sastavlja</w:t>
      </w:r>
      <w:r w:rsidR="002A5E43" w:rsidRPr="00A02117">
        <w:rPr>
          <w:rFonts w:ascii="Times New Roman" w:eastAsia="Times New Roman" w:hAnsi="Times New Roman" w:cs="Times New Roman"/>
          <w:color w:val="231F20"/>
          <w:sz w:val="24"/>
          <w:szCs w:val="24"/>
          <w:lang w:eastAsia="hr-HR"/>
        </w:rPr>
        <w:t xml:space="preserve"> </w:t>
      </w:r>
      <w:r w:rsidRPr="00A02117">
        <w:rPr>
          <w:rFonts w:ascii="Times New Roman" w:eastAsia="Times New Roman" w:hAnsi="Times New Roman" w:cs="Times New Roman"/>
          <w:color w:val="231F20"/>
          <w:sz w:val="24"/>
          <w:szCs w:val="24"/>
          <w:lang w:eastAsia="hr-HR"/>
        </w:rPr>
        <w:t xml:space="preserve">dopunu zapisnika te </w:t>
      </w:r>
      <w:r w:rsidR="00793A57" w:rsidRPr="00A02117">
        <w:rPr>
          <w:rFonts w:ascii="Times New Roman" w:eastAsia="Times New Roman" w:hAnsi="Times New Roman" w:cs="Times New Roman"/>
          <w:color w:val="231F20"/>
          <w:sz w:val="24"/>
          <w:szCs w:val="24"/>
          <w:lang w:eastAsia="hr-HR"/>
        </w:rPr>
        <w:t>može</w:t>
      </w:r>
      <w:r w:rsidRPr="00A02117">
        <w:rPr>
          <w:rFonts w:ascii="Times New Roman" w:eastAsia="Times New Roman" w:hAnsi="Times New Roman" w:cs="Times New Roman"/>
          <w:color w:val="231F20"/>
          <w:sz w:val="24"/>
          <w:szCs w:val="24"/>
          <w:lang w:eastAsia="hr-HR"/>
        </w:rPr>
        <w:t>, ako su otklonjene sve utvrđene povrede odredbi ovoga Zakona</w:t>
      </w:r>
      <w:r w:rsidR="00ED7CD7" w:rsidRPr="00A02117">
        <w:rPr>
          <w:rFonts w:ascii="Times New Roman" w:eastAsia="Times New Roman" w:hAnsi="Times New Roman" w:cs="Times New Roman"/>
          <w:color w:val="231F20"/>
          <w:sz w:val="24"/>
          <w:szCs w:val="24"/>
          <w:lang w:eastAsia="hr-HR"/>
        </w:rPr>
        <w:t>,</w:t>
      </w:r>
      <w:r w:rsidR="00793A57" w:rsidRPr="00A02117">
        <w:rPr>
          <w:rFonts w:ascii="Times New Roman" w:eastAsia="Times New Roman" w:hAnsi="Times New Roman" w:cs="Times New Roman"/>
          <w:color w:val="231F20"/>
          <w:sz w:val="24"/>
          <w:szCs w:val="24"/>
          <w:lang w:eastAsia="hr-HR"/>
        </w:rPr>
        <w:t xml:space="preserve"> a radi se o beznačajnoj povredi</w:t>
      </w:r>
      <w:r w:rsidRPr="00A02117">
        <w:rPr>
          <w:rFonts w:ascii="Times New Roman" w:eastAsia="Times New Roman" w:hAnsi="Times New Roman" w:cs="Times New Roman"/>
          <w:color w:val="231F20"/>
          <w:sz w:val="24"/>
          <w:szCs w:val="24"/>
          <w:lang w:eastAsia="hr-HR"/>
        </w:rPr>
        <w:t xml:space="preserve">, donijeti rješenje kojim se utvrđuje da su utvrđene povrede odredbi ovoga Zakona otklonjene i postupak nadzora </w:t>
      </w:r>
      <w:r w:rsidR="00ED7CD7" w:rsidRPr="00A02117">
        <w:rPr>
          <w:rFonts w:ascii="Times New Roman" w:eastAsia="Times New Roman" w:hAnsi="Times New Roman" w:cs="Times New Roman"/>
          <w:color w:val="231F20"/>
          <w:sz w:val="24"/>
          <w:szCs w:val="24"/>
          <w:lang w:eastAsia="hr-HR"/>
        </w:rPr>
        <w:t>obustavljen</w:t>
      </w:r>
      <w:r w:rsidRPr="00A02117">
        <w:rPr>
          <w:rFonts w:ascii="Times New Roman" w:eastAsia="Times New Roman" w:hAnsi="Times New Roman" w:cs="Times New Roman"/>
          <w:color w:val="231F20"/>
          <w:sz w:val="24"/>
          <w:szCs w:val="24"/>
          <w:lang w:eastAsia="hr-HR"/>
        </w:rPr>
        <w:t>.</w:t>
      </w:r>
    </w:p>
    <w:p w14:paraId="1B1D0AD2" w14:textId="77777777" w:rsidR="00771DE2" w:rsidRPr="00A02117" w:rsidRDefault="00771DE2">
      <w:pPr>
        <w:spacing w:after="0" w:line="240" w:lineRule="auto"/>
        <w:jc w:val="both"/>
        <w:textAlignment w:val="baseline"/>
        <w:rPr>
          <w:rFonts w:ascii="Times New Roman" w:eastAsia="Times New Roman" w:hAnsi="Times New Roman" w:cs="Times New Roman"/>
          <w:color w:val="231F20"/>
          <w:sz w:val="24"/>
          <w:szCs w:val="24"/>
          <w:lang w:eastAsia="hr-HR"/>
        </w:rPr>
      </w:pPr>
    </w:p>
    <w:p w14:paraId="4434D149" w14:textId="16BB1D11" w:rsidR="00771DE2" w:rsidRPr="00A02117" w:rsidRDefault="00454EB2">
      <w:pPr>
        <w:spacing w:after="0" w:line="240" w:lineRule="auto"/>
        <w:jc w:val="both"/>
        <w:textAlignment w:val="baseline"/>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w:t>
      </w:r>
      <w:r w:rsidR="00D80DCC" w:rsidRPr="00A02117">
        <w:rPr>
          <w:rFonts w:ascii="Times New Roman" w:eastAsia="Times New Roman" w:hAnsi="Times New Roman" w:cs="Times New Roman"/>
          <w:color w:val="231F20"/>
          <w:sz w:val="24"/>
          <w:szCs w:val="24"/>
          <w:lang w:eastAsia="hr-HR"/>
        </w:rPr>
        <w:t>6</w:t>
      </w:r>
      <w:r w:rsidRPr="00A02117">
        <w:rPr>
          <w:rFonts w:ascii="Times New Roman" w:eastAsia="Times New Roman" w:hAnsi="Times New Roman" w:cs="Times New Roman"/>
          <w:color w:val="231F20"/>
          <w:sz w:val="24"/>
          <w:szCs w:val="24"/>
          <w:lang w:eastAsia="hr-HR"/>
        </w:rPr>
        <w:t xml:space="preserve">) Prije donošenja zaključka iz članka </w:t>
      </w:r>
      <w:r w:rsidR="00793A57" w:rsidRPr="00A02117">
        <w:rPr>
          <w:rFonts w:ascii="Times New Roman" w:eastAsia="Times New Roman" w:hAnsi="Times New Roman" w:cs="Times New Roman"/>
          <w:color w:val="231F20"/>
          <w:sz w:val="24"/>
          <w:szCs w:val="24"/>
          <w:lang w:eastAsia="hr-HR"/>
        </w:rPr>
        <w:t>40</w:t>
      </w:r>
      <w:r w:rsidRPr="00A02117">
        <w:rPr>
          <w:rFonts w:ascii="Times New Roman" w:eastAsia="Times New Roman" w:hAnsi="Times New Roman" w:cs="Times New Roman"/>
          <w:color w:val="231F20"/>
          <w:sz w:val="24"/>
          <w:szCs w:val="24"/>
          <w:lang w:eastAsia="hr-HR"/>
        </w:rPr>
        <w:t>. ovoga Zakona, Agencija može provjeriti postupanje subjekta nadzora te zatražiti dostavu dokumentacije ili drugih dokaza, kako bi se utvrdilo jesu li utvrđene nezakonitosti i/ili nepravilnosti otklonjene na odgovarajući način i u odgovarajućem opsegu.</w:t>
      </w:r>
    </w:p>
    <w:p w14:paraId="394DC3CC" w14:textId="77777777" w:rsidR="00771DE2" w:rsidRPr="00A02117" w:rsidRDefault="00771DE2">
      <w:pPr>
        <w:spacing w:after="0" w:line="240" w:lineRule="auto"/>
        <w:textAlignment w:val="baseline"/>
        <w:rPr>
          <w:rFonts w:ascii="Times New Roman" w:eastAsia="Times New Roman" w:hAnsi="Times New Roman" w:cs="Times New Roman"/>
          <w:color w:val="231F20"/>
          <w:sz w:val="24"/>
          <w:szCs w:val="24"/>
          <w:lang w:eastAsia="hr-HR"/>
        </w:rPr>
      </w:pPr>
    </w:p>
    <w:p w14:paraId="775D409F"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Zaključak o pokretanju postupka za izricanje novčane kazne ili upozorenja</w:t>
      </w:r>
    </w:p>
    <w:p w14:paraId="4F8519F5"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4041B222" w14:textId="2356C043"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 xml:space="preserve">Članak </w:t>
      </w:r>
      <w:r w:rsidR="00793A57" w:rsidRPr="00A02117">
        <w:rPr>
          <w:rFonts w:ascii="Times New Roman" w:eastAsia="Times New Roman" w:hAnsi="Times New Roman" w:cs="Times New Roman"/>
          <w:b/>
          <w:bCs/>
          <w:sz w:val="24"/>
          <w:szCs w:val="24"/>
          <w:lang w:eastAsia="hr-HR"/>
        </w:rPr>
        <w:t>40</w:t>
      </w:r>
      <w:r w:rsidRPr="00A02117">
        <w:rPr>
          <w:rFonts w:ascii="Times New Roman" w:eastAsia="Times New Roman" w:hAnsi="Times New Roman" w:cs="Times New Roman"/>
          <w:b/>
          <w:bCs/>
          <w:sz w:val="24"/>
          <w:szCs w:val="24"/>
          <w:lang w:eastAsia="hr-HR"/>
        </w:rPr>
        <w:t>.</w:t>
      </w:r>
    </w:p>
    <w:p w14:paraId="335B8BEF"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A141189" w14:textId="3493E19C"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(1) Ako Agencija tijekom prethodnog ispitivanja činjenica, okolnosti i pravne kvalifikacije utvrdi da postoje razlozi za izricanje novčane kazne ili upozorenja zbog povrede iz članaka </w:t>
      </w:r>
      <w:r w:rsidR="00245DBE" w:rsidRPr="00A02117">
        <w:rPr>
          <w:rFonts w:ascii="Times New Roman" w:eastAsia="Times New Roman" w:hAnsi="Times New Roman" w:cs="Times New Roman"/>
          <w:sz w:val="24"/>
          <w:szCs w:val="24"/>
          <w:lang w:eastAsia="hr-HR"/>
        </w:rPr>
        <w:t>6</w:t>
      </w:r>
      <w:r w:rsidR="0041168A">
        <w:rPr>
          <w:rFonts w:ascii="Times New Roman" w:eastAsia="Times New Roman" w:hAnsi="Times New Roman" w:cs="Times New Roman"/>
          <w:sz w:val="24"/>
          <w:szCs w:val="24"/>
          <w:lang w:eastAsia="hr-HR"/>
        </w:rPr>
        <w:t>3</w:t>
      </w:r>
      <w:r w:rsidRPr="00A02117">
        <w:rPr>
          <w:rFonts w:ascii="Times New Roman" w:eastAsia="Times New Roman" w:hAnsi="Times New Roman" w:cs="Times New Roman"/>
          <w:sz w:val="24"/>
          <w:szCs w:val="24"/>
          <w:lang w:eastAsia="hr-HR"/>
        </w:rPr>
        <w:t>. i 6</w:t>
      </w:r>
      <w:r w:rsidR="0041168A">
        <w:rPr>
          <w:rFonts w:ascii="Times New Roman" w:eastAsia="Times New Roman" w:hAnsi="Times New Roman" w:cs="Times New Roman"/>
          <w:sz w:val="24"/>
          <w:szCs w:val="24"/>
          <w:lang w:eastAsia="hr-HR"/>
        </w:rPr>
        <w:t>4</w:t>
      </w:r>
      <w:r w:rsidRPr="00A02117">
        <w:rPr>
          <w:rFonts w:ascii="Times New Roman" w:eastAsia="Times New Roman" w:hAnsi="Times New Roman" w:cs="Times New Roman"/>
          <w:sz w:val="24"/>
          <w:szCs w:val="24"/>
          <w:lang w:eastAsia="hr-HR"/>
        </w:rPr>
        <w:t>. ovoga Zakona, pokreće postupak za izricanje upravne sankcije po službenoj dužnosti donošenjem zaključka o pokretanju postupka za izricanje novčane kazne ili upozorenja (u daljnjem tekstu: zaključak o pokretanju postupka).</w:t>
      </w:r>
    </w:p>
    <w:p w14:paraId="4EF19A12"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25B0948F"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Zaključak o pokretanju postupka osobito sadrži:</w:t>
      </w:r>
    </w:p>
    <w:p w14:paraId="023FFAA2"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6B7ED3AB"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1. oznaku predmeta na koji se zaključak odnosi</w:t>
      </w:r>
    </w:p>
    <w:p w14:paraId="7B8B3783"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26DD9F31" w14:textId="17E38828"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2. opis činjeničnog stanja ili okolnosti koje su razlog za pokretanje postupka za izricanje novčane kazne ili upozorenja </w:t>
      </w:r>
    </w:p>
    <w:p w14:paraId="1F30E55B"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31DBA3A2"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3. pravnu osnovu na temelju koje i u vezi s kojom se pokreće postupak za izricanje novčane kazne ili upozorenja</w:t>
      </w:r>
    </w:p>
    <w:p w14:paraId="522153F2"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639E3970" w14:textId="2842E70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4. poziv stran</w:t>
      </w:r>
      <w:r w:rsidR="00B3278E">
        <w:rPr>
          <w:rFonts w:ascii="Times New Roman" w:eastAsia="Times New Roman" w:hAnsi="Times New Roman" w:cs="Times New Roman"/>
          <w:sz w:val="24"/>
          <w:szCs w:val="24"/>
          <w:lang w:eastAsia="hr-HR"/>
        </w:rPr>
        <w:t>c</w:t>
      </w:r>
      <w:r w:rsidRPr="00A02117">
        <w:rPr>
          <w:rFonts w:ascii="Times New Roman" w:eastAsia="Times New Roman" w:hAnsi="Times New Roman" w:cs="Times New Roman"/>
          <w:sz w:val="24"/>
          <w:szCs w:val="24"/>
          <w:lang w:eastAsia="hr-HR"/>
        </w:rPr>
        <w:t>i protiv koje je postupak pokrenut na očitovanje o svim činjenicama, okolnostima i pravnim pitanjima koja su važna za odlučivanje</w:t>
      </w:r>
    </w:p>
    <w:p w14:paraId="480E6550"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6B518FEB" w14:textId="29A5CAB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5. poziv stran</w:t>
      </w:r>
      <w:r w:rsidR="00B3278E">
        <w:rPr>
          <w:rFonts w:ascii="Times New Roman" w:eastAsia="Times New Roman" w:hAnsi="Times New Roman" w:cs="Times New Roman"/>
          <w:sz w:val="24"/>
          <w:szCs w:val="24"/>
          <w:lang w:eastAsia="hr-HR"/>
        </w:rPr>
        <w:t>c</w:t>
      </w:r>
      <w:r w:rsidRPr="00A02117">
        <w:rPr>
          <w:rFonts w:ascii="Times New Roman" w:eastAsia="Times New Roman" w:hAnsi="Times New Roman" w:cs="Times New Roman"/>
          <w:sz w:val="24"/>
          <w:szCs w:val="24"/>
          <w:lang w:eastAsia="hr-HR"/>
        </w:rPr>
        <w:t>i protiv koje je postupak pokrenut da dostavi podatke i dokumentaciju relevantnu za utvrđivanje činjeničnog stanja</w:t>
      </w:r>
    </w:p>
    <w:p w14:paraId="330B0CC1"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49F50E9F" w14:textId="585E99C8"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6. poziv stran</w:t>
      </w:r>
      <w:r w:rsidR="00B3278E">
        <w:rPr>
          <w:rFonts w:ascii="Times New Roman" w:eastAsia="Times New Roman" w:hAnsi="Times New Roman" w:cs="Times New Roman"/>
          <w:sz w:val="24"/>
          <w:szCs w:val="24"/>
          <w:lang w:eastAsia="hr-HR"/>
        </w:rPr>
        <w:t>c</w:t>
      </w:r>
      <w:r w:rsidRPr="00A02117">
        <w:rPr>
          <w:rFonts w:ascii="Times New Roman" w:eastAsia="Times New Roman" w:hAnsi="Times New Roman" w:cs="Times New Roman"/>
          <w:sz w:val="24"/>
          <w:szCs w:val="24"/>
          <w:lang w:eastAsia="hr-HR"/>
        </w:rPr>
        <w:t>i protiv koje je postupak pokrenut da se očituje o svom imovnom stanju</w:t>
      </w:r>
    </w:p>
    <w:p w14:paraId="593EC0AD"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772A1A9" w14:textId="403E7C8D"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7. poziv stran</w:t>
      </w:r>
      <w:r w:rsidR="00B3278E">
        <w:rPr>
          <w:rFonts w:ascii="Times New Roman" w:eastAsia="Times New Roman" w:hAnsi="Times New Roman" w:cs="Times New Roman"/>
          <w:sz w:val="24"/>
          <w:szCs w:val="24"/>
          <w:lang w:eastAsia="hr-HR"/>
        </w:rPr>
        <w:t>c</w:t>
      </w:r>
      <w:r w:rsidRPr="00A02117">
        <w:rPr>
          <w:rFonts w:ascii="Times New Roman" w:eastAsia="Times New Roman" w:hAnsi="Times New Roman" w:cs="Times New Roman"/>
          <w:sz w:val="24"/>
          <w:szCs w:val="24"/>
          <w:lang w:eastAsia="hr-HR"/>
        </w:rPr>
        <w:t>i protiv koje je postupak pokrenut da navede sve činjenice i okolnosti koje mogu utjecati na to da se izrekne novčana kazna ili upozorenje odnosno koje mogu utjecati na visinu novčane kazne i</w:t>
      </w:r>
    </w:p>
    <w:p w14:paraId="63B0B10D"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0C8525B4" w14:textId="383D0078"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8. poziv stran</w:t>
      </w:r>
      <w:r w:rsidR="00B3278E">
        <w:rPr>
          <w:rFonts w:ascii="Times New Roman" w:eastAsia="Times New Roman" w:hAnsi="Times New Roman" w:cs="Times New Roman"/>
          <w:sz w:val="24"/>
          <w:szCs w:val="24"/>
          <w:lang w:eastAsia="hr-HR"/>
        </w:rPr>
        <w:t>c</w:t>
      </w:r>
      <w:r w:rsidRPr="00A02117">
        <w:rPr>
          <w:rFonts w:ascii="Times New Roman" w:eastAsia="Times New Roman" w:hAnsi="Times New Roman" w:cs="Times New Roman"/>
          <w:sz w:val="24"/>
          <w:szCs w:val="24"/>
          <w:lang w:eastAsia="hr-HR"/>
        </w:rPr>
        <w:t>i protiv koje je postupak pokrenut na predlaganje ostalih dokaza.</w:t>
      </w:r>
    </w:p>
    <w:p w14:paraId="6B042608"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933F13A"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(3) Agencija je ovlaštena prikupljati i obrađivati osobne podatke koji su joj nužni za vođenje postupka za izricanje novčane kazne ili upozorenja.</w:t>
      </w:r>
    </w:p>
    <w:p w14:paraId="78B9FC55"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21246E9" w14:textId="1747CDDE"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(4) Zaključak o pokretanju postupka dostavlja se stran</w:t>
      </w:r>
      <w:r w:rsidR="00B3278E">
        <w:rPr>
          <w:rFonts w:ascii="Times New Roman" w:eastAsia="Times New Roman" w:hAnsi="Times New Roman" w:cs="Times New Roman"/>
          <w:sz w:val="24"/>
          <w:szCs w:val="24"/>
          <w:lang w:eastAsia="hr-HR"/>
        </w:rPr>
        <w:t>c</w:t>
      </w:r>
      <w:r w:rsidRPr="00A02117">
        <w:rPr>
          <w:rFonts w:ascii="Times New Roman" w:eastAsia="Times New Roman" w:hAnsi="Times New Roman" w:cs="Times New Roman"/>
          <w:sz w:val="24"/>
          <w:szCs w:val="24"/>
          <w:lang w:eastAsia="hr-HR"/>
        </w:rPr>
        <w:t>i protiv koje je pokrenut postupak.</w:t>
      </w:r>
    </w:p>
    <w:p w14:paraId="62372033"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77DB3045"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(5) Postupak za izricanje novčane kazne ili upozorenja smatra se pokrenutim danom donošenja zaključka o pokretanju postupka.</w:t>
      </w:r>
    </w:p>
    <w:p w14:paraId="2ED7CEEA"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2829A6A0"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(6) U zaključku o pokretanju postupka određuje se rok u kojem se stranka protiv koje je postupak pokrenut ima pravo očitovati. Rok ne može biti kraći od osam niti dulji od 30 dana.</w:t>
      </w:r>
    </w:p>
    <w:p w14:paraId="60EA03C4"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0C9F6686"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(7) Iznimno od stavka 6. ovoga članka, Agencija iz opravdanih razloga može na zahtjev stranke protiv koje je postupak pokrenut produljiti rok za dostavu očitovanja za najdulje 30 dana.</w:t>
      </w:r>
    </w:p>
    <w:p w14:paraId="5A2CE0DE"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06BB9BB7" w14:textId="5BB3AB3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(8) Ako se stranka protiv koje je postupak pokrenut ne očituje o zaključku o pokretanju postupka ili ako izjavi da nije u mogućnosti postupiti po tom zaključku, činjenice </w:t>
      </w:r>
      <w:r w:rsidRPr="00A02117">
        <w:rPr>
          <w:rFonts w:ascii="Times New Roman" w:eastAsia="Times New Roman" w:hAnsi="Times New Roman" w:cs="Times New Roman"/>
          <w:sz w:val="24"/>
          <w:szCs w:val="24"/>
          <w:lang w:eastAsia="hr-HR"/>
        </w:rPr>
        <w:lastRenderedPageBreak/>
        <w:t xml:space="preserve">i okolnosti relevantne za utvrđivanje činjeničnog stanja i utvrđivanje kriterija za izricanje novčane kazne ili upozorenja Agencija po službenoj dužnosti </w:t>
      </w:r>
      <w:r w:rsidR="002A5E43">
        <w:rPr>
          <w:rFonts w:ascii="Times New Roman" w:eastAsia="Times New Roman" w:hAnsi="Times New Roman" w:cs="Times New Roman"/>
          <w:sz w:val="24"/>
          <w:szCs w:val="24"/>
          <w:lang w:eastAsia="hr-HR"/>
        </w:rPr>
        <w:t>utvrđuje</w:t>
      </w:r>
      <w:r w:rsidR="002A5E43"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na temelju vlastitih saznanja, raspoloživih podataka i dokumentacije te bez odgađanja stran</w:t>
      </w:r>
      <w:r w:rsidR="00B3278E">
        <w:rPr>
          <w:rFonts w:ascii="Times New Roman" w:eastAsia="Times New Roman" w:hAnsi="Times New Roman" w:cs="Times New Roman"/>
          <w:sz w:val="24"/>
          <w:szCs w:val="24"/>
          <w:lang w:eastAsia="hr-HR"/>
        </w:rPr>
        <w:t>c</w:t>
      </w:r>
      <w:r w:rsidRPr="00A02117">
        <w:rPr>
          <w:rFonts w:ascii="Times New Roman" w:eastAsia="Times New Roman" w:hAnsi="Times New Roman" w:cs="Times New Roman"/>
          <w:sz w:val="24"/>
          <w:szCs w:val="24"/>
          <w:lang w:eastAsia="hr-HR"/>
        </w:rPr>
        <w:t xml:space="preserve">i protiv koje je pokrenut postupak </w:t>
      </w:r>
      <w:r w:rsidR="002A5E43">
        <w:rPr>
          <w:rFonts w:ascii="Times New Roman" w:eastAsia="Times New Roman" w:hAnsi="Times New Roman" w:cs="Times New Roman"/>
          <w:sz w:val="24"/>
          <w:szCs w:val="24"/>
          <w:lang w:eastAsia="hr-HR"/>
        </w:rPr>
        <w:t>dostavlja</w:t>
      </w:r>
      <w:r w:rsidR="002A5E43"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nalaz o utvrđenom činjeničnom stanju iz članka 4</w:t>
      </w:r>
      <w:r w:rsidR="00245DBE" w:rsidRPr="00A02117">
        <w:rPr>
          <w:rFonts w:ascii="Times New Roman" w:eastAsia="Times New Roman" w:hAnsi="Times New Roman" w:cs="Times New Roman"/>
          <w:sz w:val="24"/>
          <w:szCs w:val="24"/>
          <w:lang w:eastAsia="hr-HR"/>
        </w:rPr>
        <w:t>3</w:t>
      </w:r>
      <w:r w:rsidRPr="00A02117">
        <w:rPr>
          <w:rFonts w:ascii="Times New Roman" w:eastAsia="Times New Roman" w:hAnsi="Times New Roman" w:cs="Times New Roman"/>
          <w:sz w:val="24"/>
          <w:szCs w:val="24"/>
          <w:lang w:eastAsia="hr-HR"/>
        </w:rPr>
        <w:t>. ovoga Zakona.</w:t>
      </w:r>
    </w:p>
    <w:p w14:paraId="665160A5"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5AF57760"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Ispitni postupak</w:t>
      </w:r>
    </w:p>
    <w:p w14:paraId="15F18B20"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6E72F7A8" w14:textId="1C033F42"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 xml:space="preserve">Članak </w:t>
      </w:r>
      <w:r w:rsidR="00ED7CD7" w:rsidRPr="00A02117">
        <w:rPr>
          <w:rFonts w:ascii="Times New Roman" w:eastAsia="Times New Roman" w:hAnsi="Times New Roman" w:cs="Times New Roman"/>
          <w:b/>
          <w:bCs/>
          <w:sz w:val="24"/>
          <w:szCs w:val="24"/>
          <w:lang w:eastAsia="hr-HR"/>
        </w:rPr>
        <w:t>41</w:t>
      </w:r>
      <w:r w:rsidRPr="00A02117">
        <w:rPr>
          <w:rFonts w:ascii="Times New Roman" w:eastAsia="Times New Roman" w:hAnsi="Times New Roman" w:cs="Times New Roman"/>
          <w:b/>
          <w:bCs/>
          <w:sz w:val="24"/>
          <w:szCs w:val="24"/>
          <w:lang w:eastAsia="hr-HR"/>
        </w:rPr>
        <w:t>.</w:t>
      </w:r>
    </w:p>
    <w:p w14:paraId="4B93C83D" w14:textId="77777777" w:rsidR="00771DE2" w:rsidRPr="00A02117" w:rsidRDefault="00771DE2">
      <w:pPr>
        <w:spacing w:after="0" w:line="240" w:lineRule="auto"/>
        <w:jc w:val="center"/>
        <w:rPr>
          <w:rFonts w:ascii="Times New Roman" w:eastAsia="Times New Roman" w:hAnsi="Times New Roman" w:cs="Times New Roman"/>
          <w:b/>
          <w:bCs/>
          <w:sz w:val="24"/>
          <w:szCs w:val="24"/>
          <w:lang w:eastAsia="hr-HR"/>
        </w:rPr>
      </w:pPr>
    </w:p>
    <w:p w14:paraId="7F75AEB0" w14:textId="77777777" w:rsidR="00771DE2" w:rsidRPr="00A02117" w:rsidRDefault="00454EB2">
      <w:pPr>
        <w:pStyle w:val="ListParagraph"/>
        <w:numPr>
          <w:ilvl w:val="0"/>
          <w:numId w:val="55"/>
        </w:numPr>
        <w:spacing w:after="0" w:line="240" w:lineRule="auto"/>
        <w:ind w:left="0" w:firstLine="0"/>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U svrhu utvrđivanja svih činjenica i okolnosti koje su bitne za odlučivanje o izricanju novčane kazne ili upozorenja Agencija provodi ispitni postupak.</w:t>
      </w:r>
    </w:p>
    <w:p w14:paraId="60BB90AB"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6A9DE58" w14:textId="77777777" w:rsidR="00771DE2" w:rsidRPr="00A02117" w:rsidRDefault="00454EB2">
      <w:pPr>
        <w:pStyle w:val="ListParagraph"/>
        <w:numPr>
          <w:ilvl w:val="0"/>
          <w:numId w:val="55"/>
        </w:numPr>
        <w:spacing w:after="0" w:line="240" w:lineRule="auto"/>
        <w:ind w:left="0" w:firstLine="0"/>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Pri provođenju ispitnog postupka Agencija ima ovlasti iz članaka 28. do 32. ovoga Zakona.</w:t>
      </w:r>
    </w:p>
    <w:p w14:paraId="0DC390DE"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22993F49" w14:textId="4F02B747" w:rsidR="00771DE2" w:rsidRPr="00A02117" w:rsidRDefault="00454EB2">
      <w:pPr>
        <w:pStyle w:val="ListParagraph"/>
        <w:numPr>
          <w:ilvl w:val="0"/>
          <w:numId w:val="55"/>
        </w:numPr>
        <w:tabs>
          <w:tab w:val="left" w:pos="709"/>
        </w:tabs>
        <w:spacing w:after="0" w:line="240" w:lineRule="auto"/>
        <w:ind w:left="0" w:firstLine="0"/>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Pri provođenju ispitnog postupka</w:t>
      </w:r>
      <w:r w:rsidR="00793A57" w:rsidRPr="00A02117">
        <w:rPr>
          <w:rFonts w:ascii="Times New Roman" w:eastAsia="Times New Roman" w:hAnsi="Times New Roman" w:cs="Times New Roman"/>
          <w:sz w:val="24"/>
          <w:szCs w:val="24"/>
          <w:lang w:eastAsia="hr-HR"/>
        </w:rPr>
        <w:t>, uz dokumentaciju i informacije koje je prikupila u postupku nadzora,</w:t>
      </w:r>
      <w:r w:rsidRPr="00A02117">
        <w:rPr>
          <w:rFonts w:ascii="Times New Roman" w:eastAsia="Times New Roman" w:hAnsi="Times New Roman" w:cs="Times New Roman"/>
          <w:sz w:val="24"/>
          <w:szCs w:val="24"/>
          <w:lang w:eastAsia="hr-HR"/>
        </w:rPr>
        <w:t xml:space="preserve"> Agencija se može koristiti cjelokupnom dokumentacijom i svim informacijama prikupljenima u postupku supervizije nad izdavateljem koju joj na zahtjev </w:t>
      </w:r>
      <w:r w:rsidR="002A5E43">
        <w:rPr>
          <w:rFonts w:ascii="Times New Roman" w:eastAsia="Times New Roman" w:hAnsi="Times New Roman" w:cs="Times New Roman"/>
          <w:sz w:val="24"/>
          <w:szCs w:val="24"/>
          <w:lang w:eastAsia="hr-HR"/>
        </w:rPr>
        <w:t>dostavlja</w:t>
      </w:r>
      <w:r w:rsidR="002A5E43"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Hrvatska narodna banka te ako ocijeni potrebnim i dokumentaciju drugih nadležnih tijela prikupljenu u okviru njihove supervizorske ovlasti ili drugih tijela u okviru njihove zakonom dane ovlasti.</w:t>
      </w:r>
    </w:p>
    <w:p w14:paraId="6C1D948E"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45D8FEE7" w14:textId="0338C7DD" w:rsidR="00771DE2" w:rsidRPr="00A02117" w:rsidRDefault="00454EB2">
      <w:pPr>
        <w:pStyle w:val="ListParagraph"/>
        <w:numPr>
          <w:ilvl w:val="0"/>
          <w:numId w:val="55"/>
        </w:numPr>
        <w:spacing w:after="0" w:line="240" w:lineRule="auto"/>
        <w:ind w:left="0" w:firstLine="0"/>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Ako stranka protiv koje je </w:t>
      </w:r>
      <w:r w:rsidR="008A722F" w:rsidRPr="00A02117">
        <w:rPr>
          <w:rFonts w:ascii="Times New Roman" w:eastAsia="Times New Roman" w:hAnsi="Times New Roman" w:cs="Times New Roman"/>
          <w:sz w:val="24"/>
          <w:szCs w:val="24"/>
          <w:lang w:eastAsia="hr-HR"/>
        </w:rPr>
        <w:t xml:space="preserve">postupak </w:t>
      </w:r>
      <w:r w:rsidRPr="00A02117">
        <w:rPr>
          <w:rFonts w:ascii="Times New Roman" w:eastAsia="Times New Roman" w:hAnsi="Times New Roman" w:cs="Times New Roman"/>
          <w:sz w:val="24"/>
          <w:szCs w:val="24"/>
          <w:lang w:eastAsia="hr-HR"/>
        </w:rPr>
        <w:t xml:space="preserve">pokrenut ometa provođenje ispitnog postupka, Agencija rješenjem novčano </w:t>
      </w:r>
      <w:r w:rsidR="002A5E43">
        <w:rPr>
          <w:rFonts w:ascii="Times New Roman" w:eastAsia="Times New Roman" w:hAnsi="Times New Roman" w:cs="Times New Roman"/>
          <w:sz w:val="24"/>
          <w:szCs w:val="24"/>
          <w:lang w:eastAsia="hr-HR"/>
        </w:rPr>
        <w:t>kažnjava</w:t>
      </w:r>
      <w:r w:rsidR="002A5E43"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 xml:space="preserve">fizičku osobu i odgovornu osobu u izdavatelju u iznosu do najviše </w:t>
      </w:r>
      <w:r w:rsidR="007D3BD5" w:rsidRPr="00A02117">
        <w:rPr>
          <w:rFonts w:ascii="Times New Roman" w:eastAsia="Times New Roman" w:hAnsi="Times New Roman" w:cs="Times New Roman"/>
          <w:sz w:val="24"/>
          <w:szCs w:val="24"/>
          <w:lang w:eastAsia="hr-HR"/>
        </w:rPr>
        <w:t>100</w:t>
      </w:r>
      <w:r w:rsidRPr="00A02117">
        <w:rPr>
          <w:rFonts w:ascii="Times New Roman" w:eastAsia="Times New Roman" w:hAnsi="Times New Roman" w:cs="Times New Roman"/>
          <w:sz w:val="24"/>
          <w:szCs w:val="24"/>
          <w:lang w:eastAsia="hr-HR"/>
        </w:rPr>
        <w:t xml:space="preserve">.000,00 kuna te izdavatelja u iznosu do najviše dvostrukog iznosa ostvarene dobiti ili izbjegnutog gubitka ili u iznosu do najviše 3.750.000,00 kuna. </w:t>
      </w:r>
    </w:p>
    <w:p w14:paraId="30B7AC60"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15CAB28" w14:textId="77777777" w:rsidR="00771DE2" w:rsidRPr="00A02117" w:rsidRDefault="00454EB2">
      <w:pPr>
        <w:pStyle w:val="ListParagraph"/>
        <w:numPr>
          <w:ilvl w:val="0"/>
          <w:numId w:val="55"/>
        </w:numPr>
        <w:spacing w:after="0" w:line="240" w:lineRule="auto"/>
        <w:ind w:left="0" w:firstLine="0"/>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U pozivu za provođenje ispitnih radnji Agencija o posljedicama ometanja ispitnog postupka iz stavka 4. ovoga članka obavještava stranku protiv koje je postupak pokrenut.</w:t>
      </w:r>
    </w:p>
    <w:p w14:paraId="2B1ECD90"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57C0D159"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Usmena rasprava</w:t>
      </w:r>
    </w:p>
    <w:p w14:paraId="1B2C1A7A"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06007751" w14:textId="0EF8A1E0"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Članak 4</w:t>
      </w:r>
      <w:r w:rsidR="00ED7CD7" w:rsidRPr="00A02117">
        <w:rPr>
          <w:rFonts w:ascii="Times New Roman" w:eastAsia="Times New Roman" w:hAnsi="Times New Roman" w:cs="Times New Roman"/>
          <w:b/>
          <w:bCs/>
          <w:sz w:val="24"/>
          <w:szCs w:val="24"/>
          <w:lang w:eastAsia="hr-HR"/>
        </w:rPr>
        <w:t>2</w:t>
      </w:r>
      <w:r w:rsidRPr="00A02117">
        <w:rPr>
          <w:rFonts w:ascii="Times New Roman" w:eastAsia="Times New Roman" w:hAnsi="Times New Roman" w:cs="Times New Roman"/>
          <w:b/>
          <w:bCs/>
          <w:sz w:val="24"/>
          <w:szCs w:val="24"/>
          <w:lang w:eastAsia="hr-HR"/>
        </w:rPr>
        <w:t xml:space="preserve">. </w:t>
      </w:r>
    </w:p>
    <w:p w14:paraId="5AEE0C5B" w14:textId="77777777" w:rsidR="00771DE2" w:rsidRPr="00A02117" w:rsidRDefault="00771DE2">
      <w:pPr>
        <w:spacing w:after="0" w:line="240" w:lineRule="auto"/>
        <w:jc w:val="center"/>
        <w:rPr>
          <w:rFonts w:ascii="Times New Roman" w:eastAsia="Times New Roman" w:hAnsi="Times New Roman" w:cs="Times New Roman"/>
          <w:b/>
          <w:bCs/>
          <w:sz w:val="24"/>
          <w:szCs w:val="24"/>
          <w:lang w:eastAsia="hr-HR"/>
        </w:rPr>
      </w:pPr>
    </w:p>
    <w:p w14:paraId="795CE628" w14:textId="7366BA0E" w:rsidR="00771DE2" w:rsidRPr="00A02117" w:rsidRDefault="005E788B">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(1) </w:t>
      </w:r>
      <w:r w:rsidR="00454EB2" w:rsidRPr="00A02117">
        <w:rPr>
          <w:rFonts w:ascii="Times New Roman" w:eastAsia="Times New Roman" w:hAnsi="Times New Roman" w:cs="Times New Roman"/>
          <w:sz w:val="24"/>
          <w:szCs w:val="24"/>
          <w:lang w:eastAsia="hr-HR"/>
        </w:rPr>
        <w:t>U postupcima izricanja upravne sankcije koje vodi Agencija na temelju ovoga Zakona može se održati usmena rasprava.</w:t>
      </w:r>
    </w:p>
    <w:p w14:paraId="404FCEBA" w14:textId="77777777" w:rsidR="008D5691" w:rsidRPr="00A02117" w:rsidRDefault="008D5691">
      <w:pPr>
        <w:spacing w:after="0" w:line="240" w:lineRule="auto"/>
        <w:jc w:val="both"/>
        <w:rPr>
          <w:rFonts w:ascii="Times New Roman" w:eastAsia="Times New Roman" w:hAnsi="Times New Roman" w:cs="Times New Roman"/>
          <w:sz w:val="24"/>
          <w:szCs w:val="24"/>
          <w:lang w:eastAsia="hr-HR"/>
        </w:rPr>
      </w:pPr>
    </w:p>
    <w:p w14:paraId="559DCD2D" w14:textId="06547F84" w:rsidR="005E788B" w:rsidRPr="00A02117" w:rsidRDefault="005E788B">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(2) Agencija može isključiti javnost s usmene rasprave </w:t>
      </w:r>
      <w:r w:rsidR="00836615" w:rsidRPr="00A02117">
        <w:rPr>
          <w:rFonts w:ascii="Times New Roman" w:eastAsia="Times New Roman" w:hAnsi="Times New Roman" w:cs="Times New Roman"/>
          <w:sz w:val="24"/>
          <w:szCs w:val="24"/>
          <w:lang w:eastAsia="hr-HR"/>
        </w:rPr>
        <w:t>ako</w:t>
      </w:r>
      <w:r w:rsidRPr="00A02117">
        <w:rPr>
          <w:rFonts w:ascii="Times New Roman" w:eastAsia="Times New Roman" w:hAnsi="Times New Roman" w:cs="Times New Roman"/>
          <w:sz w:val="24"/>
          <w:szCs w:val="24"/>
          <w:lang w:eastAsia="hr-HR"/>
        </w:rPr>
        <w:t xml:space="preserve"> stranka u postupku učini vjerojatnim da bi se u postupku mogli razotkriti podaci koji čine bankovnu ili poslovnu tajn</w:t>
      </w:r>
      <w:r w:rsidR="008D5691" w:rsidRPr="00A02117">
        <w:rPr>
          <w:rFonts w:ascii="Times New Roman" w:eastAsia="Times New Roman" w:hAnsi="Times New Roman" w:cs="Times New Roman"/>
          <w:sz w:val="24"/>
          <w:szCs w:val="24"/>
          <w:lang w:eastAsia="hr-HR"/>
        </w:rPr>
        <w:t>u</w:t>
      </w:r>
      <w:r w:rsidRPr="00A02117">
        <w:rPr>
          <w:rFonts w:ascii="Times New Roman" w:eastAsia="Times New Roman" w:hAnsi="Times New Roman" w:cs="Times New Roman"/>
          <w:sz w:val="24"/>
          <w:szCs w:val="24"/>
          <w:lang w:eastAsia="hr-HR"/>
        </w:rPr>
        <w:t xml:space="preserve"> sukladno propisima kojima se uređuje poslovanje kreditnih institucija odnosno tajnost podataka.</w:t>
      </w:r>
    </w:p>
    <w:p w14:paraId="7BF68A55" w14:textId="77777777" w:rsidR="00771DE2" w:rsidRPr="00A02117" w:rsidRDefault="00771DE2">
      <w:pPr>
        <w:spacing w:after="0" w:line="240" w:lineRule="auto"/>
        <w:rPr>
          <w:rFonts w:ascii="Times New Roman" w:eastAsia="Times New Roman" w:hAnsi="Times New Roman" w:cs="Times New Roman"/>
          <w:sz w:val="24"/>
          <w:szCs w:val="24"/>
          <w:lang w:eastAsia="hr-HR"/>
        </w:rPr>
      </w:pPr>
    </w:p>
    <w:p w14:paraId="3C25DE2F"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lastRenderedPageBreak/>
        <w:t>Nalaz o utvrđenom činjeničnom stanju</w:t>
      </w:r>
    </w:p>
    <w:p w14:paraId="13C97BEE"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33A41E8C" w14:textId="72AC9D14"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Članak 4</w:t>
      </w:r>
      <w:r w:rsidR="00ED7CD7" w:rsidRPr="00A02117">
        <w:rPr>
          <w:rFonts w:ascii="Times New Roman" w:eastAsia="Times New Roman" w:hAnsi="Times New Roman" w:cs="Times New Roman"/>
          <w:b/>
          <w:bCs/>
          <w:sz w:val="24"/>
          <w:szCs w:val="24"/>
          <w:lang w:eastAsia="hr-HR"/>
        </w:rPr>
        <w:t>3</w:t>
      </w:r>
      <w:r w:rsidRPr="00A02117">
        <w:rPr>
          <w:rFonts w:ascii="Times New Roman" w:eastAsia="Times New Roman" w:hAnsi="Times New Roman" w:cs="Times New Roman"/>
          <w:b/>
          <w:bCs/>
          <w:sz w:val="24"/>
          <w:szCs w:val="24"/>
          <w:lang w:eastAsia="hr-HR"/>
        </w:rPr>
        <w:t>.</w:t>
      </w:r>
    </w:p>
    <w:p w14:paraId="3A34A678" w14:textId="77777777" w:rsidR="00771DE2" w:rsidRPr="00A02117" w:rsidRDefault="00771DE2">
      <w:pPr>
        <w:spacing w:after="0" w:line="240" w:lineRule="auto"/>
        <w:jc w:val="center"/>
        <w:rPr>
          <w:rFonts w:ascii="Times New Roman" w:eastAsia="Times New Roman" w:hAnsi="Times New Roman" w:cs="Times New Roman"/>
          <w:b/>
          <w:bCs/>
          <w:sz w:val="24"/>
          <w:szCs w:val="24"/>
          <w:lang w:eastAsia="hr-HR"/>
        </w:rPr>
      </w:pPr>
    </w:p>
    <w:p w14:paraId="10E3199F" w14:textId="345814BF"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(1) Po provedenom ispitnom postupku Agencija </w:t>
      </w:r>
      <w:r w:rsidR="002A5E43">
        <w:rPr>
          <w:rFonts w:ascii="Times New Roman" w:eastAsia="Times New Roman" w:hAnsi="Times New Roman" w:cs="Times New Roman"/>
          <w:sz w:val="24"/>
          <w:szCs w:val="24"/>
          <w:lang w:eastAsia="hr-HR"/>
        </w:rPr>
        <w:t>sastavlja</w:t>
      </w:r>
      <w:r w:rsidRPr="00A02117">
        <w:rPr>
          <w:rFonts w:ascii="Times New Roman" w:eastAsia="Times New Roman" w:hAnsi="Times New Roman" w:cs="Times New Roman"/>
          <w:sz w:val="24"/>
          <w:szCs w:val="24"/>
          <w:lang w:eastAsia="hr-HR"/>
        </w:rPr>
        <w:t xml:space="preserve"> nalaz o utvrđenom činjeničnom stanju koji sadrži:</w:t>
      </w:r>
    </w:p>
    <w:p w14:paraId="735A9BEF"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761D2259"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1. utvrđeno činjenično stanje</w:t>
      </w:r>
    </w:p>
    <w:p w14:paraId="56BB9A5B"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761D6FCB"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odredbu ovoga Zakona na temelju koje i u vezi s kojom je utvrđena povreda i</w:t>
      </w:r>
    </w:p>
    <w:p w14:paraId="6256BDAC"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34B7644C"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3. određivanje novčane kazne ili upozorenja te olakotne i otegotne okolnosti koje su uzete u obzir pri određivanju jedne od tih sankcija, kao i one okolnosti koje su utjecale na određivanje visine novčane kazne ako je kao sankcija određena novčana kazna.</w:t>
      </w:r>
    </w:p>
    <w:p w14:paraId="7A8F9843"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71D14EAE" w14:textId="0AED36DA"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Ako se tijekom postupka utvrdi da ne postoje razlozi za izricanje novčane kazne ili upozorenja,</w:t>
      </w:r>
      <w:r w:rsidR="00175814" w:rsidRPr="00A02117">
        <w:rPr>
          <w:rFonts w:ascii="Times New Roman" w:eastAsia="Times New Roman" w:hAnsi="Times New Roman" w:cs="Times New Roman"/>
          <w:sz w:val="24"/>
          <w:szCs w:val="24"/>
          <w:lang w:eastAsia="hr-HR"/>
        </w:rPr>
        <w:t xml:space="preserve"> Agencij</w:t>
      </w:r>
      <w:r w:rsidR="002B02ED" w:rsidRPr="00A02117">
        <w:rPr>
          <w:rFonts w:ascii="Times New Roman" w:eastAsia="Times New Roman" w:hAnsi="Times New Roman" w:cs="Times New Roman"/>
          <w:sz w:val="24"/>
          <w:szCs w:val="24"/>
          <w:lang w:eastAsia="hr-HR"/>
        </w:rPr>
        <w:t>a</w:t>
      </w:r>
      <w:r w:rsidR="00175814"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 xml:space="preserve">može rješenjem obustaviti postupak. Rješenje o obustavi postupka bez odgađanja se </w:t>
      </w:r>
      <w:r w:rsidR="002A5E43">
        <w:rPr>
          <w:rFonts w:ascii="Times New Roman" w:eastAsia="Times New Roman" w:hAnsi="Times New Roman" w:cs="Times New Roman"/>
          <w:sz w:val="24"/>
          <w:szCs w:val="24"/>
          <w:lang w:eastAsia="hr-HR"/>
        </w:rPr>
        <w:t>dostavlja</w:t>
      </w:r>
      <w:r w:rsidR="002A5E43"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stran</w:t>
      </w:r>
      <w:r w:rsidR="00B3278E">
        <w:rPr>
          <w:rFonts w:ascii="Times New Roman" w:eastAsia="Times New Roman" w:hAnsi="Times New Roman" w:cs="Times New Roman"/>
          <w:sz w:val="24"/>
          <w:szCs w:val="24"/>
          <w:lang w:eastAsia="hr-HR"/>
        </w:rPr>
        <w:t>c</w:t>
      </w:r>
      <w:r w:rsidRPr="00A02117">
        <w:rPr>
          <w:rFonts w:ascii="Times New Roman" w:eastAsia="Times New Roman" w:hAnsi="Times New Roman" w:cs="Times New Roman"/>
          <w:sz w:val="24"/>
          <w:szCs w:val="24"/>
          <w:lang w:eastAsia="hr-HR"/>
        </w:rPr>
        <w:t>i protiv koje je postupak pokrenut.</w:t>
      </w:r>
    </w:p>
    <w:p w14:paraId="05C44B4C"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6894D3E" w14:textId="3992C61D"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(3) Agencija nalaz iz stavka 1. ovoga članka kojim je utvrđena povreda </w:t>
      </w:r>
      <w:r w:rsidR="002A5E43">
        <w:rPr>
          <w:rFonts w:ascii="Times New Roman" w:eastAsia="Times New Roman" w:hAnsi="Times New Roman" w:cs="Times New Roman"/>
          <w:sz w:val="24"/>
          <w:szCs w:val="24"/>
          <w:lang w:eastAsia="hr-HR"/>
        </w:rPr>
        <w:t>dostavlja</w:t>
      </w:r>
      <w:r w:rsidR="002A5E43"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stran</w:t>
      </w:r>
      <w:r w:rsidR="00B3278E">
        <w:rPr>
          <w:rFonts w:ascii="Times New Roman" w:eastAsia="Times New Roman" w:hAnsi="Times New Roman" w:cs="Times New Roman"/>
          <w:sz w:val="24"/>
          <w:szCs w:val="24"/>
          <w:lang w:eastAsia="hr-HR"/>
        </w:rPr>
        <w:t>c</w:t>
      </w:r>
      <w:r w:rsidRPr="00A02117">
        <w:rPr>
          <w:rFonts w:ascii="Times New Roman" w:eastAsia="Times New Roman" w:hAnsi="Times New Roman" w:cs="Times New Roman"/>
          <w:sz w:val="24"/>
          <w:szCs w:val="24"/>
          <w:lang w:eastAsia="hr-HR"/>
        </w:rPr>
        <w:t xml:space="preserve">i protiv koje je postupak pokrenut na očitovanje i </w:t>
      </w:r>
      <w:r w:rsidR="002A5E43">
        <w:rPr>
          <w:rFonts w:ascii="Times New Roman" w:eastAsia="Times New Roman" w:hAnsi="Times New Roman" w:cs="Times New Roman"/>
          <w:sz w:val="24"/>
          <w:szCs w:val="24"/>
          <w:lang w:eastAsia="hr-HR"/>
        </w:rPr>
        <w:t>poziva</w:t>
      </w:r>
      <w:r w:rsidR="002A5E43"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stranku da se očituje u određenom roku koji ne može biti kraći od osam niti dulji od 30 dana od dana primitka nalaza.</w:t>
      </w:r>
    </w:p>
    <w:p w14:paraId="6C652AEC"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002C930E" w14:textId="6676CB3B"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(4) U očitovanju na nalaz iz stavka 3. ovoga članka stranka protiv koje je postupak pokrenut može iznositi nove činjenice i dokaze u vezi s njima samo ako dokaže da za odnosne činjenice i dokaze nije znala niti mogla znati pri prethodnom očitovanju u tijeku ovog</w:t>
      </w:r>
      <w:r w:rsidR="00F3594D">
        <w:rPr>
          <w:rFonts w:ascii="Times New Roman" w:eastAsia="Times New Roman" w:hAnsi="Times New Roman" w:cs="Times New Roman"/>
          <w:sz w:val="24"/>
          <w:szCs w:val="24"/>
          <w:lang w:eastAsia="hr-HR"/>
        </w:rPr>
        <w:t>a</w:t>
      </w:r>
      <w:r w:rsidRPr="00A02117">
        <w:rPr>
          <w:rFonts w:ascii="Times New Roman" w:eastAsia="Times New Roman" w:hAnsi="Times New Roman" w:cs="Times New Roman"/>
          <w:sz w:val="24"/>
          <w:szCs w:val="24"/>
          <w:lang w:eastAsia="hr-HR"/>
        </w:rPr>
        <w:t xml:space="preserve"> postupka.</w:t>
      </w:r>
    </w:p>
    <w:p w14:paraId="4912222E"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7B60AFD" w14:textId="45CD9018"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(5) U slučaju iz stavka 4. ovoga članka, ako Agencija ocijeni da su nove činjenice i dokazi važni za utvrđivanje činjeničnog stanja, u odnosu na te činjenice i dokaze </w:t>
      </w:r>
      <w:r w:rsidR="002A5E43">
        <w:rPr>
          <w:rFonts w:ascii="Times New Roman" w:eastAsia="Times New Roman" w:hAnsi="Times New Roman" w:cs="Times New Roman"/>
          <w:sz w:val="24"/>
          <w:szCs w:val="24"/>
          <w:lang w:eastAsia="hr-HR"/>
        </w:rPr>
        <w:t>provodi</w:t>
      </w:r>
      <w:r w:rsidRPr="00A02117">
        <w:rPr>
          <w:rFonts w:ascii="Times New Roman" w:eastAsia="Times New Roman" w:hAnsi="Times New Roman" w:cs="Times New Roman"/>
          <w:sz w:val="24"/>
          <w:szCs w:val="24"/>
          <w:lang w:eastAsia="hr-HR"/>
        </w:rPr>
        <w:t xml:space="preserve"> ispitni postupak i </w:t>
      </w:r>
      <w:r w:rsidR="002A5E43">
        <w:rPr>
          <w:rFonts w:ascii="Times New Roman" w:eastAsia="Times New Roman" w:hAnsi="Times New Roman" w:cs="Times New Roman"/>
          <w:sz w:val="24"/>
          <w:szCs w:val="24"/>
          <w:lang w:eastAsia="hr-HR"/>
        </w:rPr>
        <w:t>sastavlja</w:t>
      </w:r>
      <w:r w:rsidR="002A5E43"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novi nalaz o utvrđenom činjeničnom stanju.</w:t>
      </w:r>
    </w:p>
    <w:p w14:paraId="7DD070AF"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407FF58A" w14:textId="7A1DBD89"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(6) Agencija može do okončanja postupka izmijeniti nalaz iz stavka 1. ovoga članka u dijelu određivanja novčane kazne odnosno upozorenja, o čemu sastavlja novi nalaz o utvrđenom činjeničnom stanju i dostavlja ga stran</w:t>
      </w:r>
      <w:r w:rsidR="00B3278E">
        <w:rPr>
          <w:rFonts w:ascii="Times New Roman" w:eastAsia="Times New Roman" w:hAnsi="Times New Roman" w:cs="Times New Roman"/>
          <w:sz w:val="24"/>
          <w:szCs w:val="24"/>
          <w:lang w:eastAsia="hr-HR"/>
        </w:rPr>
        <w:t>c</w:t>
      </w:r>
      <w:r w:rsidRPr="00A02117">
        <w:rPr>
          <w:rFonts w:ascii="Times New Roman" w:eastAsia="Times New Roman" w:hAnsi="Times New Roman" w:cs="Times New Roman"/>
          <w:sz w:val="24"/>
          <w:szCs w:val="24"/>
          <w:lang w:eastAsia="hr-HR"/>
        </w:rPr>
        <w:t>i na očitovanje u skladu sa stavkom 3. ovoga članka.</w:t>
      </w:r>
    </w:p>
    <w:p w14:paraId="07FB94AA"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5982F5F4"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Kriteriji za izricanje novčane kazne ili upozorenja</w:t>
      </w:r>
    </w:p>
    <w:p w14:paraId="10227453"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14D55019" w14:textId="5116B499"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Članak 4</w:t>
      </w:r>
      <w:r w:rsidR="00ED7CD7" w:rsidRPr="00A02117">
        <w:rPr>
          <w:rFonts w:ascii="Times New Roman" w:eastAsia="Times New Roman" w:hAnsi="Times New Roman" w:cs="Times New Roman"/>
          <w:b/>
          <w:bCs/>
          <w:sz w:val="24"/>
          <w:szCs w:val="24"/>
          <w:lang w:eastAsia="hr-HR"/>
        </w:rPr>
        <w:t>4</w:t>
      </w:r>
      <w:r w:rsidRPr="00A02117">
        <w:rPr>
          <w:rFonts w:ascii="Times New Roman" w:eastAsia="Times New Roman" w:hAnsi="Times New Roman" w:cs="Times New Roman"/>
          <w:b/>
          <w:bCs/>
          <w:sz w:val="24"/>
          <w:szCs w:val="24"/>
          <w:lang w:eastAsia="hr-HR"/>
        </w:rPr>
        <w:t>.</w:t>
      </w:r>
    </w:p>
    <w:p w14:paraId="566E8E8C" w14:textId="77777777" w:rsidR="00771DE2" w:rsidRPr="00A02117" w:rsidRDefault="00771DE2">
      <w:pPr>
        <w:spacing w:after="0" w:line="240" w:lineRule="auto"/>
        <w:jc w:val="center"/>
        <w:rPr>
          <w:rFonts w:ascii="Times New Roman" w:eastAsia="Times New Roman" w:hAnsi="Times New Roman" w:cs="Times New Roman"/>
          <w:b/>
          <w:bCs/>
          <w:sz w:val="24"/>
          <w:szCs w:val="24"/>
          <w:lang w:eastAsia="hr-HR"/>
        </w:rPr>
      </w:pPr>
    </w:p>
    <w:p w14:paraId="6A5F64ED" w14:textId="61FD2249"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(1) Pri izricanju novčane kazne ili upozorenja Agencija </w:t>
      </w:r>
      <w:r w:rsidR="002A5E43">
        <w:rPr>
          <w:rFonts w:ascii="Times New Roman" w:eastAsia="Times New Roman" w:hAnsi="Times New Roman" w:cs="Times New Roman"/>
          <w:sz w:val="24"/>
          <w:szCs w:val="24"/>
          <w:lang w:eastAsia="hr-HR"/>
        </w:rPr>
        <w:t>uzima</w:t>
      </w:r>
      <w:r w:rsidRPr="00A02117">
        <w:rPr>
          <w:rFonts w:ascii="Times New Roman" w:eastAsia="Times New Roman" w:hAnsi="Times New Roman" w:cs="Times New Roman"/>
          <w:sz w:val="24"/>
          <w:szCs w:val="24"/>
          <w:lang w:eastAsia="hr-HR"/>
        </w:rPr>
        <w:t xml:space="preserve"> u obzir sve okolnosti koje utječu na to da određena novčana kazne odnosno upozorenje ili visina novčane </w:t>
      </w:r>
      <w:r w:rsidRPr="00A02117">
        <w:rPr>
          <w:rFonts w:ascii="Times New Roman" w:eastAsia="Times New Roman" w:hAnsi="Times New Roman" w:cs="Times New Roman"/>
          <w:sz w:val="24"/>
          <w:szCs w:val="24"/>
          <w:lang w:eastAsia="hr-HR"/>
        </w:rPr>
        <w:lastRenderedPageBreak/>
        <w:t>kazne ako je određena novčana kazna, bude lakša ili teža, a osobito olakotne i otegotne okolnosti kao što su:</w:t>
      </w:r>
    </w:p>
    <w:p w14:paraId="68AFD0A8"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3BE4A0D6" w14:textId="47192B8D"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težina</w:t>
      </w:r>
      <w:r w:rsidR="00624FB9">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i trajanje povrede</w:t>
      </w:r>
    </w:p>
    <w:p w14:paraId="4CFB097C"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5A7A86C"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stupanj odgovornosti stranke protiv koje je postupak pokrenut</w:t>
      </w:r>
    </w:p>
    <w:p w14:paraId="1BF510ED"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239717D6" w14:textId="7F75BA9C"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financijska snaga stranke protiv koje je postupak pokrenut</w:t>
      </w:r>
      <w:r w:rsidR="00816FD0" w:rsidRPr="00A02117">
        <w:rPr>
          <w:rFonts w:ascii="Times New Roman" w:eastAsia="Times New Roman" w:hAnsi="Times New Roman" w:cs="Times New Roman"/>
          <w:sz w:val="24"/>
          <w:szCs w:val="24"/>
          <w:lang w:eastAsia="hr-HR"/>
        </w:rPr>
        <w:t xml:space="preserve">, </w:t>
      </w:r>
      <w:r w:rsidR="00624FB9">
        <w:rPr>
          <w:rFonts w:ascii="Times New Roman" w:eastAsia="Times New Roman" w:hAnsi="Times New Roman" w:cs="Times New Roman"/>
          <w:sz w:val="24"/>
          <w:szCs w:val="24"/>
          <w:lang w:eastAsia="hr-HR"/>
        </w:rPr>
        <w:t>među ostalim upućivanjem na</w:t>
      </w:r>
      <w:r w:rsidR="00816FD0" w:rsidRPr="00A02117">
        <w:rPr>
          <w:rFonts w:ascii="Times New Roman" w:eastAsia="Times New Roman" w:hAnsi="Times New Roman" w:cs="Times New Roman"/>
          <w:sz w:val="24"/>
          <w:szCs w:val="24"/>
          <w:lang w:eastAsia="hr-HR"/>
        </w:rPr>
        <w:t xml:space="preserve"> ukupni prihod odgovorne pravne osobe ili godišnji dohodak odgovorne fizičke osobe</w:t>
      </w:r>
    </w:p>
    <w:p w14:paraId="767A2802"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328E3C0" w14:textId="5F374531" w:rsidR="00FD743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 </w:t>
      </w:r>
      <w:r w:rsidR="00624FB9" w:rsidRPr="00624FB9">
        <w:rPr>
          <w:rFonts w:ascii="Times New Roman" w:eastAsia="Times New Roman" w:hAnsi="Times New Roman" w:cs="Times New Roman"/>
          <w:sz w:val="24"/>
          <w:szCs w:val="24"/>
          <w:lang w:eastAsia="hr-HR"/>
        </w:rPr>
        <w:t xml:space="preserve">značaj dobiti ili gubitaka koje je </w:t>
      </w:r>
      <w:r w:rsidR="00503551">
        <w:rPr>
          <w:rFonts w:ascii="Times New Roman" w:eastAsia="Times New Roman" w:hAnsi="Times New Roman" w:cs="Times New Roman"/>
          <w:sz w:val="24"/>
          <w:szCs w:val="24"/>
          <w:lang w:eastAsia="hr-HR"/>
        </w:rPr>
        <w:t>stranka</w:t>
      </w:r>
      <w:r w:rsidR="00503551" w:rsidRPr="00503551">
        <w:rPr>
          <w:rFonts w:ascii="Times New Roman" w:eastAsia="Times New Roman" w:hAnsi="Times New Roman" w:cs="Times New Roman"/>
          <w:sz w:val="24"/>
          <w:szCs w:val="24"/>
          <w:lang w:eastAsia="hr-HR"/>
        </w:rPr>
        <w:t xml:space="preserve"> protiv koje je postupak pokrenut</w:t>
      </w:r>
      <w:r w:rsidR="00624FB9" w:rsidRPr="00624FB9">
        <w:rPr>
          <w:rFonts w:ascii="Times New Roman" w:eastAsia="Times New Roman" w:hAnsi="Times New Roman" w:cs="Times New Roman"/>
          <w:sz w:val="24"/>
          <w:szCs w:val="24"/>
          <w:lang w:eastAsia="hr-HR"/>
        </w:rPr>
        <w:t xml:space="preserve"> ostvarila odnosno izbjegla zbog povrede, u mjeri u kojoj je tu dobit</w:t>
      </w:r>
      <w:r w:rsidR="00624FB9">
        <w:rPr>
          <w:rFonts w:ascii="Times New Roman" w:eastAsia="Times New Roman" w:hAnsi="Times New Roman" w:cs="Times New Roman"/>
          <w:sz w:val="24"/>
          <w:szCs w:val="24"/>
          <w:lang w:eastAsia="hr-HR"/>
        </w:rPr>
        <w:t xml:space="preserve"> ili te gubitke moguće utvrditi</w:t>
      </w:r>
      <w:r w:rsidR="00624FB9" w:rsidRPr="00624FB9">
        <w:rPr>
          <w:rFonts w:ascii="Times New Roman" w:eastAsia="Times New Roman" w:hAnsi="Times New Roman" w:cs="Times New Roman"/>
          <w:sz w:val="24"/>
          <w:szCs w:val="24"/>
          <w:lang w:eastAsia="hr-HR"/>
        </w:rPr>
        <w:t xml:space="preserve"> </w:t>
      </w:r>
    </w:p>
    <w:p w14:paraId="73E4359E"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4E9F187" w14:textId="6666640E"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 gubici koje su zbog počinjene povrede imale treće osobe, </w:t>
      </w:r>
      <w:r w:rsidR="00D373FE" w:rsidRPr="00D373FE">
        <w:rPr>
          <w:rFonts w:ascii="Times New Roman" w:eastAsia="Times New Roman" w:hAnsi="Times New Roman" w:cs="Times New Roman"/>
          <w:sz w:val="24"/>
          <w:szCs w:val="24"/>
          <w:lang w:eastAsia="hr-HR"/>
        </w:rPr>
        <w:t>u mjeri u kojoj je te gubitke moguće utvrditi</w:t>
      </w:r>
    </w:p>
    <w:p w14:paraId="6DE376B9"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4A4E7744" w14:textId="01196593"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 </w:t>
      </w:r>
      <w:r w:rsidR="00D373FE">
        <w:rPr>
          <w:rFonts w:ascii="Times New Roman" w:eastAsia="Times New Roman" w:hAnsi="Times New Roman" w:cs="Times New Roman"/>
          <w:sz w:val="24"/>
          <w:szCs w:val="24"/>
          <w:lang w:eastAsia="hr-HR"/>
        </w:rPr>
        <w:t xml:space="preserve">razina </w:t>
      </w:r>
      <w:r w:rsidRPr="00A02117">
        <w:rPr>
          <w:rFonts w:ascii="Times New Roman" w:eastAsia="Times New Roman" w:hAnsi="Times New Roman" w:cs="Times New Roman"/>
          <w:sz w:val="24"/>
          <w:szCs w:val="24"/>
          <w:lang w:eastAsia="hr-HR"/>
        </w:rPr>
        <w:t>suradnj</w:t>
      </w:r>
      <w:r w:rsidR="00D373FE">
        <w:rPr>
          <w:rFonts w:ascii="Times New Roman" w:eastAsia="Times New Roman" w:hAnsi="Times New Roman" w:cs="Times New Roman"/>
          <w:sz w:val="24"/>
          <w:szCs w:val="24"/>
          <w:lang w:eastAsia="hr-HR"/>
        </w:rPr>
        <w:t>e</w:t>
      </w:r>
      <w:r w:rsidRPr="00A02117">
        <w:rPr>
          <w:rFonts w:ascii="Times New Roman" w:eastAsia="Times New Roman" w:hAnsi="Times New Roman" w:cs="Times New Roman"/>
          <w:sz w:val="24"/>
          <w:szCs w:val="24"/>
          <w:lang w:eastAsia="hr-HR"/>
        </w:rPr>
        <w:t xml:space="preserve"> koju stranka protiv koje je postupak pokrenut pokazuje</w:t>
      </w:r>
      <w:r w:rsidR="00D373FE">
        <w:rPr>
          <w:rFonts w:ascii="Times New Roman" w:eastAsia="Times New Roman" w:hAnsi="Times New Roman" w:cs="Times New Roman"/>
          <w:sz w:val="24"/>
          <w:szCs w:val="24"/>
          <w:lang w:eastAsia="hr-HR"/>
        </w:rPr>
        <w:t xml:space="preserve"> s Agencijom</w:t>
      </w:r>
    </w:p>
    <w:p w14:paraId="3F424073"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6BAF3FF6"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 ponašanje stranke protiv koje je postupak pokrenut nakon povrede </w:t>
      </w:r>
    </w:p>
    <w:p w14:paraId="3D35A572"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4E18E19A" w14:textId="6764D87E"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 </w:t>
      </w:r>
      <w:r w:rsidR="00D373FE">
        <w:rPr>
          <w:rFonts w:ascii="Times New Roman" w:eastAsia="Times New Roman" w:hAnsi="Times New Roman" w:cs="Times New Roman"/>
          <w:sz w:val="24"/>
          <w:szCs w:val="24"/>
          <w:lang w:eastAsia="hr-HR"/>
        </w:rPr>
        <w:t xml:space="preserve">sva </w:t>
      </w:r>
      <w:r w:rsidRPr="00A02117">
        <w:rPr>
          <w:rFonts w:ascii="Times New Roman" w:eastAsia="Times New Roman" w:hAnsi="Times New Roman" w:cs="Times New Roman"/>
          <w:sz w:val="24"/>
          <w:szCs w:val="24"/>
          <w:lang w:eastAsia="hr-HR"/>
        </w:rPr>
        <w:t xml:space="preserve">prethodna kršenja koja </w:t>
      </w:r>
      <w:r w:rsidR="00D373FE">
        <w:rPr>
          <w:rFonts w:ascii="Times New Roman" w:eastAsia="Times New Roman" w:hAnsi="Times New Roman" w:cs="Times New Roman"/>
          <w:sz w:val="24"/>
          <w:szCs w:val="24"/>
          <w:lang w:eastAsia="hr-HR"/>
        </w:rPr>
        <w:t>je počinila</w:t>
      </w:r>
      <w:r w:rsidRPr="00A02117">
        <w:rPr>
          <w:rFonts w:ascii="Times New Roman" w:eastAsia="Times New Roman" w:hAnsi="Times New Roman" w:cs="Times New Roman"/>
          <w:sz w:val="24"/>
          <w:szCs w:val="24"/>
          <w:lang w:eastAsia="hr-HR"/>
        </w:rPr>
        <w:t xml:space="preserve"> strank</w:t>
      </w:r>
      <w:r w:rsidR="00503551">
        <w:rPr>
          <w:rFonts w:ascii="Times New Roman" w:eastAsia="Times New Roman" w:hAnsi="Times New Roman" w:cs="Times New Roman"/>
          <w:sz w:val="24"/>
          <w:szCs w:val="24"/>
          <w:lang w:eastAsia="hr-HR"/>
        </w:rPr>
        <w:t>a</w:t>
      </w:r>
      <w:r w:rsidRPr="00A02117">
        <w:rPr>
          <w:rFonts w:ascii="Times New Roman" w:eastAsia="Times New Roman" w:hAnsi="Times New Roman" w:cs="Times New Roman"/>
          <w:sz w:val="24"/>
          <w:szCs w:val="24"/>
          <w:lang w:eastAsia="hr-HR"/>
        </w:rPr>
        <w:t xml:space="preserve"> </w:t>
      </w:r>
      <w:r w:rsidR="00503551">
        <w:rPr>
          <w:rFonts w:ascii="Times New Roman" w:eastAsia="Times New Roman" w:hAnsi="Times New Roman" w:cs="Times New Roman"/>
          <w:sz w:val="24"/>
          <w:szCs w:val="24"/>
          <w:lang w:eastAsia="hr-HR"/>
        </w:rPr>
        <w:t>protiv</w:t>
      </w:r>
      <w:r w:rsidR="00503551"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koj</w:t>
      </w:r>
      <w:r w:rsidR="00503551">
        <w:rPr>
          <w:rFonts w:ascii="Times New Roman" w:eastAsia="Times New Roman" w:hAnsi="Times New Roman" w:cs="Times New Roman"/>
          <w:sz w:val="24"/>
          <w:szCs w:val="24"/>
          <w:lang w:eastAsia="hr-HR"/>
        </w:rPr>
        <w:t>e</w:t>
      </w:r>
      <w:r w:rsidRPr="00A02117">
        <w:rPr>
          <w:rFonts w:ascii="Times New Roman" w:eastAsia="Times New Roman" w:hAnsi="Times New Roman" w:cs="Times New Roman"/>
          <w:sz w:val="24"/>
          <w:szCs w:val="24"/>
          <w:lang w:eastAsia="hr-HR"/>
        </w:rPr>
        <w:t xml:space="preserve"> je postupak pokrenut i</w:t>
      </w:r>
    </w:p>
    <w:p w14:paraId="2B93ACF5"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B5F0EF1" w14:textId="79D888BE"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 </w:t>
      </w:r>
      <w:r w:rsidR="00D373FE">
        <w:rPr>
          <w:rFonts w:ascii="Times New Roman" w:eastAsia="Times New Roman" w:hAnsi="Times New Roman" w:cs="Times New Roman"/>
          <w:sz w:val="24"/>
          <w:szCs w:val="24"/>
          <w:lang w:eastAsia="hr-HR"/>
        </w:rPr>
        <w:t xml:space="preserve">sve </w:t>
      </w:r>
      <w:r w:rsidR="00BB27DD" w:rsidRPr="00A02117">
        <w:rPr>
          <w:rFonts w:ascii="Times New Roman" w:eastAsia="Times New Roman" w:hAnsi="Times New Roman" w:cs="Times New Roman"/>
          <w:sz w:val="24"/>
          <w:szCs w:val="24"/>
          <w:lang w:eastAsia="hr-HR"/>
        </w:rPr>
        <w:t>stvarne ili moguće sistemske posljedice povrede</w:t>
      </w:r>
      <w:r w:rsidRPr="00A02117">
        <w:rPr>
          <w:rFonts w:ascii="Times New Roman" w:eastAsia="Times New Roman" w:hAnsi="Times New Roman" w:cs="Times New Roman"/>
          <w:sz w:val="24"/>
          <w:szCs w:val="24"/>
          <w:lang w:eastAsia="hr-HR"/>
        </w:rPr>
        <w:t xml:space="preserve">. </w:t>
      </w:r>
    </w:p>
    <w:p w14:paraId="68CD0884"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CCCAF69"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Za povrede iz koristoljublja kojim je ostvarena imovinska korist stranka protiv koje je postupak pokrenut može se strože kazniti, najviše do dvostruko propisane kazne za tu povredu.</w:t>
      </w:r>
    </w:p>
    <w:p w14:paraId="7372017E"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77B0415F"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Nadležnost za donošenje rješenja o izricanju upravne sankcije</w:t>
      </w:r>
    </w:p>
    <w:p w14:paraId="3FC8CA6E"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150AAD9D" w14:textId="6F1B3E13"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Članak 4</w:t>
      </w:r>
      <w:r w:rsidR="00ED7CD7" w:rsidRPr="00A02117">
        <w:rPr>
          <w:rFonts w:ascii="Times New Roman" w:eastAsia="Times New Roman" w:hAnsi="Times New Roman" w:cs="Times New Roman"/>
          <w:b/>
          <w:bCs/>
          <w:sz w:val="24"/>
          <w:szCs w:val="24"/>
          <w:lang w:eastAsia="hr-HR"/>
        </w:rPr>
        <w:t>5</w:t>
      </w:r>
      <w:r w:rsidRPr="00A02117">
        <w:rPr>
          <w:rFonts w:ascii="Times New Roman" w:eastAsia="Times New Roman" w:hAnsi="Times New Roman" w:cs="Times New Roman"/>
          <w:b/>
          <w:bCs/>
          <w:sz w:val="24"/>
          <w:szCs w:val="24"/>
          <w:lang w:eastAsia="hr-HR"/>
        </w:rPr>
        <w:t xml:space="preserve">. </w:t>
      </w:r>
    </w:p>
    <w:p w14:paraId="55B316BB" w14:textId="77777777" w:rsidR="00771DE2" w:rsidRPr="00A02117" w:rsidRDefault="00771DE2">
      <w:pPr>
        <w:spacing w:after="0" w:line="240" w:lineRule="auto"/>
        <w:jc w:val="center"/>
        <w:rPr>
          <w:rFonts w:ascii="Times New Roman" w:eastAsia="Times New Roman" w:hAnsi="Times New Roman" w:cs="Times New Roman"/>
          <w:b/>
          <w:bCs/>
          <w:sz w:val="24"/>
          <w:szCs w:val="24"/>
          <w:lang w:eastAsia="hr-HR"/>
        </w:rPr>
      </w:pPr>
    </w:p>
    <w:p w14:paraId="30B56DE1" w14:textId="085085E2"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(1) Rješenje o izricanju </w:t>
      </w:r>
      <w:r w:rsidR="004E3AB4" w:rsidRPr="00A02117">
        <w:rPr>
          <w:rFonts w:ascii="Times New Roman" w:eastAsia="Times New Roman" w:hAnsi="Times New Roman" w:cs="Times New Roman"/>
          <w:sz w:val="24"/>
          <w:szCs w:val="24"/>
          <w:lang w:eastAsia="hr-HR"/>
        </w:rPr>
        <w:t xml:space="preserve">upravne sankcije </w:t>
      </w:r>
      <w:r w:rsidRPr="00A02117">
        <w:rPr>
          <w:rFonts w:ascii="Times New Roman" w:eastAsia="Times New Roman" w:hAnsi="Times New Roman" w:cs="Times New Roman"/>
          <w:sz w:val="24"/>
          <w:szCs w:val="24"/>
          <w:lang w:eastAsia="hr-HR"/>
        </w:rPr>
        <w:t>donosi Agencij</w:t>
      </w:r>
      <w:r w:rsidR="002B02ED" w:rsidRPr="00A02117">
        <w:rPr>
          <w:rFonts w:ascii="Times New Roman" w:eastAsia="Times New Roman" w:hAnsi="Times New Roman" w:cs="Times New Roman"/>
          <w:sz w:val="24"/>
          <w:szCs w:val="24"/>
          <w:lang w:eastAsia="hr-HR"/>
        </w:rPr>
        <w:t>a</w:t>
      </w:r>
      <w:r w:rsidRPr="00A02117">
        <w:rPr>
          <w:rFonts w:ascii="Times New Roman" w:eastAsia="Times New Roman" w:hAnsi="Times New Roman" w:cs="Times New Roman"/>
          <w:sz w:val="24"/>
          <w:szCs w:val="24"/>
          <w:lang w:eastAsia="hr-HR"/>
        </w:rPr>
        <w:t>.</w:t>
      </w:r>
    </w:p>
    <w:p w14:paraId="3B451E97"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65B35621" w14:textId="1BDFE871"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w:t>
      </w:r>
      <w:r w:rsidR="004E3AB4" w:rsidRPr="00A02117">
        <w:rPr>
          <w:rFonts w:ascii="Times New Roman" w:eastAsia="Times New Roman" w:hAnsi="Times New Roman" w:cs="Times New Roman"/>
          <w:sz w:val="24"/>
          <w:szCs w:val="24"/>
          <w:lang w:eastAsia="hr-HR"/>
        </w:rPr>
        <w:t>2</w:t>
      </w:r>
      <w:r w:rsidRPr="00A02117">
        <w:rPr>
          <w:rFonts w:ascii="Times New Roman" w:eastAsia="Times New Roman" w:hAnsi="Times New Roman" w:cs="Times New Roman"/>
          <w:sz w:val="24"/>
          <w:szCs w:val="24"/>
          <w:lang w:eastAsia="hr-HR"/>
        </w:rPr>
        <w:t xml:space="preserve">) Rješenje iz stavka 1. ovoga članka Agencija dostavlja počinitelju povrede u postupku u roku od osam dana od dana donošenja </w:t>
      </w:r>
      <w:r w:rsidR="00FD7432">
        <w:rPr>
          <w:rFonts w:ascii="Times New Roman" w:eastAsia="Times New Roman" w:hAnsi="Times New Roman" w:cs="Times New Roman"/>
          <w:sz w:val="24"/>
          <w:szCs w:val="24"/>
          <w:lang w:eastAsia="hr-HR"/>
        </w:rPr>
        <w:t xml:space="preserve">tog </w:t>
      </w:r>
      <w:r w:rsidRPr="00A02117">
        <w:rPr>
          <w:rFonts w:ascii="Times New Roman" w:eastAsia="Times New Roman" w:hAnsi="Times New Roman" w:cs="Times New Roman"/>
          <w:sz w:val="24"/>
          <w:szCs w:val="24"/>
          <w:lang w:eastAsia="hr-HR"/>
        </w:rPr>
        <w:t>rješenja.</w:t>
      </w:r>
    </w:p>
    <w:p w14:paraId="4E28E4B6" w14:textId="081A7F8C" w:rsidR="00816FD0" w:rsidRPr="00A02117" w:rsidRDefault="00816FD0">
      <w:pPr>
        <w:spacing w:after="0" w:line="240" w:lineRule="auto"/>
        <w:jc w:val="both"/>
        <w:rPr>
          <w:rFonts w:ascii="Times New Roman" w:eastAsia="Times New Roman" w:hAnsi="Times New Roman" w:cs="Times New Roman"/>
          <w:sz w:val="24"/>
          <w:szCs w:val="24"/>
          <w:lang w:eastAsia="hr-HR"/>
        </w:rPr>
      </w:pPr>
    </w:p>
    <w:p w14:paraId="7B9BC425" w14:textId="78236012" w:rsidR="00816FD0" w:rsidRPr="00A02117" w:rsidRDefault="00816FD0">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w:t>
      </w:r>
      <w:r w:rsidR="004E3AB4" w:rsidRPr="00A02117">
        <w:rPr>
          <w:rFonts w:ascii="Times New Roman" w:eastAsia="Times New Roman" w:hAnsi="Times New Roman" w:cs="Times New Roman"/>
          <w:sz w:val="24"/>
          <w:szCs w:val="24"/>
          <w:lang w:eastAsia="hr-HR"/>
        </w:rPr>
        <w:t>3</w:t>
      </w:r>
      <w:r w:rsidRPr="00A02117">
        <w:rPr>
          <w:rFonts w:ascii="Times New Roman" w:eastAsia="Times New Roman" w:hAnsi="Times New Roman" w:cs="Times New Roman"/>
          <w:sz w:val="24"/>
          <w:szCs w:val="24"/>
          <w:lang w:eastAsia="hr-HR"/>
        </w:rPr>
        <w:t xml:space="preserve">) Protiv rješenja Agencije o izricanju upravne sankcije nije dopuštena žalba, ali </w:t>
      </w:r>
      <w:r w:rsidR="002B02ED" w:rsidRPr="00A02117">
        <w:rPr>
          <w:rFonts w:ascii="Times New Roman" w:eastAsia="Times New Roman" w:hAnsi="Times New Roman" w:cs="Times New Roman"/>
          <w:sz w:val="24"/>
          <w:szCs w:val="24"/>
          <w:lang w:eastAsia="hr-HR"/>
        </w:rPr>
        <w:t>s</w:t>
      </w:r>
      <w:r w:rsidRPr="00A02117">
        <w:rPr>
          <w:rFonts w:ascii="Times New Roman" w:eastAsia="Times New Roman" w:hAnsi="Times New Roman" w:cs="Times New Roman"/>
          <w:sz w:val="24"/>
          <w:szCs w:val="24"/>
          <w:lang w:eastAsia="hr-HR"/>
        </w:rPr>
        <w:t xml:space="preserve">e </w:t>
      </w:r>
      <w:r w:rsidR="002B02ED" w:rsidRPr="00A02117">
        <w:rPr>
          <w:rFonts w:ascii="Times New Roman" w:eastAsia="Times New Roman" w:hAnsi="Times New Roman" w:cs="Times New Roman"/>
          <w:sz w:val="24"/>
          <w:szCs w:val="24"/>
          <w:lang w:eastAsia="hr-HR"/>
        </w:rPr>
        <w:t xml:space="preserve">može </w:t>
      </w:r>
      <w:r w:rsidRPr="00A02117">
        <w:rPr>
          <w:rFonts w:ascii="Times New Roman" w:eastAsia="Times New Roman" w:hAnsi="Times New Roman" w:cs="Times New Roman"/>
          <w:sz w:val="24"/>
          <w:szCs w:val="24"/>
          <w:lang w:eastAsia="hr-HR"/>
        </w:rPr>
        <w:t>pokrenuti upravni spor.</w:t>
      </w:r>
    </w:p>
    <w:p w14:paraId="2BFC1093"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0014900D"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Upravni spor/Sudska zaštita</w:t>
      </w:r>
    </w:p>
    <w:p w14:paraId="2FE7027D"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4C573EFE" w14:textId="00299BA9"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Članak 4</w:t>
      </w:r>
      <w:r w:rsidR="00ED7CD7" w:rsidRPr="00A02117">
        <w:rPr>
          <w:rFonts w:ascii="Times New Roman" w:eastAsia="Times New Roman" w:hAnsi="Times New Roman" w:cs="Times New Roman"/>
          <w:b/>
          <w:bCs/>
          <w:sz w:val="24"/>
          <w:szCs w:val="24"/>
          <w:lang w:eastAsia="hr-HR"/>
        </w:rPr>
        <w:t>6</w:t>
      </w:r>
      <w:r w:rsidRPr="00A02117">
        <w:rPr>
          <w:rFonts w:ascii="Times New Roman" w:eastAsia="Times New Roman" w:hAnsi="Times New Roman" w:cs="Times New Roman"/>
          <w:b/>
          <w:bCs/>
          <w:sz w:val="24"/>
          <w:szCs w:val="24"/>
          <w:lang w:eastAsia="hr-HR"/>
        </w:rPr>
        <w:t xml:space="preserve">. </w:t>
      </w:r>
    </w:p>
    <w:p w14:paraId="4A18659F" w14:textId="77777777" w:rsidR="00771DE2" w:rsidRPr="00A02117" w:rsidRDefault="00771DE2">
      <w:pPr>
        <w:spacing w:after="0" w:line="240" w:lineRule="auto"/>
        <w:jc w:val="both"/>
        <w:rPr>
          <w:rFonts w:ascii="Times New Roman" w:eastAsia="Times New Roman" w:hAnsi="Times New Roman" w:cs="Times New Roman"/>
          <w:b/>
          <w:bCs/>
          <w:sz w:val="24"/>
          <w:szCs w:val="24"/>
          <w:lang w:eastAsia="hr-HR"/>
        </w:rPr>
      </w:pPr>
    </w:p>
    <w:p w14:paraId="24FF6C51"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(1) Tužba protiv rješenja Agencije o izricanju upravne sankcije zadržava izvršenje rješenja o izrečenoj upravnoj sankciji.</w:t>
      </w:r>
    </w:p>
    <w:p w14:paraId="75EB13F3"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66937C7" w14:textId="57456574"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Svi sporovi pred upravnim sudom pokrenuti protiv rješenja o izricanju upravne sankcije su žurni.</w:t>
      </w:r>
    </w:p>
    <w:p w14:paraId="1D8DB9B7"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611A74F3" w14:textId="188934DA"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(3) Upravni sud u Zagrebu isključivo je mjesno nadležan za suđenje u postupku koji se pokreće protiv rješenja Agencije o izricanju upravne sankcije.</w:t>
      </w:r>
    </w:p>
    <w:p w14:paraId="4F057574"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F77C18D" w14:textId="43CF54AE"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(4) S rasprave u upravnom sporu javnost je isključena.</w:t>
      </w:r>
    </w:p>
    <w:p w14:paraId="504912F7"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1E697848" w14:textId="1C5202CA"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Postupak izvršenja novčane kazne ili utvrđenog ukupnog iznosa periodičnih </w:t>
      </w:r>
      <w:r w:rsidR="003A5447" w:rsidRPr="00A02117">
        <w:rPr>
          <w:rFonts w:ascii="Times New Roman" w:eastAsia="Times New Roman" w:hAnsi="Times New Roman" w:cs="Times New Roman"/>
          <w:sz w:val="24"/>
          <w:szCs w:val="24"/>
          <w:lang w:eastAsia="hr-HR"/>
        </w:rPr>
        <w:t>penal</w:t>
      </w:r>
      <w:r w:rsidR="005F343C" w:rsidRPr="00A02117">
        <w:rPr>
          <w:rFonts w:ascii="Times New Roman" w:eastAsia="Times New Roman" w:hAnsi="Times New Roman" w:cs="Times New Roman"/>
          <w:sz w:val="24"/>
          <w:szCs w:val="24"/>
          <w:lang w:eastAsia="hr-HR"/>
        </w:rPr>
        <w:t>a</w:t>
      </w:r>
    </w:p>
    <w:p w14:paraId="4F3820DF"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3751E620" w14:textId="1141B39C"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Članak 4</w:t>
      </w:r>
      <w:r w:rsidR="00ED7CD7" w:rsidRPr="00A02117">
        <w:rPr>
          <w:rFonts w:ascii="Times New Roman" w:eastAsia="Times New Roman" w:hAnsi="Times New Roman" w:cs="Times New Roman"/>
          <w:b/>
          <w:bCs/>
          <w:sz w:val="24"/>
          <w:szCs w:val="24"/>
          <w:lang w:eastAsia="hr-HR"/>
        </w:rPr>
        <w:t>7</w:t>
      </w:r>
      <w:r w:rsidRPr="00A02117">
        <w:rPr>
          <w:rFonts w:ascii="Times New Roman" w:eastAsia="Times New Roman" w:hAnsi="Times New Roman" w:cs="Times New Roman"/>
          <w:b/>
          <w:bCs/>
          <w:sz w:val="24"/>
          <w:szCs w:val="24"/>
          <w:lang w:eastAsia="hr-HR"/>
        </w:rPr>
        <w:t>.</w:t>
      </w:r>
    </w:p>
    <w:p w14:paraId="5BF62EAB" w14:textId="77777777" w:rsidR="00771DE2" w:rsidRPr="00A02117" w:rsidRDefault="00771DE2">
      <w:pPr>
        <w:spacing w:after="0" w:line="240" w:lineRule="auto"/>
        <w:jc w:val="center"/>
        <w:rPr>
          <w:rFonts w:ascii="Times New Roman" w:eastAsia="Times New Roman" w:hAnsi="Times New Roman" w:cs="Times New Roman"/>
          <w:b/>
          <w:bCs/>
          <w:sz w:val="24"/>
          <w:szCs w:val="24"/>
          <w:lang w:eastAsia="hr-HR"/>
        </w:rPr>
      </w:pPr>
    </w:p>
    <w:p w14:paraId="0E69362F" w14:textId="77E5075F"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(1) U rješenju Agencije kojim se izriče novčana kazna ili rješenju kojim se utvrđuje ukupan iznos periodičnih penala </w:t>
      </w:r>
      <w:r w:rsidR="002A5E43">
        <w:rPr>
          <w:rFonts w:ascii="Times New Roman" w:eastAsia="Times New Roman" w:hAnsi="Times New Roman" w:cs="Times New Roman"/>
          <w:sz w:val="24"/>
          <w:szCs w:val="24"/>
          <w:lang w:eastAsia="hr-HR"/>
        </w:rPr>
        <w:t>naznačuje</w:t>
      </w:r>
      <w:r w:rsidRPr="00A02117">
        <w:rPr>
          <w:rFonts w:ascii="Times New Roman" w:eastAsia="Times New Roman" w:hAnsi="Times New Roman" w:cs="Times New Roman"/>
          <w:sz w:val="24"/>
          <w:szCs w:val="24"/>
          <w:lang w:eastAsia="hr-HR"/>
        </w:rPr>
        <w:t xml:space="preserve"> se rok i način uplate izrečene novčane kazne ili utvrđenog periodičnog penala.</w:t>
      </w:r>
    </w:p>
    <w:p w14:paraId="7550574D"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263227F3"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Novčana kazna ili utvrđeni ukupan iznos periodičnih penala uplaćuje se po izvršnosti rješenja Agencije ako nije podnesena tužba odnosno po izvršnosti sudske odluke.</w:t>
      </w:r>
    </w:p>
    <w:p w14:paraId="6D335C3B"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66664429" w14:textId="2094324D"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(3) Agencija može sa strankom sklopiti upravni ugovor radi izvršenja rješenja na prijedlog stranke kojoj je izrečena novčana kazna ili utvrđen ukupan iznos periodičnih penala na rok koji ne može biti duži od 12 mjeseci, za koje vrijeme ne teče zastara iz članka 4</w:t>
      </w:r>
      <w:r w:rsidR="00245DBE" w:rsidRPr="00A02117">
        <w:rPr>
          <w:rFonts w:ascii="Times New Roman" w:eastAsia="Times New Roman" w:hAnsi="Times New Roman" w:cs="Times New Roman"/>
          <w:sz w:val="24"/>
          <w:szCs w:val="24"/>
          <w:lang w:eastAsia="hr-HR"/>
        </w:rPr>
        <w:t>8</w:t>
      </w:r>
      <w:r w:rsidRPr="00A02117">
        <w:rPr>
          <w:rFonts w:ascii="Times New Roman" w:eastAsia="Times New Roman" w:hAnsi="Times New Roman" w:cs="Times New Roman"/>
          <w:sz w:val="24"/>
          <w:szCs w:val="24"/>
          <w:lang w:eastAsia="hr-HR"/>
        </w:rPr>
        <w:t>. ovoga Zakona.</w:t>
      </w:r>
    </w:p>
    <w:p w14:paraId="7C51B521"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659EA3D4"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(4) Novčane kazne izrečene rješenjem o izricanju upravne sankcije ili periodični penali izrečeni rješenjem o utvrđivanju ukupnog iznosa periodičnih penala prihod su državnog proračuna.</w:t>
      </w:r>
    </w:p>
    <w:p w14:paraId="11FFEB23"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21EC5F81" w14:textId="1BEBC62D" w:rsidR="00771DE2" w:rsidRDefault="00454EB2">
      <w:pPr>
        <w:spacing w:after="0" w:line="240" w:lineRule="auto"/>
        <w:jc w:val="both"/>
        <w:rPr>
          <w:rFonts w:ascii="Times New Roman" w:eastAsia="Times New Roman" w:hAnsi="Times New Roman" w:cs="Times New Roman"/>
          <w:sz w:val="24"/>
          <w:szCs w:val="24"/>
          <w:lang w:eastAsia="hr-HR"/>
        </w:rPr>
      </w:pPr>
      <w:r w:rsidRPr="004A075D">
        <w:rPr>
          <w:rFonts w:ascii="Times New Roman" w:eastAsia="Times New Roman" w:hAnsi="Times New Roman" w:cs="Times New Roman"/>
          <w:sz w:val="24"/>
          <w:szCs w:val="24"/>
          <w:lang w:eastAsia="hr-HR"/>
        </w:rPr>
        <w:t xml:space="preserve">(5) Ako počinitelj povrede ne uplati u naznačenom roku novčanu kaznu ili utvrđeni ukupni iznos periodičnih penala, Agencija tijelu nadležnom za provedbu ovrhe na novčanim sredstvima </w:t>
      </w:r>
      <w:r w:rsidR="002A5E43">
        <w:rPr>
          <w:rFonts w:ascii="Times New Roman" w:eastAsia="Times New Roman" w:hAnsi="Times New Roman" w:cs="Times New Roman"/>
          <w:sz w:val="24"/>
          <w:szCs w:val="24"/>
          <w:lang w:eastAsia="hr-HR"/>
        </w:rPr>
        <w:t>podnosi</w:t>
      </w:r>
      <w:r w:rsidR="002A5E43" w:rsidRPr="004A075D">
        <w:rPr>
          <w:rFonts w:ascii="Times New Roman" w:eastAsia="Times New Roman" w:hAnsi="Times New Roman" w:cs="Times New Roman"/>
          <w:sz w:val="24"/>
          <w:szCs w:val="24"/>
          <w:lang w:eastAsia="hr-HR"/>
        </w:rPr>
        <w:t xml:space="preserve"> </w:t>
      </w:r>
      <w:r w:rsidRPr="004A075D">
        <w:rPr>
          <w:rFonts w:ascii="Times New Roman" w:eastAsia="Times New Roman" w:hAnsi="Times New Roman" w:cs="Times New Roman"/>
          <w:sz w:val="24"/>
          <w:szCs w:val="24"/>
          <w:lang w:eastAsia="hr-HR"/>
        </w:rPr>
        <w:t>nalog za naplatu nov</w:t>
      </w:r>
      <w:r w:rsidRPr="00D034E0">
        <w:rPr>
          <w:rFonts w:ascii="Times New Roman" w:eastAsia="Times New Roman" w:hAnsi="Times New Roman" w:cs="Times New Roman"/>
          <w:sz w:val="24"/>
          <w:szCs w:val="24"/>
          <w:lang w:eastAsia="hr-HR"/>
        </w:rPr>
        <w:t>čane kazne ili utvrđenog ukupnog iznosa periodičnih penala prisilnim putem, sukladno zakonu</w:t>
      </w:r>
      <w:r w:rsidR="0094528A" w:rsidRPr="0094528A">
        <w:t xml:space="preserve"> </w:t>
      </w:r>
      <w:r w:rsidR="0094528A" w:rsidRPr="0094528A">
        <w:rPr>
          <w:rFonts w:ascii="Times New Roman" w:eastAsia="Times New Roman" w:hAnsi="Times New Roman" w:cs="Times New Roman"/>
          <w:sz w:val="24"/>
          <w:szCs w:val="24"/>
          <w:lang w:eastAsia="hr-HR"/>
        </w:rPr>
        <w:t>kojim se uređuje provedba ovrhe na</w:t>
      </w:r>
      <w:r w:rsidR="0094528A">
        <w:rPr>
          <w:rFonts w:ascii="Times New Roman" w:eastAsia="Times New Roman" w:hAnsi="Times New Roman" w:cs="Times New Roman"/>
          <w:sz w:val="24"/>
          <w:szCs w:val="24"/>
          <w:lang w:eastAsia="hr-HR"/>
        </w:rPr>
        <w:t xml:space="preserve"> novčanim sredstvima</w:t>
      </w:r>
      <w:r w:rsidRPr="00D034E0">
        <w:rPr>
          <w:rFonts w:ascii="Times New Roman" w:eastAsia="Times New Roman" w:hAnsi="Times New Roman" w:cs="Times New Roman"/>
          <w:sz w:val="24"/>
          <w:szCs w:val="24"/>
          <w:lang w:eastAsia="hr-HR"/>
        </w:rPr>
        <w:t xml:space="preserve">, </w:t>
      </w:r>
      <w:r w:rsidRPr="004A075D">
        <w:rPr>
          <w:rFonts w:ascii="Times New Roman" w:eastAsia="Times New Roman" w:hAnsi="Times New Roman" w:cs="Times New Roman"/>
          <w:sz w:val="24"/>
          <w:szCs w:val="24"/>
          <w:lang w:eastAsia="hr-HR"/>
        </w:rPr>
        <w:t>a iznosi prisilno naplaćene novčane kazne ili utvrđenog ukupnog iznosa periodičnih penala uplaćuju se izravno u korist državnog proračuna.</w:t>
      </w:r>
    </w:p>
    <w:p w14:paraId="7A1C4001" w14:textId="77777777" w:rsidR="00B743B1" w:rsidRDefault="00B743B1">
      <w:pPr>
        <w:spacing w:after="0" w:line="240" w:lineRule="auto"/>
        <w:jc w:val="both"/>
        <w:rPr>
          <w:rFonts w:ascii="Times New Roman" w:eastAsia="Times New Roman" w:hAnsi="Times New Roman" w:cs="Times New Roman"/>
          <w:sz w:val="24"/>
          <w:szCs w:val="24"/>
          <w:lang w:eastAsia="hr-HR"/>
        </w:rPr>
      </w:pPr>
    </w:p>
    <w:p w14:paraId="28D05509" w14:textId="0C62E6EA" w:rsidR="00B743B1" w:rsidRPr="00A02117" w:rsidRDefault="00B743B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Pr="00B743B1">
        <w:rPr>
          <w:rFonts w:ascii="Times New Roman" w:eastAsia="Times New Roman" w:hAnsi="Times New Roman" w:cs="Times New Roman"/>
          <w:sz w:val="24"/>
          <w:szCs w:val="24"/>
          <w:lang w:eastAsia="hr-HR"/>
        </w:rPr>
        <w:t xml:space="preserve">Nalog za naplatu novčane kazne ili utvrđenog ukupnog iznosa periodičnih </w:t>
      </w:r>
      <w:r w:rsidR="002A5E43" w:rsidRPr="00B743B1">
        <w:rPr>
          <w:rFonts w:ascii="Times New Roman" w:eastAsia="Times New Roman" w:hAnsi="Times New Roman" w:cs="Times New Roman"/>
          <w:sz w:val="24"/>
          <w:szCs w:val="24"/>
          <w:lang w:eastAsia="hr-HR"/>
        </w:rPr>
        <w:t>penala</w:t>
      </w:r>
      <w:r w:rsidRPr="00B743B1">
        <w:rPr>
          <w:rFonts w:ascii="Times New Roman" w:eastAsia="Times New Roman" w:hAnsi="Times New Roman" w:cs="Times New Roman"/>
          <w:sz w:val="24"/>
          <w:szCs w:val="24"/>
          <w:lang w:eastAsia="hr-HR"/>
        </w:rPr>
        <w:t xml:space="preserve"> prisilnim putem iz stavka </w:t>
      </w:r>
      <w:r w:rsidR="002A5E43">
        <w:rPr>
          <w:rFonts w:ascii="Times New Roman" w:eastAsia="Times New Roman" w:hAnsi="Times New Roman" w:cs="Times New Roman"/>
          <w:sz w:val="24"/>
          <w:szCs w:val="24"/>
          <w:lang w:eastAsia="hr-HR"/>
        </w:rPr>
        <w:t xml:space="preserve">5. ovoga članka </w:t>
      </w:r>
      <w:r w:rsidRPr="00B743B1">
        <w:rPr>
          <w:rFonts w:ascii="Times New Roman" w:eastAsia="Times New Roman" w:hAnsi="Times New Roman" w:cs="Times New Roman"/>
          <w:sz w:val="24"/>
          <w:szCs w:val="24"/>
          <w:lang w:eastAsia="hr-HR"/>
        </w:rPr>
        <w:t>smatra se osnovom za plaćanje u smislu zakona kojim se uređuje provedba ovrhe na novčanim sredstvima.</w:t>
      </w:r>
    </w:p>
    <w:p w14:paraId="04189DC6"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3F697A77"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lastRenderedPageBreak/>
        <w:t>Zastara za izricanje upravne sankcije</w:t>
      </w:r>
    </w:p>
    <w:p w14:paraId="4C8BF049"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2F8DFE2E" w14:textId="705A8A83"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Članak 4</w:t>
      </w:r>
      <w:r w:rsidR="00ED7CD7" w:rsidRPr="00A02117">
        <w:rPr>
          <w:rFonts w:ascii="Times New Roman" w:eastAsia="Times New Roman" w:hAnsi="Times New Roman" w:cs="Times New Roman"/>
          <w:b/>
          <w:bCs/>
          <w:sz w:val="24"/>
          <w:szCs w:val="24"/>
          <w:lang w:eastAsia="hr-HR"/>
        </w:rPr>
        <w:t>8</w:t>
      </w:r>
      <w:r w:rsidRPr="00A02117">
        <w:rPr>
          <w:rFonts w:ascii="Times New Roman" w:eastAsia="Times New Roman" w:hAnsi="Times New Roman" w:cs="Times New Roman"/>
          <w:b/>
          <w:bCs/>
          <w:sz w:val="24"/>
          <w:szCs w:val="24"/>
          <w:lang w:eastAsia="hr-HR"/>
        </w:rPr>
        <w:t>.</w:t>
      </w:r>
    </w:p>
    <w:p w14:paraId="755D067F" w14:textId="77777777" w:rsidR="00771DE2" w:rsidRPr="00A02117" w:rsidRDefault="00771DE2">
      <w:pPr>
        <w:spacing w:after="0" w:line="240" w:lineRule="auto"/>
        <w:jc w:val="center"/>
        <w:rPr>
          <w:rFonts w:ascii="Times New Roman" w:eastAsia="Times New Roman" w:hAnsi="Times New Roman" w:cs="Times New Roman"/>
          <w:b/>
          <w:bCs/>
          <w:sz w:val="24"/>
          <w:szCs w:val="24"/>
          <w:lang w:eastAsia="hr-HR"/>
        </w:rPr>
      </w:pPr>
    </w:p>
    <w:p w14:paraId="0CCF2389"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(1) Postupak za izricanje upravne sankcije ne može biti pokrenut nakon što istekne rok od pet godina od dana kada je počinjena povreda. Povreda je počinjena u vrijeme kada je počinitelj povrede radio ili je bio dužan raditi, bez obzira na to kada je nastupila posljedica povrede.</w:t>
      </w:r>
    </w:p>
    <w:p w14:paraId="0192F9BE"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7E839F9F"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Sastoji li se djelatnost počinitelja iz više vremenski odvojenih radnji, povreda je počinjena danom posljednje radnje, a kod povreda kod kojih radnja traje, danom prestanka posljednje radnje.</w:t>
      </w:r>
    </w:p>
    <w:p w14:paraId="1A8FA069"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3098EB9"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(3) Zastarijevanje iz stavka 1. ovoga članka prekida se svakom radnjom Agencije poduzetom radi utvrđivanja povrede i izricanja upravne sankcije zbog te povrede. Prekid zastare započinje danom kada je stranka primila obavijest o poduzetoj radnji Agencije.</w:t>
      </w:r>
    </w:p>
    <w:p w14:paraId="70B519FC"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6EB2BD06"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(4) Poslije svakog prekida zastara počinje ponovno teći, ali se postupak ni u kojem slučaju ne može voditi protekom dvostrukog vremena određenog stavkom 1. ovoga članka, a da Agencija nije izrekla upravnu sankciju.</w:t>
      </w:r>
    </w:p>
    <w:p w14:paraId="5A0A7F59"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FC45006"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(5) Zastara izricanja upravne sankcije iz stavka 4. ovoga članka ne teče:</w:t>
      </w:r>
    </w:p>
    <w:p w14:paraId="093ED617"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4AA7F703" w14:textId="5814777B"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 za vrijeme trajanja postupka pred upravnim sudom koji se vodi u vezi s rješenjem </w:t>
      </w:r>
      <w:r w:rsidR="002137E9" w:rsidRPr="00A02117">
        <w:rPr>
          <w:rFonts w:ascii="Times New Roman" w:eastAsia="Times New Roman" w:hAnsi="Times New Roman" w:cs="Times New Roman"/>
          <w:sz w:val="24"/>
          <w:szCs w:val="24"/>
          <w:lang w:eastAsia="hr-HR"/>
        </w:rPr>
        <w:t xml:space="preserve">Agencije </w:t>
      </w:r>
      <w:r w:rsidRPr="00A02117">
        <w:rPr>
          <w:rFonts w:ascii="Times New Roman" w:eastAsia="Times New Roman" w:hAnsi="Times New Roman" w:cs="Times New Roman"/>
          <w:sz w:val="24"/>
          <w:szCs w:val="24"/>
          <w:lang w:eastAsia="hr-HR"/>
        </w:rPr>
        <w:t>o izricanju upravne sankcije i</w:t>
      </w:r>
    </w:p>
    <w:p w14:paraId="28BC12F2"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22F941F"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za vrijeme trajanja kaznenog postupka koji se protiv stranke vodi u vezi s istim činjenicama.</w:t>
      </w:r>
    </w:p>
    <w:p w14:paraId="06524AAC"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E07610F"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Zastara izvršenja novčane kazne ili utvrđenog ukupnog iznosa periodičnih penala</w:t>
      </w:r>
    </w:p>
    <w:p w14:paraId="1C23353F"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0DBE7F97" w14:textId="2438950F"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Članak 4</w:t>
      </w:r>
      <w:r w:rsidR="00ED7CD7" w:rsidRPr="00A02117">
        <w:rPr>
          <w:rFonts w:ascii="Times New Roman" w:eastAsia="Times New Roman" w:hAnsi="Times New Roman" w:cs="Times New Roman"/>
          <w:b/>
          <w:bCs/>
          <w:sz w:val="24"/>
          <w:szCs w:val="24"/>
          <w:lang w:eastAsia="hr-HR"/>
        </w:rPr>
        <w:t>9</w:t>
      </w:r>
      <w:r w:rsidRPr="00A02117">
        <w:rPr>
          <w:rFonts w:ascii="Times New Roman" w:eastAsia="Times New Roman" w:hAnsi="Times New Roman" w:cs="Times New Roman"/>
          <w:b/>
          <w:bCs/>
          <w:sz w:val="24"/>
          <w:szCs w:val="24"/>
          <w:lang w:eastAsia="hr-HR"/>
        </w:rPr>
        <w:t>.</w:t>
      </w:r>
    </w:p>
    <w:p w14:paraId="60318531" w14:textId="77777777" w:rsidR="00771DE2" w:rsidRPr="00A02117" w:rsidRDefault="00771DE2">
      <w:pPr>
        <w:spacing w:after="0" w:line="240" w:lineRule="auto"/>
        <w:jc w:val="center"/>
        <w:rPr>
          <w:rFonts w:ascii="Times New Roman" w:eastAsia="Times New Roman" w:hAnsi="Times New Roman" w:cs="Times New Roman"/>
          <w:b/>
          <w:bCs/>
          <w:sz w:val="24"/>
          <w:szCs w:val="24"/>
          <w:lang w:eastAsia="hr-HR"/>
        </w:rPr>
      </w:pPr>
    </w:p>
    <w:p w14:paraId="66CF91A0"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(1) Novčana kazna ili utvrđeni ukupni iznos periodičnih penala izrečeni na temelju ovoga Zakona ne mogu se izvršiti ako od dana izvršnosti rješenja Agencije kojim je izrečena novčana kazna odnosno utvrđen ukupan iznos periodičnih penala i/ili izvršnosti odluke suda istekne rok od pet godina.</w:t>
      </w:r>
    </w:p>
    <w:p w14:paraId="44128563"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593EDC6"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Zastara počinje teći od dana kada je stranka uredno zaprimila izvršnu odluku suda ili od dana izvršnosti rješenja Agencije iz stavka 1. ovoga članka ako stranka nije podnijela tužbu na to rješenje.</w:t>
      </w:r>
    </w:p>
    <w:p w14:paraId="6715915B"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41763463"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(3) Poslije svakog prekida zastara počinje ponovno teći.</w:t>
      </w:r>
    </w:p>
    <w:p w14:paraId="6EC49C1E"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07A62928"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lastRenderedPageBreak/>
        <w:t>(4) Zastara iz stavka 1. ovoga članka prekida se:</w:t>
      </w:r>
    </w:p>
    <w:p w14:paraId="0C85998F"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7C60B4FF"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dok ne prođe rok za plaćanje izrečene novčane kazne odnosno utvrđenog iznosa periodičnih penala ili</w:t>
      </w:r>
    </w:p>
    <w:p w14:paraId="250CA7BB"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718B659B"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svakom radnjom Agencije poduzetom radi izvršenja novčane kazne odnosno utvrđenog ukupnog iznosa periodičnih penala.</w:t>
      </w:r>
    </w:p>
    <w:p w14:paraId="0BC5DFC0"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412586B7"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Evidencija o izrečenim upravnim sankcijama</w:t>
      </w:r>
    </w:p>
    <w:p w14:paraId="57ADFCA3"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48C1D11B" w14:textId="29BB1F17"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 xml:space="preserve">Članak </w:t>
      </w:r>
      <w:r w:rsidR="00ED7CD7" w:rsidRPr="00A02117">
        <w:rPr>
          <w:rFonts w:ascii="Times New Roman" w:eastAsia="Times New Roman" w:hAnsi="Times New Roman" w:cs="Times New Roman"/>
          <w:b/>
          <w:bCs/>
          <w:sz w:val="24"/>
          <w:szCs w:val="24"/>
          <w:lang w:eastAsia="hr-HR"/>
        </w:rPr>
        <w:t>50</w:t>
      </w:r>
      <w:r w:rsidRPr="00A02117">
        <w:rPr>
          <w:rFonts w:ascii="Times New Roman" w:eastAsia="Times New Roman" w:hAnsi="Times New Roman" w:cs="Times New Roman"/>
          <w:b/>
          <w:bCs/>
          <w:sz w:val="24"/>
          <w:szCs w:val="24"/>
          <w:lang w:eastAsia="hr-HR"/>
        </w:rPr>
        <w:t>.</w:t>
      </w:r>
    </w:p>
    <w:p w14:paraId="4E7FD51F" w14:textId="77777777" w:rsidR="00771DE2" w:rsidRPr="00A02117" w:rsidRDefault="00771DE2">
      <w:pPr>
        <w:spacing w:after="0" w:line="240" w:lineRule="auto"/>
        <w:jc w:val="center"/>
        <w:rPr>
          <w:rFonts w:ascii="Times New Roman" w:eastAsia="Times New Roman" w:hAnsi="Times New Roman" w:cs="Times New Roman"/>
          <w:b/>
          <w:bCs/>
          <w:sz w:val="24"/>
          <w:szCs w:val="24"/>
          <w:lang w:eastAsia="hr-HR"/>
        </w:rPr>
      </w:pPr>
    </w:p>
    <w:p w14:paraId="191FD7B6"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(1) Evidenciju o izrečenim upravnim sankcijama vodi Agencija na temelju ovoga Zakona.</w:t>
      </w:r>
    </w:p>
    <w:p w14:paraId="75A32599"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0EE65F89"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Podaci iz evidencije o izrečenim upravnim sankcijama mogu se dati na pisani obrazloženi zahtjev:</w:t>
      </w:r>
    </w:p>
    <w:p w14:paraId="36EBD579"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0696079"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sudovima</w:t>
      </w:r>
    </w:p>
    <w:p w14:paraId="35A6A972"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5BF49B0"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tijelima državne uprave koja vode prekršajni postupak</w:t>
      </w:r>
    </w:p>
    <w:p w14:paraId="267AC586"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4EF85E53"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nadležnim tijelima u izvršavanju njihovih ovlasti</w:t>
      </w:r>
    </w:p>
    <w:p w14:paraId="29477C48"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36779FBD"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državnim tijelima – ovlaštenim tužiteljima kada se radi o prekršajnom postupku protiv počinitelja povrede za kojeg se traže podaci</w:t>
      </w:r>
    </w:p>
    <w:p w14:paraId="2637D760"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474E3CD1"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državnim tijelima kad se radi o povjeravanju određenih poslova i zadataka u državnoj službi ili kada je to potrebno za ostvarivanje određenih prava osobe za koju se traže podaci kod tijela državne uprave ili tijela jedinica lokalne i područne (regionalne) samouprave u upravnom postupku iz njihove nadležnosti i</w:t>
      </w:r>
    </w:p>
    <w:p w14:paraId="1F7FE795"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08E407D0"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tijelima unutarnjih poslova radi otkrivanja počinitelja prekršaja.</w:t>
      </w:r>
    </w:p>
    <w:p w14:paraId="2F0C7162"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0B6686A2"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(3) Svatko ima pravo tražiti podatke o sebi iz evidencije o izrečenim upravnim sankcijama.</w:t>
      </w:r>
    </w:p>
    <w:p w14:paraId="7747BA02"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5B7D1AB"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(4) Istekom pet godina od pravomoćnosti rješenja o izricanju upravne sankcije odnosno sudske odluke Agencija iz evidencije o izrečenim upravnim sankcijama briše podatak o izrečenoj upravnoj sankciji.</w:t>
      </w:r>
    </w:p>
    <w:p w14:paraId="47F3592C"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5DB0D4D5"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Upozorenje</w:t>
      </w:r>
    </w:p>
    <w:p w14:paraId="63E1E623"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6C46C918" w14:textId="0AA48981"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 xml:space="preserve">Članak </w:t>
      </w:r>
      <w:r w:rsidR="00ED7CD7" w:rsidRPr="00A02117">
        <w:rPr>
          <w:rFonts w:ascii="Times New Roman" w:eastAsia="Times New Roman" w:hAnsi="Times New Roman" w:cs="Times New Roman"/>
          <w:b/>
          <w:bCs/>
          <w:sz w:val="24"/>
          <w:szCs w:val="24"/>
          <w:lang w:eastAsia="hr-HR"/>
        </w:rPr>
        <w:t>51</w:t>
      </w:r>
      <w:r w:rsidRPr="00A02117">
        <w:rPr>
          <w:rFonts w:ascii="Times New Roman" w:eastAsia="Times New Roman" w:hAnsi="Times New Roman" w:cs="Times New Roman"/>
          <w:b/>
          <w:bCs/>
          <w:sz w:val="24"/>
          <w:szCs w:val="24"/>
          <w:lang w:eastAsia="hr-HR"/>
        </w:rPr>
        <w:t>.</w:t>
      </w:r>
    </w:p>
    <w:p w14:paraId="729D8BA3" w14:textId="77777777" w:rsidR="00771DE2" w:rsidRPr="00A02117" w:rsidRDefault="00771DE2">
      <w:pPr>
        <w:spacing w:after="0" w:line="240" w:lineRule="auto"/>
        <w:jc w:val="center"/>
        <w:rPr>
          <w:rFonts w:ascii="Times New Roman" w:eastAsia="Times New Roman" w:hAnsi="Times New Roman" w:cs="Times New Roman"/>
          <w:b/>
          <w:bCs/>
          <w:sz w:val="24"/>
          <w:szCs w:val="24"/>
          <w:lang w:eastAsia="hr-HR"/>
        </w:rPr>
      </w:pPr>
    </w:p>
    <w:p w14:paraId="2102D80A" w14:textId="5F8EC435"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lastRenderedPageBreak/>
        <w:t xml:space="preserve">(1) Upozorenje je upravna sankcija koju Agencija može izreći </w:t>
      </w:r>
      <w:r w:rsidR="002B02ED" w:rsidRPr="00A02117">
        <w:rPr>
          <w:rFonts w:ascii="Times New Roman" w:eastAsia="Times New Roman" w:hAnsi="Times New Roman" w:cs="Times New Roman"/>
          <w:sz w:val="24"/>
          <w:szCs w:val="24"/>
          <w:lang w:eastAsia="hr-HR"/>
        </w:rPr>
        <w:t xml:space="preserve">rješenjem </w:t>
      </w:r>
      <w:r w:rsidRPr="00A02117">
        <w:rPr>
          <w:rFonts w:ascii="Times New Roman" w:eastAsia="Times New Roman" w:hAnsi="Times New Roman" w:cs="Times New Roman"/>
          <w:sz w:val="24"/>
          <w:szCs w:val="24"/>
          <w:lang w:eastAsia="hr-HR"/>
        </w:rPr>
        <w:t>počinitelju za povrede propisane ovim Zakonom ako se radi o iznimno laganom obliku te povrede i kada se s obzirom na sve okolnosti koje se tiču počinitelja steknu uvjeti za postizanje svrhe sankcioniranja bez izricanja novčane kazne.</w:t>
      </w:r>
    </w:p>
    <w:p w14:paraId="0526B9CC"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39B2897F"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(2) Prije donošenja rješenja iz stavka 1. ovoga članka Agencija može provesti ponovni nadzor nad subjektom nadzora u mjeri i opsegu potrebnima kako bi se utvrdilo jesu li utvrđene nezakonitosti i nepravilnosti otklonjene na odgovarajući način i u odgovarajućem opsegu.</w:t>
      </w:r>
    </w:p>
    <w:p w14:paraId="1151A46E" w14:textId="77777777" w:rsidR="00771DE2" w:rsidRPr="00A02117" w:rsidRDefault="00771DE2">
      <w:pPr>
        <w:spacing w:after="0" w:line="240" w:lineRule="auto"/>
        <w:jc w:val="both"/>
        <w:rPr>
          <w:rFonts w:ascii="Times New Roman" w:hAnsi="Times New Roman" w:cs="Times New Roman"/>
          <w:sz w:val="24"/>
          <w:szCs w:val="24"/>
        </w:rPr>
      </w:pPr>
    </w:p>
    <w:p w14:paraId="041DDAE5"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(3) Stranka protiv koje je postupak pokrenut dužna je otkloniti utvrđene povrede odredbi ovoga Zakona te Agenciji podnijeti izvještaj o mjerama koje je poduzela za njihovo otklanjanje na način koji je odredila Agencija.</w:t>
      </w:r>
    </w:p>
    <w:p w14:paraId="086328E2" w14:textId="77777777" w:rsidR="00771DE2" w:rsidRPr="00A02117" w:rsidRDefault="00771DE2">
      <w:pPr>
        <w:spacing w:after="0" w:line="240" w:lineRule="auto"/>
        <w:jc w:val="both"/>
        <w:rPr>
          <w:rFonts w:ascii="Times New Roman" w:hAnsi="Times New Roman" w:cs="Times New Roman"/>
          <w:sz w:val="24"/>
          <w:szCs w:val="24"/>
        </w:rPr>
      </w:pPr>
    </w:p>
    <w:p w14:paraId="5F242796" w14:textId="4941460C"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(4) Kad izvještaj iz stavka 3. ovoga članka nije potpun ili iz dokumentacije u prilogu ne proizlazi da su nezakonitosti otklonjene, Agencija </w:t>
      </w:r>
      <w:r w:rsidR="00F42EBD">
        <w:rPr>
          <w:rFonts w:ascii="Times New Roman" w:hAnsi="Times New Roman" w:cs="Times New Roman"/>
          <w:sz w:val="24"/>
          <w:szCs w:val="24"/>
        </w:rPr>
        <w:t xml:space="preserve">nalaže </w:t>
      </w:r>
      <w:r w:rsidRPr="00A02117">
        <w:rPr>
          <w:rFonts w:ascii="Times New Roman" w:hAnsi="Times New Roman" w:cs="Times New Roman"/>
          <w:sz w:val="24"/>
          <w:szCs w:val="24"/>
        </w:rPr>
        <w:t>nadopunu izvještaja i rok u kojemu se izvještaj mora nadopuniti.</w:t>
      </w:r>
    </w:p>
    <w:p w14:paraId="090F9C42" w14:textId="77777777" w:rsidR="00771DE2" w:rsidRPr="00A02117" w:rsidRDefault="00771DE2">
      <w:pPr>
        <w:spacing w:after="0" w:line="240" w:lineRule="auto"/>
        <w:jc w:val="both"/>
        <w:rPr>
          <w:rFonts w:ascii="Times New Roman" w:hAnsi="Times New Roman" w:cs="Times New Roman"/>
          <w:sz w:val="24"/>
          <w:szCs w:val="24"/>
        </w:rPr>
      </w:pPr>
    </w:p>
    <w:p w14:paraId="36EA3FA2" w14:textId="08DF3263"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(5) Izvještaju iz stavka 3. ovoga članka </w:t>
      </w:r>
      <w:r w:rsidR="003E78A2" w:rsidRPr="003E78A2">
        <w:rPr>
          <w:rFonts w:ascii="Times New Roman" w:hAnsi="Times New Roman" w:cs="Times New Roman"/>
          <w:sz w:val="24"/>
          <w:szCs w:val="24"/>
        </w:rPr>
        <w:t xml:space="preserve">stranka protiv koje je postupak pokrenut </w:t>
      </w:r>
      <w:r w:rsidRPr="00A02117">
        <w:rPr>
          <w:rFonts w:ascii="Times New Roman" w:hAnsi="Times New Roman" w:cs="Times New Roman"/>
          <w:sz w:val="24"/>
          <w:szCs w:val="24"/>
        </w:rPr>
        <w:t>dužn</w:t>
      </w:r>
      <w:r w:rsidR="003E78A2">
        <w:rPr>
          <w:rFonts w:ascii="Times New Roman" w:hAnsi="Times New Roman" w:cs="Times New Roman"/>
          <w:sz w:val="24"/>
          <w:szCs w:val="24"/>
        </w:rPr>
        <w:t>a</w:t>
      </w:r>
      <w:r w:rsidRPr="00A02117">
        <w:rPr>
          <w:rFonts w:ascii="Times New Roman" w:hAnsi="Times New Roman" w:cs="Times New Roman"/>
          <w:sz w:val="24"/>
          <w:szCs w:val="24"/>
        </w:rPr>
        <w:t xml:space="preserve"> je priložiti dokumentaciju i druge dokaze iz kojih je vidljivo jesu li utvrđene povrede odredbi ovoga Zakona otklonjene.</w:t>
      </w:r>
    </w:p>
    <w:p w14:paraId="4DDB3286" w14:textId="77777777" w:rsidR="00771DE2" w:rsidRPr="00A02117" w:rsidRDefault="00771DE2">
      <w:pPr>
        <w:spacing w:after="0" w:line="240" w:lineRule="auto"/>
        <w:jc w:val="both"/>
        <w:rPr>
          <w:rFonts w:ascii="Times New Roman" w:eastAsia="Arial" w:hAnsi="Times New Roman" w:cs="Times New Roman"/>
          <w:sz w:val="24"/>
          <w:szCs w:val="24"/>
        </w:rPr>
      </w:pPr>
    </w:p>
    <w:p w14:paraId="6D2E2494" w14:textId="759CB65C" w:rsidR="00771DE2" w:rsidRPr="00A02117" w:rsidRDefault="00454EB2">
      <w:pPr>
        <w:spacing w:after="0" w:line="240" w:lineRule="auto"/>
        <w:jc w:val="both"/>
        <w:rPr>
          <w:rFonts w:ascii="Times New Roman" w:eastAsia="Arial" w:hAnsi="Times New Roman" w:cs="Times New Roman"/>
          <w:sz w:val="24"/>
          <w:szCs w:val="24"/>
        </w:rPr>
      </w:pPr>
      <w:r w:rsidRPr="00A02117">
        <w:rPr>
          <w:rFonts w:ascii="Times New Roman" w:eastAsia="Arial" w:hAnsi="Times New Roman" w:cs="Times New Roman"/>
          <w:sz w:val="24"/>
          <w:szCs w:val="24"/>
        </w:rPr>
        <w:t>(</w:t>
      </w:r>
      <w:r w:rsidR="002B02ED" w:rsidRPr="00A02117">
        <w:rPr>
          <w:rFonts w:ascii="Times New Roman" w:eastAsia="Arial" w:hAnsi="Times New Roman" w:cs="Times New Roman"/>
          <w:sz w:val="24"/>
          <w:szCs w:val="24"/>
        </w:rPr>
        <w:t>6</w:t>
      </w:r>
      <w:r w:rsidRPr="00A02117">
        <w:rPr>
          <w:rFonts w:ascii="Times New Roman" w:eastAsia="Arial" w:hAnsi="Times New Roman" w:cs="Times New Roman"/>
          <w:sz w:val="24"/>
          <w:szCs w:val="24"/>
        </w:rPr>
        <w:t xml:space="preserve">) Ako Agencija iz izvještaja iz stavka 3. ovoga članka, priložene dokumentacije i drugih dokaza zaključi da su utvrđene nezakonitosti i nepravilnosti otklonjene, </w:t>
      </w:r>
      <w:r w:rsidR="00F42EBD">
        <w:rPr>
          <w:rFonts w:ascii="Times New Roman" w:eastAsia="Arial" w:hAnsi="Times New Roman" w:cs="Times New Roman"/>
          <w:sz w:val="24"/>
          <w:szCs w:val="24"/>
        </w:rPr>
        <w:t>donosi</w:t>
      </w:r>
      <w:r w:rsidRPr="00A02117">
        <w:rPr>
          <w:rFonts w:ascii="Times New Roman" w:eastAsia="Arial" w:hAnsi="Times New Roman" w:cs="Times New Roman"/>
          <w:sz w:val="24"/>
          <w:szCs w:val="24"/>
        </w:rPr>
        <w:t xml:space="preserve"> rješenje kojim se utvrđuje da su nezakonitosti i nepravilnosti otklonjene te da je postupak </w:t>
      </w:r>
      <w:r w:rsidR="002B02ED" w:rsidRPr="00A02117">
        <w:rPr>
          <w:rFonts w:ascii="Times New Roman" w:eastAsia="Arial" w:hAnsi="Times New Roman" w:cs="Times New Roman"/>
          <w:sz w:val="24"/>
          <w:szCs w:val="24"/>
        </w:rPr>
        <w:t>izricanja upravne sankcije obustavljen</w:t>
      </w:r>
      <w:r w:rsidRPr="00A02117">
        <w:rPr>
          <w:rFonts w:ascii="Times New Roman" w:eastAsia="Arial" w:hAnsi="Times New Roman" w:cs="Times New Roman"/>
          <w:sz w:val="24"/>
          <w:szCs w:val="24"/>
        </w:rPr>
        <w:t>.</w:t>
      </w:r>
    </w:p>
    <w:p w14:paraId="1E3E432B" w14:textId="77777777" w:rsidR="00771DE2" w:rsidRPr="00A02117" w:rsidRDefault="00771DE2">
      <w:pPr>
        <w:spacing w:after="0" w:line="240" w:lineRule="auto"/>
        <w:jc w:val="both"/>
        <w:rPr>
          <w:rFonts w:ascii="Times New Roman" w:eastAsia="Arial" w:hAnsi="Times New Roman" w:cs="Times New Roman"/>
          <w:sz w:val="24"/>
          <w:szCs w:val="24"/>
        </w:rPr>
      </w:pPr>
    </w:p>
    <w:p w14:paraId="55A396C5" w14:textId="423F6E3E" w:rsidR="00771DE2" w:rsidRPr="00A02117" w:rsidRDefault="00454EB2">
      <w:pPr>
        <w:spacing w:after="0" w:line="240" w:lineRule="auto"/>
        <w:jc w:val="both"/>
        <w:rPr>
          <w:rFonts w:ascii="Times New Roman" w:eastAsia="Arial" w:hAnsi="Times New Roman" w:cs="Times New Roman"/>
          <w:sz w:val="24"/>
          <w:szCs w:val="24"/>
        </w:rPr>
      </w:pPr>
      <w:r w:rsidRPr="00A02117">
        <w:rPr>
          <w:rFonts w:ascii="Times New Roman" w:eastAsia="Arial" w:hAnsi="Times New Roman" w:cs="Times New Roman"/>
          <w:sz w:val="24"/>
          <w:szCs w:val="24"/>
        </w:rPr>
        <w:t>(</w:t>
      </w:r>
      <w:r w:rsidR="002B02ED" w:rsidRPr="00A02117">
        <w:rPr>
          <w:rFonts w:ascii="Times New Roman" w:eastAsia="Arial" w:hAnsi="Times New Roman" w:cs="Times New Roman"/>
          <w:sz w:val="24"/>
          <w:szCs w:val="24"/>
        </w:rPr>
        <w:t>7</w:t>
      </w:r>
      <w:r w:rsidRPr="00A02117">
        <w:rPr>
          <w:rFonts w:ascii="Times New Roman" w:eastAsia="Arial" w:hAnsi="Times New Roman" w:cs="Times New Roman"/>
          <w:sz w:val="24"/>
          <w:szCs w:val="24"/>
        </w:rPr>
        <w:t xml:space="preserve">) Prije donošenja rješenja iz stavka </w:t>
      </w:r>
      <w:r w:rsidR="002B02ED" w:rsidRPr="00A02117">
        <w:rPr>
          <w:rFonts w:ascii="Times New Roman" w:eastAsia="Arial" w:hAnsi="Times New Roman" w:cs="Times New Roman"/>
          <w:sz w:val="24"/>
          <w:szCs w:val="24"/>
        </w:rPr>
        <w:t>6</w:t>
      </w:r>
      <w:r w:rsidRPr="00A02117">
        <w:rPr>
          <w:rFonts w:ascii="Times New Roman" w:eastAsia="Arial" w:hAnsi="Times New Roman" w:cs="Times New Roman"/>
          <w:sz w:val="24"/>
          <w:szCs w:val="24"/>
        </w:rPr>
        <w:t>. ovoga članka Agencija može provesti ponovni nadzor nad subjektom nadzora u mjeri i opsegu potrebnima kako bi se utvrdilo jesu li utvrđene nezakonitosti i nepravilnosti otklonjene na odgovarajući način i u odgovarajućem opsegu.</w:t>
      </w:r>
    </w:p>
    <w:p w14:paraId="7FDBEEB6" w14:textId="77777777" w:rsidR="00771DE2" w:rsidRPr="00A02117" w:rsidRDefault="00771DE2">
      <w:pPr>
        <w:spacing w:after="0" w:line="240" w:lineRule="auto"/>
        <w:rPr>
          <w:rFonts w:ascii="Times New Roman" w:eastAsia="Times New Roman" w:hAnsi="Times New Roman" w:cs="Times New Roman"/>
          <w:sz w:val="24"/>
          <w:szCs w:val="24"/>
          <w:lang w:eastAsia="hr-HR"/>
        </w:rPr>
      </w:pPr>
    </w:p>
    <w:p w14:paraId="3361B294" w14:textId="77777777" w:rsidR="00771DE2" w:rsidRPr="00A02117" w:rsidRDefault="00454EB2">
      <w:pPr>
        <w:spacing w:after="0" w:line="240" w:lineRule="auto"/>
        <w:jc w:val="center"/>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Periodični penali</w:t>
      </w:r>
    </w:p>
    <w:p w14:paraId="460CB859" w14:textId="77777777" w:rsidR="00771DE2" w:rsidRPr="00A02117" w:rsidRDefault="00771DE2">
      <w:pPr>
        <w:spacing w:after="0" w:line="240" w:lineRule="auto"/>
        <w:jc w:val="center"/>
        <w:rPr>
          <w:rFonts w:ascii="Times New Roman" w:eastAsia="Times New Roman" w:hAnsi="Times New Roman" w:cs="Times New Roman"/>
          <w:sz w:val="24"/>
          <w:szCs w:val="24"/>
          <w:lang w:eastAsia="hr-HR"/>
        </w:rPr>
      </w:pPr>
    </w:p>
    <w:p w14:paraId="71090D57" w14:textId="16751A71" w:rsidR="00771DE2" w:rsidRPr="00A02117" w:rsidRDefault="00454EB2">
      <w:pPr>
        <w:spacing w:after="0" w:line="240" w:lineRule="auto"/>
        <w:jc w:val="center"/>
        <w:rPr>
          <w:rFonts w:ascii="Times New Roman" w:eastAsia="Times New Roman" w:hAnsi="Times New Roman" w:cs="Times New Roman"/>
          <w:b/>
          <w:bCs/>
          <w:sz w:val="24"/>
          <w:szCs w:val="24"/>
          <w:lang w:eastAsia="hr-HR"/>
        </w:rPr>
      </w:pPr>
      <w:r w:rsidRPr="00A02117">
        <w:rPr>
          <w:rFonts w:ascii="Times New Roman" w:eastAsia="Times New Roman" w:hAnsi="Times New Roman" w:cs="Times New Roman"/>
          <w:b/>
          <w:bCs/>
          <w:sz w:val="24"/>
          <w:szCs w:val="24"/>
          <w:lang w:eastAsia="hr-HR"/>
        </w:rPr>
        <w:t>Članak 5</w:t>
      </w:r>
      <w:r w:rsidR="00ED7CD7" w:rsidRPr="00A02117">
        <w:rPr>
          <w:rFonts w:ascii="Times New Roman" w:eastAsia="Times New Roman" w:hAnsi="Times New Roman" w:cs="Times New Roman"/>
          <w:b/>
          <w:bCs/>
          <w:sz w:val="24"/>
          <w:szCs w:val="24"/>
          <w:lang w:eastAsia="hr-HR"/>
        </w:rPr>
        <w:t>2</w:t>
      </w:r>
      <w:r w:rsidRPr="00A02117">
        <w:rPr>
          <w:rFonts w:ascii="Times New Roman" w:eastAsia="Times New Roman" w:hAnsi="Times New Roman" w:cs="Times New Roman"/>
          <w:b/>
          <w:bCs/>
          <w:sz w:val="24"/>
          <w:szCs w:val="24"/>
          <w:lang w:eastAsia="hr-HR"/>
        </w:rPr>
        <w:t>.</w:t>
      </w:r>
    </w:p>
    <w:p w14:paraId="0351A8BD" w14:textId="77777777" w:rsidR="00771DE2" w:rsidRPr="00A02117" w:rsidRDefault="00771DE2">
      <w:pPr>
        <w:spacing w:after="0" w:line="240" w:lineRule="auto"/>
        <w:jc w:val="center"/>
        <w:rPr>
          <w:rFonts w:ascii="Times New Roman" w:eastAsia="Times New Roman" w:hAnsi="Times New Roman" w:cs="Times New Roman"/>
          <w:b/>
          <w:bCs/>
          <w:sz w:val="24"/>
          <w:szCs w:val="24"/>
          <w:lang w:eastAsia="hr-HR"/>
        </w:rPr>
      </w:pPr>
    </w:p>
    <w:p w14:paraId="6EC2FDF3"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(1) Agencija može izreći periodične penale kreditnim institucijama u slučaju trajnog kršenja ovoga Zakona i propisa donesenih na temelju ovoga Zakona.</w:t>
      </w:r>
    </w:p>
    <w:p w14:paraId="49954253"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7E1E3C0C"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(2) Agencija može izreći periodične penale kada je povreda još uvijek u tijeku, radi prisiljavanja kreditne institucije na ispunjavanje obveze koja se krši.</w:t>
      </w:r>
    </w:p>
    <w:p w14:paraId="68F286A7"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3B249CE5" w14:textId="1409CC09"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(3) Periodični penali moraju biti djelotvorni i razmjerni, a gornja granica jest 5</w:t>
      </w:r>
      <w:r w:rsidR="00245DBE"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 prosječnog dnevnog prihoda po danu povrede.</w:t>
      </w:r>
    </w:p>
    <w:p w14:paraId="06A3CA12"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48BD5F3" w14:textId="77777777"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lastRenderedPageBreak/>
        <w:t>(4) Periodični penali računaju se za svaki dan trajanja kršenja iz stavka 1. ovoga članka.</w:t>
      </w:r>
    </w:p>
    <w:p w14:paraId="139BBB13"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58647BAD" w14:textId="180CE2AF"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 xml:space="preserve">(5) U rješenju o izricanju periodičnih penala Agencija </w:t>
      </w:r>
      <w:r w:rsidR="00F42EBD">
        <w:rPr>
          <w:rFonts w:ascii="Times New Roman" w:eastAsia="Times New Roman" w:hAnsi="Times New Roman" w:cs="Times New Roman"/>
          <w:sz w:val="24"/>
          <w:szCs w:val="24"/>
          <w:lang w:eastAsia="hr-HR"/>
        </w:rPr>
        <w:t>navodi</w:t>
      </w:r>
      <w:r w:rsidRPr="00A02117">
        <w:rPr>
          <w:rFonts w:ascii="Times New Roman" w:eastAsia="Times New Roman" w:hAnsi="Times New Roman" w:cs="Times New Roman"/>
          <w:sz w:val="24"/>
          <w:szCs w:val="24"/>
          <w:lang w:eastAsia="hr-HR"/>
        </w:rPr>
        <w:t xml:space="preserve"> datum od kojeg počinju teći periodični penali i rok na koji se periodični penali izriču, a koji ne može biti duži od šest mjeseci.</w:t>
      </w:r>
    </w:p>
    <w:p w14:paraId="21E98965"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1748B099"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(6) Stranka protiv koje je postupak pokrenut dužna je otkloniti utvrđene povrede odredbi ovoga Zakona te Agenciji podnijeti izvještaj o mjerama koje je poduzela za njihovo otklanjanje, unutar roka iz stavka 5. ovoga članka koji je odredila Agencija.</w:t>
      </w:r>
    </w:p>
    <w:p w14:paraId="5AABAD4E" w14:textId="77777777" w:rsidR="00771DE2" w:rsidRPr="00A02117" w:rsidRDefault="00771DE2">
      <w:pPr>
        <w:spacing w:after="0" w:line="240" w:lineRule="auto"/>
        <w:jc w:val="both"/>
        <w:rPr>
          <w:rFonts w:ascii="Times New Roman" w:hAnsi="Times New Roman" w:cs="Times New Roman"/>
          <w:sz w:val="24"/>
          <w:szCs w:val="24"/>
        </w:rPr>
      </w:pPr>
    </w:p>
    <w:p w14:paraId="07246D5E" w14:textId="4160FF68"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(7) Kad izvještaj iz stavka 6. ovoga članka nije potpun ili iz dokumentacije u prilogu ne proizlazi da su nezakonitosti otklonjene, Agencija </w:t>
      </w:r>
      <w:r w:rsidR="00F42EBD">
        <w:rPr>
          <w:rFonts w:ascii="Times New Roman" w:hAnsi="Times New Roman" w:cs="Times New Roman"/>
          <w:sz w:val="24"/>
          <w:szCs w:val="24"/>
        </w:rPr>
        <w:t>nalaže</w:t>
      </w:r>
      <w:r w:rsidRPr="00A02117">
        <w:rPr>
          <w:rFonts w:ascii="Times New Roman" w:hAnsi="Times New Roman" w:cs="Times New Roman"/>
          <w:sz w:val="24"/>
          <w:szCs w:val="24"/>
        </w:rPr>
        <w:t xml:space="preserve"> nadopunu izvještaja i rok u kojemu se izvještaj mora nadopuniti.</w:t>
      </w:r>
    </w:p>
    <w:p w14:paraId="1B84756F" w14:textId="77777777" w:rsidR="00771DE2" w:rsidRPr="00A02117" w:rsidRDefault="00771DE2">
      <w:pPr>
        <w:spacing w:after="0" w:line="240" w:lineRule="auto"/>
        <w:jc w:val="both"/>
        <w:rPr>
          <w:rFonts w:ascii="Times New Roman" w:hAnsi="Times New Roman" w:cs="Times New Roman"/>
          <w:sz w:val="24"/>
          <w:szCs w:val="24"/>
        </w:rPr>
      </w:pPr>
    </w:p>
    <w:p w14:paraId="4399E556" w14:textId="41331C96"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(8) Izvještaju iz stavka </w:t>
      </w:r>
      <w:r w:rsidR="00245DBE" w:rsidRPr="00A02117">
        <w:rPr>
          <w:rFonts w:ascii="Times New Roman" w:hAnsi="Times New Roman" w:cs="Times New Roman"/>
          <w:sz w:val="24"/>
          <w:szCs w:val="24"/>
        </w:rPr>
        <w:t>6</w:t>
      </w:r>
      <w:r w:rsidRPr="00A02117">
        <w:rPr>
          <w:rFonts w:ascii="Times New Roman" w:hAnsi="Times New Roman" w:cs="Times New Roman"/>
          <w:sz w:val="24"/>
          <w:szCs w:val="24"/>
        </w:rPr>
        <w:t xml:space="preserve">. ovoga članka </w:t>
      </w:r>
      <w:r w:rsidR="00080840" w:rsidRPr="00A02117">
        <w:rPr>
          <w:rFonts w:ascii="Times New Roman" w:hAnsi="Times New Roman" w:cs="Times New Roman"/>
          <w:sz w:val="24"/>
          <w:szCs w:val="24"/>
        </w:rPr>
        <w:t xml:space="preserve">stranka protiv koje je postupak pokrenut </w:t>
      </w:r>
      <w:r w:rsidRPr="00A02117">
        <w:rPr>
          <w:rFonts w:ascii="Times New Roman" w:hAnsi="Times New Roman" w:cs="Times New Roman"/>
          <w:sz w:val="24"/>
          <w:szCs w:val="24"/>
        </w:rPr>
        <w:t>dužn</w:t>
      </w:r>
      <w:r w:rsidR="003E78A2">
        <w:rPr>
          <w:rFonts w:ascii="Times New Roman" w:hAnsi="Times New Roman" w:cs="Times New Roman"/>
          <w:sz w:val="24"/>
          <w:szCs w:val="24"/>
        </w:rPr>
        <w:t>a</w:t>
      </w:r>
      <w:r w:rsidRPr="00A02117">
        <w:rPr>
          <w:rFonts w:ascii="Times New Roman" w:hAnsi="Times New Roman" w:cs="Times New Roman"/>
          <w:sz w:val="24"/>
          <w:szCs w:val="24"/>
        </w:rPr>
        <w:t xml:space="preserve"> je priložiti dokumentaciju i druge dokaze iz kojih je vidljivo jesu li utvrđene povrede odredbi ovoga Zakona otklonjene.</w:t>
      </w:r>
    </w:p>
    <w:p w14:paraId="7ECA5CF1" w14:textId="77777777" w:rsidR="00771DE2" w:rsidRPr="00A02117" w:rsidRDefault="00771DE2">
      <w:pPr>
        <w:spacing w:after="0" w:line="240" w:lineRule="auto"/>
        <w:jc w:val="both"/>
        <w:rPr>
          <w:rFonts w:ascii="Times New Roman" w:eastAsia="Times New Roman" w:hAnsi="Times New Roman" w:cs="Times New Roman"/>
          <w:sz w:val="24"/>
          <w:szCs w:val="24"/>
          <w:lang w:eastAsia="hr-HR"/>
        </w:rPr>
      </w:pPr>
    </w:p>
    <w:p w14:paraId="345C73A6" w14:textId="066B7BAD" w:rsidR="00771DE2" w:rsidRPr="00A02117" w:rsidRDefault="00454EB2">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w:t>
      </w:r>
      <w:r w:rsidR="00927896" w:rsidRPr="00A02117">
        <w:rPr>
          <w:rFonts w:ascii="Times New Roman" w:eastAsia="Times New Roman" w:hAnsi="Times New Roman" w:cs="Times New Roman"/>
          <w:sz w:val="24"/>
          <w:szCs w:val="24"/>
          <w:lang w:eastAsia="hr-HR"/>
        </w:rPr>
        <w:t>9</w:t>
      </w:r>
      <w:r w:rsidRPr="00A02117">
        <w:rPr>
          <w:rFonts w:ascii="Times New Roman" w:eastAsia="Times New Roman" w:hAnsi="Times New Roman" w:cs="Times New Roman"/>
          <w:sz w:val="24"/>
          <w:szCs w:val="24"/>
          <w:lang w:eastAsia="hr-HR"/>
        </w:rPr>
        <w:t xml:space="preserve">) Ako je stranka protiv koje je postupak pokrenut mjeru izvršila nakon isteka roka iz stavka 5. ovoga članka, Agencija rješenjem o utvrđivanju ukupnog iznosa periodičnih penala </w:t>
      </w:r>
      <w:r w:rsidR="00F42EBD">
        <w:rPr>
          <w:rFonts w:ascii="Times New Roman" w:eastAsia="Times New Roman" w:hAnsi="Times New Roman" w:cs="Times New Roman"/>
          <w:sz w:val="24"/>
          <w:szCs w:val="24"/>
          <w:lang w:eastAsia="hr-HR"/>
        </w:rPr>
        <w:t>utvrđuje</w:t>
      </w:r>
      <w:r w:rsidR="00F42EBD" w:rsidRPr="00A02117">
        <w:rPr>
          <w:rFonts w:ascii="Times New Roman" w:eastAsia="Times New Roman" w:hAnsi="Times New Roman" w:cs="Times New Roman"/>
          <w:sz w:val="24"/>
          <w:szCs w:val="24"/>
          <w:lang w:eastAsia="hr-HR"/>
        </w:rPr>
        <w:t xml:space="preserve"> </w:t>
      </w:r>
      <w:r w:rsidRPr="00A02117">
        <w:rPr>
          <w:rFonts w:ascii="Times New Roman" w:eastAsia="Times New Roman" w:hAnsi="Times New Roman" w:cs="Times New Roman"/>
          <w:sz w:val="24"/>
          <w:szCs w:val="24"/>
          <w:lang w:eastAsia="hr-HR"/>
        </w:rPr>
        <w:t>datum prestanka povrede koji je nastupio nakon isteka roka iz stavka 5. ovoga članka, ukupan iznos periodičnih penala za sve dane trajanja povrede i rok u kojem je kreditna institucija dužna platiti navedeni iznos.</w:t>
      </w:r>
    </w:p>
    <w:p w14:paraId="11F95CC0" w14:textId="77777777" w:rsidR="002B02ED" w:rsidRPr="00A02117" w:rsidRDefault="002B02ED">
      <w:pPr>
        <w:spacing w:after="0" w:line="240" w:lineRule="auto"/>
        <w:jc w:val="both"/>
        <w:rPr>
          <w:rFonts w:ascii="Times New Roman" w:eastAsia="Times New Roman" w:hAnsi="Times New Roman" w:cs="Times New Roman"/>
          <w:sz w:val="24"/>
          <w:szCs w:val="24"/>
          <w:lang w:eastAsia="hr-HR"/>
        </w:rPr>
      </w:pPr>
    </w:p>
    <w:p w14:paraId="4F0647C6" w14:textId="2049EE13" w:rsidR="002B02ED" w:rsidRPr="00A02117" w:rsidRDefault="00927896" w:rsidP="002B02ED">
      <w:pPr>
        <w:spacing w:after="0" w:line="240" w:lineRule="auto"/>
        <w:jc w:val="both"/>
        <w:rPr>
          <w:rFonts w:ascii="Times New Roman" w:eastAsia="Times New Roman" w:hAnsi="Times New Roman" w:cs="Times New Roman"/>
          <w:sz w:val="24"/>
          <w:szCs w:val="24"/>
          <w:lang w:eastAsia="hr-HR"/>
        </w:rPr>
      </w:pPr>
      <w:r w:rsidRPr="00A02117">
        <w:rPr>
          <w:rFonts w:ascii="Times New Roman" w:eastAsia="Times New Roman" w:hAnsi="Times New Roman" w:cs="Times New Roman"/>
          <w:sz w:val="24"/>
          <w:szCs w:val="24"/>
          <w:lang w:eastAsia="hr-HR"/>
        </w:rPr>
        <w:t>(10</w:t>
      </w:r>
      <w:r w:rsidR="002B02ED" w:rsidRPr="00A02117">
        <w:rPr>
          <w:rFonts w:ascii="Times New Roman" w:eastAsia="Times New Roman" w:hAnsi="Times New Roman" w:cs="Times New Roman"/>
          <w:sz w:val="24"/>
          <w:szCs w:val="24"/>
          <w:lang w:eastAsia="hr-HR"/>
        </w:rPr>
        <w:t>) Proti</w:t>
      </w:r>
      <w:r w:rsidRPr="00A02117">
        <w:rPr>
          <w:rFonts w:ascii="Times New Roman" w:eastAsia="Times New Roman" w:hAnsi="Times New Roman" w:cs="Times New Roman"/>
          <w:sz w:val="24"/>
          <w:szCs w:val="24"/>
          <w:lang w:eastAsia="hr-HR"/>
        </w:rPr>
        <w:t>v rješenja iz stavka 9</w:t>
      </w:r>
      <w:r w:rsidR="002B02ED" w:rsidRPr="00A02117">
        <w:rPr>
          <w:rFonts w:ascii="Times New Roman" w:eastAsia="Times New Roman" w:hAnsi="Times New Roman" w:cs="Times New Roman"/>
          <w:sz w:val="24"/>
          <w:szCs w:val="24"/>
          <w:lang w:eastAsia="hr-HR"/>
        </w:rPr>
        <w:t>. ovoga članka nije dopuštena žalba, ali se može pokrenuti upravni spor.</w:t>
      </w:r>
    </w:p>
    <w:p w14:paraId="59CD88EF" w14:textId="77777777" w:rsidR="00771DE2" w:rsidRPr="00A02117" w:rsidRDefault="00771DE2">
      <w:pPr>
        <w:keepNext/>
        <w:keepLines/>
        <w:spacing w:after="0" w:line="240" w:lineRule="auto"/>
        <w:jc w:val="center"/>
        <w:outlineLvl w:val="0"/>
        <w:rPr>
          <w:rFonts w:ascii="Times New Roman" w:eastAsia="Cambria" w:hAnsi="Times New Roman" w:cs="Times New Roman"/>
          <w:sz w:val="24"/>
          <w:szCs w:val="24"/>
        </w:rPr>
      </w:pPr>
    </w:p>
    <w:p w14:paraId="3D0B2CAA" w14:textId="77777777" w:rsidR="00771DE2" w:rsidRPr="00A02117" w:rsidRDefault="00454EB2">
      <w:pPr>
        <w:keepNext/>
        <w:keepLines/>
        <w:spacing w:after="0" w:line="240" w:lineRule="auto"/>
        <w:jc w:val="center"/>
        <w:outlineLvl w:val="0"/>
        <w:rPr>
          <w:rFonts w:ascii="Times New Roman" w:eastAsia="Cambria" w:hAnsi="Times New Roman" w:cs="Times New Roman"/>
          <w:sz w:val="24"/>
          <w:szCs w:val="24"/>
        </w:rPr>
      </w:pPr>
      <w:r w:rsidRPr="00A02117">
        <w:rPr>
          <w:rFonts w:ascii="Times New Roman" w:eastAsia="Cambria" w:hAnsi="Times New Roman" w:cs="Times New Roman"/>
          <w:sz w:val="24"/>
          <w:szCs w:val="24"/>
        </w:rPr>
        <w:t>Suradnja nadležnih tijela</w:t>
      </w:r>
    </w:p>
    <w:p w14:paraId="70BD488D" w14:textId="77777777" w:rsidR="00771DE2" w:rsidRPr="00A02117" w:rsidRDefault="00771DE2">
      <w:pPr>
        <w:keepNext/>
        <w:keepLines/>
        <w:spacing w:after="0" w:line="240" w:lineRule="auto"/>
        <w:jc w:val="center"/>
        <w:outlineLvl w:val="0"/>
        <w:rPr>
          <w:rFonts w:ascii="Times New Roman" w:eastAsia="Cambria" w:hAnsi="Times New Roman" w:cs="Times New Roman"/>
          <w:sz w:val="24"/>
          <w:szCs w:val="24"/>
        </w:rPr>
      </w:pPr>
    </w:p>
    <w:p w14:paraId="28953E6A" w14:textId="166F6476" w:rsidR="00771DE2" w:rsidRPr="00A02117" w:rsidRDefault="00454EB2">
      <w:pPr>
        <w:spacing w:after="0" w:line="240" w:lineRule="auto"/>
        <w:jc w:val="center"/>
        <w:textAlignment w:val="baseline"/>
        <w:rPr>
          <w:rFonts w:ascii="Times New Roman" w:eastAsia="Times New Roman" w:hAnsi="Times New Roman" w:cs="Times New Roman"/>
          <w:b/>
          <w:bCs/>
          <w:iCs/>
          <w:color w:val="231F20"/>
          <w:sz w:val="24"/>
          <w:szCs w:val="24"/>
          <w:lang w:eastAsia="hr-HR"/>
        </w:rPr>
      </w:pPr>
      <w:r w:rsidRPr="00A02117">
        <w:rPr>
          <w:rFonts w:ascii="Times New Roman" w:eastAsia="Times New Roman" w:hAnsi="Times New Roman" w:cs="Times New Roman"/>
          <w:b/>
          <w:bCs/>
          <w:iCs/>
          <w:color w:val="231F20"/>
          <w:sz w:val="24"/>
          <w:szCs w:val="24"/>
          <w:lang w:eastAsia="hr-HR"/>
        </w:rPr>
        <w:t>Članak 5</w:t>
      </w:r>
      <w:r w:rsidR="00ED7CD7" w:rsidRPr="00A02117">
        <w:rPr>
          <w:rFonts w:ascii="Times New Roman" w:eastAsia="Times New Roman" w:hAnsi="Times New Roman" w:cs="Times New Roman"/>
          <w:b/>
          <w:bCs/>
          <w:iCs/>
          <w:color w:val="231F20"/>
          <w:sz w:val="24"/>
          <w:szCs w:val="24"/>
          <w:lang w:eastAsia="hr-HR"/>
        </w:rPr>
        <w:t>3</w:t>
      </w:r>
      <w:r w:rsidRPr="00A02117">
        <w:rPr>
          <w:rFonts w:ascii="Times New Roman" w:eastAsia="Times New Roman" w:hAnsi="Times New Roman" w:cs="Times New Roman"/>
          <w:b/>
          <w:bCs/>
          <w:iCs/>
          <w:color w:val="231F20"/>
          <w:sz w:val="24"/>
          <w:szCs w:val="24"/>
          <w:lang w:eastAsia="hr-HR"/>
        </w:rPr>
        <w:t>.</w:t>
      </w:r>
    </w:p>
    <w:p w14:paraId="00881F49" w14:textId="77777777" w:rsidR="00771DE2" w:rsidRPr="00A02117" w:rsidRDefault="00771DE2">
      <w:pPr>
        <w:spacing w:after="0" w:line="240" w:lineRule="auto"/>
        <w:rPr>
          <w:rFonts w:ascii="Times New Roman" w:eastAsia="Calibri" w:hAnsi="Times New Roman" w:cs="Times New Roman"/>
          <w:sz w:val="24"/>
          <w:szCs w:val="24"/>
        </w:rPr>
      </w:pPr>
    </w:p>
    <w:p w14:paraId="0124DE88" w14:textId="091B2A3E"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(1) Hrvatska narodna banka i Agencija blisko međusobno surađuju u provedbi općeg nadzora nad izdavateljem pokrivenih obveznica, a u slučaju prisilne likvidacije izdavatelja</w:t>
      </w:r>
      <w:r w:rsidR="002B02ED" w:rsidRPr="00A02117">
        <w:rPr>
          <w:rFonts w:ascii="Times New Roman" w:eastAsia="Calibri" w:hAnsi="Times New Roman" w:cs="Times New Roman"/>
          <w:sz w:val="24"/>
          <w:szCs w:val="24"/>
        </w:rPr>
        <w:t xml:space="preserve"> Agencija</w:t>
      </w:r>
      <w:r w:rsidRPr="00A02117">
        <w:rPr>
          <w:rFonts w:ascii="Times New Roman" w:eastAsia="Calibri" w:hAnsi="Times New Roman" w:cs="Times New Roman"/>
          <w:sz w:val="24"/>
          <w:szCs w:val="24"/>
        </w:rPr>
        <w:t xml:space="preserve"> surađuj</w:t>
      </w:r>
      <w:r w:rsidR="002B02ED" w:rsidRPr="00A02117">
        <w:rPr>
          <w:rFonts w:ascii="Times New Roman" w:eastAsia="Calibri" w:hAnsi="Times New Roman" w:cs="Times New Roman"/>
          <w:sz w:val="24"/>
          <w:szCs w:val="24"/>
        </w:rPr>
        <w:t>e</w:t>
      </w:r>
      <w:r w:rsidRPr="00A02117">
        <w:rPr>
          <w:rFonts w:ascii="Times New Roman" w:eastAsia="Calibri" w:hAnsi="Times New Roman" w:cs="Times New Roman"/>
          <w:sz w:val="24"/>
          <w:szCs w:val="24"/>
        </w:rPr>
        <w:t xml:space="preserve"> i s Hrvatskom agencijom za osiguranje depozita</w:t>
      </w:r>
      <w:r w:rsidR="001D43B2">
        <w:rPr>
          <w:rFonts w:ascii="Times New Roman" w:eastAsia="Calibri" w:hAnsi="Times New Roman" w:cs="Times New Roman"/>
          <w:sz w:val="24"/>
          <w:szCs w:val="24"/>
        </w:rPr>
        <w:t xml:space="preserve"> te posebnim upraviteljem</w:t>
      </w:r>
      <w:r w:rsidRPr="00A02117">
        <w:rPr>
          <w:rFonts w:ascii="Times New Roman" w:eastAsia="Calibri" w:hAnsi="Times New Roman" w:cs="Times New Roman"/>
          <w:sz w:val="24"/>
          <w:szCs w:val="24"/>
        </w:rPr>
        <w:t xml:space="preserve">. </w:t>
      </w:r>
    </w:p>
    <w:p w14:paraId="7E79C4EC"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20847BF2" w14:textId="537DC073"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(2) Suradnja iz stavka 1. ovoga članka uključuje međusobno pružanje svih informacija koje su relevantne za obavljanje nadzornih zadaća drugog nadležnog tijela u skladu s odredbama ovoga Zakona, a što uključuje dostavu svih relevantnih informacij</w:t>
      </w:r>
      <w:r w:rsidR="002B02ED" w:rsidRPr="00A02117">
        <w:rPr>
          <w:rFonts w:ascii="Times New Roman" w:eastAsia="Calibri" w:hAnsi="Times New Roman" w:cs="Times New Roman"/>
          <w:sz w:val="24"/>
          <w:szCs w:val="24"/>
        </w:rPr>
        <w:t>a</w:t>
      </w:r>
      <w:r w:rsidRPr="00A02117">
        <w:rPr>
          <w:rFonts w:ascii="Times New Roman" w:eastAsia="Calibri" w:hAnsi="Times New Roman" w:cs="Times New Roman"/>
          <w:sz w:val="24"/>
          <w:szCs w:val="24"/>
        </w:rPr>
        <w:t xml:space="preserve"> na zahtjev drugog nadležnog tijela imenovanog u skladu s ovim Zakonom.</w:t>
      </w:r>
    </w:p>
    <w:p w14:paraId="1593B4EE"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5E90C2E9" w14:textId="14383735"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(3) Hrvatska narodna banka i Agencija dužne su surađivati i s drugim nadležnim tijelima drugih država članica imenovanih u skladu s propis</w:t>
      </w:r>
      <w:r w:rsidR="002B02ED" w:rsidRPr="00A02117">
        <w:rPr>
          <w:rFonts w:ascii="Times New Roman" w:eastAsia="Calibri" w:hAnsi="Times New Roman" w:cs="Times New Roman"/>
          <w:sz w:val="24"/>
          <w:szCs w:val="24"/>
        </w:rPr>
        <w:t>ima</w:t>
      </w:r>
      <w:r w:rsidRPr="00A02117">
        <w:rPr>
          <w:rFonts w:ascii="Times New Roman" w:eastAsia="Calibri" w:hAnsi="Times New Roman" w:cs="Times New Roman"/>
          <w:sz w:val="24"/>
          <w:szCs w:val="24"/>
        </w:rPr>
        <w:t xml:space="preserve"> kojim</w:t>
      </w:r>
      <w:r w:rsidR="002B02ED" w:rsidRPr="00A02117">
        <w:rPr>
          <w:rFonts w:ascii="Times New Roman" w:eastAsia="Calibri" w:hAnsi="Times New Roman" w:cs="Times New Roman"/>
          <w:sz w:val="24"/>
          <w:szCs w:val="24"/>
        </w:rPr>
        <w:t>a</w:t>
      </w:r>
      <w:r w:rsidRPr="00A02117">
        <w:rPr>
          <w:rFonts w:ascii="Times New Roman" w:eastAsia="Calibri" w:hAnsi="Times New Roman" w:cs="Times New Roman"/>
          <w:sz w:val="24"/>
          <w:szCs w:val="24"/>
        </w:rPr>
        <w:t xml:space="preserve"> se uređuje izdavanje pokrivenih obveznica i javni nadzor pokrivenih obveznica. </w:t>
      </w:r>
    </w:p>
    <w:p w14:paraId="7292442D"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704E62E3" w14:textId="77777777"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(4) Suradnja iz stavka 3. ovoga članka uključuje međusobno pružanje svih informacija koje su relevantne za obavljanje nadzornih zadaća drugog nadležnog tijela, a što uključuje:</w:t>
      </w:r>
    </w:p>
    <w:p w14:paraId="0A349814"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1EBAE340" w14:textId="044B1F4C" w:rsidR="00771DE2" w:rsidRPr="00A02117" w:rsidRDefault="00454EB2">
      <w:pPr>
        <w:numPr>
          <w:ilvl w:val="1"/>
          <w:numId w:val="13"/>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dostavu svih relevantnih informacij</w:t>
      </w:r>
      <w:r w:rsidR="002B02ED" w:rsidRPr="00A02117">
        <w:rPr>
          <w:rFonts w:ascii="Times New Roman" w:eastAsia="Calibri" w:hAnsi="Times New Roman" w:cs="Times New Roman"/>
          <w:sz w:val="24"/>
          <w:szCs w:val="24"/>
        </w:rPr>
        <w:t>a</w:t>
      </w:r>
      <w:r w:rsidRPr="00A02117">
        <w:rPr>
          <w:rFonts w:ascii="Times New Roman" w:eastAsia="Calibri" w:hAnsi="Times New Roman" w:cs="Times New Roman"/>
          <w:sz w:val="24"/>
          <w:szCs w:val="24"/>
        </w:rPr>
        <w:t xml:space="preserve"> na zahtjev nekog drugog nadležnog tijela imenovanog u skladu s propis</w:t>
      </w:r>
      <w:r w:rsidR="002B02ED" w:rsidRPr="00A02117">
        <w:rPr>
          <w:rFonts w:ascii="Times New Roman" w:eastAsia="Calibri" w:hAnsi="Times New Roman" w:cs="Times New Roman"/>
          <w:sz w:val="24"/>
          <w:szCs w:val="24"/>
        </w:rPr>
        <w:t>ima</w:t>
      </w:r>
      <w:r w:rsidRPr="00A02117">
        <w:rPr>
          <w:rFonts w:ascii="Times New Roman" w:eastAsia="Calibri" w:hAnsi="Times New Roman" w:cs="Times New Roman"/>
          <w:sz w:val="24"/>
          <w:szCs w:val="24"/>
        </w:rPr>
        <w:t xml:space="preserve"> kojim</w:t>
      </w:r>
      <w:r w:rsidR="002B02ED" w:rsidRPr="00A02117">
        <w:rPr>
          <w:rFonts w:ascii="Times New Roman" w:eastAsia="Calibri" w:hAnsi="Times New Roman" w:cs="Times New Roman"/>
          <w:sz w:val="24"/>
          <w:szCs w:val="24"/>
        </w:rPr>
        <w:t>a</w:t>
      </w:r>
      <w:r w:rsidRPr="00A02117">
        <w:rPr>
          <w:rFonts w:ascii="Times New Roman" w:eastAsia="Calibri" w:hAnsi="Times New Roman" w:cs="Times New Roman"/>
          <w:sz w:val="24"/>
          <w:szCs w:val="24"/>
        </w:rPr>
        <w:t xml:space="preserve"> se uređuje izdavanje pokrivenih obveznica i javni nadzor pokrivenih obveznica i</w:t>
      </w:r>
    </w:p>
    <w:p w14:paraId="02ACD9A2"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3C25C4FD" w14:textId="50FC56CA" w:rsidR="00771DE2" w:rsidRPr="00A02117" w:rsidRDefault="00454EB2">
      <w:pPr>
        <w:numPr>
          <w:ilvl w:val="1"/>
          <w:numId w:val="13"/>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na vlastitu inicijativu, dostavu svih bitnih informacija drugim nadležnim tijelima imenovanima u skladu s propis</w:t>
      </w:r>
      <w:r w:rsidR="002B02ED" w:rsidRPr="00A02117">
        <w:rPr>
          <w:rFonts w:ascii="Times New Roman" w:eastAsia="Calibri" w:hAnsi="Times New Roman" w:cs="Times New Roman"/>
          <w:sz w:val="24"/>
          <w:szCs w:val="24"/>
        </w:rPr>
        <w:t>ima</w:t>
      </w:r>
      <w:r w:rsidRPr="00A02117">
        <w:rPr>
          <w:rFonts w:ascii="Times New Roman" w:eastAsia="Calibri" w:hAnsi="Times New Roman" w:cs="Times New Roman"/>
          <w:sz w:val="24"/>
          <w:szCs w:val="24"/>
        </w:rPr>
        <w:t xml:space="preserve"> kojim</w:t>
      </w:r>
      <w:r w:rsidR="002B02ED" w:rsidRPr="00A02117">
        <w:rPr>
          <w:rFonts w:ascii="Times New Roman" w:eastAsia="Calibri" w:hAnsi="Times New Roman" w:cs="Times New Roman"/>
          <w:sz w:val="24"/>
          <w:szCs w:val="24"/>
        </w:rPr>
        <w:t>a</w:t>
      </w:r>
      <w:r w:rsidRPr="00A02117">
        <w:rPr>
          <w:rFonts w:ascii="Times New Roman" w:eastAsia="Calibri" w:hAnsi="Times New Roman" w:cs="Times New Roman"/>
          <w:sz w:val="24"/>
          <w:szCs w:val="24"/>
        </w:rPr>
        <w:t xml:space="preserve"> se uređuje izdavanje pokrivenih obveznica i javni nadzor pokrivenih obveznica u drugim državama članicama.</w:t>
      </w:r>
    </w:p>
    <w:p w14:paraId="1002ED0A"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5B4C5BEB" w14:textId="77777777"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(5) Hrvatska narodna banka i Agencija surađuju s EBA-om ili, prema potrebi, s europskim nadzornim tijelom (Europsko nadzorno tijela za vrijednosne papire i tržišta kapitala), osnovanim Uredbom (EU) br. 1095/2010.</w:t>
      </w:r>
    </w:p>
    <w:p w14:paraId="1B6F248F"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11DA41CB" w14:textId="77777777"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(6) Za potrebe ovoga članka informacije se smatraju relevantnima ako bi mogle bitno utjecati na ocjenu zakonske usklađenosti izdanja pokrivenih obveznica, uključujući i u drugoj državi članici.</w:t>
      </w:r>
    </w:p>
    <w:p w14:paraId="7D1AB2ED"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044F386B" w14:textId="0651518A" w:rsidR="00771DE2" w:rsidRPr="00A02117" w:rsidDel="00D4307D" w:rsidRDefault="00454EB2">
      <w:pPr>
        <w:keepNext/>
        <w:keepLines/>
        <w:spacing w:after="0" w:line="240" w:lineRule="auto"/>
        <w:jc w:val="center"/>
        <w:outlineLvl w:val="0"/>
        <w:rPr>
          <w:rFonts w:ascii="Times New Roman" w:eastAsia="Cambria" w:hAnsi="Times New Roman" w:cs="Times New Roman"/>
          <w:sz w:val="24"/>
          <w:szCs w:val="24"/>
        </w:rPr>
      </w:pPr>
      <w:r w:rsidRPr="00A02117" w:rsidDel="00D4307D">
        <w:rPr>
          <w:rFonts w:ascii="Times New Roman" w:eastAsia="Cambria" w:hAnsi="Times New Roman" w:cs="Times New Roman"/>
          <w:sz w:val="24"/>
          <w:szCs w:val="24"/>
        </w:rPr>
        <w:t>Objave nadležnih tijela</w:t>
      </w:r>
    </w:p>
    <w:p w14:paraId="6E342055" w14:textId="594A1D17" w:rsidR="00771DE2" w:rsidRPr="00A02117" w:rsidDel="00D4307D" w:rsidRDefault="00771DE2">
      <w:pPr>
        <w:keepNext/>
        <w:keepLines/>
        <w:spacing w:after="0" w:line="240" w:lineRule="auto"/>
        <w:jc w:val="center"/>
        <w:outlineLvl w:val="0"/>
        <w:rPr>
          <w:rFonts w:ascii="Times New Roman" w:eastAsia="Cambria" w:hAnsi="Times New Roman" w:cs="Times New Roman"/>
          <w:sz w:val="24"/>
          <w:szCs w:val="24"/>
        </w:rPr>
      </w:pPr>
    </w:p>
    <w:p w14:paraId="60C9574F" w14:textId="7B9A555A" w:rsidR="00771DE2" w:rsidRPr="00A02117" w:rsidDel="00D4307D" w:rsidRDefault="00454EB2">
      <w:pPr>
        <w:keepNext/>
        <w:keepLines/>
        <w:spacing w:after="0" w:line="240" w:lineRule="auto"/>
        <w:jc w:val="center"/>
        <w:outlineLvl w:val="0"/>
        <w:rPr>
          <w:rFonts w:ascii="Times New Roman" w:eastAsia="Cambria" w:hAnsi="Times New Roman" w:cs="Times New Roman"/>
          <w:b/>
          <w:sz w:val="24"/>
          <w:szCs w:val="24"/>
        </w:rPr>
      </w:pPr>
      <w:r w:rsidRPr="00A02117" w:rsidDel="00D4307D">
        <w:rPr>
          <w:rFonts w:ascii="Times New Roman" w:eastAsia="Cambria" w:hAnsi="Times New Roman" w:cs="Times New Roman"/>
          <w:b/>
          <w:sz w:val="24"/>
          <w:szCs w:val="24"/>
        </w:rPr>
        <w:t>Članak 5</w:t>
      </w:r>
      <w:r w:rsidR="00ED7CD7" w:rsidRPr="00A02117">
        <w:rPr>
          <w:rFonts w:ascii="Times New Roman" w:eastAsia="Cambria" w:hAnsi="Times New Roman" w:cs="Times New Roman"/>
          <w:b/>
          <w:sz w:val="24"/>
          <w:szCs w:val="24"/>
        </w:rPr>
        <w:t>4</w:t>
      </w:r>
      <w:r w:rsidRPr="00A02117" w:rsidDel="00D4307D">
        <w:rPr>
          <w:rFonts w:ascii="Times New Roman" w:eastAsia="Cambria" w:hAnsi="Times New Roman" w:cs="Times New Roman"/>
          <w:b/>
          <w:sz w:val="24"/>
          <w:szCs w:val="24"/>
        </w:rPr>
        <w:t xml:space="preserve">. </w:t>
      </w:r>
    </w:p>
    <w:p w14:paraId="27276A69" w14:textId="240E5B0D" w:rsidR="00771DE2" w:rsidRPr="00A02117" w:rsidDel="00D4307D" w:rsidRDefault="00771DE2">
      <w:pPr>
        <w:keepNext/>
        <w:keepLines/>
        <w:spacing w:after="0" w:line="240" w:lineRule="auto"/>
        <w:jc w:val="center"/>
        <w:outlineLvl w:val="0"/>
        <w:rPr>
          <w:rFonts w:ascii="Times New Roman" w:eastAsia="Cambria" w:hAnsi="Times New Roman" w:cs="Times New Roman"/>
          <w:b/>
          <w:sz w:val="24"/>
          <w:szCs w:val="24"/>
        </w:rPr>
      </w:pPr>
    </w:p>
    <w:p w14:paraId="2E2A0986" w14:textId="64745F95" w:rsidR="00771DE2" w:rsidRPr="00A02117" w:rsidDel="00D4307D" w:rsidRDefault="00454EB2">
      <w:pPr>
        <w:spacing w:after="0" w:line="240" w:lineRule="auto"/>
        <w:contextualSpacing/>
        <w:jc w:val="both"/>
        <w:rPr>
          <w:rFonts w:ascii="Times New Roman" w:eastAsia="Calibri" w:hAnsi="Times New Roman" w:cs="Times New Roman"/>
          <w:sz w:val="24"/>
          <w:szCs w:val="24"/>
        </w:rPr>
      </w:pPr>
      <w:r w:rsidRPr="00A02117" w:rsidDel="00D4307D">
        <w:rPr>
          <w:rFonts w:ascii="Times New Roman" w:eastAsia="Calibri" w:hAnsi="Times New Roman" w:cs="Times New Roman"/>
          <w:sz w:val="24"/>
          <w:szCs w:val="24"/>
        </w:rPr>
        <w:t xml:space="preserve">(1) Hrvatska narodna banka i Agencija </w:t>
      </w:r>
      <w:r w:rsidR="00DF00C1">
        <w:rPr>
          <w:rFonts w:ascii="Times New Roman" w:eastAsia="Calibri" w:hAnsi="Times New Roman" w:cs="Times New Roman"/>
          <w:sz w:val="24"/>
          <w:szCs w:val="24"/>
        </w:rPr>
        <w:t xml:space="preserve">dužne su </w:t>
      </w:r>
      <w:r w:rsidRPr="00A02117">
        <w:rPr>
          <w:rFonts w:ascii="Times New Roman" w:eastAsia="Calibri" w:hAnsi="Times New Roman" w:cs="Times New Roman"/>
          <w:sz w:val="24"/>
          <w:szCs w:val="24"/>
        </w:rPr>
        <w:t>objaviti</w:t>
      </w:r>
      <w:r w:rsidRPr="00A02117" w:rsidDel="00D4307D">
        <w:rPr>
          <w:rFonts w:ascii="Times New Roman" w:eastAsia="Calibri" w:hAnsi="Times New Roman" w:cs="Times New Roman"/>
          <w:sz w:val="24"/>
          <w:szCs w:val="24"/>
        </w:rPr>
        <w:t xml:space="preserve"> na svojim službenim internetskim stranicama: </w:t>
      </w:r>
    </w:p>
    <w:p w14:paraId="1DBC292E" w14:textId="34024B6C" w:rsidR="00771DE2" w:rsidRPr="00A02117" w:rsidDel="00D4307D" w:rsidRDefault="00771DE2">
      <w:pPr>
        <w:spacing w:after="0" w:line="240" w:lineRule="auto"/>
        <w:contextualSpacing/>
        <w:jc w:val="both"/>
        <w:rPr>
          <w:rFonts w:ascii="Times New Roman" w:eastAsia="Calibri" w:hAnsi="Times New Roman" w:cs="Times New Roman"/>
          <w:sz w:val="24"/>
          <w:szCs w:val="24"/>
        </w:rPr>
      </w:pPr>
    </w:p>
    <w:p w14:paraId="568498D6" w14:textId="6B88F720" w:rsidR="00771DE2" w:rsidRPr="00A02117" w:rsidDel="00D4307D" w:rsidRDefault="00454EB2">
      <w:pPr>
        <w:numPr>
          <w:ilvl w:val="1"/>
          <w:numId w:val="12"/>
        </w:numPr>
        <w:spacing w:after="0" w:line="240" w:lineRule="auto"/>
        <w:ind w:left="0" w:firstLine="0"/>
        <w:contextualSpacing/>
        <w:jc w:val="both"/>
        <w:rPr>
          <w:rFonts w:ascii="Times New Roman" w:eastAsia="Calibri" w:hAnsi="Times New Roman" w:cs="Times New Roman"/>
          <w:sz w:val="24"/>
          <w:szCs w:val="24"/>
        </w:rPr>
      </w:pPr>
      <w:r w:rsidRPr="00A02117" w:rsidDel="00D4307D">
        <w:rPr>
          <w:rFonts w:ascii="Times New Roman" w:eastAsia="Calibri" w:hAnsi="Times New Roman" w:cs="Times New Roman"/>
          <w:sz w:val="24"/>
          <w:szCs w:val="24"/>
        </w:rPr>
        <w:t>tekst ovoga Zakona</w:t>
      </w:r>
      <w:r w:rsidR="00F3594D">
        <w:rPr>
          <w:rFonts w:ascii="Times New Roman" w:eastAsia="Calibri" w:hAnsi="Times New Roman" w:cs="Times New Roman"/>
          <w:sz w:val="24"/>
          <w:szCs w:val="24"/>
        </w:rPr>
        <w:t xml:space="preserve"> </w:t>
      </w:r>
      <w:r w:rsidR="00CD363B">
        <w:rPr>
          <w:rFonts w:ascii="Times New Roman" w:eastAsia="Calibri" w:hAnsi="Times New Roman" w:cs="Times New Roman"/>
          <w:sz w:val="24"/>
          <w:szCs w:val="24"/>
        </w:rPr>
        <w:t>objavljen u „Narodnim novinama“</w:t>
      </w:r>
      <w:r w:rsidRPr="00A02117" w:rsidDel="00D4307D">
        <w:rPr>
          <w:rFonts w:ascii="Times New Roman" w:eastAsia="Calibri" w:hAnsi="Times New Roman" w:cs="Times New Roman"/>
          <w:sz w:val="24"/>
          <w:szCs w:val="24"/>
        </w:rPr>
        <w:t>, svih njegovih izmjena, podzakonskih propisa donesenih sukladno ovom Zakonu</w:t>
      </w:r>
      <w:r w:rsidR="008A722F" w:rsidRPr="00A02117">
        <w:rPr>
          <w:rFonts w:ascii="Times New Roman" w:eastAsia="Calibri" w:hAnsi="Times New Roman" w:cs="Times New Roman"/>
          <w:sz w:val="24"/>
          <w:szCs w:val="24"/>
        </w:rPr>
        <w:t>,</w:t>
      </w:r>
      <w:r w:rsidRPr="00A02117" w:rsidDel="00D4307D">
        <w:rPr>
          <w:rFonts w:ascii="Times New Roman" w:eastAsia="Calibri" w:hAnsi="Times New Roman" w:cs="Times New Roman"/>
          <w:sz w:val="24"/>
          <w:szCs w:val="24"/>
        </w:rPr>
        <w:t xml:space="preserve"> kao i smjernica ili preporuka koje će na zahtjev ili po službenoj dužnosti donijeti ili usvojiti u vezi s ovim Zakonom</w:t>
      </w:r>
    </w:p>
    <w:p w14:paraId="37E81C64" w14:textId="0A39B2FB" w:rsidR="00771DE2" w:rsidRPr="00A02117" w:rsidDel="00D4307D" w:rsidRDefault="00771DE2">
      <w:pPr>
        <w:spacing w:after="0" w:line="240" w:lineRule="auto"/>
        <w:contextualSpacing/>
        <w:jc w:val="both"/>
        <w:rPr>
          <w:rFonts w:ascii="Times New Roman" w:eastAsia="Calibri" w:hAnsi="Times New Roman" w:cs="Times New Roman"/>
          <w:sz w:val="24"/>
          <w:szCs w:val="24"/>
        </w:rPr>
      </w:pPr>
    </w:p>
    <w:p w14:paraId="5E95E937" w14:textId="280E4A80" w:rsidR="00771DE2" w:rsidRPr="00A02117" w:rsidDel="00D4307D" w:rsidRDefault="00454EB2">
      <w:pPr>
        <w:numPr>
          <w:ilvl w:val="1"/>
          <w:numId w:val="12"/>
        </w:numPr>
        <w:spacing w:after="0" w:line="240" w:lineRule="auto"/>
        <w:ind w:left="0" w:firstLine="0"/>
        <w:contextualSpacing/>
        <w:jc w:val="both"/>
        <w:rPr>
          <w:rFonts w:ascii="Times New Roman" w:eastAsia="Calibri" w:hAnsi="Times New Roman" w:cs="Times New Roman"/>
          <w:sz w:val="24"/>
          <w:szCs w:val="24"/>
        </w:rPr>
      </w:pPr>
      <w:r w:rsidRPr="00A02117" w:rsidDel="00D4307D">
        <w:rPr>
          <w:rFonts w:ascii="Times New Roman" w:eastAsia="Calibri" w:hAnsi="Times New Roman" w:cs="Times New Roman"/>
          <w:sz w:val="24"/>
          <w:szCs w:val="24"/>
        </w:rPr>
        <w:t>popis kreditnih institucija kojima je odobren program pokrivenih obveznica</w:t>
      </w:r>
    </w:p>
    <w:p w14:paraId="3820C85C" w14:textId="474CC7A6" w:rsidR="00771DE2" w:rsidRPr="00A02117" w:rsidDel="00D4307D" w:rsidRDefault="00771DE2">
      <w:pPr>
        <w:spacing w:after="0" w:line="240" w:lineRule="auto"/>
        <w:contextualSpacing/>
        <w:jc w:val="both"/>
        <w:rPr>
          <w:rFonts w:ascii="Times New Roman" w:eastAsia="Calibri" w:hAnsi="Times New Roman" w:cs="Times New Roman"/>
          <w:sz w:val="24"/>
          <w:szCs w:val="24"/>
        </w:rPr>
      </w:pPr>
    </w:p>
    <w:p w14:paraId="5CB3420B" w14:textId="32CA42CE" w:rsidR="00771DE2" w:rsidRPr="00A02117" w:rsidDel="00D4307D" w:rsidRDefault="00454EB2">
      <w:pPr>
        <w:numPr>
          <w:ilvl w:val="1"/>
          <w:numId w:val="12"/>
        </w:numPr>
        <w:spacing w:after="0" w:line="240" w:lineRule="auto"/>
        <w:ind w:left="0" w:firstLine="0"/>
        <w:contextualSpacing/>
        <w:jc w:val="both"/>
        <w:rPr>
          <w:rFonts w:ascii="Times New Roman" w:eastAsia="Calibri" w:hAnsi="Times New Roman" w:cs="Times New Roman"/>
          <w:sz w:val="24"/>
          <w:szCs w:val="24"/>
        </w:rPr>
      </w:pPr>
      <w:r w:rsidRPr="00A02117" w:rsidDel="00D4307D">
        <w:rPr>
          <w:rFonts w:ascii="Times New Roman" w:eastAsia="Calibri" w:hAnsi="Times New Roman" w:cs="Times New Roman"/>
          <w:sz w:val="24"/>
          <w:szCs w:val="24"/>
        </w:rPr>
        <w:t>popis pokrivenih obveznica koje imaju pravo koristiti oznaku „europska pokrivena obveznica” i popis pokrivenih obveznica koje imaju pravo koristiti oznaku „europska pokrivena obveznica (Premium)”.</w:t>
      </w:r>
    </w:p>
    <w:p w14:paraId="63F98AEB" w14:textId="1471B96C" w:rsidR="00771DE2" w:rsidRPr="00A02117" w:rsidDel="00D4307D" w:rsidRDefault="00771DE2">
      <w:pPr>
        <w:spacing w:after="0" w:line="240" w:lineRule="auto"/>
        <w:contextualSpacing/>
        <w:jc w:val="both"/>
        <w:rPr>
          <w:rFonts w:ascii="Times New Roman" w:eastAsia="Calibri" w:hAnsi="Times New Roman" w:cs="Times New Roman"/>
          <w:sz w:val="24"/>
          <w:szCs w:val="24"/>
        </w:rPr>
      </w:pPr>
    </w:p>
    <w:p w14:paraId="77533AED" w14:textId="6AC952F5" w:rsidR="00771DE2" w:rsidRPr="00A02117" w:rsidDel="00D4307D" w:rsidRDefault="00454EB2">
      <w:pPr>
        <w:spacing w:after="0" w:line="240" w:lineRule="auto"/>
        <w:contextualSpacing/>
        <w:jc w:val="both"/>
        <w:rPr>
          <w:rFonts w:ascii="Times New Roman" w:eastAsia="Calibri" w:hAnsi="Times New Roman" w:cs="Times New Roman"/>
          <w:sz w:val="24"/>
          <w:szCs w:val="24"/>
        </w:rPr>
      </w:pPr>
      <w:r w:rsidRPr="00A02117" w:rsidDel="00D4307D">
        <w:rPr>
          <w:rFonts w:ascii="Times New Roman" w:eastAsia="Calibri" w:hAnsi="Times New Roman" w:cs="Times New Roman"/>
          <w:sz w:val="24"/>
          <w:szCs w:val="24"/>
        </w:rPr>
        <w:t>(2) Prilikom objave informacija iz stavka 1. ovoga članka, Hrvatska narodna banka i Agencija moraju voditi računa da su te informacije dostatne kako bi se omogućila smislena usporedba pristupa nadležnih tijela različitih država članica imenovanih u skladu s propis</w:t>
      </w:r>
      <w:r w:rsidR="00C85F09" w:rsidRPr="00A02117">
        <w:rPr>
          <w:rFonts w:ascii="Times New Roman" w:eastAsia="Calibri" w:hAnsi="Times New Roman" w:cs="Times New Roman"/>
          <w:sz w:val="24"/>
          <w:szCs w:val="24"/>
        </w:rPr>
        <w:t>ima</w:t>
      </w:r>
      <w:r w:rsidRPr="00A02117" w:rsidDel="00D4307D">
        <w:rPr>
          <w:rFonts w:ascii="Times New Roman" w:eastAsia="Calibri" w:hAnsi="Times New Roman" w:cs="Times New Roman"/>
          <w:sz w:val="24"/>
          <w:szCs w:val="24"/>
        </w:rPr>
        <w:t xml:space="preserve"> kojim</w:t>
      </w:r>
      <w:r w:rsidR="00C85F09" w:rsidRPr="00A02117">
        <w:rPr>
          <w:rFonts w:ascii="Times New Roman" w:eastAsia="Calibri" w:hAnsi="Times New Roman" w:cs="Times New Roman"/>
          <w:sz w:val="24"/>
          <w:szCs w:val="24"/>
        </w:rPr>
        <w:t>a</w:t>
      </w:r>
      <w:r w:rsidRPr="00A02117" w:rsidDel="00D4307D">
        <w:rPr>
          <w:rFonts w:ascii="Times New Roman" w:eastAsia="Calibri" w:hAnsi="Times New Roman" w:cs="Times New Roman"/>
          <w:sz w:val="24"/>
          <w:szCs w:val="24"/>
        </w:rPr>
        <w:t xml:space="preserve"> se uređuje izdavanje pokrivenih obveznica i javni nadzor pokrivenih obveznica. </w:t>
      </w:r>
    </w:p>
    <w:p w14:paraId="4F0882F8" w14:textId="48B68025" w:rsidR="00771DE2" w:rsidRPr="00A02117" w:rsidDel="00D4307D" w:rsidRDefault="00771DE2">
      <w:pPr>
        <w:spacing w:after="0" w:line="240" w:lineRule="auto"/>
        <w:contextualSpacing/>
        <w:jc w:val="both"/>
        <w:rPr>
          <w:rFonts w:ascii="Times New Roman" w:eastAsia="Calibri" w:hAnsi="Times New Roman" w:cs="Times New Roman"/>
          <w:sz w:val="24"/>
          <w:szCs w:val="24"/>
        </w:rPr>
      </w:pPr>
    </w:p>
    <w:p w14:paraId="14953B17" w14:textId="5F83B8C2" w:rsidR="00771DE2" w:rsidRPr="00A02117" w:rsidDel="00D4307D" w:rsidRDefault="00454EB2">
      <w:pPr>
        <w:spacing w:after="0" w:line="240" w:lineRule="auto"/>
        <w:contextualSpacing/>
        <w:jc w:val="both"/>
        <w:rPr>
          <w:rFonts w:ascii="Times New Roman" w:eastAsia="Calibri" w:hAnsi="Times New Roman" w:cs="Times New Roman"/>
          <w:sz w:val="24"/>
          <w:szCs w:val="24"/>
        </w:rPr>
      </w:pPr>
      <w:r w:rsidRPr="00A02117" w:rsidDel="00D4307D">
        <w:rPr>
          <w:rFonts w:ascii="Times New Roman" w:eastAsia="Calibri" w:hAnsi="Times New Roman" w:cs="Times New Roman"/>
          <w:sz w:val="24"/>
          <w:szCs w:val="24"/>
        </w:rPr>
        <w:lastRenderedPageBreak/>
        <w:t xml:space="preserve">(3) Hrvatska narodna banka i Agencija </w:t>
      </w:r>
      <w:r w:rsidR="00DF00C1">
        <w:rPr>
          <w:rFonts w:ascii="Times New Roman" w:eastAsia="Calibri" w:hAnsi="Times New Roman" w:cs="Times New Roman"/>
          <w:sz w:val="24"/>
          <w:szCs w:val="24"/>
        </w:rPr>
        <w:t xml:space="preserve">dužne su </w:t>
      </w:r>
      <w:r w:rsidRPr="00A02117">
        <w:rPr>
          <w:rFonts w:ascii="Times New Roman" w:eastAsia="Calibri" w:hAnsi="Times New Roman" w:cs="Times New Roman"/>
          <w:sz w:val="24"/>
          <w:szCs w:val="24"/>
        </w:rPr>
        <w:t>ažurirati</w:t>
      </w:r>
      <w:r w:rsidRPr="00A02117" w:rsidDel="00D4307D">
        <w:rPr>
          <w:rFonts w:ascii="Times New Roman" w:eastAsia="Calibri" w:hAnsi="Times New Roman" w:cs="Times New Roman"/>
          <w:sz w:val="24"/>
          <w:szCs w:val="24"/>
        </w:rPr>
        <w:t xml:space="preserve"> informacije koje se objavljuju sukladno ovom članku kako bi se bez odgađanja objavile sve promjene tih informacija.</w:t>
      </w:r>
    </w:p>
    <w:p w14:paraId="3C089069" w14:textId="5A1BE508" w:rsidR="00771DE2" w:rsidRPr="00A02117" w:rsidDel="00D4307D" w:rsidRDefault="00771DE2">
      <w:pPr>
        <w:spacing w:after="0" w:line="240" w:lineRule="auto"/>
        <w:contextualSpacing/>
        <w:jc w:val="both"/>
        <w:rPr>
          <w:rFonts w:ascii="Times New Roman" w:eastAsia="Calibri" w:hAnsi="Times New Roman" w:cs="Times New Roman"/>
          <w:sz w:val="24"/>
          <w:szCs w:val="24"/>
        </w:rPr>
      </w:pPr>
    </w:p>
    <w:p w14:paraId="3F67230C" w14:textId="4880652F" w:rsidR="0071139E" w:rsidRDefault="00454EB2">
      <w:pPr>
        <w:spacing w:after="0" w:line="240" w:lineRule="auto"/>
        <w:contextualSpacing/>
        <w:jc w:val="both"/>
        <w:rPr>
          <w:rFonts w:ascii="Times New Roman" w:eastAsia="Calibri" w:hAnsi="Times New Roman" w:cs="Times New Roman"/>
          <w:sz w:val="24"/>
          <w:szCs w:val="24"/>
        </w:rPr>
      </w:pPr>
      <w:r w:rsidRPr="00A02117" w:rsidDel="00D4307D">
        <w:rPr>
          <w:rFonts w:ascii="Times New Roman" w:eastAsia="Calibri" w:hAnsi="Times New Roman" w:cs="Times New Roman"/>
          <w:sz w:val="24"/>
          <w:szCs w:val="24"/>
        </w:rPr>
        <w:t xml:space="preserve">(4) Hrvatska narodna banka jednom godišnje obavještava </w:t>
      </w:r>
      <w:r w:rsidR="00C85F09" w:rsidRPr="00A02117">
        <w:rPr>
          <w:rFonts w:ascii="Times New Roman" w:eastAsia="Calibri" w:hAnsi="Times New Roman" w:cs="Times New Roman"/>
          <w:sz w:val="24"/>
          <w:szCs w:val="24"/>
        </w:rPr>
        <w:t>EBA-u</w:t>
      </w:r>
      <w:r w:rsidRPr="00A02117" w:rsidDel="00D4307D">
        <w:rPr>
          <w:rFonts w:ascii="Times New Roman" w:eastAsia="Calibri" w:hAnsi="Times New Roman" w:cs="Times New Roman"/>
          <w:sz w:val="24"/>
          <w:szCs w:val="24"/>
        </w:rPr>
        <w:t xml:space="preserve"> o popisu kreditnih institucija iz stavka 1. točke b) ovoga članka i popisu pokrivenih obveznica iz stavka 1. točke c) ovoga članka.</w:t>
      </w:r>
    </w:p>
    <w:p w14:paraId="7BF939DD" w14:textId="77777777" w:rsidR="005007DB" w:rsidRDefault="005007DB">
      <w:pPr>
        <w:spacing w:after="0" w:line="240" w:lineRule="auto"/>
        <w:contextualSpacing/>
        <w:jc w:val="both"/>
        <w:rPr>
          <w:rFonts w:ascii="Times New Roman" w:eastAsia="Calibri" w:hAnsi="Times New Roman" w:cs="Times New Roman"/>
          <w:sz w:val="24"/>
          <w:szCs w:val="24"/>
        </w:rPr>
      </w:pPr>
    </w:p>
    <w:p w14:paraId="5E29DD49" w14:textId="77777777" w:rsidR="005007DB" w:rsidRPr="005007DB" w:rsidRDefault="005007DB" w:rsidP="005007DB">
      <w:pPr>
        <w:spacing w:after="0" w:line="240" w:lineRule="auto"/>
        <w:contextualSpacing/>
        <w:jc w:val="center"/>
        <w:rPr>
          <w:rFonts w:ascii="Times New Roman" w:eastAsia="Calibri" w:hAnsi="Times New Roman" w:cs="Times New Roman"/>
          <w:sz w:val="24"/>
          <w:szCs w:val="24"/>
        </w:rPr>
      </w:pPr>
      <w:r w:rsidRPr="005007DB">
        <w:rPr>
          <w:rFonts w:ascii="Times New Roman" w:eastAsia="Calibri" w:hAnsi="Times New Roman" w:cs="Times New Roman"/>
          <w:sz w:val="24"/>
          <w:szCs w:val="24"/>
        </w:rPr>
        <w:t>Naknade</w:t>
      </w:r>
    </w:p>
    <w:p w14:paraId="071B32D5" w14:textId="77777777" w:rsidR="005007DB" w:rsidRPr="005007DB" w:rsidRDefault="005007DB" w:rsidP="005007DB">
      <w:pPr>
        <w:spacing w:after="0" w:line="240" w:lineRule="auto"/>
        <w:contextualSpacing/>
        <w:jc w:val="both"/>
        <w:rPr>
          <w:rFonts w:ascii="Times New Roman" w:eastAsia="Calibri" w:hAnsi="Times New Roman" w:cs="Times New Roman"/>
          <w:sz w:val="24"/>
          <w:szCs w:val="24"/>
        </w:rPr>
      </w:pPr>
    </w:p>
    <w:p w14:paraId="3979CBC7" w14:textId="77777777" w:rsidR="005007DB" w:rsidRPr="00E53E60" w:rsidRDefault="005007DB" w:rsidP="005007DB">
      <w:pPr>
        <w:spacing w:after="0" w:line="240" w:lineRule="auto"/>
        <w:contextualSpacing/>
        <w:jc w:val="center"/>
        <w:rPr>
          <w:rFonts w:ascii="Times New Roman" w:eastAsia="Calibri" w:hAnsi="Times New Roman" w:cs="Times New Roman"/>
          <w:b/>
          <w:sz w:val="24"/>
          <w:szCs w:val="24"/>
        </w:rPr>
      </w:pPr>
      <w:r w:rsidRPr="00E53E60">
        <w:rPr>
          <w:rFonts w:ascii="Times New Roman" w:eastAsia="Calibri" w:hAnsi="Times New Roman" w:cs="Times New Roman"/>
          <w:b/>
          <w:sz w:val="24"/>
          <w:szCs w:val="24"/>
        </w:rPr>
        <w:t>Članak 55.</w:t>
      </w:r>
    </w:p>
    <w:p w14:paraId="2A09ED41" w14:textId="77777777" w:rsidR="005007DB" w:rsidRPr="005007DB" w:rsidRDefault="005007DB" w:rsidP="005007DB">
      <w:pPr>
        <w:spacing w:after="0" w:line="240" w:lineRule="auto"/>
        <w:contextualSpacing/>
        <w:jc w:val="center"/>
        <w:rPr>
          <w:rFonts w:ascii="Times New Roman" w:eastAsia="Calibri" w:hAnsi="Times New Roman" w:cs="Times New Roman"/>
          <w:sz w:val="24"/>
          <w:szCs w:val="24"/>
        </w:rPr>
      </w:pPr>
    </w:p>
    <w:p w14:paraId="102B721B" w14:textId="5F1E281E" w:rsidR="005007DB" w:rsidRPr="00A02117" w:rsidRDefault="005007DB" w:rsidP="005007DB">
      <w:pPr>
        <w:spacing w:after="0" w:line="240" w:lineRule="auto"/>
        <w:contextualSpacing/>
        <w:jc w:val="both"/>
        <w:rPr>
          <w:rFonts w:ascii="Times New Roman" w:eastAsia="Calibri" w:hAnsi="Times New Roman" w:cs="Times New Roman"/>
          <w:sz w:val="24"/>
          <w:szCs w:val="24"/>
        </w:rPr>
      </w:pPr>
      <w:r w:rsidRPr="005007DB">
        <w:rPr>
          <w:rFonts w:ascii="Times New Roman" w:eastAsia="Calibri" w:hAnsi="Times New Roman" w:cs="Times New Roman"/>
          <w:sz w:val="24"/>
          <w:szCs w:val="24"/>
        </w:rPr>
        <w:t>Za obavljanje nadzora na temelju odredb</w:t>
      </w:r>
      <w:r>
        <w:rPr>
          <w:rFonts w:ascii="Times New Roman" w:eastAsia="Calibri" w:hAnsi="Times New Roman" w:cs="Times New Roman"/>
          <w:sz w:val="24"/>
          <w:szCs w:val="24"/>
        </w:rPr>
        <w:t>i</w:t>
      </w:r>
      <w:r w:rsidRPr="005007DB">
        <w:rPr>
          <w:rFonts w:ascii="Times New Roman" w:eastAsia="Calibri" w:hAnsi="Times New Roman" w:cs="Times New Roman"/>
          <w:sz w:val="24"/>
          <w:szCs w:val="24"/>
        </w:rPr>
        <w:t xml:space="preserve"> ovoga Zakona izdavatelji Agenciji plaćaju naknadu za nadzor, čiju visinu, način izračuna i način plaćanja Agencija propisuje podzakonskim propisom.</w:t>
      </w:r>
    </w:p>
    <w:bookmarkEnd w:id="4"/>
    <w:p w14:paraId="18234191" w14:textId="77777777" w:rsidR="00771DE2" w:rsidRPr="00A02117" w:rsidRDefault="00771DE2">
      <w:pPr>
        <w:widowControl w:val="0"/>
        <w:tabs>
          <w:tab w:val="left" w:pos="142"/>
        </w:tabs>
        <w:autoSpaceDE w:val="0"/>
        <w:autoSpaceDN w:val="0"/>
        <w:spacing w:after="0" w:line="240" w:lineRule="auto"/>
        <w:jc w:val="center"/>
        <w:outlineLvl w:val="0"/>
        <w:rPr>
          <w:rFonts w:ascii="Times New Roman" w:eastAsia="Times New Roman" w:hAnsi="Times New Roman" w:cs="Times New Roman"/>
          <w:b/>
          <w:sz w:val="24"/>
          <w:szCs w:val="24"/>
          <w:lang w:eastAsia="hr-HR"/>
        </w:rPr>
      </w:pPr>
    </w:p>
    <w:p w14:paraId="1B970FCD" w14:textId="77777777" w:rsidR="00771DE2" w:rsidRPr="00A02117" w:rsidRDefault="00454EB2">
      <w:pPr>
        <w:spacing w:after="0" w:line="240" w:lineRule="auto"/>
        <w:jc w:val="center"/>
        <w:rPr>
          <w:rFonts w:ascii="Times New Roman" w:hAnsi="Times New Roman" w:cs="Times New Roman"/>
          <w:b/>
          <w:bCs/>
          <w:sz w:val="24"/>
          <w:szCs w:val="24"/>
        </w:rPr>
      </w:pPr>
      <w:r w:rsidRPr="00A02117">
        <w:rPr>
          <w:rFonts w:ascii="Times New Roman" w:hAnsi="Times New Roman" w:cs="Times New Roman"/>
          <w:b/>
          <w:bCs/>
          <w:sz w:val="24"/>
          <w:szCs w:val="24"/>
        </w:rPr>
        <w:t>GLAVA IV.</w:t>
      </w:r>
    </w:p>
    <w:p w14:paraId="0D45E0D3" w14:textId="77777777" w:rsidR="00771DE2" w:rsidRPr="00A02117" w:rsidRDefault="00771DE2">
      <w:pPr>
        <w:spacing w:after="0" w:line="240" w:lineRule="auto"/>
        <w:jc w:val="center"/>
        <w:rPr>
          <w:rFonts w:ascii="Times New Roman" w:hAnsi="Times New Roman" w:cs="Times New Roman"/>
          <w:b/>
          <w:bCs/>
          <w:sz w:val="24"/>
          <w:szCs w:val="24"/>
        </w:rPr>
      </w:pPr>
    </w:p>
    <w:p w14:paraId="4CCEBEB7" w14:textId="0B69ADD5" w:rsidR="00771DE2" w:rsidRPr="00A02117" w:rsidRDefault="00454EB2">
      <w:pPr>
        <w:spacing w:after="0" w:line="240" w:lineRule="auto"/>
        <w:jc w:val="center"/>
        <w:rPr>
          <w:rFonts w:ascii="Times New Roman" w:hAnsi="Times New Roman" w:cs="Times New Roman"/>
          <w:b/>
          <w:bCs/>
          <w:sz w:val="24"/>
          <w:szCs w:val="24"/>
        </w:rPr>
      </w:pPr>
      <w:r w:rsidRPr="00A02117">
        <w:rPr>
          <w:rFonts w:ascii="Times New Roman" w:hAnsi="Times New Roman" w:cs="Times New Roman"/>
          <w:b/>
          <w:bCs/>
          <w:sz w:val="24"/>
          <w:szCs w:val="24"/>
        </w:rPr>
        <w:t>PRISILNA LIKVIDACIJA IZDAVATELJA</w:t>
      </w:r>
    </w:p>
    <w:p w14:paraId="327757EF" w14:textId="77777777" w:rsidR="00771DE2" w:rsidRPr="00A02117" w:rsidRDefault="00771DE2">
      <w:pPr>
        <w:spacing w:after="0" w:line="240" w:lineRule="auto"/>
        <w:jc w:val="center"/>
        <w:rPr>
          <w:rFonts w:ascii="Times New Roman" w:hAnsi="Times New Roman" w:cs="Times New Roman"/>
          <w:sz w:val="24"/>
          <w:szCs w:val="24"/>
        </w:rPr>
      </w:pPr>
    </w:p>
    <w:p w14:paraId="2775436B" w14:textId="64986B22" w:rsidR="00771DE2" w:rsidRPr="00A02117" w:rsidRDefault="00454EB2">
      <w:pPr>
        <w:keepNext/>
        <w:keepLines/>
        <w:spacing w:after="0" w:line="240" w:lineRule="auto"/>
        <w:jc w:val="center"/>
        <w:rPr>
          <w:rFonts w:ascii="Times New Roman" w:eastAsia="Cambria" w:hAnsi="Times New Roman" w:cs="Times New Roman"/>
          <w:sz w:val="24"/>
          <w:szCs w:val="24"/>
        </w:rPr>
      </w:pPr>
      <w:r w:rsidRPr="00A02117">
        <w:rPr>
          <w:rFonts w:ascii="Times New Roman" w:eastAsia="Cambria" w:hAnsi="Times New Roman" w:cs="Times New Roman"/>
          <w:sz w:val="24"/>
          <w:szCs w:val="24"/>
        </w:rPr>
        <w:t>Otvaranje postupka prisilne likvidacije nad izdavateljem</w:t>
      </w:r>
    </w:p>
    <w:p w14:paraId="58A8204F" w14:textId="77777777" w:rsidR="00771DE2" w:rsidRPr="00A02117" w:rsidRDefault="00771DE2">
      <w:pPr>
        <w:keepNext/>
        <w:keepLines/>
        <w:spacing w:after="0" w:line="240" w:lineRule="auto"/>
        <w:jc w:val="center"/>
        <w:rPr>
          <w:rFonts w:ascii="Times New Roman" w:eastAsia="Cambria" w:hAnsi="Times New Roman" w:cs="Times New Roman"/>
          <w:sz w:val="24"/>
          <w:szCs w:val="24"/>
        </w:rPr>
      </w:pPr>
    </w:p>
    <w:p w14:paraId="44EC58A1" w14:textId="23630F8B" w:rsidR="00771DE2" w:rsidRPr="00A02117" w:rsidRDefault="00454EB2">
      <w:pPr>
        <w:keepNext/>
        <w:keepLines/>
        <w:spacing w:after="0" w:line="240" w:lineRule="auto"/>
        <w:jc w:val="center"/>
        <w:rPr>
          <w:rFonts w:ascii="Times New Roman" w:eastAsia="Cambria" w:hAnsi="Times New Roman" w:cs="Times New Roman"/>
          <w:b/>
          <w:bCs/>
          <w:sz w:val="24"/>
          <w:szCs w:val="24"/>
        </w:rPr>
      </w:pPr>
      <w:r w:rsidRPr="00A02117">
        <w:rPr>
          <w:rFonts w:ascii="Times New Roman" w:eastAsia="Cambria" w:hAnsi="Times New Roman" w:cs="Times New Roman"/>
          <w:b/>
          <w:bCs/>
          <w:sz w:val="24"/>
          <w:szCs w:val="24"/>
        </w:rPr>
        <w:t>Članak 5</w:t>
      </w:r>
      <w:r w:rsidR="008A22E7">
        <w:rPr>
          <w:rFonts w:ascii="Times New Roman" w:eastAsia="Cambria" w:hAnsi="Times New Roman" w:cs="Times New Roman"/>
          <w:b/>
          <w:bCs/>
          <w:sz w:val="24"/>
          <w:szCs w:val="24"/>
        </w:rPr>
        <w:t>6</w:t>
      </w:r>
      <w:r w:rsidRPr="00A02117">
        <w:rPr>
          <w:rFonts w:ascii="Times New Roman" w:eastAsia="Cambria" w:hAnsi="Times New Roman" w:cs="Times New Roman"/>
          <w:b/>
          <w:bCs/>
          <w:sz w:val="24"/>
          <w:szCs w:val="24"/>
        </w:rPr>
        <w:t>.</w:t>
      </w:r>
    </w:p>
    <w:p w14:paraId="3A1101D7" w14:textId="77777777" w:rsidR="00771DE2" w:rsidRPr="00A02117" w:rsidRDefault="00771DE2">
      <w:pPr>
        <w:keepNext/>
        <w:keepLines/>
        <w:spacing w:after="0" w:line="240" w:lineRule="auto"/>
        <w:jc w:val="center"/>
        <w:rPr>
          <w:rFonts w:ascii="Times New Roman" w:eastAsia="Cambria" w:hAnsi="Times New Roman" w:cs="Times New Roman"/>
          <w:sz w:val="24"/>
          <w:szCs w:val="24"/>
        </w:rPr>
      </w:pPr>
    </w:p>
    <w:p w14:paraId="189F0173" w14:textId="4D8E83B3" w:rsidR="0068521A"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w:t>
      </w:r>
      <w:r w:rsidR="0068521A" w:rsidRPr="0068521A">
        <w:rPr>
          <w:rFonts w:ascii="Times New Roman" w:hAnsi="Times New Roman" w:cs="Times New Roman"/>
          <w:sz w:val="24"/>
          <w:szCs w:val="24"/>
        </w:rPr>
        <w:t xml:space="preserve">Odredbe ove glave </w:t>
      </w:r>
      <w:r w:rsidR="0068521A">
        <w:rPr>
          <w:rFonts w:ascii="Times New Roman" w:hAnsi="Times New Roman" w:cs="Times New Roman"/>
          <w:sz w:val="24"/>
          <w:szCs w:val="24"/>
        </w:rPr>
        <w:t>Z</w:t>
      </w:r>
      <w:r w:rsidR="0068521A" w:rsidRPr="0068521A">
        <w:rPr>
          <w:rFonts w:ascii="Times New Roman" w:hAnsi="Times New Roman" w:cs="Times New Roman"/>
          <w:sz w:val="24"/>
          <w:szCs w:val="24"/>
        </w:rPr>
        <w:t xml:space="preserve">akona primjenjuju se u slučaju kad je nad </w:t>
      </w:r>
      <w:r w:rsidR="0068521A">
        <w:rPr>
          <w:rFonts w:ascii="Times New Roman" w:hAnsi="Times New Roman" w:cs="Times New Roman"/>
          <w:sz w:val="24"/>
          <w:szCs w:val="24"/>
        </w:rPr>
        <w:t>izdavateljem</w:t>
      </w:r>
      <w:r w:rsidR="0068521A" w:rsidRPr="0068521A">
        <w:rPr>
          <w:rFonts w:ascii="Times New Roman" w:hAnsi="Times New Roman" w:cs="Times New Roman"/>
          <w:sz w:val="24"/>
          <w:szCs w:val="24"/>
        </w:rPr>
        <w:t xml:space="preserve"> otvoren </w:t>
      </w:r>
      <w:r w:rsidR="003E78A2">
        <w:rPr>
          <w:rFonts w:ascii="Times New Roman" w:hAnsi="Times New Roman" w:cs="Times New Roman"/>
          <w:sz w:val="24"/>
          <w:szCs w:val="24"/>
        </w:rPr>
        <w:t>postupak</w:t>
      </w:r>
      <w:r w:rsidR="0068521A" w:rsidRPr="0068521A">
        <w:rPr>
          <w:rFonts w:ascii="Times New Roman" w:hAnsi="Times New Roman" w:cs="Times New Roman"/>
          <w:sz w:val="24"/>
          <w:szCs w:val="24"/>
        </w:rPr>
        <w:t xml:space="preserve"> prisilne likvidacije.</w:t>
      </w:r>
    </w:p>
    <w:p w14:paraId="612FC6D0" w14:textId="77777777" w:rsidR="0068521A" w:rsidRDefault="0068521A">
      <w:pPr>
        <w:spacing w:after="0" w:line="240" w:lineRule="auto"/>
        <w:jc w:val="both"/>
        <w:rPr>
          <w:rFonts w:ascii="Times New Roman" w:hAnsi="Times New Roman" w:cs="Times New Roman"/>
          <w:sz w:val="24"/>
          <w:szCs w:val="24"/>
        </w:rPr>
      </w:pPr>
    </w:p>
    <w:p w14:paraId="3980576B" w14:textId="2A5818DF" w:rsidR="00771DE2" w:rsidRPr="00A02117" w:rsidRDefault="00685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54EB2" w:rsidRPr="00A02117">
        <w:rPr>
          <w:rFonts w:ascii="Times New Roman" w:hAnsi="Times New Roman" w:cs="Times New Roman"/>
          <w:sz w:val="24"/>
          <w:szCs w:val="24"/>
        </w:rPr>
        <w:t xml:space="preserve">Hrvatska narodna banka </w:t>
      </w:r>
      <w:r w:rsidR="00F42EBD">
        <w:rPr>
          <w:rFonts w:ascii="Times New Roman" w:hAnsi="Times New Roman" w:cs="Times New Roman"/>
          <w:sz w:val="24"/>
          <w:szCs w:val="24"/>
        </w:rPr>
        <w:t>dužna je</w:t>
      </w:r>
      <w:r w:rsidR="00454EB2" w:rsidRPr="00A02117">
        <w:rPr>
          <w:rFonts w:ascii="Times New Roman" w:hAnsi="Times New Roman" w:cs="Times New Roman"/>
          <w:sz w:val="24"/>
          <w:szCs w:val="24"/>
        </w:rPr>
        <w:t xml:space="preserve"> obavijestiti Agenciju o namjeri donošenja odluke o podnošenju prijedloga za pokretanje postupka prisilne likvidacije najmanje pet radnih dana prije odlučivanja o prijedlogu odluke.</w:t>
      </w:r>
    </w:p>
    <w:p w14:paraId="0BA67433" w14:textId="77777777" w:rsidR="00771DE2" w:rsidRPr="00A02117" w:rsidRDefault="00771DE2">
      <w:pPr>
        <w:spacing w:after="0" w:line="240" w:lineRule="auto"/>
        <w:jc w:val="both"/>
        <w:rPr>
          <w:rFonts w:ascii="Times New Roman" w:hAnsi="Times New Roman" w:cs="Times New Roman"/>
          <w:sz w:val="24"/>
          <w:szCs w:val="24"/>
        </w:rPr>
      </w:pPr>
    </w:p>
    <w:p w14:paraId="79331D61" w14:textId="2B7CDC6F" w:rsidR="00567641" w:rsidRDefault="00454EB2" w:rsidP="00567641">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68521A">
        <w:rPr>
          <w:rFonts w:ascii="Times New Roman" w:hAnsi="Times New Roman" w:cs="Times New Roman"/>
          <w:sz w:val="24"/>
          <w:szCs w:val="24"/>
        </w:rPr>
        <w:t>3</w:t>
      </w:r>
      <w:r w:rsidRPr="00A02117">
        <w:rPr>
          <w:rFonts w:ascii="Times New Roman" w:hAnsi="Times New Roman" w:cs="Times New Roman"/>
          <w:sz w:val="24"/>
          <w:szCs w:val="24"/>
        </w:rPr>
        <w:t>) Agencija je dužna u roku od dva radna dana od primitka prijedloga za otvaranje postupka prisilne likvidacije nad izdavateljem dostaviti sudu posljednji izvadak iz registra skupa za pokriće</w:t>
      </w:r>
      <w:r w:rsidR="009D2998" w:rsidRPr="00A02117">
        <w:rPr>
          <w:rFonts w:ascii="Times New Roman" w:hAnsi="Times New Roman" w:cs="Times New Roman"/>
          <w:sz w:val="24"/>
          <w:szCs w:val="24"/>
        </w:rPr>
        <w:t xml:space="preserve"> </w:t>
      </w:r>
      <w:r w:rsidR="003E78A2">
        <w:rPr>
          <w:rFonts w:ascii="Times New Roman" w:hAnsi="Times New Roman" w:cs="Times New Roman"/>
          <w:sz w:val="24"/>
          <w:szCs w:val="24"/>
        </w:rPr>
        <w:t>i</w:t>
      </w:r>
      <w:r w:rsidR="009D2998" w:rsidRPr="00A02117">
        <w:rPr>
          <w:rFonts w:ascii="Times New Roman" w:hAnsi="Times New Roman" w:cs="Times New Roman"/>
          <w:sz w:val="24"/>
          <w:szCs w:val="24"/>
        </w:rPr>
        <w:t xml:space="preserve"> podatke o nadzorniku skupa za pokriće </w:t>
      </w:r>
      <w:r w:rsidR="00567641">
        <w:rPr>
          <w:rFonts w:ascii="Times New Roman" w:hAnsi="Times New Roman" w:cs="Times New Roman"/>
          <w:sz w:val="24"/>
          <w:szCs w:val="24"/>
        </w:rPr>
        <w:t xml:space="preserve">te </w:t>
      </w:r>
      <w:r w:rsidR="00567641" w:rsidRPr="000F3338">
        <w:rPr>
          <w:rFonts w:ascii="Times New Roman" w:hAnsi="Times New Roman" w:cs="Times New Roman"/>
          <w:sz w:val="24"/>
          <w:szCs w:val="24"/>
        </w:rPr>
        <w:t>podnijeti sudu prijedlog za imenovanje</w:t>
      </w:r>
      <w:r w:rsidR="00567641">
        <w:rPr>
          <w:rFonts w:ascii="Times New Roman" w:hAnsi="Times New Roman" w:cs="Times New Roman"/>
          <w:sz w:val="24"/>
          <w:szCs w:val="24"/>
        </w:rPr>
        <w:t xml:space="preserve"> jednog ili više</w:t>
      </w:r>
      <w:r w:rsidR="00567641" w:rsidRPr="000F3338">
        <w:rPr>
          <w:rFonts w:ascii="Times New Roman" w:hAnsi="Times New Roman" w:cs="Times New Roman"/>
          <w:sz w:val="24"/>
          <w:szCs w:val="24"/>
        </w:rPr>
        <w:t xml:space="preserve"> </w:t>
      </w:r>
      <w:r w:rsidR="00567641">
        <w:rPr>
          <w:rFonts w:ascii="Times New Roman" w:hAnsi="Times New Roman" w:cs="Times New Roman"/>
          <w:sz w:val="24"/>
          <w:szCs w:val="24"/>
        </w:rPr>
        <w:t xml:space="preserve">posebnih upravitelja </w:t>
      </w:r>
      <w:r w:rsidR="00FB7820">
        <w:rPr>
          <w:rFonts w:ascii="Times New Roman" w:hAnsi="Times New Roman" w:cs="Times New Roman"/>
          <w:sz w:val="24"/>
          <w:szCs w:val="24"/>
        </w:rPr>
        <w:t>skupa za pokriće</w:t>
      </w:r>
      <w:r w:rsidR="00567641" w:rsidRPr="000F3338">
        <w:rPr>
          <w:rFonts w:ascii="Times New Roman" w:hAnsi="Times New Roman" w:cs="Times New Roman"/>
          <w:sz w:val="24"/>
          <w:szCs w:val="24"/>
        </w:rPr>
        <w:t>.</w:t>
      </w:r>
      <w:r w:rsidR="00567641">
        <w:rPr>
          <w:rFonts w:ascii="Times New Roman" w:hAnsi="Times New Roman" w:cs="Times New Roman"/>
          <w:sz w:val="24"/>
          <w:szCs w:val="24"/>
        </w:rPr>
        <w:t xml:space="preserve"> Prilikom odlučivanja o broju posebnih upravitelja, Agencija </w:t>
      </w:r>
      <w:r w:rsidR="00F42EBD">
        <w:rPr>
          <w:rFonts w:ascii="Times New Roman" w:hAnsi="Times New Roman" w:cs="Times New Roman"/>
          <w:sz w:val="24"/>
          <w:szCs w:val="24"/>
        </w:rPr>
        <w:t>vodi</w:t>
      </w:r>
      <w:r w:rsidR="00567641">
        <w:rPr>
          <w:rFonts w:ascii="Times New Roman" w:hAnsi="Times New Roman" w:cs="Times New Roman"/>
          <w:sz w:val="24"/>
          <w:szCs w:val="24"/>
        </w:rPr>
        <w:t xml:space="preserve"> računa o broju programa pokrivenih obveznica kod izdavatelja i broju skupova za pokriće.</w:t>
      </w:r>
    </w:p>
    <w:p w14:paraId="38FB0DA5" w14:textId="77777777" w:rsidR="00567641" w:rsidRDefault="00567641" w:rsidP="00567641">
      <w:pPr>
        <w:spacing w:after="0" w:line="240" w:lineRule="auto"/>
        <w:jc w:val="both"/>
        <w:rPr>
          <w:rFonts w:ascii="Times New Roman" w:hAnsi="Times New Roman" w:cs="Times New Roman"/>
          <w:sz w:val="24"/>
          <w:szCs w:val="24"/>
        </w:rPr>
      </w:pPr>
    </w:p>
    <w:p w14:paraId="12475314" w14:textId="1894F070" w:rsidR="00567641" w:rsidRDefault="00567641" w:rsidP="00567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8521A">
        <w:rPr>
          <w:rFonts w:ascii="Times New Roman" w:hAnsi="Times New Roman" w:cs="Times New Roman"/>
          <w:sz w:val="24"/>
          <w:szCs w:val="24"/>
        </w:rPr>
        <w:t>4</w:t>
      </w:r>
      <w:r>
        <w:rPr>
          <w:rFonts w:ascii="Times New Roman" w:hAnsi="Times New Roman" w:cs="Times New Roman"/>
          <w:sz w:val="24"/>
          <w:szCs w:val="24"/>
        </w:rPr>
        <w:t xml:space="preserve">) </w:t>
      </w:r>
      <w:r w:rsidR="0068521A" w:rsidRPr="0068521A">
        <w:rPr>
          <w:rFonts w:ascii="Times New Roman" w:hAnsi="Times New Roman" w:cs="Times New Roman"/>
          <w:sz w:val="24"/>
          <w:szCs w:val="24"/>
        </w:rPr>
        <w:t xml:space="preserve">Trenutkom imenovanja posebnog upravitelja, posebni upravitelj preuzima dužnosti i ovlaštenja nadzornika skupa za pokriće, čime prestaje funkcija nadzornika skupa za pokriće. Dosadašnji nadzornik skupa za pokriće dužan je i dalje pružati sve informacije potrebne za upravljanje skupom za pokriće te omogućiti posebnom upravitelju da preuzme svoje dužnosti u skladu s ovim </w:t>
      </w:r>
      <w:r w:rsidR="003E78A2">
        <w:rPr>
          <w:rFonts w:ascii="Times New Roman" w:hAnsi="Times New Roman" w:cs="Times New Roman"/>
          <w:sz w:val="24"/>
          <w:szCs w:val="24"/>
        </w:rPr>
        <w:t>Z</w:t>
      </w:r>
      <w:r w:rsidR="0068521A" w:rsidRPr="0068521A">
        <w:rPr>
          <w:rFonts w:ascii="Times New Roman" w:hAnsi="Times New Roman" w:cs="Times New Roman"/>
          <w:sz w:val="24"/>
          <w:szCs w:val="24"/>
        </w:rPr>
        <w:t>akonom</w:t>
      </w:r>
      <w:r>
        <w:rPr>
          <w:rFonts w:ascii="Times New Roman" w:hAnsi="Times New Roman" w:cs="Times New Roman"/>
          <w:sz w:val="24"/>
          <w:szCs w:val="24"/>
        </w:rPr>
        <w:t xml:space="preserve">. </w:t>
      </w:r>
    </w:p>
    <w:p w14:paraId="554ADB77" w14:textId="77777777" w:rsidR="00567641" w:rsidRDefault="00567641" w:rsidP="00567641">
      <w:pPr>
        <w:spacing w:after="0" w:line="240" w:lineRule="auto"/>
        <w:jc w:val="both"/>
        <w:rPr>
          <w:rFonts w:ascii="Times New Roman" w:hAnsi="Times New Roman" w:cs="Times New Roman"/>
          <w:sz w:val="24"/>
          <w:szCs w:val="24"/>
        </w:rPr>
      </w:pPr>
    </w:p>
    <w:p w14:paraId="33D23CB9" w14:textId="0347F861" w:rsidR="00567641" w:rsidRDefault="00567641" w:rsidP="00567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85924">
        <w:rPr>
          <w:rFonts w:ascii="Times New Roman" w:hAnsi="Times New Roman" w:cs="Times New Roman"/>
          <w:sz w:val="24"/>
          <w:szCs w:val="24"/>
        </w:rPr>
        <w:t>5</w:t>
      </w:r>
      <w:r>
        <w:rPr>
          <w:rFonts w:ascii="Times New Roman" w:hAnsi="Times New Roman" w:cs="Times New Roman"/>
          <w:sz w:val="24"/>
          <w:szCs w:val="24"/>
        </w:rPr>
        <w:t xml:space="preserve">) </w:t>
      </w:r>
      <w:r w:rsidR="00285924" w:rsidRPr="00285924">
        <w:rPr>
          <w:rFonts w:ascii="Times New Roman" w:hAnsi="Times New Roman" w:cs="Times New Roman"/>
          <w:sz w:val="24"/>
          <w:szCs w:val="24"/>
        </w:rPr>
        <w:t xml:space="preserve">Posebni upravitelj može </w:t>
      </w:r>
      <w:r w:rsidR="003E78A2">
        <w:rPr>
          <w:rFonts w:ascii="Times New Roman" w:hAnsi="Times New Roman" w:cs="Times New Roman"/>
          <w:sz w:val="24"/>
          <w:szCs w:val="24"/>
        </w:rPr>
        <w:t xml:space="preserve">biti </w:t>
      </w:r>
      <w:r w:rsidR="00285924" w:rsidRPr="00285924">
        <w:rPr>
          <w:rFonts w:ascii="Times New Roman" w:hAnsi="Times New Roman" w:cs="Times New Roman"/>
          <w:sz w:val="24"/>
          <w:szCs w:val="24"/>
        </w:rPr>
        <w:t xml:space="preserve">samo osoba upisana na listu likvidatora </w:t>
      </w:r>
      <w:r w:rsidR="00285924">
        <w:rPr>
          <w:rFonts w:ascii="Times New Roman" w:hAnsi="Times New Roman" w:cs="Times New Roman"/>
          <w:sz w:val="24"/>
          <w:szCs w:val="24"/>
        </w:rPr>
        <w:t>u skladu sa</w:t>
      </w:r>
      <w:r w:rsidR="00285924" w:rsidRPr="00285924">
        <w:rPr>
          <w:rFonts w:ascii="Times New Roman" w:hAnsi="Times New Roman" w:cs="Times New Roman"/>
          <w:sz w:val="24"/>
          <w:szCs w:val="24"/>
        </w:rPr>
        <w:t xml:space="preserve"> zakon</w:t>
      </w:r>
      <w:r w:rsidR="00285924">
        <w:rPr>
          <w:rFonts w:ascii="Times New Roman" w:hAnsi="Times New Roman" w:cs="Times New Roman"/>
          <w:sz w:val="24"/>
          <w:szCs w:val="24"/>
        </w:rPr>
        <w:t>om</w:t>
      </w:r>
      <w:r w:rsidR="00285924" w:rsidRPr="00285924">
        <w:rPr>
          <w:rFonts w:ascii="Times New Roman" w:hAnsi="Times New Roman" w:cs="Times New Roman"/>
          <w:sz w:val="24"/>
          <w:szCs w:val="24"/>
        </w:rPr>
        <w:t xml:space="preserve"> kojim se uređuje prisilna likvidacija kreditnih institucija ili dosadašnji nadzornik skupa za pokriće izdavatelja. Dosadašnji nadzornik skupa za pokriće izdavatelja ne mora biti upisan na listu likvidatora da bi bio imenovan posebnim upraviteljem.  </w:t>
      </w:r>
    </w:p>
    <w:p w14:paraId="23704C8A" w14:textId="77777777" w:rsidR="00567641" w:rsidRDefault="00567641" w:rsidP="00567641">
      <w:pPr>
        <w:spacing w:after="0" w:line="240" w:lineRule="auto"/>
        <w:jc w:val="both"/>
        <w:rPr>
          <w:rFonts w:ascii="Times New Roman" w:hAnsi="Times New Roman" w:cs="Times New Roman"/>
          <w:sz w:val="24"/>
          <w:szCs w:val="24"/>
        </w:rPr>
      </w:pPr>
    </w:p>
    <w:p w14:paraId="263520FA" w14:textId="6ABCC6C4" w:rsidR="00567641" w:rsidRDefault="00567641" w:rsidP="00567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5924">
        <w:rPr>
          <w:rFonts w:ascii="Times New Roman" w:hAnsi="Times New Roman" w:cs="Times New Roman"/>
          <w:sz w:val="24"/>
          <w:szCs w:val="24"/>
        </w:rPr>
        <w:t>6</w:t>
      </w:r>
      <w:r>
        <w:rPr>
          <w:rFonts w:ascii="Times New Roman" w:hAnsi="Times New Roman" w:cs="Times New Roman"/>
          <w:sz w:val="24"/>
          <w:szCs w:val="24"/>
        </w:rPr>
        <w:t xml:space="preserve">) U rješenju o otvaranju postupka prisilne likvidacije nad izdavateljem bit će sadržana odluka o imenovanju posebnog upravitelja </w:t>
      </w:r>
      <w:r w:rsidR="00F42EBD">
        <w:rPr>
          <w:rFonts w:ascii="Times New Roman" w:hAnsi="Times New Roman" w:cs="Times New Roman"/>
          <w:sz w:val="24"/>
          <w:szCs w:val="24"/>
        </w:rPr>
        <w:t>i</w:t>
      </w:r>
      <w:r>
        <w:rPr>
          <w:rFonts w:ascii="Times New Roman" w:hAnsi="Times New Roman" w:cs="Times New Roman"/>
          <w:sz w:val="24"/>
          <w:szCs w:val="24"/>
        </w:rPr>
        <w:t xml:space="preserve"> podatci za identifikaciju posebnog upravitelja te sud rješenjem </w:t>
      </w:r>
      <w:r w:rsidR="00DF00C1">
        <w:rPr>
          <w:rFonts w:ascii="Times New Roman" w:hAnsi="Times New Roman" w:cs="Times New Roman"/>
          <w:sz w:val="24"/>
          <w:szCs w:val="24"/>
        </w:rPr>
        <w:t>određuje</w:t>
      </w:r>
      <w:r>
        <w:rPr>
          <w:rFonts w:ascii="Times New Roman" w:hAnsi="Times New Roman" w:cs="Times New Roman"/>
          <w:sz w:val="24"/>
          <w:szCs w:val="24"/>
        </w:rPr>
        <w:t xml:space="preserve"> da se poseban upravitelj </w:t>
      </w:r>
      <w:r w:rsidRPr="00DF60C8">
        <w:rPr>
          <w:rFonts w:ascii="Times New Roman" w:hAnsi="Times New Roman" w:cs="Times New Roman"/>
          <w:sz w:val="24"/>
          <w:szCs w:val="24"/>
        </w:rPr>
        <w:t xml:space="preserve">upiše u </w:t>
      </w:r>
      <w:r>
        <w:rPr>
          <w:rFonts w:ascii="Times New Roman" w:hAnsi="Times New Roman" w:cs="Times New Roman"/>
          <w:sz w:val="24"/>
          <w:szCs w:val="24"/>
        </w:rPr>
        <w:t>sudski registar kao „posebni upravitelj programa pokrivenih obveznica“, uz navođenje imena programa.</w:t>
      </w:r>
    </w:p>
    <w:p w14:paraId="5F3EDE4D" w14:textId="77777777" w:rsidR="00567641" w:rsidRDefault="00567641" w:rsidP="00567641">
      <w:pPr>
        <w:spacing w:after="0" w:line="240" w:lineRule="auto"/>
        <w:jc w:val="both"/>
        <w:rPr>
          <w:rFonts w:ascii="Times New Roman" w:hAnsi="Times New Roman" w:cs="Times New Roman"/>
          <w:sz w:val="24"/>
          <w:szCs w:val="24"/>
        </w:rPr>
      </w:pPr>
    </w:p>
    <w:p w14:paraId="09E314C1" w14:textId="2CF101FE" w:rsidR="00567641" w:rsidRDefault="00567641" w:rsidP="00567641">
      <w:pPr>
        <w:spacing w:after="0" w:line="240" w:lineRule="auto"/>
        <w:jc w:val="both"/>
        <w:rPr>
          <w:rFonts w:ascii="Times New Roman" w:hAnsi="Times New Roman" w:cs="Times New Roman"/>
          <w:sz w:val="24"/>
          <w:szCs w:val="24"/>
        </w:rPr>
      </w:pPr>
      <w:r w:rsidRPr="00DF60C8">
        <w:rPr>
          <w:rFonts w:ascii="Times New Roman" w:hAnsi="Times New Roman" w:cs="Times New Roman"/>
          <w:sz w:val="24"/>
          <w:szCs w:val="24"/>
        </w:rPr>
        <w:t>(</w:t>
      </w:r>
      <w:r w:rsidR="00285924">
        <w:rPr>
          <w:rFonts w:ascii="Times New Roman" w:hAnsi="Times New Roman" w:cs="Times New Roman"/>
          <w:sz w:val="24"/>
          <w:szCs w:val="24"/>
        </w:rPr>
        <w:t>7</w:t>
      </w:r>
      <w:r w:rsidRPr="00DF60C8">
        <w:rPr>
          <w:rFonts w:ascii="Times New Roman" w:hAnsi="Times New Roman" w:cs="Times New Roman"/>
          <w:sz w:val="24"/>
          <w:szCs w:val="24"/>
        </w:rPr>
        <w:t>)</w:t>
      </w:r>
      <w:r>
        <w:rPr>
          <w:rFonts w:ascii="Times New Roman" w:hAnsi="Times New Roman" w:cs="Times New Roman"/>
          <w:sz w:val="24"/>
          <w:szCs w:val="24"/>
        </w:rPr>
        <w:t xml:space="preserve"> </w:t>
      </w:r>
      <w:r w:rsidRPr="00DF60C8">
        <w:rPr>
          <w:rFonts w:ascii="Times New Roman" w:hAnsi="Times New Roman" w:cs="Times New Roman"/>
          <w:sz w:val="24"/>
          <w:szCs w:val="24"/>
        </w:rPr>
        <w:t xml:space="preserve">Posebni upravitelj </w:t>
      </w:r>
      <w:r>
        <w:rPr>
          <w:rFonts w:ascii="Times New Roman" w:hAnsi="Times New Roman" w:cs="Times New Roman"/>
          <w:sz w:val="24"/>
          <w:szCs w:val="24"/>
        </w:rPr>
        <w:t xml:space="preserve">i likvidator </w:t>
      </w:r>
      <w:r w:rsidRPr="00DF60C8">
        <w:rPr>
          <w:rFonts w:ascii="Times New Roman" w:hAnsi="Times New Roman" w:cs="Times New Roman"/>
          <w:sz w:val="24"/>
          <w:szCs w:val="24"/>
        </w:rPr>
        <w:t>izdavatelja</w:t>
      </w:r>
      <w:r>
        <w:rPr>
          <w:rFonts w:ascii="Times New Roman" w:hAnsi="Times New Roman" w:cs="Times New Roman"/>
          <w:sz w:val="24"/>
          <w:szCs w:val="24"/>
        </w:rPr>
        <w:t xml:space="preserve"> neće biti ista osoba</w:t>
      </w:r>
      <w:r w:rsidR="00FB7820">
        <w:rPr>
          <w:rFonts w:ascii="Times New Roman" w:hAnsi="Times New Roman" w:cs="Times New Roman"/>
          <w:sz w:val="24"/>
          <w:szCs w:val="24"/>
        </w:rPr>
        <w:t xml:space="preserve"> te će posebni upravitelj biti neovisan od likvidatora izdavatelja</w:t>
      </w:r>
      <w:r w:rsidRPr="00DF60C8">
        <w:rPr>
          <w:rFonts w:ascii="Times New Roman" w:hAnsi="Times New Roman" w:cs="Times New Roman"/>
          <w:sz w:val="24"/>
          <w:szCs w:val="24"/>
        </w:rPr>
        <w:t>.</w:t>
      </w:r>
      <w:r>
        <w:rPr>
          <w:rFonts w:ascii="Times New Roman" w:hAnsi="Times New Roman" w:cs="Times New Roman"/>
          <w:sz w:val="24"/>
          <w:szCs w:val="24"/>
        </w:rPr>
        <w:t xml:space="preserve"> Posebni upravitelj ne može biti pravna osoba u kojoj je zaposlen likvidator izdavatelja niti fizička osoba zaposlena u pravnoj osobi koja je likvidator izdavatelja.</w:t>
      </w:r>
    </w:p>
    <w:p w14:paraId="0A3816A9" w14:textId="77777777" w:rsidR="00771DE2" w:rsidRPr="00A02117" w:rsidRDefault="00771DE2">
      <w:pPr>
        <w:spacing w:after="0" w:line="240" w:lineRule="auto"/>
        <w:jc w:val="both"/>
        <w:rPr>
          <w:rFonts w:ascii="Times New Roman" w:hAnsi="Times New Roman" w:cs="Times New Roman"/>
          <w:sz w:val="24"/>
          <w:szCs w:val="24"/>
        </w:rPr>
      </w:pPr>
    </w:p>
    <w:p w14:paraId="24CA1668" w14:textId="1CFABEEE"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285924">
        <w:rPr>
          <w:rFonts w:ascii="Times New Roman" w:hAnsi="Times New Roman" w:cs="Times New Roman"/>
          <w:sz w:val="24"/>
          <w:szCs w:val="24"/>
        </w:rPr>
        <w:t>8</w:t>
      </w:r>
      <w:r w:rsidRPr="00A02117">
        <w:rPr>
          <w:rFonts w:ascii="Times New Roman" w:hAnsi="Times New Roman" w:cs="Times New Roman"/>
          <w:sz w:val="24"/>
          <w:szCs w:val="24"/>
        </w:rPr>
        <w:t xml:space="preserve">) Nakon otvaranja postupka prisilne likvidacije, Agencija može u svakom trenutku zatražiti od nadležnog suda da razriješi </w:t>
      </w:r>
      <w:r w:rsidR="003C1AF9">
        <w:rPr>
          <w:rFonts w:ascii="Times New Roman" w:hAnsi="Times New Roman" w:cs="Times New Roman"/>
          <w:sz w:val="24"/>
          <w:szCs w:val="24"/>
        </w:rPr>
        <w:t xml:space="preserve">posebnog upravitelja </w:t>
      </w:r>
      <w:r w:rsidRPr="00A02117">
        <w:rPr>
          <w:rFonts w:ascii="Times New Roman" w:hAnsi="Times New Roman" w:cs="Times New Roman"/>
          <w:sz w:val="24"/>
          <w:szCs w:val="24"/>
        </w:rPr>
        <w:t xml:space="preserve">i imenuje novog </w:t>
      </w:r>
      <w:r w:rsidR="00836615" w:rsidRPr="00A02117">
        <w:rPr>
          <w:rFonts w:ascii="Times New Roman" w:hAnsi="Times New Roman" w:cs="Times New Roman"/>
          <w:sz w:val="24"/>
          <w:szCs w:val="24"/>
        </w:rPr>
        <w:t xml:space="preserve">ako </w:t>
      </w:r>
      <w:r w:rsidRPr="00A02117">
        <w:rPr>
          <w:rFonts w:ascii="Times New Roman" w:hAnsi="Times New Roman" w:cs="Times New Roman"/>
          <w:sz w:val="24"/>
          <w:szCs w:val="24"/>
        </w:rPr>
        <w:t>za to postoje važni razlozi. Važan razlog za razrješenje predstavlja:</w:t>
      </w:r>
    </w:p>
    <w:p w14:paraId="77CA526B" w14:textId="77777777" w:rsidR="00771DE2" w:rsidRPr="00A02117" w:rsidRDefault="00771DE2">
      <w:pPr>
        <w:spacing w:after="0" w:line="240" w:lineRule="auto"/>
        <w:jc w:val="both"/>
        <w:rPr>
          <w:rFonts w:ascii="Times New Roman" w:hAnsi="Times New Roman" w:cs="Times New Roman"/>
          <w:sz w:val="24"/>
          <w:szCs w:val="24"/>
        </w:rPr>
      </w:pPr>
    </w:p>
    <w:p w14:paraId="27C8CD61" w14:textId="5A7B7206"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 kršenje dužnosti i obveza </w:t>
      </w:r>
      <w:r w:rsidR="003C1AF9">
        <w:rPr>
          <w:rFonts w:ascii="Times New Roman" w:hAnsi="Times New Roman" w:cs="Times New Roman"/>
          <w:sz w:val="24"/>
          <w:szCs w:val="24"/>
        </w:rPr>
        <w:t xml:space="preserve">posebnog upravitelja </w:t>
      </w:r>
      <w:r w:rsidRPr="00A02117">
        <w:rPr>
          <w:rFonts w:ascii="Times New Roman" w:hAnsi="Times New Roman" w:cs="Times New Roman"/>
          <w:sz w:val="24"/>
          <w:szCs w:val="24"/>
        </w:rPr>
        <w:t>utvrđenih ovim Zakonom</w:t>
      </w:r>
    </w:p>
    <w:p w14:paraId="5D7BDB7A" w14:textId="77777777" w:rsidR="00771DE2" w:rsidRPr="00A02117" w:rsidRDefault="00771DE2">
      <w:pPr>
        <w:spacing w:after="0" w:line="240" w:lineRule="auto"/>
        <w:jc w:val="both"/>
        <w:rPr>
          <w:rFonts w:ascii="Times New Roman" w:hAnsi="Times New Roman" w:cs="Times New Roman"/>
          <w:sz w:val="24"/>
          <w:szCs w:val="24"/>
        </w:rPr>
      </w:pPr>
    </w:p>
    <w:p w14:paraId="739FBDF8" w14:textId="4CD2278C"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 prestanak ispunjavanja uvjeta za imenovanje </w:t>
      </w:r>
      <w:r w:rsidR="003C1AF9">
        <w:rPr>
          <w:rFonts w:ascii="Times New Roman" w:hAnsi="Times New Roman" w:cs="Times New Roman"/>
          <w:sz w:val="24"/>
          <w:szCs w:val="24"/>
        </w:rPr>
        <w:t xml:space="preserve">posebnog upravitelja </w:t>
      </w:r>
      <w:r w:rsidRPr="00A02117">
        <w:rPr>
          <w:rFonts w:ascii="Times New Roman" w:hAnsi="Times New Roman" w:cs="Times New Roman"/>
          <w:sz w:val="24"/>
          <w:szCs w:val="24"/>
        </w:rPr>
        <w:t xml:space="preserve">sukladno ovom Zakonu </w:t>
      </w:r>
    </w:p>
    <w:p w14:paraId="5247CD73" w14:textId="77777777" w:rsidR="00771DE2" w:rsidRPr="00A02117" w:rsidRDefault="00771DE2">
      <w:pPr>
        <w:spacing w:after="0" w:line="240" w:lineRule="auto"/>
        <w:jc w:val="both"/>
        <w:rPr>
          <w:rFonts w:ascii="Times New Roman" w:hAnsi="Times New Roman" w:cs="Times New Roman"/>
          <w:sz w:val="24"/>
          <w:szCs w:val="24"/>
        </w:rPr>
      </w:pPr>
    </w:p>
    <w:p w14:paraId="27A1A672" w14:textId="3543F7C2"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 trajnija nemogućnost obavljanja dužnosti i ovlaštenja </w:t>
      </w:r>
      <w:r w:rsidR="003C1AF9">
        <w:rPr>
          <w:rFonts w:ascii="Times New Roman" w:hAnsi="Times New Roman" w:cs="Times New Roman"/>
          <w:sz w:val="24"/>
          <w:szCs w:val="24"/>
        </w:rPr>
        <w:t>posebnog upravitelja</w:t>
      </w:r>
    </w:p>
    <w:p w14:paraId="7F7B2BF1" w14:textId="77777777" w:rsidR="00771DE2" w:rsidRPr="00A02117" w:rsidRDefault="00771DE2">
      <w:pPr>
        <w:spacing w:after="0" w:line="240" w:lineRule="auto"/>
        <w:jc w:val="both"/>
        <w:rPr>
          <w:rFonts w:ascii="Times New Roman" w:hAnsi="Times New Roman" w:cs="Times New Roman"/>
          <w:sz w:val="24"/>
          <w:szCs w:val="24"/>
        </w:rPr>
      </w:pPr>
    </w:p>
    <w:p w14:paraId="3351B629"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drugi važni razlozi propisani ovim Zakonom.</w:t>
      </w:r>
    </w:p>
    <w:p w14:paraId="60C6153D" w14:textId="77777777" w:rsidR="00771DE2" w:rsidRPr="00A02117" w:rsidRDefault="00771DE2">
      <w:pPr>
        <w:spacing w:after="0" w:line="240" w:lineRule="auto"/>
        <w:jc w:val="both"/>
        <w:rPr>
          <w:rFonts w:ascii="Times New Roman" w:hAnsi="Times New Roman" w:cs="Times New Roman"/>
          <w:sz w:val="24"/>
          <w:szCs w:val="24"/>
        </w:rPr>
      </w:pPr>
    </w:p>
    <w:p w14:paraId="2A29B6E7" w14:textId="2B076AA6" w:rsidR="00771DE2"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285924">
        <w:rPr>
          <w:rFonts w:ascii="Times New Roman" w:hAnsi="Times New Roman" w:cs="Times New Roman"/>
          <w:sz w:val="24"/>
          <w:szCs w:val="24"/>
        </w:rPr>
        <w:t>9</w:t>
      </w:r>
      <w:r w:rsidRPr="00A02117">
        <w:rPr>
          <w:rFonts w:ascii="Times New Roman" w:hAnsi="Times New Roman" w:cs="Times New Roman"/>
          <w:sz w:val="24"/>
          <w:szCs w:val="24"/>
        </w:rPr>
        <w:t xml:space="preserve">) Razrješenje </w:t>
      </w:r>
      <w:r w:rsidR="00485050">
        <w:rPr>
          <w:rFonts w:ascii="Times New Roman" w:hAnsi="Times New Roman" w:cs="Times New Roman"/>
          <w:sz w:val="24"/>
          <w:szCs w:val="24"/>
        </w:rPr>
        <w:t xml:space="preserve">posebnog upravitelja </w:t>
      </w:r>
      <w:r w:rsidRPr="00A02117">
        <w:rPr>
          <w:rFonts w:ascii="Times New Roman" w:hAnsi="Times New Roman" w:cs="Times New Roman"/>
          <w:sz w:val="24"/>
          <w:szCs w:val="24"/>
        </w:rPr>
        <w:t xml:space="preserve">i imenovanje novog može zatražiti i skupština ulagatelja većinom propisanom ugovornim uvjetima pokrivenih obveznica u slučaju da postoje razlozi za razrješenje predviđeni tim uvjetima. Taj zahtjev skupština ulagatelja podnosi Agenciji i on predstavlja važan razlog za razrješenje te će Agencija zatražiti od nadležnog suda da razriješi </w:t>
      </w:r>
      <w:r w:rsidR="00485050">
        <w:rPr>
          <w:rFonts w:ascii="Times New Roman" w:hAnsi="Times New Roman" w:cs="Times New Roman"/>
          <w:sz w:val="24"/>
          <w:szCs w:val="24"/>
        </w:rPr>
        <w:t xml:space="preserve">posebnog upravitelja </w:t>
      </w:r>
      <w:r w:rsidRPr="00A02117">
        <w:rPr>
          <w:rFonts w:ascii="Times New Roman" w:hAnsi="Times New Roman" w:cs="Times New Roman"/>
          <w:sz w:val="24"/>
          <w:szCs w:val="24"/>
        </w:rPr>
        <w:t>i imenuje novog.</w:t>
      </w:r>
    </w:p>
    <w:p w14:paraId="3B1615DE" w14:textId="5951B645" w:rsidR="00E3310E" w:rsidRDefault="00E3310E">
      <w:pPr>
        <w:spacing w:after="0" w:line="240" w:lineRule="auto"/>
        <w:jc w:val="both"/>
        <w:rPr>
          <w:rFonts w:ascii="Times New Roman" w:hAnsi="Times New Roman" w:cs="Times New Roman"/>
          <w:sz w:val="24"/>
          <w:szCs w:val="24"/>
        </w:rPr>
      </w:pPr>
    </w:p>
    <w:p w14:paraId="2ECA5FFE" w14:textId="66974660" w:rsidR="00E3310E" w:rsidRPr="00A02117" w:rsidRDefault="00E331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5924">
        <w:rPr>
          <w:rFonts w:ascii="Times New Roman" w:hAnsi="Times New Roman" w:cs="Times New Roman"/>
          <w:sz w:val="24"/>
          <w:szCs w:val="24"/>
        </w:rPr>
        <w:t>10</w:t>
      </w:r>
      <w:r>
        <w:rPr>
          <w:rFonts w:ascii="Times New Roman" w:hAnsi="Times New Roman" w:cs="Times New Roman"/>
          <w:sz w:val="24"/>
          <w:szCs w:val="24"/>
        </w:rPr>
        <w:t xml:space="preserve">) Parnični postupak koji se vodi u vezi s imovinom iz skupa za pokriće i pokrivenim obveznicama prekida se u slučaju otvaranja postupka prisilne likvidacije te se </w:t>
      </w:r>
      <w:r w:rsidR="00DF00C1">
        <w:rPr>
          <w:rFonts w:ascii="Times New Roman" w:hAnsi="Times New Roman" w:cs="Times New Roman"/>
          <w:sz w:val="24"/>
          <w:szCs w:val="24"/>
        </w:rPr>
        <w:t>nastavlja</w:t>
      </w:r>
      <w:r>
        <w:rPr>
          <w:rFonts w:ascii="Times New Roman" w:hAnsi="Times New Roman" w:cs="Times New Roman"/>
          <w:sz w:val="24"/>
          <w:szCs w:val="24"/>
        </w:rPr>
        <w:t xml:space="preserve"> sukladno odredbama zakona koji</w:t>
      </w:r>
      <w:r w:rsidR="003E78A2">
        <w:rPr>
          <w:rFonts w:ascii="Times New Roman" w:hAnsi="Times New Roman" w:cs="Times New Roman"/>
          <w:sz w:val="24"/>
          <w:szCs w:val="24"/>
        </w:rPr>
        <w:t>m se</w:t>
      </w:r>
      <w:r>
        <w:rPr>
          <w:rFonts w:ascii="Times New Roman" w:hAnsi="Times New Roman" w:cs="Times New Roman"/>
          <w:sz w:val="24"/>
          <w:szCs w:val="24"/>
        </w:rPr>
        <w:t xml:space="preserve"> uređuje parnični postupak kad posebni upravitelj preuzme postupak, ili kad ga sud na prijedlog suprotne strane ili po službenoj dužnosti pozove da to učini. Odredbe ovog</w:t>
      </w:r>
      <w:r w:rsidR="00DF00C1">
        <w:rPr>
          <w:rFonts w:ascii="Times New Roman" w:hAnsi="Times New Roman" w:cs="Times New Roman"/>
          <w:sz w:val="24"/>
          <w:szCs w:val="24"/>
        </w:rPr>
        <w:t>a</w:t>
      </w:r>
      <w:r>
        <w:rPr>
          <w:rFonts w:ascii="Times New Roman" w:hAnsi="Times New Roman" w:cs="Times New Roman"/>
          <w:sz w:val="24"/>
          <w:szCs w:val="24"/>
        </w:rPr>
        <w:t xml:space="preserve"> stavka na odgovarajući način </w:t>
      </w:r>
      <w:r w:rsidR="00DF00C1">
        <w:rPr>
          <w:rFonts w:ascii="Times New Roman" w:hAnsi="Times New Roman" w:cs="Times New Roman"/>
          <w:sz w:val="24"/>
          <w:szCs w:val="24"/>
        </w:rPr>
        <w:t>se primjenjuju</w:t>
      </w:r>
      <w:r>
        <w:rPr>
          <w:rFonts w:ascii="Times New Roman" w:hAnsi="Times New Roman" w:cs="Times New Roman"/>
          <w:sz w:val="24"/>
          <w:szCs w:val="24"/>
        </w:rPr>
        <w:t xml:space="preserve"> i na ostale postupke u kojima se odredbe zakona </w:t>
      </w:r>
      <w:r w:rsidR="003E78A2">
        <w:rPr>
          <w:rFonts w:ascii="Times New Roman" w:hAnsi="Times New Roman" w:cs="Times New Roman"/>
          <w:sz w:val="24"/>
          <w:szCs w:val="24"/>
        </w:rPr>
        <w:t>kojim se uređuje</w:t>
      </w:r>
      <w:r>
        <w:rPr>
          <w:rFonts w:ascii="Times New Roman" w:hAnsi="Times New Roman" w:cs="Times New Roman"/>
          <w:sz w:val="24"/>
          <w:szCs w:val="24"/>
        </w:rPr>
        <w:t xml:space="preserve"> parničn</w:t>
      </w:r>
      <w:r w:rsidR="003E78A2">
        <w:rPr>
          <w:rFonts w:ascii="Times New Roman" w:hAnsi="Times New Roman" w:cs="Times New Roman"/>
          <w:sz w:val="24"/>
          <w:szCs w:val="24"/>
        </w:rPr>
        <w:t>i</w:t>
      </w:r>
      <w:r>
        <w:rPr>
          <w:rFonts w:ascii="Times New Roman" w:hAnsi="Times New Roman" w:cs="Times New Roman"/>
          <w:sz w:val="24"/>
          <w:szCs w:val="24"/>
        </w:rPr>
        <w:t xml:space="preserve"> postup</w:t>
      </w:r>
      <w:r w:rsidR="003E78A2">
        <w:rPr>
          <w:rFonts w:ascii="Times New Roman" w:hAnsi="Times New Roman" w:cs="Times New Roman"/>
          <w:sz w:val="24"/>
          <w:szCs w:val="24"/>
        </w:rPr>
        <w:t>a</w:t>
      </w:r>
      <w:r>
        <w:rPr>
          <w:rFonts w:ascii="Times New Roman" w:hAnsi="Times New Roman" w:cs="Times New Roman"/>
          <w:sz w:val="24"/>
          <w:szCs w:val="24"/>
        </w:rPr>
        <w:t>k podredno primjenjuju.</w:t>
      </w:r>
    </w:p>
    <w:p w14:paraId="1D5A8B6B" w14:textId="77777777" w:rsidR="00771DE2" w:rsidRPr="00A02117" w:rsidRDefault="00771DE2">
      <w:pPr>
        <w:spacing w:after="0" w:line="240" w:lineRule="auto"/>
        <w:jc w:val="both"/>
        <w:rPr>
          <w:rFonts w:ascii="Times New Roman" w:hAnsi="Times New Roman" w:cs="Times New Roman"/>
          <w:sz w:val="24"/>
          <w:szCs w:val="24"/>
        </w:rPr>
      </w:pPr>
    </w:p>
    <w:p w14:paraId="40A809BB" w14:textId="77777777" w:rsidR="00567641" w:rsidRDefault="00567641">
      <w:pPr>
        <w:keepNext/>
        <w:keepLines/>
        <w:spacing w:after="0" w:line="240" w:lineRule="auto"/>
        <w:jc w:val="center"/>
        <w:rPr>
          <w:rFonts w:ascii="Times New Roman" w:eastAsia="Cambria" w:hAnsi="Times New Roman" w:cs="Times New Roman"/>
          <w:sz w:val="24"/>
          <w:szCs w:val="24"/>
        </w:rPr>
      </w:pPr>
      <w:r w:rsidRPr="00567641">
        <w:rPr>
          <w:rFonts w:ascii="Times New Roman" w:eastAsia="Cambria" w:hAnsi="Times New Roman" w:cs="Times New Roman"/>
          <w:sz w:val="24"/>
          <w:szCs w:val="24"/>
        </w:rPr>
        <w:lastRenderedPageBreak/>
        <w:t>Ovlasti i dužnosti posebnog upravitelja</w:t>
      </w:r>
    </w:p>
    <w:p w14:paraId="564D4748" w14:textId="77777777" w:rsidR="00771DE2" w:rsidRPr="00A02117" w:rsidRDefault="00771DE2">
      <w:pPr>
        <w:keepNext/>
        <w:keepLines/>
        <w:spacing w:after="0" w:line="240" w:lineRule="auto"/>
        <w:jc w:val="center"/>
        <w:rPr>
          <w:rFonts w:ascii="Times New Roman" w:eastAsia="Cambria" w:hAnsi="Times New Roman" w:cs="Times New Roman"/>
          <w:sz w:val="24"/>
          <w:szCs w:val="24"/>
        </w:rPr>
      </w:pPr>
    </w:p>
    <w:p w14:paraId="6DB47C68" w14:textId="491CB623" w:rsidR="00771DE2" w:rsidRPr="00A02117" w:rsidRDefault="00454EB2">
      <w:pPr>
        <w:keepNext/>
        <w:keepLines/>
        <w:spacing w:after="0" w:line="240" w:lineRule="auto"/>
        <w:jc w:val="center"/>
        <w:rPr>
          <w:rFonts w:ascii="Times New Roman" w:eastAsia="Cambria" w:hAnsi="Times New Roman" w:cs="Times New Roman"/>
          <w:b/>
          <w:bCs/>
          <w:sz w:val="24"/>
          <w:szCs w:val="24"/>
        </w:rPr>
      </w:pPr>
      <w:r w:rsidRPr="00A02117">
        <w:rPr>
          <w:rFonts w:ascii="Times New Roman" w:eastAsia="Cambria" w:hAnsi="Times New Roman" w:cs="Times New Roman"/>
          <w:b/>
          <w:bCs/>
          <w:sz w:val="24"/>
          <w:szCs w:val="24"/>
        </w:rPr>
        <w:t>Članak 5</w:t>
      </w:r>
      <w:r w:rsidR="008A22E7">
        <w:rPr>
          <w:rFonts w:ascii="Times New Roman" w:eastAsia="Cambria" w:hAnsi="Times New Roman" w:cs="Times New Roman"/>
          <w:b/>
          <w:bCs/>
          <w:sz w:val="24"/>
          <w:szCs w:val="24"/>
        </w:rPr>
        <w:t>7</w:t>
      </w:r>
      <w:r w:rsidRPr="00A02117">
        <w:rPr>
          <w:rFonts w:ascii="Times New Roman" w:eastAsia="Cambria" w:hAnsi="Times New Roman" w:cs="Times New Roman"/>
          <w:b/>
          <w:bCs/>
          <w:sz w:val="24"/>
          <w:szCs w:val="24"/>
        </w:rPr>
        <w:t>.</w:t>
      </w:r>
    </w:p>
    <w:p w14:paraId="40158729" w14:textId="77777777" w:rsidR="00771DE2" w:rsidRPr="00A02117" w:rsidRDefault="00771DE2">
      <w:pPr>
        <w:keepNext/>
        <w:keepLines/>
        <w:spacing w:after="0" w:line="240" w:lineRule="auto"/>
        <w:jc w:val="center"/>
        <w:rPr>
          <w:rFonts w:ascii="Times New Roman" w:eastAsia="Cambria" w:hAnsi="Times New Roman" w:cs="Times New Roman"/>
          <w:sz w:val="24"/>
          <w:szCs w:val="24"/>
        </w:rPr>
      </w:pPr>
    </w:p>
    <w:p w14:paraId="75ADD188" w14:textId="02C6676D" w:rsidR="00567641" w:rsidRDefault="00567641" w:rsidP="00567641">
      <w:pPr>
        <w:spacing w:after="0" w:line="240" w:lineRule="auto"/>
        <w:jc w:val="both"/>
        <w:rPr>
          <w:rFonts w:ascii="Times New Roman" w:hAnsi="Times New Roman" w:cs="Times New Roman"/>
          <w:sz w:val="24"/>
          <w:szCs w:val="24"/>
        </w:rPr>
      </w:pPr>
      <w:r w:rsidRPr="00DF60C8">
        <w:rPr>
          <w:rFonts w:ascii="Times New Roman" w:hAnsi="Times New Roman" w:cs="Times New Roman"/>
          <w:sz w:val="24"/>
          <w:szCs w:val="24"/>
        </w:rPr>
        <w:t>(</w:t>
      </w:r>
      <w:r>
        <w:rPr>
          <w:rFonts w:ascii="Times New Roman" w:hAnsi="Times New Roman" w:cs="Times New Roman"/>
          <w:sz w:val="24"/>
          <w:szCs w:val="24"/>
        </w:rPr>
        <w:t>1</w:t>
      </w:r>
      <w:r w:rsidRPr="00DF60C8">
        <w:rPr>
          <w:rFonts w:ascii="Times New Roman" w:hAnsi="Times New Roman" w:cs="Times New Roman"/>
          <w:sz w:val="24"/>
          <w:szCs w:val="24"/>
        </w:rPr>
        <w:t>)</w:t>
      </w:r>
      <w:r>
        <w:rPr>
          <w:rFonts w:ascii="Times New Roman" w:hAnsi="Times New Roman" w:cs="Times New Roman"/>
          <w:sz w:val="24"/>
          <w:szCs w:val="24"/>
        </w:rPr>
        <w:t xml:space="preserve"> </w:t>
      </w:r>
      <w:r w:rsidRPr="00DF60C8">
        <w:rPr>
          <w:rFonts w:ascii="Times New Roman" w:hAnsi="Times New Roman" w:cs="Times New Roman"/>
          <w:sz w:val="24"/>
          <w:szCs w:val="24"/>
        </w:rPr>
        <w:t xml:space="preserve">Posebni upravitelj </w:t>
      </w:r>
      <w:r>
        <w:rPr>
          <w:rFonts w:ascii="Times New Roman" w:hAnsi="Times New Roman" w:cs="Times New Roman"/>
          <w:sz w:val="24"/>
          <w:szCs w:val="24"/>
        </w:rPr>
        <w:t xml:space="preserve">osigurava zaštitu prava i interesa ulagatelja u pokrivene obveznice te </w:t>
      </w:r>
      <w:r w:rsidRPr="00DF60C8">
        <w:rPr>
          <w:rFonts w:ascii="Times New Roman" w:hAnsi="Times New Roman" w:cs="Times New Roman"/>
          <w:sz w:val="24"/>
          <w:szCs w:val="24"/>
        </w:rPr>
        <w:t xml:space="preserve">ima sva prava, dužnosti i ovlasti koje je uprava izdavatelja imala:  </w:t>
      </w:r>
    </w:p>
    <w:p w14:paraId="284C429F" w14:textId="77777777" w:rsidR="00567641" w:rsidRPr="00DF60C8" w:rsidRDefault="00567641" w:rsidP="00567641">
      <w:pPr>
        <w:spacing w:after="0" w:line="240" w:lineRule="auto"/>
        <w:jc w:val="both"/>
        <w:rPr>
          <w:rFonts w:ascii="Times New Roman" w:hAnsi="Times New Roman" w:cs="Times New Roman"/>
          <w:sz w:val="24"/>
          <w:szCs w:val="24"/>
        </w:rPr>
      </w:pPr>
    </w:p>
    <w:p w14:paraId="10A49D1D" w14:textId="77777777" w:rsidR="00567641" w:rsidRDefault="00567641" w:rsidP="00567641">
      <w:pPr>
        <w:spacing w:after="0" w:line="240" w:lineRule="auto"/>
        <w:jc w:val="both"/>
        <w:rPr>
          <w:rFonts w:ascii="Times New Roman" w:hAnsi="Times New Roman" w:cs="Times New Roman"/>
          <w:sz w:val="24"/>
          <w:szCs w:val="24"/>
        </w:rPr>
      </w:pPr>
      <w:r w:rsidRPr="00DF60C8">
        <w:rPr>
          <w:rFonts w:ascii="Times New Roman" w:hAnsi="Times New Roman" w:cs="Times New Roman"/>
          <w:sz w:val="24"/>
          <w:szCs w:val="24"/>
        </w:rPr>
        <w:t>a</w:t>
      </w:r>
      <w:r>
        <w:rPr>
          <w:rFonts w:ascii="Times New Roman" w:hAnsi="Times New Roman" w:cs="Times New Roman"/>
          <w:sz w:val="24"/>
          <w:szCs w:val="24"/>
        </w:rPr>
        <w:t xml:space="preserve">) </w:t>
      </w:r>
      <w:r w:rsidRPr="00DF60C8">
        <w:rPr>
          <w:rFonts w:ascii="Times New Roman" w:hAnsi="Times New Roman" w:cs="Times New Roman"/>
          <w:sz w:val="24"/>
          <w:szCs w:val="24"/>
        </w:rPr>
        <w:t>u odnosu na skup za pokriće</w:t>
      </w:r>
    </w:p>
    <w:p w14:paraId="162C22BA" w14:textId="77777777" w:rsidR="00567641" w:rsidRPr="00DF60C8" w:rsidRDefault="00567641" w:rsidP="00567641">
      <w:pPr>
        <w:spacing w:after="0" w:line="240" w:lineRule="auto"/>
        <w:jc w:val="both"/>
        <w:rPr>
          <w:rFonts w:ascii="Times New Roman" w:hAnsi="Times New Roman" w:cs="Times New Roman"/>
          <w:sz w:val="24"/>
          <w:szCs w:val="24"/>
        </w:rPr>
      </w:pPr>
    </w:p>
    <w:p w14:paraId="71DDD036" w14:textId="107A841C" w:rsidR="00B717C3" w:rsidRDefault="00567641" w:rsidP="00567641">
      <w:pPr>
        <w:spacing w:after="0" w:line="240" w:lineRule="auto"/>
        <w:jc w:val="both"/>
        <w:rPr>
          <w:rFonts w:ascii="Times New Roman" w:hAnsi="Times New Roman" w:cs="Times New Roman"/>
          <w:sz w:val="24"/>
          <w:szCs w:val="24"/>
        </w:rPr>
      </w:pPr>
      <w:r w:rsidRPr="00DF60C8">
        <w:rPr>
          <w:rFonts w:ascii="Times New Roman" w:hAnsi="Times New Roman" w:cs="Times New Roman"/>
          <w:sz w:val="24"/>
          <w:szCs w:val="24"/>
        </w:rPr>
        <w:t>b</w:t>
      </w:r>
      <w:r>
        <w:rPr>
          <w:rFonts w:ascii="Times New Roman" w:hAnsi="Times New Roman" w:cs="Times New Roman"/>
          <w:sz w:val="24"/>
          <w:szCs w:val="24"/>
        </w:rPr>
        <w:t xml:space="preserve">) </w:t>
      </w:r>
      <w:r w:rsidRPr="00DF60C8">
        <w:rPr>
          <w:rFonts w:ascii="Times New Roman" w:hAnsi="Times New Roman" w:cs="Times New Roman"/>
          <w:sz w:val="24"/>
          <w:szCs w:val="24"/>
        </w:rPr>
        <w:t>u odnosu na pokrivene obveznice</w:t>
      </w:r>
    </w:p>
    <w:p w14:paraId="69B37A98" w14:textId="77777777" w:rsidR="00B717C3" w:rsidRDefault="00B717C3" w:rsidP="00567641">
      <w:pPr>
        <w:spacing w:after="0" w:line="240" w:lineRule="auto"/>
        <w:jc w:val="both"/>
        <w:rPr>
          <w:rFonts w:ascii="Times New Roman" w:hAnsi="Times New Roman" w:cs="Times New Roman"/>
          <w:sz w:val="24"/>
          <w:szCs w:val="24"/>
        </w:rPr>
      </w:pPr>
    </w:p>
    <w:p w14:paraId="363CEE19" w14:textId="55B55265" w:rsidR="00567641" w:rsidRDefault="00B717C3" w:rsidP="00567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 je ovlašten produljiti rok dospijeća pokrivenih obveznica u skladu s </w:t>
      </w:r>
      <w:r w:rsidR="00363020">
        <w:rPr>
          <w:rFonts w:ascii="Times New Roman" w:hAnsi="Times New Roman" w:cs="Times New Roman"/>
          <w:sz w:val="24"/>
          <w:szCs w:val="24"/>
        </w:rPr>
        <w:t xml:space="preserve">uvjetima ponude i ovim </w:t>
      </w:r>
      <w:r w:rsidR="005E531F">
        <w:rPr>
          <w:rFonts w:ascii="Times New Roman" w:hAnsi="Times New Roman" w:cs="Times New Roman"/>
          <w:sz w:val="24"/>
          <w:szCs w:val="24"/>
        </w:rPr>
        <w:t>Z</w:t>
      </w:r>
      <w:r w:rsidR="00363020">
        <w:rPr>
          <w:rFonts w:ascii="Times New Roman" w:hAnsi="Times New Roman" w:cs="Times New Roman"/>
          <w:sz w:val="24"/>
          <w:szCs w:val="24"/>
        </w:rPr>
        <w:t>akonom</w:t>
      </w:r>
      <w:r w:rsidR="00567641">
        <w:rPr>
          <w:rFonts w:ascii="Times New Roman" w:hAnsi="Times New Roman" w:cs="Times New Roman"/>
          <w:sz w:val="24"/>
          <w:szCs w:val="24"/>
        </w:rPr>
        <w:t>.</w:t>
      </w:r>
    </w:p>
    <w:p w14:paraId="5A86F538" w14:textId="77777777" w:rsidR="00567641" w:rsidRPr="00DF60C8" w:rsidRDefault="00567641" w:rsidP="00567641">
      <w:pPr>
        <w:spacing w:after="0" w:line="240" w:lineRule="auto"/>
        <w:jc w:val="both"/>
        <w:rPr>
          <w:rFonts w:ascii="Times New Roman" w:hAnsi="Times New Roman" w:cs="Times New Roman"/>
          <w:sz w:val="24"/>
          <w:szCs w:val="24"/>
        </w:rPr>
      </w:pPr>
    </w:p>
    <w:p w14:paraId="067A51C5" w14:textId="3DE17AD3" w:rsidR="00567641" w:rsidRDefault="00567641" w:rsidP="00567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6438D">
        <w:rPr>
          <w:rFonts w:ascii="Times New Roman" w:hAnsi="Times New Roman" w:cs="Times New Roman"/>
          <w:sz w:val="24"/>
          <w:szCs w:val="24"/>
        </w:rPr>
        <w:t>Posebni upravitelj naplaćuje dospjel</w:t>
      </w:r>
      <w:r>
        <w:rPr>
          <w:rFonts w:ascii="Times New Roman" w:hAnsi="Times New Roman" w:cs="Times New Roman"/>
          <w:sz w:val="24"/>
          <w:szCs w:val="24"/>
        </w:rPr>
        <w:t>e</w:t>
      </w:r>
      <w:r w:rsidRPr="00A6438D">
        <w:rPr>
          <w:rFonts w:ascii="Times New Roman" w:hAnsi="Times New Roman" w:cs="Times New Roman"/>
          <w:sz w:val="24"/>
          <w:szCs w:val="24"/>
        </w:rPr>
        <w:t xml:space="preserve"> </w:t>
      </w:r>
      <w:r>
        <w:rPr>
          <w:rFonts w:ascii="Times New Roman" w:hAnsi="Times New Roman" w:cs="Times New Roman"/>
          <w:sz w:val="24"/>
          <w:szCs w:val="24"/>
        </w:rPr>
        <w:t>tražbine</w:t>
      </w:r>
      <w:r w:rsidRPr="00DF60C8">
        <w:rPr>
          <w:rFonts w:ascii="Times New Roman" w:hAnsi="Times New Roman" w:cs="Times New Roman"/>
          <w:sz w:val="24"/>
          <w:szCs w:val="24"/>
        </w:rPr>
        <w:t xml:space="preserve"> iz skupa za pokriće</w:t>
      </w:r>
      <w:r>
        <w:rPr>
          <w:rFonts w:ascii="Times New Roman" w:hAnsi="Times New Roman" w:cs="Times New Roman"/>
          <w:sz w:val="24"/>
          <w:szCs w:val="24"/>
        </w:rPr>
        <w:t xml:space="preserve"> te isplaćuje dospjele tražbine</w:t>
      </w:r>
      <w:r w:rsidRPr="00DF60C8">
        <w:rPr>
          <w:rFonts w:ascii="Times New Roman" w:hAnsi="Times New Roman" w:cs="Times New Roman"/>
          <w:sz w:val="24"/>
          <w:szCs w:val="24"/>
        </w:rPr>
        <w:t xml:space="preserve"> iz pokrivenih obveznica u skladu s uvjetima njihova izda</w:t>
      </w:r>
      <w:r>
        <w:rPr>
          <w:rFonts w:ascii="Times New Roman" w:hAnsi="Times New Roman" w:cs="Times New Roman"/>
          <w:sz w:val="24"/>
          <w:szCs w:val="24"/>
        </w:rPr>
        <w:t xml:space="preserve">nja te obavlja sve pravne radnje potrebne kako bi se tražbine iz skupa za pokriće naplatile ili, </w:t>
      </w:r>
      <w:r w:rsidR="005E531F">
        <w:rPr>
          <w:rFonts w:ascii="Times New Roman" w:hAnsi="Times New Roman" w:cs="Times New Roman"/>
          <w:sz w:val="24"/>
          <w:szCs w:val="24"/>
        </w:rPr>
        <w:t>ako</w:t>
      </w:r>
      <w:r>
        <w:rPr>
          <w:rFonts w:ascii="Times New Roman" w:hAnsi="Times New Roman" w:cs="Times New Roman"/>
          <w:sz w:val="24"/>
          <w:szCs w:val="24"/>
        </w:rPr>
        <w:t xml:space="preserve"> je to u interesu ulagatelja u pokrivene obveznice, prodale odnosno refinancirale</w:t>
      </w:r>
      <w:r w:rsidR="00BF3E9C">
        <w:rPr>
          <w:rFonts w:ascii="Times New Roman" w:hAnsi="Times New Roman" w:cs="Times New Roman"/>
          <w:sz w:val="24"/>
          <w:szCs w:val="24"/>
        </w:rPr>
        <w:t>.</w:t>
      </w:r>
    </w:p>
    <w:p w14:paraId="1D9F9FAD" w14:textId="77777777" w:rsidR="00567641" w:rsidRDefault="00567641" w:rsidP="00567641">
      <w:pPr>
        <w:spacing w:after="0" w:line="240" w:lineRule="auto"/>
        <w:jc w:val="both"/>
        <w:rPr>
          <w:rFonts w:ascii="Times New Roman" w:hAnsi="Times New Roman" w:cs="Times New Roman"/>
          <w:sz w:val="24"/>
          <w:szCs w:val="24"/>
        </w:rPr>
      </w:pPr>
    </w:p>
    <w:p w14:paraId="0FBD70AA" w14:textId="35BAE74A" w:rsidR="00567641" w:rsidRDefault="00567641" w:rsidP="00567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Posebni upravitelj </w:t>
      </w:r>
      <w:r w:rsidR="00DF00C1">
        <w:rPr>
          <w:rFonts w:ascii="Times New Roman" w:hAnsi="Times New Roman" w:cs="Times New Roman"/>
          <w:sz w:val="24"/>
          <w:szCs w:val="24"/>
        </w:rPr>
        <w:t>osigurava</w:t>
      </w:r>
      <w:r>
        <w:rPr>
          <w:rFonts w:ascii="Times New Roman" w:hAnsi="Times New Roman" w:cs="Times New Roman"/>
          <w:sz w:val="24"/>
          <w:szCs w:val="24"/>
        </w:rPr>
        <w:t xml:space="preserve"> da je sva imovina koja ulazi u skup za pokriće odijeljena od ostale imovine izdavatelja</w:t>
      </w:r>
      <w:r w:rsidR="005E531F">
        <w:rPr>
          <w:rFonts w:ascii="Times New Roman" w:hAnsi="Times New Roman" w:cs="Times New Roman"/>
          <w:sz w:val="24"/>
          <w:szCs w:val="24"/>
        </w:rPr>
        <w:t xml:space="preserve"> i</w:t>
      </w:r>
      <w:r>
        <w:rPr>
          <w:rFonts w:ascii="Times New Roman" w:hAnsi="Times New Roman" w:cs="Times New Roman"/>
          <w:sz w:val="24"/>
          <w:szCs w:val="24"/>
        </w:rPr>
        <w:t xml:space="preserve"> u tu svrhu ovlašten </w:t>
      </w:r>
      <w:r w:rsidR="005E531F">
        <w:rPr>
          <w:rFonts w:ascii="Times New Roman" w:hAnsi="Times New Roman" w:cs="Times New Roman"/>
          <w:sz w:val="24"/>
          <w:szCs w:val="24"/>
        </w:rPr>
        <w:t xml:space="preserve">je </w:t>
      </w:r>
      <w:r>
        <w:rPr>
          <w:rFonts w:ascii="Times New Roman" w:hAnsi="Times New Roman" w:cs="Times New Roman"/>
          <w:sz w:val="24"/>
          <w:szCs w:val="24"/>
        </w:rPr>
        <w:t xml:space="preserve">otvarati posebne račune </w:t>
      </w:r>
      <w:r w:rsidR="00DF00C1">
        <w:rPr>
          <w:rFonts w:ascii="Times New Roman" w:hAnsi="Times New Roman" w:cs="Times New Roman"/>
          <w:sz w:val="24"/>
          <w:szCs w:val="24"/>
        </w:rPr>
        <w:t>i</w:t>
      </w:r>
      <w:r>
        <w:rPr>
          <w:rFonts w:ascii="Times New Roman" w:hAnsi="Times New Roman" w:cs="Times New Roman"/>
          <w:sz w:val="24"/>
          <w:szCs w:val="24"/>
        </w:rPr>
        <w:t xml:space="preserve"> poduzimati sve pravne radnje potrebne za potpuno odvajanje imovine skupa za pokriće od likvidacijske mase.</w:t>
      </w:r>
    </w:p>
    <w:p w14:paraId="7197E1CD" w14:textId="77777777" w:rsidR="00567641" w:rsidRPr="00DF60C8" w:rsidRDefault="00567641" w:rsidP="00567641">
      <w:pPr>
        <w:spacing w:after="0" w:line="240" w:lineRule="auto"/>
        <w:jc w:val="both"/>
        <w:rPr>
          <w:rFonts w:ascii="Times New Roman" w:hAnsi="Times New Roman" w:cs="Times New Roman"/>
          <w:sz w:val="24"/>
          <w:szCs w:val="24"/>
        </w:rPr>
      </w:pPr>
    </w:p>
    <w:p w14:paraId="6ABE7094" w14:textId="45BF72D4" w:rsidR="00567641" w:rsidRDefault="00567641" w:rsidP="00567641">
      <w:pPr>
        <w:spacing w:after="0" w:line="240" w:lineRule="auto"/>
        <w:jc w:val="both"/>
        <w:rPr>
          <w:rFonts w:ascii="Times New Roman" w:hAnsi="Times New Roman" w:cs="Times New Roman"/>
          <w:sz w:val="24"/>
          <w:szCs w:val="24"/>
        </w:rPr>
      </w:pPr>
      <w:r w:rsidRPr="00DF60C8">
        <w:rPr>
          <w:rFonts w:ascii="Times New Roman" w:hAnsi="Times New Roman" w:cs="Times New Roman"/>
          <w:sz w:val="24"/>
          <w:szCs w:val="24"/>
        </w:rPr>
        <w:t>(</w:t>
      </w:r>
      <w:r>
        <w:rPr>
          <w:rFonts w:ascii="Times New Roman" w:hAnsi="Times New Roman" w:cs="Times New Roman"/>
          <w:sz w:val="24"/>
          <w:szCs w:val="24"/>
        </w:rPr>
        <w:t>4</w:t>
      </w:r>
      <w:r w:rsidRPr="00DF60C8">
        <w:rPr>
          <w:rFonts w:ascii="Times New Roman" w:hAnsi="Times New Roman" w:cs="Times New Roman"/>
          <w:sz w:val="24"/>
          <w:szCs w:val="24"/>
        </w:rPr>
        <w:t>)</w:t>
      </w:r>
      <w:r>
        <w:rPr>
          <w:rFonts w:ascii="Times New Roman" w:hAnsi="Times New Roman" w:cs="Times New Roman"/>
          <w:sz w:val="24"/>
          <w:szCs w:val="24"/>
        </w:rPr>
        <w:t xml:space="preserve"> </w:t>
      </w:r>
      <w:r w:rsidRPr="00DF60C8">
        <w:rPr>
          <w:rFonts w:ascii="Times New Roman" w:hAnsi="Times New Roman" w:cs="Times New Roman"/>
          <w:sz w:val="24"/>
          <w:szCs w:val="24"/>
        </w:rPr>
        <w:t xml:space="preserve">Posebni upravitelj </w:t>
      </w:r>
      <w:r w:rsidRPr="009A2118">
        <w:rPr>
          <w:rFonts w:ascii="Times New Roman" w:hAnsi="Times New Roman" w:cs="Times New Roman"/>
          <w:sz w:val="24"/>
          <w:szCs w:val="24"/>
        </w:rPr>
        <w:t xml:space="preserve">zastupa </w:t>
      </w:r>
      <w:r>
        <w:rPr>
          <w:rFonts w:ascii="Times New Roman" w:hAnsi="Times New Roman" w:cs="Times New Roman"/>
          <w:sz w:val="24"/>
          <w:szCs w:val="24"/>
        </w:rPr>
        <w:t xml:space="preserve">izdavatelja </w:t>
      </w:r>
      <w:r w:rsidRPr="009A2118">
        <w:rPr>
          <w:rFonts w:ascii="Times New Roman" w:hAnsi="Times New Roman" w:cs="Times New Roman"/>
          <w:sz w:val="24"/>
          <w:szCs w:val="24"/>
        </w:rPr>
        <w:t xml:space="preserve">u pravnim poslovima s trećim </w:t>
      </w:r>
      <w:r>
        <w:rPr>
          <w:rFonts w:ascii="Times New Roman" w:hAnsi="Times New Roman" w:cs="Times New Roman"/>
          <w:sz w:val="24"/>
          <w:szCs w:val="24"/>
        </w:rPr>
        <w:t xml:space="preserve">osobama koje je potrebno sklapati radi održavanja skupa za pokriće, </w:t>
      </w:r>
      <w:r w:rsidRPr="00DF60C8">
        <w:rPr>
          <w:rFonts w:ascii="Times New Roman" w:hAnsi="Times New Roman" w:cs="Times New Roman"/>
          <w:sz w:val="24"/>
          <w:szCs w:val="24"/>
        </w:rPr>
        <w:t xml:space="preserve">u svim postupcima pokrenutim radi zaštite prava ulagatelja u pokrivene obveznice, uključujući stečajne postupke, parnične i ovršne postupke protiv dužnika i vlasnika sredstava osiguranja radi plaćanja ili naplate sredstava iz kolaterala. </w:t>
      </w:r>
      <w:r>
        <w:rPr>
          <w:rFonts w:ascii="Times New Roman" w:hAnsi="Times New Roman" w:cs="Times New Roman"/>
          <w:sz w:val="24"/>
          <w:szCs w:val="24"/>
        </w:rPr>
        <w:t xml:space="preserve"> Prilikom zastupanja, posebni upravitelj nakon tvrtke izdavatelja navodi „program pokrivenih obveznica“, a on se legitimira kao „</w:t>
      </w:r>
      <w:r w:rsidR="00BF3E9C">
        <w:rPr>
          <w:rFonts w:ascii="Times New Roman" w:hAnsi="Times New Roman" w:cs="Times New Roman"/>
          <w:sz w:val="24"/>
          <w:szCs w:val="24"/>
        </w:rPr>
        <w:t>p</w:t>
      </w:r>
      <w:r>
        <w:rPr>
          <w:rFonts w:ascii="Times New Roman" w:hAnsi="Times New Roman" w:cs="Times New Roman"/>
          <w:sz w:val="24"/>
          <w:szCs w:val="24"/>
        </w:rPr>
        <w:t xml:space="preserve">osebni upravitelj programa pokrivenih obveznica“. </w:t>
      </w:r>
      <w:r w:rsidR="00D74AA5">
        <w:rPr>
          <w:rFonts w:ascii="Times New Roman" w:hAnsi="Times New Roman" w:cs="Times New Roman"/>
          <w:sz w:val="24"/>
          <w:szCs w:val="24"/>
        </w:rPr>
        <w:t xml:space="preserve">Posebni upravitelj </w:t>
      </w:r>
      <w:r w:rsidR="00D74AA5" w:rsidRPr="00A02117">
        <w:rPr>
          <w:rFonts w:ascii="Times New Roman" w:hAnsi="Times New Roman" w:cs="Times New Roman"/>
          <w:sz w:val="24"/>
          <w:szCs w:val="24"/>
        </w:rPr>
        <w:t>je ovlašten angažirati pravne zastupnike u ime izdavatelja, a za račun ulagatelja u pokrivene obveznice</w:t>
      </w:r>
      <w:r w:rsidR="00D74AA5">
        <w:rPr>
          <w:rFonts w:ascii="Times New Roman" w:hAnsi="Times New Roman" w:cs="Times New Roman"/>
          <w:sz w:val="24"/>
          <w:szCs w:val="24"/>
        </w:rPr>
        <w:t>.</w:t>
      </w:r>
      <w:r w:rsidR="00D74AA5" w:rsidRPr="00A02117">
        <w:rPr>
          <w:rFonts w:ascii="Times New Roman" w:hAnsi="Times New Roman" w:cs="Times New Roman"/>
          <w:sz w:val="24"/>
          <w:szCs w:val="24"/>
        </w:rPr>
        <w:t xml:space="preserve"> </w:t>
      </w:r>
      <w:r>
        <w:rPr>
          <w:rFonts w:ascii="Times New Roman" w:hAnsi="Times New Roman" w:cs="Times New Roman"/>
          <w:sz w:val="24"/>
          <w:szCs w:val="24"/>
        </w:rPr>
        <w:t>Sva prava i obveze koje proizađu iz pravnih radnji posebnog upravitelja ulaze u skup za pokriće.</w:t>
      </w:r>
      <w:r w:rsidR="00D74AA5">
        <w:rPr>
          <w:rFonts w:ascii="Times New Roman" w:hAnsi="Times New Roman" w:cs="Times New Roman"/>
          <w:sz w:val="24"/>
          <w:szCs w:val="24"/>
        </w:rPr>
        <w:t xml:space="preserve"> </w:t>
      </w:r>
    </w:p>
    <w:p w14:paraId="26F1C864" w14:textId="77777777" w:rsidR="00567641" w:rsidRPr="00DF60C8" w:rsidRDefault="00567641" w:rsidP="00567641">
      <w:pPr>
        <w:spacing w:after="0" w:line="240" w:lineRule="auto"/>
        <w:jc w:val="both"/>
        <w:rPr>
          <w:rFonts w:ascii="Times New Roman" w:hAnsi="Times New Roman" w:cs="Times New Roman"/>
          <w:sz w:val="24"/>
          <w:szCs w:val="24"/>
        </w:rPr>
      </w:pPr>
    </w:p>
    <w:p w14:paraId="24A16A03" w14:textId="17A0B741" w:rsidR="00567641" w:rsidRDefault="00567641" w:rsidP="00567641">
      <w:pPr>
        <w:spacing w:after="0" w:line="240" w:lineRule="auto"/>
        <w:jc w:val="both"/>
        <w:rPr>
          <w:rFonts w:ascii="Times New Roman" w:hAnsi="Times New Roman" w:cs="Times New Roman"/>
          <w:sz w:val="24"/>
          <w:szCs w:val="24"/>
        </w:rPr>
      </w:pPr>
      <w:r w:rsidRPr="00DF60C8">
        <w:rPr>
          <w:rFonts w:ascii="Times New Roman" w:hAnsi="Times New Roman" w:cs="Times New Roman"/>
          <w:sz w:val="24"/>
          <w:szCs w:val="24"/>
        </w:rPr>
        <w:t>(</w:t>
      </w:r>
      <w:r>
        <w:rPr>
          <w:rFonts w:ascii="Times New Roman" w:hAnsi="Times New Roman" w:cs="Times New Roman"/>
          <w:sz w:val="24"/>
          <w:szCs w:val="24"/>
        </w:rPr>
        <w:t>5</w:t>
      </w:r>
      <w:r w:rsidRPr="00DF60C8">
        <w:rPr>
          <w:rFonts w:ascii="Times New Roman" w:hAnsi="Times New Roman" w:cs="Times New Roman"/>
          <w:sz w:val="24"/>
          <w:szCs w:val="24"/>
        </w:rPr>
        <w:t>)</w:t>
      </w:r>
      <w:r>
        <w:rPr>
          <w:rFonts w:ascii="Times New Roman" w:hAnsi="Times New Roman" w:cs="Times New Roman"/>
          <w:sz w:val="24"/>
          <w:szCs w:val="24"/>
        </w:rPr>
        <w:t xml:space="preserve"> </w:t>
      </w:r>
      <w:r w:rsidRPr="00DF60C8">
        <w:rPr>
          <w:rFonts w:ascii="Times New Roman" w:hAnsi="Times New Roman" w:cs="Times New Roman"/>
          <w:sz w:val="24"/>
          <w:szCs w:val="24"/>
        </w:rPr>
        <w:t xml:space="preserve">Ako </w:t>
      </w:r>
      <w:r w:rsidR="00285924">
        <w:rPr>
          <w:rFonts w:ascii="Times New Roman" w:hAnsi="Times New Roman" w:cs="Times New Roman"/>
          <w:sz w:val="24"/>
          <w:szCs w:val="24"/>
        </w:rPr>
        <w:t xml:space="preserve">prinosi iz </w:t>
      </w:r>
      <w:r w:rsidRPr="00DF60C8">
        <w:rPr>
          <w:rFonts w:ascii="Times New Roman" w:hAnsi="Times New Roman" w:cs="Times New Roman"/>
          <w:sz w:val="24"/>
          <w:szCs w:val="24"/>
        </w:rPr>
        <w:t>skup</w:t>
      </w:r>
      <w:r w:rsidR="00285924">
        <w:rPr>
          <w:rFonts w:ascii="Times New Roman" w:hAnsi="Times New Roman" w:cs="Times New Roman"/>
          <w:sz w:val="24"/>
          <w:szCs w:val="24"/>
        </w:rPr>
        <w:t>a</w:t>
      </w:r>
      <w:r w:rsidRPr="00DF60C8">
        <w:rPr>
          <w:rFonts w:ascii="Times New Roman" w:hAnsi="Times New Roman" w:cs="Times New Roman"/>
          <w:sz w:val="24"/>
          <w:szCs w:val="24"/>
        </w:rPr>
        <w:t xml:space="preserve"> za pokriće </w:t>
      </w:r>
      <w:r w:rsidR="00285924" w:rsidRPr="00285924">
        <w:rPr>
          <w:rFonts w:ascii="Times New Roman" w:hAnsi="Times New Roman" w:cs="Times New Roman"/>
          <w:sz w:val="24"/>
          <w:szCs w:val="24"/>
        </w:rPr>
        <w:t xml:space="preserve">nisu dostatni </w:t>
      </w:r>
      <w:r w:rsidRPr="00DF60C8">
        <w:rPr>
          <w:rFonts w:ascii="Times New Roman" w:hAnsi="Times New Roman" w:cs="Times New Roman"/>
          <w:sz w:val="24"/>
          <w:szCs w:val="24"/>
        </w:rPr>
        <w:t xml:space="preserve">za potpuno </w:t>
      </w:r>
      <w:r>
        <w:rPr>
          <w:rFonts w:ascii="Times New Roman" w:hAnsi="Times New Roman" w:cs="Times New Roman"/>
          <w:sz w:val="24"/>
          <w:szCs w:val="24"/>
        </w:rPr>
        <w:t xml:space="preserve">namirenje tražbina ulagatelja u pokrivene obveznice i ugovornih strana iz ugovora o izvedenicama koje </w:t>
      </w:r>
      <w:r w:rsidRPr="0033216D">
        <w:rPr>
          <w:rFonts w:ascii="Times New Roman" w:hAnsi="Times New Roman" w:cs="Times New Roman"/>
          <w:sz w:val="24"/>
          <w:szCs w:val="24"/>
        </w:rPr>
        <w:t xml:space="preserve">ispunjavaju uvjete iz članka 10. ovoga Zakona </w:t>
      </w:r>
      <w:r w:rsidRPr="00DF60C8">
        <w:rPr>
          <w:rFonts w:ascii="Times New Roman" w:hAnsi="Times New Roman" w:cs="Times New Roman"/>
          <w:sz w:val="24"/>
          <w:szCs w:val="24"/>
        </w:rPr>
        <w:t xml:space="preserve">na dan dospijeća, posebni upravitelj </w:t>
      </w:r>
      <w:r w:rsidR="00DF00C1">
        <w:rPr>
          <w:rFonts w:ascii="Times New Roman" w:hAnsi="Times New Roman" w:cs="Times New Roman"/>
          <w:sz w:val="24"/>
          <w:szCs w:val="24"/>
        </w:rPr>
        <w:t>plaća</w:t>
      </w:r>
      <w:r w:rsidRPr="00DF60C8">
        <w:rPr>
          <w:rFonts w:ascii="Times New Roman" w:hAnsi="Times New Roman" w:cs="Times New Roman"/>
          <w:sz w:val="24"/>
          <w:szCs w:val="24"/>
        </w:rPr>
        <w:t xml:space="preserve"> </w:t>
      </w:r>
      <w:r>
        <w:rPr>
          <w:rFonts w:ascii="Times New Roman" w:hAnsi="Times New Roman" w:cs="Times New Roman"/>
          <w:sz w:val="24"/>
          <w:szCs w:val="24"/>
        </w:rPr>
        <w:t xml:space="preserve">razmjerni udio tih tražbina </w:t>
      </w:r>
      <w:r w:rsidRPr="00DF60C8">
        <w:rPr>
          <w:rFonts w:ascii="Times New Roman" w:hAnsi="Times New Roman" w:cs="Times New Roman"/>
          <w:sz w:val="24"/>
          <w:szCs w:val="24"/>
        </w:rPr>
        <w:t>koje dospijeva</w:t>
      </w:r>
      <w:r>
        <w:rPr>
          <w:rFonts w:ascii="Times New Roman" w:hAnsi="Times New Roman" w:cs="Times New Roman"/>
          <w:sz w:val="24"/>
          <w:szCs w:val="24"/>
        </w:rPr>
        <w:t>ju</w:t>
      </w:r>
      <w:r w:rsidRPr="00DF60C8">
        <w:rPr>
          <w:rFonts w:ascii="Times New Roman" w:hAnsi="Times New Roman" w:cs="Times New Roman"/>
          <w:sz w:val="24"/>
          <w:szCs w:val="24"/>
        </w:rPr>
        <w:t xml:space="preserve"> na ili prije dana plaćanja.</w:t>
      </w:r>
      <w:r>
        <w:rPr>
          <w:rFonts w:ascii="Times New Roman" w:hAnsi="Times New Roman" w:cs="Times New Roman"/>
          <w:sz w:val="24"/>
          <w:szCs w:val="24"/>
        </w:rPr>
        <w:t xml:space="preserve"> Ugovorni uvjeti pokrivenih obveznica </w:t>
      </w:r>
      <w:r w:rsidR="00DF00C1">
        <w:rPr>
          <w:rFonts w:ascii="Times New Roman" w:hAnsi="Times New Roman" w:cs="Times New Roman"/>
          <w:sz w:val="24"/>
          <w:szCs w:val="24"/>
        </w:rPr>
        <w:t>uređuju</w:t>
      </w:r>
      <w:r>
        <w:rPr>
          <w:rFonts w:ascii="Times New Roman" w:hAnsi="Times New Roman" w:cs="Times New Roman"/>
          <w:sz w:val="24"/>
          <w:szCs w:val="24"/>
        </w:rPr>
        <w:t xml:space="preserve"> isplatu preostalog dijela tražbina ulagatelja u pokrivene obveznice i ugovornih strana iz ugovora o izvedenicama koji ispunjavaju uvjete iz članka 10. ovog</w:t>
      </w:r>
      <w:r w:rsidR="00DF00C1">
        <w:rPr>
          <w:rFonts w:ascii="Times New Roman" w:hAnsi="Times New Roman" w:cs="Times New Roman"/>
          <w:sz w:val="24"/>
          <w:szCs w:val="24"/>
        </w:rPr>
        <w:t>a</w:t>
      </w:r>
      <w:r>
        <w:rPr>
          <w:rFonts w:ascii="Times New Roman" w:hAnsi="Times New Roman" w:cs="Times New Roman"/>
          <w:sz w:val="24"/>
          <w:szCs w:val="24"/>
        </w:rPr>
        <w:t xml:space="preserve"> Zakona.</w:t>
      </w:r>
    </w:p>
    <w:p w14:paraId="5F6CCC14" w14:textId="77777777" w:rsidR="00567641" w:rsidRPr="00DF60C8" w:rsidRDefault="00567641" w:rsidP="00567641">
      <w:pPr>
        <w:spacing w:after="0" w:line="240" w:lineRule="auto"/>
        <w:jc w:val="both"/>
        <w:rPr>
          <w:rFonts w:ascii="Times New Roman" w:hAnsi="Times New Roman" w:cs="Times New Roman"/>
          <w:sz w:val="24"/>
          <w:szCs w:val="24"/>
        </w:rPr>
      </w:pPr>
    </w:p>
    <w:p w14:paraId="6BDE170B" w14:textId="77777777" w:rsidR="00567641" w:rsidRDefault="00567641" w:rsidP="00567641">
      <w:pPr>
        <w:spacing w:after="0" w:line="240" w:lineRule="auto"/>
        <w:jc w:val="both"/>
        <w:rPr>
          <w:rFonts w:ascii="Times New Roman" w:hAnsi="Times New Roman" w:cs="Times New Roman"/>
          <w:sz w:val="24"/>
          <w:szCs w:val="24"/>
        </w:rPr>
      </w:pPr>
      <w:r w:rsidRPr="002B49EA">
        <w:rPr>
          <w:rFonts w:ascii="Times New Roman" w:hAnsi="Times New Roman" w:cs="Times New Roman"/>
          <w:sz w:val="24"/>
          <w:szCs w:val="24"/>
        </w:rPr>
        <w:lastRenderedPageBreak/>
        <w:t>(</w:t>
      </w:r>
      <w:r>
        <w:rPr>
          <w:rFonts w:ascii="Times New Roman" w:hAnsi="Times New Roman" w:cs="Times New Roman"/>
          <w:sz w:val="24"/>
          <w:szCs w:val="24"/>
        </w:rPr>
        <w:t>6</w:t>
      </w:r>
      <w:r w:rsidRPr="002B49EA">
        <w:rPr>
          <w:rFonts w:ascii="Times New Roman" w:hAnsi="Times New Roman" w:cs="Times New Roman"/>
          <w:sz w:val="24"/>
          <w:szCs w:val="24"/>
        </w:rPr>
        <w:t>)</w:t>
      </w:r>
      <w:r>
        <w:rPr>
          <w:rFonts w:ascii="Times New Roman" w:hAnsi="Times New Roman" w:cs="Times New Roman"/>
          <w:sz w:val="24"/>
          <w:szCs w:val="24"/>
        </w:rPr>
        <w:t xml:space="preserve"> </w:t>
      </w:r>
      <w:r w:rsidRPr="002B49EA">
        <w:rPr>
          <w:rFonts w:ascii="Times New Roman" w:hAnsi="Times New Roman" w:cs="Times New Roman"/>
          <w:sz w:val="24"/>
          <w:szCs w:val="24"/>
        </w:rPr>
        <w:t xml:space="preserve">Posebni upravitelj i </w:t>
      </w:r>
      <w:r>
        <w:rPr>
          <w:rFonts w:ascii="Times New Roman" w:hAnsi="Times New Roman" w:cs="Times New Roman"/>
          <w:sz w:val="24"/>
          <w:szCs w:val="24"/>
        </w:rPr>
        <w:t>A</w:t>
      </w:r>
      <w:r w:rsidRPr="002B49EA">
        <w:rPr>
          <w:rFonts w:ascii="Times New Roman" w:hAnsi="Times New Roman" w:cs="Times New Roman"/>
          <w:sz w:val="24"/>
          <w:szCs w:val="24"/>
        </w:rPr>
        <w:t>gencija dužni su redovito razmjenjivati informacije važne za ispunjavanje obveza prema ulagateljima u pokrivene obveznice.</w:t>
      </w:r>
    </w:p>
    <w:p w14:paraId="422703E5" w14:textId="77777777" w:rsidR="00567641" w:rsidRPr="002B49EA" w:rsidRDefault="00567641" w:rsidP="00567641">
      <w:pPr>
        <w:spacing w:after="0" w:line="240" w:lineRule="auto"/>
        <w:jc w:val="both"/>
        <w:rPr>
          <w:rFonts w:ascii="Times New Roman" w:hAnsi="Times New Roman" w:cs="Times New Roman"/>
          <w:sz w:val="24"/>
          <w:szCs w:val="24"/>
        </w:rPr>
      </w:pPr>
    </w:p>
    <w:p w14:paraId="6DCD4E9E" w14:textId="7749FE32" w:rsidR="00567641" w:rsidRDefault="00567641" w:rsidP="00567641">
      <w:pPr>
        <w:spacing w:after="0" w:line="240" w:lineRule="auto"/>
        <w:jc w:val="both"/>
        <w:rPr>
          <w:rFonts w:ascii="Times New Roman" w:hAnsi="Times New Roman" w:cs="Times New Roman"/>
          <w:sz w:val="24"/>
          <w:szCs w:val="24"/>
        </w:rPr>
      </w:pPr>
      <w:r w:rsidRPr="002B49EA">
        <w:rPr>
          <w:rFonts w:ascii="Times New Roman" w:hAnsi="Times New Roman" w:cs="Times New Roman"/>
          <w:sz w:val="24"/>
          <w:szCs w:val="24"/>
        </w:rPr>
        <w:t>(</w:t>
      </w:r>
      <w:r>
        <w:rPr>
          <w:rFonts w:ascii="Times New Roman" w:hAnsi="Times New Roman" w:cs="Times New Roman"/>
          <w:sz w:val="24"/>
          <w:szCs w:val="24"/>
        </w:rPr>
        <w:t>7</w:t>
      </w:r>
      <w:r w:rsidRPr="002B49EA">
        <w:rPr>
          <w:rFonts w:ascii="Times New Roman" w:hAnsi="Times New Roman" w:cs="Times New Roman"/>
          <w:sz w:val="24"/>
          <w:szCs w:val="24"/>
        </w:rPr>
        <w:t>)</w:t>
      </w:r>
      <w:r>
        <w:rPr>
          <w:rFonts w:ascii="Times New Roman" w:hAnsi="Times New Roman" w:cs="Times New Roman"/>
          <w:sz w:val="24"/>
          <w:szCs w:val="24"/>
        </w:rPr>
        <w:t xml:space="preserve"> </w:t>
      </w:r>
      <w:r w:rsidRPr="002B49EA">
        <w:rPr>
          <w:rFonts w:ascii="Times New Roman" w:hAnsi="Times New Roman" w:cs="Times New Roman"/>
          <w:sz w:val="24"/>
          <w:szCs w:val="24"/>
        </w:rPr>
        <w:t xml:space="preserve">Odredbe članka </w:t>
      </w:r>
      <w:r>
        <w:rPr>
          <w:rFonts w:ascii="Times New Roman" w:hAnsi="Times New Roman" w:cs="Times New Roman"/>
          <w:sz w:val="24"/>
          <w:szCs w:val="24"/>
        </w:rPr>
        <w:t>26</w:t>
      </w:r>
      <w:r w:rsidRPr="002B49EA">
        <w:rPr>
          <w:rFonts w:ascii="Times New Roman" w:hAnsi="Times New Roman" w:cs="Times New Roman"/>
          <w:sz w:val="24"/>
          <w:szCs w:val="24"/>
        </w:rPr>
        <w:t>. ovog</w:t>
      </w:r>
      <w:r>
        <w:rPr>
          <w:rFonts w:ascii="Times New Roman" w:hAnsi="Times New Roman" w:cs="Times New Roman"/>
          <w:sz w:val="24"/>
          <w:szCs w:val="24"/>
        </w:rPr>
        <w:t>a</w:t>
      </w:r>
      <w:r w:rsidRPr="002B49EA">
        <w:rPr>
          <w:rFonts w:ascii="Times New Roman" w:hAnsi="Times New Roman" w:cs="Times New Roman"/>
          <w:sz w:val="24"/>
          <w:szCs w:val="24"/>
        </w:rPr>
        <w:t xml:space="preserve"> Zakona o </w:t>
      </w:r>
      <w:r w:rsidR="00BF3E9C">
        <w:rPr>
          <w:rFonts w:ascii="Times New Roman" w:hAnsi="Times New Roman" w:cs="Times New Roman"/>
          <w:sz w:val="24"/>
          <w:szCs w:val="24"/>
        </w:rPr>
        <w:t>izvještavanju</w:t>
      </w:r>
      <w:r w:rsidRPr="002B49EA">
        <w:rPr>
          <w:rFonts w:ascii="Times New Roman" w:hAnsi="Times New Roman" w:cs="Times New Roman"/>
          <w:sz w:val="24"/>
          <w:szCs w:val="24"/>
        </w:rPr>
        <w:t xml:space="preserve"> nadležnih tijela primjenjuju se na odgovarajući način te obveze </w:t>
      </w:r>
      <w:r w:rsidR="00BF3E9C">
        <w:rPr>
          <w:rFonts w:ascii="Times New Roman" w:hAnsi="Times New Roman" w:cs="Times New Roman"/>
          <w:sz w:val="24"/>
          <w:szCs w:val="24"/>
        </w:rPr>
        <w:t>izvještavanja</w:t>
      </w:r>
      <w:r w:rsidRPr="002B49EA">
        <w:rPr>
          <w:rFonts w:ascii="Times New Roman" w:hAnsi="Times New Roman" w:cs="Times New Roman"/>
          <w:sz w:val="24"/>
          <w:szCs w:val="24"/>
        </w:rPr>
        <w:t xml:space="preserve"> u odnosu na skup za pokriće ima posebni upravitelj.</w:t>
      </w:r>
    </w:p>
    <w:p w14:paraId="55CE643E" w14:textId="69E87630" w:rsidR="00555DBC" w:rsidRDefault="00555DBC" w:rsidP="00567641">
      <w:pPr>
        <w:spacing w:after="0" w:line="240" w:lineRule="auto"/>
        <w:jc w:val="both"/>
        <w:rPr>
          <w:rFonts w:ascii="Times New Roman" w:hAnsi="Times New Roman" w:cs="Times New Roman"/>
          <w:sz w:val="24"/>
          <w:szCs w:val="24"/>
        </w:rPr>
      </w:pPr>
    </w:p>
    <w:p w14:paraId="3EA0B811" w14:textId="6CA9CC88" w:rsidR="00555DBC" w:rsidRDefault="00555DBC" w:rsidP="00555DBC">
      <w:pPr>
        <w:spacing w:after="0" w:line="240" w:lineRule="auto"/>
        <w:jc w:val="both"/>
        <w:rPr>
          <w:rFonts w:ascii="Times New Roman" w:hAnsi="Times New Roman" w:cs="Times New Roman"/>
          <w:sz w:val="24"/>
          <w:szCs w:val="24"/>
        </w:rPr>
      </w:pPr>
      <w:r w:rsidRPr="002B49EA">
        <w:rPr>
          <w:rFonts w:ascii="Times New Roman" w:hAnsi="Times New Roman" w:cs="Times New Roman"/>
          <w:sz w:val="24"/>
          <w:szCs w:val="24"/>
        </w:rPr>
        <w:t>(</w:t>
      </w:r>
      <w:r>
        <w:rPr>
          <w:rFonts w:ascii="Times New Roman" w:hAnsi="Times New Roman" w:cs="Times New Roman"/>
          <w:sz w:val="24"/>
          <w:szCs w:val="24"/>
        </w:rPr>
        <w:t>8</w:t>
      </w:r>
      <w:r w:rsidRPr="002B49EA">
        <w:rPr>
          <w:rFonts w:ascii="Times New Roman" w:hAnsi="Times New Roman" w:cs="Times New Roman"/>
          <w:sz w:val="24"/>
          <w:szCs w:val="24"/>
        </w:rPr>
        <w:t>)</w:t>
      </w:r>
      <w:r w:rsidR="00B4252D">
        <w:rPr>
          <w:rFonts w:ascii="Times New Roman" w:hAnsi="Times New Roman" w:cs="Times New Roman"/>
          <w:sz w:val="24"/>
          <w:szCs w:val="24"/>
        </w:rPr>
        <w:t xml:space="preserve"> Likvidator nema nikakve ovlasti nad skupom za pokriće niti pokrivenim obveznicama te nije ovlašten njima ni na koji način raspolagati. </w:t>
      </w:r>
      <w:r>
        <w:rPr>
          <w:rFonts w:ascii="Times New Roman" w:hAnsi="Times New Roman" w:cs="Times New Roman"/>
          <w:sz w:val="24"/>
          <w:szCs w:val="24"/>
        </w:rPr>
        <w:t xml:space="preserve">Likvidator i posebni upravitelj razmjenjuju informacije koje su im potrebne za obavljanje njihovih dužnosti. </w:t>
      </w:r>
      <w:r w:rsidRPr="002B49EA">
        <w:rPr>
          <w:rFonts w:ascii="Times New Roman" w:hAnsi="Times New Roman" w:cs="Times New Roman"/>
          <w:sz w:val="24"/>
          <w:szCs w:val="24"/>
        </w:rPr>
        <w:t>Likvidator izdavatelja ovlašten je pregledati izvješća posebnog upravitelja.</w:t>
      </w:r>
    </w:p>
    <w:p w14:paraId="36C2278A" w14:textId="77777777" w:rsidR="00555DBC" w:rsidRDefault="00555DBC" w:rsidP="00555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7397EC" w14:textId="7E6665A2" w:rsidR="00555DBC" w:rsidRDefault="00555DBC" w:rsidP="00555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A02117">
        <w:rPr>
          <w:rFonts w:ascii="Times New Roman" w:hAnsi="Times New Roman" w:cs="Times New Roman"/>
          <w:sz w:val="24"/>
          <w:szCs w:val="24"/>
        </w:rPr>
        <w:t xml:space="preserve">Troškovi </w:t>
      </w:r>
      <w:r w:rsidR="00485050">
        <w:rPr>
          <w:rFonts w:ascii="Times New Roman" w:hAnsi="Times New Roman" w:cs="Times New Roman"/>
          <w:sz w:val="24"/>
          <w:szCs w:val="24"/>
        </w:rPr>
        <w:t xml:space="preserve">posebnog upravitelja </w:t>
      </w:r>
      <w:r w:rsidRPr="00A02117">
        <w:rPr>
          <w:rFonts w:ascii="Times New Roman" w:hAnsi="Times New Roman" w:cs="Times New Roman"/>
          <w:sz w:val="24"/>
          <w:szCs w:val="24"/>
        </w:rPr>
        <w:t>plaćaju se iz prinosa skupa za pokriće.</w:t>
      </w:r>
      <w:r>
        <w:rPr>
          <w:rFonts w:ascii="Times New Roman" w:hAnsi="Times New Roman" w:cs="Times New Roman"/>
          <w:sz w:val="24"/>
          <w:szCs w:val="24"/>
        </w:rPr>
        <w:t xml:space="preserve"> Posebni upravitelj može koristiti osoblje i resurse izdavatelja na teret skupa za pokriće ako je to potrebno za ispunjenje dužnosti posebnog upravitelja.</w:t>
      </w:r>
    </w:p>
    <w:p w14:paraId="5A981AD0" w14:textId="77777777" w:rsidR="00555DBC" w:rsidRDefault="00555DBC" w:rsidP="00555DBC">
      <w:pPr>
        <w:spacing w:after="0" w:line="240" w:lineRule="auto"/>
        <w:jc w:val="both"/>
        <w:rPr>
          <w:rFonts w:ascii="Times New Roman" w:hAnsi="Times New Roman" w:cs="Times New Roman"/>
          <w:sz w:val="24"/>
          <w:szCs w:val="24"/>
        </w:rPr>
      </w:pPr>
    </w:p>
    <w:p w14:paraId="160AFD36" w14:textId="2F1867BA" w:rsidR="00555DBC" w:rsidRDefault="00555DBC" w:rsidP="00555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E531F">
        <w:rPr>
          <w:rFonts w:ascii="Times New Roman" w:hAnsi="Times New Roman" w:cs="Times New Roman"/>
          <w:sz w:val="24"/>
          <w:szCs w:val="24"/>
        </w:rPr>
        <w:t>0</w:t>
      </w:r>
      <w:r>
        <w:rPr>
          <w:rFonts w:ascii="Times New Roman" w:hAnsi="Times New Roman" w:cs="Times New Roman"/>
          <w:sz w:val="24"/>
          <w:szCs w:val="24"/>
        </w:rPr>
        <w:t xml:space="preserve">) </w:t>
      </w:r>
      <w:r w:rsidRPr="00776762">
        <w:rPr>
          <w:rFonts w:ascii="Times New Roman" w:hAnsi="Times New Roman" w:cs="Times New Roman"/>
          <w:sz w:val="24"/>
          <w:szCs w:val="24"/>
        </w:rPr>
        <w:t xml:space="preserve">Na nagradu za rad i naknadu troškova </w:t>
      </w:r>
      <w:r>
        <w:rPr>
          <w:rFonts w:ascii="Times New Roman" w:hAnsi="Times New Roman" w:cs="Times New Roman"/>
          <w:sz w:val="24"/>
          <w:szCs w:val="24"/>
        </w:rPr>
        <w:t>posebnog upravitelja</w:t>
      </w:r>
      <w:r w:rsidRPr="00776762">
        <w:rPr>
          <w:rFonts w:ascii="Times New Roman" w:hAnsi="Times New Roman" w:cs="Times New Roman"/>
          <w:sz w:val="24"/>
          <w:szCs w:val="24"/>
        </w:rPr>
        <w:t xml:space="preserve"> odgovarajuće se primjenjuju odredbe zakona kojim se uređuje stečaj koje uređuju nagradu za rad i naknadu troškova stečajnog upravitelja.</w:t>
      </w:r>
    </w:p>
    <w:p w14:paraId="7EE49C40" w14:textId="5F71F0F6" w:rsidR="005E531F" w:rsidRDefault="005E531F" w:rsidP="00555DBC">
      <w:pPr>
        <w:spacing w:after="0" w:line="240" w:lineRule="auto"/>
        <w:jc w:val="both"/>
        <w:rPr>
          <w:rFonts w:ascii="Times New Roman" w:hAnsi="Times New Roman" w:cs="Times New Roman"/>
          <w:sz w:val="24"/>
          <w:szCs w:val="24"/>
        </w:rPr>
      </w:pPr>
    </w:p>
    <w:p w14:paraId="6FFBB93D" w14:textId="38692B33" w:rsidR="005E531F" w:rsidRDefault="005E531F" w:rsidP="005E531F">
      <w:pPr>
        <w:spacing w:after="0" w:line="240" w:lineRule="auto"/>
        <w:jc w:val="both"/>
        <w:rPr>
          <w:rFonts w:ascii="Times New Roman" w:hAnsi="Times New Roman" w:cs="Times New Roman"/>
          <w:sz w:val="24"/>
          <w:szCs w:val="24"/>
        </w:rPr>
      </w:pPr>
      <w:r w:rsidRPr="00DF60C8">
        <w:rPr>
          <w:rFonts w:ascii="Times New Roman" w:hAnsi="Times New Roman" w:cs="Times New Roman"/>
          <w:sz w:val="24"/>
          <w:szCs w:val="24"/>
        </w:rPr>
        <w:t>(</w:t>
      </w:r>
      <w:r>
        <w:rPr>
          <w:rFonts w:ascii="Times New Roman" w:hAnsi="Times New Roman" w:cs="Times New Roman"/>
          <w:sz w:val="24"/>
          <w:szCs w:val="24"/>
        </w:rPr>
        <w:t>11</w:t>
      </w:r>
      <w:r w:rsidRPr="00DF60C8">
        <w:rPr>
          <w:rFonts w:ascii="Times New Roman" w:hAnsi="Times New Roman" w:cs="Times New Roman"/>
          <w:sz w:val="24"/>
          <w:szCs w:val="24"/>
        </w:rPr>
        <w:t>)</w:t>
      </w:r>
      <w:r>
        <w:rPr>
          <w:rFonts w:ascii="Times New Roman" w:hAnsi="Times New Roman" w:cs="Times New Roman"/>
          <w:sz w:val="24"/>
          <w:szCs w:val="24"/>
        </w:rPr>
        <w:t xml:space="preserve"> Upravno vijeće Agencije donosi pravilnik kojim će pobliže urediti </w:t>
      </w:r>
      <w:r w:rsidRPr="00DF60C8">
        <w:rPr>
          <w:rFonts w:ascii="Times New Roman" w:hAnsi="Times New Roman" w:cs="Times New Roman"/>
          <w:sz w:val="24"/>
          <w:szCs w:val="24"/>
        </w:rPr>
        <w:t xml:space="preserve">detaljan opis prava i obveza posebnog upravitelja, uključujući </w:t>
      </w:r>
      <w:r>
        <w:rPr>
          <w:rFonts w:ascii="Times New Roman" w:hAnsi="Times New Roman" w:cs="Times New Roman"/>
          <w:sz w:val="24"/>
          <w:szCs w:val="24"/>
        </w:rPr>
        <w:t>redovna izvješća posebnog upravitelja.</w:t>
      </w:r>
    </w:p>
    <w:p w14:paraId="0A149536" w14:textId="77777777" w:rsidR="00771DE2" w:rsidRPr="00A02117" w:rsidRDefault="00771DE2">
      <w:pPr>
        <w:spacing w:after="0" w:line="240" w:lineRule="auto"/>
        <w:jc w:val="both"/>
        <w:rPr>
          <w:rFonts w:ascii="Times New Roman" w:hAnsi="Times New Roman" w:cs="Times New Roman"/>
          <w:sz w:val="24"/>
          <w:szCs w:val="24"/>
        </w:rPr>
      </w:pPr>
    </w:p>
    <w:p w14:paraId="52AD0053" w14:textId="77777777" w:rsidR="00771DE2" w:rsidRPr="00A02117" w:rsidRDefault="00454EB2">
      <w:pPr>
        <w:keepNext/>
        <w:keepLines/>
        <w:spacing w:after="0" w:line="240" w:lineRule="auto"/>
        <w:jc w:val="center"/>
        <w:rPr>
          <w:rFonts w:ascii="Times New Roman" w:eastAsia="Cambria" w:hAnsi="Times New Roman" w:cs="Times New Roman"/>
          <w:sz w:val="24"/>
          <w:szCs w:val="24"/>
        </w:rPr>
      </w:pPr>
      <w:r w:rsidRPr="00A02117">
        <w:rPr>
          <w:rFonts w:ascii="Times New Roman" w:eastAsia="Cambria" w:hAnsi="Times New Roman" w:cs="Times New Roman"/>
          <w:sz w:val="24"/>
          <w:szCs w:val="24"/>
        </w:rPr>
        <w:t>Preuzimanje pokrivenih obveznica od treće strane</w:t>
      </w:r>
    </w:p>
    <w:p w14:paraId="51F24379" w14:textId="77777777" w:rsidR="00771DE2" w:rsidRPr="00A02117" w:rsidRDefault="00771DE2">
      <w:pPr>
        <w:keepNext/>
        <w:keepLines/>
        <w:spacing w:after="0" w:line="240" w:lineRule="auto"/>
        <w:jc w:val="center"/>
        <w:rPr>
          <w:rFonts w:ascii="Times New Roman" w:hAnsi="Times New Roman" w:cs="Times New Roman"/>
          <w:sz w:val="24"/>
          <w:szCs w:val="24"/>
        </w:rPr>
      </w:pPr>
    </w:p>
    <w:p w14:paraId="56135232" w14:textId="0D80AAE9" w:rsidR="00771DE2" w:rsidRPr="00A02117" w:rsidRDefault="00454EB2">
      <w:pPr>
        <w:keepNext/>
        <w:keepLines/>
        <w:spacing w:after="0" w:line="240" w:lineRule="auto"/>
        <w:jc w:val="center"/>
        <w:rPr>
          <w:rFonts w:ascii="Times New Roman" w:eastAsia="Cambria" w:hAnsi="Times New Roman" w:cs="Times New Roman"/>
          <w:b/>
          <w:bCs/>
          <w:sz w:val="24"/>
          <w:szCs w:val="24"/>
        </w:rPr>
      </w:pPr>
      <w:r w:rsidRPr="00A02117">
        <w:rPr>
          <w:rFonts w:ascii="Times New Roman" w:eastAsia="Cambria" w:hAnsi="Times New Roman" w:cs="Times New Roman"/>
          <w:b/>
          <w:bCs/>
          <w:sz w:val="24"/>
          <w:szCs w:val="24"/>
        </w:rPr>
        <w:t>Članak 5</w:t>
      </w:r>
      <w:r w:rsidR="008A22E7">
        <w:rPr>
          <w:rFonts w:ascii="Times New Roman" w:eastAsia="Cambria" w:hAnsi="Times New Roman" w:cs="Times New Roman"/>
          <w:b/>
          <w:bCs/>
          <w:sz w:val="24"/>
          <w:szCs w:val="24"/>
        </w:rPr>
        <w:t>8</w:t>
      </w:r>
      <w:r w:rsidRPr="00A02117">
        <w:rPr>
          <w:rFonts w:ascii="Times New Roman" w:eastAsia="Cambria" w:hAnsi="Times New Roman" w:cs="Times New Roman"/>
          <w:b/>
          <w:bCs/>
          <w:sz w:val="24"/>
          <w:szCs w:val="24"/>
        </w:rPr>
        <w:t>.</w:t>
      </w:r>
    </w:p>
    <w:p w14:paraId="3E452ED1" w14:textId="77777777" w:rsidR="00771DE2" w:rsidRPr="00A02117" w:rsidRDefault="00771DE2">
      <w:pPr>
        <w:keepNext/>
        <w:keepLines/>
        <w:spacing w:after="0" w:line="240" w:lineRule="auto"/>
        <w:jc w:val="center"/>
        <w:rPr>
          <w:rFonts w:ascii="Times New Roman" w:eastAsia="Cambria" w:hAnsi="Times New Roman" w:cs="Times New Roman"/>
          <w:sz w:val="24"/>
          <w:szCs w:val="24"/>
        </w:rPr>
      </w:pPr>
    </w:p>
    <w:p w14:paraId="7F21DBEB" w14:textId="35927D3E"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w:t>
      </w:r>
      <w:r w:rsidR="00555DBC">
        <w:rPr>
          <w:rFonts w:ascii="Times New Roman" w:hAnsi="Times New Roman" w:cs="Times New Roman"/>
          <w:sz w:val="24"/>
          <w:szCs w:val="24"/>
        </w:rPr>
        <w:t xml:space="preserve">Posebni upravitelj dužan je </w:t>
      </w:r>
      <w:r w:rsidRPr="00A02117">
        <w:rPr>
          <w:rFonts w:ascii="Times New Roman" w:hAnsi="Times New Roman" w:cs="Times New Roman"/>
          <w:sz w:val="24"/>
          <w:szCs w:val="24"/>
        </w:rPr>
        <w:t xml:space="preserve">pokušati prenijeti </w:t>
      </w:r>
      <w:r w:rsidR="005114DF" w:rsidRPr="00A02117">
        <w:rPr>
          <w:rFonts w:ascii="Times New Roman" w:hAnsi="Times New Roman" w:cs="Times New Roman"/>
          <w:sz w:val="24"/>
          <w:szCs w:val="24"/>
        </w:rPr>
        <w:t xml:space="preserve">obveze iz pokrivenih obveznica i </w:t>
      </w:r>
      <w:r w:rsidRPr="00A02117">
        <w:rPr>
          <w:rFonts w:ascii="Times New Roman" w:hAnsi="Times New Roman" w:cs="Times New Roman"/>
          <w:sz w:val="24"/>
          <w:szCs w:val="24"/>
        </w:rPr>
        <w:t xml:space="preserve">skup za pokriće drugoj kreditnoj instituciji sa sjedištem u Republici Hrvatskoj (u daljnjem tekstu: stjecatelj). U tu svrhu, </w:t>
      </w:r>
      <w:r w:rsidR="00485050">
        <w:rPr>
          <w:rFonts w:ascii="Times New Roman" w:hAnsi="Times New Roman" w:cs="Times New Roman"/>
          <w:sz w:val="24"/>
          <w:szCs w:val="24"/>
        </w:rPr>
        <w:t xml:space="preserve">posebni upravitelj </w:t>
      </w:r>
      <w:r w:rsidR="005E531F">
        <w:rPr>
          <w:rFonts w:ascii="Times New Roman" w:hAnsi="Times New Roman" w:cs="Times New Roman"/>
          <w:sz w:val="24"/>
          <w:szCs w:val="24"/>
        </w:rPr>
        <w:t>sastavlja</w:t>
      </w:r>
      <w:r w:rsidRPr="00A02117">
        <w:rPr>
          <w:rFonts w:ascii="Times New Roman" w:hAnsi="Times New Roman" w:cs="Times New Roman"/>
          <w:sz w:val="24"/>
          <w:szCs w:val="24"/>
        </w:rPr>
        <w:t xml:space="preserve"> u roku od 60 dana od dana otvaranja postupka prisilne likvidacije</w:t>
      </w:r>
      <w:r w:rsidR="00D2609F" w:rsidRPr="00A02117">
        <w:rPr>
          <w:rFonts w:ascii="Times New Roman" w:hAnsi="Times New Roman" w:cs="Times New Roman"/>
          <w:sz w:val="24"/>
          <w:szCs w:val="24"/>
        </w:rPr>
        <w:t xml:space="preserve"> izdavatelja</w:t>
      </w:r>
      <w:r w:rsidRPr="00A02117">
        <w:rPr>
          <w:rFonts w:ascii="Times New Roman" w:hAnsi="Times New Roman" w:cs="Times New Roman"/>
          <w:sz w:val="24"/>
          <w:szCs w:val="24"/>
        </w:rPr>
        <w:t xml:space="preserve"> bazu podataka dostupnu preko </w:t>
      </w:r>
      <w:r w:rsidR="005806B3" w:rsidRPr="00A02117">
        <w:rPr>
          <w:rFonts w:ascii="Times New Roman" w:hAnsi="Times New Roman" w:cs="Times New Roman"/>
          <w:sz w:val="24"/>
          <w:szCs w:val="24"/>
        </w:rPr>
        <w:t>i</w:t>
      </w:r>
      <w:r w:rsidRPr="00A02117">
        <w:rPr>
          <w:rFonts w:ascii="Times New Roman" w:hAnsi="Times New Roman" w:cs="Times New Roman"/>
          <w:sz w:val="24"/>
          <w:szCs w:val="24"/>
        </w:rPr>
        <w:t xml:space="preserve">nterneta uz pristup zaštićen zaporkom, a koja sadržava sve podatke koji se odnose na skup za pokriće i obveze izdavatelja iz pokrivenih obveznica, a kako bi se potencijalnom stjecatelju omogućila pravna i ekonomska procjena vrijednosti skupa za pokriće i obveza iz pokrivenih obveznica. Potencijalnim stjecateljima </w:t>
      </w:r>
      <w:r w:rsidR="005E531F">
        <w:rPr>
          <w:rFonts w:ascii="Times New Roman" w:hAnsi="Times New Roman" w:cs="Times New Roman"/>
          <w:sz w:val="24"/>
          <w:szCs w:val="24"/>
        </w:rPr>
        <w:t>omogućuje</w:t>
      </w:r>
      <w:r w:rsidRPr="00A02117">
        <w:rPr>
          <w:rFonts w:ascii="Times New Roman" w:hAnsi="Times New Roman" w:cs="Times New Roman"/>
          <w:sz w:val="24"/>
          <w:szCs w:val="24"/>
        </w:rPr>
        <w:t xml:space="preserve"> se uvid u te podatke uz pridržavanje obveza zaštite osobnih podataka u skladu s propisima koji uređuju zaštitu osobnih podataka.</w:t>
      </w:r>
    </w:p>
    <w:p w14:paraId="50FEB7F6" w14:textId="77777777" w:rsidR="00771DE2" w:rsidRPr="00A02117" w:rsidRDefault="00771DE2">
      <w:pPr>
        <w:spacing w:after="0" w:line="240" w:lineRule="auto"/>
        <w:jc w:val="both"/>
        <w:rPr>
          <w:rFonts w:ascii="Times New Roman" w:hAnsi="Times New Roman" w:cs="Times New Roman"/>
          <w:sz w:val="24"/>
          <w:szCs w:val="24"/>
        </w:rPr>
      </w:pPr>
    </w:p>
    <w:p w14:paraId="56E4404B" w14:textId="42FD81A6"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(2) Prijenos se </w:t>
      </w:r>
      <w:r w:rsidR="005E531F">
        <w:rPr>
          <w:rFonts w:ascii="Times New Roman" w:hAnsi="Times New Roman" w:cs="Times New Roman"/>
          <w:sz w:val="24"/>
          <w:szCs w:val="24"/>
        </w:rPr>
        <w:t>provodi</w:t>
      </w:r>
      <w:r w:rsidR="005E531F" w:rsidRPr="00A02117">
        <w:rPr>
          <w:rFonts w:ascii="Times New Roman" w:hAnsi="Times New Roman" w:cs="Times New Roman"/>
          <w:sz w:val="24"/>
          <w:szCs w:val="24"/>
        </w:rPr>
        <w:t xml:space="preserve"> </w:t>
      </w:r>
      <w:r w:rsidRPr="00A02117">
        <w:rPr>
          <w:rFonts w:ascii="Times New Roman" w:hAnsi="Times New Roman" w:cs="Times New Roman"/>
          <w:sz w:val="24"/>
          <w:szCs w:val="24"/>
        </w:rPr>
        <w:t>na temelju ugovora o kupoprodaji između izdavatelja</w:t>
      </w:r>
      <w:r w:rsidR="00C85F09" w:rsidRPr="00A02117">
        <w:rPr>
          <w:rFonts w:ascii="Times New Roman" w:hAnsi="Times New Roman" w:cs="Times New Roman"/>
          <w:sz w:val="24"/>
          <w:szCs w:val="24"/>
        </w:rPr>
        <w:t xml:space="preserve">, </w:t>
      </w:r>
      <w:r w:rsidRPr="00A02117">
        <w:rPr>
          <w:rFonts w:ascii="Times New Roman" w:hAnsi="Times New Roman" w:cs="Times New Roman"/>
          <w:sz w:val="24"/>
          <w:szCs w:val="24"/>
        </w:rPr>
        <w:t xml:space="preserve">zastupanog </w:t>
      </w:r>
      <w:r w:rsidR="00407B2C">
        <w:rPr>
          <w:rFonts w:ascii="Times New Roman" w:hAnsi="Times New Roman" w:cs="Times New Roman"/>
          <w:sz w:val="24"/>
          <w:szCs w:val="24"/>
        </w:rPr>
        <w:t>po posebnom upravitelju</w:t>
      </w:r>
      <w:r w:rsidR="00C85F09" w:rsidRPr="00A02117">
        <w:rPr>
          <w:rFonts w:ascii="Times New Roman" w:hAnsi="Times New Roman" w:cs="Times New Roman"/>
          <w:sz w:val="24"/>
          <w:szCs w:val="24"/>
        </w:rPr>
        <w:t>,</w:t>
      </w:r>
      <w:r w:rsidRPr="00A02117">
        <w:rPr>
          <w:rFonts w:ascii="Times New Roman" w:hAnsi="Times New Roman" w:cs="Times New Roman"/>
          <w:sz w:val="24"/>
          <w:szCs w:val="24"/>
        </w:rPr>
        <w:t xml:space="preserve"> i stjecatelja. Ugovor o prijenosu mora sadržavati jasnu identifikaciju izdavatelja i stjecatelja, skupa za pokriće i pokrivenih obveznica, izričitu odredbu kako stjecatelj skupa za pokriće preuzima sve obveze iz pokrivenih obveznica te ugovornu odredbu o kupoprodajnoj cijeni koja će biti uplaćena u likvidacijsku masu izdavatelja. Kupoprodajna cijena uzima u obzir i obveze izdavatelja iz </w:t>
      </w:r>
      <w:r w:rsidRPr="00A02117">
        <w:rPr>
          <w:rFonts w:ascii="Times New Roman" w:hAnsi="Times New Roman" w:cs="Times New Roman"/>
          <w:sz w:val="24"/>
          <w:szCs w:val="24"/>
        </w:rPr>
        <w:lastRenderedPageBreak/>
        <w:t>pokrivenih obveznica i izvedenica te u slučaju da je procjena vrijednosti skupa za pokriće jednaka ili manja zbroju preostale glavnice i kamata iz pokrivenih obveznica te obveza izdavatelja drugim ugovornim stranama ugovora o izvedenicama koji ispunjavaju uvjete iz članka 10. ovoga Zakona, kupoprodajna cijena može se sastojati isključivo u preuzimanju tih obveza.</w:t>
      </w:r>
      <w:r w:rsidR="00F234FB" w:rsidRPr="00A02117">
        <w:rPr>
          <w:rFonts w:ascii="Times New Roman" w:hAnsi="Times New Roman" w:cs="Times New Roman"/>
          <w:sz w:val="24"/>
          <w:szCs w:val="24"/>
        </w:rPr>
        <w:t xml:space="preserve"> </w:t>
      </w:r>
    </w:p>
    <w:p w14:paraId="0D83549E" w14:textId="77777777" w:rsidR="00771DE2" w:rsidRPr="00A02117" w:rsidRDefault="00771DE2">
      <w:pPr>
        <w:spacing w:after="0" w:line="240" w:lineRule="auto"/>
        <w:jc w:val="both"/>
        <w:rPr>
          <w:rFonts w:ascii="Times New Roman" w:hAnsi="Times New Roman" w:cs="Times New Roman"/>
          <w:sz w:val="24"/>
          <w:szCs w:val="24"/>
        </w:rPr>
      </w:pPr>
    </w:p>
    <w:p w14:paraId="0251DCF0" w14:textId="5A72279F"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(3) Ugovor o kupoprodaji stupa na snagu nakon što ga odobri Agencija uz prethodnu suglasnost Hrvatske narodne banke</w:t>
      </w:r>
      <w:r w:rsidR="008025F8" w:rsidRPr="00A02117">
        <w:rPr>
          <w:rFonts w:ascii="Times New Roman" w:hAnsi="Times New Roman" w:cs="Times New Roman"/>
          <w:sz w:val="24"/>
          <w:szCs w:val="24"/>
        </w:rPr>
        <w:t>.</w:t>
      </w:r>
      <w:r w:rsidRPr="00A02117">
        <w:rPr>
          <w:rFonts w:ascii="Times New Roman" w:hAnsi="Times New Roman" w:cs="Times New Roman"/>
          <w:sz w:val="24"/>
          <w:szCs w:val="24"/>
        </w:rPr>
        <w:t xml:space="preserve"> </w:t>
      </w:r>
      <w:r w:rsidR="00407B2C">
        <w:rPr>
          <w:rFonts w:ascii="Times New Roman" w:hAnsi="Times New Roman" w:cs="Times New Roman"/>
          <w:sz w:val="24"/>
          <w:szCs w:val="24"/>
        </w:rPr>
        <w:t>Kupoprodajna cijena nije predmet ispitivanja od strane Agencije i Hrvatske narodne banke.</w:t>
      </w:r>
    </w:p>
    <w:p w14:paraId="199584C2" w14:textId="77777777" w:rsidR="00771DE2" w:rsidRPr="00A02117" w:rsidRDefault="00771DE2">
      <w:pPr>
        <w:spacing w:after="0" w:line="240" w:lineRule="auto"/>
        <w:jc w:val="both"/>
        <w:rPr>
          <w:rFonts w:ascii="Times New Roman" w:hAnsi="Times New Roman" w:cs="Times New Roman"/>
          <w:sz w:val="24"/>
          <w:szCs w:val="24"/>
        </w:rPr>
      </w:pPr>
    </w:p>
    <w:p w14:paraId="1812C858" w14:textId="48A8668B"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(4) </w:t>
      </w:r>
      <w:r w:rsidR="00C63CE7" w:rsidRPr="00A02117">
        <w:rPr>
          <w:rFonts w:ascii="Times New Roman" w:hAnsi="Times New Roman" w:cs="Times New Roman"/>
          <w:sz w:val="24"/>
          <w:szCs w:val="24"/>
        </w:rPr>
        <w:t xml:space="preserve">Na odobrenje ugovora o kupoprodaji i prethodnu suglasnost na odgovarajući se način primjenjuju </w:t>
      </w:r>
      <w:r w:rsidR="008B177E" w:rsidRPr="00A02117">
        <w:rPr>
          <w:rFonts w:ascii="Times New Roman" w:hAnsi="Times New Roman" w:cs="Times New Roman"/>
          <w:sz w:val="24"/>
          <w:szCs w:val="24"/>
        </w:rPr>
        <w:t>odredbe ovog</w:t>
      </w:r>
      <w:r w:rsidR="00C85F09" w:rsidRPr="00A02117">
        <w:rPr>
          <w:rFonts w:ascii="Times New Roman" w:hAnsi="Times New Roman" w:cs="Times New Roman"/>
          <w:sz w:val="24"/>
          <w:szCs w:val="24"/>
        </w:rPr>
        <w:t>a</w:t>
      </w:r>
      <w:r w:rsidR="008B177E" w:rsidRPr="00A02117">
        <w:rPr>
          <w:rFonts w:ascii="Times New Roman" w:hAnsi="Times New Roman" w:cs="Times New Roman"/>
          <w:sz w:val="24"/>
          <w:szCs w:val="24"/>
        </w:rPr>
        <w:t xml:space="preserve"> </w:t>
      </w:r>
      <w:r w:rsidR="00C85F09" w:rsidRPr="00A02117">
        <w:rPr>
          <w:rFonts w:ascii="Times New Roman" w:hAnsi="Times New Roman" w:cs="Times New Roman"/>
          <w:sz w:val="24"/>
          <w:szCs w:val="24"/>
        </w:rPr>
        <w:t>Z</w:t>
      </w:r>
      <w:r w:rsidR="008B177E" w:rsidRPr="00A02117">
        <w:rPr>
          <w:rFonts w:ascii="Times New Roman" w:hAnsi="Times New Roman" w:cs="Times New Roman"/>
          <w:sz w:val="24"/>
          <w:szCs w:val="24"/>
        </w:rPr>
        <w:t xml:space="preserve">akona koje se odnose na prethodnu suglasnost i odobrenje </w:t>
      </w:r>
      <w:r w:rsidR="0056105A" w:rsidRPr="00A02117">
        <w:rPr>
          <w:rFonts w:ascii="Times New Roman" w:hAnsi="Times New Roman" w:cs="Times New Roman"/>
          <w:sz w:val="24"/>
          <w:szCs w:val="24"/>
        </w:rPr>
        <w:t xml:space="preserve">programa pokrivenih obveznica, s time da se </w:t>
      </w:r>
      <w:r w:rsidR="00711FA1" w:rsidRPr="00A02117">
        <w:rPr>
          <w:rFonts w:ascii="Times New Roman" w:hAnsi="Times New Roman" w:cs="Times New Roman"/>
          <w:sz w:val="24"/>
          <w:szCs w:val="24"/>
        </w:rPr>
        <w:t xml:space="preserve">neće ponovno ispitivati oni uvjeti </w:t>
      </w:r>
      <w:r w:rsidR="0029258B" w:rsidRPr="00A02117">
        <w:rPr>
          <w:rFonts w:ascii="Times New Roman" w:hAnsi="Times New Roman" w:cs="Times New Roman"/>
          <w:sz w:val="24"/>
          <w:szCs w:val="24"/>
        </w:rPr>
        <w:t>koji se po prirodi stvari neće mijenjati prijenosom skupa za pokriće na novu kreditnu instituciju.</w:t>
      </w:r>
    </w:p>
    <w:p w14:paraId="239C957D" w14:textId="77777777" w:rsidR="00771DE2" w:rsidRPr="00A02117" w:rsidRDefault="00771DE2">
      <w:pPr>
        <w:spacing w:after="0" w:line="240" w:lineRule="auto"/>
        <w:jc w:val="both"/>
        <w:rPr>
          <w:rFonts w:ascii="Times New Roman" w:hAnsi="Times New Roman" w:cs="Times New Roman"/>
          <w:sz w:val="24"/>
          <w:szCs w:val="24"/>
        </w:rPr>
      </w:pPr>
    </w:p>
    <w:p w14:paraId="491F94C2" w14:textId="50D4AF98"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(5) U slučaju prijenosa na temelju ugovora o kupoprodaji, ulagatelji u pokrivene obveznice i druge ugovorne strane iz ugovora o izvedenicama koji ispunjavaju uvjete iz članka 10. ovoga Zakona nemaju tražbinu prema likvidacijskoj masi </w:t>
      </w:r>
      <w:r w:rsidR="00A77763" w:rsidRPr="00A02117">
        <w:rPr>
          <w:rFonts w:ascii="Times New Roman" w:hAnsi="Times New Roman" w:cs="Times New Roman"/>
          <w:sz w:val="24"/>
          <w:szCs w:val="24"/>
        </w:rPr>
        <w:t xml:space="preserve">kreditne institucije koja </w:t>
      </w:r>
      <w:r w:rsidR="00223D24" w:rsidRPr="00A02117">
        <w:rPr>
          <w:rFonts w:ascii="Times New Roman" w:hAnsi="Times New Roman" w:cs="Times New Roman"/>
          <w:sz w:val="24"/>
          <w:szCs w:val="24"/>
        </w:rPr>
        <w:t xml:space="preserve">je </w:t>
      </w:r>
      <w:r w:rsidR="00A77763" w:rsidRPr="00A02117">
        <w:rPr>
          <w:rFonts w:ascii="Times New Roman" w:hAnsi="Times New Roman" w:cs="Times New Roman"/>
          <w:sz w:val="24"/>
          <w:szCs w:val="24"/>
        </w:rPr>
        <w:t xml:space="preserve">prenijela </w:t>
      </w:r>
      <w:r w:rsidR="00223D24" w:rsidRPr="00A02117">
        <w:rPr>
          <w:rFonts w:ascii="Times New Roman" w:hAnsi="Times New Roman" w:cs="Times New Roman"/>
          <w:sz w:val="24"/>
          <w:szCs w:val="24"/>
        </w:rPr>
        <w:t xml:space="preserve">pokrivene obveznice, </w:t>
      </w:r>
      <w:r w:rsidRPr="00A02117">
        <w:rPr>
          <w:rFonts w:ascii="Times New Roman" w:hAnsi="Times New Roman" w:cs="Times New Roman"/>
          <w:sz w:val="24"/>
          <w:szCs w:val="24"/>
        </w:rPr>
        <w:t xml:space="preserve">a eventualna preostala vrijednost iz skupa za pokriće ne dijeli se vjerovnicima </w:t>
      </w:r>
      <w:r w:rsidR="00A77763" w:rsidRPr="00A02117">
        <w:rPr>
          <w:rFonts w:ascii="Times New Roman" w:hAnsi="Times New Roman" w:cs="Times New Roman"/>
          <w:sz w:val="24"/>
          <w:szCs w:val="24"/>
        </w:rPr>
        <w:t xml:space="preserve">te kreditne institucije </w:t>
      </w:r>
      <w:r w:rsidRPr="00A02117">
        <w:rPr>
          <w:rFonts w:ascii="Times New Roman" w:hAnsi="Times New Roman" w:cs="Times New Roman"/>
          <w:sz w:val="24"/>
          <w:szCs w:val="24"/>
        </w:rPr>
        <w:t>već postaje imovina stjecatelja.</w:t>
      </w:r>
    </w:p>
    <w:p w14:paraId="5B9AA0BB" w14:textId="77777777" w:rsidR="00771DE2" w:rsidRPr="00A02117" w:rsidRDefault="00771DE2">
      <w:pPr>
        <w:spacing w:after="0" w:line="240" w:lineRule="auto"/>
        <w:jc w:val="both"/>
        <w:rPr>
          <w:rFonts w:ascii="Times New Roman" w:hAnsi="Times New Roman" w:cs="Times New Roman"/>
          <w:sz w:val="24"/>
          <w:szCs w:val="24"/>
        </w:rPr>
      </w:pPr>
    </w:p>
    <w:p w14:paraId="5614FFFF" w14:textId="37F3053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(6) Iznimno od stavka 5. ovoga članka, izdavatelj odnosno likvidacijska masa izdavatelja odgovorni su </w:t>
      </w:r>
      <w:r w:rsidR="00DC3CA9" w:rsidRPr="00A02117">
        <w:rPr>
          <w:rFonts w:ascii="Times New Roman" w:hAnsi="Times New Roman" w:cs="Times New Roman"/>
          <w:sz w:val="24"/>
          <w:szCs w:val="24"/>
        </w:rPr>
        <w:t xml:space="preserve">stjecatelju </w:t>
      </w:r>
      <w:r w:rsidRPr="00A02117">
        <w:rPr>
          <w:rFonts w:ascii="Times New Roman" w:hAnsi="Times New Roman" w:cs="Times New Roman"/>
          <w:sz w:val="24"/>
          <w:szCs w:val="24"/>
        </w:rPr>
        <w:t xml:space="preserve">za postojanje tražbina </w:t>
      </w:r>
      <w:r w:rsidR="002B7053" w:rsidRPr="00A02117">
        <w:rPr>
          <w:rFonts w:ascii="Times New Roman" w:hAnsi="Times New Roman" w:cs="Times New Roman"/>
          <w:sz w:val="24"/>
          <w:szCs w:val="24"/>
        </w:rPr>
        <w:t xml:space="preserve">koje čine </w:t>
      </w:r>
      <w:r w:rsidRPr="00A02117">
        <w:rPr>
          <w:rFonts w:ascii="Times New Roman" w:hAnsi="Times New Roman" w:cs="Times New Roman"/>
          <w:sz w:val="24"/>
          <w:szCs w:val="24"/>
        </w:rPr>
        <w:t>skup za pokriće u vrijeme stupanja na snagu ugovora o kupoprodaji.</w:t>
      </w:r>
    </w:p>
    <w:p w14:paraId="7EADC036" w14:textId="77777777" w:rsidR="00771DE2" w:rsidRPr="00A02117" w:rsidRDefault="00771DE2">
      <w:pPr>
        <w:spacing w:after="0" w:line="240" w:lineRule="auto"/>
        <w:jc w:val="both"/>
        <w:rPr>
          <w:rFonts w:ascii="Times New Roman" w:hAnsi="Times New Roman" w:cs="Times New Roman"/>
          <w:sz w:val="24"/>
          <w:szCs w:val="24"/>
        </w:rPr>
      </w:pPr>
    </w:p>
    <w:p w14:paraId="6AB3CB01" w14:textId="011BED05"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(7) Prijenosom skupa za pokriće na stjecatelja, stjecatelj preuzima ugovornu poziciju izdavatelja u odnosu na pokrivene obveznice te se na njega prenose prava i obveze izdavatelja prema ulagateljima u pokrivene obveznice i drugim ugovornim stranama ugovora o izvedenicama koji ispunjavaju uvjete iz članka 10. ovoga Zakona, a stjecatelj je dužan pridržavati se ugovornih uvjeta pokrivenih obveznica. Prijenos skupa za pokriće ne predstavlja prijenos poduzeća, dijela poduzeća, gospodarske djelatnosti ili dijela gospodarske djelatnosti koji zadržava gospodarsku cjelovitost.</w:t>
      </w:r>
    </w:p>
    <w:p w14:paraId="0E7FDB14" w14:textId="77777777" w:rsidR="00771DE2" w:rsidRPr="00A02117" w:rsidRDefault="00771DE2">
      <w:pPr>
        <w:spacing w:after="0" w:line="240" w:lineRule="auto"/>
        <w:jc w:val="both"/>
        <w:rPr>
          <w:rFonts w:ascii="Times New Roman" w:hAnsi="Times New Roman" w:cs="Times New Roman"/>
          <w:sz w:val="24"/>
          <w:szCs w:val="24"/>
        </w:rPr>
      </w:pPr>
    </w:p>
    <w:p w14:paraId="5A044F74" w14:textId="6ED86A9C"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(8) </w:t>
      </w:r>
      <w:r w:rsidR="00836615" w:rsidRPr="00A02117">
        <w:rPr>
          <w:rFonts w:ascii="Times New Roman" w:hAnsi="Times New Roman" w:cs="Times New Roman"/>
          <w:sz w:val="24"/>
          <w:szCs w:val="24"/>
        </w:rPr>
        <w:t xml:space="preserve">Ako </w:t>
      </w:r>
      <w:r w:rsidRPr="00A02117">
        <w:rPr>
          <w:rFonts w:ascii="Times New Roman" w:hAnsi="Times New Roman" w:cs="Times New Roman"/>
          <w:sz w:val="24"/>
          <w:szCs w:val="24"/>
        </w:rPr>
        <w:t xml:space="preserve">do preuzimanja pokrivenih obveznica u skladu s ovim Zakonom ne dođe do ispitnog ročišta koje se održava u skladu sa zakonom kojim se uređuje prisilna likvidacija kreditnih institucija, sud rješenjem </w:t>
      </w:r>
      <w:r w:rsidR="00502414">
        <w:rPr>
          <w:rFonts w:ascii="Times New Roman" w:hAnsi="Times New Roman" w:cs="Times New Roman"/>
          <w:sz w:val="24"/>
          <w:szCs w:val="24"/>
        </w:rPr>
        <w:t>odlučuje</w:t>
      </w:r>
      <w:r w:rsidR="00502414" w:rsidRPr="00A02117">
        <w:rPr>
          <w:rFonts w:ascii="Times New Roman" w:hAnsi="Times New Roman" w:cs="Times New Roman"/>
          <w:sz w:val="24"/>
          <w:szCs w:val="24"/>
        </w:rPr>
        <w:t xml:space="preserve"> </w:t>
      </w:r>
      <w:r w:rsidRPr="00A02117">
        <w:rPr>
          <w:rFonts w:ascii="Times New Roman" w:hAnsi="Times New Roman" w:cs="Times New Roman"/>
          <w:sz w:val="24"/>
          <w:szCs w:val="24"/>
        </w:rPr>
        <w:t xml:space="preserve">da se odredi prodaja skupa za pokriće drugoj kreditnoj instituciji sa sjedištem u Republici Hrvatskoj, a u kojoj će odluci pozvati kreditne institucije sa sjedištem u Republici Hrvatskoj da u roku od 15 dana od objave odluke na </w:t>
      </w:r>
      <w:r w:rsidR="005B188E" w:rsidRPr="00A02117">
        <w:rPr>
          <w:rFonts w:ascii="Times New Roman" w:hAnsi="Times New Roman" w:cs="Times New Roman"/>
          <w:sz w:val="24"/>
          <w:szCs w:val="24"/>
        </w:rPr>
        <w:t>e</w:t>
      </w:r>
      <w:r w:rsidRPr="00A02117">
        <w:rPr>
          <w:rFonts w:ascii="Times New Roman" w:hAnsi="Times New Roman" w:cs="Times New Roman"/>
          <w:sz w:val="24"/>
          <w:szCs w:val="24"/>
        </w:rPr>
        <w:t xml:space="preserve">-Oglasnoj ploči sudova dostave sudu i likvidatoru iskaz interesa za preuzimanje skupa za pokriće. </w:t>
      </w:r>
    </w:p>
    <w:p w14:paraId="7268F007" w14:textId="77777777" w:rsidR="00771DE2" w:rsidRPr="00A02117" w:rsidRDefault="00771DE2">
      <w:pPr>
        <w:spacing w:after="0" w:line="240" w:lineRule="auto"/>
        <w:jc w:val="both"/>
        <w:rPr>
          <w:rFonts w:ascii="Times New Roman" w:hAnsi="Times New Roman" w:cs="Times New Roman"/>
          <w:sz w:val="24"/>
          <w:szCs w:val="24"/>
        </w:rPr>
      </w:pPr>
    </w:p>
    <w:p w14:paraId="3ECD230C" w14:textId="42177A05"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lastRenderedPageBreak/>
        <w:t xml:space="preserve">(9) </w:t>
      </w:r>
      <w:r w:rsidR="00407B2C">
        <w:rPr>
          <w:rFonts w:ascii="Times New Roman" w:hAnsi="Times New Roman" w:cs="Times New Roman"/>
          <w:sz w:val="24"/>
          <w:szCs w:val="24"/>
        </w:rPr>
        <w:t xml:space="preserve">Posebni upravitelj </w:t>
      </w:r>
      <w:r w:rsidR="00502414">
        <w:rPr>
          <w:rFonts w:ascii="Times New Roman" w:hAnsi="Times New Roman" w:cs="Times New Roman"/>
          <w:sz w:val="24"/>
          <w:szCs w:val="24"/>
        </w:rPr>
        <w:t>omogućuje</w:t>
      </w:r>
      <w:r w:rsidRPr="00A02117">
        <w:rPr>
          <w:rFonts w:ascii="Times New Roman" w:hAnsi="Times New Roman" w:cs="Times New Roman"/>
          <w:sz w:val="24"/>
          <w:szCs w:val="24"/>
        </w:rPr>
        <w:t xml:space="preserve"> kreditnoj instituciji koja je iskazala interes za preuzimanje skupa za pokriće pristup podacima koji se odnose na skup za pokriće i obveze kreditne institucije iz pokrivenih obveznica, a one su u roku od tri mjeseca od isteka roka za iskazivanje interesa ovlaštene podnijeti ponudu.</w:t>
      </w:r>
    </w:p>
    <w:p w14:paraId="5EC6496A" w14:textId="77777777" w:rsidR="00771DE2" w:rsidRPr="00A02117" w:rsidRDefault="00771DE2">
      <w:pPr>
        <w:spacing w:after="0" w:line="240" w:lineRule="auto"/>
        <w:jc w:val="both"/>
        <w:rPr>
          <w:rFonts w:ascii="Times New Roman" w:hAnsi="Times New Roman" w:cs="Times New Roman"/>
          <w:sz w:val="24"/>
          <w:szCs w:val="24"/>
        </w:rPr>
      </w:pPr>
    </w:p>
    <w:p w14:paraId="77FB6157" w14:textId="30F7789B"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(10) Sud </w:t>
      </w:r>
      <w:r w:rsidR="00502414">
        <w:rPr>
          <w:rFonts w:ascii="Times New Roman" w:hAnsi="Times New Roman" w:cs="Times New Roman"/>
          <w:sz w:val="24"/>
          <w:szCs w:val="24"/>
        </w:rPr>
        <w:t>nalaže</w:t>
      </w:r>
      <w:r w:rsidRPr="00A02117">
        <w:rPr>
          <w:rFonts w:ascii="Times New Roman" w:hAnsi="Times New Roman" w:cs="Times New Roman"/>
          <w:sz w:val="24"/>
          <w:szCs w:val="24"/>
        </w:rPr>
        <w:t xml:space="preserve"> likvidatoru da sklopi ugovor o kupoprodaji s kreditnom institucijom koja je ponudila najveću cijenu za otkup. </w:t>
      </w:r>
      <w:r w:rsidR="00836615" w:rsidRPr="00A02117">
        <w:rPr>
          <w:rFonts w:ascii="Times New Roman" w:hAnsi="Times New Roman" w:cs="Times New Roman"/>
          <w:sz w:val="24"/>
          <w:szCs w:val="24"/>
        </w:rPr>
        <w:t xml:space="preserve">Ako </w:t>
      </w:r>
      <w:r w:rsidRPr="00A02117">
        <w:rPr>
          <w:rFonts w:ascii="Times New Roman" w:hAnsi="Times New Roman" w:cs="Times New Roman"/>
          <w:sz w:val="24"/>
          <w:szCs w:val="24"/>
        </w:rPr>
        <w:t xml:space="preserve">su dvije ili više kreditnih institucija ponudile jednaku najvišu cijenu, sud </w:t>
      </w:r>
      <w:r w:rsidR="00502414">
        <w:rPr>
          <w:rFonts w:ascii="Times New Roman" w:hAnsi="Times New Roman" w:cs="Times New Roman"/>
          <w:sz w:val="24"/>
          <w:szCs w:val="24"/>
        </w:rPr>
        <w:t>nalaže</w:t>
      </w:r>
      <w:r w:rsidRPr="00A02117">
        <w:rPr>
          <w:rFonts w:ascii="Times New Roman" w:hAnsi="Times New Roman" w:cs="Times New Roman"/>
          <w:sz w:val="24"/>
          <w:szCs w:val="24"/>
        </w:rPr>
        <w:t xml:space="preserve"> likvidatoru da sklopi ugovor o prodaji s kreditnom institucijom čija je ponuda prva zaprimljena, a na prodaju se primjenjuju uvjeti i odredbe ovoga članka. </w:t>
      </w:r>
    </w:p>
    <w:p w14:paraId="01D22DC9"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77333023" w14:textId="20DA9286" w:rsidR="00771DE2" w:rsidRPr="00A02117" w:rsidRDefault="00064E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Produljenje roka za okončanje prisilne likvidacije kreditne institucije</w:t>
      </w:r>
    </w:p>
    <w:p w14:paraId="01CAB0CC" w14:textId="77777777" w:rsidR="00771DE2" w:rsidRPr="00A02117" w:rsidRDefault="00771DE2">
      <w:pPr>
        <w:spacing w:after="0" w:line="240" w:lineRule="auto"/>
        <w:jc w:val="center"/>
        <w:rPr>
          <w:rFonts w:ascii="Times New Roman" w:hAnsi="Times New Roman" w:cs="Times New Roman"/>
          <w:sz w:val="24"/>
          <w:szCs w:val="24"/>
        </w:rPr>
      </w:pPr>
    </w:p>
    <w:p w14:paraId="57ED32E3" w14:textId="7C33EBB4" w:rsidR="00771DE2" w:rsidRPr="00A02117" w:rsidRDefault="00454EB2">
      <w:pPr>
        <w:spacing w:after="0" w:line="240" w:lineRule="auto"/>
        <w:jc w:val="center"/>
        <w:rPr>
          <w:rFonts w:ascii="Times New Roman" w:hAnsi="Times New Roman" w:cs="Times New Roman"/>
          <w:b/>
          <w:bCs/>
          <w:sz w:val="24"/>
          <w:szCs w:val="24"/>
        </w:rPr>
      </w:pPr>
      <w:r w:rsidRPr="00A02117">
        <w:rPr>
          <w:rFonts w:ascii="Times New Roman" w:hAnsi="Times New Roman" w:cs="Times New Roman"/>
          <w:b/>
          <w:bCs/>
          <w:sz w:val="24"/>
          <w:szCs w:val="24"/>
        </w:rPr>
        <w:t>Članak 5</w:t>
      </w:r>
      <w:r w:rsidR="008A22E7">
        <w:rPr>
          <w:rFonts w:ascii="Times New Roman" w:hAnsi="Times New Roman" w:cs="Times New Roman"/>
          <w:b/>
          <w:bCs/>
          <w:sz w:val="24"/>
          <w:szCs w:val="24"/>
        </w:rPr>
        <w:t>9</w:t>
      </w:r>
      <w:r w:rsidRPr="00A02117">
        <w:rPr>
          <w:rFonts w:ascii="Times New Roman" w:hAnsi="Times New Roman" w:cs="Times New Roman"/>
          <w:b/>
          <w:bCs/>
          <w:sz w:val="24"/>
          <w:szCs w:val="24"/>
        </w:rPr>
        <w:t>.</w:t>
      </w:r>
    </w:p>
    <w:p w14:paraId="41C611D3" w14:textId="77777777" w:rsidR="00771DE2" w:rsidRPr="00A02117" w:rsidRDefault="00771DE2">
      <w:pPr>
        <w:spacing w:after="0" w:line="240" w:lineRule="auto"/>
        <w:jc w:val="center"/>
        <w:rPr>
          <w:rFonts w:ascii="Times New Roman" w:hAnsi="Times New Roman" w:cs="Times New Roman"/>
          <w:sz w:val="24"/>
          <w:szCs w:val="24"/>
        </w:rPr>
      </w:pPr>
    </w:p>
    <w:p w14:paraId="2CF5D0E9" w14:textId="6DC4D030" w:rsidR="00B717C3"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w:t>
      </w:r>
      <w:r w:rsidR="00836615" w:rsidRPr="00A02117">
        <w:rPr>
          <w:rFonts w:ascii="Times New Roman" w:hAnsi="Times New Roman" w:cs="Times New Roman"/>
          <w:sz w:val="24"/>
          <w:szCs w:val="24"/>
        </w:rPr>
        <w:t xml:space="preserve">Ako </w:t>
      </w:r>
      <w:r w:rsidR="00064E3C">
        <w:rPr>
          <w:rFonts w:ascii="Times New Roman" w:hAnsi="Times New Roman" w:cs="Times New Roman"/>
          <w:sz w:val="24"/>
          <w:szCs w:val="24"/>
        </w:rPr>
        <w:t>se prijenos pokrivenih obveznica u skladu s člankom 58. ovog</w:t>
      </w:r>
      <w:r w:rsidR="00502414">
        <w:rPr>
          <w:rFonts w:ascii="Times New Roman" w:hAnsi="Times New Roman" w:cs="Times New Roman"/>
          <w:sz w:val="24"/>
          <w:szCs w:val="24"/>
        </w:rPr>
        <w:t>a</w:t>
      </w:r>
      <w:r w:rsidR="00064E3C">
        <w:rPr>
          <w:rFonts w:ascii="Times New Roman" w:hAnsi="Times New Roman" w:cs="Times New Roman"/>
          <w:sz w:val="24"/>
          <w:szCs w:val="24"/>
        </w:rPr>
        <w:t xml:space="preserve"> </w:t>
      </w:r>
      <w:r w:rsidR="00502414">
        <w:rPr>
          <w:rFonts w:ascii="Times New Roman" w:hAnsi="Times New Roman" w:cs="Times New Roman"/>
          <w:sz w:val="24"/>
          <w:szCs w:val="24"/>
        </w:rPr>
        <w:t>Z</w:t>
      </w:r>
      <w:r w:rsidR="00064E3C">
        <w:rPr>
          <w:rFonts w:ascii="Times New Roman" w:hAnsi="Times New Roman" w:cs="Times New Roman"/>
          <w:sz w:val="24"/>
          <w:szCs w:val="24"/>
        </w:rPr>
        <w:t xml:space="preserve">akona ne dovrši u roku </w:t>
      </w:r>
      <w:r w:rsidR="00285924">
        <w:rPr>
          <w:rFonts w:ascii="Times New Roman" w:hAnsi="Times New Roman" w:cs="Times New Roman"/>
          <w:sz w:val="24"/>
          <w:szCs w:val="24"/>
        </w:rPr>
        <w:t xml:space="preserve">za okončanje </w:t>
      </w:r>
      <w:r w:rsidR="006231CA">
        <w:rPr>
          <w:rFonts w:ascii="Times New Roman" w:hAnsi="Times New Roman" w:cs="Times New Roman"/>
          <w:sz w:val="24"/>
          <w:szCs w:val="24"/>
        </w:rPr>
        <w:t xml:space="preserve">postupka </w:t>
      </w:r>
      <w:r w:rsidR="00285924">
        <w:rPr>
          <w:rFonts w:ascii="Times New Roman" w:hAnsi="Times New Roman" w:cs="Times New Roman"/>
          <w:sz w:val="24"/>
          <w:szCs w:val="24"/>
        </w:rPr>
        <w:t xml:space="preserve">prisilne likvidacije </w:t>
      </w:r>
      <w:r w:rsidR="006231CA">
        <w:rPr>
          <w:rFonts w:ascii="Times New Roman" w:hAnsi="Times New Roman" w:cs="Times New Roman"/>
          <w:sz w:val="24"/>
          <w:szCs w:val="24"/>
        </w:rPr>
        <w:t xml:space="preserve">koji je propisan </w:t>
      </w:r>
      <w:r w:rsidR="00064E3C">
        <w:rPr>
          <w:rFonts w:ascii="Times New Roman" w:hAnsi="Times New Roman" w:cs="Times New Roman"/>
          <w:sz w:val="24"/>
          <w:szCs w:val="24"/>
        </w:rPr>
        <w:t>zakonom kojim se uređuje prisiln</w:t>
      </w:r>
      <w:r w:rsidR="00300916">
        <w:rPr>
          <w:rFonts w:ascii="Times New Roman" w:hAnsi="Times New Roman" w:cs="Times New Roman"/>
          <w:sz w:val="24"/>
          <w:szCs w:val="24"/>
        </w:rPr>
        <w:t>a</w:t>
      </w:r>
      <w:r w:rsidR="00064E3C">
        <w:rPr>
          <w:rFonts w:ascii="Times New Roman" w:hAnsi="Times New Roman" w:cs="Times New Roman"/>
          <w:sz w:val="24"/>
          <w:szCs w:val="24"/>
        </w:rPr>
        <w:t xml:space="preserve"> likvidacij</w:t>
      </w:r>
      <w:r w:rsidR="00300916">
        <w:rPr>
          <w:rFonts w:ascii="Times New Roman" w:hAnsi="Times New Roman" w:cs="Times New Roman"/>
          <w:sz w:val="24"/>
          <w:szCs w:val="24"/>
        </w:rPr>
        <w:t>a</w:t>
      </w:r>
      <w:r w:rsidR="00064E3C">
        <w:rPr>
          <w:rFonts w:ascii="Times New Roman" w:hAnsi="Times New Roman" w:cs="Times New Roman"/>
          <w:sz w:val="24"/>
          <w:szCs w:val="24"/>
        </w:rPr>
        <w:t xml:space="preserve"> kreditnih institucija, </w:t>
      </w:r>
      <w:r w:rsidR="00285924" w:rsidRPr="00285924">
        <w:rPr>
          <w:rFonts w:ascii="Times New Roman" w:hAnsi="Times New Roman" w:cs="Times New Roman"/>
          <w:sz w:val="24"/>
          <w:szCs w:val="24"/>
        </w:rPr>
        <w:t>sud će na prijedlog posebnog upravitelja produljiti taj rok za dodatne tri godine ako je to potrebno radi potpunijeg namirenja ulagatelja u pokrivene obveznice, s time da se taj rok može produljiti više puta.</w:t>
      </w:r>
    </w:p>
    <w:p w14:paraId="2A3B33EC" w14:textId="3C43BC40" w:rsidR="00363020" w:rsidRDefault="00363020">
      <w:pPr>
        <w:spacing w:after="0" w:line="240" w:lineRule="auto"/>
        <w:jc w:val="both"/>
        <w:rPr>
          <w:rFonts w:ascii="Times New Roman" w:hAnsi="Times New Roman" w:cs="Times New Roman"/>
          <w:sz w:val="24"/>
          <w:szCs w:val="24"/>
        </w:rPr>
      </w:pPr>
    </w:p>
    <w:p w14:paraId="0E4C2350" w14:textId="1DE401CF" w:rsidR="00D02ED7" w:rsidRDefault="00363020">
      <w:pPr>
        <w:spacing w:after="0" w:line="240" w:lineRule="auto"/>
        <w:jc w:val="both"/>
      </w:pPr>
      <w:r>
        <w:rPr>
          <w:rFonts w:ascii="Times New Roman" w:hAnsi="Times New Roman" w:cs="Times New Roman"/>
          <w:sz w:val="24"/>
          <w:szCs w:val="24"/>
        </w:rPr>
        <w:t>(2) Produljenje</w:t>
      </w:r>
      <w:r w:rsidR="00285924">
        <w:rPr>
          <w:rFonts w:ascii="Times New Roman" w:hAnsi="Times New Roman" w:cs="Times New Roman"/>
          <w:sz w:val="24"/>
          <w:szCs w:val="24"/>
        </w:rPr>
        <w:t xml:space="preserve"> roka</w:t>
      </w:r>
      <w:r>
        <w:rPr>
          <w:rFonts w:ascii="Times New Roman" w:hAnsi="Times New Roman" w:cs="Times New Roman"/>
          <w:sz w:val="24"/>
          <w:szCs w:val="24"/>
        </w:rPr>
        <w:t xml:space="preserve"> sukladno ovom članku ne sprečava da se likvidacija ostale imovine dovrši u zakonom za to predviđenom roku</w:t>
      </w:r>
      <w:r w:rsidR="00D02ED7">
        <w:t>.</w:t>
      </w:r>
    </w:p>
    <w:p w14:paraId="2B113CB6" w14:textId="77777777" w:rsidR="00D02ED7" w:rsidRDefault="00D02ED7">
      <w:pPr>
        <w:spacing w:after="0" w:line="240" w:lineRule="auto"/>
        <w:jc w:val="both"/>
        <w:rPr>
          <w:rFonts w:ascii="Times New Roman" w:hAnsi="Times New Roman" w:cs="Times New Roman"/>
          <w:sz w:val="24"/>
          <w:szCs w:val="24"/>
        </w:rPr>
      </w:pPr>
    </w:p>
    <w:p w14:paraId="0D99C316" w14:textId="6E5380D0" w:rsidR="00363020" w:rsidRDefault="00D02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N</w:t>
      </w:r>
      <w:r w:rsidR="00285924" w:rsidRPr="00285924">
        <w:rPr>
          <w:rFonts w:ascii="Times New Roman" w:hAnsi="Times New Roman" w:cs="Times New Roman"/>
          <w:sz w:val="24"/>
          <w:szCs w:val="24"/>
        </w:rPr>
        <w:t xml:space="preserve">a one aspekte prisilne likvidacije izdavatelja koji nisu uređeni ovim </w:t>
      </w:r>
      <w:r>
        <w:rPr>
          <w:rFonts w:ascii="Times New Roman" w:hAnsi="Times New Roman" w:cs="Times New Roman"/>
          <w:sz w:val="24"/>
          <w:szCs w:val="24"/>
        </w:rPr>
        <w:t>Z</w:t>
      </w:r>
      <w:r w:rsidR="00285924" w:rsidRPr="00285924">
        <w:rPr>
          <w:rFonts w:ascii="Times New Roman" w:hAnsi="Times New Roman" w:cs="Times New Roman"/>
          <w:sz w:val="24"/>
          <w:szCs w:val="24"/>
        </w:rPr>
        <w:t xml:space="preserve">akonom primjenjuju </w:t>
      </w:r>
      <w:r>
        <w:rPr>
          <w:rFonts w:ascii="Times New Roman" w:hAnsi="Times New Roman" w:cs="Times New Roman"/>
          <w:sz w:val="24"/>
          <w:szCs w:val="24"/>
        </w:rPr>
        <w:t xml:space="preserve">odredbe </w:t>
      </w:r>
      <w:r w:rsidRPr="00D02ED7">
        <w:rPr>
          <w:rFonts w:ascii="Times New Roman" w:hAnsi="Times New Roman" w:cs="Times New Roman"/>
          <w:sz w:val="24"/>
          <w:szCs w:val="24"/>
        </w:rPr>
        <w:t>zakon</w:t>
      </w:r>
      <w:r>
        <w:rPr>
          <w:rFonts w:ascii="Times New Roman" w:hAnsi="Times New Roman" w:cs="Times New Roman"/>
          <w:sz w:val="24"/>
          <w:szCs w:val="24"/>
        </w:rPr>
        <w:t>a</w:t>
      </w:r>
      <w:r w:rsidRPr="00D02ED7">
        <w:rPr>
          <w:rFonts w:ascii="Times New Roman" w:hAnsi="Times New Roman" w:cs="Times New Roman"/>
          <w:sz w:val="24"/>
          <w:szCs w:val="24"/>
        </w:rPr>
        <w:t xml:space="preserve"> kojim se uređuje prisiln</w:t>
      </w:r>
      <w:r w:rsidR="00300916">
        <w:rPr>
          <w:rFonts w:ascii="Times New Roman" w:hAnsi="Times New Roman" w:cs="Times New Roman"/>
          <w:sz w:val="24"/>
          <w:szCs w:val="24"/>
        </w:rPr>
        <w:t>a</w:t>
      </w:r>
      <w:r w:rsidRPr="00D02ED7">
        <w:rPr>
          <w:rFonts w:ascii="Times New Roman" w:hAnsi="Times New Roman" w:cs="Times New Roman"/>
          <w:sz w:val="24"/>
          <w:szCs w:val="24"/>
        </w:rPr>
        <w:t xml:space="preserve"> likvidacij</w:t>
      </w:r>
      <w:r w:rsidR="00300916">
        <w:rPr>
          <w:rFonts w:ascii="Times New Roman" w:hAnsi="Times New Roman" w:cs="Times New Roman"/>
          <w:sz w:val="24"/>
          <w:szCs w:val="24"/>
        </w:rPr>
        <w:t>a</w:t>
      </w:r>
      <w:r w:rsidRPr="00D02ED7">
        <w:rPr>
          <w:rFonts w:ascii="Times New Roman" w:hAnsi="Times New Roman" w:cs="Times New Roman"/>
          <w:sz w:val="24"/>
          <w:szCs w:val="24"/>
        </w:rPr>
        <w:t xml:space="preserve"> kreditnih institucija</w:t>
      </w:r>
      <w:r w:rsidR="00363020">
        <w:rPr>
          <w:rFonts w:ascii="Times New Roman" w:hAnsi="Times New Roman" w:cs="Times New Roman"/>
          <w:sz w:val="24"/>
          <w:szCs w:val="24"/>
        </w:rPr>
        <w:t>.</w:t>
      </w:r>
    </w:p>
    <w:p w14:paraId="4FC49080" w14:textId="77777777" w:rsidR="00771DE2" w:rsidRPr="00A02117" w:rsidRDefault="00771DE2">
      <w:pPr>
        <w:spacing w:after="0" w:line="240" w:lineRule="auto"/>
        <w:jc w:val="both"/>
        <w:rPr>
          <w:rFonts w:ascii="Times New Roman" w:hAnsi="Times New Roman" w:cs="Times New Roman"/>
          <w:sz w:val="24"/>
          <w:szCs w:val="24"/>
        </w:rPr>
      </w:pPr>
    </w:p>
    <w:p w14:paraId="42E85917" w14:textId="70429408"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Zaštita skupa za pokriće u slučaju prijenosa</w:t>
      </w:r>
    </w:p>
    <w:p w14:paraId="66AE91FB" w14:textId="77777777" w:rsidR="00771DE2" w:rsidRPr="00A02117" w:rsidRDefault="00771DE2">
      <w:pPr>
        <w:spacing w:after="0" w:line="240" w:lineRule="auto"/>
        <w:jc w:val="center"/>
        <w:rPr>
          <w:rFonts w:ascii="Times New Roman" w:hAnsi="Times New Roman" w:cs="Times New Roman"/>
          <w:sz w:val="24"/>
          <w:szCs w:val="24"/>
        </w:rPr>
      </w:pPr>
    </w:p>
    <w:p w14:paraId="52234717" w14:textId="207778BA" w:rsidR="00771DE2" w:rsidRPr="00A02117" w:rsidRDefault="00454EB2">
      <w:pPr>
        <w:spacing w:after="0" w:line="240" w:lineRule="auto"/>
        <w:jc w:val="center"/>
        <w:rPr>
          <w:rFonts w:ascii="Times New Roman" w:hAnsi="Times New Roman" w:cs="Times New Roman"/>
          <w:b/>
          <w:bCs/>
          <w:sz w:val="24"/>
          <w:szCs w:val="24"/>
        </w:rPr>
      </w:pPr>
      <w:r w:rsidRPr="00A02117">
        <w:rPr>
          <w:rFonts w:ascii="Times New Roman" w:hAnsi="Times New Roman" w:cs="Times New Roman"/>
          <w:b/>
          <w:bCs/>
          <w:sz w:val="24"/>
          <w:szCs w:val="24"/>
        </w:rPr>
        <w:t xml:space="preserve">Članak </w:t>
      </w:r>
      <w:r w:rsidR="008A22E7">
        <w:rPr>
          <w:rFonts w:ascii="Times New Roman" w:hAnsi="Times New Roman" w:cs="Times New Roman"/>
          <w:b/>
          <w:bCs/>
          <w:sz w:val="24"/>
          <w:szCs w:val="24"/>
        </w:rPr>
        <w:t>60</w:t>
      </w:r>
      <w:r w:rsidRPr="00A02117">
        <w:rPr>
          <w:rFonts w:ascii="Times New Roman" w:hAnsi="Times New Roman" w:cs="Times New Roman"/>
          <w:b/>
          <w:bCs/>
          <w:sz w:val="24"/>
          <w:szCs w:val="24"/>
        </w:rPr>
        <w:t>.</w:t>
      </w:r>
    </w:p>
    <w:p w14:paraId="2E6B0F54" w14:textId="77777777" w:rsidR="00771DE2" w:rsidRPr="00A02117" w:rsidRDefault="00771DE2">
      <w:pPr>
        <w:spacing w:after="0" w:line="240" w:lineRule="auto"/>
        <w:jc w:val="center"/>
        <w:rPr>
          <w:rFonts w:ascii="Times New Roman" w:hAnsi="Times New Roman" w:cs="Times New Roman"/>
          <w:sz w:val="24"/>
          <w:szCs w:val="24"/>
        </w:rPr>
      </w:pPr>
    </w:p>
    <w:p w14:paraId="5C37D86A" w14:textId="05495C72"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(1) Stjecatelj u slučaju prijenosa iz članka 5</w:t>
      </w:r>
      <w:r w:rsidR="00170BB5">
        <w:rPr>
          <w:rFonts w:ascii="Times New Roman" w:hAnsi="Times New Roman" w:cs="Times New Roman"/>
          <w:sz w:val="24"/>
          <w:szCs w:val="24"/>
        </w:rPr>
        <w:t>8</w:t>
      </w:r>
      <w:r w:rsidRPr="00A02117">
        <w:rPr>
          <w:rFonts w:ascii="Times New Roman" w:hAnsi="Times New Roman" w:cs="Times New Roman"/>
          <w:sz w:val="24"/>
          <w:szCs w:val="24"/>
        </w:rPr>
        <w:t>. ovoga Zakona</w:t>
      </w:r>
      <w:r w:rsidR="009927CF">
        <w:rPr>
          <w:rFonts w:ascii="Times New Roman" w:hAnsi="Times New Roman" w:cs="Times New Roman"/>
          <w:sz w:val="24"/>
          <w:szCs w:val="24"/>
        </w:rPr>
        <w:t xml:space="preserve"> </w:t>
      </w:r>
      <w:r w:rsidRPr="00A02117">
        <w:rPr>
          <w:rFonts w:ascii="Times New Roman" w:hAnsi="Times New Roman" w:cs="Times New Roman"/>
          <w:sz w:val="24"/>
          <w:szCs w:val="24"/>
        </w:rPr>
        <w:t>smatra se</w:t>
      </w:r>
      <w:r w:rsidR="001750CB" w:rsidRPr="00A02117">
        <w:rPr>
          <w:rFonts w:ascii="Times New Roman" w:hAnsi="Times New Roman" w:cs="Times New Roman"/>
          <w:sz w:val="24"/>
          <w:szCs w:val="24"/>
        </w:rPr>
        <w:t xml:space="preserve"> sveopćim</w:t>
      </w:r>
      <w:r w:rsidRPr="00A02117">
        <w:rPr>
          <w:rFonts w:ascii="Times New Roman" w:hAnsi="Times New Roman" w:cs="Times New Roman"/>
          <w:sz w:val="24"/>
          <w:szCs w:val="24"/>
        </w:rPr>
        <w:t xml:space="preserve"> pravnim slijednikom izdavatelja u vezi s prenesenom imovinom, pravima i obvezama</w:t>
      </w:r>
      <w:r w:rsidR="00C42DC7">
        <w:rPr>
          <w:rFonts w:ascii="Times New Roman" w:hAnsi="Times New Roman" w:cs="Times New Roman"/>
          <w:sz w:val="24"/>
          <w:szCs w:val="24"/>
        </w:rPr>
        <w:t>.</w:t>
      </w:r>
      <w:r w:rsidR="001C79CA">
        <w:rPr>
          <w:rFonts w:ascii="Times New Roman" w:hAnsi="Times New Roman" w:cs="Times New Roman"/>
          <w:sz w:val="24"/>
          <w:szCs w:val="24"/>
        </w:rPr>
        <w:t xml:space="preserve"> </w:t>
      </w:r>
    </w:p>
    <w:p w14:paraId="65763E9C" w14:textId="77777777" w:rsidR="00771DE2" w:rsidRPr="00A02117" w:rsidRDefault="00771DE2">
      <w:pPr>
        <w:spacing w:after="0" w:line="240" w:lineRule="auto"/>
        <w:jc w:val="both"/>
        <w:rPr>
          <w:rFonts w:ascii="Times New Roman" w:hAnsi="Times New Roman" w:cs="Times New Roman"/>
          <w:sz w:val="24"/>
          <w:szCs w:val="24"/>
        </w:rPr>
      </w:pPr>
    </w:p>
    <w:p w14:paraId="044CDA4A" w14:textId="41B2FEC6"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(2) Javni registri, središnji depozitorij, zemljišnoknjižni sudovi i drugi registri na temelju ugovora o kupoprodaji i odobrenja Agencije</w:t>
      </w:r>
      <w:r w:rsidR="006011F1" w:rsidRPr="00A02117">
        <w:rPr>
          <w:rFonts w:ascii="Times New Roman" w:hAnsi="Times New Roman" w:cs="Times New Roman"/>
          <w:sz w:val="24"/>
          <w:szCs w:val="24"/>
        </w:rPr>
        <w:t xml:space="preserve"> iz članka 5</w:t>
      </w:r>
      <w:r w:rsidR="00170BB5">
        <w:rPr>
          <w:rFonts w:ascii="Times New Roman" w:hAnsi="Times New Roman" w:cs="Times New Roman"/>
          <w:sz w:val="24"/>
          <w:szCs w:val="24"/>
        </w:rPr>
        <w:t>8</w:t>
      </w:r>
      <w:r w:rsidR="006011F1" w:rsidRPr="00A02117">
        <w:rPr>
          <w:rFonts w:ascii="Times New Roman" w:hAnsi="Times New Roman" w:cs="Times New Roman"/>
          <w:sz w:val="24"/>
          <w:szCs w:val="24"/>
        </w:rPr>
        <w:t>. stavka 3. ovog</w:t>
      </w:r>
      <w:r w:rsidR="00B12D17" w:rsidRPr="00A02117">
        <w:rPr>
          <w:rFonts w:ascii="Times New Roman" w:hAnsi="Times New Roman" w:cs="Times New Roman"/>
          <w:sz w:val="24"/>
          <w:szCs w:val="24"/>
        </w:rPr>
        <w:t>a</w:t>
      </w:r>
      <w:r w:rsidR="006011F1" w:rsidRPr="00A02117">
        <w:rPr>
          <w:rFonts w:ascii="Times New Roman" w:hAnsi="Times New Roman" w:cs="Times New Roman"/>
          <w:sz w:val="24"/>
          <w:szCs w:val="24"/>
        </w:rPr>
        <w:t xml:space="preserve"> Zakona</w:t>
      </w:r>
      <w:r w:rsidRPr="00A02117">
        <w:rPr>
          <w:rFonts w:ascii="Times New Roman" w:hAnsi="Times New Roman" w:cs="Times New Roman"/>
          <w:sz w:val="24"/>
          <w:szCs w:val="24"/>
        </w:rPr>
        <w:t xml:space="preserve"> </w:t>
      </w:r>
      <w:r w:rsidR="00174F26">
        <w:rPr>
          <w:rFonts w:ascii="Times New Roman" w:hAnsi="Times New Roman" w:cs="Times New Roman"/>
          <w:sz w:val="24"/>
          <w:szCs w:val="24"/>
        </w:rPr>
        <w:t>upisuju</w:t>
      </w:r>
      <w:r w:rsidR="00174F26" w:rsidRPr="00A02117">
        <w:rPr>
          <w:rFonts w:ascii="Times New Roman" w:hAnsi="Times New Roman" w:cs="Times New Roman"/>
          <w:sz w:val="24"/>
          <w:szCs w:val="24"/>
        </w:rPr>
        <w:t xml:space="preserve"> </w:t>
      </w:r>
      <w:r w:rsidRPr="00A02117">
        <w:rPr>
          <w:rFonts w:ascii="Times New Roman" w:hAnsi="Times New Roman" w:cs="Times New Roman"/>
          <w:sz w:val="24"/>
          <w:szCs w:val="24"/>
        </w:rPr>
        <w:t xml:space="preserve">stjecatelja kao imatelja odnosno osiguranog vjerovnika na svoj imovini i </w:t>
      </w:r>
      <w:r w:rsidR="00D02ED7" w:rsidRPr="00D02ED7">
        <w:rPr>
          <w:rFonts w:ascii="Times New Roman" w:hAnsi="Times New Roman" w:cs="Times New Roman"/>
          <w:sz w:val="24"/>
          <w:szCs w:val="24"/>
        </w:rPr>
        <w:t xml:space="preserve">kolateralima </w:t>
      </w:r>
      <w:r w:rsidRPr="00A02117">
        <w:rPr>
          <w:rFonts w:ascii="Times New Roman" w:hAnsi="Times New Roman" w:cs="Times New Roman"/>
          <w:sz w:val="24"/>
          <w:szCs w:val="24"/>
        </w:rPr>
        <w:t>iz prenesenog skupa za pokriće.</w:t>
      </w:r>
    </w:p>
    <w:p w14:paraId="135F06C7" w14:textId="77777777" w:rsidR="00771DE2" w:rsidRPr="00A02117" w:rsidRDefault="00771DE2">
      <w:pPr>
        <w:spacing w:after="0" w:line="240" w:lineRule="auto"/>
        <w:jc w:val="both"/>
        <w:rPr>
          <w:rFonts w:ascii="Times New Roman" w:hAnsi="Times New Roman" w:cs="Times New Roman"/>
          <w:sz w:val="24"/>
          <w:szCs w:val="24"/>
        </w:rPr>
      </w:pPr>
    </w:p>
    <w:p w14:paraId="3F93B51E" w14:textId="01C080E9"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9927CF">
        <w:rPr>
          <w:rFonts w:ascii="Times New Roman" w:hAnsi="Times New Roman" w:cs="Times New Roman"/>
          <w:sz w:val="24"/>
          <w:szCs w:val="24"/>
        </w:rPr>
        <w:t>3</w:t>
      </w:r>
      <w:r w:rsidRPr="00A02117">
        <w:rPr>
          <w:rFonts w:ascii="Times New Roman" w:hAnsi="Times New Roman" w:cs="Times New Roman"/>
          <w:sz w:val="24"/>
          <w:szCs w:val="24"/>
        </w:rPr>
        <w:t xml:space="preserve">) Ako je ugovor o osiguranju </w:t>
      </w:r>
      <w:r w:rsidR="00AB4FE9">
        <w:rPr>
          <w:rFonts w:ascii="Times New Roman" w:hAnsi="Times New Roman" w:cs="Times New Roman"/>
          <w:sz w:val="24"/>
          <w:szCs w:val="24"/>
        </w:rPr>
        <w:t>tražbina</w:t>
      </w:r>
      <w:r w:rsidR="00AB4FE9" w:rsidRPr="00A02117">
        <w:rPr>
          <w:rFonts w:ascii="Times New Roman" w:hAnsi="Times New Roman" w:cs="Times New Roman"/>
          <w:sz w:val="24"/>
          <w:szCs w:val="24"/>
        </w:rPr>
        <w:t xml:space="preserve"> </w:t>
      </w:r>
      <w:r w:rsidRPr="00A02117">
        <w:rPr>
          <w:rFonts w:ascii="Times New Roman" w:hAnsi="Times New Roman" w:cs="Times New Roman"/>
          <w:sz w:val="24"/>
          <w:szCs w:val="24"/>
        </w:rPr>
        <w:t>koj</w:t>
      </w:r>
      <w:r w:rsidR="00AB4FE9">
        <w:rPr>
          <w:rFonts w:ascii="Times New Roman" w:hAnsi="Times New Roman" w:cs="Times New Roman"/>
          <w:sz w:val="24"/>
          <w:szCs w:val="24"/>
        </w:rPr>
        <w:t>e</w:t>
      </w:r>
      <w:r w:rsidRPr="00A02117">
        <w:rPr>
          <w:rFonts w:ascii="Times New Roman" w:hAnsi="Times New Roman" w:cs="Times New Roman"/>
          <w:sz w:val="24"/>
          <w:szCs w:val="24"/>
        </w:rPr>
        <w:t xml:space="preserve"> su prenesen</w:t>
      </w:r>
      <w:r w:rsidR="00AB4FE9">
        <w:rPr>
          <w:rFonts w:ascii="Times New Roman" w:hAnsi="Times New Roman" w:cs="Times New Roman"/>
          <w:sz w:val="24"/>
          <w:szCs w:val="24"/>
        </w:rPr>
        <w:t>e</w:t>
      </w:r>
      <w:r w:rsidRPr="00A02117">
        <w:rPr>
          <w:rFonts w:ascii="Times New Roman" w:hAnsi="Times New Roman" w:cs="Times New Roman"/>
          <w:sz w:val="24"/>
          <w:szCs w:val="24"/>
        </w:rPr>
        <w:t xml:space="preserve"> na temelju ugovora o kupoprodaji </w:t>
      </w:r>
      <w:r w:rsidR="00470E09" w:rsidRPr="00470E09">
        <w:rPr>
          <w:rFonts w:ascii="Times New Roman" w:hAnsi="Times New Roman" w:cs="Times New Roman"/>
          <w:sz w:val="24"/>
          <w:szCs w:val="24"/>
        </w:rPr>
        <w:t>ovjeren od suca nadležnog suda ili sastavljen u obliku javnobilježničkog akta ili solemnizirane privatne isprave</w:t>
      </w:r>
      <w:r w:rsidRPr="00A02117">
        <w:rPr>
          <w:rFonts w:ascii="Times New Roman" w:hAnsi="Times New Roman" w:cs="Times New Roman"/>
          <w:sz w:val="24"/>
          <w:szCs w:val="24"/>
        </w:rPr>
        <w:t xml:space="preserve"> s pristankom za provođenje ovrhe neposredno na temelju ugovora o osiguranju, javni bilježnik </w:t>
      </w:r>
      <w:r w:rsidR="00174F26">
        <w:rPr>
          <w:rFonts w:ascii="Times New Roman" w:hAnsi="Times New Roman" w:cs="Times New Roman"/>
          <w:sz w:val="24"/>
          <w:szCs w:val="24"/>
        </w:rPr>
        <w:t>sastavlja</w:t>
      </w:r>
      <w:r w:rsidRPr="00A02117">
        <w:rPr>
          <w:rFonts w:ascii="Times New Roman" w:hAnsi="Times New Roman" w:cs="Times New Roman"/>
          <w:sz w:val="24"/>
          <w:szCs w:val="24"/>
        </w:rPr>
        <w:t xml:space="preserve"> potvrdu ovršnosti u korist stjecatelja nakon predočenja ugovora o kupoprodaji, registra skupa za pokriće koji </w:t>
      </w:r>
      <w:r w:rsidRPr="00A02117">
        <w:rPr>
          <w:rFonts w:ascii="Times New Roman" w:hAnsi="Times New Roman" w:cs="Times New Roman"/>
          <w:sz w:val="24"/>
          <w:szCs w:val="24"/>
        </w:rPr>
        <w:lastRenderedPageBreak/>
        <w:t>dokazuje da je osiguran</w:t>
      </w:r>
      <w:r w:rsidR="00AB4FE9">
        <w:rPr>
          <w:rFonts w:ascii="Times New Roman" w:hAnsi="Times New Roman" w:cs="Times New Roman"/>
          <w:sz w:val="24"/>
          <w:szCs w:val="24"/>
        </w:rPr>
        <w:t>a</w:t>
      </w:r>
      <w:r w:rsidRPr="00A02117">
        <w:rPr>
          <w:rFonts w:ascii="Times New Roman" w:hAnsi="Times New Roman" w:cs="Times New Roman"/>
          <w:sz w:val="24"/>
          <w:szCs w:val="24"/>
        </w:rPr>
        <w:t xml:space="preserve"> </w:t>
      </w:r>
      <w:r w:rsidR="00AB4FE9">
        <w:rPr>
          <w:rFonts w:ascii="Times New Roman" w:hAnsi="Times New Roman" w:cs="Times New Roman"/>
          <w:sz w:val="24"/>
          <w:szCs w:val="24"/>
        </w:rPr>
        <w:t>tražbina</w:t>
      </w:r>
      <w:r w:rsidR="00AB4FE9" w:rsidRPr="00A02117">
        <w:rPr>
          <w:rFonts w:ascii="Times New Roman" w:hAnsi="Times New Roman" w:cs="Times New Roman"/>
          <w:sz w:val="24"/>
          <w:szCs w:val="24"/>
        </w:rPr>
        <w:t xml:space="preserve"> </w:t>
      </w:r>
      <w:r w:rsidRPr="00A02117">
        <w:rPr>
          <w:rFonts w:ascii="Times New Roman" w:hAnsi="Times New Roman" w:cs="Times New Roman"/>
          <w:sz w:val="24"/>
          <w:szCs w:val="24"/>
        </w:rPr>
        <w:t>bil</w:t>
      </w:r>
      <w:r w:rsidR="00AB4FE9">
        <w:rPr>
          <w:rFonts w:ascii="Times New Roman" w:hAnsi="Times New Roman" w:cs="Times New Roman"/>
          <w:sz w:val="24"/>
          <w:szCs w:val="24"/>
        </w:rPr>
        <w:t>a</w:t>
      </w:r>
      <w:r w:rsidRPr="00A02117">
        <w:rPr>
          <w:rFonts w:ascii="Times New Roman" w:hAnsi="Times New Roman" w:cs="Times New Roman"/>
          <w:sz w:val="24"/>
          <w:szCs w:val="24"/>
        </w:rPr>
        <w:t xml:space="preserve"> uključen</w:t>
      </w:r>
      <w:r w:rsidR="00AB4FE9">
        <w:rPr>
          <w:rFonts w:ascii="Times New Roman" w:hAnsi="Times New Roman" w:cs="Times New Roman"/>
          <w:sz w:val="24"/>
          <w:szCs w:val="24"/>
        </w:rPr>
        <w:t>a</w:t>
      </w:r>
      <w:r w:rsidRPr="00A02117">
        <w:rPr>
          <w:rFonts w:ascii="Times New Roman" w:hAnsi="Times New Roman" w:cs="Times New Roman"/>
          <w:sz w:val="24"/>
          <w:szCs w:val="24"/>
        </w:rPr>
        <w:t xml:space="preserve"> u skup za pokriće i odobrenja Agencije</w:t>
      </w:r>
      <w:r w:rsidR="00CD00CD" w:rsidRPr="00A02117">
        <w:rPr>
          <w:rFonts w:ascii="Times New Roman" w:hAnsi="Times New Roman" w:cs="Times New Roman"/>
          <w:sz w:val="24"/>
          <w:szCs w:val="24"/>
        </w:rPr>
        <w:t xml:space="preserve"> iz članka 5</w:t>
      </w:r>
      <w:r w:rsidR="00170BB5">
        <w:rPr>
          <w:rFonts w:ascii="Times New Roman" w:hAnsi="Times New Roman" w:cs="Times New Roman"/>
          <w:sz w:val="24"/>
          <w:szCs w:val="24"/>
        </w:rPr>
        <w:t>8</w:t>
      </w:r>
      <w:r w:rsidR="00CD00CD" w:rsidRPr="00A02117">
        <w:rPr>
          <w:rFonts w:ascii="Times New Roman" w:hAnsi="Times New Roman" w:cs="Times New Roman"/>
          <w:sz w:val="24"/>
          <w:szCs w:val="24"/>
        </w:rPr>
        <w:t>. stavka 3. ovog</w:t>
      </w:r>
      <w:r w:rsidR="00080840" w:rsidRPr="00A02117">
        <w:rPr>
          <w:rFonts w:ascii="Times New Roman" w:hAnsi="Times New Roman" w:cs="Times New Roman"/>
          <w:sz w:val="24"/>
          <w:szCs w:val="24"/>
        </w:rPr>
        <w:t>a</w:t>
      </w:r>
      <w:r w:rsidR="00CD00CD" w:rsidRPr="00A02117">
        <w:rPr>
          <w:rFonts w:ascii="Times New Roman" w:hAnsi="Times New Roman" w:cs="Times New Roman"/>
          <w:sz w:val="24"/>
          <w:szCs w:val="24"/>
        </w:rPr>
        <w:t xml:space="preserve"> Zakona</w:t>
      </w:r>
      <w:r w:rsidRPr="00A02117">
        <w:rPr>
          <w:rFonts w:ascii="Times New Roman" w:hAnsi="Times New Roman" w:cs="Times New Roman"/>
          <w:sz w:val="24"/>
          <w:szCs w:val="24"/>
        </w:rPr>
        <w:t xml:space="preserve"> te neće zahtijevati ispunjenje daljnjih formalnosti. </w:t>
      </w:r>
    </w:p>
    <w:p w14:paraId="20981BEA" w14:textId="77777777" w:rsidR="00771DE2" w:rsidRPr="00A02117" w:rsidRDefault="00771DE2">
      <w:pPr>
        <w:spacing w:after="0" w:line="240" w:lineRule="auto"/>
        <w:jc w:val="both"/>
        <w:rPr>
          <w:rFonts w:ascii="Times New Roman" w:hAnsi="Times New Roman" w:cs="Times New Roman"/>
          <w:sz w:val="24"/>
          <w:szCs w:val="24"/>
        </w:rPr>
      </w:pPr>
    </w:p>
    <w:p w14:paraId="7871D415" w14:textId="77777777" w:rsidR="001F4E8F" w:rsidRDefault="001F4E8F">
      <w:pPr>
        <w:spacing w:after="0" w:line="240" w:lineRule="auto"/>
        <w:jc w:val="both"/>
        <w:rPr>
          <w:rFonts w:ascii="Times New Roman" w:hAnsi="Times New Roman" w:cs="Times New Roman"/>
          <w:sz w:val="24"/>
          <w:szCs w:val="24"/>
        </w:rPr>
      </w:pPr>
      <w:r w:rsidRPr="001F4E8F">
        <w:rPr>
          <w:rFonts w:ascii="Times New Roman" w:hAnsi="Times New Roman" w:cs="Times New Roman"/>
          <w:sz w:val="24"/>
          <w:szCs w:val="24"/>
        </w:rPr>
        <w:t>(4) Parnični postupak koji se vodi u vezi s imovinom iz skupa za pokriće i pokrivenim obveznicama prekida se u slučaju prijenosa imovine sukladno članku 58. ovoga Zakona te se nastavlja sukladno odredbama zakona kojim se uređuje parnični postupak kad stjecatelj preuzme postupak, ili kad ga sud na prijedlog suprotne strane ili po službenoj dužnosti pozove da to učini. Odredbe ovoga stavka na odgovarajući način se primjenjuju i na ostale postupke u kojima se odredbe zakona kojim se uređuje parnični postupak podredno primjenjuju. Kao dokaz prijenosa imovine dovoljno je predočenje ugovora o kupoprodaji i registra skupa za pokriće koji dokazuje da je tražbina bila predmet kupoprodaje i uključena u skup za pokriće.</w:t>
      </w:r>
      <w:r w:rsidRPr="001F4E8F" w:rsidDel="001F4E8F">
        <w:rPr>
          <w:rFonts w:ascii="Times New Roman" w:hAnsi="Times New Roman" w:cs="Times New Roman"/>
          <w:sz w:val="24"/>
          <w:szCs w:val="24"/>
        </w:rPr>
        <w:t xml:space="preserve"> </w:t>
      </w:r>
    </w:p>
    <w:p w14:paraId="7D34C2B2" w14:textId="77777777" w:rsidR="00771DE2" w:rsidRPr="00A02117" w:rsidRDefault="00771DE2">
      <w:pPr>
        <w:spacing w:after="0" w:line="240" w:lineRule="auto"/>
        <w:jc w:val="both"/>
        <w:rPr>
          <w:rFonts w:ascii="Times New Roman" w:hAnsi="Times New Roman" w:cs="Times New Roman"/>
          <w:b/>
          <w:bCs/>
          <w:sz w:val="24"/>
          <w:szCs w:val="24"/>
        </w:rPr>
      </w:pPr>
    </w:p>
    <w:p w14:paraId="6C1E2943" w14:textId="546178AA"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9927CF">
        <w:rPr>
          <w:rFonts w:ascii="Times New Roman" w:hAnsi="Times New Roman" w:cs="Times New Roman"/>
          <w:sz w:val="24"/>
          <w:szCs w:val="24"/>
        </w:rPr>
        <w:t>5</w:t>
      </w:r>
      <w:r w:rsidRPr="00A02117">
        <w:rPr>
          <w:rFonts w:ascii="Times New Roman" w:hAnsi="Times New Roman" w:cs="Times New Roman"/>
          <w:sz w:val="24"/>
          <w:szCs w:val="24"/>
        </w:rPr>
        <w:t xml:space="preserve">) Odredbe ovoga članka na odgovarajući se način primjenjuju i </w:t>
      </w:r>
      <w:r w:rsidR="007A152D">
        <w:rPr>
          <w:rFonts w:ascii="Times New Roman" w:hAnsi="Times New Roman" w:cs="Times New Roman"/>
          <w:sz w:val="24"/>
          <w:szCs w:val="24"/>
        </w:rPr>
        <w:t xml:space="preserve">u </w:t>
      </w:r>
      <w:r w:rsidRPr="00A02117">
        <w:rPr>
          <w:rFonts w:ascii="Times New Roman" w:hAnsi="Times New Roman" w:cs="Times New Roman"/>
          <w:sz w:val="24"/>
          <w:szCs w:val="24"/>
        </w:rPr>
        <w:t xml:space="preserve">slučaju kupovine imovine prilikom zajedničkog financiranja predviđenog člankom 8. ovoga Zakona. </w:t>
      </w:r>
    </w:p>
    <w:p w14:paraId="5C21E041" w14:textId="77777777" w:rsidR="00771DE2" w:rsidRPr="00A02117" w:rsidRDefault="00771DE2">
      <w:pPr>
        <w:spacing w:after="0" w:line="240" w:lineRule="auto"/>
        <w:jc w:val="both"/>
        <w:rPr>
          <w:rFonts w:ascii="Times New Roman" w:hAnsi="Times New Roman" w:cs="Times New Roman"/>
          <w:sz w:val="24"/>
          <w:szCs w:val="24"/>
        </w:rPr>
      </w:pPr>
    </w:p>
    <w:p w14:paraId="1AA513A1" w14:textId="7A76F5D7" w:rsidR="00771DE2" w:rsidRPr="00A02117" w:rsidRDefault="00783915">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 xml:space="preserve">Likvidacija </w:t>
      </w:r>
      <w:r w:rsidR="00454EB2" w:rsidRPr="00A02117">
        <w:rPr>
          <w:rFonts w:ascii="Times New Roman" w:hAnsi="Times New Roman" w:cs="Times New Roman"/>
          <w:sz w:val="24"/>
          <w:szCs w:val="24"/>
        </w:rPr>
        <w:t>skupa za pokriće izdavatelja u prisilnoj likvidaciji</w:t>
      </w:r>
    </w:p>
    <w:p w14:paraId="49EEBE30" w14:textId="77777777" w:rsidR="00771DE2" w:rsidRPr="00A02117" w:rsidRDefault="00771DE2">
      <w:pPr>
        <w:spacing w:after="0" w:line="240" w:lineRule="auto"/>
        <w:jc w:val="center"/>
        <w:rPr>
          <w:rFonts w:ascii="Times New Roman" w:hAnsi="Times New Roman" w:cs="Times New Roman"/>
          <w:sz w:val="24"/>
          <w:szCs w:val="24"/>
        </w:rPr>
      </w:pPr>
    </w:p>
    <w:p w14:paraId="670301D7" w14:textId="3A5EFBC8" w:rsidR="00771DE2" w:rsidRPr="00A02117" w:rsidRDefault="00454EB2">
      <w:pPr>
        <w:spacing w:after="0" w:line="240" w:lineRule="auto"/>
        <w:jc w:val="center"/>
        <w:rPr>
          <w:rFonts w:ascii="Times New Roman" w:hAnsi="Times New Roman" w:cs="Times New Roman"/>
          <w:b/>
          <w:bCs/>
          <w:sz w:val="24"/>
          <w:szCs w:val="24"/>
        </w:rPr>
      </w:pPr>
      <w:r w:rsidRPr="00A02117">
        <w:rPr>
          <w:rFonts w:ascii="Times New Roman" w:hAnsi="Times New Roman" w:cs="Times New Roman"/>
          <w:b/>
          <w:bCs/>
          <w:sz w:val="24"/>
          <w:szCs w:val="24"/>
        </w:rPr>
        <w:t xml:space="preserve">Članak </w:t>
      </w:r>
      <w:r w:rsidR="00ED7CD7" w:rsidRPr="00A02117">
        <w:rPr>
          <w:rFonts w:ascii="Times New Roman" w:hAnsi="Times New Roman" w:cs="Times New Roman"/>
          <w:b/>
          <w:bCs/>
          <w:sz w:val="24"/>
          <w:szCs w:val="24"/>
        </w:rPr>
        <w:t>6</w:t>
      </w:r>
      <w:r w:rsidR="008A22E7">
        <w:rPr>
          <w:rFonts w:ascii="Times New Roman" w:hAnsi="Times New Roman" w:cs="Times New Roman"/>
          <w:b/>
          <w:bCs/>
          <w:sz w:val="24"/>
          <w:szCs w:val="24"/>
        </w:rPr>
        <w:t>1</w:t>
      </w:r>
      <w:r w:rsidRPr="00A02117">
        <w:rPr>
          <w:rFonts w:ascii="Times New Roman" w:hAnsi="Times New Roman" w:cs="Times New Roman"/>
          <w:b/>
          <w:bCs/>
          <w:sz w:val="24"/>
          <w:szCs w:val="24"/>
        </w:rPr>
        <w:t>.</w:t>
      </w:r>
    </w:p>
    <w:p w14:paraId="796A7D1A" w14:textId="77777777" w:rsidR="00771DE2" w:rsidRPr="00A02117" w:rsidRDefault="00771DE2">
      <w:pPr>
        <w:spacing w:after="0" w:line="240" w:lineRule="auto"/>
        <w:jc w:val="both"/>
        <w:rPr>
          <w:rFonts w:ascii="Times New Roman" w:hAnsi="Times New Roman" w:cs="Times New Roman"/>
          <w:sz w:val="24"/>
          <w:szCs w:val="24"/>
        </w:rPr>
      </w:pPr>
    </w:p>
    <w:p w14:paraId="054E5326" w14:textId="7E6CED68"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(1)</w:t>
      </w:r>
      <w:r w:rsidR="009927CF" w:rsidRPr="00A02117">
        <w:rPr>
          <w:rFonts w:ascii="Times New Roman" w:hAnsi="Times New Roman" w:cs="Times New Roman"/>
          <w:sz w:val="24"/>
          <w:szCs w:val="24"/>
        </w:rPr>
        <w:t xml:space="preserve"> Ako </w:t>
      </w:r>
      <w:r w:rsidR="009927CF">
        <w:rPr>
          <w:rFonts w:ascii="Times New Roman" w:hAnsi="Times New Roman" w:cs="Times New Roman"/>
          <w:sz w:val="24"/>
          <w:szCs w:val="24"/>
        </w:rPr>
        <w:t>se prijenos pokrivenih obveznica u skladu s člankom 58. ovog</w:t>
      </w:r>
      <w:r w:rsidR="006231CA">
        <w:rPr>
          <w:rFonts w:ascii="Times New Roman" w:hAnsi="Times New Roman" w:cs="Times New Roman"/>
          <w:sz w:val="24"/>
          <w:szCs w:val="24"/>
        </w:rPr>
        <w:t>a</w:t>
      </w:r>
      <w:r w:rsidR="009927CF">
        <w:rPr>
          <w:rFonts w:ascii="Times New Roman" w:hAnsi="Times New Roman" w:cs="Times New Roman"/>
          <w:sz w:val="24"/>
          <w:szCs w:val="24"/>
        </w:rPr>
        <w:t xml:space="preserve"> </w:t>
      </w:r>
      <w:r w:rsidR="006231CA">
        <w:rPr>
          <w:rFonts w:ascii="Times New Roman" w:hAnsi="Times New Roman" w:cs="Times New Roman"/>
          <w:sz w:val="24"/>
          <w:szCs w:val="24"/>
        </w:rPr>
        <w:t>Z</w:t>
      </w:r>
      <w:r w:rsidR="009927CF">
        <w:rPr>
          <w:rFonts w:ascii="Times New Roman" w:hAnsi="Times New Roman" w:cs="Times New Roman"/>
          <w:sz w:val="24"/>
          <w:szCs w:val="24"/>
        </w:rPr>
        <w:t xml:space="preserve">akona ne dovrši u roku </w:t>
      </w:r>
      <w:r w:rsidR="006231CA" w:rsidRPr="006231CA">
        <w:rPr>
          <w:rFonts w:ascii="Times New Roman" w:hAnsi="Times New Roman" w:cs="Times New Roman"/>
          <w:sz w:val="24"/>
          <w:szCs w:val="24"/>
        </w:rPr>
        <w:t xml:space="preserve">za okončanje prisilne likvidacije </w:t>
      </w:r>
      <w:r w:rsidR="006231CA">
        <w:rPr>
          <w:rFonts w:ascii="Times New Roman" w:hAnsi="Times New Roman" w:cs="Times New Roman"/>
          <w:sz w:val="24"/>
          <w:szCs w:val="24"/>
        </w:rPr>
        <w:t xml:space="preserve">koji je </w:t>
      </w:r>
      <w:r w:rsidR="006231CA" w:rsidRPr="006231CA">
        <w:rPr>
          <w:rFonts w:ascii="Times New Roman" w:hAnsi="Times New Roman" w:cs="Times New Roman"/>
          <w:sz w:val="24"/>
          <w:szCs w:val="24"/>
        </w:rPr>
        <w:t xml:space="preserve">propisan </w:t>
      </w:r>
      <w:r w:rsidR="009927CF">
        <w:rPr>
          <w:rFonts w:ascii="Times New Roman" w:hAnsi="Times New Roman" w:cs="Times New Roman"/>
          <w:sz w:val="24"/>
          <w:szCs w:val="24"/>
        </w:rPr>
        <w:t>zakonom kojim se uređuje prisiln</w:t>
      </w:r>
      <w:r w:rsidR="00300916">
        <w:rPr>
          <w:rFonts w:ascii="Times New Roman" w:hAnsi="Times New Roman" w:cs="Times New Roman"/>
          <w:sz w:val="24"/>
          <w:szCs w:val="24"/>
        </w:rPr>
        <w:t>a</w:t>
      </w:r>
      <w:r w:rsidR="009927CF">
        <w:rPr>
          <w:rFonts w:ascii="Times New Roman" w:hAnsi="Times New Roman" w:cs="Times New Roman"/>
          <w:sz w:val="24"/>
          <w:szCs w:val="24"/>
        </w:rPr>
        <w:t xml:space="preserve"> likvidacij</w:t>
      </w:r>
      <w:r w:rsidR="00104459">
        <w:rPr>
          <w:rFonts w:ascii="Times New Roman" w:hAnsi="Times New Roman" w:cs="Times New Roman"/>
          <w:sz w:val="24"/>
          <w:szCs w:val="24"/>
        </w:rPr>
        <w:t>a</w:t>
      </w:r>
      <w:r w:rsidR="009927CF">
        <w:rPr>
          <w:rFonts w:ascii="Times New Roman" w:hAnsi="Times New Roman" w:cs="Times New Roman"/>
          <w:sz w:val="24"/>
          <w:szCs w:val="24"/>
        </w:rPr>
        <w:t xml:space="preserve"> kreditnih institucija, a postane </w:t>
      </w:r>
      <w:r w:rsidR="00FA5612" w:rsidRPr="00A02117">
        <w:rPr>
          <w:rFonts w:ascii="Times New Roman" w:hAnsi="Times New Roman" w:cs="Times New Roman"/>
          <w:sz w:val="24"/>
          <w:szCs w:val="24"/>
        </w:rPr>
        <w:t xml:space="preserve">očito kako skup za pokriće neće biti dostatan za namirenje tražbina ulagatelja iz pokrivenih obveznica i drugih ugovornih strana ugovora o izvedenicama koji ispunjavaju uvjete iz članka 10. ovoga Zakona, </w:t>
      </w:r>
      <w:r w:rsidR="009927CF">
        <w:rPr>
          <w:rFonts w:ascii="Times New Roman" w:hAnsi="Times New Roman" w:cs="Times New Roman"/>
          <w:sz w:val="24"/>
          <w:szCs w:val="24"/>
        </w:rPr>
        <w:t xml:space="preserve">posebni upravitelj </w:t>
      </w:r>
      <w:r w:rsidRPr="00A02117">
        <w:rPr>
          <w:rFonts w:ascii="Times New Roman" w:hAnsi="Times New Roman" w:cs="Times New Roman"/>
          <w:sz w:val="24"/>
          <w:szCs w:val="24"/>
        </w:rPr>
        <w:t>može</w:t>
      </w:r>
      <w:r w:rsidR="004967A8" w:rsidRPr="00A02117">
        <w:rPr>
          <w:rFonts w:ascii="Times New Roman" w:hAnsi="Times New Roman" w:cs="Times New Roman"/>
          <w:sz w:val="24"/>
          <w:szCs w:val="24"/>
        </w:rPr>
        <w:t>, uz suglasnost</w:t>
      </w:r>
      <w:r w:rsidRPr="00A02117">
        <w:rPr>
          <w:rFonts w:ascii="Times New Roman" w:hAnsi="Times New Roman" w:cs="Times New Roman"/>
          <w:sz w:val="24"/>
          <w:szCs w:val="24"/>
        </w:rPr>
        <w:t xml:space="preserve"> Hrvatske agencije za osiguranje depozita</w:t>
      </w:r>
      <w:r w:rsidR="004967A8" w:rsidRPr="00A02117">
        <w:rPr>
          <w:rFonts w:ascii="Times New Roman" w:hAnsi="Times New Roman" w:cs="Times New Roman"/>
          <w:sz w:val="24"/>
          <w:szCs w:val="24"/>
        </w:rPr>
        <w:t>,</w:t>
      </w:r>
      <w:r w:rsidRPr="00A02117">
        <w:rPr>
          <w:rFonts w:ascii="Times New Roman" w:hAnsi="Times New Roman" w:cs="Times New Roman"/>
          <w:sz w:val="24"/>
          <w:szCs w:val="24"/>
        </w:rPr>
        <w:t xml:space="preserve"> </w:t>
      </w:r>
      <w:r w:rsidR="004967A8" w:rsidRPr="00A02117">
        <w:rPr>
          <w:rFonts w:ascii="Times New Roman" w:hAnsi="Times New Roman" w:cs="Times New Roman"/>
          <w:sz w:val="24"/>
          <w:szCs w:val="24"/>
        </w:rPr>
        <w:t>u cijelosti ili djelomično prodati imovinu koja se nalazi u skupu za pokriće</w:t>
      </w:r>
      <w:r w:rsidR="00B45B3E" w:rsidRPr="00A02117">
        <w:rPr>
          <w:rFonts w:ascii="Times New Roman" w:hAnsi="Times New Roman" w:cs="Times New Roman"/>
          <w:sz w:val="24"/>
          <w:szCs w:val="24"/>
        </w:rPr>
        <w:t>.</w:t>
      </w:r>
    </w:p>
    <w:p w14:paraId="7FDFEDEB" w14:textId="46165606" w:rsidR="00B45B3E" w:rsidRPr="00A02117" w:rsidRDefault="00B45B3E">
      <w:pPr>
        <w:spacing w:after="0" w:line="240" w:lineRule="auto"/>
        <w:jc w:val="both"/>
        <w:rPr>
          <w:rFonts w:ascii="Times New Roman" w:hAnsi="Times New Roman" w:cs="Times New Roman"/>
          <w:sz w:val="24"/>
          <w:szCs w:val="24"/>
        </w:rPr>
      </w:pPr>
    </w:p>
    <w:p w14:paraId="61EF06A2" w14:textId="3614B591" w:rsidR="00B45B3E" w:rsidRPr="00A02117" w:rsidRDefault="00B45B3E">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(2) </w:t>
      </w:r>
      <w:r w:rsidR="0088097C" w:rsidRPr="00A02117">
        <w:rPr>
          <w:rFonts w:ascii="Times New Roman" w:hAnsi="Times New Roman" w:cs="Times New Roman"/>
          <w:sz w:val="24"/>
          <w:szCs w:val="24"/>
        </w:rPr>
        <w:t>Prilikom prodaje imovine iz stavka 1. ovo</w:t>
      </w:r>
      <w:r w:rsidR="00B12D17" w:rsidRPr="00A02117">
        <w:rPr>
          <w:rFonts w:ascii="Times New Roman" w:hAnsi="Times New Roman" w:cs="Times New Roman"/>
          <w:sz w:val="24"/>
          <w:szCs w:val="24"/>
        </w:rPr>
        <w:t>ga</w:t>
      </w:r>
      <w:r w:rsidR="0088097C" w:rsidRPr="00A02117">
        <w:rPr>
          <w:rFonts w:ascii="Times New Roman" w:hAnsi="Times New Roman" w:cs="Times New Roman"/>
          <w:sz w:val="24"/>
          <w:szCs w:val="24"/>
        </w:rPr>
        <w:t xml:space="preserve"> članka, </w:t>
      </w:r>
      <w:r w:rsidR="009927CF">
        <w:rPr>
          <w:rFonts w:ascii="Times New Roman" w:hAnsi="Times New Roman" w:cs="Times New Roman"/>
          <w:sz w:val="24"/>
          <w:szCs w:val="24"/>
        </w:rPr>
        <w:t xml:space="preserve">posebni upravitelj </w:t>
      </w:r>
      <w:r w:rsidR="0088097C" w:rsidRPr="00A02117">
        <w:rPr>
          <w:rFonts w:ascii="Times New Roman" w:hAnsi="Times New Roman" w:cs="Times New Roman"/>
          <w:sz w:val="24"/>
          <w:szCs w:val="24"/>
        </w:rPr>
        <w:t xml:space="preserve">ovlašten </w:t>
      </w:r>
      <w:r w:rsidR="004C6452" w:rsidRPr="00A02117">
        <w:rPr>
          <w:rFonts w:ascii="Times New Roman" w:hAnsi="Times New Roman" w:cs="Times New Roman"/>
          <w:sz w:val="24"/>
          <w:szCs w:val="24"/>
        </w:rPr>
        <w:t xml:space="preserve">je </w:t>
      </w:r>
      <w:r w:rsidR="0088097C" w:rsidRPr="00A02117">
        <w:rPr>
          <w:rFonts w:ascii="Times New Roman" w:hAnsi="Times New Roman" w:cs="Times New Roman"/>
          <w:sz w:val="24"/>
          <w:szCs w:val="24"/>
        </w:rPr>
        <w:t xml:space="preserve">poduzimati pravne radnje sa svrhom cjelokupne ili djelomične prodaje imovine </w:t>
      </w:r>
      <w:r w:rsidR="004C6452" w:rsidRPr="00A02117">
        <w:rPr>
          <w:rFonts w:ascii="Times New Roman" w:hAnsi="Times New Roman" w:cs="Times New Roman"/>
          <w:sz w:val="24"/>
          <w:szCs w:val="24"/>
        </w:rPr>
        <w:t>koja čini skup za pokriće</w:t>
      </w:r>
      <w:r w:rsidR="00A607ED">
        <w:rPr>
          <w:rFonts w:ascii="Times New Roman" w:hAnsi="Times New Roman" w:cs="Times New Roman"/>
          <w:sz w:val="24"/>
          <w:szCs w:val="24"/>
        </w:rPr>
        <w:t>,</w:t>
      </w:r>
      <w:r w:rsidR="004C6452" w:rsidRPr="00A02117">
        <w:rPr>
          <w:rFonts w:ascii="Times New Roman" w:hAnsi="Times New Roman" w:cs="Times New Roman"/>
          <w:sz w:val="24"/>
          <w:szCs w:val="24"/>
        </w:rPr>
        <w:t xml:space="preserve"> </w:t>
      </w:r>
      <w:r w:rsidR="0088097C" w:rsidRPr="00A02117">
        <w:rPr>
          <w:rFonts w:ascii="Times New Roman" w:hAnsi="Times New Roman" w:cs="Times New Roman"/>
          <w:sz w:val="24"/>
          <w:szCs w:val="24"/>
        </w:rPr>
        <w:t>kao i ostale radnje unovčenja stečajne imovine kako je propisano zakonom kojim se uređuje stečaj</w:t>
      </w:r>
      <w:r w:rsidR="004C6452" w:rsidRPr="00A02117">
        <w:rPr>
          <w:rFonts w:ascii="Times New Roman" w:hAnsi="Times New Roman" w:cs="Times New Roman"/>
          <w:sz w:val="24"/>
          <w:szCs w:val="24"/>
        </w:rPr>
        <w:t>,</w:t>
      </w:r>
      <w:r w:rsidR="0088097C" w:rsidRPr="00A02117">
        <w:rPr>
          <w:rFonts w:ascii="Times New Roman" w:hAnsi="Times New Roman" w:cs="Times New Roman"/>
          <w:sz w:val="24"/>
          <w:szCs w:val="24"/>
        </w:rPr>
        <w:t xml:space="preserve"> pri čemu mu nije potrebna suglasnost bilo koje treće osobe te se na takve pravne radnje ne primjenjuju postupovne odredbe propisa kojim se uređuje poslovanje trgovačkih društava i tržište kapitala u dijelu koji bi bio suprotan ovom članku i svrsi pravnih radnji prodaje imovine.</w:t>
      </w:r>
    </w:p>
    <w:p w14:paraId="28D8804B" w14:textId="77777777" w:rsidR="00771DE2" w:rsidRPr="00A02117" w:rsidRDefault="00771DE2">
      <w:pPr>
        <w:spacing w:after="0" w:line="240" w:lineRule="auto"/>
        <w:jc w:val="both"/>
        <w:rPr>
          <w:rFonts w:ascii="Times New Roman" w:hAnsi="Times New Roman" w:cs="Times New Roman"/>
          <w:sz w:val="24"/>
          <w:szCs w:val="24"/>
        </w:rPr>
      </w:pPr>
    </w:p>
    <w:p w14:paraId="20011EFF" w14:textId="517D3BB6" w:rsidR="00771DE2" w:rsidRPr="00A02117" w:rsidRDefault="00454EB2" w:rsidP="0090234F">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sidR="0085596B" w:rsidRPr="00A02117">
        <w:rPr>
          <w:rFonts w:ascii="Times New Roman" w:hAnsi="Times New Roman" w:cs="Times New Roman"/>
          <w:sz w:val="24"/>
          <w:szCs w:val="24"/>
        </w:rPr>
        <w:t>3</w:t>
      </w:r>
      <w:r w:rsidRPr="00A02117">
        <w:rPr>
          <w:rFonts w:ascii="Times New Roman" w:hAnsi="Times New Roman" w:cs="Times New Roman"/>
          <w:sz w:val="24"/>
          <w:szCs w:val="24"/>
        </w:rPr>
        <w:t xml:space="preserve">) </w:t>
      </w:r>
      <w:r w:rsidR="0090234F" w:rsidRPr="00A02117">
        <w:rPr>
          <w:rFonts w:ascii="Times New Roman" w:hAnsi="Times New Roman" w:cs="Times New Roman"/>
          <w:sz w:val="24"/>
          <w:szCs w:val="24"/>
        </w:rPr>
        <w:t xml:space="preserve">Od iznosa zaprimljenih od prodaje imovine, </w:t>
      </w:r>
      <w:r w:rsidR="009927CF">
        <w:rPr>
          <w:rFonts w:ascii="Times New Roman" w:hAnsi="Times New Roman" w:cs="Times New Roman"/>
          <w:sz w:val="24"/>
          <w:szCs w:val="24"/>
        </w:rPr>
        <w:t xml:space="preserve">posebni upravitelj </w:t>
      </w:r>
      <w:r w:rsidR="007036BB" w:rsidRPr="00A02117">
        <w:rPr>
          <w:rFonts w:ascii="Times New Roman" w:hAnsi="Times New Roman" w:cs="Times New Roman"/>
          <w:sz w:val="24"/>
          <w:szCs w:val="24"/>
        </w:rPr>
        <w:t>podmir</w:t>
      </w:r>
      <w:r w:rsidR="00174F26">
        <w:rPr>
          <w:rFonts w:ascii="Times New Roman" w:hAnsi="Times New Roman" w:cs="Times New Roman"/>
          <w:sz w:val="24"/>
          <w:szCs w:val="24"/>
        </w:rPr>
        <w:t>uje</w:t>
      </w:r>
      <w:r w:rsidR="007036BB" w:rsidRPr="00A02117">
        <w:rPr>
          <w:rFonts w:ascii="Times New Roman" w:hAnsi="Times New Roman" w:cs="Times New Roman"/>
          <w:sz w:val="24"/>
          <w:szCs w:val="24"/>
        </w:rPr>
        <w:t xml:space="preserve"> troškove prodaje</w:t>
      </w:r>
      <w:r w:rsidR="00B12D17" w:rsidRPr="00A02117">
        <w:rPr>
          <w:rFonts w:ascii="Times New Roman" w:hAnsi="Times New Roman" w:cs="Times New Roman"/>
          <w:sz w:val="24"/>
          <w:szCs w:val="24"/>
        </w:rPr>
        <w:t>,</w:t>
      </w:r>
      <w:r w:rsidR="007036BB" w:rsidRPr="00A02117">
        <w:rPr>
          <w:rFonts w:ascii="Times New Roman" w:hAnsi="Times New Roman" w:cs="Times New Roman"/>
          <w:sz w:val="24"/>
          <w:szCs w:val="24"/>
        </w:rPr>
        <w:t xml:space="preserve"> a </w:t>
      </w:r>
      <w:r w:rsidR="00EA44A2" w:rsidRPr="00A02117">
        <w:rPr>
          <w:rFonts w:ascii="Times New Roman" w:hAnsi="Times New Roman" w:cs="Times New Roman"/>
          <w:sz w:val="24"/>
          <w:szCs w:val="24"/>
        </w:rPr>
        <w:t xml:space="preserve">ostatak, na prvi slijedeći datum dospijeća pokrivenih obveznica, razmjerno </w:t>
      </w:r>
      <w:r w:rsidR="00174F26">
        <w:rPr>
          <w:rFonts w:ascii="Times New Roman" w:hAnsi="Times New Roman" w:cs="Times New Roman"/>
          <w:sz w:val="24"/>
          <w:szCs w:val="24"/>
        </w:rPr>
        <w:t>dijeli</w:t>
      </w:r>
      <w:r w:rsidR="00513261" w:rsidRPr="00A02117">
        <w:rPr>
          <w:rFonts w:ascii="Times New Roman" w:hAnsi="Times New Roman" w:cs="Times New Roman"/>
          <w:sz w:val="24"/>
          <w:szCs w:val="24"/>
        </w:rPr>
        <w:t xml:space="preserve"> </w:t>
      </w:r>
      <w:r w:rsidR="00EA44A2" w:rsidRPr="00A02117">
        <w:rPr>
          <w:rFonts w:ascii="Times New Roman" w:hAnsi="Times New Roman" w:cs="Times New Roman"/>
          <w:sz w:val="24"/>
          <w:szCs w:val="24"/>
        </w:rPr>
        <w:t>ulagateljima u pokrivene obveznice i drugim ugovornim stranama</w:t>
      </w:r>
      <w:r w:rsidR="005F1BC2" w:rsidRPr="00A02117">
        <w:rPr>
          <w:rFonts w:ascii="Times New Roman" w:hAnsi="Times New Roman" w:cs="Times New Roman"/>
          <w:sz w:val="24"/>
          <w:szCs w:val="24"/>
        </w:rPr>
        <w:t xml:space="preserve"> iz ugovora o izvedenicama koji ispunjavaju uvjete iz članka 10. ovoga Zakona.</w:t>
      </w:r>
      <w:r w:rsidR="00EA44A2" w:rsidRPr="00A02117">
        <w:rPr>
          <w:rFonts w:ascii="Times New Roman" w:hAnsi="Times New Roman" w:cs="Times New Roman"/>
          <w:sz w:val="24"/>
          <w:szCs w:val="24"/>
        </w:rPr>
        <w:t xml:space="preserve"> </w:t>
      </w:r>
    </w:p>
    <w:p w14:paraId="7DE3E79E" w14:textId="2B399E4C" w:rsidR="009730C0" w:rsidRPr="00A02117" w:rsidRDefault="009730C0">
      <w:pPr>
        <w:spacing w:after="0" w:line="240" w:lineRule="auto"/>
        <w:jc w:val="both"/>
        <w:rPr>
          <w:rFonts w:ascii="Times New Roman" w:hAnsi="Times New Roman" w:cs="Times New Roman"/>
          <w:sz w:val="24"/>
          <w:szCs w:val="24"/>
        </w:rPr>
      </w:pPr>
    </w:p>
    <w:p w14:paraId="0594F8CF" w14:textId="09FAC794" w:rsidR="009730C0" w:rsidRPr="00A02117" w:rsidRDefault="009730C0" w:rsidP="009730C0">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Pri</w:t>
      </w:r>
      <w:r w:rsidR="00D56DB3" w:rsidRPr="00A02117">
        <w:rPr>
          <w:rFonts w:ascii="Times New Roman" w:hAnsi="Times New Roman" w:cs="Times New Roman"/>
          <w:sz w:val="24"/>
          <w:szCs w:val="24"/>
        </w:rPr>
        <w:t>mjena mjera restrukturiranja nad izdavateljem</w:t>
      </w:r>
      <w:r w:rsidRPr="00A02117">
        <w:rPr>
          <w:rFonts w:ascii="Times New Roman" w:hAnsi="Times New Roman" w:cs="Times New Roman"/>
          <w:sz w:val="24"/>
          <w:szCs w:val="24"/>
        </w:rPr>
        <w:t xml:space="preserve"> </w:t>
      </w:r>
      <w:r w:rsidR="00D02ED7" w:rsidRPr="00D02ED7">
        <w:rPr>
          <w:rFonts w:ascii="Times New Roman" w:hAnsi="Times New Roman" w:cs="Times New Roman"/>
          <w:sz w:val="24"/>
          <w:szCs w:val="24"/>
        </w:rPr>
        <w:t>i redovna likvidacija izdavatelja</w:t>
      </w:r>
    </w:p>
    <w:p w14:paraId="3F19C164" w14:textId="77777777" w:rsidR="009730C0" w:rsidRPr="00A02117" w:rsidRDefault="009730C0" w:rsidP="009730C0">
      <w:pPr>
        <w:spacing w:after="0" w:line="240" w:lineRule="auto"/>
        <w:jc w:val="center"/>
        <w:rPr>
          <w:rFonts w:ascii="Times New Roman" w:hAnsi="Times New Roman" w:cs="Times New Roman"/>
          <w:b/>
          <w:sz w:val="24"/>
          <w:szCs w:val="24"/>
        </w:rPr>
      </w:pPr>
    </w:p>
    <w:p w14:paraId="5A1CE8E7" w14:textId="4C688750" w:rsidR="009730C0" w:rsidRPr="00A02117" w:rsidRDefault="009730C0" w:rsidP="009730C0">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 xml:space="preserve">Članak </w:t>
      </w:r>
      <w:r w:rsidR="00ED7CD7" w:rsidRPr="00A02117">
        <w:rPr>
          <w:rFonts w:ascii="Times New Roman" w:hAnsi="Times New Roman" w:cs="Times New Roman"/>
          <w:b/>
          <w:sz w:val="24"/>
          <w:szCs w:val="24"/>
        </w:rPr>
        <w:t>6</w:t>
      </w:r>
      <w:r w:rsidR="008A22E7">
        <w:rPr>
          <w:rFonts w:ascii="Times New Roman" w:hAnsi="Times New Roman" w:cs="Times New Roman"/>
          <w:b/>
          <w:sz w:val="24"/>
          <w:szCs w:val="24"/>
        </w:rPr>
        <w:t>2</w:t>
      </w:r>
      <w:r w:rsidRPr="00A02117">
        <w:rPr>
          <w:rFonts w:ascii="Times New Roman" w:hAnsi="Times New Roman" w:cs="Times New Roman"/>
          <w:b/>
          <w:sz w:val="24"/>
          <w:szCs w:val="24"/>
        </w:rPr>
        <w:t xml:space="preserve">. </w:t>
      </w:r>
    </w:p>
    <w:p w14:paraId="5C7A93DD" w14:textId="65875F59" w:rsidR="009730C0" w:rsidRPr="00A02117" w:rsidRDefault="009730C0">
      <w:pPr>
        <w:spacing w:after="0" w:line="240" w:lineRule="auto"/>
        <w:jc w:val="both"/>
        <w:rPr>
          <w:rFonts w:ascii="Times New Roman" w:hAnsi="Times New Roman" w:cs="Times New Roman"/>
          <w:sz w:val="24"/>
          <w:szCs w:val="24"/>
        </w:rPr>
      </w:pPr>
    </w:p>
    <w:p w14:paraId="1561BFE9" w14:textId="31C121D0" w:rsidR="009730C0" w:rsidRPr="00A02117" w:rsidRDefault="004D4680">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w:t>
      </w:r>
      <w:r w:rsidR="00C94485" w:rsidRPr="00A02117">
        <w:rPr>
          <w:rFonts w:ascii="Times New Roman" w:hAnsi="Times New Roman" w:cs="Times New Roman"/>
          <w:sz w:val="24"/>
          <w:szCs w:val="24"/>
        </w:rPr>
        <w:t xml:space="preserve">U slučaju primjene instrumenta unutarnje reorganizacije </w:t>
      </w:r>
      <w:r w:rsidR="00513261" w:rsidRPr="00A02117">
        <w:rPr>
          <w:rFonts w:ascii="Times New Roman" w:hAnsi="Times New Roman" w:cs="Times New Roman"/>
          <w:sz w:val="24"/>
          <w:szCs w:val="24"/>
        </w:rPr>
        <w:t>sukladno</w:t>
      </w:r>
      <w:r w:rsidR="00C94485" w:rsidRPr="00A02117">
        <w:rPr>
          <w:rFonts w:ascii="Times New Roman" w:hAnsi="Times New Roman" w:cs="Times New Roman"/>
          <w:sz w:val="24"/>
          <w:szCs w:val="24"/>
        </w:rPr>
        <w:t xml:space="preserve"> zakonu kojim se uređuje sanacija kreditnih institucija, </w:t>
      </w:r>
      <w:r w:rsidR="00AA4F39" w:rsidRPr="00A02117">
        <w:rPr>
          <w:rFonts w:ascii="Times New Roman" w:hAnsi="Times New Roman" w:cs="Times New Roman"/>
          <w:sz w:val="24"/>
          <w:szCs w:val="24"/>
        </w:rPr>
        <w:t xml:space="preserve">odredbe </w:t>
      </w:r>
      <w:r w:rsidR="006E7EA6" w:rsidRPr="00A02117">
        <w:rPr>
          <w:rFonts w:ascii="Times New Roman" w:hAnsi="Times New Roman" w:cs="Times New Roman"/>
          <w:sz w:val="24"/>
          <w:szCs w:val="24"/>
        </w:rPr>
        <w:t>član</w:t>
      </w:r>
      <w:r w:rsidR="00513261" w:rsidRPr="00A02117">
        <w:rPr>
          <w:rFonts w:ascii="Times New Roman" w:hAnsi="Times New Roman" w:cs="Times New Roman"/>
          <w:sz w:val="24"/>
          <w:szCs w:val="24"/>
        </w:rPr>
        <w:t>a</w:t>
      </w:r>
      <w:r w:rsidR="006E7EA6" w:rsidRPr="00A02117">
        <w:rPr>
          <w:rFonts w:ascii="Times New Roman" w:hAnsi="Times New Roman" w:cs="Times New Roman"/>
          <w:sz w:val="24"/>
          <w:szCs w:val="24"/>
        </w:rPr>
        <w:t xml:space="preserve">ka </w:t>
      </w:r>
      <w:r w:rsidR="0013510B" w:rsidRPr="00A02117">
        <w:rPr>
          <w:rFonts w:ascii="Times New Roman" w:hAnsi="Times New Roman" w:cs="Times New Roman"/>
          <w:sz w:val="24"/>
          <w:szCs w:val="24"/>
        </w:rPr>
        <w:t>5</w:t>
      </w:r>
      <w:r w:rsidR="00170BB5">
        <w:rPr>
          <w:rFonts w:ascii="Times New Roman" w:hAnsi="Times New Roman" w:cs="Times New Roman"/>
          <w:sz w:val="24"/>
          <w:szCs w:val="24"/>
        </w:rPr>
        <w:t>6</w:t>
      </w:r>
      <w:r w:rsidR="0013510B" w:rsidRPr="00A02117">
        <w:rPr>
          <w:rFonts w:ascii="Times New Roman" w:hAnsi="Times New Roman" w:cs="Times New Roman"/>
          <w:sz w:val="24"/>
          <w:szCs w:val="24"/>
        </w:rPr>
        <w:t>.,</w:t>
      </w:r>
      <w:r w:rsidR="006E7EA6" w:rsidRPr="00A02117">
        <w:rPr>
          <w:rFonts w:ascii="Times New Roman" w:hAnsi="Times New Roman" w:cs="Times New Roman"/>
          <w:sz w:val="24"/>
          <w:szCs w:val="24"/>
        </w:rPr>
        <w:t xml:space="preserve"> 5</w:t>
      </w:r>
      <w:r w:rsidR="00170BB5">
        <w:rPr>
          <w:rFonts w:ascii="Times New Roman" w:hAnsi="Times New Roman" w:cs="Times New Roman"/>
          <w:sz w:val="24"/>
          <w:szCs w:val="24"/>
        </w:rPr>
        <w:t>7</w:t>
      </w:r>
      <w:r w:rsidR="006E7EA6" w:rsidRPr="00A02117">
        <w:rPr>
          <w:rFonts w:ascii="Times New Roman" w:hAnsi="Times New Roman" w:cs="Times New Roman"/>
          <w:sz w:val="24"/>
          <w:szCs w:val="24"/>
        </w:rPr>
        <w:t>., 5</w:t>
      </w:r>
      <w:r w:rsidR="00170BB5">
        <w:rPr>
          <w:rFonts w:ascii="Times New Roman" w:hAnsi="Times New Roman" w:cs="Times New Roman"/>
          <w:sz w:val="24"/>
          <w:szCs w:val="24"/>
        </w:rPr>
        <w:t>8</w:t>
      </w:r>
      <w:r w:rsidR="006E7EA6" w:rsidRPr="00A02117">
        <w:rPr>
          <w:rFonts w:ascii="Times New Roman" w:hAnsi="Times New Roman" w:cs="Times New Roman"/>
          <w:sz w:val="24"/>
          <w:szCs w:val="24"/>
        </w:rPr>
        <w:t xml:space="preserve">. i </w:t>
      </w:r>
      <w:r w:rsidR="00170BB5">
        <w:rPr>
          <w:rFonts w:ascii="Times New Roman" w:hAnsi="Times New Roman" w:cs="Times New Roman"/>
          <w:sz w:val="24"/>
          <w:szCs w:val="24"/>
        </w:rPr>
        <w:t>60</w:t>
      </w:r>
      <w:r w:rsidR="006E7EA6" w:rsidRPr="00A02117">
        <w:rPr>
          <w:rFonts w:ascii="Times New Roman" w:hAnsi="Times New Roman" w:cs="Times New Roman"/>
          <w:sz w:val="24"/>
          <w:szCs w:val="24"/>
        </w:rPr>
        <w:t xml:space="preserve">. </w:t>
      </w:r>
      <w:r w:rsidR="00470E09">
        <w:rPr>
          <w:rFonts w:ascii="Times New Roman" w:hAnsi="Times New Roman" w:cs="Times New Roman"/>
          <w:sz w:val="24"/>
          <w:szCs w:val="24"/>
        </w:rPr>
        <w:t xml:space="preserve">ovoga Zakona </w:t>
      </w:r>
      <w:r w:rsidR="00B341A6" w:rsidRPr="00A02117">
        <w:rPr>
          <w:rFonts w:ascii="Times New Roman" w:hAnsi="Times New Roman" w:cs="Times New Roman"/>
          <w:sz w:val="24"/>
          <w:szCs w:val="24"/>
        </w:rPr>
        <w:t>primjenjuju se na odgovarajući način.</w:t>
      </w:r>
      <w:r w:rsidR="00B26986" w:rsidRPr="00A02117">
        <w:rPr>
          <w:rFonts w:ascii="Times New Roman" w:hAnsi="Times New Roman" w:cs="Times New Roman"/>
          <w:sz w:val="24"/>
          <w:szCs w:val="24"/>
        </w:rPr>
        <w:t xml:space="preserve"> </w:t>
      </w:r>
      <w:r w:rsidR="00485050">
        <w:rPr>
          <w:rFonts w:ascii="Times New Roman" w:hAnsi="Times New Roman" w:cs="Times New Roman"/>
          <w:sz w:val="24"/>
          <w:szCs w:val="24"/>
        </w:rPr>
        <w:t xml:space="preserve">Posebni upravitelj </w:t>
      </w:r>
      <w:r w:rsidR="00174F26">
        <w:rPr>
          <w:rFonts w:ascii="Times New Roman" w:hAnsi="Times New Roman" w:cs="Times New Roman"/>
          <w:sz w:val="24"/>
          <w:szCs w:val="24"/>
        </w:rPr>
        <w:t>uzima</w:t>
      </w:r>
      <w:r w:rsidR="009C5565" w:rsidRPr="00A02117">
        <w:rPr>
          <w:rFonts w:ascii="Times New Roman" w:hAnsi="Times New Roman" w:cs="Times New Roman"/>
          <w:sz w:val="24"/>
          <w:szCs w:val="24"/>
        </w:rPr>
        <w:t xml:space="preserve"> u obzir plan reorganizacije </w:t>
      </w:r>
      <w:r w:rsidR="006853F6" w:rsidRPr="00A02117">
        <w:rPr>
          <w:rFonts w:ascii="Times New Roman" w:hAnsi="Times New Roman" w:cs="Times New Roman"/>
          <w:sz w:val="24"/>
          <w:szCs w:val="24"/>
        </w:rPr>
        <w:t>prilikom ispunjenja svojih prava i obveza</w:t>
      </w:r>
      <w:r w:rsidR="00691CF6" w:rsidRPr="00A02117">
        <w:rPr>
          <w:rFonts w:ascii="Times New Roman" w:hAnsi="Times New Roman" w:cs="Times New Roman"/>
          <w:sz w:val="24"/>
          <w:szCs w:val="24"/>
        </w:rPr>
        <w:t xml:space="preserve"> ako to ne bi dovelo do </w:t>
      </w:r>
      <w:r w:rsidR="00BD2C4A" w:rsidRPr="00A02117">
        <w:rPr>
          <w:rFonts w:ascii="Times New Roman" w:hAnsi="Times New Roman" w:cs="Times New Roman"/>
          <w:sz w:val="24"/>
          <w:szCs w:val="24"/>
        </w:rPr>
        <w:t>diskriminacije ulagatelje</w:t>
      </w:r>
      <w:r w:rsidR="00691CF6" w:rsidRPr="00A02117">
        <w:rPr>
          <w:rFonts w:ascii="Times New Roman" w:hAnsi="Times New Roman" w:cs="Times New Roman"/>
          <w:sz w:val="24"/>
          <w:szCs w:val="24"/>
        </w:rPr>
        <w:t xml:space="preserve"> u pokrivene obveznice</w:t>
      </w:r>
      <w:r w:rsidR="00EB4E12" w:rsidRPr="00A02117">
        <w:rPr>
          <w:rFonts w:ascii="Times New Roman" w:hAnsi="Times New Roman" w:cs="Times New Roman"/>
          <w:sz w:val="24"/>
          <w:szCs w:val="24"/>
        </w:rPr>
        <w:t>.</w:t>
      </w:r>
    </w:p>
    <w:p w14:paraId="6888A864" w14:textId="5DB0FBEA" w:rsidR="00AE654B" w:rsidRPr="00A02117" w:rsidRDefault="00AE654B">
      <w:pPr>
        <w:spacing w:after="0" w:line="240" w:lineRule="auto"/>
        <w:jc w:val="both"/>
        <w:rPr>
          <w:rFonts w:ascii="Times New Roman" w:hAnsi="Times New Roman" w:cs="Times New Roman"/>
          <w:sz w:val="24"/>
          <w:szCs w:val="24"/>
        </w:rPr>
      </w:pPr>
    </w:p>
    <w:p w14:paraId="69BD15F3" w14:textId="5C0F3DC5" w:rsidR="00AE654B" w:rsidRPr="00A02117" w:rsidRDefault="00AE654B">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(2) </w:t>
      </w:r>
      <w:r w:rsidR="0098215A" w:rsidRPr="00A02117">
        <w:rPr>
          <w:rFonts w:ascii="Times New Roman" w:hAnsi="Times New Roman" w:cs="Times New Roman"/>
          <w:sz w:val="24"/>
          <w:szCs w:val="24"/>
        </w:rPr>
        <w:t>T</w:t>
      </w:r>
      <w:r w:rsidR="00E412E1" w:rsidRPr="00A02117">
        <w:rPr>
          <w:rFonts w:ascii="Times New Roman" w:hAnsi="Times New Roman" w:cs="Times New Roman"/>
          <w:sz w:val="24"/>
          <w:szCs w:val="24"/>
        </w:rPr>
        <w:t xml:space="preserve">ijelo nadležno za sanaciju izdavatelja, prilikom </w:t>
      </w:r>
      <w:r w:rsidR="003E59C5" w:rsidRPr="00A02117">
        <w:rPr>
          <w:rFonts w:ascii="Times New Roman" w:hAnsi="Times New Roman" w:cs="Times New Roman"/>
          <w:sz w:val="24"/>
          <w:szCs w:val="24"/>
        </w:rPr>
        <w:t>primjene instrumenta prodaje ili instrumenta prijelazne institucije prema zakonu kojim se uređuje sanacija kreditnih institucija</w:t>
      </w:r>
      <w:r w:rsidR="002051E7" w:rsidRPr="00A02117">
        <w:rPr>
          <w:rFonts w:ascii="Times New Roman" w:hAnsi="Times New Roman" w:cs="Times New Roman"/>
          <w:sz w:val="24"/>
          <w:szCs w:val="24"/>
        </w:rPr>
        <w:t xml:space="preserve"> i investicijskih društava</w:t>
      </w:r>
      <w:r w:rsidR="003E59C5" w:rsidRPr="00A02117">
        <w:rPr>
          <w:rFonts w:ascii="Times New Roman" w:hAnsi="Times New Roman" w:cs="Times New Roman"/>
          <w:sz w:val="24"/>
          <w:szCs w:val="24"/>
        </w:rPr>
        <w:t xml:space="preserve">, </w:t>
      </w:r>
      <w:r w:rsidR="0098215A" w:rsidRPr="00A02117">
        <w:rPr>
          <w:rFonts w:ascii="Times New Roman" w:hAnsi="Times New Roman" w:cs="Times New Roman"/>
          <w:sz w:val="24"/>
          <w:szCs w:val="24"/>
        </w:rPr>
        <w:t xml:space="preserve">može </w:t>
      </w:r>
      <w:r w:rsidR="0044666D" w:rsidRPr="00A02117">
        <w:rPr>
          <w:rFonts w:ascii="Times New Roman" w:hAnsi="Times New Roman" w:cs="Times New Roman"/>
          <w:sz w:val="24"/>
          <w:szCs w:val="24"/>
        </w:rPr>
        <w:t xml:space="preserve">u prijenos </w:t>
      </w:r>
      <w:r w:rsidR="0098215A" w:rsidRPr="00A02117">
        <w:rPr>
          <w:rFonts w:ascii="Times New Roman" w:hAnsi="Times New Roman" w:cs="Times New Roman"/>
          <w:sz w:val="24"/>
          <w:szCs w:val="24"/>
        </w:rPr>
        <w:t xml:space="preserve">uključiti </w:t>
      </w:r>
      <w:r w:rsidR="00E20F86" w:rsidRPr="00A02117">
        <w:rPr>
          <w:rFonts w:ascii="Times New Roman" w:hAnsi="Times New Roman" w:cs="Times New Roman"/>
          <w:sz w:val="24"/>
          <w:szCs w:val="24"/>
        </w:rPr>
        <w:t xml:space="preserve">imovinu uključenu u skup za pokriće samo </w:t>
      </w:r>
      <w:r w:rsidR="00836615" w:rsidRPr="00A02117">
        <w:rPr>
          <w:rFonts w:ascii="Times New Roman" w:hAnsi="Times New Roman" w:cs="Times New Roman"/>
          <w:sz w:val="24"/>
          <w:szCs w:val="24"/>
        </w:rPr>
        <w:t>ako</w:t>
      </w:r>
      <w:r w:rsidR="00E20F86" w:rsidRPr="00A02117">
        <w:rPr>
          <w:rFonts w:ascii="Times New Roman" w:hAnsi="Times New Roman" w:cs="Times New Roman"/>
          <w:sz w:val="24"/>
          <w:szCs w:val="24"/>
        </w:rPr>
        <w:t xml:space="preserve"> u prijenos uključi i odgovarajuće obveze iz pokrivenih obveznica. </w:t>
      </w:r>
      <w:r w:rsidR="0010067D" w:rsidRPr="00A02117">
        <w:rPr>
          <w:rFonts w:ascii="Times New Roman" w:hAnsi="Times New Roman" w:cs="Times New Roman"/>
          <w:sz w:val="24"/>
          <w:szCs w:val="24"/>
        </w:rPr>
        <w:t>Na taj prijenos na odgovarajući način primjenj</w:t>
      </w:r>
      <w:r w:rsidR="00174F26">
        <w:rPr>
          <w:rFonts w:ascii="Times New Roman" w:hAnsi="Times New Roman" w:cs="Times New Roman"/>
          <w:sz w:val="24"/>
          <w:szCs w:val="24"/>
        </w:rPr>
        <w:t>uju se</w:t>
      </w:r>
      <w:r w:rsidR="000337D6" w:rsidRPr="00A02117">
        <w:rPr>
          <w:rFonts w:ascii="Times New Roman" w:hAnsi="Times New Roman" w:cs="Times New Roman"/>
          <w:sz w:val="24"/>
          <w:szCs w:val="24"/>
        </w:rPr>
        <w:t>, ovisno o slučaju,</w:t>
      </w:r>
      <w:r w:rsidR="0010067D" w:rsidRPr="00A02117">
        <w:rPr>
          <w:rFonts w:ascii="Times New Roman" w:hAnsi="Times New Roman" w:cs="Times New Roman"/>
          <w:sz w:val="24"/>
          <w:szCs w:val="24"/>
        </w:rPr>
        <w:t xml:space="preserve"> odredbe </w:t>
      </w:r>
      <w:r w:rsidR="00793CE7" w:rsidRPr="00A02117">
        <w:rPr>
          <w:rFonts w:ascii="Times New Roman" w:hAnsi="Times New Roman" w:cs="Times New Roman"/>
          <w:sz w:val="24"/>
          <w:szCs w:val="24"/>
        </w:rPr>
        <w:t>članka 5</w:t>
      </w:r>
      <w:r w:rsidR="00170BB5">
        <w:rPr>
          <w:rFonts w:ascii="Times New Roman" w:hAnsi="Times New Roman" w:cs="Times New Roman"/>
          <w:sz w:val="24"/>
          <w:szCs w:val="24"/>
        </w:rPr>
        <w:t>8</w:t>
      </w:r>
      <w:r w:rsidR="00793CE7" w:rsidRPr="00A02117">
        <w:rPr>
          <w:rFonts w:ascii="Times New Roman" w:hAnsi="Times New Roman" w:cs="Times New Roman"/>
          <w:sz w:val="24"/>
          <w:szCs w:val="24"/>
        </w:rPr>
        <w:t>.</w:t>
      </w:r>
      <w:r w:rsidR="002E5B14" w:rsidRPr="00A02117">
        <w:rPr>
          <w:rFonts w:ascii="Times New Roman" w:hAnsi="Times New Roman" w:cs="Times New Roman"/>
          <w:sz w:val="24"/>
          <w:szCs w:val="24"/>
        </w:rPr>
        <w:t xml:space="preserve"> stavaka 5.</w:t>
      </w:r>
      <w:r w:rsidR="00513261" w:rsidRPr="00A02117">
        <w:rPr>
          <w:rFonts w:ascii="Times New Roman" w:hAnsi="Times New Roman" w:cs="Times New Roman"/>
          <w:sz w:val="24"/>
          <w:szCs w:val="24"/>
        </w:rPr>
        <w:t xml:space="preserve">, 6. i </w:t>
      </w:r>
      <w:r w:rsidR="002E5B14" w:rsidRPr="00A02117">
        <w:rPr>
          <w:rFonts w:ascii="Times New Roman" w:hAnsi="Times New Roman" w:cs="Times New Roman"/>
          <w:sz w:val="24"/>
          <w:szCs w:val="24"/>
        </w:rPr>
        <w:t>7.</w:t>
      </w:r>
      <w:r w:rsidR="00793CE7" w:rsidRPr="00A02117">
        <w:rPr>
          <w:rFonts w:ascii="Times New Roman" w:hAnsi="Times New Roman" w:cs="Times New Roman"/>
          <w:sz w:val="24"/>
          <w:szCs w:val="24"/>
        </w:rPr>
        <w:t xml:space="preserve"> </w:t>
      </w:r>
      <w:r w:rsidR="00A66AAB" w:rsidRPr="00A02117">
        <w:rPr>
          <w:rFonts w:ascii="Times New Roman" w:hAnsi="Times New Roman" w:cs="Times New Roman"/>
          <w:sz w:val="24"/>
          <w:szCs w:val="24"/>
        </w:rPr>
        <w:t xml:space="preserve">i članka </w:t>
      </w:r>
      <w:r w:rsidR="00170BB5">
        <w:rPr>
          <w:rFonts w:ascii="Times New Roman" w:hAnsi="Times New Roman" w:cs="Times New Roman"/>
          <w:sz w:val="24"/>
          <w:szCs w:val="24"/>
        </w:rPr>
        <w:t>60</w:t>
      </w:r>
      <w:r w:rsidR="00A66AAB" w:rsidRPr="00A02117">
        <w:rPr>
          <w:rFonts w:ascii="Times New Roman" w:hAnsi="Times New Roman" w:cs="Times New Roman"/>
          <w:sz w:val="24"/>
          <w:szCs w:val="24"/>
        </w:rPr>
        <w:t>. ovog</w:t>
      </w:r>
      <w:r w:rsidR="00513261" w:rsidRPr="00A02117">
        <w:rPr>
          <w:rFonts w:ascii="Times New Roman" w:hAnsi="Times New Roman" w:cs="Times New Roman"/>
          <w:sz w:val="24"/>
          <w:szCs w:val="24"/>
        </w:rPr>
        <w:t>a</w:t>
      </w:r>
      <w:r w:rsidR="00A66AAB" w:rsidRPr="00A02117">
        <w:rPr>
          <w:rFonts w:ascii="Times New Roman" w:hAnsi="Times New Roman" w:cs="Times New Roman"/>
          <w:sz w:val="24"/>
          <w:szCs w:val="24"/>
        </w:rPr>
        <w:t xml:space="preserve"> </w:t>
      </w:r>
      <w:r w:rsidR="00513261" w:rsidRPr="00A02117">
        <w:rPr>
          <w:rFonts w:ascii="Times New Roman" w:hAnsi="Times New Roman" w:cs="Times New Roman"/>
          <w:sz w:val="24"/>
          <w:szCs w:val="24"/>
        </w:rPr>
        <w:t>Z</w:t>
      </w:r>
      <w:r w:rsidR="00A66AAB" w:rsidRPr="00A02117">
        <w:rPr>
          <w:rFonts w:ascii="Times New Roman" w:hAnsi="Times New Roman" w:cs="Times New Roman"/>
          <w:sz w:val="24"/>
          <w:szCs w:val="24"/>
        </w:rPr>
        <w:t>akona.</w:t>
      </w:r>
    </w:p>
    <w:p w14:paraId="57E75C8E" w14:textId="61D6A0D4" w:rsidR="0044754E" w:rsidRPr="00A02117" w:rsidRDefault="0044754E">
      <w:pPr>
        <w:spacing w:after="0" w:line="240" w:lineRule="auto"/>
        <w:jc w:val="both"/>
        <w:rPr>
          <w:rFonts w:ascii="Times New Roman" w:hAnsi="Times New Roman" w:cs="Times New Roman"/>
          <w:sz w:val="24"/>
          <w:szCs w:val="24"/>
        </w:rPr>
      </w:pPr>
    </w:p>
    <w:p w14:paraId="01E4DEC7" w14:textId="52B40040" w:rsidR="0044754E" w:rsidRPr="00A02117" w:rsidRDefault="0044754E">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w:t>
      </w:r>
      <w:r w:rsidR="000415E1" w:rsidRPr="00A02117">
        <w:rPr>
          <w:rFonts w:ascii="Times New Roman" w:hAnsi="Times New Roman" w:cs="Times New Roman"/>
          <w:sz w:val="24"/>
          <w:szCs w:val="24"/>
        </w:rPr>
        <w:t xml:space="preserve">U slučaju otvaranja postupka sanacije, </w:t>
      </w:r>
      <w:r w:rsidR="00615344" w:rsidRPr="00A02117">
        <w:rPr>
          <w:rFonts w:ascii="Times New Roman" w:hAnsi="Times New Roman" w:cs="Times New Roman"/>
          <w:sz w:val="24"/>
          <w:szCs w:val="24"/>
        </w:rPr>
        <w:t>odredbe član</w:t>
      </w:r>
      <w:r w:rsidR="00C34371">
        <w:rPr>
          <w:rFonts w:ascii="Times New Roman" w:hAnsi="Times New Roman" w:cs="Times New Roman"/>
          <w:sz w:val="24"/>
          <w:szCs w:val="24"/>
        </w:rPr>
        <w:t>a</w:t>
      </w:r>
      <w:r w:rsidR="00615344" w:rsidRPr="00A02117">
        <w:rPr>
          <w:rFonts w:ascii="Times New Roman" w:hAnsi="Times New Roman" w:cs="Times New Roman"/>
          <w:sz w:val="24"/>
          <w:szCs w:val="24"/>
        </w:rPr>
        <w:t>ka 5</w:t>
      </w:r>
      <w:r w:rsidR="00170BB5">
        <w:rPr>
          <w:rFonts w:ascii="Times New Roman" w:hAnsi="Times New Roman" w:cs="Times New Roman"/>
          <w:sz w:val="24"/>
          <w:szCs w:val="24"/>
        </w:rPr>
        <w:t>6</w:t>
      </w:r>
      <w:r w:rsidR="00615344" w:rsidRPr="00A02117">
        <w:rPr>
          <w:rFonts w:ascii="Times New Roman" w:hAnsi="Times New Roman" w:cs="Times New Roman"/>
          <w:sz w:val="24"/>
          <w:szCs w:val="24"/>
        </w:rPr>
        <w:t>.</w:t>
      </w:r>
      <w:r w:rsidR="00E86C6D" w:rsidRPr="00A02117">
        <w:rPr>
          <w:rFonts w:ascii="Times New Roman" w:hAnsi="Times New Roman" w:cs="Times New Roman"/>
          <w:sz w:val="24"/>
          <w:szCs w:val="24"/>
        </w:rPr>
        <w:t xml:space="preserve"> i 5</w:t>
      </w:r>
      <w:r w:rsidR="00170BB5">
        <w:rPr>
          <w:rFonts w:ascii="Times New Roman" w:hAnsi="Times New Roman" w:cs="Times New Roman"/>
          <w:sz w:val="24"/>
          <w:szCs w:val="24"/>
        </w:rPr>
        <w:t>7</w:t>
      </w:r>
      <w:r w:rsidR="00E86C6D" w:rsidRPr="00A02117">
        <w:rPr>
          <w:rFonts w:ascii="Times New Roman" w:hAnsi="Times New Roman" w:cs="Times New Roman"/>
          <w:sz w:val="24"/>
          <w:szCs w:val="24"/>
        </w:rPr>
        <w:t>. ovog</w:t>
      </w:r>
      <w:r w:rsidR="00513261" w:rsidRPr="00A02117">
        <w:rPr>
          <w:rFonts w:ascii="Times New Roman" w:hAnsi="Times New Roman" w:cs="Times New Roman"/>
          <w:sz w:val="24"/>
          <w:szCs w:val="24"/>
        </w:rPr>
        <w:t>a</w:t>
      </w:r>
      <w:r w:rsidR="00E86C6D" w:rsidRPr="00A02117">
        <w:rPr>
          <w:rFonts w:ascii="Times New Roman" w:hAnsi="Times New Roman" w:cs="Times New Roman"/>
          <w:sz w:val="24"/>
          <w:szCs w:val="24"/>
        </w:rPr>
        <w:t xml:space="preserve"> </w:t>
      </w:r>
      <w:r w:rsidR="00513261" w:rsidRPr="00A02117">
        <w:rPr>
          <w:rFonts w:ascii="Times New Roman" w:hAnsi="Times New Roman" w:cs="Times New Roman"/>
          <w:sz w:val="24"/>
          <w:szCs w:val="24"/>
        </w:rPr>
        <w:t>Z</w:t>
      </w:r>
      <w:r w:rsidR="00E86C6D" w:rsidRPr="00A02117">
        <w:rPr>
          <w:rFonts w:ascii="Times New Roman" w:hAnsi="Times New Roman" w:cs="Times New Roman"/>
          <w:sz w:val="24"/>
          <w:szCs w:val="24"/>
        </w:rPr>
        <w:t>akona</w:t>
      </w:r>
      <w:r w:rsidR="00615344" w:rsidRPr="00A02117">
        <w:rPr>
          <w:rFonts w:ascii="Times New Roman" w:hAnsi="Times New Roman" w:cs="Times New Roman"/>
          <w:sz w:val="24"/>
          <w:szCs w:val="24"/>
        </w:rPr>
        <w:t xml:space="preserve"> primjenjivat će se na odgovarajući način</w:t>
      </w:r>
      <w:r w:rsidR="005B173D" w:rsidRPr="00A02117">
        <w:rPr>
          <w:rFonts w:ascii="Times New Roman" w:hAnsi="Times New Roman" w:cs="Times New Roman"/>
          <w:sz w:val="24"/>
          <w:szCs w:val="24"/>
        </w:rPr>
        <w:t xml:space="preserve">. </w:t>
      </w:r>
    </w:p>
    <w:p w14:paraId="4A1AFA0A" w14:textId="2AE00882" w:rsidR="00E86C6D" w:rsidRPr="00A02117" w:rsidRDefault="00E86C6D">
      <w:pPr>
        <w:spacing w:after="0" w:line="240" w:lineRule="auto"/>
        <w:jc w:val="both"/>
        <w:rPr>
          <w:rFonts w:ascii="Times New Roman" w:hAnsi="Times New Roman" w:cs="Times New Roman"/>
          <w:sz w:val="24"/>
          <w:szCs w:val="24"/>
        </w:rPr>
      </w:pPr>
    </w:p>
    <w:p w14:paraId="6FB3320C" w14:textId="7CB2C537" w:rsidR="00E86C6D" w:rsidRDefault="00E86C6D">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(4) Odredbe </w:t>
      </w:r>
      <w:r w:rsidR="00513261" w:rsidRPr="00A02117">
        <w:rPr>
          <w:rFonts w:ascii="Times New Roman" w:hAnsi="Times New Roman" w:cs="Times New Roman"/>
          <w:sz w:val="24"/>
          <w:szCs w:val="24"/>
        </w:rPr>
        <w:t>stavaka</w:t>
      </w:r>
      <w:r w:rsidRPr="00A02117">
        <w:rPr>
          <w:rFonts w:ascii="Times New Roman" w:hAnsi="Times New Roman" w:cs="Times New Roman"/>
          <w:sz w:val="24"/>
          <w:szCs w:val="24"/>
        </w:rPr>
        <w:t xml:space="preserve"> </w:t>
      </w:r>
      <w:r w:rsidR="00881284" w:rsidRPr="00A02117">
        <w:rPr>
          <w:rFonts w:ascii="Times New Roman" w:hAnsi="Times New Roman" w:cs="Times New Roman"/>
          <w:sz w:val="24"/>
          <w:szCs w:val="24"/>
        </w:rPr>
        <w:t>2. i 3. ovog</w:t>
      </w:r>
      <w:r w:rsidR="00513261" w:rsidRPr="00A02117">
        <w:rPr>
          <w:rFonts w:ascii="Times New Roman" w:hAnsi="Times New Roman" w:cs="Times New Roman"/>
          <w:sz w:val="24"/>
          <w:szCs w:val="24"/>
        </w:rPr>
        <w:t>a</w:t>
      </w:r>
      <w:r w:rsidR="00881284" w:rsidRPr="00A02117">
        <w:rPr>
          <w:rFonts w:ascii="Times New Roman" w:hAnsi="Times New Roman" w:cs="Times New Roman"/>
          <w:sz w:val="24"/>
          <w:szCs w:val="24"/>
        </w:rPr>
        <w:t xml:space="preserve"> članka primjenjivat će se </w:t>
      </w:r>
      <w:r w:rsidR="00B543DD" w:rsidRPr="00A02117">
        <w:rPr>
          <w:rFonts w:ascii="Times New Roman" w:hAnsi="Times New Roman" w:cs="Times New Roman"/>
          <w:sz w:val="24"/>
          <w:szCs w:val="24"/>
        </w:rPr>
        <w:t xml:space="preserve">na odgovarajući način i u slučaju </w:t>
      </w:r>
      <w:r w:rsidR="00F71EC9" w:rsidRPr="00A02117">
        <w:rPr>
          <w:rFonts w:ascii="Times New Roman" w:hAnsi="Times New Roman" w:cs="Times New Roman"/>
          <w:sz w:val="24"/>
          <w:szCs w:val="24"/>
        </w:rPr>
        <w:t>primjene instrumenata predviđenih člancima 24. do 26.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w:t>
      </w:r>
      <w:r w:rsidR="00513261" w:rsidRPr="00A02117">
        <w:rPr>
          <w:rFonts w:ascii="Times New Roman" w:hAnsi="Times New Roman" w:cs="Times New Roman"/>
          <w:sz w:val="24"/>
          <w:szCs w:val="24"/>
        </w:rPr>
        <w:t xml:space="preserve"> (SL L 225, 30. 7. 2014.)</w:t>
      </w:r>
      <w:r w:rsidR="00434D76" w:rsidRPr="00A02117">
        <w:rPr>
          <w:rFonts w:ascii="Times New Roman" w:hAnsi="Times New Roman" w:cs="Times New Roman"/>
          <w:sz w:val="24"/>
          <w:szCs w:val="24"/>
        </w:rPr>
        <w:t>.</w:t>
      </w:r>
    </w:p>
    <w:p w14:paraId="7144B9D3" w14:textId="7499D4C0" w:rsidR="00D02ED7" w:rsidRDefault="00D02ED7">
      <w:pPr>
        <w:spacing w:after="0" w:line="240" w:lineRule="auto"/>
        <w:jc w:val="both"/>
        <w:rPr>
          <w:rFonts w:ascii="Times New Roman" w:hAnsi="Times New Roman" w:cs="Times New Roman"/>
          <w:sz w:val="24"/>
          <w:szCs w:val="24"/>
        </w:rPr>
      </w:pPr>
    </w:p>
    <w:p w14:paraId="1B6E0CD3" w14:textId="6FBCD20D" w:rsidR="00D02ED7" w:rsidRDefault="00D02ED7" w:rsidP="00D02ED7">
      <w:pPr>
        <w:spacing w:after="0" w:line="240" w:lineRule="auto"/>
        <w:jc w:val="both"/>
        <w:rPr>
          <w:rFonts w:ascii="Times New Roman" w:hAnsi="Times New Roman" w:cs="Times New Roman"/>
          <w:sz w:val="24"/>
          <w:szCs w:val="24"/>
        </w:rPr>
      </w:pPr>
      <w:r w:rsidRPr="00D02ED7">
        <w:rPr>
          <w:rFonts w:ascii="Times New Roman" w:hAnsi="Times New Roman" w:cs="Times New Roman"/>
          <w:sz w:val="24"/>
          <w:szCs w:val="24"/>
        </w:rPr>
        <w:t xml:space="preserve">(5) Uz plan redovne likvidacije izdavatelja koji se podnosi Hrvatskoj narodnoj banci u slučaju redovne likvidacije izdavatelja, izdavatelj mora priložiti prijedlog odluke o imenovanju posebnog upravitelja skupa za pokriće, prihvat imenovanja te suglasnost Agencije na njegovo imenovanje.   </w:t>
      </w:r>
    </w:p>
    <w:p w14:paraId="136659AE" w14:textId="77777777" w:rsidR="00D02ED7" w:rsidRPr="00D02ED7" w:rsidRDefault="00D02ED7" w:rsidP="00D02ED7">
      <w:pPr>
        <w:spacing w:after="0" w:line="240" w:lineRule="auto"/>
        <w:jc w:val="both"/>
        <w:rPr>
          <w:rFonts w:ascii="Times New Roman" w:hAnsi="Times New Roman" w:cs="Times New Roman"/>
          <w:sz w:val="24"/>
          <w:szCs w:val="24"/>
        </w:rPr>
      </w:pPr>
    </w:p>
    <w:p w14:paraId="67EEBA1D" w14:textId="2937D2AB" w:rsidR="00D02ED7" w:rsidRPr="00D02ED7" w:rsidRDefault="00D02ED7" w:rsidP="00D02ED7">
      <w:pPr>
        <w:spacing w:after="0" w:line="240" w:lineRule="auto"/>
        <w:jc w:val="both"/>
        <w:rPr>
          <w:rFonts w:ascii="Times New Roman" w:hAnsi="Times New Roman" w:cs="Times New Roman"/>
          <w:sz w:val="24"/>
          <w:szCs w:val="24"/>
        </w:rPr>
      </w:pPr>
      <w:r w:rsidRPr="00D02ED7">
        <w:rPr>
          <w:rFonts w:ascii="Times New Roman" w:hAnsi="Times New Roman" w:cs="Times New Roman"/>
          <w:sz w:val="24"/>
          <w:szCs w:val="24"/>
        </w:rPr>
        <w:t xml:space="preserve">(6) Hrvatska narodna banka </w:t>
      </w:r>
      <w:r>
        <w:rPr>
          <w:rFonts w:ascii="Times New Roman" w:hAnsi="Times New Roman" w:cs="Times New Roman"/>
          <w:sz w:val="24"/>
          <w:szCs w:val="24"/>
        </w:rPr>
        <w:t>odbija</w:t>
      </w:r>
      <w:r w:rsidRPr="00D02ED7">
        <w:rPr>
          <w:rFonts w:ascii="Times New Roman" w:hAnsi="Times New Roman" w:cs="Times New Roman"/>
          <w:sz w:val="24"/>
          <w:szCs w:val="24"/>
        </w:rPr>
        <w:t xml:space="preserve"> plan redovne likvidacije izdavatelja u skladu s propisima kojima se uređuje poslovanje kreditnih institucija ukoliko ocijeni da plan likvidacije ne osigurava zaštitu prava ulagatelja u pokrivene obveznice</w:t>
      </w:r>
      <w:r>
        <w:rPr>
          <w:rFonts w:ascii="Times New Roman" w:hAnsi="Times New Roman" w:cs="Times New Roman"/>
          <w:sz w:val="24"/>
          <w:szCs w:val="24"/>
        </w:rPr>
        <w:t xml:space="preserve"> u skladu s </w:t>
      </w:r>
      <w:r w:rsidRPr="00D02ED7">
        <w:rPr>
          <w:rFonts w:ascii="Times New Roman" w:hAnsi="Times New Roman" w:cs="Times New Roman"/>
          <w:sz w:val="24"/>
          <w:szCs w:val="24"/>
        </w:rPr>
        <w:t xml:space="preserve">načelima iz ove glave </w:t>
      </w:r>
      <w:r>
        <w:rPr>
          <w:rFonts w:ascii="Times New Roman" w:hAnsi="Times New Roman" w:cs="Times New Roman"/>
          <w:sz w:val="24"/>
          <w:szCs w:val="24"/>
        </w:rPr>
        <w:t>Z</w:t>
      </w:r>
      <w:r w:rsidRPr="00D02ED7">
        <w:rPr>
          <w:rFonts w:ascii="Times New Roman" w:hAnsi="Times New Roman" w:cs="Times New Roman"/>
          <w:sz w:val="24"/>
          <w:szCs w:val="24"/>
        </w:rPr>
        <w:t>akona kojima se štite prava ulagatelja u pokrivene obveznice u slučaju prisilne likvidacije, a posebice ako ne sadrži prijedlog imenovanja posebnog upravitelja skupa za pokriće, prihvat imenovanja te suglasnost Agencije na njegovo imenovanje.</w:t>
      </w:r>
    </w:p>
    <w:p w14:paraId="4C66E4F8" w14:textId="77777777" w:rsidR="00D02ED7" w:rsidRPr="00D02ED7" w:rsidRDefault="00D02ED7" w:rsidP="00D02ED7">
      <w:pPr>
        <w:spacing w:after="0" w:line="240" w:lineRule="auto"/>
        <w:jc w:val="both"/>
        <w:rPr>
          <w:rFonts w:ascii="Times New Roman" w:hAnsi="Times New Roman" w:cs="Times New Roman"/>
          <w:sz w:val="24"/>
          <w:szCs w:val="24"/>
        </w:rPr>
      </w:pPr>
    </w:p>
    <w:p w14:paraId="4C83C8C1" w14:textId="41237C7A" w:rsidR="00D02ED7" w:rsidRPr="00A02117" w:rsidRDefault="00D02ED7" w:rsidP="00D02ED7">
      <w:pPr>
        <w:spacing w:after="0" w:line="240" w:lineRule="auto"/>
        <w:jc w:val="both"/>
        <w:rPr>
          <w:rFonts w:ascii="Times New Roman" w:hAnsi="Times New Roman" w:cs="Times New Roman"/>
          <w:sz w:val="24"/>
          <w:szCs w:val="24"/>
        </w:rPr>
      </w:pPr>
      <w:r w:rsidRPr="00D02ED7">
        <w:rPr>
          <w:rFonts w:ascii="Times New Roman" w:hAnsi="Times New Roman" w:cs="Times New Roman"/>
          <w:sz w:val="24"/>
          <w:szCs w:val="24"/>
        </w:rPr>
        <w:t xml:space="preserve">(7) U slučaju prihvaćanja plana redovne likvidacije izdavatelja, odredbe ove glave </w:t>
      </w:r>
      <w:r>
        <w:rPr>
          <w:rFonts w:ascii="Times New Roman" w:hAnsi="Times New Roman" w:cs="Times New Roman"/>
          <w:sz w:val="24"/>
          <w:szCs w:val="24"/>
        </w:rPr>
        <w:t>Z</w:t>
      </w:r>
      <w:r w:rsidRPr="00D02ED7">
        <w:rPr>
          <w:rFonts w:ascii="Times New Roman" w:hAnsi="Times New Roman" w:cs="Times New Roman"/>
          <w:sz w:val="24"/>
          <w:szCs w:val="24"/>
        </w:rPr>
        <w:t xml:space="preserve">akona na odgovarajući način </w:t>
      </w:r>
      <w:r>
        <w:rPr>
          <w:rFonts w:ascii="Times New Roman" w:hAnsi="Times New Roman" w:cs="Times New Roman"/>
          <w:sz w:val="24"/>
          <w:szCs w:val="24"/>
        </w:rPr>
        <w:t xml:space="preserve">se primjenjuju </w:t>
      </w:r>
      <w:r w:rsidRPr="00D02ED7">
        <w:rPr>
          <w:rFonts w:ascii="Times New Roman" w:hAnsi="Times New Roman" w:cs="Times New Roman"/>
          <w:sz w:val="24"/>
          <w:szCs w:val="24"/>
        </w:rPr>
        <w:t>i na postupak redovne likvidacije.</w:t>
      </w:r>
    </w:p>
    <w:p w14:paraId="660EE1CB" w14:textId="77777777" w:rsidR="00771DE2" w:rsidRPr="00A02117" w:rsidRDefault="00771DE2">
      <w:pPr>
        <w:spacing w:after="0" w:line="240" w:lineRule="auto"/>
        <w:jc w:val="both"/>
        <w:rPr>
          <w:rFonts w:ascii="Times New Roman" w:hAnsi="Times New Roman" w:cs="Times New Roman"/>
          <w:sz w:val="24"/>
          <w:szCs w:val="24"/>
        </w:rPr>
      </w:pPr>
    </w:p>
    <w:p w14:paraId="63F91BAF" w14:textId="77777777" w:rsidR="00771DE2" w:rsidRPr="00A02117" w:rsidRDefault="00454EB2">
      <w:pPr>
        <w:spacing w:after="0" w:line="240" w:lineRule="auto"/>
        <w:jc w:val="center"/>
        <w:rPr>
          <w:rFonts w:ascii="Times New Roman" w:eastAsia="Times New Roman" w:hAnsi="Times New Roman" w:cs="Times New Roman"/>
          <w:color w:val="000000"/>
          <w:sz w:val="24"/>
          <w:szCs w:val="24"/>
          <w:lang w:eastAsia="hr-HR"/>
        </w:rPr>
      </w:pPr>
      <w:r w:rsidRPr="00A02117">
        <w:rPr>
          <w:rFonts w:ascii="Times New Roman" w:hAnsi="Times New Roman" w:cs="Times New Roman"/>
          <w:b/>
          <w:bCs/>
          <w:sz w:val="24"/>
          <w:szCs w:val="24"/>
        </w:rPr>
        <w:t>GLAVA V.</w:t>
      </w:r>
      <w:r w:rsidRPr="00A02117">
        <w:rPr>
          <w:rFonts w:ascii="Times New Roman" w:eastAsia="Times New Roman" w:hAnsi="Times New Roman" w:cs="Times New Roman"/>
          <w:color w:val="000000"/>
          <w:sz w:val="24"/>
          <w:szCs w:val="24"/>
          <w:lang w:eastAsia="hr-HR"/>
        </w:rPr>
        <w:t xml:space="preserve"> </w:t>
      </w:r>
    </w:p>
    <w:p w14:paraId="66A7FAD6" w14:textId="77777777" w:rsidR="00771DE2" w:rsidRPr="00A02117" w:rsidRDefault="00771DE2">
      <w:pPr>
        <w:spacing w:after="0" w:line="240" w:lineRule="auto"/>
        <w:jc w:val="center"/>
        <w:rPr>
          <w:rFonts w:ascii="Times New Roman" w:eastAsia="Times New Roman" w:hAnsi="Times New Roman" w:cs="Times New Roman"/>
          <w:color w:val="000000"/>
          <w:sz w:val="24"/>
          <w:szCs w:val="24"/>
          <w:lang w:eastAsia="hr-HR"/>
        </w:rPr>
      </w:pPr>
    </w:p>
    <w:p w14:paraId="554EE405" w14:textId="19EEC6C2" w:rsidR="00771DE2" w:rsidRPr="00A02117" w:rsidRDefault="008D2F81">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 xml:space="preserve">PREKRŠAJNE ODREDBE I </w:t>
      </w:r>
      <w:r w:rsidR="00454EB2" w:rsidRPr="00A02117">
        <w:rPr>
          <w:rFonts w:ascii="Times New Roman" w:hAnsi="Times New Roman" w:cs="Times New Roman"/>
          <w:b/>
          <w:sz w:val="24"/>
          <w:szCs w:val="24"/>
        </w:rPr>
        <w:t xml:space="preserve">POVREDE </w:t>
      </w:r>
      <w:r w:rsidR="001C4E97" w:rsidRPr="00A02117">
        <w:rPr>
          <w:rFonts w:ascii="Times New Roman" w:hAnsi="Times New Roman" w:cs="Times New Roman"/>
          <w:b/>
          <w:sz w:val="24"/>
          <w:szCs w:val="24"/>
        </w:rPr>
        <w:t>PROPISA</w:t>
      </w:r>
    </w:p>
    <w:p w14:paraId="4E8E6C75" w14:textId="77777777" w:rsidR="00771DE2" w:rsidRPr="00A02117" w:rsidRDefault="00771DE2">
      <w:pPr>
        <w:spacing w:after="0" w:line="240" w:lineRule="auto"/>
        <w:jc w:val="center"/>
        <w:rPr>
          <w:rFonts w:ascii="Times New Roman" w:hAnsi="Times New Roman" w:cs="Times New Roman"/>
          <w:b/>
          <w:sz w:val="24"/>
          <w:szCs w:val="24"/>
        </w:rPr>
      </w:pPr>
    </w:p>
    <w:p w14:paraId="48E399C6"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 xml:space="preserve">Povrede izdavatelja </w:t>
      </w:r>
    </w:p>
    <w:p w14:paraId="5E8F0F87" w14:textId="77777777" w:rsidR="00771DE2" w:rsidRPr="00A02117" w:rsidRDefault="00771DE2">
      <w:pPr>
        <w:spacing w:after="0" w:line="240" w:lineRule="auto"/>
        <w:jc w:val="center"/>
        <w:rPr>
          <w:rFonts w:ascii="Times New Roman" w:hAnsi="Times New Roman" w:cs="Times New Roman"/>
          <w:b/>
          <w:sz w:val="24"/>
          <w:szCs w:val="24"/>
        </w:rPr>
      </w:pPr>
    </w:p>
    <w:p w14:paraId="31539CA3" w14:textId="5E7A689F" w:rsidR="00771DE2" w:rsidRPr="00A02117" w:rsidRDefault="00454EB2">
      <w:pPr>
        <w:spacing w:after="0" w:line="240" w:lineRule="auto"/>
        <w:jc w:val="center"/>
        <w:rPr>
          <w:rFonts w:ascii="Times New Roman" w:hAnsi="Times New Roman" w:cs="Times New Roman"/>
          <w:b/>
          <w:sz w:val="24"/>
          <w:szCs w:val="24"/>
        </w:rPr>
      </w:pPr>
      <w:r w:rsidRPr="00A02117">
        <w:rPr>
          <w:rFonts w:ascii="Times New Roman" w:hAnsi="Times New Roman" w:cs="Times New Roman"/>
          <w:b/>
          <w:sz w:val="24"/>
          <w:szCs w:val="24"/>
        </w:rPr>
        <w:t xml:space="preserve">Članak </w:t>
      </w:r>
      <w:r w:rsidR="00D56DB3" w:rsidRPr="00A02117">
        <w:rPr>
          <w:rFonts w:ascii="Times New Roman" w:hAnsi="Times New Roman" w:cs="Times New Roman"/>
          <w:b/>
          <w:sz w:val="24"/>
          <w:szCs w:val="24"/>
        </w:rPr>
        <w:t>6</w:t>
      </w:r>
      <w:r w:rsidR="008A22E7">
        <w:rPr>
          <w:rFonts w:ascii="Times New Roman" w:hAnsi="Times New Roman" w:cs="Times New Roman"/>
          <w:b/>
          <w:sz w:val="24"/>
          <w:szCs w:val="24"/>
        </w:rPr>
        <w:t>3</w:t>
      </w:r>
      <w:r w:rsidRPr="00A02117">
        <w:rPr>
          <w:rFonts w:ascii="Times New Roman" w:hAnsi="Times New Roman" w:cs="Times New Roman"/>
          <w:b/>
          <w:sz w:val="24"/>
          <w:szCs w:val="24"/>
        </w:rPr>
        <w:t xml:space="preserve">. </w:t>
      </w:r>
    </w:p>
    <w:p w14:paraId="6FACF6F3" w14:textId="77777777" w:rsidR="00771DE2" w:rsidRPr="00A02117" w:rsidRDefault="00771DE2">
      <w:pPr>
        <w:spacing w:after="0" w:line="240" w:lineRule="auto"/>
        <w:rPr>
          <w:rFonts w:ascii="Times New Roman" w:hAnsi="Times New Roman" w:cs="Times New Roman"/>
          <w:b/>
          <w:sz w:val="24"/>
          <w:szCs w:val="24"/>
        </w:rPr>
      </w:pPr>
    </w:p>
    <w:p w14:paraId="598AAB08" w14:textId="39E7E5B1"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(1) </w:t>
      </w:r>
      <w:r w:rsidR="00DF719E" w:rsidRPr="00A02117">
        <w:rPr>
          <w:rFonts w:ascii="Times New Roman" w:hAnsi="Times New Roman" w:cs="Times New Roman"/>
          <w:sz w:val="24"/>
          <w:szCs w:val="24"/>
        </w:rPr>
        <w:t>Novčanom kaznom u iznosu koji je višekratnik broja 1.000, a koja ne može biti veća od 10 % ukupnog prihoda koji je ostvario u godini kada je počinjena povreda, utvrđenog službenim financijskim izvještajima za tu godinu, kaznit će se izdavatelj</w:t>
      </w:r>
      <w:r w:rsidRPr="00A02117">
        <w:rPr>
          <w:rFonts w:ascii="Times New Roman" w:hAnsi="Times New Roman" w:cs="Times New Roman"/>
          <w:sz w:val="24"/>
          <w:szCs w:val="24"/>
        </w:rPr>
        <w:t>:</w:t>
      </w:r>
    </w:p>
    <w:p w14:paraId="37D03B55" w14:textId="77777777" w:rsidR="00771DE2" w:rsidRPr="00A02117" w:rsidRDefault="00771DE2">
      <w:pPr>
        <w:spacing w:after="0" w:line="240" w:lineRule="auto"/>
        <w:jc w:val="both"/>
        <w:rPr>
          <w:rFonts w:ascii="Times New Roman" w:hAnsi="Times New Roman" w:cs="Times New Roman"/>
          <w:sz w:val="24"/>
          <w:szCs w:val="24"/>
        </w:rPr>
      </w:pPr>
    </w:p>
    <w:p w14:paraId="4A80F529" w14:textId="075CBD18"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ne osigura da su pokrivene obveznice u svakom trenutku osigurane imovinom koja je prihvatljiva u skladu s člankom 129. stavkom 1. Uredbe (EU) br. 575/2013</w:t>
      </w:r>
    </w:p>
    <w:p w14:paraId="6B16A8BB" w14:textId="77777777" w:rsidR="00E3557D" w:rsidRPr="00A02117" w:rsidRDefault="00E3557D" w:rsidP="004A6287">
      <w:pPr>
        <w:pStyle w:val="ListParagraph"/>
        <w:spacing w:after="0"/>
        <w:ind w:left="0"/>
        <w:jc w:val="both"/>
        <w:rPr>
          <w:rFonts w:ascii="Times New Roman" w:hAnsi="Times New Roman" w:cs="Times New Roman"/>
          <w:sz w:val="24"/>
          <w:szCs w:val="24"/>
        </w:rPr>
      </w:pPr>
    </w:p>
    <w:p w14:paraId="4F6555F3" w14:textId="77777777" w:rsidR="00E3557D" w:rsidRPr="00A02117" w:rsidRDefault="00E3557D" w:rsidP="00E3557D">
      <w:pPr>
        <w:pStyle w:val="ListParagraph"/>
        <w:numPr>
          <w:ilvl w:val="0"/>
          <w:numId w:val="48"/>
        </w:numPr>
        <w:ind w:left="0" w:firstLine="0"/>
        <w:jc w:val="both"/>
        <w:rPr>
          <w:rFonts w:ascii="Times New Roman" w:hAnsi="Times New Roman" w:cs="Times New Roman"/>
          <w:sz w:val="24"/>
          <w:szCs w:val="24"/>
        </w:rPr>
      </w:pPr>
      <w:r w:rsidRPr="00A02117">
        <w:rPr>
          <w:rFonts w:ascii="Times New Roman" w:hAnsi="Times New Roman" w:cs="Times New Roman"/>
          <w:sz w:val="24"/>
          <w:szCs w:val="24"/>
        </w:rPr>
        <w:t>ako izdavatelj izda pokrivene obveznice bez da osigura dvostruku zaštitu predviđenu odredbama članka 5. ovoga Zakona</w:t>
      </w:r>
    </w:p>
    <w:p w14:paraId="7D9F38E5" w14:textId="77777777" w:rsidR="00E3557D" w:rsidRPr="00A02117" w:rsidRDefault="00E3557D" w:rsidP="00E3557D">
      <w:pPr>
        <w:pStyle w:val="ListParagraph"/>
        <w:ind w:left="0"/>
        <w:rPr>
          <w:rFonts w:ascii="Times New Roman" w:hAnsi="Times New Roman" w:cs="Times New Roman"/>
          <w:sz w:val="24"/>
          <w:szCs w:val="24"/>
        </w:rPr>
      </w:pPr>
    </w:p>
    <w:p w14:paraId="60569F6D" w14:textId="56A4B900" w:rsidR="00E3557D" w:rsidRPr="00A02117" w:rsidRDefault="00E3557D" w:rsidP="00E3557D">
      <w:pPr>
        <w:pStyle w:val="ListParagraph"/>
        <w:numPr>
          <w:ilvl w:val="0"/>
          <w:numId w:val="48"/>
        </w:numPr>
        <w:ind w:left="0" w:firstLine="0"/>
        <w:jc w:val="both"/>
        <w:rPr>
          <w:rFonts w:ascii="Times New Roman" w:hAnsi="Times New Roman" w:cs="Times New Roman"/>
          <w:sz w:val="24"/>
          <w:szCs w:val="24"/>
        </w:rPr>
      </w:pPr>
      <w:r w:rsidRPr="00A02117">
        <w:rPr>
          <w:rFonts w:ascii="Times New Roman" w:hAnsi="Times New Roman" w:cs="Times New Roman"/>
          <w:sz w:val="24"/>
          <w:szCs w:val="24"/>
        </w:rPr>
        <w:t>ako izdavatelj izda pokrivene obveznice kod kojih obveze plaćanja povezane s pokrivenim obveznicama podliježu automatskom ubrzanju ili ubrzanju izjavom volje izdavatelja samo radi činjenice da je nad izdavateljem otvoren postupak prisilne likvidacije ili sanacije ili je isto naknadno omogućio</w:t>
      </w:r>
      <w:r w:rsidR="00712427" w:rsidRPr="00A02117">
        <w:rPr>
          <w:rFonts w:ascii="Times New Roman" w:hAnsi="Times New Roman" w:cs="Times New Roman"/>
          <w:sz w:val="24"/>
          <w:szCs w:val="24"/>
        </w:rPr>
        <w:t>, što je</w:t>
      </w:r>
      <w:r w:rsidRPr="00A02117">
        <w:rPr>
          <w:rFonts w:ascii="Times New Roman" w:hAnsi="Times New Roman" w:cs="Times New Roman"/>
          <w:sz w:val="24"/>
          <w:szCs w:val="24"/>
        </w:rPr>
        <w:t xml:space="preserve"> protivno odredbama članka 6. ovoga Zakona </w:t>
      </w:r>
    </w:p>
    <w:p w14:paraId="5049F219" w14:textId="77777777" w:rsidR="00771DE2" w:rsidRPr="00A02117" w:rsidRDefault="00771DE2">
      <w:pPr>
        <w:pStyle w:val="ListParagraph"/>
        <w:spacing w:after="0"/>
        <w:ind w:left="0"/>
        <w:jc w:val="both"/>
        <w:rPr>
          <w:rFonts w:ascii="Times New Roman" w:hAnsi="Times New Roman" w:cs="Times New Roman"/>
          <w:sz w:val="24"/>
          <w:szCs w:val="24"/>
        </w:rPr>
      </w:pPr>
    </w:p>
    <w:p w14:paraId="3FD97882" w14:textId="74F7CDA5"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iCs/>
          <w:sz w:val="24"/>
          <w:szCs w:val="24"/>
        </w:rPr>
        <w:t>ako ne osigura da imovina u skupu za pokriće udovoljava zahtjevima u pogledu usklađenog financiranja</w:t>
      </w:r>
      <w:r w:rsidR="00E3557D" w:rsidRPr="00A02117">
        <w:rPr>
          <w:rFonts w:ascii="Times New Roman" w:hAnsi="Times New Roman" w:cs="Times New Roman"/>
          <w:iCs/>
          <w:sz w:val="24"/>
          <w:szCs w:val="24"/>
        </w:rPr>
        <w:t>, što je protivno članku 7. stavku 2. ovoga Zakona</w:t>
      </w:r>
    </w:p>
    <w:p w14:paraId="14F0DB63" w14:textId="77777777" w:rsidR="00771DE2" w:rsidRPr="00A02117" w:rsidRDefault="00771DE2">
      <w:pPr>
        <w:pStyle w:val="ListParagraph"/>
        <w:spacing w:after="0"/>
        <w:ind w:left="0"/>
        <w:jc w:val="both"/>
        <w:rPr>
          <w:rFonts w:ascii="Times New Roman" w:hAnsi="Times New Roman" w:cs="Times New Roman"/>
          <w:sz w:val="24"/>
          <w:szCs w:val="24"/>
        </w:rPr>
      </w:pPr>
    </w:p>
    <w:p w14:paraId="771D155E" w14:textId="2C310223"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iCs/>
          <w:sz w:val="24"/>
          <w:szCs w:val="24"/>
        </w:rPr>
        <w:t xml:space="preserve">ako </w:t>
      </w:r>
      <w:r w:rsidRPr="00A02117">
        <w:rPr>
          <w:rFonts w:ascii="Times New Roman" w:hAnsi="Times New Roman" w:cs="Times New Roman"/>
          <w:sz w:val="24"/>
          <w:szCs w:val="24"/>
        </w:rPr>
        <w:t xml:space="preserve">nema uspostavljene postupke na temelju kojih može pratiti jesu li fizički kolaterali kojima se osigurava imovina za pokriće odgovarajuće osigurani od gubitka ili štete i je li </w:t>
      </w:r>
      <w:r w:rsidR="00AB4FE9">
        <w:rPr>
          <w:rFonts w:ascii="Times New Roman" w:hAnsi="Times New Roman" w:cs="Times New Roman"/>
          <w:sz w:val="24"/>
          <w:szCs w:val="24"/>
        </w:rPr>
        <w:t>tražbina</w:t>
      </w:r>
      <w:r w:rsidR="00AB4FE9" w:rsidRPr="00A02117">
        <w:rPr>
          <w:rFonts w:ascii="Times New Roman" w:hAnsi="Times New Roman" w:cs="Times New Roman"/>
          <w:sz w:val="24"/>
          <w:szCs w:val="24"/>
        </w:rPr>
        <w:t xml:space="preserve"> </w:t>
      </w:r>
      <w:r w:rsidRPr="00A02117">
        <w:rPr>
          <w:rFonts w:ascii="Times New Roman" w:hAnsi="Times New Roman" w:cs="Times New Roman"/>
          <w:sz w:val="24"/>
          <w:szCs w:val="24"/>
        </w:rPr>
        <w:t>po takvom osiguravateljskom pokriću izdvojen</w:t>
      </w:r>
      <w:r w:rsidR="00AB4FE9">
        <w:rPr>
          <w:rFonts w:ascii="Times New Roman" w:hAnsi="Times New Roman" w:cs="Times New Roman"/>
          <w:sz w:val="24"/>
          <w:szCs w:val="24"/>
        </w:rPr>
        <w:t>a</w:t>
      </w:r>
      <w:r w:rsidRPr="00A02117">
        <w:rPr>
          <w:rFonts w:ascii="Times New Roman" w:hAnsi="Times New Roman" w:cs="Times New Roman"/>
          <w:sz w:val="24"/>
          <w:szCs w:val="24"/>
        </w:rPr>
        <w:t xml:space="preserve"> sukladno članku 11. ovoga Zakona</w:t>
      </w:r>
      <w:r w:rsidR="00E3557D" w:rsidRPr="00A02117">
        <w:rPr>
          <w:rFonts w:ascii="Times New Roman" w:hAnsi="Times New Roman" w:cs="Times New Roman"/>
          <w:sz w:val="24"/>
          <w:szCs w:val="24"/>
        </w:rPr>
        <w:t>, št</w:t>
      </w:r>
      <w:r w:rsidR="00927FC6">
        <w:rPr>
          <w:rFonts w:ascii="Times New Roman" w:hAnsi="Times New Roman" w:cs="Times New Roman"/>
          <w:sz w:val="24"/>
          <w:szCs w:val="24"/>
        </w:rPr>
        <w:t xml:space="preserve">o je protivno članku 7. stavku </w:t>
      </w:r>
      <w:r w:rsidR="008B6F76">
        <w:rPr>
          <w:rFonts w:ascii="Times New Roman" w:hAnsi="Times New Roman" w:cs="Times New Roman"/>
          <w:sz w:val="24"/>
          <w:szCs w:val="24"/>
        </w:rPr>
        <w:t>4</w:t>
      </w:r>
      <w:r w:rsidR="00E3557D" w:rsidRPr="00A02117">
        <w:rPr>
          <w:rFonts w:ascii="Times New Roman" w:hAnsi="Times New Roman" w:cs="Times New Roman"/>
          <w:sz w:val="24"/>
          <w:szCs w:val="24"/>
        </w:rPr>
        <w:t>. ovoga Zakona</w:t>
      </w:r>
    </w:p>
    <w:p w14:paraId="31C99E07" w14:textId="77777777" w:rsidR="00771DE2" w:rsidRPr="00A02117" w:rsidRDefault="00771DE2">
      <w:pPr>
        <w:pStyle w:val="ListParagraph"/>
        <w:spacing w:after="0"/>
        <w:ind w:left="0"/>
        <w:jc w:val="both"/>
        <w:rPr>
          <w:rFonts w:ascii="Times New Roman" w:hAnsi="Times New Roman" w:cs="Times New Roman"/>
          <w:sz w:val="24"/>
          <w:szCs w:val="24"/>
        </w:rPr>
      </w:pPr>
    </w:p>
    <w:p w14:paraId="6380FBDA" w14:textId="6F2BD2C7" w:rsidR="00E3557D" w:rsidRPr="00A02117" w:rsidRDefault="00454EB2" w:rsidP="00E3557D">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ne evidentira imovinu za pokriće u registru skupa za pokriće i/ili ako je ne dokumentira sukladno odredbama ovoga Zakona, odnosno ako ne dokumentira usklađenosti svojih politika kreditiranja s odredbama članka 7. ovoga Zakona</w:t>
      </w:r>
      <w:r w:rsidR="00E3557D" w:rsidRPr="00A02117">
        <w:rPr>
          <w:rFonts w:ascii="Times New Roman" w:hAnsi="Times New Roman" w:cs="Times New Roman"/>
          <w:sz w:val="24"/>
          <w:szCs w:val="24"/>
        </w:rPr>
        <w:t>, što je protivno čla</w:t>
      </w:r>
      <w:r w:rsidR="00927FC6">
        <w:rPr>
          <w:rFonts w:ascii="Times New Roman" w:hAnsi="Times New Roman" w:cs="Times New Roman"/>
          <w:sz w:val="24"/>
          <w:szCs w:val="24"/>
        </w:rPr>
        <w:t xml:space="preserve">nku 7. stavku </w:t>
      </w:r>
      <w:r w:rsidR="008B6F76">
        <w:rPr>
          <w:rFonts w:ascii="Times New Roman" w:hAnsi="Times New Roman" w:cs="Times New Roman"/>
          <w:sz w:val="24"/>
          <w:szCs w:val="24"/>
        </w:rPr>
        <w:t>5</w:t>
      </w:r>
      <w:r w:rsidR="00E3557D" w:rsidRPr="00A02117">
        <w:rPr>
          <w:rFonts w:ascii="Times New Roman" w:hAnsi="Times New Roman" w:cs="Times New Roman"/>
          <w:sz w:val="24"/>
          <w:szCs w:val="24"/>
        </w:rPr>
        <w:t>. ovoga Zakona</w:t>
      </w:r>
    </w:p>
    <w:p w14:paraId="20B6BFA3" w14:textId="77777777" w:rsidR="00E3557D" w:rsidRPr="00A02117" w:rsidRDefault="00E3557D" w:rsidP="004A6287">
      <w:pPr>
        <w:pStyle w:val="ListParagraph"/>
        <w:spacing w:after="0"/>
        <w:ind w:left="0"/>
        <w:jc w:val="both"/>
        <w:rPr>
          <w:rFonts w:ascii="Times New Roman" w:hAnsi="Times New Roman" w:cs="Times New Roman"/>
          <w:sz w:val="24"/>
          <w:szCs w:val="24"/>
        </w:rPr>
      </w:pPr>
    </w:p>
    <w:p w14:paraId="49F09506" w14:textId="38F571C6" w:rsidR="00E3557D" w:rsidRPr="00A02117" w:rsidRDefault="00E3557D" w:rsidP="00E3557D">
      <w:pPr>
        <w:pStyle w:val="ListParagraph"/>
        <w:numPr>
          <w:ilvl w:val="0"/>
          <w:numId w:val="48"/>
        </w:numPr>
        <w:ind w:left="0" w:firstLine="0"/>
        <w:jc w:val="both"/>
        <w:rPr>
          <w:rFonts w:ascii="Times New Roman" w:hAnsi="Times New Roman" w:cs="Times New Roman"/>
          <w:sz w:val="24"/>
          <w:szCs w:val="24"/>
        </w:rPr>
      </w:pPr>
      <w:r w:rsidRPr="00A02117">
        <w:rPr>
          <w:rFonts w:ascii="Times New Roman" w:hAnsi="Times New Roman" w:cs="Times New Roman"/>
          <w:sz w:val="24"/>
          <w:szCs w:val="24"/>
        </w:rPr>
        <w:t>ako u skup za pokriće uključi imovinu kupljenu od druge kreditne institucije i/ili kupljenu od pravne osobe koja nije kreditna institucija, a ta imovina nije prihvatljiva u skladu s člankom 7. ovoga Zakona i nije izdvojena u skladu s člankom 11. ovoga Zakona, što je protivno članku 8. stavcima 1. i 2.</w:t>
      </w:r>
      <w:r w:rsidR="00CD363B">
        <w:rPr>
          <w:rFonts w:ascii="Times New Roman" w:hAnsi="Times New Roman" w:cs="Times New Roman"/>
          <w:sz w:val="24"/>
          <w:szCs w:val="24"/>
        </w:rPr>
        <w:t xml:space="preserve"> ovoga Zakona</w:t>
      </w:r>
    </w:p>
    <w:p w14:paraId="4EC4055D" w14:textId="77777777" w:rsidR="00771DE2" w:rsidRPr="00A02117" w:rsidRDefault="00771DE2">
      <w:pPr>
        <w:pStyle w:val="ListParagraph"/>
        <w:spacing w:after="0"/>
        <w:ind w:left="0"/>
        <w:jc w:val="both"/>
        <w:rPr>
          <w:rFonts w:ascii="Times New Roman" w:hAnsi="Times New Roman" w:cs="Times New Roman"/>
          <w:sz w:val="24"/>
          <w:szCs w:val="24"/>
        </w:rPr>
      </w:pPr>
    </w:p>
    <w:p w14:paraId="510EA5B6" w14:textId="4C77CE59"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izdavatelj koji u skup za pokriće uključuje i imovinu kupljenu od pravne osobe koja nije kreditna institucija ne ocijeni standarde za odobravanje kredita pravne osobe koja je inicirala imovinu za pokriće ili sam ne provede temeljitu procjenu kreditne sposobnosti dužnika</w:t>
      </w:r>
      <w:r w:rsidR="00E3557D" w:rsidRPr="00A02117">
        <w:rPr>
          <w:rFonts w:ascii="Times New Roman" w:hAnsi="Times New Roman" w:cs="Times New Roman"/>
          <w:sz w:val="24"/>
          <w:szCs w:val="24"/>
        </w:rPr>
        <w:t>, što je protivno članku 8. stavku 3. ovoga Zakona</w:t>
      </w:r>
    </w:p>
    <w:p w14:paraId="39F82AA8" w14:textId="77777777" w:rsidR="00771DE2" w:rsidRPr="00A02117" w:rsidRDefault="00771DE2">
      <w:pPr>
        <w:pStyle w:val="ListParagraph"/>
        <w:spacing w:after="0"/>
        <w:ind w:left="0"/>
        <w:jc w:val="both"/>
        <w:rPr>
          <w:rFonts w:ascii="Times New Roman" w:hAnsi="Times New Roman" w:cs="Times New Roman"/>
          <w:sz w:val="24"/>
          <w:szCs w:val="24"/>
        </w:rPr>
      </w:pPr>
    </w:p>
    <w:p w14:paraId="00894C52" w14:textId="2274F21D"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lastRenderedPageBreak/>
        <w:t xml:space="preserve">ako se skup za pokriće ne sastoji od imovine utvrđene u skladu s člankom 9. ovoga Zakona i podzakonskim propisom iz članka 9. stavka </w:t>
      </w:r>
      <w:r w:rsidR="00E3557D" w:rsidRPr="00A02117">
        <w:rPr>
          <w:rFonts w:ascii="Times New Roman" w:hAnsi="Times New Roman" w:cs="Times New Roman"/>
          <w:sz w:val="24"/>
          <w:szCs w:val="24"/>
        </w:rPr>
        <w:t>3</w:t>
      </w:r>
      <w:r w:rsidRPr="00A02117">
        <w:rPr>
          <w:rFonts w:ascii="Times New Roman" w:hAnsi="Times New Roman" w:cs="Times New Roman"/>
          <w:sz w:val="24"/>
          <w:szCs w:val="24"/>
        </w:rPr>
        <w:t>. ovoga Zakona kojeg će donijeti Agencija uz prethodn</w:t>
      </w:r>
      <w:r w:rsidR="00074DA0">
        <w:rPr>
          <w:rFonts w:ascii="Times New Roman" w:hAnsi="Times New Roman" w:cs="Times New Roman"/>
          <w:sz w:val="24"/>
          <w:szCs w:val="24"/>
        </w:rPr>
        <w:t>o</w:t>
      </w:r>
      <w:r w:rsidRPr="00A02117">
        <w:rPr>
          <w:rFonts w:ascii="Times New Roman" w:hAnsi="Times New Roman" w:cs="Times New Roman"/>
          <w:sz w:val="24"/>
          <w:szCs w:val="24"/>
        </w:rPr>
        <w:t xml:space="preserve"> </w:t>
      </w:r>
      <w:r w:rsidR="00074DA0">
        <w:rPr>
          <w:rFonts w:ascii="Times New Roman" w:hAnsi="Times New Roman" w:cs="Times New Roman"/>
          <w:sz w:val="24"/>
          <w:szCs w:val="24"/>
        </w:rPr>
        <w:t>mišljenje</w:t>
      </w:r>
      <w:r w:rsidR="00074DA0" w:rsidRPr="00A02117">
        <w:rPr>
          <w:rFonts w:ascii="Times New Roman" w:hAnsi="Times New Roman" w:cs="Times New Roman"/>
          <w:sz w:val="24"/>
          <w:szCs w:val="24"/>
        </w:rPr>
        <w:t xml:space="preserve"> </w:t>
      </w:r>
      <w:r w:rsidRPr="00A02117">
        <w:rPr>
          <w:rFonts w:ascii="Times New Roman" w:hAnsi="Times New Roman" w:cs="Times New Roman"/>
          <w:sz w:val="24"/>
          <w:szCs w:val="24"/>
        </w:rPr>
        <w:t>Hrvatske narodne banke</w:t>
      </w:r>
    </w:p>
    <w:p w14:paraId="490B16E4" w14:textId="77777777" w:rsidR="00E3557D" w:rsidRPr="00A02117" w:rsidRDefault="00E3557D" w:rsidP="004A6287">
      <w:pPr>
        <w:pStyle w:val="ListParagraph"/>
        <w:spacing w:after="0"/>
        <w:ind w:left="0"/>
        <w:jc w:val="both"/>
        <w:rPr>
          <w:rFonts w:ascii="Times New Roman" w:hAnsi="Times New Roman" w:cs="Times New Roman"/>
          <w:sz w:val="24"/>
          <w:szCs w:val="24"/>
        </w:rPr>
      </w:pPr>
    </w:p>
    <w:p w14:paraId="3DD198ED" w14:textId="30FC0C51" w:rsidR="00E3557D" w:rsidRPr="00A02117" w:rsidRDefault="00E3557D">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ne ispunjava uvjete u pogledu ugovora o izvedenicama u skupu za pokriće utvrđene člankom 10. ovoga Zakona</w:t>
      </w:r>
    </w:p>
    <w:p w14:paraId="2E419EBC" w14:textId="77777777" w:rsidR="00771DE2" w:rsidRPr="00A02117" w:rsidRDefault="00771DE2">
      <w:pPr>
        <w:pStyle w:val="ListParagraph"/>
        <w:spacing w:after="0"/>
        <w:ind w:left="0"/>
        <w:jc w:val="both"/>
        <w:rPr>
          <w:rFonts w:ascii="Times New Roman" w:hAnsi="Times New Roman" w:cs="Times New Roman"/>
          <w:sz w:val="24"/>
          <w:szCs w:val="24"/>
        </w:rPr>
      </w:pPr>
    </w:p>
    <w:p w14:paraId="7EEB3A00" w14:textId="77777777" w:rsidR="00E3557D" w:rsidRPr="00A02117" w:rsidRDefault="00454EB2" w:rsidP="00E3557D">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se ugovori o izvedenicama s drugom ugovornom stranom koji služe za zaštitu od rizika skupa za pokriće uključe u isti skup za netiranje zajedno s ostalim ugovorima o izvedenicama koje je izdavatelj pokrivenih obveznica sklopio s tom istom drugom ugovornom stranom, a koji ne služe za pokriće rizika skupa za pokriće</w:t>
      </w:r>
      <w:r w:rsidR="00E3557D" w:rsidRPr="00A02117">
        <w:rPr>
          <w:rFonts w:ascii="Times New Roman" w:hAnsi="Times New Roman" w:cs="Times New Roman"/>
          <w:sz w:val="24"/>
          <w:szCs w:val="24"/>
        </w:rPr>
        <w:t>, što je protivno članku 10. stavku 2. ovoga Zakona</w:t>
      </w:r>
    </w:p>
    <w:p w14:paraId="354D54C9" w14:textId="77777777" w:rsidR="00771DE2" w:rsidRPr="00A02117" w:rsidRDefault="00771DE2">
      <w:pPr>
        <w:pStyle w:val="ListParagraph"/>
        <w:spacing w:after="0"/>
        <w:ind w:left="0"/>
        <w:jc w:val="both"/>
        <w:rPr>
          <w:rFonts w:ascii="Times New Roman" w:hAnsi="Times New Roman" w:cs="Times New Roman"/>
          <w:sz w:val="24"/>
          <w:szCs w:val="24"/>
        </w:rPr>
      </w:pPr>
    </w:p>
    <w:p w14:paraId="72BA74E0" w14:textId="78180FF9"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se ugovori o izvedenicama s drugom ugovornom stranom koji služe za pokriće rizika skupa za pokriće jednog izdanja pokrivenih obveznica uključe u isti skup za netiranje zajedno s ugovorima o izvedenicama koji se odnose na skup za pokriće drugog izdanja pokrivenih obveznica</w:t>
      </w:r>
      <w:r w:rsidR="00E3557D" w:rsidRPr="00A02117">
        <w:rPr>
          <w:rFonts w:ascii="Times New Roman" w:hAnsi="Times New Roman" w:cs="Times New Roman"/>
          <w:sz w:val="24"/>
          <w:szCs w:val="24"/>
        </w:rPr>
        <w:t>, što je protivno članku 10. stavku 3. ovoga Zakona</w:t>
      </w:r>
    </w:p>
    <w:p w14:paraId="7622B35D" w14:textId="77777777" w:rsidR="00771DE2" w:rsidRPr="00A02117" w:rsidRDefault="00771DE2">
      <w:pPr>
        <w:pStyle w:val="ListParagraph"/>
        <w:spacing w:after="0"/>
        <w:ind w:left="0"/>
        <w:jc w:val="both"/>
        <w:rPr>
          <w:rFonts w:ascii="Times New Roman" w:hAnsi="Times New Roman" w:cs="Times New Roman"/>
          <w:sz w:val="24"/>
          <w:szCs w:val="24"/>
        </w:rPr>
      </w:pPr>
    </w:p>
    <w:p w14:paraId="2C47F44B" w14:textId="7F08B6CF" w:rsidR="00771DE2"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ako ne čuva dokumentaciju iz članka 10. stavka </w:t>
      </w:r>
      <w:r w:rsidR="00E3557D" w:rsidRPr="00A02117">
        <w:rPr>
          <w:rFonts w:ascii="Times New Roman" w:hAnsi="Times New Roman" w:cs="Times New Roman"/>
          <w:sz w:val="24"/>
          <w:szCs w:val="24"/>
        </w:rPr>
        <w:t>6</w:t>
      </w:r>
      <w:r w:rsidRPr="00A02117">
        <w:rPr>
          <w:rFonts w:ascii="Times New Roman" w:hAnsi="Times New Roman" w:cs="Times New Roman"/>
          <w:sz w:val="24"/>
          <w:szCs w:val="24"/>
        </w:rPr>
        <w:t xml:space="preserve">. ovoga Zakona u skladu s rokom utvrđenom u članku 10. stavkom </w:t>
      </w:r>
      <w:r w:rsidR="00E3557D" w:rsidRPr="00A02117">
        <w:rPr>
          <w:rFonts w:ascii="Times New Roman" w:hAnsi="Times New Roman" w:cs="Times New Roman"/>
          <w:sz w:val="24"/>
          <w:szCs w:val="24"/>
        </w:rPr>
        <w:t>5</w:t>
      </w:r>
      <w:r w:rsidRPr="00A02117">
        <w:rPr>
          <w:rFonts w:ascii="Times New Roman" w:hAnsi="Times New Roman" w:cs="Times New Roman"/>
          <w:sz w:val="24"/>
          <w:szCs w:val="24"/>
        </w:rPr>
        <w:t>. ovoga Zakona</w:t>
      </w:r>
    </w:p>
    <w:p w14:paraId="5E35D5BC" w14:textId="77777777" w:rsidR="00670BAC" w:rsidRDefault="00670BAC" w:rsidP="00670BAC">
      <w:pPr>
        <w:pStyle w:val="ListParagraph"/>
        <w:spacing w:after="0"/>
        <w:ind w:left="0"/>
        <w:jc w:val="both"/>
        <w:rPr>
          <w:rFonts w:ascii="Times New Roman" w:hAnsi="Times New Roman" w:cs="Times New Roman"/>
          <w:sz w:val="24"/>
          <w:szCs w:val="24"/>
        </w:rPr>
      </w:pPr>
    </w:p>
    <w:p w14:paraId="7CCCDE4B" w14:textId="02A59C58" w:rsidR="00670BAC" w:rsidRPr="00A02117" w:rsidRDefault="00170132">
      <w:pPr>
        <w:pStyle w:val="ListParagraph"/>
        <w:numPr>
          <w:ilvl w:val="0"/>
          <w:numId w:val="48"/>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ako </w:t>
      </w:r>
      <w:r w:rsidR="00670BAC" w:rsidRPr="00670BAC">
        <w:rPr>
          <w:rFonts w:ascii="Times New Roman" w:hAnsi="Times New Roman" w:cs="Times New Roman"/>
          <w:sz w:val="24"/>
          <w:szCs w:val="24"/>
        </w:rPr>
        <w:t>ne ispunjava zahtjeve u pogledu izdvajanja imovine za pokriće u skladu s</w:t>
      </w:r>
      <w:r w:rsidR="00670BAC">
        <w:rPr>
          <w:rFonts w:ascii="Times New Roman" w:hAnsi="Times New Roman" w:cs="Times New Roman"/>
          <w:sz w:val="24"/>
          <w:szCs w:val="24"/>
        </w:rPr>
        <w:t xml:space="preserve"> člankom 11. ovoga Zakona</w:t>
      </w:r>
    </w:p>
    <w:p w14:paraId="5F739E50" w14:textId="77777777" w:rsidR="00771DE2" w:rsidRPr="00A02117" w:rsidRDefault="00771DE2">
      <w:pPr>
        <w:pStyle w:val="ListParagraph"/>
        <w:spacing w:after="0"/>
        <w:ind w:left="0"/>
        <w:jc w:val="both"/>
        <w:rPr>
          <w:rFonts w:ascii="Times New Roman" w:hAnsi="Times New Roman" w:cs="Times New Roman"/>
          <w:sz w:val="24"/>
          <w:szCs w:val="24"/>
        </w:rPr>
      </w:pPr>
    </w:p>
    <w:p w14:paraId="698D67B9" w14:textId="785AC02E" w:rsidR="00E3557D" w:rsidRPr="00A02117" w:rsidRDefault="00454EB2" w:rsidP="00E3557D">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koristi imovinu koja čini skup za pokriće za bilo što osim za ispunjenje obveza prema ulagateljima u pokrivene obveznice, drugim ugovornim stranama iz ugovora o izvedenicama koji ispunjavaju uvjete iz članka 10. ovoga Zakona te obveza koje proizlaze iz samog skupa za pokriće, sve do potpunog ispunjenja tražbina iz pokrivenih obveznica</w:t>
      </w:r>
      <w:r w:rsidR="00E3557D" w:rsidRPr="00A02117">
        <w:rPr>
          <w:rFonts w:ascii="Times New Roman" w:hAnsi="Times New Roman" w:cs="Times New Roman"/>
          <w:sz w:val="24"/>
          <w:szCs w:val="24"/>
        </w:rPr>
        <w:t xml:space="preserve">, što je protivno odredbama članka 11. stavka 6. ovoga Zakona </w:t>
      </w:r>
    </w:p>
    <w:p w14:paraId="529CD922" w14:textId="77777777" w:rsidR="00771DE2" w:rsidRPr="00A02117" w:rsidRDefault="00771DE2">
      <w:pPr>
        <w:pStyle w:val="ListParagraph"/>
        <w:spacing w:after="0"/>
        <w:ind w:left="0"/>
        <w:jc w:val="both"/>
        <w:rPr>
          <w:rFonts w:ascii="Times New Roman" w:hAnsi="Times New Roman" w:cs="Times New Roman"/>
          <w:sz w:val="24"/>
          <w:szCs w:val="24"/>
        </w:rPr>
      </w:pPr>
    </w:p>
    <w:p w14:paraId="6642C53E" w14:textId="11D7414D"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prije izdavanja pokrivenih obveznica ne uspostavi i/ili ne održava registar skupa za pokrića i/ili ako u registar skupa za pokriće ne upiše svu imovinu koja čini skup za pokriće za svako izdanje pokrivenih obveznica</w:t>
      </w:r>
      <w:r w:rsidR="00E3557D" w:rsidRPr="00A02117">
        <w:rPr>
          <w:rFonts w:ascii="Times New Roman" w:hAnsi="Times New Roman" w:cs="Times New Roman"/>
          <w:sz w:val="24"/>
          <w:szCs w:val="24"/>
        </w:rPr>
        <w:t>, što je protivno članku 12. ovoga Zakona</w:t>
      </w:r>
      <w:r w:rsidRPr="00A02117">
        <w:rPr>
          <w:rFonts w:ascii="Times New Roman" w:hAnsi="Times New Roman" w:cs="Times New Roman"/>
          <w:sz w:val="24"/>
          <w:szCs w:val="24"/>
        </w:rPr>
        <w:t xml:space="preserve"> </w:t>
      </w:r>
    </w:p>
    <w:p w14:paraId="2A95B7D6" w14:textId="77777777" w:rsidR="00771DE2" w:rsidRPr="00A02117" w:rsidRDefault="00771DE2">
      <w:pPr>
        <w:pStyle w:val="ListParagraph"/>
        <w:spacing w:after="0"/>
        <w:ind w:left="0"/>
        <w:jc w:val="both"/>
        <w:rPr>
          <w:rFonts w:ascii="Times New Roman" w:hAnsi="Times New Roman" w:cs="Times New Roman"/>
          <w:sz w:val="24"/>
          <w:szCs w:val="24"/>
        </w:rPr>
      </w:pPr>
    </w:p>
    <w:p w14:paraId="44E7A212" w14:textId="7B7918ED" w:rsidR="00E3557D" w:rsidRPr="00A02117" w:rsidRDefault="00454EB2" w:rsidP="00E3557D">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ako registar skupa za pokriće ne sadržava podatke o imovini koji omogućavaju da se ona u svakom trenutku može odrediti, kao i da se može odrediti njezina vrijednost te </w:t>
      </w:r>
      <w:r w:rsidR="00F00500">
        <w:rPr>
          <w:rFonts w:ascii="Times New Roman" w:hAnsi="Times New Roman" w:cs="Times New Roman"/>
          <w:sz w:val="24"/>
          <w:szCs w:val="24"/>
        </w:rPr>
        <w:t>kolaterali</w:t>
      </w:r>
      <w:r w:rsidRPr="00A02117">
        <w:rPr>
          <w:rFonts w:ascii="Times New Roman" w:hAnsi="Times New Roman" w:cs="Times New Roman"/>
          <w:sz w:val="24"/>
          <w:szCs w:val="24"/>
        </w:rPr>
        <w:t xml:space="preserve"> kojima je takva imovina osigurana</w:t>
      </w:r>
      <w:r w:rsidR="00E3557D" w:rsidRPr="00A02117">
        <w:rPr>
          <w:rFonts w:ascii="Times New Roman" w:hAnsi="Times New Roman" w:cs="Times New Roman"/>
          <w:sz w:val="24"/>
          <w:szCs w:val="24"/>
        </w:rPr>
        <w:t>, što je protivno članku 12. stavku 2. ovoga Zakona</w:t>
      </w:r>
    </w:p>
    <w:p w14:paraId="24BC424A" w14:textId="77777777" w:rsidR="00771DE2" w:rsidRPr="00A02117" w:rsidRDefault="00771DE2">
      <w:pPr>
        <w:pStyle w:val="ListParagraph"/>
        <w:spacing w:after="0"/>
        <w:ind w:left="0"/>
        <w:jc w:val="both"/>
        <w:rPr>
          <w:rFonts w:ascii="Times New Roman" w:hAnsi="Times New Roman" w:cs="Times New Roman"/>
          <w:sz w:val="24"/>
          <w:szCs w:val="24"/>
        </w:rPr>
      </w:pPr>
    </w:p>
    <w:p w14:paraId="6547C51B" w14:textId="2DA8269A"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ako nakon izdavanja pokrivenih obveznica </w:t>
      </w:r>
      <w:r w:rsidR="00E3557D" w:rsidRPr="00A02117">
        <w:rPr>
          <w:rFonts w:ascii="Times New Roman" w:hAnsi="Times New Roman" w:cs="Times New Roman"/>
          <w:sz w:val="24"/>
          <w:szCs w:val="24"/>
        </w:rPr>
        <w:t xml:space="preserve">bez odgađanja </w:t>
      </w:r>
      <w:r w:rsidRPr="00A02117">
        <w:rPr>
          <w:rFonts w:ascii="Times New Roman" w:hAnsi="Times New Roman" w:cs="Times New Roman"/>
          <w:sz w:val="24"/>
          <w:szCs w:val="24"/>
        </w:rPr>
        <w:t xml:space="preserve">ne upiše u registar skupa za pokriće svu imovinu koja postaje dio skupa za pokriće, odnosno ako u registar </w:t>
      </w:r>
      <w:r w:rsidRPr="00A02117">
        <w:rPr>
          <w:rFonts w:ascii="Times New Roman" w:hAnsi="Times New Roman" w:cs="Times New Roman"/>
          <w:sz w:val="24"/>
          <w:szCs w:val="24"/>
        </w:rPr>
        <w:lastRenderedPageBreak/>
        <w:t>skupa za pokriće upiše imovinu koja postaje dio skupa za pokriće bez prethodnog odobrenja nadzornika skupa za pokriće</w:t>
      </w:r>
      <w:r w:rsidR="00E3557D" w:rsidRPr="00A02117">
        <w:rPr>
          <w:rFonts w:ascii="Times New Roman" w:hAnsi="Times New Roman" w:cs="Times New Roman"/>
          <w:sz w:val="24"/>
          <w:szCs w:val="24"/>
        </w:rPr>
        <w:t>, što je protivno članku 12. stavku 5. ovoga Zakona</w:t>
      </w:r>
    </w:p>
    <w:p w14:paraId="0D618DCE" w14:textId="77777777" w:rsidR="00771DE2" w:rsidRPr="00A02117" w:rsidRDefault="00771DE2">
      <w:pPr>
        <w:pStyle w:val="ListParagraph"/>
        <w:spacing w:after="0"/>
        <w:ind w:left="0"/>
        <w:jc w:val="both"/>
        <w:rPr>
          <w:rFonts w:ascii="Times New Roman" w:hAnsi="Times New Roman" w:cs="Times New Roman"/>
          <w:sz w:val="24"/>
          <w:szCs w:val="24"/>
        </w:rPr>
      </w:pPr>
    </w:p>
    <w:p w14:paraId="7289C803" w14:textId="612EB101"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bez odgađanja ne izbriše iz skupa za pokriće svu imovinu koja prestaje biti dio skupa za pokriće, odnosno ako iz registra skupa za pokriće izbriše imovinu bez prethodnog odobrenja nadzornika skupa za pokriće</w:t>
      </w:r>
      <w:r w:rsidR="00E3557D" w:rsidRPr="00A02117">
        <w:rPr>
          <w:rFonts w:ascii="Times New Roman" w:hAnsi="Times New Roman" w:cs="Times New Roman"/>
          <w:sz w:val="24"/>
          <w:szCs w:val="24"/>
        </w:rPr>
        <w:t>, što je protivno članku 12. stavku 6. ovoga Zakona</w:t>
      </w:r>
    </w:p>
    <w:p w14:paraId="2ACB136D" w14:textId="77777777" w:rsidR="00771DE2" w:rsidRPr="00A02117" w:rsidRDefault="00771DE2">
      <w:pPr>
        <w:pStyle w:val="ListParagraph"/>
        <w:spacing w:after="0"/>
        <w:ind w:left="0"/>
        <w:jc w:val="both"/>
        <w:rPr>
          <w:rFonts w:ascii="Times New Roman" w:hAnsi="Times New Roman" w:cs="Times New Roman"/>
          <w:sz w:val="24"/>
          <w:szCs w:val="24"/>
        </w:rPr>
      </w:pPr>
    </w:p>
    <w:p w14:paraId="4BB50BA6" w14:textId="4C8B9E65"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ne dostavi izvadak iz registra skupa za pokriće u elektroničkom obliku Agenciji i Hrvatskoj narodnoj banci prilikom izdavanja pokrivenih obveznica te prilikom svake izmjene imovine u skupu za pokriće i/ili ako ne dostavi dokaz o odobrenju nadzornika skupa za pokriće za upis odnosno brisanje imovine iz skupa za pokriće</w:t>
      </w:r>
      <w:r w:rsidR="00E3557D" w:rsidRPr="00A02117">
        <w:rPr>
          <w:rFonts w:ascii="Times New Roman" w:hAnsi="Times New Roman" w:cs="Times New Roman"/>
          <w:sz w:val="24"/>
          <w:szCs w:val="24"/>
        </w:rPr>
        <w:t>, što je protivno članku 12. stavcima 9. i 10. ovoga Zakona</w:t>
      </w:r>
    </w:p>
    <w:p w14:paraId="7B8CAAFB" w14:textId="77777777" w:rsidR="00771DE2" w:rsidRPr="00A02117" w:rsidRDefault="00771DE2">
      <w:pPr>
        <w:pStyle w:val="ListParagraph"/>
        <w:spacing w:after="0"/>
        <w:ind w:left="0"/>
        <w:jc w:val="both"/>
        <w:rPr>
          <w:rFonts w:ascii="Times New Roman" w:hAnsi="Times New Roman" w:cs="Times New Roman"/>
          <w:sz w:val="24"/>
          <w:szCs w:val="24"/>
        </w:rPr>
      </w:pPr>
    </w:p>
    <w:p w14:paraId="4DC01A76" w14:textId="0F46E6A3" w:rsidR="00E3557D" w:rsidRPr="00A02117" w:rsidRDefault="00454EB2" w:rsidP="00E3557D">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uprava izdavatelja prije nego što zatraži odobrenje za program pokrivenih obveznica ne imenuje nadzornika skupa za pokriće, koji će potvrditi da prilikom izdanja pokrivenih obveznica postoji dostatan skup za pokriće te da je upisan u registar skupa za pokriće, sukladno odredbama ovoga Zakona i/ili ako na odluku o imenovanju nadzornika skupa za pokriće prethodno nije dala suglasnost unutarnj</w:t>
      </w:r>
      <w:r w:rsidR="00E3557D" w:rsidRPr="00A02117">
        <w:rPr>
          <w:rFonts w:ascii="Times New Roman" w:hAnsi="Times New Roman" w:cs="Times New Roman"/>
          <w:sz w:val="24"/>
          <w:szCs w:val="24"/>
        </w:rPr>
        <w:t>a</w:t>
      </w:r>
      <w:r w:rsidRPr="00A02117">
        <w:rPr>
          <w:rFonts w:ascii="Times New Roman" w:hAnsi="Times New Roman" w:cs="Times New Roman"/>
          <w:sz w:val="24"/>
          <w:szCs w:val="24"/>
        </w:rPr>
        <w:t xml:space="preserve"> </w:t>
      </w:r>
      <w:r w:rsidR="00E3557D" w:rsidRPr="00A02117">
        <w:rPr>
          <w:rFonts w:ascii="Times New Roman" w:hAnsi="Times New Roman" w:cs="Times New Roman"/>
          <w:sz w:val="24"/>
          <w:szCs w:val="24"/>
        </w:rPr>
        <w:t xml:space="preserve">revizija </w:t>
      </w:r>
      <w:r w:rsidRPr="00A02117">
        <w:rPr>
          <w:rFonts w:ascii="Times New Roman" w:hAnsi="Times New Roman" w:cs="Times New Roman"/>
          <w:sz w:val="24"/>
          <w:szCs w:val="24"/>
        </w:rPr>
        <w:t>i nadzorn</w:t>
      </w:r>
      <w:r w:rsidR="00E3557D" w:rsidRPr="00A02117">
        <w:rPr>
          <w:rFonts w:ascii="Times New Roman" w:hAnsi="Times New Roman" w:cs="Times New Roman"/>
          <w:sz w:val="24"/>
          <w:szCs w:val="24"/>
        </w:rPr>
        <w:t>i</w:t>
      </w:r>
      <w:r w:rsidRPr="00A02117">
        <w:rPr>
          <w:rFonts w:ascii="Times New Roman" w:hAnsi="Times New Roman" w:cs="Times New Roman"/>
          <w:sz w:val="24"/>
          <w:szCs w:val="24"/>
        </w:rPr>
        <w:t xml:space="preserve"> odbor izdavatelja</w:t>
      </w:r>
      <w:r w:rsidR="00E3557D" w:rsidRPr="00A02117">
        <w:rPr>
          <w:rFonts w:ascii="Times New Roman" w:hAnsi="Times New Roman" w:cs="Times New Roman"/>
          <w:sz w:val="24"/>
          <w:szCs w:val="24"/>
        </w:rPr>
        <w:t>, što je protivno članku 13. stavcima 1. i 5. ovoga Zakona</w:t>
      </w:r>
    </w:p>
    <w:p w14:paraId="2DA10EAA" w14:textId="77777777" w:rsidR="00771DE2" w:rsidRPr="00A02117" w:rsidRDefault="00771DE2">
      <w:pPr>
        <w:pStyle w:val="ListParagraph"/>
        <w:spacing w:after="0"/>
        <w:ind w:left="0"/>
        <w:jc w:val="both"/>
        <w:rPr>
          <w:rFonts w:ascii="Times New Roman" w:hAnsi="Times New Roman" w:cs="Times New Roman"/>
          <w:sz w:val="24"/>
          <w:szCs w:val="24"/>
        </w:rPr>
      </w:pPr>
    </w:p>
    <w:p w14:paraId="16BC6AE0" w14:textId="2E0ABCC7"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ako ne osigura da nadzornik skupa za pokriće uz prethodnu pisanu najavu ima izravni pristup sjednicama uprave i nadzornog odbora izdavatelja kad god </w:t>
      </w:r>
      <w:r w:rsidR="001431B6" w:rsidRPr="00A02117">
        <w:rPr>
          <w:rFonts w:ascii="Times New Roman" w:hAnsi="Times New Roman" w:cs="Times New Roman"/>
          <w:sz w:val="24"/>
          <w:szCs w:val="24"/>
        </w:rPr>
        <w:t>je na dnevnom redu tih sjednica tema koja ima ili može imati utjecaja na prava i obveze ulagatelja u pokrivene obveznice</w:t>
      </w:r>
      <w:r w:rsidR="00E3557D" w:rsidRPr="00A02117">
        <w:rPr>
          <w:rFonts w:ascii="Times New Roman" w:hAnsi="Times New Roman" w:cs="Times New Roman"/>
          <w:sz w:val="24"/>
          <w:szCs w:val="24"/>
        </w:rPr>
        <w:t>, što je protivno članku 13. stavku 3. ovoga Zakona</w:t>
      </w:r>
    </w:p>
    <w:p w14:paraId="555CC20E" w14:textId="77777777" w:rsidR="00771DE2" w:rsidRPr="00A02117" w:rsidRDefault="00771DE2">
      <w:pPr>
        <w:pStyle w:val="ListParagraph"/>
        <w:spacing w:after="0"/>
        <w:ind w:left="0"/>
        <w:jc w:val="both"/>
        <w:rPr>
          <w:rFonts w:ascii="Times New Roman" w:hAnsi="Times New Roman" w:cs="Times New Roman"/>
          <w:sz w:val="24"/>
          <w:szCs w:val="24"/>
        </w:rPr>
      </w:pPr>
    </w:p>
    <w:p w14:paraId="628D7324" w14:textId="6CF8F5A8" w:rsidR="00771DE2" w:rsidRPr="00A02117" w:rsidRDefault="00454EB2" w:rsidP="00E3557D">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ne osigura da je nadzornik skupa za pokriće odvojen od izdavatelja i od revizora izdavatelja te neovisan o izdavatelju i njegovom revizoru</w:t>
      </w:r>
      <w:r w:rsidR="00E3557D" w:rsidRPr="00A02117">
        <w:rPr>
          <w:rFonts w:ascii="Times New Roman" w:hAnsi="Times New Roman" w:cs="Times New Roman"/>
          <w:sz w:val="24"/>
          <w:szCs w:val="24"/>
        </w:rPr>
        <w:t>, što je protivno članku 13. stavku 4. ovoga Zakona</w:t>
      </w:r>
    </w:p>
    <w:p w14:paraId="67872709" w14:textId="77777777" w:rsidR="00771DE2" w:rsidRPr="00A02117" w:rsidRDefault="00771DE2">
      <w:pPr>
        <w:pStyle w:val="ListParagraph"/>
        <w:spacing w:after="0"/>
        <w:ind w:left="0"/>
        <w:jc w:val="both"/>
        <w:rPr>
          <w:rFonts w:ascii="Times New Roman" w:hAnsi="Times New Roman" w:cs="Times New Roman"/>
          <w:sz w:val="24"/>
          <w:szCs w:val="24"/>
        </w:rPr>
      </w:pPr>
    </w:p>
    <w:p w14:paraId="46F160E1" w14:textId="6FBE267E"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ako ne osigura da nadzornik skupa za pokriće u svako doba ima pristup registru skupa za pokriće, kao i brz pristup svim dokumentima povezanim na bilo koji način s pokrivenim obveznicama ili imovinom za pokriće, uključujući sve kreditne spise, ugovore, dokumente o </w:t>
      </w:r>
      <w:r w:rsidR="00F00500">
        <w:rPr>
          <w:rFonts w:ascii="Times New Roman" w:hAnsi="Times New Roman" w:cs="Times New Roman"/>
          <w:sz w:val="24"/>
          <w:szCs w:val="24"/>
        </w:rPr>
        <w:t>kolateralima</w:t>
      </w:r>
      <w:r w:rsidRPr="00A02117">
        <w:rPr>
          <w:rFonts w:ascii="Times New Roman" w:hAnsi="Times New Roman" w:cs="Times New Roman"/>
          <w:sz w:val="24"/>
          <w:szCs w:val="24"/>
        </w:rPr>
        <w:t>, procjene imovine i slične dokumente koji su povezani s kreditima uključenim u skup za pokriće</w:t>
      </w:r>
      <w:r w:rsidR="00E3557D" w:rsidRPr="00A02117">
        <w:rPr>
          <w:rFonts w:ascii="Times New Roman" w:hAnsi="Times New Roman" w:cs="Times New Roman"/>
          <w:sz w:val="24"/>
          <w:szCs w:val="24"/>
        </w:rPr>
        <w:t>, što je protivno članku 13. stavku 12. ovoga Zakona</w:t>
      </w:r>
    </w:p>
    <w:p w14:paraId="351E850F" w14:textId="77777777" w:rsidR="00771DE2" w:rsidRPr="00A02117" w:rsidRDefault="00771DE2">
      <w:pPr>
        <w:pStyle w:val="ListParagraph"/>
        <w:spacing w:after="0"/>
        <w:ind w:left="0"/>
        <w:jc w:val="both"/>
        <w:rPr>
          <w:rFonts w:ascii="Times New Roman" w:hAnsi="Times New Roman" w:cs="Times New Roman"/>
          <w:sz w:val="24"/>
          <w:szCs w:val="24"/>
        </w:rPr>
      </w:pPr>
    </w:p>
    <w:p w14:paraId="69AD98FE" w14:textId="6CD7AD47" w:rsidR="00E3557D" w:rsidRPr="00A02117" w:rsidRDefault="00454EB2" w:rsidP="00E3557D">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ne pruži</w:t>
      </w:r>
      <w:r w:rsidR="00670BAC" w:rsidRPr="00670BAC">
        <w:rPr>
          <w:rFonts w:ascii="Times New Roman" w:hAnsi="Times New Roman" w:cs="Times New Roman"/>
          <w:sz w:val="24"/>
          <w:szCs w:val="24"/>
        </w:rPr>
        <w:t xml:space="preserve"> </w:t>
      </w:r>
      <w:r w:rsidR="00670BAC">
        <w:rPr>
          <w:rFonts w:ascii="Times New Roman" w:hAnsi="Times New Roman" w:cs="Times New Roman"/>
          <w:sz w:val="24"/>
          <w:szCs w:val="24"/>
        </w:rPr>
        <w:t>ili pruži nepotpune i netočne</w:t>
      </w:r>
      <w:r w:rsidRPr="00A02117">
        <w:rPr>
          <w:rFonts w:ascii="Times New Roman" w:hAnsi="Times New Roman" w:cs="Times New Roman"/>
          <w:sz w:val="24"/>
          <w:szCs w:val="24"/>
        </w:rPr>
        <w:t xml:space="preserve"> informacije </w:t>
      </w:r>
      <w:r w:rsidR="00670BAC" w:rsidRPr="00A02117">
        <w:rPr>
          <w:rFonts w:ascii="Times New Roman" w:hAnsi="Times New Roman" w:cs="Times New Roman"/>
          <w:sz w:val="24"/>
          <w:szCs w:val="24"/>
        </w:rPr>
        <w:t xml:space="preserve">ulagateljima </w:t>
      </w:r>
      <w:r w:rsidRPr="00A02117">
        <w:rPr>
          <w:rFonts w:ascii="Times New Roman" w:hAnsi="Times New Roman" w:cs="Times New Roman"/>
          <w:sz w:val="24"/>
          <w:szCs w:val="24"/>
        </w:rPr>
        <w:t xml:space="preserve">o svom programu pokrivenih obveznica koje su dovoljno detaljne kako bi se ulagateljima omogućilo da ocijene profil i rizike tog programa i provedu dubinsku analizu programa i to na način da se ulagateljima na tromjesečnoj osnovi pružaju informacije utvrđene u </w:t>
      </w:r>
      <w:r w:rsidRPr="00A02117">
        <w:rPr>
          <w:rFonts w:ascii="Times New Roman" w:hAnsi="Times New Roman" w:cs="Times New Roman"/>
          <w:sz w:val="24"/>
          <w:szCs w:val="24"/>
        </w:rPr>
        <w:lastRenderedPageBreak/>
        <w:t>članku 14. stavku 1. ovoga Zakona i/ili ako izdavatelj te informacije ne objavi na svojim internetskim stranicama</w:t>
      </w:r>
      <w:r w:rsidR="00E3557D" w:rsidRPr="00A02117">
        <w:rPr>
          <w:rFonts w:ascii="Times New Roman" w:hAnsi="Times New Roman" w:cs="Times New Roman"/>
          <w:sz w:val="24"/>
          <w:szCs w:val="24"/>
        </w:rPr>
        <w:t>, što je protivno članku 14. ovoga Zakona</w:t>
      </w:r>
    </w:p>
    <w:p w14:paraId="258589A7" w14:textId="77777777" w:rsidR="00771DE2" w:rsidRPr="00A02117" w:rsidRDefault="00771DE2">
      <w:pPr>
        <w:pStyle w:val="ListParagraph"/>
        <w:spacing w:after="0"/>
        <w:ind w:left="0"/>
        <w:jc w:val="both"/>
        <w:rPr>
          <w:rFonts w:ascii="Times New Roman" w:hAnsi="Times New Roman" w:cs="Times New Roman"/>
          <w:sz w:val="24"/>
          <w:szCs w:val="24"/>
        </w:rPr>
      </w:pPr>
    </w:p>
    <w:p w14:paraId="0EFE884A" w14:textId="77777777"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ako ne osigura zaštitu ulagatelja na način da program pokrivenih obveznica u svakom trenutku ispunjava zahtjeve u pogledu pokrića propisane člankom 15. ovoga Zakona </w:t>
      </w:r>
    </w:p>
    <w:p w14:paraId="55BF3056" w14:textId="77777777" w:rsidR="00771DE2" w:rsidRPr="00A02117" w:rsidRDefault="00771DE2">
      <w:pPr>
        <w:pStyle w:val="ListParagraph"/>
        <w:spacing w:after="0"/>
        <w:ind w:left="0"/>
        <w:jc w:val="both"/>
        <w:rPr>
          <w:rFonts w:ascii="Times New Roman" w:hAnsi="Times New Roman" w:cs="Times New Roman"/>
          <w:sz w:val="24"/>
          <w:szCs w:val="24"/>
        </w:rPr>
      </w:pPr>
    </w:p>
    <w:p w14:paraId="22AE2896" w14:textId="728E8404"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ne osigura da je ukupan nominalni iznos glavnice cjelokupne imovine uključene u skup za pokriće najmanje 5</w:t>
      </w:r>
      <w:r w:rsidR="00513261" w:rsidRPr="00A02117">
        <w:rPr>
          <w:rFonts w:ascii="Times New Roman" w:hAnsi="Times New Roman" w:cs="Times New Roman"/>
          <w:sz w:val="24"/>
          <w:szCs w:val="24"/>
        </w:rPr>
        <w:t xml:space="preserve"> </w:t>
      </w:r>
      <w:r w:rsidRPr="00A02117">
        <w:rPr>
          <w:rFonts w:ascii="Times New Roman" w:hAnsi="Times New Roman" w:cs="Times New Roman"/>
          <w:sz w:val="24"/>
          <w:szCs w:val="24"/>
        </w:rPr>
        <w:t>% veći od ukupnog nominalnog iznosa glavnice nepodmirenih obveza koje proizlaze iz pokrivenih obveznica („</w:t>
      </w:r>
      <w:r w:rsidRPr="00A02117">
        <w:rPr>
          <w:rFonts w:ascii="Times New Roman" w:hAnsi="Times New Roman" w:cs="Times New Roman"/>
          <w:i/>
          <w:sz w:val="24"/>
          <w:szCs w:val="24"/>
        </w:rPr>
        <w:t>načelo nominalnog iznosa</w:t>
      </w:r>
      <w:r w:rsidRPr="00A02117">
        <w:rPr>
          <w:rFonts w:ascii="Times New Roman" w:hAnsi="Times New Roman" w:cs="Times New Roman"/>
          <w:sz w:val="24"/>
          <w:szCs w:val="24"/>
        </w:rPr>
        <w:t>”)</w:t>
      </w:r>
      <w:r w:rsidR="00E3557D" w:rsidRPr="00A02117">
        <w:rPr>
          <w:rFonts w:ascii="Times New Roman" w:hAnsi="Times New Roman" w:cs="Times New Roman"/>
          <w:sz w:val="24"/>
          <w:szCs w:val="24"/>
        </w:rPr>
        <w:t>, što je protivno članku 15. stavku 7. ovoga Zakona</w:t>
      </w:r>
    </w:p>
    <w:p w14:paraId="0E57D810" w14:textId="77777777" w:rsidR="00771DE2" w:rsidRPr="00A02117" w:rsidRDefault="00771DE2">
      <w:pPr>
        <w:pStyle w:val="ListParagraph"/>
        <w:spacing w:after="0"/>
        <w:ind w:left="0"/>
        <w:jc w:val="both"/>
        <w:rPr>
          <w:rFonts w:ascii="Times New Roman" w:hAnsi="Times New Roman" w:cs="Times New Roman"/>
          <w:sz w:val="24"/>
          <w:szCs w:val="24"/>
        </w:rPr>
      </w:pPr>
    </w:p>
    <w:p w14:paraId="5B08A1EC" w14:textId="5A34A3D0"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jednom godišnje ne provede stres test pokrivenih obveznica na način kako je to propisano propisima za supervizorsko izvještavanje</w:t>
      </w:r>
      <w:r w:rsidR="00E3557D" w:rsidRPr="00A02117">
        <w:rPr>
          <w:rFonts w:ascii="Times New Roman" w:hAnsi="Times New Roman" w:cs="Times New Roman"/>
          <w:sz w:val="24"/>
          <w:szCs w:val="24"/>
        </w:rPr>
        <w:t>, što je pr</w:t>
      </w:r>
      <w:r w:rsidR="00712427" w:rsidRPr="00A02117">
        <w:rPr>
          <w:rFonts w:ascii="Times New Roman" w:hAnsi="Times New Roman" w:cs="Times New Roman"/>
          <w:sz w:val="24"/>
          <w:szCs w:val="24"/>
        </w:rPr>
        <w:t>otivno članku 15. stavku 9</w:t>
      </w:r>
      <w:r w:rsidR="00E3557D" w:rsidRPr="00A02117">
        <w:rPr>
          <w:rFonts w:ascii="Times New Roman" w:hAnsi="Times New Roman" w:cs="Times New Roman"/>
          <w:sz w:val="24"/>
          <w:szCs w:val="24"/>
        </w:rPr>
        <w:t>. ovoga Zakona</w:t>
      </w:r>
    </w:p>
    <w:p w14:paraId="7538B8D7" w14:textId="77777777" w:rsidR="00771DE2" w:rsidRPr="00A02117" w:rsidRDefault="00771DE2">
      <w:pPr>
        <w:pStyle w:val="ListParagraph"/>
        <w:spacing w:after="0"/>
        <w:ind w:left="0"/>
        <w:jc w:val="both"/>
        <w:rPr>
          <w:rFonts w:ascii="Times New Roman" w:hAnsi="Times New Roman" w:cs="Times New Roman"/>
          <w:sz w:val="24"/>
          <w:szCs w:val="24"/>
        </w:rPr>
      </w:pPr>
    </w:p>
    <w:p w14:paraId="1C1815B5" w14:textId="6F811716"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ne osigura zaštitu ulagatelja na način da skup za pokriće u svakom trenutku uključuje zaštitni sloj likvidnosti koji se sastoji od likvidne imovine dostupne za pokriće neto likvidnosnih odljeva u okviru programa pokrivenih obveznica</w:t>
      </w:r>
      <w:r w:rsidR="00E3557D" w:rsidRPr="00A02117">
        <w:rPr>
          <w:rFonts w:ascii="Times New Roman" w:hAnsi="Times New Roman" w:cs="Times New Roman"/>
          <w:sz w:val="24"/>
          <w:szCs w:val="24"/>
        </w:rPr>
        <w:t>, što je protivno članku 16. stavku 1. ovoga Zakona</w:t>
      </w:r>
    </w:p>
    <w:p w14:paraId="63056F22" w14:textId="77777777" w:rsidR="00771DE2" w:rsidRPr="00A02117" w:rsidRDefault="00771DE2">
      <w:pPr>
        <w:pStyle w:val="ListParagraph"/>
        <w:spacing w:after="0"/>
        <w:ind w:left="0"/>
        <w:jc w:val="both"/>
        <w:rPr>
          <w:rFonts w:ascii="Times New Roman" w:hAnsi="Times New Roman" w:cs="Times New Roman"/>
          <w:sz w:val="24"/>
          <w:szCs w:val="24"/>
        </w:rPr>
      </w:pPr>
    </w:p>
    <w:p w14:paraId="628555E6" w14:textId="77777777"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ne osigura da se zaštitni sloj likvidnosti skupa za pokriće sastoji od vrsta imovine izdvojenih u skladu s člankom 11. ovoga Zakona, a utvrđenih u članku 16. stavku 3. ovoga Zakona</w:t>
      </w:r>
    </w:p>
    <w:p w14:paraId="303D3DA2" w14:textId="77777777" w:rsidR="00771DE2" w:rsidRPr="00A02117" w:rsidRDefault="00771DE2">
      <w:pPr>
        <w:pStyle w:val="ListParagraph"/>
        <w:spacing w:after="0"/>
        <w:ind w:left="0"/>
        <w:jc w:val="both"/>
        <w:rPr>
          <w:rFonts w:ascii="Times New Roman" w:hAnsi="Times New Roman" w:cs="Times New Roman"/>
          <w:sz w:val="24"/>
          <w:szCs w:val="24"/>
        </w:rPr>
      </w:pPr>
    </w:p>
    <w:p w14:paraId="38724AF7" w14:textId="77777777"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ako izda </w:t>
      </w:r>
      <w:r w:rsidRPr="00A02117">
        <w:rPr>
          <w:rFonts w:ascii="Times New Roman" w:eastAsia="Calibri" w:hAnsi="Times New Roman" w:cs="Times New Roman"/>
          <w:sz w:val="24"/>
          <w:szCs w:val="24"/>
        </w:rPr>
        <w:t xml:space="preserve">pokrivene obveznice </w:t>
      </w:r>
      <w:r w:rsidRPr="00A02117">
        <w:rPr>
          <w:rFonts w:ascii="Times New Roman" w:hAnsi="Times New Roman" w:cs="Times New Roman"/>
          <w:sz w:val="24"/>
          <w:szCs w:val="24"/>
        </w:rPr>
        <w:t>s produljenjem roka dospijeća i taj rok produlji bez da su ispunjeni uvjeti utvrđeni u članku 17. stavcima 2. i 3. ovoga Zakona</w:t>
      </w:r>
    </w:p>
    <w:p w14:paraId="13B2BAC7" w14:textId="77777777" w:rsidR="00771DE2" w:rsidRPr="00A02117" w:rsidRDefault="00771DE2">
      <w:pPr>
        <w:pStyle w:val="ListParagraph"/>
        <w:spacing w:after="0"/>
        <w:ind w:left="0"/>
        <w:jc w:val="both"/>
        <w:rPr>
          <w:rFonts w:ascii="Times New Roman" w:hAnsi="Times New Roman" w:cs="Times New Roman"/>
          <w:sz w:val="24"/>
          <w:szCs w:val="24"/>
        </w:rPr>
      </w:pPr>
    </w:p>
    <w:p w14:paraId="4AB41DFD" w14:textId="327AFDF2" w:rsidR="00771DE2" w:rsidRPr="00A02117" w:rsidRDefault="00454EB2">
      <w:pPr>
        <w:pStyle w:val="ListParagraph"/>
        <w:numPr>
          <w:ilvl w:val="0"/>
          <w:numId w:val="48"/>
        </w:numPr>
        <w:spacing w:after="0"/>
        <w:ind w:left="0" w:firstLine="0"/>
        <w:jc w:val="both"/>
        <w:rPr>
          <w:rFonts w:ascii="Times New Roman" w:eastAsia="Cambria" w:hAnsi="Times New Roman" w:cs="Times New Roman"/>
          <w:b/>
          <w:bCs/>
          <w:sz w:val="24"/>
          <w:szCs w:val="24"/>
        </w:rPr>
      </w:pPr>
      <w:r w:rsidRPr="00A02117">
        <w:rPr>
          <w:rFonts w:ascii="Times New Roman" w:hAnsi="Times New Roman" w:cs="Times New Roman"/>
          <w:sz w:val="24"/>
          <w:szCs w:val="24"/>
        </w:rPr>
        <w:t>ako n</w:t>
      </w:r>
      <w:r w:rsidRPr="00A02117">
        <w:rPr>
          <w:rFonts w:ascii="Times New Roman" w:eastAsia="Calibri" w:hAnsi="Times New Roman" w:cs="Times New Roman"/>
          <w:sz w:val="24"/>
          <w:szCs w:val="24"/>
        </w:rPr>
        <w:t xml:space="preserve">akon početnog izdavanja pod programom pokrivenih obveznica, izda novo izdanje pokrivenih obveznica unutar tog programa pokrivenih obveznica bez traženja novog odobrenja </w:t>
      </w:r>
      <w:r w:rsidR="00D34DD7" w:rsidRPr="00D34DD7">
        <w:rPr>
          <w:rFonts w:ascii="Times New Roman" w:eastAsia="Calibri" w:hAnsi="Times New Roman" w:cs="Times New Roman"/>
          <w:sz w:val="24"/>
          <w:szCs w:val="24"/>
        </w:rPr>
        <w:t xml:space="preserve">za program pokrivenih obveznica </w:t>
      </w:r>
      <w:r w:rsidRPr="00A02117">
        <w:rPr>
          <w:rFonts w:ascii="Times New Roman" w:eastAsia="Calibri" w:hAnsi="Times New Roman" w:cs="Times New Roman"/>
          <w:sz w:val="24"/>
          <w:szCs w:val="24"/>
        </w:rPr>
        <w:t>odnosno prethodn</w:t>
      </w:r>
      <w:r w:rsidR="00D34DD7">
        <w:rPr>
          <w:rFonts w:ascii="Times New Roman" w:eastAsia="Calibri" w:hAnsi="Times New Roman" w:cs="Times New Roman"/>
          <w:sz w:val="24"/>
          <w:szCs w:val="24"/>
        </w:rPr>
        <w:t>e</w:t>
      </w:r>
      <w:r w:rsidRPr="00A02117">
        <w:rPr>
          <w:rFonts w:ascii="Times New Roman" w:eastAsia="Calibri" w:hAnsi="Times New Roman" w:cs="Times New Roman"/>
          <w:sz w:val="24"/>
          <w:szCs w:val="24"/>
        </w:rPr>
        <w:t xml:space="preserve"> </w:t>
      </w:r>
      <w:r w:rsidR="00D34DD7">
        <w:rPr>
          <w:rFonts w:ascii="Times New Roman" w:eastAsia="Calibri" w:hAnsi="Times New Roman" w:cs="Times New Roman"/>
          <w:sz w:val="24"/>
          <w:szCs w:val="24"/>
        </w:rPr>
        <w:t>suglasnosti</w:t>
      </w:r>
      <w:r w:rsidRPr="00A02117">
        <w:rPr>
          <w:rFonts w:ascii="Times New Roman" w:eastAsia="Calibri" w:hAnsi="Times New Roman" w:cs="Times New Roman"/>
          <w:sz w:val="24"/>
          <w:szCs w:val="24"/>
        </w:rPr>
        <w:t>, a izdanje nije u skladu s odobrenjem koje je dano za program i u skladu s odredbama ovoga Zakona i pripadajućih podzakonskih propisa</w:t>
      </w:r>
      <w:r w:rsidR="00603476" w:rsidRPr="00A02117">
        <w:rPr>
          <w:rFonts w:ascii="Times New Roman" w:eastAsia="Calibri" w:hAnsi="Times New Roman" w:cs="Times New Roman"/>
          <w:sz w:val="24"/>
          <w:szCs w:val="24"/>
        </w:rPr>
        <w:t xml:space="preserve">, što je protivno članku 19. stavku </w:t>
      </w:r>
      <w:r w:rsidR="009100DF">
        <w:rPr>
          <w:rFonts w:ascii="Times New Roman" w:eastAsia="Calibri" w:hAnsi="Times New Roman" w:cs="Times New Roman"/>
          <w:sz w:val="24"/>
          <w:szCs w:val="24"/>
        </w:rPr>
        <w:t>8</w:t>
      </w:r>
      <w:r w:rsidR="00603476" w:rsidRPr="00A02117">
        <w:rPr>
          <w:rFonts w:ascii="Times New Roman" w:eastAsia="Calibri" w:hAnsi="Times New Roman" w:cs="Times New Roman"/>
          <w:sz w:val="24"/>
          <w:szCs w:val="24"/>
        </w:rPr>
        <w:t>. ovoga Zakona</w:t>
      </w:r>
    </w:p>
    <w:p w14:paraId="7AEF4780" w14:textId="77777777" w:rsidR="00771DE2" w:rsidRPr="00A02117" w:rsidRDefault="00771DE2">
      <w:pPr>
        <w:pStyle w:val="ListParagraph"/>
        <w:spacing w:after="0"/>
        <w:ind w:left="0"/>
        <w:jc w:val="both"/>
        <w:rPr>
          <w:rFonts w:ascii="Times New Roman" w:eastAsia="Cambria" w:hAnsi="Times New Roman" w:cs="Times New Roman"/>
          <w:b/>
          <w:bCs/>
          <w:sz w:val="24"/>
          <w:szCs w:val="24"/>
        </w:rPr>
      </w:pPr>
    </w:p>
    <w:p w14:paraId="6A4ABD47" w14:textId="30F69F21" w:rsidR="00670BAC" w:rsidRPr="005462EE" w:rsidRDefault="00454EB2" w:rsidP="00670BAC">
      <w:pPr>
        <w:pStyle w:val="ListParagraph"/>
        <w:numPr>
          <w:ilvl w:val="0"/>
          <w:numId w:val="48"/>
        </w:numPr>
        <w:spacing w:after="0"/>
        <w:ind w:left="0" w:firstLine="0"/>
        <w:jc w:val="both"/>
        <w:rPr>
          <w:rFonts w:ascii="Times New Roman" w:eastAsia="Cambria" w:hAnsi="Times New Roman" w:cs="Times New Roman"/>
          <w:b/>
          <w:bCs/>
          <w:sz w:val="24"/>
          <w:szCs w:val="24"/>
        </w:rPr>
      </w:pPr>
      <w:r w:rsidRPr="00A02117">
        <w:rPr>
          <w:rFonts w:ascii="Times New Roman" w:eastAsia="Calibri" w:hAnsi="Times New Roman" w:cs="Times New Roman"/>
          <w:sz w:val="24"/>
          <w:szCs w:val="24"/>
        </w:rPr>
        <w:t>ako pokrivene obveznice izda kreditna institucija koja nema sjedište u Republici Hrvatskoj i/ili koja od Agencije nije dobila odobrenje programa pokrivenih obveznica u okviru kojeg izdaje pokrivene obveznice</w:t>
      </w:r>
      <w:r w:rsidR="00603476" w:rsidRPr="00A02117">
        <w:rPr>
          <w:rFonts w:ascii="Times New Roman" w:eastAsia="Calibri" w:hAnsi="Times New Roman" w:cs="Times New Roman"/>
          <w:sz w:val="24"/>
          <w:szCs w:val="24"/>
        </w:rPr>
        <w:t>, što je protivno članku 20. stavku 1. ovoga Zakona</w:t>
      </w:r>
    </w:p>
    <w:p w14:paraId="5396168D" w14:textId="77777777" w:rsidR="00670BAC" w:rsidRDefault="00670BAC" w:rsidP="005462EE">
      <w:pPr>
        <w:pStyle w:val="ListParagraph"/>
        <w:spacing w:after="0"/>
        <w:ind w:left="0"/>
        <w:jc w:val="both"/>
        <w:rPr>
          <w:rFonts w:ascii="Times New Roman" w:eastAsia="Cambria" w:hAnsi="Times New Roman" w:cs="Times New Roman"/>
          <w:b/>
          <w:bCs/>
          <w:sz w:val="24"/>
          <w:szCs w:val="24"/>
        </w:rPr>
      </w:pPr>
    </w:p>
    <w:p w14:paraId="0D683032" w14:textId="1DE97BEB" w:rsidR="00603476" w:rsidRPr="00A02117" w:rsidRDefault="00603476" w:rsidP="00603476">
      <w:pPr>
        <w:pStyle w:val="ListParagraph"/>
        <w:numPr>
          <w:ilvl w:val="0"/>
          <w:numId w:val="48"/>
        </w:numPr>
        <w:spacing w:after="0"/>
        <w:ind w:left="0" w:firstLine="0"/>
        <w:jc w:val="both"/>
        <w:rPr>
          <w:rFonts w:ascii="Times New Roman" w:eastAsia="Cambria" w:hAnsi="Times New Roman" w:cs="Times New Roman"/>
          <w:bCs/>
          <w:sz w:val="24"/>
          <w:szCs w:val="24"/>
        </w:rPr>
      </w:pPr>
      <w:r w:rsidRPr="00A02117">
        <w:rPr>
          <w:rFonts w:ascii="Times New Roman" w:eastAsia="Cambria" w:hAnsi="Times New Roman" w:cs="Times New Roman"/>
          <w:bCs/>
          <w:sz w:val="24"/>
          <w:szCs w:val="24"/>
        </w:rPr>
        <w:t>ako temeljem lažnih izjava ili na drugi način nezakonito stekne prethodnu suglasnost odnosno odobrenje programa pokrivenih obveznica iz članka 20. ovoga Zakona</w:t>
      </w:r>
    </w:p>
    <w:p w14:paraId="63609B47" w14:textId="77777777" w:rsidR="00771DE2" w:rsidRPr="00A02117" w:rsidRDefault="00771DE2">
      <w:pPr>
        <w:pStyle w:val="ListParagraph"/>
        <w:spacing w:after="0"/>
        <w:ind w:left="0"/>
        <w:jc w:val="both"/>
        <w:rPr>
          <w:rFonts w:ascii="Times New Roman" w:eastAsia="Cambria" w:hAnsi="Times New Roman" w:cs="Times New Roman"/>
          <w:b/>
          <w:bCs/>
          <w:sz w:val="24"/>
          <w:szCs w:val="24"/>
        </w:rPr>
      </w:pPr>
    </w:p>
    <w:p w14:paraId="139B1586" w14:textId="57AF654A" w:rsidR="00603476" w:rsidRPr="005462EE" w:rsidRDefault="00454EB2" w:rsidP="00603476">
      <w:pPr>
        <w:pStyle w:val="ListParagraph"/>
        <w:numPr>
          <w:ilvl w:val="0"/>
          <w:numId w:val="48"/>
        </w:numPr>
        <w:spacing w:after="0"/>
        <w:ind w:left="0" w:firstLine="0"/>
        <w:jc w:val="both"/>
        <w:rPr>
          <w:rFonts w:ascii="Times New Roman" w:eastAsia="Calibri" w:hAnsi="Times New Roman" w:cs="Times New Roman"/>
          <w:b/>
          <w:bCs/>
          <w:sz w:val="24"/>
          <w:szCs w:val="24"/>
        </w:rPr>
      </w:pPr>
      <w:r w:rsidRPr="00A02117">
        <w:rPr>
          <w:rFonts w:ascii="Times New Roman" w:eastAsia="Calibri" w:hAnsi="Times New Roman" w:cs="Times New Roman"/>
          <w:sz w:val="24"/>
          <w:szCs w:val="24"/>
        </w:rPr>
        <w:t>ako nakon dobivanja odobrenja namjerava izmijeniti program pokrivenih obveznica bez da je o takvim namjeravanim izmjenama prethodno obavijestio Hrvatsku narodnu banku i Agenciju i/ili ako za svaku materijalno značajnu promjenu izdavatelj nije zatražio odobrenje za izmjenu prethodno odobrenog programa</w:t>
      </w:r>
      <w:r w:rsidR="00603476" w:rsidRPr="00A02117">
        <w:rPr>
          <w:rFonts w:ascii="Times New Roman" w:eastAsia="Calibri" w:hAnsi="Times New Roman" w:cs="Times New Roman"/>
          <w:sz w:val="24"/>
          <w:szCs w:val="24"/>
        </w:rPr>
        <w:t>, što</w:t>
      </w:r>
      <w:r w:rsidR="00792D6E" w:rsidRPr="00A02117">
        <w:rPr>
          <w:rFonts w:ascii="Times New Roman" w:eastAsia="Calibri" w:hAnsi="Times New Roman" w:cs="Times New Roman"/>
          <w:sz w:val="24"/>
          <w:szCs w:val="24"/>
        </w:rPr>
        <w:t xml:space="preserve"> je protivno članku 20. stavku 6</w:t>
      </w:r>
      <w:r w:rsidR="00603476" w:rsidRPr="00A02117">
        <w:rPr>
          <w:rFonts w:ascii="Times New Roman" w:eastAsia="Calibri" w:hAnsi="Times New Roman" w:cs="Times New Roman"/>
          <w:sz w:val="24"/>
          <w:szCs w:val="24"/>
        </w:rPr>
        <w:t>. ovoga Zakona</w:t>
      </w:r>
    </w:p>
    <w:p w14:paraId="1E8FC9D2" w14:textId="77777777" w:rsidR="009100DF" w:rsidRPr="005462EE" w:rsidRDefault="009100DF" w:rsidP="005462EE">
      <w:pPr>
        <w:pStyle w:val="ListParagraph"/>
        <w:spacing w:after="0"/>
        <w:rPr>
          <w:rFonts w:ascii="Times New Roman" w:eastAsia="Calibri" w:hAnsi="Times New Roman" w:cs="Times New Roman"/>
          <w:b/>
          <w:bCs/>
          <w:sz w:val="24"/>
          <w:szCs w:val="24"/>
        </w:rPr>
      </w:pPr>
    </w:p>
    <w:p w14:paraId="6866CC89" w14:textId="77777777" w:rsidR="009100DF" w:rsidRPr="00670BAC" w:rsidRDefault="009100DF" w:rsidP="009100DF">
      <w:pPr>
        <w:numPr>
          <w:ilvl w:val="0"/>
          <w:numId w:val="48"/>
        </w:numPr>
        <w:spacing w:after="0"/>
        <w:ind w:left="0" w:firstLine="0"/>
        <w:contextualSpacing/>
        <w:jc w:val="both"/>
        <w:rPr>
          <w:rFonts w:ascii="Times New Roman" w:eastAsia="Cambria" w:hAnsi="Times New Roman" w:cs="Times New Roman"/>
          <w:bCs/>
          <w:sz w:val="24"/>
          <w:szCs w:val="24"/>
        </w:rPr>
      </w:pPr>
      <w:r>
        <w:rPr>
          <w:rFonts w:ascii="Times New Roman" w:eastAsia="Cambria" w:hAnsi="Times New Roman" w:cs="Times New Roman"/>
          <w:bCs/>
          <w:sz w:val="24"/>
          <w:szCs w:val="24"/>
        </w:rPr>
        <w:t>ako</w:t>
      </w:r>
      <w:r w:rsidRPr="00670BAC">
        <w:rPr>
          <w:rFonts w:ascii="Times New Roman" w:eastAsia="Cambria" w:hAnsi="Times New Roman" w:cs="Times New Roman"/>
          <w:bCs/>
          <w:sz w:val="24"/>
          <w:szCs w:val="24"/>
        </w:rPr>
        <w:t xml:space="preserve"> više ne ispunjava uvjete na temelju kojih je izdano odobrenje za program pokrivenih obveznica</w:t>
      </w:r>
      <w:r>
        <w:rPr>
          <w:rFonts w:ascii="Times New Roman" w:eastAsia="Cambria" w:hAnsi="Times New Roman" w:cs="Times New Roman"/>
          <w:bCs/>
          <w:sz w:val="24"/>
          <w:szCs w:val="24"/>
        </w:rPr>
        <w:t>, što je protivno članku 21. ovoga Zakona</w:t>
      </w:r>
    </w:p>
    <w:p w14:paraId="6D98539E" w14:textId="77777777" w:rsidR="00771DE2" w:rsidRPr="00A02117" w:rsidRDefault="00771DE2">
      <w:pPr>
        <w:pStyle w:val="ListParagraph"/>
        <w:spacing w:after="0"/>
        <w:ind w:left="0"/>
        <w:jc w:val="both"/>
        <w:rPr>
          <w:rFonts w:ascii="Times New Roman" w:eastAsia="Cambria" w:hAnsi="Times New Roman" w:cs="Times New Roman"/>
          <w:b/>
          <w:bCs/>
          <w:sz w:val="24"/>
          <w:szCs w:val="24"/>
        </w:rPr>
      </w:pPr>
    </w:p>
    <w:p w14:paraId="07CCB74F" w14:textId="48CAD341" w:rsidR="00771DE2" w:rsidRPr="00A02117" w:rsidRDefault="00454EB2">
      <w:pPr>
        <w:pStyle w:val="ListParagraph"/>
        <w:numPr>
          <w:ilvl w:val="0"/>
          <w:numId w:val="48"/>
        </w:numPr>
        <w:spacing w:after="0"/>
        <w:ind w:left="0" w:firstLine="0"/>
        <w:jc w:val="both"/>
        <w:rPr>
          <w:rFonts w:ascii="Times New Roman" w:eastAsia="Cambria" w:hAnsi="Times New Roman" w:cs="Times New Roman"/>
          <w:b/>
          <w:bCs/>
          <w:sz w:val="24"/>
          <w:szCs w:val="24"/>
        </w:rPr>
      </w:pPr>
      <w:r w:rsidRPr="00A02117">
        <w:rPr>
          <w:rFonts w:ascii="Times New Roman" w:eastAsia="Calibri" w:hAnsi="Times New Roman" w:cs="Times New Roman"/>
          <w:sz w:val="24"/>
          <w:szCs w:val="24"/>
        </w:rPr>
        <w:t>ako nema odgovarajući sustav upravljanja rizicima za poslovanje s pokrivenim obveznicama koji je uspostavljen tako da osigura identifikaciju, procjenu, kontrolu i praćenje svih rizika povezanih s poslovanjem s pokrivenim obveznicama, a posebice rizik druge ugovorne strane, kamatni rizik, valutni rizik, tržišni rizik, operativni rizik i rizik likvidnosti, odnosno ako sustav upravljanja rizicima ne obuhvaća stavke utvrđene u članku 23. stavku 3. ovoga Zakona</w:t>
      </w:r>
    </w:p>
    <w:p w14:paraId="53A0FC2F" w14:textId="77777777" w:rsidR="00771DE2" w:rsidRPr="00A02117" w:rsidRDefault="00771DE2">
      <w:pPr>
        <w:pStyle w:val="ListParagraph"/>
        <w:spacing w:after="0"/>
        <w:ind w:left="0"/>
        <w:jc w:val="both"/>
        <w:rPr>
          <w:rFonts w:ascii="Times New Roman" w:eastAsia="Cambria" w:hAnsi="Times New Roman" w:cs="Times New Roman"/>
          <w:b/>
          <w:bCs/>
          <w:sz w:val="24"/>
          <w:szCs w:val="24"/>
        </w:rPr>
      </w:pPr>
    </w:p>
    <w:p w14:paraId="61F77089" w14:textId="667DC976" w:rsidR="00771DE2" w:rsidRPr="00A02117" w:rsidRDefault="00454EB2">
      <w:pPr>
        <w:pStyle w:val="ListParagraph"/>
        <w:numPr>
          <w:ilvl w:val="0"/>
          <w:numId w:val="48"/>
        </w:numPr>
        <w:spacing w:after="0"/>
        <w:ind w:left="0" w:firstLine="0"/>
        <w:jc w:val="both"/>
        <w:rPr>
          <w:rFonts w:ascii="Times New Roman" w:eastAsia="Cambria" w:hAnsi="Times New Roman" w:cs="Times New Roman"/>
          <w:b/>
          <w:bCs/>
          <w:sz w:val="24"/>
          <w:szCs w:val="24"/>
        </w:rPr>
      </w:pPr>
      <w:r w:rsidRPr="00A02117">
        <w:rPr>
          <w:rFonts w:ascii="Times New Roman" w:eastAsia="Calibri" w:hAnsi="Times New Roman" w:cs="Times New Roman"/>
          <w:sz w:val="24"/>
          <w:szCs w:val="24"/>
        </w:rPr>
        <w:t>ako prije dobivanja odobrenja iz članka 20. ovoga Zakona ne provede iscrpnu pisanu analizu svih rizika za poslovanje s pokrivenim obveznicama te ako nema dovoljan broj zaposlenika sa stručnim kvalifikacijama potrebnim za obavljanje poslovanja s pokrivenim obveznicama</w:t>
      </w:r>
      <w:r w:rsidR="00603476" w:rsidRPr="00A02117">
        <w:rPr>
          <w:rFonts w:ascii="Times New Roman" w:eastAsia="Calibri" w:hAnsi="Times New Roman" w:cs="Times New Roman"/>
          <w:sz w:val="24"/>
          <w:szCs w:val="24"/>
        </w:rPr>
        <w:t>, što je protivno članku 23. stavku 4. ovoga Zakona</w:t>
      </w:r>
    </w:p>
    <w:p w14:paraId="6CA53353" w14:textId="77777777" w:rsidR="00771DE2" w:rsidRPr="00A02117" w:rsidRDefault="00771DE2">
      <w:pPr>
        <w:pStyle w:val="ListParagraph"/>
        <w:spacing w:after="0"/>
        <w:ind w:left="0"/>
        <w:jc w:val="both"/>
        <w:rPr>
          <w:rFonts w:ascii="Times New Roman" w:eastAsia="Cambria" w:hAnsi="Times New Roman" w:cs="Times New Roman"/>
          <w:b/>
          <w:bCs/>
          <w:sz w:val="24"/>
          <w:szCs w:val="24"/>
        </w:rPr>
      </w:pPr>
    </w:p>
    <w:p w14:paraId="0AE16EE5" w14:textId="133674D2" w:rsidR="00771DE2" w:rsidRPr="00A02117" w:rsidRDefault="00454EB2">
      <w:pPr>
        <w:pStyle w:val="ListParagraph"/>
        <w:numPr>
          <w:ilvl w:val="0"/>
          <w:numId w:val="48"/>
        </w:numPr>
        <w:spacing w:after="0"/>
        <w:ind w:left="0" w:firstLine="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ako za svako polugodište, odnosno na zahtjev ne dostavi </w:t>
      </w:r>
      <w:r w:rsidR="002573EA">
        <w:rPr>
          <w:rFonts w:ascii="Times New Roman" w:eastAsia="Calibri" w:hAnsi="Times New Roman" w:cs="Times New Roman"/>
          <w:sz w:val="24"/>
          <w:szCs w:val="24"/>
        </w:rPr>
        <w:t xml:space="preserve">ili dostavi nepotpune i netočne </w:t>
      </w:r>
      <w:r w:rsidRPr="00A02117">
        <w:rPr>
          <w:rFonts w:ascii="Times New Roman" w:eastAsia="Calibri" w:hAnsi="Times New Roman" w:cs="Times New Roman"/>
          <w:sz w:val="24"/>
          <w:szCs w:val="24"/>
        </w:rPr>
        <w:t xml:space="preserve">informacije </w:t>
      </w:r>
      <w:r w:rsidR="002573EA" w:rsidRPr="00A02117">
        <w:rPr>
          <w:rFonts w:ascii="Times New Roman" w:eastAsia="Calibri" w:hAnsi="Times New Roman" w:cs="Times New Roman"/>
          <w:sz w:val="24"/>
          <w:szCs w:val="24"/>
        </w:rPr>
        <w:t xml:space="preserve">Agenciji </w:t>
      </w:r>
      <w:r w:rsidRPr="00A02117">
        <w:rPr>
          <w:rFonts w:ascii="Times New Roman" w:eastAsia="Calibri" w:hAnsi="Times New Roman" w:cs="Times New Roman"/>
          <w:sz w:val="24"/>
          <w:szCs w:val="24"/>
        </w:rPr>
        <w:t xml:space="preserve">o programu pokrivenih obveznica i druge informacije utvrđene u članku 26. stavku 1. ovoga Zakona </w:t>
      </w:r>
    </w:p>
    <w:p w14:paraId="0568071C" w14:textId="77777777" w:rsidR="00771DE2" w:rsidRPr="00A02117" w:rsidRDefault="00771DE2">
      <w:pPr>
        <w:pStyle w:val="ListParagraph"/>
        <w:spacing w:after="0"/>
        <w:ind w:left="0"/>
        <w:jc w:val="both"/>
        <w:rPr>
          <w:rFonts w:ascii="Times New Roman" w:eastAsia="Calibri" w:hAnsi="Times New Roman" w:cs="Times New Roman"/>
          <w:sz w:val="24"/>
          <w:szCs w:val="24"/>
        </w:rPr>
      </w:pPr>
    </w:p>
    <w:p w14:paraId="02E56E54" w14:textId="37B3FE83" w:rsidR="00771DE2" w:rsidRPr="00A02117" w:rsidRDefault="00454EB2">
      <w:pPr>
        <w:pStyle w:val="ListParagraph"/>
        <w:numPr>
          <w:ilvl w:val="0"/>
          <w:numId w:val="48"/>
        </w:numPr>
        <w:spacing w:after="0"/>
        <w:ind w:left="0" w:firstLine="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ako u slučaju sanacije izdavatelja ne dostavi Agenciji i Hrvatskoj narodnoj banci sve dodatne informacije koje se odnose na zaštitu ulagatelja u pokrivene obveznice i ostvarivanje njihovih prava iz pokrivenih obveznica</w:t>
      </w:r>
      <w:r w:rsidR="00603476" w:rsidRPr="00A02117">
        <w:rPr>
          <w:rFonts w:ascii="Times New Roman" w:eastAsia="Calibri" w:hAnsi="Times New Roman" w:cs="Times New Roman"/>
          <w:sz w:val="24"/>
          <w:szCs w:val="24"/>
        </w:rPr>
        <w:t>, a u slučaju prisilne likvidacije izdavatelja dodatne informacije ne dostavi Agenciji i Hrvatskoj agenciji za osiguranje depozita, što je protivno članku 26. stavku 2. ovoga Zakona</w:t>
      </w:r>
    </w:p>
    <w:p w14:paraId="36C645FD" w14:textId="77777777" w:rsidR="00771DE2" w:rsidRPr="00A02117" w:rsidRDefault="00771DE2">
      <w:pPr>
        <w:pStyle w:val="ListParagraph"/>
        <w:spacing w:after="0"/>
        <w:ind w:left="0"/>
        <w:jc w:val="both"/>
        <w:rPr>
          <w:rFonts w:ascii="Times New Roman" w:eastAsia="Calibri" w:hAnsi="Times New Roman" w:cs="Times New Roman"/>
          <w:sz w:val="24"/>
          <w:szCs w:val="24"/>
        </w:rPr>
      </w:pPr>
    </w:p>
    <w:p w14:paraId="6F77BA99" w14:textId="0F37C361" w:rsidR="00771DE2" w:rsidRPr="00A02117" w:rsidRDefault="00454EB2">
      <w:pPr>
        <w:pStyle w:val="ListParagraph"/>
        <w:numPr>
          <w:ilvl w:val="0"/>
          <w:numId w:val="48"/>
        </w:numPr>
        <w:spacing w:after="0"/>
        <w:ind w:left="0" w:firstLine="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ako na zahtjev Agencije ne dostavi izvješća i informacije o svim pitanjima važnima za zaštitu ulagatelja i provođenje nadzora nad primjenom odredbi ovoga Zakona</w:t>
      </w:r>
      <w:r w:rsidR="00603476" w:rsidRPr="00A02117">
        <w:rPr>
          <w:rFonts w:ascii="Times New Roman" w:eastAsia="Calibri" w:hAnsi="Times New Roman" w:cs="Times New Roman"/>
          <w:sz w:val="24"/>
          <w:szCs w:val="24"/>
        </w:rPr>
        <w:t>, što je protivno članku 26. stavku 3. ovoga Zakona</w:t>
      </w:r>
    </w:p>
    <w:p w14:paraId="3B620905" w14:textId="77777777" w:rsidR="00771DE2" w:rsidRPr="00A02117" w:rsidRDefault="00771DE2">
      <w:pPr>
        <w:pStyle w:val="ListParagraph"/>
        <w:spacing w:after="0"/>
        <w:ind w:left="0"/>
        <w:jc w:val="both"/>
        <w:rPr>
          <w:rFonts w:ascii="Times New Roman" w:eastAsia="Calibri" w:hAnsi="Times New Roman" w:cs="Times New Roman"/>
          <w:sz w:val="24"/>
          <w:szCs w:val="24"/>
        </w:rPr>
      </w:pPr>
    </w:p>
    <w:p w14:paraId="3B00D211" w14:textId="59C27CAC" w:rsidR="00771DE2" w:rsidRPr="001779D3" w:rsidRDefault="00454EB2" w:rsidP="001779D3">
      <w:pPr>
        <w:pStyle w:val="ListParagraph"/>
        <w:numPr>
          <w:ilvl w:val="0"/>
          <w:numId w:val="48"/>
        </w:numPr>
        <w:spacing w:after="0"/>
        <w:ind w:left="0" w:firstLine="0"/>
        <w:jc w:val="both"/>
        <w:rPr>
          <w:rFonts w:ascii="Times New Roman" w:eastAsia="Calibri" w:hAnsi="Times New Roman" w:cs="Times New Roman"/>
          <w:sz w:val="24"/>
          <w:szCs w:val="24"/>
          <w:lang w:eastAsia="hr-HR"/>
        </w:rPr>
      </w:pPr>
      <w:r w:rsidRPr="00A02117">
        <w:rPr>
          <w:rFonts w:ascii="Times New Roman" w:hAnsi="Times New Roman" w:cs="Times New Roman"/>
          <w:color w:val="231F20"/>
          <w:sz w:val="24"/>
          <w:szCs w:val="24"/>
        </w:rPr>
        <w:t xml:space="preserve">ako </w:t>
      </w:r>
      <w:r w:rsidRPr="00A02117">
        <w:rPr>
          <w:rFonts w:ascii="Times New Roman" w:eastAsia="Times New Roman" w:hAnsi="Times New Roman" w:cs="Times New Roman"/>
          <w:color w:val="231F20"/>
          <w:sz w:val="24"/>
          <w:szCs w:val="24"/>
          <w:lang w:eastAsia="hr-HR"/>
        </w:rPr>
        <w:t xml:space="preserve">izdavatelj </w:t>
      </w:r>
      <w:r w:rsidRPr="00A02117">
        <w:rPr>
          <w:rFonts w:ascii="Times New Roman" w:hAnsi="Times New Roman" w:cs="Times New Roman"/>
          <w:color w:val="231F20"/>
          <w:sz w:val="24"/>
          <w:szCs w:val="24"/>
        </w:rPr>
        <w:t xml:space="preserve">koji </w:t>
      </w:r>
      <w:r w:rsidRPr="00A02117">
        <w:rPr>
          <w:rFonts w:ascii="Times New Roman" w:eastAsia="Times New Roman" w:hAnsi="Times New Roman" w:cs="Times New Roman"/>
          <w:color w:val="231F20"/>
          <w:sz w:val="24"/>
          <w:szCs w:val="24"/>
          <w:lang w:eastAsia="hr-HR"/>
        </w:rPr>
        <w:t>izdvoji</w:t>
      </w:r>
      <w:r w:rsidRPr="00A02117">
        <w:rPr>
          <w:rFonts w:ascii="Times New Roman" w:hAnsi="Times New Roman" w:cs="Times New Roman"/>
          <w:sz w:val="24"/>
          <w:szCs w:val="24"/>
        </w:rPr>
        <w:t xml:space="preserve"> </w:t>
      </w:r>
      <w:r w:rsidRPr="00A02117">
        <w:rPr>
          <w:rFonts w:ascii="Times New Roman" w:eastAsia="Times New Roman" w:hAnsi="Times New Roman" w:cs="Times New Roman"/>
          <w:color w:val="231F20"/>
          <w:sz w:val="24"/>
          <w:szCs w:val="24"/>
          <w:lang w:eastAsia="hr-HR"/>
        </w:rPr>
        <w:t>postupk</w:t>
      </w:r>
      <w:r w:rsidR="005543C5" w:rsidRPr="00A02117">
        <w:rPr>
          <w:rFonts w:ascii="Times New Roman" w:eastAsia="Times New Roman" w:hAnsi="Times New Roman" w:cs="Times New Roman"/>
          <w:color w:val="231F20"/>
          <w:sz w:val="24"/>
          <w:szCs w:val="24"/>
          <w:lang w:eastAsia="hr-HR"/>
        </w:rPr>
        <w:t>e</w:t>
      </w:r>
      <w:r w:rsidRPr="00A02117">
        <w:rPr>
          <w:rFonts w:ascii="Times New Roman" w:eastAsia="Times New Roman" w:hAnsi="Times New Roman" w:cs="Times New Roman"/>
          <w:color w:val="231F20"/>
          <w:sz w:val="24"/>
          <w:szCs w:val="24"/>
          <w:lang w:eastAsia="hr-HR"/>
        </w:rPr>
        <w:t>, uslug</w:t>
      </w:r>
      <w:r w:rsidR="005543C5" w:rsidRPr="00A02117">
        <w:rPr>
          <w:rFonts w:ascii="Times New Roman" w:eastAsia="Times New Roman" w:hAnsi="Times New Roman" w:cs="Times New Roman"/>
          <w:color w:val="231F20"/>
          <w:sz w:val="24"/>
          <w:szCs w:val="24"/>
          <w:lang w:eastAsia="hr-HR"/>
        </w:rPr>
        <w:t>e</w:t>
      </w:r>
      <w:r w:rsidRPr="00A02117">
        <w:rPr>
          <w:rFonts w:ascii="Times New Roman" w:eastAsia="Times New Roman" w:hAnsi="Times New Roman" w:cs="Times New Roman"/>
          <w:color w:val="231F20"/>
          <w:sz w:val="24"/>
          <w:szCs w:val="24"/>
          <w:lang w:eastAsia="hr-HR"/>
        </w:rPr>
        <w:t xml:space="preserve"> ili aktivnost</w:t>
      </w:r>
      <w:r w:rsidR="005543C5" w:rsidRPr="00A02117">
        <w:rPr>
          <w:rFonts w:ascii="Times New Roman" w:eastAsia="Times New Roman" w:hAnsi="Times New Roman" w:cs="Times New Roman"/>
          <w:color w:val="231F20"/>
          <w:sz w:val="24"/>
          <w:szCs w:val="24"/>
          <w:lang w:eastAsia="hr-HR"/>
        </w:rPr>
        <w:t>i</w:t>
      </w:r>
      <w:r w:rsidRPr="00A02117">
        <w:rPr>
          <w:rFonts w:ascii="Times New Roman" w:eastAsia="Times New Roman" w:hAnsi="Times New Roman" w:cs="Times New Roman"/>
          <w:color w:val="231F20"/>
          <w:sz w:val="24"/>
          <w:szCs w:val="24"/>
          <w:lang w:eastAsia="hr-HR"/>
        </w:rPr>
        <w:t xml:space="preserve"> koj</w:t>
      </w:r>
      <w:r w:rsidR="005543C5" w:rsidRPr="00A02117">
        <w:rPr>
          <w:rFonts w:ascii="Times New Roman" w:eastAsia="Times New Roman" w:hAnsi="Times New Roman" w:cs="Times New Roman"/>
          <w:color w:val="231F20"/>
          <w:sz w:val="24"/>
          <w:szCs w:val="24"/>
          <w:lang w:eastAsia="hr-HR"/>
        </w:rPr>
        <w:t>e</w:t>
      </w:r>
      <w:r w:rsidRPr="00A02117">
        <w:rPr>
          <w:rFonts w:ascii="Times New Roman" w:eastAsia="Times New Roman" w:hAnsi="Times New Roman" w:cs="Times New Roman"/>
          <w:color w:val="231F20"/>
          <w:sz w:val="24"/>
          <w:szCs w:val="24"/>
          <w:lang w:eastAsia="hr-HR"/>
        </w:rPr>
        <w:t xml:space="preserve"> se odnosi na izdanje pokrivenih obveznica koje bi</w:t>
      </w:r>
      <w:r w:rsidRPr="00A02117">
        <w:rPr>
          <w:rFonts w:ascii="Times New Roman" w:hAnsi="Times New Roman" w:cs="Times New Roman"/>
          <w:color w:val="231F20"/>
          <w:sz w:val="24"/>
          <w:szCs w:val="24"/>
        </w:rPr>
        <w:t xml:space="preserve"> inače obavljao sam izdavatelj,</w:t>
      </w:r>
      <w:r w:rsidRPr="00A02117">
        <w:rPr>
          <w:rFonts w:ascii="Times New Roman" w:eastAsia="Times New Roman" w:hAnsi="Times New Roman" w:cs="Times New Roman"/>
          <w:color w:val="231F20"/>
          <w:sz w:val="24"/>
          <w:szCs w:val="24"/>
          <w:lang w:eastAsia="hr-HR"/>
        </w:rPr>
        <w:t xml:space="preserve"> ugovorno </w:t>
      </w:r>
      <w:r w:rsidRPr="00A02117">
        <w:rPr>
          <w:rFonts w:ascii="Times New Roman" w:hAnsi="Times New Roman" w:cs="Times New Roman"/>
          <w:color w:val="231F20"/>
          <w:sz w:val="24"/>
          <w:szCs w:val="24"/>
        </w:rPr>
        <w:t>nije osigurao</w:t>
      </w:r>
      <w:r w:rsidRPr="00A02117">
        <w:rPr>
          <w:rFonts w:ascii="Times New Roman" w:eastAsia="Times New Roman" w:hAnsi="Times New Roman" w:cs="Times New Roman"/>
          <w:color w:val="231F20"/>
          <w:sz w:val="24"/>
          <w:szCs w:val="24"/>
          <w:lang w:eastAsia="hr-HR"/>
        </w:rPr>
        <w:t xml:space="preserve"> da pružatelj usluga surađuje s Agencijom u vezi s izdvojenim procesima, </w:t>
      </w:r>
      <w:r w:rsidRPr="00A02117">
        <w:rPr>
          <w:rFonts w:ascii="Times New Roman" w:hAnsi="Times New Roman" w:cs="Times New Roman"/>
          <w:color w:val="231F20"/>
          <w:sz w:val="24"/>
          <w:szCs w:val="24"/>
        </w:rPr>
        <w:t xml:space="preserve">odnosno ako izdavatelj u tom slučaju ne osigura </w:t>
      </w:r>
      <w:r w:rsidRPr="00A02117">
        <w:rPr>
          <w:rFonts w:ascii="Times New Roman" w:eastAsia="Times New Roman" w:hAnsi="Times New Roman" w:cs="Times New Roman"/>
          <w:color w:val="231F20"/>
          <w:sz w:val="24"/>
          <w:szCs w:val="24"/>
          <w:lang w:eastAsia="hr-HR"/>
        </w:rPr>
        <w:t>da Agencija ima učinkovit pristup podacima koji se odnose na izdvojene procese kao i relevantnim poslovnim prostorima pruža</w:t>
      </w:r>
      <w:r w:rsidRPr="00A02117">
        <w:rPr>
          <w:rFonts w:ascii="Times New Roman" w:eastAsia="Times New Roman" w:hAnsi="Times New Roman" w:cs="Times New Roman"/>
          <w:color w:val="231F20"/>
          <w:sz w:val="24"/>
          <w:szCs w:val="24"/>
          <w:lang w:eastAsia="hr-HR"/>
        </w:rPr>
        <w:lastRenderedPageBreak/>
        <w:t>telja usluga, kada je to potrebno radi učinkovitog nadzora u s</w:t>
      </w:r>
      <w:r w:rsidRPr="00A02117">
        <w:rPr>
          <w:rFonts w:ascii="Times New Roman" w:hAnsi="Times New Roman" w:cs="Times New Roman"/>
          <w:color w:val="231F20"/>
          <w:sz w:val="24"/>
          <w:szCs w:val="24"/>
        </w:rPr>
        <w:t xml:space="preserve">kladu </w:t>
      </w:r>
      <w:r w:rsidR="00603476" w:rsidRPr="00A02117">
        <w:rPr>
          <w:rFonts w:ascii="Times New Roman" w:hAnsi="Times New Roman" w:cs="Times New Roman"/>
          <w:color w:val="231F20"/>
          <w:sz w:val="24"/>
          <w:szCs w:val="24"/>
        </w:rPr>
        <w:t xml:space="preserve">s </w:t>
      </w:r>
      <w:r w:rsidRPr="00A02117">
        <w:rPr>
          <w:rFonts w:ascii="Times New Roman" w:hAnsi="Times New Roman" w:cs="Times New Roman"/>
          <w:color w:val="231F20"/>
          <w:sz w:val="24"/>
          <w:szCs w:val="24"/>
        </w:rPr>
        <w:t>odredbama ovoga Zakona, kao i</w:t>
      </w:r>
      <w:r w:rsidRPr="00A02117">
        <w:rPr>
          <w:rFonts w:ascii="Times New Roman" w:eastAsia="Times New Roman" w:hAnsi="Times New Roman" w:cs="Times New Roman"/>
          <w:color w:val="231F20"/>
          <w:sz w:val="24"/>
          <w:szCs w:val="24"/>
          <w:lang w:eastAsia="hr-HR"/>
        </w:rPr>
        <w:t xml:space="preserve"> da se Agencija može koristiti tim pravom pristupa</w:t>
      </w:r>
      <w:r w:rsidR="00603476" w:rsidRPr="00A02117">
        <w:rPr>
          <w:rFonts w:ascii="Times New Roman" w:eastAsia="Times New Roman" w:hAnsi="Times New Roman" w:cs="Times New Roman"/>
          <w:color w:val="231F20"/>
          <w:sz w:val="24"/>
          <w:szCs w:val="24"/>
          <w:lang w:eastAsia="hr-HR"/>
        </w:rPr>
        <w:t>, što je protivno članku 31. stavku 5. ovoga Zakona</w:t>
      </w:r>
      <w:r w:rsidRPr="001779D3">
        <w:rPr>
          <w:rFonts w:ascii="Times New Roman" w:eastAsia="Times New Roman" w:hAnsi="Times New Roman" w:cs="Times New Roman"/>
          <w:color w:val="231F20"/>
          <w:sz w:val="24"/>
          <w:szCs w:val="24"/>
          <w:lang w:eastAsia="hr-HR"/>
        </w:rPr>
        <w:t xml:space="preserve">. </w:t>
      </w:r>
    </w:p>
    <w:p w14:paraId="2987BA6E" w14:textId="77777777" w:rsidR="00771DE2" w:rsidRPr="00A02117" w:rsidRDefault="00771DE2">
      <w:pPr>
        <w:pStyle w:val="ListParagraph"/>
        <w:spacing w:after="0"/>
        <w:ind w:left="0"/>
        <w:jc w:val="both"/>
        <w:rPr>
          <w:rFonts w:ascii="Times New Roman" w:eastAsia="Calibri" w:hAnsi="Times New Roman" w:cs="Times New Roman"/>
          <w:sz w:val="24"/>
          <w:szCs w:val="24"/>
          <w:lang w:eastAsia="hr-HR"/>
        </w:rPr>
      </w:pPr>
    </w:p>
    <w:p w14:paraId="5707E926" w14:textId="272D9B69"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(2) Za povrede iz stavka 1. ovoga članka novčanom kaznom u iznosu do </w:t>
      </w:r>
      <w:r w:rsidR="001F5B5D" w:rsidRPr="00A02117">
        <w:rPr>
          <w:rFonts w:ascii="Times New Roman" w:hAnsi="Times New Roman" w:cs="Times New Roman"/>
          <w:sz w:val="24"/>
          <w:szCs w:val="24"/>
        </w:rPr>
        <w:t>3</w:t>
      </w:r>
      <w:r w:rsidRPr="00A02117">
        <w:rPr>
          <w:rFonts w:ascii="Times New Roman" w:hAnsi="Times New Roman" w:cs="Times New Roman"/>
          <w:sz w:val="24"/>
          <w:szCs w:val="24"/>
        </w:rPr>
        <w:t>00.000,00 kuna kaznit će se i odgovorna osoba iz uprave izdavatelja.</w:t>
      </w:r>
    </w:p>
    <w:p w14:paraId="658832D1" w14:textId="77777777" w:rsidR="00771DE2" w:rsidRPr="00A02117" w:rsidRDefault="00771DE2">
      <w:pPr>
        <w:spacing w:after="0" w:line="240" w:lineRule="auto"/>
        <w:jc w:val="both"/>
        <w:rPr>
          <w:rFonts w:ascii="Times New Roman" w:hAnsi="Times New Roman" w:cs="Times New Roman"/>
          <w:sz w:val="24"/>
          <w:szCs w:val="24"/>
        </w:rPr>
      </w:pPr>
    </w:p>
    <w:p w14:paraId="351257DD"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(3) Novčanom kaznom iz stavka 1. ovoga članka kaznit će se izdavatelj ili drugi subjekt nadzora: </w:t>
      </w:r>
    </w:p>
    <w:p w14:paraId="1BC18E42" w14:textId="77777777" w:rsidR="00771DE2" w:rsidRPr="00A02117" w:rsidRDefault="00771DE2">
      <w:pPr>
        <w:spacing w:after="0" w:line="240" w:lineRule="auto"/>
        <w:jc w:val="both"/>
        <w:rPr>
          <w:rFonts w:ascii="Times New Roman" w:hAnsi="Times New Roman" w:cs="Times New Roman"/>
          <w:sz w:val="24"/>
          <w:szCs w:val="24"/>
        </w:rPr>
      </w:pPr>
    </w:p>
    <w:p w14:paraId="6B7B2CB3" w14:textId="74CA6A4C" w:rsidR="00771DE2" w:rsidRPr="00A02117" w:rsidRDefault="00454EB2">
      <w:pPr>
        <w:pStyle w:val="ListParagraph"/>
        <w:numPr>
          <w:ilvl w:val="0"/>
          <w:numId w:val="48"/>
        </w:numPr>
        <w:spacing w:after="0"/>
        <w:ind w:left="0" w:firstLine="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ako </w:t>
      </w:r>
      <w:r w:rsidRPr="00A02117">
        <w:rPr>
          <w:rFonts w:ascii="Times New Roman" w:eastAsia="Times New Roman" w:hAnsi="Times New Roman" w:cs="Times New Roman"/>
          <w:color w:val="231F20"/>
          <w:sz w:val="24"/>
          <w:szCs w:val="24"/>
          <w:lang w:eastAsia="hr-HR"/>
        </w:rPr>
        <w:t>nakon zaprimanja obavijesti o nadzoru</w:t>
      </w:r>
      <w:r w:rsidRPr="00A02117">
        <w:rPr>
          <w:rFonts w:ascii="Times New Roman" w:hAnsi="Times New Roman" w:cs="Times New Roman"/>
          <w:color w:val="231F20"/>
          <w:sz w:val="24"/>
          <w:szCs w:val="24"/>
        </w:rPr>
        <w:t xml:space="preserve"> ne omogući ovlaštenoj osobi Agencije</w:t>
      </w:r>
      <w:r w:rsidRPr="00A02117">
        <w:rPr>
          <w:rFonts w:ascii="Times New Roman" w:eastAsia="Times New Roman" w:hAnsi="Times New Roman" w:cs="Times New Roman"/>
          <w:color w:val="231F20"/>
          <w:sz w:val="24"/>
          <w:szCs w:val="24"/>
          <w:lang w:eastAsia="hr-HR"/>
        </w:rPr>
        <w:t xml:space="preserve"> obavljanje neposrednog nadzora u sjedištu izdavatelja i na ostalim mjestima u kojima on ili druga osoba po njegovu ovlaštenju obavlja djelatnost i poslove u vezi s</w:t>
      </w:r>
      <w:r w:rsidRPr="00A02117">
        <w:rPr>
          <w:rFonts w:ascii="Times New Roman" w:hAnsi="Times New Roman" w:cs="Times New Roman"/>
          <w:color w:val="231F20"/>
          <w:sz w:val="24"/>
          <w:szCs w:val="24"/>
        </w:rPr>
        <w:t xml:space="preserve"> kojima Agencija obavlja nadzor</w:t>
      </w:r>
      <w:r w:rsidR="00603476" w:rsidRPr="00A02117">
        <w:rPr>
          <w:rFonts w:ascii="Times New Roman" w:hAnsi="Times New Roman" w:cs="Times New Roman"/>
          <w:color w:val="231F20"/>
          <w:sz w:val="24"/>
          <w:szCs w:val="24"/>
        </w:rPr>
        <w:t>, što je protivno članku 31. stavku 1. ovoga Zakona</w:t>
      </w:r>
    </w:p>
    <w:p w14:paraId="6F6ECE1A" w14:textId="77777777" w:rsidR="00771DE2" w:rsidRPr="00A02117" w:rsidRDefault="00771DE2">
      <w:pPr>
        <w:pStyle w:val="ListParagraph"/>
        <w:spacing w:after="0"/>
        <w:ind w:left="0"/>
        <w:jc w:val="both"/>
        <w:rPr>
          <w:rFonts w:ascii="Times New Roman" w:eastAsia="Calibri" w:hAnsi="Times New Roman" w:cs="Times New Roman"/>
          <w:sz w:val="24"/>
          <w:szCs w:val="24"/>
        </w:rPr>
      </w:pPr>
    </w:p>
    <w:p w14:paraId="08E5BE0D" w14:textId="630E93E6" w:rsidR="00771DE2" w:rsidRPr="00A02117" w:rsidRDefault="00454EB2">
      <w:pPr>
        <w:pStyle w:val="ListParagraph"/>
        <w:numPr>
          <w:ilvl w:val="0"/>
          <w:numId w:val="48"/>
        </w:numPr>
        <w:spacing w:after="0"/>
        <w:ind w:left="0" w:firstLine="0"/>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ako </w:t>
      </w:r>
      <w:r w:rsidRPr="00A02117">
        <w:rPr>
          <w:rFonts w:ascii="Times New Roman" w:eastAsia="Times New Roman" w:hAnsi="Times New Roman" w:cs="Times New Roman"/>
          <w:color w:val="231F20"/>
          <w:sz w:val="24"/>
          <w:szCs w:val="24"/>
          <w:lang w:eastAsia="hr-HR"/>
        </w:rPr>
        <w:t>ovlaštenoj oso</w:t>
      </w:r>
      <w:r w:rsidRPr="00A02117">
        <w:rPr>
          <w:rFonts w:ascii="Times New Roman" w:hAnsi="Times New Roman" w:cs="Times New Roman"/>
          <w:color w:val="231F20"/>
          <w:sz w:val="24"/>
          <w:szCs w:val="24"/>
        </w:rPr>
        <w:t>bi Agencije, na njezin zahtjev, ne omogući</w:t>
      </w:r>
      <w:r w:rsidRPr="00A02117">
        <w:rPr>
          <w:rFonts w:ascii="Times New Roman" w:eastAsia="Times New Roman" w:hAnsi="Times New Roman" w:cs="Times New Roman"/>
          <w:color w:val="231F20"/>
          <w:sz w:val="24"/>
          <w:szCs w:val="24"/>
          <w:lang w:eastAsia="hr-HR"/>
        </w:rPr>
        <w:t xml:space="preserve"> kontrolu poslovnih knjiga, poslovne dokumentacije, administrativne ili poslovne evidencije te nadzor nad informacijskim sustavom i tehnologijama koje omogućavaju rad informacijskog sustava, u opsegu potrebnom za obavljanje nadzora u smislu ovoga</w:t>
      </w:r>
      <w:r w:rsidRPr="00A02117">
        <w:rPr>
          <w:rFonts w:ascii="Times New Roman" w:hAnsi="Times New Roman" w:cs="Times New Roman"/>
          <w:color w:val="231F20"/>
          <w:sz w:val="24"/>
          <w:szCs w:val="24"/>
        </w:rPr>
        <w:t xml:space="preserve"> Zakon</w:t>
      </w:r>
      <w:r w:rsidRPr="00A02117">
        <w:rPr>
          <w:rFonts w:ascii="Times New Roman" w:eastAsia="Calibri" w:hAnsi="Times New Roman" w:cs="Times New Roman"/>
          <w:sz w:val="24"/>
          <w:szCs w:val="24"/>
        </w:rPr>
        <w:t>a, odnosno ako</w:t>
      </w:r>
      <w:r w:rsidRPr="00A02117">
        <w:rPr>
          <w:rFonts w:ascii="Times New Roman" w:hAnsi="Times New Roman" w:cs="Times New Roman"/>
          <w:color w:val="231F20"/>
          <w:sz w:val="24"/>
          <w:szCs w:val="24"/>
        </w:rPr>
        <w:t xml:space="preserve"> </w:t>
      </w:r>
      <w:r w:rsidRPr="00A02117">
        <w:rPr>
          <w:rFonts w:ascii="Times New Roman" w:eastAsia="Times New Roman" w:hAnsi="Times New Roman" w:cs="Times New Roman"/>
          <w:color w:val="231F20"/>
          <w:sz w:val="24"/>
          <w:szCs w:val="24"/>
          <w:lang w:eastAsia="hr-HR"/>
        </w:rPr>
        <w:t xml:space="preserve">subjekt nadzora ovlaštenoj osobi Agencije, na njezin zahtjev, </w:t>
      </w:r>
      <w:r w:rsidRPr="00A02117">
        <w:rPr>
          <w:rFonts w:ascii="Times New Roman" w:hAnsi="Times New Roman" w:cs="Times New Roman"/>
          <w:color w:val="231F20"/>
          <w:sz w:val="24"/>
          <w:szCs w:val="24"/>
        </w:rPr>
        <w:t>ne dostavi</w:t>
      </w:r>
      <w:r w:rsidRPr="00A02117">
        <w:rPr>
          <w:rFonts w:ascii="Times New Roman" w:eastAsia="Times New Roman" w:hAnsi="Times New Roman" w:cs="Times New Roman"/>
          <w:color w:val="231F20"/>
          <w:sz w:val="24"/>
          <w:szCs w:val="24"/>
          <w:lang w:eastAsia="hr-HR"/>
        </w:rPr>
        <w:t xml:space="preserve"> svu traženu poslovnu dokumentaciju, računalne ispise, preslike poslovnih knjiga, druge evidencije o prometu podataka, administrativne ili poslovne evidencije u papirnatom obliku ili u obliku elektroničkog zapisa na mediju i u obliku koji zahtijeva ovlaštena osoba Agencije,</w:t>
      </w:r>
      <w:r w:rsidRPr="00A02117">
        <w:rPr>
          <w:rFonts w:ascii="Times New Roman" w:hAnsi="Times New Roman" w:cs="Times New Roman"/>
          <w:color w:val="231F20"/>
          <w:sz w:val="24"/>
          <w:szCs w:val="24"/>
        </w:rPr>
        <w:t xml:space="preserve"> a u vezi sa skupom za pokriće</w:t>
      </w:r>
      <w:r w:rsidR="00603476" w:rsidRPr="00A02117">
        <w:rPr>
          <w:rFonts w:ascii="Times New Roman" w:hAnsi="Times New Roman" w:cs="Times New Roman"/>
          <w:color w:val="231F20"/>
          <w:sz w:val="24"/>
          <w:szCs w:val="24"/>
        </w:rPr>
        <w:t>, što je protivno članku 31. stavcima 2. i 3. ovoga Zakona</w:t>
      </w:r>
    </w:p>
    <w:p w14:paraId="70B89CE9" w14:textId="77777777" w:rsidR="00771DE2" w:rsidRPr="00A02117" w:rsidRDefault="00771DE2">
      <w:pPr>
        <w:pStyle w:val="ListParagraph"/>
        <w:spacing w:after="0"/>
        <w:ind w:left="0"/>
        <w:jc w:val="both"/>
        <w:rPr>
          <w:rFonts w:ascii="Times New Roman" w:eastAsia="Calibri" w:hAnsi="Times New Roman" w:cs="Times New Roman"/>
          <w:sz w:val="24"/>
          <w:szCs w:val="24"/>
        </w:rPr>
      </w:pPr>
    </w:p>
    <w:p w14:paraId="75688C94" w14:textId="1BAFD002" w:rsidR="00771DE2" w:rsidRPr="00A02117" w:rsidRDefault="00454EB2">
      <w:pPr>
        <w:pStyle w:val="ListParagraph"/>
        <w:numPr>
          <w:ilvl w:val="0"/>
          <w:numId w:val="48"/>
        </w:numPr>
        <w:spacing w:after="0"/>
        <w:ind w:left="0" w:firstLine="0"/>
        <w:jc w:val="both"/>
        <w:rPr>
          <w:rFonts w:ascii="Times New Roman" w:eastAsia="Calibri" w:hAnsi="Times New Roman" w:cs="Times New Roman"/>
          <w:sz w:val="24"/>
          <w:szCs w:val="24"/>
        </w:rPr>
      </w:pPr>
      <w:r w:rsidRPr="00A02117">
        <w:rPr>
          <w:rFonts w:ascii="Times New Roman" w:hAnsi="Times New Roman" w:cs="Times New Roman"/>
          <w:color w:val="231F20"/>
          <w:sz w:val="24"/>
          <w:szCs w:val="24"/>
        </w:rPr>
        <w:t xml:space="preserve">ako ne osigura </w:t>
      </w:r>
      <w:r w:rsidRPr="00A02117">
        <w:rPr>
          <w:rFonts w:ascii="Times New Roman" w:eastAsia="Times New Roman" w:hAnsi="Times New Roman" w:cs="Times New Roman"/>
          <w:color w:val="231F20"/>
          <w:sz w:val="24"/>
          <w:szCs w:val="24"/>
          <w:lang w:eastAsia="hr-HR"/>
        </w:rPr>
        <w:t>ovlaštenoj osobi Agencije standardno sučelje za pristup sustavu za upravljanje bazama podataka kojima se koristi, u svrhu provođenja nadzora potp</w:t>
      </w:r>
      <w:r w:rsidRPr="00A02117">
        <w:rPr>
          <w:rFonts w:ascii="Times New Roman" w:hAnsi="Times New Roman" w:cs="Times New Roman"/>
          <w:color w:val="231F20"/>
          <w:sz w:val="24"/>
          <w:szCs w:val="24"/>
        </w:rPr>
        <w:t>omognutog računalnim programima</w:t>
      </w:r>
      <w:r w:rsidR="00603476" w:rsidRPr="00A02117">
        <w:rPr>
          <w:rFonts w:ascii="Times New Roman" w:hAnsi="Times New Roman" w:cs="Times New Roman"/>
          <w:color w:val="231F20"/>
          <w:sz w:val="24"/>
          <w:szCs w:val="24"/>
        </w:rPr>
        <w:t>, što je protivno članku 31. stavku 4. ovoga Zakona.</w:t>
      </w:r>
    </w:p>
    <w:p w14:paraId="46E6065F" w14:textId="77777777" w:rsidR="00771DE2" w:rsidRPr="00A02117" w:rsidRDefault="00771DE2">
      <w:pPr>
        <w:pStyle w:val="ListParagraph"/>
        <w:spacing w:after="0"/>
        <w:ind w:left="0"/>
        <w:jc w:val="both"/>
        <w:rPr>
          <w:rFonts w:ascii="Times New Roman" w:hAnsi="Times New Roman" w:cs="Times New Roman"/>
          <w:color w:val="231F20"/>
          <w:sz w:val="24"/>
          <w:szCs w:val="24"/>
        </w:rPr>
      </w:pPr>
    </w:p>
    <w:p w14:paraId="018F470D" w14:textId="42CB8D6E" w:rsidR="00771DE2" w:rsidRPr="00A02117" w:rsidRDefault="00454EB2">
      <w:pPr>
        <w:pStyle w:val="ListParagraph"/>
        <w:spacing w:after="0"/>
        <w:ind w:left="0"/>
        <w:jc w:val="both"/>
        <w:rPr>
          <w:rFonts w:ascii="Times New Roman" w:eastAsia="Calibri" w:hAnsi="Times New Roman" w:cs="Times New Roman"/>
          <w:sz w:val="24"/>
          <w:szCs w:val="24"/>
        </w:rPr>
      </w:pPr>
      <w:r w:rsidRPr="00A02117">
        <w:rPr>
          <w:rFonts w:ascii="Times New Roman" w:hAnsi="Times New Roman" w:cs="Times New Roman"/>
          <w:sz w:val="24"/>
          <w:szCs w:val="24"/>
        </w:rPr>
        <w:t xml:space="preserve">(4) Za povrede iz stavka </w:t>
      </w:r>
      <w:r w:rsidR="00603476" w:rsidRPr="00A02117">
        <w:rPr>
          <w:rFonts w:ascii="Times New Roman" w:hAnsi="Times New Roman" w:cs="Times New Roman"/>
          <w:sz w:val="24"/>
          <w:szCs w:val="24"/>
        </w:rPr>
        <w:t>3</w:t>
      </w:r>
      <w:r w:rsidRPr="00A02117">
        <w:rPr>
          <w:rFonts w:ascii="Times New Roman" w:hAnsi="Times New Roman" w:cs="Times New Roman"/>
          <w:sz w:val="24"/>
          <w:szCs w:val="24"/>
        </w:rPr>
        <w:t xml:space="preserve">. ovoga članka novčanom kaznom u iznosu do 100.000,00 kuna kaznit će se odgovorna osoba </w:t>
      </w:r>
      <w:r w:rsidR="00172CB6" w:rsidRPr="00A02117">
        <w:rPr>
          <w:rFonts w:ascii="Times New Roman" w:hAnsi="Times New Roman" w:cs="Times New Roman"/>
          <w:sz w:val="24"/>
          <w:szCs w:val="24"/>
        </w:rPr>
        <w:t xml:space="preserve">izdavatelja ili drugog </w:t>
      </w:r>
      <w:r w:rsidRPr="00A02117">
        <w:rPr>
          <w:rFonts w:ascii="Times New Roman" w:hAnsi="Times New Roman" w:cs="Times New Roman"/>
          <w:sz w:val="24"/>
          <w:szCs w:val="24"/>
        </w:rPr>
        <w:t>subjekta nadzora.</w:t>
      </w:r>
    </w:p>
    <w:p w14:paraId="70A57DB5" w14:textId="77777777" w:rsidR="00771DE2" w:rsidRPr="00A02117" w:rsidRDefault="00771DE2">
      <w:pPr>
        <w:spacing w:after="0" w:line="240" w:lineRule="auto"/>
        <w:rPr>
          <w:rFonts w:ascii="Times New Roman" w:hAnsi="Times New Roman" w:cs="Times New Roman"/>
          <w:b/>
          <w:sz w:val="24"/>
          <w:szCs w:val="24"/>
        </w:rPr>
      </w:pPr>
    </w:p>
    <w:p w14:paraId="17D48D9B" w14:textId="15FD915A"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 xml:space="preserve">Povrede nadzornika skupa za pokriće </w:t>
      </w:r>
    </w:p>
    <w:p w14:paraId="50493445" w14:textId="77777777" w:rsidR="00771DE2" w:rsidRPr="00A02117" w:rsidRDefault="00771DE2">
      <w:pPr>
        <w:spacing w:after="0" w:line="240" w:lineRule="auto"/>
        <w:jc w:val="center"/>
        <w:rPr>
          <w:rFonts w:ascii="Times New Roman" w:hAnsi="Times New Roman" w:cs="Times New Roman"/>
          <w:sz w:val="24"/>
          <w:szCs w:val="24"/>
        </w:rPr>
      </w:pPr>
    </w:p>
    <w:p w14:paraId="2367276A" w14:textId="2B2C5CE1" w:rsidR="00771DE2" w:rsidRPr="00A02117" w:rsidRDefault="00454EB2">
      <w:pPr>
        <w:spacing w:after="0" w:line="240" w:lineRule="auto"/>
        <w:jc w:val="center"/>
        <w:rPr>
          <w:rFonts w:ascii="Times New Roman" w:hAnsi="Times New Roman" w:cs="Times New Roman"/>
          <w:b/>
          <w:bCs/>
          <w:sz w:val="24"/>
          <w:szCs w:val="24"/>
        </w:rPr>
      </w:pPr>
      <w:r w:rsidRPr="00A02117">
        <w:rPr>
          <w:rFonts w:ascii="Times New Roman" w:hAnsi="Times New Roman" w:cs="Times New Roman"/>
          <w:b/>
          <w:bCs/>
          <w:sz w:val="24"/>
          <w:szCs w:val="24"/>
        </w:rPr>
        <w:t>Članak 6</w:t>
      </w:r>
      <w:r w:rsidR="008A22E7">
        <w:rPr>
          <w:rFonts w:ascii="Times New Roman" w:hAnsi="Times New Roman" w:cs="Times New Roman"/>
          <w:b/>
          <w:bCs/>
          <w:sz w:val="24"/>
          <w:szCs w:val="24"/>
        </w:rPr>
        <w:t>4</w:t>
      </w:r>
      <w:r w:rsidRPr="00A02117">
        <w:rPr>
          <w:rFonts w:ascii="Times New Roman" w:hAnsi="Times New Roman" w:cs="Times New Roman"/>
          <w:b/>
          <w:bCs/>
          <w:sz w:val="24"/>
          <w:szCs w:val="24"/>
        </w:rPr>
        <w:t>.</w:t>
      </w:r>
    </w:p>
    <w:p w14:paraId="475FDA02" w14:textId="77777777" w:rsidR="00771DE2" w:rsidRPr="00A02117" w:rsidRDefault="00771DE2">
      <w:pPr>
        <w:spacing w:after="0" w:line="240" w:lineRule="auto"/>
        <w:jc w:val="center"/>
        <w:rPr>
          <w:rFonts w:ascii="Times New Roman" w:hAnsi="Times New Roman" w:cs="Times New Roman"/>
          <w:sz w:val="24"/>
          <w:szCs w:val="24"/>
        </w:rPr>
      </w:pPr>
    </w:p>
    <w:p w14:paraId="2FE04F35" w14:textId="7246F9C1" w:rsidR="00771DE2" w:rsidRPr="00A02117" w:rsidRDefault="00454EB2">
      <w:pPr>
        <w:pStyle w:val="ListParagraph"/>
        <w:spacing w:after="0"/>
        <w:ind w:left="0"/>
        <w:jc w:val="both"/>
        <w:rPr>
          <w:rFonts w:ascii="Times New Roman" w:hAnsi="Times New Roman" w:cs="Times New Roman"/>
          <w:sz w:val="24"/>
          <w:szCs w:val="24"/>
        </w:rPr>
      </w:pPr>
      <w:r w:rsidRPr="00A02117">
        <w:rPr>
          <w:rFonts w:ascii="Times New Roman" w:hAnsi="Times New Roman" w:cs="Times New Roman"/>
          <w:sz w:val="24"/>
          <w:szCs w:val="24"/>
        </w:rPr>
        <w:t>(</w:t>
      </w:r>
      <w:r w:rsidR="00BB27DD" w:rsidRPr="00A02117">
        <w:rPr>
          <w:rFonts w:ascii="Times New Roman" w:hAnsi="Times New Roman" w:cs="Times New Roman"/>
          <w:sz w:val="24"/>
          <w:szCs w:val="24"/>
        </w:rPr>
        <w:t>1</w:t>
      </w:r>
      <w:r w:rsidRPr="00A02117">
        <w:rPr>
          <w:rFonts w:ascii="Times New Roman" w:hAnsi="Times New Roman" w:cs="Times New Roman"/>
          <w:sz w:val="24"/>
          <w:szCs w:val="24"/>
        </w:rPr>
        <w:t xml:space="preserve">) Novčanom kaznom u iznosu do </w:t>
      </w:r>
      <w:r w:rsidR="002B6AFC" w:rsidRPr="00A02117">
        <w:rPr>
          <w:rFonts w:ascii="Times New Roman" w:hAnsi="Times New Roman" w:cs="Times New Roman"/>
          <w:sz w:val="24"/>
          <w:szCs w:val="24"/>
        </w:rPr>
        <w:t>100</w:t>
      </w:r>
      <w:r w:rsidRPr="00A02117">
        <w:rPr>
          <w:rFonts w:ascii="Times New Roman" w:hAnsi="Times New Roman" w:cs="Times New Roman"/>
          <w:sz w:val="24"/>
          <w:szCs w:val="24"/>
        </w:rPr>
        <w:t>.000,00 kuna kaznit će se nadzornik skupa za pokriće:</w:t>
      </w:r>
    </w:p>
    <w:p w14:paraId="4B4B6272" w14:textId="77777777" w:rsidR="00771DE2" w:rsidRPr="00A02117" w:rsidRDefault="00771DE2">
      <w:pPr>
        <w:pStyle w:val="ListParagraph"/>
        <w:spacing w:after="0"/>
        <w:ind w:left="0"/>
        <w:jc w:val="both"/>
        <w:rPr>
          <w:rFonts w:ascii="Times New Roman" w:hAnsi="Times New Roman" w:cs="Times New Roman"/>
          <w:sz w:val="24"/>
          <w:szCs w:val="24"/>
        </w:rPr>
      </w:pPr>
    </w:p>
    <w:p w14:paraId="16FCCA27" w14:textId="77777777" w:rsidR="00603476" w:rsidRPr="00A02117" w:rsidRDefault="00454EB2" w:rsidP="00603476">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ako ne odbije upis u registar skupa za pokriće ili brisanje iz registra skupa za pokriće u slučajevima kada bi takav upis ili brisanje dovelo do toga da izdavatelj ili skup za </w:t>
      </w:r>
      <w:r w:rsidRPr="00A02117">
        <w:rPr>
          <w:rFonts w:ascii="Times New Roman" w:hAnsi="Times New Roman" w:cs="Times New Roman"/>
          <w:sz w:val="24"/>
          <w:szCs w:val="24"/>
        </w:rPr>
        <w:lastRenderedPageBreak/>
        <w:t>pokriće ne udovoljavaju uvjetima propisanim ovim Zakonom, podzakonskim propisima, odobrenju za izdavanje pokrivenih obveznica ili prospektu izdanja, a posebice ako nadzornik skupa za pokriće ne odbije upis u slučaju kada  imovina koja je predložena kao imovina za pokriće ne zadovoljava uvjete propisane za imovinu za pokriće</w:t>
      </w:r>
      <w:r w:rsidR="00603476" w:rsidRPr="00A02117">
        <w:rPr>
          <w:rFonts w:ascii="Times New Roman" w:hAnsi="Times New Roman" w:cs="Times New Roman"/>
          <w:sz w:val="24"/>
          <w:szCs w:val="24"/>
        </w:rPr>
        <w:t>, što je protivno članku 12. stavku 7. ovoga Zakona</w:t>
      </w:r>
    </w:p>
    <w:p w14:paraId="79DB7921" w14:textId="77777777" w:rsidR="00771DE2" w:rsidRPr="00A02117" w:rsidRDefault="00771DE2">
      <w:pPr>
        <w:pStyle w:val="ListParagraph"/>
        <w:spacing w:after="0"/>
        <w:ind w:left="0"/>
        <w:jc w:val="both"/>
        <w:rPr>
          <w:rFonts w:ascii="Times New Roman" w:hAnsi="Times New Roman" w:cs="Times New Roman"/>
          <w:sz w:val="24"/>
          <w:szCs w:val="24"/>
        </w:rPr>
      </w:pPr>
    </w:p>
    <w:p w14:paraId="73C2E0BE" w14:textId="10638CB9"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ako jednom godišnje ne provede test </w:t>
      </w:r>
      <w:r w:rsidR="00710355">
        <w:rPr>
          <w:rFonts w:ascii="Times New Roman" w:hAnsi="Times New Roman" w:cs="Times New Roman"/>
          <w:sz w:val="24"/>
          <w:szCs w:val="24"/>
        </w:rPr>
        <w:t xml:space="preserve">otpornosti na stres programa pokrivenih obveznica u odnosu na zahtjeve u pogledu pokrića iz članka 15. ovoga </w:t>
      </w:r>
      <w:r w:rsidR="00CD363B">
        <w:rPr>
          <w:rFonts w:ascii="Times New Roman" w:hAnsi="Times New Roman" w:cs="Times New Roman"/>
          <w:sz w:val="24"/>
          <w:szCs w:val="24"/>
        </w:rPr>
        <w:t>Z</w:t>
      </w:r>
      <w:r w:rsidR="00710355">
        <w:rPr>
          <w:rFonts w:ascii="Times New Roman" w:hAnsi="Times New Roman" w:cs="Times New Roman"/>
          <w:sz w:val="24"/>
          <w:szCs w:val="24"/>
        </w:rPr>
        <w:t>akona</w:t>
      </w:r>
      <w:r w:rsidR="00710355" w:rsidRPr="00A02117">
        <w:rPr>
          <w:rFonts w:ascii="Times New Roman" w:hAnsi="Times New Roman" w:cs="Times New Roman"/>
          <w:sz w:val="24"/>
          <w:szCs w:val="24"/>
        </w:rPr>
        <w:t xml:space="preserve"> </w:t>
      </w:r>
      <w:r w:rsidRPr="00A02117">
        <w:rPr>
          <w:rFonts w:ascii="Times New Roman" w:hAnsi="Times New Roman" w:cs="Times New Roman"/>
          <w:sz w:val="24"/>
          <w:szCs w:val="24"/>
        </w:rPr>
        <w:t xml:space="preserve">i/ili ako kontinuirano ne prati ispunjavaju li izdavatelj i skup za pokriće uvjete propisane ovim Zakonom, podzakonskim propisima, kao i ugovorne uvjete pokrivenih obveznica utvrđene u članku 13. stavku </w:t>
      </w:r>
      <w:r w:rsidR="00603476" w:rsidRPr="00A02117">
        <w:rPr>
          <w:rFonts w:ascii="Times New Roman" w:hAnsi="Times New Roman" w:cs="Times New Roman"/>
          <w:sz w:val="24"/>
          <w:szCs w:val="24"/>
        </w:rPr>
        <w:t>7</w:t>
      </w:r>
      <w:r w:rsidRPr="00A02117">
        <w:rPr>
          <w:rFonts w:ascii="Times New Roman" w:hAnsi="Times New Roman" w:cs="Times New Roman"/>
          <w:sz w:val="24"/>
          <w:szCs w:val="24"/>
        </w:rPr>
        <w:t xml:space="preserve">. ovoga Zakona </w:t>
      </w:r>
    </w:p>
    <w:p w14:paraId="1634DFAC" w14:textId="77777777" w:rsidR="00771DE2" w:rsidRPr="00A02117" w:rsidRDefault="00771DE2">
      <w:pPr>
        <w:pStyle w:val="ListParagraph"/>
        <w:spacing w:after="0"/>
        <w:ind w:left="0"/>
        <w:jc w:val="both"/>
        <w:rPr>
          <w:rFonts w:ascii="Times New Roman" w:hAnsi="Times New Roman" w:cs="Times New Roman"/>
          <w:sz w:val="24"/>
          <w:szCs w:val="24"/>
        </w:rPr>
      </w:pPr>
    </w:p>
    <w:p w14:paraId="05758CB3" w14:textId="06C89724" w:rsidR="00771DE2" w:rsidRPr="00A02117" w:rsidRDefault="00454EB2">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ne nadzire registar skupa za pokriće u razdoblju dok pokrivene obveznice ne budu u cijelosti otplaćene s ciljem da se osigura da izdavatelj održava vrijednost pokrivenih obveznica u skladu s odredbama ovoga Zakona, pripadajućim podzakonskim propisima i ugovornim uvjetima pokrivenih obveznica</w:t>
      </w:r>
      <w:r w:rsidR="00603476" w:rsidRPr="00A02117">
        <w:rPr>
          <w:rFonts w:ascii="Times New Roman" w:hAnsi="Times New Roman" w:cs="Times New Roman"/>
          <w:sz w:val="24"/>
          <w:szCs w:val="24"/>
        </w:rPr>
        <w:t>, što je protivno članku 13. stavku 9. ovoga Zakona</w:t>
      </w:r>
    </w:p>
    <w:p w14:paraId="09A35FE2" w14:textId="77777777" w:rsidR="00771DE2" w:rsidRPr="00A02117" w:rsidRDefault="00771DE2">
      <w:pPr>
        <w:pStyle w:val="ListParagraph"/>
        <w:spacing w:after="0"/>
        <w:ind w:left="0"/>
        <w:jc w:val="both"/>
        <w:rPr>
          <w:rFonts w:ascii="Times New Roman" w:hAnsi="Times New Roman" w:cs="Times New Roman"/>
          <w:sz w:val="24"/>
          <w:szCs w:val="24"/>
        </w:rPr>
      </w:pPr>
    </w:p>
    <w:p w14:paraId="2BBBC401" w14:textId="21017EC2" w:rsidR="00603476" w:rsidRPr="00A02117" w:rsidRDefault="00454EB2" w:rsidP="00603476">
      <w:pPr>
        <w:pStyle w:val="ListParagraph"/>
        <w:numPr>
          <w:ilvl w:val="0"/>
          <w:numId w:val="48"/>
        </w:numPr>
        <w:spacing w:after="0" w:line="240" w:lineRule="auto"/>
        <w:ind w:left="0" w:firstLine="0"/>
        <w:jc w:val="both"/>
        <w:rPr>
          <w:rFonts w:ascii="Times New Roman" w:hAnsi="Times New Roman" w:cs="Times New Roman"/>
          <w:sz w:val="24"/>
          <w:szCs w:val="24"/>
        </w:rPr>
      </w:pPr>
      <w:r w:rsidRPr="00A02117">
        <w:rPr>
          <w:rFonts w:ascii="Times New Roman" w:hAnsi="Times New Roman" w:cs="Times New Roman"/>
          <w:sz w:val="24"/>
          <w:szCs w:val="24"/>
        </w:rPr>
        <w:t xml:space="preserve">ako odobri </w:t>
      </w:r>
      <w:r w:rsidR="00603476" w:rsidRPr="00A02117">
        <w:rPr>
          <w:rFonts w:ascii="Times New Roman" w:hAnsi="Times New Roman" w:cs="Times New Roman"/>
          <w:sz w:val="24"/>
          <w:szCs w:val="24"/>
        </w:rPr>
        <w:t>brisanje</w:t>
      </w:r>
      <w:r w:rsidRPr="00A02117">
        <w:rPr>
          <w:rFonts w:ascii="Times New Roman" w:hAnsi="Times New Roman" w:cs="Times New Roman"/>
          <w:sz w:val="24"/>
          <w:szCs w:val="24"/>
        </w:rPr>
        <w:t xml:space="preserve">, zamjenu i dodavanje imovine u registar skupa za pokriće a skup za pokriće nakon predloženog </w:t>
      </w:r>
      <w:r w:rsidR="00603476" w:rsidRPr="00A02117">
        <w:rPr>
          <w:rFonts w:ascii="Times New Roman" w:hAnsi="Times New Roman" w:cs="Times New Roman"/>
          <w:sz w:val="24"/>
          <w:szCs w:val="24"/>
        </w:rPr>
        <w:t>brisanja</w:t>
      </w:r>
      <w:r w:rsidRPr="00A02117">
        <w:rPr>
          <w:rFonts w:ascii="Times New Roman" w:hAnsi="Times New Roman" w:cs="Times New Roman"/>
          <w:sz w:val="24"/>
          <w:szCs w:val="24"/>
        </w:rPr>
        <w:t>, zamjene i dodavanja imovine ne zadovoljava zahtjeve koje mora udovoljavati skup za pokriće prema ovom Zakonu, pripadajućim podzakonskim propisima i ugovornim uvjetima pokrivenih obveznica</w:t>
      </w:r>
      <w:r w:rsidR="00603476" w:rsidRPr="00A02117">
        <w:rPr>
          <w:rFonts w:ascii="Times New Roman" w:hAnsi="Times New Roman" w:cs="Times New Roman"/>
          <w:sz w:val="24"/>
          <w:szCs w:val="24"/>
        </w:rPr>
        <w:t>, što je protivno članku 13. stavku 11. ovoga Zakona</w:t>
      </w:r>
    </w:p>
    <w:p w14:paraId="7674A6FC"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192D3752" w14:textId="77777777" w:rsidR="00603476" w:rsidRPr="00A02117" w:rsidRDefault="00454EB2" w:rsidP="00603476">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svakih šest mjeseci ne podnese izvješće Hrvatskoj narodnoj banci i Agenciji u kojem treba potvrditi da je skup za pokriće usklađen sa zakonskim i regulatornim zahtjevima i/ili ako izvješću ne priloži izvadak iz registra skupa za pokriće</w:t>
      </w:r>
      <w:r w:rsidR="00603476" w:rsidRPr="00A02117">
        <w:rPr>
          <w:rFonts w:ascii="Times New Roman" w:hAnsi="Times New Roman" w:cs="Times New Roman"/>
          <w:sz w:val="24"/>
          <w:szCs w:val="24"/>
        </w:rPr>
        <w:t>,  što je protivno članku 13. stavku 13. ovoga Zakona</w:t>
      </w:r>
    </w:p>
    <w:p w14:paraId="7BFC2F2C" w14:textId="77777777" w:rsidR="00771DE2" w:rsidRPr="00A02117" w:rsidRDefault="00771DE2">
      <w:pPr>
        <w:pStyle w:val="ListParagraph"/>
        <w:spacing w:after="0"/>
        <w:ind w:left="0"/>
        <w:jc w:val="both"/>
        <w:rPr>
          <w:rFonts w:ascii="Times New Roman" w:hAnsi="Times New Roman" w:cs="Times New Roman"/>
          <w:sz w:val="24"/>
          <w:szCs w:val="24"/>
        </w:rPr>
      </w:pPr>
    </w:p>
    <w:p w14:paraId="56AF7434" w14:textId="2B4F4B1F" w:rsidR="00603476" w:rsidRPr="00A02117" w:rsidRDefault="00454EB2" w:rsidP="00603476">
      <w:pPr>
        <w:pStyle w:val="ListParagraph"/>
        <w:numPr>
          <w:ilvl w:val="0"/>
          <w:numId w:val="48"/>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ne odgovori na zahtjev za dostavom informacije i na upite Hrvatske narodne banke odnosno Agencije unutar roka koji u takvom zahtjevu za informacijama ili upitu odredi Hrvatska narodna banka odnosno Agencija</w:t>
      </w:r>
      <w:r w:rsidR="00603476" w:rsidRPr="00A02117">
        <w:rPr>
          <w:rFonts w:ascii="Times New Roman" w:hAnsi="Times New Roman" w:cs="Times New Roman"/>
          <w:sz w:val="24"/>
          <w:szCs w:val="24"/>
        </w:rPr>
        <w:t>, što je protivno članku 13. stavku 15. ovoga Zakona</w:t>
      </w:r>
      <w:r w:rsidR="000B3F51">
        <w:rPr>
          <w:rFonts w:ascii="Times New Roman" w:hAnsi="Times New Roman" w:cs="Times New Roman"/>
          <w:sz w:val="24"/>
          <w:szCs w:val="24"/>
        </w:rPr>
        <w:t>.</w:t>
      </w:r>
    </w:p>
    <w:p w14:paraId="5A41B617" w14:textId="77777777" w:rsidR="00771DE2" w:rsidRPr="00A02117" w:rsidRDefault="00771DE2">
      <w:pPr>
        <w:pStyle w:val="ListParagraph"/>
        <w:spacing w:after="0" w:line="240" w:lineRule="auto"/>
        <w:ind w:left="0"/>
        <w:jc w:val="both"/>
        <w:rPr>
          <w:rFonts w:ascii="Times New Roman" w:hAnsi="Times New Roman" w:cs="Times New Roman"/>
          <w:sz w:val="24"/>
          <w:szCs w:val="24"/>
        </w:rPr>
      </w:pPr>
    </w:p>
    <w:p w14:paraId="2D20D158" w14:textId="7D6E437B" w:rsidR="009500BF" w:rsidRPr="00A02117" w:rsidRDefault="004C78E4" w:rsidP="00EF3E96">
      <w:pPr>
        <w:pStyle w:val="ListParagraph"/>
        <w:spacing w:after="0"/>
        <w:ind w:left="0"/>
        <w:jc w:val="both"/>
        <w:rPr>
          <w:rFonts w:ascii="Times New Roman" w:eastAsia="Calibri" w:hAnsi="Times New Roman" w:cs="Times New Roman"/>
          <w:sz w:val="24"/>
          <w:szCs w:val="24"/>
        </w:rPr>
      </w:pPr>
      <w:r w:rsidRPr="00A02117" w:rsidDel="004C78E4">
        <w:rPr>
          <w:rFonts w:ascii="Times New Roman" w:hAnsi="Times New Roman" w:cs="Times New Roman"/>
          <w:sz w:val="24"/>
          <w:szCs w:val="24"/>
        </w:rPr>
        <w:t xml:space="preserve"> </w:t>
      </w:r>
      <w:r w:rsidR="009500BF" w:rsidRPr="00A02117">
        <w:rPr>
          <w:rFonts w:ascii="Times New Roman" w:hAnsi="Times New Roman" w:cs="Times New Roman"/>
          <w:sz w:val="24"/>
          <w:szCs w:val="24"/>
        </w:rPr>
        <w:t>(</w:t>
      </w:r>
      <w:r w:rsidR="00470E09">
        <w:rPr>
          <w:rFonts w:ascii="Times New Roman" w:hAnsi="Times New Roman" w:cs="Times New Roman"/>
          <w:sz w:val="24"/>
          <w:szCs w:val="24"/>
        </w:rPr>
        <w:t>2</w:t>
      </w:r>
      <w:r w:rsidR="009500BF" w:rsidRPr="00A02117">
        <w:rPr>
          <w:rFonts w:ascii="Times New Roman" w:hAnsi="Times New Roman" w:cs="Times New Roman"/>
          <w:sz w:val="24"/>
          <w:szCs w:val="24"/>
        </w:rPr>
        <w:t xml:space="preserve">) Za povrede iz stavka </w:t>
      </w:r>
      <w:r w:rsidR="00470E09">
        <w:rPr>
          <w:rFonts w:ascii="Times New Roman" w:hAnsi="Times New Roman" w:cs="Times New Roman"/>
          <w:sz w:val="24"/>
          <w:szCs w:val="24"/>
        </w:rPr>
        <w:t>1</w:t>
      </w:r>
      <w:r w:rsidR="009500BF" w:rsidRPr="00A02117">
        <w:rPr>
          <w:rFonts w:ascii="Times New Roman" w:hAnsi="Times New Roman" w:cs="Times New Roman"/>
          <w:sz w:val="24"/>
          <w:szCs w:val="24"/>
        </w:rPr>
        <w:t xml:space="preserve">. ovoga članka novčanom kaznom u iznosu do 20.000,00 kuna kaznit će se </w:t>
      </w:r>
      <w:r w:rsidR="00470E09">
        <w:rPr>
          <w:rFonts w:ascii="Times New Roman" w:hAnsi="Times New Roman" w:cs="Times New Roman"/>
          <w:sz w:val="24"/>
          <w:szCs w:val="24"/>
        </w:rPr>
        <w:t xml:space="preserve">i </w:t>
      </w:r>
      <w:r w:rsidR="009500BF" w:rsidRPr="00A02117">
        <w:rPr>
          <w:rFonts w:ascii="Times New Roman" w:hAnsi="Times New Roman" w:cs="Times New Roman"/>
          <w:sz w:val="24"/>
          <w:szCs w:val="24"/>
        </w:rPr>
        <w:t xml:space="preserve">odgovorna osoba nadzornika skupa za pokriće </w:t>
      </w:r>
      <w:r w:rsidR="00836615" w:rsidRPr="00A02117">
        <w:rPr>
          <w:rFonts w:ascii="Times New Roman" w:hAnsi="Times New Roman" w:cs="Times New Roman"/>
          <w:sz w:val="24"/>
          <w:szCs w:val="24"/>
        </w:rPr>
        <w:t>ako</w:t>
      </w:r>
      <w:r w:rsidR="009500BF" w:rsidRPr="00A02117">
        <w:rPr>
          <w:rFonts w:ascii="Times New Roman" w:hAnsi="Times New Roman" w:cs="Times New Roman"/>
          <w:sz w:val="24"/>
          <w:szCs w:val="24"/>
        </w:rPr>
        <w:t xml:space="preserve"> je nadzornik skupa za pokriće pravna osoba.</w:t>
      </w:r>
    </w:p>
    <w:p w14:paraId="7E27963E" w14:textId="55FDA754" w:rsidR="00EF3E96" w:rsidRPr="00A02117" w:rsidRDefault="00EF3E96" w:rsidP="004A6287">
      <w:pPr>
        <w:spacing w:after="0"/>
        <w:rPr>
          <w:rFonts w:cs="Times New Roman"/>
          <w:szCs w:val="24"/>
        </w:rPr>
      </w:pPr>
    </w:p>
    <w:p w14:paraId="42C88FBD" w14:textId="72B1275D" w:rsidR="00BB27DD" w:rsidRDefault="001C4E97" w:rsidP="004A6287">
      <w:pPr>
        <w:pStyle w:val="Heading1"/>
        <w:spacing w:before="0"/>
        <w:ind w:left="709" w:hanging="284"/>
        <w:jc w:val="center"/>
        <w:rPr>
          <w:rFonts w:cs="Times New Roman"/>
          <w:szCs w:val="24"/>
        </w:rPr>
      </w:pPr>
      <w:r w:rsidRPr="00A02117">
        <w:rPr>
          <w:rFonts w:cs="Times New Roman"/>
          <w:szCs w:val="24"/>
        </w:rPr>
        <w:t>Prekršaji</w:t>
      </w:r>
      <w:r w:rsidR="00BB27DD" w:rsidRPr="00A02117">
        <w:rPr>
          <w:rFonts w:cs="Times New Roman"/>
          <w:szCs w:val="24"/>
        </w:rPr>
        <w:t xml:space="preserve"> likvidatora izdavatelja</w:t>
      </w:r>
      <w:r w:rsidR="000B3F51">
        <w:rPr>
          <w:rFonts w:cs="Times New Roman"/>
          <w:szCs w:val="24"/>
        </w:rPr>
        <w:t xml:space="preserve"> odnosno posebnog upravitelja </w:t>
      </w:r>
    </w:p>
    <w:p w14:paraId="578DD6F9" w14:textId="77777777" w:rsidR="00D034E0" w:rsidRPr="00D034E0" w:rsidRDefault="00D034E0" w:rsidP="004A6287">
      <w:pPr>
        <w:spacing w:after="0"/>
      </w:pPr>
    </w:p>
    <w:p w14:paraId="2607EF69" w14:textId="0A1FC06B" w:rsidR="00D034E0" w:rsidRPr="00C80B75" w:rsidRDefault="00D034E0" w:rsidP="00D034E0">
      <w:pPr>
        <w:pStyle w:val="Heading1"/>
        <w:spacing w:before="0"/>
        <w:ind w:left="709" w:hanging="284"/>
        <w:jc w:val="center"/>
        <w:rPr>
          <w:rFonts w:cs="Times New Roman"/>
          <w:b/>
          <w:szCs w:val="24"/>
        </w:rPr>
      </w:pPr>
      <w:r w:rsidRPr="00C80B75">
        <w:rPr>
          <w:rFonts w:cs="Times New Roman"/>
          <w:b/>
          <w:szCs w:val="24"/>
        </w:rPr>
        <w:t>Članak 6</w:t>
      </w:r>
      <w:r w:rsidR="008A22E7">
        <w:rPr>
          <w:rFonts w:cs="Times New Roman"/>
          <w:b/>
          <w:szCs w:val="24"/>
        </w:rPr>
        <w:t>5</w:t>
      </w:r>
      <w:r w:rsidRPr="00C80B75">
        <w:rPr>
          <w:rFonts w:cs="Times New Roman"/>
          <w:b/>
          <w:szCs w:val="24"/>
        </w:rPr>
        <w:t>.</w:t>
      </w:r>
    </w:p>
    <w:p w14:paraId="78D49E1B" w14:textId="0FC27250" w:rsidR="00BB27DD" w:rsidRPr="00A02117" w:rsidRDefault="00BB27DD" w:rsidP="00EF3E96">
      <w:pPr>
        <w:widowControl w:val="0"/>
        <w:tabs>
          <w:tab w:val="left" w:pos="142"/>
        </w:tabs>
        <w:autoSpaceDE w:val="0"/>
        <w:autoSpaceDN w:val="0"/>
        <w:spacing w:after="0" w:line="240" w:lineRule="auto"/>
        <w:outlineLvl w:val="0"/>
        <w:rPr>
          <w:rFonts w:ascii="Times New Roman" w:eastAsia="Times New Roman" w:hAnsi="Times New Roman" w:cs="Times New Roman"/>
          <w:b/>
          <w:sz w:val="24"/>
          <w:szCs w:val="24"/>
          <w:lang w:eastAsia="hr-HR"/>
        </w:rPr>
      </w:pPr>
    </w:p>
    <w:p w14:paraId="49E5E880" w14:textId="7F98B556" w:rsidR="00BB27DD" w:rsidRPr="00A02117" w:rsidRDefault="00BB27DD" w:rsidP="00E53E60">
      <w:pPr>
        <w:pStyle w:val="ListParagraph"/>
        <w:spacing w:after="0"/>
        <w:ind w:left="0"/>
        <w:jc w:val="both"/>
        <w:rPr>
          <w:rFonts w:ascii="Times New Roman" w:hAnsi="Times New Roman" w:cs="Times New Roman"/>
          <w:sz w:val="24"/>
          <w:szCs w:val="24"/>
        </w:rPr>
      </w:pPr>
      <w:r w:rsidRPr="00A02117">
        <w:rPr>
          <w:rFonts w:ascii="Times New Roman" w:hAnsi="Times New Roman" w:cs="Times New Roman"/>
          <w:sz w:val="24"/>
          <w:szCs w:val="24"/>
        </w:rPr>
        <w:lastRenderedPageBreak/>
        <w:t>(1) Novčanom kaznom u iznosu do 20.000,00 kuna kaznit će se likvidator izdavatelja ako raspolaže skupom za pokriće</w:t>
      </w:r>
      <w:r w:rsidR="00E92724">
        <w:rPr>
          <w:rFonts w:ascii="Times New Roman" w:hAnsi="Times New Roman" w:cs="Times New Roman"/>
          <w:sz w:val="24"/>
          <w:szCs w:val="24"/>
        </w:rPr>
        <w:t xml:space="preserve"> ili </w:t>
      </w:r>
      <w:r w:rsidR="00E92724" w:rsidRPr="00E92724">
        <w:rPr>
          <w:rFonts w:ascii="Times New Roman" w:hAnsi="Times New Roman" w:cs="Times New Roman"/>
          <w:sz w:val="24"/>
          <w:szCs w:val="24"/>
        </w:rPr>
        <w:t>pokrivenim obveznicama</w:t>
      </w:r>
      <w:r w:rsidRPr="00A02117">
        <w:rPr>
          <w:rFonts w:ascii="Times New Roman" w:hAnsi="Times New Roman" w:cs="Times New Roman"/>
          <w:sz w:val="24"/>
          <w:szCs w:val="24"/>
        </w:rPr>
        <w:t>, što je protivno članku 5</w:t>
      </w:r>
      <w:r w:rsidR="001779D3">
        <w:rPr>
          <w:rFonts w:ascii="Times New Roman" w:hAnsi="Times New Roman" w:cs="Times New Roman"/>
          <w:sz w:val="24"/>
          <w:szCs w:val="24"/>
        </w:rPr>
        <w:t>7</w:t>
      </w:r>
      <w:r w:rsidRPr="00A02117">
        <w:rPr>
          <w:rFonts w:ascii="Times New Roman" w:hAnsi="Times New Roman" w:cs="Times New Roman"/>
          <w:sz w:val="24"/>
          <w:szCs w:val="24"/>
        </w:rPr>
        <w:t xml:space="preserve">. stavku </w:t>
      </w:r>
      <w:r w:rsidR="00B4252D">
        <w:rPr>
          <w:rFonts w:ascii="Times New Roman" w:hAnsi="Times New Roman" w:cs="Times New Roman"/>
          <w:sz w:val="24"/>
          <w:szCs w:val="24"/>
        </w:rPr>
        <w:t>8</w:t>
      </w:r>
      <w:r w:rsidRPr="00A02117">
        <w:rPr>
          <w:rFonts w:ascii="Times New Roman" w:hAnsi="Times New Roman" w:cs="Times New Roman"/>
          <w:sz w:val="24"/>
          <w:szCs w:val="24"/>
        </w:rPr>
        <w:t>. ovoga Zakona</w:t>
      </w:r>
      <w:r w:rsidR="00CD363B">
        <w:rPr>
          <w:rFonts w:ascii="Times New Roman" w:hAnsi="Times New Roman" w:cs="Times New Roman"/>
          <w:sz w:val="24"/>
          <w:szCs w:val="24"/>
        </w:rPr>
        <w:t>.</w:t>
      </w:r>
    </w:p>
    <w:p w14:paraId="0EEEDFD8" w14:textId="77777777" w:rsidR="00BB27DD" w:rsidRPr="00A02117" w:rsidRDefault="00BB27DD" w:rsidP="00BB27DD">
      <w:pPr>
        <w:pStyle w:val="ListParagraph"/>
        <w:spacing w:after="0"/>
        <w:ind w:left="0"/>
        <w:jc w:val="both"/>
        <w:rPr>
          <w:rFonts w:ascii="Times New Roman" w:hAnsi="Times New Roman" w:cs="Times New Roman"/>
          <w:sz w:val="24"/>
          <w:szCs w:val="24"/>
        </w:rPr>
      </w:pPr>
    </w:p>
    <w:p w14:paraId="2284AF94" w14:textId="61137B70" w:rsidR="00BB27DD" w:rsidRDefault="00BB27DD" w:rsidP="004A6287">
      <w:pPr>
        <w:spacing w:after="0"/>
        <w:jc w:val="both"/>
        <w:rPr>
          <w:rFonts w:ascii="Times New Roman" w:hAnsi="Times New Roman" w:cs="Times New Roman"/>
          <w:sz w:val="24"/>
          <w:szCs w:val="24"/>
        </w:rPr>
      </w:pPr>
      <w:r w:rsidRPr="00A02117">
        <w:rPr>
          <w:rFonts w:ascii="Times New Roman" w:hAnsi="Times New Roman" w:cs="Times New Roman"/>
          <w:sz w:val="24"/>
          <w:szCs w:val="24"/>
        </w:rPr>
        <w:t>(2) Prekršajni postupak protiv likvidatora za prekršaje iz ovog</w:t>
      </w:r>
      <w:r w:rsidR="008D2F81" w:rsidRPr="00A02117">
        <w:rPr>
          <w:rFonts w:ascii="Times New Roman" w:hAnsi="Times New Roman" w:cs="Times New Roman"/>
          <w:sz w:val="24"/>
          <w:szCs w:val="24"/>
        </w:rPr>
        <w:t>a</w:t>
      </w:r>
      <w:r w:rsidRPr="00A02117">
        <w:rPr>
          <w:rFonts w:ascii="Times New Roman" w:hAnsi="Times New Roman" w:cs="Times New Roman"/>
          <w:sz w:val="24"/>
          <w:szCs w:val="24"/>
        </w:rPr>
        <w:t xml:space="preserve"> članka pokreće Hrvatska agencija za </w:t>
      </w:r>
      <w:r w:rsidR="00A20A91" w:rsidRPr="00A02117">
        <w:rPr>
          <w:rFonts w:ascii="Times New Roman" w:hAnsi="Times New Roman" w:cs="Times New Roman"/>
          <w:sz w:val="24"/>
          <w:szCs w:val="24"/>
        </w:rPr>
        <w:t xml:space="preserve">osiguranje depozita, a o prekršaju odlučuje nadležni </w:t>
      </w:r>
      <w:r w:rsidR="00E12C72">
        <w:rPr>
          <w:rFonts w:ascii="Times New Roman" w:hAnsi="Times New Roman" w:cs="Times New Roman"/>
          <w:sz w:val="24"/>
          <w:szCs w:val="24"/>
        </w:rPr>
        <w:t>općinski</w:t>
      </w:r>
      <w:r w:rsidR="00E12C72" w:rsidRPr="00A02117">
        <w:rPr>
          <w:rFonts w:ascii="Times New Roman" w:hAnsi="Times New Roman" w:cs="Times New Roman"/>
          <w:sz w:val="24"/>
          <w:szCs w:val="24"/>
        </w:rPr>
        <w:t xml:space="preserve"> </w:t>
      </w:r>
      <w:r w:rsidR="00A20A91" w:rsidRPr="00A02117">
        <w:rPr>
          <w:rFonts w:ascii="Times New Roman" w:hAnsi="Times New Roman" w:cs="Times New Roman"/>
          <w:sz w:val="24"/>
          <w:szCs w:val="24"/>
        </w:rPr>
        <w:t xml:space="preserve">sud u redovnom prekršajnom </w:t>
      </w:r>
      <w:r w:rsidR="008D2F81" w:rsidRPr="00A02117">
        <w:rPr>
          <w:rFonts w:ascii="Times New Roman" w:hAnsi="Times New Roman" w:cs="Times New Roman"/>
          <w:sz w:val="24"/>
          <w:szCs w:val="24"/>
        </w:rPr>
        <w:t>postupku</w:t>
      </w:r>
      <w:r w:rsidR="00A20A91" w:rsidRPr="00A02117">
        <w:rPr>
          <w:rFonts w:ascii="Times New Roman" w:hAnsi="Times New Roman" w:cs="Times New Roman"/>
          <w:sz w:val="24"/>
          <w:szCs w:val="24"/>
        </w:rPr>
        <w:t>.</w:t>
      </w:r>
    </w:p>
    <w:p w14:paraId="322DD9E8" w14:textId="240D78E4" w:rsidR="00B4252D" w:rsidRDefault="00B4252D" w:rsidP="004A6287">
      <w:pPr>
        <w:spacing w:after="0"/>
        <w:jc w:val="both"/>
        <w:rPr>
          <w:rFonts w:ascii="Times New Roman" w:hAnsi="Times New Roman" w:cs="Times New Roman"/>
          <w:sz w:val="24"/>
          <w:szCs w:val="24"/>
        </w:rPr>
      </w:pPr>
    </w:p>
    <w:p w14:paraId="3CB0ACCC" w14:textId="04AFD2A2" w:rsidR="00B4252D" w:rsidRDefault="00B4252D" w:rsidP="00B4252D">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w:t>
      </w:r>
      <w:r>
        <w:rPr>
          <w:rFonts w:ascii="Times New Roman" w:hAnsi="Times New Roman" w:cs="Times New Roman"/>
          <w:sz w:val="24"/>
          <w:szCs w:val="24"/>
        </w:rPr>
        <w:t>3</w:t>
      </w:r>
      <w:r w:rsidRPr="00A02117">
        <w:rPr>
          <w:rFonts w:ascii="Times New Roman" w:hAnsi="Times New Roman" w:cs="Times New Roman"/>
          <w:sz w:val="24"/>
          <w:szCs w:val="24"/>
        </w:rPr>
        <w:t xml:space="preserve">) Novčanom kaznom u iznosu do 20.000,00 kuna kaznit će se </w:t>
      </w:r>
      <w:r>
        <w:rPr>
          <w:rFonts w:ascii="Times New Roman" w:hAnsi="Times New Roman" w:cs="Times New Roman"/>
          <w:sz w:val="24"/>
          <w:szCs w:val="24"/>
        </w:rPr>
        <w:t>posebni upravitelj</w:t>
      </w:r>
      <w:r w:rsidRPr="00A02117">
        <w:rPr>
          <w:rFonts w:ascii="Times New Roman" w:hAnsi="Times New Roman" w:cs="Times New Roman"/>
          <w:sz w:val="24"/>
          <w:szCs w:val="24"/>
        </w:rPr>
        <w:t xml:space="preserve">: </w:t>
      </w:r>
    </w:p>
    <w:p w14:paraId="28D0091B" w14:textId="77777777" w:rsidR="00710355" w:rsidRPr="00A02117" w:rsidRDefault="00710355" w:rsidP="00B4252D">
      <w:pPr>
        <w:spacing w:after="0" w:line="240" w:lineRule="auto"/>
        <w:jc w:val="both"/>
        <w:rPr>
          <w:rFonts w:ascii="Times New Roman" w:hAnsi="Times New Roman" w:cs="Times New Roman"/>
          <w:sz w:val="24"/>
          <w:szCs w:val="24"/>
        </w:rPr>
      </w:pPr>
    </w:p>
    <w:p w14:paraId="4C7326DB" w14:textId="2071A652" w:rsidR="00710355" w:rsidRPr="00A02117" w:rsidRDefault="00710355" w:rsidP="00710355">
      <w:pPr>
        <w:pStyle w:val="ListParagraph"/>
        <w:numPr>
          <w:ilvl w:val="0"/>
          <w:numId w:val="48"/>
        </w:numPr>
        <w:spacing w:after="0" w:line="240" w:lineRule="auto"/>
        <w:ind w:left="0" w:firstLine="0"/>
        <w:jc w:val="both"/>
        <w:rPr>
          <w:rFonts w:ascii="Times New Roman" w:eastAsia="Calibri" w:hAnsi="Times New Roman" w:cs="Times New Roman"/>
          <w:sz w:val="24"/>
          <w:szCs w:val="24"/>
          <w:lang w:eastAsia="hr-HR"/>
        </w:rPr>
      </w:pPr>
      <w:r w:rsidRPr="00A02117">
        <w:rPr>
          <w:rFonts w:ascii="Times New Roman" w:eastAsia="Calibri" w:hAnsi="Times New Roman" w:cs="Times New Roman"/>
          <w:sz w:val="24"/>
          <w:szCs w:val="24"/>
          <w:lang w:eastAsia="hr-HR"/>
        </w:rPr>
        <w:t xml:space="preserve">ako u roku od </w:t>
      </w:r>
      <w:r w:rsidR="00CD363B">
        <w:rPr>
          <w:rFonts w:ascii="Times New Roman" w:eastAsia="Calibri" w:hAnsi="Times New Roman" w:cs="Times New Roman"/>
          <w:sz w:val="24"/>
          <w:szCs w:val="24"/>
          <w:lang w:eastAsia="hr-HR"/>
        </w:rPr>
        <w:t>šest</w:t>
      </w:r>
      <w:r w:rsidRPr="00A02117">
        <w:rPr>
          <w:rFonts w:ascii="Times New Roman" w:eastAsia="Calibri" w:hAnsi="Times New Roman" w:cs="Times New Roman"/>
          <w:sz w:val="24"/>
          <w:szCs w:val="24"/>
          <w:lang w:eastAsia="hr-HR"/>
        </w:rPr>
        <w:t xml:space="preserve"> mjeseci po konačnom dospijeću pokrivenih obveznica ne utvrdi jesu li u potpunosti namireni glavnice i kamata iz pokrivenih obveznica te iznosi koji se duguju drugim ugovornim stranama iz ugovora o izvedenicama, što je protivno članku 6. stavku 6. ovoga Zakona</w:t>
      </w:r>
    </w:p>
    <w:p w14:paraId="60E1D2D1" w14:textId="77777777" w:rsidR="00B4252D" w:rsidRPr="00A02117" w:rsidRDefault="00B4252D" w:rsidP="00B4252D">
      <w:pPr>
        <w:spacing w:after="0" w:line="240" w:lineRule="auto"/>
        <w:jc w:val="both"/>
        <w:rPr>
          <w:rFonts w:ascii="Times New Roman" w:hAnsi="Times New Roman" w:cs="Times New Roman"/>
          <w:sz w:val="24"/>
          <w:szCs w:val="24"/>
        </w:rPr>
      </w:pPr>
    </w:p>
    <w:p w14:paraId="7E2EB2DF" w14:textId="3BE9204C" w:rsidR="003C1AF9" w:rsidRDefault="003C1AF9" w:rsidP="005462E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97842">
        <w:rPr>
          <w:rFonts w:ascii="Times New Roman" w:hAnsi="Times New Roman" w:cs="Times New Roman"/>
          <w:sz w:val="24"/>
          <w:szCs w:val="24"/>
        </w:rPr>
        <w:t>ako ne otvori posebne račune ili ne poduzme sve pravne radnje potrebne za potpuno odvajanje imov</w:t>
      </w:r>
      <w:r w:rsidRPr="00170BB5">
        <w:rPr>
          <w:rFonts w:ascii="Times New Roman" w:hAnsi="Times New Roman" w:cs="Times New Roman"/>
          <w:sz w:val="24"/>
          <w:szCs w:val="24"/>
        </w:rPr>
        <w:t>ine skupa za pokriće od likvidacijske mase, što je protivno članku 5</w:t>
      </w:r>
      <w:r>
        <w:rPr>
          <w:rFonts w:ascii="Times New Roman" w:hAnsi="Times New Roman" w:cs="Times New Roman"/>
          <w:sz w:val="24"/>
          <w:szCs w:val="24"/>
        </w:rPr>
        <w:t>7</w:t>
      </w:r>
      <w:r w:rsidRPr="00170BB5">
        <w:rPr>
          <w:rFonts w:ascii="Times New Roman" w:hAnsi="Times New Roman" w:cs="Times New Roman"/>
          <w:sz w:val="24"/>
          <w:szCs w:val="24"/>
        </w:rPr>
        <w:t>. stavku 3. ovoga Zakona</w:t>
      </w:r>
      <w:r w:rsidRPr="00A02117">
        <w:rPr>
          <w:rFonts w:ascii="Times New Roman" w:hAnsi="Times New Roman" w:cs="Times New Roman"/>
          <w:sz w:val="24"/>
          <w:szCs w:val="24"/>
        </w:rPr>
        <w:t xml:space="preserve"> </w:t>
      </w:r>
    </w:p>
    <w:p w14:paraId="7988C7F1" w14:textId="77777777" w:rsidR="00F00500" w:rsidRDefault="00F00500" w:rsidP="005462EE">
      <w:pPr>
        <w:pStyle w:val="ListParagraph"/>
        <w:spacing w:after="0" w:line="240" w:lineRule="auto"/>
        <w:ind w:left="0"/>
        <w:jc w:val="both"/>
        <w:rPr>
          <w:rFonts w:ascii="Times New Roman" w:hAnsi="Times New Roman" w:cs="Times New Roman"/>
          <w:sz w:val="24"/>
          <w:szCs w:val="24"/>
        </w:rPr>
      </w:pPr>
    </w:p>
    <w:p w14:paraId="4E13D6A6" w14:textId="3D24D605" w:rsidR="005034FD" w:rsidRDefault="003C1AF9" w:rsidP="005462E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4252D" w:rsidRPr="00A02117">
        <w:rPr>
          <w:rFonts w:ascii="Times New Roman" w:hAnsi="Times New Roman" w:cs="Times New Roman"/>
          <w:sz w:val="24"/>
          <w:szCs w:val="24"/>
        </w:rPr>
        <w:t>ako ne sastavi u roku od 60 dana od dana otvaranja postupka prisilne likvidacije bazu podataka kako bi se zainteresiranim stjecateljima omogućila procjena vrijednosti skupa za pokriće te ako ne omogući uvid u te podatke u skladu s odredbama ovoga Zakona, što je protivno članku 5</w:t>
      </w:r>
      <w:r w:rsidR="00B4252D">
        <w:rPr>
          <w:rFonts w:ascii="Times New Roman" w:hAnsi="Times New Roman" w:cs="Times New Roman"/>
          <w:sz w:val="24"/>
          <w:szCs w:val="24"/>
        </w:rPr>
        <w:t>8</w:t>
      </w:r>
      <w:r w:rsidR="00B4252D" w:rsidRPr="00A02117">
        <w:rPr>
          <w:rFonts w:ascii="Times New Roman" w:hAnsi="Times New Roman" w:cs="Times New Roman"/>
          <w:sz w:val="24"/>
          <w:szCs w:val="24"/>
        </w:rPr>
        <w:t>. stavku 1. ovoga Zakona</w:t>
      </w:r>
      <w:r>
        <w:rPr>
          <w:rFonts w:ascii="Times New Roman" w:hAnsi="Times New Roman" w:cs="Times New Roman"/>
          <w:sz w:val="24"/>
          <w:szCs w:val="24"/>
        </w:rPr>
        <w:t>.</w:t>
      </w:r>
    </w:p>
    <w:p w14:paraId="34CE868F" w14:textId="387C07DB" w:rsidR="00F00500" w:rsidRDefault="00F00500" w:rsidP="00F00500">
      <w:pPr>
        <w:spacing w:after="0" w:line="240" w:lineRule="auto"/>
        <w:jc w:val="both"/>
        <w:rPr>
          <w:rFonts w:ascii="Times New Roman" w:hAnsi="Times New Roman" w:cs="Times New Roman"/>
          <w:sz w:val="24"/>
          <w:szCs w:val="24"/>
        </w:rPr>
      </w:pPr>
    </w:p>
    <w:p w14:paraId="094625FE" w14:textId="044DE8D0" w:rsidR="00F00500" w:rsidRPr="005462EE" w:rsidRDefault="00F00500" w:rsidP="005462EE">
      <w:pPr>
        <w:spacing w:after="0" w:line="240" w:lineRule="auto"/>
        <w:jc w:val="both"/>
        <w:rPr>
          <w:rFonts w:ascii="Times New Roman" w:hAnsi="Times New Roman" w:cs="Times New Roman"/>
          <w:sz w:val="24"/>
          <w:szCs w:val="24"/>
        </w:rPr>
      </w:pPr>
      <w:r w:rsidRPr="00F00500">
        <w:rPr>
          <w:rFonts w:ascii="Times New Roman" w:hAnsi="Times New Roman" w:cs="Times New Roman"/>
          <w:sz w:val="24"/>
          <w:szCs w:val="24"/>
        </w:rPr>
        <w:t>(4) Prekršajni postupak protiv posebnog upravitelja za prekršaje iz ovoga članka pokreće Agencija, a o prekršaju odlučuje nadležni općinski sud u redovnom prekršajnom postupku.</w:t>
      </w:r>
    </w:p>
    <w:p w14:paraId="7B04FC37" w14:textId="77777777" w:rsidR="00D034E0" w:rsidRPr="004A6287" w:rsidRDefault="00D034E0" w:rsidP="004A6287">
      <w:pPr>
        <w:spacing w:after="0"/>
        <w:jc w:val="both"/>
        <w:rPr>
          <w:rFonts w:ascii="Times New Roman" w:hAnsi="Times New Roman" w:cs="Times New Roman"/>
          <w:sz w:val="24"/>
          <w:szCs w:val="24"/>
        </w:rPr>
      </w:pPr>
    </w:p>
    <w:p w14:paraId="31A82E52" w14:textId="4AFC4FFE" w:rsidR="00BB27DD" w:rsidRDefault="00D034E0" w:rsidP="004A6287">
      <w:pPr>
        <w:pStyle w:val="Heading1"/>
        <w:spacing w:before="0"/>
        <w:ind w:left="709" w:hanging="284"/>
        <w:jc w:val="center"/>
        <w:rPr>
          <w:rFonts w:cs="Times New Roman"/>
          <w:szCs w:val="24"/>
        </w:rPr>
      </w:pPr>
      <w:r w:rsidRPr="00A02117">
        <w:rPr>
          <w:rFonts w:cs="Times New Roman"/>
          <w:szCs w:val="24"/>
        </w:rPr>
        <w:t>Objava upravnih sankcija i nadzornih mjera</w:t>
      </w:r>
    </w:p>
    <w:p w14:paraId="3F6A4625" w14:textId="77777777" w:rsidR="00D034E0" w:rsidRPr="004A6287" w:rsidRDefault="00D034E0" w:rsidP="004A6287">
      <w:pPr>
        <w:spacing w:after="0"/>
      </w:pPr>
    </w:p>
    <w:p w14:paraId="47DD4B4F" w14:textId="15D5D910" w:rsidR="00230A96" w:rsidRPr="004A6287" w:rsidRDefault="00230A96" w:rsidP="004A6287">
      <w:pPr>
        <w:pStyle w:val="Heading1"/>
        <w:spacing w:before="0"/>
        <w:ind w:left="709" w:hanging="284"/>
        <w:jc w:val="center"/>
        <w:rPr>
          <w:rFonts w:cs="Times New Roman"/>
          <w:b/>
          <w:szCs w:val="24"/>
        </w:rPr>
      </w:pPr>
      <w:r w:rsidRPr="004A6287">
        <w:rPr>
          <w:rFonts w:cs="Times New Roman"/>
          <w:b/>
          <w:szCs w:val="24"/>
        </w:rPr>
        <w:t>Članak 6</w:t>
      </w:r>
      <w:r w:rsidR="008A22E7">
        <w:rPr>
          <w:rFonts w:cs="Times New Roman"/>
          <w:b/>
          <w:szCs w:val="24"/>
        </w:rPr>
        <w:t>6</w:t>
      </w:r>
      <w:r w:rsidRPr="004A6287">
        <w:rPr>
          <w:rFonts w:cs="Times New Roman"/>
          <w:b/>
          <w:szCs w:val="24"/>
        </w:rPr>
        <w:t>.</w:t>
      </w:r>
    </w:p>
    <w:p w14:paraId="16503413" w14:textId="14639241" w:rsidR="00D034E0" w:rsidRPr="00D034E0" w:rsidRDefault="00D034E0" w:rsidP="004A6287">
      <w:pPr>
        <w:spacing w:after="0"/>
      </w:pPr>
      <w:r w:rsidRPr="00A02117" w:rsidDel="00D034E0">
        <w:rPr>
          <w:rFonts w:cs="Times New Roman"/>
          <w:szCs w:val="24"/>
        </w:rPr>
        <w:t xml:space="preserve"> </w:t>
      </w:r>
    </w:p>
    <w:p w14:paraId="5F529310" w14:textId="1B71B288" w:rsidR="00230A96" w:rsidRPr="00A02117" w:rsidRDefault="00230A96" w:rsidP="00B15F18">
      <w:pPr>
        <w:spacing w:after="0"/>
        <w:jc w:val="both"/>
        <w:rPr>
          <w:rFonts w:ascii="Times New Roman" w:hAnsi="Times New Roman" w:cs="Times New Roman"/>
          <w:sz w:val="24"/>
          <w:szCs w:val="24"/>
        </w:rPr>
      </w:pPr>
      <w:r w:rsidRPr="00A02117">
        <w:rPr>
          <w:rFonts w:ascii="Times New Roman" w:hAnsi="Times New Roman" w:cs="Times New Roman"/>
          <w:sz w:val="24"/>
          <w:szCs w:val="24"/>
        </w:rPr>
        <w:t xml:space="preserve">(1) Agencija </w:t>
      </w:r>
      <w:r w:rsidR="005034FD">
        <w:rPr>
          <w:rFonts w:ascii="Times New Roman" w:hAnsi="Times New Roman" w:cs="Times New Roman"/>
          <w:sz w:val="24"/>
          <w:szCs w:val="24"/>
        </w:rPr>
        <w:t>je dužna</w:t>
      </w:r>
      <w:r w:rsidR="00F96B69" w:rsidRPr="00A02117">
        <w:rPr>
          <w:rFonts w:ascii="Times New Roman" w:hAnsi="Times New Roman" w:cs="Times New Roman"/>
          <w:sz w:val="24"/>
          <w:szCs w:val="24"/>
        </w:rPr>
        <w:t xml:space="preserve"> </w:t>
      </w:r>
      <w:r w:rsidRPr="00A02117">
        <w:rPr>
          <w:rFonts w:ascii="Times New Roman" w:hAnsi="Times New Roman" w:cs="Times New Roman"/>
          <w:sz w:val="24"/>
          <w:szCs w:val="24"/>
        </w:rPr>
        <w:t>objavit</w:t>
      </w:r>
      <w:r w:rsidR="00F96B69" w:rsidRPr="00A02117">
        <w:rPr>
          <w:rFonts w:ascii="Times New Roman" w:hAnsi="Times New Roman" w:cs="Times New Roman"/>
          <w:sz w:val="24"/>
          <w:szCs w:val="24"/>
        </w:rPr>
        <w:t>i</w:t>
      </w:r>
      <w:r w:rsidRPr="00A02117">
        <w:rPr>
          <w:rFonts w:ascii="Times New Roman" w:hAnsi="Times New Roman" w:cs="Times New Roman"/>
          <w:sz w:val="24"/>
          <w:szCs w:val="24"/>
        </w:rPr>
        <w:t xml:space="preserve"> </w:t>
      </w:r>
      <w:r w:rsidR="00F96B69" w:rsidRPr="00A02117">
        <w:rPr>
          <w:rFonts w:ascii="Times New Roman" w:hAnsi="Times New Roman" w:cs="Times New Roman"/>
          <w:sz w:val="24"/>
          <w:szCs w:val="24"/>
        </w:rPr>
        <w:t>na</w:t>
      </w:r>
      <w:r w:rsidRPr="00A02117">
        <w:rPr>
          <w:rFonts w:ascii="Times New Roman" w:hAnsi="Times New Roman" w:cs="Times New Roman"/>
          <w:sz w:val="24"/>
          <w:szCs w:val="24"/>
        </w:rPr>
        <w:t xml:space="preserve"> </w:t>
      </w:r>
      <w:r w:rsidR="00F96B69" w:rsidRPr="00A02117">
        <w:rPr>
          <w:rFonts w:ascii="Times New Roman" w:hAnsi="Times New Roman" w:cs="Times New Roman"/>
          <w:sz w:val="24"/>
          <w:szCs w:val="24"/>
        </w:rPr>
        <w:t xml:space="preserve">svojim </w:t>
      </w:r>
      <w:r w:rsidRPr="00A02117">
        <w:rPr>
          <w:rFonts w:ascii="Times New Roman" w:hAnsi="Times New Roman" w:cs="Times New Roman"/>
          <w:sz w:val="24"/>
          <w:szCs w:val="24"/>
        </w:rPr>
        <w:t xml:space="preserve">internetskim stranicama odluke o izricanju upravnih sankcija </w:t>
      </w:r>
      <w:r w:rsidR="008B4DCE" w:rsidRPr="00A02117">
        <w:rPr>
          <w:rFonts w:ascii="Times New Roman" w:hAnsi="Times New Roman" w:cs="Times New Roman"/>
          <w:sz w:val="24"/>
          <w:szCs w:val="24"/>
        </w:rPr>
        <w:t xml:space="preserve">i nadzornih mjera </w:t>
      </w:r>
      <w:r w:rsidRPr="00A02117">
        <w:rPr>
          <w:rFonts w:ascii="Times New Roman" w:hAnsi="Times New Roman" w:cs="Times New Roman"/>
          <w:sz w:val="24"/>
          <w:szCs w:val="24"/>
        </w:rPr>
        <w:t xml:space="preserve">izrečene u skladu s ovim </w:t>
      </w:r>
      <w:r w:rsidR="00966214" w:rsidRPr="00A02117">
        <w:rPr>
          <w:rFonts w:ascii="Times New Roman" w:hAnsi="Times New Roman" w:cs="Times New Roman"/>
          <w:sz w:val="24"/>
          <w:szCs w:val="24"/>
        </w:rPr>
        <w:t>Z</w:t>
      </w:r>
      <w:r w:rsidRPr="00A02117">
        <w:rPr>
          <w:rFonts w:ascii="Times New Roman" w:hAnsi="Times New Roman" w:cs="Times New Roman"/>
          <w:sz w:val="24"/>
          <w:szCs w:val="24"/>
        </w:rPr>
        <w:t>akonom protiv kojih nije moguće podnijeti redovni pravni lijek</w:t>
      </w:r>
      <w:r w:rsidR="001F21E3" w:rsidRPr="00A02117">
        <w:rPr>
          <w:rFonts w:ascii="Times New Roman" w:hAnsi="Times New Roman" w:cs="Times New Roman"/>
          <w:sz w:val="24"/>
          <w:szCs w:val="24"/>
        </w:rPr>
        <w:t xml:space="preserve"> ili protiv kojih nije više moguće podnijeti redovni pravni lijek</w:t>
      </w:r>
      <w:r w:rsidR="007A2FE8" w:rsidRPr="00A02117">
        <w:rPr>
          <w:rFonts w:ascii="Times New Roman" w:hAnsi="Times New Roman" w:cs="Times New Roman"/>
          <w:sz w:val="24"/>
          <w:szCs w:val="24"/>
        </w:rPr>
        <w:t xml:space="preserve"> i koje su izrečene zbog kršenja odredbi ovoga Zakona</w:t>
      </w:r>
      <w:r w:rsidRPr="00A02117">
        <w:rPr>
          <w:rFonts w:ascii="Times New Roman" w:hAnsi="Times New Roman" w:cs="Times New Roman"/>
          <w:sz w:val="24"/>
          <w:szCs w:val="24"/>
        </w:rPr>
        <w:t xml:space="preserve">. Objava će se učiniti bez nepotrebne odgode nakon što je </w:t>
      </w:r>
      <w:r w:rsidR="008B4DCE" w:rsidRPr="00A02117">
        <w:rPr>
          <w:rFonts w:ascii="Times New Roman" w:hAnsi="Times New Roman" w:cs="Times New Roman"/>
          <w:sz w:val="24"/>
          <w:szCs w:val="24"/>
        </w:rPr>
        <w:t>počinitelj povrede</w:t>
      </w:r>
      <w:r w:rsidR="008B4DCE" w:rsidRPr="00A02117" w:rsidDel="008B4DCE">
        <w:rPr>
          <w:rFonts w:ascii="Times New Roman" w:hAnsi="Times New Roman" w:cs="Times New Roman"/>
          <w:sz w:val="24"/>
          <w:szCs w:val="24"/>
        </w:rPr>
        <w:t xml:space="preserve"> </w:t>
      </w:r>
      <w:r w:rsidR="008B4DCE" w:rsidRPr="00A02117">
        <w:rPr>
          <w:rFonts w:ascii="Times New Roman" w:hAnsi="Times New Roman" w:cs="Times New Roman"/>
          <w:sz w:val="24"/>
          <w:szCs w:val="24"/>
        </w:rPr>
        <w:t>obaviješten</w:t>
      </w:r>
      <w:r w:rsidRPr="00A02117">
        <w:rPr>
          <w:rFonts w:ascii="Times New Roman" w:hAnsi="Times New Roman" w:cs="Times New Roman"/>
          <w:sz w:val="24"/>
          <w:szCs w:val="24"/>
        </w:rPr>
        <w:t xml:space="preserve"> o odluci koja se objavljuje.</w:t>
      </w:r>
    </w:p>
    <w:p w14:paraId="4409B0BA" w14:textId="77777777" w:rsidR="00EF3E96" w:rsidRPr="00A02117" w:rsidRDefault="00EF3E96" w:rsidP="00B15F18">
      <w:pPr>
        <w:spacing w:after="0"/>
        <w:jc w:val="both"/>
        <w:rPr>
          <w:rFonts w:ascii="Times New Roman" w:hAnsi="Times New Roman" w:cs="Times New Roman"/>
          <w:sz w:val="24"/>
          <w:szCs w:val="24"/>
        </w:rPr>
      </w:pPr>
    </w:p>
    <w:p w14:paraId="793A6C48" w14:textId="7217606E" w:rsidR="008B4DCE" w:rsidRPr="00A02117" w:rsidRDefault="007A2FE8" w:rsidP="00B15F18">
      <w:pPr>
        <w:spacing w:after="0"/>
        <w:jc w:val="both"/>
        <w:rPr>
          <w:rFonts w:ascii="Times New Roman" w:hAnsi="Times New Roman" w:cs="Times New Roman"/>
          <w:sz w:val="24"/>
          <w:szCs w:val="24"/>
        </w:rPr>
      </w:pPr>
      <w:r w:rsidRPr="00A02117">
        <w:rPr>
          <w:rFonts w:ascii="Times New Roman" w:hAnsi="Times New Roman" w:cs="Times New Roman"/>
          <w:sz w:val="24"/>
          <w:szCs w:val="24"/>
        </w:rPr>
        <w:t>(2</w:t>
      </w:r>
      <w:r w:rsidR="008B4DCE" w:rsidRPr="00A02117">
        <w:rPr>
          <w:rFonts w:ascii="Times New Roman" w:hAnsi="Times New Roman" w:cs="Times New Roman"/>
          <w:sz w:val="24"/>
          <w:szCs w:val="24"/>
        </w:rPr>
        <w:t>) Objava iz stavka 1. ovoga članka sadrži najmanje informacije o vrsti i karakteru povrede i identitetu počinitelja povrede.</w:t>
      </w:r>
    </w:p>
    <w:p w14:paraId="4C83BA12" w14:textId="77777777" w:rsidR="00B15F18" w:rsidRPr="00A02117" w:rsidRDefault="00B15F18" w:rsidP="00B15F18">
      <w:pPr>
        <w:spacing w:after="0"/>
        <w:jc w:val="both"/>
        <w:rPr>
          <w:rFonts w:ascii="Times New Roman" w:hAnsi="Times New Roman" w:cs="Times New Roman"/>
          <w:sz w:val="24"/>
          <w:szCs w:val="24"/>
        </w:rPr>
      </w:pPr>
    </w:p>
    <w:p w14:paraId="7DE0AE71" w14:textId="62288383" w:rsidR="00230A96" w:rsidRPr="00A02117" w:rsidRDefault="00230A96" w:rsidP="00B15F18">
      <w:pPr>
        <w:spacing w:after="0"/>
        <w:jc w:val="both"/>
        <w:rPr>
          <w:rFonts w:ascii="Times New Roman" w:hAnsi="Times New Roman" w:cs="Times New Roman"/>
          <w:sz w:val="24"/>
          <w:szCs w:val="24"/>
        </w:rPr>
      </w:pPr>
      <w:r w:rsidRPr="00A02117">
        <w:rPr>
          <w:rFonts w:ascii="Times New Roman" w:hAnsi="Times New Roman" w:cs="Times New Roman"/>
          <w:sz w:val="24"/>
          <w:szCs w:val="24"/>
        </w:rPr>
        <w:t>(</w:t>
      </w:r>
      <w:r w:rsidR="003C4D32" w:rsidRPr="00A02117">
        <w:rPr>
          <w:rFonts w:ascii="Times New Roman" w:hAnsi="Times New Roman" w:cs="Times New Roman"/>
          <w:sz w:val="24"/>
          <w:szCs w:val="24"/>
        </w:rPr>
        <w:t>3</w:t>
      </w:r>
      <w:r w:rsidRPr="00A02117">
        <w:rPr>
          <w:rFonts w:ascii="Times New Roman" w:hAnsi="Times New Roman" w:cs="Times New Roman"/>
          <w:sz w:val="24"/>
          <w:szCs w:val="24"/>
        </w:rPr>
        <w:t xml:space="preserve">) Agencija </w:t>
      </w:r>
      <w:r w:rsidR="008B4DCE" w:rsidRPr="00A02117">
        <w:rPr>
          <w:rFonts w:ascii="Times New Roman" w:hAnsi="Times New Roman" w:cs="Times New Roman"/>
          <w:sz w:val="24"/>
          <w:szCs w:val="24"/>
        </w:rPr>
        <w:t xml:space="preserve">će </w:t>
      </w:r>
      <w:r w:rsidRPr="00A02117">
        <w:rPr>
          <w:rFonts w:ascii="Times New Roman" w:hAnsi="Times New Roman" w:cs="Times New Roman"/>
          <w:sz w:val="24"/>
          <w:szCs w:val="24"/>
        </w:rPr>
        <w:t>objavit</w:t>
      </w:r>
      <w:r w:rsidR="008B4DCE" w:rsidRPr="00A02117">
        <w:rPr>
          <w:rFonts w:ascii="Times New Roman" w:hAnsi="Times New Roman" w:cs="Times New Roman"/>
          <w:sz w:val="24"/>
          <w:szCs w:val="24"/>
        </w:rPr>
        <w:t>i</w:t>
      </w:r>
      <w:r w:rsidRPr="00A02117">
        <w:rPr>
          <w:rFonts w:ascii="Times New Roman" w:hAnsi="Times New Roman" w:cs="Times New Roman"/>
          <w:sz w:val="24"/>
          <w:szCs w:val="24"/>
        </w:rPr>
        <w:t xml:space="preserve"> anonimizirano </w:t>
      </w:r>
      <w:r w:rsidRPr="00A02117">
        <w:rPr>
          <w:rFonts w:ascii="Times New Roman" w:hAnsi="Times New Roman" w:cs="Times New Roman"/>
          <w:color w:val="000000"/>
          <w:sz w:val="24"/>
          <w:szCs w:val="24"/>
          <w:shd w:val="clear" w:color="auto" w:fill="FFFFFF"/>
        </w:rPr>
        <w:t xml:space="preserve">odluke o izricanju </w:t>
      </w:r>
      <w:r w:rsidR="00F96B69" w:rsidRPr="00A02117">
        <w:rPr>
          <w:rFonts w:ascii="Times New Roman" w:hAnsi="Times New Roman" w:cs="Times New Roman"/>
          <w:color w:val="000000"/>
          <w:sz w:val="24"/>
          <w:szCs w:val="24"/>
          <w:shd w:val="clear" w:color="auto" w:fill="FFFFFF"/>
        </w:rPr>
        <w:t xml:space="preserve">upravnih </w:t>
      </w:r>
      <w:r w:rsidRPr="00A02117">
        <w:rPr>
          <w:rFonts w:ascii="Times New Roman" w:hAnsi="Times New Roman" w:cs="Times New Roman"/>
          <w:color w:val="000000"/>
          <w:sz w:val="24"/>
          <w:szCs w:val="24"/>
          <w:shd w:val="clear" w:color="auto" w:fill="FFFFFF"/>
        </w:rPr>
        <w:t xml:space="preserve">sankcija ili </w:t>
      </w:r>
      <w:r w:rsidR="007A2FE8" w:rsidRPr="00A02117">
        <w:rPr>
          <w:rFonts w:ascii="Times New Roman" w:hAnsi="Times New Roman" w:cs="Times New Roman"/>
          <w:color w:val="000000"/>
          <w:sz w:val="24"/>
          <w:szCs w:val="24"/>
          <w:shd w:val="clear" w:color="auto" w:fill="FFFFFF"/>
        </w:rPr>
        <w:t xml:space="preserve">nadzornih </w:t>
      </w:r>
      <w:r w:rsidRPr="00A02117">
        <w:rPr>
          <w:rFonts w:ascii="Times New Roman" w:hAnsi="Times New Roman" w:cs="Times New Roman"/>
          <w:color w:val="000000"/>
          <w:sz w:val="24"/>
          <w:szCs w:val="24"/>
          <w:shd w:val="clear" w:color="auto" w:fill="FFFFFF"/>
        </w:rPr>
        <w:t>mjera</w:t>
      </w:r>
      <w:r w:rsidRPr="00A02117">
        <w:rPr>
          <w:rFonts w:ascii="Times New Roman" w:hAnsi="Times New Roman" w:cs="Times New Roman"/>
          <w:sz w:val="24"/>
          <w:szCs w:val="24"/>
        </w:rPr>
        <w:t>:</w:t>
      </w:r>
    </w:p>
    <w:p w14:paraId="4D11B277" w14:textId="77777777" w:rsidR="00B15F18" w:rsidRPr="00A02117" w:rsidRDefault="00B15F18" w:rsidP="00B15F18">
      <w:pPr>
        <w:spacing w:after="0"/>
        <w:jc w:val="both"/>
        <w:rPr>
          <w:rFonts w:ascii="Times New Roman" w:hAnsi="Times New Roman" w:cs="Times New Roman"/>
          <w:sz w:val="24"/>
          <w:szCs w:val="24"/>
        </w:rPr>
      </w:pPr>
    </w:p>
    <w:p w14:paraId="2F9118E4" w14:textId="1FDBEAAA" w:rsidR="00230A96" w:rsidRPr="00A02117" w:rsidRDefault="00230A96" w:rsidP="004A6287">
      <w:pPr>
        <w:pStyle w:val="ListParagraph"/>
        <w:numPr>
          <w:ilvl w:val="1"/>
          <w:numId w:val="62"/>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je sankcija ili mjera izrečena fizičkoj osobi i ako se ustanovilo da je objava osobnih podataka neproporcionalna</w:t>
      </w:r>
    </w:p>
    <w:p w14:paraId="54F899A1" w14:textId="77777777" w:rsidR="00966214" w:rsidRPr="00A02117" w:rsidRDefault="00966214" w:rsidP="004A6287">
      <w:pPr>
        <w:pStyle w:val="ListParagraph"/>
        <w:spacing w:after="0"/>
        <w:ind w:left="0"/>
        <w:jc w:val="both"/>
        <w:rPr>
          <w:rFonts w:ascii="Times New Roman" w:hAnsi="Times New Roman" w:cs="Times New Roman"/>
          <w:sz w:val="24"/>
          <w:szCs w:val="24"/>
        </w:rPr>
      </w:pPr>
    </w:p>
    <w:p w14:paraId="6C74B5C5" w14:textId="31D8DC81" w:rsidR="00230A96" w:rsidRPr="00A02117" w:rsidRDefault="00230A96" w:rsidP="004A6287">
      <w:pPr>
        <w:pStyle w:val="ListParagraph"/>
        <w:numPr>
          <w:ilvl w:val="1"/>
          <w:numId w:val="62"/>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bi objava ugrozila stabilnost financijskih tržišta ili kaznenu istragu koja je u tijeku</w:t>
      </w:r>
      <w:r w:rsidR="001C79CA">
        <w:rPr>
          <w:rFonts w:ascii="Times New Roman" w:hAnsi="Times New Roman" w:cs="Times New Roman"/>
          <w:sz w:val="24"/>
          <w:szCs w:val="24"/>
        </w:rPr>
        <w:t xml:space="preserve">, s time da će </w:t>
      </w:r>
      <w:r w:rsidR="005474C2">
        <w:rPr>
          <w:rFonts w:ascii="Times New Roman" w:hAnsi="Times New Roman" w:cs="Times New Roman"/>
          <w:sz w:val="24"/>
          <w:szCs w:val="24"/>
        </w:rPr>
        <w:t>Agencija, ukoliko ima saznanja da se u vezi s činjenicama na kojima se temelji upravna sankcija ili nadzorna mjera</w:t>
      </w:r>
      <w:r w:rsidR="00B24E0B">
        <w:rPr>
          <w:rFonts w:ascii="Times New Roman" w:hAnsi="Times New Roman" w:cs="Times New Roman"/>
          <w:sz w:val="24"/>
          <w:szCs w:val="24"/>
        </w:rPr>
        <w:t xml:space="preserve"> vodi istraga</w:t>
      </w:r>
      <w:r w:rsidR="005474C2">
        <w:rPr>
          <w:rFonts w:ascii="Times New Roman" w:hAnsi="Times New Roman" w:cs="Times New Roman"/>
          <w:sz w:val="24"/>
          <w:szCs w:val="24"/>
        </w:rPr>
        <w:t>, dostaviti odluku tijel</w:t>
      </w:r>
      <w:r w:rsidR="00B24E0B">
        <w:rPr>
          <w:rFonts w:ascii="Times New Roman" w:hAnsi="Times New Roman" w:cs="Times New Roman"/>
          <w:sz w:val="24"/>
          <w:szCs w:val="24"/>
        </w:rPr>
        <w:t>u</w:t>
      </w:r>
      <w:r w:rsidR="005474C2">
        <w:rPr>
          <w:rFonts w:ascii="Times New Roman" w:hAnsi="Times New Roman" w:cs="Times New Roman"/>
          <w:sz w:val="24"/>
          <w:szCs w:val="24"/>
        </w:rPr>
        <w:t xml:space="preserve"> koje vodi istragu koje može rješenjem u roku od 15 dana od dostave odluke od strane Agencije odrediti tajnost cijele ili dijela odluke ako bi javno objavljivanje odluke štetilo probicima postupka, a sve u skladu sa zakonom kojim se uređuje kazneni postupak</w:t>
      </w:r>
    </w:p>
    <w:p w14:paraId="325DC616" w14:textId="77777777" w:rsidR="00966214" w:rsidRPr="00A02117" w:rsidRDefault="00966214" w:rsidP="004A6287">
      <w:pPr>
        <w:pStyle w:val="ListParagraph"/>
        <w:spacing w:after="0"/>
        <w:ind w:left="0"/>
        <w:jc w:val="both"/>
        <w:rPr>
          <w:rFonts w:ascii="Times New Roman" w:hAnsi="Times New Roman" w:cs="Times New Roman"/>
          <w:sz w:val="24"/>
          <w:szCs w:val="24"/>
        </w:rPr>
      </w:pPr>
    </w:p>
    <w:p w14:paraId="546E49B1" w14:textId="77777777" w:rsidR="00230A96" w:rsidRPr="00A02117" w:rsidRDefault="00230A96" w:rsidP="004A6287">
      <w:pPr>
        <w:pStyle w:val="ListParagraph"/>
        <w:numPr>
          <w:ilvl w:val="1"/>
          <w:numId w:val="62"/>
        </w:numPr>
        <w:spacing w:after="0"/>
        <w:ind w:left="0" w:firstLine="0"/>
        <w:jc w:val="both"/>
        <w:rPr>
          <w:rFonts w:ascii="Times New Roman" w:hAnsi="Times New Roman" w:cs="Times New Roman"/>
          <w:sz w:val="24"/>
          <w:szCs w:val="24"/>
        </w:rPr>
      </w:pPr>
      <w:r w:rsidRPr="00A02117">
        <w:rPr>
          <w:rFonts w:ascii="Times New Roman" w:hAnsi="Times New Roman" w:cs="Times New Roman"/>
          <w:sz w:val="24"/>
          <w:szCs w:val="24"/>
        </w:rPr>
        <w:t>ako bi objava prouzročila neproporcionalnu štetu uključenim kreditnim institucijama ili fizičkim osobama, u mjeri u kojoj je to moguće utvrditi.</w:t>
      </w:r>
    </w:p>
    <w:p w14:paraId="65E5982B" w14:textId="77777777" w:rsidR="00B15F18" w:rsidRPr="00A02117" w:rsidRDefault="00B15F18" w:rsidP="00B15F18">
      <w:pPr>
        <w:pStyle w:val="ListParagraph"/>
        <w:spacing w:after="0"/>
        <w:ind w:left="0"/>
        <w:jc w:val="both"/>
        <w:rPr>
          <w:rFonts w:ascii="Times New Roman" w:hAnsi="Times New Roman" w:cs="Times New Roman"/>
          <w:sz w:val="24"/>
          <w:szCs w:val="24"/>
        </w:rPr>
      </w:pPr>
    </w:p>
    <w:p w14:paraId="260DE059" w14:textId="2186D70D" w:rsidR="00230A96" w:rsidRPr="00A02117" w:rsidRDefault="00230A96" w:rsidP="00B15F18">
      <w:pPr>
        <w:spacing w:after="0"/>
        <w:jc w:val="both"/>
        <w:rPr>
          <w:rFonts w:ascii="Times New Roman" w:hAnsi="Times New Roman" w:cs="Times New Roman"/>
          <w:sz w:val="24"/>
          <w:szCs w:val="24"/>
        </w:rPr>
      </w:pPr>
      <w:r w:rsidRPr="00A02117">
        <w:rPr>
          <w:rFonts w:ascii="Times New Roman" w:hAnsi="Times New Roman" w:cs="Times New Roman"/>
          <w:sz w:val="24"/>
          <w:szCs w:val="24"/>
        </w:rPr>
        <w:t>(</w:t>
      </w:r>
      <w:r w:rsidR="00B15F18" w:rsidRPr="00A02117">
        <w:rPr>
          <w:rFonts w:ascii="Times New Roman" w:hAnsi="Times New Roman" w:cs="Times New Roman"/>
          <w:sz w:val="24"/>
          <w:szCs w:val="24"/>
        </w:rPr>
        <w:t>4</w:t>
      </w:r>
      <w:r w:rsidRPr="00A02117">
        <w:rPr>
          <w:rFonts w:ascii="Times New Roman" w:hAnsi="Times New Roman" w:cs="Times New Roman"/>
          <w:sz w:val="24"/>
          <w:szCs w:val="24"/>
        </w:rPr>
        <w:t xml:space="preserve">) Sve pravomoćne odluka kojima se poništava odluka o izricanju sankcije ili mjere također će se objaviti bez odgode na </w:t>
      </w:r>
      <w:r w:rsidR="00F96B69" w:rsidRPr="00A02117">
        <w:rPr>
          <w:rFonts w:ascii="Times New Roman" w:hAnsi="Times New Roman" w:cs="Times New Roman"/>
          <w:sz w:val="24"/>
          <w:szCs w:val="24"/>
        </w:rPr>
        <w:t>i</w:t>
      </w:r>
      <w:r w:rsidRPr="00A02117">
        <w:rPr>
          <w:rFonts w:ascii="Times New Roman" w:hAnsi="Times New Roman" w:cs="Times New Roman"/>
          <w:sz w:val="24"/>
          <w:szCs w:val="24"/>
        </w:rPr>
        <w:t>nternet</w:t>
      </w:r>
      <w:r w:rsidR="00F96B69" w:rsidRPr="00A02117">
        <w:rPr>
          <w:rFonts w:ascii="Times New Roman" w:hAnsi="Times New Roman" w:cs="Times New Roman"/>
          <w:sz w:val="24"/>
          <w:szCs w:val="24"/>
        </w:rPr>
        <w:t>skim</w:t>
      </w:r>
      <w:r w:rsidRPr="00A02117">
        <w:rPr>
          <w:rFonts w:ascii="Times New Roman" w:hAnsi="Times New Roman" w:cs="Times New Roman"/>
          <w:sz w:val="24"/>
          <w:szCs w:val="24"/>
        </w:rPr>
        <w:t xml:space="preserve"> stranicama Agencije. </w:t>
      </w:r>
    </w:p>
    <w:p w14:paraId="3D904238" w14:textId="77777777" w:rsidR="00B15F18" w:rsidRPr="00A02117" w:rsidRDefault="00B15F18" w:rsidP="00B15F18">
      <w:pPr>
        <w:spacing w:after="0"/>
        <w:jc w:val="both"/>
        <w:rPr>
          <w:rFonts w:ascii="Times New Roman" w:hAnsi="Times New Roman" w:cs="Times New Roman"/>
          <w:sz w:val="24"/>
          <w:szCs w:val="24"/>
        </w:rPr>
      </w:pPr>
    </w:p>
    <w:p w14:paraId="7D647006" w14:textId="2F0C4649" w:rsidR="00230A96" w:rsidRPr="00A02117" w:rsidRDefault="00230A96" w:rsidP="00B15F18">
      <w:pPr>
        <w:spacing w:after="0"/>
        <w:jc w:val="both"/>
        <w:rPr>
          <w:rFonts w:ascii="Times New Roman" w:hAnsi="Times New Roman" w:cs="Times New Roman"/>
          <w:sz w:val="24"/>
          <w:szCs w:val="24"/>
        </w:rPr>
      </w:pPr>
      <w:r w:rsidRPr="00A02117">
        <w:rPr>
          <w:rFonts w:ascii="Times New Roman" w:hAnsi="Times New Roman" w:cs="Times New Roman"/>
          <w:sz w:val="24"/>
          <w:szCs w:val="24"/>
        </w:rPr>
        <w:t>(</w:t>
      </w:r>
      <w:r w:rsidR="00B15F18" w:rsidRPr="00A02117">
        <w:rPr>
          <w:rFonts w:ascii="Times New Roman" w:hAnsi="Times New Roman" w:cs="Times New Roman"/>
          <w:sz w:val="24"/>
          <w:szCs w:val="24"/>
        </w:rPr>
        <w:t>5</w:t>
      </w:r>
      <w:r w:rsidRPr="00A02117">
        <w:rPr>
          <w:rFonts w:ascii="Times New Roman" w:hAnsi="Times New Roman" w:cs="Times New Roman"/>
          <w:sz w:val="24"/>
          <w:szCs w:val="24"/>
        </w:rPr>
        <w:t>) Objave iz ovog</w:t>
      </w:r>
      <w:r w:rsidR="00F96B69" w:rsidRPr="00A02117">
        <w:rPr>
          <w:rFonts w:ascii="Times New Roman" w:hAnsi="Times New Roman" w:cs="Times New Roman"/>
          <w:sz w:val="24"/>
          <w:szCs w:val="24"/>
        </w:rPr>
        <w:t>a</w:t>
      </w:r>
      <w:r w:rsidRPr="00A02117">
        <w:rPr>
          <w:rFonts w:ascii="Times New Roman" w:hAnsi="Times New Roman" w:cs="Times New Roman"/>
          <w:sz w:val="24"/>
          <w:szCs w:val="24"/>
        </w:rPr>
        <w:t xml:space="preserve"> članka bit će dostupne na internetskim stranicama Agencije tijekom pet godina od datuma objave. Osobne podatke sadržane u objavi zadržava se na internetskim stranicama samo tijekom razdoblja koje je potrebno i u skladu s primjenjivim pravilima o zaštiti osobnih podataka, ali ne duže od </w:t>
      </w:r>
      <w:r w:rsidR="008B4DCE" w:rsidRPr="00A02117">
        <w:rPr>
          <w:rFonts w:ascii="Times New Roman" w:hAnsi="Times New Roman" w:cs="Times New Roman"/>
          <w:sz w:val="24"/>
          <w:szCs w:val="24"/>
        </w:rPr>
        <w:t>pet</w:t>
      </w:r>
      <w:r w:rsidRPr="00A02117">
        <w:rPr>
          <w:rFonts w:ascii="Times New Roman" w:hAnsi="Times New Roman" w:cs="Times New Roman"/>
          <w:sz w:val="24"/>
          <w:szCs w:val="24"/>
        </w:rPr>
        <w:t xml:space="preserve"> godina.</w:t>
      </w:r>
    </w:p>
    <w:p w14:paraId="46CD7415" w14:textId="77777777" w:rsidR="00B15F18" w:rsidRPr="00A02117" w:rsidRDefault="00B15F18" w:rsidP="00B15F18">
      <w:pPr>
        <w:spacing w:after="0"/>
        <w:jc w:val="both"/>
        <w:rPr>
          <w:rFonts w:ascii="Times New Roman" w:hAnsi="Times New Roman" w:cs="Times New Roman"/>
          <w:sz w:val="24"/>
          <w:szCs w:val="24"/>
        </w:rPr>
      </w:pPr>
    </w:p>
    <w:p w14:paraId="112A9124" w14:textId="15DF9D4E" w:rsidR="00230A96" w:rsidRPr="00A02117" w:rsidRDefault="00230A96" w:rsidP="00B15F18">
      <w:pPr>
        <w:spacing w:after="0"/>
        <w:jc w:val="both"/>
        <w:rPr>
          <w:rFonts w:ascii="Times New Roman" w:hAnsi="Times New Roman" w:cs="Times New Roman"/>
          <w:sz w:val="24"/>
          <w:szCs w:val="24"/>
        </w:rPr>
      </w:pPr>
      <w:r w:rsidRPr="00A02117">
        <w:rPr>
          <w:rFonts w:ascii="Times New Roman" w:hAnsi="Times New Roman" w:cs="Times New Roman"/>
          <w:sz w:val="24"/>
          <w:szCs w:val="24"/>
        </w:rPr>
        <w:t>(</w:t>
      </w:r>
      <w:r w:rsidR="00B15F18" w:rsidRPr="00A02117">
        <w:rPr>
          <w:rFonts w:ascii="Times New Roman" w:hAnsi="Times New Roman" w:cs="Times New Roman"/>
          <w:sz w:val="24"/>
          <w:szCs w:val="24"/>
        </w:rPr>
        <w:t>6</w:t>
      </w:r>
      <w:r w:rsidRPr="00A02117">
        <w:rPr>
          <w:rFonts w:ascii="Times New Roman" w:hAnsi="Times New Roman" w:cs="Times New Roman"/>
          <w:sz w:val="24"/>
          <w:szCs w:val="24"/>
        </w:rPr>
        <w:t>) Agencija obavješ</w:t>
      </w:r>
      <w:r w:rsidR="008B4DCE" w:rsidRPr="00A02117">
        <w:rPr>
          <w:rFonts w:ascii="Times New Roman" w:hAnsi="Times New Roman" w:cs="Times New Roman"/>
          <w:sz w:val="24"/>
          <w:szCs w:val="24"/>
        </w:rPr>
        <w:t>tava</w:t>
      </w:r>
      <w:r w:rsidRPr="00A02117">
        <w:rPr>
          <w:rFonts w:ascii="Times New Roman" w:hAnsi="Times New Roman" w:cs="Times New Roman"/>
          <w:sz w:val="24"/>
          <w:szCs w:val="24"/>
        </w:rPr>
        <w:t xml:space="preserve"> EBA-u o svim izrečenim </w:t>
      </w:r>
      <w:r w:rsidR="008B4DCE" w:rsidRPr="00A02117">
        <w:rPr>
          <w:rFonts w:ascii="Times New Roman" w:hAnsi="Times New Roman" w:cs="Times New Roman"/>
          <w:sz w:val="24"/>
          <w:szCs w:val="24"/>
        </w:rPr>
        <w:t>upravnim sankcijama</w:t>
      </w:r>
      <w:r w:rsidRPr="00A02117">
        <w:rPr>
          <w:rFonts w:ascii="Times New Roman" w:hAnsi="Times New Roman" w:cs="Times New Roman"/>
          <w:sz w:val="24"/>
          <w:szCs w:val="24"/>
        </w:rPr>
        <w:t xml:space="preserve"> i </w:t>
      </w:r>
      <w:r w:rsidR="008B4DCE" w:rsidRPr="00A02117">
        <w:rPr>
          <w:rFonts w:ascii="Times New Roman" w:hAnsi="Times New Roman" w:cs="Times New Roman"/>
          <w:sz w:val="24"/>
          <w:szCs w:val="24"/>
        </w:rPr>
        <w:t>nadzornim</w:t>
      </w:r>
      <w:r w:rsidRPr="00A02117">
        <w:rPr>
          <w:rFonts w:ascii="Times New Roman" w:hAnsi="Times New Roman" w:cs="Times New Roman"/>
          <w:sz w:val="24"/>
          <w:szCs w:val="24"/>
        </w:rPr>
        <w:t xml:space="preserve"> mjerama, između ostalog</w:t>
      </w:r>
      <w:r w:rsidR="008B4DCE" w:rsidRPr="00A02117">
        <w:rPr>
          <w:rFonts w:ascii="Times New Roman" w:hAnsi="Times New Roman" w:cs="Times New Roman"/>
          <w:sz w:val="24"/>
          <w:szCs w:val="24"/>
        </w:rPr>
        <w:t>a</w:t>
      </w:r>
      <w:r w:rsidRPr="00A02117">
        <w:rPr>
          <w:rFonts w:ascii="Times New Roman" w:hAnsi="Times New Roman" w:cs="Times New Roman"/>
          <w:sz w:val="24"/>
          <w:szCs w:val="24"/>
        </w:rPr>
        <w:t xml:space="preserve"> o svim podnesenim </w:t>
      </w:r>
      <w:r w:rsidR="007A2FE8" w:rsidRPr="00A02117">
        <w:rPr>
          <w:rFonts w:ascii="Times New Roman" w:hAnsi="Times New Roman" w:cs="Times New Roman"/>
          <w:sz w:val="24"/>
          <w:szCs w:val="24"/>
        </w:rPr>
        <w:t xml:space="preserve">pravnim lijekovima </w:t>
      </w:r>
      <w:r w:rsidRPr="00A02117">
        <w:rPr>
          <w:rFonts w:ascii="Times New Roman" w:hAnsi="Times New Roman" w:cs="Times New Roman"/>
          <w:sz w:val="24"/>
          <w:szCs w:val="24"/>
        </w:rPr>
        <w:t xml:space="preserve">protiv tih </w:t>
      </w:r>
      <w:r w:rsidR="008B4DCE" w:rsidRPr="00A02117">
        <w:rPr>
          <w:rFonts w:ascii="Times New Roman" w:hAnsi="Times New Roman" w:cs="Times New Roman"/>
          <w:sz w:val="24"/>
          <w:szCs w:val="24"/>
        </w:rPr>
        <w:t>sankcija</w:t>
      </w:r>
      <w:r w:rsidRPr="00A02117">
        <w:rPr>
          <w:rFonts w:ascii="Times New Roman" w:hAnsi="Times New Roman" w:cs="Times New Roman"/>
          <w:sz w:val="24"/>
          <w:szCs w:val="24"/>
        </w:rPr>
        <w:t xml:space="preserve"> i mjera te </w:t>
      </w:r>
      <w:r w:rsidR="007A2FE8" w:rsidRPr="00A02117">
        <w:rPr>
          <w:rFonts w:ascii="Times New Roman" w:hAnsi="Times New Roman" w:cs="Times New Roman"/>
          <w:sz w:val="24"/>
          <w:szCs w:val="24"/>
        </w:rPr>
        <w:t xml:space="preserve">njihovom </w:t>
      </w:r>
      <w:r w:rsidRPr="00A02117">
        <w:rPr>
          <w:rFonts w:ascii="Times New Roman" w:hAnsi="Times New Roman" w:cs="Times New Roman"/>
          <w:sz w:val="24"/>
          <w:szCs w:val="24"/>
        </w:rPr>
        <w:t xml:space="preserve">ishodu, prema potrebi. </w:t>
      </w:r>
    </w:p>
    <w:p w14:paraId="262679F1" w14:textId="77777777" w:rsidR="009500BF" w:rsidRPr="00A02117" w:rsidRDefault="009500BF" w:rsidP="004A6287">
      <w:pPr>
        <w:widowControl w:val="0"/>
        <w:tabs>
          <w:tab w:val="left" w:pos="142"/>
        </w:tabs>
        <w:autoSpaceDE w:val="0"/>
        <w:autoSpaceDN w:val="0"/>
        <w:spacing w:after="0" w:line="240" w:lineRule="auto"/>
        <w:outlineLvl w:val="0"/>
        <w:rPr>
          <w:rFonts w:ascii="Times New Roman" w:eastAsia="Times New Roman" w:hAnsi="Times New Roman" w:cs="Times New Roman"/>
          <w:b/>
          <w:sz w:val="24"/>
          <w:szCs w:val="24"/>
          <w:lang w:eastAsia="hr-HR"/>
        </w:rPr>
      </w:pPr>
    </w:p>
    <w:p w14:paraId="0E3164E1" w14:textId="77777777" w:rsidR="00771DE2" w:rsidRPr="00A02117" w:rsidRDefault="00454EB2">
      <w:pPr>
        <w:spacing w:after="0" w:line="240" w:lineRule="auto"/>
        <w:jc w:val="center"/>
        <w:rPr>
          <w:rFonts w:ascii="Times New Roman" w:hAnsi="Times New Roman" w:cs="Times New Roman"/>
          <w:b/>
          <w:bCs/>
          <w:sz w:val="24"/>
          <w:szCs w:val="24"/>
        </w:rPr>
      </w:pPr>
      <w:r w:rsidRPr="00A02117">
        <w:rPr>
          <w:rFonts w:ascii="Times New Roman" w:hAnsi="Times New Roman" w:cs="Times New Roman"/>
          <w:b/>
          <w:bCs/>
          <w:sz w:val="24"/>
          <w:szCs w:val="24"/>
        </w:rPr>
        <w:t>GLAVA VI.</w:t>
      </w:r>
    </w:p>
    <w:p w14:paraId="2EAC7DFF" w14:textId="6397DB41" w:rsidR="00D54F55" w:rsidRDefault="00454EB2">
      <w:pPr>
        <w:spacing w:after="0" w:line="240" w:lineRule="auto"/>
        <w:jc w:val="center"/>
        <w:rPr>
          <w:rFonts w:ascii="Times New Roman" w:hAnsi="Times New Roman" w:cs="Times New Roman"/>
          <w:b/>
          <w:bCs/>
          <w:sz w:val="24"/>
          <w:szCs w:val="24"/>
        </w:rPr>
      </w:pPr>
      <w:r w:rsidRPr="00A02117">
        <w:rPr>
          <w:rFonts w:ascii="Times New Roman" w:hAnsi="Times New Roman" w:cs="Times New Roman"/>
          <w:b/>
          <w:bCs/>
          <w:sz w:val="24"/>
          <w:szCs w:val="24"/>
        </w:rPr>
        <w:tab/>
      </w:r>
    </w:p>
    <w:p w14:paraId="162A75C2" w14:textId="2A6A6805" w:rsidR="00771DE2" w:rsidRPr="00A02117" w:rsidRDefault="00226708">
      <w:pPr>
        <w:spacing w:after="0" w:line="240" w:lineRule="auto"/>
        <w:jc w:val="center"/>
        <w:rPr>
          <w:rFonts w:ascii="Times New Roman" w:hAnsi="Times New Roman" w:cs="Times New Roman"/>
          <w:b/>
          <w:bCs/>
          <w:sz w:val="24"/>
          <w:szCs w:val="24"/>
        </w:rPr>
      </w:pPr>
      <w:r w:rsidRPr="00A02117">
        <w:rPr>
          <w:rFonts w:ascii="Times New Roman" w:hAnsi="Times New Roman" w:cs="Times New Roman"/>
          <w:b/>
          <w:bCs/>
          <w:sz w:val="24"/>
          <w:szCs w:val="24"/>
        </w:rPr>
        <w:t>OZNAČAVANJE</w:t>
      </w:r>
    </w:p>
    <w:p w14:paraId="5EE377A2" w14:textId="77777777" w:rsidR="00D4307D" w:rsidRPr="00A02117" w:rsidRDefault="00D4307D">
      <w:pPr>
        <w:keepNext/>
        <w:keepLines/>
        <w:spacing w:after="0" w:line="240" w:lineRule="auto"/>
        <w:jc w:val="center"/>
        <w:outlineLvl w:val="0"/>
        <w:rPr>
          <w:rFonts w:ascii="Times New Roman" w:eastAsia="Cambria" w:hAnsi="Times New Roman" w:cs="Times New Roman"/>
          <w:sz w:val="24"/>
          <w:szCs w:val="24"/>
        </w:rPr>
      </w:pPr>
    </w:p>
    <w:p w14:paraId="3A946ACF" w14:textId="25F94DCE" w:rsidR="00771DE2" w:rsidRPr="00A02117" w:rsidRDefault="00454EB2">
      <w:pPr>
        <w:keepNext/>
        <w:keepLines/>
        <w:spacing w:after="0" w:line="240" w:lineRule="auto"/>
        <w:jc w:val="center"/>
        <w:outlineLvl w:val="0"/>
        <w:rPr>
          <w:rFonts w:ascii="Times New Roman" w:eastAsia="Cambria" w:hAnsi="Times New Roman" w:cs="Times New Roman"/>
          <w:sz w:val="24"/>
          <w:szCs w:val="24"/>
        </w:rPr>
      </w:pPr>
      <w:r w:rsidRPr="00A02117">
        <w:rPr>
          <w:rFonts w:ascii="Times New Roman" w:eastAsia="Cambria" w:hAnsi="Times New Roman" w:cs="Times New Roman"/>
          <w:sz w:val="24"/>
          <w:szCs w:val="24"/>
        </w:rPr>
        <w:t>Označavanje</w:t>
      </w:r>
    </w:p>
    <w:p w14:paraId="6AD25ABE" w14:textId="77777777" w:rsidR="00771DE2" w:rsidRPr="00A02117" w:rsidRDefault="00771DE2">
      <w:pPr>
        <w:keepNext/>
        <w:keepLines/>
        <w:spacing w:after="0" w:line="240" w:lineRule="auto"/>
        <w:jc w:val="center"/>
        <w:outlineLvl w:val="0"/>
        <w:rPr>
          <w:rFonts w:ascii="Times New Roman" w:eastAsia="Cambria" w:hAnsi="Times New Roman" w:cs="Times New Roman"/>
          <w:sz w:val="24"/>
          <w:szCs w:val="24"/>
        </w:rPr>
      </w:pPr>
    </w:p>
    <w:p w14:paraId="22F0192C" w14:textId="679015AE" w:rsidR="00771DE2" w:rsidRPr="00A02117" w:rsidRDefault="00454EB2">
      <w:pPr>
        <w:keepNext/>
        <w:keepLines/>
        <w:spacing w:after="0" w:line="240" w:lineRule="auto"/>
        <w:jc w:val="center"/>
        <w:outlineLvl w:val="0"/>
        <w:rPr>
          <w:rFonts w:ascii="Times New Roman" w:eastAsia="Cambria" w:hAnsi="Times New Roman" w:cs="Times New Roman"/>
          <w:b/>
          <w:sz w:val="24"/>
          <w:szCs w:val="24"/>
        </w:rPr>
      </w:pPr>
      <w:r w:rsidRPr="00A02117">
        <w:rPr>
          <w:rFonts w:ascii="Times New Roman" w:eastAsia="Cambria" w:hAnsi="Times New Roman" w:cs="Times New Roman"/>
          <w:b/>
          <w:sz w:val="24"/>
          <w:szCs w:val="24"/>
        </w:rPr>
        <w:t>Članak 6</w:t>
      </w:r>
      <w:r w:rsidR="008A22E7">
        <w:rPr>
          <w:rFonts w:ascii="Times New Roman" w:eastAsia="Cambria" w:hAnsi="Times New Roman" w:cs="Times New Roman"/>
          <w:b/>
          <w:sz w:val="24"/>
          <w:szCs w:val="24"/>
        </w:rPr>
        <w:t>7</w:t>
      </w:r>
      <w:r w:rsidRPr="00A02117">
        <w:rPr>
          <w:rFonts w:ascii="Times New Roman" w:eastAsia="Cambria" w:hAnsi="Times New Roman" w:cs="Times New Roman"/>
          <w:b/>
          <w:sz w:val="24"/>
          <w:szCs w:val="24"/>
        </w:rPr>
        <w:t>.</w:t>
      </w:r>
    </w:p>
    <w:p w14:paraId="7002610F" w14:textId="77777777" w:rsidR="00771DE2" w:rsidRPr="00A02117" w:rsidRDefault="00771DE2">
      <w:pPr>
        <w:keepNext/>
        <w:keepLines/>
        <w:spacing w:after="0" w:line="240" w:lineRule="auto"/>
        <w:jc w:val="center"/>
        <w:outlineLvl w:val="0"/>
        <w:rPr>
          <w:rFonts w:ascii="Times New Roman" w:eastAsia="Cambria" w:hAnsi="Times New Roman" w:cs="Times New Roman"/>
          <w:sz w:val="24"/>
          <w:szCs w:val="24"/>
        </w:rPr>
      </w:pPr>
    </w:p>
    <w:p w14:paraId="26525F82" w14:textId="77777777"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(1) Oznaka „europska pokrivena obveznica” i njezin službeni prijevod na sve službene jezike Europske unije smije se koristiti samo za pokrivene obveznice koje ispunjavaju zahtjeve utvrđene ovim Zakonom.</w:t>
      </w:r>
    </w:p>
    <w:p w14:paraId="4126B6CC"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053F8F46" w14:textId="77777777"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(2) Oznaka „europska pokrivena obveznica (Premium)” i njezin službeni prijevod na sve službene jezike Europske unije smije se koristiti samo za pokrivene obveznice: </w:t>
      </w:r>
    </w:p>
    <w:p w14:paraId="726817C4"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1E64A1E8" w14:textId="77777777" w:rsidR="00771DE2" w:rsidRPr="00A02117" w:rsidRDefault="00454EB2">
      <w:pPr>
        <w:numPr>
          <w:ilvl w:val="1"/>
          <w:numId w:val="33"/>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koje ispunjavaju zahtjeve utvrđene u odredbama ovoga Zakona, i </w:t>
      </w:r>
    </w:p>
    <w:p w14:paraId="15A403BF"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50306E48" w14:textId="3524CC82" w:rsidR="00771DE2" w:rsidRPr="00A02117" w:rsidRDefault="00454EB2">
      <w:pPr>
        <w:numPr>
          <w:ilvl w:val="1"/>
          <w:numId w:val="33"/>
        </w:numPr>
        <w:spacing w:after="0" w:line="240" w:lineRule="auto"/>
        <w:ind w:left="0" w:firstLine="0"/>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koje ispunjavaju zahtjeve iz članka 129. Uredbe (EU) br. 575/2013, kako je izmijenjen Uredbom (EU) 2019/2160.</w:t>
      </w:r>
    </w:p>
    <w:p w14:paraId="6D03AD53" w14:textId="11D46794" w:rsidR="00771DE2" w:rsidRPr="00A02117" w:rsidRDefault="00771DE2">
      <w:pPr>
        <w:spacing w:after="0" w:line="240" w:lineRule="auto"/>
        <w:jc w:val="center"/>
        <w:rPr>
          <w:rFonts w:ascii="Times New Roman" w:hAnsi="Times New Roman" w:cs="Times New Roman"/>
          <w:sz w:val="24"/>
          <w:szCs w:val="24"/>
        </w:rPr>
      </w:pPr>
    </w:p>
    <w:p w14:paraId="411D3BF1"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Postojeće pokrivene obveznice</w:t>
      </w:r>
    </w:p>
    <w:p w14:paraId="199170E2" w14:textId="77777777" w:rsidR="00771DE2" w:rsidRPr="00A02117" w:rsidRDefault="00771DE2">
      <w:pPr>
        <w:spacing w:after="0" w:line="240" w:lineRule="auto"/>
        <w:jc w:val="center"/>
        <w:rPr>
          <w:rFonts w:ascii="Times New Roman" w:hAnsi="Times New Roman" w:cs="Times New Roman"/>
          <w:b/>
          <w:bCs/>
          <w:sz w:val="24"/>
          <w:szCs w:val="24"/>
        </w:rPr>
      </w:pPr>
    </w:p>
    <w:p w14:paraId="7BA449E4" w14:textId="1D9CA5BB" w:rsidR="00771DE2" w:rsidRPr="00A02117" w:rsidRDefault="00454EB2">
      <w:pPr>
        <w:spacing w:after="0" w:line="240" w:lineRule="auto"/>
        <w:jc w:val="center"/>
        <w:rPr>
          <w:rFonts w:ascii="Times New Roman" w:hAnsi="Times New Roman" w:cs="Times New Roman"/>
          <w:b/>
          <w:bCs/>
          <w:sz w:val="24"/>
          <w:szCs w:val="24"/>
        </w:rPr>
      </w:pPr>
      <w:r w:rsidRPr="00A02117">
        <w:rPr>
          <w:rFonts w:ascii="Times New Roman" w:hAnsi="Times New Roman" w:cs="Times New Roman"/>
          <w:b/>
          <w:bCs/>
          <w:sz w:val="24"/>
          <w:szCs w:val="24"/>
        </w:rPr>
        <w:t>Članak 6</w:t>
      </w:r>
      <w:r w:rsidR="008A22E7">
        <w:rPr>
          <w:rFonts w:ascii="Times New Roman" w:hAnsi="Times New Roman" w:cs="Times New Roman"/>
          <w:b/>
          <w:bCs/>
          <w:sz w:val="24"/>
          <w:szCs w:val="24"/>
        </w:rPr>
        <w:t>8</w:t>
      </w:r>
      <w:r w:rsidRPr="00A02117">
        <w:rPr>
          <w:rFonts w:ascii="Times New Roman" w:hAnsi="Times New Roman" w:cs="Times New Roman"/>
          <w:b/>
          <w:bCs/>
          <w:sz w:val="24"/>
          <w:szCs w:val="24"/>
        </w:rPr>
        <w:t>.</w:t>
      </w:r>
    </w:p>
    <w:p w14:paraId="68B3AE15" w14:textId="77777777" w:rsidR="00771DE2" w:rsidRPr="00A02117" w:rsidRDefault="00771DE2">
      <w:pPr>
        <w:spacing w:after="0" w:line="240" w:lineRule="auto"/>
        <w:contextualSpacing/>
        <w:jc w:val="both"/>
        <w:rPr>
          <w:rFonts w:ascii="Times New Roman" w:eastAsia="Calibri" w:hAnsi="Times New Roman" w:cs="Times New Roman"/>
          <w:sz w:val="24"/>
          <w:szCs w:val="24"/>
        </w:rPr>
      </w:pPr>
    </w:p>
    <w:p w14:paraId="0D91004E" w14:textId="4A8D4F8C" w:rsidR="00881D7B"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Instrumenti pod nazivom </w:t>
      </w:r>
      <w:r w:rsidR="00197E33" w:rsidRPr="00A02117">
        <w:rPr>
          <w:rFonts w:ascii="Times New Roman" w:eastAsia="Calibri" w:hAnsi="Times New Roman" w:cs="Times New Roman"/>
          <w:sz w:val="24"/>
          <w:szCs w:val="24"/>
        </w:rPr>
        <w:t>„</w:t>
      </w:r>
      <w:r w:rsidRPr="00A02117">
        <w:rPr>
          <w:rFonts w:ascii="Times New Roman" w:eastAsia="Calibri" w:hAnsi="Times New Roman" w:cs="Times New Roman"/>
          <w:sz w:val="24"/>
          <w:szCs w:val="24"/>
        </w:rPr>
        <w:t>pokrivene obveznice” prije stupanja na snagu ovoga Zakona i izvedenice tog pojma neće se smatrati pokrivenim obveznicama u smislu ovoga Zakona.</w:t>
      </w:r>
    </w:p>
    <w:p w14:paraId="08CB48DC" w14:textId="77777777" w:rsidR="00881D7B" w:rsidRPr="00A02117" w:rsidRDefault="00881D7B">
      <w:pPr>
        <w:spacing w:after="0" w:line="240" w:lineRule="auto"/>
        <w:contextualSpacing/>
        <w:jc w:val="both"/>
        <w:rPr>
          <w:rFonts w:ascii="Times New Roman" w:eastAsia="Calibri" w:hAnsi="Times New Roman" w:cs="Times New Roman"/>
          <w:sz w:val="24"/>
          <w:szCs w:val="24"/>
        </w:rPr>
      </w:pPr>
    </w:p>
    <w:p w14:paraId="271BF5E7" w14:textId="24997B77" w:rsidR="00881D7B" w:rsidRPr="00A02117" w:rsidRDefault="00881D7B" w:rsidP="00881D7B">
      <w:pPr>
        <w:spacing w:after="0" w:line="240" w:lineRule="auto"/>
        <w:jc w:val="center"/>
        <w:rPr>
          <w:rFonts w:ascii="Times New Roman" w:hAnsi="Times New Roman" w:cs="Times New Roman"/>
          <w:b/>
          <w:bCs/>
          <w:sz w:val="24"/>
          <w:szCs w:val="24"/>
        </w:rPr>
      </w:pPr>
      <w:r w:rsidRPr="00A02117">
        <w:rPr>
          <w:rFonts w:ascii="Times New Roman" w:hAnsi="Times New Roman" w:cs="Times New Roman"/>
          <w:b/>
          <w:bCs/>
          <w:sz w:val="24"/>
          <w:szCs w:val="24"/>
        </w:rPr>
        <w:t xml:space="preserve"> GLAVA VII.</w:t>
      </w:r>
    </w:p>
    <w:p w14:paraId="76B56AF8" w14:textId="77777777" w:rsidR="00881D7B" w:rsidRPr="00A02117" w:rsidRDefault="00881D7B" w:rsidP="00881D7B">
      <w:pPr>
        <w:spacing w:after="0" w:line="240" w:lineRule="auto"/>
        <w:contextualSpacing/>
        <w:jc w:val="center"/>
        <w:rPr>
          <w:rFonts w:ascii="Times New Roman" w:hAnsi="Times New Roman" w:cs="Times New Roman"/>
          <w:b/>
          <w:bCs/>
          <w:sz w:val="24"/>
          <w:szCs w:val="24"/>
        </w:rPr>
      </w:pPr>
    </w:p>
    <w:p w14:paraId="28D593F2" w14:textId="77777777" w:rsidR="00881D7B" w:rsidRDefault="00881D7B" w:rsidP="00881D7B">
      <w:pPr>
        <w:spacing w:after="0" w:line="240" w:lineRule="auto"/>
        <w:contextualSpacing/>
        <w:jc w:val="center"/>
        <w:rPr>
          <w:rFonts w:ascii="Times New Roman" w:hAnsi="Times New Roman" w:cs="Times New Roman"/>
          <w:b/>
          <w:bCs/>
          <w:sz w:val="24"/>
          <w:szCs w:val="24"/>
        </w:rPr>
      </w:pPr>
      <w:r w:rsidRPr="00A02117">
        <w:rPr>
          <w:rFonts w:ascii="Times New Roman" w:hAnsi="Times New Roman" w:cs="Times New Roman"/>
          <w:b/>
          <w:bCs/>
          <w:sz w:val="24"/>
          <w:szCs w:val="24"/>
        </w:rPr>
        <w:t>PRIJELAZNE I ZAVRŠNE ODREDBE</w:t>
      </w:r>
    </w:p>
    <w:p w14:paraId="5787395E" w14:textId="77777777" w:rsidR="00D373FE" w:rsidRDefault="00D373FE" w:rsidP="00881D7B">
      <w:pPr>
        <w:spacing w:after="0" w:line="240" w:lineRule="auto"/>
        <w:contextualSpacing/>
        <w:jc w:val="center"/>
        <w:rPr>
          <w:rFonts w:ascii="Times New Roman" w:hAnsi="Times New Roman" w:cs="Times New Roman"/>
          <w:b/>
          <w:bCs/>
          <w:sz w:val="24"/>
          <w:szCs w:val="24"/>
        </w:rPr>
      </w:pPr>
    </w:p>
    <w:p w14:paraId="074042F6" w14:textId="36C51D43" w:rsidR="00D373FE" w:rsidRDefault="00D373FE" w:rsidP="00881D7B">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Preispitivanje</w:t>
      </w:r>
    </w:p>
    <w:p w14:paraId="47558466" w14:textId="77777777" w:rsidR="00D373FE" w:rsidRDefault="00D373FE" w:rsidP="00881D7B">
      <w:pPr>
        <w:spacing w:after="0" w:line="240" w:lineRule="auto"/>
        <w:contextualSpacing/>
        <w:jc w:val="center"/>
        <w:rPr>
          <w:rFonts w:ascii="Times New Roman" w:hAnsi="Times New Roman" w:cs="Times New Roman"/>
          <w:b/>
          <w:bCs/>
          <w:sz w:val="24"/>
          <w:szCs w:val="24"/>
        </w:rPr>
      </w:pPr>
    </w:p>
    <w:p w14:paraId="79B0B924" w14:textId="3515252F" w:rsidR="00D373FE" w:rsidRDefault="00D373FE" w:rsidP="00881D7B">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Članak 69.</w:t>
      </w:r>
    </w:p>
    <w:p w14:paraId="0DB43280" w14:textId="77777777" w:rsidR="00987A0F" w:rsidRDefault="00987A0F" w:rsidP="00881D7B">
      <w:pPr>
        <w:spacing w:after="0" w:line="240" w:lineRule="auto"/>
        <w:contextualSpacing/>
        <w:jc w:val="center"/>
        <w:rPr>
          <w:rFonts w:ascii="Times New Roman" w:hAnsi="Times New Roman" w:cs="Times New Roman"/>
          <w:b/>
          <w:bCs/>
          <w:sz w:val="24"/>
          <w:szCs w:val="24"/>
        </w:rPr>
      </w:pPr>
    </w:p>
    <w:p w14:paraId="430075DF" w14:textId="0FB32D46" w:rsidR="00D373FE" w:rsidRDefault="00F00500" w:rsidP="00D373FE">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D373FE">
        <w:rPr>
          <w:rFonts w:ascii="Times New Roman" w:hAnsi="Times New Roman" w:cs="Times New Roman"/>
          <w:bCs/>
          <w:sz w:val="24"/>
          <w:szCs w:val="24"/>
        </w:rPr>
        <w:t>Ministarstvo financija dostavlja</w:t>
      </w:r>
      <w:r w:rsidR="00D373FE" w:rsidRPr="00D373FE">
        <w:rPr>
          <w:rFonts w:ascii="Times New Roman" w:hAnsi="Times New Roman" w:cs="Times New Roman"/>
          <w:bCs/>
          <w:sz w:val="24"/>
          <w:szCs w:val="24"/>
        </w:rPr>
        <w:t xml:space="preserve"> </w:t>
      </w:r>
      <w:r w:rsidR="00D373FE">
        <w:rPr>
          <w:rFonts w:ascii="Times New Roman" w:hAnsi="Times New Roman" w:cs="Times New Roman"/>
          <w:bCs/>
          <w:sz w:val="24"/>
          <w:szCs w:val="24"/>
        </w:rPr>
        <w:t>do 8. srpnja 2024. Europskoj k</w:t>
      </w:r>
      <w:r w:rsidR="00D373FE" w:rsidRPr="00D373FE">
        <w:rPr>
          <w:rFonts w:ascii="Times New Roman" w:hAnsi="Times New Roman" w:cs="Times New Roman"/>
          <w:bCs/>
          <w:sz w:val="24"/>
          <w:szCs w:val="24"/>
        </w:rPr>
        <w:t>omisiji</w:t>
      </w:r>
      <w:r w:rsidR="00D373FE">
        <w:rPr>
          <w:rFonts w:ascii="Times New Roman" w:hAnsi="Times New Roman" w:cs="Times New Roman"/>
          <w:bCs/>
          <w:sz w:val="24"/>
          <w:szCs w:val="24"/>
        </w:rPr>
        <w:t xml:space="preserve"> </w:t>
      </w:r>
      <w:r w:rsidR="00D373FE" w:rsidRPr="00D373FE">
        <w:rPr>
          <w:rFonts w:ascii="Times New Roman" w:hAnsi="Times New Roman" w:cs="Times New Roman"/>
          <w:bCs/>
          <w:sz w:val="24"/>
          <w:szCs w:val="24"/>
        </w:rPr>
        <w:t>informacije</w:t>
      </w:r>
      <w:r w:rsidR="00D373FE">
        <w:rPr>
          <w:rFonts w:ascii="Times New Roman" w:hAnsi="Times New Roman" w:cs="Times New Roman"/>
          <w:bCs/>
          <w:sz w:val="24"/>
          <w:szCs w:val="24"/>
        </w:rPr>
        <w:t xml:space="preserve"> o:</w:t>
      </w:r>
    </w:p>
    <w:p w14:paraId="7B1D024A" w14:textId="77777777" w:rsidR="00D373FE" w:rsidRDefault="00D373FE" w:rsidP="00D373FE">
      <w:pPr>
        <w:spacing w:after="0" w:line="240" w:lineRule="auto"/>
        <w:contextualSpacing/>
        <w:jc w:val="both"/>
        <w:rPr>
          <w:rFonts w:ascii="Times New Roman" w:hAnsi="Times New Roman" w:cs="Times New Roman"/>
          <w:bCs/>
          <w:sz w:val="24"/>
          <w:szCs w:val="24"/>
        </w:rPr>
      </w:pPr>
    </w:p>
    <w:p w14:paraId="55B1E5C1" w14:textId="069CE7B8" w:rsidR="00D373FE" w:rsidRPr="00987A0F" w:rsidRDefault="00D373FE" w:rsidP="00987A0F">
      <w:pPr>
        <w:pStyle w:val="ListParagraph"/>
        <w:numPr>
          <w:ilvl w:val="0"/>
          <w:numId w:val="64"/>
        </w:numPr>
        <w:spacing w:after="0" w:line="240" w:lineRule="auto"/>
        <w:ind w:left="0" w:firstLine="0"/>
        <w:jc w:val="both"/>
        <w:rPr>
          <w:rFonts w:ascii="Times New Roman" w:hAnsi="Times New Roman" w:cs="Times New Roman"/>
          <w:bCs/>
          <w:sz w:val="24"/>
          <w:szCs w:val="24"/>
        </w:rPr>
      </w:pPr>
      <w:r w:rsidRPr="00987A0F">
        <w:rPr>
          <w:rFonts w:ascii="Times New Roman" w:hAnsi="Times New Roman" w:cs="Times New Roman"/>
          <w:bCs/>
          <w:sz w:val="24"/>
          <w:szCs w:val="24"/>
        </w:rPr>
        <w:t>kretanjima u pogledu broja odobrenja za izdavanje pokrivenih obveznica</w:t>
      </w:r>
    </w:p>
    <w:p w14:paraId="74687A0C" w14:textId="77777777" w:rsidR="00D373FE" w:rsidRDefault="00D373FE" w:rsidP="00987A0F">
      <w:pPr>
        <w:spacing w:after="0" w:line="240" w:lineRule="auto"/>
        <w:contextualSpacing/>
        <w:jc w:val="both"/>
        <w:rPr>
          <w:rFonts w:ascii="Times New Roman" w:hAnsi="Times New Roman" w:cs="Times New Roman"/>
          <w:bCs/>
          <w:sz w:val="24"/>
          <w:szCs w:val="24"/>
        </w:rPr>
      </w:pPr>
    </w:p>
    <w:p w14:paraId="57462CCD" w14:textId="25559894" w:rsidR="00987A0F" w:rsidRPr="00987A0F" w:rsidRDefault="00D373FE" w:rsidP="00987A0F">
      <w:pPr>
        <w:pStyle w:val="ListParagraph"/>
        <w:numPr>
          <w:ilvl w:val="0"/>
          <w:numId w:val="64"/>
        </w:numPr>
        <w:spacing w:after="0" w:line="240" w:lineRule="auto"/>
        <w:ind w:left="0" w:firstLine="0"/>
        <w:jc w:val="both"/>
        <w:rPr>
          <w:rFonts w:ascii="Times New Roman" w:hAnsi="Times New Roman" w:cs="Times New Roman"/>
          <w:bCs/>
          <w:sz w:val="24"/>
          <w:szCs w:val="24"/>
        </w:rPr>
      </w:pPr>
      <w:r w:rsidRPr="00987A0F">
        <w:rPr>
          <w:rFonts w:ascii="Times New Roman" w:hAnsi="Times New Roman" w:cs="Times New Roman"/>
          <w:bCs/>
          <w:sz w:val="24"/>
          <w:szCs w:val="24"/>
        </w:rPr>
        <w:t xml:space="preserve">kretanjima u pogledu broja pokrivenih obveznica izdanih u skladu s odredbama </w:t>
      </w:r>
      <w:r w:rsidR="00987A0F">
        <w:rPr>
          <w:rFonts w:ascii="Times New Roman" w:hAnsi="Times New Roman" w:cs="Times New Roman"/>
          <w:bCs/>
          <w:sz w:val="24"/>
          <w:szCs w:val="24"/>
        </w:rPr>
        <w:t>ovoga Zakona</w:t>
      </w:r>
      <w:r w:rsidRPr="00987A0F">
        <w:rPr>
          <w:rFonts w:ascii="Times New Roman" w:hAnsi="Times New Roman" w:cs="Times New Roman"/>
          <w:bCs/>
          <w:sz w:val="24"/>
          <w:szCs w:val="24"/>
        </w:rPr>
        <w:t xml:space="preserve"> i u skladu s člankom 129. Uredbe (EU) br. 575/2013</w:t>
      </w:r>
    </w:p>
    <w:p w14:paraId="19756D04" w14:textId="77777777" w:rsidR="00987A0F" w:rsidRDefault="00987A0F" w:rsidP="00987A0F">
      <w:pPr>
        <w:spacing w:after="0" w:line="240" w:lineRule="auto"/>
        <w:contextualSpacing/>
        <w:jc w:val="both"/>
        <w:rPr>
          <w:rFonts w:ascii="Times New Roman" w:hAnsi="Times New Roman" w:cs="Times New Roman"/>
          <w:bCs/>
          <w:sz w:val="24"/>
          <w:szCs w:val="24"/>
        </w:rPr>
      </w:pPr>
    </w:p>
    <w:p w14:paraId="0EC543E2" w14:textId="529341F9" w:rsidR="00987A0F" w:rsidRDefault="00D373FE" w:rsidP="00987A0F">
      <w:pPr>
        <w:pStyle w:val="ListParagraph"/>
        <w:numPr>
          <w:ilvl w:val="0"/>
          <w:numId w:val="64"/>
        </w:numPr>
        <w:spacing w:after="0" w:line="240" w:lineRule="auto"/>
        <w:ind w:left="0" w:firstLine="0"/>
        <w:jc w:val="both"/>
        <w:rPr>
          <w:rFonts w:ascii="Times New Roman" w:hAnsi="Times New Roman" w:cs="Times New Roman"/>
          <w:bCs/>
          <w:sz w:val="24"/>
          <w:szCs w:val="24"/>
        </w:rPr>
      </w:pPr>
      <w:r w:rsidRPr="00987A0F">
        <w:rPr>
          <w:rFonts w:ascii="Times New Roman" w:hAnsi="Times New Roman" w:cs="Times New Roman"/>
          <w:bCs/>
          <w:sz w:val="24"/>
          <w:szCs w:val="24"/>
        </w:rPr>
        <w:t>kretanjima u pogledu imovine kojom je osigurano izdavanje pokrivenih obveznica</w:t>
      </w:r>
    </w:p>
    <w:p w14:paraId="1F170E7B" w14:textId="77777777" w:rsidR="00987A0F" w:rsidRDefault="00987A0F" w:rsidP="00987A0F">
      <w:pPr>
        <w:pStyle w:val="ListParagraph"/>
        <w:spacing w:after="0" w:line="240" w:lineRule="auto"/>
        <w:ind w:left="0"/>
        <w:jc w:val="both"/>
        <w:rPr>
          <w:rFonts w:ascii="Times New Roman" w:hAnsi="Times New Roman" w:cs="Times New Roman"/>
          <w:bCs/>
          <w:sz w:val="24"/>
          <w:szCs w:val="24"/>
        </w:rPr>
      </w:pPr>
    </w:p>
    <w:p w14:paraId="1F004EE4" w14:textId="34BBFDE2" w:rsidR="00987A0F" w:rsidRPr="00987A0F" w:rsidRDefault="00D373FE" w:rsidP="00987A0F">
      <w:pPr>
        <w:pStyle w:val="ListParagraph"/>
        <w:numPr>
          <w:ilvl w:val="0"/>
          <w:numId w:val="64"/>
        </w:numPr>
        <w:spacing w:after="0" w:line="240" w:lineRule="auto"/>
        <w:ind w:left="0" w:firstLine="0"/>
        <w:jc w:val="both"/>
        <w:rPr>
          <w:rFonts w:ascii="Times New Roman" w:hAnsi="Times New Roman" w:cs="Times New Roman"/>
          <w:bCs/>
          <w:sz w:val="24"/>
          <w:szCs w:val="24"/>
        </w:rPr>
      </w:pPr>
      <w:r w:rsidRPr="00987A0F">
        <w:rPr>
          <w:rFonts w:ascii="Times New Roman" w:hAnsi="Times New Roman" w:cs="Times New Roman"/>
          <w:bCs/>
          <w:sz w:val="24"/>
          <w:szCs w:val="24"/>
        </w:rPr>
        <w:t>kretanjima u pogledu stupn</w:t>
      </w:r>
      <w:r w:rsidR="00987A0F" w:rsidRPr="00987A0F">
        <w:rPr>
          <w:rFonts w:ascii="Times New Roman" w:hAnsi="Times New Roman" w:cs="Times New Roman"/>
          <w:bCs/>
          <w:sz w:val="24"/>
          <w:szCs w:val="24"/>
        </w:rPr>
        <w:t>ja veće razine kolateralizacije</w:t>
      </w:r>
    </w:p>
    <w:p w14:paraId="374D3350" w14:textId="77777777" w:rsidR="00987A0F" w:rsidRDefault="00987A0F" w:rsidP="00987A0F">
      <w:pPr>
        <w:spacing w:after="0" w:line="240" w:lineRule="auto"/>
        <w:contextualSpacing/>
        <w:jc w:val="both"/>
        <w:rPr>
          <w:rFonts w:ascii="Times New Roman" w:hAnsi="Times New Roman" w:cs="Times New Roman"/>
          <w:bCs/>
          <w:sz w:val="24"/>
          <w:szCs w:val="24"/>
        </w:rPr>
      </w:pPr>
    </w:p>
    <w:p w14:paraId="2B06C192" w14:textId="77777777" w:rsidR="00987A0F" w:rsidRPr="00987A0F" w:rsidRDefault="00D373FE" w:rsidP="00987A0F">
      <w:pPr>
        <w:pStyle w:val="ListParagraph"/>
        <w:numPr>
          <w:ilvl w:val="0"/>
          <w:numId w:val="64"/>
        </w:numPr>
        <w:spacing w:after="0" w:line="240" w:lineRule="auto"/>
        <w:ind w:left="0" w:firstLine="0"/>
        <w:jc w:val="both"/>
        <w:rPr>
          <w:rFonts w:ascii="Times New Roman" w:hAnsi="Times New Roman" w:cs="Times New Roman"/>
          <w:bCs/>
          <w:sz w:val="24"/>
          <w:szCs w:val="24"/>
        </w:rPr>
      </w:pPr>
      <w:r w:rsidRPr="00987A0F">
        <w:rPr>
          <w:rFonts w:ascii="Times New Roman" w:hAnsi="Times New Roman" w:cs="Times New Roman"/>
          <w:bCs/>
          <w:sz w:val="24"/>
          <w:szCs w:val="24"/>
        </w:rPr>
        <w:t xml:space="preserve">prekograničnim ulaganjima u pokrivene obveznice, između ostalog o priljevu ulaganja iz trećih zemalja i </w:t>
      </w:r>
      <w:r w:rsidR="00987A0F" w:rsidRPr="00987A0F">
        <w:rPr>
          <w:rFonts w:ascii="Times New Roman" w:hAnsi="Times New Roman" w:cs="Times New Roman"/>
          <w:bCs/>
          <w:sz w:val="24"/>
          <w:szCs w:val="24"/>
        </w:rPr>
        <w:t>odljevu ulaganja u treće zemlje</w:t>
      </w:r>
    </w:p>
    <w:p w14:paraId="60EDD306" w14:textId="77777777" w:rsidR="00987A0F" w:rsidRDefault="00987A0F" w:rsidP="00987A0F">
      <w:pPr>
        <w:spacing w:after="0" w:line="240" w:lineRule="auto"/>
        <w:contextualSpacing/>
        <w:jc w:val="both"/>
        <w:rPr>
          <w:rFonts w:ascii="Times New Roman" w:hAnsi="Times New Roman" w:cs="Times New Roman"/>
          <w:bCs/>
          <w:sz w:val="24"/>
          <w:szCs w:val="24"/>
        </w:rPr>
      </w:pPr>
    </w:p>
    <w:p w14:paraId="296713F8" w14:textId="77777777" w:rsidR="00987A0F" w:rsidRPr="00987A0F" w:rsidRDefault="00D373FE" w:rsidP="00987A0F">
      <w:pPr>
        <w:pStyle w:val="ListParagraph"/>
        <w:numPr>
          <w:ilvl w:val="0"/>
          <w:numId w:val="64"/>
        </w:numPr>
        <w:spacing w:after="0" w:line="240" w:lineRule="auto"/>
        <w:ind w:left="0" w:firstLine="0"/>
        <w:jc w:val="both"/>
        <w:rPr>
          <w:rFonts w:ascii="Times New Roman" w:hAnsi="Times New Roman" w:cs="Times New Roman"/>
          <w:bCs/>
          <w:sz w:val="24"/>
          <w:szCs w:val="24"/>
        </w:rPr>
      </w:pPr>
      <w:r w:rsidRPr="00987A0F">
        <w:rPr>
          <w:rFonts w:ascii="Times New Roman" w:hAnsi="Times New Roman" w:cs="Times New Roman"/>
          <w:bCs/>
          <w:sz w:val="24"/>
          <w:szCs w:val="24"/>
        </w:rPr>
        <w:t>kretanjima u pogledu izdavanja pokrivenih obveznica sa strukturam</w:t>
      </w:r>
      <w:r w:rsidR="00987A0F" w:rsidRPr="00987A0F">
        <w:rPr>
          <w:rFonts w:ascii="Times New Roman" w:hAnsi="Times New Roman" w:cs="Times New Roman"/>
          <w:bCs/>
          <w:sz w:val="24"/>
          <w:szCs w:val="24"/>
        </w:rPr>
        <w:t>a za produljenje roka dospijeća</w:t>
      </w:r>
    </w:p>
    <w:p w14:paraId="354B3FB5" w14:textId="77777777" w:rsidR="00987A0F" w:rsidRDefault="00987A0F" w:rsidP="00987A0F">
      <w:pPr>
        <w:spacing w:after="0" w:line="240" w:lineRule="auto"/>
        <w:contextualSpacing/>
        <w:jc w:val="both"/>
        <w:rPr>
          <w:rFonts w:ascii="Times New Roman" w:hAnsi="Times New Roman" w:cs="Times New Roman"/>
          <w:bCs/>
          <w:sz w:val="24"/>
          <w:szCs w:val="24"/>
        </w:rPr>
      </w:pPr>
    </w:p>
    <w:p w14:paraId="597C67E8" w14:textId="77777777" w:rsidR="00987A0F" w:rsidRPr="00987A0F" w:rsidRDefault="00D373FE" w:rsidP="00987A0F">
      <w:pPr>
        <w:pStyle w:val="ListParagraph"/>
        <w:numPr>
          <w:ilvl w:val="0"/>
          <w:numId w:val="64"/>
        </w:numPr>
        <w:spacing w:after="0" w:line="240" w:lineRule="auto"/>
        <w:ind w:left="0" w:firstLine="0"/>
        <w:jc w:val="both"/>
        <w:rPr>
          <w:rFonts w:ascii="Times New Roman" w:hAnsi="Times New Roman" w:cs="Times New Roman"/>
          <w:bCs/>
          <w:sz w:val="24"/>
          <w:szCs w:val="24"/>
        </w:rPr>
      </w:pPr>
      <w:r w:rsidRPr="00987A0F">
        <w:rPr>
          <w:rFonts w:ascii="Times New Roman" w:hAnsi="Times New Roman" w:cs="Times New Roman"/>
          <w:bCs/>
          <w:sz w:val="24"/>
          <w:szCs w:val="24"/>
        </w:rPr>
        <w:t>kretanjima u pogledu rizika i koristi upotrebe izloženosti kako je navedeno u članku 129. sta</w:t>
      </w:r>
      <w:r w:rsidR="00987A0F" w:rsidRPr="00987A0F">
        <w:rPr>
          <w:rFonts w:ascii="Times New Roman" w:hAnsi="Times New Roman" w:cs="Times New Roman"/>
          <w:bCs/>
          <w:sz w:val="24"/>
          <w:szCs w:val="24"/>
        </w:rPr>
        <w:t>vku 1. Uredbe (EU) br. 575/2013</w:t>
      </w:r>
    </w:p>
    <w:p w14:paraId="03107ED7" w14:textId="77777777" w:rsidR="00987A0F" w:rsidRDefault="00987A0F" w:rsidP="00987A0F">
      <w:pPr>
        <w:spacing w:after="0" w:line="240" w:lineRule="auto"/>
        <w:contextualSpacing/>
        <w:jc w:val="both"/>
        <w:rPr>
          <w:rFonts w:ascii="Times New Roman" w:hAnsi="Times New Roman" w:cs="Times New Roman"/>
          <w:bCs/>
          <w:sz w:val="24"/>
          <w:szCs w:val="24"/>
        </w:rPr>
      </w:pPr>
    </w:p>
    <w:p w14:paraId="166742BE" w14:textId="67DC8748" w:rsidR="00D373FE" w:rsidRDefault="00987A0F" w:rsidP="00987A0F">
      <w:pPr>
        <w:pStyle w:val="ListParagraph"/>
        <w:numPr>
          <w:ilvl w:val="0"/>
          <w:numId w:val="64"/>
        </w:numPr>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funkcioniranju tržišta</w:t>
      </w:r>
      <w:r w:rsidR="00D373FE" w:rsidRPr="00987A0F">
        <w:rPr>
          <w:rFonts w:ascii="Times New Roman" w:hAnsi="Times New Roman" w:cs="Times New Roman"/>
          <w:bCs/>
          <w:sz w:val="24"/>
          <w:szCs w:val="24"/>
        </w:rPr>
        <w:t xml:space="preserve"> pokrivenih obveznica.</w:t>
      </w:r>
    </w:p>
    <w:p w14:paraId="123EBF7C" w14:textId="729A7651" w:rsidR="00F00500" w:rsidRDefault="00F00500" w:rsidP="00F00500">
      <w:pPr>
        <w:spacing w:after="0" w:line="240" w:lineRule="auto"/>
        <w:jc w:val="both"/>
        <w:rPr>
          <w:rFonts w:ascii="Times New Roman" w:hAnsi="Times New Roman" w:cs="Times New Roman"/>
          <w:bCs/>
          <w:sz w:val="24"/>
          <w:szCs w:val="24"/>
        </w:rPr>
      </w:pPr>
    </w:p>
    <w:p w14:paraId="2AB9E7C8" w14:textId="64CF7088" w:rsidR="00F00500" w:rsidRPr="005462EE" w:rsidRDefault="00F00500" w:rsidP="005462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Informacije iz stavka 1. ovoga članka Agencija je dužna pravovremeno dostaviti Ministarstvu financija.</w:t>
      </w:r>
    </w:p>
    <w:p w14:paraId="39AD6820" w14:textId="77777777" w:rsidR="00D54F55" w:rsidRDefault="00D54F55" w:rsidP="00881D7B">
      <w:pPr>
        <w:spacing w:after="0" w:line="240" w:lineRule="auto"/>
        <w:contextualSpacing/>
        <w:jc w:val="center"/>
        <w:rPr>
          <w:rFonts w:ascii="Times New Roman" w:hAnsi="Times New Roman" w:cs="Times New Roman"/>
          <w:b/>
          <w:bCs/>
          <w:sz w:val="24"/>
          <w:szCs w:val="24"/>
        </w:rPr>
      </w:pPr>
    </w:p>
    <w:p w14:paraId="75F9FFA4" w14:textId="77777777" w:rsidR="00D54F55" w:rsidRPr="00A02117" w:rsidRDefault="00D54F55" w:rsidP="00D54F55">
      <w:pPr>
        <w:spacing w:after="0" w:line="240" w:lineRule="auto"/>
        <w:contextualSpacing/>
        <w:jc w:val="center"/>
        <w:rPr>
          <w:rFonts w:ascii="Times New Roman" w:hAnsi="Times New Roman" w:cs="Times New Roman"/>
          <w:bCs/>
          <w:sz w:val="24"/>
          <w:szCs w:val="24"/>
        </w:rPr>
      </w:pPr>
      <w:r w:rsidRPr="00A02117">
        <w:rPr>
          <w:rFonts w:ascii="Times New Roman" w:hAnsi="Times New Roman" w:cs="Times New Roman"/>
          <w:bCs/>
          <w:sz w:val="24"/>
          <w:szCs w:val="24"/>
        </w:rPr>
        <w:t>Rokovi za donošenje podzakonskih propisa</w:t>
      </w:r>
    </w:p>
    <w:p w14:paraId="74E1354F" w14:textId="62515E7D" w:rsidR="00881D7B" w:rsidRPr="00A02117" w:rsidRDefault="00881D7B" w:rsidP="00881D7B">
      <w:pPr>
        <w:spacing w:after="0" w:line="240" w:lineRule="auto"/>
        <w:contextualSpacing/>
        <w:jc w:val="both"/>
        <w:rPr>
          <w:rFonts w:ascii="Times New Roman" w:hAnsi="Times New Roman" w:cs="Times New Roman"/>
          <w:bCs/>
          <w:sz w:val="24"/>
          <w:szCs w:val="24"/>
        </w:rPr>
      </w:pPr>
      <w:r w:rsidRPr="00A02117">
        <w:rPr>
          <w:rFonts w:ascii="Times New Roman" w:hAnsi="Times New Roman" w:cs="Times New Roman"/>
          <w:bCs/>
          <w:sz w:val="24"/>
          <w:szCs w:val="24"/>
        </w:rPr>
        <w:t xml:space="preserve"> </w:t>
      </w:r>
    </w:p>
    <w:p w14:paraId="78384018" w14:textId="063D6389" w:rsidR="00881D7B" w:rsidRPr="00A02117" w:rsidRDefault="00881D7B" w:rsidP="00881D7B">
      <w:pPr>
        <w:spacing w:after="0" w:line="240" w:lineRule="auto"/>
        <w:contextualSpacing/>
        <w:jc w:val="center"/>
        <w:rPr>
          <w:rFonts w:ascii="Times New Roman" w:hAnsi="Times New Roman" w:cs="Times New Roman"/>
          <w:b/>
          <w:bCs/>
          <w:sz w:val="24"/>
          <w:szCs w:val="24"/>
        </w:rPr>
      </w:pPr>
      <w:r w:rsidRPr="00A02117">
        <w:rPr>
          <w:rFonts w:ascii="Times New Roman" w:hAnsi="Times New Roman" w:cs="Times New Roman"/>
          <w:b/>
          <w:bCs/>
          <w:sz w:val="24"/>
          <w:szCs w:val="24"/>
        </w:rPr>
        <w:t xml:space="preserve">Članak </w:t>
      </w:r>
      <w:r w:rsidR="00987A0F">
        <w:rPr>
          <w:rFonts w:ascii="Times New Roman" w:hAnsi="Times New Roman" w:cs="Times New Roman"/>
          <w:b/>
          <w:bCs/>
          <w:sz w:val="24"/>
          <w:szCs w:val="24"/>
        </w:rPr>
        <w:t>70</w:t>
      </w:r>
      <w:r w:rsidRPr="00A02117">
        <w:rPr>
          <w:rFonts w:ascii="Times New Roman" w:hAnsi="Times New Roman" w:cs="Times New Roman"/>
          <w:b/>
          <w:bCs/>
          <w:sz w:val="24"/>
          <w:szCs w:val="24"/>
        </w:rPr>
        <w:t>.</w:t>
      </w:r>
    </w:p>
    <w:p w14:paraId="71C1C653" w14:textId="77777777" w:rsidR="00881D7B" w:rsidRPr="00A02117" w:rsidRDefault="00881D7B" w:rsidP="00881D7B">
      <w:pPr>
        <w:spacing w:after="0" w:line="240" w:lineRule="auto"/>
        <w:contextualSpacing/>
        <w:jc w:val="both"/>
        <w:rPr>
          <w:rFonts w:ascii="Times New Roman" w:eastAsia="Calibri" w:hAnsi="Times New Roman" w:cs="Times New Roman"/>
          <w:bCs/>
          <w:sz w:val="24"/>
          <w:szCs w:val="24"/>
        </w:rPr>
      </w:pPr>
    </w:p>
    <w:p w14:paraId="31E24BC6" w14:textId="7C2029ED" w:rsidR="00881D7B" w:rsidRPr="00A02117" w:rsidRDefault="00881D7B" w:rsidP="00881D7B">
      <w:pPr>
        <w:spacing w:after="0" w:line="240" w:lineRule="auto"/>
        <w:contextualSpacing/>
        <w:jc w:val="both"/>
        <w:rPr>
          <w:rFonts w:ascii="Times New Roman" w:eastAsia="Calibri" w:hAnsi="Times New Roman" w:cs="Times New Roman"/>
          <w:bCs/>
          <w:sz w:val="24"/>
          <w:szCs w:val="24"/>
        </w:rPr>
      </w:pPr>
      <w:r w:rsidRPr="00A02117">
        <w:rPr>
          <w:rFonts w:ascii="Times New Roman" w:eastAsia="Calibri" w:hAnsi="Times New Roman" w:cs="Times New Roman"/>
          <w:bCs/>
          <w:sz w:val="24"/>
          <w:szCs w:val="24"/>
        </w:rPr>
        <w:t xml:space="preserve">(1) Hrvatska narodna banka donijet će podzakonske propise iz članka 19. </w:t>
      </w:r>
      <w:r w:rsidR="004C78E4" w:rsidRPr="00A02117">
        <w:rPr>
          <w:rFonts w:ascii="Times New Roman" w:eastAsia="Calibri" w:hAnsi="Times New Roman" w:cs="Times New Roman"/>
          <w:bCs/>
          <w:sz w:val="24"/>
          <w:szCs w:val="24"/>
        </w:rPr>
        <w:t>stav</w:t>
      </w:r>
      <w:r w:rsidR="00E12C72">
        <w:rPr>
          <w:rFonts w:ascii="Times New Roman" w:eastAsia="Calibri" w:hAnsi="Times New Roman" w:cs="Times New Roman"/>
          <w:bCs/>
          <w:sz w:val="24"/>
          <w:szCs w:val="24"/>
        </w:rPr>
        <w:t>a</w:t>
      </w:r>
      <w:r w:rsidR="004C78E4" w:rsidRPr="00A02117">
        <w:rPr>
          <w:rFonts w:ascii="Times New Roman" w:eastAsia="Calibri" w:hAnsi="Times New Roman" w:cs="Times New Roman"/>
          <w:bCs/>
          <w:sz w:val="24"/>
          <w:szCs w:val="24"/>
        </w:rPr>
        <w:t xml:space="preserve">ka </w:t>
      </w:r>
      <w:r w:rsidR="008A67BD">
        <w:rPr>
          <w:rFonts w:ascii="Times New Roman" w:eastAsia="Calibri" w:hAnsi="Times New Roman" w:cs="Times New Roman"/>
          <w:bCs/>
          <w:sz w:val="24"/>
          <w:szCs w:val="24"/>
        </w:rPr>
        <w:t>9</w:t>
      </w:r>
      <w:r w:rsidR="00E12C72">
        <w:rPr>
          <w:rFonts w:ascii="Times New Roman" w:eastAsia="Calibri" w:hAnsi="Times New Roman" w:cs="Times New Roman"/>
          <w:bCs/>
          <w:sz w:val="24"/>
          <w:szCs w:val="24"/>
        </w:rPr>
        <w:t xml:space="preserve">. i </w:t>
      </w:r>
      <w:r w:rsidR="004C78E4" w:rsidRPr="00A02117">
        <w:rPr>
          <w:rFonts w:ascii="Times New Roman" w:eastAsia="Calibri" w:hAnsi="Times New Roman" w:cs="Times New Roman"/>
          <w:bCs/>
          <w:sz w:val="24"/>
          <w:szCs w:val="24"/>
        </w:rPr>
        <w:t>10. i članka 20. stavka 8</w:t>
      </w:r>
      <w:r w:rsidRPr="00A02117">
        <w:rPr>
          <w:rFonts w:ascii="Times New Roman" w:eastAsia="Calibri" w:hAnsi="Times New Roman" w:cs="Times New Roman"/>
          <w:bCs/>
          <w:sz w:val="24"/>
          <w:szCs w:val="24"/>
        </w:rPr>
        <w:t xml:space="preserve">. ovoga Zakona u roku </w:t>
      </w:r>
      <w:r w:rsidR="00BD2C4A" w:rsidRPr="004A6287">
        <w:rPr>
          <w:rFonts w:ascii="Times New Roman" w:eastAsia="Calibri" w:hAnsi="Times New Roman" w:cs="Times New Roman"/>
          <w:bCs/>
          <w:sz w:val="24"/>
          <w:szCs w:val="24"/>
        </w:rPr>
        <w:t xml:space="preserve">od </w:t>
      </w:r>
      <w:r w:rsidR="002F5C3F">
        <w:rPr>
          <w:rFonts w:ascii="Times New Roman" w:eastAsia="Calibri" w:hAnsi="Times New Roman" w:cs="Times New Roman"/>
          <w:bCs/>
          <w:sz w:val="24"/>
          <w:szCs w:val="24"/>
        </w:rPr>
        <w:t>šest</w:t>
      </w:r>
      <w:r w:rsidRPr="00D54F55">
        <w:rPr>
          <w:rFonts w:ascii="Times New Roman" w:eastAsia="Calibri" w:hAnsi="Times New Roman" w:cs="Times New Roman"/>
          <w:bCs/>
          <w:sz w:val="24"/>
          <w:szCs w:val="24"/>
        </w:rPr>
        <w:t xml:space="preserve"> mjeseci</w:t>
      </w:r>
      <w:r w:rsidRPr="00A02117">
        <w:rPr>
          <w:rFonts w:ascii="Times New Roman" w:eastAsia="Calibri" w:hAnsi="Times New Roman" w:cs="Times New Roman"/>
          <w:bCs/>
          <w:sz w:val="24"/>
          <w:szCs w:val="24"/>
        </w:rPr>
        <w:t xml:space="preserve"> od dana stupanja na snagu ovoga Zakona.</w:t>
      </w:r>
    </w:p>
    <w:p w14:paraId="5181BAE1" w14:textId="77777777" w:rsidR="00881D7B" w:rsidRPr="00A02117" w:rsidRDefault="00881D7B" w:rsidP="00881D7B">
      <w:pPr>
        <w:spacing w:after="0" w:line="240" w:lineRule="auto"/>
        <w:contextualSpacing/>
        <w:jc w:val="both"/>
        <w:rPr>
          <w:rFonts w:ascii="Times New Roman" w:eastAsia="Calibri" w:hAnsi="Times New Roman" w:cs="Times New Roman"/>
          <w:bCs/>
          <w:sz w:val="24"/>
          <w:szCs w:val="24"/>
        </w:rPr>
      </w:pPr>
    </w:p>
    <w:p w14:paraId="78EB1C4E" w14:textId="7B6ABCEA" w:rsidR="00881D7B" w:rsidRPr="00A02117" w:rsidRDefault="00881D7B" w:rsidP="00881D7B">
      <w:pPr>
        <w:spacing w:after="0" w:line="240" w:lineRule="auto"/>
        <w:contextualSpacing/>
        <w:jc w:val="both"/>
        <w:rPr>
          <w:rFonts w:ascii="Times New Roman" w:eastAsia="Calibri" w:hAnsi="Times New Roman" w:cs="Times New Roman"/>
          <w:bCs/>
          <w:sz w:val="24"/>
          <w:szCs w:val="24"/>
        </w:rPr>
      </w:pPr>
      <w:r w:rsidRPr="00A02117">
        <w:rPr>
          <w:rFonts w:ascii="Times New Roman" w:eastAsia="Calibri" w:hAnsi="Times New Roman" w:cs="Times New Roman"/>
          <w:bCs/>
          <w:sz w:val="24"/>
          <w:szCs w:val="24"/>
        </w:rPr>
        <w:t xml:space="preserve">(2) Upravno vijeće Agencije donijet će </w:t>
      </w:r>
      <w:r w:rsidR="00242A04">
        <w:rPr>
          <w:rFonts w:ascii="Times New Roman" w:eastAsia="Calibri" w:hAnsi="Times New Roman" w:cs="Times New Roman"/>
          <w:bCs/>
          <w:sz w:val="24"/>
          <w:szCs w:val="24"/>
        </w:rPr>
        <w:t>pravilnike</w:t>
      </w:r>
      <w:r w:rsidR="00927FC6" w:rsidRPr="00927FC6">
        <w:rPr>
          <w:rFonts w:ascii="Times New Roman" w:eastAsia="Calibri" w:hAnsi="Times New Roman" w:cs="Times New Roman"/>
          <w:bCs/>
          <w:sz w:val="24"/>
          <w:szCs w:val="24"/>
        </w:rPr>
        <w:t xml:space="preserve"> </w:t>
      </w:r>
      <w:r w:rsidR="00FE6769">
        <w:rPr>
          <w:rFonts w:ascii="Times New Roman" w:eastAsia="Calibri" w:hAnsi="Times New Roman" w:cs="Times New Roman"/>
          <w:bCs/>
          <w:sz w:val="24"/>
          <w:szCs w:val="24"/>
        </w:rPr>
        <w:t xml:space="preserve">iz članka 7. stavka </w:t>
      </w:r>
      <w:r w:rsidR="002E466D">
        <w:rPr>
          <w:rFonts w:ascii="Times New Roman" w:eastAsia="Calibri" w:hAnsi="Times New Roman" w:cs="Times New Roman"/>
          <w:bCs/>
          <w:sz w:val="24"/>
          <w:szCs w:val="24"/>
        </w:rPr>
        <w:t>8</w:t>
      </w:r>
      <w:r w:rsidRPr="00A02117">
        <w:rPr>
          <w:rFonts w:ascii="Times New Roman" w:eastAsia="Calibri" w:hAnsi="Times New Roman" w:cs="Times New Roman"/>
          <w:bCs/>
          <w:sz w:val="24"/>
          <w:szCs w:val="24"/>
        </w:rPr>
        <w:t xml:space="preserve">., članka 9. stavka 3., članka 10. stavka 6., članka 12. </w:t>
      </w:r>
      <w:r w:rsidR="00E05423" w:rsidRPr="00A02117">
        <w:rPr>
          <w:rFonts w:ascii="Times New Roman" w:eastAsia="Calibri" w:hAnsi="Times New Roman" w:cs="Times New Roman"/>
          <w:bCs/>
          <w:sz w:val="24"/>
          <w:szCs w:val="24"/>
        </w:rPr>
        <w:t xml:space="preserve">stavka 12., </w:t>
      </w:r>
      <w:r w:rsidRPr="00A02117">
        <w:rPr>
          <w:rFonts w:ascii="Times New Roman" w:eastAsia="Calibri" w:hAnsi="Times New Roman" w:cs="Times New Roman"/>
          <w:bCs/>
          <w:sz w:val="24"/>
          <w:szCs w:val="24"/>
        </w:rPr>
        <w:t>članka 14. stavka 3., članka 15. stavka 10., članka 19.</w:t>
      </w:r>
      <w:r w:rsidR="00E05423" w:rsidRPr="00A02117">
        <w:rPr>
          <w:rFonts w:ascii="Times New Roman" w:eastAsia="Calibri" w:hAnsi="Times New Roman" w:cs="Times New Roman"/>
          <w:bCs/>
          <w:sz w:val="24"/>
          <w:szCs w:val="24"/>
        </w:rPr>
        <w:t xml:space="preserve"> stav</w:t>
      </w:r>
      <w:r w:rsidR="008A67BD">
        <w:rPr>
          <w:rFonts w:ascii="Times New Roman" w:eastAsia="Calibri" w:hAnsi="Times New Roman" w:cs="Times New Roman"/>
          <w:bCs/>
          <w:sz w:val="24"/>
          <w:szCs w:val="24"/>
        </w:rPr>
        <w:t>a</w:t>
      </w:r>
      <w:r w:rsidR="00E05423" w:rsidRPr="00A02117">
        <w:rPr>
          <w:rFonts w:ascii="Times New Roman" w:eastAsia="Calibri" w:hAnsi="Times New Roman" w:cs="Times New Roman"/>
          <w:bCs/>
          <w:sz w:val="24"/>
          <w:szCs w:val="24"/>
        </w:rPr>
        <w:t>ka</w:t>
      </w:r>
      <w:r w:rsidR="008A67BD">
        <w:rPr>
          <w:rFonts w:ascii="Times New Roman" w:eastAsia="Calibri" w:hAnsi="Times New Roman" w:cs="Times New Roman"/>
          <w:bCs/>
          <w:sz w:val="24"/>
          <w:szCs w:val="24"/>
        </w:rPr>
        <w:t xml:space="preserve"> 9. i</w:t>
      </w:r>
      <w:r w:rsidR="00E05423" w:rsidRPr="00A02117">
        <w:rPr>
          <w:rFonts w:ascii="Times New Roman" w:eastAsia="Calibri" w:hAnsi="Times New Roman" w:cs="Times New Roman"/>
          <w:bCs/>
          <w:sz w:val="24"/>
          <w:szCs w:val="24"/>
        </w:rPr>
        <w:t xml:space="preserve"> 11., članka 20. stavka 7</w:t>
      </w:r>
      <w:r w:rsidRPr="00A02117">
        <w:rPr>
          <w:rFonts w:ascii="Times New Roman" w:eastAsia="Calibri" w:hAnsi="Times New Roman" w:cs="Times New Roman"/>
          <w:bCs/>
          <w:sz w:val="24"/>
          <w:szCs w:val="24"/>
        </w:rPr>
        <w:t>., članka 21</w:t>
      </w:r>
      <w:r w:rsidR="00E05423" w:rsidRPr="00A02117">
        <w:rPr>
          <w:rFonts w:ascii="Times New Roman" w:eastAsia="Calibri" w:hAnsi="Times New Roman" w:cs="Times New Roman"/>
          <w:bCs/>
          <w:sz w:val="24"/>
          <w:szCs w:val="24"/>
        </w:rPr>
        <w:t>. stavka 2.</w:t>
      </w:r>
      <w:r w:rsidR="00E12C72">
        <w:rPr>
          <w:rFonts w:ascii="Times New Roman" w:eastAsia="Calibri" w:hAnsi="Times New Roman" w:cs="Times New Roman"/>
          <w:bCs/>
          <w:sz w:val="24"/>
          <w:szCs w:val="24"/>
        </w:rPr>
        <w:t>,</w:t>
      </w:r>
      <w:r w:rsidR="00E05423" w:rsidRPr="00A02117">
        <w:rPr>
          <w:rFonts w:ascii="Times New Roman" w:eastAsia="Calibri" w:hAnsi="Times New Roman" w:cs="Times New Roman"/>
          <w:bCs/>
          <w:sz w:val="24"/>
          <w:szCs w:val="24"/>
        </w:rPr>
        <w:t xml:space="preserve"> članka 26. stavka 6</w:t>
      </w:r>
      <w:r w:rsidRPr="00A02117">
        <w:rPr>
          <w:rFonts w:ascii="Times New Roman" w:eastAsia="Calibri" w:hAnsi="Times New Roman" w:cs="Times New Roman"/>
          <w:bCs/>
          <w:sz w:val="24"/>
          <w:szCs w:val="24"/>
        </w:rPr>
        <w:t>.</w:t>
      </w:r>
      <w:r w:rsidR="002F5C3F">
        <w:rPr>
          <w:rFonts w:ascii="Times New Roman" w:eastAsia="Calibri" w:hAnsi="Times New Roman" w:cs="Times New Roman"/>
          <w:bCs/>
          <w:sz w:val="24"/>
          <w:szCs w:val="24"/>
        </w:rPr>
        <w:t>,</w:t>
      </w:r>
      <w:r w:rsidR="00E12C72">
        <w:rPr>
          <w:rFonts w:ascii="Times New Roman" w:eastAsia="Calibri" w:hAnsi="Times New Roman" w:cs="Times New Roman"/>
          <w:bCs/>
          <w:sz w:val="24"/>
          <w:szCs w:val="24"/>
        </w:rPr>
        <w:t xml:space="preserve"> članka 36. stavka 9. </w:t>
      </w:r>
      <w:r w:rsidR="002F5C3F">
        <w:rPr>
          <w:rFonts w:ascii="Times New Roman" w:eastAsia="Calibri" w:hAnsi="Times New Roman" w:cs="Times New Roman"/>
          <w:bCs/>
          <w:sz w:val="24"/>
          <w:szCs w:val="24"/>
        </w:rPr>
        <w:t xml:space="preserve">i članka 57. stavka 11. </w:t>
      </w:r>
      <w:r w:rsidRPr="00A02117">
        <w:rPr>
          <w:rFonts w:ascii="Times New Roman" w:eastAsia="Calibri" w:hAnsi="Times New Roman" w:cs="Times New Roman"/>
          <w:bCs/>
          <w:sz w:val="24"/>
          <w:szCs w:val="24"/>
        </w:rPr>
        <w:t xml:space="preserve">ovoga Zakona u roku </w:t>
      </w:r>
      <w:r w:rsidR="00BD2C4A" w:rsidRPr="004A6287">
        <w:rPr>
          <w:rFonts w:ascii="Times New Roman" w:eastAsia="Calibri" w:hAnsi="Times New Roman" w:cs="Times New Roman"/>
          <w:bCs/>
          <w:sz w:val="24"/>
          <w:szCs w:val="24"/>
        </w:rPr>
        <w:t xml:space="preserve">od </w:t>
      </w:r>
      <w:r w:rsidR="002F5C3F">
        <w:rPr>
          <w:rFonts w:ascii="Times New Roman" w:eastAsia="Calibri" w:hAnsi="Times New Roman" w:cs="Times New Roman"/>
          <w:bCs/>
          <w:sz w:val="24"/>
          <w:szCs w:val="24"/>
        </w:rPr>
        <w:t>šest</w:t>
      </w:r>
      <w:r w:rsidRPr="00D54F55">
        <w:rPr>
          <w:rFonts w:ascii="Times New Roman" w:eastAsia="Calibri" w:hAnsi="Times New Roman" w:cs="Times New Roman"/>
          <w:bCs/>
          <w:sz w:val="24"/>
          <w:szCs w:val="24"/>
        </w:rPr>
        <w:t xml:space="preserve"> mjeseci</w:t>
      </w:r>
      <w:r w:rsidRPr="00A02117">
        <w:rPr>
          <w:rFonts w:ascii="Times New Roman" w:eastAsia="Calibri" w:hAnsi="Times New Roman" w:cs="Times New Roman"/>
          <w:bCs/>
          <w:sz w:val="24"/>
          <w:szCs w:val="24"/>
        </w:rPr>
        <w:t xml:space="preserve"> od dana stupanja na snagu ovoga Zakona.</w:t>
      </w:r>
    </w:p>
    <w:p w14:paraId="7EB3C9DD" w14:textId="77777777" w:rsidR="00771DE2" w:rsidRPr="00A02117" w:rsidRDefault="00454EB2">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 </w:t>
      </w:r>
    </w:p>
    <w:p w14:paraId="52543060" w14:textId="77777777" w:rsidR="00771DE2" w:rsidRPr="00A02117" w:rsidRDefault="00454EB2">
      <w:pPr>
        <w:spacing w:after="0" w:line="240" w:lineRule="auto"/>
        <w:jc w:val="center"/>
        <w:rPr>
          <w:rFonts w:ascii="Times New Roman" w:hAnsi="Times New Roman" w:cs="Times New Roman"/>
          <w:sz w:val="24"/>
          <w:szCs w:val="24"/>
        </w:rPr>
      </w:pPr>
      <w:r w:rsidRPr="00A02117">
        <w:rPr>
          <w:rFonts w:ascii="Times New Roman" w:hAnsi="Times New Roman" w:cs="Times New Roman"/>
          <w:sz w:val="24"/>
          <w:szCs w:val="24"/>
        </w:rPr>
        <w:t>Stupanje na snagu</w:t>
      </w:r>
    </w:p>
    <w:p w14:paraId="02D0ADEB" w14:textId="77777777" w:rsidR="00771DE2" w:rsidRPr="00A02117" w:rsidRDefault="00771DE2">
      <w:pPr>
        <w:spacing w:after="0" w:line="240" w:lineRule="auto"/>
        <w:jc w:val="center"/>
        <w:rPr>
          <w:rFonts w:ascii="Times New Roman" w:hAnsi="Times New Roman" w:cs="Times New Roman"/>
          <w:sz w:val="24"/>
          <w:szCs w:val="24"/>
        </w:rPr>
      </w:pPr>
    </w:p>
    <w:p w14:paraId="1AACB816" w14:textId="13324ED2" w:rsidR="00771DE2" w:rsidRPr="00A02117" w:rsidRDefault="00454EB2">
      <w:pPr>
        <w:spacing w:after="0" w:line="240" w:lineRule="auto"/>
        <w:jc w:val="center"/>
        <w:rPr>
          <w:rFonts w:ascii="Times New Roman" w:hAnsi="Times New Roman" w:cs="Times New Roman"/>
          <w:b/>
          <w:bCs/>
          <w:sz w:val="24"/>
          <w:szCs w:val="24"/>
        </w:rPr>
      </w:pPr>
      <w:r w:rsidRPr="00A02117">
        <w:rPr>
          <w:rFonts w:ascii="Times New Roman" w:hAnsi="Times New Roman" w:cs="Times New Roman"/>
          <w:b/>
          <w:bCs/>
          <w:sz w:val="24"/>
          <w:szCs w:val="24"/>
        </w:rPr>
        <w:t xml:space="preserve">Članak </w:t>
      </w:r>
      <w:r w:rsidR="00987A0F">
        <w:rPr>
          <w:rFonts w:ascii="Times New Roman" w:hAnsi="Times New Roman" w:cs="Times New Roman"/>
          <w:b/>
          <w:bCs/>
          <w:sz w:val="24"/>
          <w:szCs w:val="24"/>
        </w:rPr>
        <w:t>71</w:t>
      </w:r>
      <w:r w:rsidRPr="00A02117">
        <w:rPr>
          <w:rFonts w:ascii="Times New Roman" w:hAnsi="Times New Roman" w:cs="Times New Roman"/>
          <w:b/>
          <w:bCs/>
          <w:sz w:val="24"/>
          <w:szCs w:val="24"/>
        </w:rPr>
        <w:t>.</w:t>
      </w:r>
    </w:p>
    <w:p w14:paraId="6F1EE1CF" w14:textId="77777777" w:rsidR="00771DE2" w:rsidRPr="00A02117" w:rsidRDefault="00771DE2">
      <w:pPr>
        <w:spacing w:after="0" w:line="240" w:lineRule="auto"/>
        <w:jc w:val="center"/>
        <w:rPr>
          <w:rFonts w:ascii="Times New Roman" w:hAnsi="Times New Roman" w:cs="Times New Roman"/>
          <w:b/>
          <w:bCs/>
          <w:sz w:val="24"/>
          <w:szCs w:val="24"/>
        </w:rPr>
      </w:pPr>
    </w:p>
    <w:p w14:paraId="0EC9AD6D" w14:textId="2C3944A8" w:rsidR="00771DE2" w:rsidRPr="00A02117" w:rsidRDefault="00BD2C4A">
      <w:pPr>
        <w:spacing w:after="0" w:line="240" w:lineRule="auto"/>
        <w:contextualSpacing/>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Ovaj Zakon stupa na snagu osmog</w:t>
      </w:r>
      <w:r w:rsidR="00CD363B">
        <w:rPr>
          <w:rFonts w:ascii="Times New Roman" w:eastAsia="Calibri" w:hAnsi="Times New Roman" w:cs="Times New Roman"/>
          <w:sz w:val="24"/>
          <w:szCs w:val="24"/>
        </w:rPr>
        <w:t>a</w:t>
      </w:r>
      <w:r w:rsidRPr="00A02117">
        <w:rPr>
          <w:rFonts w:ascii="Times New Roman" w:eastAsia="Calibri" w:hAnsi="Times New Roman" w:cs="Times New Roman"/>
          <w:sz w:val="24"/>
          <w:szCs w:val="24"/>
        </w:rPr>
        <w:t xml:space="preserve"> dana od dana objave u </w:t>
      </w:r>
      <w:r w:rsidR="00881D7B" w:rsidRPr="00A02117">
        <w:rPr>
          <w:rFonts w:ascii="Times New Roman" w:eastAsia="Calibri" w:hAnsi="Times New Roman" w:cs="Times New Roman"/>
          <w:sz w:val="24"/>
          <w:szCs w:val="24"/>
        </w:rPr>
        <w:t>„Narodnim novinama</w:t>
      </w:r>
      <w:r w:rsidRPr="00A02117">
        <w:rPr>
          <w:rFonts w:ascii="Times New Roman" w:eastAsia="Calibri" w:hAnsi="Times New Roman" w:cs="Times New Roman"/>
          <w:sz w:val="24"/>
          <w:szCs w:val="24"/>
        </w:rPr>
        <w:t>“.</w:t>
      </w:r>
      <w:r w:rsidR="00454EB2" w:rsidRPr="00A02117">
        <w:rPr>
          <w:rFonts w:ascii="Times New Roman" w:eastAsia="Calibri" w:hAnsi="Times New Roman" w:cs="Times New Roman"/>
          <w:sz w:val="24"/>
          <w:szCs w:val="24"/>
        </w:rPr>
        <w:t xml:space="preserve"> </w:t>
      </w:r>
    </w:p>
    <w:p w14:paraId="6A0EDF60" w14:textId="77777777" w:rsidR="00771DE2" w:rsidRPr="00A02117" w:rsidRDefault="00771DE2">
      <w:pPr>
        <w:widowControl w:val="0"/>
        <w:tabs>
          <w:tab w:val="left" w:pos="142"/>
        </w:tabs>
        <w:autoSpaceDE w:val="0"/>
        <w:autoSpaceDN w:val="0"/>
        <w:spacing w:after="0" w:line="240" w:lineRule="auto"/>
        <w:jc w:val="center"/>
        <w:outlineLvl w:val="0"/>
        <w:rPr>
          <w:rFonts w:ascii="Times New Roman" w:eastAsia="Times New Roman" w:hAnsi="Times New Roman" w:cs="Times New Roman"/>
          <w:b/>
          <w:sz w:val="24"/>
          <w:szCs w:val="24"/>
          <w:lang w:eastAsia="hr-HR"/>
        </w:rPr>
      </w:pPr>
    </w:p>
    <w:p w14:paraId="579C493B" w14:textId="77777777" w:rsidR="00771DE2" w:rsidRPr="00A02117" w:rsidRDefault="00771DE2">
      <w:pPr>
        <w:widowControl w:val="0"/>
        <w:tabs>
          <w:tab w:val="left" w:pos="142"/>
        </w:tabs>
        <w:autoSpaceDE w:val="0"/>
        <w:autoSpaceDN w:val="0"/>
        <w:spacing w:after="0" w:line="240" w:lineRule="auto"/>
        <w:jc w:val="center"/>
        <w:outlineLvl w:val="0"/>
        <w:rPr>
          <w:rFonts w:ascii="Times New Roman" w:eastAsia="Times New Roman" w:hAnsi="Times New Roman" w:cs="Times New Roman"/>
          <w:b/>
          <w:sz w:val="24"/>
          <w:szCs w:val="24"/>
          <w:lang w:eastAsia="hr-HR"/>
        </w:rPr>
      </w:pPr>
    </w:p>
    <w:p w14:paraId="58B23BED" w14:textId="77777777" w:rsidR="00771DE2" w:rsidRPr="00A02117" w:rsidRDefault="00454EB2" w:rsidP="005462EE">
      <w:pPr>
        <w:jc w:val="center"/>
        <w:rPr>
          <w:rFonts w:ascii="Times New Roman" w:eastAsia="Times New Roman" w:hAnsi="Times New Roman" w:cs="Times New Roman"/>
          <w:b/>
          <w:sz w:val="24"/>
          <w:szCs w:val="24"/>
          <w:lang w:eastAsia="hr-HR"/>
        </w:rPr>
      </w:pPr>
      <w:r w:rsidRPr="00A02117">
        <w:rPr>
          <w:rFonts w:ascii="Times New Roman" w:eastAsia="Times New Roman" w:hAnsi="Times New Roman" w:cs="Times New Roman"/>
          <w:b/>
          <w:sz w:val="24"/>
          <w:szCs w:val="24"/>
          <w:lang w:eastAsia="hr-HR"/>
        </w:rPr>
        <w:t>OBRAZLOŽENJE</w:t>
      </w:r>
    </w:p>
    <w:p w14:paraId="48B1CBF6" w14:textId="77777777" w:rsidR="00771DE2" w:rsidRPr="00A02117" w:rsidRDefault="00771DE2">
      <w:pPr>
        <w:widowControl w:val="0"/>
        <w:tabs>
          <w:tab w:val="left" w:pos="142"/>
        </w:tabs>
        <w:autoSpaceDE w:val="0"/>
        <w:autoSpaceDN w:val="0"/>
        <w:spacing w:after="0" w:line="240" w:lineRule="auto"/>
        <w:jc w:val="center"/>
        <w:outlineLvl w:val="0"/>
        <w:rPr>
          <w:rFonts w:ascii="Times New Roman" w:eastAsia="Times New Roman" w:hAnsi="Times New Roman" w:cs="Times New Roman"/>
          <w:sz w:val="24"/>
          <w:szCs w:val="24"/>
          <w:lang w:eastAsia="hr-HR"/>
        </w:rPr>
      </w:pPr>
    </w:p>
    <w:p w14:paraId="67EA868A"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2B3844BC" w14:textId="77777777" w:rsidR="00771DE2" w:rsidRPr="00A02117" w:rsidRDefault="00454EB2">
      <w:pPr>
        <w:widowControl w:val="0"/>
        <w:tabs>
          <w:tab w:val="left" w:pos="142"/>
        </w:tabs>
        <w:autoSpaceDE w:val="0"/>
        <w:autoSpaceDN w:val="0"/>
        <w:spacing w:after="0" w:line="240" w:lineRule="auto"/>
        <w:jc w:val="both"/>
        <w:rPr>
          <w:rFonts w:ascii="Times New Roman" w:eastAsia="Calibri" w:hAnsi="Times New Roman" w:cs="Times New Roman"/>
          <w:b/>
          <w:sz w:val="24"/>
          <w:szCs w:val="24"/>
        </w:rPr>
      </w:pPr>
      <w:r w:rsidRPr="00A02117">
        <w:rPr>
          <w:rFonts w:ascii="Times New Roman" w:eastAsia="Calibri" w:hAnsi="Times New Roman" w:cs="Times New Roman"/>
          <w:b/>
          <w:sz w:val="24"/>
          <w:szCs w:val="24"/>
        </w:rPr>
        <w:t>Uz članak 1.</w:t>
      </w:r>
    </w:p>
    <w:p w14:paraId="28B1A9A7"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42C63ED7" w14:textId="6F8ABAEF"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utvrđuje se predmet Prijedloga zakona i to: zahtjevi u pogledu izdavanja pokrivenih obveznica, strukturna obilježja pokrivenih obveznica,</w:t>
      </w:r>
      <w:r w:rsidRPr="00A02117">
        <w:rPr>
          <w:rFonts w:ascii="Times New Roman" w:eastAsia="Times New Roman" w:hAnsi="Times New Roman" w:cs="Times New Roman"/>
          <w:sz w:val="24"/>
          <w:szCs w:val="24"/>
        </w:rPr>
        <w:t xml:space="preserve"> </w:t>
      </w:r>
      <w:r w:rsidRPr="00A02117">
        <w:rPr>
          <w:rFonts w:ascii="Times New Roman" w:eastAsia="Calibri" w:hAnsi="Times New Roman" w:cs="Times New Roman"/>
          <w:sz w:val="24"/>
          <w:szCs w:val="24"/>
        </w:rPr>
        <w:t xml:space="preserve">javni nadzor pokrivenih obveznica, zahtjevi u pogledu objavljivanja u vezi pokrivenih obveznica te </w:t>
      </w:r>
      <w:r w:rsidR="004065BD">
        <w:rPr>
          <w:rFonts w:ascii="Times New Roman" w:eastAsia="Calibri" w:hAnsi="Times New Roman" w:cs="Times New Roman"/>
          <w:sz w:val="24"/>
          <w:szCs w:val="24"/>
        </w:rPr>
        <w:t>prekršajne odredbe i povrede propisa</w:t>
      </w:r>
      <w:r w:rsidRPr="00A02117">
        <w:rPr>
          <w:rFonts w:ascii="Times New Roman" w:eastAsia="Calibri" w:hAnsi="Times New Roman" w:cs="Times New Roman"/>
          <w:sz w:val="24"/>
          <w:szCs w:val="24"/>
        </w:rPr>
        <w:t>.</w:t>
      </w:r>
    </w:p>
    <w:p w14:paraId="4A658968"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345549AD"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bCs/>
          <w:sz w:val="24"/>
          <w:szCs w:val="24"/>
        </w:rPr>
        <w:t>Uz članak 2.</w:t>
      </w:r>
    </w:p>
    <w:p w14:paraId="46F84518"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3D7F7BFE"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definira se usklađenost Prijedloga zakona s propisom Europske unije.</w:t>
      </w:r>
    </w:p>
    <w:p w14:paraId="5EC483AE"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33FCA432" w14:textId="77777777" w:rsidR="00771DE2" w:rsidRPr="00A02117" w:rsidRDefault="00454EB2">
      <w:pPr>
        <w:widowControl w:val="0"/>
        <w:tabs>
          <w:tab w:val="left" w:pos="142"/>
        </w:tabs>
        <w:autoSpaceDE w:val="0"/>
        <w:autoSpaceDN w:val="0"/>
        <w:spacing w:after="0" w:line="240" w:lineRule="auto"/>
        <w:jc w:val="both"/>
        <w:rPr>
          <w:rFonts w:ascii="Times New Roman" w:eastAsia="Calibri" w:hAnsi="Times New Roman" w:cs="Times New Roman"/>
          <w:b/>
          <w:sz w:val="24"/>
          <w:szCs w:val="24"/>
        </w:rPr>
      </w:pPr>
      <w:r w:rsidRPr="00A02117">
        <w:rPr>
          <w:rFonts w:ascii="Times New Roman" w:eastAsia="Calibri" w:hAnsi="Times New Roman" w:cs="Times New Roman"/>
          <w:b/>
          <w:sz w:val="24"/>
          <w:szCs w:val="24"/>
        </w:rPr>
        <w:t>Uz članak 3.</w:t>
      </w:r>
    </w:p>
    <w:p w14:paraId="7E33E0E9"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b/>
          <w:sz w:val="24"/>
          <w:szCs w:val="24"/>
        </w:rPr>
      </w:pPr>
    </w:p>
    <w:p w14:paraId="2748472D"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definira se područje primjene Prijedloga zakona.</w:t>
      </w:r>
    </w:p>
    <w:p w14:paraId="1ADF5EFE"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064C015B" w14:textId="77777777" w:rsidR="00771DE2" w:rsidRPr="00A02117" w:rsidRDefault="00454EB2">
      <w:pPr>
        <w:widowControl w:val="0"/>
        <w:tabs>
          <w:tab w:val="left" w:pos="142"/>
        </w:tabs>
        <w:autoSpaceDE w:val="0"/>
        <w:autoSpaceDN w:val="0"/>
        <w:spacing w:after="0" w:line="240" w:lineRule="auto"/>
        <w:jc w:val="both"/>
        <w:rPr>
          <w:rFonts w:ascii="Times New Roman" w:eastAsia="Calibri" w:hAnsi="Times New Roman" w:cs="Times New Roman"/>
          <w:b/>
          <w:sz w:val="24"/>
          <w:szCs w:val="24"/>
        </w:rPr>
      </w:pPr>
      <w:r w:rsidRPr="00A02117">
        <w:rPr>
          <w:rFonts w:ascii="Times New Roman" w:eastAsia="Calibri" w:hAnsi="Times New Roman" w:cs="Times New Roman"/>
          <w:b/>
          <w:sz w:val="24"/>
          <w:szCs w:val="24"/>
        </w:rPr>
        <w:t>Uz članak 4.</w:t>
      </w:r>
    </w:p>
    <w:p w14:paraId="2CDCB3B0"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29E6202F"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w:t>
      </w:r>
      <w:r w:rsidRPr="00A02117">
        <w:rPr>
          <w:rFonts w:ascii="Times New Roman" w:eastAsia="Times New Roman" w:hAnsi="Times New Roman" w:cs="Times New Roman"/>
          <w:sz w:val="24"/>
          <w:szCs w:val="24"/>
        </w:rPr>
        <w:t xml:space="preserve"> </w:t>
      </w:r>
      <w:r w:rsidRPr="00A02117">
        <w:rPr>
          <w:rFonts w:ascii="Times New Roman" w:eastAsia="Calibri" w:hAnsi="Times New Roman" w:cs="Times New Roman"/>
          <w:sz w:val="24"/>
          <w:szCs w:val="24"/>
        </w:rPr>
        <w:t>definiraju se pojmovi koji se koriste u Prijedlogu zakona.</w:t>
      </w:r>
    </w:p>
    <w:p w14:paraId="7C6D7C38"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0F4365AF"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5.</w:t>
      </w:r>
    </w:p>
    <w:p w14:paraId="27A0AF6F"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5A770C64" w14:textId="38325CCF"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w:t>
      </w:r>
      <w:r w:rsidRPr="00A02117">
        <w:rPr>
          <w:rFonts w:ascii="Times New Roman" w:eastAsia="Times New Roman" w:hAnsi="Times New Roman" w:cs="Times New Roman"/>
          <w:sz w:val="24"/>
          <w:szCs w:val="24"/>
        </w:rPr>
        <w:t xml:space="preserve"> </w:t>
      </w:r>
      <w:r w:rsidRPr="00A02117">
        <w:rPr>
          <w:rFonts w:ascii="Times New Roman" w:eastAsia="Calibri" w:hAnsi="Times New Roman" w:cs="Times New Roman"/>
          <w:sz w:val="24"/>
          <w:szCs w:val="24"/>
        </w:rPr>
        <w:t xml:space="preserve">određuje se dvostruka zaštita ulagatelja u pokrivene obveznice te drugih ugovornih strana iz ugovora o izvedenicama. Prva razina zaštite je </w:t>
      </w:r>
      <w:r w:rsidR="00AB4FE9">
        <w:rPr>
          <w:rFonts w:ascii="Times New Roman" w:eastAsia="Calibri" w:hAnsi="Times New Roman" w:cs="Times New Roman"/>
          <w:sz w:val="24"/>
          <w:szCs w:val="24"/>
        </w:rPr>
        <w:t>tražbina</w:t>
      </w:r>
      <w:r w:rsidR="00AB4FE9"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prema izdavatelju pokrivenih obveznica, a druga razina zaštite je prednost pri namirenju iz imovine koja predstavlja skup za pokriće.</w:t>
      </w:r>
    </w:p>
    <w:p w14:paraId="242334B7"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75AA28E5" w14:textId="77777777" w:rsidR="00771DE2" w:rsidRPr="00A02117" w:rsidRDefault="00454EB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Predloženim člankom osigurava se usklađenost s člankom 4. stavcima 1. i 2. Direktive (EU) 2019/2162. </w:t>
      </w:r>
    </w:p>
    <w:p w14:paraId="1BEFBFEC"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57A27568"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6.</w:t>
      </w:r>
    </w:p>
    <w:p w14:paraId="0E7F0B39"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3ADE4786" w14:textId="4106CFCA" w:rsidR="00771DE2" w:rsidRPr="00A02117" w:rsidRDefault="00454EB2">
      <w:pPr>
        <w:widowControl w:val="0"/>
        <w:autoSpaceDE w:val="0"/>
        <w:autoSpaceDN w:val="0"/>
        <w:spacing w:after="0" w:line="240" w:lineRule="auto"/>
        <w:jc w:val="both"/>
        <w:rPr>
          <w:rFonts w:ascii="Times New Roman" w:eastAsia="Times New Roman" w:hAnsi="Times New Roman" w:cs="Times New Roman"/>
          <w:sz w:val="24"/>
          <w:szCs w:val="24"/>
        </w:rPr>
      </w:pPr>
      <w:r w:rsidRPr="00A02117">
        <w:rPr>
          <w:rFonts w:ascii="Times New Roman" w:eastAsia="Calibri" w:hAnsi="Times New Roman" w:cs="Times New Roman"/>
          <w:sz w:val="24"/>
          <w:szCs w:val="24"/>
        </w:rPr>
        <w:t>Ovim člankom</w:t>
      </w:r>
      <w:r w:rsidRPr="00A02117">
        <w:rPr>
          <w:rFonts w:ascii="Times New Roman" w:eastAsia="Times New Roman" w:hAnsi="Times New Roman" w:cs="Times New Roman"/>
          <w:sz w:val="24"/>
          <w:szCs w:val="24"/>
        </w:rPr>
        <w:t xml:space="preserve"> propisuje se isključenost automatskog ubrzanja dospijeća u slučaju</w:t>
      </w:r>
      <w:r w:rsidR="00A527F3">
        <w:rPr>
          <w:rFonts w:ascii="Times New Roman" w:eastAsia="Times New Roman" w:hAnsi="Times New Roman" w:cs="Times New Roman"/>
          <w:sz w:val="24"/>
          <w:szCs w:val="24"/>
        </w:rPr>
        <w:t xml:space="preserve"> </w:t>
      </w:r>
      <w:r w:rsidR="000039D9" w:rsidRPr="000039D9">
        <w:rPr>
          <w:rFonts w:ascii="Times New Roman" w:eastAsia="Times New Roman" w:hAnsi="Times New Roman" w:cs="Times New Roman"/>
          <w:sz w:val="24"/>
          <w:szCs w:val="24"/>
        </w:rPr>
        <w:t>insolventosti</w:t>
      </w:r>
      <w:r w:rsidR="000039D9">
        <w:rPr>
          <w:rFonts w:ascii="Times New Roman" w:eastAsia="Times New Roman" w:hAnsi="Times New Roman" w:cs="Times New Roman"/>
          <w:sz w:val="24"/>
          <w:szCs w:val="24"/>
        </w:rPr>
        <w:t>,</w:t>
      </w:r>
      <w:r w:rsidR="0012785A">
        <w:rPr>
          <w:rFonts w:ascii="Times New Roman" w:eastAsia="Times New Roman" w:hAnsi="Times New Roman" w:cs="Times New Roman"/>
          <w:sz w:val="24"/>
          <w:szCs w:val="24"/>
        </w:rPr>
        <w:t xml:space="preserve"> </w:t>
      </w:r>
      <w:r w:rsidRPr="00A02117">
        <w:rPr>
          <w:rFonts w:ascii="Times New Roman" w:eastAsia="Times New Roman" w:hAnsi="Times New Roman" w:cs="Times New Roman"/>
          <w:sz w:val="24"/>
          <w:szCs w:val="24"/>
        </w:rPr>
        <w:t>prisilne likvidacije ili sanacije izdavatelja, kao i zabran</w:t>
      </w:r>
      <w:r w:rsidR="00197E33" w:rsidRPr="00A02117">
        <w:rPr>
          <w:rFonts w:ascii="Times New Roman" w:eastAsia="Times New Roman" w:hAnsi="Times New Roman" w:cs="Times New Roman"/>
          <w:sz w:val="24"/>
          <w:szCs w:val="24"/>
        </w:rPr>
        <w:t>a</w:t>
      </w:r>
      <w:r w:rsidRPr="00A02117">
        <w:rPr>
          <w:rFonts w:ascii="Times New Roman" w:eastAsia="Times New Roman" w:hAnsi="Times New Roman" w:cs="Times New Roman"/>
          <w:sz w:val="24"/>
          <w:szCs w:val="24"/>
        </w:rPr>
        <w:t xml:space="preserve"> ulagateljima da jednostrano proglase automatsko ubrzanje iz razloga</w:t>
      </w:r>
      <w:r w:rsidR="000039D9" w:rsidRPr="000039D9">
        <w:t xml:space="preserve"> </w:t>
      </w:r>
      <w:r w:rsidR="000039D9" w:rsidRPr="000039D9">
        <w:rPr>
          <w:rFonts w:ascii="Times New Roman" w:eastAsia="Times New Roman" w:hAnsi="Times New Roman" w:cs="Times New Roman"/>
          <w:sz w:val="24"/>
          <w:szCs w:val="24"/>
        </w:rPr>
        <w:t>insolventosti,</w:t>
      </w:r>
      <w:r w:rsidR="0012785A">
        <w:rPr>
          <w:rFonts w:ascii="Times New Roman" w:eastAsia="Times New Roman" w:hAnsi="Times New Roman" w:cs="Times New Roman"/>
          <w:sz w:val="24"/>
          <w:szCs w:val="24"/>
        </w:rPr>
        <w:t xml:space="preserve"> </w:t>
      </w:r>
      <w:r w:rsidRPr="00A02117">
        <w:rPr>
          <w:rFonts w:ascii="Times New Roman" w:eastAsia="Times New Roman" w:hAnsi="Times New Roman" w:cs="Times New Roman"/>
          <w:sz w:val="24"/>
          <w:szCs w:val="24"/>
        </w:rPr>
        <w:t xml:space="preserve">otvaranja postupka prisilne likvidacije ili sanacije.  </w:t>
      </w:r>
    </w:p>
    <w:p w14:paraId="7C6AB3E5" w14:textId="77777777" w:rsidR="00771DE2" w:rsidRPr="00A02117" w:rsidRDefault="00771DE2">
      <w:pPr>
        <w:widowControl w:val="0"/>
        <w:autoSpaceDE w:val="0"/>
        <w:autoSpaceDN w:val="0"/>
        <w:spacing w:after="0" w:line="240" w:lineRule="auto"/>
        <w:jc w:val="both"/>
        <w:rPr>
          <w:rFonts w:ascii="Times New Roman" w:eastAsia="Times New Roman" w:hAnsi="Times New Roman" w:cs="Times New Roman"/>
          <w:sz w:val="24"/>
          <w:szCs w:val="24"/>
        </w:rPr>
      </w:pPr>
    </w:p>
    <w:p w14:paraId="24845EB1" w14:textId="0F42B34A" w:rsidR="00771DE2" w:rsidRPr="00A02117" w:rsidRDefault="00454EB2">
      <w:pPr>
        <w:widowControl w:val="0"/>
        <w:autoSpaceDE w:val="0"/>
        <w:autoSpaceDN w:val="0"/>
        <w:spacing w:after="0" w:line="240" w:lineRule="auto"/>
        <w:jc w:val="both"/>
        <w:rPr>
          <w:rFonts w:ascii="Times New Roman" w:eastAsia="Times New Roman" w:hAnsi="Times New Roman" w:cs="Times New Roman"/>
          <w:sz w:val="24"/>
          <w:szCs w:val="24"/>
        </w:rPr>
      </w:pPr>
      <w:r w:rsidRPr="00A02117">
        <w:rPr>
          <w:rFonts w:ascii="Times New Roman" w:eastAsia="Times New Roman" w:hAnsi="Times New Roman" w:cs="Times New Roman"/>
          <w:sz w:val="24"/>
          <w:szCs w:val="24"/>
        </w:rPr>
        <w:t xml:space="preserve">Nakon što se otvori postupak prisilne likvidacija izdavatelja, </w:t>
      </w:r>
      <w:r w:rsidRPr="00A02117">
        <w:rPr>
          <w:rFonts w:ascii="Times New Roman" w:hAnsi="Times New Roman" w:cs="Times New Roman"/>
          <w:sz w:val="24"/>
          <w:szCs w:val="24"/>
        </w:rPr>
        <w:t>tražbine ulagatelja iz pokrivenih obveznica i drugih ugovornih strana ugovora o izvedenicama dospijevaju u skladu s ugovorenim rokovima i isplaćuju se iz skupa za pokriće u skladu s ovim Prijedlogom zakona te</w:t>
      </w:r>
      <w:r w:rsidRPr="00A02117">
        <w:rPr>
          <w:rFonts w:ascii="Times New Roman" w:eastAsia="Times New Roman" w:hAnsi="Times New Roman" w:cs="Times New Roman"/>
          <w:sz w:val="24"/>
          <w:szCs w:val="24"/>
        </w:rPr>
        <w:t xml:space="preserve"> skup za pokriće ne ulazi u likvidacijsku masu. Dakle, skup za pokriće i dalje prikuplja prihode iz imovine za pokriće te se iz takvih prihoda nastavlja otplata ulagatelja u pokrivene obveznice kao da nije bilo postupka prisilne likvidacije.</w:t>
      </w:r>
    </w:p>
    <w:p w14:paraId="05316194" w14:textId="77777777" w:rsidR="00771DE2" w:rsidRPr="00A02117" w:rsidRDefault="00771DE2">
      <w:pPr>
        <w:widowControl w:val="0"/>
        <w:autoSpaceDE w:val="0"/>
        <w:autoSpaceDN w:val="0"/>
        <w:spacing w:after="0" w:line="240" w:lineRule="auto"/>
        <w:jc w:val="both"/>
        <w:rPr>
          <w:rFonts w:ascii="Times New Roman" w:eastAsia="Times New Roman" w:hAnsi="Times New Roman" w:cs="Times New Roman"/>
          <w:sz w:val="24"/>
          <w:szCs w:val="24"/>
        </w:rPr>
      </w:pPr>
    </w:p>
    <w:p w14:paraId="527923DC" w14:textId="6A914D13" w:rsidR="00771DE2" w:rsidRPr="00A02117" w:rsidRDefault="00454EB2">
      <w:pPr>
        <w:widowControl w:val="0"/>
        <w:autoSpaceDE w:val="0"/>
        <w:autoSpaceDN w:val="0"/>
        <w:spacing w:after="0" w:line="240" w:lineRule="auto"/>
        <w:jc w:val="both"/>
        <w:rPr>
          <w:rFonts w:ascii="Times New Roman" w:eastAsia="Times New Roman" w:hAnsi="Times New Roman" w:cs="Times New Roman"/>
          <w:sz w:val="24"/>
          <w:szCs w:val="24"/>
        </w:rPr>
      </w:pPr>
      <w:r w:rsidRPr="00A02117">
        <w:rPr>
          <w:rFonts w:ascii="Times New Roman" w:eastAsia="Times New Roman" w:hAnsi="Times New Roman" w:cs="Times New Roman"/>
          <w:sz w:val="24"/>
          <w:szCs w:val="24"/>
        </w:rPr>
        <w:t>Obzirom na dvostruku razinu zaštite, iako skup za pokriće i dalje postoji i isplaćuje prihode ulagateljima, ulagateljima se treba osigurati i alikvotan udio iz likvidacijske mase izdavatelja. To se osigurava rezerviranjem odgovarajućeg iznosa, koji će se</w:t>
      </w:r>
      <w:r w:rsidR="0063106C" w:rsidRPr="00A02117">
        <w:rPr>
          <w:rFonts w:ascii="Times New Roman" w:eastAsia="Times New Roman" w:hAnsi="Times New Roman" w:cs="Times New Roman"/>
          <w:sz w:val="24"/>
          <w:szCs w:val="24"/>
        </w:rPr>
        <w:t xml:space="preserve">, ako preostane nakon potpunog namirenja tražbina iz </w:t>
      </w:r>
      <w:r w:rsidR="00D74145" w:rsidRPr="00A02117">
        <w:rPr>
          <w:rFonts w:ascii="Times New Roman" w:eastAsia="Times New Roman" w:hAnsi="Times New Roman" w:cs="Times New Roman"/>
          <w:sz w:val="24"/>
          <w:szCs w:val="24"/>
        </w:rPr>
        <w:t>pokrivenih obveznica,</w:t>
      </w:r>
      <w:r w:rsidRPr="00A02117">
        <w:rPr>
          <w:rFonts w:ascii="Times New Roman" w:eastAsia="Times New Roman" w:hAnsi="Times New Roman" w:cs="Times New Roman"/>
          <w:sz w:val="24"/>
          <w:szCs w:val="24"/>
        </w:rPr>
        <w:t xml:space="preserve"> podijeliti vjerovnicima nakon što pokrivene obveznice konačno dospiju.</w:t>
      </w:r>
    </w:p>
    <w:p w14:paraId="0C619880" w14:textId="77777777" w:rsidR="00771DE2" w:rsidRPr="00A02117" w:rsidRDefault="00771DE2">
      <w:pPr>
        <w:widowControl w:val="0"/>
        <w:autoSpaceDE w:val="0"/>
        <w:autoSpaceDN w:val="0"/>
        <w:spacing w:after="0" w:line="240" w:lineRule="auto"/>
        <w:jc w:val="both"/>
        <w:rPr>
          <w:rFonts w:ascii="Times New Roman" w:eastAsia="Times New Roman" w:hAnsi="Times New Roman" w:cs="Times New Roman"/>
          <w:sz w:val="24"/>
          <w:szCs w:val="24"/>
        </w:rPr>
      </w:pPr>
    </w:p>
    <w:p w14:paraId="1724175B"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5. Direktive (EU) 2019/2162.</w:t>
      </w:r>
    </w:p>
    <w:p w14:paraId="5EA0C204"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584009FD"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7.</w:t>
      </w:r>
    </w:p>
    <w:p w14:paraId="2BCC1663"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4F83A7E2" w14:textId="6603CC32" w:rsidR="00771DE2" w:rsidRPr="00A02117" w:rsidRDefault="00454EB2">
      <w:pPr>
        <w:widowControl w:val="0"/>
        <w:autoSpaceDE w:val="0"/>
        <w:autoSpaceDN w:val="0"/>
        <w:spacing w:after="0" w:line="240" w:lineRule="auto"/>
        <w:jc w:val="both"/>
        <w:rPr>
          <w:rFonts w:ascii="Times New Roman" w:eastAsia="Times New Roman" w:hAnsi="Times New Roman" w:cs="Times New Roman"/>
          <w:sz w:val="24"/>
          <w:szCs w:val="24"/>
        </w:rPr>
      </w:pPr>
      <w:r w:rsidRPr="00A02117">
        <w:rPr>
          <w:rFonts w:ascii="Times New Roman" w:eastAsia="Calibri" w:hAnsi="Times New Roman" w:cs="Times New Roman"/>
          <w:sz w:val="24"/>
          <w:szCs w:val="24"/>
        </w:rPr>
        <w:t>Ovim člankom</w:t>
      </w:r>
      <w:r w:rsidRPr="00A02117">
        <w:rPr>
          <w:rFonts w:ascii="Times New Roman" w:eastAsia="Times New Roman" w:hAnsi="Times New Roman" w:cs="Times New Roman"/>
          <w:sz w:val="24"/>
          <w:szCs w:val="24"/>
        </w:rPr>
        <w:t xml:space="preserve"> definira se imovina prihvatljiva kao pokriće za pokrivene obveznice. Navedenim člankom osigurava se da su pokrivene obveznice u svakom trenutku osigurane imovinom koja je prihvatljiva te da će se  podzakonskim propisima pobliže odrediti pravila o metodologiji i postupku za vrednovanje fizičkih kolaterala kojim se osigurava imovina. </w:t>
      </w:r>
      <w:r w:rsidR="00A45DFD">
        <w:rPr>
          <w:rFonts w:ascii="Times New Roman" w:eastAsia="Times New Roman" w:hAnsi="Times New Roman" w:cs="Times New Roman"/>
          <w:sz w:val="24"/>
          <w:szCs w:val="24"/>
        </w:rPr>
        <w:t>Prilikom vrednovanja fizičkih kolaterala potrebno je</w:t>
      </w:r>
      <w:r w:rsidRPr="00A02117">
        <w:rPr>
          <w:rFonts w:ascii="Times New Roman" w:eastAsia="Times New Roman" w:hAnsi="Times New Roman" w:cs="Times New Roman"/>
          <w:sz w:val="24"/>
          <w:szCs w:val="24"/>
        </w:rPr>
        <w:t xml:space="preserve"> da: za svaki fizički kolateral u trenutku uključivanja imovine za pokriće u skup za pokriće postoji aktualno vrednovanje prema tržišnoj vrijednosti ili hipotekarnoj vrijednosti ili ispod nje, da vrednovanje provodi vrednovatelj koji ima potrebne kvalifikacije, sposobnosti i iskustvo, i da je vrednovatelj neovisan o postupku odlučivanja o kreditu, da ne uzima u obzir špekulativne elemente pri procjeni vrijednosti fizičkog kolaterala </w:t>
      </w:r>
      <w:r w:rsidRPr="00A02117">
        <w:rPr>
          <w:rFonts w:ascii="Times New Roman" w:eastAsia="Times New Roman" w:hAnsi="Times New Roman" w:cs="Times New Roman"/>
          <w:sz w:val="24"/>
          <w:szCs w:val="24"/>
        </w:rPr>
        <w:lastRenderedPageBreak/>
        <w:t xml:space="preserve">i da evidentira vrijednost fizičkog kolaterala na transparentan i jasan način. Samo vrednovanje fizičkog kolaterala ne mora se posebno raditi u trenutku izdavanja pokrivenih obveznica </w:t>
      </w:r>
      <w:r w:rsidR="00836615" w:rsidRPr="00A02117">
        <w:rPr>
          <w:rFonts w:ascii="Times New Roman" w:eastAsia="Times New Roman" w:hAnsi="Times New Roman" w:cs="Times New Roman"/>
          <w:sz w:val="24"/>
          <w:szCs w:val="24"/>
        </w:rPr>
        <w:t xml:space="preserve">ako </w:t>
      </w:r>
      <w:r w:rsidRPr="00A02117">
        <w:rPr>
          <w:rFonts w:ascii="Times New Roman" w:eastAsia="Times New Roman" w:hAnsi="Times New Roman" w:cs="Times New Roman"/>
          <w:sz w:val="24"/>
          <w:szCs w:val="24"/>
        </w:rPr>
        <w:t>je izdavatelj utvrdio i pratio vrijednost nekretnine na temelju statističkog modela sukladno postojećim propisima</w:t>
      </w:r>
      <w:r w:rsidR="00F00500">
        <w:rPr>
          <w:rFonts w:ascii="Times New Roman" w:eastAsia="Times New Roman" w:hAnsi="Times New Roman" w:cs="Times New Roman"/>
          <w:sz w:val="24"/>
          <w:szCs w:val="24"/>
        </w:rPr>
        <w:t>,</w:t>
      </w:r>
      <w:r w:rsidR="00F00500" w:rsidRPr="00F00500">
        <w:t xml:space="preserve"> </w:t>
      </w:r>
      <w:r w:rsidR="00F00500" w:rsidRPr="00F00500">
        <w:rPr>
          <w:rFonts w:ascii="Times New Roman" w:eastAsia="Times New Roman" w:hAnsi="Times New Roman" w:cs="Times New Roman"/>
          <w:sz w:val="24"/>
          <w:szCs w:val="24"/>
        </w:rPr>
        <w:t>kao što su Uredba (EU) br. 575/2013 ili propisi koje donosi Hrvatska narodna banka o klasifikaciji izloženosti u rizične skupine i načinu utvrđivanja kreditnih gubitaka.</w:t>
      </w:r>
    </w:p>
    <w:p w14:paraId="08CC73BA" w14:textId="77777777" w:rsidR="00771DE2" w:rsidRPr="00A02117" w:rsidRDefault="00771DE2">
      <w:pPr>
        <w:widowControl w:val="0"/>
        <w:autoSpaceDE w:val="0"/>
        <w:autoSpaceDN w:val="0"/>
        <w:spacing w:after="0" w:line="240" w:lineRule="auto"/>
        <w:jc w:val="both"/>
        <w:rPr>
          <w:rFonts w:ascii="Times New Roman" w:eastAsia="Times New Roman" w:hAnsi="Times New Roman" w:cs="Times New Roman"/>
          <w:sz w:val="24"/>
          <w:szCs w:val="24"/>
        </w:rPr>
      </w:pPr>
    </w:p>
    <w:p w14:paraId="26806C41"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Uz navedeno, propisuje se i obveza da imovina u skupu za pokriće udovoljava zahtjevima usklađenog financiranja, s ciljem da izdavatelj može koristiti prihode skupa za pokriće za pokrivanje glavnice i kamata iz pokrivenih obveznica kako one budu dospijevale.</w:t>
      </w:r>
    </w:p>
    <w:p w14:paraId="27C5D09B"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6AE09FB9"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6. Direktive (EU) 2019/2162.</w:t>
      </w:r>
    </w:p>
    <w:p w14:paraId="465C7F1B"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6585153C"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8.</w:t>
      </w:r>
    </w:p>
    <w:p w14:paraId="3D8C8440"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52BA62D7" w14:textId="44C15FBE"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w:t>
      </w:r>
      <w:r w:rsidRPr="00A02117">
        <w:rPr>
          <w:rFonts w:ascii="Times New Roman" w:eastAsia="Times New Roman" w:hAnsi="Times New Roman" w:cs="Times New Roman"/>
          <w:sz w:val="24"/>
          <w:szCs w:val="24"/>
        </w:rPr>
        <w:t xml:space="preserve"> </w:t>
      </w:r>
      <w:r w:rsidRPr="00A02117">
        <w:rPr>
          <w:rFonts w:ascii="Times New Roman" w:eastAsia="Calibri" w:hAnsi="Times New Roman" w:cs="Times New Roman"/>
          <w:sz w:val="24"/>
          <w:szCs w:val="24"/>
        </w:rPr>
        <w:t xml:space="preserve">utvrđuje se zajedničko financiranje, definira se imovina koju izdavatelj pokrivenih obveznica može uključiti u skupu za pokriće te se propisuje da je izdavatelj dužan ocijeniti standarde za odobravanje kredita pravne osobe koja je inicirala imovinu za pokriće ili sam provesti temeljitu procjenu kreditne sposobnosti dužnika. </w:t>
      </w:r>
    </w:p>
    <w:p w14:paraId="536EB8E8"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59B87E36"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Cilj propisivanja zajedničkog financiranja je omogućiti manjim kreditnim institucijama zajedničko izdavanje pokrivenih obveznica u uvjetima kad svaka pojedinačna kreditna institucija ne bi to mogla napraviti na isplativ način. U takvim strukturama jedna od više kreditnih institucija je formalno izdavatelj, a druga ili više njih prodaju joj imovinu koja će služiti kao pokriće. </w:t>
      </w:r>
    </w:p>
    <w:p w14:paraId="15CEC6F8"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38B3DA68" w14:textId="7F4306D5"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Stavkom 2. dopušta se kupovina imovine za pokriće i od pravne osobe koja nije kreditna institucija  (npr. kreditni portfelj kreditnih unija). Međutim, tako kupljena imovina mora u svemu udovoljavati zahtjevima koje ovaj Prijedlog zakona i</w:t>
      </w:r>
      <w:r w:rsidR="002E5E4A" w:rsidRPr="002E5E4A">
        <w:t xml:space="preserve"> </w:t>
      </w:r>
      <w:r w:rsidR="002E5E4A" w:rsidRPr="002E5E4A">
        <w:rPr>
          <w:rFonts w:ascii="Times New Roman" w:eastAsia="Calibri" w:hAnsi="Times New Roman" w:cs="Times New Roman"/>
          <w:sz w:val="24"/>
          <w:szCs w:val="24"/>
        </w:rPr>
        <w:t>pripadajući</w:t>
      </w:r>
      <w:r w:rsidRPr="00A02117">
        <w:rPr>
          <w:rFonts w:ascii="Times New Roman" w:eastAsia="Calibri" w:hAnsi="Times New Roman" w:cs="Times New Roman"/>
          <w:sz w:val="24"/>
          <w:szCs w:val="24"/>
        </w:rPr>
        <w:t xml:space="preserve"> podzakonski propisi traže od imovine za pokriće.</w:t>
      </w:r>
    </w:p>
    <w:p w14:paraId="66CE981A"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1EAE12DC" w14:textId="15D24598"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Uz prodaju </w:t>
      </w:r>
      <w:r w:rsidR="00AB4FE9">
        <w:rPr>
          <w:rFonts w:ascii="Times New Roman" w:eastAsia="Calibri" w:hAnsi="Times New Roman" w:cs="Times New Roman"/>
          <w:sz w:val="24"/>
          <w:szCs w:val="24"/>
        </w:rPr>
        <w:t>tražbine</w:t>
      </w:r>
      <w:r w:rsidRPr="00A02117">
        <w:rPr>
          <w:rFonts w:ascii="Times New Roman" w:eastAsia="Calibri" w:hAnsi="Times New Roman" w:cs="Times New Roman"/>
          <w:sz w:val="24"/>
          <w:szCs w:val="24"/>
        </w:rPr>
        <w:t xml:space="preserve">, na kreditnu instituciju koja je kupac prenose se i </w:t>
      </w:r>
      <w:r w:rsidR="00AB4FE9">
        <w:rPr>
          <w:rFonts w:ascii="Times New Roman" w:eastAsia="Calibri" w:hAnsi="Times New Roman" w:cs="Times New Roman"/>
          <w:sz w:val="24"/>
          <w:szCs w:val="24"/>
        </w:rPr>
        <w:t>tražbine</w:t>
      </w:r>
      <w:r w:rsidR="00AB4FE9"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iz skupa za pokriće, a po samom Prijedlogu zakonu na nju prelaze i</w:t>
      </w:r>
      <w:r w:rsidR="00F00500" w:rsidRPr="00F00500">
        <w:t xml:space="preserve"> </w:t>
      </w:r>
      <w:r w:rsidR="00F00500" w:rsidRPr="00F00500">
        <w:rPr>
          <w:rFonts w:ascii="Times New Roman" w:eastAsia="Calibri" w:hAnsi="Times New Roman" w:cs="Times New Roman"/>
          <w:sz w:val="24"/>
          <w:szCs w:val="24"/>
        </w:rPr>
        <w:t>kolaterali, odnosno</w:t>
      </w:r>
      <w:r w:rsidRPr="00A02117">
        <w:rPr>
          <w:rFonts w:ascii="Times New Roman" w:eastAsia="Calibri" w:hAnsi="Times New Roman" w:cs="Times New Roman"/>
          <w:sz w:val="24"/>
          <w:szCs w:val="24"/>
        </w:rPr>
        <w:t xml:space="preserve"> sredstva osiguranja.</w:t>
      </w:r>
    </w:p>
    <w:p w14:paraId="17164D9A"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4DABD1F4"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9. Direktive (EU) 2019/2162.</w:t>
      </w:r>
    </w:p>
    <w:p w14:paraId="53A262A5"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17AF2817"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9.</w:t>
      </w:r>
    </w:p>
    <w:p w14:paraId="35A1AD28"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167CB738" w14:textId="6E5C6A6B"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w:t>
      </w:r>
      <w:r w:rsidRPr="00A02117">
        <w:rPr>
          <w:rFonts w:ascii="Times New Roman" w:eastAsia="Times New Roman" w:hAnsi="Times New Roman" w:cs="Times New Roman"/>
          <w:sz w:val="24"/>
          <w:szCs w:val="24"/>
        </w:rPr>
        <w:t xml:space="preserve"> </w:t>
      </w:r>
      <w:r w:rsidRPr="00A02117">
        <w:rPr>
          <w:rFonts w:ascii="Times New Roman" w:eastAsia="Calibri" w:hAnsi="Times New Roman" w:cs="Times New Roman"/>
          <w:sz w:val="24"/>
          <w:szCs w:val="24"/>
        </w:rPr>
        <w:t xml:space="preserve">definira se sastav skupa za pokriće te se propisuje da će Agencija </w:t>
      </w:r>
      <w:r w:rsidR="00D74145" w:rsidRPr="00A02117">
        <w:rPr>
          <w:rFonts w:ascii="Times New Roman" w:eastAsia="Calibri" w:hAnsi="Times New Roman" w:cs="Times New Roman"/>
          <w:sz w:val="24"/>
          <w:szCs w:val="24"/>
        </w:rPr>
        <w:t xml:space="preserve">uz </w:t>
      </w:r>
      <w:r w:rsidR="00D74145" w:rsidRPr="00A02117">
        <w:rPr>
          <w:rFonts w:ascii="Times New Roman" w:eastAsia="Calibri" w:hAnsi="Times New Roman" w:cs="Times New Roman"/>
          <w:sz w:val="24"/>
          <w:szCs w:val="24"/>
        </w:rPr>
        <w:lastRenderedPageBreak/>
        <w:t xml:space="preserve">prethodno mišljenje Hrvatske narodne banke </w:t>
      </w:r>
      <w:r w:rsidRPr="00A02117">
        <w:rPr>
          <w:rFonts w:ascii="Times New Roman" w:eastAsia="Calibri" w:hAnsi="Times New Roman" w:cs="Times New Roman"/>
          <w:sz w:val="24"/>
          <w:szCs w:val="24"/>
        </w:rPr>
        <w:t>odrediti strukturna obilježja, rok trajanja i profil rizičnosti imovine za pokriće koja je primjerena za osiguranje.</w:t>
      </w:r>
    </w:p>
    <w:p w14:paraId="79F5E8A2" w14:textId="69EA8A1B" w:rsidR="007157E9" w:rsidRPr="00A02117" w:rsidRDefault="007157E9">
      <w:pPr>
        <w:widowControl w:val="0"/>
        <w:autoSpaceDE w:val="0"/>
        <w:autoSpaceDN w:val="0"/>
        <w:spacing w:after="0" w:line="240" w:lineRule="auto"/>
        <w:jc w:val="both"/>
        <w:rPr>
          <w:rFonts w:ascii="Times New Roman" w:eastAsia="Calibri" w:hAnsi="Times New Roman" w:cs="Times New Roman"/>
          <w:sz w:val="24"/>
          <w:szCs w:val="24"/>
        </w:rPr>
      </w:pPr>
    </w:p>
    <w:p w14:paraId="65C1265E" w14:textId="3EC482A1" w:rsidR="007157E9" w:rsidRPr="00A02117" w:rsidRDefault="007157E9">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Posebice se naglašava kako </w:t>
      </w:r>
      <w:r w:rsidR="00197E33" w:rsidRPr="00A02117">
        <w:rPr>
          <w:rFonts w:ascii="Times New Roman" w:eastAsia="Calibri" w:hAnsi="Times New Roman" w:cs="Times New Roman"/>
          <w:sz w:val="24"/>
          <w:szCs w:val="24"/>
        </w:rPr>
        <w:t xml:space="preserve">su </w:t>
      </w:r>
      <w:r w:rsidRPr="00A02117">
        <w:rPr>
          <w:rFonts w:ascii="Times New Roman" w:hAnsi="Times New Roman" w:cs="Times New Roman"/>
          <w:sz w:val="24"/>
          <w:szCs w:val="24"/>
        </w:rPr>
        <w:t xml:space="preserve">novac i novčani priljevi imovine iz stavka 1. ovoga članka koja je uključena u skup za pokriće sastavni dio skupa za pokriće te da se sve odredbe </w:t>
      </w:r>
      <w:r w:rsidR="00197E33" w:rsidRPr="00A02117">
        <w:rPr>
          <w:rFonts w:ascii="Times New Roman" w:hAnsi="Times New Roman" w:cs="Times New Roman"/>
          <w:sz w:val="24"/>
          <w:szCs w:val="24"/>
        </w:rPr>
        <w:t>Prijedloga z</w:t>
      </w:r>
      <w:r w:rsidRPr="00A02117">
        <w:rPr>
          <w:rFonts w:ascii="Times New Roman" w:hAnsi="Times New Roman" w:cs="Times New Roman"/>
          <w:sz w:val="24"/>
          <w:szCs w:val="24"/>
        </w:rPr>
        <w:t>akona o izdvajanju i zaštiti skupa za pokriće odnose i na njih. To se primjerice odnosi na iznose dobivene od otplate tražbine koja čini skup za pokriće, iznose dobivene prodajom sredstava osiguranja tražbina koje čine skup za pokriće ili iznos</w:t>
      </w:r>
      <w:r w:rsidR="00197E33" w:rsidRPr="00A02117">
        <w:rPr>
          <w:rFonts w:ascii="Times New Roman" w:hAnsi="Times New Roman" w:cs="Times New Roman"/>
          <w:sz w:val="24"/>
          <w:szCs w:val="24"/>
        </w:rPr>
        <w:t>e</w:t>
      </w:r>
      <w:r w:rsidRPr="00A02117">
        <w:rPr>
          <w:rFonts w:ascii="Times New Roman" w:hAnsi="Times New Roman" w:cs="Times New Roman"/>
          <w:sz w:val="24"/>
          <w:szCs w:val="24"/>
        </w:rPr>
        <w:t xml:space="preserve"> koje izdavatelj primi po policama osiguranja koje su osiguravale imovinu iz skupa za pokriće.</w:t>
      </w:r>
    </w:p>
    <w:p w14:paraId="498D9119"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570436EF"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10. Direktive (EU) 2019/2162.</w:t>
      </w:r>
    </w:p>
    <w:p w14:paraId="57BC5A45"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6FDFF509"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10.</w:t>
      </w:r>
    </w:p>
    <w:p w14:paraId="7DC850A7" w14:textId="77777777" w:rsidR="00771DE2" w:rsidRPr="00A02117" w:rsidRDefault="00771DE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08CB1693" w14:textId="430657DA" w:rsidR="00771DE2" w:rsidRPr="00A02117" w:rsidRDefault="00454EB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definira se kada izdavatelj može u skup za pokriće uključiti ugovor o izvedenicama. Potrebno je da se ugovori o izvedenicama uključuju u skup u svrhu zaštite od rizika te da su u dovoljnoj mjeri dokumentirani, izdvojeni u skladu s člankom 11. Prijedloga zakona te se definira da se navedeni ugovori ne mogu raskinuti u slučaju</w:t>
      </w:r>
      <w:r w:rsidR="0012785A">
        <w:rPr>
          <w:rFonts w:ascii="Times New Roman" w:eastAsia="Calibri" w:hAnsi="Times New Roman" w:cs="Times New Roman"/>
          <w:sz w:val="24"/>
          <w:szCs w:val="24"/>
        </w:rPr>
        <w:t xml:space="preserve"> </w:t>
      </w:r>
      <w:r w:rsidR="00A527F3" w:rsidRPr="00A527F3">
        <w:rPr>
          <w:rFonts w:ascii="Times New Roman" w:eastAsia="Calibri" w:hAnsi="Times New Roman" w:cs="Times New Roman"/>
          <w:sz w:val="24"/>
          <w:szCs w:val="24"/>
        </w:rPr>
        <w:t>insolventosti</w:t>
      </w:r>
      <w:r w:rsidR="00A527F3">
        <w:rPr>
          <w:rFonts w:ascii="Times New Roman" w:eastAsia="Calibri" w:hAnsi="Times New Roman" w:cs="Times New Roman"/>
          <w:sz w:val="24"/>
          <w:szCs w:val="24"/>
        </w:rPr>
        <w:t>,</w:t>
      </w:r>
      <w:r w:rsidR="00A527F3" w:rsidRPr="00A527F3">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 xml:space="preserve">prisilne likvidacije ili sanacije izdavatelja. Također, ugovori o izvedenicama s drugom ugovornom stranom koji služe za zaštitu od rizika skupa za pokriće ne smiju biti uključeni u isti skup za netiranje  zajedno s ostalim  ugovorima o izvedenicama koje je izdavatelj  pokrivenih obveznica sklopio s tom istom drugom ugovornom stranom, a koji ne služe za pokriće rizika skupa za pokriće. Ugovori o izvedenicama s drugom ugovornom stranom koji služe za pokriće rizika skupa za pokriće jednog izdanja, ne smiju biti uključeni u isti skup za netiranje zajedno s ugovorima o izvedenicama koji se odnose na skup za pokriće drugog izdanja pokrivenih obveznica. </w:t>
      </w:r>
    </w:p>
    <w:p w14:paraId="722DBB46" w14:textId="77777777" w:rsidR="00771DE2" w:rsidRPr="00A02117" w:rsidRDefault="00771DE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5F765D45" w14:textId="587E31D5" w:rsidR="00771DE2" w:rsidRPr="00A02117" w:rsidRDefault="00454EB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Naime, u praksi se ugovori o izvedenicama s drugim ugovornim stranama sklapaju u sklopu različitih krovnih „master“ ugovora (npr. tzv. ISDA Master ugovor). Takvi ugovori redovno predviđaju mogućnost netiranja pozicija iz različitih pojedinačnih transakcija, čime kreiraju skupove za netiranje. Ugovori o izvedenicama koji se uključuju u skup za pokriće ne smiju biti podložni takvom netiranju te se stoga u skup za pokriće </w:t>
      </w:r>
      <w:r w:rsidR="00A45DFD">
        <w:rPr>
          <w:rFonts w:ascii="Times New Roman" w:eastAsia="Calibri" w:hAnsi="Times New Roman" w:cs="Times New Roman"/>
          <w:sz w:val="24"/>
          <w:szCs w:val="24"/>
        </w:rPr>
        <w:t>mogu</w:t>
      </w:r>
      <w:r w:rsidR="00A45DFD"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uključiti jedino takvi ugovori o izvedenicama koji ne pripadaju takvim skupovima za netiranje.</w:t>
      </w:r>
    </w:p>
    <w:p w14:paraId="5AE50F2F" w14:textId="77777777" w:rsidR="00771DE2" w:rsidRPr="00A02117" w:rsidRDefault="00771DE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2084663A" w14:textId="77777777" w:rsidR="00771DE2" w:rsidRPr="00A02117" w:rsidRDefault="00454EB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Navedeni ugovori se unose u registar skupa za pokriće isključivo uz prethodno odobrenje nadzornika skupa za pokriće te uz prethodno odobrenje druge ugovorne strane u tim ugovorima o izvedenicama. Ako se unos provede bez navedenih prethodnih odobrenja, isti se smatra ništavim. </w:t>
      </w:r>
    </w:p>
    <w:p w14:paraId="125284FB" w14:textId="77777777" w:rsidR="00771DE2" w:rsidRPr="00A02117" w:rsidRDefault="00771DE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02C456B9" w14:textId="77777777" w:rsidR="00771DE2" w:rsidRPr="00A02117" w:rsidRDefault="00454EB2">
      <w:pPr>
        <w:widowControl w:val="0"/>
        <w:tabs>
          <w:tab w:val="left" w:pos="482"/>
        </w:tabs>
        <w:autoSpaceDE w:val="0"/>
        <w:autoSpaceDN w:val="0"/>
        <w:spacing w:after="0" w:line="240" w:lineRule="auto"/>
        <w:ind w:right="-24"/>
        <w:jc w:val="both"/>
        <w:rPr>
          <w:rFonts w:ascii="Times New Roman" w:eastAsia="Times New Roman" w:hAnsi="Times New Roman" w:cs="Times New Roman"/>
          <w:sz w:val="24"/>
          <w:szCs w:val="24"/>
        </w:rPr>
      </w:pPr>
      <w:r w:rsidRPr="00A02117">
        <w:rPr>
          <w:rFonts w:ascii="Times New Roman" w:eastAsia="Calibri" w:hAnsi="Times New Roman" w:cs="Times New Roman"/>
          <w:sz w:val="24"/>
          <w:szCs w:val="24"/>
        </w:rPr>
        <w:t>Nadalje, definira se detaljnije uređenje pravila o ugovorima o izvedenicama u skupu za pokriće podzakonskim propisom.</w:t>
      </w:r>
    </w:p>
    <w:p w14:paraId="413F99E6"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3FFFEA38" w14:textId="77777777" w:rsidR="00771DE2" w:rsidRPr="00A02117" w:rsidRDefault="00454EB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11. Direktive (EU) 2019/2162.</w:t>
      </w:r>
    </w:p>
    <w:p w14:paraId="57C932C5"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5CAD93E5"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11.</w:t>
      </w:r>
    </w:p>
    <w:p w14:paraId="0A0F9A5A" w14:textId="77777777" w:rsidR="00771DE2" w:rsidRPr="00A02117" w:rsidRDefault="00771DE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13A1203A" w14:textId="77777777" w:rsidR="00771DE2" w:rsidRPr="00A02117" w:rsidRDefault="00454EB2">
      <w:pPr>
        <w:widowControl w:val="0"/>
        <w:tabs>
          <w:tab w:val="left" w:pos="900"/>
        </w:tabs>
        <w:autoSpaceDE w:val="0"/>
        <w:autoSpaceDN w:val="0"/>
        <w:spacing w:after="0" w:line="240" w:lineRule="auto"/>
        <w:jc w:val="both"/>
        <w:rPr>
          <w:rFonts w:ascii="Times New Roman" w:eastAsia="Calibri" w:hAnsi="Times New Roman" w:cs="Times New Roman"/>
          <w:sz w:val="24"/>
          <w:szCs w:val="24"/>
          <w:lang w:eastAsia="hr-HR"/>
        </w:rPr>
      </w:pPr>
      <w:r w:rsidRPr="00A02117">
        <w:rPr>
          <w:rFonts w:ascii="Times New Roman" w:eastAsia="Calibri" w:hAnsi="Times New Roman" w:cs="Times New Roman"/>
          <w:sz w:val="24"/>
          <w:szCs w:val="24"/>
        </w:rPr>
        <w:t xml:space="preserve">Ovim člankom </w:t>
      </w:r>
      <w:r w:rsidRPr="00A02117">
        <w:rPr>
          <w:rFonts w:ascii="Times New Roman" w:eastAsia="Calibri" w:hAnsi="Times New Roman" w:cs="Times New Roman"/>
          <w:sz w:val="24"/>
          <w:szCs w:val="24"/>
          <w:lang w:eastAsia="hr-HR"/>
        </w:rPr>
        <w:t>propisuje se dužnost izdavatelja da uspostavi registar skupa za pokriće u koji se upisuje imovina koja čini skup za pokriće, čime se ista izdvaja od ostale imovine. Navedenom odredbom postiže se zaštita imovine od ostalih tražbina. U navedenu imovinu obuhvaćeni su i kolaterali vezani za ugovore o izvedenicama.</w:t>
      </w:r>
    </w:p>
    <w:p w14:paraId="275E0705" w14:textId="77777777" w:rsidR="00771DE2" w:rsidRPr="00A02117" w:rsidRDefault="00771DE2">
      <w:pPr>
        <w:widowControl w:val="0"/>
        <w:tabs>
          <w:tab w:val="left" w:pos="900"/>
        </w:tabs>
        <w:autoSpaceDE w:val="0"/>
        <w:autoSpaceDN w:val="0"/>
        <w:spacing w:after="0" w:line="240" w:lineRule="auto"/>
        <w:jc w:val="both"/>
        <w:rPr>
          <w:rFonts w:ascii="Times New Roman" w:eastAsia="Calibri" w:hAnsi="Times New Roman" w:cs="Times New Roman"/>
          <w:sz w:val="24"/>
          <w:szCs w:val="24"/>
          <w:lang w:eastAsia="hr-HR"/>
        </w:rPr>
      </w:pPr>
    </w:p>
    <w:p w14:paraId="5D401C43" w14:textId="77777777" w:rsidR="00771DE2" w:rsidRPr="00A02117" w:rsidRDefault="00454EB2">
      <w:pPr>
        <w:widowControl w:val="0"/>
        <w:tabs>
          <w:tab w:val="left" w:pos="900"/>
        </w:tabs>
        <w:autoSpaceDE w:val="0"/>
        <w:autoSpaceDN w:val="0"/>
        <w:spacing w:after="0" w:line="240" w:lineRule="auto"/>
        <w:jc w:val="both"/>
        <w:rPr>
          <w:rFonts w:ascii="Times New Roman" w:eastAsia="Calibri" w:hAnsi="Times New Roman" w:cs="Times New Roman"/>
          <w:sz w:val="24"/>
          <w:szCs w:val="24"/>
          <w:lang w:eastAsia="hr-HR"/>
        </w:rPr>
      </w:pPr>
      <w:r w:rsidRPr="00A02117">
        <w:rPr>
          <w:rFonts w:ascii="Times New Roman" w:eastAsia="Calibri" w:hAnsi="Times New Roman" w:cs="Times New Roman"/>
          <w:sz w:val="24"/>
          <w:szCs w:val="24"/>
          <w:lang w:eastAsia="hr-HR"/>
        </w:rPr>
        <w:t>Stavkom 4. dodatno se pojašnjava da se izdvajanje i zaštita imovine odnosi i na imovinu koja služi za veću razinu kolateralizacije.</w:t>
      </w:r>
    </w:p>
    <w:p w14:paraId="7F89212F" w14:textId="77777777" w:rsidR="00771DE2" w:rsidRPr="00A02117" w:rsidRDefault="00771DE2">
      <w:pPr>
        <w:widowControl w:val="0"/>
        <w:tabs>
          <w:tab w:val="left" w:pos="900"/>
        </w:tabs>
        <w:autoSpaceDE w:val="0"/>
        <w:autoSpaceDN w:val="0"/>
        <w:spacing w:after="0" w:line="240" w:lineRule="auto"/>
        <w:jc w:val="both"/>
        <w:rPr>
          <w:rFonts w:ascii="Times New Roman" w:eastAsia="Calibri" w:hAnsi="Times New Roman" w:cs="Times New Roman"/>
          <w:sz w:val="24"/>
          <w:szCs w:val="24"/>
          <w:lang w:eastAsia="hr-HR"/>
        </w:rPr>
      </w:pPr>
    </w:p>
    <w:p w14:paraId="4ACB0907" w14:textId="77777777" w:rsidR="00771DE2" w:rsidRPr="00A02117" w:rsidRDefault="00454EB2">
      <w:pPr>
        <w:widowControl w:val="0"/>
        <w:tabs>
          <w:tab w:val="left" w:pos="900"/>
        </w:tabs>
        <w:autoSpaceDE w:val="0"/>
        <w:autoSpaceDN w:val="0"/>
        <w:spacing w:after="0" w:line="240" w:lineRule="auto"/>
        <w:jc w:val="both"/>
        <w:rPr>
          <w:rFonts w:ascii="Times New Roman" w:eastAsia="Calibri" w:hAnsi="Times New Roman" w:cs="Times New Roman"/>
          <w:sz w:val="24"/>
          <w:szCs w:val="24"/>
          <w:lang w:eastAsia="hr-HR"/>
        </w:rPr>
      </w:pPr>
      <w:r w:rsidRPr="00A02117">
        <w:rPr>
          <w:rFonts w:ascii="Times New Roman" w:eastAsia="Calibri" w:hAnsi="Times New Roman" w:cs="Times New Roman"/>
          <w:sz w:val="24"/>
          <w:szCs w:val="24"/>
          <w:lang w:eastAsia="hr-HR"/>
        </w:rPr>
        <w:t>Stavkom 5. naglašava se da prisilna likvidacija i sanacija izdavatelja ne utječu na izdvajanje imovine, a stavkom 6. zabranjuje se korištenje imovine iz skupa za pokriće na bilo koji način osim za ispunjenje tražbina osiguranih strana.</w:t>
      </w:r>
    </w:p>
    <w:p w14:paraId="6A261C3F" w14:textId="77777777" w:rsidR="00771DE2" w:rsidRPr="00A02117" w:rsidRDefault="00771DE2">
      <w:pPr>
        <w:widowControl w:val="0"/>
        <w:tabs>
          <w:tab w:val="left" w:pos="900"/>
        </w:tabs>
        <w:autoSpaceDE w:val="0"/>
        <w:autoSpaceDN w:val="0"/>
        <w:spacing w:after="0" w:line="240" w:lineRule="auto"/>
        <w:jc w:val="both"/>
        <w:rPr>
          <w:rFonts w:ascii="Times New Roman" w:eastAsia="Calibri" w:hAnsi="Times New Roman" w:cs="Times New Roman"/>
          <w:sz w:val="24"/>
          <w:szCs w:val="24"/>
          <w:lang w:eastAsia="hr-HR"/>
        </w:rPr>
      </w:pPr>
    </w:p>
    <w:p w14:paraId="53167A65"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lang w:eastAsia="hr-HR"/>
        </w:rPr>
      </w:pPr>
      <w:r w:rsidRPr="00A02117">
        <w:rPr>
          <w:rFonts w:ascii="Times New Roman" w:eastAsia="Calibri" w:hAnsi="Times New Roman" w:cs="Times New Roman"/>
          <w:sz w:val="24"/>
          <w:szCs w:val="24"/>
          <w:lang w:eastAsia="hr-HR"/>
        </w:rPr>
        <w:t xml:space="preserve">Predloženim člankom </w:t>
      </w:r>
      <w:r w:rsidRPr="00A02117">
        <w:rPr>
          <w:rFonts w:ascii="Times New Roman" w:eastAsia="Calibri" w:hAnsi="Times New Roman" w:cs="Times New Roman"/>
          <w:sz w:val="24"/>
          <w:szCs w:val="24"/>
        </w:rPr>
        <w:t xml:space="preserve">osigurava se usklađenost s člankom </w:t>
      </w:r>
      <w:r w:rsidRPr="00A02117">
        <w:rPr>
          <w:rFonts w:ascii="Times New Roman" w:eastAsia="Calibri" w:hAnsi="Times New Roman" w:cs="Times New Roman"/>
          <w:sz w:val="24"/>
          <w:szCs w:val="24"/>
          <w:lang w:eastAsia="hr-HR"/>
        </w:rPr>
        <w:t xml:space="preserve">12. Direktive </w:t>
      </w:r>
      <w:r w:rsidRPr="00A02117">
        <w:rPr>
          <w:rFonts w:ascii="Times New Roman" w:eastAsia="Calibri" w:hAnsi="Times New Roman" w:cs="Times New Roman"/>
          <w:sz w:val="24"/>
          <w:szCs w:val="24"/>
        </w:rPr>
        <w:t xml:space="preserve">(EU) </w:t>
      </w:r>
      <w:r w:rsidRPr="00A02117">
        <w:rPr>
          <w:rFonts w:ascii="Times New Roman" w:eastAsia="Calibri" w:hAnsi="Times New Roman" w:cs="Times New Roman"/>
          <w:sz w:val="24"/>
          <w:szCs w:val="24"/>
          <w:lang w:eastAsia="hr-HR"/>
        </w:rPr>
        <w:t>2019/2162.</w:t>
      </w:r>
    </w:p>
    <w:p w14:paraId="206268E8"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7A5F5B8D"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12.</w:t>
      </w:r>
    </w:p>
    <w:p w14:paraId="3748372B" w14:textId="77777777" w:rsidR="00771DE2" w:rsidRPr="00A02117" w:rsidRDefault="00771DE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68794BB4" w14:textId="3671D520"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preciziraju se dužnosti izdavatelja glede uspostavljanja i odražavanja skupa za pokriće. Osim dužnosti preciziranja podataka o imovini, definirani su slučajevi kada je potrebno odobrenje nadzornika</w:t>
      </w:r>
      <w:r w:rsidR="00A45DFD">
        <w:rPr>
          <w:rFonts w:ascii="Times New Roman" w:eastAsia="Calibri" w:hAnsi="Times New Roman" w:cs="Times New Roman"/>
          <w:sz w:val="24"/>
          <w:szCs w:val="24"/>
        </w:rPr>
        <w:t xml:space="preserve"> skupa za pokriće</w:t>
      </w:r>
      <w:r w:rsidRPr="00A02117">
        <w:rPr>
          <w:rFonts w:ascii="Times New Roman" w:eastAsia="Calibri" w:hAnsi="Times New Roman" w:cs="Times New Roman"/>
          <w:sz w:val="24"/>
          <w:szCs w:val="24"/>
        </w:rPr>
        <w:t>, slučajevi kada se imovina briše iz skupa za pokriće te kada će upis ili brisanje biti odbijeno. U slučaju upisa imovine bez prethodnog odobrenja nadzornika</w:t>
      </w:r>
      <w:r w:rsidR="00A45DFD">
        <w:rPr>
          <w:rFonts w:ascii="Times New Roman" w:eastAsia="Calibri" w:hAnsi="Times New Roman" w:cs="Times New Roman"/>
          <w:sz w:val="24"/>
          <w:szCs w:val="24"/>
        </w:rPr>
        <w:t xml:space="preserve"> skupa za pokriće</w:t>
      </w:r>
      <w:r w:rsidRPr="00A02117">
        <w:rPr>
          <w:rFonts w:ascii="Times New Roman" w:eastAsia="Calibri" w:hAnsi="Times New Roman" w:cs="Times New Roman"/>
          <w:sz w:val="24"/>
          <w:szCs w:val="24"/>
        </w:rPr>
        <w:t xml:space="preserve">, upis neće proizvoditi pravne učinke. </w:t>
      </w:r>
    </w:p>
    <w:p w14:paraId="105A257D"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6D5CF1DE" w14:textId="02510DF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Ovim člankom osigurava se da registar skupa za pokriće nije podložan jednostranim izmjenama od strane izdavatelja, obzirom da se upisi i brisanja u skup za pokriće vrše uz nadzor nadzornika skupa za pokriće. Također se pojašnjava pod kojim uvjetima se imovina može naknadno upisati u skup za pokriće. Time se osigurava izdvajanje i zaštita vrijednosti skupa za pokriće </w:t>
      </w:r>
      <w:r w:rsidR="00836615" w:rsidRPr="00A02117">
        <w:rPr>
          <w:rFonts w:ascii="Times New Roman" w:eastAsia="Calibri" w:hAnsi="Times New Roman" w:cs="Times New Roman"/>
          <w:sz w:val="24"/>
          <w:szCs w:val="24"/>
        </w:rPr>
        <w:t xml:space="preserve">ako </w:t>
      </w:r>
      <w:r w:rsidRPr="00A02117">
        <w:rPr>
          <w:rFonts w:ascii="Times New Roman" w:eastAsia="Calibri" w:hAnsi="Times New Roman" w:cs="Times New Roman"/>
          <w:sz w:val="24"/>
          <w:szCs w:val="24"/>
        </w:rPr>
        <w:t>dođe do potrebe zamjene loših plasmana, ali isto tako i zaštita ostalih vjerovnika od arbitrarnog uključivanja plasmana.</w:t>
      </w:r>
    </w:p>
    <w:p w14:paraId="21B7BA1A"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76459E9E" w14:textId="7A915DEC" w:rsidR="00F34C23"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Nadalje, propisuje se da upis ili brisanje iz registra skupa za pokriće bez odobrenje nadzornika skupa za pokriće ne proizvodi pravne učinke</w:t>
      </w:r>
      <w:r w:rsidR="00F34C23" w:rsidRPr="00A02117">
        <w:rPr>
          <w:rFonts w:ascii="Times New Roman" w:eastAsia="Calibri" w:hAnsi="Times New Roman" w:cs="Times New Roman"/>
          <w:sz w:val="24"/>
          <w:szCs w:val="24"/>
        </w:rPr>
        <w:t>. Također, predviđa se kako se izvadak dostavlja Agenciji i Hrvatskoj narodnoj banci. U slučaju sporova o tome što čini skup za pokriće, mjerodavna je ona verzija izvatka koja je posljednja dostavljena Agenciji.</w:t>
      </w:r>
    </w:p>
    <w:p w14:paraId="4B90E370"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1072285E"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Agencija će pravilnikom propisati podatke koji se upisuju u registar skupa za pokriće za pojedine vrste imovine te je ovlaštena detaljnije propisati oblik, sadržaj, postupak </w:t>
      </w:r>
      <w:r w:rsidRPr="00A02117">
        <w:rPr>
          <w:rFonts w:ascii="Times New Roman" w:eastAsia="Calibri" w:hAnsi="Times New Roman" w:cs="Times New Roman"/>
          <w:sz w:val="24"/>
          <w:szCs w:val="24"/>
        </w:rPr>
        <w:lastRenderedPageBreak/>
        <w:t>vođenja registra skupa za pokriće i način dostave izvatka.</w:t>
      </w:r>
    </w:p>
    <w:p w14:paraId="0683481D"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75722938"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13.</w:t>
      </w:r>
    </w:p>
    <w:p w14:paraId="37A43B63"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32870A20"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precizira se uloga, rad i dužnosti nadzornika skupa za pokriće, slučajevi kada je potrebno njegovo odobrenje te uvjeti za njegovo imenovanje. Također, definira se kada će nadzornik skupa za pokriće imati izravni pristup sjednicama uprave i nadzornog odbora te njegova neovisnost.</w:t>
      </w:r>
    </w:p>
    <w:p w14:paraId="019C3A35"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6171A8CB" w14:textId="1B60E0BE"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Izdavatelj ne mora tražiti posebno odobrenje za imenovanje nadzornika skupa za pokriće od Hrvatske narodne banke ili Agencije, već će one ocijeniti ispunjava li uvjete za nadzornika prilikom davanja prethodne suglasnosti odnosno odobrenja za izdavanje pokrivenih obveznica.  </w:t>
      </w:r>
    </w:p>
    <w:p w14:paraId="617C4EED" w14:textId="77777777" w:rsidR="00D74145" w:rsidRPr="00A02117" w:rsidRDefault="00D74145" w:rsidP="00D74145">
      <w:pPr>
        <w:widowControl w:val="0"/>
        <w:autoSpaceDE w:val="0"/>
        <w:autoSpaceDN w:val="0"/>
        <w:spacing w:after="0" w:line="240" w:lineRule="auto"/>
        <w:jc w:val="both"/>
        <w:rPr>
          <w:rFonts w:ascii="Times New Roman" w:eastAsia="Calibri" w:hAnsi="Times New Roman" w:cs="Times New Roman"/>
          <w:sz w:val="24"/>
          <w:szCs w:val="24"/>
        </w:rPr>
      </w:pPr>
    </w:p>
    <w:p w14:paraId="78ECD55A" w14:textId="26A39F51" w:rsidR="00D74145" w:rsidRDefault="00D74145" w:rsidP="00D74145">
      <w:pPr>
        <w:widowControl w:val="0"/>
        <w:autoSpaceDE w:val="0"/>
        <w:autoSpaceDN w:val="0"/>
        <w:spacing w:after="0" w:line="240" w:lineRule="auto"/>
        <w:jc w:val="both"/>
        <w:rPr>
          <w:rFonts w:ascii="Times New Roman" w:hAnsi="Times New Roman" w:cs="Times New Roman"/>
          <w:sz w:val="24"/>
          <w:szCs w:val="24"/>
        </w:rPr>
      </w:pPr>
      <w:r w:rsidRPr="00A02117">
        <w:rPr>
          <w:rFonts w:ascii="Times New Roman" w:eastAsia="Calibri" w:hAnsi="Times New Roman" w:cs="Times New Roman"/>
          <w:sz w:val="24"/>
          <w:szCs w:val="24"/>
        </w:rPr>
        <w:t xml:space="preserve">Posebice se naglašava kako </w:t>
      </w:r>
      <w:r w:rsidRPr="00A02117">
        <w:rPr>
          <w:rFonts w:ascii="Times New Roman" w:hAnsi="Times New Roman" w:cs="Times New Roman"/>
          <w:sz w:val="24"/>
          <w:szCs w:val="24"/>
        </w:rPr>
        <w:t>izdavatelj ne može raspolagati imovinom koja je uključena u skup za pokriće bez odobrenja nadzornika skupa za pokriće te ograničava njegova odgovornost za slučajeve namjere ili krajnje nepažnje.</w:t>
      </w:r>
    </w:p>
    <w:p w14:paraId="6E23A2F7" w14:textId="682FD4F0" w:rsidR="00F00500" w:rsidRDefault="00F00500" w:rsidP="00D74145">
      <w:pPr>
        <w:widowControl w:val="0"/>
        <w:autoSpaceDE w:val="0"/>
        <w:autoSpaceDN w:val="0"/>
        <w:spacing w:after="0" w:line="240" w:lineRule="auto"/>
        <w:jc w:val="both"/>
        <w:rPr>
          <w:rFonts w:ascii="Times New Roman" w:hAnsi="Times New Roman" w:cs="Times New Roman"/>
          <w:sz w:val="24"/>
          <w:szCs w:val="24"/>
        </w:rPr>
      </w:pPr>
    </w:p>
    <w:p w14:paraId="0E08FB18" w14:textId="754856E5" w:rsidR="00F00500" w:rsidRPr="00A02117" w:rsidRDefault="00F00500" w:rsidP="00D74145">
      <w:pPr>
        <w:widowControl w:val="0"/>
        <w:autoSpaceDE w:val="0"/>
        <w:autoSpaceDN w:val="0"/>
        <w:spacing w:after="0" w:line="240" w:lineRule="auto"/>
        <w:jc w:val="both"/>
        <w:rPr>
          <w:rFonts w:ascii="Times New Roman" w:eastAsia="Calibri" w:hAnsi="Times New Roman" w:cs="Times New Roman"/>
          <w:sz w:val="24"/>
          <w:szCs w:val="24"/>
        </w:rPr>
      </w:pPr>
      <w:r w:rsidRPr="00F00500">
        <w:rPr>
          <w:rFonts w:ascii="Times New Roman" w:eastAsia="Calibri" w:hAnsi="Times New Roman" w:cs="Times New Roman"/>
          <w:sz w:val="24"/>
          <w:szCs w:val="24"/>
        </w:rPr>
        <w:t xml:space="preserve">Među dužnostima nadzornika skupa za pokriće posebno se ističe obveza </w:t>
      </w:r>
      <w:r>
        <w:rPr>
          <w:rFonts w:ascii="Times New Roman" w:eastAsia="Calibri" w:hAnsi="Times New Roman" w:cs="Times New Roman"/>
          <w:sz w:val="24"/>
          <w:szCs w:val="24"/>
        </w:rPr>
        <w:t>provođenja</w:t>
      </w:r>
      <w:r w:rsidRPr="00F00500">
        <w:rPr>
          <w:rFonts w:ascii="Times New Roman" w:eastAsia="Calibri" w:hAnsi="Times New Roman" w:cs="Times New Roman"/>
          <w:sz w:val="24"/>
          <w:szCs w:val="24"/>
        </w:rPr>
        <w:t xml:space="preserve"> test</w:t>
      </w:r>
      <w:r>
        <w:rPr>
          <w:rFonts w:ascii="Times New Roman" w:eastAsia="Calibri" w:hAnsi="Times New Roman" w:cs="Times New Roman"/>
          <w:sz w:val="24"/>
          <w:szCs w:val="24"/>
        </w:rPr>
        <w:t>a</w:t>
      </w:r>
      <w:r w:rsidRPr="00F00500">
        <w:rPr>
          <w:rFonts w:ascii="Times New Roman" w:eastAsia="Calibri" w:hAnsi="Times New Roman" w:cs="Times New Roman"/>
          <w:sz w:val="24"/>
          <w:szCs w:val="24"/>
        </w:rPr>
        <w:t xml:space="preserve"> otpornosti na stres odnosno stres test</w:t>
      </w:r>
      <w:r>
        <w:rPr>
          <w:rFonts w:ascii="Times New Roman" w:eastAsia="Calibri" w:hAnsi="Times New Roman" w:cs="Times New Roman"/>
          <w:sz w:val="24"/>
          <w:szCs w:val="24"/>
        </w:rPr>
        <w:t>a</w:t>
      </w:r>
      <w:r w:rsidRPr="00F00500">
        <w:rPr>
          <w:rFonts w:ascii="Times New Roman" w:eastAsia="Calibri" w:hAnsi="Times New Roman" w:cs="Times New Roman"/>
          <w:sz w:val="24"/>
          <w:szCs w:val="24"/>
        </w:rPr>
        <w:t xml:space="preserve">. Stres test je potrebno provoditi u skladu s primjenjivim i suvremenim međunarodnim praksa i preporukama te bi se njime trebalo osigurati da skup za pokriće udovoljava zahtjevima u pogledu pokrića propisanih ovim </w:t>
      </w:r>
      <w:r w:rsidR="002E5E4A">
        <w:rPr>
          <w:rFonts w:ascii="Times New Roman" w:eastAsia="Calibri" w:hAnsi="Times New Roman" w:cs="Times New Roman"/>
          <w:sz w:val="24"/>
          <w:szCs w:val="24"/>
        </w:rPr>
        <w:t>Prijedlogom z</w:t>
      </w:r>
      <w:r w:rsidRPr="00F00500">
        <w:rPr>
          <w:rFonts w:ascii="Times New Roman" w:eastAsia="Calibri" w:hAnsi="Times New Roman" w:cs="Times New Roman"/>
          <w:sz w:val="24"/>
          <w:szCs w:val="24"/>
        </w:rPr>
        <w:t>akon</w:t>
      </w:r>
      <w:r w:rsidR="002E5E4A">
        <w:rPr>
          <w:rFonts w:ascii="Times New Roman" w:eastAsia="Calibri" w:hAnsi="Times New Roman" w:cs="Times New Roman"/>
          <w:sz w:val="24"/>
          <w:szCs w:val="24"/>
        </w:rPr>
        <w:t>a</w:t>
      </w:r>
      <w:r w:rsidRPr="00F00500">
        <w:rPr>
          <w:rFonts w:ascii="Times New Roman" w:eastAsia="Calibri" w:hAnsi="Times New Roman" w:cs="Times New Roman"/>
          <w:sz w:val="24"/>
          <w:szCs w:val="24"/>
        </w:rPr>
        <w:t>. Prema smjernicama Europskog nadzornog tijela za bankarstvo, test otpornosti na stres bi primjerice trebao uzimati u obzir povijesne rezultate, ako postoje dostupni podaci o: pomacima relevantnih krivulja kamatnih stopa</w:t>
      </w:r>
      <w:r>
        <w:rPr>
          <w:rFonts w:ascii="Times New Roman" w:eastAsia="Calibri" w:hAnsi="Times New Roman" w:cs="Times New Roman"/>
          <w:sz w:val="24"/>
          <w:szCs w:val="24"/>
        </w:rPr>
        <w:t>,</w:t>
      </w:r>
      <w:r w:rsidRPr="00F00500">
        <w:rPr>
          <w:rFonts w:ascii="Times New Roman" w:eastAsia="Calibri" w:hAnsi="Times New Roman" w:cs="Times New Roman"/>
          <w:sz w:val="24"/>
          <w:szCs w:val="24"/>
        </w:rPr>
        <w:t xml:space="preserve"> promjene u valutnim parovima relevantnim za program pokrivenih obveznica, pritiske na kreditnu kvalitetu imovine u skupu za pokriće</w:t>
      </w:r>
      <w:r>
        <w:rPr>
          <w:rFonts w:ascii="Times New Roman" w:eastAsia="Calibri" w:hAnsi="Times New Roman" w:cs="Times New Roman"/>
          <w:sz w:val="24"/>
          <w:szCs w:val="24"/>
        </w:rPr>
        <w:t>,</w:t>
      </w:r>
      <w:r w:rsidRPr="00F00500">
        <w:rPr>
          <w:rFonts w:ascii="Times New Roman" w:eastAsia="Calibri" w:hAnsi="Times New Roman" w:cs="Times New Roman"/>
          <w:sz w:val="24"/>
          <w:szCs w:val="24"/>
        </w:rPr>
        <w:t xml:space="preserve"> pritiscima na otplatu imovine iz skupa za pokriće</w:t>
      </w:r>
      <w:r>
        <w:rPr>
          <w:rFonts w:ascii="Times New Roman" w:eastAsia="Calibri" w:hAnsi="Times New Roman" w:cs="Times New Roman"/>
          <w:sz w:val="24"/>
          <w:szCs w:val="24"/>
        </w:rPr>
        <w:t>,</w:t>
      </w:r>
      <w:r w:rsidRPr="00F00500">
        <w:rPr>
          <w:rFonts w:ascii="Times New Roman" w:eastAsia="Calibri" w:hAnsi="Times New Roman" w:cs="Times New Roman"/>
          <w:sz w:val="24"/>
          <w:szCs w:val="24"/>
        </w:rPr>
        <w:t xml:space="preserve"> pritiscima na cijenu likvidacije skupa za pokriće. </w:t>
      </w:r>
      <w:r>
        <w:rPr>
          <w:rFonts w:ascii="Times New Roman" w:eastAsia="Calibri" w:hAnsi="Times New Roman" w:cs="Times New Roman"/>
          <w:sz w:val="24"/>
          <w:szCs w:val="24"/>
        </w:rPr>
        <w:t>Stres t</w:t>
      </w:r>
      <w:r w:rsidRPr="00F00500">
        <w:rPr>
          <w:rFonts w:ascii="Times New Roman" w:eastAsia="Calibri" w:hAnsi="Times New Roman" w:cs="Times New Roman"/>
          <w:sz w:val="24"/>
          <w:szCs w:val="24"/>
        </w:rPr>
        <w:t>est bi treb</w:t>
      </w:r>
      <w:r>
        <w:rPr>
          <w:rFonts w:ascii="Times New Roman" w:eastAsia="Calibri" w:hAnsi="Times New Roman" w:cs="Times New Roman"/>
          <w:sz w:val="24"/>
          <w:szCs w:val="24"/>
        </w:rPr>
        <w:t>ao</w:t>
      </w:r>
      <w:r w:rsidRPr="00F00500">
        <w:rPr>
          <w:rFonts w:ascii="Times New Roman" w:eastAsia="Calibri" w:hAnsi="Times New Roman" w:cs="Times New Roman"/>
          <w:sz w:val="24"/>
          <w:szCs w:val="24"/>
        </w:rPr>
        <w:t xml:space="preserve"> uzeti u obzir druge rizike, uključujući</w:t>
      </w:r>
      <w:r>
        <w:rPr>
          <w:rFonts w:ascii="Times New Roman" w:eastAsia="Calibri" w:hAnsi="Times New Roman" w:cs="Times New Roman"/>
          <w:sz w:val="24"/>
          <w:szCs w:val="24"/>
        </w:rPr>
        <w:t>,</w:t>
      </w:r>
      <w:r w:rsidRPr="00F00500">
        <w:rPr>
          <w:rFonts w:ascii="Times New Roman" w:eastAsia="Calibri" w:hAnsi="Times New Roman" w:cs="Times New Roman"/>
          <w:sz w:val="24"/>
          <w:szCs w:val="24"/>
        </w:rPr>
        <w:t xml:space="preserve"> ali ne ograničavajući se na</w:t>
      </w:r>
      <w:r>
        <w:rPr>
          <w:rFonts w:ascii="Times New Roman" w:eastAsia="Calibri" w:hAnsi="Times New Roman" w:cs="Times New Roman"/>
          <w:sz w:val="24"/>
          <w:szCs w:val="24"/>
        </w:rPr>
        <w:t>,</w:t>
      </w:r>
      <w:r w:rsidRPr="00F00500">
        <w:rPr>
          <w:rFonts w:ascii="Times New Roman" w:eastAsia="Calibri" w:hAnsi="Times New Roman" w:cs="Times New Roman"/>
          <w:sz w:val="24"/>
          <w:szCs w:val="24"/>
        </w:rPr>
        <w:t xml:space="preserve"> rizik prijeboja i rizik miješanja.</w:t>
      </w:r>
    </w:p>
    <w:p w14:paraId="60654DA9"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29613080"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13. Direktive (EU) 2019/2162.</w:t>
      </w:r>
    </w:p>
    <w:p w14:paraId="108E6BC1"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42C88901"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14.</w:t>
      </w:r>
    </w:p>
    <w:p w14:paraId="223CC68E" w14:textId="77777777" w:rsidR="00771DE2" w:rsidRPr="00A02117" w:rsidRDefault="00771DE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179BB30A" w14:textId="174AF13F" w:rsidR="00197E33"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Ovim člankom definira se izdavateljeva dužnost pružanja informacija ulagateljima te vrsta informacija koju je dužan pružit, primjerice: popis međunarodnih identifikacijskih brojeva vrijednosnih papira, informacije o geografskoj distribuciji i vrsti imovine za pokriće, vrijednosti njezinih kredita i metodi vrednovanja, pojedinosti u vezi s rizicima, informacije o strukturi imovine za pokriće i pokrivenih obveznica u pogledu rokova dospijeća, između ostalog pregled događaja pokretača produljenja roka dospijeća, ako je to primjenjivo, informacije o razini zahtijevanog i dostupnog pokrića, kao i razini zakonske, ugovorne i dobrovoljne veće razine kolateralizacije i druge. </w:t>
      </w:r>
    </w:p>
    <w:p w14:paraId="7BE238BB"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30A75944" w14:textId="77777777" w:rsidR="00771DE2" w:rsidRPr="00A02117" w:rsidRDefault="00454EB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14. Direktive (EU) 2019/2162.</w:t>
      </w:r>
    </w:p>
    <w:p w14:paraId="1F185EF2"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04FF2A35"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15.</w:t>
      </w:r>
    </w:p>
    <w:p w14:paraId="4C02E0E3" w14:textId="77777777" w:rsidR="00771DE2" w:rsidRPr="00A02117" w:rsidRDefault="00771DE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257A2FB2" w14:textId="54457B1A" w:rsidR="00771DE2" w:rsidRPr="00A02117" w:rsidRDefault="00454EB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w:t>
      </w:r>
      <w:r w:rsidRPr="00A02117">
        <w:rPr>
          <w:rFonts w:ascii="Times New Roman" w:eastAsia="Times New Roman" w:hAnsi="Times New Roman" w:cs="Times New Roman"/>
          <w:sz w:val="24"/>
          <w:szCs w:val="24"/>
        </w:rPr>
        <w:t xml:space="preserve"> </w:t>
      </w:r>
      <w:r w:rsidRPr="00A02117">
        <w:rPr>
          <w:rFonts w:ascii="Times New Roman" w:eastAsia="Calibri" w:hAnsi="Times New Roman" w:cs="Times New Roman"/>
          <w:sz w:val="24"/>
          <w:szCs w:val="24"/>
        </w:rPr>
        <w:t xml:space="preserve">propisuju se obveza izdavatelja da pruži zaštitu ulagateljima, odnosno da sve obveze koje proizlaze iz pokrivenih obveznica moraju biti pokrivene </w:t>
      </w:r>
      <w:r w:rsidR="00AB4FE9">
        <w:rPr>
          <w:rFonts w:ascii="Times New Roman" w:eastAsia="Calibri" w:hAnsi="Times New Roman" w:cs="Times New Roman"/>
          <w:sz w:val="24"/>
          <w:szCs w:val="24"/>
        </w:rPr>
        <w:t>tražbinama</w:t>
      </w:r>
      <w:r w:rsidR="00AB4FE9"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koj</w:t>
      </w:r>
      <w:r w:rsidR="00AB4FE9">
        <w:rPr>
          <w:rFonts w:ascii="Times New Roman" w:eastAsia="Calibri" w:hAnsi="Times New Roman" w:cs="Times New Roman"/>
          <w:sz w:val="24"/>
          <w:szCs w:val="24"/>
        </w:rPr>
        <w:t>e</w:t>
      </w:r>
      <w:r w:rsidRPr="00A02117">
        <w:rPr>
          <w:rFonts w:ascii="Times New Roman" w:eastAsia="Calibri" w:hAnsi="Times New Roman" w:cs="Times New Roman"/>
          <w:sz w:val="24"/>
          <w:szCs w:val="24"/>
        </w:rPr>
        <w:t xml:space="preserve"> proizlaze iz imovine uključene u skup za pokriće, primjerice nepodmireni iznos glavnice koji proizlazi iz pokrivenih obveznica, nepodmireni iznosi kamata koji proizlaze iz pokrivenih obveznica, obveze plaćanja povezane s ugovorima o izvedenicama kao i očekivani troškov</w:t>
      </w:r>
      <w:r w:rsidR="00197E33" w:rsidRPr="00A02117">
        <w:rPr>
          <w:rFonts w:ascii="Times New Roman" w:eastAsia="Calibri" w:hAnsi="Times New Roman" w:cs="Times New Roman"/>
          <w:sz w:val="24"/>
          <w:szCs w:val="24"/>
        </w:rPr>
        <w:t>i</w:t>
      </w:r>
      <w:r w:rsidRPr="00A02117">
        <w:rPr>
          <w:rFonts w:ascii="Times New Roman" w:eastAsia="Calibri" w:hAnsi="Times New Roman" w:cs="Times New Roman"/>
          <w:sz w:val="24"/>
          <w:szCs w:val="24"/>
        </w:rPr>
        <w:t xml:space="preserve"> u vezi s održavanjem i upravljanjem za likvidaciju programa pokrivenih obveznica</w:t>
      </w:r>
      <w:r w:rsidR="00D74145" w:rsidRPr="00A02117">
        <w:rPr>
          <w:rFonts w:ascii="Times New Roman" w:eastAsia="Calibri" w:hAnsi="Times New Roman" w:cs="Times New Roman"/>
          <w:sz w:val="24"/>
          <w:szCs w:val="24"/>
        </w:rPr>
        <w:t>, uključujući i troškove nadzornika skupa za pokriće</w:t>
      </w:r>
      <w:r w:rsidR="00A45DFD">
        <w:rPr>
          <w:rFonts w:ascii="Times New Roman" w:eastAsia="Calibri" w:hAnsi="Times New Roman" w:cs="Times New Roman"/>
          <w:sz w:val="24"/>
          <w:szCs w:val="24"/>
        </w:rPr>
        <w:t xml:space="preserve"> i posebnog upravitelja</w:t>
      </w:r>
      <w:r w:rsidRPr="00A02117">
        <w:rPr>
          <w:rFonts w:ascii="Times New Roman" w:eastAsia="Calibri" w:hAnsi="Times New Roman" w:cs="Times New Roman"/>
          <w:sz w:val="24"/>
          <w:szCs w:val="24"/>
        </w:rPr>
        <w:t xml:space="preserve">. </w:t>
      </w:r>
    </w:p>
    <w:p w14:paraId="5B84813A" w14:textId="77777777" w:rsidR="00771DE2" w:rsidRPr="00A02117" w:rsidRDefault="00771DE2">
      <w:pPr>
        <w:widowControl w:val="0"/>
        <w:tabs>
          <w:tab w:val="left" w:pos="482"/>
        </w:tabs>
        <w:autoSpaceDE w:val="0"/>
        <w:autoSpaceDN w:val="0"/>
        <w:spacing w:after="0" w:line="240" w:lineRule="auto"/>
        <w:ind w:right="-24"/>
        <w:rPr>
          <w:rFonts w:ascii="Times New Roman" w:eastAsia="Calibri" w:hAnsi="Times New Roman" w:cs="Times New Roman"/>
          <w:sz w:val="24"/>
          <w:szCs w:val="24"/>
        </w:rPr>
      </w:pPr>
    </w:p>
    <w:p w14:paraId="42F9D0ED" w14:textId="733A75FD" w:rsidR="00A076D5" w:rsidRDefault="00454EB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Stavkom </w:t>
      </w:r>
      <w:r w:rsidR="00A45DFD">
        <w:rPr>
          <w:rFonts w:ascii="Times New Roman" w:eastAsia="Calibri" w:hAnsi="Times New Roman" w:cs="Times New Roman"/>
          <w:sz w:val="24"/>
          <w:szCs w:val="24"/>
        </w:rPr>
        <w:t>7</w:t>
      </w:r>
      <w:r w:rsidRPr="00A02117">
        <w:rPr>
          <w:rFonts w:ascii="Times New Roman" w:eastAsia="Calibri" w:hAnsi="Times New Roman" w:cs="Times New Roman"/>
          <w:sz w:val="24"/>
          <w:szCs w:val="24"/>
        </w:rPr>
        <w:t>. uređuje se minimalna veća razina kolateralizacije od najmanje 5</w:t>
      </w:r>
      <w:r w:rsidR="00241088" w:rsidRPr="00A02117">
        <w:rPr>
          <w:rFonts w:ascii="Times New Roman" w:eastAsia="Calibri" w:hAnsi="Times New Roman" w:cs="Times New Roman"/>
          <w:sz w:val="24"/>
          <w:szCs w:val="24"/>
        </w:rPr>
        <w:t xml:space="preserve"> </w:t>
      </w:r>
      <w:r w:rsidRPr="00A02117">
        <w:rPr>
          <w:rFonts w:ascii="Times New Roman" w:eastAsia="Calibri" w:hAnsi="Times New Roman" w:cs="Times New Roman"/>
          <w:sz w:val="24"/>
          <w:szCs w:val="24"/>
        </w:rPr>
        <w:t xml:space="preserve">% od ukupnog nominalnog iznosa glavnice. </w:t>
      </w:r>
      <w:r w:rsidR="00A076D5" w:rsidRPr="00A076D5">
        <w:rPr>
          <w:rFonts w:ascii="Times New Roman" w:eastAsia="Calibri" w:hAnsi="Times New Roman" w:cs="Times New Roman"/>
          <w:sz w:val="24"/>
          <w:szCs w:val="24"/>
        </w:rPr>
        <w:t xml:space="preserve">Postotak </w:t>
      </w:r>
      <w:r w:rsidR="00A076D5">
        <w:rPr>
          <w:rFonts w:ascii="Times New Roman" w:eastAsia="Calibri" w:hAnsi="Times New Roman" w:cs="Times New Roman"/>
          <w:sz w:val="24"/>
          <w:szCs w:val="24"/>
        </w:rPr>
        <w:t xml:space="preserve">od </w:t>
      </w:r>
      <w:r w:rsidR="00A076D5" w:rsidRPr="00A076D5">
        <w:rPr>
          <w:rFonts w:ascii="Times New Roman" w:eastAsia="Calibri" w:hAnsi="Times New Roman" w:cs="Times New Roman"/>
          <w:sz w:val="24"/>
          <w:szCs w:val="24"/>
        </w:rPr>
        <w:t>5</w:t>
      </w:r>
      <w:r w:rsidR="002E5E4A">
        <w:rPr>
          <w:rFonts w:ascii="Times New Roman" w:eastAsia="Calibri" w:hAnsi="Times New Roman" w:cs="Times New Roman"/>
          <w:sz w:val="24"/>
          <w:szCs w:val="24"/>
        </w:rPr>
        <w:t xml:space="preserve"> </w:t>
      </w:r>
      <w:r w:rsidR="00A076D5" w:rsidRPr="00A076D5">
        <w:rPr>
          <w:rFonts w:ascii="Times New Roman" w:eastAsia="Calibri" w:hAnsi="Times New Roman" w:cs="Times New Roman"/>
          <w:sz w:val="24"/>
          <w:szCs w:val="24"/>
        </w:rPr>
        <w:t xml:space="preserve">% činio se primjerenim </w:t>
      </w:r>
      <w:r w:rsidR="00A076D5">
        <w:rPr>
          <w:rFonts w:ascii="Times New Roman" w:eastAsia="Calibri" w:hAnsi="Times New Roman" w:cs="Times New Roman"/>
          <w:sz w:val="24"/>
          <w:szCs w:val="24"/>
        </w:rPr>
        <w:t xml:space="preserve">s </w:t>
      </w:r>
      <w:r w:rsidR="00A076D5" w:rsidRPr="00A076D5">
        <w:rPr>
          <w:rFonts w:ascii="Times New Roman" w:eastAsia="Calibri" w:hAnsi="Times New Roman" w:cs="Times New Roman"/>
          <w:sz w:val="24"/>
          <w:szCs w:val="24"/>
        </w:rPr>
        <w:t>obzirom na član</w:t>
      </w:r>
      <w:r w:rsidR="002E5E4A">
        <w:rPr>
          <w:rFonts w:ascii="Times New Roman" w:eastAsia="Calibri" w:hAnsi="Times New Roman" w:cs="Times New Roman"/>
          <w:sz w:val="24"/>
          <w:szCs w:val="24"/>
        </w:rPr>
        <w:t>a</w:t>
      </w:r>
      <w:r w:rsidR="00A076D5" w:rsidRPr="00A076D5">
        <w:rPr>
          <w:rFonts w:ascii="Times New Roman" w:eastAsia="Calibri" w:hAnsi="Times New Roman" w:cs="Times New Roman"/>
          <w:sz w:val="24"/>
          <w:szCs w:val="24"/>
        </w:rPr>
        <w:t>k 129</w:t>
      </w:r>
      <w:r w:rsidR="00A076D5">
        <w:rPr>
          <w:rFonts w:ascii="Times New Roman" w:eastAsia="Calibri" w:hAnsi="Times New Roman" w:cs="Times New Roman"/>
          <w:sz w:val="24"/>
          <w:szCs w:val="24"/>
        </w:rPr>
        <w:t>.</w:t>
      </w:r>
      <w:r w:rsidR="00A076D5" w:rsidRPr="00A076D5">
        <w:rPr>
          <w:rFonts w:ascii="Times New Roman" w:eastAsia="Calibri" w:hAnsi="Times New Roman" w:cs="Times New Roman"/>
          <w:sz w:val="24"/>
          <w:szCs w:val="24"/>
        </w:rPr>
        <w:t xml:space="preserve"> stavak 3</w:t>
      </w:r>
      <w:r w:rsidR="00B363EC">
        <w:rPr>
          <w:rFonts w:ascii="Times New Roman" w:eastAsia="Calibri" w:hAnsi="Times New Roman" w:cs="Times New Roman"/>
          <w:sz w:val="24"/>
          <w:szCs w:val="24"/>
        </w:rPr>
        <w:t>.</w:t>
      </w:r>
      <w:r w:rsidR="00A076D5" w:rsidRPr="00A076D5">
        <w:rPr>
          <w:rFonts w:ascii="Times New Roman" w:eastAsia="Calibri" w:hAnsi="Times New Roman" w:cs="Times New Roman"/>
          <w:sz w:val="24"/>
          <w:szCs w:val="24"/>
        </w:rPr>
        <w:t>a  Uredbe (EU) 575/2013, kako je izmijenjena Uredbom (EU) 2019/2160.</w:t>
      </w:r>
    </w:p>
    <w:p w14:paraId="339124DA" w14:textId="77777777" w:rsidR="00A076D5" w:rsidRDefault="00A076D5">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055E6571" w14:textId="22F8EF1C" w:rsidR="00771DE2" w:rsidRPr="00A02117" w:rsidRDefault="00454EB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Viši iznos kolateralizacije može primjerice biti predviđen ugovornim uvjetima izdanja pokrivenih obveznica. Bez obzira radi li se o zakonskoj većoj razini kolateralizacije, ili se radi o višem iznosu, imovina za pokriće koja pokriva takve više iznose izdvojena je i zaštićena u skladu s ovim Prijedlogom zakona.</w:t>
      </w:r>
    </w:p>
    <w:p w14:paraId="11664B96" w14:textId="77777777" w:rsidR="00771DE2" w:rsidRPr="00A02117" w:rsidRDefault="00771DE2">
      <w:pPr>
        <w:widowControl w:val="0"/>
        <w:tabs>
          <w:tab w:val="left" w:pos="482"/>
        </w:tabs>
        <w:autoSpaceDE w:val="0"/>
        <w:autoSpaceDN w:val="0"/>
        <w:spacing w:after="0" w:line="240" w:lineRule="auto"/>
        <w:ind w:right="-24"/>
        <w:jc w:val="both"/>
        <w:rPr>
          <w:rFonts w:ascii="Times New Roman" w:eastAsia="Times New Roman" w:hAnsi="Times New Roman" w:cs="Times New Roman"/>
          <w:sz w:val="24"/>
          <w:szCs w:val="24"/>
        </w:rPr>
      </w:pPr>
    </w:p>
    <w:p w14:paraId="1C6E816D"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15. Direktive (EU) 2019/2162.</w:t>
      </w:r>
    </w:p>
    <w:p w14:paraId="5667F475"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6D1A1FBE"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16.</w:t>
      </w:r>
    </w:p>
    <w:p w14:paraId="1E40A3CD" w14:textId="77777777" w:rsidR="00771DE2" w:rsidRPr="00A02117" w:rsidRDefault="00771DE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30D8B8FB" w14:textId="29C05D42"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propisuje način zaštite ulagatelja u pogledu zaštitnog sloja likvidnosti koji pokriva najveći kumulativni neto likvidnosni odljev tijekom sljedećih 180 dana te se definira sastav imovine zaštitnog sloja likvidnosti skupa za pokriće.</w:t>
      </w:r>
    </w:p>
    <w:p w14:paraId="053D2FEE"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17648086"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Naime, kako bi se izbjegle negativne posljedice eventualnih zakašnjenja s uplatama u skup za pokriće, zahtjeva se da skup za pokriće sadrži likvidnu imovinu, odnosno imovinu koja se može brzo unovčiti, a kako bi se pokrile eventualne neusklađenosti prihoda skupa za pokriće i isplata iz pokrivenih obveznica.</w:t>
      </w:r>
    </w:p>
    <w:p w14:paraId="05A35DF7"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67587291"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16. Direktive (EU) 2019/2162.</w:t>
      </w:r>
    </w:p>
    <w:p w14:paraId="47301A77"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1B740F64"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17.</w:t>
      </w:r>
    </w:p>
    <w:p w14:paraId="4E7F1FBB" w14:textId="77777777" w:rsidR="00771DE2" w:rsidRPr="00A02117" w:rsidRDefault="00771DE2">
      <w:pPr>
        <w:widowControl w:val="0"/>
        <w:tabs>
          <w:tab w:val="left" w:pos="482"/>
        </w:tabs>
        <w:autoSpaceDE w:val="0"/>
        <w:autoSpaceDN w:val="0"/>
        <w:spacing w:after="0" w:line="240" w:lineRule="auto"/>
        <w:ind w:right="-24"/>
        <w:jc w:val="both"/>
        <w:rPr>
          <w:rFonts w:ascii="Times New Roman" w:eastAsia="Calibri" w:hAnsi="Times New Roman" w:cs="Times New Roman"/>
          <w:sz w:val="24"/>
          <w:szCs w:val="24"/>
        </w:rPr>
      </w:pPr>
    </w:p>
    <w:p w14:paraId="7DF12FCF" w14:textId="1A40352B" w:rsidR="00771DE2" w:rsidRPr="00A02117" w:rsidRDefault="00454EB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Ovim člankom definiraju se rokovi dospijeća pokrivenih obveznica, odnosno strogi </w:t>
      </w:r>
      <w:r w:rsidRPr="00A02117">
        <w:rPr>
          <w:rFonts w:ascii="Times New Roman" w:eastAsia="Calibri" w:hAnsi="Times New Roman" w:cs="Times New Roman"/>
          <w:sz w:val="24"/>
          <w:szCs w:val="24"/>
        </w:rPr>
        <w:lastRenderedPageBreak/>
        <w:t>rokovi, produljeni rokovi dospijeća te uvjeti kada se rok dospijeća može produljiti.</w:t>
      </w:r>
    </w:p>
    <w:p w14:paraId="2C4480FF" w14:textId="5B159053" w:rsidR="002D38D4" w:rsidRPr="00A02117" w:rsidRDefault="002D38D4">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654EAA40" w14:textId="00770564" w:rsidR="002D38D4" w:rsidRPr="00A02117" w:rsidRDefault="002D38D4">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Obveznice sa strogim (fiksnim) rokom dospijeća dospijevaju s datumom određenim u ugovornim uvjetima obveznica te ne postoji mehanizam produljenja njihova roka dospijeća.</w:t>
      </w:r>
    </w:p>
    <w:p w14:paraId="28C4011A"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026B0150" w14:textId="3F0FADD0" w:rsidR="00771DE2" w:rsidRPr="00A02117" w:rsidRDefault="002D38D4">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Uz obveznice sa strogim (fiksnim) rokom dospijeća, </w:t>
      </w:r>
      <w:r w:rsidR="00197E33" w:rsidRPr="00A02117">
        <w:rPr>
          <w:rFonts w:ascii="Times New Roman" w:eastAsia="Calibri" w:hAnsi="Times New Roman" w:cs="Times New Roman"/>
          <w:sz w:val="24"/>
          <w:szCs w:val="24"/>
        </w:rPr>
        <w:t xml:space="preserve">Prijedlog </w:t>
      </w:r>
      <w:r w:rsidRPr="00A02117">
        <w:rPr>
          <w:rFonts w:ascii="Times New Roman" w:eastAsia="Calibri" w:hAnsi="Times New Roman" w:cs="Times New Roman"/>
          <w:sz w:val="24"/>
          <w:szCs w:val="24"/>
        </w:rPr>
        <w:t>zakon</w:t>
      </w:r>
      <w:r w:rsidR="00197E33" w:rsidRPr="00A02117">
        <w:rPr>
          <w:rFonts w:ascii="Times New Roman" w:eastAsia="Calibri" w:hAnsi="Times New Roman" w:cs="Times New Roman"/>
          <w:sz w:val="24"/>
          <w:szCs w:val="24"/>
        </w:rPr>
        <w:t>a</w:t>
      </w:r>
      <w:r w:rsidRPr="00A02117">
        <w:rPr>
          <w:rFonts w:ascii="Times New Roman" w:eastAsia="Calibri" w:hAnsi="Times New Roman" w:cs="Times New Roman"/>
          <w:sz w:val="24"/>
          <w:szCs w:val="24"/>
        </w:rPr>
        <w:t xml:space="preserve"> predviđa i mogućnost da se izdaju obveznice kod kojih se omogućuje </w:t>
      </w:r>
      <w:r w:rsidRPr="00A02117">
        <w:rPr>
          <w:rFonts w:ascii="Times New Roman" w:hAnsi="Times New Roman" w:cs="Times New Roman"/>
          <w:sz w:val="24"/>
          <w:szCs w:val="24"/>
        </w:rPr>
        <w:t xml:space="preserve">produljenje roka dospijeća. </w:t>
      </w:r>
      <w:r w:rsidR="00454EB2" w:rsidRPr="00A02117">
        <w:rPr>
          <w:rFonts w:ascii="Times New Roman" w:eastAsia="Calibri" w:hAnsi="Times New Roman" w:cs="Times New Roman"/>
          <w:sz w:val="24"/>
          <w:szCs w:val="24"/>
        </w:rPr>
        <w:t>Za razliku od obveznica koje se uobičajeno izdaju na tržištu, kod pokrivenih obveznica često se rok dospijeća može produljiti, no to produljenje mora biti iz objektivnih razloga, a ne ostavljeno na volju izdavatelju. Prijedlog zakona predviđa samo dva takva razloga, a to su otvaranje postupka prisilne likvidacije ili sanacije izdavatelja.</w:t>
      </w:r>
    </w:p>
    <w:p w14:paraId="5E1E1CBF"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4441BE8E" w14:textId="77777777" w:rsidR="00771DE2" w:rsidRPr="00A02117" w:rsidRDefault="00454EB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Uz navedeno, stavak 3. propisuje i druge uvjete za produljenje koji moraju biti ostvareni, od kojih je za ulagatelje najvažnije da je to predviđeno u ugovornim uvjetima, kako bi ulagatelji pri ulaganju u pokrivene obveznice bili svjesni mogućnosti produljenja.</w:t>
      </w:r>
    </w:p>
    <w:p w14:paraId="29381F09"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690B60C0"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18.</w:t>
      </w:r>
    </w:p>
    <w:p w14:paraId="748BA6B3"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2C871205" w14:textId="4E684E3B"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Ovim člankom </w:t>
      </w:r>
      <w:r w:rsidR="00D74145" w:rsidRPr="00A02117">
        <w:rPr>
          <w:rFonts w:ascii="Times New Roman" w:hAnsi="Times New Roman" w:cs="Times New Roman"/>
          <w:sz w:val="24"/>
          <w:szCs w:val="24"/>
        </w:rPr>
        <w:t xml:space="preserve">određena je Agencija kao nadležno tijelo </w:t>
      </w:r>
      <w:r w:rsidRPr="00A02117">
        <w:rPr>
          <w:rFonts w:ascii="Times New Roman" w:hAnsi="Times New Roman" w:cs="Times New Roman"/>
          <w:sz w:val="24"/>
          <w:szCs w:val="24"/>
        </w:rPr>
        <w:t>za nadzor nad primjenom Prijedloga zakona</w:t>
      </w:r>
      <w:r w:rsidR="00D74145" w:rsidRPr="00A02117">
        <w:rPr>
          <w:rFonts w:ascii="Times New Roman" w:hAnsi="Times New Roman" w:cs="Times New Roman"/>
          <w:sz w:val="24"/>
          <w:szCs w:val="24"/>
        </w:rPr>
        <w:t xml:space="preserve">, iako u primjeni zakona značajnu </w:t>
      </w:r>
      <w:r w:rsidR="00AF2623" w:rsidRPr="00A02117">
        <w:rPr>
          <w:rFonts w:ascii="Times New Roman" w:hAnsi="Times New Roman" w:cs="Times New Roman"/>
          <w:sz w:val="24"/>
          <w:szCs w:val="24"/>
        </w:rPr>
        <w:t>ulogu</w:t>
      </w:r>
      <w:r w:rsidR="00D74145" w:rsidRPr="00A02117">
        <w:rPr>
          <w:rFonts w:ascii="Times New Roman" w:hAnsi="Times New Roman" w:cs="Times New Roman"/>
          <w:sz w:val="24"/>
          <w:szCs w:val="24"/>
        </w:rPr>
        <w:t xml:space="preserve"> ima i Hrvatska narodna banka, posebice u postupku odobravanja izdanja pokrivenih obveznica.</w:t>
      </w:r>
      <w:r w:rsidRPr="00A02117">
        <w:rPr>
          <w:rFonts w:ascii="Times New Roman" w:hAnsi="Times New Roman" w:cs="Times New Roman"/>
          <w:sz w:val="24"/>
          <w:szCs w:val="24"/>
        </w:rPr>
        <w:t xml:space="preserve"> Njihov djelokrug se ne poklapa pa su one neovisne u izvršenju ovlasti iz svojeg djelokruga i ovlasti. Nakon što su pokrivene obveznice izdane, Agencija je glavni nadzornik izdanih pokrivenih obveznica te usklađenosti izdavatelja s odredbama Prijedloga zakona. Međutim, Agencija i Hrvatska narodna banka dužne su surađivati, a Hrvatska narodna banka dužna je dostavljati propisane informacije koje sazna prilikom supervizije izdavatelja.</w:t>
      </w:r>
    </w:p>
    <w:p w14:paraId="54CB205C" w14:textId="77777777" w:rsidR="00771DE2" w:rsidRPr="00A02117" w:rsidRDefault="00771DE2">
      <w:pPr>
        <w:spacing w:after="0" w:line="240" w:lineRule="auto"/>
        <w:jc w:val="both"/>
        <w:rPr>
          <w:rFonts w:ascii="Times New Roman" w:hAnsi="Times New Roman" w:cs="Times New Roman"/>
          <w:sz w:val="24"/>
          <w:szCs w:val="24"/>
        </w:rPr>
      </w:pPr>
    </w:p>
    <w:p w14:paraId="0FA53B66" w14:textId="1AF2EEB0"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Izdavatelji, ali i revizori izdavatelja</w:t>
      </w:r>
      <w:r w:rsidR="00AF2623" w:rsidRPr="00A02117">
        <w:rPr>
          <w:rFonts w:ascii="Times New Roman" w:hAnsi="Times New Roman" w:cs="Times New Roman"/>
          <w:sz w:val="24"/>
          <w:szCs w:val="24"/>
        </w:rPr>
        <w:t>,</w:t>
      </w:r>
      <w:r w:rsidRPr="00A02117">
        <w:rPr>
          <w:rFonts w:ascii="Times New Roman" w:hAnsi="Times New Roman" w:cs="Times New Roman"/>
          <w:sz w:val="24"/>
          <w:szCs w:val="24"/>
        </w:rPr>
        <w:t xml:space="preserve"> nadzornik skupa za pokriće</w:t>
      </w:r>
      <w:r w:rsidR="00A45DFD">
        <w:rPr>
          <w:rFonts w:ascii="Times New Roman" w:hAnsi="Times New Roman" w:cs="Times New Roman"/>
          <w:sz w:val="24"/>
          <w:szCs w:val="24"/>
        </w:rPr>
        <w:t>, posebni upravitelj</w:t>
      </w:r>
      <w:r w:rsidRPr="00A02117">
        <w:rPr>
          <w:rFonts w:ascii="Times New Roman" w:hAnsi="Times New Roman" w:cs="Times New Roman"/>
          <w:sz w:val="24"/>
          <w:szCs w:val="24"/>
        </w:rPr>
        <w:t xml:space="preserve"> i bilo koja treća osoba dužni su dostavljati informacije koje ih Agencija </w:t>
      </w:r>
      <w:r w:rsidR="00D74145" w:rsidRPr="00A02117">
        <w:rPr>
          <w:rFonts w:ascii="Times New Roman" w:hAnsi="Times New Roman" w:cs="Times New Roman"/>
          <w:sz w:val="24"/>
          <w:szCs w:val="24"/>
        </w:rPr>
        <w:t xml:space="preserve">zatraži </w:t>
      </w:r>
      <w:r w:rsidRPr="00A02117">
        <w:rPr>
          <w:rFonts w:ascii="Times New Roman" w:hAnsi="Times New Roman" w:cs="Times New Roman"/>
          <w:sz w:val="24"/>
          <w:szCs w:val="24"/>
        </w:rPr>
        <w:t xml:space="preserve">ako </w:t>
      </w:r>
      <w:r w:rsidR="00D74145" w:rsidRPr="00A02117">
        <w:rPr>
          <w:rFonts w:ascii="Times New Roman" w:hAnsi="Times New Roman" w:cs="Times New Roman"/>
          <w:sz w:val="24"/>
          <w:szCs w:val="24"/>
        </w:rPr>
        <w:t xml:space="preserve">joj </w:t>
      </w:r>
      <w:r w:rsidRPr="00A02117">
        <w:rPr>
          <w:rFonts w:ascii="Times New Roman" w:hAnsi="Times New Roman" w:cs="Times New Roman"/>
          <w:sz w:val="24"/>
          <w:szCs w:val="24"/>
        </w:rPr>
        <w:t xml:space="preserve">je potrebna radi postupaka vezanih uz usklađenost s Prijedlogom zakona. Pružanje takvih informacija </w:t>
      </w:r>
      <w:r w:rsidRPr="00A02117">
        <w:rPr>
          <w:rFonts w:ascii="Times New Roman" w:eastAsia="Calibri" w:hAnsi="Times New Roman" w:cs="Times New Roman"/>
          <w:sz w:val="24"/>
          <w:szCs w:val="24"/>
        </w:rPr>
        <w:t>ne smatra se kršenjem zakonske ili ugovorne zabrane ili ograničenja u vezi s odavanjem tih informacija</w:t>
      </w:r>
      <w:r w:rsidRPr="00A02117">
        <w:rPr>
          <w:rFonts w:ascii="Times New Roman" w:hAnsi="Times New Roman" w:cs="Times New Roman"/>
          <w:sz w:val="24"/>
          <w:szCs w:val="24"/>
        </w:rPr>
        <w:t>.</w:t>
      </w:r>
    </w:p>
    <w:p w14:paraId="50E46097" w14:textId="77777777" w:rsidR="00771DE2" w:rsidRPr="00A02117" w:rsidRDefault="00771DE2">
      <w:pPr>
        <w:spacing w:after="0" w:line="240" w:lineRule="auto"/>
        <w:jc w:val="both"/>
        <w:rPr>
          <w:rFonts w:ascii="Times New Roman" w:hAnsi="Times New Roman" w:cs="Times New Roman"/>
          <w:sz w:val="24"/>
          <w:szCs w:val="24"/>
        </w:rPr>
      </w:pPr>
    </w:p>
    <w:p w14:paraId="645A64F5"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18. Direktive (EU) 2019/2162.</w:t>
      </w:r>
    </w:p>
    <w:p w14:paraId="7ADFFE9D" w14:textId="77777777" w:rsidR="00771DE2" w:rsidRPr="00A02117" w:rsidRDefault="00771DE2">
      <w:pPr>
        <w:spacing w:after="0" w:line="240" w:lineRule="auto"/>
        <w:jc w:val="both"/>
        <w:rPr>
          <w:rFonts w:ascii="Times New Roman" w:hAnsi="Times New Roman" w:cs="Times New Roman"/>
          <w:sz w:val="24"/>
          <w:szCs w:val="24"/>
        </w:rPr>
      </w:pPr>
    </w:p>
    <w:p w14:paraId="7E37D7A6"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t>Uz članak 19.</w:t>
      </w:r>
    </w:p>
    <w:p w14:paraId="3F58FD02"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53EEF963" w14:textId="366D98B3"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Ovim člankom propisuje se sadržaj zahtjeva za izdavanje prethodne suglasnosti koji se podnosi Hrvatskoj narodnoj banci, odnosno zahtjeva za odobrenje programa pokrivenih obveznica koji se podnosi Agenciji. </w:t>
      </w:r>
    </w:p>
    <w:p w14:paraId="0E48156B" w14:textId="77777777" w:rsidR="00771DE2" w:rsidRPr="00A02117" w:rsidRDefault="00771DE2">
      <w:pPr>
        <w:spacing w:after="0" w:line="240" w:lineRule="auto"/>
        <w:jc w:val="both"/>
        <w:rPr>
          <w:rFonts w:ascii="Times New Roman" w:hAnsi="Times New Roman" w:cs="Times New Roman"/>
          <w:sz w:val="24"/>
          <w:szCs w:val="24"/>
        </w:rPr>
      </w:pPr>
    </w:p>
    <w:p w14:paraId="7E6A55DA"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
          <w:sz w:val="24"/>
          <w:szCs w:val="24"/>
        </w:rPr>
        <w:lastRenderedPageBreak/>
        <w:t>Uz članak 20.</w:t>
      </w:r>
    </w:p>
    <w:p w14:paraId="506C7DF0" w14:textId="77777777" w:rsidR="00771DE2" w:rsidRPr="00A02117" w:rsidRDefault="00771DE2">
      <w:pPr>
        <w:widowControl w:val="0"/>
        <w:tabs>
          <w:tab w:val="left" w:pos="142"/>
        </w:tabs>
        <w:autoSpaceDE w:val="0"/>
        <w:autoSpaceDN w:val="0"/>
        <w:spacing w:after="0" w:line="240" w:lineRule="auto"/>
        <w:jc w:val="both"/>
        <w:rPr>
          <w:rFonts w:ascii="Times New Roman" w:eastAsia="Calibri" w:hAnsi="Times New Roman" w:cs="Times New Roman"/>
          <w:sz w:val="24"/>
          <w:szCs w:val="24"/>
        </w:rPr>
      </w:pPr>
    </w:p>
    <w:p w14:paraId="6D282FD5" w14:textId="43200DED"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hAnsi="Times New Roman" w:cs="Times New Roman"/>
          <w:sz w:val="24"/>
          <w:szCs w:val="24"/>
        </w:rPr>
        <w:t xml:space="preserve">Ovim člankom propisuje se da pokrivene obveznice </w:t>
      </w:r>
      <w:r w:rsidRPr="00A02117">
        <w:rPr>
          <w:rFonts w:ascii="Times New Roman" w:eastAsia="Calibri" w:hAnsi="Times New Roman" w:cs="Times New Roman"/>
          <w:sz w:val="24"/>
          <w:szCs w:val="24"/>
        </w:rPr>
        <w:t>može izdati samo kreditna institucija sa sjedištem u Republici Hrvatskoj koja je od Agencije dobila odobrenje programa pokrivenih obveznica u okviru kojeg izdaje pokrivene obveznice.</w:t>
      </w:r>
    </w:p>
    <w:p w14:paraId="39C001CE" w14:textId="77777777" w:rsidR="00771DE2" w:rsidRPr="00A02117" w:rsidRDefault="00771DE2">
      <w:pPr>
        <w:spacing w:after="0" w:line="240" w:lineRule="auto"/>
        <w:jc w:val="both"/>
        <w:rPr>
          <w:rFonts w:ascii="Times New Roman" w:eastAsia="Calibri" w:hAnsi="Times New Roman" w:cs="Times New Roman"/>
          <w:sz w:val="24"/>
          <w:szCs w:val="24"/>
        </w:rPr>
      </w:pPr>
    </w:p>
    <w:p w14:paraId="16120664"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Njime se nadalje propisuje opseg ispitivanja zahtjeva od strane Hrvatske narodne banke prilikom davanja prethodne suglasnosti, kao i rok unutar kojeg se mora riješiti o zahtjevu za prethodnu suglasnost. </w:t>
      </w:r>
    </w:p>
    <w:p w14:paraId="4C8BF9E7" w14:textId="77777777" w:rsidR="00771DE2" w:rsidRPr="00A02117" w:rsidRDefault="00771DE2">
      <w:pPr>
        <w:spacing w:after="0" w:line="240" w:lineRule="auto"/>
        <w:jc w:val="both"/>
        <w:rPr>
          <w:rFonts w:ascii="Times New Roman" w:eastAsia="Calibri" w:hAnsi="Times New Roman" w:cs="Times New Roman"/>
          <w:sz w:val="24"/>
          <w:szCs w:val="24"/>
        </w:rPr>
      </w:pPr>
    </w:p>
    <w:p w14:paraId="766FE35B" w14:textId="77777777" w:rsidR="00A45DFD"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Također, ovim člankom se propisuje da se prilikom izmjene programa pokrivenih obveznica mora obavijestiti Hrvatsku narodnu banku i Agenciju, a kod materijalno značajnih izmjena zatražiti odobrenje za izmjenu. </w:t>
      </w:r>
    </w:p>
    <w:p w14:paraId="48053E22" w14:textId="77777777" w:rsidR="00A45DFD" w:rsidRDefault="00A45DFD">
      <w:pPr>
        <w:spacing w:after="0" w:line="240" w:lineRule="auto"/>
        <w:jc w:val="both"/>
        <w:rPr>
          <w:rFonts w:ascii="Times New Roman" w:eastAsia="Calibri" w:hAnsi="Times New Roman" w:cs="Times New Roman"/>
          <w:sz w:val="24"/>
          <w:szCs w:val="24"/>
        </w:rPr>
      </w:pPr>
    </w:p>
    <w:p w14:paraId="30FEE903" w14:textId="55FF8E5C"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Podzakonskim propisom će se detaljnije propisati kriteriji za ocjenjivanje radi li se o materijalno značajnoj izmjeni.</w:t>
      </w:r>
    </w:p>
    <w:p w14:paraId="3E3DE69D" w14:textId="77777777" w:rsidR="00771DE2" w:rsidRPr="00A02117" w:rsidRDefault="00771DE2">
      <w:pPr>
        <w:spacing w:after="0" w:line="240" w:lineRule="auto"/>
        <w:jc w:val="both"/>
        <w:rPr>
          <w:rFonts w:ascii="Times New Roman" w:eastAsia="Calibri" w:hAnsi="Times New Roman" w:cs="Times New Roman"/>
          <w:sz w:val="24"/>
          <w:szCs w:val="24"/>
        </w:rPr>
      </w:pPr>
    </w:p>
    <w:p w14:paraId="67C4FCA9"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19. stavkom 1. Direktive (EU) 2019/2162.</w:t>
      </w:r>
    </w:p>
    <w:p w14:paraId="0B1DC141" w14:textId="77777777" w:rsidR="00771DE2" w:rsidRPr="00A02117" w:rsidRDefault="00771DE2">
      <w:pPr>
        <w:spacing w:after="0" w:line="240" w:lineRule="auto"/>
        <w:jc w:val="both"/>
        <w:rPr>
          <w:rFonts w:ascii="Times New Roman" w:hAnsi="Times New Roman" w:cs="Times New Roman"/>
          <w:sz w:val="24"/>
          <w:szCs w:val="24"/>
        </w:rPr>
      </w:pPr>
    </w:p>
    <w:p w14:paraId="0F8B96A2"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b/>
          <w:sz w:val="24"/>
          <w:szCs w:val="24"/>
        </w:rPr>
      </w:pPr>
      <w:r w:rsidRPr="00A02117">
        <w:rPr>
          <w:rFonts w:ascii="Times New Roman" w:eastAsia="Calibri" w:hAnsi="Times New Roman" w:cs="Times New Roman"/>
          <w:b/>
          <w:sz w:val="24"/>
          <w:szCs w:val="24"/>
        </w:rPr>
        <w:t>Uz članak 21.</w:t>
      </w:r>
    </w:p>
    <w:p w14:paraId="791E8B48"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b/>
          <w:sz w:val="24"/>
          <w:szCs w:val="24"/>
        </w:rPr>
      </w:pPr>
    </w:p>
    <w:p w14:paraId="23D23F78" w14:textId="3FC313B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bCs/>
          <w:sz w:val="24"/>
          <w:szCs w:val="24"/>
        </w:rPr>
        <w:t>Ovim člankom propisuju se uvjeti koje program pokrivenih obveznica mora ispuniti da bi dobio odobrenje te detaljnije uređenje tih uvjeta podzakonskim propisom</w:t>
      </w:r>
      <w:r w:rsidRPr="00A02117">
        <w:rPr>
          <w:rFonts w:ascii="Times New Roman" w:eastAsia="Calibri" w:hAnsi="Times New Roman" w:cs="Times New Roman"/>
          <w:sz w:val="24"/>
          <w:szCs w:val="24"/>
        </w:rPr>
        <w:t xml:space="preserve">. </w:t>
      </w:r>
    </w:p>
    <w:p w14:paraId="53D9B13D"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61715869"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19. stavkom 2. Direktive (EU) 2019/2162.</w:t>
      </w:r>
    </w:p>
    <w:p w14:paraId="54599986" w14:textId="77777777" w:rsidR="00771DE2" w:rsidRPr="00A02117" w:rsidRDefault="00771DE2">
      <w:pPr>
        <w:widowControl w:val="0"/>
        <w:autoSpaceDE w:val="0"/>
        <w:autoSpaceDN w:val="0"/>
        <w:spacing w:after="0" w:line="240" w:lineRule="auto"/>
        <w:jc w:val="both"/>
        <w:rPr>
          <w:rFonts w:ascii="Times New Roman" w:eastAsia="Calibri" w:hAnsi="Times New Roman" w:cs="Times New Roman"/>
          <w:sz w:val="24"/>
          <w:szCs w:val="24"/>
        </w:rPr>
      </w:pPr>
    </w:p>
    <w:p w14:paraId="0C637A4E"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b/>
          <w:bCs/>
          <w:sz w:val="24"/>
          <w:szCs w:val="24"/>
        </w:rPr>
      </w:pPr>
      <w:r w:rsidRPr="00A02117">
        <w:rPr>
          <w:rFonts w:ascii="Times New Roman" w:eastAsia="Calibri" w:hAnsi="Times New Roman" w:cs="Times New Roman"/>
          <w:b/>
          <w:bCs/>
          <w:sz w:val="24"/>
          <w:szCs w:val="24"/>
        </w:rPr>
        <w:t xml:space="preserve">Uz članak 22. </w:t>
      </w:r>
    </w:p>
    <w:p w14:paraId="5F57C6E5" w14:textId="77777777" w:rsidR="00771DE2" w:rsidRPr="00A02117" w:rsidRDefault="00771DE2">
      <w:pPr>
        <w:spacing w:after="0" w:line="240" w:lineRule="auto"/>
        <w:jc w:val="both"/>
        <w:rPr>
          <w:rFonts w:ascii="Times New Roman" w:hAnsi="Times New Roman" w:cs="Times New Roman"/>
          <w:sz w:val="24"/>
          <w:szCs w:val="24"/>
        </w:rPr>
      </w:pPr>
    </w:p>
    <w:p w14:paraId="457620BF" w14:textId="2759BE6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propisuje se u kojim će slučajevima Hrvatska narodna banka odbiti zahtjev za davanjem prethodne suglasnosti, odnosno u kojim će slučajevima Agencija odbiti zahtjev za odobrenjem programa pokrivenih obveznica te u kojem roku Agencija mora donijeti odluku o zahtjevu za odobrenjem.</w:t>
      </w:r>
    </w:p>
    <w:p w14:paraId="5FD32C42" w14:textId="77777777" w:rsidR="00771DE2" w:rsidRPr="00A02117" w:rsidRDefault="00771DE2">
      <w:pPr>
        <w:spacing w:after="0" w:line="240" w:lineRule="auto"/>
        <w:jc w:val="both"/>
        <w:rPr>
          <w:rFonts w:ascii="Times New Roman" w:hAnsi="Times New Roman" w:cs="Times New Roman"/>
          <w:sz w:val="24"/>
          <w:szCs w:val="24"/>
        </w:rPr>
      </w:pPr>
    </w:p>
    <w:p w14:paraId="4355B6E5" w14:textId="77777777"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Uz članak 23.</w:t>
      </w:r>
    </w:p>
    <w:p w14:paraId="4A563DA4" w14:textId="77777777" w:rsidR="00771DE2" w:rsidRPr="00A02117" w:rsidRDefault="00771DE2">
      <w:pPr>
        <w:spacing w:after="0" w:line="240" w:lineRule="auto"/>
        <w:jc w:val="both"/>
        <w:rPr>
          <w:rFonts w:ascii="Times New Roman" w:hAnsi="Times New Roman" w:cs="Times New Roman"/>
          <w:sz w:val="24"/>
          <w:szCs w:val="24"/>
        </w:rPr>
      </w:pPr>
    </w:p>
    <w:p w14:paraId="69879D3C" w14:textId="65D06BC4"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Ovim člankom obvezuje se izdavatelj pokrivenih obveznica da uspostavi sustav upravljanja rizicima koji posebice mora pokrivati </w:t>
      </w:r>
      <w:r w:rsidRPr="00A02117">
        <w:rPr>
          <w:rFonts w:ascii="Times New Roman" w:eastAsia="Calibri" w:hAnsi="Times New Roman" w:cs="Times New Roman"/>
          <w:sz w:val="24"/>
          <w:szCs w:val="24"/>
        </w:rPr>
        <w:t>rizik druge ugovorne strane, kamatni rizik, valutni rizik, tržišni rizik, operativni rizik i rizik likvidnosti</w:t>
      </w:r>
      <w:r w:rsidRPr="00A02117">
        <w:rPr>
          <w:rFonts w:ascii="Times New Roman" w:hAnsi="Times New Roman" w:cs="Times New Roman"/>
          <w:sz w:val="24"/>
          <w:szCs w:val="24"/>
        </w:rPr>
        <w:t xml:space="preserve"> te propisuje minimalni sadržaj tog sustava.  </w:t>
      </w:r>
    </w:p>
    <w:p w14:paraId="12A7ECC7" w14:textId="77777777" w:rsidR="00771DE2" w:rsidRPr="00A02117" w:rsidRDefault="00771DE2">
      <w:pPr>
        <w:spacing w:after="0" w:line="240" w:lineRule="auto"/>
        <w:jc w:val="both"/>
        <w:rPr>
          <w:rFonts w:ascii="Times New Roman" w:hAnsi="Times New Roman" w:cs="Times New Roman"/>
          <w:sz w:val="24"/>
          <w:szCs w:val="24"/>
        </w:rPr>
      </w:pPr>
    </w:p>
    <w:p w14:paraId="4F3349EF"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hAnsi="Times New Roman" w:cs="Times New Roman"/>
          <w:sz w:val="24"/>
          <w:szCs w:val="24"/>
        </w:rPr>
        <w:t xml:space="preserve">Prije dobivanja odobrenja za program pokrivenih obveznica, izdavatelj mora provesti analizu rizika te imati </w:t>
      </w:r>
      <w:r w:rsidRPr="00A02117">
        <w:rPr>
          <w:rFonts w:ascii="Times New Roman" w:eastAsia="Calibri" w:hAnsi="Times New Roman" w:cs="Times New Roman"/>
          <w:sz w:val="24"/>
          <w:szCs w:val="24"/>
        </w:rPr>
        <w:t>dovoljan broj zaposlenika sa stručnim kvalifikacijama potrebnim za obavljanje poslovanja s pokrivenim obveznicama.</w:t>
      </w:r>
    </w:p>
    <w:p w14:paraId="7DA84623" w14:textId="77777777" w:rsidR="00771DE2" w:rsidRPr="00A02117" w:rsidRDefault="00771DE2">
      <w:pPr>
        <w:spacing w:after="0" w:line="240" w:lineRule="auto"/>
        <w:jc w:val="both"/>
        <w:rPr>
          <w:rFonts w:ascii="Times New Roman" w:eastAsia="Calibri" w:hAnsi="Times New Roman" w:cs="Times New Roman"/>
          <w:sz w:val="24"/>
          <w:szCs w:val="24"/>
        </w:rPr>
      </w:pPr>
    </w:p>
    <w:p w14:paraId="3B97B7A2" w14:textId="7777777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Calibri" w:hAnsi="Times New Roman" w:cs="Times New Roman"/>
          <w:b/>
          <w:bCs/>
          <w:sz w:val="24"/>
          <w:szCs w:val="24"/>
        </w:rPr>
        <w:t>Uz članak 24.</w:t>
      </w:r>
    </w:p>
    <w:p w14:paraId="466C92B3" w14:textId="77777777" w:rsidR="00771DE2" w:rsidRPr="00A02117" w:rsidRDefault="00771DE2">
      <w:pPr>
        <w:spacing w:after="0" w:line="240" w:lineRule="auto"/>
        <w:jc w:val="both"/>
        <w:rPr>
          <w:rFonts w:ascii="Times New Roman" w:eastAsia="Calibri" w:hAnsi="Times New Roman" w:cs="Times New Roman"/>
          <w:b/>
          <w:bCs/>
          <w:sz w:val="24"/>
          <w:szCs w:val="24"/>
        </w:rPr>
      </w:pPr>
    </w:p>
    <w:p w14:paraId="4E44B67E"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propisuje se obveza izdavatelja da izradi prospekt u onim slučajevima i u sadržaju kako se to propisuje zakonom koji uređuje tržište kapitala.</w:t>
      </w:r>
    </w:p>
    <w:p w14:paraId="3D19D4F8" w14:textId="77777777" w:rsidR="00771DE2" w:rsidRPr="00A02117" w:rsidRDefault="00771DE2">
      <w:pPr>
        <w:spacing w:after="0" w:line="240" w:lineRule="auto"/>
        <w:jc w:val="both"/>
        <w:rPr>
          <w:rFonts w:ascii="Times New Roman" w:eastAsia="Calibri" w:hAnsi="Times New Roman" w:cs="Times New Roman"/>
          <w:sz w:val="24"/>
          <w:szCs w:val="24"/>
        </w:rPr>
      </w:pPr>
    </w:p>
    <w:p w14:paraId="230BF5BA" w14:textId="7777777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Calibri" w:hAnsi="Times New Roman" w:cs="Times New Roman"/>
          <w:b/>
          <w:bCs/>
          <w:sz w:val="24"/>
          <w:szCs w:val="24"/>
        </w:rPr>
        <w:t>Uz članak 25.</w:t>
      </w:r>
    </w:p>
    <w:p w14:paraId="1CDEACED" w14:textId="77777777" w:rsidR="00771DE2" w:rsidRPr="00A02117" w:rsidRDefault="00771DE2">
      <w:pPr>
        <w:spacing w:after="0" w:line="240" w:lineRule="auto"/>
        <w:jc w:val="both"/>
        <w:rPr>
          <w:rFonts w:ascii="Times New Roman" w:eastAsia="Calibri" w:hAnsi="Times New Roman" w:cs="Times New Roman"/>
          <w:b/>
          <w:bCs/>
          <w:sz w:val="24"/>
          <w:szCs w:val="24"/>
        </w:rPr>
      </w:pPr>
    </w:p>
    <w:p w14:paraId="259CB719" w14:textId="66B6FF0A"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propisuje se suradnja Hrvatske narodne banke i Agencije u slučaju sanacije izdavatelja, kao i suradnj</w:t>
      </w:r>
      <w:r w:rsidR="00AF2623" w:rsidRPr="00A02117">
        <w:rPr>
          <w:rFonts w:ascii="Times New Roman" w:hAnsi="Times New Roman" w:cs="Times New Roman"/>
          <w:sz w:val="24"/>
          <w:szCs w:val="24"/>
        </w:rPr>
        <w:t>a</w:t>
      </w:r>
      <w:r w:rsidRPr="00A02117">
        <w:rPr>
          <w:rFonts w:ascii="Times New Roman" w:hAnsi="Times New Roman" w:cs="Times New Roman"/>
          <w:sz w:val="24"/>
          <w:szCs w:val="24"/>
        </w:rPr>
        <w:t xml:space="preserve"> s Hrvatskom agencijom za osiguranje depozita u slučaju prisilne likvidacije izdavatelja, </w:t>
      </w:r>
      <w:r w:rsidR="00AF2623" w:rsidRPr="00A02117">
        <w:rPr>
          <w:rFonts w:ascii="Times New Roman" w:hAnsi="Times New Roman" w:cs="Times New Roman"/>
          <w:sz w:val="24"/>
          <w:szCs w:val="24"/>
        </w:rPr>
        <w:t xml:space="preserve">a </w:t>
      </w:r>
      <w:r w:rsidRPr="00A02117">
        <w:rPr>
          <w:rFonts w:ascii="Times New Roman" w:hAnsi="Times New Roman" w:cs="Times New Roman"/>
          <w:sz w:val="24"/>
          <w:szCs w:val="24"/>
        </w:rPr>
        <w:t>kako bi se osiguralo dobro upravljanje programom pokrivenih obveznica i osigurala zaštita ulagatelja.</w:t>
      </w:r>
    </w:p>
    <w:p w14:paraId="0828FA00" w14:textId="77777777" w:rsidR="00771DE2" w:rsidRPr="00A02117" w:rsidRDefault="00771DE2">
      <w:pPr>
        <w:spacing w:after="0" w:line="240" w:lineRule="auto"/>
        <w:jc w:val="both"/>
        <w:rPr>
          <w:rFonts w:ascii="Times New Roman" w:hAnsi="Times New Roman" w:cs="Times New Roman"/>
          <w:sz w:val="24"/>
          <w:szCs w:val="24"/>
        </w:rPr>
      </w:pPr>
    </w:p>
    <w:p w14:paraId="270B8328"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20. Direktive (EU) 2019/2162.</w:t>
      </w:r>
    </w:p>
    <w:p w14:paraId="7FB34EFF" w14:textId="77777777" w:rsidR="00771DE2" w:rsidRPr="00A02117" w:rsidRDefault="00771DE2">
      <w:pPr>
        <w:spacing w:after="0" w:line="240" w:lineRule="auto"/>
        <w:jc w:val="both"/>
        <w:rPr>
          <w:rFonts w:ascii="Times New Roman" w:hAnsi="Times New Roman" w:cs="Times New Roman"/>
          <w:sz w:val="24"/>
          <w:szCs w:val="24"/>
        </w:rPr>
      </w:pPr>
    </w:p>
    <w:p w14:paraId="1CEA990E" w14:textId="7777777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Calibri" w:hAnsi="Times New Roman" w:cs="Times New Roman"/>
          <w:b/>
          <w:bCs/>
          <w:sz w:val="24"/>
          <w:szCs w:val="24"/>
        </w:rPr>
        <w:t>Uz članak 26.</w:t>
      </w:r>
    </w:p>
    <w:p w14:paraId="6EFE70D8" w14:textId="77777777" w:rsidR="00771DE2" w:rsidRPr="00A02117" w:rsidRDefault="00771DE2">
      <w:pPr>
        <w:spacing w:after="0" w:line="240" w:lineRule="auto"/>
        <w:jc w:val="both"/>
        <w:rPr>
          <w:rFonts w:ascii="Times New Roman" w:eastAsia="Calibri" w:hAnsi="Times New Roman" w:cs="Times New Roman"/>
          <w:b/>
          <w:bCs/>
          <w:sz w:val="24"/>
          <w:szCs w:val="24"/>
        </w:rPr>
      </w:pPr>
    </w:p>
    <w:p w14:paraId="323C089A" w14:textId="14EC180F"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Ovim člankom propisuje se obveza izdavatelja da dostavi informacije Agenciji o programu pokrivenih obveznica na polugodišnjoj osnovi te se pobliže određuje koje su to informacije. </w:t>
      </w:r>
    </w:p>
    <w:p w14:paraId="4422D8C8" w14:textId="77777777" w:rsidR="00771DE2" w:rsidRPr="00A02117" w:rsidRDefault="00771DE2">
      <w:pPr>
        <w:spacing w:after="0" w:line="240" w:lineRule="auto"/>
        <w:jc w:val="both"/>
        <w:rPr>
          <w:rFonts w:ascii="Times New Roman" w:eastAsia="Calibri" w:hAnsi="Times New Roman" w:cs="Times New Roman"/>
          <w:sz w:val="24"/>
          <w:szCs w:val="24"/>
        </w:rPr>
      </w:pPr>
    </w:p>
    <w:p w14:paraId="07E34C86" w14:textId="4063AF6C"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Također propisuje se kako dostavljanje ovih informacija </w:t>
      </w:r>
      <w:r w:rsidR="00980C95" w:rsidRPr="00A02117">
        <w:rPr>
          <w:rFonts w:ascii="Times New Roman" w:eastAsia="Calibri" w:hAnsi="Times New Roman" w:cs="Times New Roman"/>
          <w:sz w:val="24"/>
          <w:szCs w:val="24"/>
        </w:rPr>
        <w:t>Agenciji</w:t>
      </w:r>
      <w:r w:rsidRPr="00A02117">
        <w:rPr>
          <w:rFonts w:ascii="Times New Roman" w:eastAsia="Calibri" w:hAnsi="Times New Roman" w:cs="Times New Roman"/>
          <w:sz w:val="24"/>
          <w:szCs w:val="24"/>
        </w:rPr>
        <w:t>, kao i dostavljanje određenim trećim osobama drugih informacija vezanih za program pokrivenih obveznica, ne predstavlja kršenje bankovne ili poslovne tajne, obveze zaštite osobnih podataka ili bilo koje druge obveze o povjerljivosti podataka.</w:t>
      </w:r>
    </w:p>
    <w:p w14:paraId="35FB5851" w14:textId="77777777" w:rsidR="00771DE2" w:rsidRPr="00A02117" w:rsidRDefault="00771DE2">
      <w:pPr>
        <w:spacing w:after="0" w:line="240" w:lineRule="auto"/>
        <w:jc w:val="both"/>
        <w:rPr>
          <w:rFonts w:ascii="Times New Roman" w:eastAsia="Calibri" w:hAnsi="Times New Roman" w:cs="Times New Roman"/>
          <w:sz w:val="24"/>
          <w:szCs w:val="24"/>
        </w:rPr>
      </w:pPr>
    </w:p>
    <w:p w14:paraId="0677F8A4"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21. Direktive (EU) 2019/2162.</w:t>
      </w:r>
    </w:p>
    <w:p w14:paraId="438A5D8E" w14:textId="77777777" w:rsidR="00771DE2" w:rsidRPr="00A02117" w:rsidRDefault="00771DE2">
      <w:pPr>
        <w:spacing w:after="0" w:line="240" w:lineRule="auto"/>
        <w:jc w:val="both"/>
        <w:rPr>
          <w:rFonts w:ascii="Times New Roman" w:eastAsia="Calibri" w:hAnsi="Times New Roman" w:cs="Times New Roman"/>
          <w:sz w:val="24"/>
          <w:szCs w:val="24"/>
        </w:rPr>
      </w:pPr>
    </w:p>
    <w:p w14:paraId="2E33F059" w14:textId="7777777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Calibri" w:hAnsi="Times New Roman" w:cs="Times New Roman"/>
          <w:b/>
          <w:bCs/>
          <w:sz w:val="24"/>
          <w:szCs w:val="24"/>
        </w:rPr>
        <w:t>Uz članak 27.</w:t>
      </w:r>
    </w:p>
    <w:p w14:paraId="19983F0E" w14:textId="77777777" w:rsidR="00771DE2" w:rsidRPr="00A02117" w:rsidRDefault="00771DE2">
      <w:pPr>
        <w:spacing w:after="0" w:line="240" w:lineRule="auto"/>
        <w:jc w:val="both"/>
        <w:rPr>
          <w:rFonts w:ascii="Times New Roman" w:eastAsia="Calibri" w:hAnsi="Times New Roman" w:cs="Times New Roman"/>
          <w:b/>
          <w:bCs/>
          <w:sz w:val="24"/>
          <w:szCs w:val="24"/>
        </w:rPr>
      </w:pPr>
    </w:p>
    <w:p w14:paraId="00B7C2D3" w14:textId="799A8B64"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Ovim člankom uređuju se ovlasti Agencije za potrebe javnog nadzora pokrivenih obveznica i to nad izdavateljem i nadzornikom skupa za pokriće.  </w:t>
      </w:r>
    </w:p>
    <w:p w14:paraId="24B9B7C0" w14:textId="77777777" w:rsidR="00771DE2" w:rsidRPr="00A02117" w:rsidRDefault="00771DE2">
      <w:pPr>
        <w:spacing w:after="0" w:line="240" w:lineRule="auto"/>
        <w:jc w:val="both"/>
        <w:rPr>
          <w:rFonts w:ascii="Times New Roman" w:eastAsia="Calibri" w:hAnsi="Times New Roman" w:cs="Times New Roman"/>
          <w:sz w:val="24"/>
          <w:szCs w:val="24"/>
        </w:rPr>
      </w:pPr>
    </w:p>
    <w:p w14:paraId="03CB02D8" w14:textId="78C97B50"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Agencija nadzor provodi sukladno odredbama Prijedloga zakona i </w:t>
      </w:r>
      <w:r w:rsidR="002E5E4A" w:rsidRPr="002E5E4A">
        <w:rPr>
          <w:rFonts w:ascii="Times New Roman" w:eastAsia="Calibri" w:hAnsi="Times New Roman" w:cs="Times New Roman"/>
          <w:sz w:val="24"/>
          <w:szCs w:val="24"/>
        </w:rPr>
        <w:t>Zakon</w:t>
      </w:r>
      <w:r w:rsidR="002E5E4A">
        <w:rPr>
          <w:rFonts w:ascii="Times New Roman" w:eastAsia="Calibri" w:hAnsi="Times New Roman" w:cs="Times New Roman"/>
          <w:sz w:val="24"/>
          <w:szCs w:val="24"/>
        </w:rPr>
        <w:t>a</w:t>
      </w:r>
      <w:r w:rsidR="002E5E4A" w:rsidRPr="002E5E4A">
        <w:rPr>
          <w:rFonts w:ascii="Times New Roman" w:eastAsia="Calibri" w:hAnsi="Times New Roman" w:cs="Times New Roman"/>
          <w:sz w:val="24"/>
          <w:szCs w:val="24"/>
        </w:rPr>
        <w:t xml:space="preserve"> o tržištu kapitala</w:t>
      </w:r>
      <w:r w:rsidR="002E5E4A">
        <w:rPr>
          <w:rFonts w:ascii="Times New Roman" w:eastAsia="Calibri" w:hAnsi="Times New Roman" w:cs="Times New Roman"/>
          <w:sz w:val="24"/>
          <w:szCs w:val="24"/>
        </w:rPr>
        <w:t xml:space="preserve"> („Narodne novine“, br. </w:t>
      </w:r>
      <w:r w:rsidR="002E5E4A" w:rsidRPr="002E5E4A">
        <w:rPr>
          <w:rFonts w:ascii="Times New Roman" w:eastAsia="Calibri" w:hAnsi="Times New Roman" w:cs="Times New Roman"/>
          <w:sz w:val="24"/>
          <w:szCs w:val="24"/>
        </w:rPr>
        <w:t>65/18</w:t>
      </w:r>
      <w:r w:rsidR="002E5E4A">
        <w:rPr>
          <w:rFonts w:ascii="Times New Roman" w:eastAsia="Calibri" w:hAnsi="Times New Roman" w:cs="Times New Roman"/>
          <w:sz w:val="24"/>
          <w:szCs w:val="24"/>
        </w:rPr>
        <w:t>.</w:t>
      </w:r>
      <w:r w:rsidR="002E5E4A" w:rsidRPr="002E5E4A">
        <w:rPr>
          <w:rFonts w:ascii="Times New Roman" w:eastAsia="Calibri" w:hAnsi="Times New Roman" w:cs="Times New Roman"/>
          <w:sz w:val="24"/>
          <w:szCs w:val="24"/>
        </w:rPr>
        <w:t>, 17/20</w:t>
      </w:r>
      <w:r w:rsidR="002E5E4A">
        <w:rPr>
          <w:rFonts w:ascii="Times New Roman" w:eastAsia="Calibri" w:hAnsi="Times New Roman" w:cs="Times New Roman"/>
          <w:sz w:val="24"/>
          <w:szCs w:val="24"/>
        </w:rPr>
        <w:t>.</w:t>
      </w:r>
      <w:r w:rsidR="002E5E4A" w:rsidRPr="002E5E4A">
        <w:rPr>
          <w:rFonts w:ascii="Times New Roman" w:eastAsia="Calibri" w:hAnsi="Times New Roman" w:cs="Times New Roman"/>
          <w:sz w:val="24"/>
          <w:szCs w:val="24"/>
        </w:rPr>
        <w:t>, 83/21</w:t>
      </w:r>
      <w:r w:rsidR="002E5E4A">
        <w:rPr>
          <w:rFonts w:ascii="Times New Roman" w:eastAsia="Calibri" w:hAnsi="Times New Roman" w:cs="Times New Roman"/>
          <w:sz w:val="24"/>
          <w:szCs w:val="24"/>
        </w:rPr>
        <w:t>.)</w:t>
      </w:r>
      <w:r w:rsidRPr="00A02117">
        <w:rPr>
          <w:rFonts w:ascii="Times New Roman" w:eastAsia="Calibri" w:hAnsi="Times New Roman" w:cs="Times New Roman"/>
          <w:sz w:val="24"/>
          <w:szCs w:val="24"/>
        </w:rPr>
        <w:t xml:space="preserve">. </w:t>
      </w:r>
    </w:p>
    <w:p w14:paraId="1E38B907" w14:textId="77777777" w:rsidR="00771DE2" w:rsidRPr="00A02117" w:rsidRDefault="00771DE2">
      <w:pPr>
        <w:spacing w:after="0" w:line="240" w:lineRule="auto"/>
        <w:jc w:val="both"/>
        <w:rPr>
          <w:rFonts w:ascii="Times New Roman" w:eastAsia="Calibri" w:hAnsi="Times New Roman" w:cs="Times New Roman"/>
          <w:sz w:val="24"/>
          <w:szCs w:val="24"/>
        </w:rPr>
      </w:pPr>
    </w:p>
    <w:p w14:paraId="011F053F"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22. Direktive (EU) 2019/2162.</w:t>
      </w:r>
    </w:p>
    <w:p w14:paraId="1E18E67E" w14:textId="77777777" w:rsidR="00771DE2" w:rsidRPr="00A02117" w:rsidRDefault="00771DE2">
      <w:pPr>
        <w:spacing w:after="0" w:line="240" w:lineRule="auto"/>
        <w:jc w:val="both"/>
        <w:rPr>
          <w:rFonts w:ascii="Times New Roman" w:eastAsia="Calibri" w:hAnsi="Times New Roman" w:cs="Times New Roman"/>
          <w:sz w:val="24"/>
          <w:szCs w:val="24"/>
        </w:rPr>
      </w:pPr>
    </w:p>
    <w:p w14:paraId="3C4F2C21" w14:textId="7777777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Calibri" w:hAnsi="Times New Roman" w:cs="Times New Roman"/>
          <w:b/>
          <w:bCs/>
          <w:sz w:val="24"/>
          <w:szCs w:val="24"/>
        </w:rPr>
        <w:t>Uz članak 28.</w:t>
      </w:r>
    </w:p>
    <w:p w14:paraId="445CCC19" w14:textId="77777777" w:rsidR="00771DE2" w:rsidRPr="00A02117" w:rsidRDefault="00771DE2">
      <w:pPr>
        <w:spacing w:after="0" w:line="240" w:lineRule="auto"/>
        <w:jc w:val="both"/>
        <w:rPr>
          <w:rFonts w:ascii="Times New Roman" w:eastAsia="Calibri" w:hAnsi="Times New Roman" w:cs="Times New Roman"/>
          <w:b/>
          <w:bCs/>
          <w:sz w:val="24"/>
          <w:szCs w:val="24"/>
        </w:rPr>
      </w:pPr>
    </w:p>
    <w:p w14:paraId="370EBA51" w14:textId="654AAF53"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lastRenderedPageBreak/>
        <w:t xml:space="preserve">Ovim člankom propisuje se kako Agencija nadzor po službenoj dužnosti obavlja kao neposredni nadzor u poslovnim prostorijama izdavatelja, ili posredni nadzor u prostorijama Agencije, na temelju analize izvještaja te praćenjem, prikupljanjem i provjerom objavljenih podataka ili podataka dostavljenih na zahtjev Agencije. </w:t>
      </w:r>
    </w:p>
    <w:p w14:paraId="4B0E8A18" w14:textId="77777777" w:rsidR="00771DE2" w:rsidRPr="00A02117" w:rsidRDefault="00771DE2">
      <w:pPr>
        <w:spacing w:after="0" w:line="240" w:lineRule="auto"/>
        <w:jc w:val="both"/>
        <w:rPr>
          <w:rFonts w:ascii="Times New Roman" w:eastAsia="Calibri" w:hAnsi="Times New Roman" w:cs="Times New Roman"/>
          <w:sz w:val="24"/>
          <w:szCs w:val="24"/>
        </w:rPr>
      </w:pPr>
    </w:p>
    <w:p w14:paraId="07D49E4D"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Nadalje, propisuje se da Agencija odlučuje u pravilu bez usmene rasprave, a protiv rješenja i zaključaka Agencije žalba nije dopuštena, ali se može pokrenuti upravni spor, </w:t>
      </w:r>
    </w:p>
    <w:p w14:paraId="02C9B2D0" w14:textId="77777777" w:rsidR="00771DE2" w:rsidRPr="00A02117" w:rsidRDefault="00771DE2">
      <w:pPr>
        <w:spacing w:after="0" w:line="240" w:lineRule="auto"/>
        <w:jc w:val="both"/>
        <w:rPr>
          <w:rFonts w:ascii="Times New Roman" w:eastAsia="Calibri" w:hAnsi="Times New Roman" w:cs="Times New Roman"/>
          <w:sz w:val="24"/>
          <w:szCs w:val="24"/>
        </w:rPr>
      </w:pPr>
    </w:p>
    <w:p w14:paraId="0EDD89F1" w14:textId="7777777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Calibri" w:hAnsi="Times New Roman" w:cs="Times New Roman"/>
          <w:b/>
          <w:bCs/>
          <w:sz w:val="24"/>
          <w:szCs w:val="24"/>
        </w:rPr>
        <w:t>Uz članak 29.</w:t>
      </w:r>
    </w:p>
    <w:p w14:paraId="640194C1" w14:textId="77777777" w:rsidR="00771DE2" w:rsidRPr="00A02117" w:rsidRDefault="00771DE2">
      <w:pPr>
        <w:spacing w:after="0" w:line="240" w:lineRule="auto"/>
        <w:jc w:val="both"/>
        <w:rPr>
          <w:rFonts w:ascii="Times New Roman" w:eastAsia="Calibri" w:hAnsi="Times New Roman" w:cs="Times New Roman"/>
          <w:b/>
          <w:bCs/>
          <w:sz w:val="24"/>
          <w:szCs w:val="24"/>
        </w:rPr>
      </w:pPr>
    </w:p>
    <w:p w14:paraId="2BB4956B" w14:textId="726D52A8"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propisuje se kako nadzor obavljaju radnici Agencije, ali se daje mogućnost Agenciji da zatraži stručn</w:t>
      </w:r>
      <w:r w:rsidR="00AF2623" w:rsidRPr="00A02117">
        <w:rPr>
          <w:rFonts w:ascii="Times New Roman" w:eastAsia="Calibri" w:hAnsi="Times New Roman" w:cs="Times New Roman"/>
          <w:sz w:val="24"/>
          <w:szCs w:val="24"/>
        </w:rPr>
        <w:t xml:space="preserve">u pomoć </w:t>
      </w:r>
      <w:r w:rsidRPr="00A02117">
        <w:rPr>
          <w:rFonts w:ascii="Times New Roman" w:eastAsia="Calibri" w:hAnsi="Times New Roman" w:cs="Times New Roman"/>
          <w:sz w:val="24"/>
          <w:szCs w:val="24"/>
        </w:rPr>
        <w:t>revizora ili drugih stručno osposobljenih osoba.</w:t>
      </w:r>
    </w:p>
    <w:p w14:paraId="49D4F386" w14:textId="77777777" w:rsidR="00771DE2" w:rsidRPr="00A02117" w:rsidRDefault="00771DE2">
      <w:pPr>
        <w:spacing w:after="0" w:line="240" w:lineRule="auto"/>
        <w:jc w:val="both"/>
        <w:rPr>
          <w:rFonts w:ascii="Times New Roman" w:eastAsia="Calibri" w:hAnsi="Times New Roman" w:cs="Times New Roman"/>
          <w:sz w:val="24"/>
          <w:szCs w:val="24"/>
        </w:rPr>
      </w:pPr>
    </w:p>
    <w:p w14:paraId="098F4ABA" w14:textId="7777777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Calibri" w:hAnsi="Times New Roman" w:cs="Times New Roman"/>
          <w:b/>
          <w:bCs/>
          <w:sz w:val="24"/>
          <w:szCs w:val="24"/>
        </w:rPr>
        <w:t>Uz članak 30.</w:t>
      </w:r>
    </w:p>
    <w:p w14:paraId="59327C63" w14:textId="77777777" w:rsidR="00771DE2" w:rsidRPr="00A02117" w:rsidRDefault="00771DE2">
      <w:pPr>
        <w:spacing w:after="0" w:line="240" w:lineRule="auto"/>
        <w:jc w:val="both"/>
        <w:rPr>
          <w:rFonts w:ascii="Times New Roman" w:eastAsia="Calibri" w:hAnsi="Times New Roman" w:cs="Times New Roman"/>
          <w:sz w:val="24"/>
          <w:szCs w:val="24"/>
        </w:rPr>
      </w:pPr>
    </w:p>
    <w:p w14:paraId="00DAD25D" w14:textId="6708DD4E"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propisuje se obveza dostave subjektu nadzora obavijesti o neposrednom nadzoru najmanje tri dana prije početka nadzora te minimalan sadržaj te obavijesti.</w:t>
      </w:r>
    </w:p>
    <w:p w14:paraId="65C4D894" w14:textId="77777777" w:rsidR="00771DE2" w:rsidRPr="00A02117" w:rsidRDefault="00771DE2">
      <w:pPr>
        <w:spacing w:after="0" w:line="240" w:lineRule="auto"/>
        <w:jc w:val="both"/>
        <w:rPr>
          <w:rFonts w:ascii="Times New Roman" w:eastAsia="Calibri" w:hAnsi="Times New Roman" w:cs="Times New Roman"/>
          <w:sz w:val="24"/>
          <w:szCs w:val="24"/>
        </w:rPr>
      </w:pPr>
    </w:p>
    <w:p w14:paraId="4BB598B5" w14:textId="77777777" w:rsidR="00771DE2" w:rsidRPr="00A02117" w:rsidRDefault="00454EB2">
      <w:pPr>
        <w:spacing w:after="0" w:line="240" w:lineRule="auto"/>
        <w:jc w:val="both"/>
        <w:rPr>
          <w:rFonts w:ascii="Times New Roman" w:eastAsia="Times New Roman" w:hAnsi="Times New Roman" w:cs="Times New Roman"/>
          <w:color w:val="231F20"/>
          <w:sz w:val="24"/>
          <w:szCs w:val="24"/>
          <w:lang w:eastAsia="hr-HR"/>
        </w:rPr>
      </w:pPr>
      <w:r w:rsidRPr="00A02117">
        <w:rPr>
          <w:rFonts w:ascii="Times New Roman" w:eastAsia="Calibri" w:hAnsi="Times New Roman" w:cs="Times New Roman"/>
          <w:sz w:val="24"/>
          <w:szCs w:val="24"/>
        </w:rPr>
        <w:t xml:space="preserve">Obavijest se može dostaviti na dan nadzora </w:t>
      </w:r>
      <w:r w:rsidRPr="00A02117">
        <w:rPr>
          <w:rFonts w:ascii="Times New Roman" w:eastAsia="Times New Roman" w:hAnsi="Times New Roman" w:cs="Times New Roman"/>
          <w:color w:val="231F20"/>
          <w:sz w:val="24"/>
          <w:szCs w:val="24"/>
          <w:lang w:eastAsia="hr-HR"/>
        </w:rPr>
        <w:t>ako je potrebno hitno provođenje nadzora ili nije moguće na drugi način postići svrhu pojedinog nadzora.</w:t>
      </w:r>
    </w:p>
    <w:p w14:paraId="10B02F20" w14:textId="77777777" w:rsidR="00771DE2" w:rsidRPr="00A02117" w:rsidRDefault="00771DE2">
      <w:pPr>
        <w:spacing w:after="0" w:line="240" w:lineRule="auto"/>
        <w:jc w:val="both"/>
        <w:rPr>
          <w:rFonts w:ascii="Times New Roman" w:eastAsia="Times New Roman" w:hAnsi="Times New Roman" w:cs="Times New Roman"/>
          <w:color w:val="231F20"/>
          <w:sz w:val="24"/>
          <w:szCs w:val="24"/>
          <w:lang w:eastAsia="hr-HR"/>
        </w:rPr>
      </w:pPr>
    </w:p>
    <w:p w14:paraId="520C8A28" w14:textId="7777777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Uz članak 31.</w:t>
      </w:r>
    </w:p>
    <w:p w14:paraId="461D0ED3" w14:textId="77777777" w:rsidR="00771DE2" w:rsidRPr="00A02117" w:rsidRDefault="00771DE2">
      <w:pPr>
        <w:spacing w:after="0" w:line="240" w:lineRule="auto"/>
        <w:jc w:val="both"/>
        <w:rPr>
          <w:rFonts w:ascii="Times New Roman" w:eastAsia="Calibri" w:hAnsi="Times New Roman" w:cs="Times New Roman"/>
          <w:sz w:val="24"/>
          <w:szCs w:val="24"/>
        </w:rPr>
      </w:pPr>
    </w:p>
    <w:p w14:paraId="63CE9CE0" w14:textId="5A1EF74A" w:rsidR="00771DE2" w:rsidRPr="00A02117" w:rsidRDefault="00454EB2">
      <w:pPr>
        <w:spacing w:after="0" w:line="240" w:lineRule="auto"/>
        <w:jc w:val="both"/>
        <w:rPr>
          <w:rFonts w:ascii="Times New Roman" w:eastAsia="Times New Roman" w:hAnsi="Times New Roman" w:cs="Times New Roman"/>
          <w:color w:val="231F20"/>
          <w:sz w:val="24"/>
          <w:szCs w:val="24"/>
          <w:lang w:eastAsia="hr-HR"/>
        </w:rPr>
      </w:pPr>
      <w:r w:rsidRPr="00A02117">
        <w:rPr>
          <w:rFonts w:ascii="Times New Roman" w:eastAsia="Calibri" w:hAnsi="Times New Roman" w:cs="Times New Roman"/>
          <w:sz w:val="24"/>
          <w:szCs w:val="24"/>
        </w:rPr>
        <w:t xml:space="preserve">Ovim člankom propisuju se dužnosti subjekta nadzora prilikom obavljanja neposrednog nadzora. Subjekt nadzora posebice je dužan Agenciji </w:t>
      </w:r>
      <w:r w:rsidRPr="00A02117">
        <w:rPr>
          <w:rFonts w:ascii="Times New Roman" w:eastAsia="Times New Roman" w:hAnsi="Times New Roman" w:cs="Times New Roman"/>
          <w:color w:val="231F20"/>
          <w:sz w:val="24"/>
          <w:szCs w:val="24"/>
          <w:lang w:eastAsia="hr-HR"/>
        </w:rPr>
        <w:t>omogućiti obavljanje neposrednog nadzora u sjedištu izdavatelja, kontrolu poslovnih knjiga, poslovne dokumentacije, administrativne ili poslovne evidencije te nadzor nad informacijskim sustavom i tehnologijama koje omogućavaju rad informacijskog sustava, u opsegu potrebnom za obavljanje nadzora u smislu ovoga Prijedloga zakona te dostaviti svu traženu dokumentaciju.</w:t>
      </w:r>
    </w:p>
    <w:p w14:paraId="0865309E" w14:textId="77777777" w:rsidR="00771DE2" w:rsidRPr="00A02117" w:rsidRDefault="00771DE2">
      <w:pPr>
        <w:spacing w:after="0" w:line="240" w:lineRule="auto"/>
        <w:jc w:val="both"/>
        <w:rPr>
          <w:rFonts w:ascii="Times New Roman" w:eastAsia="Times New Roman" w:hAnsi="Times New Roman" w:cs="Times New Roman"/>
          <w:color w:val="231F20"/>
          <w:sz w:val="24"/>
          <w:szCs w:val="24"/>
          <w:lang w:eastAsia="hr-HR"/>
        </w:rPr>
      </w:pPr>
    </w:p>
    <w:p w14:paraId="2D06DED0"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Times New Roman" w:hAnsi="Times New Roman" w:cs="Times New Roman"/>
          <w:color w:val="231F20"/>
          <w:sz w:val="24"/>
          <w:szCs w:val="24"/>
          <w:lang w:eastAsia="hr-HR"/>
        </w:rPr>
        <w:t>Izdavatelj je dužan ugovorno osigurati da njegov pružatelj usluge izdvajanja poslovnih procesa surađuje s Agencijom pri neposrednom nadzoru.</w:t>
      </w:r>
    </w:p>
    <w:p w14:paraId="7B9E9AFD" w14:textId="77777777" w:rsidR="00771DE2" w:rsidRPr="00A02117" w:rsidRDefault="00771DE2">
      <w:pPr>
        <w:spacing w:after="0" w:line="240" w:lineRule="auto"/>
        <w:jc w:val="both"/>
        <w:rPr>
          <w:rFonts w:ascii="Times New Roman" w:eastAsia="Calibri" w:hAnsi="Times New Roman" w:cs="Times New Roman"/>
          <w:sz w:val="24"/>
          <w:szCs w:val="24"/>
        </w:rPr>
      </w:pPr>
    </w:p>
    <w:p w14:paraId="0EACDC6A" w14:textId="7777777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Uz članak 32.</w:t>
      </w:r>
    </w:p>
    <w:p w14:paraId="189095C4" w14:textId="77777777" w:rsidR="00771DE2" w:rsidRPr="00A02117" w:rsidRDefault="00771DE2">
      <w:pPr>
        <w:spacing w:after="0" w:line="240" w:lineRule="auto"/>
        <w:jc w:val="both"/>
        <w:rPr>
          <w:rFonts w:ascii="Times New Roman" w:eastAsia="Calibri" w:hAnsi="Times New Roman" w:cs="Times New Roman"/>
          <w:sz w:val="24"/>
          <w:szCs w:val="24"/>
        </w:rPr>
      </w:pPr>
    </w:p>
    <w:p w14:paraId="7DCE5013" w14:textId="77777777" w:rsidR="00771DE2" w:rsidRPr="00A02117" w:rsidRDefault="00454EB2">
      <w:pPr>
        <w:spacing w:after="0" w:line="240" w:lineRule="auto"/>
        <w:jc w:val="both"/>
        <w:rPr>
          <w:rFonts w:ascii="Times New Roman" w:eastAsia="Times New Roman" w:hAnsi="Times New Roman" w:cs="Times New Roman"/>
          <w:color w:val="231F20"/>
          <w:sz w:val="24"/>
          <w:szCs w:val="24"/>
          <w:lang w:eastAsia="hr-HR"/>
        </w:rPr>
      </w:pPr>
      <w:r w:rsidRPr="00A02117">
        <w:rPr>
          <w:rFonts w:ascii="Times New Roman" w:eastAsia="Calibri" w:hAnsi="Times New Roman" w:cs="Times New Roman"/>
          <w:sz w:val="24"/>
          <w:szCs w:val="24"/>
        </w:rPr>
        <w:t xml:space="preserve">Ovim člankom propisuje se završetak postupka neposrednog nadzora. Predviđa se sastavljanje zapisnika o obavljenom nadzoru </w:t>
      </w:r>
      <w:r w:rsidRPr="00A02117">
        <w:rPr>
          <w:rFonts w:ascii="Times New Roman" w:eastAsia="Times New Roman" w:hAnsi="Times New Roman" w:cs="Times New Roman"/>
          <w:color w:val="231F20"/>
          <w:sz w:val="24"/>
          <w:szCs w:val="24"/>
          <w:lang w:eastAsia="hr-HR"/>
        </w:rPr>
        <w:t>koji se dostavlja subjektu nadzora, s detaljnim opisom i obrazloženjem utvrđenih činjenica. Subjekt nadzora ima pravo uložiti prigovor na taj zapisnik.</w:t>
      </w:r>
    </w:p>
    <w:p w14:paraId="6EE2DADE" w14:textId="77777777" w:rsidR="00771DE2" w:rsidRPr="00A02117" w:rsidRDefault="00771DE2">
      <w:pPr>
        <w:spacing w:after="0" w:line="240" w:lineRule="auto"/>
        <w:jc w:val="both"/>
        <w:rPr>
          <w:rFonts w:ascii="Times New Roman" w:eastAsia="Times New Roman" w:hAnsi="Times New Roman" w:cs="Times New Roman"/>
          <w:color w:val="231F20"/>
          <w:sz w:val="24"/>
          <w:szCs w:val="24"/>
          <w:lang w:eastAsia="hr-HR"/>
        </w:rPr>
      </w:pPr>
    </w:p>
    <w:p w14:paraId="0FF35B21" w14:textId="6A16F381" w:rsidR="00771DE2" w:rsidRPr="00A02117" w:rsidRDefault="00454EB2">
      <w:pPr>
        <w:spacing w:after="0" w:line="240" w:lineRule="auto"/>
        <w:jc w:val="both"/>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lastRenderedPageBreak/>
        <w:t xml:space="preserve">Ako zapisnikom nisu utvrđene povrede Prijedloga zakona, to se navodi u zapisniku i time je postupak nadzora </w:t>
      </w:r>
      <w:r w:rsidR="00AF2623" w:rsidRPr="00A02117">
        <w:rPr>
          <w:rFonts w:ascii="Times New Roman" w:eastAsia="Times New Roman" w:hAnsi="Times New Roman" w:cs="Times New Roman"/>
          <w:color w:val="231F20"/>
          <w:sz w:val="24"/>
          <w:szCs w:val="24"/>
          <w:lang w:eastAsia="hr-HR"/>
        </w:rPr>
        <w:t>obustavljen</w:t>
      </w:r>
      <w:r w:rsidRPr="00A02117">
        <w:rPr>
          <w:rFonts w:ascii="Times New Roman" w:eastAsia="Times New Roman" w:hAnsi="Times New Roman" w:cs="Times New Roman"/>
          <w:color w:val="231F20"/>
          <w:sz w:val="24"/>
          <w:szCs w:val="24"/>
          <w:lang w:eastAsia="hr-HR"/>
        </w:rPr>
        <w:t xml:space="preserve">. Također, ako su povrede utvrđene, ali su otklonjene prije donošenja rješenja o nadzornim mjerama, o tome se sastavlja dopuna zapisnika i utvrđuje da je postupak nadzora </w:t>
      </w:r>
      <w:r w:rsidR="00AF2623" w:rsidRPr="00A02117">
        <w:rPr>
          <w:rFonts w:ascii="Times New Roman" w:eastAsia="Times New Roman" w:hAnsi="Times New Roman" w:cs="Times New Roman"/>
          <w:color w:val="231F20"/>
          <w:sz w:val="24"/>
          <w:szCs w:val="24"/>
          <w:lang w:eastAsia="hr-HR"/>
        </w:rPr>
        <w:t>obustavljen</w:t>
      </w:r>
      <w:r w:rsidRPr="00A02117">
        <w:rPr>
          <w:rFonts w:ascii="Times New Roman" w:eastAsia="Times New Roman" w:hAnsi="Times New Roman" w:cs="Times New Roman"/>
          <w:color w:val="231F20"/>
          <w:sz w:val="24"/>
          <w:szCs w:val="24"/>
          <w:lang w:eastAsia="hr-HR"/>
        </w:rPr>
        <w:t xml:space="preserve">. </w:t>
      </w:r>
    </w:p>
    <w:p w14:paraId="05FBCACC" w14:textId="77777777" w:rsidR="00771DE2" w:rsidRPr="00A02117" w:rsidRDefault="00771DE2">
      <w:pPr>
        <w:spacing w:after="0" w:line="240" w:lineRule="auto"/>
        <w:jc w:val="both"/>
        <w:rPr>
          <w:rFonts w:ascii="Times New Roman" w:eastAsia="Calibri" w:hAnsi="Times New Roman" w:cs="Times New Roman"/>
          <w:sz w:val="24"/>
          <w:szCs w:val="24"/>
        </w:rPr>
      </w:pPr>
    </w:p>
    <w:p w14:paraId="279FA45D" w14:textId="7777777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Uz članak 33.</w:t>
      </w:r>
    </w:p>
    <w:p w14:paraId="32715CBA" w14:textId="77777777" w:rsidR="00771DE2" w:rsidRPr="00A02117" w:rsidRDefault="00771DE2">
      <w:pPr>
        <w:spacing w:after="0" w:line="240" w:lineRule="auto"/>
        <w:jc w:val="both"/>
        <w:rPr>
          <w:rFonts w:ascii="Times New Roman" w:eastAsia="Calibri" w:hAnsi="Times New Roman" w:cs="Times New Roman"/>
          <w:sz w:val="24"/>
          <w:szCs w:val="24"/>
        </w:rPr>
      </w:pPr>
    </w:p>
    <w:p w14:paraId="41FF1659" w14:textId="0D88854A" w:rsidR="00771DE2" w:rsidRPr="00A02117" w:rsidRDefault="00454EB2">
      <w:pPr>
        <w:spacing w:after="0" w:line="240" w:lineRule="auto"/>
        <w:jc w:val="both"/>
        <w:rPr>
          <w:rFonts w:ascii="Times New Roman" w:eastAsia="Times New Roman" w:hAnsi="Times New Roman" w:cs="Times New Roman"/>
          <w:color w:val="231F20"/>
          <w:sz w:val="24"/>
          <w:szCs w:val="24"/>
          <w:lang w:eastAsia="hr-HR"/>
        </w:rPr>
      </w:pPr>
      <w:r w:rsidRPr="00A02117">
        <w:rPr>
          <w:rFonts w:ascii="Times New Roman" w:eastAsia="Calibri" w:hAnsi="Times New Roman" w:cs="Times New Roman"/>
          <w:sz w:val="24"/>
          <w:szCs w:val="24"/>
        </w:rPr>
        <w:t>Ovim člankom propisuju se razlozi za podnošenjem prigovora protiv zapisnika o neposrednom nadzoru, sadržaj prigovora te donošenje dopune zapisnika od strane Agencije nakon razmatranja prigovora.</w:t>
      </w:r>
    </w:p>
    <w:p w14:paraId="720938CF" w14:textId="77777777" w:rsidR="00771DE2" w:rsidRPr="00A02117" w:rsidRDefault="00771DE2">
      <w:pPr>
        <w:spacing w:after="0" w:line="240" w:lineRule="auto"/>
        <w:jc w:val="both"/>
        <w:rPr>
          <w:rFonts w:ascii="Times New Roman" w:hAnsi="Times New Roman" w:cs="Times New Roman"/>
          <w:sz w:val="24"/>
          <w:szCs w:val="24"/>
        </w:rPr>
      </w:pPr>
    </w:p>
    <w:p w14:paraId="66D54D4A" w14:textId="7777777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Uz članak 34.</w:t>
      </w:r>
    </w:p>
    <w:p w14:paraId="200305E6" w14:textId="77777777" w:rsidR="00771DE2" w:rsidRPr="00A02117" w:rsidRDefault="00771DE2">
      <w:pPr>
        <w:spacing w:after="0" w:line="240" w:lineRule="auto"/>
        <w:jc w:val="both"/>
        <w:rPr>
          <w:rFonts w:ascii="Times New Roman" w:eastAsia="Calibri" w:hAnsi="Times New Roman" w:cs="Times New Roman"/>
          <w:sz w:val="24"/>
          <w:szCs w:val="24"/>
        </w:rPr>
      </w:pPr>
    </w:p>
    <w:p w14:paraId="2F05FF41" w14:textId="77777777" w:rsidR="00771DE2" w:rsidRPr="00A02117" w:rsidRDefault="00454EB2">
      <w:pPr>
        <w:spacing w:after="0" w:line="240" w:lineRule="auto"/>
        <w:jc w:val="both"/>
        <w:rPr>
          <w:rFonts w:ascii="Times New Roman" w:eastAsia="Times New Roman" w:hAnsi="Times New Roman" w:cs="Times New Roman"/>
          <w:color w:val="231F20"/>
          <w:sz w:val="24"/>
          <w:szCs w:val="24"/>
          <w:lang w:eastAsia="hr-HR"/>
        </w:rPr>
      </w:pPr>
      <w:r w:rsidRPr="00A02117">
        <w:rPr>
          <w:rFonts w:ascii="Times New Roman" w:eastAsia="Calibri" w:hAnsi="Times New Roman" w:cs="Times New Roman"/>
          <w:sz w:val="24"/>
          <w:szCs w:val="24"/>
        </w:rPr>
        <w:t xml:space="preserve">Ovim člankom propisuje se završetak postupka posrednog nadzora. </w:t>
      </w:r>
      <w:r w:rsidRPr="00A02117">
        <w:rPr>
          <w:rFonts w:ascii="Times New Roman" w:eastAsia="Times New Roman" w:hAnsi="Times New Roman" w:cs="Times New Roman"/>
          <w:color w:val="231F20"/>
          <w:sz w:val="24"/>
          <w:szCs w:val="24"/>
          <w:lang w:eastAsia="hr-HR"/>
        </w:rPr>
        <w:t>Na završetak postupka posrednog nadzora na odgovarajući način primjenjuju se odredbe o završetku postupka neposrednog nadzora, kao i odredbe o razlozima za podnošenje prigovora i sadržaj prigovora o zapisniku protiv neposrednog nadzora.</w:t>
      </w:r>
    </w:p>
    <w:p w14:paraId="141E2B05" w14:textId="77777777" w:rsidR="00771DE2" w:rsidRPr="00A02117" w:rsidRDefault="00771DE2">
      <w:pPr>
        <w:spacing w:after="0" w:line="240" w:lineRule="auto"/>
        <w:jc w:val="both"/>
        <w:rPr>
          <w:rFonts w:ascii="Times New Roman" w:eastAsia="Times New Roman" w:hAnsi="Times New Roman" w:cs="Times New Roman"/>
          <w:color w:val="231F20"/>
          <w:sz w:val="24"/>
          <w:szCs w:val="24"/>
          <w:lang w:eastAsia="hr-HR"/>
        </w:rPr>
      </w:pPr>
    </w:p>
    <w:p w14:paraId="6C2F4F4D" w14:textId="65EC24C9" w:rsidR="00D60058" w:rsidRPr="00A02117" w:rsidRDefault="00D60058">
      <w:pPr>
        <w:spacing w:after="0" w:line="240" w:lineRule="auto"/>
        <w:jc w:val="both"/>
        <w:rPr>
          <w:rFonts w:ascii="Times New Roman" w:eastAsia="Times New Roman" w:hAnsi="Times New Roman" w:cs="Times New Roman"/>
          <w:b/>
          <w:bCs/>
          <w:color w:val="231F20"/>
          <w:sz w:val="24"/>
          <w:szCs w:val="24"/>
          <w:lang w:eastAsia="hr-HR"/>
        </w:rPr>
      </w:pPr>
      <w:r w:rsidRPr="00A02117">
        <w:rPr>
          <w:rFonts w:ascii="Times New Roman" w:eastAsia="Times New Roman" w:hAnsi="Times New Roman" w:cs="Times New Roman"/>
          <w:b/>
          <w:bCs/>
          <w:color w:val="231F20"/>
          <w:sz w:val="24"/>
          <w:szCs w:val="24"/>
          <w:lang w:eastAsia="hr-HR"/>
        </w:rPr>
        <w:t>Uz članak 35.</w:t>
      </w:r>
    </w:p>
    <w:p w14:paraId="2F4C2A3B" w14:textId="17FCF2E7" w:rsidR="00D60058" w:rsidRPr="00A02117" w:rsidRDefault="00D60058">
      <w:pPr>
        <w:spacing w:after="0" w:line="240" w:lineRule="auto"/>
        <w:jc w:val="both"/>
        <w:rPr>
          <w:rFonts w:ascii="Times New Roman" w:eastAsia="Times New Roman" w:hAnsi="Times New Roman" w:cs="Times New Roman"/>
          <w:b/>
          <w:bCs/>
          <w:color w:val="231F20"/>
          <w:sz w:val="24"/>
          <w:szCs w:val="24"/>
          <w:lang w:eastAsia="hr-HR"/>
        </w:rPr>
      </w:pPr>
    </w:p>
    <w:p w14:paraId="5DFF36BF" w14:textId="5729524A" w:rsidR="00D60058" w:rsidRPr="004A6287" w:rsidRDefault="00D60058">
      <w:pPr>
        <w:spacing w:after="0" w:line="240" w:lineRule="auto"/>
        <w:jc w:val="both"/>
        <w:rPr>
          <w:rFonts w:ascii="Times New Roman" w:eastAsia="Times New Roman" w:hAnsi="Times New Roman" w:cs="Times New Roman"/>
          <w:color w:val="231F20"/>
          <w:sz w:val="24"/>
          <w:szCs w:val="24"/>
          <w:lang w:eastAsia="hr-HR"/>
        </w:rPr>
      </w:pPr>
      <w:r w:rsidRPr="00A02117">
        <w:rPr>
          <w:rFonts w:ascii="Times New Roman" w:eastAsia="Times New Roman" w:hAnsi="Times New Roman" w:cs="Times New Roman"/>
          <w:color w:val="231F20"/>
          <w:sz w:val="24"/>
          <w:szCs w:val="24"/>
          <w:lang w:eastAsia="hr-HR"/>
        </w:rPr>
        <w:t>Ovim člankom propisuje se da je stranka u postupku ovlaštena izvršiti uvid u spis te način kako se uvid vrši. Također propisuju se iznimke od mogućnosti uvida u spis, a koje su vezane uz povjerljive informacije ili tajne podatke koji se odnose na treće osobe.</w:t>
      </w:r>
    </w:p>
    <w:p w14:paraId="15F44138" w14:textId="77777777" w:rsidR="00D60058" w:rsidRPr="00A02117" w:rsidRDefault="00D60058">
      <w:pPr>
        <w:spacing w:after="0" w:line="240" w:lineRule="auto"/>
        <w:jc w:val="both"/>
        <w:rPr>
          <w:rFonts w:ascii="Times New Roman" w:eastAsia="Times New Roman" w:hAnsi="Times New Roman" w:cs="Times New Roman"/>
          <w:b/>
          <w:bCs/>
          <w:color w:val="231F20"/>
          <w:sz w:val="24"/>
          <w:szCs w:val="24"/>
          <w:lang w:eastAsia="hr-HR"/>
        </w:rPr>
      </w:pPr>
    </w:p>
    <w:p w14:paraId="64652074" w14:textId="6746CF66"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Uz članak 3</w:t>
      </w:r>
      <w:r w:rsidR="00D60058" w:rsidRPr="00A02117">
        <w:rPr>
          <w:rFonts w:ascii="Times New Roman" w:eastAsia="Times New Roman" w:hAnsi="Times New Roman" w:cs="Times New Roman"/>
          <w:b/>
          <w:bCs/>
          <w:color w:val="231F20"/>
          <w:sz w:val="24"/>
          <w:szCs w:val="24"/>
          <w:lang w:eastAsia="hr-HR"/>
        </w:rPr>
        <w:t>6</w:t>
      </w:r>
      <w:r w:rsidRPr="00A02117">
        <w:rPr>
          <w:rFonts w:ascii="Times New Roman" w:eastAsia="Times New Roman" w:hAnsi="Times New Roman" w:cs="Times New Roman"/>
          <w:b/>
          <w:bCs/>
          <w:color w:val="231F20"/>
          <w:sz w:val="24"/>
          <w:szCs w:val="24"/>
          <w:lang w:eastAsia="hr-HR"/>
        </w:rPr>
        <w:t>.</w:t>
      </w:r>
    </w:p>
    <w:p w14:paraId="169AE07A" w14:textId="77777777" w:rsidR="00771DE2" w:rsidRPr="00A02117" w:rsidRDefault="00771DE2">
      <w:pPr>
        <w:spacing w:after="0" w:line="240" w:lineRule="auto"/>
        <w:jc w:val="both"/>
        <w:rPr>
          <w:rFonts w:ascii="Times New Roman" w:eastAsia="Calibri" w:hAnsi="Times New Roman" w:cs="Times New Roman"/>
          <w:sz w:val="24"/>
          <w:szCs w:val="24"/>
        </w:rPr>
      </w:pPr>
    </w:p>
    <w:p w14:paraId="17A8B1E3" w14:textId="5BF4D073" w:rsidR="00D60058" w:rsidRPr="00A02117" w:rsidRDefault="00454EB2" w:rsidP="00D6005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Ovim člankom propisuju se nadzorne mjere koje Agencija može izreći kako bi se osiguralo da subjekti nadzora, odgovorne osobe i ostale osobe na koje se odnose obveze propisane ovim Prijedlogom zakona usklade poslovanje s mjerodavnim propisima, a </w:t>
      </w:r>
      <w:r w:rsidR="00D60058" w:rsidRPr="00A02117">
        <w:rPr>
          <w:rFonts w:ascii="Times New Roman" w:eastAsia="Calibri" w:hAnsi="Times New Roman" w:cs="Times New Roman"/>
          <w:sz w:val="24"/>
          <w:szCs w:val="24"/>
        </w:rPr>
        <w:t>koji moraju biti djelotvorne, razmjerne i odvrać</w:t>
      </w:r>
      <w:r w:rsidR="00AF2623" w:rsidRPr="00A02117">
        <w:rPr>
          <w:rFonts w:ascii="Times New Roman" w:eastAsia="Calibri" w:hAnsi="Times New Roman" w:cs="Times New Roman"/>
          <w:sz w:val="24"/>
          <w:szCs w:val="24"/>
        </w:rPr>
        <w:t>a</w:t>
      </w:r>
      <w:r w:rsidR="00D60058" w:rsidRPr="00A02117">
        <w:rPr>
          <w:rFonts w:ascii="Times New Roman" w:eastAsia="Calibri" w:hAnsi="Times New Roman" w:cs="Times New Roman"/>
          <w:sz w:val="24"/>
          <w:szCs w:val="24"/>
        </w:rPr>
        <w:t>juće</w:t>
      </w:r>
      <w:r w:rsidRPr="00A02117">
        <w:rPr>
          <w:rFonts w:ascii="Times New Roman" w:eastAsia="Calibri" w:hAnsi="Times New Roman" w:cs="Times New Roman"/>
          <w:sz w:val="24"/>
          <w:szCs w:val="24"/>
        </w:rPr>
        <w:t>.</w:t>
      </w:r>
      <w:r w:rsidR="00D60058" w:rsidRPr="00A02117">
        <w:rPr>
          <w:rFonts w:ascii="Times New Roman" w:eastAsia="Calibri" w:hAnsi="Times New Roman" w:cs="Times New Roman"/>
          <w:sz w:val="24"/>
          <w:szCs w:val="24"/>
        </w:rPr>
        <w:t xml:space="preserve"> Mjere uključuju opomenu, otklanjanje nezakonitosti i nepravilnosti, javnu objavu identiteta fizičke ili pravne osobe i prirode kršenja, nalog upravi izdavatelja za razrješenjem nadzornika skupa za pokriće i imenovanjem novog nadzornika za pokriće te ukidanje zakonitog rješenja kojim je Agencija odobrila program pokrivenih obveznica.</w:t>
      </w:r>
    </w:p>
    <w:p w14:paraId="49996563" w14:textId="77777777" w:rsidR="00771DE2" w:rsidRPr="00A02117" w:rsidRDefault="00771DE2">
      <w:pPr>
        <w:spacing w:after="0" w:line="240" w:lineRule="auto"/>
        <w:jc w:val="both"/>
        <w:rPr>
          <w:rFonts w:ascii="Times New Roman" w:eastAsia="Calibri" w:hAnsi="Times New Roman" w:cs="Times New Roman"/>
          <w:sz w:val="24"/>
          <w:szCs w:val="24"/>
        </w:rPr>
      </w:pPr>
    </w:p>
    <w:p w14:paraId="1CD36BAC" w14:textId="44AD779A"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Također, ovlašćuje se Agencija naložiti počinitelju da prestane s postupanjem i da ne ponavlja povredu.</w:t>
      </w:r>
    </w:p>
    <w:p w14:paraId="4DD22ACF" w14:textId="12C11534" w:rsidR="00D60058" w:rsidRPr="00A02117" w:rsidRDefault="00D60058">
      <w:pPr>
        <w:spacing w:after="0" w:line="240" w:lineRule="auto"/>
        <w:jc w:val="both"/>
        <w:rPr>
          <w:rFonts w:ascii="Times New Roman" w:eastAsia="Calibri" w:hAnsi="Times New Roman" w:cs="Times New Roman"/>
          <w:sz w:val="24"/>
          <w:szCs w:val="24"/>
        </w:rPr>
      </w:pPr>
    </w:p>
    <w:p w14:paraId="145722BE" w14:textId="005DFCE8" w:rsidR="00D60058" w:rsidRPr="004A6287" w:rsidRDefault="00D60058">
      <w:pPr>
        <w:spacing w:after="0" w:line="240" w:lineRule="auto"/>
        <w:jc w:val="both"/>
        <w:rPr>
          <w:rFonts w:ascii="Times New Roman" w:eastAsia="Calibri" w:hAnsi="Times New Roman" w:cs="Times New Roman"/>
          <w:b/>
          <w:bCs/>
          <w:sz w:val="24"/>
          <w:szCs w:val="24"/>
        </w:rPr>
      </w:pPr>
      <w:r w:rsidRPr="004A6287">
        <w:rPr>
          <w:rFonts w:ascii="Times New Roman" w:eastAsia="Calibri" w:hAnsi="Times New Roman" w:cs="Times New Roman"/>
          <w:b/>
          <w:bCs/>
          <w:sz w:val="24"/>
          <w:szCs w:val="24"/>
        </w:rPr>
        <w:t xml:space="preserve">Uz članak 37. </w:t>
      </w:r>
    </w:p>
    <w:p w14:paraId="75D65DC1" w14:textId="212CD1B5" w:rsidR="00771DE2" w:rsidRPr="00A02117" w:rsidRDefault="00771DE2">
      <w:pPr>
        <w:spacing w:after="0" w:line="240" w:lineRule="auto"/>
        <w:jc w:val="both"/>
        <w:rPr>
          <w:rFonts w:ascii="Times New Roman" w:eastAsia="Calibri" w:hAnsi="Times New Roman" w:cs="Times New Roman"/>
          <w:sz w:val="24"/>
          <w:szCs w:val="24"/>
        </w:rPr>
      </w:pPr>
    </w:p>
    <w:p w14:paraId="4F75DD14" w14:textId="59EDBEF1" w:rsidR="00D60058" w:rsidRPr="00A02117" w:rsidRDefault="00D6005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propisuje se dužnost subjekta nadzora da otkloni povrede zakona te Agenciji podnese izvještaj o mjerama koje je poduzeo. Također, ovlašćuje se Agencija da zatraži nadopunu izvještaja, kao i ovlast Agencije da ponovi nadzor.</w:t>
      </w:r>
    </w:p>
    <w:p w14:paraId="3EF04FB0" w14:textId="242DE536" w:rsidR="00D60058" w:rsidRPr="00A02117" w:rsidRDefault="00D60058">
      <w:pPr>
        <w:spacing w:after="0" w:line="240" w:lineRule="auto"/>
        <w:jc w:val="both"/>
        <w:rPr>
          <w:rFonts w:ascii="Times New Roman" w:eastAsia="Calibri" w:hAnsi="Times New Roman" w:cs="Times New Roman"/>
          <w:sz w:val="24"/>
          <w:szCs w:val="24"/>
        </w:rPr>
      </w:pPr>
    </w:p>
    <w:p w14:paraId="0FBF0D08" w14:textId="7052294D" w:rsidR="00D60058" w:rsidRPr="00A02117" w:rsidRDefault="00D60058">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lastRenderedPageBreak/>
        <w:t>Okončanje postupka nadzora završava rješenjem Agencije.</w:t>
      </w:r>
    </w:p>
    <w:p w14:paraId="50BDECA8" w14:textId="77777777" w:rsidR="00D60058" w:rsidRPr="00A02117" w:rsidRDefault="00D60058">
      <w:pPr>
        <w:spacing w:after="0" w:line="240" w:lineRule="auto"/>
        <w:jc w:val="both"/>
        <w:rPr>
          <w:rFonts w:ascii="Times New Roman" w:eastAsia="Calibri" w:hAnsi="Times New Roman" w:cs="Times New Roman"/>
          <w:sz w:val="24"/>
          <w:szCs w:val="24"/>
        </w:rPr>
      </w:pPr>
    </w:p>
    <w:p w14:paraId="3BD79EC3" w14:textId="10C3045D" w:rsidR="00771DE2" w:rsidRPr="00A02117" w:rsidRDefault="00454EB2">
      <w:pPr>
        <w:spacing w:after="0" w:line="240" w:lineRule="auto"/>
        <w:jc w:val="both"/>
        <w:rPr>
          <w:rFonts w:ascii="Times New Roman" w:eastAsia="Calibri" w:hAnsi="Times New Roman" w:cs="Times New Roman"/>
          <w:b/>
          <w:bCs/>
          <w:sz w:val="24"/>
          <w:szCs w:val="24"/>
        </w:rPr>
      </w:pPr>
      <w:bookmarkStart w:id="7" w:name="_Hlk67676682"/>
      <w:r w:rsidRPr="00A02117">
        <w:rPr>
          <w:rFonts w:ascii="Times New Roman" w:eastAsia="Times New Roman" w:hAnsi="Times New Roman" w:cs="Times New Roman"/>
          <w:b/>
          <w:bCs/>
          <w:color w:val="231F20"/>
          <w:sz w:val="24"/>
          <w:szCs w:val="24"/>
          <w:lang w:eastAsia="hr-HR"/>
        </w:rPr>
        <w:t>Uz članak 3</w:t>
      </w:r>
      <w:r w:rsidR="00D60058" w:rsidRPr="00A02117">
        <w:rPr>
          <w:rFonts w:ascii="Times New Roman" w:eastAsia="Times New Roman" w:hAnsi="Times New Roman" w:cs="Times New Roman"/>
          <w:b/>
          <w:bCs/>
          <w:color w:val="231F20"/>
          <w:sz w:val="24"/>
          <w:szCs w:val="24"/>
          <w:lang w:eastAsia="hr-HR"/>
        </w:rPr>
        <w:t>8</w:t>
      </w:r>
      <w:r w:rsidRPr="00A02117">
        <w:rPr>
          <w:rFonts w:ascii="Times New Roman" w:eastAsia="Times New Roman" w:hAnsi="Times New Roman" w:cs="Times New Roman"/>
          <w:b/>
          <w:bCs/>
          <w:color w:val="231F20"/>
          <w:sz w:val="24"/>
          <w:szCs w:val="24"/>
          <w:lang w:eastAsia="hr-HR"/>
        </w:rPr>
        <w:t>.</w:t>
      </w:r>
    </w:p>
    <w:p w14:paraId="59F27D2C" w14:textId="77777777" w:rsidR="00771DE2" w:rsidRPr="00A02117" w:rsidRDefault="00771DE2">
      <w:pPr>
        <w:spacing w:after="0" w:line="240" w:lineRule="auto"/>
        <w:jc w:val="both"/>
        <w:rPr>
          <w:rFonts w:ascii="Times New Roman" w:eastAsia="Calibri" w:hAnsi="Times New Roman" w:cs="Times New Roman"/>
          <w:sz w:val="24"/>
          <w:szCs w:val="24"/>
        </w:rPr>
      </w:pPr>
    </w:p>
    <w:p w14:paraId="46B8F520"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utvrđuje se Agencija kao tijelo koje vodi postupak za izricanje upravnih sankcija, a postupak može voditi samo osoba koja nije sudjelovala u nadzoru nad subjektom nadzora u posljednje dvije godine.</w:t>
      </w:r>
    </w:p>
    <w:bookmarkEnd w:id="7"/>
    <w:p w14:paraId="40A094EE" w14:textId="77777777" w:rsidR="00771DE2" w:rsidRPr="00A02117" w:rsidRDefault="00771DE2">
      <w:pPr>
        <w:spacing w:after="0" w:line="240" w:lineRule="auto"/>
        <w:jc w:val="both"/>
        <w:rPr>
          <w:rFonts w:ascii="Times New Roman" w:hAnsi="Times New Roman" w:cs="Times New Roman"/>
          <w:sz w:val="24"/>
          <w:szCs w:val="24"/>
        </w:rPr>
      </w:pPr>
    </w:p>
    <w:p w14:paraId="6B7E532A" w14:textId="248B0AFA"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Uz članak 3</w:t>
      </w:r>
      <w:r w:rsidR="007D3F7C" w:rsidRPr="00A02117">
        <w:rPr>
          <w:rFonts w:ascii="Times New Roman" w:eastAsia="Times New Roman" w:hAnsi="Times New Roman" w:cs="Times New Roman"/>
          <w:b/>
          <w:bCs/>
          <w:color w:val="231F20"/>
          <w:sz w:val="24"/>
          <w:szCs w:val="24"/>
          <w:lang w:eastAsia="hr-HR"/>
        </w:rPr>
        <w:t>9</w:t>
      </w:r>
      <w:r w:rsidRPr="00A02117">
        <w:rPr>
          <w:rFonts w:ascii="Times New Roman" w:eastAsia="Times New Roman" w:hAnsi="Times New Roman" w:cs="Times New Roman"/>
          <w:b/>
          <w:bCs/>
          <w:color w:val="231F20"/>
          <w:sz w:val="24"/>
          <w:szCs w:val="24"/>
          <w:lang w:eastAsia="hr-HR"/>
        </w:rPr>
        <w:t>.</w:t>
      </w:r>
    </w:p>
    <w:p w14:paraId="684950E4" w14:textId="77777777" w:rsidR="00771DE2" w:rsidRPr="00A02117" w:rsidRDefault="00771DE2">
      <w:pPr>
        <w:spacing w:after="0" w:line="240" w:lineRule="auto"/>
        <w:jc w:val="both"/>
        <w:rPr>
          <w:rFonts w:ascii="Times New Roman" w:eastAsia="Calibri" w:hAnsi="Times New Roman" w:cs="Times New Roman"/>
          <w:sz w:val="24"/>
          <w:szCs w:val="24"/>
        </w:rPr>
      </w:pPr>
    </w:p>
    <w:p w14:paraId="5FB1248D" w14:textId="05E9180D"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Ovim člankom uređuje se postupanje Agencije prilikom ocjene postoje li osnove za pokretanje postupka za </w:t>
      </w:r>
      <w:r w:rsidR="002E6C35" w:rsidRPr="00A02117">
        <w:rPr>
          <w:rFonts w:ascii="Times New Roman" w:eastAsia="Calibri" w:hAnsi="Times New Roman" w:cs="Times New Roman"/>
          <w:sz w:val="24"/>
          <w:szCs w:val="24"/>
        </w:rPr>
        <w:t>izricanje upravnih sankcija</w:t>
      </w:r>
      <w:r w:rsidRPr="00A02117">
        <w:rPr>
          <w:rFonts w:ascii="Times New Roman" w:eastAsia="Calibri" w:hAnsi="Times New Roman" w:cs="Times New Roman"/>
          <w:sz w:val="24"/>
          <w:szCs w:val="24"/>
        </w:rPr>
        <w:t xml:space="preserve">. </w:t>
      </w:r>
      <w:r w:rsidR="002E6C35" w:rsidRPr="00A02117">
        <w:rPr>
          <w:rFonts w:ascii="Times New Roman" w:eastAsia="Calibri" w:hAnsi="Times New Roman" w:cs="Times New Roman"/>
          <w:sz w:val="24"/>
          <w:szCs w:val="24"/>
        </w:rPr>
        <w:t xml:space="preserve">Upravne sankcije definirane su kao </w:t>
      </w:r>
      <w:r w:rsidR="002E6C35" w:rsidRPr="00A02117">
        <w:rPr>
          <w:rFonts w:ascii="Times New Roman" w:eastAsia="Times New Roman" w:hAnsi="Times New Roman" w:cs="Times New Roman"/>
          <w:sz w:val="24"/>
          <w:szCs w:val="24"/>
          <w:lang w:eastAsia="hr-HR"/>
        </w:rPr>
        <w:t>novčana kazna, periodični penali i upozorenje</w:t>
      </w:r>
      <w:r w:rsidR="002E6C35" w:rsidRPr="00A02117">
        <w:rPr>
          <w:rFonts w:ascii="Times New Roman" w:eastAsia="Calibri" w:hAnsi="Times New Roman" w:cs="Times New Roman"/>
          <w:sz w:val="24"/>
          <w:szCs w:val="24"/>
        </w:rPr>
        <w:t>. Definiraju se pojmovi koji će se koristiti prilikom izračuna iznosa kazni</w:t>
      </w:r>
      <w:r w:rsidR="00673F51" w:rsidRPr="00A02117">
        <w:rPr>
          <w:rFonts w:ascii="Times New Roman" w:eastAsia="Calibri" w:hAnsi="Times New Roman" w:cs="Times New Roman"/>
          <w:sz w:val="24"/>
          <w:szCs w:val="24"/>
        </w:rPr>
        <w:t xml:space="preserve"> te</w:t>
      </w:r>
      <w:r w:rsidR="002E6C35" w:rsidRPr="00A02117">
        <w:rPr>
          <w:rFonts w:ascii="Times New Roman" w:eastAsia="Calibri" w:hAnsi="Times New Roman" w:cs="Times New Roman"/>
          <w:sz w:val="24"/>
          <w:szCs w:val="24"/>
        </w:rPr>
        <w:t xml:space="preserve"> daje se mogućnost Agenciji da </w:t>
      </w:r>
      <w:r w:rsidRPr="00A02117">
        <w:rPr>
          <w:rFonts w:ascii="Times New Roman" w:eastAsia="Calibri" w:hAnsi="Times New Roman" w:cs="Times New Roman"/>
          <w:sz w:val="24"/>
          <w:szCs w:val="24"/>
        </w:rPr>
        <w:t xml:space="preserve">za beznačajne </w:t>
      </w:r>
      <w:r w:rsidR="004C4B39">
        <w:rPr>
          <w:rFonts w:ascii="Times New Roman" w:eastAsia="Calibri" w:hAnsi="Times New Roman" w:cs="Times New Roman"/>
          <w:sz w:val="24"/>
          <w:szCs w:val="24"/>
        </w:rPr>
        <w:t>povrede</w:t>
      </w:r>
      <w:r w:rsidR="004C4B39" w:rsidRPr="00A02117">
        <w:rPr>
          <w:rFonts w:ascii="Times New Roman" w:eastAsia="Calibri" w:hAnsi="Times New Roman" w:cs="Times New Roman"/>
          <w:sz w:val="24"/>
          <w:szCs w:val="24"/>
        </w:rPr>
        <w:t xml:space="preserve"> </w:t>
      </w:r>
      <w:r w:rsidR="002E6C35" w:rsidRPr="00A02117">
        <w:rPr>
          <w:rFonts w:ascii="Times New Roman" w:eastAsia="Calibri" w:hAnsi="Times New Roman" w:cs="Times New Roman"/>
          <w:sz w:val="24"/>
          <w:szCs w:val="24"/>
        </w:rPr>
        <w:t>ne izrekne upravnu sankciju</w:t>
      </w:r>
      <w:r w:rsidRPr="00A02117">
        <w:rPr>
          <w:rFonts w:ascii="Times New Roman" w:eastAsia="Calibri" w:hAnsi="Times New Roman" w:cs="Times New Roman"/>
          <w:sz w:val="24"/>
          <w:szCs w:val="24"/>
        </w:rPr>
        <w:t>.</w:t>
      </w:r>
    </w:p>
    <w:p w14:paraId="29D41A61" w14:textId="77777777" w:rsidR="00771DE2" w:rsidRPr="00A02117" w:rsidRDefault="00771DE2">
      <w:pPr>
        <w:spacing w:after="0" w:line="240" w:lineRule="auto"/>
        <w:jc w:val="both"/>
        <w:rPr>
          <w:rFonts w:ascii="Times New Roman" w:eastAsia="Calibri" w:hAnsi="Times New Roman" w:cs="Times New Roman"/>
          <w:sz w:val="24"/>
          <w:szCs w:val="24"/>
        </w:rPr>
      </w:pPr>
    </w:p>
    <w:p w14:paraId="4904B6F5" w14:textId="5A4C66D0"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 xml:space="preserve">Uz članak </w:t>
      </w:r>
      <w:r w:rsidR="002E6C35" w:rsidRPr="00A02117">
        <w:rPr>
          <w:rFonts w:ascii="Times New Roman" w:eastAsia="Times New Roman" w:hAnsi="Times New Roman" w:cs="Times New Roman"/>
          <w:b/>
          <w:bCs/>
          <w:color w:val="231F20"/>
          <w:sz w:val="24"/>
          <w:szCs w:val="24"/>
          <w:lang w:eastAsia="hr-HR"/>
        </w:rPr>
        <w:t>40</w:t>
      </w:r>
      <w:r w:rsidRPr="00A02117">
        <w:rPr>
          <w:rFonts w:ascii="Times New Roman" w:eastAsia="Times New Roman" w:hAnsi="Times New Roman" w:cs="Times New Roman"/>
          <w:b/>
          <w:bCs/>
          <w:color w:val="231F20"/>
          <w:sz w:val="24"/>
          <w:szCs w:val="24"/>
          <w:lang w:eastAsia="hr-HR"/>
        </w:rPr>
        <w:t>.</w:t>
      </w:r>
    </w:p>
    <w:p w14:paraId="54EBA5ED" w14:textId="77777777" w:rsidR="00771DE2" w:rsidRPr="00A02117" w:rsidRDefault="00771DE2">
      <w:pPr>
        <w:spacing w:after="0" w:line="240" w:lineRule="auto"/>
        <w:jc w:val="both"/>
        <w:rPr>
          <w:rFonts w:ascii="Times New Roman" w:eastAsia="Calibri" w:hAnsi="Times New Roman" w:cs="Times New Roman"/>
          <w:sz w:val="24"/>
          <w:szCs w:val="24"/>
        </w:rPr>
      </w:pPr>
    </w:p>
    <w:p w14:paraId="6F495587" w14:textId="40112D54"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Ovim člankom uređuje se dužnost Agencije da pokrene postupak za izricanje upravne sankcije po službenoj dužnosti donošenjem zaključka te sadržaj tog zaključka. </w:t>
      </w:r>
    </w:p>
    <w:p w14:paraId="6B63137A" w14:textId="77777777" w:rsidR="00771DE2" w:rsidRPr="00A02117" w:rsidRDefault="00771DE2">
      <w:pPr>
        <w:spacing w:after="0" w:line="240" w:lineRule="auto"/>
        <w:jc w:val="both"/>
        <w:rPr>
          <w:rFonts w:ascii="Times New Roman" w:eastAsia="Calibri" w:hAnsi="Times New Roman" w:cs="Times New Roman"/>
          <w:sz w:val="24"/>
          <w:szCs w:val="24"/>
        </w:rPr>
      </w:pPr>
    </w:p>
    <w:p w14:paraId="52EF1DD7"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Također, ovim člankom propisuje se postupak po donošenju zaključka, dostava zaključka stranci protiv koje je on pokrenut te pravo stranke na očitovanje. </w:t>
      </w:r>
    </w:p>
    <w:p w14:paraId="3A5897F3" w14:textId="77777777" w:rsidR="00771DE2" w:rsidRPr="00A02117" w:rsidRDefault="00771DE2">
      <w:pPr>
        <w:spacing w:after="0" w:line="240" w:lineRule="auto"/>
        <w:jc w:val="both"/>
        <w:rPr>
          <w:rFonts w:ascii="Times New Roman" w:hAnsi="Times New Roman" w:cs="Times New Roman"/>
          <w:sz w:val="24"/>
          <w:szCs w:val="24"/>
        </w:rPr>
      </w:pPr>
    </w:p>
    <w:p w14:paraId="73CA0CC2" w14:textId="6E04BB5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 xml:space="preserve">Uz članak </w:t>
      </w:r>
      <w:r w:rsidR="002E6C35" w:rsidRPr="00A02117">
        <w:rPr>
          <w:rFonts w:ascii="Times New Roman" w:eastAsia="Times New Roman" w:hAnsi="Times New Roman" w:cs="Times New Roman"/>
          <w:b/>
          <w:bCs/>
          <w:color w:val="231F20"/>
          <w:sz w:val="24"/>
          <w:szCs w:val="24"/>
          <w:lang w:eastAsia="hr-HR"/>
        </w:rPr>
        <w:t>41</w:t>
      </w:r>
      <w:r w:rsidRPr="00A02117">
        <w:rPr>
          <w:rFonts w:ascii="Times New Roman" w:eastAsia="Times New Roman" w:hAnsi="Times New Roman" w:cs="Times New Roman"/>
          <w:b/>
          <w:bCs/>
          <w:color w:val="231F20"/>
          <w:sz w:val="24"/>
          <w:szCs w:val="24"/>
          <w:lang w:eastAsia="hr-HR"/>
        </w:rPr>
        <w:t>.</w:t>
      </w:r>
    </w:p>
    <w:p w14:paraId="29585342" w14:textId="77777777" w:rsidR="00771DE2" w:rsidRPr="00A02117" w:rsidRDefault="00771DE2">
      <w:pPr>
        <w:spacing w:after="0" w:line="240" w:lineRule="auto"/>
        <w:jc w:val="both"/>
        <w:rPr>
          <w:rFonts w:ascii="Times New Roman" w:eastAsia="Calibri" w:hAnsi="Times New Roman" w:cs="Times New Roman"/>
          <w:sz w:val="24"/>
          <w:szCs w:val="24"/>
        </w:rPr>
      </w:pPr>
    </w:p>
    <w:p w14:paraId="3C7ECA4B" w14:textId="3930B68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uređuje se ispitni postupak koji provodi Agencija, ovlast Agencije koristiti  se informacijama iz supervizije</w:t>
      </w:r>
      <w:r w:rsidR="00673F51" w:rsidRPr="00A02117">
        <w:rPr>
          <w:rFonts w:ascii="Times New Roman" w:eastAsia="Calibri" w:hAnsi="Times New Roman" w:cs="Times New Roman"/>
          <w:sz w:val="24"/>
          <w:szCs w:val="24"/>
        </w:rPr>
        <w:t>,</w:t>
      </w:r>
      <w:r w:rsidRPr="00A02117">
        <w:rPr>
          <w:rFonts w:ascii="Times New Roman" w:eastAsia="Calibri" w:hAnsi="Times New Roman" w:cs="Times New Roman"/>
          <w:sz w:val="24"/>
          <w:szCs w:val="24"/>
        </w:rPr>
        <w:t xml:space="preserve"> kao i kažnjavanje osobe koja ometa ispitni postupak.</w:t>
      </w:r>
    </w:p>
    <w:p w14:paraId="67236560" w14:textId="77777777" w:rsidR="00771DE2" w:rsidRPr="00A02117" w:rsidRDefault="00771DE2">
      <w:pPr>
        <w:spacing w:after="0" w:line="240" w:lineRule="auto"/>
        <w:jc w:val="both"/>
        <w:rPr>
          <w:rFonts w:ascii="Times New Roman" w:hAnsi="Times New Roman" w:cs="Times New Roman"/>
          <w:sz w:val="24"/>
          <w:szCs w:val="24"/>
        </w:rPr>
      </w:pPr>
    </w:p>
    <w:p w14:paraId="53F514AD" w14:textId="4693F1EA"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Uz članak 4</w:t>
      </w:r>
      <w:r w:rsidR="002E6C35" w:rsidRPr="00A02117">
        <w:rPr>
          <w:rFonts w:ascii="Times New Roman" w:eastAsia="Times New Roman" w:hAnsi="Times New Roman" w:cs="Times New Roman"/>
          <w:b/>
          <w:bCs/>
          <w:color w:val="231F20"/>
          <w:sz w:val="24"/>
          <w:szCs w:val="24"/>
          <w:lang w:eastAsia="hr-HR"/>
        </w:rPr>
        <w:t>2</w:t>
      </w:r>
      <w:r w:rsidRPr="00A02117">
        <w:rPr>
          <w:rFonts w:ascii="Times New Roman" w:eastAsia="Times New Roman" w:hAnsi="Times New Roman" w:cs="Times New Roman"/>
          <w:b/>
          <w:bCs/>
          <w:color w:val="231F20"/>
          <w:sz w:val="24"/>
          <w:szCs w:val="24"/>
          <w:lang w:eastAsia="hr-HR"/>
        </w:rPr>
        <w:t>.</w:t>
      </w:r>
    </w:p>
    <w:p w14:paraId="7C2713E6" w14:textId="77777777" w:rsidR="00771DE2" w:rsidRPr="00A02117" w:rsidRDefault="00771DE2">
      <w:pPr>
        <w:spacing w:after="0" w:line="240" w:lineRule="auto"/>
        <w:jc w:val="both"/>
        <w:rPr>
          <w:rFonts w:ascii="Times New Roman" w:eastAsia="Calibri" w:hAnsi="Times New Roman" w:cs="Times New Roman"/>
          <w:sz w:val="24"/>
          <w:szCs w:val="24"/>
        </w:rPr>
      </w:pPr>
    </w:p>
    <w:p w14:paraId="023363B5" w14:textId="0AD98C56"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daje se ovlast Agenciji da održi usmenu raspravu</w:t>
      </w:r>
      <w:r w:rsidR="002E6C35" w:rsidRPr="00A02117">
        <w:rPr>
          <w:rFonts w:ascii="Times New Roman" w:eastAsia="Calibri" w:hAnsi="Times New Roman" w:cs="Times New Roman"/>
          <w:sz w:val="24"/>
          <w:szCs w:val="24"/>
        </w:rPr>
        <w:t>, kao i da iz nje isključi javnost</w:t>
      </w:r>
      <w:r w:rsidRPr="00A02117">
        <w:rPr>
          <w:rFonts w:ascii="Times New Roman" w:eastAsia="Calibri" w:hAnsi="Times New Roman" w:cs="Times New Roman"/>
          <w:sz w:val="24"/>
          <w:szCs w:val="24"/>
        </w:rPr>
        <w:t>.</w:t>
      </w:r>
    </w:p>
    <w:p w14:paraId="0884C1B1" w14:textId="77777777" w:rsidR="00771DE2" w:rsidRPr="00A02117" w:rsidRDefault="00771DE2">
      <w:pPr>
        <w:spacing w:after="0" w:line="240" w:lineRule="auto"/>
        <w:jc w:val="both"/>
        <w:rPr>
          <w:rFonts w:ascii="Times New Roman" w:eastAsia="Calibri" w:hAnsi="Times New Roman" w:cs="Times New Roman"/>
          <w:sz w:val="24"/>
          <w:szCs w:val="24"/>
        </w:rPr>
      </w:pPr>
    </w:p>
    <w:p w14:paraId="680759D9" w14:textId="56E966E1"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 xml:space="preserve">Uz članak </w:t>
      </w:r>
      <w:r w:rsidR="002E6C35" w:rsidRPr="00A02117">
        <w:rPr>
          <w:rFonts w:ascii="Times New Roman" w:eastAsia="Times New Roman" w:hAnsi="Times New Roman" w:cs="Times New Roman"/>
          <w:b/>
          <w:bCs/>
          <w:color w:val="231F20"/>
          <w:sz w:val="24"/>
          <w:szCs w:val="24"/>
          <w:lang w:eastAsia="hr-HR"/>
        </w:rPr>
        <w:t>43</w:t>
      </w:r>
      <w:r w:rsidRPr="00A02117">
        <w:rPr>
          <w:rFonts w:ascii="Times New Roman" w:eastAsia="Times New Roman" w:hAnsi="Times New Roman" w:cs="Times New Roman"/>
          <w:b/>
          <w:bCs/>
          <w:color w:val="231F20"/>
          <w:sz w:val="24"/>
          <w:szCs w:val="24"/>
          <w:lang w:eastAsia="hr-HR"/>
        </w:rPr>
        <w:t>.</w:t>
      </w:r>
    </w:p>
    <w:p w14:paraId="7D0ED3A7" w14:textId="77777777" w:rsidR="00771DE2" w:rsidRPr="00A02117" w:rsidRDefault="00771DE2">
      <w:pPr>
        <w:spacing w:after="0" w:line="240" w:lineRule="auto"/>
        <w:jc w:val="both"/>
        <w:rPr>
          <w:rFonts w:ascii="Times New Roman" w:eastAsia="Calibri" w:hAnsi="Times New Roman" w:cs="Times New Roman"/>
          <w:sz w:val="24"/>
          <w:szCs w:val="24"/>
        </w:rPr>
      </w:pPr>
    </w:p>
    <w:p w14:paraId="3CDAABEC"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propisuje se dužnost Agencije da po provedenom ispitnom postupku sastavi nalaz o utvrđenom činjeničnom stanju, koji sadrži pravni i činjenični opis povrede i vrstu i visinu primjerene upravne kazne.</w:t>
      </w:r>
    </w:p>
    <w:p w14:paraId="2C02591F" w14:textId="77777777" w:rsidR="00771DE2" w:rsidRPr="00A02117" w:rsidRDefault="00771DE2">
      <w:pPr>
        <w:spacing w:after="0" w:line="240" w:lineRule="auto"/>
        <w:jc w:val="both"/>
        <w:rPr>
          <w:rFonts w:ascii="Times New Roman" w:eastAsia="Calibri" w:hAnsi="Times New Roman" w:cs="Times New Roman"/>
          <w:sz w:val="24"/>
          <w:szCs w:val="24"/>
        </w:rPr>
      </w:pPr>
    </w:p>
    <w:p w14:paraId="7121D2AD" w14:textId="0EEAB929"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Nadalje, predviđa se dostava nalaza </w:t>
      </w:r>
      <w:r w:rsidR="00836615" w:rsidRPr="00A02117">
        <w:rPr>
          <w:rFonts w:ascii="Times New Roman" w:eastAsia="Calibri" w:hAnsi="Times New Roman" w:cs="Times New Roman"/>
          <w:sz w:val="24"/>
          <w:szCs w:val="24"/>
        </w:rPr>
        <w:t xml:space="preserve">ako </w:t>
      </w:r>
      <w:r w:rsidRPr="00A02117">
        <w:rPr>
          <w:rFonts w:ascii="Times New Roman" w:eastAsia="Calibri" w:hAnsi="Times New Roman" w:cs="Times New Roman"/>
          <w:sz w:val="24"/>
          <w:szCs w:val="24"/>
        </w:rPr>
        <w:t>je utvrđena povreda te ostavljanje roka da se stranka na taj nalaz očituje.</w:t>
      </w:r>
    </w:p>
    <w:p w14:paraId="399C1D93" w14:textId="77777777" w:rsidR="00771DE2" w:rsidRPr="00A02117" w:rsidRDefault="00771DE2">
      <w:pPr>
        <w:spacing w:after="0" w:line="240" w:lineRule="auto"/>
        <w:jc w:val="both"/>
        <w:rPr>
          <w:rFonts w:ascii="Times New Roman" w:eastAsia="Calibri" w:hAnsi="Times New Roman" w:cs="Times New Roman"/>
          <w:sz w:val="24"/>
          <w:szCs w:val="24"/>
        </w:rPr>
      </w:pPr>
    </w:p>
    <w:p w14:paraId="35276B71"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lastRenderedPageBreak/>
        <w:t>Konačno, predviđaju se uvjeti pod kojima Agencija može izmijeniti nalaz o utvrđenom činjeničnom stanju.</w:t>
      </w:r>
    </w:p>
    <w:p w14:paraId="44519C20" w14:textId="77777777" w:rsidR="00771DE2" w:rsidRPr="00A02117" w:rsidRDefault="00771DE2">
      <w:pPr>
        <w:spacing w:after="0" w:line="240" w:lineRule="auto"/>
        <w:jc w:val="both"/>
        <w:rPr>
          <w:rFonts w:ascii="Times New Roman" w:eastAsia="Calibri" w:hAnsi="Times New Roman" w:cs="Times New Roman"/>
          <w:sz w:val="24"/>
          <w:szCs w:val="24"/>
        </w:rPr>
      </w:pPr>
    </w:p>
    <w:p w14:paraId="09DF5BCF" w14:textId="5DCE129D"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 xml:space="preserve">Uz članak </w:t>
      </w:r>
      <w:r w:rsidR="002E6C35" w:rsidRPr="00A02117">
        <w:rPr>
          <w:rFonts w:ascii="Times New Roman" w:eastAsia="Times New Roman" w:hAnsi="Times New Roman" w:cs="Times New Roman"/>
          <w:b/>
          <w:bCs/>
          <w:color w:val="231F20"/>
          <w:sz w:val="24"/>
          <w:szCs w:val="24"/>
          <w:lang w:eastAsia="hr-HR"/>
        </w:rPr>
        <w:t>44</w:t>
      </w:r>
      <w:r w:rsidRPr="00A02117">
        <w:rPr>
          <w:rFonts w:ascii="Times New Roman" w:eastAsia="Times New Roman" w:hAnsi="Times New Roman" w:cs="Times New Roman"/>
          <w:b/>
          <w:bCs/>
          <w:color w:val="231F20"/>
          <w:sz w:val="24"/>
          <w:szCs w:val="24"/>
          <w:lang w:eastAsia="hr-HR"/>
        </w:rPr>
        <w:t>.</w:t>
      </w:r>
    </w:p>
    <w:p w14:paraId="58D1C20E" w14:textId="77777777" w:rsidR="00771DE2" w:rsidRPr="00A02117" w:rsidRDefault="00771DE2">
      <w:pPr>
        <w:spacing w:after="0" w:line="240" w:lineRule="auto"/>
        <w:jc w:val="both"/>
        <w:rPr>
          <w:rFonts w:ascii="Times New Roman" w:eastAsia="Calibri" w:hAnsi="Times New Roman" w:cs="Times New Roman"/>
          <w:sz w:val="24"/>
          <w:szCs w:val="24"/>
        </w:rPr>
      </w:pPr>
    </w:p>
    <w:p w14:paraId="020E7339"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propisuju se okolnosti koje je Agencija dužna uzeti u obzir prilikom izricanja novčane kazne odnosno upozorenja.</w:t>
      </w:r>
    </w:p>
    <w:p w14:paraId="7F6706E7" w14:textId="77777777" w:rsidR="00771DE2" w:rsidRPr="00A02117" w:rsidRDefault="00771DE2">
      <w:pPr>
        <w:spacing w:after="0" w:line="240" w:lineRule="auto"/>
        <w:jc w:val="both"/>
        <w:rPr>
          <w:rFonts w:ascii="Times New Roman" w:eastAsia="Calibri" w:hAnsi="Times New Roman" w:cs="Times New Roman"/>
          <w:sz w:val="24"/>
          <w:szCs w:val="24"/>
        </w:rPr>
      </w:pPr>
    </w:p>
    <w:p w14:paraId="2E80CAC6" w14:textId="45ACFE21"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Uz članak 4</w:t>
      </w:r>
      <w:r w:rsidR="002E6C35" w:rsidRPr="00A02117">
        <w:rPr>
          <w:rFonts w:ascii="Times New Roman" w:eastAsia="Times New Roman" w:hAnsi="Times New Roman" w:cs="Times New Roman"/>
          <w:b/>
          <w:bCs/>
          <w:color w:val="231F20"/>
          <w:sz w:val="24"/>
          <w:szCs w:val="24"/>
          <w:lang w:eastAsia="hr-HR"/>
        </w:rPr>
        <w:t>5</w:t>
      </w:r>
      <w:r w:rsidRPr="00A02117">
        <w:rPr>
          <w:rFonts w:ascii="Times New Roman" w:eastAsia="Times New Roman" w:hAnsi="Times New Roman" w:cs="Times New Roman"/>
          <w:b/>
          <w:bCs/>
          <w:color w:val="231F20"/>
          <w:sz w:val="24"/>
          <w:szCs w:val="24"/>
          <w:lang w:eastAsia="hr-HR"/>
        </w:rPr>
        <w:t>.</w:t>
      </w:r>
    </w:p>
    <w:p w14:paraId="1DEFEC44" w14:textId="77777777" w:rsidR="00771DE2" w:rsidRPr="00A02117" w:rsidRDefault="00771DE2">
      <w:pPr>
        <w:spacing w:after="0" w:line="240" w:lineRule="auto"/>
        <w:jc w:val="both"/>
        <w:rPr>
          <w:rFonts w:ascii="Times New Roman" w:eastAsia="Calibri" w:hAnsi="Times New Roman" w:cs="Times New Roman"/>
          <w:sz w:val="24"/>
          <w:szCs w:val="24"/>
        </w:rPr>
      </w:pPr>
    </w:p>
    <w:p w14:paraId="1847BA7B" w14:textId="38EA2E70"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Ovim člankom propisuje se da rješenje o </w:t>
      </w:r>
      <w:r w:rsidR="0037116C" w:rsidRPr="00A02117">
        <w:rPr>
          <w:rFonts w:ascii="Times New Roman" w:eastAsia="Calibri" w:hAnsi="Times New Roman" w:cs="Times New Roman"/>
          <w:sz w:val="24"/>
          <w:szCs w:val="24"/>
        </w:rPr>
        <w:t xml:space="preserve">upravnoj sankciji </w:t>
      </w:r>
      <w:r w:rsidRPr="00A02117">
        <w:rPr>
          <w:rFonts w:ascii="Times New Roman" w:eastAsia="Calibri" w:hAnsi="Times New Roman" w:cs="Times New Roman"/>
          <w:sz w:val="24"/>
          <w:szCs w:val="24"/>
        </w:rPr>
        <w:t>donosi Agencij</w:t>
      </w:r>
      <w:r w:rsidR="00673F51" w:rsidRPr="00A02117">
        <w:rPr>
          <w:rFonts w:ascii="Times New Roman" w:eastAsia="Calibri" w:hAnsi="Times New Roman" w:cs="Times New Roman"/>
          <w:sz w:val="24"/>
          <w:szCs w:val="24"/>
        </w:rPr>
        <w:t>a</w:t>
      </w:r>
      <w:r w:rsidR="0037116C" w:rsidRPr="00A02117">
        <w:rPr>
          <w:rFonts w:ascii="Times New Roman" w:eastAsia="Calibri" w:hAnsi="Times New Roman" w:cs="Times New Roman"/>
          <w:sz w:val="24"/>
          <w:szCs w:val="24"/>
        </w:rPr>
        <w:t xml:space="preserve">, a dostavlja ga se počinitelju u roku od </w:t>
      </w:r>
      <w:r w:rsidR="00A45DFD">
        <w:rPr>
          <w:rFonts w:ascii="Times New Roman" w:eastAsia="Calibri" w:hAnsi="Times New Roman" w:cs="Times New Roman"/>
          <w:sz w:val="24"/>
          <w:szCs w:val="24"/>
        </w:rPr>
        <w:t>osam</w:t>
      </w:r>
      <w:r w:rsidR="0037116C" w:rsidRPr="00A02117">
        <w:rPr>
          <w:rFonts w:ascii="Times New Roman" w:eastAsia="Calibri" w:hAnsi="Times New Roman" w:cs="Times New Roman"/>
          <w:sz w:val="24"/>
          <w:szCs w:val="24"/>
        </w:rPr>
        <w:t xml:space="preserve"> dana.  Protiv rješenja o izricanju upravne sankcije nema prava žalbe, ali se može pokrenuti upravni spor.</w:t>
      </w:r>
    </w:p>
    <w:p w14:paraId="12C9C8FE" w14:textId="77777777" w:rsidR="00771DE2" w:rsidRPr="00A02117" w:rsidRDefault="00771DE2">
      <w:pPr>
        <w:spacing w:after="0" w:line="240" w:lineRule="auto"/>
        <w:jc w:val="both"/>
        <w:rPr>
          <w:rFonts w:ascii="Times New Roman" w:eastAsia="Calibri" w:hAnsi="Times New Roman" w:cs="Times New Roman"/>
          <w:sz w:val="24"/>
          <w:szCs w:val="24"/>
        </w:rPr>
      </w:pPr>
    </w:p>
    <w:p w14:paraId="6230769D" w14:textId="631A2D57"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Uz članak 4</w:t>
      </w:r>
      <w:r w:rsidR="0037116C" w:rsidRPr="00A02117">
        <w:rPr>
          <w:rFonts w:ascii="Times New Roman" w:eastAsia="Times New Roman" w:hAnsi="Times New Roman" w:cs="Times New Roman"/>
          <w:b/>
          <w:bCs/>
          <w:color w:val="231F20"/>
          <w:sz w:val="24"/>
          <w:szCs w:val="24"/>
          <w:lang w:eastAsia="hr-HR"/>
        </w:rPr>
        <w:t>6</w:t>
      </w:r>
      <w:r w:rsidRPr="00A02117">
        <w:rPr>
          <w:rFonts w:ascii="Times New Roman" w:eastAsia="Times New Roman" w:hAnsi="Times New Roman" w:cs="Times New Roman"/>
          <w:b/>
          <w:bCs/>
          <w:color w:val="231F20"/>
          <w:sz w:val="24"/>
          <w:szCs w:val="24"/>
          <w:lang w:eastAsia="hr-HR"/>
        </w:rPr>
        <w:t>.</w:t>
      </w:r>
    </w:p>
    <w:p w14:paraId="784343AB" w14:textId="77777777" w:rsidR="00771DE2" w:rsidRPr="00A02117" w:rsidRDefault="00771DE2">
      <w:pPr>
        <w:spacing w:after="0" w:line="240" w:lineRule="auto"/>
        <w:jc w:val="both"/>
        <w:rPr>
          <w:rFonts w:ascii="Times New Roman" w:eastAsia="Calibri" w:hAnsi="Times New Roman" w:cs="Times New Roman"/>
          <w:sz w:val="24"/>
          <w:szCs w:val="24"/>
        </w:rPr>
      </w:pPr>
    </w:p>
    <w:p w14:paraId="4787E0C5"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propisuje se da tužba protiv rješenja Agencije zadržava izvršenje odluke o sankciji, žurnost postupaka pred upravnim sudom i isključiva nadležnost Upravnog suda u Zagrebu.</w:t>
      </w:r>
    </w:p>
    <w:p w14:paraId="42C6C3E7" w14:textId="77777777" w:rsidR="00771DE2" w:rsidRPr="00A02117" w:rsidRDefault="00771DE2">
      <w:pPr>
        <w:spacing w:after="0" w:line="240" w:lineRule="auto"/>
        <w:jc w:val="both"/>
        <w:rPr>
          <w:rFonts w:ascii="Times New Roman" w:eastAsia="Calibri" w:hAnsi="Times New Roman" w:cs="Times New Roman"/>
          <w:sz w:val="24"/>
          <w:szCs w:val="24"/>
        </w:rPr>
      </w:pPr>
    </w:p>
    <w:p w14:paraId="5E5642B1" w14:textId="7E4A4A3A"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 xml:space="preserve">Uz članak </w:t>
      </w:r>
      <w:r w:rsidR="0037116C" w:rsidRPr="00A02117">
        <w:rPr>
          <w:rFonts w:ascii="Times New Roman" w:hAnsi="Times New Roman" w:cs="Times New Roman"/>
          <w:b/>
          <w:bCs/>
          <w:sz w:val="24"/>
          <w:szCs w:val="24"/>
        </w:rPr>
        <w:t>47</w:t>
      </w:r>
      <w:r w:rsidRPr="00A02117">
        <w:rPr>
          <w:rFonts w:ascii="Times New Roman" w:hAnsi="Times New Roman" w:cs="Times New Roman"/>
          <w:b/>
          <w:bCs/>
          <w:sz w:val="24"/>
          <w:szCs w:val="24"/>
        </w:rPr>
        <w:t>.</w:t>
      </w:r>
    </w:p>
    <w:p w14:paraId="2E496EF9" w14:textId="77777777" w:rsidR="00771DE2" w:rsidRPr="00A02117" w:rsidRDefault="00771DE2">
      <w:pPr>
        <w:spacing w:after="0" w:line="240" w:lineRule="auto"/>
        <w:jc w:val="both"/>
        <w:rPr>
          <w:rFonts w:ascii="Times New Roman" w:eastAsia="Calibri" w:hAnsi="Times New Roman" w:cs="Times New Roman"/>
          <w:sz w:val="24"/>
          <w:szCs w:val="24"/>
        </w:rPr>
      </w:pPr>
    </w:p>
    <w:p w14:paraId="523304CC"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predviđeno je da se u rješenju Agencije kojim se izriče novčana kazna</w:t>
      </w:r>
      <w:r w:rsidRPr="00A02117">
        <w:rPr>
          <w:rFonts w:ascii="Times New Roman" w:eastAsia="Times New Roman" w:hAnsi="Times New Roman" w:cs="Times New Roman"/>
          <w:sz w:val="24"/>
          <w:szCs w:val="24"/>
          <w:lang w:eastAsia="hr-HR"/>
        </w:rPr>
        <w:t xml:space="preserve"> </w:t>
      </w:r>
      <w:r w:rsidRPr="00A02117">
        <w:rPr>
          <w:rFonts w:ascii="Times New Roman" w:hAnsi="Times New Roman" w:cs="Times New Roman"/>
          <w:sz w:val="24"/>
          <w:szCs w:val="24"/>
        </w:rPr>
        <w:t xml:space="preserve">ili rješenju kojim se utvrđuje ukupan iznos periodičnih penala naznači rok i način uplate iznosa.  </w:t>
      </w:r>
    </w:p>
    <w:p w14:paraId="0A4BE4BF" w14:textId="77777777" w:rsidR="00771DE2" w:rsidRPr="00A02117" w:rsidRDefault="00771DE2">
      <w:pPr>
        <w:spacing w:after="0" w:line="240" w:lineRule="auto"/>
        <w:jc w:val="both"/>
        <w:rPr>
          <w:rFonts w:ascii="Times New Roman" w:hAnsi="Times New Roman" w:cs="Times New Roman"/>
          <w:sz w:val="24"/>
          <w:szCs w:val="24"/>
        </w:rPr>
      </w:pPr>
    </w:p>
    <w:p w14:paraId="1C9336AD" w14:textId="030E9B4B"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Nadalje, daje se ovlast Agenciji da sklopi upravni ugovor o izvršenju rješenja o novčanoj kazni odnosno periodičkih penala te ovlast pokretanja ovrhe u slučaju da se iznosi izrečeni sankcijama ne uplate u određenim rokovima.</w:t>
      </w:r>
    </w:p>
    <w:p w14:paraId="56A542AB" w14:textId="77777777" w:rsidR="00771DE2" w:rsidRPr="00A02117" w:rsidRDefault="00771DE2">
      <w:pPr>
        <w:spacing w:after="0" w:line="240" w:lineRule="auto"/>
        <w:jc w:val="both"/>
        <w:rPr>
          <w:rFonts w:ascii="Times New Roman" w:hAnsi="Times New Roman" w:cs="Times New Roman"/>
          <w:sz w:val="24"/>
          <w:szCs w:val="24"/>
        </w:rPr>
      </w:pPr>
    </w:p>
    <w:p w14:paraId="1CFB8053" w14:textId="62684869"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 xml:space="preserve">Uz članak </w:t>
      </w:r>
      <w:r w:rsidR="0037116C" w:rsidRPr="00A02117">
        <w:rPr>
          <w:rFonts w:ascii="Times New Roman" w:hAnsi="Times New Roman" w:cs="Times New Roman"/>
          <w:b/>
          <w:bCs/>
          <w:sz w:val="24"/>
          <w:szCs w:val="24"/>
        </w:rPr>
        <w:t>48</w:t>
      </w:r>
      <w:r w:rsidRPr="00A02117">
        <w:rPr>
          <w:rFonts w:ascii="Times New Roman" w:hAnsi="Times New Roman" w:cs="Times New Roman"/>
          <w:b/>
          <w:bCs/>
          <w:sz w:val="24"/>
          <w:szCs w:val="24"/>
        </w:rPr>
        <w:t>.</w:t>
      </w:r>
    </w:p>
    <w:p w14:paraId="7776C0B2" w14:textId="77777777" w:rsidR="00771DE2" w:rsidRPr="00A02117" w:rsidRDefault="00771DE2">
      <w:pPr>
        <w:spacing w:after="0" w:line="240" w:lineRule="auto"/>
        <w:jc w:val="both"/>
        <w:rPr>
          <w:rFonts w:ascii="Times New Roman" w:hAnsi="Times New Roman" w:cs="Times New Roman"/>
          <w:b/>
          <w:bCs/>
          <w:sz w:val="24"/>
          <w:szCs w:val="24"/>
        </w:rPr>
      </w:pPr>
    </w:p>
    <w:p w14:paraId="21CB76FC"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određuju se zastarni rokovi, početak zastarijevanja, prekid zastarijevanja i apsolutna zastara za izricanje upravnih sankcija.</w:t>
      </w:r>
    </w:p>
    <w:p w14:paraId="15A06104" w14:textId="77777777" w:rsidR="00771DE2" w:rsidRPr="00A02117" w:rsidRDefault="00771DE2">
      <w:pPr>
        <w:spacing w:after="0" w:line="240" w:lineRule="auto"/>
        <w:jc w:val="both"/>
        <w:rPr>
          <w:rFonts w:ascii="Times New Roman" w:hAnsi="Times New Roman" w:cs="Times New Roman"/>
          <w:sz w:val="24"/>
          <w:szCs w:val="24"/>
        </w:rPr>
      </w:pPr>
    </w:p>
    <w:p w14:paraId="44B68429" w14:textId="55AEDEE1"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Uz članak 4</w:t>
      </w:r>
      <w:r w:rsidR="0037116C" w:rsidRPr="00A02117">
        <w:rPr>
          <w:rFonts w:ascii="Times New Roman" w:hAnsi="Times New Roman" w:cs="Times New Roman"/>
          <w:b/>
          <w:bCs/>
          <w:sz w:val="24"/>
          <w:szCs w:val="24"/>
        </w:rPr>
        <w:t>9</w:t>
      </w:r>
      <w:r w:rsidRPr="00A02117">
        <w:rPr>
          <w:rFonts w:ascii="Times New Roman" w:hAnsi="Times New Roman" w:cs="Times New Roman"/>
          <w:b/>
          <w:bCs/>
          <w:sz w:val="24"/>
          <w:szCs w:val="24"/>
        </w:rPr>
        <w:t>.</w:t>
      </w:r>
    </w:p>
    <w:p w14:paraId="28F8EB18" w14:textId="77777777" w:rsidR="00771DE2" w:rsidRPr="00A02117" w:rsidRDefault="00771DE2">
      <w:pPr>
        <w:spacing w:after="0" w:line="240" w:lineRule="auto"/>
        <w:jc w:val="both"/>
        <w:rPr>
          <w:rFonts w:ascii="Times New Roman" w:hAnsi="Times New Roman" w:cs="Times New Roman"/>
          <w:b/>
          <w:bCs/>
          <w:sz w:val="24"/>
          <w:szCs w:val="24"/>
        </w:rPr>
      </w:pPr>
    </w:p>
    <w:p w14:paraId="705FB528"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određuju se zastarni rokovi, početak zastarijevanja i prekid zastarijevanja za izvršenje novčane kazne ili utvrđenog ukupnog iznosa periodičnih penala.</w:t>
      </w:r>
    </w:p>
    <w:p w14:paraId="22B5BDA3" w14:textId="77777777" w:rsidR="00771DE2" w:rsidRPr="00A02117" w:rsidRDefault="00771DE2">
      <w:pPr>
        <w:spacing w:after="0" w:line="240" w:lineRule="auto"/>
        <w:jc w:val="both"/>
        <w:rPr>
          <w:rFonts w:ascii="Times New Roman" w:hAnsi="Times New Roman" w:cs="Times New Roman"/>
          <w:sz w:val="24"/>
          <w:szCs w:val="24"/>
        </w:rPr>
      </w:pPr>
    </w:p>
    <w:p w14:paraId="3138E4AA" w14:textId="30A93C73"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 xml:space="preserve">Uz članak </w:t>
      </w:r>
      <w:r w:rsidR="0037116C" w:rsidRPr="00A02117">
        <w:rPr>
          <w:rFonts w:ascii="Times New Roman" w:hAnsi="Times New Roman" w:cs="Times New Roman"/>
          <w:b/>
          <w:bCs/>
          <w:sz w:val="24"/>
          <w:szCs w:val="24"/>
        </w:rPr>
        <w:t>50</w:t>
      </w:r>
      <w:r w:rsidRPr="00A02117">
        <w:rPr>
          <w:rFonts w:ascii="Times New Roman" w:hAnsi="Times New Roman" w:cs="Times New Roman"/>
          <w:b/>
          <w:bCs/>
          <w:sz w:val="24"/>
          <w:szCs w:val="24"/>
        </w:rPr>
        <w:t>.</w:t>
      </w:r>
    </w:p>
    <w:p w14:paraId="6EA92E6A" w14:textId="77777777" w:rsidR="00771DE2" w:rsidRPr="00A02117" w:rsidRDefault="00771DE2">
      <w:pPr>
        <w:spacing w:after="0" w:line="240" w:lineRule="auto"/>
        <w:jc w:val="both"/>
        <w:rPr>
          <w:rFonts w:ascii="Times New Roman" w:hAnsi="Times New Roman" w:cs="Times New Roman"/>
          <w:b/>
          <w:bCs/>
          <w:sz w:val="24"/>
          <w:szCs w:val="24"/>
        </w:rPr>
      </w:pPr>
    </w:p>
    <w:p w14:paraId="6B667E7C"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određuju se ovlast Agencije da vodi evidenciju o izrečenim upravnim sankcijama. Nadalje, propisuje se kome se može i pod kojim uvjetima dati podatke iz evidencije o izrečenim upravnim sankcijama.</w:t>
      </w:r>
    </w:p>
    <w:p w14:paraId="560F3D21" w14:textId="77777777" w:rsidR="00771DE2" w:rsidRPr="00A02117" w:rsidRDefault="00771DE2">
      <w:pPr>
        <w:spacing w:after="0" w:line="240" w:lineRule="auto"/>
        <w:jc w:val="both"/>
        <w:rPr>
          <w:rFonts w:ascii="Times New Roman" w:hAnsi="Times New Roman" w:cs="Times New Roman"/>
          <w:sz w:val="24"/>
          <w:szCs w:val="24"/>
        </w:rPr>
      </w:pPr>
    </w:p>
    <w:p w14:paraId="21A8EBFD"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Protekom pet godina od pravomoćnosti rješenja o izricanju upravne sankcije odnosno sudske odluke, briše se podatak o izrečenoj upravnoj sankciji.</w:t>
      </w:r>
    </w:p>
    <w:p w14:paraId="687209F2" w14:textId="77777777" w:rsidR="00771DE2" w:rsidRPr="00A02117" w:rsidRDefault="00771DE2">
      <w:pPr>
        <w:spacing w:after="0" w:line="240" w:lineRule="auto"/>
        <w:jc w:val="both"/>
        <w:rPr>
          <w:rFonts w:ascii="Times New Roman" w:hAnsi="Times New Roman" w:cs="Times New Roman"/>
          <w:sz w:val="24"/>
          <w:szCs w:val="24"/>
        </w:rPr>
      </w:pPr>
    </w:p>
    <w:p w14:paraId="79F47C3A" w14:textId="6780D207"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 xml:space="preserve">Uz članak </w:t>
      </w:r>
      <w:r w:rsidR="0037116C" w:rsidRPr="00A02117">
        <w:rPr>
          <w:rFonts w:ascii="Times New Roman" w:hAnsi="Times New Roman" w:cs="Times New Roman"/>
          <w:b/>
          <w:bCs/>
          <w:sz w:val="24"/>
          <w:szCs w:val="24"/>
        </w:rPr>
        <w:t>51</w:t>
      </w:r>
      <w:r w:rsidRPr="00A02117">
        <w:rPr>
          <w:rFonts w:ascii="Times New Roman" w:hAnsi="Times New Roman" w:cs="Times New Roman"/>
          <w:b/>
          <w:bCs/>
          <w:sz w:val="24"/>
          <w:szCs w:val="24"/>
        </w:rPr>
        <w:t>.</w:t>
      </w:r>
    </w:p>
    <w:p w14:paraId="334EABD1" w14:textId="77777777" w:rsidR="00771DE2" w:rsidRPr="00A02117" w:rsidRDefault="00771DE2">
      <w:pPr>
        <w:spacing w:after="0" w:line="240" w:lineRule="auto"/>
        <w:jc w:val="both"/>
        <w:rPr>
          <w:rFonts w:ascii="Times New Roman" w:hAnsi="Times New Roman" w:cs="Times New Roman"/>
          <w:sz w:val="24"/>
          <w:szCs w:val="24"/>
        </w:rPr>
      </w:pPr>
    </w:p>
    <w:p w14:paraId="6C223662" w14:textId="540656F8"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uređuje se upozorenje kao sankcij</w:t>
      </w:r>
      <w:r w:rsidR="00673F51" w:rsidRPr="00A02117">
        <w:rPr>
          <w:rFonts w:ascii="Times New Roman" w:hAnsi="Times New Roman" w:cs="Times New Roman"/>
          <w:sz w:val="24"/>
          <w:szCs w:val="24"/>
        </w:rPr>
        <w:t>a</w:t>
      </w:r>
      <w:r w:rsidRPr="00A02117">
        <w:rPr>
          <w:rFonts w:ascii="Times New Roman" w:hAnsi="Times New Roman" w:cs="Times New Roman"/>
          <w:sz w:val="24"/>
          <w:szCs w:val="24"/>
        </w:rPr>
        <w:t xml:space="preserve"> za iznimno lagane oblike povrede i kada se s obzirom na sve okolnosti koje se tiču počinitelja steknu uvjeti za postizanje svrhe sankcioniranja bez izricanja novčane kazne.</w:t>
      </w:r>
      <w:r w:rsidRPr="00A02117">
        <w:rPr>
          <w:rFonts w:ascii="Times New Roman" w:hAnsi="Times New Roman" w:cs="Times New Roman"/>
          <w:sz w:val="24"/>
          <w:szCs w:val="24"/>
        </w:rPr>
        <w:cr/>
      </w:r>
    </w:p>
    <w:p w14:paraId="778D360C" w14:textId="12434EAC"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Također se propisuje postupak koji Agencija može provesti kako bi utvrdila jesu li nezakonitosti i nepravilnosti otklonjene te je li to učinjeno u odgovarajućem opsegu. </w:t>
      </w:r>
    </w:p>
    <w:p w14:paraId="7F5F72A7" w14:textId="77777777" w:rsidR="00771DE2" w:rsidRPr="00A02117" w:rsidRDefault="00771DE2">
      <w:pPr>
        <w:spacing w:after="0" w:line="240" w:lineRule="auto"/>
        <w:jc w:val="both"/>
        <w:rPr>
          <w:rFonts w:ascii="Times New Roman" w:hAnsi="Times New Roman" w:cs="Times New Roman"/>
          <w:sz w:val="24"/>
          <w:szCs w:val="24"/>
        </w:rPr>
      </w:pPr>
    </w:p>
    <w:p w14:paraId="0BBE5A18" w14:textId="3B2DE983"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Uz članak 5</w:t>
      </w:r>
      <w:r w:rsidR="0037116C" w:rsidRPr="00A02117">
        <w:rPr>
          <w:rFonts w:ascii="Times New Roman" w:hAnsi="Times New Roman" w:cs="Times New Roman"/>
          <w:b/>
          <w:bCs/>
          <w:sz w:val="24"/>
          <w:szCs w:val="24"/>
        </w:rPr>
        <w:t>2</w:t>
      </w:r>
      <w:r w:rsidRPr="00A02117">
        <w:rPr>
          <w:rFonts w:ascii="Times New Roman" w:hAnsi="Times New Roman" w:cs="Times New Roman"/>
          <w:b/>
          <w:bCs/>
          <w:sz w:val="24"/>
          <w:szCs w:val="24"/>
        </w:rPr>
        <w:t>.</w:t>
      </w:r>
    </w:p>
    <w:p w14:paraId="20931413" w14:textId="77777777" w:rsidR="00771DE2" w:rsidRPr="00A02117" w:rsidRDefault="00771DE2">
      <w:pPr>
        <w:spacing w:after="0" w:line="240" w:lineRule="auto"/>
        <w:jc w:val="both"/>
        <w:rPr>
          <w:rFonts w:ascii="Times New Roman" w:hAnsi="Times New Roman" w:cs="Times New Roman"/>
          <w:b/>
          <w:bCs/>
          <w:sz w:val="24"/>
          <w:szCs w:val="24"/>
        </w:rPr>
      </w:pPr>
    </w:p>
    <w:p w14:paraId="4575F013" w14:textId="2AC51CB0"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uređuju se periodični penali koji se izriču u slučaju trajnog kršenja ovoga Zakona i propisa donesenih na temelju ovoga Zakona i to kada je povreda još uvijek u tijeku, s ciljem prisiljavanja kreditne institucije na ispunjavanje obveze koja se krši. Periodični penali izriču se za svaki dan povrede do najviše 5</w:t>
      </w:r>
      <w:r w:rsidR="00241088" w:rsidRPr="00A02117">
        <w:rPr>
          <w:rFonts w:ascii="Times New Roman" w:hAnsi="Times New Roman" w:cs="Times New Roman"/>
          <w:sz w:val="24"/>
          <w:szCs w:val="24"/>
        </w:rPr>
        <w:t xml:space="preserve"> </w:t>
      </w:r>
      <w:r w:rsidRPr="00A02117">
        <w:rPr>
          <w:rFonts w:ascii="Times New Roman" w:hAnsi="Times New Roman" w:cs="Times New Roman"/>
          <w:sz w:val="24"/>
          <w:szCs w:val="24"/>
        </w:rPr>
        <w:t>% prosječnog dnevnog prihoda po danu povrede.</w:t>
      </w:r>
    </w:p>
    <w:p w14:paraId="5887D434" w14:textId="77777777" w:rsidR="00771DE2" w:rsidRPr="00A02117" w:rsidRDefault="00771DE2">
      <w:pPr>
        <w:spacing w:after="0" w:line="240" w:lineRule="auto"/>
        <w:jc w:val="both"/>
        <w:rPr>
          <w:rFonts w:ascii="Times New Roman" w:hAnsi="Times New Roman" w:cs="Times New Roman"/>
          <w:sz w:val="24"/>
          <w:szCs w:val="24"/>
        </w:rPr>
      </w:pPr>
    </w:p>
    <w:p w14:paraId="6DE4BDC8" w14:textId="6B6415F0"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Uz članak 5</w:t>
      </w:r>
      <w:r w:rsidR="0037116C" w:rsidRPr="00A02117">
        <w:rPr>
          <w:rFonts w:ascii="Times New Roman" w:eastAsia="Times New Roman" w:hAnsi="Times New Roman" w:cs="Times New Roman"/>
          <w:b/>
          <w:bCs/>
          <w:color w:val="231F20"/>
          <w:sz w:val="24"/>
          <w:szCs w:val="24"/>
          <w:lang w:eastAsia="hr-HR"/>
        </w:rPr>
        <w:t>3</w:t>
      </w:r>
      <w:r w:rsidRPr="00A02117">
        <w:rPr>
          <w:rFonts w:ascii="Times New Roman" w:eastAsia="Times New Roman" w:hAnsi="Times New Roman" w:cs="Times New Roman"/>
          <w:b/>
          <w:bCs/>
          <w:color w:val="231F20"/>
          <w:sz w:val="24"/>
          <w:szCs w:val="24"/>
          <w:lang w:eastAsia="hr-HR"/>
        </w:rPr>
        <w:t>.</w:t>
      </w:r>
    </w:p>
    <w:p w14:paraId="7B519B43" w14:textId="77777777" w:rsidR="00771DE2" w:rsidRPr="00A02117" w:rsidRDefault="00771DE2">
      <w:pPr>
        <w:spacing w:after="0" w:line="240" w:lineRule="auto"/>
        <w:jc w:val="both"/>
        <w:rPr>
          <w:rFonts w:ascii="Times New Roman" w:eastAsia="Calibri" w:hAnsi="Times New Roman" w:cs="Times New Roman"/>
          <w:sz w:val="24"/>
          <w:szCs w:val="24"/>
        </w:rPr>
      </w:pPr>
    </w:p>
    <w:p w14:paraId="04BE520E"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uređuje se suradnja Hrvatske narodne banke i Agencije u provedbi općeg nadzora nad izdavateljem, kao i suradnja s Hrvatskom agencijom za osiguranje depozita u slučaju prisilne likvidacije izdavatelja. Također se propisuje obveza suradnje s nadležnim tijelima drugih država članica, kao i EBA-om ili po potrebi Europskim nadzornim tijelom za vrijednosne papire i tržišta kapitala.</w:t>
      </w:r>
    </w:p>
    <w:p w14:paraId="145E882E" w14:textId="77777777" w:rsidR="00771DE2" w:rsidRPr="00A02117" w:rsidRDefault="00771DE2">
      <w:pPr>
        <w:spacing w:after="0" w:line="240" w:lineRule="auto"/>
        <w:jc w:val="both"/>
        <w:rPr>
          <w:rFonts w:ascii="Times New Roman" w:eastAsia="Calibri" w:hAnsi="Times New Roman" w:cs="Times New Roman"/>
          <w:sz w:val="24"/>
          <w:szCs w:val="24"/>
        </w:rPr>
      </w:pPr>
    </w:p>
    <w:p w14:paraId="099AFCD2"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25. Direktive (EU) 2019/2162.</w:t>
      </w:r>
    </w:p>
    <w:p w14:paraId="19E1A8EF" w14:textId="77777777" w:rsidR="00771DE2" w:rsidRPr="00A02117" w:rsidRDefault="00771DE2">
      <w:pPr>
        <w:spacing w:after="0" w:line="240" w:lineRule="auto"/>
        <w:jc w:val="both"/>
        <w:rPr>
          <w:rFonts w:ascii="Times New Roman" w:eastAsia="Calibri" w:hAnsi="Times New Roman" w:cs="Times New Roman"/>
          <w:sz w:val="24"/>
          <w:szCs w:val="24"/>
        </w:rPr>
      </w:pPr>
    </w:p>
    <w:p w14:paraId="011A857C" w14:textId="79AA7FBC"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Uz članak 5</w:t>
      </w:r>
      <w:r w:rsidR="0037116C" w:rsidRPr="00A02117">
        <w:rPr>
          <w:rFonts w:ascii="Times New Roman" w:eastAsia="Times New Roman" w:hAnsi="Times New Roman" w:cs="Times New Roman"/>
          <w:b/>
          <w:bCs/>
          <w:color w:val="231F20"/>
          <w:sz w:val="24"/>
          <w:szCs w:val="24"/>
          <w:lang w:eastAsia="hr-HR"/>
        </w:rPr>
        <w:t>4</w:t>
      </w:r>
      <w:r w:rsidRPr="00A02117">
        <w:rPr>
          <w:rFonts w:ascii="Times New Roman" w:eastAsia="Times New Roman" w:hAnsi="Times New Roman" w:cs="Times New Roman"/>
          <w:b/>
          <w:bCs/>
          <w:color w:val="231F20"/>
          <w:sz w:val="24"/>
          <w:szCs w:val="24"/>
          <w:lang w:eastAsia="hr-HR"/>
        </w:rPr>
        <w:t>.</w:t>
      </w:r>
    </w:p>
    <w:p w14:paraId="717FA369" w14:textId="77777777" w:rsidR="00771DE2" w:rsidRPr="00A02117" w:rsidRDefault="00771DE2">
      <w:pPr>
        <w:spacing w:after="0" w:line="240" w:lineRule="auto"/>
        <w:jc w:val="both"/>
        <w:rPr>
          <w:rFonts w:ascii="Times New Roman" w:eastAsia="Calibri" w:hAnsi="Times New Roman" w:cs="Times New Roman"/>
          <w:sz w:val="24"/>
          <w:szCs w:val="24"/>
        </w:rPr>
      </w:pPr>
    </w:p>
    <w:p w14:paraId="48ACEA48"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Ovim člankom propisuju se obveze objavljivanja Prijedloga zakona, podzakonskih propisa, popisa kreditnih institucija kojima je odobren program pokrivenih obveznica te popisa pokrivenih obveznica koje imaju pravo koristiti oznaku „europska pokrivena obveznica” i popisa pokrivenih obveznica koje imaju pravo koristiti oznaku „europska pokrivena obveznica (Premium)“ na internetskim stranicama Hrvatske narodne banke i Agencije. </w:t>
      </w:r>
    </w:p>
    <w:p w14:paraId="2CA4AA31" w14:textId="77777777" w:rsidR="00771DE2" w:rsidRPr="00A02117" w:rsidRDefault="00771DE2">
      <w:pPr>
        <w:spacing w:after="0" w:line="240" w:lineRule="auto"/>
        <w:jc w:val="both"/>
        <w:rPr>
          <w:rFonts w:ascii="Times New Roman" w:eastAsia="Calibri" w:hAnsi="Times New Roman" w:cs="Times New Roman"/>
          <w:sz w:val="24"/>
          <w:szCs w:val="24"/>
        </w:rPr>
      </w:pPr>
    </w:p>
    <w:p w14:paraId="4421F211" w14:textId="1CF350B3"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Informacije moraju biti ažurne te dostatne kako bi se omogućila smislena usporedba pristupa nadležnih tijela različitih država članica imenovanih u skladu s propisom kojim se uređuje izdavanje pokrivenih obveznica i javni nadzor pokrivenih obveznica.</w:t>
      </w:r>
    </w:p>
    <w:p w14:paraId="65504EF7" w14:textId="77777777" w:rsidR="00771DE2" w:rsidRPr="00A02117" w:rsidRDefault="00771DE2">
      <w:pPr>
        <w:spacing w:after="0" w:line="240" w:lineRule="auto"/>
        <w:jc w:val="both"/>
        <w:rPr>
          <w:rFonts w:ascii="Times New Roman" w:eastAsia="Calibri" w:hAnsi="Times New Roman" w:cs="Times New Roman"/>
          <w:sz w:val="24"/>
          <w:szCs w:val="24"/>
        </w:rPr>
      </w:pPr>
    </w:p>
    <w:p w14:paraId="54F23CEF"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26. Direktive (EU) 2019/2162.</w:t>
      </w:r>
    </w:p>
    <w:p w14:paraId="6C18898B" w14:textId="77777777" w:rsidR="00771DE2" w:rsidRPr="00A02117" w:rsidRDefault="00771DE2">
      <w:pPr>
        <w:spacing w:after="0" w:line="240" w:lineRule="auto"/>
        <w:jc w:val="both"/>
        <w:rPr>
          <w:rFonts w:ascii="Times New Roman" w:hAnsi="Times New Roman" w:cs="Times New Roman"/>
          <w:sz w:val="24"/>
          <w:szCs w:val="24"/>
        </w:rPr>
      </w:pPr>
    </w:p>
    <w:p w14:paraId="046188D8" w14:textId="3D6BB12E" w:rsidR="00771DE2" w:rsidRDefault="00454EB2">
      <w:pPr>
        <w:spacing w:after="0" w:line="240" w:lineRule="auto"/>
        <w:jc w:val="both"/>
        <w:rPr>
          <w:rFonts w:ascii="Times New Roman" w:eastAsia="Times New Roman" w:hAnsi="Times New Roman" w:cs="Times New Roman"/>
          <w:b/>
          <w:bCs/>
          <w:color w:val="231F20"/>
          <w:sz w:val="24"/>
          <w:szCs w:val="24"/>
          <w:lang w:eastAsia="hr-HR"/>
        </w:rPr>
      </w:pPr>
      <w:r w:rsidRPr="00A02117">
        <w:rPr>
          <w:rFonts w:ascii="Times New Roman" w:eastAsia="Times New Roman" w:hAnsi="Times New Roman" w:cs="Times New Roman"/>
          <w:b/>
          <w:bCs/>
          <w:color w:val="231F20"/>
          <w:sz w:val="24"/>
          <w:szCs w:val="24"/>
          <w:lang w:eastAsia="hr-HR"/>
        </w:rPr>
        <w:t>Uz članak 5</w:t>
      </w:r>
      <w:r w:rsidR="00D34064" w:rsidRPr="00A02117">
        <w:rPr>
          <w:rFonts w:ascii="Times New Roman" w:eastAsia="Times New Roman" w:hAnsi="Times New Roman" w:cs="Times New Roman"/>
          <w:b/>
          <w:bCs/>
          <w:color w:val="231F20"/>
          <w:sz w:val="24"/>
          <w:szCs w:val="24"/>
          <w:lang w:eastAsia="hr-HR"/>
        </w:rPr>
        <w:t>5</w:t>
      </w:r>
      <w:r w:rsidRPr="00A02117">
        <w:rPr>
          <w:rFonts w:ascii="Times New Roman" w:eastAsia="Times New Roman" w:hAnsi="Times New Roman" w:cs="Times New Roman"/>
          <w:b/>
          <w:bCs/>
          <w:color w:val="231F20"/>
          <w:sz w:val="24"/>
          <w:szCs w:val="24"/>
          <w:lang w:eastAsia="hr-HR"/>
        </w:rPr>
        <w:t>.</w:t>
      </w:r>
    </w:p>
    <w:p w14:paraId="14571EBE" w14:textId="77777777" w:rsidR="008A22E7" w:rsidRDefault="008A22E7">
      <w:pPr>
        <w:spacing w:after="0" w:line="240" w:lineRule="auto"/>
        <w:jc w:val="both"/>
        <w:rPr>
          <w:rFonts w:ascii="Times New Roman" w:eastAsia="Times New Roman" w:hAnsi="Times New Roman" w:cs="Times New Roman"/>
          <w:b/>
          <w:bCs/>
          <w:color w:val="231F20"/>
          <w:sz w:val="24"/>
          <w:szCs w:val="24"/>
          <w:lang w:eastAsia="hr-HR"/>
        </w:rPr>
      </w:pPr>
    </w:p>
    <w:p w14:paraId="6D4315A5" w14:textId="39D10F93" w:rsidR="008A22E7" w:rsidRDefault="008A22E7">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određuje se</w:t>
      </w:r>
      <w:r>
        <w:rPr>
          <w:rFonts w:ascii="Times New Roman" w:hAnsi="Times New Roman" w:cs="Times New Roman"/>
          <w:sz w:val="24"/>
          <w:szCs w:val="24"/>
        </w:rPr>
        <w:t xml:space="preserve"> plaćanje naknade Agenciji.</w:t>
      </w:r>
    </w:p>
    <w:p w14:paraId="76EB3EB1" w14:textId="77777777" w:rsidR="008A22E7" w:rsidRDefault="008A22E7">
      <w:pPr>
        <w:spacing w:after="0" w:line="240" w:lineRule="auto"/>
        <w:jc w:val="both"/>
        <w:rPr>
          <w:rFonts w:ascii="Times New Roman" w:hAnsi="Times New Roman" w:cs="Times New Roman"/>
          <w:sz w:val="24"/>
          <w:szCs w:val="24"/>
        </w:rPr>
      </w:pPr>
    </w:p>
    <w:p w14:paraId="6869E924" w14:textId="77777777" w:rsidR="008A22E7" w:rsidRPr="00A02117" w:rsidRDefault="008A22E7" w:rsidP="008A22E7">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Uz članak 56.</w:t>
      </w:r>
    </w:p>
    <w:p w14:paraId="2CCB76F3" w14:textId="77777777" w:rsidR="00771DE2" w:rsidRPr="00A02117" w:rsidRDefault="00771DE2">
      <w:pPr>
        <w:spacing w:after="0" w:line="240" w:lineRule="auto"/>
        <w:jc w:val="both"/>
        <w:rPr>
          <w:rFonts w:ascii="Times New Roman" w:hAnsi="Times New Roman" w:cs="Times New Roman"/>
          <w:sz w:val="24"/>
          <w:szCs w:val="24"/>
        </w:rPr>
      </w:pPr>
    </w:p>
    <w:p w14:paraId="149F0FC3" w14:textId="720C6784" w:rsidR="00771DE2"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uređuje se postupanje nadležnih tijela prilikom otvaranja postupak prisilne likvidacije nad izdavateljem.</w:t>
      </w:r>
      <w:r w:rsidR="00FB7820">
        <w:rPr>
          <w:rFonts w:ascii="Times New Roman" w:hAnsi="Times New Roman" w:cs="Times New Roman"/>
          <w:sz w:val="24"/>
          <w:szCs w:val="24"/>
        </w:rPr>
        <w:t xml:space="preserve"> Posebice, predviđa se imenovanje posebnog upravitelja koji će upravljati skupom za pokriće i biti neovisan od likvidatora izdavatelja.</w:t>
      </w:r>
      <w:r w:rsidR="00A45DFD" w:rsidRPr="00A45DFD">
        <w:t xml:space="preserve"> </w:t>
      </w:r>
      <w:r w:rsidR="00A45DFD" w:rsidRPr="00A45DFD">
        <w:rPr>
          <w:rFonts w:ascii="Times New Roman" w:hAnsi="Times New Roman" w:cs="Times New Roman"/>
          <w:sz w:val="24"/>
          <w:szCs w:val="24"/>
        </w:rPr>
        <w:t>Posebni upravitelj može biti samo osoba upisana na listu likvidatora u skladu sa zakonom kojim se uređuje prisilna likvidacija kreditnih institucija ili dosadašnji nadzornik skupa za pokriće izdavatelja</w:t>
      </w:r>
      <w:r w:rsidR="00A45DFD">
        <w:rPr>
          <w:rFonts w:ascii="Times New Roman" w:hAnsi="Times New Roman" w:cs="Times New Roman"/>
          <w:sz w:val="24"/>
          <w:szCs w:val="24"/>
        </w:rPr>
        <w:t>, koji</w:t>
      </w:r>
      <w:r w:rsidR="00A45DFD" w:rsidRPr="00A45DFD">
        <w:rPr>
          <w:rFonts w:ascii="Times New Roman" w:hAnsi="Times New Roman" w:cs="Times New Roman"/>
          <w:sz w:val="24"/>
          <w:szCs w:val="24"/>
        </w:rPr>
        <w:t xml:space="preserve"> ne mora biti upisan na listu likvidatora da bi bio imenovan posebnim upraviteljem.  </w:t>
      </w:r>
    </w:p>
    <w:p w14:paraId="00B23E87" w14:textId="51157651" w:rsidR="00A076D5" w:rsidRDefault="00A076D5">
      <w:pPr>
        <w:spacing w:after="0" w:line="240" w:lineRule="auto"/>
        <w:jc w:val="both"/>
        <w:rPr>
          <w:rFonts w:ascii="Times New Roman" w:hAnsi="Times New Roman" w:cs="Times New Roman"/>
          <w:sz w:val="24"/>
          <w:szCs w:val="24"/>
        </w:rPr>
      </w:pPr>
    </w:p>
    <w:p w14:paraId="3F68E0E3" w14:textId="47811F14" w:rsidR="00A076D5" w:rsidRPr="00A02117" w:rsidRDefault="00A07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o</w:t>
      </w:r>
      <w:r w:rsidRPr="00A076D5">
        <w:rPr>
          <w:rFonts w:ascii="Times New Roman" w:hAnsi="Times New Roman" w:cs="Times New Roman"/>
          <w:sz w:val="24"/>
          <w:szCs w:val="24"/>
        </w:rPr>
        <w:t>bzirom da će nakon otvaranja postupka prisilne likvidacije skupom za pokriće i pokrivenim obveznicama upravljati posebni upravitelj, bilo je potrebno propisati posebnu odredbu za nastavljanje parničnih i drugih postupaka vezanih uz tu imovinu. Naime, zakonski zastupnik izdavatelja u tim postupcima nije likvidator</w:t>
      </w:r>
      <w:r w:rsidR="00A45DFD">
        <w:rPr>
          <w:rFonts w:ascii="Times New Roman" w:hAnsi="Times New Roman" w:cs="Times New Roman"/>
          <w:sz w:val="24"/>
          <w:szCs w:val="24"/>
        </w:rPr>
        <w:t>,</w:t>
      </w:r>
      <w:r w:rsidRPr="00A076D5">
        <w:rPr>
          <w:rFonts w:ascii="Times New Roman" w:hAnsi="Times New Roman" w:cs="Times New Roman"/>
          <w:sz w:val="24"/>
          <w:szCs w:val="24"/>
        </w:rPr>
        <w:t xml:space="preserve"> već posebni </w:t>
      </w:r>
      <w:r w:rsidR="00A45DFD">
        <w:rPr>
          <w:rFonts w:ascii="Times New Roman" w:hAnsi="Times New Roman" w:cs="Times New Roman"/>
          <w:sz w:val="24"/>
          <w:szCs w:val="24"/>
        </w:rPr>
        <w:t>upravitelj</w:t>
      </w:r>
      <w:r w:rsidRPr="00A076D5">
        <w:rPr>
          <w:rFonts w:ascii="Times New Roman" w:hAnsi="Times New Roman" w:cs="Times New Roman"/>
          <w:sz w:val="24"/>
          <w:szCs w:val="24"/>
        </w:rPr>
        <w:t xml:space="preserve"> pa je stoga propisano kako će se prekinuti postupci u vezi s imovinom iz skupa za pokriće i pokrivenim obveznicama </w:t>
      </w:r>
      <w:r>
        <w:rPr>
          <w:rFonts w:ascii="Times New Roman" w:hAnsi="Times New Roman" w:cs="Times New Roman"/>
          <w:sz w:val="24"/>
          <w:szCs w:val="24"/>
        </w:rPr>
        <w:t xml:space="preserve">te </w:t>
      </w:r>
      <w:r w:rsidRPr="00A076D5">
        <w:rPr>
          <w:rFonts w:ascii="Times New Roman" w:hAnsi="Times New Roman" w:cs="Times New Roman"/>
          <w:sz w:val="24"/>
          <w:szCs w:val="24"/>
        </w:rPr>
        <w:t>nastaviti kad ih preuzme posebni upravitelj ili kad ga sud pozove da to učini.</w:t>
      </w:r>
    </w:p>
    <w:p w14:paraId="352C6A42" w14:textId="77777777" w:rsidR="00771DE2" w:rsidRPr="00A02117" w:rsidRDefault="00771DE2">
      <w:pPr>
        <w:spacing w:after="0" w:line="240" w:lineRule="auto"/>
        <w:jc w:val="both"/>
        <w:rPr>
          <w:rFonts w:ascii="Times New Roman" w:hAnsi="Times New Roman" w:cs="Times New Roman"/>
          <w:sz w:val="24"/>
          <w:szCs w:val="24"/>
        </w:rPr>
      </w:pPr>
    </w:p>
    <w:p w14:paraId="03F52538" w14:textId="3F9215F6" w:rsidR="00771DE2"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Times New Roman" w:hAnsi="Times New Roman" w:cs="Times New Roman"/>
          <w:b/>
          <w:bCs/>
          <w:color w:val="231F20"/>
          <w:sz w:val="24"/>
          <w:szCs w:val="24"/>
          <w:lang w:eastAsia="hr-HR"/>
        </w:rPr>
        <w:t xml:space="preserve">Uz članak </w:t>
      </w:r>
      <w:r w:rsidR="00D34064" w:rsidRPr="00A02117">
        <w:rPr>
          <w:rFonts w:ascii="Times New Roman" w:eastAsia="Times New Roman" w:hAnsi="Times New Roman" w:cs="Times New Roman"/>
          <w:b/>
          <w:bCs/>
          <w:color w:val="231F20"/>
          <w:sz w:val="24"/>
          <w:szCs w:val="24"/>
          <w:lang w:eastAsia="hr-HR"/>
        </w:rPr>
        <w:t>5</w:t>
      </w:r>
      <w:r w:rsidR="008A22E7">
        <w:rPr>
          <w:rFonts w:ascii="Times New Roman" w:eastAsia="Times New Roman" w:hAnsi="Times New Roman" w:cs="Times New Roman"/>
          <w:b/>
          <w:bCs/>
          <w:color w:val="231F20"/>
          <w:sz w:val="24"/>
          <w:szCs w:val="24"/>
          <w:lang w:eastAsia="hr-HR"/>
        </w:rPr>
        <w:t>7</w:t>
      </w:r>
      <w:r w:rsidRPr="00A02117">
        <w:rPr>
          <w:rFonts w:ascii="Times New Roman" w:eastAsia="Times New Roman" w:hAnsi="Times New Roman" w:cs="Times New Roman"/>
          <w:b/>
          <w:bCs/>
          <w:color w:val="231F20"/>
          <w:sz w:val="24"/>
          <w:szCs w:val="24"/>
          <w:lang w:eastAsia="hr-HR"/>
        </w:rPr>
        <w:t>.</w:t>
      </w:r>
    </w:p>
    <w:p w14:paraId="6EA19481" w14:textId="77777777" w:rsidR="00771DE2" w:rsidRPr="00A02117" w:rsidRDefault="00771DE2">
      <w:pPr>
        <w:spacing w:after="0" w:line="240" w:lineRule="auto"/>
        <w:jc w:val="both"/>
        <w:rPr>
          <w:rFonts w:ascii="Times New Roman" w:hAnsi="Times New Roman" w:cs="Times New Roman"/>
          <w:sz w:val="24"/>
          <w:szCs w:val="24"/>
        </w:rPr>
      </w:pPr>
    </w:p>
    <w:p w14:paraId="47CB1DC9" w14:textId="4AE3A20A"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Ovim člankom </w:t>
      </w:r>
      <w:r w:rsidR="00FB7820" w:rsidRPr="00A02117">
        <w:rPr>
          <w:rFonts w:ascii="Times New Roman" w:hAnsi="Times New Roman" w:cs="Times New Roman"/>
          <w:sz w:val="24"/>
          <w:szCs w:val="24"/>
        </w:rPr>
        <w:t>određuj</w:t>
      </w:r>
      <w:r w:rsidR="00FB7820">
        <w:rPr>
          <w:rFonts w:ascii="Times New Roman" w:hAnsi="Times New Roman" w:cs="Times New Roman"/>
          <w:sz w:val="24"/>
          <w:szCs w:val="24"/>
        </w:rPr>
        <w:t>u</w:t>
      </w:r>
      <w:r w:rsidR="00FB7820" w:rsidRPr="00A02117">
        <w:rPr>
          <w:rFonts w:ascii="Times New Roman" w:hAnsi="Times New Roman" w:cs="Times New Roman"/>
          <w:sz w:val="24"/>
          <w:szCs w:val="24"/>
        </w:rPr>
        <w:t xml:space="preserve"> </w:t>
      </w:r>
      <w:r w:rsidRPr="00A02117">
        <w:rPr>
          <w:rFonts w:ascii="Times New Roman" w:hAnsi="Times New Roman" w:cs="Times New Roman"/>
          <w:sz w:val="24"/>
          <w:szCs w:val="24"/>
        </w:rPr>
        <w:t xml:space="preserve">se </w:t>
      </w:r>
      <w:r w:rsidR="00FB7820">
        <w:rPr>
          <w:rFonts w:ascii="Times New Roman" w:hAnsi="Times New Roman" w:cs="Times New Roman"/>
          <w:sz w:val="24"/>
          <w:szCs w:val="24"/>
        </w:rPr>
        <w:t>ovlasti posebnog upravitelja</w:t>
      </w:r>
      <w:r w:rsidRPr="00A02117">
        <w:rPr>
          <w:rFonts w:ascii="Times New Roman" w:hAnsi="Times New Roman" w:cs="Times New Roman"/>
          <w:sz w:val="24"/>
          <w:szCs w:val="24"/>
        </w:rPr>
        <w:t>.</w:t>
      </w:r>
    </w:p>
    <w:p w14:paraId="56428AD9" w14:textId="77777777" w:rsidR="00771DE2" w:rsidRPr="00A02117" w:rsidRDefault="00771DE2">
      <w:pPr>
        <w:spacing w:after="0" w:line="240" w:lineRule="auto"/>
        <w:jc w:val="both"/>
        <w:rPr>
          <w:rFonts w:ascii="Times New Roman" w:hAnsi="Times New Roman" w:cs="Times New Roman"/>
          <w:sz w:val="24"/>
          <w:szCs w:val="24"/>
        </w:rPr>
      </w:pPr>
    </w:p>
    <w:p w14:paraId="51D59713" w14:textId="6203F1FF" w:rsidR="00771DE2" w:rsidRPr="00A02117" w:rsidRDefault="00FB7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Posebni upravitelj </w:t>
      </w:r>
      <w:r w:rsidR="00454EB2" w:rsidRPr="00A02117">
        <w:rPr>
          <w:rFonts w:ascii="Times New Roman" w:hAnsi="Times New Roman" w:cs="Times New Roman"/>
          <w:sz w:val="24"/>
          <w:szCs w:val="24"/>
        </w:rPr>
        <w:t>dužan je brinuti o interesima ulagatelja u pokrivene obveznice</w:t>
      </w:r>
      <w:r w:rsidR="00ED7524" w:rsidRPr="00A02117">
        <w:rPr>
          <w:rFonts w:ascii="Times New Roman" w:hAnsi="Times New Roman" w:cs="Times New Roman"/>
          <w:sz w:val="24"/>
          <w:szCs w:val="24"/>
        </w:rPr>
        <w:t xml:space="preserve"> </w:t>
      </w:r>
      <w:r>
        <w:rPr>
          <w:rFonts w:ascii="Times New Roman" w:hAnsi="Times New Roman" w:cs="Times New Roman"/>
          <w:sz w:val="24"/>
          <w:szCs w:val="24"/>
        </w:rPr>
        <w:t>te ima sva prava, dužnosti i ovlasti koje je imala uprava izdavatelja u odnosu na skup za pokriće i na pokrivene obveznice</w:t>
      </w:r>
      <w:r w:rsidR="00454EB2" w:rsidRPr="00A02117">
        <w:rPr>
          <w:rFonts w:ascii="Times New Roman" w:hAnsi="Times New Roman" w:cs="Times New Roman"/>
          <w:sz w:val="24"/>
          <w:szCs w:val="24"/>
        </w:rPr>
        <w:t>.</w:t>
      </w:r>
      <w:r w:rsidR="00ED7524" w:rsidRPr="00A02117">
        <w:rPr>
          <w:rFonts w:ascii="Times New Roman" w:hAnsi="Times New Roman" w:cs="Times New Roman"/>
          <w:sz w:val="24"/>
          <w:szCs w:val="24"/>
        </w:rPr>
        <w:t xml:space="preserve"> Nadalje, </w:t>
      </w:r>
      <w:r w:rsidR="00D74AA5">
        <w:rPr>
          <w:rFonts w:ascii="Times New Roman" w:hAnsi="Times New Roman" w:cs="Times New Roman"/>
          <w:sz w:val="24"/>
          <w:szCs w:val="24"/>
        </w:rPr>
        <w:t xml:space="preserve">posebni upravitelj </w:t>
      </w:r>
      <w:r w:rsidR="00ED7524" w:rsidRPr="00A02117">
        <w:rPr>
          <w:rFonts w:ascii="Times New Roman" w:hAnsi="Times New Roman" w:cs="Times New Roman"/>
          <w:sz w:val="24"/>
          <w:szCs w:val="24"/>
        </w:rPr>
        <w:t>zastupa izdavatelja u</w:t>
      </w:r>
      <w:r w:rsidR="00A45DFD">
        <w:rPr>
          <w:rFonts w:ascii="Times New Roman" w:hAnsi="Times New Roman" w:cs="Times New Roman"/>
          <w:sz w:val="24"/>
          <w:szCs w:val="24"/>
        </w:rPr>
        <w:t xml:space="preserve"> prisilnoj</w:t>
      </w:r>
      <w:r w:rsidR="00ED7524" w:rsidRPr="00A02117">
        <w:rPr>
          <w:rFonts w:ascii="Times New Roman" w:hAnsi="Times New Roman" w:cs="Times New Roman"/>
          <w:sz w:val="24"/>
          <w:szCs w:val="24"/>
        </w:rPr>
        <w:t xml:space="preserve"> likvidaciji u svim postupcima pokrenutim radi zaštite prava ulagatelja u pokrivene obveznice, uključujući stečajne postupke, parnične i ovršne postupke protiv dužnika i vlasnika sredstava osiguranja radi plaćanja ili naplate sredstava iz kolaterala, u koju svrhu je ovlašten angažirati pravne zastupnike u ime izdavatelja, a za račun ulagatelja u pokrivene obveznice</w:t>
      </w:r>
      <w:r w:rsidR="00D74AA5">
        <w:rPr>
          <w:rFonts w:ascii="Times New Roman" w:hAnsi="Times New Roman" w:cs="Times New Roman"/>
          <w:sz w:val="24"/>
          <w:szCs w:val="24"/>
        </w:rPr>
        <w:t>.</w:t>
      </w:r>
      <w:r w:rsidR="00454EB2" w:rsidRPr="00A02117">
        <w:rPr>
          <w:rFonts w:ascii="Times New Roman" w:hAnsi="Times New Roman" w:cs="Times New Roman"/>
          <w:sz w:val="24"/>
          <w:szCs w:val="24"/>
        </w:rPr>
        <w:t xml:space="preserve"> Također je dužan osigurati da se imovina u skupu za pokriće efektivno od</w:t>
      </w:r>
      <w:r w:rsidR="00A45DFD">
        <w:rPr>
          <w:rFonts w:ascii="Times New Roman" w:hAnsi="Times New Roman" w:cs="Times New Roman"/>
          <w:sz w:val="24"/>
          <w:szCs w:val="24"/>
        </w:rPr>
        <w:t>i</w:t>
      </w:r>
      <w:r w:rsidR="00454EB2" w:rsidRPr="00A02117">
        <w:rPr>
          <w:rFonts w:ascii="Times New Roman" w:hAnsi="Times New Roman" w:cs="Times New Roman"/>
          <w:sz w:val="24"/>
          <w:szCs w:val="24"/>
        </w:rPr>
        <w:t>jeli od ostale imovine izdavatelja u prisilnoj likvidaciji.</w:t>
      </w:r>
    </w:p>
    <w:p w14:paraId="0A11917E" w14:textId="77777777" w:rsidR="00771DE2" w:rsidRPr="00A02117" w:rsidRDefault="00771DE2">
      <w:pPr>
        <w:spacing w:after="0" w:line="240" w:lineRule="auto"/>
        <w:jc w:val="both"/>
        <w:rPr>
          <w:rFonts w:ascii="Times New Roman" w:hAnsi="Times New Roman" w:cs="Times New Roman"/>
          <w:sz w:val="24"/>
          <w:szCs w:val="24"/>
        </w:rPr>
      </w:pPr>
    </w:p>
    <w:p w14:paraId="5F073D3A" w14:textId="4C67B3A7"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Uz članak 5</w:t>
      </w:r>
      <w:r w:rsidR="008A22E7">
        <w:rPr>
          <w:rFonts w:ascii="Times New Roman" w:hAnsi="Times New Roman" w:cs="Times New Roman"/>
          <w:b/>
          <w:bCs/>
          <w:sz w:val="24"/>
          <w:szCs w:val="24"/>
        </w:rPr>
        <w:t>8</w:t>
      </w:r>
      <w:r w:rsidRPr="00A02117">
        <w:rPr>
          <w:rFonts w:ascii="Times New Roman" w:hAnsi="Times New Roman" w:cs="Times New Roman"/>
          <w:b/>
          <w:bCs/>
          <w:sz w:val="24"/>
          <w:szCs w:val="24"/>
        </w:rPr>
        <w:t>.</w:t>
      </w:r>
    </w:p>
    <w:p w14:paraId="33C4CB96" w14:textId="77777777" w:rsidR="00771DE2" w:rsidRPr="00A02117" w:rsidRDefault="00771DE2">
      <w:pPr>
        <w:spacing w:after="0" w:line="240" w:lineRule="auto"/>
        <w:jc w:val="both"/>
        <w:rPr>
          <w:rFonts w:ascii="Times New Roman" w:hAnsi="Times New Roman" w:cs="Times New Roman"/>
          <w:b/>
          <w:bCs/>
          <w:sz w:val="24"/>
          <w:szCs w:val="24"/>
        </w:rPr>
      </w:pPr>
    </w:p>
    <w:p w14:paraId="1FC31A74" w14:textId="1B055B01"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lastRenderedPageBreak/>
        <w:t xml:space="preserve">Ovim člankom propisuje se dužnost </w:t>
      </w:r>
      <w:r w:rsidR="00D74AA5">
        <w:rPr>
          <w:rFonts w:ascii="Times New Roman" w:hAnsi="Times New Roman" w:cs="Times New Roman"/>
          <w:sz w:val="24"/>
          <w:szCs w:val="24"/>
        </w:rPr>
        <w:t xml:space="preserve">posebnog upravitelja </w:t>
      </w:r>
      <w:r w:rsidRPr="00A02117">
        <w:rPr>
          <w:rFonts w:ascii="Times New Roman" w:hAnsi="Times New Roman" w:cs="Times New Roman"/>
          <w:sz w:val="24"/>
          <w:szCs w:val="24"/>
        </w:rPr>
        <w:t xml:space="preserve">da </w:t>
      </w:r>
      <w:r w:rsidR="00D74AA5">
        <w:rPr>
          <w:rFonts w:ascii="Times New Roman" w:hAnsi="Times New Roman" w:cs="Times New Roman"/>
          <w:sz w:val="24"/>
          <w:szCs w:val="24"/>
        </w:rPr>
        <w:t xml:space="preserve">prenese </w:t>
      </w:r>
      <w:r w:rsidRPr="00A02117">
        <w:rPr>
          <w:rFonts w:ascii="Times New Roman" w:hAnsi="Times New Roman" w:cs="Times New Roman"/>
          <w:sz w:val="24"/>
          <w:szCs w:val="24"/>
        </w:rPr>
        <w:t xml:space="preserve">skup za pokriće zajedno s pripadajućim obvezama iz pokrivenih obveznica na drugu kreditnu instituciju, u koju svrhu je </w:t>
      </w:r>
      <w:r w:rsidR="00485050">
        <w:rPr>
          <w:rFonts w:ascii="Times New Roman" w:hAnsi="Times New Roman" w:cs="Times New Roman"/>
          <w:sz w:val="24"/>
          <w:szCs w:val="24"/>
        </w:rPr>
        <w:t xml:space="preserve">posebni upravitelj </w:t>
      </w:r>
      <w:r w:rsidRPr="00A02117">
        <w:rPr>
          <w:rFonts w:ascii="Times New Roman" w:hAnsi="Times New Roman" w:cs="Times New Roman"/>
          <w:sz w:val="24"/>
          <w:szCs w:val="24"/>
        </w:rPr>
        <w:t xml:space="preserve">dužan sastaviti dokumentaciju iz koje će zainteresirana kreditna institucija moći procijeniti vrijednost skupa. </w:t>
      </w:r>
    </w:p>
    <w:p w14:paraId="1ADA8944" w14:textId="77777777" w:rsidR="00771DE2" w:rsidRPr="00A02117" w:rsidRDefault="00771DE2">
      <w:pPr>
        <w:spacing w:after="0" w:line="240" w:lineRule="auto"/>
        <w:jc w:val="both"/>
        <w:rPr>
          <w:rFonts w:ascii="Times New Roman" w:hAnsi="Times New Roman" w:cs="Times New Roman"/>
          <w:sz w:val="24"/>
          <w:szCs w:val="24"/>
        </w:rPr>
      </w:pPr>
    </w:p>
    <w:p w14:paraId="4CD0C73A"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Iako se predviđa da se prijenos vrši na temelju ugovora o kupoprodaji, prilikom određivanja cijene potrebno je uzeti u obzir i dugove tako da se cijena može sastojati i isključivo u preuzimanju obveza.</w:t>
      </w:r>
    </w:p>
    <w:p w14:paraId="0077C787" w14:textId="77777777" w:rsidR="00771DE2" w:rsidRPr="00A02117" w:rsidRDefault="00771DE2">
      <w:pPr>
        <w:spacing w:after="0" w:line="240" w:lineRule="auto"/>
        <w:jc w:val="both"/>
        <w:rPr>
          <w:rFonts w:ascii="Times New Roman" w:hAnsi="Times New Roman" w:cs="Times New Roman"/>
          <w:sz w:val="24"/>
          <w:szCs w:val="24"/>
        </w:rPr>
      </w:pPr>
    </w:p>
    <w:p w14:paraId="0E2E3626" w14:textId="62878D6D"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Za prijenos je potrebna suglasnost Agencije, ali i prethodna suglasnost Hrvatske narodne banke. Sa stajališta bankovnog sustava potrebno je da Hrvatska narodna banka prethodnom suglasnošću osigura stabilnost stjecatelja duga iz pokrivenih obveznica. </w:t>
      </w:r>
      <w:r w:rsidR="00ED7524" w:rsidRPr="00A02117">
        <w:rPr>
          <w:rFonts w:ascii="Times New Roman" w:hAnsi="Times New Roman" w:cs="Times New Roman"/>
          <w:sz w:val="24"/>
          <w:szCs w:val="24"/>
        </w:rPr>
        <w:t xml:space="preserve">Iako se na odobrenje ugovora o kupoprodaji i prethodnu suglasnost na odgovarajući način primjenjuju odredbe ovoga Zakona koje se odnose na prethodnu suglasnost i odobrenje programa pokrivenih obveznica, </w:t>
      </w:r>
      <w:r w:rsidRPr="00A02117">
        <w:rPr>
          <w:rFonts w:ascii="Times New Roman" w:hAnsi="Times New Roman" w:cs="Times New Roman"/>
          <w:sz w:val="24"/>
          <w:szCs w:val="24"/>
        </w:rPr>
        <w:t>Agencija ne bi trebala provoditi puni postupak odobrenja kao da se pokrivene obveznice izdaju po prvi put. Naime, sam program pokrivenih obveznica je već odobren, a sa stajališta ulagatelja bolje je da za dug odgovara solventna kreditna institucija – stjecatelj, nego izdavatelj koji je u prisilnoj likvidaciji.</w:t>
      </w:r>
    </w:p>
    <w:p w14:paraId="1DE01AD0" w14:textId="77777777" w:rsidR="00771DE2" w:rsidRPr="00A02117" w:rsidRDefault="00771DE2">
      <w:pPr>
        <w:spacing w:after="0" w:line="240" w:lineRule="auto"/>
        <w:jc w:val="both"/>
        <w:rPr>
          <w:rFonts w:ascii="Times New Roman" w:hAnsi="Times New Roman" w:cs="Times New Roman"/>
          <w:sz w:val="24"/>
          <w:szCs w:val="24"/>
        </w:rPr>
      </w:pPr>
    </w:p>
    <w:p w14:paraId="397155B9"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U slučaju prijenosa na temelju ugovora o kupoprodaji prestaju prava ulagatelja prema likvidacijskoj masi izdavatelja u prisilnoj likvidaciji, kao i prava vjerovnika izdavatelja u prisilnoj likvidaciji prema eventualnom ostatku imovine iz skupa za pokriće.</w:t>
      </w:r>
    </w:p>
    <w:p w14:paraId="4BF26639" w14:textId="77777777" w:rsidR="00771DE2" w:rsidRPr="00A02117" w:rsidRDefault="00771DE2">
      <w:pPr>
        <w:spacing w:after="0" w:line="240" w:lineRule="auto"/>
        <w:jc w:val="both"/>
        <w:rPr>
          <w:rFonts w:ascii="Times New Roman" w:hAnsi="Times New Roman" w:cs="Times New Roman"/>
          <w:sz w:val="24"/>
          <w:szCs w:val="24"/>
        </w:rPr>
      </w:pPr>
    </w:p>
    <w:p w14:paraId="2D4869EE" w14:textId="0549873C" w:rsidR="00771DE2" w:rsidRPr="00A02117" w:rsidRDefault="00836615">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Ako </w:t>
      </w:r>
      <w:r w:rsidR="00454EB2" w:rsidRPr="00A02117">
        <w:rPr>
          <w:rFonts w:ascii="Times New Roman" w:hAnsi="Times New Roman" w:cs="Times New Roman"/>
          <w:sz w:val="24"/>
          <w:szCs w:val="24"/>
        </w:rPr>
        <w:t>se program pokrivenih obveznica ne prenese na novu kreditnu instituciju do ispitnog ročišta, sud će pozvati kreditne institucije da dostave iskaz interesa za preuzimanje skupa za pokriće.</w:t>
      </w:r>
    </w:p>
    <w:p w14:paraId="4E14A567" w14:textId="77777777" w:rsidR="00771DE2" w:rsidRPr="00A02117" w:rsidRDefault="00771DE2">
      <w:pPr>
        <w:spacing w:after="0" w:line="240" w:lineRule="auto"/>
        <w:jc w:val="both"/>
        <w:rPr>
          <w:rFonts w:ascii="Times New Roman" w:hAnsi="Times New Roman" w:cs="Times New Roman"/>
          <w:sz w:val="24"/>
          <w:szCs w:val="24"/>
        </w:rPr>
      </w:pPr>
    </w:p>
    <w:p w14:paraId="091A4760" w14:textId="3780FA86"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Uz članak 5</w:t>
      </w:r>
      <w:r w:rsidR="008A22E7">
        <w:rPr>
          <w:rFonts w:ascii="Times New Roman" w:hAnsi="Times New Roman" w:cs="Times New Roman"/>
          <w:b/>
          <w:bCs/>
          <w:sz w:val="24"/>
          <w:szCs w:val="24"/>
        </w:rPr>
        <w:t>9</w:t>
      </w:r>
      <w:r w:rsidRPr="00A02117">
        <w:rPr>
          <w:rFonts w:ascii="Times New Roman" w:hAnsi="Times New Roman" w:cs="Times New Roman"/>
          <w:b/>
          <w:bCs/>
          <w:sz w:val="24"/>
          <w:szCs w:val="24"/>
        </w:rPr>
        <w:t>.</w:t>
      </w:r>
    </w:p>
    <w:p w14:paraId="5030D104" w14:textId="77777777" w:rsidR="00771DE2" w:rsidRPr="00A02117" w:rsidRDefault="00771DE2">
      <w:pPr>
        <w:spacing w:after="0" w:line="240" w:lineRule="auto"/>
        <w:jc w:val="both"/>
        <w:rPr>
          <w:rFonts w:ascii="Times New Roman" w:hAnsi="Times New Roman" w:cs="Times New Roman"/>
          <w:b/>
          <w:bCs/>
          <w:sz w:val="24"/>
          <w:szCs w:val="24"/>
        </w:rPr>
      </w:pPr>
    </w:p>
    <w:p w14:paraId="1D1F98C2" w14:textId="281B248D" w:rsidR="00796236" w:rsidRDefault="00454EB2" w:rsidP="00D74AA5">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Ovaj članak </w:t>
      </w:r>
      <w:r w:rsidR="00D74AA5">
        <w:rPr>
          <w:rFonts w:ascii="Times New Roman" w:hAnsi="Times New Roman" w:cs="Times New Roman"/>
          <w:sz w:val="24"/>
          <w:szCs w:val="24"/>
        </w:rPr>
        <w:t>dopušta produljenje roka za okončanje postupka prisilne likvidacije izdavatelja ako s</w:t>
      </w:r>
      <w:r w:rsidR="00796236">
        <w:rPr>
          <w:rFonts w:ascii="Times New Roman" w:hAnsi="Times New Roman" w:cs="Times New Roman"/>
          <w:sz w:val="24"/>
          <w:szCs w:val="24"/>
        </w:rPr>
        <w:t>e program skupa za pokriće ne uspije prenijeti na drugu kreditnu instituciju.</w:t>
      </w:r>
    </w:p>
    <w:p w14:paraId="45602E49" w14:textId="77777777" w:rsidR="00796236" w:rsidRPr="00A02117" w:rsidRDefault="00796236" w:rsidP="00D74AA5">
      <w:pPr>
        <w:spacing w:after="0" w:line="240" w:lineRule="auto"/>
        <w:jc w:val="both"/>
        <w:rPr>
          <w:rFonts w:ascii="Times New Roman" w:hAnsi="Times New Roman" w:cs="Times New Roman"/>
          <w:sz w:val="24"/>
          <w:szCs w:val="24"/>
        </w:rPr>
      </w:pPr>
    </w:p>
    <w:p w14:paraId="1DC5A7A4" w14:textId="2E0E0337" w:rsidR="00796236" w:rsidRPr="00A02117" w:rsidRDefault="00796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Produljenje roka za okončanje ne treba shvatiti kao ovlast likvidatoru da nastavi s poslovanjem kreditne institucije u likvidaciji, već bi se trebalo odnositi samo na one dijelove imovine banke i posljedično takvo poslovanje koje služi namirenju ulagatelja u pokrivene obveznice.</w:t>
      </w:r>
    </w:p>
    <w:p w14:paraId="3714D891" w14:textId="77777777" w:rsidR="00771DE2" w:rsidRPr="00A02117" w:rsidRDefault="00771DE2">
      <w:pPr>
        <w:spacing w:after="0" w:line="240" w:lineRule="auto"/>
        <w:jc w:val="both"/>
        <w:rPr>
          <w:rFonts w:ascii="Times New Roman" w:hAnsi="Times New Roman" w:cs="Times New Roman"/>
          <w:sz w:val="24"/>
          <w:szCs w:val="24"/>
        </w:rPr>
      </w:pPr>
    </w:p>
    <w:p w14:paraId="35C505EC" w14:textId="1EFB3AF4"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 xml:space="preserve">Uz članak </w:t>
      </w:r>
      <w:r w:rsidR="008A22E7">
        <w:rPr>
          <w:rFonts w:ascii="Times New Roman" w:hAnsi="Times New Roman" w:cs="Times New Roman"/>
          <w:b/>
          <w:bCs/>
          <w:sz w:val="24"/>
          <w:szCs w:val="24"/>
        </w:rPr>
        <w:t>60</w:t>
      </w:r>
      <w:r w:rsidRPr="00A02117">
        <w:rPr>
          <w:rFonts w:ascii="Times New Roman" w:hAnsi="Times New Roman" w:cs="Times New Roman"/>
          <w:b/>
          <w:bCs/>
          <w:sz w:val="24"/>
          <w:szCs w:val="24"/>
        </w:rPr>
        <w:t>.</w:t>
      </w:r>
    </w:p>
    <w:p w14:paraId="62810101" w14:textId="77777777" w:rsidR="00771DE2" w:rsidRPr="00A02117" w:rsidRDefault="00771DE2">
      <w:pPr>
        <w:spacing w:after="0" w:line="240" w:lineRule="auto"/>
        <w:jc w:val="both"/>
        <w:rPr>
          <w:rFonts w:ascii="Times New Roman" w:hAnsi="Times New Roman" w:cs="Times New Roman"/>
          <w:sz w:val="24"/>
          <w:szCs w:val="24"/>
        </w:rPr>
      </w:pPr>
    </w:p>
    <w:p w14:paraId="0A106E24" w14:textId="61AE1136"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osigurava se da kreditna institucija koja je kupila skup za pokriće nastupaju u pravnom prometu kao univerzalni pravni sljednici izdavatelja u odnosu na skup za pokriće, odnosno da im sva prava i obveze u odnosu na imovinu koja se nalazi u skupu za pokriće kao što je to imao sam izdavatelj.</w:t>
      </w:r>
    </w:p>
    <w:p w14:paraId="335E0856" w14:textId="77777777" w:rsidR="00771DE2" w:rsidRPr="00A02117" w:rsidRDefault="00771DE2">
      <w:pPr>
        <w:spacing w:after="0" w:line="240" w:lineRule="auto"/>
        <w:jc w:val="both"/>
        <w:rPr>
          <w:rFonts w:ascii="Times New Roman" w:hAnsi="Times New Roman" w:cs="Times New Roman"/>
          <w:sz w:val="24"/>
          <w:szCs w:val="24"/>
        </w:rPr>
      </w:pPr>
    </w:p>
    <w:p w14:paraId="397299FE" w14:textId="6DD7359B"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 xml:space="preserve">Uz članak </w:t>
      </w:r>
      <w:r w:rsidR="008C40CD" w:rsidRPr="00A02117">
        <w:rPr>
          <w:rFonts w:ascii="Times New Roman" w:hAnsi="Times New Roman" w:cs="Times New Roman"/>
          <w:b/>
          <w:bCs/>
          <w:sz w:val="24"/>
          <w:szCs w:val="24"/>
        </w:rPr>
        <w:t>6</w:t>
      </w:r>
      <w:r w:rsidR="008A22E7">
        <w:rPr>
          <w:rFonts w:ascii="Times New Roman" w:hAnsi="Times New Roman" w:cs="Times New Roman"/>
          <w:b/>
          <w:bCs/>
          <w:sz w:val="24"/>
          <w:szCs w:val="24"/>
        </w:rPr>
        <w:t>1</w:t>
      </w:r>
      <w:r w:rsidRPr="00A02117">
        <w:rPr>
          <w:rFonts w:ascii="Times New Roman" w:hAnsi="Times New Roman" w:cs="Times New Roman"/>
          <w:b/>
          <w:bCs/>
          <w:sz w:val="24"/>
          <w:szCs w:val="24"/>
        </w:rPr>
        <w:t>.</w:t>
      </w:r>
    </w:p>
    <w:p w14:paraId="7C8A7B70" w14:textId="77777777" w:rsidR="00771DE2" w:rsidRPr="00A02117" w:rsidRDefault="00771DE2">
      <w:pPr>
        <w:spacing w:after="0" w:line="240" w:lineRule="auto"/>
        <w:jc w:val="both"/>
        <w:rPr>
          <w:rFonts w:ascii="Times New Roman" w:hAnsi="Times New Roman" w:cs="Times New Roman"/>
          <w:sz w:val="24"/>
          <w:szCs w:val="24"/>
        </w:rPr>
      </w:pPr>
    </w:p>
    <w:p w14:paraId="67AE738B" w14:textId="1A5AEDFE"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Ovim člankom omogućava se provođenje postupka likvidacije </w:t>
      </w:r>
      <w:r w:rsidR="008C40CD" w:rsidRPr="00A02117">
        <w:rPr>
          <w:rFonts w:ascii="Times New Roman" w:hAnsi="Times New Roman" w:cs="Times New Roman"/>
          <w:sz w:val="24"/>
          <w:szCs w:val="24"/>
        </w:rPr>
        <w:t xml:space="preserve">skupa </w:t>
      </w:r>
      <w:r w:rsidRPr="00A02117">
        <w:rPr>
          <w:rFonts w:ascii="Times New Roman" w:hAnsi="Times New Roman" w:cs="Times New Roman"/>
          <w:sz w:val="24"/>
          <w:szCs w:val="24"/>
        </w:rPr>
        <w:t>za pokriće u slučaju da postane očito kako on nije dovoljan za namirenje ulagatelja u pokrivene obveznice, odnosno kad dođe do neisplate o dospijeću kad se radi o pokrivenim obveznicama sa strogim rokom dospijeća, odnosno na konačni datum dospijeća u slučaju pokrivenih obveznica s produljenim rokom dospijeća.</w:t>
      </w:r>
    </w:p>
    <w:p w14:paraId="2A937F14" w14:textId="77777777" w:rsidR="00771DE2" w:rsidRPr="00A02117" w:rsidRDefault="00771DE2">
      <w:pPr>
        <w:spacing w:after="0" w:line="240" w:lineRule="auto"/>
        <w:jc w:val="both"/>
        <w:rPr>
          <w:rFonts w:ascii="Times New Roman" w:hAnsi="Times New Roman" w:cs="Times New Roman"/>
          <w:sz w:val="24"/>
          <w:szCs w:val="24"/>
        </w:rPr>
      </w:pPr>
    </w:p>
    <w:p w14:paraId="1A4BC1EB" w14:textId="74307836" w:rsidR="008C40CD" w:rsidRPr="00A02117" w:rsidRDefault="008C40CD">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Uz članak 6</w:t>
      </w:r>
      <w:r w:rsidR="008A22E7">
        <w:rPr>
          <w:rFonts w:ascii="Times New Roman" w:hAnsi="Times New Roman" w:cs="Times New Roman"/>
          <w:b/>
          <w:bCs/>
          <w:sz w:val="24"/>
          <w:szCs w:val="24"/>
        </w:rPr>
        <w:t>2</w:t>
      </w:r>
      <w:r w:rsidRPr="00A02117">
        <w:rPr>
          <w:rFonts w:ascii="Times New Roman" w:hAnsi="Times New Roman" w:cs="Times New Roman"/>
          <w:b/>
          <w:bCs/>
          <w:sz w:val="24"/>
          <w:szCs w:val="24"/>
        </w:rPr>
        <w:t>.</w:t>
      </w:r>
    </w:p>
    <w:p w14:paraId="79AFA9B5" w14:textId="630E7AFD" w:rsidR="008C40CD" w:rsidRPr="00A02117" w:rsidRDefault="008C40CD">
      <w:pPr>
        <w:spacing w:after="0" w:line="240" w:lineRule="auto"/>
        <w:jc w:val="both"/>
        <w:rPr>
          <w:rFonts w:ascii="Times New Roman" w:hAnsi="Times New Roman" w:cs="Times New Roman"/>
          <w:b/>
          <w:bCs/>
          <w:sz w:val="24"/>
          <w:szCs w:val="24"/>
        </w:rPr>
      </w:pPr>
    </w:p>
    <w:p w14:paraId="490B2152" w14:textId="2D68E1D9" w:rsidR="0029248E" w:rsidRPr="00A02117" w:rsidRDefault="008C40CD" w:rsidP="0029248E">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određuje se odgovarajuća primjena odredbi ovog</w:t>
      </w:r>
      <w:r w:rsidR="002B34E4" w:rsidRPr="00A02117">
        <w:rPr>
          <w:rFonts w:ascii="Times New Roman" w:hAnsi="Times New Roman" w:cs="Times New Roman"/>
          <w:sz w:val="24"/>
          <w:szCs w:val="24"/>
        </w:rPr>
        <w:t>a</w:t>
      </w:r>
      <w:r w:rsidRPr="00A02117">
        <w:rPr>
          <w:rFonts w:ascii="Times New Roman" w:hAnsi="Times New Roman" w:cs="Times New Roman"/>
          <w:sz w:val="24"/>
          <w:szCs w:val="24"/>
        </w:rPr>
        <w:t xml:space="preserve"> </w:t>
      </w:r>
      <w:r w:rsidR="004B6982" w:rsidRPr="00A02117">
        <w:rPr>
          <w:rFonts w:ascii="Times New Roman" w:hAnsi="Times New Roman" w:cs="Times New Roman"/>
          <w:sz w:val="24"/>
          <w:szCs w:val="24"/>
        </w:rPr>
        <w:t>Prijedloga z</w:t>
      </w:r>
      <w:r w:rsidRPr="00A02117">
        <w:rPr>
          <w:rFonts w:ascii="Times New Roman" w:hAnsi="Times New Roman" w:cs="Times New Roman"/>
          <w:sz w:val="24"/>
          <w:szCs w:val="24"/>
        </w:rPr>
        <w:t xml:space="preserve">akona koje se odnose na </w:t>
      </w:r>
      <w:r w:rsidR="004B6982" w:rsidRPr="00A02117">
        <w:rPr>
          <w:rFonts w:ascii="Times New Roman" w:hAnsi="Times New Roman" w:cs="Times New Roman"/>
          <w:sz w:val="24"/>
          <w:szCs w:val="24"/>
        </w:rPr>
        <w:t xml:space="preserve">prisilnu </w:t>
      </w:r>
      <w:r w:rsidRPr="00A02117">
        <w:rPr>
          <w:rFonts w:ascii="Times New Roman" w:hAnsi="Times New Roman" w:cs="Times New Roman"/>
          <w:sz w:val="24"/>
          <w:szCs w:val="24"/>
        </w:rPr>
        <w:t xml:space="preserve">likvidaciju i u slučaju </w:t>
      </w:r>
      <w:r w:rsidR="0029248E" w:rsidRPr="00A02117">
        <w:rPr>
          <w:rFonts w:ascii="Times New Roman" w:hAnsi="Times New Roman" w:cs="Times New Roman"/>
          <w:sz w:val="24"/>
          <w:szCs w:val="24"/>
        </w:rPr>
        <w:t xml:space="preserve">sanacije izdavatelja </w:t>
      </w:r>
      <w:r w:rsidRPr="00A02117">
        <w:rPr>
          <w:rFonts w:ascii="Times New Roman" w:hAnsi="Times New Roman" w:cs="Times New Roman"/>
          <w:sz w:val="24"/>
          <w:szCs w:val="24"/>
        </w:rPr>
        <w:t xml:space="preserve">u skladu sa </w:t>
      </w:r>
      <w:r w:rsidR="0029248E" w:rsidRPr="00A02117">
        <w:rPr>
          <w:rFonts w:ascii="Times New Roman" w:hAnsi="Times New Roman" w:cs="Times New Roman"/>
          <w:sz w:val="24"/>
          <w:szCs w:val="24"/>
        </w:rPr>
        <w:t xml:space="preserve">propisima </w:t>
      </w:r>
      <w:r w:rsidRPr="00A02117">
        <w:rPr>
          <w:rFonts w:ascii="Times New Roman" w:hAnsi="Times New Roman" w:cs="Times New Roman"/>
          <w:sz w:val="24"/>
          <w:szCs w:val="24"/>
        </w:rPr>
        <w:t>kojima se uređuje sana</w:t>
      </w:r>
      <w:r w:rsidR="0029248E" w:rsidRPr="00A02117">
        <w:rPr>
          <w:rFonts w:ascii="Times New Roman" w:hAnsi="Times New Roman" w:cs="Times New Roman"/>
          <w:sz w:val="24"/>
          <w:szCs w:val="24"/>
        </w:rPr>
        <w:t>cija kreditnih institucija, kao i u slučaju primjene instrumenata predviđenih člancima 24. do 26.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w:t>
      </w:r>
    </w:p>
    <w:p w14:paraId="642B4FB9" w14:textId="6C9E654A" w:rsidR="0029248E" w:rsidRPr="00A02117" w:rsidRDefault="0029248E">
      <w:pPr>
        <w:spacing w:after="0" w:line="240" w:lineRule="auto"/>
        <w:jc w:val="both"/>
        <w:rPr>
          <w:rFonts w:ascii="Times New Roman" w:hAnsi="Times New Roman" w:cs="Times New Roman"/>
          <w:sz w:val="24"/>
          <w:szCs w:val="24"/>
        </w:rPr>
      </w:pPr>
    </w:p>
    <w:p w14:paraId="13A0B61B" w14:textId="5AA0DDBF" w:rsidR="0029248E" w:rsidRPr="004A6287" w:rsidRDefault="0029248E">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Posebna pravila propisana su za slučaj primjene instrumenta unutarnje reorganizacije, instrumenta prodaje i instrumenta prijelazne institucije.</w:t>
      </w:r>
      <w:r w:rsidR="00A527F3" w:rsidRPr="00A527F3">
        <w:t xml:space="preserve"> </w:t>
      </w:r>
      <w:r w:rsidR="00A527F3">
        <w:rPr>
          <w:rFonts w:ascii="Times New Roman" w:hAnsi="Times New Roman" w:cs="Times New Roman"/>
          <w:sz w:val="24"/>
          <w:szCs w:val="24"/>
        </w:rPr>
        <w:t>Odredbe ovoga članka se na odgovarajući način</w:t>
      </w:r>
      <w:r w:rsidR="00A527F3" w:rsidRPr="00A527F3">
        <w:rPr>
          <w:rFonts w:ascii="Times New Roman" w:hAnsi="Times New Roman" w:cs="Times New Roman"/>
          <w:sz w:val="24"/>
          <w:szCs w:val="24"/>
        </w:rPr>
        <w:t xml:space="preserve"> primjenjuju i na postupak redovne likvidacije</w:t>
      </w:r>
      <w:r w:rsidR="00622186">
        <w:rPr>
          <w:rFonts w:ascii="Times New Roman" w:hAnsi="Times New Roman" w:cs="Times New Roman"/>
          <w:sz w:val="24"/>
          <w:szCs w:val="24"/>
        </w:rPr>
        <w:t xml:space="preserve"> izdavatelja</w:t>
      </w:r>
      <w:r w:rsidR="00A527F3">
        <w:rPr>
          <w:rFonts w:ascii="Times New Roman" w:hAnsi="Times New Roman" w:cs="Times New Roman"/>
          <w:sz w:val="24"/>
          <w:szCs w:val="24"/>
        </w:rPr>
        <w:t>.</w:t>
      </w:r>
    </w:p>
    <w:p w14:paraId="2BFDCDD9" w14:textId="77777777" w:rsidR="008C40CD" w:rsidRPr="00A02117" w:rsidRDefault="008C40CD">
      <w:pPr>
        <w:spacing w:after="0" w:line="240" w:lineRule="auto"/>
        <w:jc w:val="both"/>
        <w:rPr>
          <w:rFonts w:ascii="Times New Roman" w:hAnsi="Times New Roman" w:cs="Times New Roman"/>
          <w:b/>
          <w:bCs/>
          <w:sz w:val="24"/>
          <w:szCs w:val="24"/>
        </w:rPr>
      </w:pPr>
    </w:p>
    <w:p w14:paraId="777EE519" w14:textId="0280A808"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 xml:space="preserve">Uz članak </w:t>
      </w:r>
      <w:r w:rsidR="0029248E" w:rsidRPr="00A02117">
        <w:rPr>
          <w:rFonts w:ascii="Times New Roman" w:hAnsi="Times New Roman" w:cs="Times New Roman"/>
          <w:b/>
          <w:bCs/>
          <w:sz w:val="24"/>
          <w:szCs w:val="24"/>
        </w:rPr>
        <w:t>6</w:t>
      </w:r>
      <w:r w:rsidR="008A22E7">
        <w:rPr>
          <w:rFonts w:ascii="Times New Roman" w:hAnsi="Times New Roman" w:cs="Times New Roman"/>
          <w:b/>
          <w:bCs/>
          <w:sz w:val="24"/>
          <w:szCs w:val="24"/>
        </w:rPr>
        <w:t>3</w:t>
      </w:r>
      <w:r w:rsidRPr="00A02117">
        <w:rPr>
          <w:rFonts w:ascii="Times New Roman" w:hAnsi="Times New Roman" w:cs="Times New Roman"/>
          <w:b/>
          <w:bCs/>
          <w:sz w:val="24"/>
          <w:szCs w:val="24"/>
        </w:rPr>
        <w:t xml:space="preserve">. </w:t>
      </w:r>
    </w:p>
    <w:p w14:paraId="5A27F12F" w14:textId="77777777" w:rsidR="00771DE2" w:rsidRPr="00A02117" w:rsidRDefault="00771DE2">
      <w:pPr>
        <w:spacing w:after="0" w:line="240" w:lineRule="auto"/>
        <w:jc w:val="both"/>
        <w:rPr>
          <w:rFonts w:ascii="Times New Roman" w:hAnsi="Times New Roman" w:cs="Times New Roman"/>
          <w:b/>
          <w:bCs/>
          <w:sz w:val="24"/>
          <w:szCs w:val="24"/>
        </w:rPr>
      </w:pPr>
    </w:p>
    <w:p w14:paraId="495C70B7" w14:textId="77777777"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propisuju se povrede izdavatelja, odnosno ostalih subjekata nadzora, kao i upravne sankcije koje se mogu izreći njima odnosno odgovornim osobama izdavatelja odnosno subjekata nadzora.</w:t>
      </w:r>
    </w:p>
    <w:p w14:paraId="7A5CF1BF" w14:textId="77777777" w:rsidR="00771DE2" w:rsidRPr="00A02117" w:rsidRDefault="00771DE2">
      <w:pPr>
        <w:spacing w:after="0" w:line="240" w:lineRule="auto"/>
        <w:jc w:val="both"/>
        <w:rPr>
          <w:rFonts w:ascii="Times New Roman" w:hAnsi="Times New Roman" w:cs="Times New Roman"/>
          <w:sz w:val="24"/>
          <w:szCs w:val="24"/>
        </w:rPr>
      </w:pPr>
    </w:p>
    <w:p w14:paraId="5AB32159" w14:textId="1CBAEA7D"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Uz članak 6</w:t>
      </w:r>
      <w:r w:rsidR="008A22E7">
        <w:rPr>
          <w:rFonts w:ascii="Times New Roman" w:hAnsi="Times New Roman" w:cs="Times New Roman"/>
          <w:b/>
          <w:bCs/>
          <w:sz w:val="24"/>
          <w:szCs w:val="24"/>
        </w:rPr>
        <w:t>4</w:t>
      </w:r>
      <w:r w:rsidRPr="00A02117">
        <w:rPr>
          <w:rFonts w:ascii="Times New Roman" w:hAnsi="Times New Roman" w:cs="Times New Roman"/>
          <w:b/>
          <w:bCs/>
          <w:sz w:val="24"/>
          <w:szCs w:val="24"/>
        </w:rPr>
        <w:t>.</w:t>
      </w:r>
    </w:p>
    <w:p w14:paraId="25134201" w14:textId="77777777" w:rsidR="00771DE2" w:rsidRPr="00A02117" w:rsidRDefault="00771DE2">
      <w:pPr>
        <w:spacing w:after="0" w:line="240" w:lineRule="auto"/>
        <w:jc w:val="both"/>
        <w:rPr>
          <w:rFonts w:ascii="Times New Roman" w:hAnsi="Times New Roman" w:cs="Times New Roman"/>
          <w:b/>
          <w:bCs/>
          <w:sz w:val="24"/>
          <w:szCs w:val="24"/>
        </w:rPr>
      </w:pPr>
    </w:p>
    <w:p w14:paraId="6ED7DEB3" w14:textId="7834D923" w:rsidR="00771DE2" w:rsidRPr="00A02117" w:rsidRDefault="00454EB2">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propisuju se povrede nadzornika skupa za pokriće, kao i upravne sankcije koje se mogu izreći za takve povrede.</w:t>
      </w:r>
    </w:p>
    <w:p w14:paraId="6A877E06" w14:textId="24F75017" w:rsidR="00771DE2" w:rsidRPr="00A02117" w:rsidRDefault="00771DE2">
      <w:pPr>
        <w:spacing w:after="0" w:line="240" w:lineRule="auto"/>
        <w:jc w:val="both"/>
        <w:rPr>
          <w:rFonts w:ascii="Times New Roman" w:hAnsi="Times New Roman" w:cs="Times New Roman"/>
          <w:b/>
          <w:bCs/>
          <w:sz w:val="24"/>
          <w:szCs w:val="24"/>
        </w:rPr>
      </w:pPr>
    </w:p>
    <w:p w14:paraId="1E57CC60" w14:textId="49C27E00" w:rsidR="0029248E" w:rsidRPr="00A02117" w:rsidRDefault="0029248E" w:rsidP="0029248E">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Uz članak 6</w:t>
      </w:r>
      <w:r w:rsidR="008A22E7">
        <w:rPr>
          <w:rFonts w:ascii="Times New Roman" w:hAnsi="Times New Roman" w:cs="Times New Roman"/>
          <w:b/>
          <w:bCs/>
          <w:sz w:val="24"/>
          <w:szCs w:val="24"/>
        </w:rPr>
        <w:t>5</w:t>
      </w:r>
      <w:r w:rsidRPr="00A02117">
        <w:rPr>
          <w:rFonts w:ascii="Times New Roman" w:hAnsi="Times New Roman" w:cs="Times New Roman"/>
          <w:b/>
          <w:bCs/>
          <w:sz w:val="24"/>
          <w:szCs w:val="24"/>
        </w:rPr>
        <w:t>.</w:t>
      </w:r>
    </w:p>
    <w:p w14:paraId="29484B14" w14:textId="77777777" w:rsidR="0029248E" w:rsidRPr="00A02117" w:rsidRDefault="0029248E" w:rsidP="0029248E">
      <w:pPr>
        <w:spacing w:after="0" w:line="240" w:lineRule="auto"/>
        <w:jc w:val="both"/>
        <w:rPr>
          <w:rFonts w:ascii="Times New Roman" w:hAnsi="Times New Roman" w:cs="Times New Roman"/>
          <w:b/>
          <w:bCs/>
          <w:sz w:val="24"/>
          <w:szCs w:val="24"/>
        </w:rPr>
      </w:pPr>
    </w:p>
    <w:p w14:paraId="55750DB0" w14:textId="07621E67" w:rsidR="0029248E" w:rsidRPr="00A02117" w:rsidRDefault="0029248E" w:rsidP="0029248E">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Ovim člankom propisuju se povrede likvidatora</w:t>
      </w:r>
      <w:r w:rsidR="00A527F3">
        <w:rPr>
          <w:rFonts w:ascii="Times New Roman" w:hAnsi="Times New Roman" w:cs="Times New Roman"/>
          <w:sz w:val="24"/>
          <w:szCs w:val="24"/>
        </w:rPr>
        <w:t xml:space="preserve"> i posebnog upravitelja</w:t>
      </w:r>
      <w:r w:rsidRPr="00A02117">
        <w:rPr>
          <w:rFonts w:ascii="Times New Roman" w:hAnsi="Times New Roman" w:cs="Times New Roman"/>
          <w:sz w:val="24"/>
          <w:szCs w:val="24"/>
        </w:rPr>
        <w:t>, prekršajne sankcije koje se mogu izreći za takve povrede te tijelo nadležno za pokretanje prekršajnog postupka.</w:t>
      </w:r>
    </w:p>
    <w:p w14:paraId="3EC84BDC" w14:textId="549448E5" w:rsidR="0029248E" w:rsidRPr="00A02117" w:rsidRDefault="0029248E">
      <w:pPr>
        <w:spacing w:after="0" w:line="240" w:lineRule="auto"/>
        <w:jc w:val="both"/>
        <w:rPr>
          <w:rFonts w:ascii="Times New Roman" w:hAnsi="Times New Roman" w:cs="Times New Roman"/>
          <w:b/>
          <w:bCs/>
          <w:sz w:val="24"/>
          <w:szCs w:val="24"/>
        </w:rPr>
      </w:pPr>
    </w:p>
    <w:p w14:paraId="16D6582F" w14:textId="4568A682" w:rsidR="0029248E" w:rsidRPr="00A02117" w:rsidRDefault="0029248E" w:rsidP="0029248E">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Uz članak 6</w:t>
      </w:r>
      <w:r w:rsidR="008A22E7">
        <w:rPr>
          <w:rFonts w:ascii="Times New Roman" w:hAnsi="Times New Roman" w:cs="Times New Roman"/>
          <w:b/>
          <w:bCs/>
          <w:sz w:val="24"/>
          <w:szCs w:val="24"/>
        </w:rPr>
        <w:t>6</w:t>
      </w:r>
      <w:r w:rsidRPr="00A02117">
        <w:rPr>
          <w:rFonts w:ascii="Times New Roman" w:hAnsi="Times New Roman" w:cs="Times New Roman"/>
          <w:b/>
          <w:bCs/>
          <w:sz w:val="24"/>
          <w:szCs w:val="24"/>
        </w:rPr>
        <w:t>.</w:t>
      </w:r>
    </w:p>
    <w:p w14:paraId="3801B1C1" w14:textId="77777777" w:rsidR="0029248E" w:rsidRPr="00A02117" w:rsidRDefault="0029248E" w:rsidP="0029248E">
      <w:pPr>
        <w:spacing w:after="0" w:line="240" w:lineRule="auto"/>
        <w:jc w:val="both"/>
        <w:rPr>
          <w:rFonts w:ascii="Times New Roman" w:hAnsi="Times New Roman" w:cs="Times New Roman"/>
          <w:b/>
          <w:bCs/>
          <w:sz w:val="24"/>
          <w:szCs w:val="24"/>
        </w:rPr>
      </w:pPr>
    </w:p>
    <w:p w14:paraId="340D192C" w14:textId="2FB2815F" w:rsidR="0029248E" w:rsidRPr="00A02117" w:rsidRDefault="0029248E" w:rsidP="0029248E">
      <w:pPr>
        <w:spacing w:after="0" w:line="240" w:lineRule="auto"/>
        <w:jc w:val="both"/>
        <w:rPr>
          <w:rFonts w:ascii="Times New Roman" w:hAnsi="Times New Roman" w:cs="Times New Roman"/>
          <w:sz w:val="24"/>
          <w:szCs w:val="24"/>
        </w:rPr>
      </w:pPr>
      <w:r w:rsidRPr="00A02117">
        <w:rPr>
          <w:rFonts w:ascii="Times New Roman" w:hAnsi="Times New Roman" w:cs="Times New Roman"/>
          <w:sz w:val="24"/>
          <w:szCs w:val="24"/>
        </w:rPr>
        <w:t xml:space="preserve">Ovim člankom propisuju se pravila o objavi odluka o izricanju upravnih sankcija i nadzornih mjera na internetskim stranicama Agencije, kao i odluka kojima se takve </w:t>
      </w:r>
      <w:r w:rsidRPr="00A02117">
        <w:rPr>
          <w:rFonts w:ascii="Times New Roman" w:hAnsi="Times New Roman" w:cs="Times New Roman"/>
          <w:sz w:val="24"/>
          <w:szCs w:val="24"/>
        </w:rPr>
        <w:lastRenderedPageBreak/>
        <w:t>sankcije poništavaju te obvez</w:t>
      </w:r>
      <w:r w:rsidR="004B6982" w:rsidRPr="00A02117">
        <w:rPr>
          <w:rFonts w:ascii="Times New Roman" w:hAnsi="Times New Roman" w:cs="Times New Roman"/>
          <w:sz w:val="24"/>
          <w:szCs w:val="24"/>
        </w:rPr>
        <w:t>a</w:t>
      </w:r>
      <w:r w:rsidRPr="00A02117">
        <w:rPr>
          <w:rFonts w:ascii="Times New Roman" w:hAnsi="Times New Roman" w:cs="Times New Roman"/>
          <w:sz w:val="24"/>
          <w:szCs w:val="24"/>
        </w:rPr>
        <w:t xml:space="preserve"> obavještavanja EBA-e o izrečenim sankcijama i mjerama.</w:t>
      </w:r>
    </w:p>
    <w:p w14:paraId="688DADF7" w14:textId="77777777" w:rsidR="0029248E" w:rsidRPr="00A02117" w:rsidRDefault="0029248E">
      <w:pPr>
        <w:spacing w:after="0" w:line="240" w:lineRule="auto"/>
        <w:jc w:val="both"/>
        <w:rPr>
          <w:rFonts w:ascii="Times New Roman" w:hAnsi="Times New Roman" w:cs="Times New Roman"/>
          <w:b/>
          <w:bCs/>
          <w:sz w:val="24"/>
          <w:szCs w:val="24"/>
        </w:rPr>
      </w:pPr>
    </w:p>
    <w:p w14:paraId="6AFA95E7" w14:textId="5AC8A144"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Uz članak 6</w:t>
      </w:r>
      <w:r w:rsidR="008A22E7">
        <w:rPr>
          <w:rFonts w:ascii="Times New Roman" w:hAnsi="Times New Roman" w:cs="Times New Roman"/>
          <w:b/>
          <w:bCs/>
          <w:sz w:val="24"/>
          <w:szCs w:val="24"/>
        </w:rPr>
        <w:t>7</w:t>
      </w:r>
      <w:r w:rsidRPr="00A02117">
        <w:rPr>
          <w:rFonts w:ascii="Times New Roman" w:hAnsi="Times New Roman" w:cs="Times New Roman"/>
          <w:b/>
          <w:bCs/>
          <w:sz w:val="24"/>
          <w:szCs w:val="24"/>
        </w:rPr>
        <w:t xml:space="preserve">. </w:t>
      </w:r>
    </w:p>
    <w:p w14:paraId="2A55A413" w14:textId="77777777" w:rsidR="00771DE2" w:rsidRPr="00A02117" w:rsidRDefault="00771DE2">
      <w:pPr>
        <w:spacing w:after="0" w:line="240" w:lineRule="auto"/>
        <w:jc w:val="both"/>
        <w:rPr>
          <w:rFonts w:ascii="Times New Roman" w:hAnsi="Times New Roman" w:cs="Times New Roman"/>
          <w:b/>
          <w:bCs/>
          <w:sz w:val="24"/>
          <w:szCs w:val="24"/>
        </w:rPr>
      </w:pPr>
    </w:p>
    <w:p w14:paraId="328428C5" w14:textId="77777777" w:rsidR="00771DE2" w:rsidRPr="00A02117" w:rsidRDefault="00454EB2">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Ovim člankom propisuje se korištenje oznaka „europska pokrivena obveznica” i „europska pokrivena obveznica (Premium)”.</w:t>
      </w:r>
    </w:p>
    <w:p w14:paraId="131CEC6E" w14:textId="77777777" w:rsidR="00771DE2" w:rsidRPr="00A02117" w:rsidRDefault="00771DE2">
      <w:pPr>
        <w:spacing w:after="0" w:line="240" w:lineRule="auto"/>
        <w:jc w:val="both"/>
        <w:rPr>
          <w:rFonts w:ascii="Times New Roman" w:eastAsia="Calibri" w:hAnsi="Times New Roman" w:cs="Times New Roman"/>
          <w:sz w:val="24"/>
          <w:szCs w:val="24"/>
        </w:rPr>
      </w:pPr>
    </w:p>
    <w:p w14:paraId="57A6E9CA" w14:textId="77777777" w:rsidR="00771DE2" w:rsidRPr="00A02117" w:rsidRDefault="00454EB2">
      <w:pPr>
        <w:widowControl w:val="0"/>
        <w:autoSpaceDE w:val="0"/>
        <w:autoSpaceDN w:val="0"/>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Predloženim člankom osigurava se usklađenost s člankom 27. Direktive (EU) 2019/2162.</w:t>
      </w:r>
    </w:p>
    <w:p w14:paraId="3963BC35" w14:textId="77777777" w:rsidR="00771DE2" w:rsidRPr="00A02117" w:rsidRDefault="00771DE2">
      <w:pPr>
        <w:spacing w:after="0" w:line="240" w:lineRule="auto"/>
        <w:jc w:val="both"/>
        <w:rPr>
          <w:rFonts w:ascii="Times New Roman" w:hAnsi="Times New Roman" w:cs="Times New Roman"/>
          <w:b/>
          <w:bCs/>
          <w:sz w:val="24"/>
          <w:szCs w:val="24"/>
        </w:rPr>
      </w:pPr>
    </w:p>
    <w:p w14:paraId="4237FE38" w14:textId="5DDF97F3" w:rsidR="00771DE2" w:rsidRPr="00A02117" w:rsidRDefault="00454EB2">
      <w:pPr>
        <w:spacing w:after="0" w:line="240" w:lineRule="auto"/>
        <w:jc w:val="both"/>
        <w:rPr>
          <w:rFonts w:ascii="Times New Roman" w:hAnsi="Times New Roman" w:cs="Times New Roman"/>
          <w:b/>
          <w:bCs/>
          <w:sz w:val="24"/>
          <w:szCs w:val="24"/>
        </w:rPr>
      </w:pPr>
      <w:r w:rsidRPr="00A02117">
        <w:rPr>
          <w:rFonts w:ascii="Times New Roman" w:hAnsi="Times New Roman" w:cs="Times New Roman"/>
          <w:b/>
          <w:bCs/>
          <w:sz w:val="24"/>
          <w:szCs w:val="24"/>
        </w:rPr>
        <w:t>Uz članak 6</w:t>
      </w:r>
      <w:r w:rsidR="008A22E7">
        <w:rPr>
          <w:rFonts w:ascii="Times New Roman" w:hAnsi="Times New Roman" w:cs="Times New Roman"/>
          <w:b/>
          <w:bCs/>
          <w:sz w:val="24"/>
          <w:szCs w:val="24"/>
        </w:rPr>
        <w:t>8</w:t>
      </w:r>
      <w:r w:rsidRPr="00A02117">
        <w:rPr>
          <w:rFonts w:ascii="Times New Roman" w:hAnsi="Times New Roman" w:cs="Times New Roman"/>
          <w:b/>
          <w:bCs/>
          <w:sz w:val="24"/>
          <w:szCs w:val="24"/>
        </w:rPr>
        <w:t xml:space="preserve">. </w:t>
      </w:r>
    </w:p>
    <w:p w14:paraId="79207053" w14:textId="77777777" w:rsidR="00771DE2" w:rsidRPr="00A02117" w:rsidRDefault="00771DE2">
      <w:pPr>
        <w:spacing w:after="0" w:line="240" w:lineRule="auto"/>
        <w:jc w:val="both"/>
        <w:rPr>
          <w:rFonts w:ascii="Times New Roman" w:hAnsi="Times New Roman" w:cs="Times New Roman"/>
          <w:b/>
          <w:bCs/>
          <w:sz w:val="24"/>
          <w:szCs w:val="24"/>
        </w:rPr>
      </w:pPr>
    </w:p>
    <w:p w14:paraId="6C821304" w14:textId="77777777" w:rsidR="00771DE2" w:rsidRDefault="00454EB2">
      <w:pPr>
        <w:spacing w:after="0" w:line="240" w:lineRule="auto"/>
        <w:jc w:val="both"/>
        <w:rPr>
          <w:rFonts w:ascii="Times New Roman" w:eastAsia="Calibri" w:hAnsi="Times New Roman" w:cs="Times New Roman"/>
          <w:sz w:val="24"/>
          <w:szCs w:val="24"/>
        </w:rPr>
      </w:pPr>
      <w:r w:rsidRPr="00A02117">
        <w:rPr>
          <w:rFonts w:ascii="Times New Roman" w:hAnsi="Times New Roman" w:cs="Times New Roman"/>
          <w:sz w:val="24"/>
          <w:szCs w:val="24"/>
        </w:rPr>
        <w:t xml:space="preserve">Ovim člankom propisuje se </w:t>
      </w:r>
      <w:r w:rsidRPr="00A02117">
        <w:rPr>
          <w:rFonts w:ascii="Times New Roman" w:eastAsia="Calibri" w:hAnsi="Times New Roman" w:cs="Times New Roman"/>
          <w:sz w:val="24"/>
          <w:szCs w:val="24"/>
        </w:rPr>
        <w:t>kako se instrumenti pod nazivom “pokrivene obveznice” prije stupanja na snagu ovoga Zakona i izvedenice tog pojma neće smatrati pokrivenim obveznicama u smislu ovoga Zakona.</w:t>
      </w:r>
    </w:p>
    <w:p w14:paraId="12B2E4AA" w14:textId="77777777" w:rsidR="00987A0F" w:rsidRDefault="00987A0F">
      <w:pPr>
        <w:spacing w:after="0" w:line="240" w:lineRule="auto"/>
        <w:jc w:val="both"/>
        <w:rPr>
          <w:rFonts w:ascii="Times New Roman" w:eastAsia="Calibri" w:hAnsi="Times New Roman" w:cs="Times New Roman"/>
          <w:sz w:val="24"/>
          <w:szCs w:val="24"/>
        </w:rPr>
      </w:pPr>
    </w:p>
    <w:p w14:paraId="73FB0474" w14:textId="53699A5B" w:rsidR="00987A0F" w:rsidRPr="005462EE" w:rsidRDefault="00987A0F">
      <w:pPr>
        <w:spacing w:after="0" w:line="240" w:lineRule="auto"/>
        <w:jc w:val="both"/>
        <w:rPr>
          <w:rFonts w:ascii="Times New Roman" w:eastAsia="Calibri" w:hAnsi="Times New Roman" w:cs="Times New Roman"/>
          <w:b/>
          <w:sz w:val="24"/>
          <w:szCs w:val="24"/>
        </w:rPr>
      </w:pPr>
      <w:r w:rsidRPr="005462EE">
        <w:rPr>
          <w:rFonts w:ascii="Times New Roman" w:eastAsia="Calibri" w:hAnsi="Times New Roman" w:cs="Times New Roman"/>
          <w:b/>
          <w:sz w:val="24"/>
          <w:szCs w:val="24"/>
        </w:rPr>
        <w:t>Uz članak 69.</w:t>
      </w:r>
    </w:p>
    <w:p w14:paraId="7FE6C6E7" w14:textId="77777777" w:rsidR="00987A0F" w:rsidRDefault="00987A0F">
      <w:pPr>
        <w:spacing w:after="0" w:line="240" w:lineRule="auto"/>
        <w:jc w:val="both"/>
        <w:rPr>
          <w:rFonts w:ascii="Times New Roman" w:eastAsia="Calibri" w:hAnsi="Times New Roman" w:cs="Times New Roman"/>
          <w:sz w:val="24"/>
          <w:szCs w:val="24"/>
        </w:rPr>
      </w:pPr>
    </w:p>
    <w:p w14:paraId="15537A71" w14:textId="16ACC6DD" w:rsidR="00987A0F" w:rsidRPr="00A02117" w:rsidRDefault="00987A0F">
      <w:pPr>
        <w:spacing w:after="0" w:line="240" w:lineRule="auto"/>
        <w:jc w:val="both"/>
        <w:rPr>
          <w:rFonts w:ascii="Times New Roman" w:eastAsia="Calibri" w:hAnsi="Times New Roman" w:cs="Times New Roman"/>
          <w:sz w:val="24"/>
          <w:szCs w:val="24"/>
        </w:rPr>
      </w:pPr>
      <w:r w:rsidRPr="00A02117">
        <w:rPr>
          <w:rFonts w:ascii="Times New Roman" w:hAnsi="Times New Roman" w:cs="Times New Roman"/>
          <w:sz w:val="24"/>
          <w:szCs w:val="24"/>
        </w:rPr>
        <w:t>Ovim člankom propisuje se</w:t>
      </w:r>
      <w:r>
        <w:rPr>
          <w:rFonts w:ascii="Times New Roman" w:hAnsi="Times New Roman" w:cs="Times New Roman"/>
          <w:sz w:val="24"/>
          <w:szCs w:val="24"/>
        </w:rPr>
        <w:t xml:space="preserve"> obveza Ministarstva financija za dostavom podataka Europskoj komisiji</w:t>
      </w:r>
      <w:r w:rsidR="00A527F3">
        <w:rPr>
          <w:rFonts w:ascii="Times New Roman" w:hAnsi="Times New Roman" w:cs="Times New Roman"/>
          <w:sz w:val="24"/>
          <w:szCs w:val="24"/>
        </w:rPr>
        <w:t xml:space="preserve"> te obveza Agencije</w:t>
      </w:r>
      <w:r>
        <w:rPr>
          <w:rFonts w:ascii="Times New Roman" w:hAnsi="Times New Roman" w:cs="Times New Roman"/>
          <w:sz w:val="24"/>
          <w:szCs w:val="24"/>
        </w:rPr>
        <w:t>.</w:t>
      </w:r>
    </w:p>
    <w:p w14:paraId="55206BD3" w14:textId="77777777" w:rsidR="00771DE2" w:rsidRPr="00A02117" w:rsidRDefault="00771DE2">
      <w:pPr>
        <w:spacing w:after="0" w:line="240" w:lineRule="auto"/>
        <w:jc w:val="both"/>
        <w:rPr>
          <w:rFonts w:ascii="Times New Roman" w:eastAsia="Calibri" w:hAnsi="Times New Roman" w:cs="Times New Roman"/>
          <w:sz w:val="24"/>
          <w:szCs w:val="24"/>
        </w:rPr>
      </w:pPr>
    </w:p>
    <w:p w14:paraId="45B45EBF" w14:textId="3F592E11" w:rsidR="0029248E" w:rsidRPr="00A02117" w:rsidRDefault="00454EB2">
      <w:pPr>
        <w:spacing w:after="0" w:line="240" w:lineRule="auto"/>
        <w:jc w:val="both"/>
        <w:rPr>
          <w:rFonts w:ascii="Times New Roman" w:eastAsia="Calibri" w:hAnsi="Times New Roman" w:cs="Times New Roman"/>
          <w:b/>
          <w:bCs/>
          <w:sz w:val="24"/>
          <w:szCs w:val="24"/>
        </w:rPr>
      </w:pPr>
      <w:r w:rsidRPr="00A02117">
        <w:rPr>
          <w:rFonts w:ascii="Times New Roman" w:eastAsia="Calibri" w:hAnsi="Times New Roman" w:cs="Times New Roman"/>
          <w:b/>
          <w:bCs/>
          <w:sz w:val="24"/>
          <w:szCs w:val="24"/>
        </w:rPr>
        <w:t xml:space="preserve">Uz članak </w:t>
      </w:r>
      <w:r w:rsidR="00987A0F">
        <w:rPr>
          <w:rFonts w:ascii="Times New Roman" w:eastAsia="Calibri" w:hAnsi="Times New Roman" w:cs="Times New Roman"/>
          <w:b/>
          <w:bCs/>
          <w:sz w:val="24"/>
          <w:szCs w:val="24"/>
        </w:rPr>
        <w:t>70</w:t>
      </w:r>
      <w:r w:rsidR="004B6982" w:rsidRPr="00A02117">
        <w:rPr>
          <w:rFonts w:ascii="Times New Roman" w:eastAsia="Calibri" w:hAnsi="Times New Roman" w:cs="Times New Roman"/>
          <w:b/>
          <w:bCs/>
          <w:sz w:val="24"/>
          <w:szCs w:val="24"/>
        </w:rPr>
        <w:t>.</w:t>
      </w:r>
    </w:p>
    <w:p w14:paraId="26E6C855" w14:textId="77777777" w:rsidR="0029248E" w:rsidRPr="00A02117" w:rsidRDefault="0029248E">
      <w:pPr>
        <w:spacing w:after="0" w:line="240" w:lineRule="auto"/>
        <w:jc w:val="both"/>
        <w:rPr>
          <w:rFonts w:ascii="Times New Roman" w:eastAsia="Calibri" w:hAnsi="Times New Roman" w:cs="Times New Roman"/>
          <w:b/>
          <w:bCs/>
          <w:sz w:val="24"/>
          <w:szCs w:val="24"/>
        </w:rPr>
      </w:pPr>
    </w:p>
    <w:p w14:paraId="320C695C" w14:textId="7376BF53" w:rsidR="0029248E" w:rsidRPr="00A02117" w:rsidRDefault="0029248E">
      <w:pPr>
        <w:spacing w:after="0" w:line="240" w:lineRule="auto"/>
        <w:jc w:val="both"/>
        <w:rPr>
          <w:rFonts w:ascii="Times New Roman" w:eastAsia="Calibri" w:hAnsi="Times New Roman" w:cs="Times New Roman"/>
          <w:sz w:val="24"/>
          <w:szCs w:val="24"/>
        </w:rPr>
      </w:pPr>
      <w:r w:rsidRPr="00A02117">
        <w:rPr>
          <w:rFonts w:ascii="Times New Roman" w:eastAsia="Calibri" w:hAnsi="Times New Roman" w:cs="Times New Roman"/>
          <w:sz w:val="24"/>
          <w:szCs w:val="24"/>
        </w:rPr>
        <w:t xml:space="preserve">Ovim člankom propisuju se rokovi za donošenje podzakonskih propisa koje su Hrvatska narodna banka i Agencija dužne donijeti u skladu s ovim </w:t>
      </w:r>
      <w:r w:rsidR="004B6982" w:rsidRPr="00A02117">
        <w:rPr>
          <w:rFonts w:ascii="Times New Roman" w:eastAsia="Calibri" w:hAnsi="Times New Roman" w:cs="Times New Roman"/>
          <w:sz w:val="24"/>
          <w:szCs w:val="24"/>
        </w:rPr>
        <w:t>Prijedlogom z</w:t>
      </w:r>
      <w:r w:rsidRPr="00A02117">
        <w:rPr>
          <w:rFonts w:ascii="Times New Roman" w:eastAsia="Calibri" w:hAnsi="Times New Roman" w:cs="Times New Roman"/>
          <w:sz w:val="24"/>
          <w:szCs w:val="24"/>
        </w:rPr>
        <w:t>akon</w:t>
      </w:r>
      <w:r w:rsidR="004B6982" w:rsidRPr="00A02117">
        <w:rPr>
          <w:rFonts w:ascii="Times New Roman" w:eastAsia="Calibri" w:hAnsi="Times New Roman" w:cs="Times New Roman"/>
          <w:sz w:val="24"/>
          <w:szCs w:val="24"/>
        </w:rPr>
        <w:t>a.</w:t>
      </w:r>
    </w:p>
    <w:p w14:paraId="34B51E74" w14:textId="77777777" w:rsidR="0029248E" w:rsidRPr="00A02117" w:rsidRDefault="0029248E">
      <w:pPr>
        <w:spacing w:after="0" w:line="240" w:lineRule="auto"/>
        <w:jc w:val="both"/>
        <w:rPr>
          <w:rFonts w:ascii="Times New Roman" w:eastAsia="Calibri" w:hAnsi="Times New Roman" w:cs="Times New Roman"/>
          <w:sz w:val="24"/>
          <w:szCs w:val="24"/>
        </w:rPr>
      </w:pPr>
    </w:p>
    <w:p w14:paraId="57D562BB" w14:textId="5B4915B8" w:rsidR="00771DE2" w:rsidRPr="00A02117" w:rsidRDefault="0029248E">
      <w:pPr>
        <w:spacing w:after="0" w:line="240" w:lineRule="auto"/>
        <w:jc w:val="both"/>
        <w:rPr>
          <w:rFonts w:ascii="Times New Roman" w:eastAsia="Calibri" w:hAnsi="Times New Roman" w:cs="Times New Roman"/>
          <w:b/>
          <w:bCs/>
          <w:sz w:val="24"/>
          <w:szCs w:val="24"/>
        </w:rPr>
      </w:pPr>
      <w:r w:rsidRPr="004A6287">
        <w:rPr>
          <w:rFonts w:ascii="Times New Roman" w:eastAsia="Calibri" w:hAnsi="Times New Roman" w:cs="Times New Roman"/>
          <w:b/>
          <w:bCs/>
          <w:sz w:val="24"/>
          <w:szCs w:val="24"/>
        </w:rPr>
        <w:t xml:space="preserve">Uz članak </w:t>
      </w:r>
      <w:r w:rsidR="00987A0F">
        <w:rPr>
          <w:rFonts w:ascii="Times New Roman" w:eastAsia="Calibri" w:hAnsi="Times New Roman" w:cs="Times New Roman"/>
          <w:b/>
          <w:bCs/>
          <w:sz w:val="24"/>
          <w:szCs w:val="24"/>
        </w:rPr>
        <w:t>71</w:t>
      </w:r>
      <w:r w:rsidR="00454EB2" w:rsidRPr="00A02117">
        <w:rPr>
          <w:rFonts w:ascii="Times New Roman" w:eastAsia="Calibri" w:hAnsi="Times New Roman" w:cs="Times New Roman"/>
          <w:b/>
          <w:bCs/>
          <w:sz w:val="24"/>
          <w:szCs w:val="24"/>
        </w:rPr>
        <w:t xml:space="preserve">. </w:t>
      </w:r>
    </w:p>
    <w:p w14:paraId="30397B0C" w14:textId="77777777" w:rsidR="00771DE2" w:rsidRPr="00A02117" w:rsidRDefault="00771DE2">
      <w:pPr>
        <w:spacing w:after="0" w:line="240" w:lineRule="auto"/>
        <w:jc w:val="both"/>
        <w:rPr>
          <w:rFonts w:ascii="Times New Roman" w:eastAsia="Calibri" w:hAnsi="Times New Roman" w:cs="Times New Roman"/>
          <w:b/>
          <w:bCs/>
          <w:sz w:val="24"/>
          <w:szCs w:val="24"/>
        </w:rPr>
      </w:pPr>
    </w:p>
    <w:p w14:paraId="28325068" w14:textId="648C9BB4" w:rsidR="00771DE2" w:rsidRPr="00A02117" w:rsidRDefault="00454EB2">
      <w:pPr>
        <w:spacing w:after="0" w:line="240" w:lineRule="auto"/>
        <w:jc w:val="both"/>
        <w:rPr>
          <w:rFonts w:ascii="Times New Roman" w:hAnsi="Times New Roman" w:cs="Times New Roman"/>
          <w:sz w:val="24"/>
          <w:szCs w:val="24"/>
        </w:rPr>
      </w:pPr>
      <w:r w:rsidRPr="00A02117">
        <w:rPr>
          <w:rFonts w:ascii="Times New Roman" w:eastAsia="Calibri" w:hAnsi="Times New Roman" w:cs="Times New Roman"/>
          <w:sz w:val="24"/>
          <w:szCs w:val="24"/>
        </w:rPr>
        <w:t>Ovim člankom propisuje se stupanje na snagu Zakona</w:t>
      </w:r>
      <w:r w:rsidR="002B34E4" w:rsidRPr="00A02117">
        <w:rPr>
          <w:rFonts w:ascii="Times New Roman" w:eastAsia="Calibri" w:hAnsi="Times New Roman" w:cs="Times New Roman"/>
          <w:sz w:val="24"/>
          <w:szCs w:val="24"/>
        </w:rPr>
        <w:t>.</w:t>
      </w:r>
    </w:p>
    <w:p w14:paraId="2D435F7A" w14:textId="77777777" w:rsidR="00771DE2" w:rsidRPr="00A02117" w:rsidRDefault="00771DE2">
      <w:pPr>
        <w:spacing w:after="0" w:line="240" w:lineRule="auto"/>
        <w:jc w:val="both"/>
        <w:rPr>
          <w:rFonts w:ascii="Times New Roman" w:hAnsi="Times New Roman" w:cs="Times New Roman"/>
          <w:sz w:val="24"/>
          <w:szCs w:val="24"/>
        </w:rPr>
      </w:pPr>
    </w:p>
    <w:sectPr w:rsidR="00771DE2" w:rsidRPr="00A02117">
      <w:footerReference w:type="default" r:id="rId13"/>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BCDF2" w14:textId="77777777" w:rsidR="00284CB7" w:rsidRDefault="00284CB7">
      <w:pPr>
        <w:spacing w:after="0" w:line="240" w:lineRule="auto"/>
      </w:pPr>
      <w:r>
        <w:separator/>
      </w:r>
    </w:p>
  </w:endnote>
  <w:endnote w:type="continuationSeparator" w:id="0">
    <w:p w14:paraId="2773A253" w14:textId="77777777" w:rsidR="00284CB7" w:rsidRDefault="00284CB7">
      <w:pPr>
        <w:spacing w:after="0" w:line="240" w:lineRule="auto"/>
      </w:pPr>
      <w:r>
        <w:continuationSeparator/>
      </w:r>
    </w:p>
  </w:endnote>
  <w:endnote w:type="continuationNotice" w:id="1">
    <w:p w14:paraId="6A9C98F1" w14:textId="77777777" w:rsidR="00284CB7" w:rsidRDefault="00284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71599"/>
      <w:docPartObj>
        <w:docPartGallery w:val="Page Numbers (Bottom of Page)"/>
        <w:docPartUnique/>
      </w:docPartObj>
    </w:sdtPr>
    <w:sdtEndPr>
      <w:rPr>
        <w:rFonts w:ascii="Times New Roman" w:hAnsi="Times New Roman" w:cs="Times New Roman"/>
      </w:rPr>
    </w:sdtEndPr>
    <w:sdtContent>
      <w:p w14:paraId="368E43FE" w14:textId="79DB4702" w:rsidR="00063559" w:rsidRDefault="00063559">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255307">
          <w:rPr>
            <w:rFonts w:ascii="Times New Roman" w:hAnsi="Times New Roman" w:cs="Times New Roman"/>
            <w:noProof/>
          </w:rPr>
          <w:t>67</w:t>
        </w:r>
        <w:r>
          <w:rPr>
            <w:rFonts w:ascii="Times New Roman" w:hAnsi="Times New Roman" w:cs="Times New Roman"/>
          </w:rPr>
          <w:fldChar w:fldCharType="end"/>
        </w:r>
      </w:p>
    </w:sdtContent>
  </w:sdt>
  <w:p w14:paraId="0AD33893" w14:textId="77777777" w:rsidR="00063559" w:rsidRDefault="000635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67986" w14:textId="77777777" w:rsidR="00284CB7" w:rsidRDefault="00284CB7">
      <w:pPr>
        <w:spacing w:after="0" w:line="240" w:lineRule="auto"/>
      </w:pPr>
      <w:r>
        <w:separator/>
      </w:r>
    </w:p>
  </w:footnote>
  <w:footnote w:type="continuationSeparator" w:id="0">
    <w:p w14:paraId="36460EA4" w14:textId="77777777" w:rsidR="00284CB7" w:rsidRDefault="00284CB7">
      <w:pPr>
        <w:spacing w:after="0" w:line="240" w:lineRule="auto"/>
      </w:pPr>
      <w:r>
        <w:continuationSeparator/>
      </w:r>
    </w:p>
  </w:footnote>
  <w:footnote w:type="continuationNotice" w:id="1">
    <w:p w14:paraId="4A325476" w14:textId="77777777" w:rsidR="00284CB7" w:rsidRDefault="00284C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572"/>
    <w:multiLevelType w:val="hybridMultilevel"/>
    <w:tmpl w:val="3D400D70"/>
    <w:lvl w:ilvl="0" w:tplc="E6BA315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B63E6"/>
    <w:multiLevelType w:val="hybridMultilevel"/>
    <w:tmpl w:val="0E62303A"/>
    <w:lvl w:ilvl="0" w:tplc="3B627654">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6E00C3"/>
    <w:multiLevelType w:val="hybridMultilevel"/>
    <w:tmpl w:val="2046655A"/>
    <w:lvl w:ilvl="0" w:tplc="BA2249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3C3EC4"/>
    <w:multiLevelType w:val="hybridMultilevel"/>
    <w:tmpl w:val="1CA8C606"/>
    <w:lvl w:ilvl="0" w:tplc="E83C0DA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C67FD1"/>
    <w:multiLevelType w:val="hybridMultilevel"/>
    <w:tmpl w:val="BEB82690"/>
    <w:lvl w:ilvl="0" w:tplc="E01E900C">
      <w:start w:val="1"/>
      <w:numFmt w:val="decimal"/>
      <w:suff w:val="space"/>
      <w:lvlText w:val="%1."/>
      <w:lvlJc w:val="left"/>
      <w:pPr>
        <w:ind w:left="680" w:hanging="320"/>
      </w:pPr>
      <w:rPr>
        <w:rFonts w:hint="default"/>
      </w:rPr>
    </w:lvl>
    <w:lvl w:ilvl="1" w:tplc="F78662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62A87"/>
    <w:multiLevelType w:val="hybridMultilevel"/>
    <w:tmpl w:val="3B326400"/>
    <w:lvl w:ilvl="0" w:tplc="843C6B42">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E0035CA"/>
    <w:multiLevelType w:val="hybridMultilevel"/>
    <w:tmpl w:val="BE16D550"/>
    <w:lvl w:ilvl="0" w:tplc="DEDC1F54">
      <w:start w:val="1"/>
      <w:numFmt w:val="decimal"/>
      <w:lvlText w:val="(%1)"/>
      <w:lvlJc w:val="left"/>
      <w:pPr>
        <w:ind w:left="717" w:hanging="360"/>
      </w:pPr>
      <w:rPr>
        <w:rFonts w:hint="default"/>
      </w:rPr>
    </w:lvl>
    <w:lvl w:ilvl="1" w:tplc="08422EA4">
      <w:start w:val="1"/>
      <w:numFmt w:val="lowerLetter"/>
      <w:suff w:val="space"/>
      <w:lvlText w:val="%2)"/>
      <w:lvlJc w:val="left"/>
      <w:pPr>
        <w:ind w:left="680" w:hanging="320"/>
      </w:pPr>
      <w:rPr>
        <w:rFonts w:hint="default"/>
      </w:r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7" w15:restartNumberingAfterBreak="0">
    <w:nsid w:val="0F5313DA"/>
    <w:multiLevelType w:val="hybridMultilevel"/>
    <w:tmpl w:val="03CE732E"/>
    <w:lvl w:ilvl="0" w:tplc="C0BC689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F892D26"/>
    <w:multiLevelType w:val="hybridMultilevel"/>
    <w:tmpl w:val="5A364266"/>
    <w:lvl w:ilvl="0" w:tplc="DEDC1F54">
      <w:start w:val="1"/>
      <w:numFmt w:val="decimal"/>
      <w:lvlText w:val="(%1)"/>
      <w:lvlJc w:val="left"/>
      <w:pPr>
        <w:ind w:left="717" w:hanging="360"/>
      </w:pPr>
      <w:rPr>
        <w:rFonts w:hint="default"/>
      </w:rPr>
    </w:lvl>
    <w:lvl w:ilvl="1" w:tplc="0416305A">
      <w:start w:val="1"/>
      <w:numFmt w:val="lowerLetter"/>
      <w:suff w:val="space"/>
      <w:lvlText w:val="%2)"/>
      <w:lvlJc w:val="left"/>
      <w:pPr>
        <w:ind w:left="680" w:hanging="320"/>
      </w:pPr>
      <w:rPr>
        <w:rFonts w:hint="default"/>
      </w:r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9" w15:restartNumberingAfterBreak="0">
    <w:nsid w:val="10D164AB"/>
    <w:multiLevelType w:val="hybridMultilevel"/>
    <w:tmpl w:val="B97E84C8"/>
    <w:lvl w:ilvl="0" w:tplc="9B82499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076BD"/>
    <w:multiLevelType w:val="hybridMultilevel"/>
    <w:tmpl w:val="849CF7A8"/>
    <w:lvl w:ilvl="0" w:tplc="0C207BB6">
      <w:start w:val="1"/>
      <w:numFmt w:val="decimal"/>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34664D"/>
    <w:multiLevelType w:val="hybridMultilevel"/>
    <w:tmpl w:val="B4DA932A"/>
    <w:lvl w:ilvl="0" w:tplc="90CC842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9E40192"/>
    <w:multiLevelType w:val="hybridMultilevel"/>
    <w:tmpl w:val="2A36E2AC"/>
    <w:lvl w:ilvl="0" w:tplc="E744A82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A085AF4"/>
    <w:multiLevelType w:val="hybridMultilevel"/>
    <w:tmpl w:val="93ACCE2C"/>
    <w:lvl w:ilvl="0" w:tplc="E744A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1409A4"/>
    <w:multiLevelType w:val="hybridMultilevel"/>
    <w:tmpl w:val="F05462E6"/>
    <w:lvl w:ilvl="0" w:tplc="C0BC6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BD2837"/>
    <w:multiLevelType w:val="hybridMultilevel"/>
    <w:tmpl w:val="BA9C9F44"/>
    <w:lvl w:ilvl="0" w:tplc="795657EE">
      <w:start w:val="1"/>
      <w:numFmt w:val="lowerLetter"/>
      <w:suff w:val="space"/>
      <w:lvlText w:val="%1)"/>
      <w:lvlJc w:val="left"/>
      <w:pPr>
        <w:ind w:left="1758" w:hanging="34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29FC680C"/>
    <w:multiLevelType w:val="hybridMultilevel"/>
    <w:tmpl w:val="9EDAA8E4"/>
    <w:lvl w:ilvl="0" w:tplc="D51659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078225E"/>
    <w:multiLevelType w:val="hybridMultilevel"/>
    <w:tmpl w:val="CEA05004"/>
    <w:lvl w:ilvl="0" w:tplc="5A8AF522">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A52AB"/>
    <w:multiLevelType w:val="hybridMultilevel"/>
    <w:tmpl w:val="42CE29B0"/>
    <w:lvl w:ilvl="0" w:tplc="1C60FF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9544A3"/>
    <w:multiLevelType w:val="hybridMultilevel"/>
    <w:tmpl w:val="CFBCFE40"/>
    <w:lvl w:ilvl="0" w:tplc="8E10637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7C614B"/>
    <w:multiLevelType w:val="hybridMultilevel"/>
    <w:tmpl w:val="66F2C5AC"/>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3A57F4F"/>
    <w:multiLevelType w:val="hybridMultilevel"/>
    <w:tmpl w:val="F05462E6"/>
    <w:lvl w:ilvl="0" w:tplc="C0BC6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431AE9"/>
    <w:multiLevelType w:val="hybridMultilevel"/>
    <w:tmpl w:val="FD9E62F4"/>
    <w:lvl w:ilvl="0" w:tplc="9782DAF2">
      <w:start w:val="1"/>
      <w:numFmt w:val="decimal"/>
      <w:suff w:val="space"/>
      <w:lvlText w:val="%1."/>
      <w:lvlJc w:val="left"/>
      <w:pPr>
        <w:ind w:left="680" w:hanging="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6A3160"/>
    <w:multiLevelType w:val="hybridMultilevel"/>
    <w:tmpl w:val="30DE2C5C"/>
    <w:lvl w:ilvl="0" w:tplc="2634EB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7630236"/>
    <w:multiLevelType w:val="hybridMultilevel"/>
    <w:tmpl w:val="1AC6751C"/>
    <w:lvl w:ilvl="0" w:tplc="FD8C9A3A">
      <w:start w:val="1"/>
      <w:numFmt w:val="decimal"/>
      <w:lvlText w:val="(%1)"/>
      <w:lvlJc w:val="left"/>
      <w:pPr>
        <w:ind w:left="360" w:hanging="360"/>
      </w:pPr>
    </w:lvl>
    <w:lvl w:ilvl="1" w:tplc="5770CA00">
      <w:start w:val="1"/>
      <w:numFmt w:val="decimal"/>
      <w:suff w:val="space"/>
      <w:lvlText w:val="%2."/>
      <w:lvlJc w:val="left"/>
      <w:pPr>
        <w:ind w:left="680" w:hanging="320"/>
      </w:pPr>
      <w:rPr>
        <w:rFonts w:hint="default"/>
      </w:r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5" w15:restartNumberingAfterBreak="0">
    <w:nsid w:val="37880FB6"/>
    <w:multiLevelType w:val="hybridMultilevel"/>
    <w:tmpl w:val="44641560"/>
    <w:lvl w:ilvl="0" w:tplc="5DF4CDB6">
      <w:start w:val="7"/>
      <w:numFmt w:val="bullet"/>
      <w:lvlText w:val="-"/>
      <w:lvlJc w:val="left"/>
      <w:pPr>
        <w:ind w:left="720" w:hanging="360"/>
      </w:pPr>
      <w:rPr>
        <w:rFonts w:ascii="Arial" w:eastAsiaTheme="minorHAnsi"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A1299B"/>
    <w:multiLevelType w:val="hybridMultilevel"/>
    <w:tmpl w:val="8356E74E"/>
    <w:lvl w:ilvl="0" w:tplc="E744A82E">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BB0067E"/>
    <w:multiLevelType w:val="hybridMultilevel"/>
    <w:tmpl w:val="6D3E5B50"/>
    <w:lvl w:ilvl="0" w:tplc="EDE409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F892461"/>
    <w:multiLevelType w:val="hybridMultilevel"/>
    <w:tmpl w:val="A9AE0F74"/>
    <w:lvl w:ilvl="0" w:tplc="DEDC1F54">
      <w:start w:val="1"/>
      <w:numFmt w:val="decimal"/>
      <w:lvlText w:val="(%1)"/>
      <w:lvlJc w:val="left"/>
      <w:pPr>
        <w:ind w:left="360" w:hanging="360"/>
      </w:pPr>
      <w:rPr>
        <w:rFonts w:hint="default"/>
      </w:rPr>
    </w:lvl>
    <w:lvl w:ilvl="1" w:tplc="A1407F86">
      <w:start w:val="1"/>
      <w:numFmt w:val="lowerLetter"/>
      <w:suff w:val="space"/>
      <w:lvlText w:val="%2)"/>
      <w:lvlJc w:val="left"/>
      <w:pPr>
        <w:ind w:left="1418" w:hanging="341"/>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05B1DF6"/>
    <w:multiLevelType w:val="hybridMultilevel"/>
    <w:tmpl w:val="F05462E6"/>
    <w:lvl w:ilvl="0" w:tplc="C0BC6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1286A01"/>
    <w:multiLevelType w:val="hybridMultilevel"/>
    <w:tmpl w:val="E53CEA92"/>
    <w:lvl w:ilvl="0" w:tplc="19BA70D4">
      <w:start w:val="10"/>
      <w:numFmt w:val="bullet"/>
      <w:suff w:val="space"/>
      <w:lvlText w:val="-"/>
      <w:lvlJc w:val="left"/>
      <w:pPr>
        <w:ind w:left="680" w:hanging="32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45324DDE"/>
    <w:multiLevelType w:val="hybridMultilevel"/>
    <w:tmpl w:val="C1BA79A6"/>
    <w:lvl w:ilvl="0" w:tplc="EDE409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7AA7EB7"/>
    <w:multiLevelType w:val="hybridMultilevel"/>
    <w:tmpl w:val="F05462E6"/>
    <w:lvl w:ilvl="0" w:tplc="C0BC6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8D42666"/>
    <w:multiLevelType w:val="hybridMultilevel"/>
    <w:tmpl w:val="503C830C"/>
    <w:lvl w:ilvl="0" w:tplc="FAB0F018">
      <w:start w:val="1"/>
      <w:numFmt w:val="lowerLetter"/>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9D1223E"/>
    <w:multiLevelType w:val="hybridMultilevel"/>
    <w:tmpl w:val="3F0E8326"/>
    <w:lvl w:ilvl="0" w:tplc="FD8C9A3A">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6" w15:restartNumberingAfterBreak="0">
    <w:nsid w:val="4A236612"/>
    <w:multiLevelType w:val="hybridMultilevel"/>
    <w:tmpl w:val="946C5F48"/>
    <w:lvl w:ilvl="0" w:tplc="E744A82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C1B7DA1"/>
    <w:multiLevelType w:val="hybridMultilevel"/>
    <w:tmpl w:val="62C8EBE2"/>
    <w:lvl w:ilvl="0" w:tplc="EDE409E2">
      <w:start w:val="1"/>
      <w:numFmt w:val="decimal"/>
      <w:suff w:val="space"/>
      <w:lvlText w:val="%1."/>
      <w:lvlJc w:val="left"/>
      <w:pPr>
        <w:ind w:left="680" w:hanging="3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4D6C6928"/>
    <w:multiLevelType w:val="hybridMultilevel"/>
    <w:tmpl w:val="F05462E6"/>
    <w:lvl w:ilvl="0" w:tplc="C0BC6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ECD5C2A"/>
    <w:multiLevelType w:val="hybridMultilevel"/>
    <w:tmpl w:val="F05462E6"/>
    <w:lvl w:ilvl="0" w:tplc="C0BC6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4812DC8"/>
    <w:multiLevelType w:val="hybridMultilevel"/>
    <w:tmpl w:val="6C3EF874"/>
    <w:lvl w:ilvl="0" w:tplc="041A0017">
      <w:start w:val="1"/>
      <w:numFmt w:val="lowerLetter"/>
      <w:lvlText w:val="%1)"/>
      <w:lvlJc w:val="left"/>
      <w:pPr>
        <w:ind w:left="1428" w:hanging="360"/>
      </w:pPr>
    </w:lvl>
    <w:lvl w:ilvl="1" w:tplc="041A0017">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1" w15:restartNumberingAfterBreak="0">
    <w:nsid w:val="54E069C2"/>
    <w:multiLevelType w:val="hybridMultilevel"/>
    <w:tmpl w:val="B2E0BB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5BE0FCB"/>
    <w:multiLevelType w:val="hybridMultilevel"/>
    <w:tmpl w:val="435801E6"/>
    <w:lvl w:ilvl="0" w:tplc="D32A6DC2">
      <w:start w:val="1"/>
      <w:numFmt w:val="decimal"/>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5EA3784"/>
    <w:multiLevelType w:val="hybridMultilevel"/>
    <w:tmpl w:val="AF88A692"/>
    <w:lvl w:ilvl="0" w:tplc="B912680C">
      <w:start w:val="1"/>
      <w:numFmt w:val="decimal"/>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72160C2"/>
    <w:multiLevelType w:val="hybridMultilevel"/>
    <w:tmpl w:val="02E09E56"/>
    <w:lvl w:ilvl="0" w:tplc="0666DB60">
      <w:start w:val="5"/>
      <w:numFmt w:val="decimal"/>
      <w:lvlText w:val="(%1)"/>
      <w:lvlJc w:val="left"/>
      <w:pPr>
        <w:ind w:left="15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90B4CD5"/>
    <w:multiLevelType w:val="hybridMultilevel"/>
    <w:tmpl w:val="8DECFF4C"/>
    <w:lvl w:ilvl="0" w:tplc="041A0017">
      <w:start w:val="1"/>
      <w:numFmt w:val="lowerLetter"/>
      <w:lvlText w:val="%1)"/>
      <w:lvlJc w:val="left"/>
      <w:pPr>
        <w:ind w:left="1428" w:hanging="360"/>
      </w:pPr>
    </w:lvl>
    <w:lvl w:ilvl="1" w:tplc="041A0017">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6" w15:restartNumberingAfterBreak="0">
    <w:nsid w:val="5CF326AC"/>
    <w:multiLevelType w:val="hybridMultilevel"/>
    <w:tmpl w:val="946C5F48"/>
    <w:lvl w:ilvl="0" w:tplc="E744A82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5EA9323D"/>
    <w:multiLevelType w:val="hybridMultilevel"/>
    <w:tmpl w:val="6016B856"/>
    <w:lvl w:ilvl="0" w:tplc="CECE376A">
      <w:start w:val="1"/>
      <w:numFmt w:val="decimal"/>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F1C0E26"/>
    <w:multiLevelType w:val="hybridMultilevel"/>
    <w:tmpl w:val="946C5F48"/>
    <w:lvl w:ilvl="0" w:tplc="E744A82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62424DE6"/>
    <w:multiLevelType w:val="hybridMultilevel"/>
    <w:tmpl w:val="EF9A9764"/>
    <w:lvl w:ilvl="0" w:tplc="48045444">
      <w:start w:val="1"/>
      <w:numFmt w:val="decimal"/>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6466652C"/>
    <w:multiLevelType w:val="hybridMultilevel"/>
    <w:tmpl w:val="B6CA0FD2"/>
    <w:lvl w:ilvl="0" w:tplc="378AF41E">
      <w:start w:val="1"/>
      <w:numFmt w:val="lowerLetter"/>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84B596B"/>
    <w:multiLevelType w:val="hybridMultilevel"/>
    <w:tmpl w:val="4100F622"/>
    <w:lvl w:ilvl="0" w:tplc="22BE289C">
      <w:start w:val="1"/>
      <w:numFmt w:val="lowerLetter"/>
      <w:suff w:val="space"/>
      <w:lvlText w:val="%1)"/>
      <w:lvlJc w:val="left"/>
      <w:pPr>
        <w:ind w:left="1758" w:hanging="34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366" w:hanging="180"/>
      </w:pPr>
    </w:lvl>
    <w:lvl w:ilvl="3" w:tplc="0409000F" w:tentative="1">
      <w:start w:val="1"/>
      <w:numFmt w:val="decimal"/>
      <w:lvlText w:val="%4."/>
      <w:lvlJc w:val="left"/>
      <w:pPr>
        <w:ind w:left="354" w:hanging="360"/>
      </w:pPr>
    </w:lvl>
    <w:lvl w:ilvl="4" w:tplc="04090019" w:tentative="1">
      <w:start w:val="1"/>
      <w:numFmt w:val="lowerLetter"/>
      <w:lvlText w:val="%5."/>
      <w:lvlJc w:val="left"/>
      <w:pPr>
        <w:ind w:left="1074" w:hanging="360"/>
      </w:pPr>
    </w:lvl>
    <w:lvl w:ilvl="5" w:tplc="0409001B" w:tentative="1">
      <w:start w:val="1"/>
      <w:numFmt w:val="lowerRoman"/>
      <w:lvlText w:val="%6."/>
      <w:lvlJc w:val="right"/>
      <w:pPr>
        <w:ind w:left="1794" w:hanging="180"/>
      </w:pPr>
    </w:lvl>
    <w:lvl w:ilvl="6" w:tplc="0409000F" w:tentative="1">
      <w:start w:val="1"/>
      <w:numFmt w:val="decimal"/>
      <w:lvlText w:val="%7."/>
      <w:lvlJc w:val="left"/>
      <w:pPr>
        <w:ind w:left="2514" w:hanging="360"/>
      </w:pPr>
    </w:lvl>
    <w:lvl w:ilvl="7" w:tplc="04090019" w:tentative="1">
      <w:start w:val="1"/>
      <w:numFmt w:val="lowerLetter"/>
      <w:lvlText w:val="%8."/>
      <w:lvlJc w:val="left"/>
      <w:pPr>
        <w:ind w:left="3234" w:hanging="360"/>
      </w:pPr>
    </w:lvl>
    <w:lvl w:ilvl="8" w:tplc="0409001B" w:tentative="1">
      <w:start w:val="1"/>
      <w:numFmt w:val="lowerRoman"/>
      <w:lvlText w:val="%9."/>
      <w:lvlJc w:val="right"/>
      <w:pPr>
        <w:ind w:left="3954" w:hanging="180"/>
      </w:pPr>
    </w:lvl>
  </w:abstractNum>
  <w:abstractNum w:abstractNumId="52" w15:restartNumberingAfterBreak="0">
    <w:nsid w:val="6A823EAC"/>
    <w:multiLevelType w:val="hybridMultilevel"/>
    <w:tmpl w:val="18C6D7A2"/>
    <w:lvl w:ilvl="0" w:tplc="F1B0776E">
      <w:start w:val="1"/>
      <w:numFmt w:val="lowerLetter"/>
      <w:suff w:val="space"/>
      <w:lvlText w:val="%1)"/>
      <w:lvlJc w:val="left"/>
      <w:pPr>
        <w:ind w:left="1758" w:hanging="34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15:restartNumberingAfterBreak="0">
    <w:nsid w:val="6CEE372B"/>
    <w:multiLevelType w:val="hybridMultilevel"/>
    <w:tmpl w:val="56CE780E"/>
    <w:lvl w:ilvl="0" w:tplc="832CD0CC">
      <w:start w:val="5"/>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E311012"/>
    <w:multiLevelType w:val="hybridMultilevel"/>
    <w:tmpl w:val="D84A0D1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2196E60"/>
    <w:multiLevelType w:val="hybridMultilevel"/>
    <w:tmpl w:val="FAD8BC5E"/>
    <w:lvl w:ilvl="0" w:tplc="4BB24E80">
      <w:start w:val="1"/>
      <w:numFmt w:val="decimal"/>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2394B2F"/>
    <w:multiLevelType w:val="hybridMultilevel"/>
    <w:tmpl w:val="52B417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7F25133"/>
    <w:multiLevelType w:val="hybridMultilevel"/>
    <w:tmpl w:val="4F42063A"/>
    <w:lvl w:ilvl="0" w:tplc="48AA01F4">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7F25FD2"/>
    <w:multiLevelType w:val="hybridMultilevel"/>
    <w:tmpl w:val="7D7A0DCC"/>
    <w:lvl w:ilvl="0" w:tplc="DEDC1F54">
      <w:start w:val="1"/>
      <w:numFmt w:val="decimal"/>
      <w:lvlText w:val="(%1)"/>
      <w:lvlJc w:val="left"/>
      <w:pPr>
        <w:ind w:left="717" w:hanging="360"/>
      </w:pPr>
      <w:rPr>
        <w:rFonts w:hint="default"/>
      </w:rPr>
    </w:lvl>
    <w:lvl w:ilvl="1" w:tplc="3F1475D2">
      <w:start w:val="1"/>
      <w:numFmt w:val="lowerLetter"/>
      <w:suff w:val="space"/>
      <w:lvlText w:val="%2)"/>
      <w:lvlJc w:val="left"/>
      <w:pPr>
        <w:ind w:left="624" w:hanging="264"/>
      </w:pPr>
      <w:rPr>
        <w:rFonts w:hint="default"/>
      </w:r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59" w15:restartNumberingAfterBreak="0">
    <w:nsid w:val="794E0882"/>
    <w:multiLevelType w:val="hybridMultilevel"/>
    <w:tmpl w:val="54D0418C"/>
    <w:lvl w:ilvl="0" w:tplc="5BE0343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9B14D84"/>
    <w:multiLevelType w:val="hybridMultilevel"/>
    <w:tmpl w:val="4F8C0510"/>
    <w:lvl w:ilvl="0" w:tplc="DEDC1F54">
      <w:start w:val="1"/>
      <w:numFmt w:val="decimal"/>
      <w:lvlText w:val="(%1)"/>
      <w:lvlJc w:val="left"/>
      <w:pPr>
        <w:ind w:left="717" w:hanging="360"/>
      </w:pPr>
      <w:rPr>
        <w:rFonts w:hint="default"/>
      </w:rPr>
    </w:lvl>
    <w:lvl w:ilvl="1" w:tplc="041A0019">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1" w15:restartNumberingAfterBreak="0">
    <w:nsid w:val="7A9170F0"/>
    <w:multiLevelType w:val="hybridMultilevel"/>
    <w:tmpl w:val="C2607A7E"/>
    <w:lvl w:ilvl="0" w:tplc="901AC07A">
      <w:start w:val="1"/>
      <w:numFmt w:val="bullet"/>
      <w:suff w:val="space"/>
      <w:lvlText w:val=""/>
      <w:lvlJc w:val="left"/>
      <w:pPr>
        <w:ind w:left="680" w:hanging="32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DCF4DA9"/>
    <w:multiLevelType w:val="hybridMultilevel"/>
    <w:tmpl w:val="F3C8F5D0"/>
    <w:lvl w:ilvl="0" w:tplc="180E1E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B8327C"/>
    <w:multiLevelType w:val="hybridMultilevel"/>
    <w:tmpl w:val="C8E0F664"/>
    <w:lvl w:ilvl="0" w:tplc="BA7A8DB4">
      <w:start w:val="1"/>
      <w:numFmt w:val="decimal"/>
      <w:suff w:val="space"/>
      <w:lvlText w:val="%1."/>
      <w:lvlJc w:val="left"/>
      <w:pPr>
        <w:ind w:left="680" w:hanging="3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8"/>
  </w:num>
  <w:num w:numId="2">
    <w:abstractNumId w:val="36"/>
  </w:num>
  <w:num w:numId="3">
    <w:abstractNumId w:val="51"/>
  </w:num>
  <w:num w:numId="4">
    <w:abstractNumId w:val="37"/>
  </w:num>
  <w:num w:numId="5">
    <w:abstractNumId w:val="7"/>
  </w:num>
  <w:num w:numId="6">
    <w:abstractNumId w:val="26"/>
  </w:num>
  <w:num w:numId="7">
    <w:abstractNumId w:val="13"/>
  </w:num>
  <w:num w:numId="8">
    <w:abstractNumId w:val="15"/>
  </w:num>
  <w:num w:numId="9">
    <w:abstractNumId w:val="12"/>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6"/>
  </w:num>
  <w:num w:numId="13">
    <w:abstractNumId w:val="8"/>
  </w:num>
  <w:num w:numId="14">
    <w:abstractNumId w:val="38"/>
  </w:num>
  <w:num w:numId="15">
    <w:abstractNumId w:val="39"/>
  </w:num>
  <w:num w:numId="16">
    <w:abstractNumId w:val="60"/>
  </w:num>
  <w:num w:numId="17">
    <w:abstractNumId w:val="10"/>
  </w:num>
  <w:num w:numId="18">
    <w:abstractNumId w:val="52"/>
  </w:num>
  <w:num w:numId="19">
    <w:abstractNumId w:val="49"/>
  </w:num>
  <w:num w:numId="20">
    <w:abstractNumId w:val="19"/>
  </w:num>
  <w:num w:numId="21">
    <w:abstractNumId w:val="62"/>
  </w:num>
  <w:num w:numId="22">
    <w:abstractNumId w:val="29"/>
  </w:num>
  <w:num w:numId="23">
    <w:abstractNumId w:val="11"/>
  </w:num>
  <w:num w:numId="24">
    <w:abstractNumId w:val="3"/>
  </w:num>
  <w:num w:numId="25">
    <w:abstractNumId w:val="59"/>
  </w:num>
  <w:num w:numId="26">
    <w:abstractNumId w:val="21"/>
  </w:num>
  <w:num w:numId="27">
    <w:abstractNumId w:val="57"/>
  </w:num>
  <w:num w:numId="28">
    <w:abstractNumId w:val="23"/>
  </w:num>
  <w:num w:numId="29">
    <w:abstractNumId w:val="18"/>
  </w:num>
  <w:num w:numId="30">
    <w:abstractNumId w:val="33"/>
  </w:num>
  <w:num w:numId="31">
    <w:abstractNumId w:val="14"/>
  </w:num>
  <w:num w:numId="32">
    <w:abstractNumId w:val="53"/>
  </w:num>
  <w:num w:numId="33">
    <w:abstractNumId w:val="28"/>
  </w:num>
  <w:num w:numId="34">
    <w:abstractNumId w:val="2"/>
  </w:num>
  <w:num w:numId="35">
    <w:abstractNumId w:val="4"/>
  </w:num>
  <w:num w:numId="36">
    <w:abstractNumId w:val="46"/>
  </w:num>
  <w:num w:numId="37">
    <w:abstractNumId w:val="25"/>
  </w:num>
  <w:num w:numId="38">
    <w:abstractNumId w:val="9"/>
  </w:num>
  <w:num w:numId="39">
    <w:abstractNumId w:val="54"/>
  </w:num>
  <w:num w:numId="40">
    <w:abstractNumId w:val="22"/>
  </w:num>
  <w:num w:numId="41">
    <w:abstractNumId w:val="34"/>
  </w:num>
  <w:num w:numId="42">
    <w:abstractNumId w:val="6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0"/>
  </w:num>
  <w:num w:numId="46">
    <w:abstractNumId w:val="44"/>
  </w:num>
  <w:num w:numId="47">
    <w:abstractNumId w:val="17"/>
  </w:num>
  <w:num w:numId="48">
    <w:abstractNumId w:val="30"/>
  </w:num>
  <w:num w:numId="49">
    <w:abstractNumId w:val="47"/>
  </w:num>
  <w:num w:numId="50">
    <w:abstractNumId w:val="27"/>
  </w:num>
  <w:num w:numId="51">
    <w:abstractNumId w:val="43"/>
  </w:num>
  <w:num w:numId="52">
    <w:abstractNumId w:val="32"/>
  </w:num>
  <w:num w:numId="53">
    <w:abstractNumId w:val="42"/>
  </w:num>
  <w:num w:numId="54">
    <w:abstractNumId w:val="50"/>
  </w:num>
  <w:num w:numId="55">
    <w:abstractNumId w:val="55"/>
  </w:num>
  <w:num w:numId="56">
    <w:abstractNumId w:val="0"/>
  </w:num>
  <w:num w:numId="57">
    <w:abstractNumId w:val="1"/>
  </w:num>
  <w:num w:numId="58">
    <w:abstractNumId w:val="56"/>
  </w:num>
  <w:num w:numId="59">
    <w:abstractNumId w:val="16"/>
  </w:num>
  <w:num w:numId="60">
    <w:abstractNumId w:val="41"/>
  </w:num>
  <w:num w:numId="61">
    <w:abstractNumId w:val="5"/>
  </w:num>
  <w:num w:numId="62">
    <w:abstractNumId w:val="58"/>
  </w:num>
  <w:num w:numId="63">
    <w:abstractNumId w:val="20"/>
  </w:num>
  <w:num w:numId="64">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E2"/>
    <w:rsid w:val="000024C4"/>
    <w:rsid w:val="00002968"/>
    <w:rsid w:val="000039D9"/>
    <w:rsid w:val="000046F3"/>
    <w:rsid w:val="0000512B"/>
    <w:rsid w:val="00007C88"/>
    <w:rsid w:val="00007F5C"/>
    <w:rsid w:val="00010C9E"/>
    <w:rsid w:val="00010EB1"/>
    <w:rsid w:val="000121DE"/>
    <w:rsid w:val="000131E5"/>
    <w:rsid w:val="00013252"/>
    <w:rsid w:val="00014A33"/>
    <w:rsid w:val="0001724F"/>
    <w:rsid w:val="00017C95"/>
    <w:rsid w:val="00021EDA"/>
    <w:rsid w:val="00022968"/>
    <w:rsid w:val="0003038A"/>
    <w:rsid w:val="000337D6"/>
    <w:rsid w:val="000342D2"/>
    <w:rsid w:val="00034CD0"/>
    <w:rsid w:val="00036AFD"/>
    <w:rsid w:val="00036C8C"/>
    <w:rsid w:val="000370BB"/>
    <w:rsid w:val="0003786D"/>
    <w:rsid w:val="0004064A"/>
    <w:rsid w:val="000415E1"/>
    <w:rsid w:val="00042741"/>
    <w:rsid w:val="00042D25"/>
    <w:rsid w:val="000516D5"/>
    <w:rsid w:val="00054599"/>
    <w:rsid w:val="00055B90"/>
    <w:rsid w:val="00061402"/>
    <w:rsid w:val="000626A6"/>
    <w:rsid w:val="00063559"/>
    <w:rsid w:val="00064E3C"/>
    <w:rsid w:val="00066821"/>
    <w:rsid w:val="0006698D"/>
    <w:rsid w:val="00070941"/>
    <w:rsid w:val="00073BA7"/>
    <w:rsid w:val="00074DA0"/>
    <w:rsid w:val="00076B66"/>
    <w:rsid w:val="00076EE8"/>
    <w:rsid w:val="00077256"/>
    <w:rsid w:val="00077EB6"/>
    <w:rsid w:val="00080324"/>
    <w:rsid w:val="00080840"/>
    <w:rsid w:val="00081C15"/>
    <w:rsid w:val="00082B4E"/>
    <w:rsid w:val="00085216"/>
    <w:rsid w:val="00087A9D"/>
    <w:rsid w:val="000910D3"/>
    <w:rsid w:val="00092EEB"/>
    <w:rsid w:val="0009471A"/>
    <w:rsid w:val="00096058"/>
    <w:rsid w:val="00096B7D"/>
    <w:rsid w:val="00096D1D"/>
    <w:rsid w:val="00097400"/>
    <w:rsid w:val="000A5AD8"/>
    <w:rsid w:val="000B0208"/>
    <w:rsid w:val="000B10A7"/>
    <w:rsid w:val="000B1C05"/>
    <w:rsid w:val="000B3F51"/>
    <w:rsid w:val="000B734E"/>
    <w:rsid w:val="000B7BA0"/>
    <w:rsid w:val="000C016B"/>
    <w:rsid w:val="000C342D"/>
    <w:rsid w:val="000C370F"/>
    <w:rsid w:val="000C4A45"/>
    <w:rsid w:val="000C5159"/>
    <w:rsid w:val="000C5CA4"/>
    <w:rsid w:val="000C6BA2"/>
    <w:rsid w:val="000C6BDD"/>
    <w:rsid w:val="000D1A0C"/>
    <w:rsid w:val="000D2468"/>
    <w:rsid w:val="000D4DF0"/>
    <w:rsid w:val="000E0859"/>
    <w:rsid w:val="000E0E01"/>
    <w:rsid w:val="000E237D"/>
    <w:rsid w:val="000E6ACC"/>
    <w:rsid w:val="000E7C6B"/>
    <w:rsid w:val="000F0ADB"/>
    <w:rsid w:val="000F2CCA"/>
    <w:rsid w:val="000F61F5"/>
    <w:rsid w:val="000F658E"/>
    <w:rsid w:val="0010067D"/>
    <w:rsid w:val="001012F3"/>
    <w:rsid w:val="001019BE"/>
    <w:rsid w:val="00101F1B"/>
    <w:rsid w:val="00102439"/>
    <w:rsid w:val="001024B0"/>
    <w:rsid w:val="00104459"/>
    <w:rsid w:val="00105260"/>
    <w:rsid w:val="0010578F"/>
    <w:rsid w:val="00112A4E"/>
    <w:rsid w:val="001149E2"/>
    <w:rsid w:val="00116FB1"/>
    <w:rsid w:val="001215D9"/>
    <w:rsid w:val="00124DCB"/>
    <w:rsid w:val="00125CEA"/>
    <w:rsid w:val="00127305"/>
    <w:rsid w:val="001274FA"/>
    <w:rsid w:val="0012785A"/>
    <w:rsid w:val="001311DF"/>
    <w:rsid w:val="00131255"/>
    <w:rsid w:val="00131614"/>
    <w:rsid w:val="00131D03"/>
    <w:rsid w:val="00132F34"/>
    <w:rsid w:val="0013378D"/>
    <w:rsid w:val="0013447F"/>
    <w:rsid w:val="0013510B"/>
    <w:rsid w:val="001428B6"/>
    <w:rsid w:val="001431B6"/>
    <w:rsid w:val="00143FAD"/>
    <w:rsid w:val="0014421A"/>
    <w:rsid w:val="00144389"/>
    <w:rsid w:val="001444BE"/>
    <w:rsid w:val="00147C50"/>
    <w:rsid w:val="00152098"/>
    <w:rsid w:val="00152AF3"/>
    <w:rsid w:val="001636BA"/>
    <w:rsid w:val="001638A5"/>
    <w:rsid w:val="0016763A"/>
    <w:rsid w:val="00170132"/>
    <w:rsid w:val="0017038B"/>
    <w:rsid w:val="001709C7"/>
    <w:rsid w:val="00170BB5"/>
    <w:rsid w:val="00172CB6"/>
    <w:rsid w:val="00174F26"/>
    <w:rsid w:val="001750CB"/>
    <w:rsid w:val="001752B4"/>
    <w:rsid w:val="00175814"/>
    <w:rsid w:val="00176332"/>
    <w:rsid w:val="001779D3"/>
    <w:rsid w:val="00180A71"/>
    <w:rsid w:val="00182604"/>
    <w:rsid w:val="00187F15"/>
    <w:rsid w:val="0019101E"/>
    <w:rsid w:val="00191886"/>
    <w:rsid w:val="00192FAB"/>
    <w:rsid w:val="00195F28"/>
    <w:rsid w:val="001972E8"/>
    <w:rsid w:val="00197E0E"/>
    <w:rsid w:val="00197E33"/>
    <w:rsid w:val="001A0472"/>
    <w:rsid w:val="001A3BF9"/>
    <w:rsid w:val="001A53DD"/>
    <w:rsid w:val="001A5BF0"/>
    <w:rsid w:val="001A6FEA"/>
    <w:rsid w:val="001A7EE9"/>
    <w:rsid w:val="001B1821"/>
    <w:rsid w:val="001B195F"/>
    <w:rsid w:val="001B3EF2"/>
    <w:rsid w:val="001B4366"/>
    <w:rsid w:val="001B46ED"/>
    <w:rsid w:val="001B49FC"/>
    <w:rsid w:val="001C4E97"/>
    <w:rsid w:val="001C6096"/>
    <w:rsid w:val="001C79CA"/>
    <w:rsid w:val="001D2DA7"/>
    <w:rsid w:val="001D43B2"/>
    <w:rsid w:val="001D669D"/>
    <w:rsid w:val="001E0730"/>
    <w:rsid w:val="001E3714"/>
    <w:rsid w:val="001E57B8"/>
    <w:rsid w:val="001F08D4"/>
    <w:rsid w:val="001F21E3"/>
    <w:rsid w:val="001F30D1"/>
    <w:rsid w:val="001F4E8F"/>
    <w:rsid w:val="001F5B5D"/>
    <w:rsid w:val="001F7D01"/>
    <w:rsid w:val="00201F96"/>
    <w:rsid w:val="0020299E"/>
    <w:rsid w:val="002051E7"/>
    <w:rsid w:val="002058C3"/>
    <w:rsid w:val="00211BD0"/>
    <w:rsid w:val="00211EBD"/>
    <w:rsid w:val="0021281D"/>
    <w:rsid w:val="002137E9"/>
    <w:rsid w:val="00213F75"/>
    <w:rsid w:val="002167D3"/>
    <w:rsid w:val="00217985"/>
    <w:rsid w:val="00217C85"/>
    <w:rsid w:val="00223186"/>
    <w:rsid w:val="00223D24"/>
    <w:rsid w:val="00226708"/>
    <w:rsid w:val="00230271"/>
    <w:rsid w:val="00230A96"/>
    <w:rsid w:val="002310AD"/>
    <w:rsid w:val="00231B7A"/>
    <w:rsid w:val="002329AF"/>
    <w:rsid w:val="00241088"/>
    <w:rsid w:val="002423E5"/>
    <w:rsid w:val="00242A04"/>
    <w:rsid w:val="00244347"/>
    <w:rsid w:val="00244D9E"/>
    <w:rsid w:val="002456C4"/>
    <w:rsid w:val="00245DBE"/>
    <w:rsid w:val="002467DE"/>
    <w:rsid w:val="00247876"/>
    <w:rsid w:val="00247CDD"/>
    <w:rsid w:val="00250C4F"/>
    <w:rsid w:val="0025296B"/>
    <w:rsid w:val="00252BC0"/>
    <w:rsid w:val="00253EFA"/>
    <w:rsid w:val="00255307"/>
    <w:rsid w:val="002573EA"/>
    <w:rsid w:val="002614E7"/>
    <w:rsid w:val="00263480"/>
    <w:rsid w:val="00264348"/>
    <w:rsid w:val="002646F7"/>
    <w:rsid w:val="00274B25"/>
    <w:rsid w:val="00275820"/>
    <w:rsid w:val="00275D47"/>
    <w:rsid w:val="00281C20"/>
    <w:rsid w:val="0028209B"/>
    <w:rsid w:val="002831BB"/>
    <w:rsid w:val="0028359E"/>
    <w:rsid w:val="00283986"/>
    <w:rsid w:val="00283CFB"/>
    <w:rsid w:val="00284CB7"/>
    <w:rsid w:val="00285321"/>
    <w:rsid w:val="002858DA"/>
    <w:rsid w:val="00285924"/>
    <w:rsid w:val="00285D51"/>
    <w:rsid w:val="002860F8"/>
    <w:rsid w:val="00286563"/>
    <w:rsid w:val="00291FFD"/>
    <w:rsid w:val="0029248E"/>
    <w:rsid w:val="0029258B"/>
    <w:rsid w:val="00292713"/>
    <w:rsid w:val="00292E47"/>
    <w:rsid w:val="0029303E"/>
    <w:rsid w:val="0029681D"/>
    <w:rsid w:val="002A0E4E"/>
    <w:rsid w:val="002A243C"/>
    <w:rsid w:val="002A341F"/>
    <w:rsid w:val="002A3C6C"/>
    <w:rsid w:val="002A4A12"/>
    <w:rsid w:val="002A5E43"/>
    <w:rsid w:val="002B02ED"/>
    <w:rsid w:val="002B241A"/>
    <w:rsid w:val="002B311F"/>
    <w:rsid w:val="002B34E4"/>
    <w:rsid w:val="002B6AFC"/>
    <w:rsid w:val="002B7053"/>
    <w:rsid w:val="002B745E"/>
    <w:rsid w:val="002C1765"/>
    <w:rsid w:val="002C1E29"/>
    <w:rsid w:val="002C44DD"/>
    <w:rsid w:val="002C4D23"/>
    <w:rsid w:val="002D1100"/>
    <w:rsid w:val="002D38D4"/>
    <w:rsid w:val="002D483D"/>
    <w:rsid w:val="002D5034"/>
    <w:rsid w:val="002D5BE9"/>
    <w:rsid w:val="002D7AE3"/>
    <w:rsid w:val="002E1919"/>
    <w:rsid w:val="002E1C96"/>
    <w:rsid w:val="002E2BC0"/>
    <w:rsid w:val="002E4335"/>
    <w:rsid w:val="002E466D"/>
    <w:rsid w:val="002E4A51"/>
    <w:rsid w:val="002E5A65"/>
    <w:rsid w:val="002E5B14"/>
    <w:rsid w:val="002E5E4A"/>
    <w:rsid w:val="002E6C35"/>
    <w:rsid w:val="002E7835"/>
    <w:rsid w:val="002E7FB8"/>
    <w:rsid w:val="002F0F6C"/>
    <w:rsid w:val="002F1DA4"/>
    <w:rsid w:val="002F2189"/>
    <w:rsid w:val="002F353F"/>
    <w:rsid w:val="002F5C3F"/>
    <w:rsid w:val="00300916"/>
    <w:rsid w:val="00301645"/>
    <w:rsid w:val="00302185"/>
    <w:rsid w:val="00302513"/>
    <w:rsid w:val="00302C85"/>
    <w:rsid w:val="00304054"/>
    <w:rsid w:val="0031248A"/>
    <w:rsid w:val="00313361"/>
    <w:rsid w:val="00315E13"/>
    <w:rsid w:val="003200A0"/>
    <w:rsid w:val="00321A46"/>
    <w:rsid w:val="00325DCC"/>
    <w:rsid w:val="0033202D"/>
    <w:rsid w:val="00333090"/>
    <w:rsid w:val="003336A0"/>
    <w:rsid w:val="00343644"/>
    <w:rsid w:val="003457E8"/>
    <w:rsid w:val="00345A93"/>
    <w:rsid w:val="00345AD6"/>
    <w:rsid w:val="0034645F"/>
    <w:rsid w:val="0034648E"/>
    <w:rsid w:val="00350F28"/>
    <w:rsid w:val="00350F2E"/>
    <w:rsid w:val="00352658"/>
    <w:rsid w:val="0035668D"/>
    <w:rsid w:val="00357F77"/>
    <w:rsid w:val="00363020"/>
    <w:rsid w:val="00364C88"/>
    <w:rsid w:val="003664B4"/>
    <w:rsid w:val="003666D1"/>
    <w:rsid w:val="0037116C"/>
    <w:rsid w:val="00372661"/>
    <w:rsid w:val="00373CBB"/>
    <w:rsid w:val="00376617"/>
    <w:rsid w:val="00377C71"/>
    <w:rsid w:val="003824E2"/>
    <w:rsid w:val="00382A41"/>
    <w:rsid w:val="00382DF3"/>
    <w:rsid w:val="003864A9"/>
    <w:rsid w:val="00386CB1"/>
    <w:rsid w:val="00387A39"/>
    <w:rsid w:val="00391214"/>
    <w:rsid w:val="00394F57"/>
    <w:rsid w:val="003952B9"/>
    <w:rsid w:val="00395A3C"/>
    <w:rsid w:val="003A0BEF"/>
    <w:rsid w:val="003A1224"/>
    <w:rsid w:val="003A48B5"/>
    <w:rsid w:val="003A5447"/>
    <w:rsid w:val="003A5748"/>
    <w:rsid w:val="003A73BC"/>
    <w:rsid w:val="003B1031"/>
    <w:rsid w:val="003B1E65"/>
    <w:rsid w:val="003B24BE"/>
    <w:rsid w:val="003B56B2"/>
    <w:rsid w:val="003B56FF"/>
    <w:rsid w:val="003B590E"/>
    <w:rsid w:val="003C1A8E"/>
    <w:rsid w:val="003C1AF9"/>
    <w:rsid w:val="003C31EA"/>
    <w:rsid w:val="003C3E86"/>
    <w:rsid w:val="003C4D32"/>
    <w:rsid w:val="003C7C88"/>
    <w:rsid w:val="003D1768"/>
    <w:rsid w:val="003D38A9"/>
    <w:rsid w:val="003D4154"/>
    <w:rsid w:val="003D5F1F"/>
    <w:rsid w:val="003D7466"/>
    <w:rsid w:val="003E311F"/>
    <w:rsid w:val="003E4696"/>
    <w:rsid w:val="003E5159"/>
    <w:rsid w:val="003E59C5"/>
    <w:rsid w:val="003E63CF"/>
    <w:rsid w:val="003E78A2"/>
    <w:rsid w:val="003F2A78"/>
    <w:rsid w:val="003F41CA"/>
    <w:rsid w:val="003F4A0A"/>
    <w:rsid w:val="003F6C8C"/>
    <w:rsid w:val="003F6CFE"/>
    <w:rsid w:val="003F723C"/>
    <w:rsid w:val="003F7850"/>
    <w:rsid w:val="004015B7"/>
    <w:rsid w:val="004024D7"/>
    <w:rsid w:val="004029C1"/>
    <w:rsid w:val="00402F15"/>
    <w:rsid w:val="004032EA"/>
    <w:rsid w:val="00404533"/>
    <w:rsid w:val="004065BD"/>
    <w:rsid w:val="00407B2C"/>
    <w:rsid w:val="0041168A"/>
    <w:rsid w:val="00411719"/>
    <w:rsid w:val="00414489"/>
    <w:rsid w:val="00415D72"/>
    <w:rsid w:val="004173B3"/>
    <w:rsid w:val="00417EBD"/>
    <w:rsid w:val="00421EB9"/>
    <w:rsid w:val="00421F1F"/>
    <w:rsid w:val="00423614"/>
    <w:rsid w:val="00424C83"/>
    <w:rsid w:val="00431FDB"/>
    <w:rsid w:val="00434D76"/>
    <w:rsid w:val="00437C99"/>
    <w:rsid w:val="00441C10"/>
    <w:rsid w:val="00442B1D"/>
    <w:rsid w:val="00445929"/>
    <w:rsid w:val="0044666D"/>
    <w:rsid w:val="0044754E"/>
    <w:rsid w:val="00451166"/>
    <w:rsid w:val="00454EB2"/>
    <w:rsid w:val="004600DC"/>
    <w:rsid w:val="004608AE"/>
    <w:rsid w:val="0046206C"/>
    <w:rsid w:val="00465D18"/>
    <w:rsid w:val="00470E09"/>
    <w:rsid w:val="00474059"/>
    <w:rsid w:val="004751B1"/>
    <w:rsid w:val="004804CB"/>
    <w:rsid w:val="00480F1D"/>
    <w:rsid w:val="00484967"/>
    <w:rsid w:val="00485050"/>
    <w:rsid w:val="004853EF"/>
    <w:rsid w:val="004859C4"/>
    <w:rsid w:val="004862DF"/>
    <w:rsid w:val="00486A1C"/>
    <w:rsid w:val="004900F7"/>
    <w:rsid w:val="004946A0"/>
    <w:rsid w:val="004962BC"/>
    <w:rsid w:val="004967A8"/>
    <w:rsid w:val="00497842"/>
    <w:rsid w:val="004978B5"/>
    <w:rsid w:val="004A075D"/>
    <w:rsid w:val="004A2288"/>
    <w:rsid w:val="004A2D1E"/>
    <w:rsid w:val="004A2E97"/>
    <w:rsid w:val="004A358D"/>
    <w:rsid w:val="004A6287"/>
    <w:rsid w:val="004A70AE"/>
    <w:rsid w:val="004B2D2B"/>
    <w:rsid w:val="004B3DBE"/>
    <w:rsid w:val="004B6982"/>
    <w:rsid w:val="004B6EC2"/>
    <w:rsid w:val="004C0627"/>
    <w:rsid w:val="004C4B39"/>
    <w:rsid w:val="004C58CE"/>
    <w:rsid w:val="004C6452"/>
    <w:rsid w:val="004C78E4"/>
    <w:rsid w:val="004D04C7"/>
    <w:rsid w:val="004D4680"/>
    <w:rsid w:val="004D5C77"/>
    <w:rsid w:val="004D6C45"/>
    <w:rsid w:val="004E0D4C"/>
    <w:rsid w:val="004E1D93"/>
    <w:rsid w:val="004E1EFB"/>
    <w:rsid w:val="004E3429"/>
    <w:rsid w:val="004E3AB4"/>
    <w:rsid w:val="004E6638"/>
    <w:rsid w:val="004E76A9"/>
    <w:rsid w:val="004E782E"/>
    <w:rsid w:val="004F11D9"/>
    <w:rsid w:val="004F1AFC"/>
    <w:rsid w:val="004F309F"/>
    <w:rsid w:val="004F6AC0"/>
    <w:rsid w:val="005007DB"/>
    <w:rsid w:val="00501FD3"/>
    <w:rsid w:val="00502414"/>
    <w:rsid w:val="005034FD"/>
    <w:rsid w:val="00503551"/>
    <w:rsid w:val="00503BFF"/>
    <w:rsid w:val="00504FE1"/>
    <w:rsid w:val="005076F9"/>
    <w:rsid w:val="005114DF"/>
    <w:rsid w:val="00513261"/>
    <w:rsid w:val="00513395"/>
    <w:rsid w:val="0051423E"/>
    <w:rsid w:val="00514BBA"/>
    <w:rsid w:val="005166D8"/>
    <w:rsid w:val="005226DC"/>
    <w:rsid w:val="00524F0E"/>
    <w:rsid w:val="00527E8C"/>
    <w:rsid w:val="0053140C"/>
    <w:rsid w:val="0053250F"/>
    <w:rsid w:val="0053659E"/>
    <w:rsid w:val="005369A0"/>
    <w:rsid w:val="00536C05"/>
    <w:rsid w:val="005378B9"/>
    <w:rsid w:val="00540061"/>
    <w:rsid w:val="00541220"/>
    <w:rsid w:val="00543ABF"/>
    <w:rsid w:val="0054479D"/>
    <w:rsid w:val="00544E77"/>
    <w:rsid w:val="005462EE"/>
    <w:rsid w:val="005469CB"/>
    <w:rsid w:val="005474C2"/>
    <w:rsid w:val="00552451"/>
    <w:rsid w:val="0055306D"/>
    <w:rsid w:val="005543C5"/>
    <w:rsid w:val="00555DBC"/>
    <w:rsid w:val="00556FF9"/>
    <w:rsid w:val="00560F53"/>
    <w:rsid w:val="0056105A"/>
    <w:rsid w:val="00563DAB"/>
    <w:rsid w:val="00563F55"/>
    <w:rsid w:val="00565B88"/>
    <w:rsid w:val="00567641"/>
    <w:rsid w:val="00567AF8"/>
    <w:rsid w:val="005708C6"/>
    <w:rsid w:val="0057311C"/>
    <w:rsid w:val="005733BC"/>
    <w:rsid w:val="00573A0E"/>
    <w:rsid w:val="00574A26"/>
    <w:rsid w:val="00575B3F"/>
    <w:rsid w:val="005767E8"/>
    <w:rsid w:val="005806B3"/>
    <w:rsid w:val="00584266"/>
    <w:rsid w:val="005850C4"/>
    <w:rsid w:val="00587195"/>
    <w:rsid w:val="00595397"/>
    <w:rsid w:val="0059631E"/>
    <w:rsid w:val="00596E63"/>
    <w:rsid w:val="005A34F9"/>
    <w:rsid w:val="005A5769"/>
    <w:rsid w:val="005A6CE4"/>
    <w:rsid w:val="005B173D"/>
    <w:rsid w:val="005B188E"/>
    <w:rsid w:val="005B2446"/>
    <w:rsid w:val="005B3D65"/>
    <w:rsid w:val="005B3DEF"/>
    <w:rsid w:val="005B5408"/>
    <w:rsid w:val="005C1BA9"/>
    <w:rsid w:val="005C3AE6"/>
    <w:rsid w:val="005C6343"/>
    <w:rsid w:val="005C74E7"/>
    <w:rsid w:val="005D0ED5"/>
    <w:rsid w:val="005D3B92"/>
    <w:rsid w:val="005E0281"/>
    <w:rsid w:val="005E0634"/>
    <w:rsid w:val="005E1146"/>
    <w:rsid w:val="005E19F8"/>
    <w:rsid w:val="005E531F"/>
    <w:rsid w:val="005E788B"/>
    <w:rsid w:val="005F1BC2"/>
    <w:rsid w:val="005F1ED1"/>
    <w:rsid w:val="005F1EED"/>
    <w:rsid w:val="005F343C"/>
    <w:rsid w:val="005F40EE"/>
    <w:rsid w:val="005F6C78"/>
    <w:rsid w:val="005F7099"/>
    <w:rsid w:val="006011F1"/>
    <w:rsid w:val="0060323B"/>
    <w:rsid w:val="00603476"/>
    <w:rsid w:val="00603C2A"/>
    <w:rsid w:val="00606177"/>
    <w:rsid w:val="00606C56"/>
    <w:rsid w:val="0061154E"/>
    <w:rsid w:val="0061451C"/>
    <w:rsid w:val="00615344"/>
    <w:rsid w:val="00616742"/>
    <w:rsid w:val="00616794"/>
    <w:rsid w:val="00617699"/>
    <w:rsid w:val="00622186"/>
    <w:rsid w:val="00622B3C"/>
    <w:rsid w:val="006231CA"/>
    <w:rsid w:val="00623492"/>
    <w:rsid w:val="00623545"/>
    <w:rsid w:val="006238C3"/>
    <w:rsid w:val="00624FB9"/>
    <w:rsid w:val="006277A9"/>
    <w:rsid w:val="00630BC9"/>
    <w:rsid w:val="0063106C"/>
    <w:rsid w:val="00635988"/>
    <w:rsid w:val="00644429"/>
    <w:rsid w:val="0064633A"/>
    <w:rsid w:val="006501D2"/>
    <w:rsid w:val="00650FAA"/>
    <w:rsid w:val="00653CA6"/>
    <w:rsid w:val="00653D19"/>
    <w:rsid w:val="00654762"/>
    <w:rsid w:val="006624AE"/>
    <w:rsid w:val="006662BD"/>
    <w:rsid w:val="0066713D"/>
    <w:rsid w:val="00670BAC"/>
    <w:rsid w:val="00670E54"/>
    <w:rsid w:val="00673F51"/>
    <w:rsid w:val="00683742"/>
    <w:rsid w:val="0068521A"/>
    <w:rsid w:val="006853F6"/>
    <w:rsid w:val="0068673C"/>
    <w:rsid w:val="00687A9A"/>
    <w:rsid w:val="00691CF6"/>
    <w:rsid w:val="00692E22"/>
    <w:rsid w:val="00693CEB"/>
    <w:rsid w:val="006949BB"/>
    <w:rsid w:val="00695EF0"/>
    <w:rsid w:val="00697BA4"/>
    <w:rsid w:val="00697FB2"/>
    <w:rsid w:val="006A1383"/>
    <w:rsid w:val="006A3872"/>
    <w:rsid w:val="006A54D5"/>
    <w:rsid w:val="006A79E3"/>
    <w:rsid w:val="006A7BFC"/>
    <w:rsid w:val="006A7E13"/>
    <w:rsid w:val="006B089C"/>
    <w:rsid w:val="006B24B1"/>
    <w:rsid w:val="006B294E"/>
    <w:rsid w:val="006B3121"/>
    <w:rsid w:val="006B519B"/>
    <w:rsid w:val="006B5886"/>
    <w:rsid w:val="006B70B9"/>
    <w:rsid w:val="006C107D"/>
    <w:rsid w:val="006C2C9F"/>
    <w:rsid w:val="006C5F14"/>
    <w:rsid w:val="006C7008"/>
    <w:rsid w:val="006C7569"/>
    <w:rsid w:val="006D0531"/>
    <w:rsid w:val="006D0B33"/>
    <w:rsid w:val="006D0FE5"/>
    <w:rsid w:val="006D114D"/>
    <w:rsid w:val="006D1890"/>
    <w:rsid w:val="006D4881"/>
    <w:rsid w:val="006D50FC"/>
    <w:rsid w:val="006D6691"/>
    <w:rsid w:val="006D7A41"/>
    <w:rsid w:val="006E3FBB"/>
    <w:rsid w:val="006E4DA7"/>
    <w:rsid w:val="006E74C0"/>
    <w:rsid w:val="006E7EA6"/>
    <w:rsid w:val="006F1D9D"/>
    <w:rsid w:val="006F2494"/>
    <w:rsid w:val="006F2FBA"/>
    <w:rsid w:val="006F4D09"/>
    <w:rsid w:val="006F4D43"/>
    <w:rsid w:val="006F68DC"/>
    <w:rsid w:val="007000DB"/>
    <w:rsid w:val="00700F0E"/>
    <w:rsid w:val="00701E39"/>
    <w:rsid w:val="007036BB"/>
    <w:rsid w:val="0070704E"/>
    <w:rsid w:val="007071B9"/>
    <w:rsid w:val="0070764A"/>
    <w:rsid w:val="00707A0C"/>
    <w:rsid w:val="00710355"/>
    <w:rsid w:val="0071139E"/>
    <w:rsid w:val="00711FA1"/>
    <w:rsid w:val="00712368"/>
    <w:rsid w:val="00712427"/>
    <w:rsid w:val="007140F0"/>
    <w:rsid w:val="00714E20"/>
    <w:rsid w:val="0071504D"/>
    <w:rsid w:val="007157E9"/>
    <w:rsid w:val="0071743E"/>
    <w:rsid w:val="00720EF9"/>
    <w:rsid w:val="0072399B"/>
    <w:rsid w:val="00727C02"/>
    <w:rsid w:val="00730B10"/>
    <w:rsid w:val="00731ACD"/>
    <w:rsid w:val="007340E2"/>
    <w:rsid w:val="007426CC"/>
    <w:rsid w:val="00743240"/>
    <w:rsid w:val="00744156"/>
    <w:rsid w:val="0074593F"/>
    <w:rsid w:val="00745C89"/>
    <w:rsid w:val="00753046"/>
    <w:rsid w:val="00753064"/>
    <w:rsid w:val="007564A1"/>
    <w:rsid w:val="007618FF"/>
    <w:rsid w:val="0076445D"/>
    <w:rsid w:val="00764B65"/>
    <w:rsid w:val="0076666F"/>
    <w:rsid w:val="0077137F"/>
    <w:rsid w:val="00771AD3"/>
    <w:rsid w:val="00771DE2"/>
    <w:rsid w:val="007732CF"/>
    <w:rsid w:val="007761F4"/>
    <w:rsid w:val="00776762"/>
    <w:rsid w:val="00781F2D"/>
    <w:rsid w:val="00783915"/>
    <w:rsid w:val="00790A6B"/>
    <w:rsid w:val="00792C1B"/>
    <w:rsid w:val="00792D6E"/>
    <w:rsid w:val="00792DA2"/>
    <w:rsid w:val="00793A57"/>
    <w:rsid w:val="00793CE7"/>
    <w:rsid w:val="00795441"/>
    <w:rsid w:val="00795F50"/>
    <w:rsid w:val="00796236"/>
    <w:rsid w:val="00796CE5"/>
    <w:rsid w:val="00796D3E"/>
    <w:rsid w:val="007A015E"/>
    <w:rsid w:val="007A03FB"/>
    <w:rsid w:val="007A1225"/>
    <w:rsid w:val="007A152D"/>
    <w:rsid w:val="007A242E"/>
    <w:rsid w:val="007A2FD5"/>
    <w:rsid w:val="007A2FE8"/>
    <w:rsid w:val="007A66B7"/>
    <w:rsid w:val="007A6746"/>
    <w:rsid w:val="007A677F"/>
    <w:rsid w:val="007B3341"/>
    <w:rsid w:val="007B6436"/>
    <w:rsid w:val="007B6646"/>
    <w:rsid w:val="007C3791"/>
    <w:rsid w:val="007C3B53"/>
    <w:rsid w:val="007C78BF"/>
    <w:rsid w:val="007D0ED2"/>
    <w:rsid w:val="007D3BD5"/>
    <w:rsid w:val="007D3F7C"/>
    <w:rsid w:val="007D6FBD"/>
    <w:rsid w:val="007E0A3B"/>
    <w:rsid w:val="007E33B9"/>
    <w:rsid w:val="007E6F31"/>
    <w:rsid w:val="007F1591"/>
    <w:rsid w:val="007F1B8E"/>
    <w:rsid w:val="007F2148"/>
    <w:rsid w:val="007F240E"/>
    <w:rsid w:val="007F2C5E"/>
    <w:rsid w:val="007F3086"/>
    <w:rsid w:val="007F4669"/>
    <w:rsid w:val="007F5021"/>
    <w:rsid w:val="007F7719"/>
    <w:rsid w:val="008012F7"/>
    <w:rsid w:val="00802169"/>
    <w:rsid w:val="008025F8"/>
    <w:rsid w:val="008029D9"/>
    <w:rsid w:val="00805D6F"/>
    <w:rsid w:val="00806429"/>
    <w:rsid w:val="00807EF6"/>
    <w:rsid w:val="008120CC"/>
    <w:rsid w:val="00816FD0"/>
    <w:rsid w:val="00817035"/>
    <w:rsid w:val="0082050D"/>
    <w:rsid w:val="0082052E"/>
    <w:rsid w:val="00823DB2"/>
    <w:rsid w:val="00824CBE"/>
    <w:rsid w:val="00826072"/>
    <w:rsid w:val="008322A8"/>
    <w:rsid w:val="00832C98"/>
    <w:rsid w:val="0083414C"/>
    <w:rsid w:val="00836615"/>
    <w:rsid w:val="00843A5D"/>
    <w:rsid w:val="008448D1"/>
    <w:rsid w:val="0084533B"/>
    <w:rsid w:val="00847F38"/>
    <w:rsid w:val="00853FF9"/>
    <w:rsid w:val="00854240"/>
    <w:rsid w:val="008545F3"/>
    <w:rsid w:val="008548B8"/>
    <w:rsid w:val="0085596B"/>
    <w:rsid w:val="0086322A"/>
    <w:rsid w:val="00867F4A"/>
    <w:rsid w:val="0087021D"/>
    <w:rsid w:val="00870252"/>
    <w:rsid w:val="00870D0B"/>
    <w:rsid w:val="00872A30"/>
    <w:rsid w:val="00874335"/>
    <w:rsid w:val="00874F5C"/>
    <w:rsid w:val="00875193"/>
    <w:rsid w:val="00875EF5"/>
    <w:rsid w:val="0088015A"/>
    <w:rsid w:val="0088097C"/>
    <w:rsid w:val="0088113A"/>
    <w:rsid w:val="00881284"/>
    <w:rsid w:val="008819A9"/>
    <w:rsid w:val="00881D7B"/>
    <w:rsid w:val="00882580"/>
    <w:rsid w:val="00882C26"/>
    <w:rsid w:val="008871BD"/>
    <w:rsid w:val="00892BE0"/>
    <w:rsid w:val="0089330F"/>
    <w:rsid w:val="008960E4"/>
    <w:rsid w:val="008964DE"/>
    <w:rsid w:val="008A09E0"/>
    <w:rsid w:val="008A1355"/>
    <w:rsid w:val="008A22E7"/>
    <w:rsid w:val="008A67BD"/>
    <w:rsid w:val="008A6C33"/>
    <w:rsid w:val="008A6C54"/>
    <w:rsid w:val="008A722F"/>
    <w:rsid w:val="008B00E3"/>
    <w:rsid w:val="008B012A"/>
    <w:rsid w:val="008B177E"/>
    <w:rsid w:val="008B4DCE"/>
    <w:rsid w:val="008B6F76"/>
    <w:rsid w:val="008B7082"/>
    <w:rsid w:val="008C1848"/>
    <w:rsid w:val="008C2118"/>
    <w:rsid w:val="008C40CD"/>
    <w:rsid w:val="008C60E0"/>
    <w:rsid w:val="008D0474"/>
    <w:rsid w:val="008D2F81"/>
    <w:rsid w:val="008D5691"/>
    <w:rsid w:val="008D6384"/>
    <w:rsid w:val="008E0933"/>
    <w:rsid w:val="008E45BA"/>
    <w:rsid w:val="008E52C6"/>
    <w:rsid w:val="008F016E"/>
    <w:rsid w:val="008F07AD"/>
    <w:rsid w:val="008F487E"/>
    <w:rsid w:val="008F6F10"/>
    <w:rsid w:val="009003DB"/>
    <w:rsid w:val="00900CE1"/>
    <w:rsid w:val="00901202"/>
    <w:rsid w:val="0090234F"/>
    <w:rsid w:val="00903686"/>
    <w:rsid w:val="00904373"/>
    <w:rsid w:val="009057A6"/>
    <w:rsid w:val="009100DF"/>
    <w:rsid w:val="009112E5"/>
    <w:rsid w:val="00913633"/>
    <w:rsid w:val="00914514"/>
    <w:rsid w:val="00914CD6"/>
    <w:rsid w:val="00915751"/>
    <w:rsid w:val="00916194"/>
    <w:rsid w:val="00917626"/>
    <w:rsid w:val="0092225E"/>
    <w:rsid w:val="00922CDF"/>
    <w:rsid w:val="00927896"/>
    <w:rsid w:val="00927FC6"/>
    <w:rsid w:val="00932DD3"/>
    <w:rsid w:val="00934126"/>
    <w:rsid w:val="00941547"/>
    <w:rsid w:val="00942385"/>
    <w:rsid w:val="009430FB"/>
    <w:rsid w:val="009444BD"/>
    <w:rsid w:val="0094528A"/>
    <w:rsid w:val="00945B25"/>
    <w:rsid w:val="00945BCA"/>
    <w:rsid w:val="009478AE"/>
    <w:rsid w:val="009500BF"/>
    <w:rsid w:val="00951188"/>
    <w:rsid w:val="00951D90"/>
    <w:rsid w:val="00953542"/>
    <w:rsid w:val="00953C42"/>
    <w:rsid w:val="0095511D"/>
    <w:rsid w:val="00960E1F"/>
    <w:rsid w:val="009636F1"/>
    <w:rsid w:val="009640AA"/>
    <w:rsid w:val="00965FF0"/>
    <w:rsid w:val="00966214"/>
    <w:rsid w:val="00967020"/>
    <w:rsid w:val="009730C0"/>
    <w:rsid w:val="00976AD2"/>
    <w:rsid w:val="00977310"/>
    <w:rsid w:val="00980C95"/>
    <w:rsid w:val="0098215A"/>
    <w:rsid w:val="00983FA1"/>
    <w:rsid w:val="0098595C"/>
    <w:rsid w:val="00987A0F"/>
    <w:rsid w:val="0099114A"/>
    <w:rsid w:val="0099125B"/>
    <w:rsid w:val="009927CF"/>
    <w:rsid w:val="00997944"/>
    <w:rsid w:val="00997C1E"/>
    <w:rsid w:val="00997F56"/>
    <w:rsid w:val="009A1A78"/>
    <w:rsid w:val="009A2E19"/>
    <w:rsid w:val="009A4EF7"/>
    <w:rsid w:val="009A6048"/>
    <w:rsid w:val="009A6A93"/>
    <w:rsid w:val="009B026E"/>
    <w:rsid w:val="009B3626"/>
    <w:rsid w:val="009B425A"/>
    <w:rsid w:val="009B45F7"/>
    <w:rsid w:val="009B4E31"/>
    <w:rsid w:val="009B662C"/>
    <w:rsid w:val="009B7B7D"/>
    <w:rsid w:val="009C49BD"/>
    <w:rsid w:val="009C54B1"/>
    <w:rsid w:val="009C5565"/>
    <w:rsid w:val="009C612E"/>
    <w:rsid w:val="009C61E2"/>
    <w:rsid w:val="009D170D"/>
    <w:rsid w:val="009D1A9D"/>
    <w:rsid w:val="009D2998"/>
    <w:rsid w:val="009D32F6"/>
    <w:rsid w:val="009D59DE"/>
    <w:rsid w:val="009E057B"/>
    <w:rsid w:val="009E1745"/>
    <w:rsid w:val="009E3CD1"/>
    <w:rsid w:val="009E52FA"/>
    <w:rsid w:val="009E62F8"/>
    <w:rsid w:val="009E783A"/>
    <w:rsid w:val="009E7B5F"/>
    <w:rsid w:val="009E7BB0"/>
    <w:rsid w:val="009F3874"/>
    <w:rsid w:val="009F54A9"/>
    <w:rsid w:val="00A02117"/>
    <w:rsid w:val="00A021C5"/>
    <w:rsid w:val="00A03289"/>
    <w:rsid w:val="00A06E1E"/>
    <w:rsid w:val="00A076D5"/>
    <w:rsid w:val="00A10D13"/>
    <w:rsid w:val="00A10DE9"/>
    <w:rsid w:val="00A1105F"/>
    <w:rsid w:val="00A11900"/>
    <w:rsid w:val="00A14C7D"/>
    <w:rsid w:val="00A159CA"/>
    <w:rsid w:val="00A20A91"/>
    <w:rsid w:val="00A22063"/>
    <w:rsid w:val="00A23184"/>
    <w:rsid w:val="00A244B3"/>
    <w:rsid w:val="00A2633F"/>
    <w:rsid w:val="00A30D1C"/>
    <w:rsid w:val="00A33EBC"/>
    <w:rsid w:val="00A343C2"/>
    <w:rsid w:val="00A42C8B"/>
    <w:rsid w:val="00A44957"/>
    <w:rsid w:val="00A45772"/>
    <w:rsid w:val="00A45DFD"/>
    <w:rsid w:val="00A474A5"/>
    <w:rsid w:val="00A50F2F"/>
    <w:rsid w:val="00A50FE6"/>
    <w:rsid w:val="00A527F3"/>
    <w:rsid w:val="00A55A08"/>
    <w:rsid w:val="00A5604F"/>
    <w:rsid w:val="00A57122"/>
    <w:rsid w:val="00A574C8"/>
    <w:rsid w:val="00A607ED"/>
    <w:rsid w:val="00A60815"/>
    <w:rsid w:val="00A61D70"/>
    <w:rsid w:val="00A61F9E"/>
    <w:rsid w:val="00A6339A"/>
    <w:rsid w:val="00A64262"/>
    <w:rsid w:val="00A646B3"/>
    <w:rsid w:val="00A65E81"/>
    <w:rsid w:val="00A66AAB"/>
    <w:rsid w:val="00A72C8C"/>
    <w:rsid w:val="00A73C7A"/>
    <w:rsid w:val="00A76632"/>
    <w:rsid w:val="00A77763"/>
    <w:rsid w:val="00A8095E"/>
    <w:rsid w:val="00A82C4D"/>
    <w:rsid w:val="00A835FD"/>
    <w:rsid w:val="00A85183"/>
    <w:rsid w:val="00A876C4"/>
    <w:rsid w:val="00A912A1"/>
    <w:rsid w:val="00A926C9"/>
    <w:rsid w:val="00A9343C"/>
    <w:rsid w:val="00A937DB"/>
    <w:rsid w:val="00A96B33"/>
    <w:rsid w:val="00AA18DC"/>
    <w:rsid w:val="00AA3556"/>
    <w:rsid w:val="00AA4F39"/>
    <w:rsid w:val="00AA52C3"/>
    <w:rsid w:val="00AA57E2"/>
    <w:rsid w:val="00AB0A67"/>
    <w:rsid w:val="00AB14D9"/>
    <w:rsid w:val="00AB4FE9"/>
    <w:rsid w:val="00AB532F"/>
    <w:rsid w:val="00AC585E"/>
    <w:rsid w:val="00AC5FB8"/>
    <w:rsid w:val="00AD26D6"/>
    <w:rsid w:val="00AD2F09"/>
    <w:rsid w:val="00AD3B49"/>
    <w:rsid w:val="00AD3D20"/>
    <w:rsid w:val="00AD57FA"/>
    <w:rsid w:val="00AE5521"/>
    <w:rsid w:val="00AE654B"/>
    <w:rsid w:val="00AF0EE1"/>
    <w:rsid w:val="00AF1384"/>
    <w:rsid w:val="00AF1E1F"/>
    <w:rsid w:val="00AF1E5A"/>
    <w:rsid w:val="00AF2623"/>
    <w:rsid w:val="00AF276C"/>
    <w:rsid w:val="00AF2F05"/>
    <w:rsid w:val="00AF455F"/>
    <w:rsid w:val="00AF48DC"/>
    <w:rsid w:val="00AF7348"/>
    <w:rsid w:val="00B01FA3"/>
    <w:rsid w:val="00B02FE8"/>
    <w:rsid w:val="00B036A7"/>
    <w:rsid w:val="00B038A9"/>
    <w:rsid w:val="00B03B7C"/>
    <w:rsid w:val="00B05EB9"/>
    <w:rsid w:val="00B06DFB"/>
    <w:rsid w:val="00B106C0"/>
    <w:rsid w:val="00B12D17"/>
    <w:rsid w:val="00B13F14"/>
    <w:rsid w:val="00B14D47"/>
    <w:rsid w:val="00B15F18"/>
    <w:rsid w:val="00B17501"/>
    <w:rsid w:val="00B17B4A"/>
    <w:rsid w:val="00B23AFC"/>
    <w:rsid w:val="00B2456D"/>
    <w:rsid w:val="00B24E0B"/>
    <w:rsid w:val="00B25196"/>
    <w:rsid w:val="00B26986"/>
    <w:rsid w:val="00B31716"/>
    <w:rsid w:val="00B3278E"/>
    <w:rsid w:val="00B341A6"/>
    <w:rsid w:val="00B3421E"/>
    <w:rsid w:val="00B34881"/>
    <w:rsid w:val="00B34D66"/>
    <w:rsid w:val="00B363EC"/>
    <w:rsid w:val="00B4252D"/>
    <w:rsid w:val="00B44114"/>
    <w:rsid w:val="00B45B3E"/>
    <w:rsid w:val="00B50135"/>
    <w:rsid w:val="00B543DD"/>
    <w:rsid w:val="00B55C22"/>
    <w:rsid w:val="00B60DCD"/>
    <w:rsid w:val="00B618AB"/>
    <w:rsid w:val="00B650FD"/>
    <w:rsid w:val="00B65420"/>
    <w:rsid w:val="00B65978"/>
    <w:rsid w:val="00B664A0"/>
    <w:rsid w:val="00B66A40"/>
    <w:rsid w:val="00B66DF8"/>
    <w:rsid w:val="00B66E2B"/>
    <w:rsid w:val="00B67D37"/>
    <w:rsid w:val="00B703A0"/>
    <w:rsid w:val="00B717C3"/>
    <w:rsid w:val="00B72C2B"/>
    <w:rsid w:val="00B7344F"/>
    <w:rsid w:val="00B743B1"/>
    <w:rsid w:val="00B749AD"/>
    <w:rsid w:val="00B76B09"/>
    <w:rsid w:val="00B77727"/>
    <w:rsid w:val="00B80650"/>
    <w:rsid w:val="00B816B3"/>
    <w:rsid w:val="00B829FF"/>
    <w:rsid w:val="00B85BE4"/>
    <w:rsid w:val="00B87AA4"/>
    <w:rsid w:val="00B9122A"/>
    <w:rsid w:val="00B91F0B"/>
    <w:rsid w:val="00B93EA5"/>
    <w:rsid w:val="00B93FFA"/>
    <w:rsid w:val="00B941FB"/>
    <w:rsid w:val="00BA1265"/>
    <w:rsid w:val="00BA1CE9"/>
    <w:rsid w:val="00BA242B"/>
    <w:rsid w:val="00BA2D4C"/>
    <w:rsid w:val="00BA381E"/>
    <w:rsid w:val="00BA3DD4"/>
    <w:rsid w:val="00BA52D8"/>
    <w:rsid w:val="00BA70AC"/>
    <w:rsid w:val="00BA7CB6"/>
    <w:rsid w:val="00BB1014"/>
    <w:rsid w:val="00BB2333"/>
    <w:rsid w:val="00BB27DD"/>
    <w:rsid w:val="00BB7C48"/>
    <w:rsid w:val="00BC029A"/>
    <w:rsid w:val="00BC1C4F"/>
    <w:rsid w:val="00BC66CA"/>
    <w:rsid w:val="00BD0251"/>
    <w:rsid w:val="00BD2C4A"/>
    <w:rsid w:val="00BD450F"/>
    <w:rsid w:val="00BD5293"/>
    <w:rsid w:val="00BE1510"/>
    <w:rsid w:val="00BE5694"/>
    <w:rsid w:val="00BF3DFF"/>
    <w:rsid w:val="00BF3E9C"/>
    <w:rsid w:val="00BF5389"/>
    <w:rsid w:val="00BF6C03"/>
    <w:rsid w:val="00C0057B"/>
    <w:rsid w:val="00C13133"/>
    <w:rsid w:val="00C16101"/>
    <w:rsid w:val="00C172D8"/>
    <w:rsid w:val="00C1775C"/>
    <w:rsid w:val="00C206FC"/>
    <w:rsid w:val="00C2137D"/>
    <w:rsid w:val="00C2549A"/>
    <w:rsid w:val="00C30275"/>
    <w:rsid w:val="00C30AA9"/>
    <w:rsid w:val="00C310B0"/>
    <w:rsid w:val="00C33916"/>
    <w:rsid w:val="00C341A2"/>
    <w:rsid w:val="00C34371"/>
    <w:rsid w:val="00C40694"/>
    <w:rsid w:val="00C40F70"/>
    <w:rsid w:val="00C41A07"/>
    <w:rsid w:val="00C42B08"/>
    <w:rsid w:val="00C42CEC"/>
    <w:rsid w:val="00C42DC7"/>
    <w:rsid w:val="00C45E75"/>
    <w:rsid w:val="00C5052D"/>
    <w:rsid w:val="00C50F80"/>
    <w:rsid w:val="00C533AC"/>
    <w:rsid w:val="00C60DE5"/>
    <w:rsid w:val="00C6262D"/>
    <w:rsid w:val="00C634AE"/>
    <w:rsid w:val="00C63CE7"/>
    <w:rsid w:val="00C6529D"/>
    <w:rsid w:val="00C6624D"/>
    <w:rsid w:val="00C71D67"/>
    <w:rsid w:val="00C73D44"/>
    <w:rsid w:val="00C74BEA"/>
    <w:rsid w:val="00C76EAC"/>
    <w:rsid w:val="00C80726"/>
    <w:rsid w:val="00C82793"/>
    <w:rsid w:val="00C85F09"/>
    <w:rsid w:val="00C86155"/>
    <w:rsid w:val="00C873E4"/>
    <w:rsid w:val="00C93B4D"/>
    <w:rsid w:val="00C94485"/>
    <w:rsid w:val="00C964CD"/>
    <w:rsid w:val="00CA0E5B"/>
    <w:rsid w:val="00CA5C73"/>
    <w:rsid w:val="00CB00EB"/>
    <w:rsid w:val="00CB12E6"/>
    <w:rsid w:val="00CB33B8"/>
    <w:rsid w:val="00CB39D3"/>
    <w:rsid w:val="00CB3BD4"/>
    <w:rsid w:val="00CB3D61"/>
    <w:rsid w:val="00CB439B"/>
    <w:rsid w:val="00CB477A"/>
    <w:rsid w:val="00CB568B"/>
    <w:rsid w:val="00CB6B71"/>
    <w:rsid w:val="00CB7DB0"/>
    <w:rsid w:val="00CD00CD"/>
    <w:rsid w:val="00CD247D"/>
    <w:rsid w:val="00CD363B"/>
    <w:rsid w:val="00CD4C0D"/>
    <w:rsid w:val="00CD7A51"/>
    <w:rsid w:val="00CE1236"/>
    <w:rsid w:val="00CE298F"/>
    <w:rsid w:val="00CE362C"/>
    <w:rsid w:val="00CE4B12"/>
    <w:rsid w:val="00CE60A3"/>
    <w:rsid w:val="00CF23C9"/>
    <w:rsid w:val="00CF64AD"/>
    <w:rsid w:val="00D0132B"/>
    <w:rsid w:val="00D02ED7"/>
    <w:rsid w:val="00D034E0"/>
    <w:rsid w:val="00D043F5"/>
    <w:rsid w:val="00D059B0"/>
    <w:rsid w:val="00D074CC"/>
    <w:rsid w:val="00D075F0"/>
    <w:rsid w:val="00D10393"/>
    <w:rsid w:val="00D11DA8"/>
    <w:rsid w:val="00D1271A"/>
    <w:rsid w:val="00D17A52"/>
    <w:rsid w:val="00D2100F"/>
    <w:rsid w:val="00D2339B"/>
    <w:rsid w:val="00D2368E"/>
    <w:rsid w:val="00D24068"/>
    <w:rsid w:val="00D253CB"/>
    <w:rsid w:val="00D2609F"/>
    <w:rsid w:val="00D33030"/>
    <w:rsid w:val="00D34064"/>
    <w:rsid w:val="00D34DD7"/>
    <w:rsid w:val="00D373FE"/>
    <w:rsid w:val="00D41E4A"/>
    <w:rsid w:val="00D4307D"/>
    <w:rsid w:val="00D45D55"/>
    <w:rsid w:val="00D4645F"/>
    <w:rsid w:val="00D479CB"/>
    <w:rsid w:val="00D537A3"/>
    <w:rsid w:val="00D549D3"/>
    <w:rsid w:val="00D54F55"/>
    <w:rsid w:val="00D551B7"/>
    <w:rsid w:val="00D55B7F"/>
    <w:rsid w:val="00D56A94"/>
    <w:rsid w:val="00D56DB3"/>
    <w:rsid w:val="00D578C9"/>
    <w:rsid w:val="00D60058"/>
    <w:rsid w:val="00D605B0"/>
    <w:rsid w:val="00D63158"/>
    <w:rsid w:val="00D67B82"/>
    <w:rsid w:val="00D72F1C"/>
    <w:rsid w:val="00D73444"/>
    <w:rsid w:val="00D74145"/>
    <w:rsid w:val="00D7446C"/>
    <w:rsid w:val="00D74AA5"/>
    <w:rsid w:val="00D80DCC"/>
    <w:rsid w:val="00D81154"/>
    <w:rsid w:val="00D8695F"/>
    <w:rsid w:val="00D9049B"/>
    <w:rsid w:val="00D91E32"/>
    <w:rsid w:val="00D942F5"/>
    <w:rsid w:val="00D94526"/>
    <w:rsid w:val="00D9495B"/>
    <w:rsid w:val="00D9570A"/>
    <w:rsid w:val="00D95B45"/>
    <w:rsid w:val="00D978E8"/>
    <w:rsid w:val="00DA7A7A"/>
    <w:rsid w:val="00DB2871"/>
    <w:rsid w:val="00DB3C31"/>
    <w:rsid w:val="00DB4D70"/>
    <w:rsid w:val="00DB5332"/>
    <w:rsid w:val="00DB78DF"/>
    <w:rsid w:val="00DC0546"/>
    <w:rsid w:val="00DC36A1"/>
    <w:rsid w:val="00DC3CA9"/>
    <w:rsid w:val="00DC43D4"/>
    <w:rsid w:val="00DC468B"/>
    <w:rsid w:val="00DC48D4"/>
    <w:rsid w:val="00DC6373"/>
    <w:rsid w:val="00DD1086"/>
    <w:rsid w:val="00DD1DA6"/>
    <w:rsid w:val="00DD3393"/>
    <w:rsid w:val="00DD36C8"/>
    <w:rsid w:val="00DD3D3C"/>
    <w:rsid w:val="00DD5696"/>
    <w:rsid w:val="00DE0C20"/>
    <w:rsid w:val="00DE350E"/>
    <w:rsid w:val="00DE671D"/>
    <w:rsid w:val="00DF00C1"/>
    <w:rsid w:val="00DF5FB5"/>
    <w:rsid w:val="00DF719E"/>
    <w:rsid w:val="00DF7496"/>
    <w:rsid w:val="00E02474"/>
    <w:rsid w:val="00E02AE6"/>
    <w:rsid w:val="00E02BFA"/>
    <w:rsid w:val="00E05423"/>
    <w:rsid w:val="00E07AC6"/>
    <w:rsid w:val="00E104BD"/>
    <w:rsid w:val="00E104DE"/>
    <w:rsid w:val="00E11719"/>
    <w:rsid w:val="00E12C72"/>
    <w:rsid w:val="00E13335"/>
    <w:rsid w:val="00E135E4"/>
    <w:rsid w:val="00E164D9"/>
    <w:rsid w:val="00E20F86"/>
    <w:rsid w:val="00E26729"/>
    <w:rsid w:val="00E30BE1"/>
    <w:rsid w:val="00E31CCC"/>
    <w:rsid w:val="00E32628"/>
    <w:rsid w:val="00E3310E"/>
    <w:rsid w:val="00E33936"/>
    <w:rsid w:val="00E33B13"/>
    <w:rsid w:val="00E3557D"/>
    <w:rsid w:val="00E35A93"/>
    <w:rsid w:val="00E3736E"/>
    <w:rsid w:val="00E40F74"/>
    <w:rsid w:val="00E412E1"/>
    <w:rsid w:val="00E41AD0"/>
    <w:rsid w:val="00E43C2B"/>
    <w:rsid w:val="00E44475"/>
    <w:rsid w:val="00E45F2D"/>
    <w:rsid w:val="00E46A74"/>
    <w:rsid w:val="00E52EB7"/>
    <w:rsid w:val="00E53E60"/>
    <w:rsid w:val="00E542E4"/>
    <w:rsid w:val="00E546A3"/>
    <w:rsid w:val="00E56651"/>
    <w:rsid w:val="00E5754A"/>
    <w:rsid w:val="00E6171B"/>
    <w:rsid w:val="00E636D9"/>
    <w:rsid w:val="00E66F60"/>
    <w:rsid w:val="00E71354"/>
    <w:rsid w:val="00E740A8"/>
    <w:rsid w:val="00E74321"/>
    <w:rsid w:val="00E751A1"/>
    <w:rsid w:val="00E75682"/>
    <w:rsid w:val="00E826E5"/>
    <w:rsid w:val="00E8273B"/>
    <w:rsid w:val="00E82E04"/>
    <w:rsid w:val="00E8493B"/>
    <w:rsid w:val="00E863AB"/>
    <w:rsid w:val="00E86C6D"/>
    <w:rsid w:val="00E86F27"/>
    <w:rsid w:val="00E91404"/>
    <w:rsid w:val="00E91C7D"/>
    <w:rsid w:val="00E92724"/>
    <w:rsid w:val="00E928A2"/>
    <w:rsid w:val="00E937B5"/>
    <w:rsid w:val="00EA1338"/>
    <w:rsid w:val="00EA44A2"/>
    <w:rsid w:val="00EA4A28"/>
    <w:rsid w:val="00EA6332"/>
    <w:rsid w:val="00EA73C9"/>
    <w:rsid w:val="00EB21D5"/>
    <w:rsid w:val="00EB3EC3"/>
    <w:rsid w:val="00EB4413"/>
    <w:rsid w:val="00EB4784"/>
    <w:rsid w:val="00EB4E12"/>
    <w:rsid w:val="00EB589A"/>
    <w:rsid w:val="00EB5C4E"/>
    <w:rsid w:val="00EB6CB1"/>
    <w:rsid w:val="00EC1022"/>
    <w:rsid w:val="00EC5021"/>
    <w:rsid w:val="00EC61DA"/>
    <w:rsid w:val="00EC70A6"/>
    <w:rsid w:val="00ED38C3"/>
    <w:rsid w:val="00ED5978"/>
    <w:rsid w:val="00ED5D5C"/>
    <w:rsid w:val="00ED5DA0"/>
    <w:rsid w:val="00ED6BBE"/>
    <w:rsid w:val="00ED7524"/>
    <w:rsid w:val="00ED7CD7"/>
    <w:rsid w:val="00EE2D1E"/>
    <w:rsid w:val="00EE2F90"/>
    <w:rsid w:val="00EF0BAB"/>
    <w:rsid w:val="00EF3E96"/>
    <w:rsid w:val="00EF5734"/>
    <w:rsid w:val="00EF7265"/>
    <w:rsid w:val="00F00500"/>
    <w:rsid w:val="00F026C4"/>
    <w:rsid w:val="00F0473C"/>
    <w:rsid w:val="00F07406"/>
    <w:rsid w:val="00F13A0D"/>
    <w:rsid w:val="00F13D9A"/>
    <w:rsid w:val="00F163A8"/>
    <w:rsid w:val="00F1744C"/>
    <w:rsid w:val="00F2189E"/>
    <w:rsid w:val="00F21A6F"/>
    <w:rsid w:val="00F234FB"/>
    <w:rsid w:val="00F25D6C"/>
    <w:rsid w:val="00F26958"/>
    <w:rsid w:val="00F30D65"/>
    <w:rsid w:val="00F31F0C"/>
    <w:rsid w:val="00F34C23"/>
    <w:rsid w:val="00F34EC3"/>
    <w:rsid w:val="00F3594D"/>
    <w:rsid w:val="00F36C14"/>
    <w:rsid w:val="00F40B49"/>
    <w:rsid w:val="00F42DF8"/>
    <w:rsid w:val="00F42EBD"/>
    <w:rsid w:val="00F44726"/>
    <w:rsid w:val="00F44907"/>
    <w:rsid w:val="00F47418"/>
    <w:rsid w:val="00F47A69"/>
    <w:rsid w:val="00F47BC6"/>
    <w:rsid w:val="00F50CDB"/>
    <w:rsid w:val="00F5168F"/>
    <w:rsid w:val="00F524F1"/>
    <w:rsid w:val="00F530BD"/>
    <w:rsid w:val="00F54501"/>
    <w:rsid w:val="00F546C7"/>
    <w:rsid w:val="00F5649F"/>
    <w:rsid w:val="00F61A64"/>
    <w:rsid w:val="00F6303C"/>
    <w:rsid w:val="00F64DFD"/>
    <w:rsid w:val="00F65A15"/>
    <w:rsid w:val="00F66BD2"/>
    <w:rsid w:val="00F70BE6"/>
    <w:rsid w:val="00F71EC9"/>
    <w:rsid w:val="00F7223B"/>
    <w:rsid w:val="00F7476F"/>
    <w:rsid w:val="00F83B9E"/>
    <w:rsid w:val="00F84C2C"/>
    <w:rsid w:val="00F8524E"/>
    <w:rsid w:val="00F941E9"/>
    <w:rsid w:val="00F95DAE"/>
    <w:rsid w:val="00F96B69"/>
    <w:rsid w:val="00F97E03"/>
    <w:rsid w:val="00FA4CCA"/>
    <w:rsid w:val="00FA5612"/>
    <w:rsid w:val="00FA6437"/>
    <w:rsid w:val="00FA766A"/>
    <w:rsid w:val="00FB132A"/>
    <w:rsid w:val="00FB1B52"/>
    <w:rsid w:val="00FB2A71"/>
    <w:rsid w:val="00FB4B88"/>
    <w:rsid w:val="00FB7058"/>
    <w:rsid w:val="00FB7820"/>
    <w:rsid w:val="00FC0E3C"/>
    <w:rsid w:val="00FC26D0"/>
    <w:rsid w:val="00FC7437"/>
    <w:rsid w:val="00FD3F89"/>
    <w:rsid w:val="00FD7432"/>
    <w:rsid w:val="00FE03DC"/>
    <w:rsid w:val="00FE5D66"/>
    <w:rsid w:val="00FE6769"/>
    <w:rsid w:val="00FE74E7"/>
    <w:rsid w:val="00FE7B18"/>
    <w:rsid w:val="00FF01B5"/>
    <w:rsid w:val="00FF242A"/>
    <w:rsid w:val="00FF3B85"/>
    <w:rsid w:val="00FF6D20"/>
    <w:rsid w:val="00FF6D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C68C6"/>
  <w15:docId w15:val="{F1287F9E-B1C3-4AFB-AA41-39912107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sz w:val="24"/>
      <w:szCs w:val="32"/>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CC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viiyi">
    <w:name w:val="viiyi"/>
    <w:basedOn w:val="DefaultParagraphFont"/>
  </w:style>
  <w:style w:type="character" w:customStyle="1" w:styleId="jlqj4b">
    <w:name w:val="jlqj4b"/>
    <w:basedOn w:val="DefaultParagraphFont"/>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imes New Roman" w:eastAsiaTheme="majorEastAsia" w:hAnsi="Times New Roman" w:cstheme="majorBidi"/>
      <w:sz w:val="24"/>
      <w:szCs w:val="32"/>
    </w:rPr>
  </w:style>
  <w:style w:type="paragraph" w:styleId="Revision">
    <w:name w:val="Revision"/>
    <w:hidden/>
    <w:uiPriority w:val="99"/>
    <w:semiHidden/>
    <w:pPr>
      <w:spacing w:after="0" w:line="240" w:lineRule="auto"/>
    </w:p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CC0000" w:themeColor="accent1"/>
    </w:rPr>
  </w:style>
  <w:style w:type="table" w:styleId="TableGrid">
    <w:name w:val="Table Grid"/>
    <w:basedOn w:val="TableNormal"/>
    <w:rsid w:val="001A5BF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391">
      <w:bodyDiv w:val="1"/>
      <w:marLeft w:val="0"/>
      <w:marRight w:val="0"/>
      <w:marTop w:val="0"/>
      <w:marBottom w:val="0"/>
      <w:divBdr>
        <w:top w:val="none" w:sz="0" w:space="0" w:color="auto"/>
        <w:left w:val="none" w:sz="0" w:space="0" w:color="auto"/>
        <w:bottom w:val="none" w:sz="0" w:space="0" w:color="auto"/>
        <w:right w:val="none" w:sz="0" w:space="0" w:color="auto"/>
      </w:divBdr>
    </w:div>
    <w:div w:id="273824280">
      <w:bodyDiv w:val="1"/>
      <w:marLeft w:val="0"/>
      <w:marRight w:val="0"/>
      <w:marTop w:val="0"/>
      <w:marBottom w:val="0"/>
      <w:divBdr>
        <w:top w:val="none" w:sz="0" w:space="0" w:color="auto"/>
        <w:left w:val="none" w:sz="0" w:space="0" w:color="auto"/>
        <w:bottom w:val="none" w:sz="0" w:space="0" w:color="auto"/>
        <w:right w:val="none" w:sz="0" w:space="0" w:color="auto"/>
      </w:divBdr>
    </w:div>
    <w:div w:id="364642372">
      <w:bodyDiv w:val="1"/>
      <w:marLeft w:val="0"/>
      <w:marRight w:val="0"/>
      <w:marTop w:val="0"/>
      <w:marBottom w:val="0"/>
      <w:divBdr>
        <w:top w:val="none" w:sz="0" w:space="0" w:color="auto"/>
        <w:left w:val="none" w:sz="0" w:space="0" w:color="auto"/>
        <w:bottom w:val="none" w:sz="0" w:space="0" w:color="auto"/>
        <w:right w:val="none" w:sz="0" w:space="0" w:color="auto"/>
      </w:divBdr>
    </w:div>
    <w:div w:id="425269985">
      <w:bodyDiv w:val="1"/>
      <w:marLeft w:val="0"/>
      <w:marRight w:val="0"/>
      <w:marTop w:val="0"/>
      <w:marBottom w:val="0"/>
      <w:divBdr>
        <w:top w:val="none" w:sz="0" w:space="0" w:color="auto"/>
        <w:left w:val="none" w:sz="0" w:space="0" w:color="auto"/>
        <w:bottom w:val="none" w:sz="0" w:space="0" w:color="auto"/>
        <w:right w:val="none" w:sz="0" w:space="0" w:color="auto"/>
      </w:divBdr>
    </w:div>
    <w:div w:id="630134030">
      <w:bodyDiv w:val="1"/>
      <w:marLeft w:val="0"/>
      <w:marRight w:val="0"/>
      <w:marTop w:val="0"/>
      <w:marBottom w:val="0"/>
      <w:divBdr>
        <w:top w:val="none" w:sz="0" w:space="0" w:color="auto"/>
        <w:left w:val="none" w:sz="0" w:space="0" w:color="auto"/>
        <w:bottom w:val="none" w:sz="0" w:space="0" w:color="auto"/>
        <w:right w:val="none" w:sz="0" w:space="0" w:color="auto"/>
      </w:divBdr>
    </w:div>
    <w:div w:id="666976036">
      <w:bodyDiv w:val="1"/>
      <w:marLeft w:val="0"/>
      <w:marRight w:val="0"/>
      <w:marTop w:val="0"/>
      <w:marBottom w:val="0"/>
      <w:divBdr>
        <w:top w:val="none" w:sz="0" w:space="0" w:color="auto"/>
        <w:left w:val="none" w:sz="0" w:space="0" w:color="auto"/>
        <w:bottom w:val="none" w:sz="0" w:space="0" w:color="auto"/>
        <w:right w:val="none" w:sz="0" w:space="0" w:color="auto"/>
      </w:divBdr>
    </w:div>
    <w:div w:id="786319788">
      <w:bodyDiv w:val="1"/>
      <w:marLeft w:val="0"/>
      <w:marRight w:val="0"/>
      <w:marTop w:val="0"/>
      <w:marBottom w:val="0"/>
      <w:divBdr>
        <w:top w:val="none" w:sz="0" w:space="0" w:color="auto"/>
        <w:left w:val="none" w:sz="0" w:space="0" w:color="auto"/>
        <w:bottom w:val="none" w:sz="0" w:space="0" w:color="auto"/>
        <w:right w:val="none" w:sz="0" w:space="0" w:color="auto"/>
      </w:divBdr>
    </w:div>
    <w:div w:id="879392062">
      <w:bodyDiv w:val="1"/>
      <w:marLeft w:val="0"/>
      <w:marRight w:val="0"/>
      <w:marTop w:val="0"/>
      <w:marBottom w:val="0"/>
      <w:divBdr>
        <w:top w:val="none" w:sz="0" w:space="0" w:color="auto"/>
        <w:left w:val="none" w:sz="0" w:space="0" w:color="auto"/>
        <w:bottom w:val="none" w:sz="0" w:space="0" w:color="auto"/>
        <w:right w:val="none" w:sz="0" w:space="0" w:color="auto"/>
      </w:divBdr>
    </w:div>
    <w:div w:id="1251964431">
      <w:bodyDiv w:val="1"/>
      <w:marLeft w:val="0"/>
      <w:marRight w:val="0"/>
      <w:marTop w:val="0"/>
      <w:marBottom w:val="0"/>
      <w:divBdr>
        <w:top w:val="none" w:sz="0" w:space="0" w:color="auto"/>
        <w:left w:val="none" w:sz="0" w:space="0" w:color="auto"/>
        <w:bottom w:val="none" w:sz="0" w:space="0" w:color="auto"/>
        <w:right w:val="none" w:sz="0" w:space="0" w:color="auto"/>
      </w:divBdr>
    </w:div>
    <w:div w:id="1507864718">
      <w:bodyDiv w:val="1"/>
      <w:marLeft w:val="0"/>
      <w:marRight w:val="0"/>
      <w:marTop w:val="0"/>
      <w:marBottom w:val="0"/>
      <w:divBdr>
        <w:top w:val="none" w:sz="0" w:space="0" w:color="auto"/>
        <w:left w:val="none" w:sz="0" w:space="0" w:color="auto"/>
        <w:bottom w:val="none" w:sz="0" w:space="0" w:color="auto"/>
        <w:right w:val="none" w:sz="0" w:space="0" w:color="auto"/>
      </w:divBdr>
    </w:div>
    <w:div w:id="1521357841">
      <w:bodyDiv w:val="1"/>
      <w:marLeft w:val="0"/>
      <w:marRight w:val="0"/>
      <w:marTop w:val="0"/>
      <w:marBottom w:val="0"/>
      <w:divBdr>
        <w:top w:val="none" w:sz="0" w:space="0" w:color="auto"/>
        <w:left w:val="none" w:sz="0" w:space="0" w:color="auto"/>
        <w:bottom w:val="none" w:sz="0" w:space="0" w:color="auto"/>
        <w:right w:val="none" w:sz="0" w:space="0" w:color="auto"/>
      </w:divBdr>
    </w:div>
    <w:div w:id="1536843130">
      <w:bodyDiv w:val="1"/>
      <w:marLeft w:val="0"/>
      <w:marRight w:val="0"/>
      <w:marTop w:val="0"/>
      <w:marBottom w:val="0"/>
      <w:divBdr>
        <w:top w:val="none" w:sz="0" w:space="0" w:color="auto"/>
        <w:left w:val="none" w:sz="0" w:space="0" w:color="auto"/>
        <w:bottom w:val="none" w:sz="0" w:space="0" w:color="auto"/>
        <w:right w:val="none" w:sz="0" w:space="0" w:color="auto"/>
      </w:divBdr>
    </w:div>
    <w:div w:id="17121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AZJMDCZ6QSYZ-1849078857-10989</_dlc_DocId>
    <_dlc_DocIdUrl xmlns="a494813a-d0d8-4dad-94cb-0d196f36ba15">
      <Url>https://ekoordinacije.vlada.hr/koordinacija-gospodarstvo/_layouts/15/DocIdRedir.aspx?ID=AZJMDCZ6QSYZ-1849078857-10989</Url>
      <Description>AZJMDCZ6QSYZ-1849078857-10989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7E977-6879-421E-A60A-168F13B7F9F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www.w3.org/XML/1998/namespace"/>
  </ds:schemaRefs>
</ds:datastoreItem>
</file>

<file path=customXml/itemProps2.xml><?xml version="1.0" encoding="utf-8"?>
<ds:datastoreItem xmlns:ds="http://schemas.openxmlformats.org/officeDocument/2006/customXml" ds:itemID="{9A824BD9-25CF-443C-9019-21D5BA884E57}">
  <ds:schemaRefs>
    <ds:schemaRef ds:uri="http://schemas.microsoft.com/sharepoint/v3/contenttype/forms"/>
  </ds:schemaRefs>
</ds:datastoreItem>
</file>

<file path=customXml/itemProps3.xml><?xml version="1.0" encoding="utf-8"?>
<ds:datastoreItem xmlns:ds="http://schemas.openxmlformats.org/officeDocument/2006/customXml" ds:itemID="{144F46DA-F774-49E2-A9D1-5527D529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A23A8-A0A1-4B4F-B1E7-99CF331F10D6}">
  <ds:schemaRefs>
    <ds:schemaRef ds:uri="http://schemas.microsoft.com/sharepoint/events"/>
  </ds:schemaRefs>
</ds:datastoreItem>
</file>

<file path=customXml/itemProps5.xml><?xml version="1.0" encoding="utf-8"?>
<ds:datastoreItem xmlns:ds="http://schemas.openxmlformats.org/officeDocument/2006/customXml" ds:itemID="{A110D1DD-3EB7-4BE8-81F7-BC929456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28768</Words>
  <Characters>163979</Characters>
  <Application>Microsoft Office Word</Application>
  <DocSecurity>0</DocSecurity>
  <Lines>1366</Lines>
  <Paragraphs>384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 Krunić</dc:creator>
  <cp:lastModifiedBy>Ines Uglešić</cp:lastModifiedBy>
  <cp:revision>4</cp:revision>
  <cp:lastPrinted>2021-11-08T13:25:00Z</cp:lastPrinted>
  <dcterms:created xsi:type="dcterms:W3CDTF">2021-11-08T12:56:00Z</dcterms:created>
  <dcterms:modified xsi:type="dcterms:W3CDTF">2021-11-15T11:13:00Z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eca30c21-8edc-4728-b914-23864434a1f3</vt:lpwstr>
  </property>
</Properties>
</file>