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1C4E" w14:textId="77777777" w:rsidR="00931EE3" w:rsidRPr="00B37BDE" w:rsidRDefault="00931EE3" w:rsidP="00931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BB0350" wp14:editId="317AE61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BDE">
        <w:rPr>
          <w:rFonts w:ascii="Times New Roman" w:hAnsi="Times New Roman" w:cs="Times New Roman"/>
          <w:sz w:val="24"/>
          <w:szCs w:val="24"/>
        </w:rPr>
        <w:fldChar w:fldCharType="begin"/>
      </w:r>
      <w:r w:rsidRPr="00B37BDE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37BD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933AFBA" w14:textId="77777777" w:rsidR="00931EE3" w:rsidRPr="00B37BDE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B37BDE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4EE97924" w14:textId="037BB949" w:rsidR="00931EE3" w:rsidRPr="00B37BDE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B37BDE">
        <w:rPr>
          <w:rFonts w:ascii="Times New Roman" w:hAnsi="Times New Roman" w:cs="Times New Roman"/>
          <w:sz w:val="24"/>
          <w:szCs w:val="24"/>
        </w:rPr>
        <w:t xml:space="preserve">Zagreb, </w:t>
      </w:r>
      <w:r w:rsidR="00BB63F6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DD19D3">
        <w:rPr>
          <w:rFonts w:ascii="Times New Roman" w:hAnsi="Times New Roman" w:cs="Times New Roman"/>
          <w:sz w:val="24"/>
          <w:szCs w:val="24"/>
        </w:rPr>
        <w:t xml:space="preserve">. </w:t>
      </w:r>
      <w:r w:rsidR="002C136B">
        <w:rPr>
          <w:rFonts w:ascii="Times New Roman" w:hAnsi="Times New Roman" w:cs="Times New Roman"/>
          <w:sz w:val="24"/>
          <w:szCs w:val="24"/>
        </w:rPr>
        <w:t>studenog</w:t>
      </w:r>
      <w:r w:rsidR="00DD19D3">
        <w:rPr>
          <w:rFonts w:ascii="Times New Roman" w:hAnsi="Times New Roman" w:cs="Times New Roman"/>
          <w:sz w:val="24"/>
          <w:szCs w:val="24"/>
        </w:rPr>
        <w:t>a</w:t>
      </w:r>
      <w:r w:rsidR="009E224E" w:rsidRPr="00B37BDE">
        <w:rPr>
          <w:rFonts w:ascii="Times New Roman" w:hAnsi="Times New Roman" w:cs="Times New Roman"/>
          <w:sz w:val="24"/>
          <w:szCs w:val="24"/>
        </w:rPr>
        <w:t xml:space="preserve"> </w:t>
      </w:r>
      <w:r w:rsidRPr="00B37BDE">
        <w:rPr>
          <w:rFonts w:ascii="Times New Roman" w:hAnsi="Times New Roman" w:cs="Times New Roman"/>
          <w:sz w:val="24"/>
          <w:szCs w:val="24"/>
        </w:rPr>
        <w:t>20</w:t>
      </w:r>
      <w:r w:rsidR="001A005B" w:rsidRPr="00B37BDE">
        <w:rPr>
          <w:rFonts w:ascii="Times New Roman" w:hAnsi="Times New Roman" w:cs="Times New Roman"/>
          <w:sz w:val="24"/>
          <w:szCs w:val="24"/>
        </w:rPr>
        <w:t>2</w:t>
      </w:r>
      <w:r w:rsidR="00B37BDE" w:rsidRPr="00B37BDE">
        <w:rPr>
          <w:rFonts w:ascii="Times New Roman" w:hAnsi="Times New Roman" w:cs="Times New Roman"/>
          <w:sz w:val="24"/>
          <w:szCs w:val="24"/>
        </w:rPr>
        <w:t>1</w:t>
      </w:r>
      <w:r w:rsidRPr="00B37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37BDE" w:rsidRPr="00B37BDE" w14:paraId="3BEFCADA" w14:textId="77777777" w:rsidTr="006D4245">
        <w:tc>
          <w:tcPr>
            <w:tcW w:w="1951" w:type="dxa"/>
          </w:tcPr>
          <w:p w14:paraId="6DD93C9B" w14:textId="77777777" w:rsidR="00931EE3" w:rsidRPr="00B37BDE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37B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F7010B" w14:textId="77777777" w:rsidR="00931EE3" w:rsidRPr="00B37BDE" w:rsidRDefault="00931EE3" w:rsidP="006D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E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B37BDE" w:rsidRPr="00B37BDE" w14:paraId="5B3A8B31" w14:textId="77777777" w:rsidTr="006D4245">
        <w:tc>
          <w:tcPr>
            <w:tcW w:w="1951" w:type="dxa"/>
          </w:tcPr>
          <w:p w14:paraId="7945EE73" w14:textId="77777777" w:rsidR="00931EE3" w:rsidRPr="00B37BDE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37B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D9A924" w14:textId="77777777" w:rsidR="00931EE3" w:rsidRPr="00B37BDE" w:rsidRDefault="00264C61" w:rsidP="005862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DE">
              <w:rPr>
                <w:rFonts w:ascii="Times New Roman" w:hAnsi="Times New Roman" w:cs="Times New Roman"/>
                <w:sz w:val="24"/>
                <w:szCs w:val="24"/>
              </w:rPr>
              <w:t>Prijedlog odluke o izmjen</w:t>
            </w:r>
            <w:r w:rsidR="005862B1">
              <w:rPr>
                <w:rFonts w:ascii="Times New Roman" w:hAnsi="Times New Roman" w:cs="Times New Roman"/>
                <w:sz w:val="24"/>
                <w:szCs w:val="24"/>
              </w:rPr>
              <w:t>ama i dopuni</w:t>
            </w:r>
            <w:r w:rsidRPr="00B3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DE" w:rsidRPr="00B37BDE">
              <w:rPr>
                <w:rFonts w:ascii="Times New Roman" w:hAnsi="Times New Roman" w:cs="Times New Roman"/>
                <w:sz w:val="24"/>
                <w:szCs w:val="24"/>
              </w:rPr>
              <w:t xml:space="preserve">Odluke o koncesiji pomorskog dobra u svrhu izgradnje i gospodarskog korištenja luka posebne namjene: 1) </w:t>
            </w:r>
            <w:r w:rsidR="00B37BD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37BDE" w:rsidRPr="00B37BDE">
              <w:rPr>
                <w:rFonts w:ascii="Times New Roman" w:hAnsi="Times New Roman" w:cs="Times New Roman"/>
                <w:sz w:val="24"/>
                <w:szCs w:val="24"/>
              </w:rPr>
              <w:t>Luka nautičkog turizma – Sveta Katarina</w:t>
            </w:r>
            <w:r w:rsidR="00BA2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7BDE" w:rsidRPr="00B37BDE">
              <w:rPr>
                <w:rFonts w:ascii="Times New Roman" w:hAnsi="Times New Roman" w:cs="Times New Roman"/>
                <w:sz w:val="24"/>
                <w:szCs w:val="24"/>
              </w:rPr>
              <w:t xml:space="preserve"> na dijelu k.o. Pula i dijelu k.o. Štinjan; i 2) </w:t>
            </w:r>
            <w:r w:rsidR="00B37BD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37BDE" w:rsidRPr="00B37BDE">
              <w:rPr>
                <w:rFonts w:ascii="Times New Roman" w:hAnsi="Times New Roman" w:cs="Times New Roman"/>
                <w:sz w:val="24"/>
                <w:szCs w:val="24"/>
              </w:rPr>
              <w:t>Luka 2</w:t>
            </w:r>
            <w:r w:rsidR="00BA2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7BDE" w:rsidRPr="00B37BDE">
              <w:rPr>
                <w:rFonts w:ascii="Times New Roman" w:hAnsi="Times New Roman" w:cs="Times New Roman"/>
                <w:sz w:val="24"/>
                <w:szCs w:val="24"/>
              </w:rPr>
              <w:t xml:space="preserve"> na dijelu k.o. Štinjan, na lokaciji razvojnog programa Brijuni Rivijera – </w:t>
            </w:r>
            <w:r w:rsidR="00BA2AF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37BDE" w:rsidRPr="00B37BDE">
              <w:rPr>
                <w:rFonts w:ascii="Times New Roman" w:hAnsi="Times New Roman" w:cs="Times New Roman"/>
                <w:sz w:val="24"/>
                <w:szCs w:val="24"/>
              </w:rPr>
              <w:t>otok Sv. Katarina – Monumenti</w:t>
            </w:r>
            <w:r w:rsidR="00BA2A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37BDE" w:rsidRPr="00B37BDE">
              <w:rPr>
                <w:rFonts w:ascii="Times New Roman" w:hAnsi="Times New Roman" w:cs="Times New Roman"/>
                <w:sz w:val="24"/>
                <w:szCs w:val="24"/>
              </w:rPr>
              <w:t xml:space="preserve"> i u svrhu izgradnje i gospodarskog korištenja pomorskog dobra izvan lučkog područja</w:t>
            </w:r>
          </w:p>
        </w:tc>
      </w:tr>
    </w:tbl>
    <w:p w14:paraId="6FFAAAB8" w14:textId="77777777" w:rsidR="00931EE3" w:rsidRPr="00B37BDE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E743F77" w14:textId="77777777" w:rsidR="00931EE3" w:rsidRPr="00B37BDE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CB3A45A" w14:textId="77777777" w:rsidR="00931EE3" w:rsidRPr="00B37BDE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2B4EEBC" w14:textId="77777777" w:rsidR="00931EE3" w:rsidRPr="00B37BDE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375434" w14:textId="77777777" w:rsidR="00931EE3" w:rsidRPr="00B37BDE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FA60151" w14:textId="77777777" w:rsidR="00931EE3" w:rsidRPr="00B37BDE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8D63A1" w14:textId="77777777" w:rsidR="00931EE3" w:rsidRPr="00B37BDE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1340436" w14:textId="77777777" w:rsidR="00931EE3" w:rsidRPr="00B37BDE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925498" w14:textId="77777777" w:rsidR="00931EE3" w:rsidRPr="00B37BDE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7FC44845" w14:textId="77777777" w:rsidR="007243FD" w:rsidRDefault="007243FD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58557" w14:textId="77777777" w:rsidR="007243FD" w:rsidRPr="007243FD" w:rsidRDefault="007243FD" w:rsidP="007243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3FD"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</w:p>
    <w:p w14:paraId="5CA92143" w14:textId="77777777" w:rsidR="007243FD" w:rsidRDefault="007243FD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DEC31" w14:textId="77777777" w:rsidR="007243FD" w:rsidRDefault="007243FD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B0060" w14:textId="77777777" w:rsidR="007243FD" w:rsidRDefault="007243FD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A1DEC" w14:textId="77777777" w:rsidR="006E79CC" w:rsidRPr="00021C9F" w:rsidRDefault="009E224E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="006E79CC" w:rsidRPr="00021C9F">
        <w:rPr>
          <w:rFonts w:ascii="Times New Roman" w:eastAsia="Times New Roman" w:hAnsi="Times New Roman" w:cs="Times New Roman"/>
          <w:sz w:val="24"/>
          <w:szCs w:val="24"/>
        </w:rPr>
        <w:t xml:space="preserve">članka 80. stavka 4. točke 2. Zakona o pomorskom dobru i morskim lukama </w:t>
      </w:r>
      <w:r w:rsidR="00D96B28" w:rsidRPr="00021C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1C9F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96B28" w:rsidRPr="00021C9F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021C9F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96B28" w:rsidRPr="00021C9F">
        <w:rPr>
          <w:rFonts w:ascii="Times New Roman" w:eastAsia="Times New Roman" w:hAnsi="Times New Roman" w:cs="Times New Roman"/>
          <w:sz w:val="24"/>
          <w:szCs w:val="24"/>
        </w:rPr>
        <w:t>, br. 158/03, 100/04, 141/06, 38/09, 123/11 – Odluka Ustavnog suda Republike Hrvatske, 56/16 i 98/19)</w:t>
      </w:r>
      <w:r w:rsidR="006E79CC" w:rsidRPr="0002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B28" w:rsidRPr="00021C9F">
        <w:rPr>
          <w:rFonts w:ascii="Times New Roman" w:eastAsia="Times New Roman" w:hAnsi="Times New Roman" w:cs="Times New Roman"/>
          <w:sz w:val="24"/>
          <w:szCs w:val="24"/>
        </w:rPr>
        <w:t>Vlada Republike Hrvatske je na sjednici održanoj _____________ 2021. godine donijela</w:t>
      </w:r>
    </w:p>
    <w:p w14:paraId="30FA9F4E" w14:textId="77777777" w:rsidR="006E79CC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E527F" w14:textId="77777777" w:rsidR="007243FD" w:rsidRPr="00021C9F" w:rsidRDefault="007243FD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F9FD7" w14:textId="77777777" w:rsidR="006E79CC" w:rsidRDefault="006E79CC" w:rsidP="009A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1653BC72" w14:textId="77777777" w:rsidR="007243FD" w:rsidRPr="00021C9F" w:rsidRDefault="007243FD" w:rsidP="009A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123E1" w14:textId="77777777" w:rsidR="006E79CC" w:rsidRPr="00021C9F" w:rsidRDefault="005862B1" w:rsidP="006E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b/>
          <w:sz w:val="24"/>
          <w:szCs w:val="24"/>
        </w:rPr>
        <w:t>O IZMJENAMA I DOPUNI</w:t>
      </w:r>
      <w:r w:rsidR="006E79CC" w:rsidRPr="00021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07A6" w:rsidRPr="00021C9F">
        <w:rPr>
          <w:rFonts w:ascii="Times New Roman" w:eastAsia="Times New Roman" w:hAnsi="Times New Roman" w:cs="Times New Roman"/>
          <w:b/>
          <w:sz w:val="24"/>
          <w:szCs w:val="24"/>
        </w:rPr>
        <w:t>ODLUKE O KONCESIJI POMORSKOG DOBRA U SVRHU IZGRADNJE I GOSPODARSKOG KORIŠTENJA LUKA POSEBNE NAMJENE: 1) „LUKA NAUTIČKOG TURIZMA – SVETA KATARINA“ NA DIJELU K.O. PULA I DIJELU K.O. ŠTINJAN; I 2) „LUKA 2“ NA DIJELU K.O. ŠTINJAN, NA LOKACIJI RAZVOJNOG PROGRAMA BRIJUNI RIVIJERA – „OTOK SV. KATARINA – MONUMENTI“ I U SVRHU IZGRADNJE I GOSPODARSKOG KORIŠTENJA POMORSKOG DOBRA IZVAN LUČKOG PODRUČJA</w:t>
      </w:r>
    </w:p>
    <w:p w14:paraId="007A26A4" w14:textId="77777777" w:rsidR="006E79CC" w:rsidRDefault="006E79CC" w:rsidP="006E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90205" w14:textId="77777777" w:rsidR="007243FD" w:rsidRPr="00021C9F" w:rsidRDefault="007243FD" w:rsidP="006E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F6C9B" w14:textId="77777777" w:rsidR="006E79CC" w:rsidRPr="00021C9F" w:rsidRDefault="006E79CC" w:rsidP="006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4D36661A" w14:textId="77777777" w:rsidR="006E79CC" w:rsidRPr="00021C9F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7CD96" w14:textId="77777777" w:rsidR="001707A6" w:rsidRPr="00021C9F" w:rsidRDefault="006E79CC" w:rsidP="0088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U Odluci o koncesiji </w:t>
      </w:r>
      <w:r w:rsidR="001707A6" w:rsidRPr="00021C9F">
        <w:rPr>
          <w:rFonts w:ascii="Times New Roman" w:eastAsia="Times New Roman" w:hAnsi="Times New Roman" w:cs="Times New Roman"/>
          <w:sz w:val="24"/>
          <w:szCs w:val="24"/>
        </w:rPr>
        <w:t>pomorskog dobra u svrhu izgradnje i gospodarskog korištenja luka posebne namjene: 1) „Luka nautičkog turizma – Sveta Katarina“ na dijelu k.o. Pula i dijelu k.o. Štinjan; i 2) „Luka 2“ na dijelu k.o. Štinjan, na lokaciji razvojnog programa Brijuni Rivijera – „otok Sv. Katarina – Monumenti“ i u svrhu izgradnje i gospodarskog korištenja pomorskog dobra izvan lučkog područja</w:t>
      </w:r>
      <w:r w:rsidR="008C1AE7" w:rsidRPr="00021C9F">
        <w:rPr>
          <w:rFonts w:ascii="Times New Roman" w:eastAsia="Times New Roman" w:hAnsi="Times New Roman" w:cs="Times New Roman"/>
          <w:sz w:val="24"/>
          <w:szCs w:val="24"/>
        </w:rPr>
        <w:t xml:space="preserve"> („Narodne novine“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, br. </w:t>
      </w:r>
      <w:r w:rsidR="001707A6" w:rsidRPr="00021C9F">
        <w:rPr>
          <w:rFonts w:ascii="Times New Roman" w:eastAsia="Times New Roman" w:hAnsi="Times New Roman" w:cs="Times New Roman"/>
          <w:sz w:val="24"/>
          <w:szCs w:val="24"/>
        </w:rPr>
        <w:t>44/12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07A6" w:rsidRPr="00021C9F">
        <w:rPr>
          <w:rFonts w:ascii="Times New Roman" w:eastAsia="Times New Roman" w:hAnsi="Times New Roman" w:cs="Times New Roman"/>
          <w:sz w:val="24"/>
          <w:szCs w:val="24"/>
        </w:rPr>
        <w:t>40/15</w:t>
      </w:r>
      <w:r w:rsidR="00837C39" w:rsidRPr="00021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07A6" w:rsidRPr="00021C9F">
        <w:rPr>
          <w:rFonts w:ascii="Times New Roman" w:eastAsia="Times New Roman" w:hAnsi="Times New Roman" w:cs="Times New Roman"/>
          <w:sz w:val="24"/>
          <w:szCs w:val="24"/>
        </w:rPr>
        <w:t>119/15</w:t>
      </w:r>
      <w:r w:rsidR="00837C39" w:rsidRPr="00021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07A6" w:rsidRPr="00021C9F">
        <w:rPr>
          <w:rFonts w:ascii="Times New Roman" w:eastAsia="Times New Roman" w:hAnsi="Times New Roman" w:cs="Times New Roman"/>
          <w:sz w:val="24"/>
          <w:szCs w:val="24"/>
        </w:rPr>
        <w:t>88/16</w:t>
      </w:r>
      <w:r w:rsidR="00837C39" w:rsidRPr="00021C9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1707A6" w:rsidRPr="00021C9F">
        <w:rPr>
          <w:rFonts w:ascii="Times New Roman" w:eastAsia="Times New Roman" w:hAnsi="Times New Roman" w:cs="Times New Roman"/>
          <w:sz w:val="24"/>
          <w:szCs w:val="24"/>
        </w:rPr>
        <w:t>95/19</w:t>
      </w:r>
      <w:r w:rsidR="00837C39" w:rsidRPr="00021C9F">
        <w:rPr>
          <w:rFonts w:ascii="Times New Roman" w:eastAsia="Times New Roman" w:hAnsi="Times New Roman" w:cs="Times New Roman"/>
          <w:sz w:val="24"/>
          <w:szCs w:val="24"/>
        </w:rPr>
        <w:t>),</w:t>
      </w:r>
      <w:r w:rsidR="00AF0466" w:rsidRPr="00021C9F">
        <w:rPr>
          <w:rFonts w:ascii="Times New Roman" w:eastAsia="Times New Roman" w:hAnsi="Times New Roman" w:cs="Times New Roman"/>
          <w:sz w:val="24"/>
          <w:szCs w:val="24"/>
        </w:rPr>
        <w:t xml:space="preserve"> u točki III. stavak 3. </w:t>
      </w:r>
      <w:r w:rsidR="00AF0466" w:rsidRPr="00021C9F">
        <w:rPr>
          <w:rFonts w:ascii="Times New Roman" w:hAnsi="Times New Roman" w:cs="Times New Roman"/>
          <w:sz w:val="24"/>
          <w:szCs w:val="24"/>
        </w:rPr>
        <w:t>mijenja se i glasi:</w:t>
      </w:r>
    </w:p>
    <w:p w14:paraId="4F96BAAC" w14:textId="77777777" w:rsidR="00D60F5F" w:rsidRPr="00021C9F" w:rsidRDefault="00D60F5F" w:rsidP="00D6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447C0" w14:textId="77777777" w:rsidR="00D60F5F" w:rsidRPr="00021C9F" w:rsidRDefault="00D60F5F" w:rsidP="00D6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„Ovlaštenik koncesije ovlašten je i dužan do 31. </w:t>
      </w:r>
      <w:r w:rsidR="00913C4C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13C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. godine dovršiti izgradnju i predati Davatelju koncesije uporabnu dozvolu za </w:t>
      </w:r>
      <w:r w:rsidR="0002521F" w:rsidRPr="00021C9F">
        <w:rPr>
          <w:rFonts w:ascii="Times New Roman" w:eastAsia="Times New Roman" w:hAnsi="Times New Roman" w:cs="Times New Roman"/>
          <w:sz w:val="24"/>
          <w:szCs w:val="24"/>
        </w:rPr>
        <w:t>fazu izgradnje 1.1 pomorskog dobra iz točke II. stavka 1. Odluke o koncesiji</w:t>
      </w:r>
      <w:r w:rsidR="00615AEA" w:rsidRPr="00021C9F">
        <w:rPr>
          <w:rFonts w:ascii="Times New Roman" w:eastAsia="Times New Roman" w:hAnsi="Times New Roman" w:cs="Times New Roman"/>
          <w:sz w:val="24"/>
          <w:szCs w:val="24"/>
        </w:rPr>
        <w:t xml:space="preserve">, koji podrazumijeva 262 veza u moru i 42 veza na kopnu </w:t>
      </w:r>
      <w:r w:rsidR="0002521F" w:rsidRPr="00021C9F">
        <w:rPr>
          <w:rFonts w:ascii="Times New Roman" w:eastAsia="Times New Roman" w:hAnsi="Times New Roman" w:cs="Times New Roman"/>
          <w:sz w:val="24"/>
          <w:szCs w:val="24"/>
        </w:rPr>
        <w:t>sukladno Građevinskoj dozvoli (KLASA: UP/I-361-03/17-01/000072, URBROJ 531-06-2-1-1467-17-0009 od dana 08. rujna 2017. godine</w:t>
      </w:r>
      <w:r w:rsidR="00F64B01" w:rsidRPr="00021C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51C7" w:rsidRPr="00021C9F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02521F" w:rsidRPr="00021C9F">
        <w:rPr>
          <w:rFonts w:ascii="Times New Roman" w:eastAsia="Times New Roman" w:hAnsi="Times New Roman" w:cs="Times New Roman"/>
          <w:sz w:val="24"/>
          <w:szCs w:val="24"/>
        </w:rPr>
        <w:t>ostatak</w:t>
      </w:r>
      <w:r w:rsidR="005551C7" w:rsidRPr="00021C9F">
        <w:rPr>
          <w:rFonts w:ascii="Times New Roman" w:eastAsia="Times New Roman" w:hAnsi="Times New Roman" w:cs="Times New Roman"/>
          <w:sz w:val="24"/>
          <w:szCs w:val="24"/>
        </w:rPr>
        <w:t xml:space="preserve"> pomorskog dobra iz točke II. stavka 1. Odluke o koncesiji</w:t>
      </w:r>
      <w:r w:rsidR="00615AEA" w:rsidRPr="00021C9F">
        <w:rPr>
          <w:rFonts w:ascii="Times New Roman" w:eastAsia="Times New Roman" w:hAnsi="Times New Roman" w:cs="Times New Roman"/>
          <w:sz w:val="24"/>
          <w:szCs w:val="24"/>
        </w:rPr>
        <w:t>, odnosno 138 vez</w:t>
      </w:r>
      <w:r w:rsidR="00FB280C" w:rsidRPr="00021C9F">
        <w:rPr>
          <w:rFonts w:ascii="Times New Roman" w:eastAsia="Times New Roman" w:hAnsi="Times New Roman" w:cs="Times New Roman"/>
          <w:sz w:val="24"/>
          <w:szCs w:val="24"/>
        </w:rPr>
        <w:t>ov</w:t>
      </w:r>
      <w:r w:rsidR="00615AEA" w:rsidRPr="00021C9F">
        <w:rPr>
          <w:rFonts w:ascii="Times New Roman" w:eastAsia="Times New Roman" w:hAnsi="Times New Roman" w:cs="Times New Roman"/>
          <w:sz w:val="24"/>
          <w:szCs w:val="24"/>
        </w:rPr>
        <w:t>a u moru,</w:t>
      </w:r>
      <w:r w:rsidR="005551C7" w:rsidRPr="0002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AEA" w:rsidRPr="00021C9F">
        <w:rPr>
          <w:rFonts w:ascii="Times New Roman" w:eastAsia="Times New Roman" w:hAnsi="Times New Roman" w:cs="Times New Roman"/>
          <w:sz w:val="24"/>
          <w:szCs w:val="24"/>
        </w:rPr>
        <w:t xml:space="preserve">Ovlaštenik koncesije </w:t>
      </w:r>
      <w:r w:rsidR="005551C7" w:rsidRPr="00021C9F">
        <w:rPr>
          <w:rFonts w:ascii="Times New Roman" w:eastAsia="Times New Roman" w:hAnsi="Times New Roman" w:cs="Times New Roman"/>
          <w:sz w:val="24"/>
          <w:szCs w:val="24"/>
        </w:rPr>
        <w:t xml:space="preserve">ovlašten je i dužan do 31. prosinca 2022. godine dovršiti izgradnju i predati Davatelju koncesije uporabnu dozvolu,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za pomorsko dobro iz točke II. stavka 3. </w:t>
      </w:r>
      <w:r w:rsidR="00F64B01" w:rsidRPr="00021C9F">
        <w:rPr>
          <w:rFonts w:ascii="Times New Roman" w:eastAsia="Times New Roman" w:hAnsi="Times New Roman" w:cs="Times New Roman"/>
          <w:sz w:val="24"/>
          <w:szCs w:val="24"/>
        </w:rPr>
        <w:t xml:space="preserve">Odluke o koncesiji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Ovlaštenik koncesije ovlašten je i dužan do 31. prosinca 2023. godine dovršiti izgradnju i predati Davatelju koncesije uporabnu dozvolu, dok za pomorsko dobro iz točke II. stavka 2. Odluke o koncesiji rok za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lastRenderedPageBreak/>
        <w:t>dovršetak izgradnje i predaju uporabne dozvole počinje teći danom stupanja ovlaštenika koncesije u posjed.“</w:t>
      </w:r>
    </w:p>
    <w:p w14:paraId="41C186D6" w14:textId="77777777" w:rsidR="006E79CC" w:rsidRPr="00021C9F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EA3C6" w14:textId="77777777" w:rsidR="006E79CC" w:rsidRPr="00021C9F" w:rsidRDefault="006E79CC" w:rsidP="006E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21BDA937" w14:textId="77777777" w:rsidR="006E79CC" w:rsidRPr="00021C9F" w:rsidRDefault="006E79CC" w:rsidP="006E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164FF" w14:textId="77777777" w:rsidR="006E79CC" w:rsidRPr="00021C9F" w:rsidRDefault="001C4636" w:rsidP="006E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točki VI. stavak 4. mijenja se i glasi:</w:t>
      </w:r>
    </w:p>
    <w:p w14:paraId="2A5C3F17" w14:textId="77777777" w:rsidR="000772DB" w:rsidRPr="00021C9F" w:rsidRDefault="000772DB" w:rsidP="006E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D0E87" w14:textId="77777777" w:rsidR="000772DB" w:rsidRPr="00021C9F" w:rsidRDefault="000772DB" w:rsidP="00AF04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„Promjene naknade za koncesiju (stalnog i promjenjivog dijela) moguće su temeljem:</w:t>
      </w:r>
    </w:p>
    <w:p w14:paraId="34531B39" w14:textId="77777777" w:rsidR="000772DB" w:rsidRPr="00021C9F" w:rsidRDefault="000772DB" w:rsidP="00AF0466">
      <w:pPr>
        <w:pStyle w:val="ListParagraph"/>
        <w:numPr>
          <w:ilvl w:val="0"/>
          <w:numId w:val="3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indeksacije vezane uz promjenu tečaja kune i eura u odnosu na fluktuaciju tečaja</w:t>
      </w:r>
    </w:p>
    <w:p w14:paraId="73482CCD" w14:textId="77777777" w:rsidR="000772DB" w:rsidRPr="00021C9F" w:rsidRDefault="000772DB" w:rsidP="00AF0466">
      <w:pPr>
        <w:pStyle w:val="ListParagraph"/>
        <w:numPr>
          <w:ilvl w:val="0"/>
          <w:numId w:val="3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indeksa potrošačkih cijena, odnosno</w:t>
      </w:r>
    </w:p>
    <w:p w14:paraId="32EB9F2C" w14:textId="77777777" w:rsidR="000772DB" w:rsidRPr="00021C9F" w:rsidRDefault="000772DB" w:rsidP="00AF0466">
      <w:pPr>
        <w:pStyle w:val="ListParagraph"/>
        <w:numPr>
          <w:ilvl w:val="0"/>
          <w:numId w:val="3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izmjena posebnog propisa u dijelu kojim se uređuje visina i način plaćanja naknade za koncesiju.</w:t>
      </w:r>
    </w:p>
    <w:p w14:paraId="144627A4" w14:textId="77777777" w:rsidR="000772DB" w:rsidRPr="00021C9F" w:rsidRDefault="000772DB" w:rsidP="00AF0466">
      <w:pPr>
        <w:pStyle w:val="ListParagraph"/>
        <w:numPr>
          <w:ilvl w:val="0"/>
          <w:numId w:val="3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gospodarskih okolnosti koje značajno utječu na ravnotežu odnosa naknade za koncesiju i procijenjene vrijednosti koncesije koja je bila temelj sklapanja ugovora o koncesiji.</w:t>
      </w:r>
      <w:r w:rsidR="00AF046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626B6B15" w14:textId="77777777" w:rsidR="00AF0466" w:rsidRPr="00021C9F" w:rsidRDefault="00AF0466" w:rsidP="00AF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800C9" w14:textId="77777777" w:rsidR="00AF0466" w:rsidRPr="00021C9F" w:rsidRDefault="00AF0466" w:rsidP="00AF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9F">
        <w:rPr>
          <w:rFonts w:ascii="Times New Roman" w:hAnsi="Times New Roman" w:cs="Times New Roman"/>
          <w:sz w:val="24"/>
          <w:szCs w:val="24"/>
        </w:rPr>
        <w:t>Iza stavka 4. dodaje se stavak 5. koji glasi:</w:t>
      </w:r>
    </w:p>
    <w:p w14:paraId="3E42F809" w14:textId="77777777" w:rsidR="000772DB" w:rsidRPr="00021C9F" w:rsidRDefault="000772DB" w:rsidP="00AF04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324305" w14:textId="77777777" w:rsidR="00A36672" w:rsidRPr="00021C9F" w:rsidRDefault="00AF0466" w:rsidP="00AF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772DB" w:rsidRPr="00021C9F">
        <w:rPr>
          <w:rFonts w:ascii="Times New Roman" w:eastAsia="Times New Roman" w:hAnsi="Times New Roman" w:cs="Times New Roman"/>
          <w:sz w:val="24"/>
          <w:szCs w:val="24"/>
        </w:rPr>
        <w:t>Promjena naknade za koncesiju u skladu s stavkom 4. ovoga članka utvrđuje se ugovorom o koncesiji i posebnim zakonima, a obavlja se ovisno o nastanku okolnosti i/ili periodično u za to određenim vremenskim razdobljima ovisno u uvjetima fluktuacije tečaja ili promjena potrošačkih cijena.“</w:t>
      </w:r>
    </w:p>
    <w:p w14:paraId="6541D0CF" w14:textId="77777777" w:rsidR="000772DB" w:rsidRPr="00021C9F" w:rsidRDefault="000772DB" w:rsidP="000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485AB" w14:textId="77777777" w:rsidR="00374A59" w:rsidRPr="00021C9F" w:rsidRDefault="006E79CC" w:rsidP="00A3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14:paraId="47B8BD40" w14:textId="77777777" w:rsidR="00A36672" w:rsidRPr="00021C9F" w:rsidRDefault="00A36672" w:rsidP="00A36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54108B5" w14:textId="77777777" w:rsidR="00A36672" w:rsidRPr="00021C9F" w:rsidRDefault="00B651CC" w:rsidP="00B651C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Zadužuje se Ovlaštenik koncesije Davatelju koncesije dostaviti garanciju banke radi dobrog izvršenja posla u korist Republike Hrvatske – Ministarstva mora, prometa i infrastrukture, na iznos</w:t>
      </w:r>
      <w:r w:rsidRPr="00021C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870F4A" w:rsidRPr="00021C9F">
        <w:rPr>
          <w:rFonts w:ascii="Times New Roman" w:eastAsia="Times New Roman" w:hAnsi="Times New Roman" w:cs="Times New Roman"/>
          <w:sz w:val="24"/>
          <w:szCs w:val="24"/>
        </w:rPr>
        <w:t>2.765.500,00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kuna, a što je 5 % od ukupne vrijednosti investicije </w:t>
      </w:r>
      <w:r w:rsidR="00870F4A" w:rsidRPr="00021C9F">
        <w:rPr>
          <w:rFonts w:ascii="Times New Roman" w:eastAsia="Times New Roman" w:hAnsi="Times New Roman" w:cs="Times New Roman"/>
          <w:sz w:val="24"/>
          <w:szCs w:val="24"/>
        </w:rPr>
        <w:t>za fazu izgradnje 1.1 pomorskog dobra iz točke II. stavka 1. Odluke o koncesiji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F4A" w:rsidRPr="00021C9F">
        <w:rPr>
          <w:rFonts w:ascii="Times New Roman" w:eastAsia="Times New Roman" w:hAnsi="Times New Roman" w:cs="Times New Roman"/>
          <w:sz w:val="24"/>
          <w:szCs w:val="24"/>
        </w:rPr>
        <w:t xml:space="preserve"> koji podrazumijeva 262 veza u moru i 42 veza na kopnu,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a koja iznosi </w:t>
      </w:r>
      <w:r w:rsidR="00870F4A" w:rsidRPr="00021C9F">
        <w:rPr>
          <w:rFonts w:ascii="Times New Roman" w:eastAsia="Times New Roman" w:hAnsi="Times New Roman" w:cs="Times New Roman"/>
          <w:sz w:val="24"/>
          <w:szCs w:val="24"/>
        </w:rPr>
        <w:t>55.310.000,00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kuna, s rokom važenja garancije do 3</w:t>
      </w:r>
      <w:r w:rsidR="005F55A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55A5"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70F4A" w:rsidRPr="00021C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. godine, a koja garancija je bezuvjetna, bez prigovora i naplativa na prvi poziv.</w:t>
      </w:r>
    </w:p>
    <w:p w14:paraId="7AF7D407" w14:textId="77777777" w:rsidR="00870F4A" w:rsidRPr="00021C9F" w:rsidRDefault="00870F4A" w:rsidP="00B651C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08E0D4D" w14:textId="77777777" w:rsidR="00870F4A" w:rsidRPr="00021C9F" w:rsidRDefault="00870F4A" w:rsidP="00870F4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Zadužuje se Ovlaštenik koncesije Davatelju koncesije dostaviti garanciju banke radi dobrog izvršenja posla u korist Republike Hrvatske – Ministarstva mora, prometa i infrastrukture, na iznos od 690.848,36 kuna, a što je 5 % od ukupne vrijednosti investicije za ostatak pomorskog dobra iz točke II. stavka 1. Odluke o koncesiji, odnosno 138 vezova u moru, a koja iznosi 13.816.967,20 kuna, s rokom važenja garancije do 30. lipnja 2023. godine, a koja garancija je bezuvjetna, bez prigovora i naplativa na prvi poziv.</w:t>
      </w:r>
    </w:p>
    <w:p w14:paraId="34A10715" w14:textId="77777777" w:rsidR="00870F4A" w:rsidRPr="00021C9F" w:rsidRDefault="00870F4A" w:rsidP="00B651C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998EBE" w14:textId="77777777" w:rsidR="00870F4A" w:rsidRPr="00021C9F" w:rsidRDefault="00870F4A" w:rsidP="00B651C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Zadužuje se Ovlaštenik koncesije Davatelju koncesije dostaviti garanciju banke radi dobrog izvršenja posla u korist Republike Hrvatske – Ministarstva mora, prometa i infrastrukture, na iznos od 3.500.000,00 kuna, a što je 5 % od ukupne vrijednosti investicije </w:t>
      </w:r>
      <w:r w:rsidR="002D21AB" w:rsidRPr="00021C9F">
        <w:rPr>
          <w:rFonts w:ascii="Times New Roman" w:eastAsia="Times New Roman" w:hAnsi="Times New Roman" w:cs="Times New Roman"/>
          <w:sz w:val="24"/>
          <w:szCs w:val="24"/>
        </w:rPr>
        <w:t>za pomorsko dobro iz točke II. stavka 3. Odluke o koncesiji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, a koja iznosi 70.000.000,00 kuna, s rokom važenja garancije do 30. lipnja 2024. godine, a koja garancija je bezuvjetna, bez prigovora i naplativa na prvi poziv.</w:t>
      </w:r>
    </w:p>
    <w:p w14:paraId="3E05C7E5" w14:textId="77777777" w:rsidR="00B651CC" w:rsidRPr="00021C9F" w:rsidRDefault="00B651CC" w:rsidP="005F1D8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D270DB" w14:textId="2CE1A069" w:rsidR="00A36672" w:rsidRDefault="00A36672" w:rsidP="00BD79E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Ako Ovlaštenik koncesije ne dostavi garancij</w:t>
      </w:r>
      <w:r w:rsidR="00870F4A" w:rsidRPr="00021C9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banke iz stav</w:t>
      </w:r>
      <w:r w:rsidR="00870F4A" w:rsidRPr="00021C9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ka 1.</w:t>
      </w:r>
      <w:r w:rsidR="00483B9A" w:rsidRPr="00021C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F4A" w:rsidRPr="00021C9F">
        <w:rPr>
          <w:rFonts w:ascii="Times New Roman" w:eastAsia="Times New Roman" w:hAnsi="Times New Roman" w:cs="Times New Roman"/>
          <w:sz w:val="24"/>
          <w:szCs w:val="24"/>
        </w:rPr>
        <w:t xml:space="preserve"> 2. i 3.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ove točke, neće se sklopiti dodatak Ugovoru o koncesiji </w:t>
      </w:r>
      <w:r w:rsidR="007367C9" w:rsidRPr="007367C9">
        <w:rPr>
          <w:rFonts w:ascii="Times New Roman" w:eastAsia="Times New Roman" w:hAnsi="Times New Roman" w:cs="Times New Roman"/>
          <w:sz w:val="24"/>
          <w:szCs w:val="24"/>
        </w:rPr>
        <w:t xml:space="preserve">iz točke IV. ove Odluke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te Ovlaštenik koncesije gubi sva prava utvrđena ovom Odlukom</w:t>
      </w:r>
      <w:r w:rsidR="000E66ED">
        <w:rPr>
          <w:rFonts w:ascii="Times New Roman" w:eastAsia="Times New Roman" w:hAnsi="Times New Roman" w:cs="Times New Roman"/>
          <w:sz w:val="24"/>
          <w:szCs w:val="24"/>
        </w:rPr>
        <w:t>, a ova Odluka prestaje važiti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408B80" w14:textId="77777777" w:rsidR="007243FD" w:rsidRPr="00021C9F" w:rsidRDefault="007243FD" w:rsidP="00BD79E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3496C6" w14:textId="77777777" w:rsidR="00A36672" w:rsidRDefault="00E91A16" w:rsidP="00E91A1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IV.</w:t>
      </w:r>
    </w:p>
    <w:p w14:paraId="01890BA4" w14:textId="77777777" w:rsidR="00E91A16" w:rsidRPr="00021C9F" w:rsidRDefault="00E91A16" w:rsidP="005F1D8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9040AA" w14:textId="77777777" w:rsidR="00A36672" w:rsidRPr="00021C9F" w:rsidRDefault="00A36672" w:rsidP="00BD79E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Na temelju ove Odluke ovlašćuje se ministar mora, prometa i infrastrukture da sklopi dodatak Ugovoru o koncesiji za p</w:t>
      </w:r>
      <w:r w:rsidR="00F9112C" w:rsidRPr="00021C9F">
        <w:rPr>
          <w:rFonts w:ascii="Times New Roman" w:eastAsia="Times New Roman" w:hAnsi="Times New Roman" w:cs="Times New Roman"/>
          <w:sz w:val="24"/>
          <w:szCs w:val="24"/>
        </w:rPr>
        <w:t>omorsko dobro iz točke II. stava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 w:rsidR="00F9112C" w:rsidRPr="00021C9F">
        <w:rPr>
          <w:rFonts w:ascii="Times New Roman" w:eastAsia="Times New Roman" w:hAnsi="Times New Roman" w:cs="Times New Roman"/>
          <w:sz w:val="24"/>
          <w:szCs w:val="24"/>
        </w:rPr>
        <w:t xml:space="preserve">1. i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3. Odluke o koncesiji u roku od 90 dana od dana objave ove Odluke u </w:t>
      </w:r>
      <w:r w:rsidR="00BD79ED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Narodnim novinama</w:t>
      </w:r>
      <w:r w:rsidR="00BD79ED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D6213" w14:textId="77777777" w:rsidR="00A36672" w:rsidRDefault="00A36672" w:rsidP="005F1D8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A78273D" w14:textId="77777777" w:rsidR="007243FD" w:rsidRDefault="007243FD" w:rsidP="005F1D8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86206C" w14:textId="77777777" w:rsidR="007243FD" w:rsidRPr="00021C9F" w:rsidRDefault="007243FD" w:rsidP="005F1D8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96957B" w14:textId="77777777" w:rsidR="00A36672" w:rsidRPr="00021C9F" w:rsidRDefault="00A36672" w:rsidP="00A3667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V.</w:t>
      </w:r>
    </w:p>
    <w:p w14:paraId="0DF16165" w14:textId="77777777" w:rsidR="00A36672" w:rsidRPr="00021C9F" w:rsidRDefault="00A36672" w:rsidP="00A3667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0032296D" w14:textId="77777777" w:rsidR="00AF0466" w:rsidRPr="00021C9F" w:rsidRDefault="00A36672" w:rsidP="00842E5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Ova Odluka stupa na snagu danom donošenja, a objavit će se u </w:t>
      </w:r>
      <w:r w:rsidR="00BD79ED" w:rsidRPr="00021C9F">
        <w:rPr>
          <w:rFonts w:ascii="Times New Roman" w:eastAsia="Times New Roman" w:hAnsi="Times New Roman" w:cs="Times New Roman"/>
          <w:color w:val="231F20"/>
          <w:sz w:val="24"/>
          <w:szCs w:val="24"/>
        </w:rPr>
        <w:t>„</w:t>
      </w:r>
      <w:r w:rsidRPr="00021C9F">
        <w:rPr>
          <w:rFonts w:ascii="Times New Roman" w:eastAsia="Times New Roman" w:hAnsi="Times New Roman" w:cs="Times New Roman"/>
          <w:color w:val="231F20"/>
          <w:sz w:val="24"/>
          <w:szCs w:val="24"/>
        </w:rPr>
        <w:t>Narodnim novinama</w:t>
      </w:r>
      <w:r w:rsidR="00BD79ED" w:rsidRPr="00021C9F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021C9F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1F6BE3E3" w14:textId="77777777" w:rsidR="002A6E4F" w:rsidRPr="00021C9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2322B" w14:textId="77777777" w:rsidR="002A6E4F" w:rsidRPr="00021C9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A1B4E0D" w14:textId="77777777" w:rsidR="002A6E4F" w:rsidRPr="00021C9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248E0591" w14:textId="77777777" w:rsidR="002A6E4F" w:rsidRPr="00021C9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77785208" w14:textId="77777777" w:rsidR="00021C9F" w:rsidRPr="00021C9F" w:rsidRDefault="00021C9F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C9F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5DEFEC40" w14:textId="77777777" w:rsidR="00842E57" w:rsidRDefault="00021C9F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C9F">
        <w:rPr>
          <w:rFonts w:ascii="Times New Roman" w:hAnsi="Times New Roman" w:cs="Times New Roman"/>
          <w:sz w:val="24"/>
          <w:szCs w:val="24"/>
        </w:rPr>
        <w:br/>
      </w:r>
      <w:r w:rsidRPr="00021C9F">
        <w:rPr>
          <w:rFonts w:ascii="Times New Roman" w:hAnsi="Times New Roman" w:cs="Times New Roman"/>
          <w:b/>
          <w:bCs/>
          <w:sz w:val="24"/>
          <w:szCs w:val="24"/>
        </w:rPr>
        <w:t>mr. sc. Andrej Plenković</w:t>
      </w:r>
    </w:p>
    <w:p w14:paraId="58472A17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6A233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9634F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38CF0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2B8B8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5230B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E1951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DF45F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49FFA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A0DE4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3B606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AE7FD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28649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69342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C24D1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D3799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AC1F8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03BAF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E7453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1867F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170CE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1714C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417CC" w14:textId="77777777" w:rsidR="007243FD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1C6E0" w14:textId="77777777" w:rsidR="007243FD" w:rsidRPr="00021C9F" w:rsidRDefault="007243FD" w:rsidP="00021C9F">
      <w:pPr>
        <w:ind w:left="4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74A14" w14:textId="77777777" w:rsidR="000D6262" w:rsidRPr="00021C9F" w:rsidRDefault="000D6262" w:rsidP="008D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b/>
          <w:sz w:val="24"/>
          <w:szCs w:val="24"/>
        </w:rPr>
        <w:t>OBRAZLOŽENJE</w:t>
      </w:r>
    </w:p>
    <w:p w14:paraId="60D1BEC6" w14:textId="77777777" w:rsidR="00907367" w:rsidRPr="00021C9F" w:rsidRDefault="00907367" w:rsidP="009A6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990A624" w14:textId="77777777" w:rsidR="005D6D37" w:rsidRPr="00021C9F" w:rsidRDefault="005A729E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Ovom Ministarstvu obratilo se trgovačko društvo Kermas Istra d.o.o. sa zahtjevom za izmjenu Odluke i Ugovora o koncesiji pomorskog dobra u svrhu izgradnje i gospodarskog korištenja luka posebne namjene: 1)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Luka nautičkog turizma – Sveta Katarina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na dijelu k.o. Pula i dijelu k.o. Štinjan; i 2)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Luka 2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na dijelu k.o. Štinjan, na lokaciji razvojnog programa Brijuni Rivijera –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otok Sv. Katarina – Monumenti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i u svrhu izgradnje i gospodarskog korištenja pomorskog dobra izvan lučkog područja na način da se </w:t>
      </w:r>
      <w:r w:rsidR="00F113F2" w:rsidRPr="00021C9F">
        <w:rPr>
          <w:rFonts w:ascii="Times New Roman" w:eastAsia="Times New Roman" w:hAnsi="Times New Roman" w:cs="Times New Roman"/>
          <w:sz w:val="24"/>
          <w:szCs w:val="24"/>
        </w:rPr>
        <w:t>produž</w:t>
      </w:r>
      <w:r w:rsidR="008D3AF5" w:rsidRPr="00021C9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621E" w:rsidRPr="0002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3F2" w:rsidRPr="00021C9F">
        <w:rPr>
          <w:rFonts w:ascii="Times New Roman" w:eastAsia="Times New Roman" w:hAnsi="Times New Roman" w:cs="Times New Roman"/>
          <w:sz w:val="24"/>
          <w:szCs w:val="24"/>
        </w:rPr>
        <w:t>rok</w:t>
      </w:r>
      <w:r w:rsidR="009D621E" w:rsidRPr="00021C9F">
        <w:rPr>
          <w:rFonts w:ascii="Times New Roman" w:eastAsia="Times New Roman" w:hAnsi="Times New Roman" w:cs="Times New Roman"/>
          <w:sz w:val="24"/>
          <w:szCs w:val="24"/>
        </w:rPr>
        <w:t>ovi</w:t>
      </w:r>
      <w:r w:rsidR="00F113F2" w:rsidRPr="00021C9F">
        <w:rPr>
          <w:rFonts w:ascii="Times New Roman" w:eastAsia="Times New Roman" w:hAnsi="Times New Roman" w:cs="Times New Roman"/>
          <w:sz w:val="24"/>
          <w:szCs w:val="24"/>
        </w:rPr>
        <w:t xml:space="preserve"> za ishođenje uporabne dozvole </w:t>
      </w:r>
      <w:r w:rsidR="00762BF2" w:rsidRPr="00021C9F">
        <w:rPr>
          <w:rFonts w:ascii="Times New Roman" w:eastAsia="Times New Roman" w:hAnsi="Times New Roman" w:cs="Times New Roman"/>
          <w:sz w:val="24"/>
          <w:szCs w:val="24"/>
        </w:rPr>
        <w:t xml:space="preserve">za dio luke posebne namjene – luke nautičkog turizma Sv. Katarina, odnosno </w:t>
      </w:r>
      <w:r w:rsidR="00237925" w:rsidRPr="00021C9F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762BF2" w:rsidRPr="00021C9F">
        <w:rPr>
          <w:rFonts w:ascii="Times New Roman" w:eastAsia="Times New Roman" w:hAnsi="Times New Roman" w:cs="Times New Roman"/>
          <w:sz w:val="24"/>
          <w:szCs w:val="24"/>
        </w:rPr>
        <w:t xml:space="preserve">138 veza u moru do 31. </w:t>
      </w:r>
      <w:r w:rsidR="00C5146D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762BF2" w:rsidRPr="00021C9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319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2BF2" w:rsidRPr="00021C9F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F87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621E" w:rsidRPr="00021C9F">
        <w:rPr>
          <w:rFonts w:ascii="Times New Roman" w:eastAsia="Times New Roman" w:hAnsi="Times New Roman" w:cs="Times New Roman"/>
          <w:sz w:val="24"/>
          <w:szCs w:val="24"/>
        </w:rPr>
        <w:t xml:space="preserve">rok za izgradnju 262 veza u moru i 42 veza na kopnu do 31. </w:t>
      </w:r>
      <w:r w:rsidR="00F87667">
        <w:rPr>
          <w:rFonts w:ascii="Times New Roman" w:eastAsia="Times New Roman" w:hAnsi="Times New Roman" w:cs="Times New Roman"/>
          <w:sz w:val="24"/>
          <w:szCs w:val="24"/>
        </w:rPr>
        <w:lastRenderedPageBreak/>
        <w:t>siječnja</w:t>
      </w:r>
      <w:r w:rsidR="009D621E" w:rsidRPr="00021C9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F6F52">
        <w:rPr>
          <w:rFonts w:ascii="Times New Roman" w:eastAsia="Times New Roman" w:hAnsi="Times New Roman" w:cs="Times New Roman"/>
          <w:sz w:val="24"/>
          <w:szCs w:val="24"/>
        </w:rPr>
        <w:t>2. godine</w:t>
      </w:r>
      <w:r w:rsidR="00DD19D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762BF2" w:rsidRPr="00021C9F">
        <w:rPr>
          <w:rFonts w:ascii="Times New Roman" w:eastAsia="Times New Roman" w:hAnsi="Times New Roman" w:cs="Times New Roman"/>
          <w:sz w:val="24"/>
          <w:szCs w:val="24"/>
        </w:rPr>
        <w:t>pomorskog dobra izvan lučkog područja do 31. prosinca 2023. godine.</w:t>
      </w:r>
    </w:p>
    <w:p w14:paraId="6D42A8B7" w14:textId="77777777" w:rsidR="00237925" w:rsidRPr="00021C9F" w:rsidRDefault="00237925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4F5510" w14:textId="77777777" w:rsidR="00DC646C" w:rsidRPr="00021C9F" w:rsidRDefault="005D6D37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Razlozi za ovakav prijedlog vezani su prvenstveno za nemogućnost </w:t>
      </w:r>
      <w:r w:rsidR="00DC646C" w:rsidRPr="00021C9F">
        <w:rPr>
          <w:rFonts w:ascii="Times New Roman" w:eastAsia="Times New Roman" w:hAnsi="Times New Roman" w:cs="Times New Roman"/>
          <w:sz w:val="24"/>
          <w:szCs w:val="24"/>
        </w:rPr>
        <w:t xml:space="preserve">realizacije investicije predviđenog i planiranog projekta budući da je </w:t>
      </w:r>
      <w:r w:rsidR="00CB1191" w:rsidRPr="00021C9F">
        <w:rPr>
          <w:rFonts w:ascii="Times New Roman" w:eastAsia="Times New Roman" w:hAnsi="Times New Roman" w:cs="Times New Roman"/>
          <w:sz w:val="24"/>
          <w:szCs w:val="24"/>
        </w:rPr>
        <w:t>Investitor</w:t>
      </w:r>
      <w:r w:rsidR="00DC646C" w:rsidRPr="00021C9F">
        <w:rPr>
          <w:rFonts w:ascii="Times New Roman" w:eastAsia="Times New Roman" w:hAnsi="Times New Roman" w:cs="Times New Roman"/>
          <w:sz w:val="24"/>
          <w:szCs w:val="24"/>
        </w:rPr>
        <w:t xml:space="preserve"> u posjedu 22% od ukupn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og područja</w:t>
      </w:r>
      <w:r w:rsidR="00DC646C" w:rsidRPr="00021C9F">
        <w:rPr>
          <w:rFonts w:ascii="Times New Roman" w:eastAsia="Times New Roman" w:hAnsi="Times New Roman" w:cs="Times New Roman"/>
          <w:sz w:val="24"/>
          <w:szCs w:val="24"/>
        </w:rPr>
        <w:t xml:space="preserve">, dok za preostalih 78% područja </w:t>
      </w:r>
      <w:r w:rsidR="003341CB" w:rsidRPr="00021C9F">
        <w:rPr>
          <w:rFonts w:ascii="Times New Roman" w:eastAsia="Times New Roman" w:hAnsi="Times New Roman" w:cs="Times New Roman"/>
          <w:sz w:val="24"/>
          <w:szCs w:val="24"/>
        </w:rPr>
        <w:t>još nisu ispunjene pretpostavke</w:t>
      </w:r>
      <w:r w:rsidR="00315672" w:rsidRPr="00021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7F25E5" w14:textId="77777777" w:rsidR="00637626" w:rsidRPr="00021C9F" w:rsidRDefault="00637626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DDAF49" w14:textId="77777777" w:rsidR="00DC646C" w:rsidRPr="00021C9F" w:rsidRDefault="00F11719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Naime, j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>avno nadmetanje za realizaciju Razvojnog projekta Brijuni Rivijera na lokaciji otok Sv. Katarina – M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onumenti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j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>e kao nedjeljivu cjelinu uključiva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l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 xml:space="preserve">o, osim koncesije na pomorskom dobru, i sklapanje ugovora o prijenosu prava građenja i osnivanju prava služnosti na nekretninama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u vlasništvu Republike Hrvatske i Grada Pule</w:t>
      </w:r>
      <w:r w:rsidR="00DC646C" w:rsidRPr="00021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A6F57" w14:textId="77777777" w:rsidR="00637626" w:rsidRPr="00021C9F" w:rsidRDefault="00637626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AE450E" w14:textId="77777777" w:rsidR="00F363C9" w:rsidRPr="00021C9F" w:rsidRDefault="00DC646C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Međutim, </w:t>
      </w:r>
      <w:r w:rsidR="00CB1191" w:rsidRPr="00021C9F">
        <w:rPr>
          <w:rFonts w:ascii="Times New Roman" w:eastAsia="Times New Roman" w:hAnsi="Times New Roman" w:cs="Times New Roman"/>
          <w:sz w:val="24"/>
          <w:szCs w:val="24"/>
        </w:rPr>
        <w:t>ugovori o prijenosu prava građenja i osnivanju prava služnosti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do danas</w:t>
      </w:r>
      <w:r w:rsidR="00F11719" w:rsidRPr="00021C9F">
        <w:rPr>
          <w:rFonts w:ascii="Times New Roman" w:eastAsia="Times New Roman" w:hAnsi="Times New Roman" w:cs="Times New Roman"/>
          <w:sz w:val="24"/>
          <w:szCs w:val="24"/>
        </w:rPr>
        <w:t xml:space="preserve"> nisu sklopljeni, 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>budući da je Rješenjima uprave za zaštitu kulturne baštine Ministarstva kulture, utvrđen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 xml:space="preserve"> svojstvo kulturnog dobra za c</w:t>
      </w:r>
      <w:r w:rsidR="00F26521" w:rsidRPr="00021C9F">
        <w:rPr>
          <w:rFonts w:ascii="Times New Roman" w:eastAsia="Times New Roman" w:hAnsi="Times New Roman" w:cs="Times New Roman"/>
          <w:sz w:val="24"/>
          <w:szCs w:val="24"/>
        </w:rPr>
        <w:t>jelokupno područje</w:t>
      </w:r>
      <w:r w:rsidR="00CB1191" w:rsidRPr="00021C9F">
        <w:rPr>
          <w:rFonts w:ascii="Times New Roman" w:eastAsia="Times New Roman" w:hAnsi="Times New Roman" w:cs="Times New Roman"/>
          <w:sz w:val="24"/>
          <w:szCs w:val="24"/>
        </w:rPr>
        <w:t>, već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je sklopljen samo Ugovor o koncesiji na pomorskom dobru.</w:t>
      </w:r>
    </w:p>
    <w:p w14:paraId="499C0BDE" w14:textId="77777777" w:rsidR="00637626" w:rsidRPr="00021C9F" w:rsidRDefault="00637626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801F11" w14:textId="77777777" w:rsidR="00262716" w:rsidRPr="00021C9F" w:rsidRDefault="00F363C9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Odlukom i Ugovorom o koncesiji na pomorskom dobru, Ovlaštenik koncesije je </w:t>
      </w:r>
      <w:r w:rsidR="005D6D37" w:rsidRPr="00021C9F">
        <w:rPr>
          <w:rFonts w:ascii="Times New Roman" w:eastAsia="Times New Roman" w:hAnsi="Times New Roman" w:cs="Times New Roman"/>
          <w:sz w:val="24"/>
          <w:szCs w:val="24"/>
        </w:rPr>
        <w:t xml:space="preserve">dobio jedinstvenu koncesiju za izgradnju i gospodarsko korištenje triju zasebnih funkcionalnih tehnoloških cjelina – etapa, i to: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020E7" w:rsidRPr="00021C9F">
        <w:rPr>
          <w:rFonts w:ascii="Times New Roman" w:eastAsia="Times New Roman" w:hAnsi="Times New Roman" w:cs="Times New Roman"/>
          <w:sz w:val="24"/>
          <w:szCs w:val="24"/>
        </w:rPr>
        <w:t>Luku nautičkog turizma – Sveta Katarina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D6D37" w:rsidRPr="00021C9F">
        <w:rPr>
          <w:rFonts w:ascii="Times New Roman" w:eastAsia="Times New Roman" w:hAnsi="Times New Roman" w:cs="Times New Roman"/>
          <w:sz w:val="24"/>
          <w:szCs w:val="24"/>
        </w:rPr>
        <w:t xml:space="preserve">, luku nautičkog turizma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020E7" w:rsidRPr="00021C9F">
        <w:rPr>
          <w:rFonts w:ascii="Times New Roman" w:eastAsia="Times New Roman" w:hAnsi="Times New Roman" w:cs="Times New Roman"/>
          <w:sz w:val="24"/>
          <w:szCs w:val="24"/>
        </w:rPr>
        <w:t>Luka 2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D6D37" w:rsidRPr="00021C9F">
        <w:rPr>
          <w:rFonts w:ascii="Times New Roman" w:eastAsia="Times New Roman" w:hAnsi="Times New Roman" w:cs="Times New Roman"/>
          <w:sz w:val="24"/>
          <w:szCs w:val="24"/>
        </w:rPr>
        <w:t xml:space="preserve"> i pomorskog dobra izvan lučkog područja</w:t>
      </w:r>
      <w:r w:rsidR="00262716" w:rsidRPr="00021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1191" w:rsidRPr="00021C9F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262716" w:rsidRPr="00021C9F">
        <w:rPr>
          <w:rFonts w:ascii="Times New Roman" w:eastAsia="Times New Roman" w:hAnsi="Times New Roman" w:cs="Times New Roman"/>
          <w:sz w:val="24"/>
          <w:szCs w:val="24"/>
        </w:rPr>
        <w:t xml:space="preserve">koje </w:t>
      </w:r>
      <w:r w:rsidR="00CB1191" w:rsidRPr="00021C9F">
        <w:rPr>
          <w:rFonts w:ascii="Times New Roman" w:eastAsia="Times New Roman" w:hAnsi="Times New Roman" w:cs="Times New Roman"/>
          <w:sz w:val="24"/>
          <w:szCs w:val="24"/>
        </w:rPr>
        <w:t>etape se</w:t>
      </w:r>
      <w:r w:rsidR="00262716" w:rsidRPr="00021C9F">
        <w:rPr>
          <w:rFonts w:ascii="Times New Roman" w:eastAsia="Times New Roman" w:hAnsi="Times New Roman" w:cs="Times New Roman"/>
          <w:sz w:val="24"/>
          <w:szCs w:val="24"/>
        </w:rPr>
        <w:t xml:space="preserve"> zasebno ishoduju građevinske i uporabne dozvole.</w:t>
      </w:r>
    </w:p>
    <w:p w14:paraId="0834735F" w14:textId="77777777" w:rsidR="00637626" w:rsidRPr="00021C9F" w:rsidRDefault="00637626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3AACB9" w14:textId="77777777" w:rsidR="00F363C9" w:rsidRPr="00021C9F" w:rsidRDefault="00CB1191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Nadalje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 xml:space="preserve">, ovlašteniku koncesije je zbog postupka koji se vodi pred općinskim sudom u Puli između Republike Hrvatske i tuženika Anđele Moras, Roberte Moras i Deana Šafaradina onemogućen ulazak u posjed dijela luke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>Luka 2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 xml:space="preserve"> s jedne strane, dok je s druge strane preduvjet za ishođenje građevinske dozvole za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020E7" w:rsidRPr="00021C9F">
        <w:rPr>
          <w:rFonts w:ascii="Times New Roman" w:eastAsia="Times New Roman" w:hAnsi="Times New Roman" w:cs="Times New Roman"/>
          <w:sz w:val="24"/>
          <w:szCs w:val="24"/>
        </w:rPr>
        <w:t>Luka 2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 xml:space="preserve"> prethodno ishođenje građevinske dozvol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63C9" w:rsidRPr="00021C9F">
        <w:rPr>
          <w:rFonts w:ascii="Times New Roman" w:eastAsia="Times New Roman" w:hAnsi="Times New Roman" w:cs="Times New Roman"/>
          <w:sz w:val="24"/>
          <w:szCs w:val="24"/>
        </w:rPr>
        <w:t xml:space="preserve"> za rekonstrukciju pristupne prometnice županijskog značaja. Navedena prometnica čini pristupnu prometnicu luci, a kako je čestica zemljišta broja: 1331/5 k.o. Štinjan Nova, preko koje prometnica prolazi, upisana kao pomorsko dobro, ovlaštenik koncesije ne može ishoditi građevinsku dozvolu dok se status čestice ne izmijeni u zemljišnoj knjizi.</w:t>
      </w:r>
    </w:p>
    <w:p w14:paraId="6901224B" w14:textId="77777777" w:rsidR="00626D9B" w:rsidRPr="00021C9F" w:rsidRDefault="00626D9B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8D73C8" w14:textId="77777777" w:rsidR="003341CB" w:rsidRPr="00021C9F" w:rsidRDefault="003341CB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Odlukom Vlade Republike Hrvatske o izmjeni i dopuni Odluke o koncesiji pomorskog dobra u svrhu izgradnje i gospodarskog korištenja luka posebne namjene: 1)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Luka nautičkog turizma – Sveta Katarina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na dijelu k.o. Pula i dijelu k.o. Štinjan i 2)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Luka 2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na dijelu k.o. Štinjan, na lokaciji razvojnog programa Brijuni Rivijera –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otok Sv. Katarina – Monumenti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i u svrhu izgradnje i gospodarskog korištenja po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morskog dobra izvan lučkog područja („Narodne novine“, broj: 95/2019) prava i obveze za luku nautičkog turizma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Luka 2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stavljene su u mirovanje do dana stupanja Ovlaštenika koncesije u posjed.</w:t>
      </w:r>
    </w:p>
    <w:p w14:paraId="2C9FA603" w14:textId="77777777" w:rsidR="00637626" w:rsidRPr="00021C9F" w:rsidRDefault="00637626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3B0795D" w14:textId="77777777" w:rsidR="00F26521" w:rsidRPr="00021C9F" w:rsidRDefault="003341CB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Međutim, b</w:t>
      </w:r>
      <w:r w:rsidR="001020E7" w:rsidRPr="00021C9F">
        <w:rPr>
          <w:rFonts w:ascii="Times New Roman" w:eastAsia="Times New Roman" w:hAnsi="Times New Roman" w:cs="Times New Roman"/>
          <w:sz w:val="24"/>
          <w:szCs w:val="24"/>
        </w:rPr>
        <w:t xml:space="preserve">ez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realizacije i stavljanja u funkciju </w:t>
      </w:r>
      <w:r w:rsidR="001020E7" w:rsidRPr="00021C9F">
        <w:rPr>
          <w:rFonts w:ascii="Times New Roman" w:eastAsia="Times New Roman" w:hAnsi="Times New Roman" w:cs="Times New Roman"/>
          <w:sz w:val="24"/>
          <w:szCs w:val="24"/>
        </w:rPr>
        <w:t>luk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 xml:space="preserve"> nautičkog turizma „</w:t>
      </w:r>
      <w:r w:rsidR="001020E7" w:rsidRPr="00021C9F">
        <w:rPr>
          <w:rFonts w:ascii="Times New Roman" w:eastAsia="Times New Roman" w:hAnsi="Times New Roman" w:cs="Times New Roman"/>
          <w:sz w:val="24"/>
          <w:szCs w:val="24"/>
        </w:rPr>
        <w:t>Luka 2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koja je </w:t>
      </w:r>
      <w:r w:rsidR="001020E7" w:rsidRPr="00021C9F">
        <w:rPr>
          <w:rFonts w:ascii="Times New Roman" w:eastAsia="Times New Roman" w:hAnsi="Times New Roman" w:cs="Times New Roman"/>
          <w:sz w:val="24"/>
          <w:szCs w:val="24"/>
        </w:rPr>
        <w:t xml:space="preserve"> planirana s 100</w:t>
      </w:r>
      <w:r w:rsidR="007A2BAA" w:rsidRPr="00021C9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020E7" w:rsidRPr="00021C9F">
        <w:rPr>
          <w:rFonts w:ascii="Times New Roman" w:eastAsia="Times New Roman" w:hAnsi="Times New Roman" w:cs="Times New Roman"/>
          <w:sz w:val="24"/>
          <w:szCs w:val="24"/>
        </w:rPr>
        <w:t xml:space="preserve"> suhih vezova i 150 vezova u moru, a koja bi omogućila pokretanje i razvoj suhe marine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sa značajnim servisnim centrom, Ovlaštenik koncesije očekuje ostvarivanje prihoda od svega 20% od očekivane cjelokupne EBIDA.</w:t>
      </w:r>
    </w:p>
    <w:p w14:paraId="242CA813" w14:textId="77777777" w:rsidR="001020E7" w:rsidRPr="00021C9F" w:rsidRDefault="001020E7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03898B9" w14:textId="77777777" w:rsidR="007E6311" w:rsidRDefault="00315672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Predmetnom Odlukom se produžuje rok za ishođenje uporabne dozvole za dio luke posebne namjene – luke</w:t>
      </w:r>
      <w:r w:rsidR="007E6311">
        <w:rPr>
          <w:rFonts w:ascii="Times New Roman" w:eastAsia="Times New Roman" w:hAnsi="Times New Roman" w:cs="Times New Roman"/>
          <w:sz w:val="24"/>
          <w:szCs w:val="24"/>
        </w:rPr>
        <w:t xml:space="preserve"> nautičkog turizma Sv. Katarina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31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E6311" w:rsidRPr="00021C9F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="007E6311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7E6311" w:rsidRPr="00021C9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E63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6311" w:rsidRPr="00021C9F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7E6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311" w:rsidRPr="00021C9F">
        <w:rPr>
          <w:rFonts w:ascii="Times New Roman" w:eastAsia="Times New Roman" w:hAnsi="Times New Roman" w:cs="Times New Roman"/>
          <w:sz w:val="24"/>
          <w:szCs w:val="24"/>
        </w:rPr>
        <w:t>za 262 veza u moru i 42 veza na kopnu</w:t>
      </w:r>
      <w:r w:rsidR="007E6311">
        <w:rPr>
          <w:rFonts w:ascii="Times New Roman" w:eastAsia="Times New Roman" w:hAnsi="Times New Roman" w:cs="Times New Roman"/>
          <w:sz w:val="24"/>
          <w:szCs w:val="24"/>
        </w:rPr>
        <w:t xml:space="preserve">, a za </w:t>
      </w:r>
      <w:r w:rsidR="007E6311" w:rsidRPr="00021C9F">
        <w:rPr>
          <w:rFonts w:ascii="Times New Roman" w:eastAsia="Times New Roman" w:hAnsi="Times New Roman" w:cs="Times New Roman"/>
          <w:sz w:val="24"/>
          <w:szCs w:val="24"/>
        </w:rPr>
        <w:t>138 vezova u moru</w:t>
      </w:r>
      <w:r w:rsidR="007E6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311" w:rsidRPr="00021C9F">
        <w:rPr>
          <w:rFonts w:ascii="Times New Roman" w:eastAsia="Times New Roman" w:hAnsi="Times New Roman" w:cs="Times New Roman"/>
          <w:sz w:val="24"/>
          <w:szCs w:val="24"/>
        </w:rPr>
        <w:t>do 31. prosinca 2022. godine</w:t>
      </w:r>
      <w:r w:rsidR="007E6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7D768" w14:textId="77777777" w:rsidR="006D31C6" w:rsidRPr="00021C9F" w:rsidRDefault="006D31C6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1FA7B1" w14:textId="77777777" w:rsidR="006D31C6" w:rsidRPr="00021C9F" w:rsidRDefault="006D31C6" w:rsidP="006D31C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Naime, Ovlaštenik koncesije je predao Zahtjev za izmjenom lokacijske dozvole u dijelu luke nautičkog turizma – marina Sv. Katarina, koje se odnosi na izmjenu veličine i strukture vezova što je posljedica nedostatka interesa za većim vezovima, koju povezuju sa pandemijom Covid-19.  Ovlaštenik koncesije zadržava broj vezova, ali sa drugačijom veličinom te koncesijsko područje u cijelosti ostaje nepromijenjeno kako bi se kod povoljnije situacije, </w:t>
      </w:r>
      <w:r w:rsidR="00CB1191" w:rsidRPr="00021C9F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nakon normalizacije tržišta moglo realizirati prvotno rješenje.</w:t>
      </w:r>
    </w:p>
    <w:p w14:paraId="02711556" w14:textId="77777777" w:rsidR="00315672" w:rsidRPr="00021C9F" w:rsidRDefault="00315672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4C2429" w14:textId="77777777" w:rsidR="00315672" w:rsidRPr="00021C9F" w:rsidRDefault="00315672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Također, produžuje se rok za izgradnju i predaju uporabne dozvole za pomorsko dobr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izvan lučkog područja do 31. prosinca 2023. godine, budu</w:t>
      </w:r>
      <w:r w:rsidR="007A2BAA" w:rsidRPr="00021C9F">
        <w:rPr>
          <w:rFonts w:ascii="Times New Roman" w:eastAsia="Times New Roman" w:hAnsi="Times New Roman" w:cs="Times New Roman"/>
          <w:sz w:val="24"/>
          <w:szCs w:val="24"/>
        </w:rPr>
        <w:t xml:space="preserve">ći da je Ovlaštenik koncesije,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unatoč otežanim objektivnim okolnostima prouzročenim Covid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>-19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 xml:space="preserve"> pandemijom, uspio </w:t>
      </w:r>
      <w:r w:rsidR="00637626" w:rsidRPr="00021C9F">
        <w:rPr>
          <w:rFonts w:ascii="Times New Roman" w:eastAsia="Times New Roman" w:hAnsi="Times New Roman" w:cs="Times New Roman"/>
          <w:sz w:val="24"/>
          <w:szCs w:val="24"/>
        </w:rPr>
        <w:t xml:space="preserve">ishodovati </w:t>
      </w:r>
      <w:r w:rsidRPr="00021C9F">
        <w:rPr>
          <w:rFonts w:ascii="Times New Roman" w:eastAsia="Times New Roman" w:hAnsi="Times New Roman" w:cs="Times New Roman"/>
          <w:sz w:val="24"/>
          <w:szCs w:val="24"/>
        </w:rPr>
        <w:t>građevinsku dozvolu za izgradnju hotela u ožujku 2021. godine.</w:t>
      </w:r>
    </w:p>
    <w:p w14:paraId="4F142145" w14:textId="77777777" w:rsidR="00315672" w:rsidRPr="00021C9F" w:rsidRDefault="00315672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4D45E2" w14:textId="77777777" w:rsidR="00F363C9" w:rsidRPr="00021C9F" w:rsidRDefault="00F363C9" w:rsidP="008D3A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1C9F">
        <w:rPr>
          <w:rFonts w:ascii="Times New Roman" w:eastAsia="Times New Roman" w:hAnsi="Times New Roman" w:cs="Times New Roman"/>
          <w:sz w:val="24"/>
          <w:szCs w:val="24"/>
        </w:rPr>
        <w:t>Bitno je napomenuti kako će ovlaštenik koncesije od trenutka stavljanja u funkciju pojedine tehnološke cjeline početi ostvarivati prihode, a samim time i plaćati promjenjivi dio naknade za koncesiju.</w:t>
      </w:r>
    </w:p>
    <w:p w14:paraId="797EC591" w14:textId="77777777" w:rsidR="00F363C9" w:rsidRPr="00021C9F" w:rsidRDefault="00F363C9" w:rsidP="00CB11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F363C9" w:rsidRPr="00021C9F" w:rsidSect="004277E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265E" w14:textId="77777777" w:rsidR="00542556" w:rsidRDefault="00542556" w:rsidP="003A1BC8">
      <w:pPr>
        <w:spacing w:after="0" w:line="240" w:lineRule="auto"/>
      </w:pPr>
      <w:r>
        <w:separator/>
      </w:r>
    </w:p>
  </w:endnote>
  <w:endnote w:type="continuationSeparator" w:id="0">
    <w:p w14:paraId="3E4CAEB4" w14:textId="77777777" w:rsidR="00542556" w:rsidRDefault="00542556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288F" w14:textId="77777777" w:rsidR="00E06588" w:rsidRPr="001D648D" w:rsidRDefault="00E06588">
    <w:pPr>
      <w:pStyle w:val="Footer"/>
      <w:jc w:val="right"/>
      <w:rPr>
        <w:rFonts w:ascii="Times New Roman" w:hAnsi="Times New Roman" w:cs="Times New Roman"/>
        <w:sz w:val="24"/>
      </w:rPr>
    </w:pPr>
  </w:p>
  <w:p w14:paraId="4D6BAEAB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600CD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A0ED" w14:textId="77777777" w:rsidR="00542556" w:rsidRDefault="00542556" w:rsidP="003A1BC8">
      <w:pPr>
        <w:spacing w:after="0" w:line="240" w:lineRule="auto"/>
      </w:pPr>
      <w:r>
        <w:separator/>
      </w:r>
    </w:p>
  </w:footnote>
  <w:footnote w:type="continuationSeparator" w:id="0">
    <w:p w14:paraId="127F5F85" w14:textId="77777777" w:rsidR="00542556" w:rsidRDefault="00542556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B38E" w14:textId="77777777" w:rsidR="00E06588" w:rsidRDefault="00E06588">
    <w:pPr>
      <w:pStyle w:val="Header"/>
    </w:pPr>
  </w:p>
  <w:p w14:paraId="075B522A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239"/>
    <w:multiLevelType w:val="hybridMultilevel"/>
    <w:tmpl w:val="C77A22B8"/>
    <w:lvl w:ilvl="0" w:tplc="27D8F44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9"/>
  </w:num>
  <w:num w:numId="4">
    <w:abstractNumId w:val="23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28"/>
  </w:num>
  <w:num w:numId="10">
    <w:abstractNumId w:val="18"/>
  </w:num>
  <w:num w:numId="11">
    <w:abstractNumId w:val="15"/>
  </w:num>
  <w:num w:numId="12">
    <w:abstractNumId w:val="21"/>
  </w:num>
  <w:num w:numId="13">
    <w:abstractNumId w:val="19"/>
  </w:num>
  <w:num w:numId="14">
    <w:abstractNumId w:val="16"/>
  </w:num>
  <w:num w:numId="15">
    <w:abstractNumId w:val="27"/>
  </w:num>
  <w:num w:numId="16">
    <w:abstractNumId w:val="17"/>
  </w:num>
  <w:num w:numId="17">
    <w:abstractNumId w:val="2"/>
  </w:num>
  <w:num w:numId="18">
    <w:abstractNumId w:val="11"/>
  </w:num>
  <w:num w:numId="19">
    <w:abstractNumId w:val="4"/>
  </w:num>
  <w:num w:numId="20">
    <w:abstractNumId w:val="6"/>
  </w:num>
  <w:num w:numId="21">
    <w:abstractNumId w:val="5"/>
  </w:num>
  <w:num w:numId="22">
    <w:abstractNumId w:val="13"/>
  </w:num>
  <w:num w:numId="23">
    <w:abstractNumId w:val="14"/>
  </w:num>
  <w:num w:numId="24">
    <w:abstractNumId w:val="25"/>
  </w:num>
  <w:num w:numId="25">
    <w:abstractNumId w:val="20"/>
  </w:num>
  <w:num w:numId="26">
    <w:abstractNumId w:val="24"/>
  </w:num>
  <w:num w:numId="27">
    <w:abstractNumId w:val="22"/>
  </w:num>
  <w:num w:numId="28">
    <w:abstractNumId w:val="26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5D8"/>
    <w:rsid w:val="00003871"/>
    <w:rsid w:val="00004967"/>
    <w:rsid w:val="00011FFF"/>
    <w:rsid w:val="0001478B"/>
    <w:rsid w:val="00015E17"/>
    <w:rsid w:val="00017991"/>
    <w:rsid w:val="000203AA"/>
    <w:rsid w:val="000205DE"/>
    <w:rsid w:val="00020CB0"/>
    <w:rsid w:val="00021C9F"/>
    <w:rsid w:val="0002521F"/>
    <w:rsid w:val="000304E6"/>
    <w:rsid w:val="00035834"/>
    <w:rsid w:val="00040E40"/>
    <w:rsid w:val="00041CB9"/>
    <w:rsid w:val="00043A90"/>
    <w:rsid w:val="000465C2"/>
    <w:rsid w:val="000502EF"/>
    <w:rsid w:val="00051DCF"/>
    <w:rsid w:val="000531B0"/>
    <w:rsid w:val="00056194"/>
    <w:rsid w:val="000625B2"/>
    <w:rsid w:val="000660E2"/>
    <w:rsid w:val="00071BA7"/>
    <w:rsid w:val="000728F0"/>
    <w:rsid w:val="00072FBA"/>
    <w:rsid w:val="000772DB"/>
    <w:rsid w:val="00077896"/>
    <w:rsid w:val="000879DE"/>
    <w:rsid w:val="00094E90"/>
    <w:rsid w:val="00096B8B"/>
    <w:rsid w:val="000A31BF"/>
    <w:rsid w:val="000A460A"/>
    <w:rsid w:val="000B2D9A"/>
    <w:rsid w:val="000C38FC"/>
    <w:rsid w:val="000D302A"/>
    <w:rsid w:val="000D4BCB"/>
    <w:rsid w:val="000D6262"/>
    <w:rsid w:val="000E4F53"/>
    <w:rsid w:val="000E66ED"/>
    <w:rsid w:val="000E78DF"/>
    <w:rsid w:val="000F20F1"/>
    <w:rsid w:val="000F54F1"/>
    <w:rsid w:val="000F7943"/>
    <w:rsid w:val="0010094E"/>
    <w:rsid w:val="001020E7"/>
    <w:rsid w:val="00124421"/>
    <w:rsid w:val="001244D2"/>
    <w:rsid w:val="001245B8"/>
    <w:rsid w:val="001315C4"/>
    <w:rsid w:val="001378C5"/>
    <w:rsid w:val="001649EC"/>
    <w:rsid w:val="00164E5C"/>
    <w:rsid w:val="00166D8B"/>
    <w:rsid w:val="001707A6"/>
    <w:rsid w:val="0017675E"/>
    <w:rsid w:val="001A005B"/>
    <w:rsid w:val="001A56A8"/>
    <w:rsid w:val="001A63B4"/>
    <w:rsid w:val="001B1040"/>
    <w:rsid w:val="001C4636"/>
    <w:rsid w:val="001C6730"/>
    <w:rsid w:val="001D1842"/>
    <w:rsid w:val="001D648D"/>
    <w:rsid w:val="001E0DD0"/>
    <w:rsid w:val="001E7EDB"/>
    <w:rsid w:val="001E7F8F"/>
    <w:rsid w:val="001F0601"/>
    <w:rsid w:val="001F69C9"/>
    <w:rsid w:val="00213A50"/>
    <w:rsid w:val="0021708A"/>
    <w:rsid w:val="00223A3F"/>
    <w:rsid w:val="00231D03"/>
    <w:rsid w:val="00237925"/>
    <w:rsid w:val="00247DE1"/>
    <w:rsid w:val="00255CB2"/>
    <w:rsid w:val="00256EAB"/>
    <w:rsid w:val="00256F0E"/>
    <w:rsid w:val="00257005"/>
    <w:rsid w:val="00257D4E"/>
    <w:rsid w:val="00260210"/>
    <w:rsid w:val="00262716"/>
    <w:rsid w:val="00264C61"/>
    <w:rsid w:val="00275029"/>
    <w:rsid w:val="00277995"/>
    <w:rsid w:val="00281210"/>
    <w:rsid w:val="00286327"/>
    <w:rsid w:val="002A0F42"/>
    <w:rsid w:val="002A1C08"/>
    <w:rsid w:val="002A6E4F"/>
    <w:rsid w:val="002B1455"/>
    <w:rsid w:val="002B359F"/>
    <w:rsid w:val="002B39A9"/>
    <w:rsid w:val="002C136B"/>
    <w:rsid w:val="002C168B"/>
    <w:rsid w:val="002D1806"/>
    <w:rsid w:val="002D21AB"/>
    <w:rsid w:val="002E2775"/>
    <w:rsid w:val="002E447D"/>
    <w:rsid w:val="002F0403"/>
    <w:rsid w:val="002F10CC"/>
    <w:rsid w:val="002F3BF3"/>
    <w:rsid w:val="003058DE"/>
    <w:rsid w:val="00310B09"/>
    <w:rsid w:val="00312ED6"/>
    <w:rsid w:val="00315672"/>
    <w:rsid w:val="003245A4"/>
    <w:rsid w:val="003341CB"/>
    <w:rsid w:val="003347E2"/>
    <w:rsid w:val="00341647"/>
    <w:rsid w:val="00344CAE"/>
    <w:rsid w:val="003451ED"/>
    <w:rsid w:val="003509DB"/>
    <w:rsid w:val="0036719C"/>
    <w:rsid w:val="003726A6"/>
    <w:rsid w:val="00374A59"/>
    <w:rsid w:val="0037500A"/>
    <w:rsid w:val="00375783"/>
    <w:rsid w:val="003856DB"/>
    <w:rsid w:val="00390F31"/>
    <w:rsid w:val="00392B1C"/>
    <w:rsid w:val="00395B92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67B0"/>
    <w:rsid w:val="003E7526"/>
    <w:rsid w:val="003F534E"/>
    <w:rsid w:val="003F7B3F"/>
    <w:rsid w:val="004016D6"/>
    <w:rsid w:val="0040178F"/>
    <w:rsid w:val="004040D6"/>
    <w:rsid w:val="004079A1"/>
    <w:rsid w:val="00413B53"/>
    <w:rsid w:val="00414033"/>
    <w:rsid w:val="004277E8"/>
    <w:rsid w:val="00431ADC"/>
    <w:rsid w:val="004320E7"/>
    <w:rsid w:val="00437ACC"/>
    <w:rsid w:val="00446392"/>
    <w:rsid w:val="0045132F"/>
    <w:rsid w:val="00456F5B"/>
    <w:rsid w:val="00457176"/>
    <w:rsid w:val="0046023B"/>
    <w:rsid w:val="0046077B"/>
    <w:rsid w:val="00463849"/>
    <w:rsid w:val="004710BE"/>
    <w:rsid w:val="0047183A"/>
    <w:rsid w:val="00472243"/>
    <w:rsid w:val="00472688"/>
    <w:rsid w:val="00472A3D"/>
    <w:rsid w:val="00477C90"/>
    <w:rsid w:val="00483B9A"/>
    <w:rsid w:val="00487EB6"/>
    <w:rsid w:val="004A2EFB"/>
    <w:rsid w:val="004B0AE6"/>
    <w:rsid w:val="004B2DC4"/>
    <w:rsid w:val="004C0AFC"/>
    <w:rsid w:val="004C18B1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517998"/>
    <w:rsid w:val="00521AE8"/>
    <w:rsid w:val="00522739"/>
    <w:rsid w:val="00526F37"/>
    <w:rsid w:val="00531BB3"/>
    <w:rsid w:val="005354A5"/>
    <w:rsid w:val="005405DA"/>
    <w:rsid w:val="00542556"/>
    <w:rsid w:val="0055480D"/>
    <w:rsid w:val="005551C7"/>
    <w:rsid w:val="00557457"/>
    <w:rsid w:val="005578F1"/>
    <w:rsid w:val="0056439C"/>
    <w:rsid w:val="005670EC"/>
    <w:rsid w:val="00567F20"/>
    <w:rsid w:val="005746FA"/>
    <w:rsid w:val="005862B1"/>
    <w:rsid w:val="00591FF4"/>
    <w:rsid w:val="00597954"/>
    <w:rsid w:val="005A2C5D"/>
    <w:rsid w:val="005A37FD"/>
    <w:rsid w:val="005A6E00"/>
    <w:rsid w:val="005A729E"/>
    <w:rsid w:val="005B38D2"/>
    <w:rsid w:val="005C1095"/>
    <w:rsid w:val="005C41CA"/>
    <w:rsid w:val="005C4636"/>
    <w:rsid w:val="005C48FF"/>
    <w:rsid w:val="005C4913"/>
    <w:rsid w:val="005C781F"/>
    <w:rsid w:val="005C7D5A"/>
    <w:rsid w:val="005D6D37"/>
    <w:rsid w:val="005D77D2"/>
    <w:rsid w:val="005E0639"/>
    <w:rsid w:val="005E5DD8"/>
    <w:rsid w:val="005E7E61"/>
    <w:rsid w:val="005F1D8A"/>
    <w:rsid w:val="005F47E5"/>
    <w:rsid w:val="005F55A5"/>
    <w:rsid w:val="005F6F23"/>
    <w:rsid w:val="006032BE"/>
    <w:rsid w:val="00603FDA"/>
    <w:rsid w:val="006044C8"/>
    <w:rsid w:val="006049A6"/>
    <w:rsid w:val="006056B1"/>
    <w:rsid w:val="00607DD3"/>
    <w:rsid w:val="00615AEA"/>
    <w:rsid w:val="006259F0"/>
    <w:rsid w:val="0062636D"/>
    <w:rsid w:val="00626CC3"/>
    <w:rsid w:val="00626D9B"/>
    <w:rsid w:val="00633003"/>
    <w:rsid w:val="00636BF7"/>
    <w:rsid w:val="00637626"/>
    <w:rsid w:val="00650269"/>
    <w:rsid w:val="0065051F"/>
    <w:rsid w:val="00656A47"/>
    <w:rsid w:val="0066245B"/>
    <w:rsid w:val="00663E4C"/>
    <w:rsid w:val="00664CC7"/>
    <w:rsid w:val="00665613"/>
    <w:rsid w:val="00671311"/>
    <w:rsid w:val="0067331D"/>
    <w:rsid w:val="006757AE"/>
    <w:rsid w:val="006801F3"/>
    <w:rsid w:val="006848DF"/>
    <w:rsid w:val="00685250"/>
    <w:rsid w:val="00685B2B"/>
    <w:rsid w:val="00686CE3"/>
    <w:rsid w:val="00690DF2"/>
    <w:rsid w:val="00696F49"/>
    <w:rsid w:val="006D31C6"/>
    <w:rsid w:val="006D4245"/>
    <w:rsid w:val="006E11EB"/>
    <w:rsid w:val="006E5B10"/>
    <w:rsid w:val="006E79CC"/>
    <w:rsid w:val="006F0BFA"/>
    <w:rsid w:val="006F3100"/>
    <w:rsid w:val="006F33AF"/>
    <w:rsid w:val="006F78D2"/>
    <w:rsid w:val="007157A9"/>
    <w:rsid w:val="007225ED"/>
    <w:rsid w:val="007243FD"/>
    <w:rsid w:val="007244C4"/>
    <w:rsid w:val="007319E7"/>
    <w:rsid w:val="007367C9"/>
    <w:rsid w:val="007370C4"/>
    <w:rsid w:val="007420E1"/>
    <w:rsid w:val="00743F02"/>
    <w:rsid w:val="00747D2E"/>
    <w:rsid w:val="00754810"/>
    <w:rsid w:val="00762BF2"/>
    <w:rsid w:val="00762CAC"/>
    <w:rsid w:val="0076400E"/>
    <w:rsid w:val="00770181"/>
    <w:rsid w:val="00771A71"/>
    <w:rsid w:val="00772522"/>
    <w:rsid w:val="00775A4C"/>
    <w:rsid w:val="007868A9"/>
    <w:rsid w:val="00791E70"/>
    <w:rsid w:val="0079250D"/>
    <w:rsid w:val="007937D1"/>
    <w:rsid w:val="00793C78"/>
    <w:rsid w:val="0079574E"/>
    <w:rsid w:val="00795E77"/>
    <w:rsid w:val="007A2BAA"/>
    <w:rsid w:val="007B3462"/>
    <w:rsid w:val="007C334D"/>
    <w:rsid w:val="007D2827"/>
    <w:rsid w:val="007D713E"/>
    <w:rsid w:val="007D7D84"/>
    <w:rsid w:val="007E57A7"/>
    <w:rsid w:val="007E6311"/>
    <w:rsid w:val="007E6588"/>
    <w:rsid w:val="007F255F"/>
    <w:rsid w:val="00807DAF"/>
    <w:rsid w:val="00812B75"/>
    <w:rsid w:val="00824179"/>
    <w:rsid w:val="0082504E"/>
    <w:rsid w:val="008269AE"/>
    <w:rsid w:val="008351CF"/>
    <w:rsid w:val="00836C69"/>
    <w:rsid w:val="008371AA"/>
    <w:rsid w:val="00837497"/>
    <w:rsid w:val="00837C39"/>
    <w:rsid w:val="0084042B"/>
    <w:rsid w:val="00842BFD"/>
    <w:rsid w:val="00842E57"/>
    <w:rsid w:val="008432FD"/>
    <w:rsid w:val="008433F9"/>
    <w:rsid w:val="00850715"/>
    <w:rsid w:val="00851117"/>
    <w:rsid w:val="00855942"/>
    <w:rsid w:val="00870F4A"/>
    <w:rsid w:val="00883B27"/>
    <w:rsid w:val="00886AFE"/>
    <w:rsid w:val="00891A36"/>
    <w:rsid w:val="00897CC9"/>
    <w:rsid w:val="008A2046"/>
    <w:rsid w:val="008A4EBF"/>
    <w:rsid w:val="008A66DC"/>
    <w:rsid w:val="008A6D8F"/>
    <w:rsid w:val="008B3CAA"/>
    <w:rsid w:val="008B3FB6"/>
    <w:rsid w:val="008B61C8"/>
    <w:rsid w:val="008C1AE7"/>
    <w:rsid w:val="008C1B54"/>
    <w:rsid w:val="008C7CF3"/>
    <w:rsid w:val="008D3AF5"/>
    <w:rsid w:val="008E2163"/>
    <w:rsid w:val="00900D8E"/>
    <w:rsid w:val="00907367"/>
    <w:rsid w:val="00910BF6"/>
    <w:rsid w:val="00913C4C"/>
    <w:rsid w:val="00920161"/>
    <w:rsid w:val="0092283B"/>
    <w:rsid w:val="00925281"/>
    <w:rsid w:val="00931022"/>
    <w:rsid w:val="0093127B"/>
    <w:rsid w:val="00931EE3"/>
    <w:rsid w:val="009325B7"/>
    <w:rsid w:val="00933A15"/>
    <w:rsid w:val="00935AF3"/>
    <w:rsid w:val="00942CA5"/>
    <w:rsid w:val="009440D1"/>
    <w:rsid w:val="0094498E"/>
    <w:rsid w:val="00944B02"/>
    <w:rsid w:val="00944FD3"/>
    <w:rsid w:val="0094507C"/>
    <w:rsid w:val="00953228"/>
    <w:rsid w:val="009544EB"/>
    <w:rsid w:val="00957162"/>
    <w:rsid w:val="009644EA"/>
    <w:rsid w:val="0097097E"/>
    <w:rsid w:val="009753E1"/>
    <w:rsid w:val="00994EE2"/>
    <w:rsid w:val="00996ABE"/>
    <w:rsid w:val="0099780C"/>
    <w:rsid w:val="009A31D9"/>
    <w:rsid w:val="009A6EFB"/>
    <w:rsid w:val="009C0AAE"/>
    <w:rsid w:val="009C20A9"/>
    <w:rsid w:val="009D621E"/>
    <w:rsid w:val="009D77B7"/>
    <w:rsid w:val="009E224E"/>
    <w:rsid w:val="009E304C"/>
    <w:rsid w:val="009F0E60"/>
    <w:rsid w:val="009F46FF"/>
    <w:rsid w:val="00A0006F"/>
    <w:rsid w:val="00A05A1D"/>
    <w:rsid w:val="00A10354"/>
    <w:rsid w:val="00A172A1"/>
    <w:rsid w:val="00A36672"/>
    <w:rsid w:val="00A36944"/>
    <w:rsid w:val="00A410B2"/>
    <w:rsid w:val="00A46DB5"/>
    <w:rsid w:val="00A52373"/>
    <w:rsid w:val="00A55350"/>
    <w:rsid w:val="00A602FA"/>
    <w:rsid w:val="00A705CA"/>
    <w:rsid w:val="00A7136C"/>
    <w:rsid w:val="00A7469E"/>
    <w:rsid w:val="00A7522F"/>
    <w:rsid w:val="00AA7410"/>
    <w:rsid w:val="00AB1276"/>
    <w:rsid w:val="00AC433A"/>
    <w:rsid w:val="00AC442A"/>
    <w:rsid w:val="00AE298D"/>
    <w:rsid w:val="00AE3829"/>
    <w:rsid w:val="00AF0466"/>
    <w:rsid w:val="00B029CD"/>
    <w:rsid w:val="00B03270"/>
    <w:rsid w:val="00B03F7D"/>
    <w:rsid w:val="00B058DD"/>
    <w:rsid w:val="00B07705"/>
    <w:rsid w:val="00B15D0B"/>
    <w:rsid w:val="00B2656E"/>
    <w:rsid w:val="00B31865"/>
    <w:rsid w:val="00B31996"/>
    <w:rsid w:val="00B31C41"/>
    <w:rsid w:val="00B37289"/>
    <w:rsid w:val="00B37BDE"/>
    <w:rsid w:val="00B439C3"/>
    <w:rsid w:val="00B44E60"/>
    <w:rsid w:val="00B46E1A"/>
    <w:rsid w:val="00B51F4F"/>
    <w:rsid w:val="00B622D7"/>
    <w:rsid w:val="00B64F97"/>
    <w:rsid w:val="00B651CC"/>
    <w:rsid w:val="00B6595A"/>
    <w:rsid w:val="00B66BD9"/>
    <w:rsid w:val="00B719E9"/>
    <w:rsid w:val="00B72478"/>
    <w:rsid w:val="00B95765"/>
    <w:rsid w:val="00B95DF1"/>
    <w:rsid w:val="00B964CF"/>
    <w:rsid w:val="00BA2AFE"/>
    <w:rsid w:val="00BA3FBB"/>
    <w:rsid w:val="00BA61C5"/>
    <w:rsid w:val="00BB1D81"/>
    <w:rsid w:val="00BB5DAB"/>
    <w:rsid w:val="00BB63F6"/>
    <w:rsid w:val="00BC06C9"/>
    <w:rsid w:val="00BC2C9E"/>
    <w:rsid w:val="00BC7B83"/>
    <w:rsid w:val="00BD0278"/>
    <w:rsid w:val="00BD79ED"/>
    <w:rsid w:val="00BD7D74"/>
    <w:rsid w:val="00BE0C49"/>
    <w:rsid w:val="00BE3DE8"/>
    <w:rsid w:val="00BF1DDF"/>
    <w:rsid w:val="00BF295D"/>
    <w:rsid w:val="00BF74EC"/>
    <w:rsid w:val="00C041D0"/>
    <w:rsid w:val="00C10194"/>
    <w:rsid w:val="00C210A4"/>
    <w:rsid w:val="00C22019"/>
    <w:rsid w:val="00C2622D"/>
    <w:rsid w:val="00C371C3"/>
    <w:rsid w:val="00C4193B"/>
    <w:rsid w:val="00C44B56"/>
    <w:rsid w:val="00C44F7F"/>
    <w:rsid w:val="00C5146D"/>
    <w:rsid w:val="00C572CB"/>
    <w:rsid w:val="00C60085"/>
    <w:rsid w:val="00C62DFC"/>
    <w:rsid w:val="00C63304"/>
    <w:rsid w:val="00C63575"/>
    <w:rsid w:val="00C653FB"/>
    <w:rsid w:val="00C70C5B"/>
    <w:rsid w:val="00C74746"/>
    <w:rsid w:val="00C757E0"/>
    <w:rsid w:val="00C767E9"/>
    <w:rsid w:val="00C80120"/>
    <w:rsid w:val="00C83E13"/>
    <w:rsid w:val="00C91B8D"/>
    <w:rsid w:val="00C97C6B"/>
    <w:rsid w:val="00CA1123"/>
    <w:rsid w:val="00CA1FB2"/>
    <w:rsid w:val="00CA3EFA"/>
    <w:rsid w:val="00CB1191"/>
    <w:rsid w:val="00CC300F"/>
    <w:rsid w:val="00CD0BC9"/>
    <w:rsid w:val="00CE575D"/>
    <w:rsid w:val="00CF1ADA"/>
    <w:rsid w:val="00CF479F"/>
    <w:rsid w:val="00D01D8A"/>
    <w:rsid w:val="00D01F11"/>
    <w:rsid w:val="00D0511A"/>
    <w:rsid w:val="00D12CD1"/>
    <w:rsid w:val="00D1629A"/>
    <w:rsid w:val="00D20070"/>
    <w:rsid w:val="00D20C85"/>
    <w:rsid w:val="00D213BA"/>
    <w:rsid w:val="00D25824"/>
    <w:rsid w:val="00D304FE"/>
    <w:rsid w:val="00D317D4"/>
    <w:rsid w:val="00D32BC5"/>
    <w:rsid w:val="00D353AB"/>
    <w:rsid w:val="00D41A50"/>
    <w:rsid w:val="00D5053F"/>
    <w:rsid w:val="00D50661"/>
    <w:rsid w:val="00D57390"/>
    <w:rsid w:val="00D57E67"/>
    <w:rsid w:val="00D60F5F"/>
    <w:rsid w:val="00D638FF"/>
    <w:rsid w:val="00D74E2E"/>
    <w:rsid w:val="00D75856"/>
    <w:rsid w:val="00D7590F"/>
    <w:rsid w:val="00D75E2C"/>
    <w:rsid w:val="00D82877"/>
    <w:rsid w:val="00D91FE8"/>
    <w:rsid w:val="00D96A93"/>
    <w:rsid w:val="00D96B28"/>
    <w:rsid w:val="00D97449"/>
    <w:rsid w:val="00DA7E59"/>
    <w:rsid w:val="00DB1077"/>
    <w:rsid w:val="00DB55E9"/>
    <w:rsid w:val="00DC4654"/>
    <w:rsid w:val="00DC4C6C"/>
    <w:rsid w:val="00DC646C"/>
    <w:rsid w:val="00DD19D3"/>
    <w:rsid w:val="00DD347F"/>
    <w:rsid w:val="00DE28B8"/>
    <w:rsid w:val="00DE51E9"/>
    <w:rsid w:val="00DF6F52"/>
    <w:rsid w:val="00E019E0"/>
    <w:rsid w:val="00E02F4E"/>
    <w:rsid w:val="00E052CB"/>
    <w:rsid w:val="00E06588"/>
    <w:rsid w:val="00E06D8A"/>
    <w:rsid w:val="00E125EB"/>
    <w:rsid w:val="00E13DB8"/>
    <w:rsid w:val="00E156F1"/>
    <w:rsid w:val="00E21A76"/>
    <w:rsid w:val="00E23088"/>
    <w:rsid w:val="00E25E77"/>
    <w:rsid w:val="00E32693"/>
    <w:rsid w:val="00E409BD"/>
    <w:rsid w:val="00E45E0F"/>
    <w:rsid w:val="00E630E2"/>
    <w:rsid w:val="00E65BE5"/>
    <w:rsid w:val="00E71B66"/>
    <w:rsid w:val="00E804C9"/>
    <w:rsid w:val="00E8558F"/>
    <w:rsid w:val="00E87073"/>
    <w:rsid w:val="00E87D2C"/>
    <w:rsid w:val="00E91A16"/>
    <w:rsid w:val="00E95001"/>
    <w:rsid w:val="00E9527E"/>
    <w:rsid w:val="00E97DA2"/>
    <w:rsid w:val="00EA4B11"/>
    <w:rsid w:val="00EA6B8E"/>
    <w:rsid w:val="00EA7157"/>
    <w:rsid w:val="00EC02F5"/>
    <w:rsid w:val="00EC262A"/>
    <w:rsid w:val="00EC2D9F"/>
    <w:rsid w:val="00EC548B"/>
    <w:rsid w:val="00EE1C3B"/>
    <w:rsid w:val="00EE47DC"/>
    <w:rsid w:val="00EE7D5E"/>
    <w:rsid w:val="00EF1A47"/>
    <w:rsid w:val="00F009FB"/>
    <w:rsid w:val="00F0385B"/>
    <w:rsid w:val="00F113F2"/>
    <w:rsid w:val="00F11719"/>
    <w:rsid w:val="00F21710"/>
    <w:rsid w:val="00F2326B"/>
    <w:rsid w:val="00F2356C"/>
    <w:rsid w:val="00F26521"/>
    <w:rsid w:val="00F301E3"/>
    <w:rsid w:val="00F35FD4"/>
    <w:rsid w:val="00F363C9"/>
    <w:rsid w:val="00F40764"/>
    <w:rsid w:val="00F457F1"/>
    <w:rsid w:val="00F52983"/>
    <w:rsid w:val="00F60B8C"/>
    <w:rsid w:val="00F63CDC"/>
    <w:rsid w:val="00F64B01"/>
    <w:rsid w:val="00F64B66"/>
    <w:rsid w:val="00F751A4"/>
    <w:rsid w:val="00F767B5"/>
    <w:rsid w:val="00F772C0"/>
    <w:rsid w:val="00F77B20"/>
    <w:rsid w:val="00F77B73"/>
    <w:rsid w:val="00F861E1"/>
    <w:rsid w:val="00F87667"/>
    <w:rsid w:val="00F9112C"/>
    <w:rsid w:val="00F9251C"/>
    <w:rsid w:val="00F978F2"/>
    <w:rsid w:val="00F97FFD"/>
    <w:rsid w:val="00FB280C"/>
    <w:rsid w:val="00FB4191"/>
    <w:rsid w:val="00FB6B25"/>
    <w:rsid w:val="00FB715E"/>
    <w:rsid w:val="00FC1167"/>
    <w:rsid w:val="00FC47E3"/>
    <w:rsid w:val="00FC787B"/>
    <w:rsid w:val="00FD33FB"/>
    <w:rsid w:val="00FD4429"/>
    <w:rsid w:val="00FD61F0"/>
    <w:rsid w:val="00FE02B8"/>
    <w:rsid w:val="00FF2DF1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F928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paragraph" w:styleId="Heading2">
    <w:name w:val="heading 2"/>
    <w:basedOn w:val="Normal"/>
    <w:link w:val="Heading2Char"/>
    <w:uiPriority w:val="9"/>
    <w:qFormat/>
    <w:rsid w:val="00AF0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rsid w:val="00D75E2C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sid w:val="00D75E2C"/>
    <w:pPr>
      <w:widowControl w:val="0"/>
      <w:spacing w:line="240" w:lineRule="auto"/>
      <w:ind w:firstLine="400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DefaultParagraphFont"/>
    <w:uiPriority w:val="99"/>
    <w:semiHidden/>
    <w:rsid w:val="00D75E2C"/>
  </w:style>
  <w:style w:type="character" w:styleId="Hyperlink">
    <w:name w:val="Hyperlink"/>
    <w:basedOn w:val="DefaultParagraphFont"/>
    <w:uiPriority w:val="99"/>
    <w:semiHidden/>
    <w:unhideWhenUsed/>
    <w:rsid w:val="001707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46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x461423">
    <w:name w:val="box_461423"/>
    <w:basedOn w:val="Normal"/>
    <w:rsid w:val="0037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64E53-83DA-4BBD-BE9B-1258A776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Ines Uglešić</cp:lastModifiedBy>
  <cp:revision>6</cp:revision>
  <cp:lastPrinted>2021-11-08T10:20:00Z</cp:lastPrinted>
  <dcterms:created xsi:type="dcterms:W3CDTF">2021-11-12T10:13:00Z</dcterms:created>
  <dcterms:modified xsi:type="dcterms:W3CDTF">2021-11-22T10:20:00Z</dcterms:modified>
</cp:coreProperties>
</file>