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C19D" w14:textId="77777777" w:rsidR="007A51BF" w:rsidRPr="005D5BAF" w:rsidRDefault="007A51BF" w:rsidP="007A51BF">
      <w:pPr>
        <w:jc w:val="center"/>
        <w:rPr>
          <w:rFonts w:ascii="Times New Roman" w:hAnsi="Times New Roman" w:cs="Times New Roman"/>
          <w:sz w:val="24"/>
          <w:szCs w:val="24"/>
        </w:rPr>
      </w:pPr>
      <w:r w:rsidRPr="005D5BAF">
        <w:rPr>
          <w:rFonts w:ascii="Times New Roman" w:hAnsi="Times New Roman" w:cs="Times New Roman"/>
          <w:noProof/>
          <w:sz w:val="24"/>
          <w:szCs w:val="24"/>
          <w:lang w:eastAsia="hr-HR"/>
        </w:rPr>
        <w:drawing>
          <wp:inline distT="0" distB="0" distL="0" distR="0" wp14:anchorId="247C31FB" wp14:editId="4B96427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5BAF">
        <w:rPr>
          <w:rFonts w:ascii="Times New Roman" w:hAnsi="Times New Roman" w:cs="Times New Roman"/>
          <w:sz w:val="24"/>
          <w:szCs w:val="24"/>
        </w:rPr>
        <w:fldChar w:fldCharType="begin"/>
      </w:r>
      <w:r w:rsidRPr="00E47992">
        <w:rPr>
          <w:rFonts w:ascii="Times New Roman" w:hAnsi="Times New Roman" w:cs="Times New Roman"/>
          <w:sz w:val="24"/>
          <w:szCs w:val="24"/>
        </w:rPr>
        <w:instrText xml:space="preserve"> INCLUDEPICTURE "http://www.inet.hr/~box/images/grb-rh.gif" \* MERGEFORMATINET </w:instrText>
      </w:r>
      <w:r w:rsidRPr="005D5BAF">
        <w:rPr>
          <w:rFonts w:ascii="Times New Roman" w:hAnsi="Times New Roman" w:cs="Times New Roman"/>
          <w:sz w:val="24"/>
          <w:szCs w:val="24"/>
        </w:rPr>
        <w:fldChar w:fldCharType="end"/>
      </w:r>
    </w:p>
    <w:p w14:paraId="494791BB" w14:textId="77777777" w:rsidR="007A51BF" w:rsidRPr="005D5BAF" w:rsidRDefault="007A51BF" w:rsidP="007A51BF">
      <w:pPr>
        <w:spacing w:before="60" w:after="1680"/>
        <w:jc w:val="center"/>
        <w:rPr>
          <w:rFonts w:ascii="Times New Roman" w:hAnsi="Times New Roman" w:cs="Times New Roman"/>
          <w:sz w:val="24"/>
          <w:szCs w:val="24"/>
        </w:rPr>
      </w:pPr>
      <w:r w:rsidRPr="005D5BAF">
        <w:rPr>
          <w:rFonts w:ascii="Times New Roman" w:hAnsi="Times New Roman" w:cs="Times New Roman"/>
          <w:sz w:val="24"/>
          <w:szCs w:val="24"/>
        </w:rPr>
        <w:t>VLADA REPUBLIKE HRVATSKE</w:t>
      </w:r>
    </w:p>
    <w:p w14:paraId="59AE89C6" w14:textId="77777777" w:rsidR="007A51BF" w:rsidRPr="005D5BAF" w:rsidRDefault="007A51BF" w:rsidP="007A51BF">
      <w:pPr>
        <w:jc w:val="both"/>
        <w:rPr>
          <w:rFonts w:ascii="Times New Roman" w:hAnsi="Times New Roman" w:cs="Times New Roman"/>
          <w:sz w:val="24"/>
          <w:szCs w:val="24"/>
        </w:rPr>
      </w:pPr>
    </w:p>
    <w:p w14:paraId="17E85EC7" w14:textId="7F60869A" w:rsidR="007A51BF" w:rsidRPr="005D5BAF" w:rsidRDefault="007A51BF" w:rsidP="007A51BF">
      <w:pPr>
        <w:jc w:val="right"/>
        <w:rPr>
          <w:rFonts w:ascii="Times New Roman" w:hAnsi="Times New Roman" w:cs="Times New Roman"/>
          <w:sz w:val="24"/>
          <w:szCs w:val="24"/>
        </w:rPr>
      </w:pPr>
      <w:r w:rsidRPr="005D5BAF">
        <w:rPr>
          <w:rFonts w:ascii="Times New Roman" w:hAnsi="Times New Roman" w:cs="Times New Roman"/>
          <w:sz w:val="24"/>
          <w:szCs w:val="24"/>
        </w:rPr>
        <w:t>Zagreb,</w:t>
      </w:r>
      <w:r>
        <w:rPr>
          <w:rFonts w:ascii="Times New Roman" w:hAnsi="Times New Roman" w:cs="Times New Roman"/>
          <w:sz w:val="24"/>
          <w:szCs w:val="24"/>
        </w:rPr>
        <w:t xml:space="preserve"> </w:t>
      </w:r>
      <w:r w:rsidR="007C6070">
        <w:rPr>
          <w:rFonts w:ascii="Times New Roman" w:hAnsi="Times New Roman" w:cs="Times New Roman"/>
          <w:sz w:val="24"/>
          <w:szCs w:val="24"/>
        </w:rPr>
        <w:t>13. svibnja</w:t>
      </w:r>
      <w:bookmarkStart w:id="0" w:name="_GoBack"/>
      <w:bookmarkEnd w:id="0"/>
      <w:r w:rsidR="00BD034D">
        <w:rPr>
          <w:rFonts w:ascii="Times New Roman" w:hAnsi="Times New Roman" w:cs="Times New Roman"/>
          <w:sz w:val="24"/>
          <w:szCs w:val="24"/>
        </w:rPr>
        <w:t xml:space="preserve"> </w:t>
      </w:r>
      <w:r w:rsidR="00EC786C">
        <w:rPr>
          <w:rFonts w:ascii="Times New Roman" w:hAnsi="Times New Roman" w:cs="Times New Roman"/>
          <w:sz w:val="24"/>
          <w:szCs w:val="24"/>
        </w:rPr>
        <w:t>2021.</w:t>
      </w:r>
    </w:p>
    <w:p w14:paraId="4888B6B5" w14:textId="77777777" w:rsidR="007A51BF" w:rsidRPr="005D5BAF" w:rsidRDefault="007A51BF" w:rsidP="007A51BF">
      <w:pPr>
        <w:jc w:val="right"/>
        <w:rPr>
          <w:rFonts w:ascii="Times New Roman" w:hAnsi="Times New Roman" w:cs="Times New Roman"/>
          <w:sz w:val="24"/>
          <w:szCs w:val="24"/>
        </w:rPr>
      </w:pPr>
    </w:p>
    <w:p w14:paraId="3FD6235B" w14:textId="77777777" w:rsidR="007A51BF" w:rsidRPr="005D5BAF" w:rsidRDefault="007A51BF" w:rsidP="007A51BF">
      <w:pPr>
        <w:jc w:val="right"/>
        <w:rPr>
          <w:rFonts w:ascii="Times New Roman" w:hAnsi="Times New Roman" w:cs="Times New Roman"/>
          <w:sz w:val="24"/>
          <w:szCs w:val="24"/>
        </w:rPr>
      </w:pPr>
    </w:p>
    <w:p w14:paraId="15173F97" w14:textId="77777777" w:rsidR="007A51BF" w:rsidRPr="005D5BAF" w:rsidRDefault="007A51BF" w:rsidP="007A51BF">
      <w:pPr>
        <w:jc w:val="right"/>
        <w:rPr>
          <w:rFonts w:ascii="Times New Roman" w:hAnsi="Times New Roman" w:cs="Times New Roman"/>
          <w:sz w:val="24"/>
          <w:szCs w:val="24"/>
        </w:rPr>
      </w:pPr>
    </w:p>
    <w:p w14:paraId="37EF3C0D" w14:textId="77777777" w:rsidR="007A51BF" w:rsidRPr="005D5BAF" w:rsidRDefault="007A51BF" w:rsidP="007A51BF">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A51BF" w:rsidRPr="00380362" w14:paraId="37EA7509" w14:textId="77777777" w:rsidTr="00954B3E">
        <w:tc>
          <w:tcPr>
            <w:tcW w:w="1951" w:type="dxa"/>
          </w:tcPr>
          <w:p w14:paraId="6FDFA167" w14:textId="77777777" w:rsidR="007A51BF" w:rsidRPr="005D5BAF" w:rsidRDefault="007A51BF" w:rsidP="00954B3E">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713FCEB9" w14:textId="77777777" w:rsidR="007A51BF" w:rsidRPr="005D5BAF" w:rsidRDefault="007A51BF" w:rsidP="00954B3E">
            <w:pPr>
              <w:spacing w:after="200" w:line="360" w:lineRule="auto"/>
              <w:rPr>
                <w:sz w:val="24"/>
                <w:szCs w:val="24"/>
              </w:rPr>
            </w:pPr>
            <w:r w:rsidRPr="005D5BAF">
              <w:rPr>
                <w:sz w:val="24"/>
                <w:szCs w:val="24"/>
              </w:rPr>
              <w:t>Ministarstvo financija</w:t>
            </w:r>
          </w:p>
        </w:tc>
      </w:tr>
    </w:tbl>
    <w:p w14:paraId="3898AE6A" w14:textId="77777777" w:rsidR="007A51BF" w:rsidRPr="005D5BAF" w:rsidRDefault="007A51BF" w:rsidP="007A51BF">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A51BF" w:rsidRPr="00380362" w14:paraId="064AD0BE" w14:textId="77777777" w:rsidTr="00954B3E">
        <w:tc>
          <w:tcPr>
            <w:tcW w:w="1951" w:type="dxa"/>
          </w:tcPr>
          <w:p w14:paraId="5467F1AC" w14:textId="77777777" w:rsidR="007A51BF" w:rsidRPr="005D5BAF" w:rsidRDefault="007A51BF" w:rsidP="00954B3E">
            <w:pPr>
              <w:spacing w:after="200" w:line="360" w:lineRule="auto"/>
              <w:jc w:val="right"/>
              <w:rPr>
                <w:sz w:val="24"/>
                <w:szCs w:val="24"/>
              </w:rPr>
            </w:pPr>
            <w:r w:rsidRPr="005D5BAF">
              <w:rPr>
                <w:b/>
                <w:smallCaps/>
                <w:sz w:val="24"/>
                <w:szCs w:val="24"/>
              </w:rPr>
              <w:t>Predmet</w:t>
            </w:r>
            <w:r w:rsidRPr="005D5BAF">
              <w:rPr>
                <w:b/>
                <w:sz w:val="24"/>
                <w:szCs w:val="24"/>
              </w:rPr>
              <w:t>:</w:t>
            </w:r>
          </w:p>
        </w:tc>
        <w:tc>
          <w:tcPr>
            <w:tcW w:w="7229" w:type="dxa"/>
          </w:tcPr>
          <w:p w14:paraId="32AF332B" w14:textId="77777777" w:rsidR="007A51BF" w:rsidRPr="005D5BAF" w:rsidRDefault="007A51BF" w:rsidP="00954B3E">
            <w:pPr>
              <w:spacing w:after="200" w:line="360" w:lineRule="auto"/>
              <w:jc w:val="both"/>
              <w:rPr>
                <w:sz w:val="24"/>
                <w:szCs w:val="24"/>
              </w:rPr>
            </w:pPr>
            <w:r w:rsidRPr="005D5BAF">
              <w:rPr>
                <w:sz w:val="24"/>
                <w:szCs w:val="24"/>
              </w:rPr>
              <w:t xml:space="preserve">Nacrt prijedloga zakona o izmjenama i dopunama Zakona o tržištu kapitala </w:t>
            </w:r>
          </w:p>
        </w:tc>
      </w:tr>
    </w:tbl>
    <w:p w14:paraId="7F36AD83" w14:textId="77777777" w:rsidR="007A51BF" w:rsidRPr="005D5BAF" w:rsidRDefault="007A51BF" w:rsidP="007A51BF">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6FAB6609" w14:textId="77777777" w:rsidR="007A51BF" w:rsidRPr="005D5BAF" w:rsidRDefault="007A51BF" w:rsidP="007A51BF">
      <w:pPr>
        <w:jc w:val="both"/>
        <w:rPr>
          <w:rFonts w:ascii="Times New Roman" w:hAnsi="Times New Roman" w:cs="Times New Roman"/>
          <w:sz w:val="24"/>
          <w:szCs w:val="24"/>
        </w:rPr>
      </w:pPr>
    </w:p>
    <w:p w14:paraId="1D765365" w14:textId="77777777" w:rsidR="007A51BF" w:rsidRPr="005D5BAF" w:rsidRDefault="007A51BF" w:rsidP="007A51BF">
      <w:pPr>
        <w:jc w:val="both"/>
        <w:rPr>
          <w:rFonts w:ascii="Times New Roman" w:hAnsi="Times New Roman" w:cs="Times New Roman"/>
          <w:sz w:val="24"/>
          <w:szCs w:val="24"/>
        </w:rPr>
      </w:pPr>
    </w:p>
    <w:p w14:paraId="5F6A015D" w14:textId="77777777" w:rsidR="007A51BF" w:rsidRPr="005D5BAF" w:rsidRDefault="007A51BF" w:rsidP="007A51BF">
      <w:pPr>
        <w:jc w:val="both"/>
        <w:rPr>
          <w:rFonts w:ascii="Times New Roman" w:hAnsi="Times New Roman" w:cs="Times New Roman"/>
          <w:sz w:val="24"/>
          <w:szCs w:val="24"/>
        </w:rPr>
      </w:pPr>
    </w:p>
    <w:p w14:paraId="00C3250E" w14:textId="77777777" w:rsidR="007A51BF" w:rsidRPr="005D5BAF" w:rsidRDefault="007A51BF" w:rsidP="007A51BF">
      <w:pPr>
        <w:jc w:val="both"/>
        <w:rPr>
          <w:rFonts w:ascii="Times New Roman" w:hAnsi="Times New Roman" w:cs="Times New Roman"/>
          <w:sz w:val="24"/>
          <w:szCs w:val="24"/>
        </w:rPr>
      </w:pPr>
    </w:p>
    <w:p w14:paraId="59713C83" w14:textId="77777777" w:rsidR="007A51BF" w:rsidRPr="005D5BAF" w:rsidRDefault="007A51BF" w:rsidP="007A51BF">
      <w:pPr>
        <w:jc w:val="both"/>
        <w:rPr>
          <w:rFonts w:ascii="Times New Roman" w:hAnsi="Times New Roman" w:cs="Times New Roman"/>
          <w:sz w:val="24"/>
          <w:szCs w:val="24"/>
        </w:rPr>
      </w:pPr>
    </w:p>
    <w:p w14:paraId="5EB758C9" w14:textId="07D062EF" w:rsidR="007A51BF" w:rsidRDefault="007A51BF" w:rsidP="007A51BF">
      <w:pPr>
        <w:pStyle w:val="Footer"/>
        <w:rPr>
          <w:rFonts w:ascii="Times New Roman" w:hAnsi="Times New Roman" w:cs="Times New Roman"/>
          <w:sz w:val="24"/>
          <w:szCs w:val="24"/>
        </w:rPr>
      </w:pPr>
    </w:p>
    <w:p w14:paraId="60700E7D" w14:textId="3FD9A68D" w:rsidR="007A51BF" w:rsidRDefault="007A51BF" w:rsidP="007A51BF">
      <w:pPr>
        <w:pStyle w:val="Footer"/>
        <w:rPr>
          <w:rFonts w:ascii="Times New Roman" w:hAnsi="Times New Roman" w:cs="Times New Roman"/>
          <w:sz w:val="24"/>
          <w:szCs w:val="24"/>
        </w:rPr>
      </w:pPr>
    </w:p>
    <w:p w14:paraId="1BD734AF" w14:textId="77777777" w:rsidR="007A51BF" w:rsidRPr="005D5BAF" w:rsidRDefault="007A51BF" w:rsidP="007A51BF">
      <w:pPr>
        <w:pStyle w:val="Footer"/>
        <w:rPr>
          <w:rFonts w:ascii="Times New Roman" w:hAnsi="Times New Roman" w:cs="Times New Roman"/>
          <w:sz w:val="24"/>
          <w:szCs w:val="24"/>
        </w:rPr>
      </w:pPr>
    </w:p>
    <w:p w14:paraId="3AD6035E" w14:textId="20D7F790" w:rsidR="007A51BF" w:rsidRDefault="007A51BF" w:rsidP="007A51BF">
      <w:pPr>
        <w:rPr>
          <w:rFonts w:ascii="Times New Roman" w:hAnsi="Times New Roman" w:cs="Times New Roman"/>
          <w:sz w:val="24"/>
          <w:szCs w:val="24"/>
        </w:rPr>
      </w:pPr>
    </w:p>
    <w:p w14:paraId="18410437" w14:textId="77777777" w:rsidR="007A51BF" w:rsidRPr="009D7BA1" w:rsidRDefault="007A51BF" w:rsidP="007A51BF">
      <w:pPr>
        <w:rPr>
          <w:rFonts w:ascii="Times New Roman" w:hAnsi="Times New Roman" w:cs="Times New Roman"/>
          <w:sz w:val="24"/>
          <w:szCs w:val="24"/>
        </w:rPr>
      </w:pPr>
    </w:p>
    <w:p w14:paraId="3F4BF9A7" w14:textId="77777777" w:rsidR="007A51BF" w:rsidRPr="005D7C93" w:rsidRDefault="007A51BF" w:rsidP="007A51BF">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  | 10000 Zagreb | tel. 01 4569 222 | vlada.gov.hr</w:t>
      </w:r>
    </w:p>
    <w:p w14:paraId="093BC724" w14:textId="555B44B9" w:rsidR="007A51BF" w:rsidRPr="00CC063D" w:rsidRDefault="007A51BF" w:rsidP="00C4096A">
      <w:pPr>
        <w:spacing w:after="0" w:line="240" w:lineRule="auto"/>
        <w:rPr>
          <w:rFonts w:ascii="Times New Roman" w:hAnsi="Times New Roman" w:cs="Times New Roman"/>
          <w:sz w:val="24"/>
          <w:szCs w:val="24"/>
        </w:rPr>
      </w:pPr>
    </w:p>
    <w:p w14:paraId="50F2B894" w14:textId="77777777" w:rsidR="00C4096A" w:rsidRPr="00CC063D" w:rsidRDefault="00C4096A" w:rsidP="00C4096A">
      <w:pPr>
        <w:pBdr>
          <w:bottom w:val="single" w:sz="12" w:space="1" w:color="auto"/>
        </w:pBd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REPUBLIKA HRVATSKA</w:t>
      </w:r>
    </w:p>
    <w:p w14:paraId="0A9FE35B" w14:textId="77777777" w:rsidR="00C4096A" w:rsidRPr="00CC063D" w:rsidRDefault="00C4096A" w:rsidP="00C4096A">
      <w:pPr>
        <w:pBdr>
          <w:bottom w:val="single" w:sz="12" w:space="1" w:color="auto"/>
        </w:pBd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MINISTARSTVO FINANCIJA</w:t>
      </w:r>
    </w:p>
    <w:p w14:paraId="32E1C884" w14:textId="77777777" w:rsidR="00C4096A" w:rsidRPr="00CC063D" w:rsidRDefault="00C4096A" w:rsidP="00C4096A">
      <w:pPr>
        <w:spacing w:after="0" w:line="240" w:lineRule="auto"/>
        <w:jc w:val="center"/>
        <w:rPr>
          <w:rFonts w:ascii="Times New Roman" w:hAnsi="Times New Roman" w:cs="Times New Roman"/>
          <w:sz w:val="24"/>
          <w:szCs w:val="24"/>
        </w:rPr>
      </w:pPr>
    </w:p>
    <w:p w14:paraId="1AD63B1C" w14:textId="77777777" w:rsidR="00C4096A" w:rsidRPr="00CC063D" w:rsidRDefault="00C4096A" w:rsidP="00C4096A">
      <w:pPr>
        <w:spacing w:after="0" w:line="240" w:lineRule="auto"/>
        <w:jc w:val="center"/>
        <w:rPr>
          <w:rFonts w:ascii="Times New Roman" w:hAnsi="Times New Roman" w:cs="Times New Roman"/>
          <w:sz w:val="24"/>
          <w:szCs w:val="24"/>
        </w:rPr>
      </w:pPr>
    </w:p>
    <w:p w14:paraId="27A65BC5" w14:textId="77777777" w:rsidR="00C4096A" w:rsidRPr="00CC063D" w:rsidRDefault="00C4096A" w:rsidP="00C4096A">
      <w:pPr>
        <w:spacing w:after="0" w:line="240" w:lineRule="auto"/>
        <w:jc w:val="right"/>
        <w:rPr>
          <w:rFonts w:ascii="Times New Roman" w:hAnsi="Times New Roman" w:cs="Times New Roman"/>
          <w:b/>
          <w:sz w:val="24"/>
          <w:szCs w:val="24"/>
        </w:rPr>
      </w:pPr>
      <w:r w:rsidRPr="00CC063D">
        <w:rPr>
          <w:rFonts w:ascii="Times New Roman" w:hAnsi="Times New Roman" w:cs="Times New Roman"/>
          <w:b/>
          <w:sz w:val="24"/>
          <w:szCs w:val="24"/>
        </w:rPr>
        <w:t>NACRT</w:t>
      </w:r>
    </w:p>
    <w:p w14:paraId="341B49B1" w14:textId="77777777" w:rsidR="00C4096A" w:rsidRPr="00CC063D" w:rsidRDefault="00C4096A" w:rsidP="00C4096A">
      <w:pPr>
        <w:spacing w:after="0" w:line="240" w:lineRule="auto"/>
        <w:jc w:val="center"/>
        <w:rPr>
          <w:rFonts w:ascii="Times New Roman" w:hAnsi="Times New Roman" w:cs="Times New Roman"/>
          <w:sz w:val="24"/>
          <w:szCs w:val="24"/>
        </w:rPr>
      </w:pPr>
    </w:p>
    <w:p w14:paraId="15E6DCD3" w14:textId="77777777" w:rsidR="00C4096A" w:rsidRPr="00CC063D" w:rsidRDefault="00C4096A" w:rsidP="00C4096A">
      <w:pPr>
        <w:spacing w:after="0" w:line="240" w:lineRule="auto"/>
        <w:jc w:val="center"/>
        <w:rPr>
          <w:rFonts w:ascii="Times New Roman" w:hAnsi="Times New Roman" w:cs="Times New Roman"/>
          <w:sz w:val="24"/>
          <w:szCs w:val="24"/>
        </w:rPr>
      </w:pPr>
    </w:p>
    <w:p w14:paraId="54B2561B" w14:textId="77777777" w:rsidR="00C4096A" w:rsidRDefault="00C4096A" w:rsidP="00C4096A">
      <w:pPr>
        <w:spacing w:after="0" w:line="240" w:lineRule="auto"/>
        <w:jc w:val="center"/>
        <w:rPr>
          <w:rFonts w:ascii="Times New Roman" w:hAnsi="Times New Roman" w:cs="Times New Roman"/>
          <w:sz w:val="24"/>
          <w:szCs w:val="24"/>
        </w:rPr>
      </w:pPr>
    </w:p>
    <w:p w14:paraId="589E2046" w14:textId="77777777" w:rsidR="00C4096A" w:rsidRDefault="00C4096A" w:rsidP="00C4096A">
      <w:pPr>
        <w:spacing w:after="0" w:line="240" w:lineRule="auto"/>
        <w:jc w:val="center"/>
        <w:rPr>
          <w:rFonts w:ascii="Times New Roman" w:hAnsi="Times New Roman" w:cs="Times New Roman"/>
          <w:sz w:val="24"/>
          <w:szCs w:val="24"/>
        </w:rPr>
      </w:pPr>
    </w:p>
    <w:p w14:paraId="45490ECC" w14:textId="77777777" w:rsidR="00C4096A" w:rsidRDefault="00C4096A" w:rsidP="00C4096A">
      <w:pPr>
        <w:spacing w:after="0" w:line="240" w:lineRule="auto"/>
        <w:jc w:val="center"/>
        <w:rPr>
          <w:rFonts w:ascii="Times New Roman" w:hAnsi="Times New Roman" w:cs="Times New Roman"/>
          <w:sz w:val="24"/>
          <w:szCs w:val="24"/>
        </w:rPr>
      </w:pPr>
    </w:p>
    <w:p w14:paraId="1EC97B22" w14:textId="77777777" w:rsidR="00C4096A" w:rsidRDefault="00C4096A" w:rsidP="00C4096A">
      <w:pPr>
        <w:spacing w:after="0" w:line="240" w:lineRule="auto"/>
        <w:jc w:val="center"/>
        <w:rPr>
          <w:rFonts w:ascii="Times New Roman" w:hAnsi="Times New Roman" w:cs="Times New Roman"/>
          <w:sz w:val="24"/>
          <w:szCs w:val="24"/>
        </w:rPr>
      </w:pPr>
    </w:p>
    <w:p w14:paraId="328584B8" w14:textId="77777777" w:rsidR="00C4096A" w:rsidRDefault="00C4096A" w:rsidP="00C4096A">
      <w:pPr>
        <w:spacing w:after="0" w:line="240" w:lineRule="auto"/>
        <w:jc w:val="center"/>
        <w:rPr>
          <w:rFonts w:ascii="Times New Roman" w:hAnsi="Times New Roman" w:cs="Times New Roman"/>
          <w:sz w:val="24"/>
          <w:szCs w:val="24"/>
        </w:rPr>
      </w:pPr>
    </w:p>
    <w:p w14:paraId="4741579E" w14:textId="77777777" w:rsidR="00C4096A" w:rsidRDefault="00C4096A" w:rsidP="00C4096A">
      <w:pPr>
        <w:spacing w:after="0" w:line="240" w:lineRule="auto"/>
        <w:jc w:val="center"/>
        <w:rPr>
          <w:rFonts w:ascii="Times New Roman" w:hAnsi="Times New Roman" w:cs="Times New Roman"/>
          <w:sz w:val="24"/>
          <w:szCs w:val="24"/>
        </w:rPr>
      </w:pPr>
    </w:p>
    <w:p w14:paraId="30CB1AE5" w14:textId="77777777" w:rsidR="00C4096A" w:rsidRDefault="00C4096A" w:rsidP="00C4096A">
      <w:pPr>
        <w:spacing w:after="0" w:line="240" w:lineRule="auto"/>
        <w:jc w:val="center"/>
        <w:rPr>
          <w:rFonts w:ascii="Times New Roman" w:hAnsi="Times New Roman" w:cs="Times New Roman"/>
          <w:sz w:val="24"/>
          <w:szCs w:val="24"/>
        </w:rPr>
      </w:pPr>
    </w:p>
    <w:p w14:paraId="7AD39C81" w14:textId="77777777" w:rsidR="00C4096A" w:rsidRDefault="00C4096A" w:rsidP="00C4096A">
      <w:pPr>
        <w:spacing w:after="0" w:line="240" w:lineRule="auto"/>
        <w:jc w:val="center"/>
        <w:rPr>
          <w:rFonts w:ascii="Times New Roman" w:hAnsi="Times New Roman" w:cs="Times New Roman"/>
          <w:sz w:val="24"/>
          <w:szCs w:val="24"/>
        </w:rPr>
      </w:pPr>
    </w:p>
    <w:p w14:paraId="2327EE7C" w14:textId="77777777" w:rsidR="00C4096A" w:rsidRDefault="00C4096A" w:rsidP="00C4096A">
      <w:pPr>
        <w:spacing w:after="0" w:line="240" w:lineRule="auto"/>
        <w:jc w:val="center"/>
        <w:rPr>
          <w:rFonts w:ascii="Times New Roman" w:hAnsi="Times New Roman" w:cs="Times New Roman"/>
          <w:sz w:val="24"/>
          <w:szCs w:val="24"/>
        </w:rPr>
      </w:pPr>
    </w:p>
    <w:p w14:paraId="4DF4DAFF" w14:textId="77777777" w:rsidR="00C4096A" w:rsidRDefault="00C4096A" w:rsidP="00C4096A">
      <w:pPr>
        <w:spacing w:after="0" w:line="240" w:lineRule="auto"/>
        <w:jc w:val="center"/>
        <w:rPr>
          <w:rFonts w:ascii="Times New Roman" w:hAnsi="Times New Roman" w:cs="Times New Roman"/>
          <w:sz w:val="24"/>
          <w:szCs w:val="24"/>
        </w:rPr>
      </w:pPr>
    </w:p>
    <w:p w14:paraId="45823B35" w14:textId="77777777" w:rsidR="00C4096A" w:rsidRDefault="00C4096A" w:rsidP="00C4096A">
      <w:pPr>
        <w:spacing w:after="0" w:line="240" w:lineRule="auto"/>
        <w:jc w:val="center"/>
        <w:rPr>
          <w:rFonts w:ascii="Times New Roman" w:hAnsi="Times New Roman" w:cs="Times New Roman"/>
          <w:sz w:val="24"/>
          <w:szCs w:val="24"/>
        </w:rPr>
      </w:pPr>
    </w:p>
    <w:p w14:paraId="3026408A" w14:textId="77777777" w:rsidR="00C4096A" w:rsidRPr="00CC063D" w:rsidRDefault="00C4096A" w:rsidP="00C4096A">
      <w:pPr>
        <w:spacing w:after="0" w:line="240" w:lineRule="auto"/>
        <w:jc w:val="center"/>
        <w:rPr>
          <w:rFonts w:ascii="Times New Roman" w:hAnsi="Times New Roman" w:cs="Times New Roman"/>
          <w:sz w:val="24"/>
          <w:szCs w:val="24"/>
        </w:rPr>
      </w:pPr>
    </w:p>
    <w:p w14:paraId="4686B145" w14:textId="77777777" w:rsidR="00C4096A" w:rsidRPr="00CC063D" w:rsidRDefault="00C4096A" w:rsidP="00C4096A">
      <w:pPr>
        <w:spacing w:after="0" w:line="240" w:lineRule="auto"/>
        <w:jc w:val="center"/>
        <w:rPr>
          <w:rFonts w:ascii="Times New Roman" w:hAnsi="Times New Roman" w:cs="Times New Roman"/>
          <w:sz w:val="24"/>
          <w:szCs w:val="24"/>
        </w:rPr>
      </w:pPr>
    </w:p>
    <w:p w14:paraId="384B7451" w14:textId="77777777" w:rsidR="00C4096A" w:rsidRPr="00CC063D" w:rsidRDefault="00C4096A" w:rsidP="00C4096A">
      <w:pPr>
        <w:spacing w:after="0" w:line="240" w:lineRule="auto"/>
        <w:jc w:val="center"/>
        <w:rPr>
          <w:rFonts w:ascii="Times New Roman" w:hAnsi="Times New Roman" w:cs="Times New Roman"/>
          <w:sz w:val="24"/>
          <w:szCs w:val="24"/>
        </w:rPr>
      </w:pPr>
    </w:p>
    <w:p w14:paraId="41BA0F82" w14:textId="77777777" w:rsidR="00C4096A" w:rsidRPr="00CC063D" w:rsidRDefault="00C4096A" w:rsidP="00C4096A">
      <w:pPr>
        <w:spacing w:after="0" w:line="240" w:lineRule="auto"/>
        <w:jc w:val="center"/>
        <w:rPr>
          <w:rFonts w:ascii="Times New Roman" w:hAnsi="Times New Roman" w:cs="Times New Roman"/>
          <w:sz w:val="24"/>
          <w:szCs w:val="24"/>
        </w:rPr>
      </w:pPr>
    </w:p>
    <w:p w14:paraId="19F1BE07" w14:textId="77777777" w:rsidR="00C4096A" w:rsidRPr="00CC063D" w:rsidRDefault="00C4096A" w:rsidP="00C4096A">
      <w:pPr>
        <w:spacing w:after="0" w:line="240" w:lineRule="auto"/>
        <w:jc w:val="center"/>
        <w:rPr>
          <w:rFonts w:ascii="Times New Roman" w:hAnsi="Times New Roman" w:cs="Times New Roman"/>
          <w:sz w:val="24"/>
          <w:szCs w:val="24"/>
        </w:rPr>
      </w:pPr>
    </w:p>
    <w:p w14:paraId="6A13D72D" w14:textId="77777777" w:rsidR="00C4096A" w:rsidRPr="00CC063D" w:rsidRDefault="00C4096A" w:rsidP="00C4096A">
      <w:pPr>
        <w:spacing w:after="0" w:line="240" w:lineRule="auto"/>
        <w:jc w:val="center"/>
        <w:rPr>
          <w:rFonts w:ascii="Times New Roman" w:hAnsi="Times New Roman" w:cs="Times New Roman"/>
          <w:sz w:val="24"/>
          <w:szCs w:val="24"/>
        </w:rPr>
      </w:pPr>
    </w:p>
    <w:p w14:paraId="1632C1E0" w14:textId="77777777" w:rsidR="00C4096A" w:rsidRPr="00CC063D" w:rsidRDefault="00C4096A" w:rsidP="00C4096A">
      <w:pPr>
        <w:spacing w:after="0" w:line="240" w:lineRule="auto"/>
        <w:jc w:val="center"/>
        <w:rPr>
          <w:rFonts w:ascii="Times New Roman" w:hAnsi="Times New Roman" w:cs="Times New Roman"/>
          <w:sz w:val="24"/>
          <w:szCs w:val="24"/>
        </w:rPr>
      </w:pPr>
    </w:p>
    <w:p w14:paraId="344470C3" w14:textId="77777777" w:rsidR="00C4096A" w:rsidRPr="00CC063D"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 xml:space="preserve">PRIJEDLOG ZAKONA O IZMJENAMA I DOPUNAMA </w:t>
      </w:r>
    </w:p>
    <w:p w14:paraId="40A6C022" w14:textId="77777777" w:rsidR="00C4096A" w:rsidRPr="00CC063D"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ZAKONA O TRŽIŠTU KAPITALA</w:t>
      </w:r>
    </w:p>
    <w:p w14:paraId="5825A347" w14:textId="77777777" w:rsidR="00C4096A" w:rsidRPr="00CC063D" w:rsidRDefault="00C4096A" w:rsidP="00C4096A">
      <w:pPr>
        <w:spacing w:after="0" w:line="240" w:lineRule="auto"/>
        <w:jc w:val="center"/>
        <w:rPr>
          <w:rFonts w:ascii="Times New Roman" w:hAnsi="Times New Roman" w:cs="Times New Roman"/>
          <w:sz w:val="24"/>
          <w:szCs w:val="24"/>
        </w:rPr>
      </w:pPr>
    </w:p>
    <w:p w14:paraId="36F5CD36" w14:textId="77777777" w:rsidR="00C4096A" w:rsidRPr="00CC063D" w:rsidRDefault="00C4096A" w:rsidP="00C4096A">
      <w:pPr>
        <w:spacing w:after="0" w:line="240" w:lineRule="auto"/>
        <w:jc w:val="center"/>
        <w:rPr>
          <w:rFonts w:ascii="Times New Roman" w:hAnsi="Times New Roman" w:cs="Times New Roman"/>
          <w:sz w:val="24"/>
          <w:szCs w:val="24"/>
        </w:rPr>
      </w:pPr>
    </w:p>
    <w:p w14:paraId="0ECE521C" w14:textId="77777777" w:rsidR="00C4096A" w:rsidRPr="00CC063D" w:rsidRDefault="00C4096A" w:rsidP="00C4096A">
      <w:pPr>
        <w:spacing w:after="0" w:line="240" w:lineRule="auto"/>
        <w:jc w:val="center"/>
        <w:rPr>
          <w:rFonts w:ascii="Times New Roman" w:hAnsi="Times New Roman" w:cs="Times New Roman"/>
          <w:sz w:val="24"/>
          <w:szCs w:val="24"/>
        </w:rPr>
      </w:pPr>
    </w:p>
    <w:p w14:paraId="1C30A636" w14:textId="77777777" w:rsidR="00C4096A" w:rsidRDefault="00C4096A" w:rsidP="00C4096A">
      <w:pPr>
        <w:spacing w:after="0" w:line="240" w:lineRule="auto"/>
        <w:jc w:val="center"/>
        <w:rPr>
          <w:rFonts w:ascii="Times New Roman" w:hAnsi="Times New Roman" w:cs="Times New Roman"/>
          <w:sz w:val="24"/>
          <w:szCs w:val="24"/>
        </w:rPr>
      </w:pPr>
    </w:p>
    <w:p w14:paraId="11651546" w14:textId="77777777" w:rsidR="00C4096A" w:rsidRDefault="00C4096A" w:rsidP="00C4096A">
      <w:pPr>
        <w:spacing w:after="0" w:line="240" w:lineRule="auto"/>
        <w:jc w:val="center"/>
        <w:rPr>
          <w:rFonts w:ascii="Times New Roman" w:hAnsi="Times New Roman" w:cs="Times New Roman"/>
          <w:sz w:val="24"/>
          <w:szCs w:val="24"/>
        </w:rPr>
      </w:pPr>
    </w:p>
    <w:p w14:paraId="6DEDE5FC" w14:textId="77777777" w:rsidR="00C4096A" w:rsidRDefault="00C4096A" w:rsidP="00C4096A">
      <w:pPr>
        <w:spacing w:after="0" w:line="240" w:lineRule="auto"/>
        <w:jc w:val="center"/>
        <w:rPr>
          <w:rFonts w:ascii="Times New Roman" w:hAnsi="Times New Roman" w:cs="Times New Roman"/>
          <w:sz w:val="24"/>
          <w:szCs w:val="24"/>
        </w:rPr>
      </w:pPr>
    </w:p>
    <w:p w14:paraId="5A9CE04B" w14:textId="77777777" w:rsidR="00C4096A" w:rsidRDefault="00C4096A" w:rsidP="00C4096A">
      <w:pPr>
        <w:spacing w:after="0" w:line="240" w:lineRule="auto"/>
        <w:jc w:val="center"/>
        <w:rPr>
          <w:rFonts w:ascii="Times New Roman" w:hAnsi="Times New Roman" w:cs="Times New Roman"/>
          <w:sz w:val="24"/>
          <w:szCs w:val="24"/>
        </w:rPr>
      </w:pPr>
    </w:p>
    <w:p w14:paraId="4F557EE1" w14:textId="77777777" w:rsidR="00C4096A" w:rsidRDefault="00C4096A" w:rsidP="00C4096A">
      <w:pPr>
        <w:spacing w:after="0" w:line="240" w:lineRule="auto"/>
        <w:jc w:val="center"/>
        <w:rPr>
          <w:rFonts w:ascii="Times New Roman" w:hAnsi="Times New Roman" w:cs="Times New Roman"/>
          <w:sz w:val="24"/>
          <w:szCs w:val="24"/>
        </w:rPr>
      </w:pPr>
    </w:p>
    <w:p w14:paraId="1DF14B37" w14:textId="77777777" w:rsidR="00C4096A" w:rsidRDefault="00C4096A" w:rsidP="00C4096A">
      <w:pPr>
        <w:spacing w:after="0" w:line="240" w:lineRule="auto"/>
        <w:jc w:val="center"/>
        <w:rPr>
          <w:rFonts w:ascii="Times New Roman" w:hAnsi="Times New Roman" w:cs="Times New Roman"/>
          <w:sz w:val="24"/>
          <w:szCs w:val="24"/>
        </w:rPr>
      </w:pPr>
    </w:p>
    <w:p w14:paraId="4CDF4FC7" w14:textId="77777777" w:rsidR="00C4096A" w:rsidRDefault="00C4096A" w:rsidP="00C4096A">
      <w:pPr>
        <w:spacing w:after="0" w:line="240" w:lineRule="auto"/>
        <w:jc w:val="center"/>
        <w:rPr>
          <w:rFonts w:ascii="Times New Roman" w:hAnsi="Times New Roman" w:cs="Times New Roman"/>
          <w:sz w:val="24"/>
          <w:szCs w:val="24"/>
        </w:rPr>
      </w:pPr>
    </w:p>
    <w:p w14:paraId="2E04541E" w14:textId="77777777" w:rsidR="00C4096A" w:rsidRDefault="00C4096A" w:rsidP="00C4096A">
      <w:pPr>
        <w:spacing w:after="0" w:line="240" w:lineRule="auto"/>
        <w:jc w:val="center"/>
        <w:rPr>
          <w:rFonts w:ascii="Times New Roman" w:hAnsi="Times New Roman" w:cs="Times New Roman"/>
          <w:sz w:val="24"/>
          <w:szCs w:val="24"/>
        </w:rPr>
      </w:pPr>
    </w:p>
    <w:p w14:paraId="771BE008" w14:textId="77777777" w:rsidR="00C4096A" w:rsidRDefault="00C4096A" w:rsidP="00C4096A">
      <w:pPr>
        <w:spacing w:after="0" w:line="240" w:lineRule="auto"/>
        <w:jc w:val="center"/>
        <w:rPr>
          <w:rFonts w:ascii="Times New Roman" w:hAnsi="Times New Roman" w:cs="Times New Roman"/>
          <w:sz w:val="24"/>
          <w:szCs w:val="24"/>
        </w:rPr>
      </w:pPr>
    </w:p>
    <w:p w14:paraId="036E8AA5" w14:textId="77777777" w:rsidR="00C4096A" w:rsidRDefault="00C4096A" w:rsidP="00C4096A">
      <w:pPr>
        <w:spacing w:after="0" w:line="240" w:lineRule="auto"/>
        <w:jc w:val="center"/>
        <w:rPr>
          <w:rFonts w:ascii="Times New Roman" w:hAnsi="Times New Roman" w:cs="Times New Roman"/>
          <w:sz w:val="24"/>
          <w:szCs w:val="24"/>
        </w:rPr>
      </w:pPr>
    </w:p>
    <w:p w14:paraId="42C9999C" w14:textId="77777777" w:rsidR="00C4096A" w:rsidRDefault="00C4096A" w:rsidP="00C4096A">
      <w:pPr>
        <w:spacing w:after="0" w:line="240" w:lineRule="auto"/>
        <w:jc w:val="center"/>
        <w:rPr>
          <w:rFonts w:ascii="Times New Roman" w:hAnsi="Times New Roman" w:cs="Times New Roman"/>
          <w:sz w:val="24"/>
          <w:szCs w:val="24"/>
        </w:rPr>
      </w:pPr>
    </w:p>
    <w:p w14:paraId="4B16BBF4" w14:textId="77777777" w:rsidR="00C4096A" w:rsidRPr="00CC063D" w:rsidRDefault="00C4096A" w:rsidP="00C4096A">
      <w:pPr>
        <w:spacing w:after="0" w:line="240" w:lineRule="auto"/>
        <w:jc w:val="center"/>
        <w:rPr>
          <w:rFonts w:ascii="Times New Roman" w:hAnsi="Times New Roman" w:cs="Times New Roman"/>
          <w:sz w:val="24"/>
          <w:szCs w:val="24"/>
        </w:rPr>
      </w:pPr>
    </w:p>
    <w:p w14:paraId="42356804" w14:textId="77777777" w:rsidR="00C4096A" w:rsidRPr="00CC063D" w:rsidRDefault="00C4096A" w:rsidP="00C4096A">
      <w:pPr>
        <w:spacing w:after="0" w:line="240" w:lineRule="auto"/>
        <w:jc w:val="center"/>
        <w:rPr>
          <w:rFonts w:ascii="Times New Roman" w:hAnsi="Times New Roman" w:cs="Times New Roman"/>
          <w:sz w:val="24"/>
          <w:szCs w:val="24"/>
        </w:rPr>
      </w:pPr>
    </w:p>
    <w:p w14:paraId="15E43C45" w14:textId="77777777" w:rsidR="00C4096A" w:rsidRPr="00CC063D" w:rsidRDefault="00C4096A" w:rsidP="00C4096A">
      <w:pPr>
        <w:spacing w:after="0" w:line="240" w:lineRule="auto"/>
        <w:jc w:val="center"/>
        <w:rPr>
          <w:rFonts w:ascii="Times New Roman" w:hAnsi="Times New Roman" w:cs="Times New Roman"/>
          <w:sz w:val="24"/>
          <w:szCs w:val="24"/>
        </w:rPr>
      </w:pPr>
    </w:p>
    <w:p w14:paraId="6FE8DC3C" w14:textId="77777777" w:rsidR="00C4096A" w:rsidRPr="00CC063D" w:rsidRDefault="00C4096A" w:rsidP="00C4096A">
      <w:pPr>
        <w:spacing w:after="0" w:line="240" w:lineRule="auto"/>
        <w:rPr>
          <w:rFonts w:ascii="Times New Roman" w:hAnsi="Times New Roman" w:cs="Times New Roman"/>
          <w:sz w:val="24"/>
          <w:szCs w:val="24"/>
        </w:rPr>
      </w:pPr>
    </w:p>
    <w:p w14:paraId="5355DA57" w14:textId="77777777" w:rsidR="00C4096A" w:rsidRPr="00CC063D" w:rsidRDefault="00C4096A" w:rsidP="00C4096A">
      <w:pPr>
        <w:spacing w:after="0" w:line="240" w:lineRule="auto"/>
        <w:jc w:val="center"/>
        <w:rPr>
          <w:rFonts w:ascii="Times New Roman" w:hAnsi="Times New Roman" w:cs="Times New Roman"/>
          <w:sz w:val="24"/>
          <w:szCs w:val="24"/>
        </w:rPr>
      </w:pPr>
    </w:p>
    <w:p w14:paraId="1FA60EDA" w14:textId="77777777" w:rsidR="00C4096A" w:rsidRPr="00CC063D" w:rsidRDefault="00C4096A" w:rsidP="00C4096A">
      <w:pPr>
        <w:spacing w:after="0" w:line="240" w:lineRule="auto"/>
        <w:rPr>
          <w:rFonts w:ascii="Times New Roman" w:hAnsi="Times New Roman" w:cs="Times New Roman"/>
          <w:sz w:val="24"/>
          <w:szCs w:val="24"/>
        </w:rPr>
      </w:pPr>
    </w:p>
    <w:p w14:paraId="40949378" w14:textId="77777777" w:rsidR="00C4096A" w:rsidRPr="00CC063D" w:rsidRDefault="00C4096A" w:rsidP="00C4096A">
      <w:pPr>
        <w:spacing w:after="0" w:line="240" w:lineRule="auto"/>
        <w:jc w:val="center"/>
        <w:rPr>
          <w:rFonts w:ascii="Times New Roman" w:hAnsi="Times New Roman" w:cs="Times New Roman"/>
          <w:sz w:val="24"/>
          <w:szCs w:val="24"/>
        </w:rPr>
      </w:pPr>
      <w:r w:rsidRPr="00CC063D">
        <w:rPr>
          <w:rFonts w:ascii="Times New Roman" w:hAnsi="Times New Roman" w:cs="Times New Roman"/>
          <w:sz w:val="24"/>
          <w:szCs w:val="24"/>
        </w:rPr>
        <w:t>___________________________________________________________________</w:t>
      </w:r>
    </w:p>
    <w:p w14:paraId="35CEF3DC" w14:textId="49409EBA" w:rsidR="00C4096A"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 xml:space="preserve">Zagreb, </w:t>
      </w:r>
      <w:r w:rsidR="00BD034D">
        <w:rPr>
          <w:rFonts w:ascii="Times New Roman" w:hAnsi="Times New Roman" w:cs="Times New Roman"/>
          <w:b/>
          <w:sz w:val="24"/>
          <w:szCs w:val="24"/>
        </w:rPr>
        <w:t>svibanj</w:t>
      </w:r>
      <w:r w:rsidR="00BD034D" w:rsidRPr="00CC063D">
        <w:rPr>
          <w:rFonts w:ascii="Times New Roman" w:hAnsi="Times New Roman" w:cs="Times New Roman"/>
          <w:b/>
          <w:sz w:val="24"/>
          <w:szCs w:val="24"/>
        </w:rPr>
        <w:t xml:space="preserve"> </w:t>
      </w:r>
      <w:r w:rsidRPr="00CC063D">
        <w:rPr>
          <w:rFonts w:ascii="Times New Roman" w:hAnsi="Times New Roman" w:cs="Times New Roman"/>
          <w:b/>
          <w:sz w:val="24"/>
          <w:szCs w:val="24"/>
        </w:rPr>
        <w:t>2021.</w:t>
      </w:r>
    </w:p>
    <w:p w14:paraId="5A0A3353" w14:textId="77777777" w:rsidR="00C4096A" w:rsidRPr="00CC063D"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PRIJEDLOG ZAKONA O IZMJENAMA I DOPUNAMA </w:t>
      </w:r>
    </w:p>
    <w:p w14:paraId="545FD7CF" w14:textId="77777777" w:rsidR="00C4096A" w:rsidRPr="00CC063D" w:rsidRDefault="00C4096A" w:rsidP="00C4096A">
      <w:pPr>
        <w:spacing w:after="0" w:line="240" w:lineRule="auto"/>
        <w:jc w:val="center"/>
        <w:rPr>
          <w:rFonts w:ascii="Times New Roman" w:hAnsi="Times New Roman" w:cs="Times New Roman"/>
          <w:b/>
          <w:sz w:val="24"/>
          <w:szCs w:val="24"/>
        </w:rPr>
      </w:pPr>
      <w:r w:rsidRPr="00CC063D">
        <w:rPr>
          <w:rFonts w:ascii="Times New Roman" w:hAnsi="Times New Roman" w:cs="Times New Roman"/>
          <w:b/>
          <w:sz w:val="24"/>
          <w:szCs w:val="24"/>
        </w:rPr>
        <w:t>ZAKONA O TRŽIŠTU KAPITALA</w:t>
      </w:r>
    </w:p>
    <w:p w14:paraId="7BE7062C" w14:textId="77777777" w:rsidR="00C4096A" w:rsidRPr="00CC063D" w:rsidRDefault="00C4096A" w:rsidP="00C4096A">
      <w:pPr>
        <w:spacing w:after="0" w:line="240" w:lineRule="auto"/>
        <w:jc w:val="center"/>
        <w:rPr>
          <w:rFonts w:ascii="Times New Roman" w:hAnsi="Times New Roman" w:cs="Times New Roman"/>
          <w:b/>
          <w:sz w:val="24"/>
          <w:szCs w:val="24"/>
        </w:rPr>
      </w:pPr>
    </w:p>
    <w:p w14:paraId="68E4CE5A" w14:textId="77777777" w:rsidR="00C4096A" w:rsidRDefault="00C4096A" w:rsidP="00C4096A">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I. </w:t>
      </w:r>
      <w:r w:rsidRPr="00CC063D">
        <w:rPr>
          <w:rFonts w:ascii="Times New Roman" w:hAnsi="Times New Roman" w:cs="Times New Roman"/>
          <w:b/>
          <w:sz w:val="24"/>
          <w:szCs w:val="24"/>
        </w:rPr>
        <w:tab/>
        <w:t>USTAVNA OSNOVA ZA DONOŠENJE ZAKONA</w:t>
      </w:r>
    </w:p>
    <w:p w14:paraId="2CCD4304" w14:textId="77777777" w:rsidR="00C4096A" w:rsidRPr="00CC063D" w:rsidRDefault="00C4096A" w:rsidP="00C4096A">
      <w:pPr>
        <w:spacing w:after="0" w:line="240" w:lineRule="auto"/>
        <w:jc w:val="both"/>
        <w:rPr>
          <w:rFonts w:ascii="Times New Roman" w:hAnsi="Times New Roman" w:cs="Times New Roman"/>
          <w:b/>
          <w:sz w:val="24"/>
          <w:szCs w:val="24"/>
        </w:rPr>
      </w:pPr>
    </w:p>
    <w:p w14:paraId="5990AEA4" w14:textId="66212EAB" w:rsidR="00C4096A"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Ustavna osnova za donošenje  ovoga Zakona sadržana je u odredbi članka 2. stavka 4. podstavka 1. Ustava Republike Hrvatske (</w:t>
      </w:r>
      <w:r w:rsidR="00552EC0">
        <w:rPr>
          <w:rFonts w:ascii="Times New Roman" w:hAnsi="Times New Roman" w:cs="Times New Roman"/>
          <w:sz w:val="24"/>
          <w:szCs w:val="24"/>
        </w:rPr>
        <w:t>„</w:t>
      </w:r>
      <w:r w:rsidRPr="00CC063D">
        <w:rPr>
          <w:rFonts w:ascii="Times New Roman" w:hAnsi="Times New Roman" w:cs="Times New Roman"/>
          <w:sz w:val="24"/>
          <w:szCs w:val="24"/>
        </w:rPr>
        <w:t>Narodne novine</w:t>
      </w:r>
      <w:r w:rsidR="00552EC0">
        <w:rPr>
          <w:rFonts w:ascii="Times New Roman" w:hAnsi="Times New Roman" w:cs="Times New Roman"/>
          <w:sz w:val="24"/>
          <w:szCs w:val="24"/>
        </w:rPr>
        <w:t>“</w:t>
      </w:r>
      <w:r w:rsidRPr="00CC063D">
        <w:rPr>
          <w:rFonts w:ascii="Times New Roman" w:hAnsi="Times New Roman" w:cs="Times New Roman"/>
          <w:sz w:val="24"/>
          <w:szCs w:val="24"/>
        </w:rPr>
        <w:t>, br. 85/10</w:t>
      </w:r>
      <w:r w:rsidR="00552EC0">
        <w:rPr>
          <w:rFonts w:ascii="Times New Roman" w:hAnsi="Times New Roman" w:cs="Times New Roman"/>
          <w:sz w:val="24"/>
          <w:szCs w:val="24"/>
        </w:rPr>
        <w:t>.</w:t>
      </w:r>
      <w:r w:rsidRPr="00CC063D">
        <w:rPr>
          <w:rFonts w:ascii="Times New Roman" w:hAnsi="Times New Roman" w:cs="Times New Roman"/>
          <w:sz w:val="24"/>
          <w:szCs w:val="24"/>
        </w:rPr>
        <w:t xml:space="preserve"> - pročišćeni tekst i 5/14</w:t>
      </w:r>
      <w:r w:rsidR="00237D55">
        <w:rPr>
          <w:rFonts w:ascii="Times New Roman" w:hAnsi="Times New Roman" w:cs="Times New Roman"/>
          <w:sz w:val="24"/>
          <w:szCs w:val="24"/>
        </w:rPr>
        <w:t>.</w:t>
      </w:r>
      <w:r w:rsidRPr="00CC063D">
        <w:rPr>
          <w:rFonts w:ascii="Times New Roman" w:hAnsi="Times New Roman" w:cs="Times New Roman"/>
          <w:sz w:val="24"/>
          <w:szCs w:val="24"/>
        </w:rPr>
        <w:t xml:space="preserve"> - Odluka Ustavnog suda Republike Hrvatske).</w:t>
      </w:r>
    </w:p>
    <w:p w14:paraId="1E88C0A4" w14:textId="77777777" w:rsidR="00C4096A" w:rsidRPr="00CC063D" w:rsidRDefault="00C4096A" w:rsidP="00C4096A">
      <w:pPr>
        <w:spacing w:after="0" w:line="240" w:lineRule="auto"/>
        <w:jc w:val="both"/>
        <w:rPr>
          <w:rFonts w:ascii="Times New Roman" w:hAnsi="Times New Roman" w:cs="Times New Roman"/>
          <w:sz w:val="24"/>
          <w:szCs w:val="24"/>
        </w:rPr>
      </w:pPr>
    </w:p>
    <w:p w14:paraId="7F531F1A" w14:textId="4AA57266" w:rsidR="00C4096A" w:rsidRDefault="00C4096A" w:rsidP="00E46EB2">
      <w:pPr>
        <w:pStyle w:val="NormalWeb"/>
        <w:spacing w:before="0" w:beforeAutospacing="0" w:after="0" w:afterAutospacing="0"/>
        <w:jc w:val="both"/>
        <w:rPr>
          <w:b/>
        </w:rPr>
      </w:pPr>
      <w:r w:rsidRPr="00CC063D">
        <w:rPr>
          <w:b/>
        </w:rPr>
        <w:t xml:space="preserve">II. </w:t>
      </w:r>
      <w:r w:rsidRPr="00CC063D">
        <w:rPr>
          <w:b/>
        </w:rPr>
        <w:tab/>
        <w:t>OCJENA STANJA I OSNOVNA PITANJA KOJA SE TREBAJU UREDITI ZAKONOM TE POSLJEDICE KOJE ĆE DONOŠENJEM ZAKONA PROISTEĆI</w:t>
      </w:r>
    </w:p>
    <w:p w14:paraId="32DD2C3F" w14:textId="77777777" w:rsidR="00C4096A" w:rsidRPr="00CC063D" w:rsidRDefault="00C4096A" w:rsidP="00C4096A">
      <w:pPr>
        <w:pStyle w:val="NormalWeb"/>
        <w:spacing w:before="0" w:beforeAutospacing="0" w:after="0" w:afterAutospacing="0"/>
        <w:jc w:val="both"/>
        <w:rPr>
          <w:b/>
        </w:rPr>
      </w:pPr>
    </w:p>
    <w:p w14:paraId="69F733D7" w14:textId="7577AF7C" w:rsidR="00C4096A" w:rsidRDefault="00C4096A" w:rsidP="00C4096A">
      <w:pPr>
        <w:pStyle w:val="NormalWeb"/>
        <w:spacing w:before="0" w:beforeAutospacing="0" w:after="0" w:afterAutospacing="0"/>
        <w:jc w:val="both"/>
        <w:rPr>
          <w:rFonts w:eastAsiaTheme="minorHAnsi"/>
          <w:lang w:eastAsia="en-US"/>
        </w:rPr>
      </w:pPr>
      <w:r w:rsidRPr="00CC063D">
        <w:rPr>
          <w:rFonts w:eastAsiaTheme="minorHAnsi"/>
          <w:lang w:eastAsia="en-US"/>
        </w:rPr>
        <w:t>Zakon o tržištu kapitala (</w:t>
      </w:r>
      <w:r w:rsidR="00552EC0">
        <w:rPr>
          <w:rFonts w:eastAsiaTheme="minorHAnsi"/>
          <w:lang w:eastAsia="en-US"/>
        </w:rPr>
        <w:t>„</w:t>
      </w:r>
      <w:r w:rsidRPr="00CC063D">
        <w:rPr>
          <w:rFonts w:eastAsiaTheme="minorHAnsi"/>
          <w:lang w:eastAsia="en-US"/>
        </w:rPr>
        <w:t>Narodne novine</w:t>
      </w:r>
      <w:r w:rsidR="00552EC0">
        <w:rPr>
          <w:rFonts w:eastAsiaTheme="minorHAnsi"/>
          <w:lang w:eastAsia="en-US"/>
        </w:rPr>
        <w:t>“</w:t>
      </w:r>
      <w:r w:rsidRPr="00CC063D">
        <w:rPr>
          <w:rFonts w:eastAsiaTheme="minorHAnsi"/>
          <w:lang w:eastAsia="en-US"/>
        </w:rPr>
        <w:t>, br. 65/18</w:t>
      </w:r>
      <w:r w:rsidR="00552EC0">
        <w:rPr>
          <w:rFonts w:eastAsiaTheme="minorHAnsi"/>
          <w:lang w:eastAsia="en-US"/>
        </w:rPr>
        <w:t>.</w:t>
      </w:r>
      <w:r w:rsidRPr="00CC063D">
        <w:rPr>
          <w:rFonts w:eastAsiaTheme="minorHAnsi"/>
          <w:lang w:eastAsia="en-US"/>
        </w:rPr>
        <w:t xml:space="preserve"> i 17/20</w:t>
      </w:r>
      <w:r w:rsidR="00552EC0">
        <w:rPr>
          <w:rFonts w:eastAsiaTheme="minorHAnsi"/>
          <w:lang w:eastAsia="en-US"/>
        </w:rPr>
        <w:t>.</w:t>
      </w:r>
      <w:r w:rsidRPr="00CC063D">
        <w:rPr>
          <w:rFonts w:eastAsiaTheme="minorHAnsi"/>
          <w:lang w:eastAsia="en-US"/>
        </w:rPr>
        <w:t>, u daljnjem tekstu:</w:t>
      </w:r>
      <w:r w:rsidRPr="00CC063D">
        <w:t xml:space="preserve"> važeći Zakon</w:t>
      </w:r>
      <w:r w:rsidRPr="00CC063D">
        <w:rPr>
          <w:rFonts w:eastAsiaTheme="minorHAnsi"/>
          <w:lang w:eastAsia="en-US"/>
        </w:rPr>
        <w:t xml:space="preserve">) zajedno s pripadajućim podzakonskim aktima, u potpunosti je usklađen s trenutno važećom pravnom stečevinom Europske </w:t>
      </w:r>
      <w:r w:rsidRPr="00CC063D">
        <w:t xml:space="preserve">unije u području </w:t>
      </w:r>
      <w:r w:rsidRPr="00CC063D">
        <w:rPr>
          <w:rFonts w:eastAsiaTheme="minorHAnsi"/>
          <w:lang w:eastAsia="en-US"/>
        </w:rPr>
        <w:t xml:space="preserve">tržišta kapitala. </w:t>
      </w:r>
    </w:p>
    <w:p w14:paraId="4B8CBFD5" w14:textId="77777777" w:rsidR="00C4096A" w:rsidRPr="00CC063D" w:rsidRDefault="00C4096A" w:rsidP="00C4096A">
      <w:pPr>
        <w:pStyle w:val="NormalWeb"/>
        <w:spacing w:before="0" w:beforeAutospacing="0" w:after="0" w:afterAutospacing="0"/>
        <w:jc w:val="both"/>
      </w:pPr>
    </w:p>
    <w:p w14:paraId="71A82A77" w14:textId="4620E310" w:rsidR="00C4096A" w:rsidRDefault="00C4096A" w:rsidP="00C4096A">
      <w:pPr>
        <w:pStyle w:val="NormalWeb"/>
        <w:spacing w:before="0" w:beforeAutospacing="0" w:after="0" w:afterAutospacing="0"/>
        <w:jc w:val="both"/>
      </w:pPr>
      <w:r w:rsidRPr="00CC063D">
        <w:t>Novine i dorade koje donosi ovaj Nacrt prijedloga zakona o izmjenama i dopunama Zakona o tržištu kapitala (u daljnjem tekstu: Prijedlog zakona) u odnosu na važeći Zakon, prvenstveno su vezane uz daljnje usklađivanje hrvatskog regulatornog okvira za tržište kapitala s pravnom stečevinom Europske unije, posebno u dijelu prenošenja Direktive (EU) 2019/2034 Europskog parlamenta i Vijeća od 27. studenoga 2019. o bonitetnom nadzoru nad investicijskim društvima i izmjeni direktiva 2002/87/EZ, 2009/65/EZ, 2011/61/EU, 2013/36/EU 2014/59/EU i 2014/65/EU (Tekst značajan za EGP) (SL L 314, 5. 12. 2019.) (u daljnjem tekstu: IFD) i osiguravanja provedbe Uredbe (EU) 2019/2033 Europskog Parlamenta i Vijeća od 27. studenoga 2019. o bonitetnim zahtjevima za investicijska društva i o izmjeni uredaba (EU) br. 1093/2010, (EU) br. 575/2013, (EU) br. 600/2014 i (EU) br. 806/2014 (Tekst značajan za EGP) (SL L 314, 5. 12. 2019.) (u daljnjem tekstu: IFR).</w:t>
      </w:r>
    </w:p>
    <w:p w14:paraId="5B71FA22" w14:textId="77777777" w:rsidR="00C4096A" w:rsidRPr="00CC063D" w:rsidRDefault="00C4096A" w:rsidP="00C4096A">
      <w:pPr>
        <w:pStyle w:val="NormalWeb"/>
        <w:spacing w:before="0" w:beforeAutospacing="0" w:after="0" w:afterAutospacing="0"/>
        <w:jc w:val="both"/>
      </w:pPr>
    </w:p>
    <w:p w14:paraId="3E95E190" w14:textId="77777777" w:rsidR="00C4096A" w:rsidRDefault="00C4096A" w:rsidP="00C4096A">
      <w:pPr>
        <w:pStyle w:val="NormalWeb"/>
        <w:spacing w:before="0" w:beforeAutospacing="0" w:after="0" w:afterAutospacing="0"/>
        <w:jc w:val="both"/>
      </w:pPr>
      <w:r w:rsidRPr="00CC063D">
        <w:t xml:space="preserve">IFD-om i IFR-om te Prijedlogom zakona propisuju se posebni bonitetni zahtjevi za inicijalni kapital investicijskih društava, nadzorne ovlasti i instrumenti za bonitetni nadzor investicijskih društava koje provode nadležna tijela te zahtjevi za objavljivanje za nadležna tijela u području bonitetnih propisa i nadzora. </w:t>
      </w:r>
    </w:p>
    <w:p w14:paraId="16FB2AC8" w14:textId="77777777" w:rsidR="00C4096A" w:rsidRPr="00CC063D" w:rsidRDefault="00C4096A" w:rsidP="00C4096A">
      <w:pPr>
        <w:pStyle w:val="NormalWeb"/>
        <w:spacing w:before="0" w:beforeAutospacing="0" w:after="0" w:afterAutospacing="0"/>
        <w:jc w:val="both"/>
      </w:pPr>
    </w:p>
    <w:p w14:paraId="3CA4E97D" w14:textId="444CCC9F" w:rsidR="00C4096A" w:rsidRDefault="00C4096A" w:rsidP="00C4096A">
      <w:pPr>
        <w:pStyle w:val="NormalWeb"/>
        <w:spacing w:before="0" w:beforeAutospacing="0" w:after="0" w:afterAutospacing="0"/>
        <w:jc w:val="both"/>
      </w:pPr>
      <w:r w:rsidRPr="00CC063D">
        <w:t xml:space="preserve">Nadalje, u odnosu na postojeći zakonodavni okvir uvode se pojednostavljeni zahtjevi za investicijska društva i nadležna tijela radi ocjene adekvatnosti aranžmana i postupaka kako bi se osiguralo postupanje investicijskih društava u skladu s odredbama IFD-a i IFR-a, a obzirom da u trenutno važećem zakonodavnom okviru nije adekvatno prepoznata činjenica različite rizičnosti kreditnih institucija i investicijskih društava, na koja su se primjenjivala ista pravila. </w:t>
      </w:r>
    </w:p>
    <w:p w14:paraId="5152BA2A" w14:textId="77777777" w:rsidR="00F065BC" w:rsidRPr="00CC063D" w:rsidRDefault="00F065BC" w:rsidP="00C4096A">
      <w:pPr>
        <w:pStyle w:val="NormalWeb"/>
        <w:spacing w:before="0" w:beforeAutospacing="0" w:after="0" w:afterAutospacing="0"/>
        <w:jc w:val="both"/>
      </w:pPr>
    </w:p>
    <w:p w14:paraId="1D9E280B" w14:textId="1FFC0298" w:rsidR="00C4096A" w:rsidRDefault="00FE706F" w:rsidP="00C4096A">
      <w:pPr>
        <w:pStyle w:val="NormalWeb"/>
        <w:spacing w:before="0" w:beforeAutospacing="0" w:after="0" w:afterAutospacing="0"/>
        <w:jc w:val="both"/>
      </w:pPr>
      <w:r>
        <w:t>U</w:t>
      </w:r>
      <w:r w:rsidR="00C4096A" w:rsidRPr="00CC063D">
        <w:t>ređena je i razmjena informacija i poslovna tajna, revidirana su pravila o korporativnom upravljanju i primicima kako bi se osiguralo uredno funkcioniranje investicijskih društava i njihovo osoblje spriječilo u preuzimanju prekomjernih rizika.</w:t>
      </w:r>
    </w:p>
    <w:p w14:paraId="5772FA59" w14:textId="77777777" w:rsidR="00C4096A" w:rsidRPr="00CC063D" w:rsidRDefault="00C4096A" w:rsidP="00C4096A">
      <w:pPr>
        <w:pStyle w:val="NormalWeb"/>
        <w:spacing w:before="0" w:beforeAutospacing="0" w:after="0" w:afterAutospacing="0"/>
        <w:jc w:val="both"/>
      </w:pPr>
    </w:p>
    <w:p w14:paraId="70FB05B1" w14:textId="21FC3B4A" w:rsidR="00C4096A" w:rsidRDefault="00C4096A" w:rsidP="00C4096A">
      <w:pPr>
        <w:pStyle w:val="NormalWeb"/>
        <w:spacing w:before="0" w:beforeAutospacing="0" w:after="0" w:afterAutospacing="0"/>
        <w:jc w:val="both"/>
      </w:pPr>
      <w:r w:rsidRPr="00CC063D">
        <w:t xml:space="preserve">Prijedlog </w:t>
      </w:r>
      <w:r w:rsidR="00CB69CD">
        <w:t>zakona</w:t>
      </w:r>
      <w:r w:rsidRPr="00CC063D">
        <w:t xml:space="preserve"> propisuje jedinstveni inicijalni kapital investicijskih društava u ovisnosti o investicijskim uslugama i aktivnostima koje investicijsko društvo obavlja; s obzirom na propisane zahtjeve iz važećeg Zakona, ne predviđa se povećanje inicijalnog kapitala za investicijska društva koja trenutno posluju na području Republike Hrvatske. </w:t>
      </w:r>
    </w:p>
    <w:p w14:paraId="69163D93" w14:textId="77777777" w:rsidR="00C4096A" w:rsidRPr="00CC063D" w:rsidRDefault="00C4096A" w:rsidP="00C4096A">
      <w:pPr>
        <w:pStyle w:val="NormalWeb"/>
        <w:spacing w:before="0" w:beforeAutospacing="0" w:after="0" w:afterAutospacing="0"/>
        <w:jc w:val="both"/>
      </w:pPr>
    </w:p>
    <w:p w14:paraId="15452E5C" w14:textId="77777777" w:rsidR="00C4096A" w:rsidRDefault="00C4096A" w:rsidP="00C4096A">
      <w:pPr>
        <w:pStyle w:val="NormalWeb"/>
        <w:spacing w:before="0" w:beforeAutospacing="0" w:after="0" w:afterAutospacing="0"/>
        <w:jc w:val="both"/>
      </w:pPr>
      <w:r w:rsidRPr="00CC063D">
        <w:t xml:space="preserve">Prijedlogom zakona Hrvatskoj agenciji za nadzor financijskih usluga (u daljnjem tekstu: Agencija) dodjeljuju se sve ovlasti u provođenju bonitetnog nadzora investicijskih društava, </w:t>
      </w:r>
      <w:r w:rsidRPr="00CC063D">
        <w:lastRenderedPageBreak/>
        <w:t>uključujući nalaganje dodatnih kapitalnih zahtjeva investicijskom društvu u slučaju da kapital kojim ono raspolaže ne pokriva sve rizike kojima je investicijsko društvo izloženo.</w:t>
      </w:r>
    </w:p>
    <w:p w14:paraId="1A103FDD" w14:textId="77777777" w:rsidR="00C4096A" w:rsidRPr="00CC063D" w:rsidRDefault="00C4096A" w:rsidP="00C4096A">
      <w:pPr>
        <w:pStyle w:val="NormalWeb"/>
        <w:spacing w:before="0" w:beforeAutospacing="0" w:after="0" w:afterAutospacing="0"/>
        <w:jc w:val="both"/>
      </w:pPr>
    </w:p>
    <w:p w14:paraId="7C6EBCDA" w14:textId="77777777" w:rsidR="00C4096A" w:rsidRDefault="00C4096A" w:rsidP="00C4096A">
      <w:pPr>
        <w:pStyle w:val="NormalWeb"/>
        <w:spacing w:before="0" w:beforeAutospacing="0" w:after="0" w:afterAutospacing="0"/>
        <w:jc w:val="both"/>
      </w:pPr>
      <w:r w:rsidRPr="00CC063D">
        <w:t>Uvažavajući načelo razmjernosti, Prijedlog zakona, kao i IFD i IFR, predviđa i isključenje primjene pojedinih zahtjeva o sustavima upravljanja te politikama i postupcima primitaka na mala i međusobno nepovezana investicijska društva.</w:t>
      </w:r>
    </w:p>
    <w:p w14:paraId="3F4FE08B" w14:textId="77777777" w:rsidR="00C4096A" w:rsidRPr="00CC063D" w:rsidRDefault="00C4096A" w:rsidP="00C4096A">
      <w:pPr>
        <w:pStyle w:val="NormalWeb"/>
        <w:spacing w:before="0" w:beforeAutospacing="0" w:after="0" w:afterAutospacing="0"/>
        <w:jc w:val="both"/>
      </w:pPr>
    </w:p>
    <w:p w14:paraId="76661D51" w14:textId="6AC3BD02" w:rsidR="00C4096A" w:rsidRDefault="002C561C" w:rsidP="00C4096A">
      <w:pPr>
        <w:pStyle w:val="NormalWeb"/>
        <w:spacing w:before="0" w:beforeAutospacing="0" w:after="0" w:afterAutospacing="0"/>
        <w:jc w:val="both"/>
      </w:pPr>
      <w:r>
        <w:t>P</w:t>
      </w:r>
      <w:r w:rsidR="00C4096A" w:rsidRPr="00CC063D">
        <w:t xml:space="preserve">renose se i odredbe koje uređuju izdavanje odobrenja društvima iz treće zemlje kao i odredbe koje se odnose na pružanje usluga na isključivu inicijativu klijenta od strane društava iz trećih zemalja, što je posebno važno u kontekstu izlaska Ujedinjenog </w:t>
      </w:r>
      <w:r w:rsidR="00A50591">
        <w:t>K</w:t>
      </w:r>
      <w:r w:rsidR="00C4096A" w:rsidRPr="00CC063D">
        <w:t xml:space="preserve">raljevstva iz Europske </w:t>
      </w:r>
      <w:r>
        <w:t>unije</w:t>
      </w:r>
      <w:r w:rsidR="00C4096A" w:rsidRPr="00CC063D">
        <w:t>.</w:t>
      </w:r>
    </w:p>
    <w:p w14:paraId="467FB10C" w14:textId="77777777" w:rsidR="00C4096A" w:rsidRPr="00CC063D" w:rsidRDefault="00C4096A" w:rsidP="00C4096A">
      <w:pPr>
        <w:pStyle w:val="NormalWeb"/>
        <w:spacing w:before="0" w:beforeAutospacing="0" w:after="0" w:afterAutospacing="0"/>
        <w:jc w:val="both"/>
      </w:pPr>
    </w:p>
    <w:p w14:paraId="2BB806AE" w14:textId="77777777" w:rsidR="00C4096A" w:rsidRPr="00CC063D"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Prijedlogom zakona prenose se i odredbe Direktive (EU) 2019/878 Europskog parlamenta i Vijeća od 20. svibnja 2019. o izmjeni Direktive 2013/36/EU u pogledu izuzetih subjekata, financijskih holdinga, mješovitih financijskih holdinga, primitaka, nadzornih mjera i ovlasti te mjera za očuvanje kapitala (Tekst značajan za EGP) (SL L 150, 7. 6. 2019.)  koje se odnose na provođenje nadzora na konsolidiranoj osnovi nad grupom investicijskog društva.</w:t>
      </w:r>
    </w:p>
    <w:p w14:paraId="4DE51B93" w14:textId="77777777" w:rsidR="00C4096A" w:rsidRPr="00CC063D"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695FB27D" w14:textId="77777777" w:rsidR="00C4096A"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Nadalje, Prijedlogom zakona prijenose se odredbe Direktive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 12. 2019.)</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 xml:space="preserve">kojima se mijenja režim izdavanja odobrenja i nadzora nad pružateljima usluga dostave podataka. </w:t>
      </w:r>
    </w:p>
    <w:p w14:paraId="174F4851" w14:textId="77777777" w:rsidR="00C4096A" w:rsidRPr="00CC063D"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57961C46" w14:textId="33C934B3" w:rsidR="00C4096A" w:rsidRPr="00CC063D"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Ovlast licenciranja i nadzora nad značajnim pružateljima usluga dostave</w:t>
      </w:r>
      <w:r w:rsidR="006B0300">
        <w:rPr>
          <w:rFonts w:ascii="Times New Roman" w:eastAsiaTheme="minorEastAsia" w:hAnsi="Times New Roman" w:cs="Times New Roman"/>
          <w:sz w:val="24"/>
          <w:szCs w:val="24"/>
          <w:lang w:eastAsia="hr-HR"/>
        </w:rPr>
        <w:t xml:space="preserve"> podataka</w:t>
      </w:r>
      <w:r w:rsidRPr="00CC063D">
        <w:rPr>
          <w:rFonts w:ascii="Times New Roman" w:eastAsiaTheme="minorEastAsia" w:hAnsi="Times New Roman" w:cs="Times New Roman"/>
          <w:sz w:val="24"/>
          <w:szCs w:val="24"/>
          <w:lang w:eastAsia="hr-HR"/>
        </w:rPr>
        <w:t xml:space="preserve"> sukladno Uredbi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prelazi u nadležnost Europskog nadzornog tijela za vrijednosne papire i tržište kapitala (u daljnjem tekstu: ESMA), a organizacijski uvjeti za pružanje tih usluga propisuju se Uredbom (EU) 600/2014, a ne više nacionalnim zakonodavstvom. Međutim, na nacionalnoj razini i dalje se licenciraju i nadziru pružatelji usluga dostave podataka (APA</w:t>
      </w:r>
      <w:r w:rsidR="004F6F3E">
        <w:rPr>
          <w:rFonts w:ascii="Times New Roman" w:eastAsiaTheme="minorEastAsia" w:hAnsi="Times New Roman" w:cs="Times New Roman"/>
          <w:sz w:val="24"/>
          <w:szCs w:val="24"/>
          <w:lang w:eastAsia="hr-HR"/>
        </w:rPr>
        <w:t xml:space="preserve"> - ovlašteni sustav objavljivanja</w:t>
      </w:r>
      <w:r w:rsidRPr="00CC063D">
        <w:rPr>
          <w:rFonts w:ascii="Times New Roman" w:eastAsiaTheme="minorEastAsia" w:hAnsi="Times New Roman" w:cs="Times New Roman"/>
          <w:sz w:val="24"/>
          <w:szCs w:val="24"/>
          <w:lang w:eastAsia="hr-HR"/>
        </w:rPr>
        <w:t xml:space="preserve"> i ARM</w:t>
      </w:r>
      <w:r w:rsidR="004F6F3E">
        <w:rPr>
          <w:rFonts w:ascii="Times New Roman" w:eastAsiaTheme="minorEastAsia" w:hAnsi="Times New Roman" w:cs="Times New Roman"/>
          <w:sz w:val="24"/>
          <w:szCs w:val="24"/>
          <w:lang w:eastAsia="hr-HR"/>
        </w:rPr>
        <w:t xml:space="preserve"> – ovlašteni mehanizam izvještavanja</w:t>
      </w:r>
      <w:r w:rsidRPr="00CC063D">
        <w:rPr>
          <w:rFonts w:ascii="Times New Roman" w:eastAsiaTheme="minorEastAsia" w:hAnsi="Times New Roman" w:cs="Times New Roman"/>
          <w:sz w:val="24"/>
          <w:szCs w:val="24"/>
          <w:lang w:eastAsia="hr-HR"/>
        </w:rPr>
        <w:t xml:space="preserve">) čije poslovanje nije od velikog prekograničnog značaja. </w:t>
      </w:r>
    </w:p>
    <w:p w14:paraId="34C782E5" w14:textId="77777777" w:rsidR="00C4096A" w:rsidRPr="00CC063D" w:rsidRDefault="00C4096A"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p>
    <w:p w14:paraId="64F56062" w14:textId="57EFB14E" w:rsidR="00C4096A" w:rsidRPr="00CC063D" w:rsidRDefault="006B0300" w:rsidP="00C4096A">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Nadalje</w:t>
      </w:r>
      <w:r w:rsidR="00C4096A" w:rsidRPr="00CC063D">
        <w:rPr>
          <w:rFonts w:ascii="Times New Roman" w:eastAsiaTheme="minorEastAsia" w:hAnsi="Times New Roman" w:cs="Times New Roman"/>
          <w:sz w:val="24"/>
          <w:szCs w:val="24"/>
          <w:lang w:eastAsia="hr-HR"/>
        </w:rPr>
        <w:t xml:space="preserve">, Prijedlogom zakona prenosi se i odredba Direktive (EU) 2020/1504 Europskog parlamenta i Vijeća od 7. listopada 2020. o izmjeni Direktive 2014/65/EU o tržištu financijskih instrumenata (Tekst značajan za EGP) (SL L 347, 20. 10. 2020.) koja predviđa izuzeće od primjene zakonskih odredbi na pružatelje usluga skupnog financiranja kako su definirani u članku 2. stavku 1. točki (e) Uredbe (EU) 2020/1503 Europskog parlamenta i Vijeća od 7. </w:t>
      </w:r>
      <w:r w:rsidR="00C4096A" w:rsidRPr="00CC063D">
        <w:rPr>
          <w:rFonts w:ascii="Times New Roman" w:eastAsiaTheme="minorEastAsia" w:hAnsi="Times New Roman" w:cs="Times New Roman"/>
          <w:sz w:val="24"/>
          <w:szCs w:val="24"/>
          <w:lang w:eastAsia="hr-HR"/>
        </w:rPr>
        <w:lastRenderedPageBreak/>
        <w:t>listopada 2020. o europskim pružateljima usluga skupnog financiranja za poduzeća i izmjeni Uredbe (EU) 2017/1129 i Direktive (EU) 2019/1937.</w:t>
      </w:r>
    </w:p>
    <w:p w14:paraId="334D8CAD" w14:textId="7236E4EB" w:rsidR="006B0300" w:rsidRDefault="006B0300" w:rsidP="00962196">
      <w:pPr>
        <w:pStyle w:val="NormalWeb"/>
        <w:spacing w:after="0"/>
        <w:jc w:val="both"/>
      </w:pPr>
      <w:r>
        <w:t xml:space="preserve">Prijedlogom zakona prenose se i odredbe Direktive (EU) 2021/338 Europskog parlamenta i Vijeća od 16. veljače 2021. o izmjeni Direktive 2014/65/EU u pogledu zahtjeva za informacije, upravljanja proizvodima i ograničenja pozicija, i direktiva 2013/36/EU i (EU) 2019/878 u pogledu njihove primjene na investicijska društva, radi potpore oporavku od </w:t>
      </w:r>
      <w:r w:rsidR="003C7384">
        <w:t>krize uzrokovane bolešću</w:t>
      </w:r>
      <w:r>
        <w:t xml:space="preserve"> COVID-19 (Tekst značajan za EGP)</w:t>
      </w:r>
      <w:r w:rsidR="003C7384">
        <w:t xml:space="preserve"> (SL L 68, 26.</w:t>
      </w:r>
      <w:r w:rsidR="00717537">
        <w:t xml:space="preserve"> </w:t>
      </w:r>
      <w:r w:rsidR="003C7384">
        <w:t>2.</w:t>
      </w:r>
      <w:r w:rsidR="00717537">
        <w:t xml:space="preserve"> </w:t>
      </w:r>
      <w:r w:rsidR="003C7384">
        <w:t>2021.)</w:t>
      </w:r>
      <w:r>
        <w:t xml:space="preserve">. Ovom Direktivom izmijenjeni su određeni zahtjevi iz Direktive 2014/65/EU (MIFID II) i </w:t>
      </w:r>
      <w:r w:rsidR="003C7384">
        <w:t>D</w:t>
      </w:r>
      <w:r>
        <w:t>irektiv</w:t>
      </w:r>
      <w:r w:rsidR="00185DFD">
        <w:t>e</w:t>
      </w:r>
      <w:r>
        <w:t xml:space="preserve"> 2013/36/EU</w:t>
      </w:r>
      <w:r w:rsidR="00962196" w:rsidRPr="00962196">
        <w:t xml:space="preserve"> </w:t>
      </w:r>
      <w:r w:rsidR="00962196">
        <w:t>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w:t>
      </w:r>
      <w:r w:rsidR="00717537">
        <w:t xml:space="preserve"> </w:t>
      </w:r>
      <w:r w:rsidR="00962196">
        <w:t>6.</w:t>
      </w:r>
      <w:r w:rsidR="00717537">
        <w:t xml:space="preserve"> </w:t>
      </w:r>
      <w:r w:rsidR="00962196">
        <w:t>2013</w:t>
      </w:r>
      <w:r w:rsidR="00185DFD">
        <w:t>.</w:t>
      </w:r>
      <w:r w:rsidR="00962196">
        <w:t>) te zahtjevi iz Direktive</w:t>
      </w:r>
      <w:r>
        <w:t xml:space="preserve"> (EU) 2019/878 </w:t>
      </w:r>
      <w:r w:rsidR="00962196">
        <w:t>Europskog parlamenta i Vijeća od 20. svibnja 2019. o izmjeni Direktive 2013/36/EU u pogledu izuzetih subjekata, financijskih holdinga, mješovitih financijskih holdinga, primitaka, nadzornih mjera i ovlasti te mjera za očuvanje kapitala (Tekst značajan za EGP) (SL L 150, 7.</w:t>
      </w:r>
      <w:r w:rsidR="00717537">
        <w:t xml:space="preserve"> </w:t>
      </w:r>
      <w:r w:rsidR="00962196">
        <w:t>6.</w:t>
      </w:r>
      <w:r w:rsidR="00717537">
        <w:t xml:space="preserve"> </w:t>
      </w:r>
      <w:r w:rsidR="00962196">
        <w:t>2019</w:t>
      </w:r>
      <w:r w:rsidR="00185DFD">
        <w:t>.</w:t>
      </w:r>
      <w:r w:rsidR="00962196">
        <w:t xml:space="preserve">) </w:t>
      </w:r>
      <w:r>
        <w:t xml:space="preserve">s ciljem ukidanja formalnih opterećenja te postizanja ravnoteže između dostatne razine transparentnosti prema klijentu, najviših standarda zaštite i prihvatljivih troškova ispunjenja zahtjeva za pružatelje investicijskih usluga. </w:t>
      </w:r>
    </w:p>
    <w:p w14:paraId="3A42270A" w14:textId="238F1C4E" w:rsidR="00337D78" w:rsidRDefault="006B0300" w:rsidP="00337D78">
      <w:pPr>
        <w:pStyle w:val="NormalWeb"/>
        <w:spacing w:after="0"/>
        <w:jc w:val="both"/>
      </w:pPr>
      <w:r>
        <w:t xml:space="preserve">Mjere koje su obuhvaćene navedenim izmjenama </w:t>
      </w:r>
      <w:r w:rsidR="00717537">
        <w:t xml:space="preserve">Prijedloga zakona </w:t>
      </w:r>
      <w:r>
        <w:t xml:space="preserve">odnose se na postepeno ukidanje metoda komunikacije u papirnatom obliku, uvodeći pravilo elektroničke dostave podataka (osim u slučaju kada mali ulagatelj izričito zahtjeva dostavu u papirnatom obliku), ublažavanje zahtjeva u pogledu upravljanja proizvodima za obveznice s klauzulom o opozivu </w:t>
      </w:r>
      <w:r w:rsidRPr="00794261">
        <w:rPr>
          <w:i/>
        </w:rPr>
        <w:t>„make-whole“</w:t>
      </w:r>
      <w:r>
        <w:t>, olakšavanje poslovanja s profesionalnim ulagateljima i kvalificiranim nalogodavateljima u pogledu dostave informacija o troško</w:t>
      </w:r>
      <w:r w:rsidR="00337D78">
        <w:t>vima,</w:t>
      </w:r>
      <w:r>
        <w:t xml:space="preserve"> naknadama</w:t>
      </w:r>
      <w:r w:rsidR="00337D78">
        <w:t xml:space="preserve"> i pruženim uslugama. </w:t>
      </w:r>
      <w:r>
        <w:t xml:space="preserve">Investicijskim društvima </w:t>
      </w:r>
      <w:r w:rsidR="00337D78">
        <w:t xml:space="preserve">se nadalje </w:t>
      </w:r>
      <w:r>
        <w:t xml:space="preserve">dopušta se da zajednički plaćaju pružanje usluga istraživanja i usluga izvršenja </w:t>
      </w:r>
      <w:r w:rsidR="00337D78">
        <w:t>ako</w:t>
      </w:r>
      <w:r>
        <w:t xml:space="preserve"> se istraživanje provodi nad izdavateljima čija tržišna kapitalizacija za tri kalendarske godine koje su prethodile istraživanju, izražena kotacijom na kraju godine, nije premašila 1 milijardu EUR. </w:t>
      </w:r>
      <w:r w:rsidR="00337D78">
        <w:t xml:space="preserve">Osim navedenog, na osobe koje profesionalno trguju robnim izvedenicama ili emisijskim jedinicama ili njihovim izvedenicama, u svrhu izuzeća od primjene odredbi o izdavanju odobrenja za rad, omogućuje se da se uvjeti za izuzeće ostvare kombinacijom kvantitativnih i kvalitativnih elemenata, podložno jasno definiranim uvjetima koje će u obliku smjernica i delegiranog akta dati </w:t>
      </w:r>
      <w:r w:rsidR="003C7384">
        <w:t>Europska k</w:t>
      </w:r>
      <w:r w:rsidR="00337D78">
        <w:t>omisija, umjesto do sada samo kvalitativnih testova. Isto tako, ograničenja pozicija primjenjuju se samo na robne izvedenice kojima se trguje na mjestima trgovanja i koje se smatraju ključnim ili značajnim robnim izvedenicama (one s otvorenim pozicijama od najmanje 300 000 jedinica tijekom razdoblja od jedne godine) i na ekonomski jednakovrijedne OTC ugovore o takvim izvedenicama. Iz sustava ograničenja pozicija isključuju se sekuritizirane izvedenice.</w:t>
      </w:r>
    </w:p>
    <w:p w14:paraId="5727502F" w14:textId="3EF8FA7D" w:rsidR="006B0300" w:rsidRPr="00CC063D" w:rsidRDefault="003C7384" w:rsidP="00794261">
      <w:pPr>
        <w:pStyle w:val="NormalWeb"/>
        <w:spacing w:after="0"/>
        <w:jc w:val="both"/>
      </w:pPr>
      <w:r>
        <w:t>Dodatno</w:t>
      </w:r>
      <w:r w:rsidR="00337D78">
        <w:t xml:space="preserve">, </w:t>
      </w:r>
      <w:r>
        <w:t xml:space="preserve">Prijedlogom </w:t>
      </w:r>
      <w:r w:rsidR="00337D78">
        <w:t>zakon</w:t>
      </w:r>
      <w:r>
        <w:t>a</w:t>
      </w:r>
      <w:r w:rsidR="00337D78">
        <w:t xml:space="preserve"> predlaže </w:t>
      </w:r>
      <w:r>
        <w:t xml:space="preserve">se </w:t>
      </w:r>
      <w:r w:rsidR="00337D78">
        <w:t>privremena suspenzija izvješća koja mjesta trgovanja moraju omogućavati ulagateljima i drugim korisnicima o najpovoljnijem izvršenju naloga, obzirom da se pokazalo da su ista operativno opterećujuća</w:t>
      </w:r>
      <w:r>
        <w:t>,</w:t>
      </w:r>
      <w:r w:rsidR="00337D78">
        <w:t xml:space="preserve"> a p</w:t>
      </w:r>
      <w:r w:rsidR="006B0300">
        <w:t>odaci iz tih izvješća ulagateljima i drugim korisnicima ne omogućuju smislenu usporedbu na osnovi informacija koje sadržavaju, stoga su privremeno suspendirani do 27. veljače 2023.</w:t>
      </w:r>
    </w:p>
    <w:p w14:paraId="1A0222F0" w14:textId="23CCDC95" w:rsidR="00C4096A" w:rsidRPr="00CC063D"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Radi interesa zaštite korisnika investicijskih usluga, Prijedlogom zakona propisuje se kako financijsku promociju (promotivne aktivnosti vezane za usluge investicijskog društva, ponuda usluga investicijskog društva, savjetovanje u svezi s financijskim instrumentima i uslugama koje nudi investicijsko društvo), osim reguliranih subjekata (investicijsko društvo i vezani </w:t>
      </w:r>
      <w:r w:rsidRPr="00CC063D">
        <w:rPr>
          <w:rFonts w:ascii="Times New Roman" w:hAnsi="Times New Roman" w:cs="Times New Roman"/>
          <w:sz w:val="24"/>
          <w:szCs w:val="24"/>
        </w:rPr>
        <w:lastRenderedPageBreak/>
        <w:t xml:space="preserve">zastupnik), mogu obavljati jedino tržišni posrednici. Tržišni posrednik koji radi samo financijsku promociju (bez pružanja financijskih usluga) ima ograničene zahtjeve registracije i uvjeta poslovanja, ali identične zahtjeve za fer prikazom informacija klijentima u odnosu na investicijsko društvo. Predloženim izmjenama izjednačavaju se uvjeti promidžbe u svezi ulaganja u financijske instrumente za sve koji izravno komuniciraju s potencijalnim ulagateljima, čime se podiže razina zaštite istih. </w:t>
      </w:r>
    </w:p>
    <w:p w14:paraId="5F03082F" w14:textId="77777777" w:rsidR="00C4096A" w:rsidRPr="00CC063D" w:rsidRDefault="00C4096A" w:rsidP="00C4096A">
      <w:pPr>
        <w:spacing w:after="0" w:line="240" w:lineRule="auto"/>
        <w:ind w:firstLine="708"/>
        <w:jc w:val="both"/>
        <w:rPr>
          <w:rFonts w:ascii="Times New Roman" w:hAnsi="Times New Roman" w:cs="Times New Roman"/>
          <w:sz w:val="24"/>
          <w:szCs w:val="24"/>
        </w:rPr>
      </w:pPr>
    </w:p>
    <w:p w14:paraId="125DD95B" w14:textId="77777777" w:rsidR="00C4096A" w:rsidRPr="00CC063D"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Nadalje, Prijedlogom zakona predlaže se uvođenje izdavanja odobrenja Agencije za statusne promjene, osnivanje podružnice izvan Republike Hrvatske, stjecanje udjela koji prelazi 25% glasačkih prava u drugoj pravnoj osobi kao i cjenika burze,  zbog činjenice da je burza ključna institucija financijske infrastrukture. </w:t>
      </w:r>
    </w:p>
    <w:p w14:paraId="35682936" w14:textId="77777777" w:rsidR="00C4096A" w:rsidRPr="00CC063D" w:rsidRDefault="00C4096A" w:rsidP="00C4096A">
      <w:pPr>
        <w:spacing w:after="0" w:line="240" w:lineRule="auto"/>
        <w:ind w:firstLine="708"/>
        <w:jc w:val="both"/>
        <w:rPr>
          <w:rFonts w:ascii="Times New Roman" w:hAnsi="Times New Roman" w:cs="Times New Roman"/>
          <w:sz w:val="24"/>
          <w:szCs w:val="24"/>
        </w:rPr>
      </w:pPr>
    </w:p>
    <w:p w14:paraId="7801DC73" w14:textId="77777777" w:rsidR="00C4096A" w:rsidRPr="00CC063D"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Isto tako, radi poticanja izdavatelja na uvrštenje novog izdanja već uvrštenih dionica, predlažu se izmjene koje burzi omogućuju da za više kotacije propiše obvezu uvrštenja novog izdanja, sankcije za slučaj kršenja tih obveza ali i obvezu dostave pravovremenih i transparentnih podataka iz kojih će ulagateljima i potencijalnim ulagateljima biti moguće jednostavno i točno utvrditi ukupni iznos temeljnog kapitala izdavatelja, vlasničku strukturu izdavatelje ukupan broj dionica izdavatelja izdanih s glasačkim pravima, te, ako je primjenjivo, ukupan broj dionica izdavatelja koje su izdane bez glasačkih prava.</w:t>
      </w:r>
    </w:p>
    <w:p w14:paraId="7A730DD4" w14:textId="77777777" w:rsidR="00C4096A" w:rsidRPr="00CC063D" w:rsidRDefault="00C4096A" w:rsidP="00C4096A">
      <w:pPr>
        <w:spacing w:after="0" w:line="240" w:lineRule="auto"/>
        <w:ind w:firstLine="708"/>
        <w:jc w:val="both"/>
        <w:rPr>
          <w:rFonts w:ascii="Times New Roman" w:hAnsi="Times New Roman" w:cs="Times New Roman"/>
          <w:sz w:val="24"/>
          <w:szCs w:val="24"/>
        </w:rPr>
      </w:pPr>
    </w:p>
    <w:p w14:paraId="2AE66724" w14:textId="6FE3BB17" w:rsidR="00C4096A" w:rsidRPr="00CC063D"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Prijedlog zakona sadrži odredbu kojom se, radi zaštite malih dioničara, dodatno uređuje postupak povlačenja dionica s uređenog tržišta. Sukladno </w:t>
      </w:r>
      <w:r w:rsidR="00B85137">
        <w:rPr>
          <w:rFonts w:ascii="Times New Roman" w:hAnsi="Times New Roman" w:cs="Times New Roman"/>
          <w:sz w:val="24"/>
          <w:szCs w:val="24"/>
        </w:rPr>
        <w:t>Prijedlogu zakona</w:t>
      </w:r>
      <w:r w:rsidRPr="00CC063D">
        <w:rPr>
          <w:rFonts w:ascii="Times New Roman" w:hAnsi="Times New Roman" w:cs="Times New Roman"/>
          <w:sz w:val="24"/>
          <w:szCs w:val="24"/>
        </w:rPr>
        <w:t>, iznos pravične naknade i elaborat o procjeni fer vrijednosti dionice, revidiran od strane neovisnog ovlaštenog revizora, izdavatelj mora u cijelosti učiniti dostupnim svim dioničarima i objaviti javnosti, najkasnije 5 dana prije dana održavanja glavne skupštine na kojoj se odlučuje o povlačenju dionica s uvrštenja na uređenom tržištu, a kako bi dioničari mogli donijeti informiranu odluku.</w:t>
      </w:r>
    </w:p>
    <w:p w14:paraId="640FA3EC" w14:textId="77777777" w:rsidR="00C4096A" w:rsidRPr="00CC063D" w:rsidRDefault="00C4096A" w:rsidP="00C4096A">
      <w:pPr>
        <w:spacing w:after="0" w:line="240" w:lineRule="auto"/>
        <w:ind w:firstLine="708"/>
        <w:jc w:val="both"/>
        <w:rPr>
          <w:rFonts w:ascii="Times New Roman" w:hAnsi="Times New Roman" w:cs="Times New Roman"/>
          <w:sz w:val="24"/>
          <w:szCs w:val="24"/>
        </w:rPr>
      </w:pPr>
    </w:p>
    <w:p w14:paraId="47107864" w14:textId="27729473" w:rsidR="00C4096A" w:rsidRPr="00CC063D" w:rsidRDefault="00640B1E" w:rsidP="00C409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C4096A" w:rsidRPr="00CC063D">
        <w:rPr>
          <w:rFonts w:ascii="Times New Roman" w:hAnsi="Times New Roman" w:cs="Times New Roman"/>
          <w:sz w:val="24"/>
          <w:szCs w:val="24"/>
        </w:rPr>
        <w:t xml:space="preserve">elaksiraju se </w:t>
      </w:r>
      <w:r>
        <w:rPr>
          <w:rFonts w:ascii="Times New Roman" w:hAnsi="Times New Roman" w:cs="Times New Roman"/>
          <w:sz w:val="24"/>
          <w:szCs w:val="24"/>
        </w:rPr>
        <w:t xml:space="preserve">Prijedlogom zakona </w:t>
      </w:r>
      <w:r w:rsidR="00C4096A" w:rsidRPr="00CC063D">
        <w:rPr>
          <w:rFonts w:ascii="Times New Roman" w:hAnsi="Times New Roman" w:cs="Times New Roman"/>
          <w:sz w:val="24"/>
          <w:szCs w:val="24"/>
        </w:rPr>
        <w:t xml:space="preserve">obveze izvještavanja nefinancijskih drugih ugovornih strana o trgovanju s OTC izvedenicama prema Agenciji; u tom smislu, predlaže se umanjenje pragova za izvještavanje na način da se obvezom obuhvate samo značajne pozicije na one koji su sklopili više od 100 transakcija OTC izvedenicama, pri čemu njihov ukupni (bruto) nominalni iznos prelazi 300.000.000,00 kuna  (do sada je bio kriterij 50.000.000,00 kuna) te one koji su </w:t>
      </w:r>
      <w:r w:rsidR="00C4096A" w:rsidRPr="00CC063D">
        <w:rPr>
          <w:rFonts w:ascii="Times New Roman" w:eastAsiaTheme="minorEastAsia" w:hAnsi="Times New Roman" w:cs="Times New Roman"/>
          <w:sz w:val="24"/>
          <w:szCs w:val="24"/>
          <w:lang w:eastAsia="hr-HR"/>
        </w:rPr>
        <w:t>imali otvorene pozicije u OTC izvedenicama u ukupnom (bruto) nominalnom iznosu od preko 1.000.000.000,00 kuna (do sada je bio kriterij 100.000.000,00 kuna).</w:t>
      </w:r>
    </w:p>
    <w:p w14:paraId="5DE75E22" w14:textId="77777777" w:rsidR="00C4096A" w:rsidRPr="00CC063D" w:rsidRDefault="00C4096A" w:rsidP="00C4096A">
      <w:pPr>
        <w:pStyle w:val="NormalWeb"/>
        <w:tabs>
          <w:tab w:val="left" w:pos="567"/>
        </w:tabs>
        <w:spacing w:before="0" w:beforeAutospacing="0" w:after="0" w:afterAutospacing="0"/>
        <w:jc w:val="both"/>
      </w:pPr>
    </w:p>
    <w:p w14:paraId="101314F9" w14:textId="71B5C396" w:rsidR="00C4096A" w:rsidRPr="00CC063D" w:rsidRDefault="00431635" w:rsidP="00C4096A">
      <w:pPr>
        <w:pStyle w:val="NormalWeb"/>
        <w:tabs>
          <w:tab w:val="left" w:pos="567"/>
        </w:tabs>
        <w:spacing w:before="0" w:beforeAutospacing="0" w:after="0" w:afterAutospacing="0"/>
        <w:jc w:val="both"/>
      </w:pPr>
      <w:r>
        <w:t>P</w:t>
      </w:r>
      <w:r w:rsidR="00C4096A" w:rsidRPr="00CC063D">
        <w:t xml:space="preserve">redlaže se ukinuti obvezu izdavatelja vezano za godišnju objavu podataka o stjecanju i držanju vlastitih dionica, s obzirom da se u praksi pokazalo da se istom ne postiže dodatna transparentnost,  a ista predstavlja administrativno opterećenje za izdavatelje. </w:t>
      </w:r>
    </w:p>
    <w:p w14:paraId="47184709" w14:textId="77777777" w:rsidR="00C4096A" w:rsidRPr="00CC063D" w:rsidRDefault="00C4096A" w:rsidP="00C4096A">
      <w:pPr>
        <w:pStyle w:val="NormalWeb"/>
        <w:tabs>
          <w:tab w:val="left" w:pos="567"/>
        </w:tabs>
        <w:spacing w:before="0" w:beforeAutospacing="0" w:after="0" w:afterAutospacing="0"/>
        <w:jc w:val="both"/>
      </w:pPr>
    </w:p>
    <w:p w14:paraId="0969EF0D" w14:textId="651D3A17" w:rsidR="00C4096A" w:rsidRPr="00CC063D" w:rsidRDefault="00431635" w:rsidP="00C4096A">
      <w:pPr>
        <w:pStyle w:val="NormalWeb"/>
        <w:tabs>
          <w:tab w:val="left" w:pos="567"/>
        </w:tabs>
        <w:spacing w:before="0" w:beforeAutospacing="0" w:after="0" w:afterAutospacing="0"/>
        <w:jc w:val="both"/>
      </w:pPr>
      <w:r>
        <w:t>P</w:t>
      </w:r>
      <w:r w:rsidR="00C4096A" w:rsidRPr="00CC063D">
        <w:t>redlaže se propisivanje donošenja deklaratornog rješenja Agencije kojim se utvrđuje da su nezakonitosti i nepravilnosti otklonjene te da je postupak nadzora okončan u slučaju da su nakon rješenja o utvrđenim nezakonitostima i nepravilnostima iste otklonjene, kako bi se subjektu nadzora osigurala pravna sigurnost vezano za završetak postupka nadzora Agencije.</w:t>
      </w:r>
    </w:p>
    <w:p w14:paraId="2CB38C58" w14:textId="5EE2FA5C" w:rsidR="00C4096A" w:rsidRPr="00CC063D" w:rsidRDefault="00C4096A" w:rsidP="00C4096A">
      <w:pPr>
        <w:spacing w:after="0" w:line="240" w:lineRule="auto"/>
        <w:jc w:val="both"/>
        <w:rPr>
          <w:rFonts w:ascii="Times New Roman" w:hAnsi="Times New Roman" w:cs="Times New Roman"/>
          <w:sz w:val="24"/>
          <w:szCs w:val="24"/>
          <w:highlight w:val="yellow"/>
        </w:rPr>
      </w:pPr>
      <w:r w:rsidRPr="00CC063D">
        <w:rPr>
          <w:rFonts w:ascii="Times New Roman" w:hAnsi="Times New Roman" w:cs="Times New Roman"/>
          <w:sz w:val="24"/>
          <w:szCs w:val="24"/>
        </w:rPr>
        <w:tab/>
      </w:r>
      <w:r w:rsidRPr="00CC063D">
        <w:rPr>
          <w:rFonts w:ascii="Times New Roman" w:hAnsi="Times New Roman" w:cs="Times New Roman"/>
          <w:sz w:val="24"/>
          <w:szCs w:val="24"/>
        </w:rPr>
        <w:tab/>
      </w:r>
      <w:r w:rsidRPr="00CC063D">
        <w:rPr>
          <w:rFonts w:ascii="Times New Roman" w:hAnsi="Times New Roman" w:cs="Times New Roman"/>
          <w:sz w:val="24"/>
          <w:szCs w:val="24"/>
        </w:rPr>
        <w:tab/>
      </w:r>
    </w:p>
    <w:p w14:paraId="7F1BE2E2" w14:textId="77777777" w:rsidR="00C4096A" w:rsidRPr="00CC063D" w:rsidRDefault="00C4096A" w:rsidP="00C4096A">
      <w:pPr>
        <w:pStyle w:val="NormalWeb"/>
        <w:spacing w:before="0" w:beforeAutospacing="0" w:after="0" w:afterAutospacing="0"/>
        <w:jc w:val="both"/>
      </w:pPr>
      <w:r w:rsidRPr="00CC063D">
        <w:t>Zaključno, ovim Prijedlogom zakona osigurava se daljnje pravno uređenje/usklađenje hrvatskog tržišta kapitala s pravnom stečevinom Europske unije i europskim standardima.</w:t>
      </w:r>
    </w:p>
    <w:p w14:paraId="6BDBECEA" w14:textId="77777777" w:rsidR="00C4096A" w:rsidRPr="00CC063D" w:rsidRDefault="00C4096A" w:rsidP="00C4096A">
      <w:pPr>
        <w:pStyle w:val="NormalWeb"/>
        <w:spacing w:before="0" w:beforeAutospacing="0" w:after="0" w:afterAutospacing="0"/>
        <w:ind w:firstLine="708"/>
        <w:jc w:val="both"/>
      </w:pPr>
    </w:p>
    <w:p w14:paraId="3A4218AE" w14:textId="1DE8333D" w:rsidR="00C4096A" w:rsidRDefault="00C4096A" w:rsidP="00C4096A">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III. </w:t>
      </w:r>
      <w:r w:rsidRPr="00CC063D">
        <w:rPr>
          <w:rFonts w:ascii="Times New Roman" w:hAnsi="Times New Roman" w:cs="Times New Roman"/>
          <w:b/>
          <w:sz w:val="24"/>
          <w:szCs w:val="24"/>
        </w:rPr>
        <w:tab/>
        <w:t>OCJENA I IZVOR</w:t>
      </w:r>
      <w:r w:rsidR="000A33B3">
        <w:rPr>
          <w:rFonts w:ascii="Times New Roman" w:hAnsi="Times New Roman" w:cs="Times New Roman"/>
          <w:b/>
          <w:sz w:val="24"/>
          <w:szCs w:val="24"/>
        </w:rPr>
        <w:t>I</w:t>
      </w:r>
      <w:r w:rsidRPr="00CC063D">
        <w:rPr>
          <w:rFonts w:ascii="Times New Roman" w:hAnsi="Times New Roman" w:cs="Times New Roman"/>
          <w:b/>
          <w:sz w:val="24"/>
          <w:szCs w:val="24"/>
        </w:rPr>
        <w:t xml:space="preserve"> SREDSTAVA POTREBNIH ZA PROVEDBU ZAKONA</w:t>
      </w:r>
    </w:p>
    <w:p w14:paraId="4FD8B1D2" w14:textId="77777777" w:rsidR="00B05231" w:rsidRPr="00CC063D" w:rsidRDefault="00B05231" w:rsidP="00C4096A">
      <w:pPr>
        <w:spacing w:after="0" w:line="240" w:lineRule="auto"/>
        <w:jc w:val="both"/>
        <w:rPr>
          <w:rFonts w:ascii="Times New Roman" w:hAnsi="Times New Roman" w:cs="Times New Roman"/>
          <w:b/>
          <w:sz w:val="24"/>
          <w:szCs w:val="24"/>
        </w:rPr>
      </w:pPr>
    </w:p>
    <w:p w14:paraId="14B9B024" w14:textId="77777777" w:rsidR="00C4096A" w:rsidRPr="00CC063D" w:rsidRDefault="00C4096A" w:rsidP="00C4096A">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lastRenderedPageBreak/>
        <w:t xml:space="preserve">Za provedbu ovoga Zakona nije potrebno osigurati sredstva u državnom proračunu Republike Hrvatske. </w:t>
      </w:r>
    </w:p>
    <w:p w14:paraId="3963FC32" w14:textId="77777777" w:rsidR="00C4096A" w:rsidRPr="00CC063D" w:rsidRDefault="00C4096A" w:rsidP="00C4096A">
      <w:pPr>
        <w:spacing w:after="0" w:line="240" w:lineRule="auto"/>
        <w:jc w:val="both"/>
        <w:rPr>
          <w:rFonts w:ascii="Times New Roman" w:hAnsi="Times New Roman" w:cs="Times New Roman"/>
          <w:b/>
          <w:sz w:val="24"/>
          <w:szCs w:val="24"/>
        </w:rPr>
      </w:pPr>
    </w:p>
    <w:p w14:paraId="4BCECD86" w14:textId="77777777" w:rsidR="00C4096A" w:rsidRPr="00CC063D" w:rsidRDefault="00C4096A" w:rsidP="00C4096A">
      <w:pPr>
        <w:spacing w:after="0" w:line="240" w:lineRule="auto"/>
        <w:jc w:val="both"/>
        <w:rPr>
          <w:rFonts w:ascii="Times New Roman" w:hAnsi="Times New Roman" w:cs="Times New Roman"/>
          <w:b/>
          <w:sz w:val="24"/>
          <w:szCs w:val="24"/>
        </w:rPr>
      </w:pPr>
    </w:p>
    <w:p w14:paraId="57AF72D5" w14:textId="77777777" w:rsidR="00C4096A" w:rsidRPr="00CC063D" w:rsidRDefault="00C4096A" w:rsidP="00C4096A">
      <w:pPr>
        <w:spacing w:after="0" w:line="240" w:lineRule="auto"/>
        <w:jc w:val="both"/>
        <w:rPr>
          <w:rFonts w:ascii="Times New Roman" w:hAnsi="Times New Roman" w:cs="Times New Roman"/>
          <w:b/>
          <w:sz w:val="24"/>
          <w:szCs w:val="24"/>
        </w:rPr>
      </w:pPr>
    </w:p>
    <w:p w14:paraId="32352A28" w14:textId="77777777" w:rsidR="00C4096A" w:rsidRPr="00CC063D" w:rsidRDefault="00C4096A" w:rsidP="00C4096A">
      <w:pPr>
        <w:spacing w:after="0" w:line="240" w:lineRule="auto"/>
        <w:jc w:val="both"/>
        <w:rPr>
          <w:rFonts w:ascii="Times New Roman" w:hAnsi="Times New Roman" w:cs="Times New Roman"/>
          <w:b/>
          <w:sz w:val="24"/>
          <w:szCs w:val="24"/>
        </w:rPr>
      </w:pPr>
    </w:p>
    <w:p w14:paraId="16E02E35" w14:textId="42FABB05" w:rsidR="005C7BE7" w:rsidRDefault="00C4096A" w:rsidP="00C4096A">
      <w:pPr>
        <w:spacing w:after="0" w:line="240" w:lineRule="auto"/>
        <w:rPr>
          <w:rFonts w:ascii="Times New Roman" w:hAnsi="Times New Roman" w:cs="Times New Roman"/>
          <w:b/>
          <w:sz w:val="24"/>
          <w:szCs w:val="24"/>
        </w:rPr>
      </w:pPr>
      <w:r w:rsidRPr="00CC063D">
        <w:rPr>
          <w:rFonts w:ascii="Times New Roman" w:hAnsi="Times New Roman" w:cs="Times New Roman"/>
          <w:b/>
          <w:sz w:val="24"/>
          <w:szCs w:val="24"/>
        </w:rPr>
        <w:br w:type="page"/>
      </w:r>
    </w:p>
    <w:p w14:paraId="14EA3F2F" w14:textId="77777777" w:rsidR="004A602B" w:rsidRDefault="004A602B" w:rsidP="004A602B">
      <w:pPr>
        <w:spacing w:after="0" w:line="240" w:lineRule="auto"/>
        <w:jc w:val="center"/>
        <w:rPr>
          <w:rFonts w:ascii="Times New Roman" w:hAnsi="Times New Roman" w:cs="Times New Roman"/>
          <w:b/>
          <w:sz w:val="24"/>
          <w:szCs w:val="24"/>
        </w:rPr>
      </w:pPr>
      <w:r w:rsidRPr="005D5BAF">
        <w:rPr>
          <w:rFonts w:ascii="Times New Roman" w:hAnsi="Times New Roman" w:cs="Times New Roman"/>
          <w:b/>
          <w:sz w:val="24"/>
          <w:szCs w:val="24"/>
        </w:rPr>
        <w:lastRenderedPageBreak/>
        <w:t xml:space="preserve">PRIJEDLOG ZAKONA O IZMJENAMA I DOPUNAMA </w:t>
      </w:r>
    </w:p>
    <w:p w14:paraId="798699FB" w14:textId="77777777" w:rsidR="004A602B" w:rsidRDefault="004A602B" w:rsidP="004A602B">
      <w:pPr>
        <w:spacing w:after="0" w:line="240" w:lineRule="auto"/>
        <w:jc w:val="center"/>
        <w:rPr>
          <w:rFonts w:ascii="Times New Roman" w:hAnsi="Times New Roman" w:cs="Times New Roman"/>
          <w:b/>
          <w:sz w:val="24"/>
          <w:szCs w:val="24"/>
        </w:rPr>
      </w:pPr>
      <w:r w:rsidRPr="005D5BAF">
        <w:rPr>
          <w:rFonts w:ascii="Times New Roman" w:hAnsi="Times New Roman" w:cs="Times New Roman"/>
          <w:b/>
          <w:sz w:val="24"/>
          <w:szCs w:val="24"/>
        </w:rPr>
        <w:t>ZAKONA O TRŽIŠTU KAPITALA</w:t>
      </w:r>
    </w:p>
    <w:p w14:paraId="3BCE1CF5" w14:textId="77777777" w:rsidR="004A602B" w:rsidRDefault="004A602B" w:rsidP="004A602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p>
    <w:p w14:paraId="6D39B6B2" w14:textId="77777777" w:rsidR="004A602B" w:rsidRPr="005D5BAF" w:rsidRDefault="004A602B" w:rsidP="004A602B">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r-HR"/>
        </w:rPr>
      </w:pPr>
      <w:r w:rsidRPr="005D5BAF">
        <w:rPr>
          <w:rFonts w:ascii="Times New Roman" w:eastAsia="Times New Roman" w:hAnsi="Times New Roman" w:cs="Times New Roman"/>
          <w:b/>
          <w:color w:val="000000"/>
          <w:sz w:val="24"/>
          <w:szCs w:val="24"/>
          <w:lang w:eastAsia="hr-HR"/>
        </w:rPr>
        <w:t>Članak 1.</w:t>
      </w:r>
    </w:p>
    <w:p w14:paraId="5A22C6BE" w14:textId="77777777" w:rsidR="004A602B" w:rsidRPr="005D5BAF"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032F5F70" w14:textId="0FCB2180" w:rsidR="004A602B" w:rsidRPr="005D5BAF"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5D5BAF">
        <w:rPr>
          <w:rFonts w:ascii="Times New Roman" w:eastAsia="Times New Roman" w:hAnsi="Times New Roman" w:cs="Times New Roman"/>
          <w:color w:val="000000"/>
          <w:sz w:val="24"/>
          <w:szCs w:val="24"/>
          <w:lang w:eastAsia="hr-HR"/>
        </w:rPr>
        <w:t>U Zakonu o tržištu kapitala (</w:t>
      </w:r>
      <w:r w:rsidR="00A13FF1">
        <w:rPr>
          <w:rFonts w:ascii="Times New Roman" w:eastAsia="Times New Roman" w:hAnsi="Times New Roman" w:cs="Times New Roman"/>
          <w:color w:val="000000"/>
          <w:sz w:val="24"/>
          <w:szCs w:val="24"/>
          <w:lang w:eastAsia="hr-HR"/>
        </w:rPr>
        <w:t>„</w:t>
      </w:r>
      <w:r w:rsidRPr="005D5BAF">
        <w:rPr>
          <w:rFonts w:ascii="Times New Roman" w:eastAsia="Times New Roman" w:hAnsi="Times New Roman" w:cs="Times New Roman"/>
          <w:color w:val="000000"/>
          <w:sz w:val="24"/>
          <w:szCs w:val="24"/>
          <w:lang w:eastAsia="hr-HR"/>
        </w:rPr>
        <w:t>Narodne novine</w:t>
      </w:r>
      <w:r w:rsidR="00A13FF1">
        <w:rPr>
          <w:rFonts w:ascii="Times New Roman" w:eastAsia="Times New Roman" w:hAnsi="Times New Roman" w:cs="Times New Roman"/>
          <w:color w:val="000000"/>
          <w:sz w:val="24"/>
          <w:szCs w:val="24"/>
          <w:lang w:eastAsia="hr-HR"/>
        </w:rPr>
        <w:t>“</w:t>
      </w:r>
      <w:r w:rsidRPr="005D5BAF">
        <w:rPr>
          <w:rFonts w:ascii="Times New Roman" w:eastAsia="Times New Roman" w:hAnsi="Times New Roman" w:cs="Times New Roman"/>
          <w:color w:val="000000"/>
          <w:sz w:val="24"/>
          <w:szCs w:val="24"/>
          <w:lang w:eastAsia="hr-HR"/>
        </w:rPr>
        <w:t xml:space="preserve">, </w:t>
      </w:r>
      <w:r w:rsidRPr="005D5BAF">
        <w:rPr>
          <w:rFonts w:ascii="Times New Roman" w:eastAsia="Calibri" w:hAnsi="Times New Roman" w:cs="Times New Roman"/>
          <w:color w:val="000000"/>
          <w:sz w:val="24"/>
          <w:szCs w:val="24"/>
        </w:rPr>
        <w:t>br</w:t>
      </w:r>
      <w:r>
        <w:rPr>
          <w:rFonts w:ascii="Times New Roman" w:eastAsia="Calibri" w:hAnsi="Times New Roman" w:cs="Times New Roman"/>
          <w:color w:val="000000"/>
          <w:sz w:val="24"/>
          <w:szCs w:val="24"/>
        </w:rPr>
        <w:t>.</w:t>
      </w:r>
      <w:r w:rsidRPr="005D5BAF">
        <w:rPr>
          <w:rFonts w:ascii="Times New Roman" w:eastAsia="Times New Roman" w:hAnsi="Times New Roman" w:cs="Times New Roman"/>
          <w:color w:val="000000"/>
          <w:sz w:val="24"/>
          <w:szCs w:val="24"/>
          <w:lang w:eastAsia="hr-HR"/>
        </w:rPr>
        <w:t xml:space="preserve"> 65/18</w:t>
      </w:r>
      <w:r w:rsidR="00A13FF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A13FF1">
        <w:rPr>
          <w:rFonts w:ascii="Times New Roman" w:eastAsia="Times New Roman" w:hAnsi="Times New Roman" w:cs="Times New Roman"/>
          <w:color w:val="000000"/>
          <w:sz w:val="24"/>
          <w:szCs w:val="24"/>
          <w:lang w:eastAsia="hr-HR"/>
        </w:rPr>
        <w:t>.</w:t>
      </w:r>
      <w:r w:rsidRPr="005D5BAF">
        <w:rPr>
          <w:rFonts w:ascii="Times New Roman" w:eastAsia="Calibri" w:hAnsi="Times New Roman" w:cs="Times New Roman"/>
          <w:color w:val="000000"/>
          <w:sz w:val="24"/>
          <w:szCs w:val="24"/>
        </w:rPr>
        <w:t>),</w:t>
      </w:r>
      <w:r w:rsidRPr="005D5BAF">
        <w:rPr>
          <w:rFonts w:ascii="Times New Roman" w:eastAsia="Times New Roman" w:hAnsi="Times New Roman" w:cs="Times New Roman"/>
          <w:color w:val="000000"/>
          <w:sz w:val="24"/>
          <w:szCs w:val="24"/>
          <w:lang w:eastAsia="hr-HR"/>
        </w:rPr>
        <w:t xml:space="preserve"> u članku </w:t>
      </w:r>
      <w:r>
        <w:rPr>
          <w:rFonts w:ascii="Times New Roman" w:eastAsia="Times New Roman" w:hAnsi="Times New Roman" w:cs="Times New Roman"/>
          <w:color w:val="000000"/>
          <w:sz w:val="24"/>
          <w:szCs w:val="24"/>
          <w:lang w:eastAsia="hr-HR"/>
        </w:rPr>
        <w:t>1. točki 1. iza riječi: „usluga“ dodaju se riječi: „i inicijalni kapital investicijskog društva“</w:t>
      </w:r>
      <w:r w:rsidRPr="005D5BAF">
        <w:rPr>
          <w:rFonts w:ascii="Times New Roman" w:eastAsia="Times New Roman" w:hAnsi="Times New Roman" w:cs="Times New Roman"/>
          <w:color w:val="000000"/>
          <w:sz w:val="24"/>
          <w:szCs w:val="24"/>
          <w:lang w:eastAsia="hr-HR"/>
        </w:rPr>
        <w:t xml:space="preserve">. </w:t>
      </w:r>
    </w:p>
    <w:p w14:paraId="4B6CFB31" w14:textId="77777777"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2EED66CA" w14:textId="515D2FAC"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Točka 9. mijenja se i glasi:</w:t>
      </w:r>
    </w:p>
    <w:p w14:paraId="7EFAC18E" w14:textId="77777777" w:rsidR="0089662B" w:rsidRDefault="008966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648D11A5" w14:textId="4001CA0D" w:rsidR="004A602B" w:rsidRDefault="004A602B" w:rsidP="004A602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Pr="00FE4797">
        <w:rPr>
          <w:rFonts w:ascii="Times New Roman" w:eastAsia="Times New Roman" w:hAnsi="Times New Roman" w:cs="Times New Roman"/>
          <w:color w:val="000000"/>
          <w:sz w:val="24"/>
          <w:szCs w:val="24"/>
          <w:lang w:eastAsia="hr-HR"/>
        </w:rPr>
        <w:t>ovlasti, obveze i postupanje Hrvatske agencije za nadzor financijskih usluga pri provođenju ovoga Zakona</w:t>
      </w:r>
      <w:r w:rsidR="008C7A53">
        <w:rPr>
          <w:rFonts w:ascii="Times New Roman" w:eastAsia="Times New Roman" w:hAnsi="Times New Roman" w:cs="Times New Roman"/>
          <w:color w:val="000000"/>
          <w:sz w:val="24"/>
          <w:szCs w:val="24"/>
          <w:lang w:eastAsia="hr-HR"/>
        </w:rPr>
        <w:t xml:space="preserve"> </w:t>
      </w:r>
      <w:r w:rsidR="008C7A53" w:rsidRPr="003B33F6">
        <w:rPr>
          <w:rFonts w:ascii="Times New Roman" w:eastAsia="Times New Roman" w:hAnsi="Times New Roman" w:cs="Times New Roman"/>
          <w:sz w:val="24"/>
          <w:szCs w:val="24"/>
          <w:lang w:eastAsia="hr-HR"/>
        </w:rPr>
        <w:t>uključujući, među ostalim, nadzorne ovlasti i alate za bonitetni nadzor investicijskih društava i objavu u području bonitetne regulative i nadzora investicijskih društava</w:t>
      </w:r>
      <w:r>
        <w:rPr>
          <w:rFonts w:ascii="Times New Roman" w:eastAsia="Times New Roman" w:hAnsi="Times New Roman" w:cs="Times New Roman"/>
          <w:color w:val="000000"/>
          <w:sz w:val="24"/>
          <w:szCs w:val="24"/>
          <w:lang w:eastAsia="hr-HR"/>
        </w:rPr>
        <w:t>.“.</w:t>
      </w:r>
    </w:p>
    <w:p w14:paraId="12EAE4F9" w14:textId="77777777" w:rsidR="004A602B" w:rsidRPr="00ED3D32" w:rsidRDefault="004A602B" w:rsidP="004A602B">
      <w:pPr>
        <w:autoSpaceDE w:val="0"/>
        <w:autoSpaceDN w:val="0"/>
        <w:adjustRightInd w:val="0"/>
        <w:spacing w:after="0"/>
        <w:jc w:val="both"/>
        <w:rPr>
          <w:rFonts w:ascii="Times New Roman" w:eastAsia="Times New Roman" w:hAnsi="Times New Roman" w:cs="Times New Roman"/>
          <w:color w:val="000000"/>
          <w:sz w:val="24"/>
          <w:szCs w:val="24"/>
          <w:lang w:eastAsia="hr-HR"/>
        </w:rPr>
      </w:pPr>
    </w:p>
    <w:p w14:paraId="585EEBDD" w14:textId="77777777" w:rsidR="004A602B" w:rsidRPr="00ED3D32" w:rsidRDefault="004A602B" w:rsidP="004A602B">
      <w:pPr>
        <w:autoSpaceDE w:val="0"/>
        <w:autoSpaceDN w:val="0"/>
        <w:adjustRightInd w:val="0"/>
        <w:spacing w:after="0"/>
        <w:jc w:val="center"/>
        <w:rPr>
          <w:rFonts w:ascii="Times New Roman" w:hAnsi="Times New Roman" w:cs="Times New Roman"/>
          <w:b/>
          <w:sz w:val="24"/>
          <w:szCs w:val="24"/>
        </w:rPr>
      </w:pPr>
      <w:r w:rsidRPr="00ED3D32">
        <w:rPr>
          <w:rFonts w:ascii="Times New Roman" w:hAnsi="Times New Roman" w:cs="Times New Roman"/>
          <w:b/>
          <w:sz w:val="24"/>
          <w:szCs w:val="24"/>
        </w:rPr>
        <w:t>Članak 2.</w:t>
      </w:r>
    </w:p>
    <w:p w14:paraId="4C8B5B18" w14:textId="77777777" w:rsidR="004A602B" w:rsidRPr="00ED3D32" w:rsidRDefault="004A602B" w:rsidP="004A602B">
      <w:pPr>
        <w:autoSpaceDE w:val="0"/>
        <w:autoSpaceDN w:val="0"/>
        <w:adjustRightInd w:val="0"/>
        <w:spacing w:after="0"/>
        <w:jc w:val="both"/>
        <w:rPr>
          <w:rFonts w:ascii="Times New Roman" w:hAnsi="Times New Roman" w:cs="Times New Roman"/>
          <w:b/>
          <w:sz w:val="24"/>
          <w:szCs w:val="24"/>
        </w:rPr>
      </w:pPr>
    </w:p>
    <w:p w14:paraId="20D385E2" w14:textId="77777777" w:rsidR="003D3345"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2</w:t>
      </w:r>
      <w:r w:rsidRPr="00ED3D32">
        <w:rPr>
          <w:rFonts w:ascii="Times New Roman" w:hAnsi="Times New Roman" w:cs="Times New Roman"/>
          <w:sz w:val="24"/>
          <w:szCs w:val="24"/>
        </w:rPr>
        <w:t>.</w:t>
      </w:r>
      <w:r>
        <w:rPr>
          <w:rFonts w:ascii="Times New Roman" w:hAnsi="Times New Roman" w:cs="Times New Roman"/>
          <w:sz w:val="24"/>
          <w:szCs w:val="24"/>
        </w:rPr>
        <w:t xml:space="preserve"> stavku 1.</w:t>
      </w:r>
      <w:r w:rsidR="003D3345">
        <w:rPr>
          <w:rFonts w:ascii="Times New Roman" w:hAnsi="Times New Roman" w:cs="Times New Roman"/>
          <w:sz w:val="24"/>
          <w:szCs w:val="24"/>
        </w:rPr>
        <w:t xml:space="preserve"> uvodna rečenica mijenja se i glasi: </w:t>
      </w:r>
    </w:p>
    <w:p w14:paraId="5F85CCC6" w14:textId="77777777" w:rsidR="003D3345" w:rsidRDefault="003D3345" w:rsidP="004A602B">
      <w:pPr>
        <w:spacing w:after="0" w:line="240" w:lineRule="auto"/>
        <w:jc w:val="both"/>
        <w:rPr>
          <w:rFonts w:ascii="Times New Roman" w:hAnsi="Times New Roman" w:cs="Times New Roman"/>
          <w:sz w:val="24"/>
          <w:szCs w:val="24"/>
        </w:rPr>
      </w:pPr>
    </w:p>
    <w:p w14:paraId="6EEA397D" w14:textId="24F07031" w:rsidR="003D3345" w:rsidRDefault="008B5C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D3345" w:rsidRPr="003D3345">
        <w:rPr>
          <w:rFonts w:ascii="Times New Roman" w:hAnsi="Times New Roman" w:cs="Times New Roman"/>
          <w:sz w:val="24"/>
          <w:szCs w:val="24"/>
        </w:rPr>
        <w:t xml:space="preserve">(1) Ovim Zakonom </w:t>
      </w:r>
      <w:r w:rsidR="00FA65C1">
        <w:rPr>
          <w:rFonts w:ascii="Times New Roman" w:hAnsi="Times New Roman" w:cs="Times New Roman"/>
          <w:sz w:val="24"/>
          <w:szCs w:val="24"/>
        </w:rPr>
        <w:t>u hrvatsko zakonodavstvo</w:t>
      </w:r>
      <w:r w:rsidR="003D3345" w:rsidRPr="003D3345">
        <w:rPr>
          <w:rFonts w:ascii="Times New Roman" w:hAnsi="Times New Roman" w:cs="Times New Roman"/>
          <w:sz w:val="24"/>
          <w:szCs w:val="24"/>
        </w:rPr>
        <w:t xml:space="preserve"> </w:t>
      </w:r>
      <w:r w:rsidR="003D3345">
        <w:rPr>
          <w:rFonts w:ascii="Times New Roman" w:hAnsi="Times New Roman" w:cs="Times New Roman"/>
          <w:sz w:val="24"/>
          <w:szCs w:val="24"/>
        </w:rPr>
        <w:t>preuzimaju se sljedeći akti Europske unije</w:t>
      </w:r>
      <w:r w:rsidR="003D3345" w:rsidRPr="003D3345">
        <w:rPr>
          <w:rFonts w:ascii="Times New Roman" w:hAnsi="Times New Roman" w:cs="Times New Roman"/>
          <w:sz w:val="24"/>
          <w:szCs w:val="24"/>
        </w:rPr>
        <w:t>:</w:t>
      </w:r>
      <w:r w:rsidR="003D3345">
        <w:rPr>
          <w:rFonts w:ascii="Times New Roman" w:hAnsi="Times New Roman" w:cs="Times New Roman"/>
          <w:sz w:val="24"/>
          <w:szCs w:val="24"/>
        </w:rPr>
        <w:t>“.</w:t>
      </w:r>
    </w:p>
    <w:p w14:paraId="601357BB" w14:textId="75EAA8B8" w:rsidR="003D3345" w:rsidRDefault="003D3345" w:rsidP="004A602B">
      <w:pPr>
        <w:spacing w:after="0" w:line="240" w:lineRule="auto"/>
        <w:jc w:val="both"/>
        <w:rPr>
          <w:rFonts w:ascii="Times New Roman" w:hAnsi="Times New Roman" w:cs="Times New Roman"/>
          <w:sz w:val="24"/>
          <w:szCs w:val="24"/>
        </w:rPr>
      </w:pPr>
    </w:p>
    <w:p w14:paraId="19329172" w14:textId="350231FA" w:rsidR="004A602B" w:rsidRPr="00ED3D32" w:rsidRDefault="003D3345"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1. </w:t>
      </w:r>
      <w:r w:rsidR="004A602B" w:rsidRPr="00ED3D32">
        <w:rPr>
          <w:rFonts w:ascii="Times New Roman" w:hAnsi="Times New Roman" w:cs="Times New Roman"/>
          <w:sz w:val="24"/>
          <w:szCs w:val="24"/>
        </w:rPr>
        <w:t xml:space="preserve">iza točke </w:t>
      </w:r>
      <w:r w:rsidR="004A602B">
        <w:rPr>
          <w:rFonts w:ascii="Times New Roman" w:hAnsi="Times New Roman" w:cs="Times New Roman"/>
          <w:sz w:val="24"/>
          <w:szCs w:val="24"/>
        </w:rPr>
        <w:t>13</w:t>
      </w:r>
      <w:r w:rsidR="004A602B" w:rsidRPr="00ED3D32">
        <w:rPr>
          <w:rFonts w:ascii="Times New Roman" w:hAnsi="Times New Roman" w:cs="Times New Roman"/>
          <w:sz w:val="24"/>
          <w:szCs w:val="24"/>
        </w:rPr>
        <w:t>. dodaj</w:t>
      </w:r>
      <w:r w:rsidR="004A602B">
        <w:rPr>
          <w:rFonts w:ascii="Times New Roman" w:hAnsi="Times New Roman" w:cs="Times New Roman"/>
          <w:sz w:val="24"/>
          <w:szCs w:val="24"/>
        </w:rPr>
        <w:t>u</w:t>
      </w:r>
      <w:r w:rsidR="004A602B" w:rsidRPr="00ED3D32">
        <w:rPr>
          <w:rFonts w:ascii="Times New Roman" w:hAnsi="Times New Roman" w:cs="Times New Roman"/>
          <w:sz w:val="24"/>
          <w:szCs w:val="24"/>
        </w:rPr>
        <w:t xml:space="preserve"> se</w:t>
      </w:r>
      <w:r w:rsidR="004A602B">
        <w:rPr>
          <w:rFonts w:ascii="Times New Roman" w:hAnsi="Times New Roman" w:cs="Times New Roman"/>
          <w:sz w:val="24"/>
          <w:szCs w:val="24"/>
        </w:rPr>
        <w:t xml:space="preserve"> </w:t>
      </w:r>
      <w:r w:rsidR="004A602B" w:rsidRPr="00ED3D32">
        <w:rPr>
          <w:rFonts w:ascii="Times New Roman" w:hAnsi="Times New Roman" w:cs="Times New Roman"/>
          <w:sz w:val="24"/>
          <w:szCs w:val="24"/>
        </w:rPr>
        <w:t>točk</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 xml:space="preserve"> </w:t>
      </w:r>
      <w:r w:rsidR="004A602B">
        <w:rPr>
          <w:rFonts w:ascii="Times New Roman" w:hAnsi="Times New Roman" w:cs="Times New Roman"/>
          <w:sz w:val="24"/>
          <w:szCs w:val="24"/>
        </w:rPr>
        <w:t>14.</w:t>
      </w:r>
      <w:r w:rsidR="00086E81">
        <w:rPr>
          <w:rFonts w:ascii="Times New Roman" w:hAnsi="Times New Roman" w:cs="Times New Roman"/>
          <w:sz w:val="24"/>
          <w:szCs w:val="24"/>
        </w:rPr>
        <w:t xml:space="preserve"> do 18.</w:t>
      </w:r>
      <w:r w:rsidR="00FA65C1">
        <w:rPr>
          <w:rFonts w:ascii="Times New Roman" w:hAnsi="Times New Roman" w:cs="Times New Roman"/>
          <w:sz w:val="24"/>
          <w:szCs w:val="24"/>
        </w:rPr>
        <w:t xml:space="preserve"> </w:t>
      </w:r>
      <w:r w:rsidR="004A602B" w:rsidRPr="00ED3D32">
        <w:rPr>
          <w:rFonts w:ascii="Times New Roman" w:hAnsi="Times New Roman" w:cs="Times New Roman"/>
          <w:sz w:val="24"/>
          <w:szCs w:val="24"/>
        </w:rPr>
        <w:t>koj</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 xml:space="preserve"> glas</w:t>
      </w:r>
      <w:r w:rsidR="004A602B">
        <w:rPr>
          <w:rFonts w:ascii="Times New Roman" w:hAnsi="Times New Roman" w:cs="Times New Roman"/>
          <w:sz w:val="24"/>
          <w:szCs w:val="24"/>
        </w:rPr>
        <w:t>e</w:t>
      </w:r>
      <w:r w:rsidR="004A602B" w:rsidRPr="00ED3D32">
        <w:rPr>
          <w:rFonts w:ascii="Times New Roman" w:hAnsi="Times New Roman" w:cs="Times New Roman"/>
          <w:sz w:val="24"/>
          <w:szCs w:val="24"/>
        </w:rPr>
        <w:t>:</w:t>
      </w:r>
    </w:p>
    <w:p w14:paraId="44028134" w14:textId="77777777" w:rsidR="004A602B" w:rsidRPr="00ED3D32" w:rsidRDefault="004A602B" w:rsidP="004A602B">
      <w:pPr>
        <w:spacing w:after="0" w:line="240" w:lineRule="auto"/>
        <w:jc w:val="both"/>
        <w:rPr>
          <w:rFonts w:ascii="Times New Roman" w:hAnsi="Times New Roman" w:cs="Times New Roman"/>
          <w:sz w:val="24"/>
          <w:szCs w:val="24"/>
        </w:rPr>
      </w:pPr>
    </w:p>
    <w:p w14:paraId="2F2389F9" w14:textId="77777777" w:rsidR="004A602B"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w:t>
      </w:r>
      <w:r w:rsidRPr="00FE4797">
        <w:rPr>
          <w:rFonts w:ascii="Times New Roman" w:hAnsi="Times New Roman" w:cs="Times New Roman"/>
          <w:sz w:val="24"/>
          <w:szCs w:val="24"/>
        </w:rPr>
        <w:t>14. Direktiva (EU) 2019/878 Europskog parlamenta i Vijeća od 20. svibnja 2019. o izmjeni Direktive 2013/36/EU u pogledu izuzetih subjekata, financijskih holdinga, mješovitih financijskih holdinga, primitaka, nadzornih mjera i ovlasti te mjera za očuvanje kapitala (Tekst značajan za EGP) (SL L 150</w:t>
      </w:r>
      <w:r>
        <w:rPr>
          <w:rFonts w:ascii="Times New Roman" w:hAnsi="Times New Roman" w:cs="Times New Roman"/>
          <w:sz w:val="24"/>
          <w:szCs w:val="24"/>
        </w:rPr>
        <w:t>,</w:t>
      </w:r>
      <w:r w:rsidRPr="00FE4797">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FE4797">
        <w:rPr>
          <w:rFonts w:ascii="Times New Roman" w:hAnsi="Times New Roman" w:cs="Times New Roman"/>
          <w:sz w:val="24"/>
          <w:szCs w:val="24"/>
        </w:rPr>
        <w:t>6. 2019</w:t>
      </w:r>
      <w:r>
        <w:rPr>
          <w:rFonts w:ascii="Times New Roman" w:hAnsi="Times New Roman" w:cs="Times New Roman"/>
          <w:sz w:val="24"/>
          <w:szCs w:val="24"/>
        </w:rPr>
        <w:t>.</w:t>
      </w:r>
      <w:r w:rsidRPr="00FE4797">
        <w:rPr>
          <w:rFonts w:ascii="Times New Roman" w:hAnsi="Times New Roman" w:cs="Times New Roman"/>
          <w:sz w:val="24"/>
          <w:szCs w:val="24"/>
        </w:rPr>
        <w:t>)</w:t>
      </w:r>
    </w:p>
    <w:p w14:paraId="0170E662" w14:textId="77777777" w:rsidR="004A602B" w:rsidRPr="00FE4797" w:rsidRDefault="004A602B" w:rsidP="004A602B">
      <w:pPr>
        <w:spacing w:after="0" w:line="240" w:lineRule="auto"/>
        <w:jc w:val="both"/>
        <w:rPr>
          <w:rFonts w:ascii="Times New Roman" w:hAnsi="Times New Roman" w:cs="Times New Roman"/>
          <w:sz w:val="24"/>
          <w:szCs w:val="24"/>
        </w:rPr>
      </w:pPr>
    </w:p>
    <w:p w14:paraId="6342F7AB" w14:textId="77777777" w:rsidR="004A602B"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15. Direktiva (EU) 2019/2034 Europskog parlamenta i Vijeća od 27. studenoga 2019</w:t>
      </w:r>
      <w:r>
        <w:rPr>
          <w:rFonts w:ascii="Times New Roman" w:hAnsi="Times New Roman" w:cs="Times New Roman"/>
          <w:sz w:val="24"/>
          <w:szCs w:val="24"/>
        </w:rPr>
        <w:t>.</w:t>
      </w:r>
      <w:r w:rsidRPr="00FE4797">
        <w:rPr>
          <w:rFonts w:ascii="Times New Roman" w:hAnsi="Times New Roman" w:cs="Times New Roman"/>
          <w:sz w:val="24"/>
          <w:szCs w:val="24"/>
        </w:rPr>
        <w:t xml:space="preserve"> o bonitetnom nadzoru nad investicijskim društvima i izmjeni direktiva 2002/87/EZ, 2009/65/EZ, 2011/61/EU, 2013/36/EU, 2014/59/EU i 2014/65/EU (Tekst značajan za EGP) (SL L 314, 5.</w:t>
      </w:r>
      <w:r>
        <w:rPr>
          <w:rFonts w:ascii="Times New Roman" w:hAnsi="Times New Roman" w:cs="Times New Roman"/>
          <w:sz w:val="24"/>
          <w:szCs w:val="24"/>
        </w:rPr>
        <w:t xml:space="preserve"> </w:t>
      </w:r>
      <w:r w:rsidRPr="00FE4797">
        <w:rPr>
          <w:rFonts w:ascii="Times New Roman" w:hAnsi="Times New Roman" w:cs="Times New Roman"/>
          <w:sz w:val="24"/>
          <w:szCs w:val="24"/>
        </w:rPr>
        <w:t>12.</w:t>
      </w:r>
      <w:r>
        <w:rPr>
          <w:rFonts w:ascii="Times New Roman" w:hAnsi="Times New Roman" w:cs="Times New Roman"/>
          <w:sz w:val="24"/>
          <w:szCs w:val="24"/>
        </w:rPr>
        <w:t xml:space="preserve"> </w:t>
      </w:r>
      <w:r w:rsidRPr="00FE4797">
        <w:rPr>
          <w:rFonts w:ascii="Times New Roman" w:hAnsi="Times New Roman" w:cs="Times New Roman"/>
          <w:sz w:val="24"/>
          <w:szCs w:val="24"/>
        </w:rPr>
        <w:t>2019.)</w:t>
      </w:r>
    </w:p>
    <w:p w14:paraId="1B24528F" w14:textId="77777777" w:rsidR="004A602B" w:rsidRPr="00FE4797" w:rsidRDefault="004A602B" w:rsidP="004A602B">
      <w:pPr>
        <w:spacing w:after="0" w:line="240" w:lineRule="auto"/>
        <w:jc w:val="both"/>
        <w:rPr>
          <w:rFonts w:ascii="Times New Roman" w:hAnsi="Times New Roman" w:cs="Times New Roman"/>
          <w:sz w:val="24"/>
          <w:szCs w:val="24"/>
        </w:rPr>
      </w:pPr>
    </w:p>
    <w:p w14:paraId="5B800B6B" w14:textId="77777777" w:rsidR="004A602B"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16.  Direktiva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w:t>
      </w:r>
      <w:r>
        <w:rPr>
          <w:rFonts w:ascii="Times New Roman" w:hAnsi="Times New Roman" w:cs="Times New Roman"/>
          <w:sz w:val="24"/>
          <w:szCs w:val="24"/>
        </w:rPr>
        <w:t xml:space="preserve"> </w:t>
      </w:r>
      <w:r w:rsidRPr="00FE4797">
        <w:rPr>
          <w:rFonts w:ascii="Times New Roman" w:hAnsi="Times New Roman" w:cs="Times New Roman"/>
          <w:sz w:val="24"/>
          <w:szCs w:val="24"/>
        </w:rPr>
        <w:t>12.</w:t>
      </w:r>
      <w:r>
        <w:rPr>
          <w:rFonts w:ascii="Times New Roman" w:hAnsi="Times New Roman" w:cs="Times New Roman"/>
          <w:sz w:val="24"/>
          <w:szCs w:val="24"/>
        </w:rPr>
        <w:t xml:space="preserve"> </w:t>
      </w:r>
      <w:r w:rsidRPr="00FE4797">
        <w:rPr>
          <w:rFonts w:ascii="Times New Roman" w:hAnsi="Times New Roman" w:cs="Times New Roman"/>
          <w:sz w:val="24"/>
          <w:szCs w:val="24"/>
        </w:rPr>
        <w:t>2019</w:t>
      </w:r>
      <w:r>
        <w:rPr>
          <w:rFonts w:ascii="Times New Roman" w:hAnsi="Times New Roman" w:cs="Times New Roman"/>
          <w:sz w:val="24"/>
          <w:szCs w:val="24"/>
        </w:rPr>
        <w:t>.</w:t>
      </w:r>
      <w:r w:rsidRPr="00FE4797">
        <w:rPr>
          <w:rFonts w:ascii="Times New Roman" w:hAnsi="Times New Roman" w:cs="Times New Roman"/>
          <w:sz w:val="24"/>
          <w:szCs w:val="24"/>
        </w:rPr>
        <w:t>)</w:t>
      </w:r>
    </w:p>
    <w:p w14:paraId="5A42EF0C" w14:textId="77777777" w:rsidR="004A602B" w:rsidRPr="00FE4797" w:rsidRDefault="004A602B" w:rsidP="004A602B">
      <w:pPr>
        <w:spacing w:after="0" w:line="240" w:lineRule="auto"/>
        <w:jc w:val="both"/>
        <w:rPr>
          <w:rFonts w:ascii="Times New Roman" w:hAnsi="Times New Roman" w:cs="Times New Roman"/>
          <w:sz w:val="24"/>
          <w:szCs w:val="24"/>
        </w:rPr>
      </w:pPr>
    </w:p>
    <w:p w14:paraId="50015DB9" w14:textId="3044083B" w:rsidR="00FA65C1" w:rsidRDefault="004A602B" w:rsidP="004A602B">
      <w:pPr>
        <w:spacing w:after="0" w:line="240" w:lineRule="auto"/>
        <w:jc w:val="both"/>
        <w:rPr>
          <w:rFonts w:ascii="Times New Roman" w:hAnsi="Times New Roman" w:cs="Times New Roman"/>
          <w:sz w:val="24"/>
          <w:szCs w:val="24"/>
        </w:rPr>
      </w:pPr>
      <w:r w:rsidRPr="00FE4797">
        <w:rPr>
          <w:rFonts w:ascii="Times New Roman" w:hAnsi="Times New Roman" w:cs="Times New Roman"/>
          <w:sz w:val="24"/>
          <w:szCs w:val="24"/>
        </w:rPr>
        <w:t>17.  Direktiva (EU) 2020/1504 Europskog parlamenta i Vijeća od 7. listopada 2020. o izmjeni Direktive 2014/65/EU o tržištu financijskih instrumenata (Tekst značajan za EGP) (SL L 347, 20.</w:t>
      </w:r>
      <w:r>
        <w:rPr>
          <w:rFonts w:ascii="Times New Roman" w:hAnsi="Times New Roman" w:cs="Times New Roman"/>
          <w:sz w:val="24"/>
          <w:szCs w:val="24"/>
        </w:rPr>
        <w:t xml:space="preserve"> </w:t>
      </w:r>
      <w:r w:rsidRPr="00FE4797">
        <w:rPr>
          <w:rFonts w:ascii="Times New Roman" w:hAnsi="Times New Roman" w:cs="Times New Roman"/>
          <w:sz w:val="24"/>
          <w:szCs w:val="24"/>
        </w:rPr>
        <w:t>10.</w:t>
      </w:r>
      <w:r>
        <w:rPr>
          <w:rFonts w:ascii="Times New Roman" w:hAnsi="Times New Roman" w:cs="Times New Roman"/>
          <w:sz w:val="24"/>
          <w:szCs w:val="24"/>
        </w:rPr>
        <w:t xml:space="preserve"> </w:t>
      </w:r>
      <w:r w:rsidRPr="00FE4797">
        <w:rPr>
          <w:rFonts w:ascii="Times New Roman" w:hAnsi="Times New Roman" w:cs="Times New Roman"/>
          <w:sz w:val="24"/>
          <w:szCs w:val="24"/>
        </w:rPr>
        <w:t>2020</w:t>
      </w:r>
      <w:r>
        <w:rPr>
          <w:rFonts w:ascii="Times New Roman" w:hAnsi="Times New Roman" w:cs="Times New Roman"/>
          <w:sz w:val="24"/>
          <w:szCs w:val="24"/>
        </w:rPr>
        <w:t>.</w:t>
      </w:r>
      <w:r w:rsidRPr="00FE4797">
        <w:rPr>
          <w:rFonts w:ascii="Times New Roman" w:hAnsi="Times New Roman" w:cs="Times New Roman"/>
          <w:sz w:val="24"/>
          <w:szCs w:val="24"/>
        </w:rPr>
        <w:t>)</w:t>
      </w:r>
    </w:p>
    <w:p w14:paraId="72E6DB00" w14:textId="77777777" w:rsidR="00FA65C1" w:rsidRDefault="00FA65C1" w:rsidP="004A602B">
      <w:pPr>
        <w:spacing w:after="0" w:line="240" w:lineRule="auto"/>
        <w:jc w:val="both"/>
        <w:rPr>
          <w:rFonts w:ascii="Times New Roman" w:hAnsi="Times New Roman" w:cs="Times New Roman"/>
          <w:sz w:val="24"/>
          <w:szCs w:val="24"/>
        </w:rPr>
      </w:pPr>
    </w:p>
    <w:p w14:paraId="54D97DC5" w14:textId="633330CA" w:rsidR="004A602B" w:rsidRDefault="00FA65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Direktiva</w:t>
      </w:r>
      <w:r w:rsidRPr="006A744A">
        <w:rPr>
          <w:rFonts w:ascii="Times New Roman" w:eastAsia="Times New Roman" w:hAnsi="Times New Roman" w:cs="Times New Roman"/>
          <w:sz w:val="24"/>
          <w:szCs w:val="24"/>
          <w:lang w:eastAsia="hr-HR"/>
        </w:rPr>
        <w:t xml:space="preserve"> (EU) 2021/338 Europskog parlamenta i Vijeća od 16. veljače 2021. o</w:t>
      </w:r>
      <w:r>
        <w:rPr>
          <w:rFonts w:ascii="Times New Roman" w:eastAsia="Times New Roman" w:hAnsi="Times New Roman" w:cs="Times New Roman"/>
          <w:sz w:val="24"/>
          <w:szCs w:val="24"/>
          <w:lang w:eastAsia="hr-HR"/>
        </w:rPr>
        <w:t xml:space="preserve"> </w:t>
      </w:r>
      <w:r w:rsidRPr="006A744A">
        <w:rPr>
          <w:rFonts w:ascii="Times New Roman" w:eastAsia="Times New Roman" w:hAnsi="Times New Roman" w:cs="Times New Roman"/>
          <w:sz w:val="24"/>
          <w:szCs w:val="24"/>
          <w:lang w:eastAsia="hr-HR"/>
        </w:rPr>
        <w:t>izmjeni Direktive 2014/65/EU u pogledu zahtjeva za informacije, upravljanja proizvodima i ograničenja pozicija, i direktiva 2013/36/EU i (EU) 2019/878 u pogledu njihove primjene na investicijska društva, radi potpore oporavku od krize uzrokovane bolešću COVlD-19</w:t>
      </w:r>
      <w:r>
        <w:rPr>
          <w:rFonts w:ascii="Times New Roman" w:eastAsia="Times New Roman" w:hAnsi="Times New Roman" w:cs="Times New Roman"/>
          <w:sz w:val="24"/>
          <w:szCs w:val="24"/>
          <w:lang w:eastAsia="hr-HR"/>
        </w:rPr>
        <w:t xml:space="preserve"> (Tekst značajan za EGP) </w:t>
      </w:r>
      <w:r w:rsidRPr="00FA65C1">
        <w:rPr>
          <w:rFonts w:ascii="Times New Roman" w:eastAsia="Times New Roman" w:hAnsi="Times New Roman" w:cs="Times New Roman"/>
          <w:sz w:val="24"/>
          <w:szCs w:val="24"/>
          <w:lang w:eastAsia="hr-HR"/>
        </w:rPr>
        <w:t>(</w:t>
      </w:r>
      <w:r w:rsidRPr="00FA65C1">
        <w:rPr>
          <w:rFonts w:ascii="Times New Roman" w:eastAsia="Times New Roman" w:hAnsi="Times New Roman" w:cs="Times New Roman"/>
          <w:iCs/>
          <w:sz w:val="24"/>
          <w:szCs w:val="24"/>
          <w:lang w:eastAsia="hr-HR"/>
        </w:rPr>
        <w:t>SL L 68, 26.</w:t>
      </w:r>
      <w:r w:rsidR="00C0374B">
        <w:rPr>
          <w:rFonts w:ascii="Times New Roman" w:eastAsia="Times New Roman" w:hAnsi="Times New Roman" w:cs="Times New Roman"/>
          <w:iCs/>
          <w:sz w:val="24"/>
          <w:szCs w:val="24"/>
          <w:lang w:eastAsia="hr-HR"/>
        </w:rPr>
        <w:t xml:space="preserve"> </w:t>
      </w:r>
      <w:r w:rsidRPr="00FA65C1">
        <w:rPr>
          <w:rFonts w:ascii="Times New Roman" w:eastAsia="Times New Roman" w:hAnsi="Times New Roman" w:cs="Times New Roman"/>
          <w:iCs/>
          <w:sz w:val="24"/>
          <w:szCs w:val="24"/>
          <w:lang w:eastAsia="hr-HR"/>
        </w:rPr>
        <w:t>2.</w:t>
      </w:r>
      <w:r w:rsidR="00C0374B">
        <w:rPr>
          <w:rFonts w:ascii="Times New Roman" w:eastAsia="Times New Roman" w:hAnsi="Times New Roman" w:cs="Times New Roman"/>
          <w:iCs/>
          <w:sz w:val="24"/>
          <w:szCs w:val="24"/>
          <w:lang w:eastAsia="hr-HR"/>
        </w:rPr>
        <w:t xml:space="preserve"> </w:t>
      </w:r>
      <w:r w:rsidRPr="00FA65C1">
        <w:rPr>
          <w:rFonts w:ascii="Times New Roman" w:eastAsia="Times New Roman" w:hAnsi="Times New Roman" w:cs="Times New Roman"/>
          <w:iCs/>
          <w:sz w:val="24"/>
          <w:szCs w:val="24"/>
          <w:lang w:eastAsia="hr-HR"/>
        </w:rPr>
        <w:t>2021.).“</w:t>
      </w:r>
      <w:r w:rsidR="005D4A3A">
        <w:rPr>
          <w:rFonts w:ascii="Times New Roman" w:eastAsia="Times New Roman" w:hAnsi="Times New Roman" w:cs="Times New Roman"/>
          <w:iCs/>
          <w:sz w:val="24"/>
          <w:szCs w:val="24"/>
          <w:lang w:eastAsia="hr-HR"/>
        </w:rPr>
        <w:t>.</w:t>
      </w:r>
    </w:p>
    <w:p w14:paraId="36BAC350" w14:textId="77777777" w:rsidR="004A602B" w:rsidRDefault="004A602B" w:rsidP="004A602B">
      <w:pPr>
        <w:spacing w:after="0" w:line="240" w:lineRule="auto"/>
        <w:jc w:val="both"/>
        <w:rPr>
          <w:rFonts w:ascii="Times New Roman" w:hAnsi="Times New Roman" w:cs="Times New Roman"/>
          <w:sz w:val="24"/>
          <w:szCs w:val="24"/>
        </w:rPr>
      </w:pPr>
    </w:p>
    <w:p w14:paraId="13539E06" w14:textId="473F3DAD" w:rsidR="00FA65C1"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w:t>
      </w:r>
      <w:r w:rsidR="00FA65C1">
        <w:rPr>
          <w:rFonts w:ascii="Times New Roman" w:hAnsi="Times New Roman" w:cs="Times New Roman"/>
          <w:sz w:val="24"/>
          <w:szCs w:val="24"/>
        </w:rPr>
        <w:t>uvodna rečenica mijenja se i glasi</w:t>
      </w:r>
      <w:r w:rsidR="003A3231">
        <w:rPr>
          <w:rFonts w:ascii="Times New Roman" w:hAnsi="Times New Roman" w:cs="Times New Roman"/>
          <w:sz w:val="24"/>
          <w:szCs w:val="24"/>
        </w:rPr>
        <w:t>:</w:t>
      </w:r>
    </w:p>
    <w:p w14:paraId="05AC0592" w14:textId="77777777" w:rsidR="00FA65C1" w:rsidRDefault="00FA65C1" w:rsidP="004A602B">
      <w:pPr>
        <w:spacing w:after="0" w:line="240" w:lineRule="auto"/>
        <w:jc w:val="both"/>
        <w:rPr>
          <w:rFonts w:ascii="Times New Roman" w:hAnsi="Times New Roman" w:cs="Times New Roman"/>
          <w:sz w:val="24"/>
          <w:szCs w:val="24"/>
        </w:rPr>
      </w:pPr>
    </w:p>
    <w:p w14:paraId="13475AA7" w14:textId="1B7C3C1B" w:rsidR="00FA65C1" w:rsidRDefault="003A323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A65C1">
        <w:rPr>
          <w:rFonts w:ascii="Times New Roman" w:hAnsi="Times New Roman" w:cs="Times New Roman"/>
          <w:sz w:val="24"/>
          <w:szCs w:val="24"/>
        </w:rPr>
        <w:t>(2) Ovim Zakonom osigurava se provedba sljedećih akata Europske unije:“.</w:t>
      </w:r>
    </w:p>
    <w:p w14:paraId="3F120A34" w14:textId="77777777" w:rsidR="00FA65C1" w:rsidRDefault="00FA65C1" w:rsidP="004A602B">
      <w:pPr>
        <w:spacing w:after="0" w:line="240" w:lineRule="auto"/>
        <w:jc w:val="both"/>
        <w:rPr>
          <w:rFonts w:ascii="Times New Roman" w:hAnsi="Times New Roman" w:cs="Times New Roman"/>
          <w:sz w:val="24"/>
          <w:szCs w:val="24"/>
        </w:rPr>
      </w:pPr>
    </w:p>
    <w:p w14:paraId="0BD0C935" w14:textId="0489EF6A" w:rsidR="00F763DF" w:rsidRDefault="00FA65C1"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w:t>
      </w:r>
      <w:r w:rsidR="00F763DF">
        <w:rPr>
          <w:rFonts w:ascii="Times New Roman" w:hAnsi="Times New Roman" w:cs="Times New Roman"/>
          <w:sz w:val="24"/>
          <w:szCs w:val="24"/>
        </w:rPr>
        <w:t>točka 5. mijenja se i glasi:</w:t>
      </w:r>
    </w:p>
    <w:p w14:paraId="3AB26DEE" w14:textId="6BA5CEFF" w:rsidR="00F763DF" w:rsidRDefault="00F763DF" w:rsidP="004A602B">
      <w:pPr>
        <w:spacing w:after="0" w:line="240" w:lineRule="auto"/>
        <w:jc w:val="both"/>
        <w:rPr>
          <w:rFonts w:ascii="Times New Roman" w:hAnsi="Times New Roman" w:cs="Times New Roman"/>
          <w:sz w:val="24"/>
          <w:szCs w:val="24"/>
        </w:rPr>
      </w:pPr>
    </w:p>
    <w:p w14:paraId="5302F576" w14:textId="541B255A" w:rsidR="00F763DF" w:rsidRDefault="00F763DF"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763DF">
        <w:rPr>
          <w:rFonts w:ascii="Times New Roman" w:hAnsi="Times New Roman" w:cs="Times New Roman"/>
          <w:sz w:val="24"/>
          <w:szCs w:val="24"/>
        </w:rPr>
        <w:t xml:space="preserve">Uredba (EU) br. 600/2014 Europskog parlamenta i Vijeća od 15. svibnja 2014. o tržištima financijskih instrumenata i izmjeni Uredbe (EU) br. 648/2012 (Tekst značajan za EGP) (SL L 173, 12. 6. 2014.) </w:t>
      </w:r>
      <w:r>
        <w:rPr>
          <w:rFonts w:ascii="Times New Roman" w:hAnsi="Times New Roman" w:cs="Times New Roman"/>
          <w:sz w:val="24"/>
          <w:szCs w:val="24"/>
        </w:rPr>
        <w:t xml:space="preserve">kako je posljednji put izmijenjena </w:t>
      </w:r>
      <w:r w:rsidRPr="00F763DF">
        <w:rPr>
          <w:rFonts w:ascii="Times New Roman" w:hAnsi="Times New Roman" w:cs="Times New Roman"/>
          <w:sz w:val="24"/>
          <w:szCs w:val="24"/>
        </w:rPr>
        <w:t>Uredb</w:t>
      </w:r>
      <w:r>
        <w:rPr>
          <w:rFonts w:ascii="Times New Roman" w:hAnsi="Times New Roman" w:cs="Times New Roman"/>
          <w:sz w:val="24"/>
          <w:szCs w:val="24"/>
        </w:rPr>
        <w:t>om</w:t>
      </w:r>
      <w:r w:rsidRPr="00F763DF">
        <w:rPr>
          <w:rFonts w:ascii="Times New Roman" w:hAnsi="Times New Roman" w:cs="Times New Roman"/>
          <w:sz w:val="24"/>
          <w:szCs w:val="24"/>
        </w:rPr>
        <w:t xml:space="preserve">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novčanih sredstava (Tekst značajan za EGP)</w:t>
      </w:r>
      <w:r>
        <w:rPr>
          <w:rFonts w:ascii="Times New Roman" w:hAnsi="Times New Roman" w:cs="Times New Roman"/>
          <w:sz w:val="24"/>
          <w:szCs w:val="24"/>
        </w:rPr>
        <w:t xml:space="preserve"> </w:t>
      </w:r>
      <w:r w:rsidR="00C178EE">
        <w:rPr>
          <w:rFonts w:ascii="Times New Roman" w:hAnsi="Times New Roman" w:cs="Times New Roman"/>
          <w:sz w:val="24"/>
          <w:szCs w:val="24"/>
        </w:rPr>
        <w:t>(</w:t>
      </w:r>
      <w:r>
        <w:rPr>
          <w:rFonts w:ascii="Times New Roman" w:hAnsi="Times New Roman" w:cs="Times New Roman"/>
          <w:sz w:val="24"/>
          <w:szCs w:val="24"/>
        </w:rPr>
        <w:t>SL</w:t>
      </w:r>
      <w:r w:rsidRPr="00F763DF">
        <w:rPr>
          <w:rFonts w:ascii="Times New Roman" w:hAnsi="Times New Roman" w:cs="Times New Roman"/>
          <w:sz w:val="24"/>
          <w:szCs w:val="24"/>
        </w:rPr>
        <w:t xml:space="preserve"> L 334, 27.12.2019</w:t>
      </w:r>
      <w:r>
        <w:rPr>
          <w:rFonts w:ascii="Times New Roman" w:hAnsi="Times New Roman" w:cs="Times New Roman"/>
          <w:sz w:val="24"/>
          <w:szCs w:val="24"/>
        </w:rPr>
        <w:t>.</w:t>
      </w:r>
      <w:r w:rsidR="00C178EE">
        <w:rPr>
          <w:rFonts w:ascii="Times New Roman" w:hAnsi="Times New Roman" w:cs="Times New Roman"/>
          <w:sz w:val="24"/>
          <w:szCs w:val="24"/>
        </w:rPr>
        <w:t>)</w:t>
      </w:r>
      <w:r>
        <w:rPr>
          <w:rFonts w:ascii="Times New Roman" w:hAnsi="Times New Roman" w:cs="Times New Roman"/>
          <w:sz w:val="24"/>
          <w:szCs w:val="24"/>
        </w:rPr>
        <w:t xml:space="preserve"> </w:t>
      </w:r>
      <w:r w:rsidRPr="00F763DF">
        <w:rPr>
          <w:rFonts w:ascii="Times New Roman" w:hAnsi="Times New Roman" w:cs="Times New Roman"/>
          <w:sz w:val="24"/>
          <w:szCs w:val="24"/>
        </w:rPr>
        <w:t>(u daljnjem tekstu: Uredba (EU) br. 600/2014)</w:t>
      </w:r>
      <w:r>
        <w:rPr>
          <w:rFonts w:ascii="Times New Roman" w:hAnsi="Times New Roman" w:cs="Times New Roman"/>
          <w:sz w:val="24"/>
          <w:szCs w:val="24"/>
        </w:rPr>
        <w:t>.“.</w:t>
      </w:r>
    </w:p>
    <w:p w14:paraId="70C200B9" w14:textId="77777777" w:rsidR="00F763DF" w:rsidRDefault="00F763DF" w:rsidP="004A602B">
      <w:pPr>
        <w:spacing w:after="0" w:line="240" w:lineRule="auto"/>
        <w:jc w:val="both"/>
        <w:rPr>
          <w:rFonts w:ascii="Times New Roman" w:hAnsi="Times New Roman" w:cs="Times New Roman"/>
          <w:sz w:val="24"/>
          <w:szCs w:val="24"/>
        </w:rPr>
      </w:pPr>
    </w:p>
    <w:p w14:paraId="35E39840" w14:textId="300FE55B" w:rsidR="004A602B" w:rsidRDefault="00F763DF"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A602B">
        <w:rPr>
          <w:rFonts w:ascii="Times New Roman" w:hAnsi="Times New Roman" w:cs="Times New Roman"/>
          <w:sz w:val="24"/>
          <w:szCs w:val="24"/>
        </w:rPr>
        <w:t xml:space="preserve">za točke 8. </w:t>
      </w:r>
      <w:r w:rsidR="00FA65C1">
        <w:rPr>
          <w:rFonts w:ascii="Times New Roman" w:hAnsi="Times New Roman" w:cs="Times New Roman"/>
          <w:sz w:val="24"/>
          <w:szCs w:val="24"/>
        </w:rPr>
        <w:t xml:space="preserve">dodaju </w:t>
      </w:r>
      <w:r w:rsidR="004A602B">
        <w:rPr>
          <w:rFonts w:ascii="Times New Roman" w:hAnsi="Times New Roman" w:cs="Times New Roman"/>
          <w:sz w:val="24"/>
          <w:szCs w:val="24"/>
        </w:rPr>
        <w:t>se točk</w:t>
      </w:r>
      <w:r w:rsidR="003D3345">
        <w:rPr>
          <w:rFonts w:ascii="Times New Roman" w:hAnsi="Times New Roman" w:cs="Times New Roman"/>
          <w:sz w:val="24"/>
          <w:szCs w:val="24"/>
        </w:rPr>
        <w:t>e</w:t>
      </w:r>
      <w:r w:rsidR="004A602B">
        <w:rPr>
          <w:rFonts w:ascii="Times New Roman" w:hAnsi="Times New Roman" w:cs="Times New Roman"/>
          <w:sz w:val="24"/>
          <w:szCs w:val="24"/>
        </w:rPr>
        <w:t xml:space="preserve"> 9. </w:t>
      </w:r>
      <w:r w:rsidR="003D3345">
        <w:rPr>
          <w:rFonts w:ascii="Times New Roman" w:hAnsi="Times New Roman" w:cs="Times New Roman"/>
          <w:sz w:val="24"/>
          <w:szCs w:val="24"/>
        </w:rPr>
        <w:t xml:space="preserve">i 10. </w:t>
      </w:r>
      <w:r w:rsidR="004A602B">
        <w:rPr>
          <w:rFonts w:ascii="Times New Roman" w:hAnsi="Times New Roman" w:cs="Times New Roman"/>
          <w:sz w:val="24"/>
          <w:szCs w:val="24"/>
        </w:rPr>
        <w:t>koj</w:t>
      </w:r>
      <w:r w:rsidR="003D3345">
        <w:rPr>
          <w:rFonts w:ascii="Times New Roman" w:hAnsi="Times New Roman" w:cs="Times New Roman"/>
          <w:sz w:val="24"/>
          <w:szCs w:val="24"/>
        </w:rPr>
        <w:t>e</w:t>
      </w:r>
      <w:r w:rsidR="004A602B">
        <w:rPr>
          <w:rFonts w:ascii="Times New Roman" w:hAnsi="Times New Roman" w:cs="Times New Roman"/>
          <w:sz w:val="24"/>
          <w:szCs w:val="24"/>
        </w:rPr>
        <w:t xml:space="preserve"> glasi:</w:t>
      </w:r>
    </w:p>
    <w:p w14:paraId="77548DF6" w14:textId="77777777" w:rsidR="004A602B" w:rsidRDefault="004A602B" w:rsidP="004A602B">
      <w:pPr>
        <w:spacing w:after="0" w:line="240" w:lineRule="auto"/>
        <w:jc w:val="both"/>
        <w:rPr>
          <w:rFonts w:ascii="Times New Roman" w:hAnsi="Times New Roman" w:cs="Times New Roman"/>
          <w:sz w:val="24"/>
          <w:szCs w:val="24"/>
        </w:rPr>
      </w:pPr>
    </w:p>
    <w:p w14:paraId="3E0E5CD4" w14:textId="2DB73DE9" w:rsidR="003D3345"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5D210D">
        <w:rPr>
          <w:rFonts w:ascii="Times New Roman" w:hAnsi="Times New Roman" w:cs="Times New Roman"/>
          <w:sz w:val="24"/>
          <w:szCs w:val="24"/>
        </w:rPr>
        <w:t xml:space="preserve">Uredba (EU) 2019/2033 Europskog </w:t>
      </w:r>
      <w:r w:rsidR="004F0060">
        <w:rPr>
          <w:rFonts w:ascii="Times New Roman" w:hAnsi="Times New Roman" w:cs="Times New Roman"/>
          <w:sz w:val="24"/>
          <w:szCs w:val="24"/>
        </w:rPr>
        <w:t>p</w:t>
      </w:r>
      <w:r w:rsidRPr="005D210D">
        <w:rPr>
          <w:rFonts w:ascii="Times New Roman" w:hAnsi="Times New Roman" w:cs="Times New Roman"/>
          <w:sz w:val="24"/>
          <w:szCs w:val="24"/>
        </w:rPr>
        <w:t>arlamenta i Vijeća od 27. studenoga 2019. o bonitetnim zahtjevima za investicijska društva i o izmjeni uredaba (EU) br. 1093/2010, (EU) br. 575/2013, (EU) br. 600/2014 i (EU) br. 806/2014 (Tekst značajan za EGP) (SL L 314, 5.</w:t>
      </w:r>
      <w:r>
        <w:rPr>
          <w:rFonts w:ascii="Times New Roman" w:hAnsi="Times New Roman" w:cs="Times New Roman"/>
          <w:sz w:val="24"/>
          <w:szCs w:val="24"/>
        </w:rPr>
        <w:t xml:space="preserve"> </w:t>
      </w:r>
      <w:r w:rsidRPr="005D210D">
        <w:rPr>
          <w:rFonts w:ascii="Times New Roman" w:hAnsi="Times New Roman" w:cs="Times New Roman"/>
          <w:sz w:val="24"/>
          <w:szCs w:val="24"/>
        </w:rPr>
        <w:t>12.</w:t>
      </w:r>
      <w:r>
        <w:rPr>
          <w:rFonts w:ascii="Times New Roman" w:hAnsi="Times New Roman" w:cs="Times New Roman"/>
          <w:sz w:val="24"/>
          <w:szCs w:val="24"/>
        </w:rPr>
        <w:t xml:space="preserve"> </w:t>
      </w:r>
      <w:r w:rsidRPr="005D210D">
        <w:rPr>
          <w:rFonts w:ascii="Times New Roman" w:hAnsi="Times New Roman" w:cs="Times New Roman"/>
          <w:sz w:val="24"/>
          <w:szCs w:val="24"/>
        </w:rPr>
        <w:t xml:space="preserve">2019.) (u daljnjem tekstu: Uredba (EU) br. </w:t>
      </w:r>
      <w:r w:rsidR="00FB7AB9" w:rsidRPr="005D210D">
        <w:rPr>
          <w:rFonts w:ascii="Times New Roman" w:hAnsi="Times New Roman" w:cs="Times New Roman"/>
          <w:sz w:val="24"/>
          <w:szCs w:val="24"/>
        </w:rPr>
        <w:t>20</w:t>
      </w:r>
      <w:r w:rsidR="00FB7AB9">
        <w:rPr>
          <w:rFonts w:ascii="Times New Roman" w:hAnsi="Times New Roman" w:cs="Times New Roman"/>
          <w:sz w:val="24"/>
          <w:szCs w:val="24"/>
        </w:rPr>
        <w:t>19</w:t>
      </w:r>
      <w:r w:rsidRPr="005D210D">
        <w:rPr>
          <w:rFonts w:ascii="Times New Roman" w:hAnsi="Times New Roman" w:cs="Times New Roman"/>
          <w:sz w:val="24"/>
          <w:szCs w:val="24"/>
        </w:rPr>
        <w:t>/</w:t>
      </w:r>
      <w:r w:rsidR="00FB7AB9">
        <w:rPr>
          <w:rFonts w:ascii="Times New Roman" w:hAnsi="Times New Roman" w:cs="Times New Roman"/>
          <w:sz w:val="24"/>
          <w:szCs w:val="24"/>
        </w:rPr>
        <w:t>2033</w:t>
      </w:r>
      <w:r w:rsidRPr="005D210D">
        <w:rPr>
          <w:rFonts w:ascii="Times New Roman" w:hAnsi="Times New Roman" w:cs="Times New Roman"/>
          <w:sz w:val="24"/>
          <w:szCs w:val="24"/>
        </w:rPr>
        <w:t>)</w:t>
      </w:r>
    </w:p>
    <w:p w14:paraId="0DE3DB29" w14:textId="77777777" w:rsidR="003D3345" w:rsidRDefault="003D3345" w:rsidP="004A602B">
      <w:pPr>
        <w:spacing w:after="0" w:line="240" w:lineRule="auto"/>
        <w:jc w:val="both"/>
        <w:rPr>
          <w:rFonts w:ascii="Times New Roman" w:hAnsi="Times New Roman" w:cs="Times New Roman"/>
          <w:sz w:val="24"/>
          <w:szCs w:val="24"/>
        </w:rPr>
      </w:pPr>
    </w:p>
    <w:p w14:paraId="01D717D9" w14:textId="59CA7862" w:rsidR="004A602B" w:rsidRPr="00FE4797" w:rsidRDefault="003D3345"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3D3345">
        <w:rPr>
          <w:rFonts w:ascii="Times New Roman" w:hAnsi="Times New Roman" w:cs="Times New Roman"/>
          <w:sz w:val="24"/>
          <w:szCs w:val="24"/>
        </w:rPr>
        <w:t>Uredba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w:t>
      </w:r>
      <w:r>
        <w:rPr>
          <w:rFonts w:ascii="Times New Roman" w:hAnsi="Times New Roman" w:cs="Times New Roman"/>
          <w:sz w:val="24"/>
          <w:szCs w:val="24"/>
        </w:rPr>
        <w:t>P)  (SL</w:t>
      </w:r>
      <w:r w:rsidRPr="003D3345">
        <w:rPr>
          <w:rFonts w:ascii="Times New Roman" w:hAnsi="Times New Roman" w:cs="Times New Roman"/>
          <w:sz w:val="24"/>
          <w:szCs w:val="24"/>
        </w:rPr>
        <w:t xml:space="preserve"> L 22, 22.</w:t>
      </w:r>
      <w:r w:rsidR="00363857">
        <w:rPr>
          <w:rFonts w:ascii="Times New Roman" w:hAnsi="Times New Roman" w:cs="Times New Roman"/>
          <w:sz w:val="24"/>
          <w:szCs w:val="24"/>
        </w:rPr>
        <w:t xml:space="preserve"> </w:t>
      </w:r>
      <w:r w:rsidRPr="003D3345">
        <w:rPr>
          <w:rFonts w:ascii="Times New Roman" w:hAnsi="Times New Roman" w:cs="Times New Roman"/>
          <w:sz w:val="24"/>
          <w:szCs w:val="24"/>
        </w:rPr>
        <w:t>1.</w:t>
      </w:r>
      <w:r w:rsidR="00363857">
        <w:rPr>
          <w:rFonts w:ascii="Times New Roman" w:hAnsi="Times New Roman" w:cs="Times New Roman"/>
          <w:sz w:val="24"/>
          <w:szCs w:val="24"/>
        </w:rPr>
        <w:t xml:space="preserve"> </w:t>
      </w:r>
      <w:r w:rsidRPr="003D3345">
        <w:rPr>
          <w:rFonts w:ascii="Times New Roman" w:hAnsi="Times New Roman" w:cs="Times New Roman"/>
          <w:sz w:val="24"/>
          <w:szCs w:val="24"/>
        </w:rPr>
        <w:t>2021</w:t>
      </w:r>
      <w:r>
        <w:rPr>
          <w:rFonts w:ascii="Times New Roman" w:hAnsi="Times New Roman" w:cs="Times New Roman"/>
          <w:sz w:val="24"/>
          <w:szCs w:val="24"/>
        </w:rPr>
        <w:t xml:space="preserve">.) (u daljnjem tekstu: </w:t>
      </w:r>
      <w:r w:rsidRPr="003D3345">
        <w:rPr>
          <w:rFonts w:ascii="Times New Roman" w:hAnsi="Times New Roman" w:cs="Times New Roman"/>
          <w:sz w:val="24"/>
          <w:szCs w:val="24"/>
        </w:rPr>
        <w:t xml:space="preserve">Uredba </w:t>
      </w:r>
      <w:r>
        <w:rPr>
          <w:rFonts w:ascii="Times New Roman" w:hAnsi="Times New Roman" w:cs="Times New Roman"/>
          <w:sz w:val="24"/>
          <w:szCs w:val="24"/>
        </w:rPr>
        <w:t xml:space="preserve">br. </w:t>
      </w:r>
      <w:r w:rsidRPr="003D3345">
        <w:rPr>
          <w:rFonts w:ascii="Times New Roman" w:hAnsi="Times New Roman" w:cs="Times New Roman"/>
          <w:sz w:val="24"/>
          <w:szCs w:val="24"/>
        </w:rPr>
        <w:t>(EU) 2021/23</w:t>
      </w:r>
      <w:r w:rsidR="00363857">
        <w:rPr>
          <w:rFonts w:ascii="Times New Roman" w:hAnsi="Times New Roman" w:cs="Times New Roman"/>
          <w:sz w:val="24"/>
          <w:szCs w:val="24"/>
        </w:rPr>
        <w:t>)</w:t>
      </w:r>
      <w:r>
        <w:rPr>
          <w:rFonts w:ascii="Times New Roman" w:hAnsi="Times New Roman" w:cs="Times New Roman"/>
          <w:sz w:val="24"/>
          <w:szCs w:val="24"/>
        </w:rPr>
        <w:t>.“</w:t>
      </w:r>
      <w:r w:rsidR="007424BC">
        <w:rPr>
          <w:rFonts w:ascii="Times New Roman" w:hAnsi="Times New Roman" w:cs="Times New Roman"/>
          <w:sz w:val="24"/>
          <w:szCs w:val="24"/>
        </w:rPr>
        <w:t>.</w:t>
      </w:r>
    </w:p>
    <w:p w14:paraId="33BA8E83" w14:textId="77777777" w:rsidR="004A602B" w:rsidRDefault="004A602B" w:rsidP="004A602B">
      <w:pPr>
        <w:jc w:val="center"/>
        <w:rPr>
          <w:rFonts w:ascii="Times New Roman" w:hAnsi="Times New Roman" w:cs="Times New Roman"/>
          <w:b/>
          <w:sz w:val="24"/>
          <w:szCs w:val="24"/>
        </w:rPr>
      </w:pPr>
    </w:p>
    <w:p w14:paraId="16FA17A7" w14:textId="77777777" w:rsidR="004A602B" w:rsidRPr="00ED3D32" w:rsidRDefault="004A602B" w:rsidP="004A602B">
      <w:pPr>
        <w:jc w:val="center"/>
        <w:rPr>
          <w:rFonts w:ascii="Times New Roman" w:hAnsi="Times New Roman" w:cs="Times New Roman"/>
          <w:b/>
          <w:sz w:val="24"/>
          <w:szCs w:val="24"/>
        </w:rPr>
      </w:pPr>
      <w:r w:rsidRPr="00ED3D32">
        <w:rPr>
          <w:rFonts w:ascii="Times New Roman" w:hAnsi="Times New Roman" w:cs="Times New Roman"/>
          <w:b/>
          <w:sz w:val="24"/>
          <w:szCs w:val="24"/>
        </w:rPr>
        <w:t>Članak 3.</w:t>
      </w:r>
    </w:p>
    <w:p w14:paraId="136A26E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 mijenja se i glasi: </w:t>
      </w:r>
    </w:p>
    <w:p w14:paraId="6A633F76" w14:textId="77777777" w:rsidR="004A602B" w:rsidRPr="00C8109F"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8109F">
        <w:rPr>
          <w:rFonts w:ascii="Times New Roman" w:hAnsi="Times New Roman" w:cs="Times New Roman"/>
          <w:sz w:val="24"/>
          <w:szCs w:val="24"/>
        </w:rPr>
        <w:t>Pojedini pojmovi u smislu ovoga Zakona imaju sljedeće značenje:</w:t>
      </w:r>
    </w:p>
    <w:p w14:paraId="7C868002" w14:textId="69CEE923"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 </w:t>
      </w:r>
      <w:r w:rsidRPr="00B23FFC">
        <w:rPr>
          <w:rFonts w:ascii="Times New Roman" w:hAnsi="Times New Roman" w:cs="Times New Roman"/>
          <w:i/>
          <w:sz w:val="24"/>
          <w:szCs w:val="24"/>
        </w:rPr>
        <w:t>Agencija</w:t>
      </w:r>
      <w:r w:rsidRPr="00C8109F">
        <w:rPr>
          <w:rFonts w:ascii="Times New Roman" w:hAnsi="Times New Roman" w:cs="Times New Roman"/>
          <w:sz w:val="24"/>
          <w:szCs w:val="24"/>
        </w:rPr>
        <w:t xml:space="preserve"> je Hrvatska agencija za nadzor financijskih usluga čije su nadležnosti i djelokrug propisani Zakonom o Hrvatskoj agenciji za nadzor financijskih usluga </w:t>
      </w:r>
      <w:r w:rsidR="0033245C">
        <w:rPr>
          <w:rFonts w:ascii="Times New Roman" w:hAnsi="Times New Roman" w:cs="Times New Roman"/>
          <w:sz w:val="24"/>
          <w:szCs w:val="24"/>
        </w:rPr>
        <w:t>(</w:t>
      </w:r>
      <w:r w:rsidR="00D51E1D">
        <w:rPr>
          <w:rFonts w:ascii="Times New Roman" w:hAnsi="Times New Roman" w:cs="Times New Roman"/>
          <w:sz w:val="24"/>
          <w:szCs w:val="24"/>
        </w:rPr>
        <w:t>„</w:t>
      </w:r>
      <w:r w:rsidR="0033245C">
        <w:rPr>
          <w:rFonts w:ascii="Times New Roman" w:hAnsi="Times New Roman" w:cs="Times New Roman"/>
          <w:sz w:val="24"/>
          <w:szCs w:val="24"/>
        </w:rPr>
        <w:t>Narodne novine</w:t>
      </w:r>
      <w:r w:rsidR="00D51E1D">
        <w:rPr>
          <w:rFonts w:ascii="Times New Roman" w:hAnsi="Times New Roman" w:cs="Times New Roman"/>
          <w:sz w:val="24"/>
          <w:szCs w:val="24"/>
        </w:rPr>
        <w:t>“</w:t>
      </w:r>
      <w:r w:rsidR="0033245C">
        <w:rPr>
          <w:rFonts w:ascii="Times New Roman" w:hAnsi="Times New Roman" w:cs="Times New Roman"/>
          <w:sz w:val="24"/>
          <w:szCs w:val="24"/>
        </w:rPr>
        <w:t xml:space="preserve">, </w:t>
      </w:r>
      <w:r w:rsidR="00D51E1D">
        <w:rPr>
          <w:rFonts w:ascii="Times New Roman" w:hAnsi="Times New Roman" w:cs="Times New Roman"/>
          <w:sz w:val="24"/>
          <w:szCs w:val="24"/>
        </w:rPr>
        <w:t>broj</w:t>
      </w:r>
      <w:r w:rsidR="0033245C">
        <w:rPr>
          <w:rFonts w:ascii="Times New Roman" w:hAnsi="Times New Roman" w:cs="Times New Roman"/>
          <w:sz w:val="24"/>
          <w:szCs w:val="24"/>
        </w:rPr>
        <w:t xml:space="preserve"> 140/05</w:t>
      </w:r>
      <w:r w:rsidR="00D51E1D">
        <w:rPr>
          <w:rFonts w:ascii="Times New Roman" w:hAnsi="Times New Roman" w:cs="Times New Roman"/>
          <w:sz w:val="24"/>
          <w:szCs w:val="24"/>
        </w:rPr>
        <w:t>.</w:t>
      </w:r>
      <w:r w:rsidR="0033245C">
        <w:rPr>
          <w:rFonts w:ascii="Times New Roman" w:hAnsi="Times New Roman" w:cs="Times New Roman"/>
          <w:sz w:val="24"/>
          <w:szCs w:val="24"/>
        </w:rPr>
        <w:t>, 154/11</w:t>
      </w:r>
      <w:r w:rsidR="00D51E1D">
        <w:rPr>
          <w:rFonts w:ascii="Times New Roman" w:hAnsi="Times New Roman" w:cs="Times New Roman"/>
          <w:sz w:val="24"/>
          <w:szCs w:val="24"/>
        </w:rPr>
        <w:t>.</w:t>
      </w:r>
      <w:r w:rsidR="0033245C">
        <w:rPr>
          <w:rFonts w:ascii="Times New Roman" w:hAnsi="Times New Roman" w:cs="Times New Roman"/>
          <w:sz w:val="24"/>
          <w:szCs w:val="24"/>
        </w:rPr>
        <w:t xml:space="preserve"> i</w:t>
      </w:r>
      <w:r w:rsidR="0033245C" w:rsidRPr="0033245C">
        <w:rPr>
          <w:rFonts w:ascii="Times New Roman" w:hAnsi="Times New Roman" w:cs="Times New Roman"/>
          <w:sz w:val="24"/>
          <w:szCs w:val="24"/>
        </w:rPr>
        <w:t xml:space="preserve"> 12/12</w:t>
      </w:r>
      <w:r w:rsidR="00D51E1D">
        <w:rPr>
          <w:rFonts w:ascii="Times New Roman" w:hAnsi="Times New Roman" w:cs="Times New Roman"/>
          <w:sz w:val="24"/>
          <w:szCs w:val="24"/>
        </w:rPr>
        <w:t>.</w:t>
      </w:r>
      <w:r w:rsidR="0033245C">
        <w:rPr>
          <w:rFonts w:ascii="Times New Roman" w:hAnsi="Times New Roman" w:cs="Times New Roman"/>
          <w:sz w:val="24"/>
          <w:szCs w:val="24"/>
        </w:rPr>
        <w:t>)</w:t>
      </w:r>
      <w:r w:rsidR="0033245C" w:rsidRPr="0033245C">
        <w:rPr>
          <w:rFonts w:ascii="Times New Roman" w:hAnsi="Times New Roman" w:cs="Times New Roman"/>
          <w:sz w:val="24"/>
          <w:szCs w:val="24"/>
        </w:rPr>
        <w:t xml:space="preserve"> </w:t>
      </w:r>
      <w:r w:rsidRPr="00C8109F">
        <w:rPr>
          <w:rFonts w:ascii="Times New Roman" w:hAnsi="Times New Roman" w:cs="Times New Roman"/>
          <w:sz w:val="24"/>
          <w:szCs w:val="24"/>
        </w:rPr>
        <w:t>i ovim Zakonom</w:t>
      </w:r>
    </w:p>
    <w:p w14:paraId="4EE9CD6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2. </w:t>
      </w:r>
      <w:r w:rsidRPr="00B23FFC">
        <w:rPr>
          <w:rFonts w:ascii="Times New Roman" w:hAnsi="Times New Roman" w:cs="Times New Roman"/>
          <w:i/>
          <w:sz w:val="24"/>
          <w:szCs w:val="24"/>
        </w:rPr>
        <w:t>algoritamsko trgovanje</w:t>
      </w:r>
      <w:r w:rsidRPr="00C8109F">
        <w:rPr>
          <w:rFonts w:ascii="Times New Roman" w:hAnsi="Times New Roman" w:cs="Times New Roman"/>
          <w:sz w:val="24"/>
          <w:szCs w:val="24"/>
        </w:rPr>
        <w:t xml:space="preserve"> 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7A78D76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 xml:space="preserve">3. </w:t>
      </w:r>
      <w:r w:rsidRPr="00B23FFC">
        <w:rPr>
          <w:rFonts w:ascii="Times New Roman" w:hAnsi="Times New Roman" w:cs="Times New Roman"/>
          <w:i/>
          <w:sz w:val="24"/>
          <w:szCs w:val="24"/>
        </w:rPr>
        <w:t>bez odgode ili odmah ili bez odgađanja</w:t>
      </w:r>
      <w:r w:rsidRPr="00C8109F">
        <w:rPr>
          <w:rFonts w:ascii="Times New Roman" w:hAnsi="Times New Roman" w:cs="Times New Roman"/>
          <w:sz w:val="24"/>
          <w:szCs w:val="24"/>
        </w:rPr>
        <w:t xml:space="preserve"> znači poduzimanje neke radnje ili posla najkasnije sljedeći radni dan</w:t>
      </w:r>
    </w:p>
    <w:p w14:paraId="08ED84F6"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4. </w:t>
      </w:r>
      <w:r w:rsidRPr="00B23FFC">
        <w:rPr>
          <w:rFonts w:ascii="Times New Roman" w:hAnsi="Times New Roman" w:cs="Times New Roman"/>
          <w:i/>
          <w:sz w:val="24"/>
          <w:szCs w:val="24"/>
        </w:rPr>
        <w:t>certifikati</w:t>
      </w:r>
      <w:r w:rsidRPr="00C8109F">
        <w:rPr>
          <w:rFonts w:ascii="Times New Roman" w:hAnsi="Times New Roman" w:cs="Times New Roman"/>
          <w:sz w:val="24"/>
          <w:szCs w:val="24"/>
        </w:rPr>
        <w:t xml:space="preserve"> su certifikati kako su definirani u članku 2. stavku 1. točki 27. Uredbe (EU) br. 600/2014</w:t>
      </w:r>
    </w:p>
    <w:p w14:paraId="1B12775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5. </w:t>
      </w:r>
      <w:r w:rsidRPr="00B23FFC">
        <w:rPr>
          <w:rFonts w:ascii="Times New Roman" w:hAnsi="Times New Roman" w:cs="Times New Roman"/>
          <w:i/>
          <w:sz w:val="24"/>
          <w:szCs w:val="24"/>
        </w:rPr>
        <w:t>CSD treće zemlje</w:t>
      </w:r>
      <w:r w:rsidRPr="00C8109F">
        <w:rPr>
          <w:rFonts w:ascii="Times New Roman" w:hAnsi="Times New Roman" w:cs="Times New Roman"/>
          <w:sz w:val="24"/>
          <w:szCs w:val="24"/>
        </w:rPr>
        <w:t xml:space="preserve"> je CSD treće zemlje kako je definiran u članku 2. stavku 1. točki 2. Uredbe (EU) br. 909/2014</w:t>
      </w:r>
    </w:p>
    <w:p w14:paraId="2E79BB6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6. </w:t>
      </w:r>
      <w:r w:rsidRPr="00B23FFC">
        <w:rPr>
          <w:rFonts w:ascii="Times New Roman" w:hAnsi="Times New Roman" w:cs="Times New Roman"/>
          <w:i/>
          <w:sz w:val="24"/>
          <w:szCs w:val="24"/>
        </w:rPr>
        <w:t>član sustava poravnanja</w:t>
      </w:r>
      <w:r w:rsidRPr="00C8109F">
        <w:rPr>
          <w:rFonts w:ascii="Times New Roman" w:hAnsi="Times New Roman" w:cs="Times New Roman"/>
          <w:sz w:val="24"/>
          <w:szCs w:val="24"/>
        </w:rPr>
        <w:t xml:space="preserve"> je član sustava poravnanja kojim upravlja središnja druga ugovorna strana kako je definirano u članku 2. stavku 1. točki 14. Uredbe (EU) br. 648/2012</w:t>
      </w:r>
    </w:p>
    <w:p w14:paraId="0F17DE27"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7. </w:t>
      </w:r>
      <w:r w:rsidRPr="00B23FFC">
        <w:rPr>
          <w:rFonts w:ascii="Times New Roman" w:hAnsi="Times New Roman" w:cs="Times New Roman"/>
          <w:i/>
          <w:sz w:val="24"/>
          <w:szCs w:val="24"/>
        </w:rPr>
        <w:t>društva povezana zajedničkim vođenjem</w:t>
      </w:r>
      <w:r w:rsidRPr="00C8109F">
        <w:rPr>
          <w:rFonts w:ascii="Times New Roman" w:hAnsi="Times New Roman" w:cs="Times New Roman"/>
          <w:sz w:val="24"/>
          <w:szCs w:val="24"/>
        </w:rPr>
        <w:t xml:space="preserve"> su društva koja nisu povezana na način iz točaka 25. i 129. ovoga članka, već su povezana na jedan od sljedećih načina:</w:t>
      </w:r>
    </w:p>
    <w:p w14:paraId="21B22F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društva su ravnopravna i povezana zajedničkim vođenjem, u skladu sa sklopljenim ugovorom ili odredbama statuta</w:t>
      </w:r>
    </w:p>
    <w:p w14:paraId="4BCE3C9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većina članova uprave ili nadzornog odbora tih društava su iste osobe</w:t>
      </w:r>
    </w:p>
    <w:p w14:paraId="41F885D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8. </w:t>
      </w:r>
      <w:r w:rsidRPr="00B23FFC">
        <w:rPr>
          <w:rFonts w:ascii="Times New Roman" w:hAnsi="Times New Roman" w:cs="Times New Roman"/>
          <w:i/>
          <w:sz w:val="24"/>
          <w:szCs w:val="24"/>
        </w:rPr>
        <w:t>društvo kći</w:t>
      </w:r>
      <w:r w:rsidRPr="00C8109F">
        <w:rPr>
          <w:rFonts w:ascii="Times New Roman" w:hAnsi="Times New Roman" w:cs="Times New Roman"/>
          <w:sz w:val="24"/>
          <w:szCs w:val="24"/>
        </w:rPr>
        <w:t xml:space="preserve"> je ovisno društvo odnosno društvo kći u smislu zakona kojim se uređuje računovodstvo poduzetnika i primjena standarda financijskog izvještavanja, uključujući društvo kćer ovisnog društva odnosno društva kćeri krajnjeg matičnog društva</w:t>
      </w:r>
    </w:p>
    <w:p w14:paraId="7632658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9. </w:t>
      </w:r>
      <w:r w:rsidRPr="00B23FFC">
        <w:rPr>
          <w:rFonts w:ascii="Times New Roman" w:hAnsi="Times New Roman" w:cs="Times New Roman"/>
          <w:i/>
          <w:sz w:val="24"/>
          <w:szCs w:val="24"/>
        </w:rPr>
        <w:t>društvo iz treće zemlje</w:t>
      </w:r>
      <w:r w:rsidRPr="00C8109F">
        <w:rPr>
          <w:rFonts w:ascii="Times New Roman" w:hAnsi="Times New Roman" w:cs="Times New Roman"/>
          <w:sz w:val="24"/>
          <w:szCs w:val="24"/>
        </w:rPr>
        <w:t xml:space="preserve"> je društvo koje bi bilo kreditna institucija koja pruža investicijske usluge ili obavlja investicijske aktivnosti ili investicijsko društvo da mu se glavni ured ili registrirano sjedište nalazi u Europskoj uniji</w:t>
      </w:r>
    </w:p>
    <w:p w14:paraId="066E24F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10. </w:t>
      </w:r>
      <w:r w:rsidRPr="00B23FFC">
        <w:rPr>
          <w:rFonts w:ascii="Times New Roman" w:hAnsi="Times New Roman" w:cs="Times New Roman"/>
          <w:i/>
          <w:sz w:val="24"/>
          <w:szCs w:val="24"/>
        </w:rPr>
        <w:t>društvo za pomoćne usluge</w:t>
      </w:r>
      <w:r w:rsidRPr="00C8109F">
        <w:rPr>
          <w:rFonts w:ascii="Times New Roman" w:hAnsi="Times New Roman" w:cs="Times New Roman"/>
          <w:sz w:val="24"/>
          <w:szCs w:val="24"/>
        </w:rPr>
        <w:t xml:space="preserve"> je društvo čiju osnovnu djelatnost čini vlasništvo nad imovinom ili upravljanje njome, upravljanje uslugama obrade podataka ili slična djelatnost koja je pomoćna u odnosu na osnovnu djelatnost jednog investicijskog društva ili više njih</w:t>
      </w:r>
    </w:p>
    <w:p w14:paraId="4A8CFCA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11. </w:t>
      </w:r>
      <w:r w:rsidRPr="00B23FFC">
        <w:rPr>
          <w:rFonts w:ascii="Times New Roman" w:hAnsi="Times New Roman" w:cs="Times New Roman"/>
          <w:i/>
          <w:sz w:val="24"/>
          <w:szCs w:val="24"/>
        </w:rPr>
        <w:t>društvo za upravljanje</w:t>
      </w:r>
      <w:r w:rsidRPr="00C8109F">
        <w:rPr>
          <w:rFonts w:ascii="Times New Roman" w:hAnsi="Times New Roman" w:cs="Times New Roman"/>
          <w:sz w:val="24"/>
          <w:szCs w:val="24"/>
        </w:rPr>
        <w:t xml:space="preserve"> 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1DC5AC9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12. </w:t>
      </w:r>
      <w:r w:rsidRPr="00B23FFC">
        <w:rPr>
          <w:rFonts w:ascii="Times New Roman" w:hAnsi="Times New Roman" w:cs="Times New Roman"/>
          <w:i/>
          <w:sz w:val="24"/>
          <w:szCs w:val="24"/>
        </w:rPr>
        <w:t>država članica</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domaćin</w:t>
      </w:r>
      <w:r w:rsidRPr="00C8109F">
        <w:rPr>
          <w:rFonts w:ascii="Times New Roman" w:hAnsi="Times New Roman" w:cs="Times New Roman"/>
          <w:sz w:val="24"/>
          <w:szCs w:val="24"/>
        </w:rPr>
        <w:t xml:space="preserve"> je država članica, različita od matične države članice:</w:t>
      </w:r>
    </w:p>
    <w:p w14:paraId="437A3A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za investicijsko društvo, država članica u kojoj investicijsko društvo ima podružnicu ili obavlja investicijske usluge i/ili aktivnosti</w:t>
      </w:r>
    </w:p>
    <w:p w14:paraId="431C6176"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za uređeno tržište, država članica u kojoj uređeno tržište kroz odgovarajuće mehanizme olakšava članovima s udaljenim pristupom ili sudionicima s nastanom u toj državi članici pristup trgovanju u svom sustavu</w:t>
      </w:r>
    </w:p>
    <w:p w14:paraId="32D3C78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za središnji depozitorij, država članica u kojoj središnji depozitorij ima podružnicu ili pruža usluge kao CSD</w:t>
      </w:r>
    </w:p>
    <w:p w14:paraId="01997F5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13. </w:t>
      </w:r>
      <w:r w:rsidRPr="00B23FFC">
        <w:rPr>
          <w:rFonts w:ascii="Times New Roman" w:hAnsi="Times New Roman" w:cs="Times New Roman"/>
          <w:i/>
          <w:sz w:val="24"/>
          <w:szCs w:val="24"/>
        </w:rPr>
        <w:t>država članica</w:t>
      </w:r>
      <w:r w:rsidRPr="00C8109F">
        <w:rPr>
          <w:rFonts w:ascii="Times New Roman" w:hAnsi="Times New Roman" w:cs="Times New Roman"/>
          <w:sz w:val="24"/>
          <w:szCs w:val="24"/>
        </w:rPr>
        <w:t xml:space="preserve"> je država članica Europske unije i država potpisnica Ugovora o Europskom gospodarskom prostoru</w:t>
      </w:r>
    </w:p>
    <w:p w14:paraId="78B6565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14. </w:t>
      </w:r>
      <w:r w:rsidRPr="00B23FFC">
        <w:rPr>
          <w:rFonts w:ascii="Times New Roman" w:hAnsi="Times New Roman" w:cs="Times New Roman"/>
          <w:i/>
          <w:sz w:val="24"/>
          <w:szCs w:val="24"/>
        </w:rPr>
        <w:t>Europska nadzorna tijela</w:t>
      </w:r>
      <w:r w:rsidRPr="00C8109F">
        <w:rPr>
          <w:rFonts w:ascii="Times New Roman" w:hAnsi="Times New Roman" w:cs="Times New Roman"/>
          <w:sz w:val="24"/>
          <w:szCs w:val="24"/>
        </w:rPr>
        <w:t xml:space="preserve"> su ESMA, EIOPA i EBA</w:t>
      </w:r>
    </w:p>
    <w:p w14:paraId="061C050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 xml:space="preserve">15. </w:t>
      </w:r>
      <w:r w:rsidRPr="00B23FFC">
        <w:rPr>
          <w:rFonts w:ascii="Times New Roman" w:hAnsi="Times New Roman" w:cs="Times New Roman"/>
          <w:i/>
          <w:sz w:val="24"/>
          <w:szCs w:val="24"/>
        </w:rPr>
        <w:t>EBA</w:t>
      </w:r>
      <w:r w:rsidRPr="00C8109F">
        <w:rPr>
          <w:rFonts w:ascii="Times New Roman" w:hAnsi="Times New Roman" w:cs="Times New Roman"/>
          <w:sz w:val="24"/>
          <w:szCs w:val="24"/>
        </w:rPr>
        <w:t xml:space="preserve"> 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7BF8C6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16. </w:t>
      </w:r>
      <w:r w:rsidRPr="00B23FFC">
        <w:rPr>
          <w:rFonts w:ascii="Times New Roman" w:hAnsi="Times New Roman" w:cs="Times New Roman"/>
          <w:i/>
          <w:sz w:val="24"/>
          <w:szCs w:val="24"/>
        </w:rPr>
        <w:t>EIOPA</w:t>
      </w:r>
      <w:r w:rsidRPr="00C8109F">
        <w:rPr>
          <w:rFonts w:ascii="Times New Roman" w:hAnsi="Times New Roman" w:cs="Times New Roman"/>
          <w:sz w:val="24"/>
          <w:szCs w:val="24"/>
        </w:rPr>
        <w:t xml:space="preserve"> 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11F1DB6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17. </w:t>
      </w:r>
      <w:r w:rsidRPr="00B23FFC">
        <w:rPr>
          <w:rFonts w:ascii="Times New Roman" w:hAnsi="Times New Roman" w:cs="Times New Roman"/>
          <w:i/>
          <w:sz w:val="24"/>
          <w:szCs w:val="24"/>
        </w:rPr>
        <w:t>ESMA</w:t>
      </w:r>
      <w:r w:rsidRPr="00C8109F">
        <w:rPr>
          <w:rFonts w:ascii="Times New Roman" w:hAnsi="Times New Roman" w:cs="Times New Roman"/>
          <w:sz w:val="24"/>
          <w:szCs w:val="24"/>
        </w:rPr>
        <w:t xml:space="preserve"> 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067B1DC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18. </w:t>
      </w:r>
      <w:r w:rsidRPr="00B23FFC">
        <w:rPr>
          <w:rFonts w:ascii="Times New Roman" w:hAnsi="Times New Roman" w:cs="Times New Roman"/>
          <w:i/>
          <w:sz w:val="24"/>
          <w:szCs w:val="24"/>
        </w:rPr>
        <w:t>ESRB</w:t>
      </w:r>
      <w:r w:rsidRPr="00C8109F">
        <w:rPr>
          <w:rFonts w:ascii="Times New Roman" w:hAnsi="Times New Roman" w:cs="Times New Roman"/>
          <w:sz w:val="24"/>
          <w:szCs w:val="24"/>
        </w:rPr>
        <w:t xml:space="preserve"> je Europski odbor za sistemske rizike osnovan Uredbom (EU) br. 1092/2010 Europskog parlamenta i Vijeća od 24. studenoga 2010. o makrobonitetnom nadzoru financijskog sustava Europske unije i osnivanju Europskog odbora za sistemske rizike</w:t>
      </w:r>
    </w:p>
    <w:p w14:paraId="3C32B5A2" w14:textId="6459C129" w:rsidR="004A602B"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19. </w:t>
      </w:r>
      <w:r w:rsidRPr="00B23FFC">
        <w:rPr>
          <w:rFonts w:ascii="Times New Roman" w:hAnsi="Times New Roman" w:cs="Times New Roman"/>
          <w:i/>
          <w:sz w:val="24"/>
          <w:szCs w:val="24"/>
        </w:rPr>
        <w:t>ESSB</w:t>
      </w:r>
      <w:r w:rsidRPr="00C8109F">
        <w:rPr>
          <w:rFonts w:ascii="Times New Roman" w:hAnsi="Times New Roman" w:cs="Times New Roman"/>
          <w:sz w:val="24"/>
          <w:szCs w:val="24"/>
        </w:rPr>
        <w:t xml:space="preserve"> je Europski sustav središnjih banaka</w:t>
      </w:r>
    </w:p>
    <w:p w14:paraId="6254338F" w14:textId="48F1BF9A" w:rsidR="001A4DD5"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B23FFC">
        <w:rPr>
          <w:rFonts w:ascii="Times New Roman" w:hAnsi="Times New Roman" w:cs="Times New Roman"/>
          <w:i/>
          <w:sz w:val="24"/>
          <w:szCs w:val="24"/>
        </w:rPr>
        <w:t xml:space="preserve">elektronički </w:t>
      </w:r>
      <w:r w:rsidR="00DA2B8F" w:rsidRPr="00B23FFC">
        <w:rPr>
          <w:rFonts w:ascii="Times New Roman" w:hAnsi="Times New Roman" w:cs="Times New Roman"/>
          <w:i/>
          <w:sz w:val="24"/>
          <w:szCs w:val="24"/>
        </w:rPr>
        <w:t>oblik</w:t>
      </w:r>
      <w:r w:rsidRPr="001A4DD5">
        <w:rPr>
          <w:rFonts w:ascii="Times New Roman" w:hAnsi="Times New Roman" w:cs="Times New Roman"/>
          <w:sz w:val="24"/>
          <w:szCs w:val="24"/>
        </w:rPr>
        <w:t xml:space="preserve"> je svaki trajni medij osim papira</w:t>
      </w:r>
    </w:p>
    <w:p w14:paraId="006EED3C" w14:textId="7CB7BF5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financijska druga ugovorna strana</w:t>
      </w:r>
      <w:r w:rsidR="004A602B" w:rsidRPr="00C8109F">
        <w:rPr>
          <w:rFonts w:ascii="Times New Roman" w:hAnsi="Times New Roman" w:cs="Times New Roman"/>
          <w:sz w:val="24"/>
          <w:szCs w:val="24"/>
        </w:rPr>
        <w:t xml:space="preserve"> je financijska druga ugovorna strana kako je definirana u članku 2. točki 8. Uredbe (EU) br. 648/2012</w:t>
      </w:r>
    </w:p>
    <w:p w14:paraId="3A8FC10F" w14:textId="3034AC2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financijska institucija</w:t>
      </w:r>
      <w:r w:rsidR="004A602B" w:rsidRPr="00C8109F">
        <w:rPr>
          <w:rFonts w:ascii="Times New Roman" w:hAnsi="Times New Roman" w:cs="Times New Roman"/>
          <w:sz w:val="24"/>
          <w:szCs w:val="24"/>
        </w:rPr>
        <w:t xml:space="preserve"> je financijska institucija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4.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14. Uredbe (EU) br. 2019/2033</w:t>
      </w:r>
    </w:p>
    <w:p w14:paraId="37EE2103" w14:textId="0500E9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financijski analitičar</w:t>
      </w:r>
      <w:r w:rsidR="004A602B" w:rsidRPr="00C8109F">
        <w:rPr>
          <w:rFonts w:ascii="Times New Roman" w:hAnsi="Times New Roman" w:cs="Times New Roman"/>
          <w:sz w:val="24"/>
          <w:szCs w:val="24"/>
        </w:rPr>
        <w:t xml:space="preserve"> je financijski analitičar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w:t>
      </w:r>
      <w:r w:rsidR="00101EAB">
        <w:rPr>
          <w:rFonts w:ascii="Times New Roman" w:hAnsi="Times New Roman" w:cs="Times New Roman"/>
          <w:sz w:val="24"/>
          <w:szCs w:val="24"/>
        </w:rPr>
        <w:t xml:space="preserve"> </w:t>
      </w:r>
      <w:r w:rsidR="004A602B" w:rsidRPr="00C8109F">
        <w:rPr>
          <w:rFonts w:ascii="Times New Roman" w:hAnsi="Times New Roman" w:cs="Times New Roman"/>
          <w:sz w:val="24"/>
          <w:szCs w:val="24"/>
        </w:rPr>
        <w:t>3. 2017.) (u daljnjem tekstu: Delegirana uredba (EU) br. 2017/565)</w:t>
      </w:r>
    </w:p>
    <w:p w14:paraId="457536BF" w14:textId="1B2F5404"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sidR="001A4DD5">
        <w:rPr>
          <w:rFonts w:ascii="Times New Roman" w:hAnsi="Times New Roman" w:cs="Times New Roman"/>
          <w:sz w:val="24"/>
          <w:szCs w:val="24"/>
        </w:rPr>
        <w:t>4</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financijski instrumenti</w:t>
      </w:r>
      <w:r w:rsidRPr="00C8109F">
        <w:rPr>
          <w:rFonts w:ascii="Times New Roman" w:hAnsi="Times New Roman" w:cs="Times New Roman"/>
          <w:sz w:val="24"/>
          <w:szCs w:val="24"/>
        </w:rPr>
        <w:t xml:space="preserve"> su:</w:t>
      </w:r>
    </w:p>
    <w:p w14:paraId="3CC2223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prenosivi vrijednosni papiri</w:t>
      </w:r>
    </w:p>
    <w:p w14:paraId="7EA86AB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instrumenti tržišta novca</w:t>
      </w:r>
    </w:p>
    <w:p w14:paraId="1E13695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udjeli u subjektima za zajednička ulaganja</w:t>
      </w:r>
    </w:p>
    <w:p w14:paraId="69BD0D8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izvedenice u koje se ubrajaju:</w:t>
      </w:r>
    </w:p>
    <w:p w14:paraId="14BD464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da) opcije (engl. </w:t>
      </w:r>
      <w:r w:rsidRPr="00B23FFC">
        <w:rPr>
          <w:rFonts w:ascii="Times New Roman" w:hAnsi="Times New Roman" w:cs="Times New Roman"/>
          <w:i/>
          <w:sz w:val="24"/>
          <w:szCs w:val="24"/>
        </w:rPr>
        <w:t>options</w:t>
      </w:r>
      <w:r w:rsidRPr="00C8109F">
        <w:rPr>
          <w:rFonts w:ascii="Times New Roman" w:hAnsi="Times New Roman" w:cs="Times New Roman"/>
          <w:sz w:val="24"/>
          <w:szCs w:val="24"/>
        </w:rPr>
        <w:t xml:space="preserve">), budućnosnice (engl. </w:t>
      </w:r>
      <w:r w:rsidRPr="00B23FFC">
        <w:rPr>
          <w:rFonts w:ascii="Times New Roman" w:hAnsi="Times New Roman" w:cs="Times New Roman"/>
          <w:i/>
          <w:sz w:val="24"/>
          <w:szCs w:val="24"/>
        </w:rPr>
        <w:t>futures</w:t>
      </w:r>
      <w:r w:rsidRPr="00C8109F">
        <w:rPr>
          <w:rFonts w:ascii="Times New Roman" w:hAnsi="Times New Roman" w:cs="Times New Roman"/>
          <w:sz w:val="24"/>
          <w:szCs w:val="24"/>
        </w:rPr>
        <w:t xml:space="preserve">), zamjene (engl. </w:t>
      </w:r>
      <w:r w:rsidRPr="00B23FFC">
        <w:rPr>
          <w:rFonts w:ascii="Times New Roman" w:hAnsi="Times New Roman" w:cs="Times New Roman"/>
          <w:i/>
          <w:sz w:val="24"/>
          <w:szCs w:val="24"/>
        </w:rPr>
        <w:t>swaps</w:t>
      </w:r>
      <w:r w:rsidRPr="00C8109F">
        <w:rPr>
          <w:rFonts w:ascii="Times New Roman" w:hAnsi="Times New Roman" w:cs="Times New Roman"/>
          <w:sz w:val="24"/>
          <w:szCs w:val="24"/>
        </w:rPr>
        <w:t xml:space="preserve">), kamatni unaprijedni ugovori (engl. </w:t>
      </w:r>
      <w:r w:rsidRPr="00B23FFC">
        <w:rPr>
          <w:rFonts w:ascii="Times New Roman" w:hAnsi="Times New Roman" w:cs="Times New Roman"/>
          <w:i/>
          <w:sz w:val="24"/>
          <w:szCs w:val="24"/>
        </w:rPr>
        <w:t>forward rate agreements</w:t>
      </w:r>
      <w:r w:rsidRPr="00C8109F">
        <w:rPr>
          <w:rFonts w:ascii="Times New Roman" w:hAnsi="Times New Roman" w:cs="Times New Roman"/>
          <w:sz w:val="24"/>
          <w:szCs w:val="24"/>
        </w:rPr>
        <w:t>) i svi drugi ugovori o izvedenicama koji se odnose na vrijednosne papire, valute, kamatne stope ili prinose, emisijske jedinice ili druge izvedene instrumente financijske indekse ili financijske mjerne veličine koje se mogu namiriti fizički ili u novcu</w:t>
      </w:r>
    </w:p>
    <w:p w14:paraId="3C3E78F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db) opcije, budućnosnice, zamjene, unaprijedni ugovori i svi drugi ugovori o izvedenicama koji se odnose na robu, a moraju se namiriti u novcu ili se mogu namiriti u novcu na zahtjev jedne ugovorne strane, osim zbog povrede ili drugog razloga za raskid ugovora</w:t>
      </w:r>
    </w:p>
    <w:p w14:paraId="43B2C39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3C0746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7E36442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de) izvedeni instrumenti za prijenos kreditnog rizika</w:t>
      </w:r>
    </w:p>
    <w:p w14:paraId="02E285E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df) financijski ugovori za razlike (engl. </w:t>
      </w:r>
      <w:r w:rsidRPr="00B23FFC">
        <w:rPr>
          <w:rFonts w:ascii="Times New Roman" w:hAnsi="Times New Roman" w:cs="Times New Roman"/>
          <w:i/>
          <w:sz w:val="24"/>
          <w:szCs w:val="24"/>
        </w:rPr>
        <w:t>financial contracts for differences</w:t>
      </w:r>
      <w:r w:rsidRPr="00C8109F">
        <w:rPr>
          <w:rFonts w:ascii="Times New Roman" w:hAnsi="Times New Roman" w:cs="Times New Roman"/>
          <w:sz w:val="24"/>
          <w:szCs w:val="24"/>
        </w:rPr>
        <w:t>)</w:t>
      </w:r>
    </w:p>
    <w:p w14:paraId="4736FB9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235F2E3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dh) emisijske jedinice koje se sastoje od bilo kojih jedinica priznatih za usklađenost sa zahtjevima zakona kojim se uređuje zaštita okoliša (sustav trgovanja emisijama)</w:t>
      </w:r>
    </w:p>
    <w:p w14:paraId="157DF590" w14:textId="01B6CF2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fond kojim se trguje na burzi ili ETF</w:t>
      </w:r>
      <w:r w:rsidR="004A602B" w:rsidRPr="00C8109F">
        <w:rPr>
          <w:rFonts w:ascii="Times New Roman" w:hAnsi="Times New Roman" w:cs="Times New Roman"/>
          <w:sz w:val="24"/>
          <w:szCs w:val="24"/>
        </w:rPr>
        <w:t xml:space="preserve"> je udjel ili dionica u subjektu za zajednička ulaganja čijom se najmanje jednom klasom udjela ili rodom dionica tijekom dana trguje na najmanje jednom mjestu trgovanja i s najmanje jednim održavateljem tržišta koji poduzima mjere kojima se osigurava da cijena udjela ili dionica na tom mjestu trgovanja bitno ne odstupa od netovrijednosti imovine po udjelu odnosno dionici i, ako je primjenjivo, indikativne netovrijednosti imovine po udjelu odnosno dionici</w:t>
      </w:r>
    </w:p>
    <w:p w14:paraId="1C426484" w14:textId="5D350F3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grupa</w:t>
      </w:r>
      <w:r w:rsidR="004A602B" w:rsidRPr="00C8109F">
        <w:rPr>
          <w:rFonts w:ascii="Times New Roman" w:hAnsi="Times New Roman" w:cs="Times New Roman"/>
          <w:sz w:val="24"/>
          <w:szCs w:val="24"/>
        </w:rPr>
        <w:t xml:space="preserve"> je grupa kako je definirana u smislu zakona kojim se uređuje računovodstvo poduzetnika i primjena standarda financijskog izvještavanja</w:t>
      </w:r>
    </w:p>
    <w:p w14:paraId="3A16CF34" w14:textId="41D2C73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grupa investicijskog društva</w:t>
      </w:r>
      <w:r w:rsidR="004A602B" w:rsidRPr="00C8109F">
        <w:rPr>
          <w:rFonts w:ascii="Times New Roman" w:hAnsi="Times New Roman" w:cs="Times New Roman"/>
          <w:sz w:val="24"/>
          <w:szCs w:val="24"/>
        </w:rPr>
        <w:t xml:space="preserve">  je grupa investicijskog društva kako je definirana u članku 4. stavku 1. točki 25. Uredb</w:t>
      </w:r>
      <w:r w:rsidR="004A602B">
        <w:rPr>
          <w:rFonts w:ascii="Times New Roman" w:hAnsi="Times New Roman" w:cs="Times New Roman"/>
          <w:sz w:val="24"/>
          <w:szCs w:val="24"/>
        </w:rPr>
        <w:t>e</w:t>
      </w:r>
      <w:r w:rsidR="004A602B" w:rsidRPr="00C8109F">
        <w:rPr>
          <w:rFonts w:ascii="Times New Roman" w:hAnsi="Times New Roman" w:cs="Times New Roman"/>
          <w:sz w:val="24"/>
          <w:szCs w:val="24"/>
        </w:rPr>
        <w:t xml:space="preserve"> (EU) br. 2019/2033</w:t>
      </w:r>
    </w:p>
    <w:p w14:paraId="1817E106" w14:textId="3EFBD26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imobilizacija</w:t>
      </w:r>
      <w:r w:rsidR="004A602B" w:rsidRPr="00C8109F">
        <w:rPr>
          <w:rFonts w:ascii="Times New Roman" w:hAnsi="Times New Roman" w:cs="Times New Roman"/>
          <w:sz w:val="24"/>
          <w:szCs w:val="24"/>
        </w:rPr>
        <w:t xml:space="preserve"> je imobilizacija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 Uredbe (EU) br. 909/2014</w:t>
      </w:r>
    </w:p>
    <w:p w14:paraId="67206291" w14:textId="5DC2EA7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incident</w:t>
      </w:r>
      <w:r w:rsidR="004A602B" w:rsidRPr="00C8109F">
        <w:rPr>
          <w:rFonts w:ascii="Times New Roman" w:hAnsi="Times New Roman" w:cs="Times New Roman"/>
          <w:sz w:val="24"/>
          <w:szCs w:val="24"/>
        </w:rPr>
        <w:t xml:space="preserve"> znači bilo koji događaj koji ima stvaran negativan učinak na sigurnost mrežnih i informacijskih sustava</w:t>
      </w:r>
    </w:p>
    <w:p w14:paraId="60724823" w14:textId="19A8E006"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inicijalni kapital</w:t>
      </w:r>
      <w:r w:rsidR="004A602B" w:rsidRPr="00C8109F">
        <w:rPr>
          <w:rFonts w:ascii="Times New Roman" w:hAnsi="Times New Roman" w:cs="Times New Roman"/>
          <w:sz w:val="24"/>
          <w:szCs w:val="24"/>
        </w:rPr>
        <w:t xml:space="preserve"> znači kapital propisan za potrebe odobrenja za rad investicijskog društva, za koji su iznos i vrsta određeni u člancima 9. i 10. ovoga Zakona</w:t>
      </w:r>
    </w:p>
    <w:p w14:paraId="1B466366" w14:textId="7EA6FA0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3</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instrumenti tržišta novca</w:t>
      </w:r>
      <w:r w:rsidR="004A602B" w:rsidRPr="00C8109F">
        <w:rPr>
          <w:rFonts w:ascii="Times New Roman" w:hAnsi="Times New Roman" w:cs="Times New Roman"/>
          <w:sz w:val="24"/>
          <w:szCs w:val="24"/>
        </w:rPr>
        <w:t xml:space="preserve"> su one vrste instrumenata kojima se uobičajeno trguje na tržištu novca, kao što su trezorski, blagajnički i komercijalni zapisi i certifikati o depozitu, osim instrumenata plaćanja</w:t>
      </w:r>
    </w:p>
    <w:p w14:paraId="765FFD1E" w14:textId="66D2D30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interni kapital</w:t>
      </w:r>
      <w:r w:rsidR="004A602B" w:rsidRPr="00C8109F">
        <w:rPr>
          <w:rFonts w:ascii="Times New Roman" w:hAnsi="Times New Roman" w:cs="Times New Roman"/>
          <w:sz w:val="24"/>
          <w:szCs w:val="24"/>
        </w:rPr>
        <w:t xml:space="preserve"> je kapital koji investicijsko društvo ocijeni adekvatnim u odnosu na vrstu i razinu rizika kojima jest ili bi moglo biti izloženo u svom poslovanju</w:t>
      </w:r>
    </w:p>
    <w:p w14:paraId="5B7E6986" w14:textId="40F7AB4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internalizator namire</w:t>
      </w:r>
      <w:r w:rsidR="004A602B" w:rsidRPr="00C8109F">
        <w:rPr>
          <w:rFonts w:ascii="Times New Roman" w:hAnsi="Times New Roman" w:cs="Times New Roman"/>
          <w:sz w:val="24"/>
          <w:szCs w:val="24"/>
        </w:rPr>
        <w:t xml:space="preserve"> je internalizator namire kako je definiran u članku 2. stavku 1. točki 11. Uredbe (EU) br. 648/2012</w:t>
      </w:r>
    </w:p>
    <w:p w14:paraId="1BA31CD0" w14:textId="7873CCC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4</w:t>
      </w:r>
      <w:r w:rsidR="004A602B" w:rsidRPr="00B23FFC">
        <w:rPr>
          <w:rFonts w:ascii="Times New Roman" w:hAnsi="Times New Roman" w:cs="Times New Roman"/>
          <w:i/>
          <w:sz w:val="24"/>
          <w:szCs w:val="24"/>
        </w:rPr>
        <w:t>. investicijski holding</w:t>
      </w:r>
      <w:r w:rsidR="004A602B" w:rsidRPr="00C8109F">
        <w:rPr>
          <w:rFonts w:ascii="Times New Roman" w:hAnsi="Times New Roman" w:cs="Times New Roman"/>
          <w:sz w:val="24"/>
          <w:szCs w:val="24"/>
        </w:rPr>
        <w:t xml:space="preserve">  je investicijski holding kako je definiran u članku 4. stavku 1. točki 23. Uredbe (EU) br. 2019/2033</w:t>
      </w:r>
    </w:p>
    <w:p w14:paraId="5B9516F3" w14:textId="0D83579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investicijski proizvod</w:t>
      </w:r>
      <w:r w:rsidR="004A602B" w:rsidRPr="00C8109F">
        <w:rPr>
          <w:rFonts w:ascii="Times New Roman" w:hAnsi="Times New Roman" w:cs="Times New Roman"/>
          <w:sz w:val="24"/>
          <w:szCs w:val="24"/>
        </w:rPr>
        <w:t xml:space="preserve"> je financijski instrument odnosno strukturirani depozit kako je definirano ovim Zakonom</w:t>
      </w:r>
    </w:p>
    <w:p w14:paraId="019E5BBF" w14:textId="02C4145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društvo</w:t>
      </w:r>
      <w:r w:rsidR="004A602B" w:rsidRPr="00C8109F">
        <w:rPr>
          <w:rFonts w:ascii="Times New Roman" w:hAnsi="Times New Roman" w:cs="Times New Roman"/>
          <w:sz w:val="24"/>
          <w:szCs w:val="24"/>
        </w:rPr>
        <w:t xml:space="preserve"> je svaka pravna osoba čija je redovita djelatnost pružanje jedne ili više investicijskih usluga trećim osobama i/ili obavljanje jedne ili više investicijskih aktivnosti na profesionalnoj osnovi</w:t>
      </w:r>
    </w:p>
    <w:p w14:paraId="33325E58" w14:textId="374D61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istraživanje</w:t>
      </w:r>
      <w:r w:rsidR="004A602B" w:rsidRPr="00C8109F">
        <w:rPr>
          <w:rFonts w:ascii="Times New Roman" w:hAnsi="Times New Roman" w:cs="Times New Roman"/>
          <w:sz w:val="24"/>
          <w:szCs w:val="24"/>
        </w:rPr>
        <w:t xml:space="preserve"> je investicijsko istraživanje kako je definirano u članku 36. Delegirane uredbe (EU) br. 2017/565</w:t>
      </w:r>
    </w:p>
    <w:p w14:paraId="2E5A130A" w14:textId="2EA88D9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investicijsko savjetovanje</w:t>
      </w:r>
      <w:r w:rsidR="004A602B" w:rsidRPr="00C8109F">
        <w:rPr>
          <w:rFonts w:ascii="Times New Roman" w:hAnsi="Times New Roman" w:cs="Times New Roman"/>
          <w:sz w:val="24"/>
          <w:szCs w:val="24"/>
        </w:rPr>
        <w:t xml:space="preserve"> je davanje osobnih preporuka u smislu članka 9. Delegirane uredbe (EU) br. 2017/565 klijentu koje se odnose na jednu ili više transakcija financijskim instrumentima, na zahtjev klijenta ili na inicijativu investicijskog društva</w:t>
      </w:r>
    </w:p>
    <w:p w14:paraId="50992708" w14:textId="134D2B6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izdvajanje poslovnih procesa</w:t>
      </w:r>
      <w:r w:rsidR="004A602B" w:rsidRPr="00C8109F">
        <w:rPr>
          <w:rFonts w:ascii="Times New Roman" w:hAnsi="Times New Roman" w:cs="Times New Roman"/>
          <w:sz w:val="24"/>
          <w:szCs w:val="24"/>
        </w:rPr>
        <w:t xml:space="preserve"> je izdvajanje poslovnih procesa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 Delegirane uredbe (EU) br. 2017/565</w:t>
      </w:r>
    </w:p>
    <w:p w14:paraId="1E7B4F8A" w14:textId="1287F6A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izravni elektronički pristup</w:t>
      </w:r>
      <w:r w:rsidR="004A602B" w:rsidRPr="00C8109F">
        <w:rPr>
          <w:rFonts w:ascii="Times New Roman" w:hAnsi="Times New Roman" w:cs="Times New Roman"/>
          <w:sz w:val="24"/>
          <w:szCs w:val="24"/>
        </w:rPr>
        <w:t xml:space="preserve"> 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7BA71308" w14:textId="050F0AE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izvedenice</w:t>
      </w:r>
      <w:r w:rsidR="004A602B" w:rsidRPr="00C8109F">
        <w:rPr>
          <w:rFonts w:ascii="Times New Roman" w:hAnsi="Times New Roman" w:cs="Times New Roman"/>
          <w:sz w:val="24"/>
          <w:szCs w:val="24"/>
        </w:rPr>
        <w:t xml:space="preserve"> su izvedenice kako su definirane u članku 2. stavku 1. točki 29. Uredbe (EU) br. 600/2014</w:t>
      </w:r>
    </w:p>
    <w:p w14:paraId="5392190F" w14:textId="2D22721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izvršavanje naloga za račun klijenata</w:t>
      </w:r>
      <w:r w:rsidR="004A602B" w:rsidRPr="00C8109F">
        <w:rPr>
          <w:rFonts w:ascii="Times New Roman" w:hAnsi="Times New Roman" w:cs="Times New Roman"/>
          <w:sz w:val="24"/>
          <w:szCs w:val="24"/>
        </w:rPr>
        <w:t xml:space="preserve"> je postupanje radi ugovaranja kupnje ili prodaje jednog ili više financijskih instrumenata za račun klijenata, uključujući sklapanje ugovora o prodaji financijskih instrumenata koje izdaje investicijsko društvo ili kreditna institucija prilikom izdavanja tih financijskih instrumenata</w:t>
      </w:r>
    </w:p>
    <w:p w14:paraId="26D837BB" w14:textId="1D8000A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javni dužnički instrument</w:t>
      </w:r>
      <w:r w:rsidR="004A602B" w:rsidRPr="00C8109F">
        <w:rPr>
          <w:rFonts w:ascii="Times New Roman" w:hAnsi="Times New Roman" w:cs="Times New Roman"/>
          <w:sz w:val="24"/>
          <w:szCs w:val="24"/>
        </w:rPr>
        <w:t xml:space="preserve"> je dužnički instrument koji izdaje javni izdavatelj</w:t>
      </w:r>
    </w:p>
    <w:p w14:paraId="4FDECE42" w14:textId="52A6AD49"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javni izdavatelj</w:t>
      </w:r>
      <w:r w:rsidR="004A602B" w:rsidRPr="00C8109F">
        <w:rPr>
          <w:rFonts w:ascii="Times New Roman" w:hAnsi="Times New Roman" w:cs="Times New Roman"/>
          <w:sz w:val="24"/>
          <w:szCs w:val="24"/>
        </w:rPr>
        <w:t xml:space="preserve"> je jedan od sljedećih subjekata koji izdaje dužničke instrumente:</w:t>
      </w:r>
    </w:p>
    <w:p w14:paraId="319BA53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Europska unija</w:t>
      </w:r>
    </w:p>
    <w:p w14:paraId="3B1D6C9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država članica, uključujući i vladin odjel, agenciju ili subjekt posebne namjene te države članice</w:t>
      </w:r>
    </w:p>
    <w:p w14:paraId="72DBDF9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c) u slučaju federalne države članice, član federacije</w:t>
      </w:r>
    </w:p>
    <w:p w14:paraId="781E15B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subjekt posebne namjene za nekoliko država članica</w:t>
      </w:r>
    </w:p>
    <w:p w14:paraId="353440E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30ABEBD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f) Europska investicijska banka</w:t>
      </w:r>
    </w:p>
    <w:p w14:paraId="4F388434" w14:textId="6413760D" w:rsidR="001A4DD5"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B23FFC">
        <w:rPr>
          <w:rFonts w:ascii="Times New Roman" w:hAnsi="Times New Roman" w:cs="Times New Roman"/>
          <w:i/>
          <w:sz w:val="24"/>
          <w:szCs w:val="24"/>
        </w:rPr>
        <w:t>klauzula o opozivu „make-whole"</w:t>
      </w:r>
      <w:r w:rsidRPr="001A4DD5">
        <w:rPr>
          <w:rFonts w:ascii="Times New Roman" w:hAnsi="Times New Roman" w:cs="Times New Roman"/>
          <w:sz w:val="24"/>
          <w:szCs w:val="24"/>
        </w:rPr>
        <w:t xml:space="preserve"> je klauzula čiji je cilj zaštita ulagatelja na način da se osigura da se u slučaju prijevremenog otkupa obveznice izdavatelj obveže ulagatelju koji drži obveznicu isplatiti iznos jednak zbroju neto sadašnje vrijednosti preostalih isplata kupona koje se očekuju do dospijeća i glavnice obveznice koja će se otkupiti</w:t>
      </w:r>
    </w:p>
    <w:p w14:paraId="4E844B5C" w14:textId="5F52AB7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klijent</w:t>
      </w:r>
      <w:r w:rsidR="004A602B" w:rsidRPr="00C8109F">
        <w:rPr>
          <w:rFonts w:ascii="Times New Roman" w:hAnsi="Times New Roman" w:cs="Times New Roman"/>
          <w:sz w:val="24"/>
          <w:szCs w:val="24"/>
        </w:rPr>
        <w:t xml:space="preserve"> je svaka fizička ili pravna osoba kojoj investicijsko društvo pruža investicijske ili pomoćne usluge</w:t>
      </w:r>
    </w:p>
    <w:p w14:paraId="444BEC9A" w14:textId="0188442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konsolidirani položaj</w:t>
      </w:r>
      <w:r w:rsidR="004A602B" w:rsidRPr="00C8109F">
        <w:rPr>
          <w:rFonts w:ascii="Times New Roman" w:hAnsi="Times New Roman" w:cs="Times New Roman"/>
          <w:sz w:val="24"/>
          <w:szCs w:val="24"/>
        </w:rPr>
        <w:t xml:space="preserve"> je konsolidirani položaj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4.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11. Uredbe (EU) br. 2019/2033</w:t>
      </w:r>
    </w:p>
    <w:p w14:paraId="2FC0A42B" w14:textId="63AA684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kreditna institucija</w:t>
      </w:r>
      <w:r w:rsidR="004A602B" w:rsidRPr="00C8109F">
        <w:rPr>
          <w:rFonts w:ascii="Times New Roman" w:hAnsi="Times New Roman" w:cs="Times New Roman"/>
          <w:sz w:val="24"/>
          <w:szCs w:val="24"/>
        </w:rPr>
        <w:t xml:space="preserve"> je kreditna institucija kako je definirana u članku 4. stavku 1. točki 1. Uredbe (EU) br. 575/2013</w:t>
      </w:r>
    </w:p>
    <w:p w14:paraId="0C66BF65" w14:textId="1B70224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kvalificirani novčani fond</w:t>
      </w:r>
      <w:r w:rsidR="004A602B" w:rsidRPr="00C8109F">
        <w:rPr>
          <w:rFonts w:ascii="Times New Roman" w:hAnsi="Times New Roman" w:cs="Times New Roman"/>
          <w:sz w:val="24"/>
          <w:szCs w:val="24"/>
        </w:rPr>
        <w:t xml:space="preserve"> 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5CC93AE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njegov primarni cilj ulaganja mora biti održavanje netovrijednosti imovine subjekta, neprekidno na nominalnoj vrijednosti (neto bez dobiti) ili na vrijednosti inicijalnog ulaganja ulagatelja plus dobit</w:t>
      </w:r>
    </w:p>
    <w:p w14:paraId="2EE5155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256FB21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mora osigurati likvidnost putem namire istog ili sljedećeg dana</w:t>
      </w:r>
    </w:p>
    <w:p w14:paraId="4911261A" w14:textId="37E09820"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kvalificirani udio</w:t>
      </w:r>
      <w:r w:rsidR="004A602B" w:rsidRPr="00C8109F">
        <w:rPr>
          <w:rFonts w:ascii="Times New Roman" w:hAnsi="Times New Roman" w:cs="Times New Roman"/>
          <w:sz w:val="24"/>
          <w:szCs w:val="24"/>
        </w:rPr>
        <w:t xml:space="preserve"> 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31EFA14B" w14:textId="3E38C749"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likvidno tržište</w:t>
      </w:r>
      <w:r w:rsidR="004A602B" w:rsidRPr="00C8109F">
        <w:rPr>
          <w:rFonts w:ascii="Times New Roman" w:hAnsi="Times New Roman" w:cs="Times New Roman"/>
          <w:sz w:val="24"/>
          <w:szCs w:val="24"/>
        </w:rPr>
        <w:t xml:space="preserve"> 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510B78A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a) prosječne učestalosti i veličine transakcija u različitim tržišnim uvjetima, uzimajući u obzir prirodu i životni ciklus proizvoda unutar određene klase financijskih instrumenata</w:t>
      </w:r>
    </w:p>
    <w:p w14:paraId="4020D0F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broja i vrste sudionika na tržištu, uključujući omjer sudionika na tržištu i financijskih instrumenata kojima se trguje za pojedini proizvod</w:t>
      </w:r>
    </w:p>
    <w:p w14:paraId="45FEAC2A"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prosječnu veličinu raspona cijena, ako je dostupna</w:t>
      </w:r>
    </w:p>
    <w:p w14:paraId="561FA5D1" w14:textId="2342162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limitirani nalog</w:t>
      </w:r>
      <w:r w:rsidR="004A602B" w:rsidRPr="00C8109F">
        <w:rPr>
          <w:rFonts w:ascii="Times New Roman" w:hAnsi="Times New Roman" w:cs="Times New Roman"/>
          <w:sz w:val="24"/>
          <w:szCs w:val="24"/>
        </w:rPr>
        <w:t xml:space="preserve"> je nalog za kupnju ili prodaju određene količine financijskih instrumenata po određenoj cijeni ili cijeni koja je od nje povoljnija</w:t>
      </w:r>
    </w:p>
    <w:p w14:paraId="1729259C" w14:textId="3959DAA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mala i srednja poduzeća</w:t>
      </w:r>
      <w:r w:rsidR="004A602B" w:rsidRPr="00C8109F">
        <w:rPr>
          <w:rFonts w:ascii="Times New Roman" w:hAnsi="Times New Roman" w:cs="Times New Roman"/>
          <w:sz w:val="24"/>
          <w:szCs w:val="24"/>
        </w:rPr>
        <w:t xml:space="preserve"> su društva koja su, na bazi kotacija na kraju godine, u prethodne tri kalendarske godine imala prosječnu tržišnu kapitalizaciju manju od 1.600.000.000,00 kuna</w:t>
      </w:r>
    </w:p>
    <w:p w14:paraId="20948D9E" w14:textId="4726CAE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matična država članica</w:t>
      </w:r>
      <w:r w:rsidR="004A602B" w:rsidRPr="00C8109F">
        <w:rPr>
          <w:rFonts w:ascii="Times New Roman" w:hAnsi="Times New Roman" w:cs="Times New Roman"/>
          <w:sz w:val="24"/>
          <w:szCs w:val="24"/>
        </w:rPr>
        <w:t xml:space="preserve"> je:</w:t>
      </w:r>
    </w:p>
    <w:p w14:paraId="7E09A5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za investicijsko društvo:</w:t>
      </w:r>
    </w:p>
    <w:p w14:paraId="532CE35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aa) ako je investicijsko društvo fizička osoba, država članica u kojoj mu se nalazi glavni ured</w:t>
      </w:r>
    </w:p>
    <w:p w14:paraId="7C1AEC67"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ab) ako je investicijsko društvo pravna osoba, država članica u kojoj mu se nalazi registrirano sjedište</w:t>
      </w:r>
    </w:p>
    <w:p w14:paraId="2FEC1D2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ac) ako investicijsko društvo prema svojem nacionalnom pravu nema registrirano sjedište, država članica u kojoj mu se nalazi glavni ured</w:t>
      </w:r>
    </w:p>
    <w:p w14:paraId="10277D8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za uređeno tržište država članica u kojoj je registrirano uređeno tržište ili, ako prema pravu države članice uređeno tržište nema registrirano sjedište, država članica u kojoj mu se nalazi glavni ured</w:t>
      </w:r>
    </w:p>
    <w:p w14:paraId="56081A8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c) za središnji depozitorij kako je definirano </w:t>
      </w:r>
      <w:r>
        <w:rPr>
          <w:rFonts w:ascii="Times New Roman" w:hAnsi="Times New Roman" w:cs="Times New Roman"/>
          <w:sz w:val="24"/>
          <w:szCs w:val="24"/>
        </w:rPr>
        <w:t>u članku</w:t>
      </w:r>
      <w:r w:rsidRPr="00C8109F">
        <w:rPr>
          <w:rFonts w:ascii="Times New Roman" w:hAnsi="Times New Roman" w:cs="Times New Roman"/>
          <w:sz w:val="24"/>
          <w:szCs w:val="24"/>
        </w:rPr>
        <w:t xml:space="preserve"> 2. stavk</w:t>
      </w:r>
      <w:r>
        <w:rPr>
          <w:rFonts w:ascii="Times New Roman" w:hAnsi="Times New Roman" w:cs="Times New Roman"/>
          <w:sz w:val="24"/>
          <w:szCs w:val="24"/>
        </w:rPr>
        <w:t>u</w:t>
      </w:r>
      <w:r w:rsidRPr="00C8109F">
        <w:rPr>
          <w:rFonts w:ascii="Times New Roman" w:hAnsi="Times New Roman" w:cs="Times New Roman"/>
          <w:sz w:val="24"/>
          <w:szCs w:val="24"/>
        </w:rPr>
        <w:t xml:space="preserve"> 1. točk</w:t>
      </w:r>
      <w:r>
        <w:rPr>
          <w:rFonts w:ascii="Times New Roman" w:hAnsi="Times New Roman" w:cs="Times New Roman"/>
          <w:sz w:val="24"/>
          <w:szCs w:val="24"/>
        </w:rPr>
        <w:t>i</w:t>
      </w:r>
      <w:r w:rsidRPr="00C8109F">
        <w:rPr>
          <w:rFonts w:ascii="Times New Roman" w:hAnsi="Times New Roman" w:cs="Times New Roman"/>
          <w:sz w:val="24"/>
          <w:szCs w:val="24"/>
        </w:rPr>
        <w:t xml:space="preserve"> 23. Uredbe (EU) br. 909/2014</w:t>
      </w:r>
    </w:p>
    <w:p w14:paraId="0FEFAA5B" w14:textId="424903D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matični investicijski holding iz Unije</w:t>
      </w:r>
      <w:r w:rsidR="004A602B" w:rsidRPr="00C8109F">
        <w:rPr>
          <w:rFonts w:ascii="Times New Roman" w:hAnsi="Times New Roman" w:cs="Times New Roman"/>
          <w:sz w:val="24"/>
          <w:szCs w:val="24"/>
        </w:rPr>
        <w:t xml:space="preserve"> je matični investicijski holding iz Unije kako je definiran u članku 4. stavku 1. točki 57. Uredbe (EU) br. 2019/2033</w:t>
      </w:r>
    </w:p>
    <w:p w14:paraId="786726B1" w14:textId="01521FE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matični mješoviti financijski holding iz Unije</w:t>
      </w:r>
      <w:r w:rsidR="004A602B" w:rsidRPr="00C8109F">
        <w:rPr>
          <w:rFonts w:ascii="Times New Roman" w:hAnsi="Times New Roman" w:cs="Times New Roman"/>
          <w:sz w:val="24"/>
          <w:szCs w:val="24"/>
        </w:rPr>
        <w:t xml:space="preserve"> je matični mješoviti financijski holding iz Unije kako je definiran u članku 4. stavku 1. točki 58. Uredbe (EU) br. 2019/2033 </w:t>
      </w:r>
    </w:p>
    <w:p w14:paraId="28445900" w14:textId="7999B30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matično društvo</w:t>
      </w:r>
      <w:r w:rsidR="004A602B" w:rsidRPr="00C8109F">
        <w:rPr>
          <w:rFonts w:ascii="Times New Roman" w:hAnsi="Times New Roman" w:cs="Times New Roman"/>
          <w:sz w:val="24"/>
          <w:szCs w:val="24"/>
        </w:rPr>
        <w:t xml:space="preserve"> je matično društvo u smislu zakona kojim se uređuje računovodstvo poduzetnika i primjena standarda financijskog izvještavanja</w:t>
      </w:r>
    </w:p>
    <w:p w14:paraId="611722D9" w14:textId="3091010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matično investicijsko društvo iz Unije</w:t>
      </w:r>
      <w:r w:rsidR="004A602B" w:rsidRPr="00C8109F">
        <w:rPr>
          <w:rFonts w:ascii="Times New Roman" w:hAnsi="Times New Roman" w:cs="Times New Roman"/>
          <w:sz w:val="24"/>
          <w:szCs w:val="24"/>
        </w:rPr>
        <w:t xml:space="preserve"> je matično investicijsko društvo iz Unije kako je definirano u članku 4. stavku 1. točki 56. Uredbe (EU) br. 2019/2033</w:t>
      </w:r>
    </w:p>
    <w:p w14:paraId="4FA0D478" w14:textId="45E0452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5</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međusektorska prodaja</w:t>
      </w:r>
      <w:r w:rsidR="004A602B" w:rsidRPr="00C8109F">
        <w:rPr>
          <w:rFonts w:ascii="Times New Roman" w:hAnsi="Times New Roman" w:cs="Times New Roman"/>
          <w:sz w:val="24"/>
          <w:szCs w:val="24"/>
        </w:rPr>
        <w:t xml:space="preserve"> je ponuda investicijskih usluga zajedno s drugom uslugom ili proizvodom kao dio paketa ili kao uvjet za taj ugovor ili paket</w:t>
      </w:r>
    </w:p>
    <w:p w14:paraId="6803E02D" w14:textId="47C9AF13"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60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mjere za sprječavanje krize</w:t>
      </w:r>
      <w:r w:rsidR="004A602B" w:rsidRPr="00C8109F">
        <w:rPr>
          <w:rFonts w:ascii="Times New Roman" w:hAnsi="Times New Roman" w:cs="Times New Roman"/>
          <w:sz w:val="24"/>
          <w:szCs w:val="24"/>
        </w:rPr>
        <w:t xml:space="preserve"> su ovlasti za izravno uklanjanje nedostataka ili prepreka oporavku u skladu s člankom 179. stavcima 8. do 11. ovoga Zakona, primjena mjera rane intervencije u skladu s člancima 213. do 219. ovoga Zakona, imenovanje posebnog povjerenika u skladu s člankom 216. ovoga Zakona, kao i izvršavanje ovlasti za rješavanje ili uklanjanje prepreka mogućnosti sanacije ili izvršavanje ovlasti otpisa ili konverzije u skladu sa zakonom kojim se uređuje sanacija investicijskih društava</w:t>
      </w:r>
    </w:p>
    <w:p w14:paraId="77BBFD5B" w14:textId="1F4E57C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mjesto trgovanja</w:t>
      </w:r>
      <w:r w:rsidR="004A602B" w:rsidRPr="00C8109F">
        <w:rPr>
          <w:rFonts w:ascii="Times New Roman" w:hAnsi="Times New Roman" w:cs="Times New Roman"/>
          <w:sz w:val="24"/>
          <w:szCs w:val="24"/>
        </w:rPr>
        <w:t xml:space="preserve"> je uređeno tržište, MTP ili OTP</w:t>
      </w:r>
    </w:p>
    <w:p w14:paraId="01F37231" w14:textId="1B8B1C8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mješoviti financijski holding</w:t>
      </w:r>
      <w:r w:rsidR="004A602B" w:rsidRPr="00C8109F">
        <w:rPr>
          <w:rFonts w:ascii="Times New Roman" w:hAnsi="Times New Roman" w:cs="Times New Roman"/>
          <w:sz w:val="24"/>
          <w:szCs w:val="24"/>
        </w:rPr>
        <w:t xml:space="preserve"> je mješoviti financijski holding kako je definiran zakonom kojim se uređuje dodatni nadzor kreditnih institucija, društava za osiguranje i investicijskih društava u financijskom konglomeratu</w:t>
      </w:r>
    </w:p>
    <w:p w14:paraId="73706517" w14:textId="42D244B4"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mješoviti holding</w:t>
      </w:r>
      <w:r w:rsidR="004A602B" w:rsidRPr="00C8109F">
        <w:rPr>
          <w:rFonts w:ascii="Times New Roman" w:hAnsi="Times New Roman" w:cs="Times New Roman"/>
          <w:sz w:val="24"/>
          <w:szCs w:val="24"/>
        </w:rPr>
        <w:t xml:space="preserve"> je matično poduzeće koje nije financijski holding, investicijski holding, kreditna institucija, investicijsko društvo ili mješoviti financijski holding u smislu zakona kojim se uređuje dodatni nadzor kreditnih institucija, društava za osiguranje i investicijskih društava u financijskom konglomeratu, a čija poduzeća kćeri uključuju barem jedno investicijsko društvo</w:t>
      </w:r>
    </w:p>
    <w:p w14:paraId="39E31267" w14:textId="17A2892E"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mrežni i informacijski sustav</w:t>
      </w:r>
      <w:r w:rsidR="004A602B" w:rsidRPr="00C8109F">
        <w:rPr>
          <w:rFonts w:ascii="Times New Roman" w:hAnsi="Times New Roman" w:cs="Times New Roman"/>
          <w:sz w:val="24"/>
          <w:szCs w:val="24"/>
        </w:rPr>
        <w:t xml:space="preserve"> je sustav kako je definiran člankom 4. točkom 1. Direktive (EU) 2016/1148 Europskog parlamenta i Vijeća od 6. srpnja 2016. o mjerama za visoku zajedničku razinu sigurnosti mrežnih i informacijskih sustava širom Unije (SL L 194, 19. 7. 2016.)</w:t>
      </w:r>
    </w:p>
    <w:p w14:paraId="5745CB50" w14:textId="21730A5C"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multilateralna trgovinska platforma</w:t>
      </w:r>
      <w:r w:rsidR="004A602B" w:rsidRPr="00C8109F">
        <w:rPr>
          <w:rFonts w:ascii="Times New Roman" w:hAnsi="Times New Roman" w:cs="Times New Roman"/>
          <w:sz w:val="24"/>
          <w:szCs w:val="24"/>
        </w:rPr>
        <w:t xml:space="preserve"> ili MTP 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w:t>
      </w:r>
      <w:r w:rsidR="004A602B" w:rsidRPr="00134909">
        <w:rPr>
          <w:rFonts w:ascii="Times New Roman" w:hAnsi="Times New Roman" w:cs="Times New Roman"/>
          <w:sz w:val="24"/>
          <w:szCs w:val="24"/>
        </w:rPr>
        <w:t>dijela drugoga glave III. poglavlja VII.</w:t>
      </w:r>
      <w:r w:rsidR="004A602B" w:rsidRPr="00C8109F">
        <w:rPr>
          <w:rFonts w:ascii="Times New Roman" w:hAnsi="Times New Roman" w:cs="Times New Roman"/>
          <w:sz w:val="24"/>
          <w:szCs w:val="24"/>
        </w:rPr>
        <w:t xml:space="preserve"> ovoga Zakona</w:t>
      </w:r>
    </w:p>
    <w:p w14:paraId="2B95AA5C" w14:textId="09A3527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multilateralni sustav</w:t>
      </w:r>
      <w:r w:rsidR="004A602B" w:rsidRPr="00C8109F">
        <w:rPr>
          <w:rFonts w:ascii="Times New Roman" w:hAnsi="Times New Roman" w:cs="Times New Roman"/>
          <w:sz w:val="24"/>
          <w:szCs w:val="24"/>
        </w:rPr>
        <w:t xml:space="preserve"> je svaki sustav ili platforma koja omogućava interakciju ponuda za kupnju i ponuda za prodaju financijskih instrumenata više zainteresiranih trećih strana</w:t>
      </w:r>
    </w:p>
    <w:p w14:paraId="27B54D49" w14:textId="599F463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nadležno tijelo države članice</w:t>
      </w:r>
      <w:r w:rsidR="004A602B" w:rsidRPr="00C8109F">
        <w:rPr>
          <w:rFonts w:ascii="Times New Roman" w:hAnsi="Times New Roman" w:cs="Times New Roman"/>
          <w:sz w:val="24"/>
          <w:szCs w:val="24"/>
        </w:rPr>
        <w:t xml:space="preserve"> je nadležno tijelo pojedine države članice koje je na temelju propisa te države članice nadležno za provedbu propisa iz članka 2. stavaka 1. i 2. ovoga Zakona, ako ovim Zakonom nije drugačije propisano</w:t>
      </w:r>
    </w:p>
    <w:p w14:paraId="7162B665" w14:textId="4E54B10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nadzorno tijelo grupe</w:t>
      </w:r>
      <w:r w:rsidR="004A602B" w:rsidRPr="00C8109F">
        <w:rPr>
          <w:rFonts w:ascii="Times New Roman" w:hAnsi="Times New Roman" w:cs="Times New Roman"/>
          <w:sz w:val="24"/>
          <w:szCs w:val="24"/>
        </w:rPr>
        <w:t xml:space="preserve"> je nadležno tijelo odgovorno za nadzor usklađenosti matičnih investicijskih društava iz Unije i investicijskih društava pod kontrolom matičnih investicijskih holdinga iz Unije ili matičnih mješovitih financijskih holdinga iz Unije s kriterijem kapitala grupe</w:t>
      </w:r>
    </w:p>
    <w:p w14:paraId="72FC2877" w14:textId="22180A4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6</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namira</w:t>
      </w:r>
      <w:r w:rsidR="004A602B" w:rsidRPr="00C8109F">
        <w:rPr>
          <w:rFonts w:ascii="Times New Roman" w:hAnsi="Times New Roman" w:cs="Times New Roman"/>
          <w:sz w:val="24"/>
          <w:szCs w:val="24"/>
        </w:rPr>
        <w:t xml:space="preserve"> je namira kako je definirana u članku 2. stavku 1. točki 7. Uredbe (EU) br. 909/2014</w:t>
      </w:r>
    </w:p>
    <w:p w14:paraId="4EA94D19" w14:textId="0F4DEF47"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70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nefinancijska druga ugovorna strana</w:t>
      </w:r>
      <w:r w:rsidR="004A602B" w:rsidRPr="00C8109F">
        <w:rPr>
          <w:rFonts w:ascii="Times New Roman" w:hAnsi="Times New Roman" w:cs="Times New Roman"/>
          <w:sz w:val="24"/>
          <w:szCs w:val="24"/>
        </w:rPr>
        <w:t xml:space="preserve"> je nefinancijska druga ugovorna strana kako je definirana u članku 2. točki 9. Uredbe (EU) br. 648/2012</w:t>
      </w:r>
    </w:p>
    <w:p w14:paraId="4FFF9943" w14:textId="3BE128D8"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71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nematerijalizirani oblik</w:t>
      </w:r>
      <w:r w:rsidR="004A602B" w:rsidRPr="00C8109F">
        <w:rPr>
          <w:rFonts w:ascii="Times New Roman" w:hAnsi="Times New Roman" w:cs="Times New Roman"/>
          <w:sz w:val="24"/>
          <w:szCs w:val="24"/>
        </w:rPr>
        <w:t xml:space="preserve"> je nematerijalizirani oblik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4. Uredbe (EU) br. 909/2014</w:t>
      </w:r>
    </w:p>
    <w:p w14:paraId="1BA78FBC" w14:textId="47E8CD3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održavatelj tržišta</w:t>
      </w:r>
      <w:r w:rsidR="004A602B" w:rsidRPr="00C8109F">
        <w:rPr>
          <w:rFonts w:ascii="Times New Roman" w:hAnsi="Times New Roman" w:cs="Times New Roman"/>
          <w:sz w:val="24"/>
          <w:szCs w:val="24"/>
        </w:rPr>
        <w:t xml:space="preserve"> je osoba koja se na financijskom tržištu kontinuirano predstavlja da je voljna trgovati za vlastiti račun tako da kupuje i prodaje financijske instrumente koristeći se vlastitim kapitalom po cijenama koje sama odredi</w:t>
      </w:r>
    </w:p>
    <w:p w14:paraId="0641E476" w14:textId="4914D22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organizirana trgovinska platforma</w:t>
      </w:r>
      <w:r w:rsidR="004A602B" w:rsidRPr="00C8109F">
        <w:rPr>
          <w:rFonts w:ascii="Times New Roman" w:hAnsi="Times New Roman" w:cs="Times New Roman"/>
          <w:sz w:val="24"/>
          <w:szCs w:val="24"/>
        </w:rPr>
        <w:t xml:space="preserve"> ili OTP 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28E62915" w14:textId="3ECE0318"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7</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osoba u rodbinskom odnosu s relevantnom osobom</w:t>
      </w:r>
      <w:r w:rsidR="004A602B" w:rsidRPr="00C8109F">
        <w:rPr>
          <w:rFonts w:ascii="Times New Roman" w:hAnsi="Times New Roman" w:cs="Times New Roman"/>
          <w:sz w:val="24"/>
          <w:szCs w:val="24"/>
        </w:rPr>
        <w:t xml:space="preserve"> je osoba u rodbinskom odnosu s relevantnom osobom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3.a Delegirane uredbe (EU) br. 2017/565</w:t>
      </w:r>
    </w:p>
    <w:p w14:paraId="20C2D689" w14:textId="00599806"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osobe koje djeluju zajednički</w:t>
      </w:r>
      <w:r w:rsidR="004A602B" w:rsidRPr="00C8109F">
        <w:rPr>
          <w:rFonts w:ascii="Times New Roman" w:hAnsi="Times New Roman" w:cs="Times New Roman"/>
          <w:sz w:val="24"/>
          <w:szCs w:val="24"/>
        </w:rPr>
        <w:t xml:space="preserve"> su:</w:t>
      </w:r>
    </w:p>
    <w:p w14:paraId="6DACF9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fizičke ili pravne osobe koje surađuju međusobno ili s investicijskim društvom na temelju sporazuma, izričitoga ili prešutnoga, usmenoga ili pisanoga, čiji je cilj stjecanje dionica s pravom glasa ili usklađeno ostvarivanje prava glasa ili</w:t>
      </w:r>
    </w:p>
    <w:p w14:paraId="1FE5976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pravne osobe koje su međusobno povezane u smislu odredbi zakona kojim se uređuje osnivanje i poslovanje trgovačkih društava</w:t>
      </w:r>
    </w:p>
    <w:p w14:paraId="45EF2C4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Smatra se da djeluju zajednički:</w:t>
      </w:r>
    </w:p>
    <w:p w14:paraId="038381E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 osobe koje povezuju samo okolnosti u svezi sa stjecanjem dionica, a koje ukazuju na usklađenost u stjecanju dionica ili u zajedničkoj namjeri osoba</w:t>
      </w:r>
    </w:p>
    <w:p w14:paraId="671B656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 članovi uprava ili nadzornih odbora društava koji djeluju zajednički ili</w:t>
      </w:r>
    </w:p>
    <w:p w14:paraId="210D8B7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 članovi uprave ili nadzornog odbora s društvima u kojima su članovi tih tijela</w:t>
      </w:r>
    </w:p>
    <w:p w14:paraId="1FAB26E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Pravne osobe te fizičke i/ili pravne osobe djeluju zajednički kada fizička i/ili pravna osoba ima:</w:t>
      </w:r>
    </w:p>
    <w:p w14:paraId="0401006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 izravno ili neizravno više od 25 % udjela u temeljnom kapitalu iste pravne osobe</w:t>
      </w:r>
    </w:p>
    <w:p w14:paraId="3579530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2. izravno ili neizravno više od 25 % glasačkih prava u glavnoj skupštini iste pravne osobe</w:t>
      </w:r>
    </w:p>
    <w:p w14:paraId="0A71E9D7"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3. pravo upravljanja poslovnim i financijskim politikama iste pravne osobe na temelju ovlasti iz statuta ili sporazuma ili</w:t>
      </w:r>
    </w:p>
    <w:p w14:paraId="4F24917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4. izravno ili neizravno prevladavajući utjecaj na vođenje poslova i donošenje odluka</w:t>
      </w:r>
    </w:p>
    <w:p w14:paraId="48EDF440" w14:textId="0829CBAA"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osobna transakcija</w:t>
      </w:r>
      <w:r w:rsidR="004A602B" w:rsidRPr="00C8109F">
        <w:rPr>
          <w:rFonts w:ascii="Times New Roman" w:hAnsi="Times New Roman" w:cs="Times New Roman"/>
          <w:sz w:val="24"/>
          <w:szCs w:val="24"/>
        </w:rPr>
        <w:t xml:space="preserve"> je osobna transakcija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28. Delegirane uredbe (EU) br. 2017/565</w:t>
      </w:r>
    </w:p>
    <w:p w14:paraId="6BC0098C" w14:textId="4676F60D"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OTC izvedenica ili ugovor o OTC izvedenicama</w:t>
      </w:r>
      <w:r w:rsidR="004A602B" w:rsidRPr="00C8109F">
        <w:rPr>
          <w:rFonts w:ascii="Times New Roman" w:hAnsi="Times New Roman" w:cs="Times New Roman"/>
          <w:sz w:val="24"/>
          <w:szCs w:val="24"/>
        </w:rPr>
        <w:t xml:space="preserve"> je OTC izvedenica ili ugovor o OTC izvedenicama kako je definiran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7. Uredbe (EU) br. 648/2012</w:t>
      </w:r>
    </w:p>
    <w:p w14:paraId="413B38F2" w14:textId="5CCA28E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mehanizam izvještavanja ili ARM</w:t>
      </w:r>
      <w:r w:rsidR="004A602B" w:rsidRPr="00C8109F">
        <w:rPr>
          <w:rFonts w:ascii="Times New Roman" w:hAnsi="Times New Roman" w:cs="Times New Roman"/>
          <w:sz w:val="24"/>
          <w:szCs w:val="24"/>
        </w:rPr>
        <w:t xml:space="preserve"> je ovlašteni mehanizam izvještavanja ili ARM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36. Uredbe (EU) br. 600/2014</w:t>
      </w:r>
    </w:p>
    <w:p w14:paraId="180463C6" w14:textId="52900ED1"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7</w:t>
      </w:r>
      <w:r>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revizor</w:t>
      </w:r>
      <w:r w:rsidR="004A602B" w:rsidRPr="00C8109F">
        <w:rPr>
          <w:rFonts w:ascii="Times New Roman" w:hAnsi="Times New Roman" w:cs="Times New Roman"/>
          <w:sz w:val="24"/>
          <w:szCs w:val="24"/>
        </w:rPr>
        <w:t xml:space="preserve"> je ovlašteni revizor kako je definiran propisima kojima se uređuje obavljanje revizije financijskih izvještaja i konsolidiranih financijskih izvještaja</w:t>
      </w:r>
    </w:p>
    <w:p w14:paraId="7B745DD2" w14:textId="7B954D27"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80</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ovlašteni sustav objavljivanja ili APA</w:t>
      </w:r>
      <w:r w:rsidR="004A602B" w:rsidRPr="00C8109F">
        <w:rPr>
          <w:rFonts w:ascii="Times New Roman" w:hAnsi="Times New Roman" w:cs="Times New Roman"/>
          <w:sz w:val="24"/>
          <w:szCs w:val="24"/>
        </w:rPr>
        <w:t xml:space="preserve"> je ovlašteni sustav objavljivanja ili APA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34. Uredbe (EU) br</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600/2014</w:t>
      </w:r>
    </w:p>
    <w:p w14:paraId="3A4038A7" w14:textId="29BDBA38"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81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podružnica investicijskog društva</w:t>
      </w:r>
      <w:r w:rsidR="004A602B" w:rsidRPr="00C8109F">
        <w:rPr>
          <w:rFonts w:ascii="Times New Roman" w:hAnsi="Times New Roman" w:cs="Times New Roman"/>
          <w:sz w:val="24"/>
          <w:szCs w:val="24"/>
        </w:rPr>
        <w:t xml:space="preserve"> 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4CCA1FC8" w14:textId="6E9DC34B"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8</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podružnica središnjeg depozitorija</w:t>
      </w:r>
      <w:r w:rsidR="004A602B" w:rsidRPr="00C8109F">
        <w:rPr>
          <w:rFonts w:ascii="Times New Roman" w:hAnsi="Times New Roman" w:cs="Times New Roman"/>
          <w:sz w:val="24"/>
          <w:szCs w:val="24"/>
        </w:rPr>
        <w:t xml:space="preserve"> je mjesto poslovanja koje je definirano u članku 2. stavku 1. točki 25. Uredbe (EU) br. 909/2014</w:t>
      </w:r>
    </w:p>
    <w:p w14:paraId="6C825B47" w14:textId="5BCA4E62" w:rsidR="001A4DD5" w:rsidRPr="001A4DD5" w:rsidRDefault="004A602B" w:rsidP="001A4DD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8109F">
        <w:rPr>
          <w:rFonts w:ascii="Times New Roman" w:hAnsi="Times New Roman" w:cs="Times New Roman"/>
          <w:sz w:val="24"/>
          <w:szCs w:val="24"/>
        </w:rPr>
        <w:t>8</w:t>
      </w:r>
      <w:r w:rsidR="001A4DD5">
        <w:rPr>
          <w:rFonts w:ascii="Times New Roman" w:hAnsi="Times New Roman" w:cs="Times New Roman"/>
          <w:sz w:val="24"/>
          <w:szCs w:val="24"/>
        </w:rPr>
        <w:t>3</w:t>
      </w:r>
      <w:r w:rsidRPr="00C8109F">
        <w:rPr>
          <w:rFonts w:ascii="Times New Roman" w:hAnsi="Times New Roman" w:cs="Times New Roman"/>
          <w:sz w:val="24"/>
          <w:szCs w:val="24"/>
        </w:rPr>
        <w:t xml:space="preserve">. </w:t>
      </w:r>
      <w:r w:rsidRPr="00B23FFC">
        <w:rPr>
          <w:rFonts w:ascii="Times New Roman" w:hAnsi="Times New Roman" w:cs="Times New Roman"/>
          <w:i/>
          <w:sz w:val="24"/>
          <w:szCs w:val="24"/>
        </w:rPr>
        <w:t>poljoprivredne robne izvedenice</w:t>
      </w:r>
      <w:r w:rsidRPr="00C8109F">
        <w:rPr>
          <w:rFonts w:ascii="Times New Roman" w:hAnsi="Times New Roman" w:cs="Times New Roman"/>
          <w:sz w:val="24"/>
          <w:szCs w:val="24"/>
        </w:rPr>
        <w:t xml:space="preserve"> su ugovori o izvedenicama koji se odnose na proizvode nabrojene u članku 1. Uredbe (EU) br. 1308/2013 i njezinu prilogu I., dijelovima I. do XX. i XXIV</w:t>
      </w:r>
      <w:r w:rsidR="006008B2">
        <w:rPr>
          <w:rFonts w:ascii="Times New Roman" w:hAnsi="Times New Roman" w:cs="Times New Roman"/>
          <w:sz w:val="24"/>
          <w:szCs w:val="24"/>
        </w:rPr>
        <w:t xml:space="preserve"> </w:t>
      </w:r>
      <w:r w:rsidR="001A4DD5" w:rsidRPr="001A4DD5">
        <w:rPr>
          <w:rFonts w:ascii="Times New Roman" w:eastAsia="Times New Roman" w:hAnsi="Times New Roman" w:cs="Times New Roman"/>
          <w:color w:val="231F20"/>
          <w:sz w:val="24"/>
          <w:szCs w:val="24"/>
          <w:lang w:eastAsia="hr-HR"/>
        </w:rPr>
        <w:t>odjeljku 1. Priloga I. Uredbi (EU) br. 1308/2013 Europskog parlamenta i Vijeća, kao i na proizvode navedene u Prilogu I. Uredbi (EU) br. 1379/2013 Europskog parlamenta i Vijeća</w:t>
      </w:r>
    </w:p>
    <w:p w14:paraId="01320F95" w14:textId="2A0A1645" w:rsidR="004A602B" w:rsidRPr="00C8109F" w:rsidRDefault="004A602B" w:rsidP="00794261">
      <w:pPr>
        <w:spacing w:after="0" w:line="240" w:lineRule="auto"/>
        <w:jc w:val="both"/>
        <w:rPr>
          <w:rFonts w:ascii="Times New Roman" w:hAnsi="Times New Roman" w:cs="Times New Roman"/>
          <w:sz w:val="24"/>
          <w:szCs w:val="24"/>
        </w:rPr>
      </w:pPr>
    </w:p>
    <w:p w14:paraId="788C6506" w14:textId="7B2DE103"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poravnanje</w:t>
      </w:r>
      <w:r w:rsidR="004A602B" w:rsidRPr="00C8109F">
        <w:rPr>
          <w:rFonts w:ascii="Times New Roman" w:hAnsi="Times New Roman" w:cs="Times New Roman"/>
          <w:sz w:val="24"/>
          <w:szCs w:val="24"/>
        </w:rPr>
        <w:t xml:space="preserve"> 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3D0C833A" w14:textId="2A1E2102"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potvrde o deponiranim vrijednosnim papirima</w:t>
      </w:r>
      <w:r w:rsidR="004A602B" w:rsidRPr="00C8109F">
        <w:rPr>
          <w:rFonts w:ascii="Times New Roman" w:hAnsi="Times New Roman" w:cs="Times New Roman"/>
          <w:sz w:val="24"/>
          <w:szCs w:val="24"/>
        </w:rPr>
        <w:t xml:space="preserve"> su vrijednosni papiri koji su prenosivi na tržištu kapitala i koji predstavljaju vrijednosne papire inozemnog izdavatelja, a koji se mogu uvrstiti na uređeno tržište i kojima se može trgovati neovisno o vrijednosnim papirima inozemnog izdavatelja</w:t>
      </w:r>
    </w:p>
    <w:p w14:paraId="24132A9A" w14:textId="60E51960"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povezane osobe</w:t>
      </w:r>
      <w:r w:rsidR="004A602B" w:rsidRPr="00C8109F">
        <w:rPr>
          <w:rFonts w:ascii="Times New Roman" w:hAnsi="Times New Roman" w:cs="Times New Roman"/>
          <w:sz w:val="24"/>
          <w:szCs w:val="24"/>
        </w:rPr>
        <w:t xml:space="preserve"> su dvije ili više pravnih ili fizičkih osoba i članovi njihovih užih obitelji koji su, ako se ne dokaže drugačije, za investicijsko društvo jedan rizik jer:</w:t>
      </w:r>
    </w:p>
    <w:p w14:paraId="0E562A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jedna od njih ima, izravno ili neizravno, kontrolu nad drugom odnosno drugima ili</w:t>
      </w:r>
    </w:p>
    <w:p w14:paraId="1AA22D2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5AAA44AC" w14:textId="500B54EF"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8</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prenosivi vrijednosni papiri</w:t>
      </w:r>
      <w:r w:rsidR="004A602B" w:rsidRPr="00C8109F">
        <w:rPr>
          <w:rFonts w:ascii="Times New Roman" w:hAnsi="Times New Roman" w:cs="Times New Roman"/>
          <w:sz w:val="24"/>
          <w:szCs w:val="24"/>
        </w:rPr>
        <w:t xml:space="preserve"> su one vrste vrijednosnih papira koji su prenosivi na tržištu kapitala, kao što su:</w:t>
      </w:r>
    </w:p>
    <w:p w14:paraId="511953B9"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dionice i drugi ekvivalentni vrijednosni papiri koji predstavljaju udio u kapitalu ili članskim pravima u društvu ili drugom subjektu te potvrde o deponiranim vrijednosnim papirima za dionice</w:t>
      </w:r>
    </w:p>
    <w:p w14:paraId="53ADC6D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obveznice i drugi oblici sekuritiziranog duga, uključujući i potvrde o deponiranim vrijednosnim papirima za takve vrijednosne papire</w:t>
      </w:r>
    </w:p>
    <w:p w14:paraId="4CB2B9E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7F933798" w14:textId="52E82593" w:rsidR="004A602B"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Instrumenti plaćanja ne smatraju se prenosivim vrijednosnim papirima u smislu ove točke ovoga članka.</w:t>
      </w:r>
    </w:p>
    <w:p w14:paraId="2EF6620D" w14:textId="1497A76D" w:rsidR="001A4DD5"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056943" w:rsidRPr="00B23FFC">
        <w:rPr>
          <w:rFonts w:ascii="Times New Roman" w:hAnsi="Times New Roman" w:cs="Times New Roman"/>
          <w:i/>
          <w:sz w:val="24"/>
          <w:szCs w:val="24"/>
        </w:rPr>
        <w:t>pretežno komercijalna grupa</w:t>
      </w:r>
      <w:r w:rsidR="00056943" w:rsidRPr="00056943">
        <w:rPr>
          <w:rFonts w:ascii="Times New Roman" w:hAnsi="Times New Roman" w:cs="Times New Roman"/>
          <w:sz w:val="24"/>
          <w:szCs w:val="24"/>
        </w:rPr>
        <w:t xml:space="preserve"> je svaka grupa čija redovna djelatnost nije obavljanje investicijskih usluga ili  aktivnosti iz članka 5. stavka 1. ovoga Zakona ili obavljanje bilo koje uzajamno priznate usluge iz zakona kojim se uređuje osnivanje i poslovanje kreditnih institucija ili  djelovanje kao održavatelj tržišta u odnosu na robne izvedenice</w:t>
      </w:r>
    </w:p>
    <w:p w14:paraId="4DC8D082" w14:textId="5DC64597" w:rsidR="004A602B" w:rsidRPr="00C8109F" w:rsidRDefault="001A4DD5"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8</w:t>
      </w:r>
      <w:r w:rsidR="006626BE">
        <w:rPr>
          <w:rFonts w:ascii="Times New Roman" w:hAnsi="Times New Roman" w:cs="Times New Roman"/>
          <w:sz w:val="24"/>
          <w:szCs w:val="24"/>
        </w:rPr>
        <w:t>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primici</w:t>
      </w:r>
      <w:r w:rsidR="004A602B" w:rsidRPr="00C8109F">
        <w:rPr>
          <w:rFonts w:ascii="Times New Roman" w:hAnsi="Times New Roman" w:cs="Times New Roman"/>
          <w:sz w:val="24"/>
          <w:szCs w:val="24"/>
        </w:rPr>
        <w:t xml:space="preserve"> su primici kako su definirani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5. Delegirane uredbe (EU) br. 2017/565</w:t>
      </w:r>
    </w:p>
    <w:p w14:paraId="464B92FC" w14:textId="379EE0BD" w:rsidR="004A602B" w:rsidRPr="00C8109F" w:rsidRDefault="001A4DD5"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D22541">
        <w:rPr>
          <w:rFonts w:ascii="Times New Roman" w:hAnsi="Times New Roman" w:cs="Times New Roman"/>
          <w:sz w:val="24"/>
          <w:szCs w:val="24"/>
        </w:rPr>
        <w:t>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pružatelj usluga dostave podataka</w:t>
      </w:r>
      <w:r w:rsidR="004A602B" w:rsidRPr="00C8109F">
        <w:rPr>
          <w:rFonts w:ascii="Times New Roman" w:hAnsi="Times New Roman" w:cs="Times New Roman"/>
          <w:sz w:val="24"/>
          <w:szCs w:val="24"/>
        </w:rPr>
        <w:t xml:space="preserve"> je pružatelj usluge dostave podataka kako je definirano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36.a. Uredbe (EU) br. 600/2014</w:t>
      </w:r>
    </w:p>
    <w:p w14:paraId="5C52B7B8" w14:textId="65209471"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račun za namiru</w:t>
      </w:r>
      <w:r w:rsidR="004A602B" w:rsidRPr="00C8109F">
        <w:rPr>
          <w:rFonts w:ascii="Times New Roman" w:hAnsi="Times New Roman" w:cs="Times New Roman"/>
          <w:sz w:val="24"/>
          <w:szCs w:val="24"/>
        </w:rPr>
        <w:t xml:space="preserve"> je račun za namiru u smislu posebnog zakona kojim se uređuje konačnost namire u platnim sustavima i sustavima za namiru financijskih instrumenata</w:t>
      </w:r>
    </w:p>
    <w:p w14:paraId="6C5EF671" w14:textId="2DEB8E77"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rastuće tržište malih i srednjih poduzeća</w:t>
      </w:r>
      <w:r w:rsidR="004A602B" w:rsidRPr="00C8109F">
        <w:rPr>
          <w:rFonts w:ascii="Times New Roman" w:hAnsi="Times New Roman" w:cs="Times New Roman"/>
          <w:sz w:val="24"/>
          <w:szCs w:val="24"/>
        </w:rPr>
        <w:t xml:space="preserve"> je MTP koji je registriran kao tržište malih i srednjih poduzeća u skladu s odredbama iz članka 352. ovoga Zakona</w:t>
      </w:r>
    </w:p>
    <w:p w14:paraId="12213CC6" w14:textId="68AD2F97"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relevantna osoba</w:t>
      </w:r>
      <w:r w:rsidR="004A602B" w:rsidRPr="00C8109F">
        <w:rPr>
          <w:rFonts w:ascii="Times New Roman" w:hAnsi="Times New Roman" w:cs="Times New Roman"/>
          <w:sz w:val="24"/>
          <w:szCs w:val="24"/>
        </w:rPr>
        <w:t xml:space="preserve"> je relevantna osoba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 Delegirane uredbe (EU) br. 2017/565</w:t>
      </w:r>
    </w:p>
    <w:p w14:paraId="202524D0" w14:textId="5D03BB96"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relevantni propisi</w:t>
      </w:r>
      <w:r w:rsidR="004A602B" w:rsidRPr="00C8109F">
        <w:rPr>
          <w:rFonts w:ascii="Times New Roman" w:hAnsi="Times New Roman" w:cs="Times New Roman"/>
          <w:sz w:val="24"/>
          <w:szCs w:val="24"/>
        </w:rPr>
        <w:t xml:space="preserve"> su ovaj Zakon, propisi doneseni na temelju ovoga Zakona, kao i drugi propisi i uredbe Europske unije za čiju je provedbu kao nadležno tijelo ovlaštena Agencija</w:t>
      </w:r>
    </w:p>
    <w:p w14:paraId="4C0211D5" w14:textId="0574CDC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revizija</w:t>
      </w:r>
      <w:r w:rsidR="004A602B" w:rsidRPr="00C8109F">
        <w:rPr>
          <w:rFonts w:ascii="Times New Roman" w:hAnsi="Times New Roman" w:cs="Times New Roman"/>
          <w:sz w:val="24"/>
          <w:szCs w:val="24"/>
        </w:rPr>
        <w:t xml:space="preserve"> za potrebe Agencije obuhvaća revizijske angažmane u svezi s obavljanjem povezanih usluga s revizijom godišnjih financijskih izvještaja, izražavanja uvjerenja, prema posebnim zahtjevima Agencije</w:t>
      </w:r>
    </w:p>
    <w:p w14:paraId="06730328" w14:textId="24F75950"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revizor</w:t>
      </w:r>
      <w:r w:rsidR="004A602B" w:rsidRPr="00C8109F">
        <w:rPr>
          <w:rFonts w:ascii="Times New Roman" w:hAnsi="Times New Roman" w:cs="Times New Roman"/>
          <w:sz w:val="24"/>
          <w:szCs w:val="24"/>
        </w:rPr>
        <w:t xml:space="preserve"> obuhvaća revizorsko društvo i samostalnog revizora kako su definirani zakonom kojim se uređuje revizija</w:t>
      </w:r>
    </w:p>
    <w:p w14:paraId="054CC2CB" w14:textId="2A312DA1"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roba</w:t>
      </w:r>
      <w:r w:rsidR="004A602B" w:rsidRPr="00C8109F">
        <w:rPr>
          <w:rFonts w:ascii="Times New Roman" w:hAnsi="Times New Roman" w:cs="Times New Roman"/>
          <w:sz w:val="24"/>
          <w:szCs w:val="24"/>
        </w:rPr>
        <w:t xml:space="preserve"> je roba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6. Delegirane uredbe (EU) br. 2017/565</w:t>
      </w:r>
    </w:p>
    <w:p w14:paraId="6CD98E21" w14:textId="75265E7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9</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robne izvedenice</w:t>
      </w:r>
      <w:r w:rsidR="004A602B" w:rsidRPr="00C8109F">
        <w:rPr>
          <w:rFonts w:ascii="Times New Roman" w:hAnsi="Times New Roman" w:cs="Times New Roman"/>
          <w:sz w:val="24"/>
          <w:szCs w:val="24"/>
        </w:rPr>
        <w:t xml:space="preserve"> su robne izvedenice kako su definirane u članku 2. stavku 1. točki 30. Uredbe (EU) br. 600/2014</w:t>
      </w:r>
    </w:p>
    <w:p w14:paraId="712E8484" w14:textId="5C022EBA"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99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rodno neutralna politika primitaka</w:t>
      </w:r>
      <w:r w:rsidR="004A602B" w:rsidRPr="00C8109F">
        <w:rPr>
          <w:rFonts w:ascii="Times New Roman" w:hAnsi="Times New Roman" w:cs="Times New Roman"/>
          <w:sz w:val="24"/>
          <w:szCs w:val="24"/>
        </w:rPr>
        <w:t xml:space="preserve"> znači </w:t>
      </w:r>
      <w:r w:rsidR="004A602B" w:rsidRPr="00100B8C">
        <w:rPr>
          <w:rFonts w:ascii="Times New Roman" w:hAnsi="Times New Roman" w:cs="Times New Roman"/>
          <w:sz w:val="24"/>
          <w:szCs w:val="24"/>
        </w:rPr>
        <w:t>politika primitaka koja se temelji na jednakoj plaći radnika i radnica za jednak rad ili rad jednake vrijednosti</w:t>
      </w:r>
      <w:r w:rsidR="004A602B" w:rsidRPr="00C8109F">
        <w:rPr>
          <w:rFonts w:ascii="Times New Roman" w:hAnsi="Times New Roman" w:cs="Times New Roman"/>
          <w:sz w:val="24"/>
          <w:szCs w:val="24"/>
        </w:rPr>
        <w:t xml:space="preserve"> </w:t>
      </w:r>
    </w:p>
    <w:p w14:paraId="209EB7F6" w14:textId="5AC78463"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sekuritizacija</w:t>
      </w:r>
      <w:r w:rsidR="004A602B" w:rsidRPr="00C8109F">
        <w:rPr>
          <w:rFonts w:ascii="Times New Roman" w:hAnsi="Times New Roman" w:cs="Times New Roman"/>
          <w:sz w:val="24"/>
          <w:szCs w:val="24"/>
        </w:rPr>
        <w:t xml:space="preserve"> je sekuritizacija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2. točk</w:t>
      </w:r>
      <w:r w:rsidR="004A602B">
        <w:rPr>
          <w:rFonts w:ascii="Times New Roman" w:hAnsi="Times New Roman" w:cs="Times New Roman"/>
          <w:sz w:val="24"/>
          <w:szCs w:val="24"/>
        </w:rPr>
        <w:t>i</w:t>
      </w:r>
      <w:r w:rsidR="004A602B" w:rsidRPr="00C8109F">
        <w:rPr>
          <w:rFonts w:ascii="Times New Roman" w:hAnsi="Times New Roman" w:cs="Times New Roman"/>
          <w:sz w:val="24"/>
          <w:szCs w:val="24"/>
        </w:rPr>
        <w:t xml:space="preserve"> 1. Uredbe (EU) 2017/2402 Europskog parlamenta i Vijeća od 12. prosinca 2017. o utvrđivanju općeg okvira za sekuritizaciju i o uspostavi specifičnog okvira za jednostavnu, transparentnu i standardiziranu sekuritizaciju te o izmjeni </w:t>
      </w:r>
      <w:r w:rsidR="004A602B">
        <w:rPr>
          <w:rFonts w:ascii="Times New Roman" w:hAnsi="Times New Roman" w:cs="Times New Roman"/>
          <w:sz w:val="24"/>
          <w:szCs w:val="24"/>
        </w:rPr>
        <w:t>D</w:t>
      </w:r>
      <w:r w:rsidR="004A602B" w:rsidRPr="00C8109F">
        <w:rPr>
          <w:rFonts w:ascii="Times New Roman" w:hAnsi="Times New Roman" w:cs="Times New Roman"/>
          <w:sz w:val="24"/>
          <w:szCs w:val="24"/>
        </w:rPr>
        <w:t xml:space="preserve">irektiva 2009/65/EZ, 2009/138/EZ i 2011/61/EU te </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redaba (EZ) br. 1060/2009 i (EU) br. 648/2012 (SL L 347, 28. 12. 2017.) (u daljnjem tekstu: Uredba EU 2017/2402)</w:t>
      </w:r>
    </w:p>
    <w:p w14:paraId="04042386" w14:textId="332EBC9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101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serviser</w:t>
      </w:r>
      <w:r w:rsidR="004A602B" w:rsidRPr="00C8109F">
        <w:rPr>
          <w:rFonts w:ascii="Times New Roman" w:hAnsi="Times New Roman" w:cs="Times New Roman"/>
          <w:sz w:val="24"/>
          <w:szCs w:val="24"/>
        </w:rPr>
        <w:t xml:space="preserve"> je subjekt na kojeg je delegirano svakodnevno aktivno upravljanje portfeljem koji je uključen u sekuritizaciju u skladu s člankom 2. točkom 5. podtočkom (b) Uredbe (EU) 2017/2402</w:t>
      </w:r>
    </w:p>
    <w:p w14:paraId="2DD38646" w14:textId="461F296D"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sigurnost mrežnih i informacijskih sustava</w:t>
      </w:r>
      <w:r w:rsidR="004A602B" w:rsidRPr="00C8109F">
        <w:rPr>
          <w:rFonts w:ascii="Times New Roman" w:hAnsi="Times New Roman" w:cs="Times New Roman"/>
          <w:sz w:val="24"/>
          <w:szCs w:val="24"/>
        </w:rPr>
        <w:t xml:space="preserve"> 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26D306EB" w14:textId="7006630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sistematski internalizator</w:t>
      </w:r>
      <w:r w:rsidR="004A602B" w:rsidRPr="00C8109F">
        <w:rPr>
          <w:rFonts w:ascii="Times New Roman" w:hAnsi="Times New Roman" w:cs="Times New Roman"/>
          <w:sz w:val="24"/>
          <w:szCs w:val="24"/>
        </w:rPr>
        <w:t xml:space="preserve"> je investicijsko društvo koje, bez da upravlja multilateralnim sustavom, na organiziranoj, učestaloj, sustavnoj i značajnoj osnovi trguje za vlastiti račun izvršavajući naloge klijenata izvan uređenog tržišta, MTP-a ili OTP-a. Je li riječ o trgovanju na </w:t>
      </w:r>
      <w:r w:rsidR="004A602B" w:rsidRPr="00C8109F">
        <w:rPr>
          <w:rFonts w:ascii="Times New Roman" w:hAnsi="Times New Roman" w:cs="Times New Roman"/>
          <w:sz w:val="24"/>
          <w:szCs w:val="24"/>
        </w:rPr>
        <w:lastRenderedPageBreak/>
        <w:t>učestaloj i sustavnoj osnovi ili ne</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utvrđuje se na temelju broja OTC transakcija financijskim instrumentom koje je investicijsko društvo sklopilo za vlastiti račun izvršavajući naloge klijenata. Je li riječ o trgovanju na značajnoj osnovi ili ne</w:t>
      </w:r>
      <w:r w:rsidR="004A602B">
        <w:rPr>
          <w:rFonts w:ascii="Times New Roman" w:hAnsi="Times New Roman" w:cs="Times New Roman"/>
          <w:sz w:val="24"/>
          <w:szCs w:val="24"/>
        </w:rPr>
        <w:t>,</w:t>
      </w:r>
      <w:r w:rsidR="004A602B" w:rsidRPr="00C8109F">
        <w:rPr>
          <w:rFonts w:ascii="Times New Roman" w:hAnsi="Times New Roman" w:cs="Times New Roman"/>
          <w:sz w:val="24"/>
          <w:szCs w:val="24"/>
        </w:rPr>
        <w:t xml:space="preserv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08BD36E6" w14:textId="7652DA8F"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sistemski rizik</w:t>
      </w:r>
      <w:r w:rsidR="004A602B" w:rsidRPr="00C8109F">
        <w:rPr>
          <w:rFonts w:ascii="Times New Roman" w:hAnsi="Times New Roman" w:cs="Times New Roman"/>
          <w:sz w:val="24"/>
          <w:szCs w:val="24"/>
        </w:rPr>
        <w:t xml:space="preserve"> je sistemski rizik kako je definirano zakonom kojim se uređuje osnivanje i poslovanje kreditnih institucija</w:t>
      </w:r>
    </w:p>
    <w:p w14:paraId="5DEFBAA5" w14:textId="4B9721F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središnja druga ugovorna strana</w:t>
      </w:r>
      <w:r w:rsidR="004A602B" w:rsidRPr="00C8109F">
        <w:rPr>
          <w:rFonts w:ascii="Times New Roman" w:hAnsi="Times New Roman" w:cs="Times New Roman"/>
          <w:sz w:val="24"/>
          <w:szCs w:val="24"/>
        </w:rPr>
        <w:t xml:space="preserve"> je središnja druga ugovorna strana kako je definirana u članku 2. točki 1. Uredbe (EU) br. 648/2012 i zakonom kojim se uređuje konačnost namire u platnim sustavima i sustavima za namiru financijskih instrumenata</w:t>
      </w:r>
    </w:p>
    <w:p w14:paraId="50D82268" w14:textId="5A95F0BB"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središnji depozitorij vrijednosnih papira ili CSD</w:t>
      </w:r>
      <w:r w:rsidR="004A602B" w:rsidRPr="00C8109F">
        <w:rPr>
          <w:rFonts w:ascii="Times New Roman" w:hAnsi="Times New Roman" w:cs="Times New Roman"/>
          <w:sz w:val="24"/>
          <w:szCs w:val="24"/>
        </w:rPr>
        <w:t xml:space="preserve"> je središnji depozitorij vrijednosnih papira ili CSD kako je definiran u članku 558. ovoga Zakona</w:t>
      </w:r>
    </w:p>
    <w:p w14:paraId="0EACE127" w14:textId="6C3AAE45"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strukturirani depozit</w:t>
      </w:r>
      <w:r w:rsidR="004A602B" w:rsidRPr="00C8109F">
        <w:rPr>
          <w:rFonts w:ascii="Times New Roman" w:hAnsi="Times New Roman" w:cs="Times New Roman"/>
          <w:sz w:val="24"/>
          <w:szCs w:val="24"/>
        </w:rPr>
        <w:t xml:space="preserve"> 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194641D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indeks ili kombinacija indeksa, osim ako se radi o depozitu s promjenjivom kamatnom stopom čiji je povrat izravno povezan s indeksom kamatne stope poput Euribora ili Libora</w:t>
      </w:r>
    </w:p>
    <w:p w14:paraId="37581F6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financijski instrumenti ili kombinacija financijskih instrumenata</w:t>
      </w:r>
    </w:p>
    <w:p w14:paraId="4AB8C360"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roba ili kombinacija robe ili druge materijalne ili nematerijalne nezamjenjive imovine ili</w:t>
      </w:r>
    </w:p>
    <w:p w14:paraId="2D2C0C5F"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d) devizni tečaj ili kombinacija deviznih tečajeva</w:t>
      </w:r>
    </w:p>
    <w:p w14:paraId="0DE371D4" w14:textId="0854DE32"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10</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strukturirani financijski proizvodi</w:t>
      </w:r>
      <w:r w:rsidR="004A602B" w:rsidRPr="00C8109F">
        <w:rPr>
          <w:rFonts w:ascii="Times New Roman" w:hAnsi="Times New Roman" w:cs="Times New Roman"/>
          <w:sz w:val="24"/>
          <w:szCs w:val="24"/>
        </w:rPr>
        <w:t xml:space="preserve"> su strukturirani financijski proizvodi kako su definirani u članku 2. stavku 1. točki 28. Uredbe (EU) br. 600/2014</w:t>
      </w:r>
    </w:p>
    <w:p w14:paraId="69929945" w14:textId="46381584"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09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subjekt za zajednička ulaganja</w:t>
      </w:r>
      <w:r w:rsidR="004A602B" w:rsidRPr="00C8109F">
        <w:rPr>
          <w:rFonts w:ascii="Times New Roman" w:hAnsi="Times New Roman" w:cs="Times New Roman"/>
          <w:sz w:val="24"/>
          <w:szCs w:val="24"/>
        </w:rPr>
        <w:t xml:space="preserve"> je:</w:t>
      </w:r>
    </w:p>
    <w:p w14:paraId="380EE24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 xml:space="preserve">a) subjekt za zajednička ulaganja koji je dobio odobrenje Agencije u skladu sa zakonom kojim se uređuje osnivanje i rad otvorenih investicijskih fondova s javnom ponudom i društava za upravljanje </w:t>
      </w:r>
      <w:r>
        <w:rPr>
          <w:rFonts w:ascii="Times New Roman" w:hAnsi="Times New Roman" w:cs="Times New Roman"/>
          <w:sz w:val="24"/>
          <w:szCs w:val="24"/>
        </w:rPr>
        <w:t xml:space="preserve">tim fondovima </w:t>
      </w:r>
      <w:r w:rsidRPr="00C8109F">
        <w:rPr>
          <w:rFonts w:ascii="Times New Roman" w:hAnsi="Times New Roman" w:cs="Times New Roman"/>
          <w:sz w:val="24"/>
          <w:szCs w:val="24"/>
        </w:rPr>
        <w:t>i zakonom kojim se uređuje osnivanje i rad alternativnih investicijskih fondova i njihovih upravitelja</w:t>
      </w:r>
    </w:p>
    <w:p w14:paraId="2E0C95F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w:t>
      </w:r>
    </w:p>
    <w:p w14:paraId="33E0FC9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c) drugi strani subjekt za zajednička ulaganja, uključujući i subjekte različite od onih iz podtočke b) ove točke i subjekte za zajednička ulaganja s odobrenjem za rad u trećoj državi</w:t>
      </w:r>
    </w:p>
    <w:p w14:paraId="594715FB" w14:textId="02DF92A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10</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sudionik u platnom sustavu</w:t>
      </w:r>
      <w:r w:rsidR="004A602B" w:rsidRPr="00C8109F">
        <w:rPr>
          <w:rFonts w:ascii="Times New Roman" w:hAnsi="Times New Roman" w:cs="Times New Roman"/>
          <w:sz w:val="24"/>
          <w:szCs w:val="24"/>
        </w:rPr>
        <w:t xml:space="preserve"> je sudionik sustava u smislu posebnog zakona kojim se uređuje konačnost namire u platnim sustavima i sustavima za namiru financijskih instrumenata</w:t>
      </w:r>
    </w:p>
    <w:p w14:paraId="172311F5" w14:textId="38CE98F1"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11</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sudionik u sustavu poravnanja i/ili namire</w:t>
      </w:r>
      <w:r w:rsidR="004A602B" w:rsidRPr="00C8109F">
        <w:rPr>
          <w:rFonts w:ascii="Times New Roman" w:hAnsi="Times New Roman" w:cs="Times New Roman"/>
          <w:sz w:val="24"/>
          <w:szCs w:val="24"/>
        </w:rPr>
        <w:t xml:space="preserve"> je sudionik u smislu posebnog zakona kojim se uređuje konačnost namire u platnim sustavima i sustavima za namiru financijskih instrumenata</w:t>
      </w:r>
    </w:p>
    <w:p w14:paraId="37749A54" w14:textId="476D52FA"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2</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sudjelovanje</w:t>
      </w:r>
      <w:r w:rsidR="004A602B" w:rsidRPr="00C8109F">
        <w:rPr>
          <w:rFonts w:ascii="Times New Roman" w:hAnsi="Times New Roman" w:cs="Times New Roman"/>
          <w:sz w:val="24"/>
          <w:szCs w:val="24"/>
        </w:rPr>
        <w:t xml:space="preserve"> znači sudjelovanje neke osobe u drugoj pravnoj osobi ako:</w:t>
      </w:r>
    </w:p>
    <w:p w14:paraId="0F51567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ima izravna ili neizravna ulaganja na temelju kojih sudjeluje s 20 % udjela ili više u kapitalu te pravne osobe ili u glasačkim pravima u toj pravnoj osobi ili</w:t>
      </w:r>
    </w:p>
    <w:p w14:paraId="3E6E034B"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ima udjel u kapitalu te pravne osobe ili u glasačkim pravima u toj pravnoj osobi manji od 20 %, a stečen je s namjerom da, na temelju trajne povezanosti s tom pravnom osobom, omogući utjecaj na njezino poslovanje</w:t>
      </w:r>
    </w:p>
    <w:p w14:paraId="1D8130B6" w14:textId="6C36BC5E"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3</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suradnik stjecatelja kvalificiranog udjela u investicijskom društvu</w:t>
      </w:r>
      <w:r w:rsidR="004A602B" w:rsidRPr="00C8109F">
        <w:rPr>
          <w:rFonts w:ascii="Times New Roman" w:hAnsi="Times New Roman" w:cs="Times New Roman"/>
          <w:sz w:val="24"/>
          <w:szCs w:val="24"/>
        </w:rPr>
        <w:t xml:space="preserve"> je:</w:t>
      </w:r>
    </w:p>
    <w:p w14:paraId="00366F2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svaka fizička osoba koja je na rukovodećem položaju u pravnom subjektu u kojem je namjeravani stjecatelj kvalificiranog udjela u investicijskom društvu na rukovodećem položaju ili stvarni vlasnik nad pravnim subjektom</w:t>
      </w:r>
    </w:p>
    <w:p w14:paraId="43527452"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svaka fizička osoba koja je stvarni vlasnik pravnog subjekta u kojem je namjeravani stjecatelj kvalificiranog udjela u investicijskom društvu na rukovodećem položaju</w:t>
      </w:r>
    </w:p>
    <w:p w14:paraId="4D45492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svaka fizička osoba koja s namjeravanim stjecateljem kvalificiranog udjela u investicijskom društvu ima zajedničko stvarno vlasništvo nad pravnim subjektom</w:t>
      </w:r>
    </w:p>
    <w:p w14:paraId="761348F5" w14:textId="197CF097"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4</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suradnik podnositelja zahtjeva za izdavanje odobrenja za obavljanje funkcije člana uprave investicijskog društva</w:t>
      </w:r>
      <w:r w:rsidR="004A602B" w:rsidRPr="00C8109F">
        <w:rPr>
          <w:rFonts w:ascii="Times New Roman" w:hAnsi="Times New Roman" w:cs="Times New Roman"/>
          <w:sz w:val="24"/>
          <w:szCs w:val="24"/>
        </w:rPr>
        <w:t xml:space="preserve"> je:</w:t>
      </w:r>
    </w:p>
    <w:p w14:paraId="5CE2D444"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svaka fizička osoba koja je na rukovodećem položaju u pravnom subjektu u kojem je kandidat za člana uprave investicijskog društva na rukovodećem položaju ili stvarni vlasnik nad pravnim subjektom</w:t>
      </w:r>
    </w:p>
    <w:p w14:paraId="04F618E3"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svaka fizička osoba koja je stvarni vlasnik pravnog subjekta u kojem je kandidat za člana uprave investicijskog društva na rukovodećem položaju</w:t>
      </w:r>
    </w:p>
    <w:p w14:paraId="70256A5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svaka fizička osoba koja s kandidatom za člana uprave u investicijskom društvu ima zajedničko stvarno vlasništvo nad pravnim subjektom</w:t>
      </w:r>
    </w:p>
    <w:p w14:paraId="666CABEC" w14:textId="07F7084D"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5</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tehnika visokofrekventnog algoritamskog trgovanja</w:t>
      </w:r>
      <w:r w:rsidR="004A602B" w:rsidRPr="00C8109F">
        <w:rPr>
          <w:rFonts w:ascii="Times New Roman" w:hAnsi="Times New Roman" w:cs="Times New Roman"/>
          <w:sz w:val="24"/>
          <w:szCs w:val="24"/>
        </w:rPr>
        <w:t xml:space="preserve"> je tehnika algoritamskog trgovanja koju obilježava:</w:t>
      </w:r>
    </w:p>
    <w:p w14:paraId="720C585E"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infrastruktura namijenjena tome da se na najmanju moguću mjeru skrati mrežna i druge vrste latentnosti, uključujući najmanje jednu od sljedećih mogućnosti za algoritamski unos naloga: kolokaciju, držanje datoteka na poslužitelju u neposrednoj blizini ili vrlo brz izravan elektronički pristup</w:t>
      </w:r>
    </w:p>
    <w:p w14:paraId="5EA713F8"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sustavno pokretanje postupka davanja, davanje, usmjeravanje ili izvršavanje naloga bez ljudske intervencije za pojedinačne transakcije ili naloge i</w:t>
      </w:r>
    </w:p>
    <w:p w14:paraId="4AB5FAD1"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velik broj unutardnevnih poruka koje predstavljaju naloge, ponude i otkazivanja</w:t>
      </w:r>
    </w:p>
    <w:p w14:paraId="42640914" w14:textId="26E2D26C"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lastRenderedPageBreak/>
        <w:t>11</w:t>
      </w:r>
      <w:r>
        <w:rPr>
          <w:rFonts w:ascii="Times New Roman" w:hAnsi="Times New Roman" w:cs="Times New Roman"/>
          <w:sz w:val="24"/>
          <w:szCs w:val="24"/>
        </w:rPr>
        <w:t>6</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trajni medij</w:t>
      </w:r>
      <w:r w:rsidR="004A602B" w:rsidRPr="00C8109F">
        <w:rPr>
          <w:rFonts w:ascii="Times New Roman" w:hAnsi="Times New Roman" w:cs="Times New Roman"/>
          <w:sz w:val="24"/>
          <w:szCs w:val="24"/>
        </w:rPr>
        <w:t xml:space="preserve"> 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12BD265A" w14:textId="6F0FF1B3"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7</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transakcija financiranja vrijednosnih papira</w:t>
      </w:r>
      <w:r w:rsidR="004A602B" w:rsidRPr="00C8109F">
        <w:rPr>
          <w:rFonts w:ascii="Times New Roman" w:hAnsi="Times New Roman" w:cs="Times New Roman"/>
          <w:sz w:val="24"/>
          <w:szCs w:val="24"/>
        </w:rPr>
        <w:t xml:space="preserve"> je transakcija financiranja vrijednosnih papira kako je definirana </w:t>
      </w:r>
      <w:r w:rsidR="004A602B">
        <w:rPr>
          <w:rFonts w:ascii="Times New Roman" w:hAnsi="Times New Roman" w:cs="Times New Roman"/>
          <w:sz w:val="24"/>
          <w:szCs w:val="24"/>
        </w:rPr>
        <w:t>u članku</w:t>
      </w:r>
      <w:r w:rsidR="004A602B" w:rsidRPr="00C8109F">
        <w:rPr>
          <w:rFonts w:ascii="Times New Roman" w:hAnsi="Times New Roman" w:cs="Times New Roman"/>
          <w:sz w:val="24"/>
          <w:szCs w:val="24"/>
        </w:rPr>
        <w:t xml:space="preserve"> 3. stavk</w:t>
      </w:r>
      <w:r w:rsidR="004A602B">
        <w:rPr>
          <w:rFonts w:ascii="Times New Roman" w:hAnsi="Times New Roman" w:cs="Times New Roman"/>
          <w:sz w:val="24"/>
          <w:szCs w:val="24"/>
        </w:rPr>
        <w:t>u</w:t>
      </w:r>
      <w:r w:rsidR="004A602B" w:rsidRPr="00C8109F">
        <w:rPr>
          <w:rFonts w:ascii="Times New Roman" w:hAnsi="Times New Roman" w:cs="Times New Roman"/>
          <w:sz w:val="24"/>
          <w:szCs w:val="24"/>
        </w:rPr>
        <w:t xml:space="preserve"> 11. Uredbe (EU) br. 2015/2365 Europskog parlamenta i Vijeća od 25. studenoga 2015. o transparentnosti transakcija financiranja vrijednosnih papira i ponovne uporabe te o izmjeni Uredbe (EU) br. 648/2012 (Tekst značajan za EGP) (SL L 337, 23. 12. 2015.)</w:t>
      </w:r>
    </w:p>
    <w:p w14:paraId="7D74F540" w14:textId="29DD62C5"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11</w:t>
      </w:r>
      <w:r>
        <w:rPr>
          <w:rFonts w:ascii="Times New Roman" w:hAnsi="Times New Roman" w:cs="Times New Roman"/>
          <w:sz w:val="24"/>
          <w:szCs w:val="24"/>
        </w:rPr>
        <w:t>8</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treća zemlja</w:t>
      </w:r>
      <w:r w:rsidR="004A602B" w:rsidRPr="00C8109F">
        <w:rPr>
          <w:rFonts w:ascii="Times New Roman" w:hAnsi="Times New Roman" w:cs="Times New Roman"/>
          <w:sz w:val="24"/>
          <w:szCs w:val="24"/>
        </w:rPr>
        <w:t xml:space="preserve"> je država koja nije država članica</w:t>
      </w:r>
    </w:p>
    <w:p w14:paraId="0AF19F0D" w14:textId="30318EB0" w:rsidR="004A602B" w:rsidRPr="00C8109F" w:rsidRDefault="00D22541"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1</w:t>
      </w:r>
      <w:r>
        <w:rPr>
          <w:rFonts w:ascii="Times New Roman" w:hAnsi="Times New Roman" w:cs="Times New Roman"/>
          <w:sz w:val="24"/>
          <w:szCs w:val="24"/>
        </w:rPr>
        <w:t>19</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trgovac robom i emisijskim jedinicama</w:t>
      </w:r>
      <w:r w:rsidR="004A602B" w:rsidRPr="00C8109F">
        <w:rPr>
          <w:rFonts w:ascii="Times New Roman" w:hAnsi="Times New Roman" w:cs="Times New Roman"/>
          <w:sz w:val="24"/>
          <w:szCs w:val="24"/>
        </w:rPr>
        <w:t xml:space="preserve"> je trgovac robom i emisijskim jedinicama kako je definiran u članku 4. stavku 1. točki 150. Uredbe (EU) br. 575/2013 trgovanje za vlastiti račun je trgovanje koristeći se vlastitim kapitalom iz kojeg proizlaze transakcije s jednim ili više financijskih instrumenata</w:t>
      </w:r>
    </w:p>
    <w:p w14:paraId="726F6081" w14:textId="783BD4F2"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120</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trgovanje za vlastiti račun uparivanjem naloga</w:t>
      </w:r>
      <w:r w:rsidR="004A602B" w:rsidRPr="00C8109F">
        <w:rPr>
          <w:rFonts w:ascii="Times New Roman" w:hAnsi="Times New Roman" w:cs="Times New Roman"/>
          <w:sz w:val="24"/>
          <w:szCs w:val="24"/>
        </w:rPr>
        <w:t xml:space="preserve"> 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35D62A34" w14:textId="2A652E0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121</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tržišni operater</w:t>
      </w:r>
      <w:r w:rsidR="004A602B" w:rsidRPr="00C8109F">
        <w:rPr>
          <w:rFonts w:ascii="Times New Roman" w:hAnsi="Times New Roman" w:cs="Times New Roman"/>
          <w:sz w:val="24"/>
          <w:szCs w:val="24"/>
        </w:rPr>
        <w:t xml:space="preserve"> je osoba ili osobe koje vode i/ili upravljaju poslovanjem uređenoga tržišta. Tržišni operater može biti i samo uređeno tržište</w:t>
      </w:r>
    </w:p>
    <w:p w14:paraId="741DD1BF" w14:textId="06A425A8"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122</w:t>
      </w:r>
      <w:r w:rsidR="006626BE">
        <w:rPr>
          <w:rFonts w:ascii="Times New Roman" w:hAnsi="Times New Roman" w:cs="Times New Roman"/>
          <w:sz w:val="24"/>
          <w:szCs w:val="24"/>
        </w:rPr>
        <w:t>.</w:t>
      </w:r>
      <w:r w:rsidR="006626BE"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UCITS fond</w:t>
      </w:r>
      <w:r w:rsidR="004A602B" w:rsidRPr="00C8109F">
        <w:rPr>
          <w:rFonts w:ascii="Times New Roman" w:hAnsi="Times New Roman" w:cs="Times New Roman"/>
          <w:sz w:val="24"/>
          <w:szCs w:val="24"/>
        </w:rPr>
        <w:t xml:space="preserve"> je otvoreni investicijski fond s javnom ponudom kako je definirano zakonom kojim se uređuje osnivanje i rad otvorenih investicijskih fondova s javnom ponudom i društava za upravljanje tim fondovima</w:t>
      </w:r>
    </w:p>
    <w:p w14:paraId="370489D1" w14:textId="62454059"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123</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ugovori o energetskim izvedenicama</w:t>
      </w:r>
      <w:r w:rsidR="004A602B" w:rsidRPr="00C8109F">
        <w:rPr>
          <w:rFonts w:ascii="Times New Roman" w:hAnsi="Times New Roman" w:cs="Times New Roman"/>
          <w:sz w:val="24"/>
          <w:szCs w:val="24"/>
        </w:rPr>
        <w:t xml:space="preserve"> su opcije, budućnosnice, zamjene i svaki drugi ugovor o izvedenicama iz točke 23. podtočke d) podpodtočke dc) ovoga stavka koji se odnosi na ugljen ili naftu, a kojim se trguje na OTP-u i koji se mora fizički namiriti</w:t>
      </w:r>
    </w:p>
    <w:p w14:paraId="4427F376" w14:textId="15C27784"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124</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Unija</w:t>
      </w:r>
      <w:r w:rsidR="004A602B" w:rsidRPr="00C8109F">
        <w:rPr>
          <w:rFonts w:ascii="Times New Roman" w:hAnsi="Times New Roman" w:cs="Times New Roman"/>
          <w:sz w:val="24"/>
          <w:szCs w:val="24"/>
        </w:rPr>
        <w:t xml:space="preserve"> obuhvaća područje Europske unije i Europskog gospodarskog prostora</w:t>
      </w:r>
    </w:p>
    <w:p w14:paraId="4BB3DC38" w14:textId="606FCCFB"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125</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upravljačko tijelo</w:t>
      </w:r>
      <w:r w:rsidR="004A602B" w:rsidRPr="00C8109F">
        <w:rPr>
          <w:rFonts w:ascii="Times New Roman" w:hAnsi="Times New Roman" w:cs="Times New Roman"/>
          <w:sz w:val="24"/>
          <w:szCs w:val="24"/>
        </w:rPr>
        <w:t xml:space="preserve"> je tijelo ili tijela investicijskog društva ili tržišnog operatera </w:t>
      </w:r>
      <w:r w:rsidR="003545A5" w:rsidRPr="003545A5">
        <w:rPr>
          <w:rFonts w:ascii="Times New Roman" w:hAnsi="Times New Roman" w:cs="Times New Roman"/>
          <w:sz w:val="24"/>
          <w:szCs w:val="24"/>
        </w:rPr>
        <w:t>ili pružatelja usluga dostave podataka kako je definiran u članku 2. stavku 1. točki 36.a Uredbe (EU) br. 600/2014</w:t>
      </w:r>
      <w:r w:rsidR="00B53099">
        <w:rPr>
          <w:rFonts w:ascii="Times New Roman" w:hAnsi="Times New Roman" w:cs="Times New Roman"/>
          <w:sz w:val="24"/>
          <w:szCs w:val="24"/>
        </w:rPr>
        <w:t>,</w:t>
      </w:r>
      <w:r w:rsidR="003545A5">
        <w:rPr>
          <w:rFonts w:ascii="Times New Roman" w:hAnsi="Times New Roman" w:cs="Times New Roman"/>
          <w:sz w:val="24"/>
          <w:szCs w:val="24"/>
        </w:rPr>
        <w:t xml:space="preserve"> </w:t>
      </w:r>
      <w:r w:rsidR="004A602B" w:rsidRPr="00C8109F">
        <w:rPr>
          <w:rFonts w:ascii="Times New Roman" w:hAnsi="Times New Roman" w:cs="Times New Roman"/>
          <w:sz w:val="24"/>
          <w:szCs w:val="24"/>
        </w:rPr>
        <w:t>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odnosno upravni odbor</w:t>
      </w:r>
    </w:p>
    <w:p w14:paraId="4E142ED4" w14:textId="3C17A4B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126</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upravljačko tijelo u nadzornoj funkciji</w:t>
      </w:r>
      <w:r w:rsidR="004A602B" w:rsidRPr="00C8109F">
        <w:rPr>
          <w:rFonts w:ascii="Times New Roman" w:hAnsi="Times New Roman" w:cs="Times New Roman"/>
          <w:sz w:val="24"/>
          <w:szCs w:val="24"/>
        </w:rPr>
        <w:t xml:space="preserve"> je upravljačko tijelo u ulozi nadziranja i praćenja odluka uprave. Upravljačko tijelo u nadzornoj funkciji u smislu ovoga zakona odnosi se na nadzorni odbor odnosno neizvršne direktore u upravnom odboru</w:t>
      </w:r>
    </w:p>
    <w:p w14:paraId="775556BA" w14:textId="72168054"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127</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upravljanje portfeljem</w:t>
      </w:r>
      <w:r w:rsidR="004A602B" w:rsidRPr="00C8109F">
        <w:rPr>
          <w:rFonts w:ascii="Times New Roman" w:hAnsi="Times New Roman" w:cs="Times New Roman"/>
          <w:sz w:val="24"/>
          <w:szCs w:val="24"/>
        </w:rPr>
        <w:t xml:space="preserve"> je upravljanje portfeljima koji uključuju jedan ili više financijskih instrumenata, na individualnoj i diskrecijskoj osnovi, u skladu s ovlaštenjem/nalogom klijenta</w:t>
      </w:r>
    </w:p>
    <w:p w14:paraId="1FED0400" w14:textId="644608C8"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128</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Uredba (EU) br. 1095/2010</w:t>
      </w:r>
      <w:r w:rsidR="004A602B" w:rsidRPr="00C8109F">
        <w:rPr>
          <w:rFonts w:ascii="Times New Roman" w:hAnsi="Times New Roman" w:cs="Times New Roman"/>
          <w:sz w:val="24"/>
          <w:szCs w:val="24"/>
        </w:rPr>
        <w:t xml:space="preserve"> je Uredba (EU) br. 1095/2010 Europskog parlamenta i Vijeća od 24. studenoga 2010. o osnivanju europskog nadzornog tijela (Europskog nadzornog tijela za </w:t>
      </w:r>
      <w:r w:rsidR="004A602B" w:rsidRPr="00C8109F">
        <w:rPr>
          <w:rFonts w:ascii="Times New Roman" w:hAnsi="Times New Roman" w:cs="Times New Roman"/>
          <w:sz w:val="24"/>
          <w:szCs w:val="24"/>
        </w:rPr>
        <w:lastRenderedPageBreak/>
        <w:t>vrijednosne papire i tržišta kapitala), izmjeni Odluke br. 716/2009/EZ i stavljanju izvan snage Odluke Komisije 2009/77/EZ</w:t>
      </w:r>
    </w:p>
    <w:p w14:paraId="62BF332A" w14:textId="6DCBBAA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129</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uređeno tržište</w:t>
      </w:r>
      <w:r w:rsidR="004A602B" w:rsidRPr="00C8109F">
        <w:rPr>
          <w:rFonts w:ascii="Times New Roman" w:hAnsi="Times New Roman" w:cs="Times New Roman"/>
          <w:sz w:val="24"/>
          <w:szCs w:val="24"/>
        </w:rPr>
        <w:t xml:space="preserve"> je multilateralni sustav koji u sustavu i prema unaprijed poznatim i nediskrecijskim pravilima spaja ili omogućuje spajanje ponuda za kupnju i ponuda za prodaju financijskih instrumenata trećih strana tako da nastaje ugovor s financijskim instrumentima uvrštenim u trgovanje po pravilima toga sustava i/ili u samom sustavu, pod uvjetom da uređeno tržište i/ili tržišni operater koji ga vodi ili njime upravlja ima odobrenje za rad i redovito posluje u skladu s odredbama dijela drugoga glave II. ovoga Zakona</w:t>
      </w:r>
    </w:p>
    <w:p w14:paraId="5C1AB0D1" w14:textId="3BC42B8D"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130</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uska povezanost</w:t>
      </w:r>
      <w:r w:rsidR="004A602B" w:rsidRPr="00C8109F">
        <w:rPr>
          <w:rFonts w:ascii="Times New Roman" w:hAnsi="Times New Roman" w:cs="Times New Roman"/>
          <w:sz w:val="24"/>
          <w:szCs w:val="24"/>
        </w:rPr>
        <w:t xml:space="preserve"> je situacija u kojoj su dvije ili više fizičkih ili pravnih osoba povezane na bilo koji od sljedećih načina:</w:t>
      </w:r>
    </w:p>
    <w:p w14:paraId="06FE249C"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a) sudjelujući udio u obliku vlasništva, izravnog ili putem kontrole, nad 20 % ili više glasačkih prava ili kapitala društva</w:t>
      </w:r>
    </w:p>
    <w:p w14:paraId="5ECF309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4D88DCDD" w14:textId="77777777" w:rsidR="004A602B" w:rsidRPr="00C8109F" w:rsidRDefault="004A602B" w:rsidP="004A602B">
      <w:pPr>
        <w:spacing w:line="240" w:lineRule="auto"/>
        <w:jc w:val="both"/>
        <w:rPr>
          <w:rFonts w:ascii="Times New Roman" w:hAnsi="Times New Roman" w:cs="Times New Roman"/>
          <w:sz w:val="24"/>
          <w:szCs w:val="24"/>
        </w:rPr>
      </w:pPr>
      <w:r w:rsidRPr="00C8109F">
        <w:rPr>
          <w:rFonts w:ascii="Times New Roman" w:hAnsi="Times New Roman" w:cs="Times New Roman"/>
          <w:sz w:val="24"/>
          <w:szCs w:val="24"/>
        </w:rPr>
        <w:t>c) činjenica da su obje ili sve osobe stalno povezane s istom trećom osobom odnosom kontrole</w:t>
      </w:r>
    </w:p>
    <w:p w14:paraId="168DDE5C" w14:textId="6FC7915E"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131</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usklađenost s kriterijem kapitala grupe</w:t>
      </w:r>
      <w:r w:rsidR="004A602B" w:rsidRPr="00C8109F">
        <w:rPr>
          <w:rFonts w:ascii="Times New Roman" w:hAnsi="Times New Roman" w:cs="Times New Roman"/>
          <w:sz w:val="24"/>
          <w:szCs w:val="24"/>
        </w:rPr>
        <w:t xml:space="preserve"> znači usklađenost matičnog društva u grupi investicijskog društva sa zahtjevima iz članka 8. Uredbe (EU) br. 2019/2033</w:t>
      </w:r>
    </w:p>
    <w:p w14:paraId="5B981B41" w14:textId="5620B87C"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132</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veleprodajni energetski proizvod</w:t>
      </w:r>
      <w:r w:rsidR="004A602B" w:rsidRPr="00C8109F">
        <w:rPr>
          <w:rFonts w:ascii="Times New Roman" w:hAnsi="Times New Roman" w:cs="Times New Roman"/>
          <w:sz w:val="24"/>
          <w:szCs w:val="24"/>
        </w:rPr>
        <w:t xml:space="preserve"> je veleprodajni energetski proizvod kako je definiran u članku 2. točki 4. Uredbe (EU) br. 1227/2011 Europskog parlamenta i Vijeća od 25. listopada 2011. o cjelovitosti i transparentnosti veleprodajnog tržišta energije</w:t>
      </w:r>
    </w:p>
    <w:p w14:paraId="755A706A" w14:textId="40525845"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133</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vezani zastupnik</w:t>
      </w:r>
      <w:r w:rsidR="004A602B" w:rsidRPr="00C8109F">
        <w:rPr>
          <w:rFonts w:ascii="Times New Roman" w:hAnsi="Times New Roman" w:cs="Times New Roman"/>
          <w:sz w:val="24"/>
          <w:szCs w:val="24"/>
        </w:rPr>
        <w:t xml:space="preserve"> je fizička ili pravna osoba koja pod punom i bezuvjetnom odgovornošću samo jednog investicijskog društva za čiji račun nastupa obavlja poslove vezanog zastupnika propisane ovim Zakonom</w:t>
      </w:r>
    </w:p>
    <w:p w14:paraId="2997909D" w14:textId="32112622"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134</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Vijeće za financijsku stabilnost</w:t>
      </w:r>
      <w:r w:rsidR="004A602B" w:rsidRPr="00C8109F">
        <w:rPr>
          <w:rFonts w:ascii="Times New Roman" w:hAnsi="Times New Roman" w:cs="Times New Roman"/>
          <w:sz w:val="24"/>
          <w:szCs w:val="24"/>
        </w:rPr>
        <w:t xml:space="preserve"> je vijeće za financijsku stabilnost kako je definirano zakonom kojim se uređuje osnivanje, način rada i nadležnost Vijeća za financijsku stabilnost</w:t>
      </w:r>
    </w:p>
    <w:p w14:paraId="3693A57C" w14:textId="6D6BA513" w:rsidR="004A602B"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135</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više rukovodstvo</w:t>
      </w:r>
      <w:r w:rsidR="004A602B" w:rsidRPr="00C8109F">
        <w:rPr>
          <w:rFonts w:ascii="Times New Roman" w:hAnsi="Times New Roman" w:cs="Times New Roman"/>
          <w:sz w:val="24"/>
          <w:szCs w:val="24"/>
        </w:rPr>
        <w:t xml:space="preserve"> su fizičke osobe koje obavljaju izvršne funkcije u investicijskom društvu ili tržišnom </w:t>
      </w:r>
      <w:r w:rsidR="004A602B" w:rsidRPr="00881C91">
        <w:rPr>
          <w:rFonts w:ascii="Times New Roman" w:hAnsi="Times New Roman" w:cs="Times New Roman"/>
          <w:sz w:val="24"/>
          <w:szCs w:val="24"/>
        </w:rPr>
        <w:t xml:space="preserve">operateru </w:t>
      </w:r>
      <w:r w:rsidR="00E637B7" w:rsidRPr="00881C91">
        <w:rPr>
          <w:rFonts w:ascii="Times New Roman" w:hAnsi="Times New Roman" w:cs="Times New Roman"/>
          <w:sz w:val="24"/>
          <w:szCs w:val="24"/>
        </w:rPr>
        <w:t>ili pružatelju usluga dostave podataka kako je definiran u članku 2. stavku 1. točki 36.a</w:t>
      </w:r>
      <w:r w:rsidR="00842F97" w:rsidRPr="00881C91">
        <w:rPr>
          <w:rFonts w:ascii="Times New Roman" w:hAnsi="Times New Roman" w:cs="Times New Roman"/>
          <w:sz w:val="24"/>
          <w:szCs w:val="24"/>
        </w:rPr>
        <w:t xml:space="preserve"> Urebe (EU) br. 600/2014</w:t>
      </w:r>
      <w:r w:rsidR="00B53099" w:rsidRPr="00881C91">
        <w:rPr>
          <w:rFonts w:ascii="Times New Roman" w:hAnsi="Times New Roman" w:cs="Times New Roman"/>
          <w:sz w:val="24"/>
          <w:szCs w:val="24"/>
        </w:rPr>
        <w:t>, a</w:t>
      </w:r>
      <w:r w:rsidR="00E637B7" w:rsidRPr="00881C91">
        <w:rPr>
          <w:rFonts w:ascii="Times New Roman" w:hAnsi="Times New Roman" w:cs="Times New Roman"/>
          <w:sz w:val="24"/>
          <w:szCs w:val="24"/>
        </w:rPr>
        <w:t xml:space="preserve"> </w:t>
      </w:r>
      <w:r w:rsidR="004A602B" w:rsidRPr="00881C91">
        <w:rPr>
          <w:rFonts w:ascii="Times New Roman" w:hAnsi="Times New Roman" w:cs="Times New Roman"/>
          <w:sz w:val="24"/>
          <w:szCs w:val="24"/>
        </w:rPr>
        <w:t xml:space="preserve">koje </w:t>
      </w:r>
      <w:r w:rsidR="004A602B" w:rsidRPr="00C8109F">
        <w:rPr>
          <w:rFonts w:ascii="Times New Roman" w:hAnsi="Times New Roman" w:cs="Times New Roman"/>
          <w:sz w:val="24"/>
          <w:szCs w:val="24"/>
        </w:rPr>
        <w:t>su zadužene i upravljačkom tijelu odgovorne za svakodnevno upravljanje društvom, uključujući provedbu politika koje se odnose na distribuciju proizvoda i usluga klijentima od strane društva ili osoba koje djeluju za račun društva</w:t>
      </w:r>
      <w:r w:rsidR="00B53099">
        <w:rPr>
          <w:rFonts w:ascii="Times New Roman" w:hAnsi="Times New Roman" w:cs="Times New Roman"/>
          <w:sz w:val="24"/>
          <w:szCs w:val="24"/>
        </w:rPr>
        <w:t xml:space="preserve"> prema klijentima</w:t>
      </w:r>
    </w:p>
    <w:p w14:paraId="78F823A5" w14:textId="55A8B0A1" w:rsidR="00AF47C7"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136</w:t>
      </w:r>
      <w:r w:rsidR="00AF47C7">
        <w:rPr>
          <w:rFonts w:ascii="Times New Roman" w:hAnsi="Times New Roman" w:cs="Times New Roman"/>
          <w:sz w:val="24"/>
          <w:szCs w:val="24"/>
        </w:rPr>
        <w:t xml:space="preserve">. </w:t>
      </w:r>
      <w:r w:rsidR="00AF47C7" w:rsidRPr="00B23FFC">
        <w:rPr>
          <w:rFonts w:ascii="Times New Roman" w:hAnsi="Times New Roman" w:cs="Times New Roman"/>
          <w:i/>
          <w:sz w:val="24"/>
          <w:szCs w:val="24"/>
        </w:rPr>
        <w:t>zamjena financijskih instrumenata</w:t>
      </w:r>
      <w:r w:rsidR="00AF47C7" w:rsidRPr="00AF47C7">
        <w:rPr>
          <w:rFonts w:ascii="Times New Roman" w:hAnsi="Times New Roman" w:cs="Times New Roman"/>
          <w:sz w:val="24"/>
          <w:szCs w:val="24"/>
        </w:rPr>
        <w:t xml:space="preserve"> je prodaja financijskog instrumenta i kupnja drugog financijskog instrumenta ili korištenje prava na izmjenu u pogledu postojećeg financijskog instrumenta</w:t>
      </w:r>
    </w:p>
    <w:p w14:paraId="594066B4" w14:textId="438CEB87" w:rsidR="004A602B" w:rsidRPr="00C8109F"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137</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zbirni računi</w:t>
      </w:r>
      <w:r w:rsidR="004A602B" w:rsidRPr="00C8109F">
        <w:rPr>
          <w:rFonts w:ascii="Times New Roman" w:hAnsi="Times New Roman" w:cs="Times New Roman"/>
          <w:sz w:val="24"/>
          <w:szCs w:val="24"/>
        </w:rPr>
        <w:t xml:space="preserve"> koji se koriste za poravnanje transakcija su zbirni računi u smislu Uredbe (EU) br. 648/2012</w:t>
      </w:r>
    </w:p>
    <w:p w14:paraId="16B0ED5F" w14:textId="1034681F" w:rsidR="004A602B" w:rsidRDefault="00D22541"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138</w:t>
      </w:r>
      <w:r w:rsidR="0099548C">
        <w:rPr>
          <w:rFonts w:ascii="Times New Roman" w:hAnsi="Times New Roman" w:cs="Times New Roman"/>
          <w:sz w:val="24"/>
          <w:szCs w:val="24"/>
        </w:rPr>
        <w:t>.</w:t>
      </w:r>
      <w:r w:rsidR="004A602B" w:rsidRPr="00C8109F">
        <w:rPr>
          <w:rFonts w:ascii="Times New Roman" w:hAnsi="Times New Roman" w:cs="Times New Roman"/>
          <w:sz w:val="24"/>
          <w:szCs w:val="24"/>
        </w:rPr>
        <w:t xml:space="preserve"> </w:t>
      </w:r>
      <w:r w:rsidR="004A602B" w:rsidRPr="00B23FFC">
        <w:rPr>
          <w:rFonts w:ascii="Times New Roman" w:hAnsi="Times New Roman" w:cs="Times New Roman"/>
          <w:i/>
          <w:sz w:val="24"/>
          <w:szCs w:val="24"/>
        </w:rPr>
        <w:t>značajni tržišni operater</w:t>
      </w:r>
      <w:r w:rsidR="004A602B" w:rsidRPr="00C8109F">
        <w:rPr>
          <w:rFonts w:ascii="Times New Roman" w:hAnsi="Times New Roman" w:cs="Times New Roman"/>
          <w:sz w:val="24"/>
          <w:szCs w:val="24"/>
        </w:rPr>
        <w:t xml:space="preserve"> je onaj kojeg Agencija svojim rješenjem proglasi značajnim s obzirom na veličinu, unutarnju organizaciju i prirodu, opseg i složenost poslovanja</w:t>
      </w:r>
      <w:r w:rsidR="004A602B">
        <w:rPr>
          <w:rFonts w:ascii="Times New Roman" w:hAnsi="Times New Roman" w:cs="Times New Roman"/>
          <w:sz w:val="24"/>
          <w:szCs w:val="24"/>
        </w:rPr>
        <w:t>.“</w:t>
      </w:r>
      <w:r w:rsidR="0007780F">
        <w:rPr>
          <w:rFonts w:ascii="Times New Roman" w:hAnsi="Times New Roman" w:cs="Times New Roman"/>
          <w:sz w:val="24"/>
          <w:szCs w:val="24"/>
        </w:rPr>
        <w:t>.</w:t>
      </w:r>
    </w:p>
    <w:p w14:paraId="1C8F1128" w14:textId="77777777" w:rsidR="004A602B" w:rsidRDefault="004A602B" w:rsidP="004A602B">
      <w:pPr>
        <w:jc w:val="center"/>
        <w:rPr>
          <w:rFonts w:ascii="Times New Roman" w:hAnsi="Times New Roman" w:cs="Times New Roman"/>
          <w:b/>
          <w:sz w:val="24"/>
          <w:szCs w:val="24"/>
        </w:rPr>
      </w:pPr>
    </w:p>
    <w:p w14:paraId="3791F57C" w14:textId="77777777" w:rsidR="004A602B" w:rsidRPr="00ED3D32" w:rsidRDefault="004A602B" w:rsidP="004A602B">
      <w:pPr>
        <w:jc w:val="center"/>
        <w:rPr>
          <w:rFonts w:ascii="Times New Roman" w:hAnsi="Times New Roman" w:cs="Times New Roman"/>
          <w:b/>
          <w:sz w:val="24"/>
          <w:szCs w:val="24"/>
        </w:rPr>
      </w:pPr>
      <w:r w:rsidRPr="00ED3D32">
        <w:rPr>
          <w:rFonts w:ascii="Times New Roman" w:hAnsi="Times New Roman" w:cs="Times New Roman"/>
          <w:b/>
          <w:sz w:val="24"/>
          <w:szCs w:val="24"/>
        </w:rPr>
        <w:t>Članak 4.</w:t>
      </w:r>
    </w:p>
    <w:p w14:paraId="345112DF" w14:textId="77777777" w:rsidR="00F87329" w:rsidRDefault="004A602B" w:rsidP="00F87329">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4</w:t>
      </w:r>
      <w:r w:rsidRPr="00ED3D32">
        <w:rPr>
          <w:rFonts w:ascii="Times New Roman" w:hAnsi="Times New Roman" w:cs="Times New Roman"/>
          <w:sz w:val="24"/>
          <w:szCs w:val="24"/>
        </w:rPr>
        <w:t xml:space="preserve">. </w:t>
      </w:r>
      <w:r>
        <w:rPr>
          <w:rFonts w:ascii="Times New Roman" w:hAnsi="Times New Roman" w:cs="Times New Roman"/>
          <w:sz w:val="24"/>
          <w:szCs w:val="24"/>
        </w:rPr>
        <w:t>stav</w:t>
      </w:r>
      <w:r w:rsidRPr="00ED3D32">
        <w:rPr>
          <w:rFonts w:ascii="Times New Roman" w:hAnsi="Times New Roman" w:cs="Times New Roman"/>
          <w:sz w:val="24"/>
          <w:szCs w:val="24"/>
        </w:rPr>
        <w:t>k</w:t>
      </w:r>
      <w:r>
        <w:rPr>
          <w:rFonts w:ascii="Times New Roman" w:hAnsi="Times New Roman" w:cs="Times New Roman"/>
          <w:sz w:val="24"/>
          <w:szCs w:val="24"/>
        </w:rPr>
        <w:t xml:space="preserve">u 1. </w:t>
      </w:r>
      <w:r w:rsidR="00F87329">
        <w:rPr>
          <w:rFonts w:ascii="Times New Roman" w:hAnsi="Times New Roman" w:cs="Times New Roman"/>
          <w:sz w:val="24"/>
          <w:szCs w:val="24"/>
        </w:rPr>
        <w:t>točka 10. mijenja se i glasi:</w:t>
      </w:r>
    </w:p>
    <w:p w14:paraId="2AD8AE6B" w14:textId="6657B3CE" w:rsidR="00F87329" w:rsidRPr="00F87329" w:rsidRDefault="00F87329" w:rsidP="00F873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F87329">
        <w:rPr>
          <w:rFonts w:ascii="Times New Roman" w:hAnsi="Times New Roman" w:cs="Times New Roman"/>
          <w:sz w:val="24"/>
          <w:szCs w:val="24"/>
        </w:rPr>
        <w:t>osobu koja za vlastiti račun, uključujući i u slučaju da djeluje kao održavatelj tržišta, trguje robnim izvedenicama, emisijskim jedinicama ili izvedenicama na emisijske jedinice, osim ako trguje za vlastiti račun izvršavajući naloge klijenata, ili osobu koja klijentima ili dobavljačima iz svoje redovite djelatnosti pruža investicijske usluge u odnosu na robne izvedenice, emisijske jedinice ili izvedenice na emisijske jedinice:</w:t>
      </w:r>
    </w:p>
    <w:p w14:paraId="55A80B5F" w14:textId="4771B83A"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a) svako trgovanje zasebno i na zbirnoj osnovi predstavlja pomoćnu aktivnost redovnoj djelatnosti osobe na razini grupe</w:t>
      </w:r>
    </w:p>
    <w:p w14:paraId="2AC926D0" w14:textId="77777777"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b) ta osoba nije dio grupe čija je redovna djelatnost obavljanje investicijskih usluga i aktivnosti u smislu ovoga Zakona, uzajamno priznatih usluga u smislu zakona kojim se uređuje osnivanje i poslovanje kreditnih institucija ili održavanje tržišta u odnosu na robne izvedenice</w:t>
      </w:r>
    </w:p>
    <w:p w14:paraId="01E2B13D" w14:textId="77777777" w:rsidR="00F87329" w:rsidRP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c) ne koristi tehniku visokofrekventnog algoritamskog trgovanja i</w:t>
      </w:r>
    </w:p>
    <w:p w14:paraId="0FD03B7A" w14:textId="6C390B46" w:rsidR="00F87329" w:rsidRDefault="00F87329" w:rsidP="00F87329">
      <w:pPr>
        <w:spacing w:line="240" w:lineRule="auto"/>
        <w:jc w:val="both"/>
        <w:rPr>
          <w:rFonts w:ascii="Times New Roman" w:hAnsi="Times New Roman" w:cs="Times New Roman"/>
          <w:sz w:val="24"/>
          <w:szCs w:val="24"/>
        </w:rPr>
      </w:pPr>
      <w:r w:rsidRPr="00F87329">
        <w:rPr>
          <w:rFonts w:ascii="Times New Roman" w:hAnsi="Times New Roman" w:cs="Times New Roman"/>
          <w:sz w:val="24"/>
          <w:szCs w:val="24"/>
        </w:rPr>
        <w:t>d) te osobe na zahtjev izvještavaju Agenciju o osnovi na temelju koje su procijenila da je njihova aktivnost pomoćna aktivnost uz njihovu redovnu djelatnost</w:t>
      </w:r>
      <w:r w:rsidR="00741DF8">
        <w:rPr>
          <w:rFonts w:ascii="Times New Roman" w:hAnsi="Times New Roman" w:cs="Times New Roman"/>
          <w:sz w:val="24"/>
          <w:szCs w:val="24"/>
        </w:rPr>
        <w:t>.</w:t>
      </w:r>
      <w:r>
        <w:rPr>
          <w:rFonts w:ascii="Times New Roman" w:hAnsi="Times New Roman" w:cs="Times New Roman"/>
          <w:sz w:val="24"/>
          <w:szCs w:val="24"/>
        </w:rPr>
        <w:t>“</w:t>
      </w:r>
      <w:r w:rsidR="00741DF8">
        <w:rPr>
          <w:rFonts w:ascii="Times New Roman" w:hAnsi="Times New Roman" w:cs="Times New Roman"/>
          <w:sz w:val="24"/>
          <w:szCs w:val="24"/>
        </w:rPr>
        <w:t>.</w:t>
      </w:r>
    </w:p>
    <w:p w14:paraId="75837A99" w14:textId="4D99D63A" w:rsidR="004A602B" w:rsidRPr="00ED3D32" w:rsidRDefault="00F87329"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4A602B">
        <w:rPr>
          <w:rFonts w:ascii="Times New Roman" w:hAnsi="Times New Roman" w:cs="Times New Roman"/>
          <w:sz w:val="24"/>
          <w:szCs w:val="24"/>
        </w:rPr>
        <w:t>za točke 13. dodaje se točka 14. koja</w:t>
      </w:r>
      <w:r w:rsidR="004A602B" w:rsidRPr="00ED3D32">
        <w:rPr>
          <w:rFonts w:ascii="Times New Roman" w:hAnsi="Times New Roman" w:cs="Times New Roman"/>
          <w:sz w:val="24"/>
          <w:szCs w:val="24"/>
        </w:rPr>
        <w:t xml:space="preserve"> glasi: </w:t>
      </w:r>
    </w:p>
    <w:p w14:paraId="500336A4" w14:textId="21BC5A9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D4C8C">
        <w:rPr>
          <w:rFonts w:ascii="Times New Roman" w:hAnsi="Times New Roman" w:cs="Times New Roman"/>
          <w:sz w:val="24"/>
          <w:szCs w:val="24"/>
        </w:rPr>
        <w:t xml:space="preserve">14. pružatelje usluga skupnog financiranja kako su definirani u članku 2. stavku 1. točki (e) Uredbe (EU) 2020/1503 Europskog parlamenta </w:t>
      </w:r>
      <w:r>
        <w:rPr>
          <w:rFonts w:ascii="Times New Roman" w:hAnsi="Times New Roman" w:cs="Times New Roman"/>
          <w:sz w:val="24"/>
          <w:szCs w:val="24"/>
        </w:rPr>
        <w:t>i</w:t>
      </w:r>
      <w:r w:rsidRPr="006D4C8C">
        <w:rPr>
          <w:rFonts w:ascii="Times New Roman" w:hAnsi="Times New Roman" w:cs="Times New Roman"/>
          <w:sz w:val="24"/>
          <w:szCs w:val="24"/>
        </w:rPr>
        <w:t xml:space="preserve"> Vijeća od 7. listopada 2020. o europskim pružateljima usluga skupnog financiranja za poduzeća i izmjeni Uredbe (EU) 2017/1129 i Direktive (EU) 2019/1937.</w:t>
      </w:r>
      <w:r w:rsidRPr="00ED3D32">
        <w:rPr>
          <w:rFonts w:ascii="Times New Roman" w:hAnsi="Times New Roman" w:cs="Times New Roman"/>
          <w:sz w:val="24"/>
          <w:szCs w:val="24"/>
        </w:rPr>
        <w:t>“.</w:t>
      </w:r>
    </w:p>
    <w:p w14:paraId="53CE657E" w14:textId="56785E6F" w:rsidR="00F87329" w:rsidRPr="00ED3D32" w:rsidRDefault="00F87329"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6. briše se. </w:t>
      </w:r>
    </w:p>
    <w:p w14:paraId="2654238C" w14:textId="77777777"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Članak 5.</w:t>
      </w:r>
    </w:p>
    <w:p w14:paraId="04E46FE7"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5. stavku 2. točki 7. riječi: „točke 24.“ zamjenjuje se riječima: „točke 23.“.</w:t>
      </w:r>
    </w:p>
    <w:p w14:paraId="05FEE4D8" w14:textId="39EF9415" w:rsidR="00EC6736" w:rsidRPr="00EC6736" w:rsidRDefault="00EC6736" w:rsidP="00EC6736">
      <w:pPr>
        <w:spacing w:line="240" w:lineRule="auto"/>
        <w:jc w:val="center"/>
        <w:rPr>
          <w:rFonts w:ascii="Times New Roman" w:hAnsi="Times New Roman" w:cs="Times New Roman"/>
          <w:b/>
          <w:sz w:val="24"/>
          <w:szCs w:val="24"/>
        </w:rPr>
      </w:pPr>
      <w:r w:rsidRPr="00EC6736">
        <w:rPr>
          <w:rFonts w:ascii="Times New Roman" w:hAnsi="Times New Roman" w:cs="Times New Roman"/>
          <w:b/>
          <w:sz w:val="24"/>
          <w:szCs w:val="24"/>
        </w:rPr>
        <w:t xml:space="preserve">Članak 6. </w:t>
      </w:r>
    </w:p>
    <w:p w14:paraId="3710AD37" w14:textId="1B16B646" w:rsidR="00EC6736" w:rsidRDefault="00EC6736" w:rsidP="00EC6736">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7. </w:t>
      </w:r>
      <w:r w:rsidR="007B736F">
        <w:rPr>
          <w:rFonts w:ascii="Times New Roman" w:hAnsi="Times New Roman" w:cs="Times New Roman"/>
          <w:sz w:val="24"/>
          <w:szCs w:val="24"/>
        </w:rPr>
        <w:t>stavku 3. točke 1. i 2. mijenjaju se i glase:</w:t>
      </w:r>
    </w:p>
    <w:p w14:paraId="7E1DC471" w14:textId="51EC45CB" w:rsidR="007B736F" w:rsidRPr="007B736F" w:rsidRDefault="007B736F" w:rsidP="00794261">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7B736F">
        <w:rPr>
          <w:rFonts w:ascii="Times New Roman" w:hAnsi="Times New Roman" w:cs="Times New Roman"/>
          <w:sz w:val="24"/>
          <w:szCs w:val="24"/>
        </w:rPr>
        <w:t>1. članak 31. osim stavka 4. toga članka i članak 36. ovoga Zakona</w:t>
      </w:r>
    </w:p>
    <w:p w14:paraId="515B495C" w14:textId="209EAF49" w:rsidR="007B736F" w:rsidRPr="00ED3D32" w:rsidRDefault="007B736F" w:rsidP="00794261">
      <w:pPr>
        <w:spacing w:line="240" w:lineRule="auto"/>
        <w:jc w:val="both"/>
        <w:rPr>
          <w:rFonts w:ascii="Times New Roman" w:hAnsi="Times New Roman" w:cs="Times New Roman"/>
          <w:sz w:val="24"/>
          <w:szCs w:val="24"/>
        </w:rPr>
      </w:pPr>
      <w:r w:rsidRPr="007B736F">
        <w:rPr>
          <w:rFonts w:ascii="Times New Roman" w:hAnsi="Times New Roman" w:cs="Times New Roman"/>
          <w:sz w:val="24"/>
          <w:szCs w:val="24"/>
        </w:rPr>
        <w:t>2. članak 50. osim stavka 5. toga članka i članci 51. do 85. ovoga Zakona</w:t>
      </w:r>
      <w:r w:rsidR="00BB0CB2">
        <w:rPr>
          <w:rFonts w:ascii="Times New Roman" w:hAnsi="Times New Roman" w:cs="Times New Roman"/>
          <w:sz w:val="24"/>
          <w:szCs w:val="24"/>
        </w:rPr>
        <w:t xml:space="preserve">, osim članaka 56.a do </w:t>
      </w:r>
      <w:r w:rsidR="00E4506E">
        <w:rPr>
          <w:rFonts w:ascii="Times New Roman" w:hAnsi="Times New Roman" w:cs="Times New Roman"/>
          <w:sz w:val="24"/>
          <w:szCs w:val="24"/>
        </w:rPr>
        <w:t>56.</w:t>
      </w:r>
      <w:r w:rsidR="00BB0CB2">
        <w:rPr>
          <w:rFonts w:ascii="Times New Roman" w:hAnsi="Times New Roman" w:cs="Times New Roman"/>
          <w:sz w:val="24"/>
          <w:szCs w:val="24"/>
        </w:rPr>
        <w:t>c ovoga Zakona</w:t>
      </w:r>
      <w:r>
        <w:rPr>
          <w:rFonts w:ascii="Times New Roman" w:hAnsi="Times New Roman" w:cs="Times New Roman"/>
          <w:sz w:val="24"/>
          <w:szCs w:val="24"/>
        </w:rPr>
        <w:t>“</w:t>
      </w:r>
      <w:r w:rsidR="00741DF8">
        <w:rPr>
          <w:rFonts w:ascii="Times New Roman" w:hAnsi="Times New Roman" w:cs="Times New Roman"/>
          <w:sz w:val="24"/>
          <w:szCs w:val="24"/>
        </w:rPr>
        <w:t>.</w:t>
      </w:r>
    </w:p>
    <w:p w14:paraId="51EAEDFB" w14:textId="703E6F02"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7</w:t>
      </w:r>
      <w:r w:rsidRPr="00ED3D32">
        <w:rPr>
          <w:rFonts w:ascii="Times New Roman" w:hAnsi="Times New Roman" w:cs="Times New Roman"/>
          <w:b/>
          <w:sz w:val="24"/>
          <w:szCs w:val="24"/>
        </w:rPr>
        <w:t>.</w:t>
      </w:r>
    </w:p>
    <w:p w14:paraId="3CB892DF" w14:textId="77777777" w:rsidR="004A602B" w:rsidRPr="00ED3D32"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9</w:t>
      </w:r>
      <w:r w:rsidRPr="00ED3D32">
        <w:rPr>
          <w:rFonts w:ascii="Times New Roman" w:hAnsi="Times New Roman" w:cs="Times New Roman"/>
          <w:sz w:val="24"/>
          <w:szCs w:val="24"/>
        </w:rPr>
        <w:t>. stavak 1. mijenja se i glasi:</w:t>
      </w:r>
    </w:p>
    <w:p w14:paraId="0FE742F1"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ED3D32">
        <w:rPr>
          <w:rFonts w:ascii="Times New Roman" w:hAnsi="Times New Roman" w:cs="Times New Roman"/>
          <w:sz w:val="24"/>
          <w:szCs w:val="24"/>
        </w:rPr>
        <w:t>„(1)</w:t>
      </w:r>
      <w:r>
        <w:t xml:space="preserve"> </w:t>
      </w:r>
      <w:r w:rsidRPr="00C579FD">
        <w:rPr>
          <w:rFonts w:ascii="Times New Roman" w:hAnsi="Times New Roman" w:cs="Times New Roman"/>
          <w:sz w:val="24"/>
          <w:szCs w:val="24"/>
        </w:rPr>
        <w:t>Iznos minimalnog inicijalnog kapitala investicijskog društva ovisi o vrsti i opsegu investicijskih usluga i aktivnosti za koje investicijsko društvo traži odobrenje Agencije prema odredbama članka 10. ovoga Zakona</w:t>
      </w:r>
      <w:r w:rsidRPr="00ED3D32">
        <w:rPr>
          <w:rFonts w:ascii="Times New Roman" w:hAnsi="Times New Roman" w:cs="Times New Roman"/>
          <w:sz w:val="24"/>
          <w:szCs w:val="24"/>
        </w:rPr>
        <w:t>.“.</w:t>
      </w:r>
    </w:p>
    <w:p w14:paraId="35FFC76E" w14:textId="4E7CEFFE"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točki 2. </w:t>
      </w:r>
      <w:r w:rsidR="00E91290">
        <w:rPr>
          <w:rFonts w:ascii="Times New Roman" w:hAnsi="Times New Roman" w:cs="Times New Roman"/>
          <w:sz w:val="24"/>
          <w:szCs w:val="24"/>
        </w:rPr>
        <w:t>riječi</w:t>
      </w:r>
      <w:r>
        <w:rPr>
          <w:rFonts w:ascii="Times New Roman" w:hAnsi="Times New Roman" w:cs="Times New Roman"/>
          <w:sz w:val="24"/>
          <w:szCs w:val="24"/>
        </w:rPr>
        <w:t xml:space="preserve">: „575/2013“ </w:t>
      </w:r>
      <w:r w:rsidR="00E91290">
        <w:rPr>
          <w:rFonts w:ascii="Times New Roman" w:hAnsi="Times New Roman" w:cs="Times New Roman"/>
          <w:sz w:val="24"/>
          <w:szCs w:val="24"/>
        </w:rPr>
        <w:t>zamjenjuju se riječima</w:t>
      </w:r>
      <w:r>
        <w:rPr>
          <w:rFonts w:ascii="Times New Roman" w:hAnsi="Times New Roman" w:cs="Times New Roman"/>
          <w:sz w:val="24"/>
          <w:szCs w:val="24"/>
        </w:rPr>
        <w:t>: „2019/2033“.</w:t>
      </w:r>
    </w:p>
    <w:p w14:paraId="3092A36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Iza stavka 4. dodaje se stavak 5. koji glasi:</w:t>
      </w:r>
    </w:p>
    <w:p w14:paraId="0494459F"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579FD">
        <w:rPr>
          <w:rFonts w:ascii="Times New Roman" w:hAnsi="Times New Roman" w:cs="Times New Roman"/>
          <w:sz w:val="24"/>
          <w:szCs w:val="24"/>
        </w:rPr>
        <w:t>Sastav inicijalnog kapitala investicijskog društva određuje se u skladu s člankom 9. Uredbe (EU) br. 2019/2033</w:t>
      </w:r>
      <w:r>
        <w:rPr>
          <w:rFonts w:ascii="Times New Roman" w:hAnsi="Times New Roman" w:cs="Times New Roman"/>
          <w:sz w:val="24"/>
          <w:szCs w:val="24"/>
        </w:rPr>
        <w:t>.“.</w:t>
      </w:r>
    </w:p>
    <w:p w14:paraId="6F107EB3" w14:textId="2635A001" w:rsidR="004A602B" w:rsidRPr="00790CF5"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8</w:t>
      </w:r>
      <w:r w:rsidRPr="00ED3D32">
        <w:rPr>
          <w:rFonts w:ascii="Times New Roman" w:hAnsi="Times New Roman" w:cs="Times New Roman"/>
          <w:b/>
          <w:sz w:val="24"/>
          <w:szCs w:val="24"/>
        </w:rPr>
        <w:t>.</w:t>
      </w:r>
    </w:p>
    <w:p w14:paraId="66D982F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Članak 10.</w:t>
      </w:r>
      <w:r w:rsidRPr="00790CF5">
        <w:rPr>
          <w:rFonts w:ascii="Times New Roman" w:hAnsi="Times New Roman" w:cs="Times New Roman"/>
          <w:sz w:val="24"/>
          <w:szCs w:val="24"/>
        </w:rPr>
        <w:t xml:space="preserve"> </w:t>
      </w:r>
      <w:r>
        <w:rPr>
          <w:rFonts w:ascii="Times New Roman" w:hAnsi="Times New Roman" w:cs="Times New Roman"/>
          <w:sz w:val="24"/>
          <w:szCs w:val="24"/>
        </w:rPr>
        <w:t>mijenja se i glasi:</w:t>
      </w:r>
    </w:p>
    <w:p w14:paraId="418284AA" w14:textId="77777777" w:rsidR="004A602B" w:rsidRPr="00D01F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01FD7">
        <w:rPr>
          <w:rFonts w:ascii="Times New Roman" w:hAnsi="Times New Roman" w:cs="Times New Roman"/>
          <w:sz w:val="24"/>
          <w:szCs w:val="24"/>
        </w:rPr>
        <w:t>(1) Inicijalni kapital investicijskog društva koje obavlja bilo koje investicijske usluge i aktivnosti iz članka 5. stavka 1. točaka 3. i/ili 6. ovoga Zakona iznosi najmanje 750.000,00 eura u kunskoj protuvrijednosti.</w:t>
      </w:r>
    </w:p>
    <w:p w14:paraId="4728516A" w14:textId="512A43FF"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(2) Inicijalni kapital investicijskog društva koje ne drži novac ili financijske instrumente klijenta i koje obavlja bilo koje investicijske usluge ili aktivnosti iz članka 5. stavka 2. točaka 1., 2</w:t>
      </w:r>
      <w:r w:rsidR="0007780F">
        <w:rPr>
          <w:rFonts w:ascii="Times New Roman" w:hAnsi="Times New Roman" w:cs="Times New Roman"/>
          <w:sz w:val="24"/>
          <w:szCs w:val="24"/>
        </w:rPr>
        <w:t>.</w:t>
      </w:r>
      <w:r w:rsidRPr="00D01FD7">
        <w:rPr>
          <w:rFonts w:ascii="Times New Roman" w:hAnsi="Times New Roman" w:cs="Times New Roman"/>
          <w:sz w:val="24"/>
          <w:szCs w:val="24"/>
        </w:rPr>
        <w:t>, 4., 5. i 7. ovoga Zakona iznosi najmanje 75.000,00 eura u kunskoj protuvrijednosti.</w:t>
      </w:r>
    </w:p>
    <w:p w14:paraId="70C8194F"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(3) Inicijalni kapital investicijskog društva koje obavlja investicijske usluge ili aktivnosti iz članka 5. stavka 1. točke 9. ovoga Zakona, ako se bavi trgovanjem za vlastiti račun ili ima odobrenje za obavljanje investicijskih usluga ili aktivnosti iz članka 5. stavka 1. točke 3. ovoga Zakona, iznosi najmanje 750.000,00 eura u kunskoj protuvrijednosti.</w:t>
      </w:r>
    </w:p>
    <w:p w14:paraId="477FE8AE"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(4) Inicijalni kapital investicijskog društva koje nije investicijsko društvo iz stavaka 1. do 3. ovoga članka iznosi najmanje 150.000,00 eura u kunskoj protuvrijednosti.</w:t>
      </w:r>
    </w:p>
    <w:p w14:paraId="110E3427"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(5) Investicijsko društvo koje je osim za poslove iz stavka 2. ovoga članka ovlašteno i za obavljanje distribucije osiguranja kako je definirano propisima kojima se uređuju uvjeti za osnivanje i poslovanje društava za osiguranje, mora uz te uvjete, za pokriće usluga iz članka 5. stavka 1. točaka 1. i 5. ovoga Zakona</w:t>
      </w:r>
      <w:r>
        <w:rPr>
          <w:rFonts w:ascii="Times New Roman" w:hAnsi="Times New Roman" w:cs="Times New Roman"/>
          <w:sz w:val="24"/>
          <w:szCs w:val="24"/>
        </w:rPr>
        <w:t>,</w:t>
      </w:r>
      <w:r w:rsidRPr="00D01FD7">
        <w:rPr>
          <w:rFonts w:ascii="Times New Roman" w:hAnsi="Times New Roman" w:cs="Times New Roman"/>
          <w:sz w:val="24"/>
          <w:szCs w:val="24"/>
        </w:rPr>
        <w:t xml:space="preserve"> imati raspoloživo osiguranje od profesionalne odgovornosti koje vrijedi na području Republike Hrvatske i drugih država članica ili odgovarajuće jamstvo koje pokriva profesionalnu odgovornost iz obavljanja poslova distribucije osiguranja ili distribucije reosiguranja od 1.300.380,00 eura u kunskoj protuvrijednosti</w:t>
      </w:r>
      <w:r w:rsidRPr="00806AF5">
        <w:rPr>
          <w:rFonts w:ascii="Times New Roman" w:hAnsi="Times New Roman" w:cs="Times New Roman"/>
          <w:sz w:val="24"/>
          <w:szCs w:val="24"/>
        </w:rPr>
        <w:t>,  prema srednjem tečaju Hrvatske narodne banke koji se primjenjuje zadnjeg dana listopada prethodne godine, po svakom odštetnom zahtjevu i ukupno za sve odštetne zahtjeve u jednoj godini 1.924.560,00 eura u kunskoj protuvrijednosti, prema srednjem tečaju Hrvatske narodne banke koji se primjenjuje zadnjeg dana listopada prethodne godine, osim</w:t>
      </w:r>
      <w:r w:rsidRPr="00D01FD7">
        <w:rPr>
          <w:rFonts w:ascii="Times New Roman" w:hAnsi="Times New Roman" w:cs="Times New Roman"/>
          <w:sz w:val="24"/>
          <w:szCs w:val="24"/>
        </w:rPr>
        <w:t xml:space="preserve">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68F386F2" w14:textId="77777777" w:rsidR="004A602B" w:rsidRPr="00D01FD7" w:rsidRDefault="004A602B" w:rsidP="004A602B">
      <w:pPr>
        <w:spacing w:line="240" w:lineRule="auto"/>
        <w:jc w:val="both"/>
        <w:rPr>
          <w:rFonts w:ascii="Times New Roman" w:hAnsi="Times New Roman" w:cs="Times New Roman"/>
          <w:sz w:val="24"/>
          <w:szCs w:val="24"/>
        </w:rPr>
      </w:pPr>
      <w:r w:rsidRPr="00D01FD7">
        <w:rPr>
          <w:rFonts w:ascii="Times New Roman" w:hAnsi="Times New Roman" w:cs="Times New Roman"/>
          <w:sz w:val="24"/>
          <w:szCs w:val="24"/>
        </w:rPr>
        <w:t>(6) Ako Europska komisija promijeni iznose navedene stavku 5. ovoga članka, primjenjuju se iznosi koje je Europska komisija izmijenila i objavila u Službenom listu Europske unije od dana njihove primjene.</w:t>
      </w:r>
      <w:r>
        <w:rPr>
          <w:rFonts w:ascii="Times New Roman" w:hAnsi="Times New Roman" w:cs="Times New Roman"/>
          <w:sz w:val="24"/>
          <w:szCs w:val="24"/>
        </w:rPr>
        <w:t>“.</w:t>
      </w:r>
    </w:p>
    <w:p w14:paraId="618CD664" w14:textId="72481F00" w:rsidR="004A602B" w:rsidRDefault="004A602B" w:rsidP="004A602B">
      <w:pPr>
        <w:spacing w:line="240" w:lineRule="auto"/>
        <w:jc w:val="center"/>
        <w:rPr>
          <w:rFonts w:ascii="Times New Roman" w:hAnsi="Times New Roman" w:cs="Times New Roman"/>
          <w:b/>
          <w:sz w:val="24"/>
          <w:szCs w:val="24"/>
        </w:rPr>
      </w:pPr>
      <w:r w:rsidRPr="00790CF5">
        <w:rPr>
          <w:rFonts w:ascii="Times New Roman" w:hAnsi="Times New Roman" w:cs="Times New Roman"/>
          <w:b/>
          <w:sz w:val="24"/>
          <w:szCs w:val="24"/>
        </w:rPr>
        <w:t xml:space="preserve">Članak </w:t>
      </w:r>
      <w:r w:rsidR="00EC6736">
        <w:rPr>
          <w:rFonts w:ascii="Times New Roman" w:hAnsi="Times New Roman" w:cs="Times New Roman"/>
          <w:b/>
          <w:sz w:val="24"/>
          <w:szCs w:val="24"/>
        </w:rPr>
        <w:t>9</w:t>
      </w:r>
      <w:r w:rsidRPr="00790CF5">
        <w:rPr>
          <w:rFonts w:ascii="Times New Roman" w:hAnsi="Times New Roman" w:cs="Times New Roman"/>
          <w:b/>
          <w:sz w:val="24"/>
          <w:szCs w:val="24"/>
        </w:rPr>
        <w:t>.</w:t>
      </w:r>
    </w:p>
    <w:p w14:paraId="7309AA6B" w14:textId="77777777" w:rsidR="004A602B" w:rsidRPr="00ED3D32"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č</w:t>
      </w:r>
      <w:r w:rsidRPr="00ED3D32">
        <w:rPr>
          <w:rFonts w:ascii="Times New Roman" w:hAnsi="Times New Roman" w:cs="Times New Roman"/>
          <w:sz w:val="24"/>
          <w:szCs w:val="24"/>
        </w:rPr>
        <w:t>lank</w:t>
      </w:r>
      <w:r>
        <w:rPr>
          <w:rFonts w:ascii="Times New Roman" w:hAnsi="Times New Roman" w:cs="Times New Roman"/>
          <w:sz w:val="24"/>
          <w:szCs w:val="24"/>
        </w:rPr>
        <w:t>u</w:t>
      </w:r>
      <w:r w:rsidRPr="00ED3D32">
        <w:rPr>
          <w:rFonts w:ascii="Times New Roman" w:hAnsi="Times New Roman" w:cs="Times New Roman"/>
          <w:sz w:val="24"/>
          <w:szCs w:val="24"/>
        </w:rPr>
        <w:t xml:space="preserve"> 1</w:t>
      </w:r>
      <w:r>
        <w:rPr>
          <w:rFonts w:ascii="Times New Roman" w:hAnsi="Times New Roman" w:cs="Times New Roman"/>
          <w:sz w:val="24"/>
          <w:szCs w:val="24"/>
        </w:rPr>
        <w:t>1</w:t>
      </w:r>
      <w:r w:rsidRPr="00ED3D32">
        <w:rPr>
          <w:rFonts w:ascii="Times New Roman" w:hAnsi="Times New Roman" w:cs="Times New Roman"/>
          <w:sz w:val="24"/>
          <w:szCs w:val="24"/>
        </w:rPr>
        <w:t>.</w:t>
      </w:r>
      <w:r>
        <w:rPr>
          <w:rFonts w:ascii="Times New Roman" w:hAnsi="Times New Roman" w:cs="Times New Roman"/>
          <w:sz w:val="24"/>
          <w:szCs w:val="24"/>
        </w:rPr>
        <w:t xml:space="preserve"> stavak 1.</w:t>
      </w:r>
      <w:r w:rsidRPr="00ED3D32">
        <w:rPr>
          <w:rFonts w:ascii="Times New Roman" w:hAnsi="Times New Roman" w:cs="Times New Roman"/>
          <w:sz w:val="24"/>
          <w:szCs w:val="24"/>
        </w:rPr>
        <w:t xml:space="preserve"> mijenja se i glasi: </w:t>
      </w:r>
    </w:p>
    <w:p w14:paraId="54DBC0E2"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23FFC">
        <w:rPr>
          <w:rFonts w:ascii="Times New Roman" w:hAnsi="Times New Roman" w:cs="Times New Roman"/>
          <w:sz w:val="24"/>
          <w:szCs w:val="24"/>
        </w:rPr>
        <w:t>„</w:t>
      </w:r>
      <w:r w:rsidRPr="00ED3D32">
        <w:rPr>
          <w:rFonts w:ascii="Times New Roman" w:eastAsia="Times New Roman" w:hAnsi="Times New Roman" w:cs="Times New Roman"/>
          <w:sz w:val="24"/>
          <w:szCs w:val="24"/>
          <w:lang w:eastAsia="hr-HR"/>
        </w:rPr>
        <w:t>(1)</w:t>
      </w:r>
      <w:r w:rsidRPr="00D01FD7">
        <w:t xml:space="preserve"> </w:t>
      </w:r>
      <w:r w:rsidRPr="00D01FD7">
        <w:rPr>
          <w:rFonts w:ascii="Times New Roman" w:eastAsia="Times New Roman" w:hAnsi="Times New Roman" w:cs="Times New Roman"/>
          <w:sz w:val="24"/>
          <w:szCs w:val="24"/>
          <w:lang w:eastAsia="hr-HR"/>
        </w:rPr>
        <w:t>Držanje financijskih instrumenata za vlastiti račun investicijskog društva neće se smatrati trgovanjem za vlastiti račun u smislu ovoga Zakona samo ako su ispunjeni svi sljedeći uvjeti:</w:t>
      </w:r>
    </w:p>
    <w:p w14:paraId="0D837B3E"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1. takva pozicija nastane isključivo kao posljedica neuspjeha investicijskog društva da uredno izvrši nalog klijenta</w:t>
      </w:r>
    </w:p>
    <w:p w14:paraId="081BA489"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lastRenderedPageBreak/>
        <w:t>2. ukupna tržišna vrijednost takvih pozicija ne premašuje gornju granicu od 15 % inicijalnog kapitala investicijskog društva</w:t>
      </w:r>
    </w:p>
    <w:p w14:paraId="2783D94A" w14:textId="77777777" w:rsidR="004A602B" w:rsidRPr="00D01FD7"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3. investicijsko društvo ispunjava zahtjeve koji se odnose na ograničenja izloženosti kako je propisano Uredbom (EU) br. 2019/2033</w:t>
      </w:r>
    </w:p>
    <w:p w14:paraId="0833A43C" w14:textId="77777777" w:rsidR="004A602B" w:rsidRDefault="004A602B" w:rsidP="004A602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01FD7">
        <w:rPr>
          <w:rFonts w:ascii="Times New Roman" w:eastAsia="Times New Roman" w:hAnsi="Times New Roman" w:cs="Times New Roman"/>
          <w:sz w:val="24"/>
          <w:szCs w:val="24"/>
          <w:lang w:eastAsia="hr-HR"/>
        </w:rPr>
        <w:t>4. takve su pozicije slučajne i privremene prirode te strogo ograničene na vrijeme potrebno za izvršenje transakcije.</w:t>
      </w:r>
      <w:r>
        <w:rPr>
          <w:rFonts w:ascii="Times New Roman" w:eastAsia="Times New Roman" w:hAnsi="Times New Roman" w:cs="Times New Roman"/>
          <w:sz w:val="24"/>
          <w:szCs w:val="24"/>
          <w:lang w:eastAsia="hr-HR"/>
        </w:rPr>
        <w:t>“.</w:t>
      </w:r>
    </w:p>
    <w:p w14:paraId="403035B0" w14:textId="53DA3EA1"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Pr>
          <w:rFonts w:ascii="Times New Roman" w:hAnsi="Times New Roman" w:cs="Times New Roman"/>
          <w:b/>
          <w:sz w:val="24"/>
          <w:szCs w:val="24"/>
        </w:rPr>
        <w:t>10</w:t>
      </w:r>
      <w:r w:rsidRPr="003322CE">
        <w:rPr>
          <w:rFonts w:ascii="Times New Roman" w:hAnsi="Times New Roman" w:cs="Times New Roman"/>
          <w:b/>
          <w:sz w:val="24"/>
          <w:szCs w:val="24"/>
        </w:rPr>
        <w:t>.</w:t>
      </w:r>
    </w:p>
    <w:p w14:paraId="14887B01" w14:textId="381932BF"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21</w:t>
      </w:r>
      <w:r w:rsidRPr="003322CE">
        <w:rPr>
          <w:rFonts w:ascii="Times New Roman" w:hAnsi="Times New Roman" w:cs="Times New Roman"/>
          <w:sz w:val="24"/>
          <w:szCs w:val="24"/>
        </w:rPr>
        <w:t>. stavk</w:t>
      </w:r>
      <w:r>
        <w:rPr>
          <w:rFonts w:ascii="Times New Roman" w:hAnsi="Times New Roman" w:cs="Times New Roman"/>
          <w:sz w:val="24"/>
          <w:szCs w:val="24"/>
        </w:rPr>
        <w:t>u</w:t>
      </w:r>
      <w:r w:rsidRPr="003322CE">
        <w:rPr>
          <w:rFonts w:ascii="Times New Roman" w:hAnsi="Times New Roman" w:cs="Times New Roman"/>
          <w:sz w:val="24"/>
          <w:szCs w:val="24"/>
        </w:rPr>
        <w:t xml:space="preserve"> </w:t>
      </w:r>
      <w:r>
        <w:rPr>
          <w:rFonts w:ascii="Times New Roman" w:hAnsi="Times New Roman" w:cs="Times New Roman"/>
          <w:sz w:val="24"/>
          <w:szCs w:val="24"/>
        </w:rPr>
        <w:t>1</w:t>
      </w:r>
      <w:r w:rsidRPr="003322CE">
        <w:rPr>
          <w:rFonts w:ascii="Times New Roman" w:hAnsi="Times New Roman" w:cs="Times New Roman"/>
          <w:sz w:val="24"/>
          <w:szCs w:val="24"/>
        </w:rPr>
        <w:t xml:space="preserve">. </w:t>
      </w:r>
      <w:r>
        <w:rPr>
          <w:rFonts w:ascii="Times New Roman" w:hAnsi="Times New Roman" w:cs="Times New Roman"/>
          <w:sz w:val="24"/>
          <w:szCs w:val="24"/>
        </w:rPr>
        <w:t xml:space="preserve">točki 4. </w:t>
      </w:r>
      <w:r w:rsidR="00D24933">
        <w:rPr>
          <w:rFonts w:ascii="Times New Roman" w:hAnsi="Times New Roman" w:cs="Times New Roman"/>
          <w:sz w:val="24"/>
          <w:szCs w:val="24"/>
        </w:rPr>
        <w:t>riječi</w:t>
      </w:r>
      <w:r>
        <w:rPr>
          <w:rFonts w:ascii="Times New Roman" w:hAnsi="Times New Roman" w:cs="Times New Roman"/>
          <w:sz w:val="24"/>
          <w:szCs w:val="24"/>
        </w:rPr>
        <w:t xml:space="preserve">: „575/2013“ </w:t>
      </w:r>
      <w:r w:rsidR="00D24933">
        <w:rPr>
          <w:rFonts w:ascii="Times New Roman" w:hAnsi="Times New Roman" w:cs="Times New Roman"/>
          <w:sz w:val="24"/>
          <w:szCs w:val="24"/>
        </w:rPr>
        <w:t>zamjenjuju se riječima</w:t>
      </w:r>
      <w:r>
        <w:rPr>
          <w:rFonts w:ascii="Times New Roman" w:hAnsi="Times New Roman" w:cs="Times New Roman"/>
          <w:sz w:val="24"/>
          <w:szCs w:val="24"/>
        </w:rPr>
        <w:t>: „2019/2033“.</w:t>
      </w:r>
    </w:p>
    <w:p w14:paraId="7FEE1BCA" w14:textId="76A19B99"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1</w:t>
      </w:r>
      <w:r w:rsidRPr="003322CE">
        <w:rPr>
          <w:rFonts w:ascii="Times New Roman" w:hAnsi="Times New Roman" w:cs="Times New Roman"/>
          <w:b/>
          <w:sz w:val="24"/>
          <w:szCs w:val="24"/>
        </w:rPr>
        <w:t>.</w:t>
      </w:r>
    </w:p>
    <w:p w14:paraId="6CAD0A18" w14:textId="4D881BCE"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26</w:t>
      </w:r>
      <w:r w:rsidRPr="003322CE">
        <w:rPr>
          <w:rFonts w:ascii="Times New Roman" w:hAnsi="Times New Roman" w:cs="Times New Roman"/>
          <w:sz w:val="24"/>
          <w:szCs w:val="24"/>
        </w:rPr>
        <w:t>. stav</w:t>
      </w:r>
      <w:r>
        <w:rPr>
          <w:rFonts w:ascii="Times New Roman" w:hAnsi="Times New Roman" w:cs="Times New Roman"/>
          <w:sz w:val="24"/>
          <w:szCs w:val="24"/>
        </w:rPr>
        <w:t>ku</w:t>
      </w:r>
      <w:r w:rsidRPr="003322CE">
        <w:rPr>
          <w:rFonts w:ascii="Times New Roman" w:hAnsi="Times New Roman" w:cs="Times New Roman"/>
          <w:sz w:val="24"/>
          <w:szCs w:val="24"/>
        </w:rPr>
        <w:t xml:space="preserve"> 1.</w:t>
      </w:r>
      <w:r>
        <w:rPr>
          <w:rFonts w:ascii="Times New Roman" w:hAnsi="Times New Roman" w:cs="Times New Roman"/>
          <w:sz w:val="24"/>
          <w:szCs w:val="24"/>
        </w:rPr>
        <w:t xml:space="preserve"> zarez</w:t>
      </w:r>
      <w:r w:rsidR="00811B7A">
        <w:rPr>
          <w:rFonts w:ascii="Times New Roman" w:hAnsi="Times New Roman" w:cs="Times New Roman"/>
          <w:sz w:val="24"/>
          <w:szCs w:val="24"/>
        </w:rPr>
        <w:t xml:space="preserve"> iza riječi</w:t>
      </w:r>
      <w:r w:rsidR="0065233C">
        <w:rPr>
          <w:rFonts w:ascii="Times New Roman" w:hAnsi="Times New Roman" w:cs="Times New Roman"/>
          <w:sz w:val="24"/>
          <w:szCs w:val="24"/>
        </w:rPr>
        <w:t>:</w:t>
      </w:r>
      <w:r w:rsidR="00811B7A">
        <w:rPr>
          <w:rFonts w:ascii="Times New Roman" w:hAnsi="Times New Roman" w:cs="Times New Roman"/>
          <w:sz w:val="24"/>
          <w:szCs w:val="24"/>
        </w:rPr>
        <w:t xml:space="preserve"> „upravu“</w:t>
      </w:r>
      <w:r>
        <w:rPr>
          <w:rFonts w:ascii="Times New Roman" w:hAnsi="Times New Roman" w:cs="Times New Roman"/>
          <w:sz w:val="24"/>
          <w:szCs w:val="24"/>
        </w:rPr>
        <w:t xml:space="preserve"> i riječi: „a značajno investicijsko društvo mora imati upravu“ brišu se.</w:t>
      </w:r>
    </w:p>
    <w:p w14:paraId="4569225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4. riječ: „značajnog“ briše se.</w:t>
      </w:r>
    </w:p>
    <w:p w14:paraId="4DD33FE7" w14:textId="77777777" w:rsidR="004A602B" w:rsidRDefault="004A602B" w:rsidP="004A602B">
      <w:pPr>
        <w:spacing w:line="240" w:lineRule="auto"/>
        <w:jc w:val="center"/>
        <w:rPr>
          <w:rFonts w:ascii="Times New Roman" w:hAnsi="Times New Roman" w:cs="Times New Roman"/>
          <w:b/>
          <w:sz w:val="24"/>
          <w:szCs w:val="24"/>
        </w:rPr>
      </w:pPr>
    </w:p>
    <w:p w14:paraId="3C4769BE" w14:textId="30DB391D"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2</w:t>
      </w:r>
      <w:r w:rsidRPr="003322CE">
        <w:rPr>
          <w:rFonts w:ascii="Times New Roman" w:hAnsi="Times New Roman" w:cs="Times New Roman"/>
          <w:b/>
          <w:sz w:val="24"/>
          <w:szCs w:val="24"/>
        </w:rPr>
        <w:t>.</w:t>
      </w:r>
    </w:p>
    <w:p w14:paraId="1AB07C49" w14:textId="77777777"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27</w:t>
      </w:r>
      <w:r w:rsidRPr="003322CE">
        <w:rPr>
          <w:rFonts w:ascii="Times New Roman" w:hAnsi="Times New Roman" w:cs="Times New Roman"/>
          <w:sz w:val="24"/>
          <w:szCs w:val="24"/>
        </w:rPr>
        <w:t xml:space="preserve">. </w:t>
      </w:r>
      <w:r>
        <w:rPr>
          <w:rFonts w:ascii="Times New Roman" w:hAnsi="Times New Roman" w:cs="Times New Roman"/>
          <w:sz w:val="24"/>
          <w:szCs w:val="24"/>
        </w:rPr>
        <w:t>stavku 2. riječi: „</w:t>
      </w:r>
      <w:r w:rsidRPr="00D90B30">
        <w:rPr>
          <w:rFonts w:ascii="Times New Roman" w:hAnsi="Times New Roman" w:cs="Times New Roman"/>
          <w:sz w:val="24"/>
          <w:szCs w:val="24"/>
        </w:rPr>
        <w:t>iz članka 10. stavka 2. točke 3. te stavaka 3. i 4. ovoga Zakona,</w:t>
      </w:r>
      <w:r>
        <w:rPr>
          <w:rFonts w:ascii="Times New Roman" w:hAnsi="Times New Roman" w:cs="Times New Roman"/>
          <w:sz w:val="24"/>
          <w:szCs w:val="24"/>
        </w:rPr>
        <w:t>“ zamjenjuju se riječima: „</w:t>
      </w:r>
      <w:r w:rsidRPr="00D90B30">
        <w:rPr>
          <w:rFonts w:ascii="Times New Roman" w:hAnsi="Times New Roman" w:cs="Times New Roman"/>
          <w:sz w:val="24"/>
          <w:szCs w:val="24"/>
        </w:rPr>
        <w:t>koje je osnovano kao druš</w:t>
      </w:r>
      <w:r>
        <w:rPr>
          <w:rFonts w:ascii="Times New Roman" w:hAnsi="Times New Roman" w:cs="Times New Roman"/>
          <w:sz w:val="24"/>
          <w:szCs w:val="24"/>
        </w:rPr>
        <w:t>tvo s ograničenom odgovornošću“.</w:t>
      </w:r>
    </w:p>
    <w:p w14:paraId="7F9CC35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stavka 9. dodaje se stavak 10. koji glasi:</w:t>
      </w:r>
    </w:p>
    <w:p w14:paraId="3BFE39F1" w14:textId="341A9F42" w:rsidR="004A602B" w:rsidRPr="003322C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D90B30">
        <w:rPr>
          <w:rFonts w:ascii="Times New Roman" w:hAnsi="Times New Roman" w:cs="Times New Roman"/>
          <w:sz w:val="24"/>
          <w:szCs w:val="24"/>
        </w:rPr>
        <w:t xml:space="preserve">(10) Agencija </w:t>
      </w:r>
      <w:r w:rsidR="00F3598C">
        <w:rPr>
          <w:rFonts w:ascii="Times New Roman" w:hAnsi="Times New Roman" w:cs="Times New Roman"/>
          <w:sz w:val="24"/>
          <w:szCs w:val="24"/>
        </w:rPr>
        <w:t xml:space="preserve">na zahtjev stranke </w:t>
      </w:r>
      <w:r w:rsidRPr="00D90B30">
        <w:rPr>
          <w:rFonts w:ascii="Times New Roman" w:hAnsi="Times New Roman" w:cs="Times New Roman"/>
          <w:sz w:val="24"/>
          <w:szCs w:val="24"/>
        </w:rPr>
        <w:t>rješenjem odobrava izuzeće iz stavka 2. ovoga članka, ako su ispunjeni uvjeti iz tog stavka te ako je to primjerno opsegu i složenosti usluga i aktivnosti koje investicijsko društvo obavlja.</w:t>
      </w:r>
      <w:r>
        <w:rPr>
          <w:rFonts w:ascii="Times New Roman" w:hAnsi="Times New Roman" w:cs="Times New Roman"/>
          <w:sz w:val="24"/>
          <w:szCs w:val="24"/>
        </w:rPr>
        <w:t>“.</w:t>
      </w:r>
    </w:p>
    <w:p w14:paraId="2301B6E2" w14:textId="652AE32D" w:rsidR="004A602B" w:rsidRPr="003322CE" w:rsidRDefault="004A602B" w:rsidP="004A602B">
      <w:pPr>
        <w:spacing w:line="240" w:lineRule="auto"/>
        <w:jc w:val="center"/>
        <w:rPr>
          <w:rFonts w:ascii="Times New Roman" w:hAnsi="Times New Roman" w:cs="Times New Roman"/>
          <w:b/>
          <w:sz w:val="24"/>
          <w:szCs w:val="24"/>
        </w:rPr>
      </w:pPr>
      <w:r w:rsidRPr="003322CE">
        <w:rPr>
          <w:rFonts w:ascii="Times New Roman" w:hAnsi="Times New Roman" w:cs="Times New Roman"/>
          <w:b/>
          <w:sz w:val="24"/>
          <w:szCs w:val="24"/>
        </w:rPr>
        <w:t xml:space="preserve">Članak </w:t>
      </w:r>
      <w:r w:rsidR="00EC6736" w:rsidRPr="003322CE">
        <w:rPr>
          <w:rFonts w:ascii="Times New Roman" w:hAnsi="Times New Roman" w:cs="Times New Roman"/>
          <w:b/>
          <w:sz w:val="24"/>
          <w:szCs w:val="24"/>
        </w:rPr>
        <w:t>1</w:t>
      </w:r>
      <w:r w:rsidR="00EC6736">
        <w:rPr>
          <w:rFonts w:ascii="Times New Roman" w:hAnsi="Times New Roman" w:cs="Times New Roman"/>
          <w:b/>
          <w:sz w:val="24"/>
          <w:szCs w:val="24"/>
        </w:rPr>
        <w:t>3</w:t>
      </w:r>
      <w:r w:rsidRPr="003322CE">
        <w:rPr>
          <w:rFonts w:ascii="Times New Roman" w:hAnsi="Times New Roman" w:cs="Times New Roman"/>
          <w:b/>
          <w:sz w:val="24"/>
          <w:szCs w:val="24"/>
        </w:rPr>
        <w:t>.</w:t>
      </w:r>
    </w:p>
    <w:p w14:paraId="13D1B7E6" w14:textId="77777777" w:rsidR="004A602B" w:rsidRDefault="004A602B" w:rsidP="004A602B">
      <w:pPr>
        <w:spacing w:line="240" w:lineRule="auto"/>
        <w:jc w:val="both"/>
        <w:rPr>
          <w:rFonts w:ascii="Times New Roman" w:hAnsi="Times New Roman" w:cs="Times New Roman"/>
          <w:sz w:val="24"/>
          <w:szCs w:val="24"/>
        </w:rPr>
      </w:pPr>
      <w:r w:rsidRPr="003322CE">
        <w:rPr>
          <w:rFonts w:ascii="Times New Roman" w:hAnsi="Times New Roman" w:cs="Times New Roman"/>
          <w:sz w:val="24"/>
          <w:szCs w:val="24"/>
        </w:rPr>
        <w:t xml:space="preserve">U članku </w:t>
      </w:r>
      <w:r>
        <w:rPr>
          <w:rFonts w:ascii="Times New Roman" w:hAnsi="Times New Roman" w:cs="Times New Roman"/>
          <w:sz w:val="24"/>
          <w:szCs w:val="24"/>
        </w:rPr>
        <w:t>28</w:t>
      </w:r>
      <w:r w:rsidRPr="003322CE">
        <w:rPr>
          <w:rFonts w:ascii="Times New Roman" w:hAnsi="Times New Roman" w:cs="Times New Roman"/>
          <w:sz w:val="24"/>
          <w:szCs w:val="24"/>
        </w:rPr>
        <w:t xml:space="preserve">. stavku </w:t>
      </w:r>
      <w:r>
        <w:rPr>
          <w:rFonts w:ascii="Times New Roman" w:hAnsi="Times New Roman" w:cs="Times New Roman"/>
          <w:sz w:val="24"/>
          <w:szCs w:val="24"/>
        </w:rPr>
        <w:t>2</w:t>
      </w:r>
      <w:r w:rsidRPr="003322CE">
        <w:rPr>
          <w:rFonts w:ascii="Times New Roman" w:hAnsi="Times New Roman" w:cs="Times New Roman"/>
          <w:sz w:val="24"/>
          <w:szCs w:val="24"/>
        </w:rPr>
        <w:t xml:space="preserve">. </w:t>
      </w:r>
      <w:r>
        <w:rPr>
          <w:rFonts w:ascii="Times New Roman" w:hAnsi="Times New Roman" w:cs="Times New Roman"/>
          <w:sz w:val="24"/>
          <w:szCs w:val="24"/>
        </w:rPr>
        <w:t>riječi: „</w:t>
      </w:r>
      <w:r w:rsidRPr="00D90B30">
        <w:rPr>
          <w:rFonts w:ascii="Times New Roman" w:hAnsi="Times New Roman" w:cs="Times New Roman"/>
          <w:sz w:val="24"/>
          <w:szCs w:val="24"/>
        </w:rPr>
        <w:t>Uprava investicijskog društva odnosno nadzorni odbor značajnog investicijskog društva dužno</w:t>
      </w:r>
      <w:r>
        <w:rPr>
          <w:rFonts w:ascii="Times New Roman" w:hAnsi="Times New Roman" w:cs="Times New Roman"/>
          <w:sz w:val="24"/>
          <w:szCs w:val="24"/>
        </w:rPr>
        <w:t>“ zamjenjuju se riječima: „N</w:t>
      </w:r>
      <w:r w:rsidRPr="00A37E20">
        <w:rPr>
          <w:rFonts w:ascii="Times New Roman" w:hAnsi="Times New Roman" w:cs="Times New Roman"/>
          <w:sz w:val="24"/>
          <w:szCs w:val="24"/>
        </w:rPr>
        <w:t>adzorni odnosno upravni odbor investicijskog društva dužan</w:t>
      </w:r>
      <w:r>
        <w:rPr>
          <w:rFonts w:ascii="Times New Roman" w:hAnsi="Times New Roman" w:cs="Times New Roman"/>
          <w:sz w:val="24"/>
          <w:szCs w:val="24"/>
        </w:rPr>
        <w:t>“</w:t>
      </w:r>
      <w:r w:rsidRPr="00ED3D32">
        <w:rPr>
          <w:rFonts w:ascii="Times New Roman" w:hAnsi="Times New Roman" w:cs="Times New Roman"/>
          <w:sz w:val="24"/>
          <w:szCs w:val="24"/>
        </w:rPr>
        <w:t>.</w:t>
      </w:r>
    </w:p>
    <w:p w14:paraId="6F88A414"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riječ: „značajnog“ briše se.</w:t>
      </w:r>
    </w:p>
    <w:p w14:paraId="680B95F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6. točki 2. riječi: „institucijama koje su članovi“ zamjenjuju se riječima: „</w:t>
      </w:r>
      <w:r w:rsidRPr="00A37E20">
        <w:rPr>
          <w:rFonts w:ascii="Times New Roman" w:hAnsi="Times New Roman" w:cs="Times New Roman"/>
          <w:sz w:val="24"/>
          <w:szCs w:val="24"/>
        </w:rPr>
        <w:t>investicijskom društvu ili kreditnoj instituciji koja je član</w:t>
      </w:r>
      <w:r>
        <w:rPr>
          <w:rFonts w:ascii="Times New Roman" w:hAnsi="Times New Roman" w:cs="Times New Roman"/>
          <w:sz w:val="24"/>
          <w:szCs w:val="24"/>
        </w:rPr>
        <w:t>“, a</w:t>
      </w:r>
      <w:r w:rsidRPr="00A37E20">
        <w:rPr>
          <w:rFonts w:ascii="Times New Roman" w:hAnsi="Times New Roman" w:cs="Times New Roman"/>
          <w:sz w:val="24"/>
          <w:szCs w:val="24"/>
        </w:rPr>
        <w:t xml:space="preserve"> </w:t>
      </w:r>
      <w:r>
        <w:rPr>
          <w:rFonts w:ascii="Times New Roman" w:hAnsi="Times New Roman" w:cs="Times New Roman"/>
          <w:sz w:val="24"/>
          <w:szCs w:val="24"/>
        </w:rPr>
        <w:t>riječ: „značajno“ briše se.</w:t>
      </w:r>
    </w:p>
    <w:p w14:paraId="1F84100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8. riječ: „značajnog“ briše se.</w:t>
      </w:r>
    </w:p>
    <w:p w14:paraId="2866947C" w14:textId="395A26CA"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4</w:t>
      </w:r>
      <w:r w:rsidRPr="00ED3D32">
        <w:rPr>
          <w:rFonts w:ascii="Times New Roman" w:hAnsi="Times New Roman" w:cs="Times New Roman"/>
          <w:b/>
          <w:sz w:val="24"/>
          <w:szCs w:val="24"/>
        </w:rPr>
        <w:t>.</w:t>
      </w:r>
    </w:p>
    <w:p w14:paraId="025B33A4" w14:textId="77777777" w:rsidR="004A602B"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30</w:t>
      </w:r>
      <w:r w:rsidRPr="00ED3D32">
        <w:rPr>
          <w:rFonts w:ascii="Times New Roman" w:hAnsi="Times New Roman" w:cs="Times New Roman"/>
          <w:sz w:val="24"/>
          <w:szCs w:val="24"/>
        </w:rPr>
        <w:t>.</w:t>
      </w:r>
      <w:r>
        <w:rPr>
          <w:rFonts w:ascii="Times New Roman" w:hAnsi="Times New Roman" w:cs="Times New Roman"/>
          <w:sz w:val="24"/>
          <w:szCs w:val="24"/>
        </w:rPr>
        <w:t xml:space="preserve"> iza</w:t>
      </w:r>
      <w:r w:rsidRPr="00ED3D32">
        <w:rPr>
          <w:rFonts w:ascii="Times New Roman" w:hAnsi="Times New Roman" w:cs="Times New Roman"/>
          <w:sz w:val="24"/>
          <w:szCs w:val="24"/>
        </w:rPr>
        <w:t xml:space="preserve"> stavk</w:t>
      </w:r>
      <w:r>
        <w:rPr>
          <w:rFonts w:ascii="Times New Roman" w:hAnsi="Times New Roman" w:cs="Times New Roman"/>
          <w:sz w:val="24"/>
          <w:szCs w:val="24"/>
        </w:rPr>
        <w:t>a</w:t>
      </w:r>
      <w:r w:rsidRPr="00ED3D32">
        <w:rPr>
          <w:rFonts w:ascii="Times New Roman" w:hAnsi="Times New Roman" w:cs="Times New Roman"/>
          <w:sz w:val="24"/>
          <w:szCs w:val="24"/>
        </w:rPr>
        <w:t xml:space="preserve"> </w:t>
      </w:r>
      <w:r>
        <w:rPr>
          <w:rFonts w:ascii="Times New Roman" w:hAnsi="Times New Roman" w:cs="Times New Roman"/>
          <w:sz w:val="24"/>
          <w:szCs w:val="24"/>
        </w:rPr>
        <w:t>5</w:t>
      </w:r>
      <w:r w:rsidRPr="00ED3D32">
        <w:rPr>
          <w:rFonts w:ascii="Times New Roman" w:hAnsi="Times New Roman" w:cs="Times New Roman"/>
          <w:sz w:val="24"/>
          <w:szCs w:val="24"/>
        </w:rPr>
        <w:t>.</w:t>
      </w:r>
      <w:r>
        <w:rPr>
          <w:rFonts w:ascii="Times New Roman" w:hAnsi="Times New Roman" w:cs="Times New Roman"/>
          <w:sz w:val="24"/>
          <w:szCs w:val="24"/>
        </w:rPr>
        <w:t xml:space="preserve"> dodaju se stavci 6. do 10. koji glase: </w:t>
      </w:r>
    </w:p>
    <w:p w14:paraId="7FD8BED7" w14:textId="77777777" w:rsidR="004A602B" w:rsidRPr="00A37E20"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37E20">
        <w:rPr>
          <w:rFonts w:ascii="Times New Roman" w:hAnsi="Times New Roman" w:cs="Times New Roman"/>
          <w:sz w:val="24"/>
          <w:szCs w:val="24"/>
        </w:rPr>
        <w:t>(6) Uprava  investicijskog društva odgovorna je za strategije i politike investicijskog društva u području rizika.</w:t>
      </w:r>
    </w:p>
    <w:p w14:paraId="391E3B04"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lastRenderedPageBreak/>
        <w:t>(7) Uprava investicijskog društva dužna je, kada je primjenjivo, članovima društva, nadzornom odboru odnosno odboru za rizike omogućiti pristup informacijama o rizicima kojima je investicijsko društvo izloženo ili može biti izloženo.</w:t>
      </w:r>
    </w:p>
    <w:p w14:paraId="57CACB10"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(8) Uprava investicijskog društva dužna je odobravati i periodično provjeravati strategije i politike investicijskog društva u pogledu sklonosti preuzimanju rizika i u pogledu upravljanja rizicima te praćenja i smanjenja rizika kojima je investicijsko društvo izloženo ili bi moglo biti izloženo, uzimajući u obzir makroekonomsko okruženje i poslovni ciklus investicijskog društva.</w:t>
      </w:r>
    </w:p>
    <w:p w14:paraId="19DD1103" w14:textId="77777777" w:rsidR="004A602B" w:rsidRPr="00A37E20"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(9) Uprava investicijskog društva dužna je posvetiti dovoljno vremena i osigurati dovoljno sredstava kako bi se svim rizicima iz stavka 8. ovoga članka na odgovarajući način upravljalo.</w:t>
      </w:r>
    </w:p>
    <w:p w14:paraId="50E25EA7" w14:textId="77777777" w:rsidR="004A602B" w:rsidRPr="00ED3D32" w:rsidRDefault="004A602B" w:rsidP="004A602B">
      <w:pPr>
        <w:spacing w:line="240" w:lineRule="auto"/>
        <w:jc w:val="both"/>
        <w:rPr>
          <w:rFonts w:ascii="Times New Roman" w:hAnsi="Times New Roman" w:cs="Times New Roman"/>
          <w:sz w:val="24"/>
          <w:szCs w:val="24"/>
        </w:rPr>
      </w:pPr>
      <w:r w:rsidRPr="00A37E20">
        <w:rPr>
          <w:rFonts w:ascii="Times New Roman" w:hAnsi="Times New Roman" w:cs="Times New Roman"/>
          <w:sz w:val="24"/>
          <w:szCs w:val="24"/>
        </w:rPr>
        <w:t>(10) Investicijsko društvo dužno je uspostaviti linije izvještavanja uprave za sve značajnije rizike, sve politike upravljanja rizicima te njihove promjene.</w:t>
      </w:r>
      <w:r>
        <w:rPr>
          <w:rFonts w:ascii="Times New Roman" w:hAnsi="Times New Roman" w:cs="Times New Roman"/>
          <w:sz w:val="24"/>
          <w:szCs w:val="24"/>
        </w:rPr>
        <w:t>“.</w:t>
      </w:r>
    </w:p>
    <w:p w14:paraId="17562036" w14:textId="77777777" w:rsidR="004A602B" w:rsidRDefault="004A602B" w:rsidP="004A602B">
      <w:pPr>
        <w:spacing w:line="240" w:lineRule="auto"/>
        <w:jc w:val="center"/>
        <w:rPr>
          <w:rFonts w:ascii="Times New Roman" w:hAnsi="Times New Roman" w:cs="Times New Roman"/>
          <w:b/>
          <w:sz w:val="24"/>
          <w:szCs w:val="24"/>
        </w:rPr>
      </w:pPr>
    </w:p>
    <w:p w14:paraId="5E1E6E8A" w14:textId="528EED5F"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5</w:t>
      </w:r>
      <w:r w:rsidRPr="00ED3D32">
        <w:rPr>
          <w:rFonts w:ascii="Times New Roman" w:hAnsi="Times New Roman" w:cs="Times New Roman"/>
          <w:b/>
          <w:sz w:val="24"/>
          <w:szCs w:val="24"/>
        </w:rPr>
        <w:t>.</w:t>
      </w:r>
    </w:p>
    <w:p w14:paraId="50838371"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31. stavak 3. mijenja se i glasi: </w:t>
      </w:r>
    </w:p>
    <w:p w14:paraId="605661B0" w14:textId="3E229220"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185DFD">
        <w:rPr>
          <w:rFonts w:ascii="Times New Roman" w:hAnsi="Times New Roman" w:cs="Times New Roman"/>
          <w:sz w:val="24"/>
          <w:szCs w:val="24"/>
        </w:rPr>
        <w:t xml:space="preserve"> </w:t>
      </w:r>
      <w:r w:rsidRPr="007A5F88">
        <w:rPr>
          <w:rFonts w:ascii="Times New Roman" w:hAnsi="Times New Roman" w:cs="Times New Roman"/>
          <w:sz w:val="24"/>
          <w:szCs w:val="24"/>
        </w:rPr>
        <w:t>Investicijsko društvo dužno je objavljivati opće podatke o svom poslovanju u skladu s dijelom VI. Uredbe (EU) br. 2019/2033.</w:t>
      </w:r>
      <w:r>
        <w:rPr>
          <w:rFonts w:ascii="Times New Roman" w:hAnsi="Times New Roman" w:cs="Times New Roman"/>
          <w:sz w:val="24"/>
          <w:szCs w:val="24"/>
        </w:rPr>
        <w:t>“.</w:t>
      </w:r>
    </w:p>
    <w:p w14:paraId="6CEE7C6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Stavci 4. do 6. brišu se.</w:t>
      </w:r>
    </w:p>
    <w:p w14:paraId="14271845" w14:textId="77777777" w:rsidR="004A602B" w:rsidRDefault="004A602B" w:rsidP="004A602B">
      <w:pPr>
        <w:spacing w:line="240" w:lineRule="auto"/>
        <w:jc w:val="center"/>
        <w:rPr>
          <w:rFonts w:ascii="Times New Roman" w:hAnsi="Times New Roman" w:cs="Times New Roman"/>
          <w:b/>
          <w:sz w:val="24"/>
          <w:szCs w:val="24"/>
        </w:rPr>
      </w:pPr>
    </w:p>
    <w:p w14:paraId="3ADABFFF" w14:textId="5035351F" w:rsidR="004A602B" w:rsidRPr="00AB3B92" w:rsidRDefault="004A602B" w:rsidP="004A602B">
      <w:pPr>
        <w:spacing w:line="240" w:lineRule="auto"/>
        <w:jc w:val="center"/>
        <w:rPr>
          <w:rFonts w:ascii="Times New Roman" w:hAnsi="Times New Roman" w:cs="Times New Roman"/>
          <w:b/>
          <w:sz w:val="24"/>
          <w:szCs w:val="24"/>
        </w:rPr>
      </w:pPr>
      <w:r w:rsidRPr="00AB3B92">
        <w:rPr>
          <w:rFonts w:ascii="Times New Roman" w:hAnsi="Times New Roman" w:cs="Times New Roman"/>
          <w:b/>
          <w:sz w:val="24"/>
          <w:szCs w:val="24"/>
        </w:rPr>
        <w:t xml:space="preserve">Članak </w:t>
      </w:r>
      <w:r w:rsidR="00EC6736" w:rsidRPr="00AB3B92">
        <w:rPr>
          <w:rFonts w:ascii="Times New Roman" w:hAnsi="Times New Roman" w:cs="Times New Roman"/>
          <w:b/>
          <w:sz w:val="24"/>
          <w:szCs w:val="24"/>
        </w:rPr>
        <w:t>1</w:t>
      </w:r>
      <w:r w:rsidR="00EC6736">
        <w:rPr>
          <w:rFonts w:ascii="Times New Roman" w:hAnsi="Times New Roman" w:cs="Times New Roman"/>
          <w:b/>
          <w:sz w:val="24"/>
          <w:szCs w:val="24"/>
        </w:rPr>
        <w:t>6</w:t>
      </w:r>
      <w:r w:rsidRPr="00AB3B92">
        <w:rPr>
          <w:rFonts w:ascii="Times New Roman" w:hAnsi="Times New Roman" w:cs="Times New Roman"/>
          <w:b/>
          <w:sz w:val="24"/>
          <w:szCs w:val="24"/>
        </w:rPr>
        <w:t>.</w:t>
      </w:r>
    </w:p>
    <w:p w14:paraId="75046490"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Naslov iznad članka 34. i članak 34. mijenjaju se i glase:</w:t>
      </w:r>
    </w:p>
    <w:p w14:paraId="4492DABA" w14:textId="77777777" w:rsidR="004A602B" w:rsidRPr="0077679F"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77679F">
        <w:rPr>
          <w:rFonts w:ascii="Times New Roman" w:hAnsi="Times New Roman" w:cs="Times New Roman"/>
          <w:sz w:val="24"/>
          <w:szCs w:val="24"/>
        </w:rPr>
        <w:t>Nadzorni odbor</w:t>
      </w:r>
    </w:p>
    <w:p w14:paraId="50DDF97F" w14:textId="77777777" w:rsidR="004A602B" w:rsidRPr="0077679F" w:rsidRDefault="004A602B" w:rsidP="004A602B">
      <w:pPr>
        <w:spacing w:line="240" w:lineRule="auto"/>
        <w:jc w:val="center"/>
        <w:rPr>
          <w:rFonts w:ascii="Times New Roman" w:hAnsi="Times New Roman" w:cs="Times New Roman"/>
          <w:sz w:val="24"/>
          <w:szCs w:val="24"/>
        </w:rPr>
      </w:pPr>
      <w:r w:rsidRPr="0077679F">
        <w:rPr>
          <w:rFonts w:ascii="Times New Roman" w:hAnsi="Times New Roman" w:cs="Times New Roman"/>
          <w:sz w:val="24"/>
          <w:szCs w:val="24"/>
        </w:rPr>
        <w:t>Članak 34.</w:t>
      </w:r>
    </w:p>
    <w:p w14:paraId="6EB95480"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Investicijsko društvo dužno je ustrojiti nadzorni odbor iz članka 26. stavka 4. ovoga Zakona.</w:t>
      </w:r>
    </w:p>
    <w:p w14:paraId="56EBAAC2" w14:textId="77777777" w:rsidR="004A602B"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(2) Ako vrijednost bilančne i izvanbilančne imovine u razdoblju od četiri godine koje izravno prethode određenoj financijskoj godini u prosjeku iznosi više od 100</w:t>
      </w:r>
      <w:r>
        <w:rPr>
          <w:rFonts w:ascii="Times New Roman" w:hAnsi="Times New Roman" w:cs="Times New Roman"/>
          <w:sz w:val="24"/>
          <w:szCs w:val="24"/>
        </w:rPr>
        <w:t>.000.000,00</w:t>
      </w:r>
      <w:r w:rsidRPr="0077679F">
        <w:rPr>
          <w:rFonts w:ascii="Times New Roman" w:hAnsi="Times New Roman" w:cs="Times New Roman"/>
          <w:sz w:val="24"/>
          <w:szCs w:val="24"/>
        </w:rPr>
        <w:t xml:space="preserve"> eura u kunskoj protuvrijednosti, investicijsko društvo je unutar nadzornog odbora dužno osnovati odbor za rizike i odbor za primitke. </w:t>
      </w:r>
    </w:p>
    <w:p w14:paraId="2A02C2D9"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Članovi nadzornog odbora investicijskog društva moraju zajedno imati stručna znanja, sposobnosti i iskustvo potrebno za neovisno i samostalno nadziranje poslova investicijskog društva, a posebice razumijevanje poslova i ključnih rizika investicijskog društva.</w:t>
      </w:r>
    </w:p>
    <w:p w14:paraId="46F9C7AA"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Svaki član nadzornog odbora dužan je djelovati otvoreno, pošteno i neovisno kako bi mogao učinkovito procjenjivati, nadzirati i pratiti odluke uprave.</w:t>
      </w:r>
    </w:p>
    <w:p w14:paraId="776D8D8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(5) Član nadzornog odbora investicijskog društva može biti osoba koja ispunjava sljedeće uvjete:</w:t>
      </w:r>
    </w:p>
    <w:p w14:paraId="40DAC2BE"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koja ima dobar ugled</w:t>
      </w:r>
    </w:p>
    <w:p w14:paraId="236DB915"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lastRenderedPageBreak/>
        <w:t>2. koja ima odgovarajuća stručna znanja, sposobnost i iskustvo potrebno za ispunjavanje obveza iz svoje nadležnosti</w:t>
      </w:r>
    </w:p>
    <w:p w14:paraId="43622E19"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koja nije u sukobu interesa u odnosu na investicijsko društvo, dioničare, članove nadzornog odbora, nositelje ključnih funkcija i više rukovodstvo investicijskog društva</w:t>
      </w:r>
    </w:p>
    <w:p w14:paraId="288F5C4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koja može posvetiti dovoljno vremena ispunjavanju obveza iz svoje nadležnosti i</w:t>
      </w:r>
    </w:p>
    <w:p w14:paraId="1ED32E63"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5. koja može biti član nadzornog odbora prema zakonu kojim se uređuje osnivanje i ustroj trgovačkih društava.</w:t>
      </w:r>
    </w:p>
    <w:p w14:paraId="26A760B6"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(6) Nadležnosti nadzornog odbora investicijskog društva, osim onih propisanih zakonom kojim se uređuje osnivanje i ustroj trgovačkih društava, su i sljedeće:</w:t>
      </w:r>
    </w:p>
    <w:p w14:paraId="7E35EA4C"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 daje suglasnost upravi na poslovnu politiku investicijskog društva</w:t>
      </w:r>
    </w:p>
    <w:p w14:paraId="756A710C"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2. daje suglasnost upravi na strateške ciljeve investicijskog društva</w:t>
      </w:r>
    </w:p>
    <w:p w14:paraId="0F7FDAEA"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3. daje suglasnost upravi na financijski plan investicijskog društva</w:t>
      </w:r>
    </w:p>
    <w:p w14:paraId="36FDF8BB"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4. daje suglasnost upravi na strategije i politike preuzimanja rizika i upravljanje njima, uključujući rizike koji proizlaze iz makroekonomskog okruženja u kojima investicijsko društvo posluje</w:t>
      </w:r>
    </w:p>
    <w:p w14:paraId="483C00D7"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5. daje suglasnost upravi na strategije i postupke procjenjivanja adekvatnosti internog kapitala investicijskog društva</w:t>
      </w:r>
    </w:p>
    <w:p w14:paraId="40F908F4"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6. daje suglasnost upravi na akt o unutarnjoj reviziji i na godišnji plan rada unutarnje revizije i</w:t>
      </w:r>
    </w:p>
    <w:p w14:paraId="2CD9521B"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7. donosi odluke o drugim pitanjima određenim ovim Zakonom.</w:t>
      </w:r>
    </w:p>
    <w:p w14:paraId="282FAB01"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(7) Članovi odbora iz stavka 2. ovoga članka imenuju se iz redova članova nadzornog odbora. Svaki od odbora mora imati najmanje tri člana, od kojih je jedan predsjednik.</w:t>
      </w:r>
    </w:p>
    <w:p w14:paraId="47C00CFF"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(8) Odbor za primitke mora se uspostaviti na način koji investicijskom društvu omogućuje donošenje stručne i neovisne prosudbe o politikama i praksama vezanim za primitke te o utjecaju primitaka na upravljanje rizicima, kapitalom i likvidnošću.</w:t>
      </w:r>
    </w:p>
    <w:p w14:paraId="2DBF5EFD"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 xml:space="preserve">(9) Članovi odbora za rizike moraju imati primjereno znanje, vještine i stručnost kako bi u potpunosti razumjeli i pratili strategiju rizika i sklonost preuzimanju rizika investicijskog društva. </w:t>
      </w:r>
    </w:p>
    <w:p w14:paraId="21ABED46" w14:textId="77777777" w:rsidR="004A602B" w:rsidRPr="0077679F"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(10) Odbor za rizike iz stavka 2. ovoga članaka savjetuje upravu o ukupnoj trenutačnoj i budućoj sklonosti investicijskog društva preuzimanju rizika i o strategiji rizika te pomaže upravi u nadzoru provedbe te strategije na razini višeg rukovodstva, a uprava zadržava sveukupnu odgovornost za strategije i politike investicijskog društva u području rizika.</w:t>
      </w:r>
    </w:p>
    <w:p w14:paraId="5BBA5658" w14:textId="77777777" w:rsidR="004A602B" w:rsidRPr="00ED3D32" w:rsidRDefault="004A602B" w:rsidP="004A602B">
      <w:pPr>
        <w:spacing w:line="240" w:lineRule="auto"/>
        <w:jc w:val="both"/>
        <w:rPr>
          <w:rFonts w:ascii="Times New Roman" w:hAnsi="Times New Roman" w:cs="Times New Roman"/>
          <w:sz w:val="24"/>
          <w:szCs w:val="24"/>
        </w:rPr>
      </w:pPr>
      <w:r w:rsidRPr="0077679F">
        <w:rPr>
          <w:rFonts w:ascii="Times New Roman" w:hAnsi="Times New Roman" w:cs="Times New Roman"/>
          <w:sz w:val="24"/>
          <w:szCs w:val="24"/>
        </w:rPr>
        <w:t>(11) Uprava  investicijskog društva dužna je osigurati da nadzorni odbor odnosno odbor za rizike, ako je osnovan, ima pristup informacijama o rizicima kojima je investicijsko društvo izloženo ili može biti izloženo.</w:t>
      </w:r>
      <w:r>
        <w:rPr>
          <w:rFonts w:ascii="Times New Roman" w:hAnsi="Times New Roman" w:cs="Times New Roman"/>
          <w:sz w:val="24"/>
          <w:szCs w:val="24"/>
        </w:rPr>
        <w:t>“.</w:t>
      </w:r>
    </w:p>
    <w:p w14:paraId="168F457D" w14:textId="54E0061E"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7</w:t>
      </w:r>
      <w:r w:rsidRPr="00ED3D32">
        <w:rPr>
          <w:rFonts w:ascii="Times New Roman" w:hAnsi="Times New Roman" w:cs="Times New Roman"/>
          <w:b/>
          <w:sz w:val="24"/>
          <w:szCs w:val="24"/>
        </w:rPr>
        <w:t>.</w:t>
      </w:r>
    </w:p>
    <w:p w14:paraId="116985E2" w14:textId="77777777" w:rsidR="004A602B" w:rsidRPr="00ED3D32"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38</w:t>
      </w:r>
      <w:r w:rsidRPr="00ED3D32">
        <w:rPr>
          <w:rFonts w:ascii="Times New Roman" w:hAnsi="Times New Roman" w:cs="Times New Roman"/>
          <w:sz w:val="24"/>
          <w:szCs w:val="24"/>
        </w:rPr>
        <w:t>. stav</w:t>
      </w:r>
      <w:r>
        <w:rPr>
          <w:rFonts w:ascii="Times New Roman" w:hAnsi="Times New Roman" w:cs="Times New Roman"/>
          <w:sz w:val="24"/>
          <w:szCs w:val="24"/>
        </w:rPr>
        <w:t>ku 7.</w:t>
      </w:r>
      <w:r w:rsidRPr="00ED3D32">
        <w:rPr>
          <w:rFonts w:ascii="Times New Roman" w:hAnsi="Times New Roman" w:cs="Times New Roman"/>
          <w:sz w:val="24"/>
          <w:szCs w:val="24"/>
        </w:rPr>
        <w:t xml:space="preserve"> </w:t>
      </w:r>
      <w:r>
        <w:rPr>
          <w:rFonts w:ascii="Times New Roman" w:hAnsi="Times New Roman" w:cs="Times New Roman"/>
          <w:sz w:val="24"/>
          <w:szCs w:val="24"/>
        </w:rPr>
        <w:t>iza riječi: „Europske unije“ dodaju se riječi: „</w:t>
      </w:r>
      <w:r w:rsidRPr="00FF14C9">
        <w:rPr>
          <w:rFonts w:ascii="Times New Roman" w:hAnsi="Times New Roman" w:cs="Times New Roman"/>
          <w:sz w:val="24"/>
          <w:szCs w:val="24"/>
        </w:rPr>
        <w:t>pod uvjetima iz Uredbe (EU) br. 600/2014</w:t>
      </w:r>
      <w:r>
        <w:rPr>
          <w:rFonts w:ascii="Times New Roman" w:hAnsi="Times New Roman" w:cs="Times New Roman"/>
          <w:sz w:val="24"/>
          <w:szCs w:val="24"/>
        </w:rPr>
        <w:t>“.</w:t>
      </w:r>
    </w:p>
    <w:p w14:paraId="1841EECB" w14:textId="086DF497"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lastRenderedPageBreak/>
        <w:t xml:space="preserve">Članak </w:t>
      </w:r>
      <w:r w:rsidR="00EC6736" w:rsidRPr="00ED3D32">
        <w:rPr>
          <w:rFonts w:ascii="Times New Roman" w:hAnsi="Times New Roman" w:cs="Times New Roman"/>
          <w:b/>
          <w:sz w:val="24"/>
          <w:szCs w:val="24"/>
        </w:rPr>
        <w:t>1</w:t>
      </w:r>
      <w:r w:rsidR="00EC6736">
        <w:rPr>
          <w:rFonts w:ascii="Times New Roman" w:hAnsi="Times New Roman" w:cs="Times New Roman"/>
          <w:b/>
          <w:sz w:val="24"/>
          <w:szCs w:val="24"/>
        </w:rPr>
        <w:t>8</w:t>
      </w:r>
      <w:r w:rsidRPr="00ED3D32">
        <w:rPr>
          <w:rFonts w:ascii="Times New Roman" w:hAnsi="Times New Roman" w:cs="Times New Roman"/>
          <w:b/>
          <w:sz w:val="24"/>
          <w:szCs w:val="24"/>
        </w:rPr>
        <w:t>.</w:t>
      </w:r>
    </w:p>
    <w:p w14:paraId="3472A45C" w14:textId="77777777" w:rsidR="004A602B" w:rsidRDefault="004A602B" w:rsidP="004A602B">
      <w:pPr>
        <w:spacing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41</w:t>
      </w:r>
      <w:r w:rsidRPr="00ED3D32">
        <w:rPr>
          <w:rFonts w:ascii="Times New Roman" w:hAnsi="Times New Roman" w:cs="Times New Roman"/>
          <w:sz w:val="24"/>
          <w:szCs w:val="24"/>
        </w:rPr>
        <w:t xml:space="preserve">. stavku 1. </w:t>
      </w:r>
      <w:r>
        <w:rPr>
          <w:rFonts w:ascii="Times New Roman" w:hAnsi="Times New Roman" w:cs="Times New Roman"/>
          <w:sz w:val="24"/>
          <w:szCs w:val="24"/>
        </w:rPr>
        <w:t xml:space="preserve">točka 1. mijenja se i glasi: </w:t>
      </w:r>
    </w:p>
    <w:p w14:paraId="2D182342"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D2DA1">
        <w:rPr>
          <w:rFonts w:ascii="Times New Roman" w:hAnsi="Times New Roman" w:cs="Times New Roman"/>
          <w:sz w:val="24"/>
          <w:szCs w:val="24"/>
        </w:rPr>
        <w:t>uvjeti koji se odnose na oblik društva i inicijalni kapital u skladu s odredbama članka 9. i 10. ovoga Zakona</w:t>
      </w:r>
      <w:r>
        <w:rPr>
          <w:rFonts w:ascii="Times New Roman" w:hAnsi="Times New Roman" w:cs="Times New Roman"/>
          <w:sz w:val="24"/>
          <w:szCs w:val="24"/>
        </w:rPr>
        <w:t>“.</w:t>
      </w:r>
    </w:p>
    <w:p w14:paraId="120D598B" w14:textId="13E5E43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6. riječi: „ako se radi o značajnom investicijskom društvu,“ brišu se.</w:t>
      </w:r>
    </w:p>
    <w:p w14:paraId="2530F6A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točki 9. broj: „8.“ zamjenjuje se brojem: „7.“.</w:t>
      </w:r>
    </w:p>
    <w:p w14:paraId="70237414" w14:textId="462E439F" w:rsidR="00552EC0" w:rsidRDefault="00552EC0" w:rsidP="004A602B">
      <w:pPr>
        <w:spacing w:line="240" w:lineRule="auto"/>
        <w:jc w:val="both"/>
        <w:rPr>
          <w:rFonts w:ascii="Times New Roman" w:hAnsi="Times New Roman" w:cs="Times New Roman"/>
          <w:sz w:val="24"/>
          <w:szCs w:val="24"/>
        </w:rPr>
      </w:pPr>
    </w:p>
    <w:p w14:paraId="77E51814" w14:textId="7D4D031E" w:rsidR="00552EC0" w:rsidRPr="00794261" w:rsidRDefault="00552EC0" w:rsidP="00794261">
      <w:pPr>
        <w:spacing w:line="240" w:lineRule="auto"/>
        <w:jc w:val="center"/>
        <w:rPr>
          <w:rFonts w:ascii="Times New Roman" w:hAnsi="Times New Roman" w:cs="Times New Roman"/>
          <w:b/>
          <w:sz w:val="24"/>
          <w:szCs w:val="24"/>
        </w:rPr>
      </w:pPr>
      <w:r w:rsidRPr="00794261">
        <w:rPr>
          <w:rFonts w:ascii="Times New Roman" w:hAnsi="Times New Roman" w:cs="Times New Roman"/>
          <w:b/>
          <w:sz w:val="24"/>
          <w:szCs w:val="24"/>
        </w:rPr>
        <w:t>Članak 1</w:t>
      </w:r>
      <w:r w:rsidR="00EC6736">
        <w:rPr>
          <w:rFonts w:ascii="Times New Roman" w:hAnsi="Times New Roman" w:cs="Times New Roman"/>
          <w:b/>
          <w:sz w:val="24"/>
          <w:szCs w:val="24"/>
        </w:rPr>
        <w:t>9</w:t>
      </w:r>
      <w:r w:rsidRPr="00794261">
        <w:rPr>
          <w:rFonts w:ascii="Times New Roman" w:hAnsi="Times New Roman" w:cs="Times New Roman"/>
          <w:b/>
          <w:sz w:val="24"/>
          <w:szCs w:val="24"/>
        </w:rPr>
        <w:t>.</w:t>
      </w:r>
    </w:p>
    <w:p w14:paraId="1774C1E1" w14:textId="6DD06E46"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42. stavku 2. broj: „8.“ zamjenjuje se brojem: „7.“.</w:t>
      </w:r>
    </w:p>
    <w:p w14:paraId="7B41748C" w14:textId="77777777" w:rsidR="004A602B" w:rsidRDefault="004A602B" w:rsidP="004A602B">
      <w:pPr>
        <w:spacing w:line="240" w:lineRule="auto"/>
        <w:jc w:val="both"/>
        <w:rPr>
          <w:rFonts w:ascii="Times New Roman" w:hAnsi="Times New Roman" w:cs="Times New Roman"/>
          <w:sz w:val="24"/>
          <w:szCs w:val="24"/>
        </w:rPr>
      </w:pPr>
    </w:p>
    <w:p w14:paraId="19210896" w14:textId="283B3803"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EC6736">
        <w:rPr>
          <w:rFonts w:ascii="Times New Roman" w:hAnsi="Times New Roman" w:cs="Times New Roman"/>
          <w:b/>
          <w:sz w:val="24"/>
          <w:szCs w:val="24"/>
        </w:rPr>
        <w:t>20</w:t>
      </w:r>
      <w:r w:rsidRPr="00ED3D32">
        <w:rPr>
          <w:rFonts w:ascii="Times New Roman" w:hAnsi="Times New Roman" w:cs="Times New Roman"/>
          <w:b/>
          <w:sz w:val="24"/>
          <w:szCs w:val="24"/>
        </w:rPr>
        <w:t>.</w:t>
      </w:r>
    </w:p>
    <w:p w14:paraId="2353215C" w14:textId="0C0A5B50" w:rsidR="004A602B" w:rsidRDefault="004A602B" w:rsidP="004A602B">
      <w:pPr>
        <w:spacing w:after="0" w:line="240" w:lineRule="auto"/>
        <w:jc w:val="both"/>
        <w:rPr>
          <w:rFonts w:ascii="Times New Roman" w:hAnsi="Times New Roman" w:cs="Times New Roman"/>
          <w:sz w:val="24"/>
          <w:szCs w:val="24"/>
        </w:rPr>
      </w:pPr>
      <w:r w:rsidRPr="00ED3D32">
        <w:rPr>
          <w:rFonts w:ascii="Times New Roman" w:hAnsi="Times New Roman" w:cs="Times New Roman"/>
          <w:sz w:val="24"/>
          <w:szCs w:val="24"/>
        </w:rPr>
        <w:t xml:space="preserve">U članku </w:t>
      </w:r>
      <w:r>
        <w:rPr>
          <w:rFonts w:ascii="Times New Roman" w:hAnsi="Times New Roman" w:cs="Times New Roman"/>
          <w:sz w:val="24"/>
          <w:szCs w:val="24"/>
        </w:rPr>
        <w:t>45</w:t>
      </w:r>
      <w:r w:rsidRPr="00ED3D32">
        <w:rPr>
          <w:rFonts w:ascii="Times New Roman" w:hAnsi="Times New Roman" w:cs="Times New Roman"/>
          <w:sz w:val="24"/>
          <w:szCs w:val="24"/>
        </w:rPr>
        <w:t xml:space="preserve">. stavku </w:t>
      </w:r>
      <w:r>
        <w:rPr>
          <w:rFonts w:ascii="Times New Roman" w:hAnsi="Times New Roman" w:cs="Times New Roman"/>
          <w:sz w:val="24"/>
          <w:szCs w:val="24"/>
        </w:rPr>
        <w:t>1</w:t>
      </w:r>
      <w:r w:rsidRPr="00ED3D32">
        <w:rPr>
          <w:rFonts w:ascii="Times New Roman" w:hAnsi="Times New Roman" w:cs="Times New Roman"/>
          <w:sz w:val="24"/>
          <w:szCs w:val="24"/>
        </w:rPr>
        <w:t>.</w:t>
      </w:r>
      <w:r>
        <w:rPr>
          <w:rFonts w:ascii="Times New Roman" w:hAnsi="Times New Roman" w:cs="Times New Roman"/>
          <w:sz w:val="24"/>
          <w:szCs w:val="24"/>
        </w:rPr>
        <w:t xml:space="preserve"> točki 3. iza</w:t>
      </w:r>
      <w:r w:rsidRPr="00ED3D32">
        <w:rPr>
          <w:rFonts w:ascii="Times New Roman" w:hAnsi="Times New Roman" w:cs="Times New Roman"/>
          <w:sz w:val="24"/>
          <w:szCs w:val="24"/>
        </w:rPr>
        <w:t xml:space="preserve"> riječi: „</w:t>
      </w:r>
      <w:r>
        <w:rPr>
          <w:rFonts w:ascii="Times New Roman" w:hAnsi="Times New Roman" w:cs="Times New Roman"/>
          <w:sz w:val="24"/>
          <w:szCs w:val="24"/>
        </w:rPr>
        <w:t>izdano</w:t>
      </w:r>
      <w:r w:rsidRPr="00ED3D32">
        <w:rPr>
          <w:rFonts w:ascii="Times New Roman" w:hAnsi="Times New Roman" w:cs="Times New Roman"/>
          <w:sz w:val="24"/>
          <w:szCs w:val="24"/>
        </w:rPr>
        <w:t xml:space="preserve">“ </w:t>
      </w:r>
      <w:r w:rsidR="0000181A">
        <w:rPr>
          <w:rFonts w:ascii="Times New Roman" w:hAnsi="Times New Roman" w:cs="Times New Roman"/>
          <w:sz w:val="24"/>
          <w:szCs w:val="24"/>
        </w:rPr>
        <w:t>stavlja</w:t>
      </w:r>
      <w:r>
        <w:rPr>
          <w:rFonts w:ascii="Times New Roman" w:hAnsi="Times New Roman" w:cs="Times New Roman"/>
          <w:sz w:val="24"/>
          <w:szCs w:val="24"/>
        </w:rPr>
        <w:t xml:space="preserve"> se zarez i </w:t>
      </w:r>
      <w:r w:rsidR="00703DB2">
        <w:rPr>
          <w:rFonts w:ascii="Times New Roman" w:hAnsi="Times New Roman" w:cs="Times New Roman"/>
          <w:sz w:val="24"/>
          <w:szCs w:val="24"/>
        </w:rPr>
        <w:t xml:space="preserve">dodaju </w:t>
      </w:r>
      <w:r>
        <w:rPr>
          <w:rFonts w:ascii="Times New Roman" w:hAnsi="Times New Roman" w:cs="Times New Roman"/>
          <w:sz w:val="24"/>
          <w:szCs w:val="24"/>
        </w:rPr>
        <w:t>riječi</w:t>
      </w:r>
      <w:r w:rsidRPr="00ED3D32">
        <w:rPr>
          <w:rFonts w:ascii="Times New Roman" w:hAnsi="Times New Roman" w:cs="Times New Roman"/>
          <w:sz w:val="24"/>
          <w:szCs w:val="24"/>
        </w:rPr>
        <w:t>: „</w:t>
      </w:r>
      <w:r w:rsidRPr="000F0686">
        <w:rPr>
          <w:rFonts w:ascii="Times New Roman" w:hAnsi="Times New Roman" w:cs="Times New Roman"/>
          <w:sz w:val="24"/>
          <w:szCs w:val="24"/>
        </w:rPr>
        <w:t>poput usklađenosti s uvjetima utvrđenima u Uredbi (EU) br. 2019/2033</w:t>
      </w:r>
      <w:r>
        <w:rPr>
          <w:rFonts w:ascii="Times New Roman" w:hAnsi="Times New Roman" w:cs="Times New Roman"/>
          <w:sz w:val="24"/>
          <w:szCs w:val="24"/>
        </w:rPr>
        <w:t>“.</w:t>
      </w:r>
    </w:p>
    <w:p w14:paraId="4733891C" w14:textId="77777777" w:rsidR="004A602B" w:rsidRDefault="004A602B" w:rsidP="004A602B">
      <w:pPr>
        <w:spacing w:after="0" w:line="240" w:lineRule="auto"/>
        <w:jc w:val="both"/>
        <w:rPr>
          <w:rFonts w:ascii="Times New Roman" w:hAnsi="Times New Roman" w:cs="Times New Roman"/>
          <w:sz w:val="24"/>
          <w:szCs w:val="24"/>
        </w:rPr>
      </w:pPr>
    </w:p>
    <w:p w14:paraId="1F1FC3FA" w14:textId="77777777" w:rsidR="004A602B" w:rsidRDefault="004A602B" w:rsidP="004A602B">
      <w:pPr>
        <w:spacing w:after="0" w:line="240" w:lineRule="auto"/>
        <w:jc w:val="both"/>
        <w:rPr>
          <w:rFonts w:ascii="Times New Roman" w:hAnsi="Times New Roman" w:cs="Times New Roman"/>
          <w:sz w:val="24"/>
          <w:szCs w:val="24"/>
        </w:rPr>
      </w:pPr>
    </w:p>
    <w:p w14:paraId="20AE0844"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2. točka 3. mijenja se i glasi:</w:t>
      </w:r>
    </w:p>
    <w:p w14:paraId="4F7FE641" w14:textId="77777777" w:rsidR="004A602B" w:rsidRDefault="004A602B" w:rsidP="004A602B">
      <w:pPr>
        <w:spacing w:after="0" w:line="240" w:lineRule="auto"/>
        <w:jc w:val="both"/>
        <w:rPr>
          <w:rFonts w:ascii="Times New Roman" w:hAnsi="Times New Roman" w:cs="Times New Roman"/>
          <w:sz w:val="24"/>
          <w:szCs w:val="24"/>
        </w:rPr>
      </w:pPr>
    </w:p>
    <w:p w14:paraId="78B12560"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ako investicijsko društvo više ne ispunjava bonitetne zahtjeve iz Uredbe (EU) br. 2019/2033 ili zahtjeve vezane uz visinu regulatornog kapitala koje je svojim rješenjem naložila Agencija u skladu s člancima 205. i 206. ovoga Zakona  ili posebne zahtjeve vezane uz likvidnost u skladu s člankom 207. ovoga Zakona“.</w:t>
      </w:r>
    </w:p>
    <w:p w14:paraId="3EF3C4F1" w14:textId="77777777" w:rsidR="004A602B" w:rsidRDefault="004A602B" w:rsidP="004A602B">
      <w:pPr>
        <w:spacing w:after="0" w:line="240" w:lineRule="auto"/>
        <w:jc w:val="both"/>
        <w:rPr>
          <w:rFonts w:ascii="Times New Roman" w:hAnsi="Times New Roman" w:cs="Times New Roman"/>
          <w:sz w:val="24"/>
          <w:szCs w:val="24"/>
        </w:rPr>
      </w:pPr>
    </w:p>
    <w:p w14:paraId="28D72F23"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Točka 7. mijenja se i glasi:</w:t>
      </w:r>
    </w:p>
    <w:p w14:paraId="62382688" w14:textId="77777777" w:rsidR="004A602B" w:rsidRDefault="004A602B" w:rsidP="004A602B">
      <w:pPr>
        <w:spacing w:after="0" w:line="240" w:lineRule="auto"/>
        <w:jc w:val="both"/>
        <w:rPr>
          <w:rFonts w:ascii="Times New Roman" w:hAnsi="Times New Roman" w:cs="Times New Roman"/>
          <w:sz w:val="24"/>
          <w:szCs w:val="24"/>
        </w:rPr>
      </w:pPr>
    </w:p>
    <w:p w14:paraId="1F2B20ED"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ako investicijsko društvo ne postupi su skladu s rješenjem kojim Agencija nalaže nadzorne mjere iz članka 201. ovoga Zakona i/ili dodatne nadzorne mjere iz članka 205. ovoga Zakona.“.</w:t>
      </w:r>
    </w:p>
    <w:p w14:paraId="549ADEB1" w14:textId="77777777" w:rsidR="004A602B" w:rsidRDefault="004A602B" w:rsidP="004A602B">
      <w:pPr>
        <w:spacing w:after="0" w:line="240" w:lineRule="auto"/>
        <w:jc w:val="both"/>
        <w:rPr>
          <w:rFonts w:ascii="Times New Roman" w:hAnsi="Times New Roman" w:cs="Times New Roman"/>
          <w:sz w:val="24"/>
          <w:szCs w:val="24"/>
        </w:rPr>
      </w:pPr>
    </w:p>
    <w:p w14:paraId="545E07CA" w14:textId="77777777" w:rsidR="004A602B" w:rsidRPr="00ED3D32" w:rsidRDefault="004A602B" w:rsidP="004A602B">
      <w:pPr>
        <w:spacing w:after="0" w:line="240" w:lineRule="auto"/>
        <w:jc w:val="both"/>
        <w:rPr>
          <w:rFonts w:ascii="Times New Roman" w:hAnsi="Times New Roman" w:cs="Times New Roman"/>
          <w:sz w:val="24"/>
          <w:szCs w:val="24"/>
        </w:rPr>
      </w:pPr>
    </w:p>
    <w:p w14:paraId="365DA1E8" w14:textId="31718E8E" w:rsidR="004A602B"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1</w:t>
      </w:r>
      <w:r w:rsidRPr="00ED3D32">
        <w:rPr>
          <w:rFonts w:ascii="Times New Roman" w:hAnsi="Times New Roman" w:cs="Times New Roman"/>
          <w:b/>
          <w:sz w:val="24"/>
          <w:szCs w:val="24"/>
        </w:rPr>
        <w:t>.</w:t>
      </w:r>
    </w:p>
    <w:p w14:paraId="41190CBC" w14:textId="045DC23D"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49. stavku 9. riječi: „</w:t>
      </w:r>
      <w:r w:rsidRPr="00E87835">
        <w:rPr>
          <w:rFonts w:ascii="Times New Roman" w:hAnsi="Times New Roman" w:cs="Times New Roman"/>
          <w:sz w:val="24"/>
          <w:szCs w:val="24"/>
        </w:rPr>
        <w:t>XXVIII. zakona kojim se uređuje poslovanje kreditnih institucija“ zamjenjuju se riječima</w:t>
      </w:r>
      <w:r w:rsidR="001977CB">
        <w:rPr>
          <w:rFonts w:ascii="Times New Roman" w:hAnsi="Times New Roman" w:cs="Times New Roman"/>
          <w:sz w:val="24"/>
          <w:szCs w:val="24"/>
        </w:rPr>
        <w:t>:</w:t>
      </w:r>
      <w:r w:rsidRPr="00E87835">
        <w:rPr>
          <w:rFonts w:ascii="Times New Roman" w:hAnsi="Times New Roman" w:cs="Times New Roman"/>
          <w:sz w:val="24"/>
          <w:szCs w:val="24"/>
        </w:rPr>
        <w:t xml:space="preserve"> „III. zakona kojim se uređuje prisilna likvidacija kreditnih institucija“. </w:t>
      </w:r>
    </w:p>
    <w:p w14:paraId="1DDA0BC5" w14:textId="77777777" w:rsidR="00D63AF7" w:rsidRDefault="00D63AF7" w:rsidP="004A602B">
      <w:pPr>
        <w:spacing w:after="0" w:line="240" w:lineRule="auto"/>
        <w:jc w:val="both"/>
        <w:rPr>
          <w:rFonts w:ascii="Times New Roman" w:hAnsi="Times New Roman" w:cs="Times New Roman"/>
          <w:sz w:val="24"/>
          <w:szCs w:val="24"/>
        </w:rPr>
      </w:pPr>
    </w:p>
    <w:p w14:paraId="63FE9CAC" w14:textId="77777777" w:rsidR="00D63AF7" w:rsidRPr="00D63AF7" w:rsidRDefault="00D63AF7" w:rsidP="00D63AF7">
      <w:pPr>
        <w:spacing w:line="240" w:lineRule="auto"/>
        <w:jc w:val="both"/>
        <w:rPr>
          <w:rFonts w:ascii="Times New Roman" w:hAnsi="Times New Roman" w:cs="Times New Roman"/>
          <w:sz w:val="24"/>
          <w:szCs w:val="24"/>
        </w:rPr>
      </w:pPr>
      <w:r w:rsidRPr="00D63AF7">
        <w:rPr>
          <w:rFonts w:ascii="Times New Roman" w:hAnsi="Times New Roman" w:cs="Times New Roman"/>
          <w:sz w:val="24"/>
          <w:szCs w:val="24"/>
        </w:rPr>
        <w:t>Iza stavka 9. dodaje se stavak 10. koji glasi:</w:t>
      </w:r>
    </w:p>
    <w:p w14:paraId="790A5EC3" w14:textId="7DCC7DA4" w:rsidR="004A602B" w:rsidRPr="00D63AF7" w:rsidRDefault="00D63AF7" w:rsidP="00D63AF7">
      <w:pPr>
        <w:spacing w:line="240" w:lineRule="auto"/>
        <w:jc w:val="both"/>
        <w:rPr>
          <w:rFonts w:ascii="Times New Roman" w:hAnsi="Times New Roman" w:cs="Times New Roman"/>
          <w:sz w:val="24"/>
          <w:szCs w:val="24"/>
        </w:rPr>
      </w:pPr>
      <w:r w:rsidRPr="00D63AF7">
        <w:rPr>
          <w:rFonts w:ascii="Times New Roman" w:hAnsi="Times New Roman" w:cs="Times New Roman"/>
          <w:sz w:val="24"/>
          <w:szCs w:val="24"/>
        </w:rPr>
        <w:t>„(10) U slučaju primjene instrumenata sanacije ili izvršavanja ovlasti za sanaciju</w:t>
      </w:r>
      <w:r w:rsidR="00D66EE3">
        <w:rPr>
          <w:rFonts w:ascii="Times New Roman" w:hAnsi="Times New Roman" w:cs="Times New Roman"/>
          <w:sz w:val="24"/>
          <w:szCs w:val="24"/>
        </w:rPr>
        <w:t xml:space="preserve"> </w:t>
      </w:r>
      <w:r w:rsidR="00D66EE3" w:rsidRPr="00D63AF7">
        <w:rPr>
          <w:rFonts w:ascii="Times New Roman" w:hAnsi="Times New Roman" w:cs="Times New Roman"/>
          <w:sz w:val="24"/>
          <w:szCs w:val="24"/>
        </w:rPr>
        <w:t>u skladu sa zakonom kojim se uređuje sanacija kreditnih institucija i investicijskih društava</w:t>
      </w:r>
      <w:r w:rsidRPr="00D63AF7">
        <w:rPr>
          <w:rFonts w:ascii="Times New Roman" w:hAnsi="Times New Roman" w:cs="Times New Roman"/>
          <w:sz w:val="24"/>
          <w:szCs w:val="24"/>
        </w:rPr>
        <w:t xml:space="preserve"> nad subjektom iz članka 3. točke 2., 3. ili 4. </w:t>
      </w:r>
      <w:r w:rsidR="00D66EE3">
        <w:rPr>
          <w:rFonts w:ascii="Times New Roman" w:hAnsi="Times New Roman" w:cs="Times New Roman"/>
          <w:sz w:val="24"/>
          <w:szCs w:val="24"/>
        </w:rPr>
        <w:t>istoga</w:t>
      </w:r>
      <w:r w:rsidRPr="00D63AF7">
        <w:rPr>
          <w:rFonts w:ascii="Times New Roman" w:hAnsi="Times New Roman" w:cs="Times New Roman"/>
          <w:sz w:val="24"/>
          <w:szCs w:val="24"/>
        </w:rPr>
        <w:t xml:space="preserve"> zakon</w:t>
      </w:r>
      <w:r w:rsidR="00D66EE3">
        <w:rPr>
          <w:rFonts w:ascii="Times New Roman" w:hAnsi="Times New Roman" w:cs="Times New Roman"/>
          <w:sz w:val="24"/>
          <w:szCs w:val="24"/>
        </w:rPr>
        <w:t>a</w:t>
      </w:r>
      <w:r w:rsidRPr="00D63AF7">
        <w:rPr>
          <w:rFonts w:ascii="Times New Roman" w:hAnsi="Times New Roman" w:cs="Times New Roman"/>
          <w:sz w:val="24"/>
          <w:szCs w:val="24"/>
        </w:rPr>
        <w:t>, a koji ima sjedište u drugoj državi članici, na podružnice tog subjekta na odgovarajući način se primjenjuju odredbe glave III. zakona kojim se uređuje prisilna likvidacija kreditnih institucija.“.</w:t>
      </w:r>
    </w:p>
    <w:p w14:paraId="1DE25035" w14:textId="20A42B11" w:rsidR="004A602B" w:rsidRPr="00ED3D32" w:rsidRDefault="004A602B" w:rsidP="004A602B">
      <w:pPr>
        <w:spacing w:line="240" w:lineRule="auto"/>
        <w:jc w:val="center"/>
        <w:rPr>
          <w:rFonts w:ascii="Times New Roman" w:eastAsia="Times New Roman" w:hAnsi="Times New Roman" w:cs="Times New Roman"/>
          <w:sz w:val="24"/>
          <w:szCs w:val="24"/>
          <w:lang w:eastAsia="hr-HR"/>
        </w:rPr>
      </w:pPr>
      <w:r>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2</w:t>
      </w:r>
      <w:r>
        <w:rPr>
          <w:rFonts w:ascii="Times New Roman" w:hAnsi="Times New Roman" w:cs="Times New Roman"/>
          <w:b/>
          <w:sz w:val="24"/>
          <w:szCs w:val="24"/>
        </w:rPr>
        <w:t>.</w:t>
      </w:r>
    </w:p>
    <w:p w14:paraId="0E2BD45A" w14:textId="77777777" w:rsidR="004A602B" w:rsidRDefault="004A602B" w:rsidP="004A602B">
      <w:pPr>
        <w:spacing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Naslov iznad članka 50. i članak 50. mijenjaju se i glase:</w:t>
      </w:r>
    </w:p>
    <w:p w14:paraId="427E4508" w14:textId="77777777" w:rsidR="004A602B" w:rsidRPr="00F35175"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B74FAF">
        <w:rPr>
          <w:rFonts w:ascii="Times New Roman" w:hAnsi="Times New Roman" w:cs="Times New Roman"/>
          <w:sz w:val="24"/>
          <w:szCs w:val="24"/>
        </w:rPr>
        <w:t>Kontinuirano ispunjavanje organizacijskih uvjeta i interno upravljanje</w:t>
      </w:r>
    </w:p>
    <w:p w14:paraId="012B1090" w14:textId="77777777" w:rsidR="004A602B" w:rsidRDefault="004A602B" w:rsidP="004A602B">
      <w:pPr>
        <w:spacing w:line="240" w:lineRule="auto"/>
        <w:jc w:val="center"/>
        <w:rPr>
          <w:rFonts w:ascii="Times New Roman" w:hAnsi="Times New Roman" w:cs="Times New Roman"/>
          <w:sz w:val="24"/>
          <w:szCs w:val="24"/>
        </w:rPr>
      </w:pPr>
      <w:r w:rsidRPr="00F35175">
        <w:rPr>
          <w:rFonts w:ascii="Times New Roman" w:hAnsi="Times New Roman" w:cs="Times New Roman"/>
          <w:sz w:val="24"/>
          <w:szCs w:val="24"/>
        </w:rPr>
        <w:t>Članak 50.</w:t>
      </w:r>
    </w:p>
    <w:p w14:paraId="6C2710D1"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(1) Investicijsko društvo dužno je u svakom trenutku ispunjavati organizacijske uvjete kako je propisano člancima 21. do 43. Delegirane uredbe (EU) br. 2017/565 i ovim odjeljkom, uzimajući u obzir prirodu, opseg i složenost poslovanja, kao i prirodu i opseg investicijskih usluga i aktivnosti koje obavlja.</w:t>
      </w:r>
    </w:p>
    <w:p w14:paraId="31BD1E16"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(2) U svrhu ispunjavanja uvjeta iz stavka 1. ovoga članka investicijsko društvo dužno je, u svrhu uspostavljanja pouzdanog sustava upravljanja:</w:t>
      </w:r>
    </w:p>
    <w:p w14:paraId="3F37F042"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1. uspostaviti, provoditi, održavati te redovito ažurirati, procjenjivati i nadzirati postupke odlučivanja i organizacijsku strukturu u kojima se jasno, dosljedno i na dokumentirani način utvrđuju linije odgovornosti i dodjeljuju funkcije i nadležnosti</w:t>
      </w:r>
    </w:p>
    <w:p w14:paraId="6008EBA4"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 xml:space="preserve">2. uspostaviti, provoditi, održavati te redovito ažurirati, procjenjivati i nadzirati učinkovite postupke za utvrđivanje, upravljanje i praćenje rizika i izvještavanje o rizicima kojima je investicijsko društvo izloženo ili bi im moglo biti izloženo ili rizika koji predstavlja ili bi moglo predstavljati za druge </w:t>
      </w:r>
    </w:p>
    <w:p w14:paraId="5144E059"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3. uspostaviti, provoditi, održavati te redovito ažurirati, procjenjivati i nadzirati postupke koji osiguravaju da su relevantne osobe upoznate s postupcima koje moraju poštivati za pravilno izvršavanje svojih dužnosti i odgovornosti</w:t>
      </w:r>
    </w:p>
    <w:p w14:paraId="5A5F9424"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4. uspostaviti, provoditi i održavati primjerene mehanizme unutarnje kontrole, uključujući odgovarajuće administrativne i računovodstvene postupke čija je namjena osiguravanje usklađenosti s odlukama i postupcima na svim razinama investicijskog društva</w:t>
      </w:r>
    </w:p>
    <w:p w14:paraId="1FC312CE"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5. zapošljavati osobe s vještinama, znanjem i stručnošću koji su potrebni za izvršavanje dodijeljenih zaduženja i zadataka</w:t>
      </w:r>
    </w:p>
    <w:p w14:paraId="19B527A1"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6. uspostaviti, provoditi i održavati učinkovit sustav internog izvještavanja i priopćavanja informacija na svim relevantnim razinama investicijskog društva</w:t>
      </w:r>
    </w:p>
    <w:p w14:paraId="55BE0735"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7. održavati primjerenu i urednu evidenciju svojeg poslovanja i unutarnje organizacije i</w:t>
      </w:r>
    </w:p>
    <w:p w14:paraId="76274D2C"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8. osigurati da obavljanje višestrukih funkcija povjerenih relevantnim osobama ne sprječava te osobe da izvršavaju bilo koju od tih funkcija na ispravan, pošten i profesionalan način</w:t>
      </w:r>
    </w:p>
    <w:p w14:paraId="5CC897C7"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9. uspostaviti, provoditi, održavati te redovito ažurirati, procjenjivati i nadzirati politike i prakse koje se odnose na primitke koje su rodno neutralne i koje su usklađene s dobrim i učinkovitim upravljanjem rizicima i kojima se promiče dobro i učinkovito upravljanje rizicima.</w:t>
      </w:r>
    </w:p>
    <w:p w14:paraId="1673A4CE"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(3) O svakoj promjeni okolnosti o kojima ovisi primjena odredbi iz stavka 1. ovoga članka investicijsko društvo dužno je bez odgađanja izvijestiti Agenciju.</w:t>
      </w:r>
    </w:p>
    <w:p w14:paraId="6D8641CF" w14:textId="77777777"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(4) Investicijsko društvo dužno je pratiti i na redovnoj osnovi procjenjivati primjerenost i učinkovitost ustrojenih sustava i postupaka iz stavka 2. ovoga članka, te poduzimati odgovarajuće mjere za uklanjanje nedostataka.</w:t>
      </w:r>
    </w:p>
    <w:p w14:paraId="52978D45" w14:textId="28FD0879" w:rsidR="004A602B" w:rsidRPr="00F35175"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t>(5) Pri uspostavi sustava internog upravljanja investicijsko društvo dužno je uzeti u obzir kriterije iz članaka 30., 34., 56.</w:t>
      </w:r>
      <w:r>
        <w:rPr>
          <w:rFonts w:ascii="Times New Roman" w:hAnsi="Times New Roman" w:cs="Times New Roman"/>
          <w:sz w:val="24"/>
          <w:szCs w:val="24"/>
        </w:rPr>
        <w:t>,</w:t>
      </w:r>
      <w:r w:rsidRPr="00F35175">
        <w:rPr>
          <w:rFonts w:ascii="Times New Roman" w:hAnsi="Times New Roman" w:cs="Times New Roman"/>
          <w:sz w:val="24"/>
          <w:szCs w:val="24"/>
        </w:rPr>
        <w:t xml:space="preserve"> 56.a do </w:t>
      </w:r>
      <w:r w:rsidR="00D75DFD">
        <w:rPr>
          <w:rFonts w:ascii="Times New Roman" w:hAnsi="Times New Roman" w:cs="Times New Roman"/>
          <w:sz w:val="24"/>
          <w:szCs w:val="24"/>
        </w:rPr>
        <w:t>56.</w:t>
      </w:r>
      <w:r w:rsidRPr="00F35175">
        <w:rPr>
          <w:rFonts w:ascii="Times New Roman" w:hAnsi="Times New Roman" w:cs="Times New Roman"/>
          <w:sz w:val="24"/>
          <w:szCs w:val="24"/>
        </w:rPr>
        <w:t xml:space="preserve">c </w:t>
      </w:r>
      <w:r>
        <w:rPr>
          <w:rFonts w:ascii="Times New Roman" w:hAnsi="Times New Roman" w:cs="Times New Roman"/>
          <w:sz w:val="24"/>
          <w:szCs w:val="24"/>
        </w:rPr>
        <w:t xml:space="preserve">i 167. </w:t>
      </w:r>
      <w:r w:rsidRPr="00F35175">
        <w:rPr>
          <w:rFonts w:ascii="Times New Roman" w:hAnsi="Times New Roman" w:cs="Times New Roman"/>
          <w:sz w:val="24"/>
          <w:szCs w:val="24"/>
        </w:rPr>
        <w:t>ovoga Zakona.</w:t>
      </w:r>
    </w:p>
    <w:p w14:paraId="1B137FA3" w14:textId="77777777" w:rsidR="004A602B" w:rsidRDefault="004A602B" w:rsidP="004A602B">
      <w:pPr>
        <w:spacing w:line="240" w:lineRule="auto"/>
        <w:jc w:val="both"/>
        <w:rPr>
          <w:rFonts w:ascii="Times New Roman" w:hAnsi="Times New Roman" w:cs="Times New Roman"/>
          <w:sz w:val="24"/>
          <w:szCs w:val="24"/>
        </w:rPr>
      </w:pPr>
      <w:r w:rsidRPr="00F35175">
        <w:rPr>
          <w:rFonts w:ascii="Times New Roman" w:hAnsi="Times New Roman" w:cs="Times New Roman"/>
          <w:sz w:val="24"/>
          <w:szCs w:val="24"/>
        </w:rPr>
        <w:lastRenderedPageBreak/>
        <w:t>(6) Mehanizmi unutarnje kontrole te administrativni i računovodstveni postupci investicijskog društava moraju biti ustrojeni na način da Agenciji omogućuju da u svakom trenutku provjeri usklađenost društava s odredbama ovoga Zakona i Uredbom (EU) br. 2019/2033.</w:t>
      </w:r>
      <w:r>
        <w:rPr>
          <w:rFonts w:ascii="Times New Roman" w:hAnsi="Times New Roman" w:cs="Times New Roman"/>
          <w:sz w:val="24"/>
          <w:szCs w:val="24"/>
        </w:rPr>
        <w:t>“.</w:t>
      </w:r>
    </w:p>
    <w:p w14:paraId="56145573" w14:textId="77777777" w:rsidR="004A602B" w:rsidRPr="00F35175" w:rsidRDefault="004A602B" w:rsidP="004A602B">
      <w:pPr>
        <w:spacing w:line="240" w:lineRule="auto"/>
        <w:jc w:val="both"/>
        <w:rPr>
          <w:rFonts w:ascii="Times New Roman" w:hAnsi="Times New Roman" w:cs="Times New Roman"/>
          <w:sz w:val="24"/>
          <w:szCs w:val="24"/>
        </w:rPr>
      </w:pPr>
    </w:p>
    <w:p w14:paraId="651EF052" w14:textId="1E636AAF" w:rsidR="004A602B" w:rsidRPr="00ED3D32" w:rsidRDefault="004A602B" w:rsidP="004A602B">
      <w:pPr>
        <w:spacing w:line="240" w:lineRule="auto"/>
        <w:jc w:val="center"/>
        <w:rPr>
          <w:rFonts w:ascii="Times New Roman" w:hAnsi="Times New Roman" w:cs="Times New Roman"/>
          <w:b/>
          <w:sz w:val="24"/>
          <w:szCs w:val="24"/>
        </w:rPr>
      </w:pPr>
      <w:r w:rsidRPr="00ED3D32">
        <w:rPr>
          <w:rFonts w:ascii="Times New Roman" w:hAnsi="Times New Roman" w:cs="Times New Roman"/>
          <w:b/>
          <w:sz w:val="24"/>
          <w:szCs w:val="24"/>
        </w:rPr>
        <w:t xml:space="preserve">Članak </w:t>
      </w:r>
      <w:r w:rsidR="00552EC0">
        <w:rPr>
          <w:rFonts w:ascii="Times New Roman" w:hAnsi="Times New Roman" w:cs="Times New Roman"/>
          <w:b/>
          <w:sz w:val="24"/>
          <w:szCs w:val="24"/>
        </w:rPr>
        <w:t>2</w:t>
      </w:r>
      <w:r w:rsidR="00EC6736">
        <w:rPr>
          <w:rFonts w:ascii="Times New Roman" w:hAnsi="Times New Roman" w:cs="Times New Roman"/>
          <w:b/>
          <w:sz w:val="24"/>
          <w:szCs w:val="24"/>
        </w:rPr>
        <w:t>3</w:t>
      </w:r>
      <w:r w:rsidRPr="00ED3D32">
        <w:rPr>
          <w:rFonts w:ascii="Times New Roman" w:hAnsi="Times New Roman" w:cs="Times New Roman"/>
          <w:b/>
          <w:sz w:val="24"/>
          <w:szCs w:val="24"/>
        </w:rPr>
        <w:t>.</w:t>
      </w:r>
    </w:p>
    <w:p w14:paraId="6EF667EE" w14:textId="0E3AC23B"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55. stavku 1. iza </w:t>
      </w:r>
      <w:r w:rsidR="000B0A0A">
        <w:rPr>
          <w:rFonts w:ascii="Times New Roman" w:hAnsi="Times New Roman" w:cs="Times New Roman"/>
          <w:sz w:val="24"/>
          <w:szCs w:val="24"/>
        </w:rPr>
        <w:t>riječi</w:t>
      </w:r>
      <w:r>
        <w:rPr>
          <w:rFonts w:ascii="Times New Roman" w:hAnsi="Times New Roman" w:cs="Times New Roman"/>
          <w:sz w:val="24"/>
          <w:szCs w:val="24"/>
        </w:rPr>
        <w:t>: „</w:t>
      </w:r>
      <w:r w:rsidRPr="00DB72C2">
        <w:rPr>
          <w:rFonts w:ascii="Times New Roman" w:hAnsi="Times New Roman" w:cs="Times New Roman"/>
          <w:sz w:val="24"/>
          <w:szCs w:val="24"/>
        </w:rPr>
        <w:t>2017/565</w:t>
      </w:r>
      <w:r>
        <w:rPr>
          <w:rFonts w:ascii="Times New Roman" w:hAnsi="Times New Roman" w:cs="Times New Roman"/>
          <w:sz w:val="24"/>
          <w:szCs w:val="24"/>
        </w:rPr>
        <w:t>“ dodaju se riječi: „</w:t>
      </w:r>
      <w:r w:rsidRPr="00DB72C2">
        <w:rPr>
          <w:rFonts w:ascii="Times New Roman" w:hAnsi="Times New Roman" w:cs="Times New Roman"/>
          <w:sz w:val="24"/>
          <w:szCs w:val="24"/>
        </w:rPr>
        <w:t>i člankom 167. ovoga Zakona</w:t>
      </w:r>
      <w:r>
        <w:rPr>
          <w:rFonts w:ascii="Times New Roman" w:hAnsi="Times New Roman" w:cs="Times New Roman"/>
          <w:sz w:val="24"/>
          <w:szCs w:val="24"/>
        </w:rPr>
        <w:t>“.</w:t>
      </w:r>
    </w:p>
    <w:p w14:paraId="7DFE161C" w14:textId="77777777" w:rsidR="004A602B" w:rsidRDefault="004A602B" w:rsidP="004A602B">
      <w:pPr>
        <w:spacing w:line="240" w:lineRule="auto"/>
        <w:jc w:val="center"/>
        <w:rPr>
          <w:rFonts w:ascii="Times New Roman" w:hAnsi="Times New Roman" w:cs="Times New Roman"/>
          <w:b/>
          <w:sz w:val="24"/>
          <w:szCs w:val="24"/>
        </w:rPr>
      </w:pPr>
    </w:p>
    <w:p w14:paraId="17A32BBB" w14:textId="3BD32620"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4</w:t>
      </w:r>
      <w:r w:rsidRPr="00F820D3">
        <w:rPr>
          <w:rFonts w:ascii="Times New Roman" w:hAnsi="Times New Roman" w:cs="Times New Roman"/>
          <w:b/>
          <w:sz w:val="24"/>
          <w:szCs w:val="24"/>
        </w:rPr>
        <w:t>.</w:t>
      </w:r>
    </w:p>
    <w:p w14:paraId="69D16CA3" w14:textId="77777777" w:rsidR="004A602B" w:rsidRPr="00F820D3"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članku </w:t>
      </w:r>
      <w:r>
        <w:rPr>
          <w:rFonts w:ascii="Times New Roman" w:hAnsi="Times New Roman" w:cs="Times New Roman"/>
          <w:sz w:val="24"/>
          <w:szCs w:val="24"/>
        </w:rPr>
        <w:t>56.</w:t>
      </w:r>
      <w:r w:rsidRPr="00F820D3">
        <w:rPr>
          <w:rFonts w:ascii="Times New Roman" w:hAnsi="Times New Roman" w:cs="Times New Roman"/>
          <w:sz w:val="24"/>
          <w:szCs w:val="24"/>
        </w:rPr>
        <w:t xml:space="preserve"> stavak </w:t>
      </w:r>
      <w:r>
        <w:rPr>
          <w:rFonts w:ascii="Times New Roman" w:hAnsi="Times New Roman" w:cs="Times New Roman"/>
          <w:sz w:val="24"/>
          <w:szCs w:val="24"/>
        </w:rPr>
        <w:t>2</w:t>
      </w:r>
      <w:r w:rsidRPr="00F820D3">
        <w:rPr>
          <w:rFonts w:ascii="Times New Roman" w:hAnsi="Times New Roman" w:cs="Times New Roman"/>
          <w:sz w:val="24"/>
          <w:szCs w:val="24"/>
        </w:rPr>
        <w:t xml:space="preserve">. mijenja se i glasi:  </w:t>
      </w:r>
    </w:p>
    <w:p w14:paraId="2241A2E7" w14:textId="77777777" w:rsidR="004A602B" w:rsidRPr="0086105C"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w:t>
      </w:r>
      <w:r w:rsidRPr="0086105C">
        <w:rPr>
          <w:rFonts w:ascii="Times New Roman" w:hAnsi="Times New Roman" w:cs="Times New Roman"/>
          <w:sz w:val="24"/>
          <w:szCs w:val="24"/>
        </w:rPr>
        <w:t>(2) Politika primitaka i primjena te politike mora biti u skladu s člankom 27. Delegirane uredbe (EU) br. 2017/565, a posebno:</w:t>
      </w:r>
    </w:p>
    <w:p w14:paraId="4B132ACB"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1. biti jasno dokumentirana i proporcionalna veličini, internoj organizaciji i prirodi, kao i opsegu i složenosti poslovanja</w:t>
      </w:r>
    </w:p>
    <w:p w14:paraId="395D9466"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2. biti rodno neutralna</w:t>
      </w:r>
    </w:p>
    <w:p w14:paraId="5612E10C"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3. biti u skladu s primjerenim i djelotvornim upravljanjem rizicima</w:t>
      </w:r>
    </w:p>
    <w:p w14:paraId="2D507AF4"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4. promicati primjereno i djelotvorno upravljanje rizicima</w:t>
      </w:r>
    </w:p>
    <w:p w14:paraId="0389A435"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5. ne poticati preuzimanje rizika koje prelazi razinu prihvatljivog rizika</w:t>
      </w:r>
    </w:p>
    <w:p w14:paraId="526D3642" w14:textId="77777777" w:rsidR="004A602B" w:rsidRPr="0086105C"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6. biti u skladu s poslovnom strategijom, ciljevima, vrijednostima i dugoročnim interesima investicijskog društva te uzimati u obzir dugoročne učinke donesenih odluka o ulaganjima</w:t>
      </w:r>
    </w:p>
    <w:p w14:paraId="42C753E0" w14:textId="77777777" w:rsidR="004A602B" w:rsidRDefault="004A602B" w:rsidP="004A602B">
      <w:pPr>
        <w:spacing w:line="240" w:lineRule="auto"/>
        <w:jc w:val="both"/>
        <w:rPr>
          <w:rFonts w:ascii="Times New Roman" w:hAnsi="Times New Roman" w:cs="Times New Roman"/>
          <w:sz w:val="24"/>
          <w:szCs w:val="24"/>
        </w:rPr>
      </w:pPr>
      <w:r w:rsidRPr="0086105C">
        <w:rPr>
          <w:rFonts w:ascii="Times New Roman" w:hAnsi="Times New Roman" w:cs="Times New Roman"/>
          <w:sz w:val="24"/>
          <w:szCs w:val="24"/>
        </w:rPr>
        <w:t>7. obuhvaćati mjere za sprječavanje sukoba interesa, poticati odgovorno poslovno postupanje i promicati svijest o rizicima</w:t>
      </w:r>
      <w:r>
        <w:rPr>
          <w:rFonts w:ascii="Times New Roman" w:hAnsi="Times New Roman" w:cs="Times New Roman"/>
          <w:sz w:val="24"/>
          <w:szCs w:val="24"/>
        </w:rPr>
        <w:t xml:space="preserve"> i razborito preuzimanje rizika.“.</w:t>
      </w:r>
    </w:p>
    <w:p w14:paraId="73E9804E" w14:textId="1CC7E80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3. dodaju se </w:t>
      </w:r>
      <w:r w:rsidR="0038479B">
        <w:rPr>
          <w:rFonts w:ascii="Times New Roman" w:hAnsi="Times New Roman" w:cs="Times New Roman"/>
          <w:sz w:val="24"/>
          <w:szCs w:val="24"/>
        </w:rPr>
        <w:t xml:space="preserve">novi stavak 4. i stavak 5. </w:t>
      </w:r>
      <w:r>
        <w:rPr>
          <w:rFonts w:ascii="Times New Roman" w:hAnsi="Times New Roman" w:cs="Times New Roman"/>
          <w:sz w:val="24"/>
          <w:szCs w:val="24"/>
        </w:rPr>
        <w:t>koji glase:</w:t>
      </w:r>
    </w:p>
    <w:p w14:paraId="5FEC188F" w14:textId="77777777" w:rsidR="004A602B" w:rsidRPr="003242F5"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242F5">
        <w:rPr>
          <w:rFonts w:ascii="Times New Roman" w:hAnsi="Times New Roman" w:cs="Times New Roman"/>
          <w:sz w:val="24"/>
          <w:szCs w:val="24"/>
        </w:rPr>
        <w:t xml:space="preserve">(4) Investicijsko društvo pri utvrđivanju i primjeni svojih politika primitaka za sljedeće kategorije osoblja: više rukovodstvo, osobe koje preuzimaju rizik, kontrolne funkcije i sve zaposlenike čiji su ukupni primici barem jednaki najnižem primitku koji primaju viši rukovoditelji ili osobe koje preuzimaju rizike, čije profesionalne djelatnosti bitno utječu na profil rizičnosti investicijskog društva ili imovine kojom upravlja, dužno je, osim onih iz stavka 2. ovoga članka, osigurati primjenu sljedećih načela: </w:t>
      </w:r>
    </w:p>
    <w:p w14:paraId="7F77194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politiku primitaka donosi i periodički provjerava upravljačko tijelo investicijskog društva u okviru svoje nadzorne funkcije te odgovara za nadzor njezine provedbe</w:t>
      </w:r>
    </w:p>
    <w:p w14:paraId="17110E16"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politika primitaka mora biti predmet središnje i neovisne interne provjere od strane kontrolnih funkcija barem jednom godišnje</w:t>
      </w:r>
    </w:p>
    <w:p w14:paraId="04562774" w14:textId="77777777" w:rsidR="004A602B" w:rsidRPr="003242F5"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3. mora predviđati da</w:t>
      </w:r>
      <w:r w:rsidRPr="003242F5">
        <w:rPr>
          <w:rFonts w:ascii="Times New Roman" w:hAnsi="Times New Roman" w:cs="Times New Roman"/>
          <w:sz w:val="24"/>
          <w:szCs w:val="24"/>
        </w:rPr>
        <w:t xml:space="preserve"> je osoblje koje izvršava kontrolne funkcije neovisno o poslovnim jedinicama koje nadzire, ima odgovarajuće ovlasti te prima primitke u skladu s postignutim ciljevima povezanima sa svojim funkcijama, neovisno o uspješnosti poslovnih područja koja kontrolira</w:t>
      </w:r>
    </w:p>
    <w:p w14:paraId="78344F39" w14:textId="3C1D100A"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 xml:space="preserve">4. primitke viših </w:t>
      </w:r>
      <w:r w:rsidR="00045AF2">
        <w:rPr>
          <w:rFonts w:ascii="Times New Roman" w:hAnsi="Times New Roman" w:cs="Times New Roman"/>
          <w:sz w:val="24"/>
          <w:szCs w:val="24"/>
        </w:rPr>
        <w:t xml:space="preserve">zaposlenika </w:t>
      </w:r>
      <w:r w:rsidRPr="003242F5">
        <w:rPr>
          <w:rFonts w:ascii="Times New Roman" w:hAnsi="Times New Roman" w:cs="Times New Roman"/>
          <w:sz w:val="24"/>
          <w:szCs w:val="24"/>
        </w:rPr>
        <w:t>koji izvršavaju funkcije upravljanja rizicima i praćenja usklađenosti izravno nadzire odbor za primitke ili, ako takav odbor nije osnovan, upravljačko tijelo u okviru svoje nadzorne funkcije</w:t>
      </w:r>
    </w:p>
    <w:p w14:paraId="09D045D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u politici primitaka, uzimajući u obzir nacionalna pravila za određivanje plaća, jasno se razlikuju kriteriji koji se primjenjuju za određivanje:</w:t>
      </w:r>
    </w:p>
    <w:p w14:paraId="161497B0"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w:t>
      </w:r>
      <w:r>
        <w:rPr>
          <w:rFonts w:ascii="Times New Roman" w:hAnsi="Times New Roman" w:cs="Times New Roman"/>
          <w:sz w:val="24"/>
          <w:szCs w:val="24"/>
        </w:rPr>
        <w:t>)</w:t>
      </w:r>
      <w:r w:rsidRPr="003242F5">
        <w:rPr>
          <w:rFonts w:ascii="Times New Roman" w:hAnsi="Times New Roman" w:cs="Times New Roman"/>
          <w:sz w:val="24"/>
          <w:szCs w:val="24"/>
        </w:rPr>
        <w:t xml:space="preserve"> osnovnih fiksnih primitaka koji u prvom redu odražavaju relevantno profesionalno iskustvo i organizacijsku odgovornost iz opisa radnog mjesta zaposlenika u okvir</w:t>
      </w:r>
      <w:r>
        <w:rPr>
          <w:rFonts w:ascii="Times New Roman" w:hAnsi="Times New Roman" w:cs="Times New Roman"/>
          <w:sz w:val="24"/>
          <w:szCs w:val="24"/>
        </w:rPr>
        <w:t>u njegovih uvjeta zapošljavanja i</w:t>
      </w:r>
    </w:p>
    <w:p w14:paraId="2F0BE619"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b</w:t>
      </w:r>
      <w:r>
        <w:rPr>
          <w:rFonts w:ascii="Times New Roman" w:hAnsi="Times New Roman" w:cs="Times New Roman"/>
          <w:sz w:val="24"/>
          <w:szCs w:val="24"/>
        </w:rPr>
        <w:t>)</w:t>
      </w:r>
      <w:r w:rsidRPr="003242F5">
        <w:rPr>
          <w:rFonts w:ascii="Times New Roman" w:hAnsi="Times New Roman" w:cs="Times New Roman"/>
          <w:sz w:val="24"/>
          <w:szCs w:val="24"/>
        </w:rPr>
        <w:t xml:space="preserve"> varijabilnih primitaka koji odražavaju održivu i riziku prilagođenu uspješnost zaposlenika te uspješnost koja nadmašuje razinu uspješnosti iz </w:t>
      </w:r>
      <w:r>
        <w:rPr>
          <w:rFonts w:ascii="Times New Roman" w:hAnsi="Times New Roman" w:cs="Times New Roman"/>
          <w:sz w:val="24"/>
          <w:szCs w:val="24"/>
        </w:rPr>
        <w:t>opisa radnog mjesta zaposlenika</w:t>
      </w:r>
    </w:p>
    <w:p w14:paraId="7687188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6. fiksni dio predstavlja dovoljno visoki udio u ukupnim primicima, tako da omogućuje provedbu u potpunosti fleksibilne politike u pogledu varijabilnih dijelova primitaka, uključujući mogućnost neisplaćivanja varijabilnog dijela primitaka.</w:t>
      </w:r>
    </w:p>
    <w:p w14:paraId="37C5163D" w14:textId="77777777" w:rsidR="004A602B"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U smislu točke 5. stavka 4. ovoga članka, investicijsko društvo dužno je u politici primitaka utvrditi odgovarajući omjer varijabilnog i fiksnog dijela ukupnih primitaka, uzimajući u obzir svoje poslovne djelatnosti i povezane rizike te učinak koji različite kategorije osoblja iz stavka 4. ovoga članka imaju na profil rizičnosti investicijskih društava.</w:t>
      </w:r>
      <w:r>
        <w:rPr>
          <w:rFonts w:ascii="Times New Roman" w:hAnsi="Times New Roman" w:cs="Times New Roman"/>
          <w:sz w:val="24"/>
          <w:szCs w:val="24"/>
        </w:rPr>
        <w:t>“.</w:t>
      </w:r>
    </w:p>
    <w:p w14:paraId="1EF2ED51" w14:textId="77777777" w:rsidR="004A602B" w:rsidRPr="00F820D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stavak 4. briše se. </w:t>
      </w:r>
    </w:p>
    <w:p w14:paraId="6886F704" w14:textId="692AA66A" w:rsidR="004A602B"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5</w:t>
      </w:r>
      <w:r w:rsidRPr="00F820D3">
        <w:rPr>
          <w:rFonts w:ascii="Times New Roman" w:hAnsi="Times New Roman" w:cs="Times New Roman"/>
          <w:b/>
          <w:sz w:val="24"/>
          <w:szCs w:val="24"/>
        </w:rPr>
        <w:t>.</w:t>
      </w:r>
    </w:p>
    <w:p w14:paraId="1CBF564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članka 56. dodaju se članci 56.a, 56.b i 56.c s naslovima iznad njih koji glase:</w:t>
      </w:r>
    </w:p>
    <w:p w14:paraId="735EBFDB" w14:textId="77777777" w:rsidR="004A602B" w:rsidRPr="002F27E2" w:rsidRDefault="004A602B" w:rsidP="004A602B">
      <w:pPr>
        <w:spacing w:line="240" w:lineRule="auto"/>
        <w:jc w:val="center"/>
        <w:rPr>
          <w:rFonts w:ascii="Times New Roman" w:hAnsi="Times New Roman" w:cs="Times New Roman"/>
          <w:sz w:val="24"/>
          <w:szCs w:val="24"/>
        </w:rPr>
      </w:pPr>
      <w:r w:rsidRPr="008402DF">
        <w:rPr>
          <w:rFonts w:ascii="Times New Roman" w:hAnsi="Times New Roman" w:cs="Times New Roman"/>
          <w:sz w:val="24"/>
          <w:szCs w:val="24"/>
        </w:rPr>
        <w:t>„</w:t>
      </w:r>
      <w:r w:rsidRPr="002F27E2">
        <w:rPr>
          <w:rFonts w:ascii="Times New Roman" w:hAnsi="Times New Roman" w:cs="Times New Roman"/>
          <w:sz w:val="24"/>
          <w:szCs w:val="24"/>
        </w:rPr>
        <w:t>Investicijska društva koja su korisnici izvanredne javne financijske potpore</w:t>
      </w:r>
    </w:p>
    <w:p w14:paraId="14F32661" w14:textId="77777777" w:rsidR="004A602B" w:rsidRPr="003242F5"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56.a</w:t>
      </w:r>
    </w:p>
    <w:p w14:paraId="4F14076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Ako je investicijsko društvo korisnik izvanredne javne financijske potpore kako je definirano zakonom koji uređuje sanaciju kreditnih institucija i investicijskih društava, zabranjeno je isplaćivati varijabilne primitke članovima uprave i nadzornog odbora.</w:t>
      </w:r>
    </w:p>
    <w:p w14:paraId="4E6D65D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(2) Ako investicijsko društvo iz stavka 1. </w:t>
      </w:r>
      <w:r>
        <w:rPr>
          <w:rFonts w:ascii="Times New Roman" w:hAnsi="Times New Roman" w:cs="Times New Roman"/>
          <w:sz w:val="24"/>
          <w:szCs w:val="24"/>
        </w:rPr>
        <w:t xml:space="preserve">ovoga članka </w:t>
      </w:r>
      <w:r w:rsidRPr="003242F5">
        <w:rPr>
          <w:rFonts w:ascii="Times New Roman" w:hAnsi="Times New Roman" w:cs="Times New Roman"/>
          <w:sz w:val="24"/>
          <w:szCs w:val="24"/>
        </w:rPr>
        <w:t>varijabilne primitke isplaćuje osoblju, izuzev članova uprave i nadzornog odbora, a isti nisu u skladu s održavanjem dobre kapitalne osnove investicijskog društva i njegovim pravodobnim prestankom korištenja izvanredne javne financijske potpore, varijabilne primitke dužno je ograničiti na dio neto prihoda.</w:t>
      </w:r>
    </w:p>
    <w:p w14:paraId="55E8DE5E" w14:textId="77777777" w:rsidR="004A602B" w:rsidRDefault="004A602B" w:rsidP="004A602B">
      <w:pPr>
        <w:spacing w:line="240" w:lineRule="auto"/>
        <w:jc w:val="center"/>
        <w:rPr>
          <w:rFonts w:ascii="Times New Roman" w:hAnsi="Times New Roman" w:cs="Times New Roman"/>
          <w:i/>
          <w:sz w:val="24"/>
          <w:szCs w:val="24"/>
        </w:rPr>
      </w:pPr>
    </w:p>
    <w:p w14:paraId="61A7A040" w14:textId="77777777" w:rsidR="004A602B" w:rsidRPr="002F27E2" w:rsidRDefault="004A602B" w:rsidP="004A602B">
      <w:pPr>
        <w:spacing w:line="240" w:lineRule="auto"/>
        <w:jc w:val="center"/>
        <w:rPr>
          <w:rFonts w:ascii="Times New Roman" w:hAnsi="Times New Roman" w:cs="Times New Roman"/>
          <w:sz w:val="24"/>
          <w:szCs w:val="24"/>
        </w:rPr>
      </w:pPr>
      <w:r w:rsidRPr="002F27E2">
        <w:rPr>
          <w:rFonts w:ascii="Times New Roman" w:hAnsi="Times New Roman" w:cs="Times New Roman"/>
          <w:sz w:val="24"/>
          <w:szCs w:val="24"/>
        </w:rPr>
        <w:t>Varijabilni primici</w:t>
      </w:r>
    </w:p>
    <w:p w14:paraId="76BBAADD" w14:textId="77777777" w:rsidR="004A602B" w:rsidRPr="003242F5" w:rsidRDefault="004A602B" w:rsidP="004A602B">
      <w:pPr>
        <w:spacing w:line="240" w:lineRule="auto"/>
        <w:jc w:val="center"/>
        <w:rPr>
          <w:rFonts w:ascii="Times New Roman" w:hAnsi="Times New Roman" w:cs="Times New Roman"/>
          <w:sz w:val="24"/>
          <w:szCs w:val="24"/>
        </w:rPr>
      </w:pPr>
      <w:r w:rsidRPr="003242F5">
        <w:rPr>
          <w:rFonts w:ascii="Times New Roman" w:hAnsi="Times New Roman" w:cs="Times New Roman"/>
          <w:sz w:val="24"/>
          <w:szCs w:val="24"/>
        </w:rPr>
        <w:t>Članak 56</w:t>
      </w:r>
      <w:r>
        <w:rPr>
          <w:rFonts w:ascii="Times New Roman" w:hAnsi="Times New Roman" w:cs="Times New Roman"/>
          <w:sz w:val="24"/>
          <w:szCs w:val="24"/>
        </w:rPr>
        <w:t>.b</w:t>
      </w:r>
    </w:p>
    <w:p w14:paraId="1896C48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(1) Investicijsko društvo dužno je, uzimajući u obzir veličinu društva, unutarnju organizaciju, prirodu, opseg i složenost poslovanja osigurati da su varijabilni primici koji se isplaćuju kategorijama osoba iz članka 56. </w:t>
      </w:r>
      <w:r>
        <w:rPr>
          <w:rFonts w:ascii="Times New Roman" w:hAnsi="Times New Roman" w:cs="Times New Roman"/>
          <w:sz w:val="24"/>
          <w:szCs w:val="24"/>
        </w:rPr>
        <w:t xml:space="preserve">stavka 4. </w:t>
      </w:r>
      <w:r w:rsidRPr="003242F5">
        <w:rPr>
          <w:rFonts w:ascii="Times New Roman" w:hAnsi="Times New Roman" w:cs="Times New Roman"/>
          <w:sz w:val="24"/>
          <w:szCs w:val="24"/>
        </w:rPr>
        <w:t>ovoga Zakona u skladu sa svim sljedećim uvjetima:</w:t>
      </w:r>
    </w:p>
    <w:p w14:paraId="6AFEBD7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ako varijabilni primici ovise o uspješnosti, ukupan iznos varijabilnih primitaka temelji se na kombinaciji procjene uspješnosti osobe, odnosne poslovne jedinice i ukupnih rezultata investicijskog društva</w:t>
      </w:r>
    </w:p>
    <w:p w14:paraId="49B78E8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2. pri procjeni uspješnosti određene osobe uzimaju se u obzir financijski i nefinancijski kriteriji</w:t>
      </w:r>
    </w:p>
    <w:p w14:paraId="21E43E5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3. procjena uspješnosti iz točke 1. ovoga stavka temelji se na višegodišnjem razdoblju, pri čemu se uzima u obzir poslovni ciklus investicijskog društva i njegovi poslovni rizici</w:t>
      </w:r>
    </w:p>
    <w:p w14:paraId="4C387342"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4. varijabilni primici ne utječu na sposobnost investicijskog društva da osigura dobru kapitalnu osnovu</w:t>
      </w:r>
    </w:p>
    <w:p w14:paraId="2CAA9B25"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zajamčeni varijabilni primici postoje samo za nove članove osoblja, i to samo tijekom prve godine njihova zaposlenja i ako investicijsko društvo ima snažnu kapitalnu osnovu</w:t>
      </w:r>
    </w:p>
    <w:p w14:paraId="280EB10F"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6. plaćanja koja se odnose na prijevremeni otkaz ugovora o radu odražavaju uspješnost koju je osoba ostvarila u određenom razdoblju i njima se ne nagrađuju neuspjeh ili povreda dužnosti</w:t>
      </w:r>
    </w:p>
    <w:p w14:paraId="56AB656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7. paketi primitaka povezani s kompenzacijom ili odštetom iz ugovora iz prethodnih zaposlenja usklađeni su s dugoročnim interesima investicijskog društva</w:t>
      </w:r>
    </w:p>
    <w:p w14:paraId="085D781C"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8. pri mjerenju uspješnosti koja služi kao temelj za izračun varijabilnih primitaka uzimaju se u obzir sve vrste postojećih i budućih rizika i trošak kapitala i likvidnosti koji se zahtijevaju u skladu s Uredbom (EU) br. 2019/2033</w:t>
      </w:r>
    </w:p>
    <w:p w14:paraId="04D5884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9. pri raspodjeli varijabilnih dijelova primitaka u investicijskom društvu uzimaju se u obzir sve vrste postojećih i budućih rizika</w:t>
      </w:r>
    </w:p>
    <w:p w14:paraId="0EDA48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10. barem 50 % varijabilnog primitka sastoji se od bilo kojeg od sljedećih instrumenata:</w:t>
      </w:r>
    </w:p>
    <w:p w14:paraId="67207EAF"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 dionica ili istovjetnih vlasničkih udjela, ovisno o pravnoj strukturi dotičnog investicijskog društva</w:t>
      </w:r>
    </w:p>
    <w:p w14:paraId="64A8DCA2"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b) instrumenata povezanih s dionicama ili istovjetnih negotovinskih instrumenata, ovisno o pravnoj strukturi dotičnog investicijskog društva</w:t>
      </w:r>
    </w:p>
    <w:p w14:paraId="3D2523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c) instrumenata dodatnog osnovnog kapitala ili instrumenata dopunskoga kapitala ili drugih instrumenata koji se mogu u potpunosti konvertirati u instrumente redovnog osnovnog kapitala ili čija se vrijednost može smanjiti i koji adekvatno odražavaju kreditnu kvalitetu investicijskog društva koje trajno posluje</w:t>
      </w:r>
    </w:p>
    <w:p w14:paraId="54D44C66"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d) negotovinskih instrumenata koji odražavaju instrumente upravljanih portfelja</w:t>
      </w:r>
    </w:p>
    <w:p w14:paraId="6F83C363" w14:textId="6C2FFB44"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11. odstupajući od točke 10. ovoga stavka, ako investicijsko društvo ne izdaje nijedan od instrumenata iz te točke, </w:t>
      </w:r>
      <w:r w:rsidR="001018EF">
        <w:rPr>
          <w:rFonts w:ascii="Times New Roman" w:hAnsi="Times New Roman" w:cs="Times New Roman"/>
          <w:sz w:val="24"/>
          <w:szCs w:val="24"/>
        </w:rPr>
        <w:t>Agencija</w:t>
      </w:r>
      <w:r w:rsidRPr="003242F5">
        <w:rPr>
          <w:rFonts w:ascii="Times New Roman" w:hAnsi="Times New Roman" w:cs="Times New Roman"/>
          <w:sz w:val="24"/>
          <w:szCs w:val="24"/>
        </w:rPr>
        <w:t xml:space="preserve"> </w:t>
      </w:r>
      <w:r w:rsidR="001018EF" w:rsidRPr="003242F5">
        <w:rPr>
          <w:rFonts w:ascii="Times New Roman" w:hAnsi="Times New Roman" w:cs="Times New Roman"/>
          <w:sz w:val="24"/>
          <w:szCs w:val="24"/>
        </w:rPr>
        <w:t>mo</w:t>
      </w:r>
      <w:r w:rsidR="001018EF">
        <w:rPr>
          <w:rFonts w:ascii="Times New Roman" w:hAnsi="Times New Roman" w:cs="Times New Roman"/>
          <w:sz w:val="24"/>
          <w:szCs w:val="24"/>
        </w:rPr>
        <w:t>že</w:t>
      </w:r>
      <w:r w:rsidR="001018EF" w:rsidRPr="003242F5">
        <w:rPr>
          <w:rFonts w:ascii="Times New Roman" w:hAnsi="Times New Roman" w:cs="Times New Roman"/>
          <w:sz w:val="24"/>
          <w:szCs w:val="24"/>
        </w:rPr>
        <w:t xml:space="preserve"> </w:t>
      </w:r>
      <w:r w:rsidRPr="003242F5">
        <w:rPr>
          <w:rFonts w:ascii="Times New Roman" w:hAnsi="Times New Roman" w:cs="Times New Roman"/>
          <w:sz w:val="24"/>
          <w:szCs w:val="24"/>
        </w:rPr>
        <w:t>odobriti uporabu alternativnih aranžmana kojima se ispunjavaju isti ciljevi</w:t>
      </w:r>
    </w:p>
    <w:p w14:paraId="2CEBA11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12. najmanje 40 % varijabilnih primitaka prema potrebi se odgađa tijekom razdoblja od tri do pet godina, ovisno o poslovnom ciklusu investicijskog društva, vrsti njegova poslovanja, rizicima poslovanja i poslovima dotične osobe, osim u slučaju izrazito visokog iznosa varijabilnih primitaka kada udio odgođenih varijabilnih primitaka iznosi najmanje 60 %</w:t>
      </w:r>
    </w:p>
    <w:p w14:paraId="6690514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13. varijabilni primici smanjuju se do 100 % u slučaju slabije ili negativne uspješnosti investicijskog društva, među ostalim i primjenom odredaba o malusu ili povratu primitaka na koje se primjenjuju kriteriji koje su odredila investicijska društva i koji se posebno odnose na sljedeće situacije:</w:t>
      </w:r>
    </w:p>
    <w:p w14:paraId="498A69FB"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a) dotična je osoba sudjelovala u postupanju ili je bila odgovorna za postupanje koje je dovelo do znatnih gubitaka za investicijsko društvo</w:t>
      </w:r>
    </w:p>
    <w:p w14:paraId="5E10989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lastRenderedPageBreak/>
        <w:t>b) smatra se da dotična osoba više ne ispunjava zahtjeve stručnosti i primjerenosti</w:t>
      </w:r>
    </w:p>
    <w:p w14:paraId="3DBA29CD"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14. diskrecijske mirovinske pogodnosti u skladu su s poslovnom strategijom, ciljevima, vrijednostima i dugoročnim interesima investicijskog društva.</w:t>
      </w:r>
    </w:p>
    <w:p w14:paraId="29E274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Osobe iz članka 56. stavka 4. ovoga Zakona ne smiju upotrebljavati strategije osobne zaštite od rizika ili osiguranje vezano uz primitke i odgovornost kojima se dovode u pitanje načela iz stavka 1. ovoga članka.</w:t>
      </w:r>
    </w:p>
    <w:p w14:paraId="6FA08E6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(3) Zabranjeno je isplaćivati varijabilne primitke uporabom financijskih instrumenata ili metoda kojima se omogućuje neusklađenost s ovim Zakonom ili s Uredbom (EU) br. 2019/2033.</w:t>
      </w:r>
    </w:p>
    <w:p w14:paraId="7D83669E"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(4) Za potrebe stavka 1. točke 10. ovoga članka navedeni instrumenti podliježu odgovarajućoj politici zadržavanja, čija je svrha uskladiti poticaje za pojedinu osobu s dugoročnim interesima investicijskog društva, njegovih vjerovnika i klijenata. </w:t>
      </w:r>
    </w:p>
    <w:p w14:paraId="3504C8F0"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(5) Za potrebe stavka 1. točke 12. ovoga članka, odgođeni dio varijabilnih primitaka ne može se stjecati brže nego na proporcionalnoj osnovi.</w:t>
      </w:r>
    </w:p>
    <w:p w14:paraId="139D7DAD"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 xml:space="preserve">(6) Za potrebe stavka 1. točke 14. ovoga članka, ako zaposlenik napusti investicijsko društvo prije dobi za umirovljenje, investicijsko društvo zadržava diskrecijske mirovinske pogodnosti u razdoblju od pet godina u obliku instrumenata iz stavka 1. </w:t>
      </w:r>
      <w:r>
        <w:rPr>
          <w:rFonts w:ascii="Times New Roman" w:hAnsi="Times New Roman" w:cs="Times New Roman"/>
          <w:sz w:val="24"/>
          <w:szCs w:val="24"/>
        </w:rPr>
        <w:t xml:space="preserve">točke 10. </w:t>
      </w:r>
      <w:r w:rsidRPr="003242F5">
        <w:rPr>
          <w:rFonts w:ascii="Times New Roman" w:hAnsi="Times New Roman" w:cs="Times New Roman"/>
          <w:sz w:val="24"/>
          <w:szCs w:val="24"/>
        </w:rPr>
        <w:t xml:space="preserve">ovoga članka. Ako zaposlenik navrši dob za umirovljenje i umirovi se, diskrecijske mirovinske pogodnosti isplaćuju se zaposleniku u obliku instrumenata iz stavka 1. </w:t>
      </w:r>
      <w:r>
        <w:rPr>
          <w:rFonts w:ascii="Times New Roman" w:hAnsi="Times New Roman" w:cs="Times New Roman"/>
          <w:sz w:val="24"/>
          <w:szCs w:val="24"/>
        </w:rPr>
        <w:t xml:space="preserve">točke 10. </w:t>
      </w:r>
      <w:r w:rsidRPr="003242F5">
        <w:rPr>
          <w:rFonts w:ascii="Times New Roman" w:hAnsi="Times New Roman" w:cs="Times New Roman"/>
          <w:sz w:val="24"/>
          <w:szCs w:val="24"/>
        </w:rPr>
        <w:t>ovoga članka, uz uvjet petogodišnjeg razdoblja zadržavanja.</w:t>
      </w:r>
    </w:p>
    <w:p w14:paraId="1BEB0B33"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(7) Stavak 1. točke 10. i 11. i stavak 6. ovoga članka ne primjenjuju se na:</w:t>
      </w:r>
    </w:p>
    <w:p w14:paraId="23196398" w14:textId="77777777" w:rsidR="004A602B" w:rsidRPr="003242F5"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1. investicijsko društvo, ako vrijednost bilančne i izvanbilančne imovine investicijskog društva u razdoblju od četiri godine koje izravno prethodi određenoj financijskoj godini u prosjeku iznosi 100</w:t>
      </w:r>
      <w:r>
        <w:rPr>
          <w:rFonts w:ascii="Times New Roman" w:hAnsi="Times New Roman" w:cs="Times New Roman"/>
          <w:sz w:val="24"/>
          <w:szCs w:val="24"/>
        </w:rPr>
        <w:t>.000.000,00</w:t>
      </w:r>
      <w:r w:rsidRPr="003242F5">
        <w:rPr>
          <w:rFonts w:ascii="Times New Roman" w:hAnsi="Times New Roman" w:cs="Times New Roman"/>
          <w:sz w:val="24"/>
          <w:szCs w:val="24"/>
        </w:rPr>
        <w:t xml:space="preserve"> eura </w:t>
      </w:r>
      <w:r>
        <w:rPr>
          <w:rFonts w:ascii="Times New Roman" w:hAnsi="Times New Roman" w:cs="Times New Roman"/>
          <w:sz w:val="24"/>
          <w:szCs w:val="24"/>
        </w:rPr>
        <w:t xml:space="preserve">u kunskoj protuvrijednosti </w:t>
      </w:r>
      <w:r w:rsidRPr="003242F5">
        <w:rPr>
          <w:rFonts w:ascii="Times New Roman" w:hAnsi="Times New Roman" w:cs="Times New Roman"/>
          <w:sz w:val="24"/>
          <w:szCs w:val="24"/>
        </w:rPr>
        <w:t>ili manje od tog iznosa</w:t>
      </w:r>
    </w:p>
    <w:p w14:paraId="200E7D50" w14:textId="77777777" w:rsidR="004A602B" w:rsidRDefault="004A602B" w:rsidP="004A602B">
      <w:pPr>
        <w:spacing w:line="240" w:lineRule="auto"/>
        <w:jc w:val="both"/>
        <w:rPr>
          <w:rFonts w:ascii="Times New Roman" w:hAnsi="Times New Roman" w:cs="Times New Roman"/>
          <w:sz w:val="24"/>
          <w:szCs w:val="24"/>
        </w:rPr>
      </w:pPr>
      <w:r w:rsidRPr="003242F5">
        <w:rPr>
          <w:rFonts w:ascii="Times New Roman" w:hAnsi="Times New Roman" w:cs="Times New Roman"/>
          <w:sz w:val="24"/>
          <w:szCs w:val="24"/>
        </w:rPr>
        <w:t>2. osobu čiji godišnji varijabilni primici ne premašuju 50</w:t>
      </w:r>
      <w:r>
        <w:rPr>
          <w:rFonts w:ascii="Times New Roman" w:hAnsi="Times New Roman" w:cs="Times New Roman"/>
          <w:sz w:val="24"/>
          <w:szCs w:val="24"/>
        </w:rPr>
        <w:t>.</w:t>
      </w:r>
      <w:r w:rsidRPr="003242F5">
        <w:rPr>
          <w:rFonts w:ascii="Times New Roman" w:hAnsi="Times New Roman" w:cs="Times New Roman"/>
          <w:sz w:val="24"/>
          <w:szCs w:val="24"/>
        </w:rPr>
        <w:t>000</w:t>
      </w:r>
      <w:r>
        <w:rPr>
          <w:rFonts w:ascii="Times New Roman" w:hAnsi="Times New Roman" w:cs="Times New Roman"/>
          <w:sz w:val="24"/>
          <w:szCs w:val="24"/>
        </w:rPr>
        <w:t>,00</w:t>
      </w:r>
      <w:r w:rsidRPr="003242F5">
        <w:rPr>
          <w:rFonts w:ascii="Times New Roman" w:hAnsi="Times New Roman" w:cs="Times New Roman"/>
          <w:sz w:val="24"/>
          <w:szCs w:val="24"/>
        </w:rPr>
        <w:t xml:space="preserve"> eura u kunskoj protuvrijednosti i ne čine više od jedne četvrtine njegovih ukupnih godišnjih primitaka.</w:t>
      </w:r>
    </w:p>
    <w:p w14:paraId="66EA174A" w14:textId="77777777" w:rsidR="004A602B" w:rsidRPr="002F27E2" w:rsidRDefault="004A602B" w:rsidP="004A602B">
      <w:pPr>
        <w:spacing w:after="0" w:line="240" w:lineRule="auto"/>
        <w:jc w:val="center"/>
        <w:rPr>
          <w:rFonts w:ascii="Times New Roman" w:hAnsi="Times New Roman" w:cs="Times New Roman"/>
        </w:rPr>
      </w:pPr>
    </w:p>
    <w:p w14:paraId="3D8C58AF" w14:textId="77777777" w:rsidR="004A602B" w:rsidRPr="005A725A" w:rsidRDefault="004A602B" w:rsidP="004A602B">
      <w:pPr>
        <w:spacing w:after="0" w:line="240" w:lineRule="auto"/>
        <w:jc w:val="center"/>
        <w:rPr>
          <w:rFonts w:ascii="Times New Roman" w:hAnsi="Times New Roman" w:cs="Times New Roman"/>
          <w:sz w:val="24"/>
          <w:szCs w:val="24"/>
        </w:rPr>
      </w:pPr>
      <w:r w:rsidRPr="005A725A">
        <w:rPr>
          <w:rFonts w:ascii="Times New Roman" w:hAnsi="Times New Roman" w:cs="Times New Roman"/>
          <w:sz w:val="24"/>
          <w:szCs w:val="24"/>
        </w:rPr>
        <w:t>Odbor za primitke</w:t>
      </w:r>
    </w:p>
    <w:p w14:paraId="4C331381" w14:textId="77777777" w:rsidR="004A602B" w:rsidRPr="005A725A" w:rsidRDefault="004A602B" w:rsidP="004A602B">
      <w:pPr>
        <w:spacing w:after="0" w:line="240" w:lineRule="auto"/>
        <w:jc w:val="center"/>
        <w:rPr>
          <w:rFonts w:ascii="Times New Roman" w:hAnsi="Times New Roman" w:cs="Times New Roman"/>
          <w:sz w:val="24"/>
          <w:szCs w:val="24"/>
        </w:rPr>
      </w:pPr>
    </w:p>
    <w:p w14:paraId="5E802536" w14:textId="77777777" w:rsidR="004A602B" w:rsidRPr="005A725A" w:rsidRDefault="004A602B" w:rsidP="004A602B">
      <w:pPr>
        <w:spacing w:after="0" w:line="240" w:lineRule="auto"/>
        <w:jc w:val="center"/>
        <w:rPr>
          <w:rFonts w:ascii="Times New Roman" w:hAnsi="Times New Roman" w:cs="Times New Roman"/>
          <w:sz w:val="24"/>
          <w:szCs w:val="24"/>
        </w:rPr>
      </w:pPr>
      <w:r w:rsidRPr="005A725A">
        <w:rPr>
          <w:rFonts w:ascii="Times New Roman" w:hAnsi="Times New Roman" w:cs="Times New Roman"/>
          <w:sz w:val="24"/>
          <w:szCs w:val="24"/>
        </w:rPr>
        <w:t>Članak 56.c</w:t>
      </w:r>
    </w:p>
    <w:p w14:paraId="7520714A" w14:textId="77777777" w:rsidR="004A602B" w:rsidRPr="005A725A" w:rsidRDefault="004A602B" w:rsidP="004A602B">
      <w:pPr>
        <w:spacing w:after="0" w:line="240" w:lineRule="auto"/>
        <w:jc w:val="center"/>
        <w:rPr>
          <w:rFonts w:ascii="Times New Roman" w:hAnsi="Times New Roman" w:cs="Times New Roman"/>
          <w:sz w:val="24"/>
          <w:szCs w:val="24"/>
        </w:rPr>
      </w:pPr>
    </w:p>
    <w:p w14:paraId="78A71A91" w14:textId="7F3A14B7" w:rsidR="004A602B" w:rsidRPr="005A725A"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 xml:space="preserve">(1) Investicijsko društvo koje ne ispunjava kriterije iz članka 56.b stavka 7. točke 1. ovoga Zakona dužno je uspostaviti odbor za primitke u sklopu nadzornog odbora iz članka 34. ovoga Zakona. </w:t>
      </w:r>
    </w:p>
    <w:p w14:paraId="3DB32217" w14:textId="77777777" w:rsidR="004A602B" w:rsidRPr="005A725A" w:rsidRDefault="004A602B" w:rsidP="004A602B">
      <w:pPr>
        <w:spacing w:after="0" w:line="240" w:lineRule="auto"/>
        <w:jc w:val="both"/>
        <w:rPr>
          <w:rFonts w:ascii="Times New Roman" w:hAnsi="Times New Roman" w:cs="Times New Roman"/>
          <w:sz w:val="24"/>
          <w:szCs w:val="24"/>
        </w:rPr>
      </w:pPr>
    </w:p>
    <w:p w14:paraId="1C2F981C" w14:textId="77777777" w:rsidR="004A602B" w:rsidRPr="005A725A" w:rsidRDefault="004A602B" w:rsidP="004A602B">
      <w:pPr>
        <w:pStyle w:val="CommentText"/>
        <w:jc w:val="both"/>
        <w:rPr>
          <w:rFonts w:ascii="Times New Roman" w:hAnsi="Times New Roman" w:cs="Times New Roman"/>
          <w:sz w:val="24"/>
          <w:szCs w:val="24"/>
        </w:rPr>
      </w:pPr>
      <w:r w:rsidRPr="005A725A">
        <w:rPr>
          <w:rFonts w:ascii="Times New Roman" w:hAnsi="Times New Roman" w:cs="Times New Roman"/>
          <w:sz w:val="24"/>
          <w:szCs w:val="24"/>
        </w:rPr>
        <w:t>(2) Odbor za primitke iz stavka 1. ovoga članka mora biti rodno uravnotežen, sa zadaćom da donosi stručne i neovisne prosudbe o politikama i praksama koje se odnose na primitke i poticajima za upravljanje rizicima, kapitalom i likvidnošću. Odbor za primitke može se uspostaviti na razini grupe.</w:t>
      </w:r>
    </w:p>
    <w:p w14:paraId="68EB3626" w14:textId="77777777" w:rsidR="004A602B" w:rsidRPr="005A725A"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 xml:space="preserve">(3) Odbor za primitke iz stavka 1. ovoga članka odgovoran je za pripremanje odluka o primicima, uključujući odluke koje utječu na rizik i upravljanje rizicima dotičnog investicijskog društva i koje donosi upravljačko tijelo, a kod sastavljanja tih odluka dužno je uzimati u obzir </w:t>
      </w:r>
      <w:r w:rsidRPr="005A725A">
        <w:rPr>
          <w:rFonts w:ascii="Times New Roman" w:hAnsi="Times New Roman" w:cs="Times New Roman"/>
          <w:sz w:val="24"/>
          <w:szCs w:val="24"/>
        </w:rPr>
        <w:lastRenderedPageBreak/>
        <w:t xml:space="preserve">javni interes i dugoročne interese dioničara, ulagatelja i drugih dionika u investicijskom društvu. </w:t>
      </w:r>
    </w:p>
    <w:p w14:paraId="228930B0" w14:textId="77777777" w:rsidR="004A602B" w:rsidRPr="005A725A" w:rsidRDefault="004A602B" w:rsidP="004A602B">
      <w:pPr>
        <w:spacing w:after="0" w:line="240" w:lineRule="auto"/>
        <w:jc w:val="both"/>
        <w:rPr>
          <w:rFonts w:ascii="Times New Roman" w:hAnsi="Times New Roman" w:cs="Times New Roman"/>
          <w:sz w:val="24"/>
          <w:szCs w:val="24"/>
        </w:rPr>
      </w:pPr>
    </w:p>
    <w:p w14:paraId="041DA476" w14:textId="77777777" w:rsidR="004A602B" w:rsidRDefault="004A602B" w:rsidP="004A602B">
      <w:pPr>
        <w:spacing w:after="0" w:line="240" w:lineRule="auto"/>
        <w:jc w:val="both"/>
        <w:rPr>
          <w:rFonts w:ascii="Times New Roman" w:hAnsi="Times New Roman" w:cs="Times New Roman"/>
          <w:sz w:val="24"/>
          <w:szCs w:val="24"/>
        </w:rPr>
      </w:pPr>
      <w:r w:rsidRPr="005A725A">
        <w:rPr>
          <w:rFonts w:ascii="Times New Roman" w:hAnsi="Times New Roman" w:cs="Times New Roman"/>
          <w:sz w:val="24"/>
          <w:szCs w:val="24"/>
        </w:rPr>
        <w:t>(4) Predsjednik i članovi odbora za primitke biraju se iz redova članova nadzornog odbora. Ako su u nadzornom odboru imenovani predstavnici radnika, barem jedan od njih mora biti imenovan u odbor za primitke.“.</w:t>
      </w:r>
    </w:p>
    <w:p w14:paraId="003AF227" w14:textId="77777777" w:rsidR="004A602B" w:rsidRPr="005A725A" w:rsidRDefault="004A602B" w:rsidP="004A602B">
      <w:pPr>
        <w:spacing w:after="0" w:line="240" w:lineRule="auto"/>
        <w:jc w:val="both"/>
        <w:rPr>
          <w:rFonts w:ascii="Times New Roman" w:hAnsi="Times New Roman" w:cs="Times New Roman"/>
          <w:sz w:val="24"/>
          <w:szCs w:val="24"/>
        </w:rPr>
      </w:pPr>
    </w:p>
    <w:p w14:paraId="577FCFF8" w14:textId="1CE197FD" w:rsidR="00EC6736" w:rsidRDefault="00EC6736" w:rsidP="00EC6736">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Članak 2</w:t>
      </w:r>
      <w:r>
        <w:rPr>
          <w:rFonts w:ascii="Times New Roman" w:hAnsi="Times New Roman" w:cs="Times New Roman"/>
          <w:b/>
          <w:sz w:val="24"/>
          <w:szCs w:val="24"/>
        </w:rPr>
        <w:t>6</w:t>
      </w:r>
      <w:r w:rsidRPr="00F820D3">
        <w:rPr>
          <w:rFonts w:ascii="Times New Roman" w:hAnsi="Times New Roman" w:cs="Times New Roman"/>
          <w:b/>
          <w:sz w:val="24"/>
          <w:szCs w:val="24"/>
        </w:rPr>
        <w:t>.</w:t>
      </w:r>
    </w:p>
    <w:p w14:paraId="4C3CDA65" w14:textId="6A5B59A4" w:rsidR="00EC6736" w:rsidRDefault="00EC6736" w:rsidP="00EC6736">
      <w:pPr>
        <w:spacing w:line="240" w:lineRule="auto"/>
        <w:rPr>
          <w:rFonts w:ascii="Times New Roman" w:hAnsi="Times New Roman" w:cs="Times New Roman"/>
          <w:sz w:val="24"/>
          <w:szCs w:val="24"/>
        </w:rPr>
      </w:pPr>
      <w:r>
        <w:rPr>
          <w:rFonts w:ascii="Times New Roman" w:hAnsi="Times New Roman" w:cs="Times New Roman"/>
          <w:sz w:val="24"/>
          <w:szCs w:val="24"/>
        </w:rPr>
        <w:t>Iza članka 73. dodaj</w:t>
      </w:r>
      <w:r w:rsidR="00FC3E54">
        <w:rPr>
          <w:rFonts w:ascii="Times New Roman" w:hAnsi="Times New Roman" w:cs="Times New Roman"/>
          <w:sz w:val="24"/>
          <w:szCs w:val="24"/>
        </w:rPr>
        <w:t>e</w:t>
      </w:r>
      <w:r>
        <w:rPr>
          <w:rFonts w:ascii="Times New Roman" w:hAnsi="Times New Roman" w:cs="Times New Roman"/>
          <w:sz w:val="24"/>
          <w:szCs w:val="24"/>
        </w:rPr>
        <w:t xml:space="preserve"> se članak 73.a </w:t>
      </w:r>
      <w:r w:rsidR="00741DF8">
        <w:rPr>
          <w:rFonts w:ascii="Times New Roman" w:hAnsi="Times New Roman" w:cs="Times New Roman"/>
          <w:sz w:val="24"/>
          <w:szCs w:val="24"/>
        </w:rPr>
        <w:t xml:space="preserve">s naslovom iznad njega </w:t>
      </w:r>
      <w:r>
        <w:rPr>
          <w:rFonts w:ascii="Times New Roman" w:hAnsi="Times New Roman" w:cs="Times New Roman"/>
          <w:sz w:val="24"/>
          <w:szCs w:val="24"/>
        </w:rPr>
        <w:t>koji glas</w:t>
      </w:r>
      <w:r w:rsidR="00FC3E54">
        <w:rPr>
          <w:rFonts w:ascii="Times New Roman" w:hAnsi="Times New Roman" w:cs="Times New Roman"/>
          <w:sz w:val="24"/>
          <w:szCs w:val="24"/>
        </w:rPr>
        <w:t>e</w:t>
      </w:r>
      <w:r>
        <w:rPr>
          <w:rFonts w:ascii="Times New Roman" w:hAnsi="Times New Roman" w:cs="Times New Roman"/>
          <w:sz w:val="24"/>
          <w:szCs w:val="24"/>
        </w:rPr>
        <w:t xml:space="preserve">: </w:t>
      </w:r>
    </w:p>
    <w:p w14:paraId="1ED85261" w14:textId="50018229" w:rsidR="00EC6736" w:rsidRPr="00741DF8" w:rsidRDefault="00EC6736" w:rsidP="00EC6736">
      <w:pPr>
        <w:spacing w:line="240" w:lineRule="auto"/>
        <w:jc w:val="center"/>
        <w:rPr>
          <w:rFonts w:ascii="Times New Roman" w:hAnsi="Times New Roman" w:cs="Times New Roman"/>
          <w:sz w:val="24"/>
          <w:szCs w:val="24"/>
        </w:rPr>
      </w:pPr>
      <w:r w:rsidRPr="00741DF8">
        <w:rPr>
          <w:rFonts w:ascii="Times New Roman" w:hAnsi="Times New Roman" w:cs="Times New Roman"/>
          <w:sz w:val="24"/>
          <w:szCs w:val="24"/>
        </w:rPr>
        <w:t>„Izuzeće od primjene zahtjeva za upravljanjem proizvodima</w:t>
      </w:r>
    </w:p>
    <w:p w14:paraId="6BDD1480" w14:textId="77777777" w:rsidR="00EC6736" w:rsidRPr="00EC6736" w:rsidRDefault="00EC6736" w:rsidP="00EC6736">
      <w:pPr>
        <w:spacing w:line="240" w:lineRule="auto"/>
        <w:jc w:val="center"/>
        <w:rPr>
          <w:rFonts w:ascii="Times New Roman" w:hAnsi="Times New Roman" w:cs="Times New Roman"/>
          <w:sz w:val="24"/>
          <w:szCs w:val="24"/>
        </w:rPr>
      </w:pPr>
      <w:r w:rsidRPr="00EC6736">
        <w:rPr>
          <w:rFonts w:ascii="Times New Roman" w:hAnsi="Times New Roman" w:cs="Times New Roman"/>
          <w:sz w:val="24"/>
          <w:szCs w:val="24"/>
        </w:rPr>
        <w:t>Članak 73.a</w:t>
      </w:r>
    </w:p>
    <w:p w14:paraId="706866E1" w14:textId="4D73A7B7" w:rsidR="004A602B" w:rsidRPr="00EC6736" w:rsidRDefault="00EC6736" w:rsidP="00EC6736">
      <w:pPr>
        <w:spacing w:after="0" w:line="240" w:lineRule="auto"/>
        <w:jc w:val="both"/>
        <w:rPr>
          <w:rFonts w:ascii="Times New Roman" w:hAnsi="Times New Roman" w:cs="Times New Roman"/>
          <w:sz w:val="24"/>
          <w:szCs w:val="24"/>
        </w:rPr>
      </w:pPr>
      <w:r w:rsidRPr="00EC6736">
        <w:rPr>
          <w:rFonts w:ascii="Times New Roman" w:hAnsi="Times New Roman" w:cs="Times New Roman"/>
          <w:sz w:val="24"/>
          <w:szCs w:val="24"/>
        </w:rPr>
        <w:t>Investicijsko društvo nije dužno primjenjivati zahtjeve iz član</w:t>
      </w:r>
      <w:r w:rsidR="00DC3781">
        <w:rPr>
          <w:rFonts w:ascii="Times New Roman" w:hAnsi="Times New Roman" w:cs="Times New Roman"/>
          <w:sz w:val="24"/>
          <w:szCs w:val="24"/>
        </w:rPr>
        <w:t>a</w:t>
      </w:r>
      <w:r w:rsidRPr="00EC6736">
        <w:rPr>
          <w:rFonts w:ascii="Times New Roman" w:hAnsi="Times New Roman" w:cs="Times New Roman"/>
          <w:sz w:val="24"/>
          <w:szCs w:val="24"/>
        </w:rPr>
        <w:t>ka 60. do 73. ovoga Zakona ako se investicijska usluga koju pruža odnosi na obveznice koje nemaju ugrađenu nikakvu drugu izvedenicu osim klauzule o opozivu „make-whole“ ili ako se financijskim instrumentima trguje s ili ih se distribuira isključivo kvalificiranim nalogodavateljima.</w:t>
      </w:r>
      <w:r>
        <w:rPr>
          <w:rFonts w:ascii="Times New Roman" w:hAnsi="Times New Roman" w:cs="Times New Roman"/>
          <w:sz w:val="24"/>
          <w:szCs w:val="24"/>
        </w:rPr>
        <w:t>“</w:t>
      </w:r>
      <w:r w:rsidR="00741DF8">
        <w:rPr>
          <w:rFonts w:ascii="Times New Roman" w:hAnsi="Times New Roman" w:cs="Times New Roman"/>
          <w:sz w:val="24"/>
          <w:szCs w:val="24"/>
        </w:rPr>
        <w:t>.</w:t>
      </w:r>
    </w:p>
    <w:p w14:paraId="28631EDE" w14:textId="77777777" w:rsidR="00741DF8" w:rsidRPr="002F27E2" w:rsidRDefault="00741DF8" w:rsidP="004A602B">
      <w:pPr>
        <w:spacing w:after="0" w:line="240" w:lineRule="auto"/>
        <w:jc w:val="both"/>
        <w:rPr>
          <w:rFonts w:ascii="Times New Roman" w:hAnsi="Times New Roman" w:cs="Times New Roman"/>
        </w:rPr>
      </w:pPr>
    </w:p>
    <w:p w14:paraId="599F4E6D" w14:textId="486EC360"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EC6736">
        <w:rPr>
          <w:rFonts w:ascii="Times New Roman" w:hAnsi="Times New Roman" w:cs="Times New Roman"/>
          <w:b/>
          <w:sz w:val="24"/>
          <w:szCs w:val="24"/>
        </w:rPr>
        <w:t>7</w:t>
      </w:r>
      <w:r w:rsidRPr="00F820D3">
        <w:rPr>
          <w:rFonts w:ascii="Times New Roman" w:hAnsi="Times New Roman" w:cs="Times New Roman"/>
          <w:b/>
          <w:sz w:val="24"/>
          <w:szCs w:val="24"/>
        </w:rPr>
        <w:t>.</w:t>
      </w:r>
    </w:p>
    <w:p w14:paraId="4F907EFE" w14:textId="23A08599"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74. stav</w:t>
      </w:r>
      <w:r w:rsidR="00B77960">
        <w:rPr>
          <w:rFonts w:ascii="Times New Roman" w:hAnsi="Times New Roman" w:cs="Times New Roman"/>
          <w:sz w:val="24"/>
          <w:szCs w:val="24"/>
        </w:rPr>
        <w:t>a</w:t>
      </w:r>
      <w:r>
        <w:rPr>
          <w:rFonts w:ascii="Times New Roman" w:hAnsi="Times New Roman" w:cs="Times New Roman"/>
          <w:sz w:val="24"/>
          <w:szCs w:val="24"/>
        </w:rPr>
        <w:t xml:space="preserve">k 1. </w:t>
      </w:r>
      <w:r w:rsidR="00B77960">
        <w:rPr>
          <w:rFonts w:ascii="Times New Roman" w:hAnsi="Times New Roman" w:cs="Times New Roman"/>
          <w:sz w:val="24"/>
          <w:szCs w:val="24"/>
        </w:rPr>
        <w:t>mijen</w:t>
      </w:r>
      <w:r w:rsidR="002A78ED">
        <w:rPr>
          <w:rFonts w:ascii="Times New Roman" w:hAnsi="Times New Roman" w:cs="Times New Roman"/>
          <w:sz w:val="24"/>
          <w:szCs w:val="24"/>
        </w:rPr>
        <w:t>j</w:t>
      </w:r>
      <w:r w:rsidR="00B77960">
        <w:rPr>
          <w:rFonts w:ascii="Times New Roman" w:hAnsi="Times New Roman" w:cs="Times New Roman"/>
          <w:sz w:val="24"/>
          <w:szCs w:val="24"/>
        </w:rPr>
        <w:t xml:space="preserve">a se i glasi: </w:t>
      </w:r>
    </w:p>
    <w:p w14:paraId="7F740CD4" w14:textId="3701C05F" w:rsidR="00B77960" w:rsidRDefault="00B77960"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77960">
        <w:rPr>
          <w:rFonts w:ascii="Times New Roman" w:hAnsi="Times New Roman" w:cs="Times New Roman"/>
          <w:sz w:val="24"/>
          <w:szCs w:val="24"/>
        </w:rPr>
        <w:t>Investicijsko društvo, tržišni operater, APA i ARM koji je dobio odobrenje za rad Agencije u skladu s Uredbom (EU) br. 600/2014 i ovim Zakonom, kreditna institucija koja je prema odredbama ovoga Zakona ovlaštena obavljati investicijske usluge ili aktivnosti te podružnica društva iz treće zemlje</w:t>
      </w:r>
      <w:r>
        <w:rPr>
          <w:rFonts w:ascii="Times New Roman" w:hAnsi="Times New Roman" w:cs="Times New Roman"/>
          <w:sz w:val="24"/>
          <w:szCs w:val="24"/>
        </w:rPr>
        <w:t>,</w:t>
      </w:r>
      <w:r w:rsidRPr="00B77960">
        <w:rPr>
          <w:rFonts w:ascii="Times New Roman" w:hAnsi="Times New Roman" w:cs="Times New Roman"/>
          <w:sz w:val="24"/>
          <w:szCs w:val="24"/>
        </w:rPr>
        <w:t xml:space="preserve"> dužna je uspostaviti i provoditi te redovito ažurirati, procjenjivati i nadzirati učinkovite i primjerene politike i postupke u skladu s kojima njegovi radnici mogu preko posebnog, neovisnog i samostalnog internog kanala </w:t>
      </w:r>
      <w:r w:rsidR="00237E8E" w:rsidRPr="00B77960">
        <w:rPr>
          <w:rFonts w:ascii="Times New Roman" w:hAnsi="Times New Roman" w:cs="Times New Roman"/>
          <w:sz w:val="24"/>
          <w:szCs w:val="24"/>
        </w:rPr>
        <w:t xml:space="preserve">prijaviti </w:t>
      </w:r>
      <w:r w:rsidRPr="00B77960">
        <w:rPr>
          <w:rFonts w:ascii="Times New Roman" w:hAnsi="Times New Roman" w:cs="Times New Roman"/>
          <w:sz w:val="24"/>
          <w:szCs w:val="24"/>
        </w:rPr>
        <w:t>svaku povredu odnosno sumnju na povredu odredaba ovoga Zakona, Uredbe (EU) br. 600/2014 i, kada se radi o investicijskom društvu, Uredbe (EU) br. 2019/2033 u poslovanju predmetne osobe.</w:t>
      </w:r>
      <w:r>
        <w:rPr>
          <w:rFonts w:ascii="Times New Roman" w:hAnsi="Times New Roman" w:cs="Times New Roman"/>
          <w:sz w:val="24"/>
          <w:szCs w:val="24"/>
        </w:rPr>
        <w:t>“</w:t>
      </w:r>
      <w:r w:rsidR="00741DF8">
        <w:rPr>
          <w:rFonts w:ascii="Times New Roman" w:hAnsi="Times New Roman" w:cs="Times New Roman"/>
          <w:sz w:val="24"/>
          <w:szCs w:val="24"/>
        </w:rPr>
        <w:t>.</w:t>
      </w:r>
    </w:p>
    <w:p w14:paraId="7564B67A" w14:textId="2526DC8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5. iza riječi: „Zakona“ </w:t>
      </w:r>
      <w:r w:rsidR="00D87A44">
        <w:rPr>
          <w:rFonts w:ascii="Times New Roman" w:hAnsi="Times New Roman" w:cs="Times New Roman"/>
          <w:sz w:val="24"/>
          <w:szCs w:val="24"/>
        </w:rPr>
        <w:t>stavlja</w:t>
      </w:r>
      <w:r>
        <w:rPr>
          <w:rFonts w:ascii="Times New Roman" w:hAnsi="Times New Roman" w:cs="Times New Roman"/>
          <w:sz w:val="24"/>
          <w:szCs w:val="24"/>
        </w:rPr>
        <w:t xml:space="preserve"> se zarez, </w:t>
      </w:r>
      <w:r w:rsidR="00D87A44">
        <w:rPr>
          <w:rFonts w:ascii="Times New Roman" w:hAnsi="Times New Roman" w:cs="Times New Roman"/>
          <w:sz w:val="24"/>
          <w:szCs w:val="24"/>
        </w:rPr>
        <w:t>riječ</w:t>
      </w:r>
      <w:r>
        <w:rPr>
          <w:rFonts w:ascii="Times New Roman" w:hAnsi="Times New Roman" w:cs="Times New Roman"/>
          <w:sz w:val="24"/>
          <w:szCs w:val="24"/>
        </w:rPr>
        <w:t>: „ili“ briše</w:t>
      </w:r>
      <w:r w:rsidR="00D87A44">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D87A44">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33B96F37" w14:textId="29B9DD70"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6. iza riječi: „Zakona“ </w:t>
      </w:r>
      <w:r w:rsidR="00D87A44">
        <w:rPr>
          <w:rFonts w:ascii="Times New Roman" w:hAnsi="Times New Roman" w:cs="Times New Roman"/>
          <w:sz w:val="24"/>
          <w:szCs w:val="24"/>
        </w:rPr>
        <w:t>stavlja</w:t>
      </w:r>
      <w:r>
        <w:rPr>
          <w:rFonts w:ascii="Times New Roman" w:hAnsi="Times New Roman" w:cs="Times New Roman"/>
          <w:sz w:val="24"/>
          <w:szCs w:val="24"/>
        </w:rPr>
        <w:t xml:space="preserve"> se zarez, </w:t>
      </w:r>
      <w:r w:rsidR="00D87A44">
        <w:rPr>
          <w:rFonts w:ascii="Times New Roman" w:hAnsi="Times New Roman" w:cs="Times New Roman"/>
          <w:sz w:val="24"/>
          <w:szCs w:val="24"/>
        </w:rPr>
        <w:t>riječ</w:t>
      </w:r>
      <w:r>
        <w:rPr>
          <w:rFonts w:ascii="Times New Roman" w:hAnsi="Times New Roman" w:cs="Times New Roman"/>
          <w:sz w:val="24"/>
          <w:szCs w:val="24"/>
        </w:rPr>
        <w:t>: „i“ briše</w:t>
      </w:r>
      <w:r w:rsidR="00D87A44">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D87A44">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BEC656C" w14:textId="1E7452E6"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8. iza riječi: „Zakona“ </w:t>
      </w:r>
      <w:r w:rsidR="00F22748">
        <w:rPr>
          <w:rFonts w:ascii="Times New Roman" w:hAnsi="Times New Roman" w:cs="Times New Roman"/>
          <w:sz w:val="24"/>
          <w:szCs w:val="24"/>
        </w:rPr>
        <w:t>stavlja</w:t>
      </w:r>
      <w:r>
        <w:rPr>
          <w:rFonts w:ascii="Times New Roman" w:hAnsi="Times New Roman" w:cs="Times New Roman"/>
          <w:sz w:val="24"/>
          <w:szCs w:val="24"/>
        </w:rPr>
        <w:t xml:space="preserve"> se zarez, </w:t>
      </w:r>
      <w:r w:rsidR="00F22748">
        <w:rPr>
          <w:rFonts w:ascii="Times New Roman" w:hAnsi="Times New Roman" w:cs="Times New Roman"/>
          <w:sz w:val="24"/>
          <w:szCs w:val="24"/>
        </w:rPr>
        <w:t>riječ</w:t>
      </w:r>
      <w:r>
        <w:rPr>
          <w:rFonts w:ascii="Times New Roman" w:hAnsi="Times New Roman" w:cs="Times New Roman"/>
          <w:sz w:val="24"/>
          <w:szCs w:val="24"/>
        </w:rPr>
        <w:t>: „ili“ briše</w:t>
      </w:r>
      <w:r w:rsidR="00F22748">
        <w:rPr>
          <w:rFonts w:ascii="Times New Roman" w:hAnsi="Times New Roman" w:cs="Times New Roman"/>
          <w:sz w:val="24"/>
          <w:szCs w:val="24"/>
        </w:rPr>
        <w:t xml:space="preserve"> se</w:t>
      </w:r>
      <w:r>
        <w:rPr>
          <w:rFonts w:ascii="Times New Roman" w:hAnsi="Times New Roman" w:cs="Times New Roman"/>
          <w:sz w:val="24"/>
          <w:szCs w:val="24"/>
        </w:rPr>
        <w:t xml:space="preserve">, a iza </w:t>
      </w:r>
      <w:r w:rsidR="00F22748">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6FBD545" w14:textId="752B18AC"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9. iza riječi: „Zakona“ </w:t>
      </w:r>
      <w:r w:rsidR="00F22748">
        <w:rPr>
          <w:rFonts w:ascii="Times New Roman" w:hAnsi="Times New Roman" w:cs="Times New Roman"/>
          <w:sz w:val="24"/>
          <w:szCs w:val="24"/>
        </w:rPr>
        <w:t>stavlja</w:t>
      </w:r>
      <w:r>
        <w:rPr>
          <w:rFonts w:ascii="Times New Roman" w:hAnsi="Times New Roman" w:cs="Times New Roman"/>
          <w:sz w:val="24"/>
          <w:szCs w:val="24"/>
        </w:rPr>
        <w:t xml:space="preserve"> se zarez, </w:t>
      </w:r>
      <w:r w:rsidR="00F22748">
        <w:rPr>
          <w:rFonts w:ascii="Times New Roman" w:hAnsi="Times New Roman" w:cs="Times New Roman"/>
          <w:sz w:val="24"/>
          <w:szCs w:val="24"/>
        </w:rPr>
        <w:t>riječ</w:t>
      </w:r>
      <w:r>
        <w:rPr>
          <w:rFonts w:ascii="Times New Roman" w:hAnsi="Times New Roman" w:cs="Times New Roman"/>
          <w:sz w:val="24"/>
          <w:szCs w:val="24"/>
        </w:rPr>
        <w:t>: „ili“ briše</w:t>
      </w:r>
      <w:r w:rsidR="00486616">
        <w:rPr>
          <w:rFonts w:ascii="Times New Roman" w:hAnsi="Times New Roman" w:cs="Times New Roman"/>
          <w:sz w:val="24"/>
          <w:szCs w:val="24"/>
        </w:rPr>
        <w:t xml:space="preserve"> </w:t>
      </w:r>
      <w:r w:rsidR="00F22748">
        <w:rPr>
          <w:rFonts w:ascii="Times New Roman" w:hAnsi="Times New Roman" w:cs="Times New Roman"/>
          <w:sz w:val="24"/>
          <w:szCs w:val="24"/>
        </w:rPr>
        <w:t>se</w:t>
      </w:r>
      <w:r>
        <w:rPr>
          <w:rFonts w:ascii="Times New Roman" w:hAnsi="Times New Roman" w:cs="Times New Roman"/>
          <w:sz w:val="24"/>
          <w:szCs w:val="24"/>
        </w:rPr>
        <w:t xml:space="preserve">, a iza </w:t>
      </w:r>
      <w:r w:rsidR="00F22748">
        <w:rPr>
          <w:rFonts w:ascii="Times New Roman" w:hAnsi="Times New Roman" w:cs="Times New Roman"/>
          <w:sz w:val="24"/>
          <w:szCs w:val="24"/>
        </w:rPr>
        <w:t>riječi</w:t>
      </w:r>
      <w:r>
        <w:rPr>
          <w:rFonts w:ascii="Times New Roman" w:hAnsi="Times New Roman" w:cs="Times New Roman"/>
          <w:sz w:val="24"/>
          <w:szCs w:val="24"/>
        </w:rPr>
        <w:t>: „600/2014“ dodaju se riječi: „i Uredbe (EU) br. 2019/2033“.</w:t>
      </w:r>
    </w:p>
    <w:p w14:paraId="6631ADC7" w14:textId="77777777" w:rsidR="004A602B" w:rsidRDefault="004A602B" w:rsidP="004A602B">
      <w:pPr>
        <w:spacing w:line="240" w:lineRule="auto"/>
        <w:jc w:val="both"/>
        <w:rPr>
          <w:rFonts w:ascii="Times New Roman" w:hAnsi="Times New Roman" w:cs="Times New Roman"/>
          <w:sz w:val="24"/>
          <w:szCs w:val="24"/>
        </w:rPr>
      </w:pPr>
    </w:p>
    <w:p w14:paraId="1AE492D9" w14:textId="126A4E23"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552EC0" w:rsidRPr="00F820D3">
        <w:rPr>
          <w:rFonts w:ascii="Times New Roman" w:hAnsi="Times New Roman" w:cs="Times New Roman"/>
          <w:b/>
          <w:sz w:val="24"/>
          <w:szCs w:val="24"/>
        </w:rPr>
        <w:t>2</w:t>
      </w:r>
      <w:r w:rsidR="00C16BA0">
        <w:rPr>
          <w:rFonts w:ascii="Times New Roman" w:hAnsi="Times New Roman" w:cs="Times New Roman"/>
          <w:b/>
          <w:sz w:val="24"/>
          <w:szCs w:val="24"/>
        </w:rPr>
        <w:t>8</w:t>
      </w:r>
      <w:r w:rsidRPr="00F820D3">
        <w:rPr>
          <w:rFonts w:ascii="Times New Roman" w:hAnsi="Times New Roman" w:cs="Times New Roman"/>
          <w:b/>
          <w:sz w:val="24"/>
          <w:szCs w:val="24"/>
        </w:rPr>
        <w:t>.</w:t>
      </w:r>
    </w:p>
    <w:p w14:paraId="4DE2435B" w14:textId="77777777" w:rsidR="004A602B" w:rsidRDefault="004A602B" w:rsidP="004A602B">
      <w:pPr>
        <w:spacing w:line="240" w:lineRule="auto"/>
        <w:jc w:val="both"/>
        <w:rPr>
          <w:rFonts w:ascii="Times New Roman" w:hAnsi="Times New Roman" w:cs="Times New Roman"/>
          <w:sz w:val="24"/>
          <w:szCs w:val="24"/>
        </w:rPr>
      </w:pPr>
      <w:r w:rsidRPr="00F820D3">
        <w:rPr>
          <w:rFonts w:ascii="Times New Roman" w:hAnsi="Times New Roman" w:cs="Times New Roman"/>
          <w:sz w:val="24"/>
          <w:szCs w:val="24"/>
        </w:rPr>
        <w:t xml:space="preserve">U članku </w:t>
      </w:r>
      <w:r>
        <w:rPr>
          <w:rFonts w:ascii="Times New Roman" w:hAnsi="Times New Roman" w:cs="Times New Roman"/>
          <w:sz w:val="24"/>
          <w:szCs w:val="24"/>
        </w:rPr>
        <w:t>75</w:t>
      </w:r>
      <w:r w:rsidRPr="00F820D3">
        <w:rPr>
          <w:rFonts w:ascii="Times New Roman" w:hAnsi="Times New Roman" w:cs="Times New Roman"/>
          <w:sz w:val="24"/>
          <w:szCs w:val="24"/>
        </w:rPr>
        <w:t xml:space="preserve">. </w:t>
      </w:r>
      <w:r>
        <w:rPr>
          <w:rFonts w:ascii="Times New Roman" w:hAnsi="Times New Roman" w:cs="Times New Roman"/>
          <w:sz w:val="24"/>
          <w:szCs w:val="24"/>
        </w:rPr>
        <w:t>stavak 1. mijenja se i glasi:</w:t>
      </w:r>
    </w:p>
    <w:p w14:paraId="7C3EE08F" w14:textId="647F4E66" w:rsidR="004A602B" w:rsidRPr="00F820D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974A0">
        <w:rPr>
          <w:rFonts w:ascii="Times New Roman" w:hAnsi="Times New Roman" w:cs="Times New Roman"/>
          <w:sz w:val="24"/>
          <w:szCs w:val="24"/>
        </w:rPr>
        <w:t xml:space="preserve">Investicijsko društvo dužno je voditi i čuvati evidencije i poslovnu dokumentaciju o svim uslugama, aktivnostima i transakcijama koje poduzima, pod uvjetima, na način i u opsegu propisanim ovim člankom, člancima 72. do 76. Uredbe (EU) br. 565/2017 Prilozima IV. Uredbe </w:t>
      </w:r>
      <w:r w:rsidRPr="002974A0">
        <w:rPr>
          <w:rFonts w:ascii="Times New Roman" w:hAnsi="Times New Roman" w:cs="Times New Roman"/>
          <w:sz w:val="24"/>
          <w:szCs w:val="24"/>
        </w:rPr>
        <w:lastRenderedPageBreak/>
        <w:t>EU br. 2017/565, Uredbom (EU) br. 2019/2033 i pravilnikom Agencije iz članka 76. stavka 7. ovoga Zakona, a koji način Agenciji omogućuje obavljanje nadzornih ovlasti i poduzimanje primjerenih mjera propisanih ovim Zakonom, Uredbom (EU) br. 600/2014, Uredbom (EU) br. 596/2014, Uredbom (EU) br. 2019/2033  i pravilnicima donesenim na temelju njih.</w:t>
      </w:r>
      <w:r>
        <w:rPr>
          <w:rFonts w:ascii="Times New Roman" w:hAnsi="Times New Roman" w:cs="Times New Roman"/>
          <w:sz w:val="24"/>
          <w:szCs w:val="24"/>
        </w:rPr>
        <w:t>“.</w:t>
      </w:r>
    </w:p>
    <w:p w14:paraId="608B830A" w14:textId="5600C0D6" w:rsidR="00C16BA0" w:rsidRDefault="00C16BA0"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 29.</w:t>
      </w:r>
    </w:p>
    <w:p w14:paraId="5F75245B" w14:textId="7B79AFB9" w:rsidR="00C16BA0" w:rsidRDefault="00C16BA0" w:rsidP="00C16BA0">
      <w:pPr>
        <w:spacing w:line="240" w:lineRule="auto"/>
        <w:rPr>
          <w:rFonts w:ascii="Times New Roman" w:hAnsi="Times New Roman" w:cs="Times New Roman"/>
          <w:sz w:val="24"/>
          <w:szCs w:val="24"/>
        </w:rPr>
      </w:pPr>
      <w:r w:rsidRPr="00C16BA0">
        <w:rPr>
          <w:rFonts w:ascii="Times New Roman" w:hAnsi="Times New Roman" w:cs="Times New Roman"/>
          <w:sz w:val="24"/>
          <w:szCs w:val="24"/>
        </w:rPr>
        <w:t xml:space="preserve">U članku 87. </w:t>
      </w:r>
      <w:r>
        <w:rPr>
          <w:rFonts w:ascii="Times New Roman" w:hAnsi="Times New Roman" w:cs="Times New Roman"/>
          <w:sz w:val="24"/>
          <w:szCs w:val="24"/>
        </w:rPr>
        <w:t xml:space="preserve">iza stavka 2. dodaju se stavci 3., 4. i 5. koji glase: </w:t>
      </w:r>
    </w:p>
    <w:p w14:paraId="47E0C105" w14:textId="33DC15EB" w:rsidR="00C16BA0" w:rsidRPr="00C16BA0" w:rsidRDefault="00C16BA0" w:rsidP="00C16BA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16BA0">
        <w:rPr>
          <w:rFonts w:ascii="Times New Roman" w:hAnsi="Times New Roman" w:cs="Times New Roman"/>
          <w:sz w:val="24"/>
          <w:szCs w:val="24"/>
        </w:rPr>
        <w:t>(3) Investicijsko društvo dužno je klijentu ili potencijalnom klijentu sve informacije koje mu je dužan  dostaviti prema ovome Zakonu dostaviti u elektroničkom obliku.</w:t>
      </w:r>
    </w:p>
    <w:p w14:paraId="1459BADB" w14:textId="77777777" w:rsidR="00C16BA0" w:rsidRPr="00C16BA0" w:rsidRDefault="00C16BA0" w:rsidP="00C16BA0">
      <w:pPr>
        <w:spacing w:line="240" w:lineRule="auto"/>
        <w:jc w:val="both"/>
        <w:rPr>
          <w:rFonts w:ascii="Times New Roman" w:hAnsi="Times New Roman" w:cs="Times New Roman"/>
          <w:sz w:val="24"/>
          <w:szCs w:val="24"/>
        </w:rPr>
      </w:pPr>
      <w:r w:rsidRPr="00C16BA0">
        <w:rPr>
          <w:rFonts w:ascii="Times New Roman" w:hAnsi="Times New Roman" w:cs="Times New Roman"/>
          <w:sz w:val="24"/>
          <w:szCs w:val="24"/>
        </w:rPr>
        <w:t>(4) Iznimno od stavka 3. ovoga članka, ako je klijent ili potencijalni klijent mali ulagatelj ili potencijalni mali ulagatelj koji je zatražio primitak informacija u papirnatom obliku, investicijsko društvo dužno je takvom kijentu ili potencijalnom klijentu podatke dostaviti bez naknade u papirnatom obliku.</w:t>
      </w:r>
    </w:p>
    <w:p w14:paraId="06573BEE" w14:textId="2742F9D8" w:rsidR="00C16BA0" w:rsidRPr="00C16BA0" w:rsidRDefault="00C16BA0" w:rsidP="00C16BA0">
      <w:pPr>
        <w:spacing w:line="240" w:lineRule="auto"/>
        <w:jc w:val="both"/>
        <w:rPr>
          <w:rFonts w:ascii="Times New Roman" w:hAnsi="Times New Roman" w:cs="Times New Roman"/>
          <w:sz w:val="24"/>
          <w:szCs w:val="24"/>
        </w:rPr>
      </w:pPr>
      <w:r w:rsidRPr="00C16BA0">
        <w:rPr>
          <w:rFonts w:ascii="Times New Roman" w:hAnsi="Times New Roman" w:cs="Times New Roman"/>
          <w:sz w:val="24"/>
          <w:szCs w:val="24"/>
        </w:rPr>
        <w:t>(5) O mogućnosti iz stavka 4.</w:t>
      </w:r>
      <w:r w:rsidR="00486616">
        <w:rPr>
          <w:rFonts w:ascii="Times New Roman" w:hAnsi="Times New Roman" w:cs="Times New Roman"/>
          <w:sz w:val="24"/>
          <w:szCs w:val="24"/>
        </w:rPr>
        <w:t xml:space="preserve"> ovoga članka</w:t>
      </w:r>
      <w:r w:rsidRPr="00C16BA0">
        <w:rPr>
          <w:rFonts w:ascii="Times New Roman" w:hAnsi="Times New Roman" w:cs="Times New Roman"/>
          <w:sz w:val="24"/>
          <w:szCs w:val="24"/>
        </w:rPr>
        <w:t xml:space="preserve"> investicijsko društvo dužno je prethodno obavijestiti malog ulagatelja odnosno potencijalnog malog ulagatelja.</w:t>
      </w:r>
      <w:r>
        <w:rPr>
          <w:rFonts w:ascii="Times New Roman" w:hAnsi="Times New Roman" w:cs="Times New Roman"/>
          <w:sz w:val="24"/>
          <w:szCs w:val="24"/>
        </w:rPr>
        <w:t>“</w:t>
      </w:r>
      <w:r w:rsidR="00741DF8">
        <w:rPr>
          <w:rFonts w:ascii="Times New Roman" w:hAnsi="Times New Roman" w:cs="Times New Roman"/>
          <w:sz w:val="24"/>
          <w:szCs w:val="24"/>
        </w:rPr>
        <w:t>.</w:t>
      </w:r>
    </w:p>
    <w:p w14:paraId="5A14B300" w14:textId="77777777" w:rsidR="00C16BA0" w:rsidRPr="00C16BA0" w:rsidRDefault="00C16BA0" w:rsidP="00C16BA0">
      <w:pPr>
        <w:spacing w:line="240" w:lineRule="auto"/>
        <w:rPr>
          <w:rFonts w:ascii="Times New Roman" w:hAnsi="Times New Roman" w:cs="Times New Roman"/>
          <w:sz w:val="24"/>
          <w:szCs w:val="24"/>
        </w:rPr>
      </w:pPr>
    </w:p>
    <w:p w14:paraId="1339BA60" w14:textId="38B9E963" w:rsidR="004A602B" w:rsidRPr="00F820D3" w:rsidRDefault="004A602B" w:rsidP="004A602B">
      <w:pPr>
        <w:spacing w:line="240" w:lineRule="auto"/>
        <w:jc w:val="center"/>
        <w:rPr>
          <w:rFonts w:ascii="Times New Roman" w:hAnsi="Times New Roman" w:cs="Times New Roman"/>
          <w:b/>
          <w:sz w:val="24"/>
          <w:szCs w:val="24"/>
        </w:rPr>
      </w:pPr>
      <w:r w:rsidRPr="00F820D3">
        <w:rPr>
          <w:rFonts w:ascii="Times New Roman" w:hAnsi="Times New Roman" w:cs="Times New Roman"/>
          <w:b/>
          <w:sz w:val="24"/>
          <w:szCs w:val="24"/>
        </w:rPr>
        <w:t xml:space="preserve">Članak </w:t>
      </w:r>
      <w:r w:rsidR="00C16BA0">
        <w:rPr>
          <w:rFonts w:ascii="Times New Roman" w:hAnsi="Times New Roman" w:cs="Times New Roman"/>
          <w:b/>
          <w:sz w:val="24"/>
          <w:szCs w:val="24"/>
        </w:rPr>
        <w:t>30</w:t>
      </w:r>
      <w:r w:rsidRPr="00F820D3">
        <w:rPr>
          <w:rFonts w:ascii="Times New Roman" w:hAnsi="Times New Roman" w:cs="Times New Roman"/>
          <w:b/>
          <w:sz w:val="24"/>
          <w:szCs w:val="24"/>
        </w:rPr>
        <w:t>.</w:t>
      </w:r>
    </w:p>
    <w:p w14:paraId="28AFA20F" w14:textId="6E42873A" w:rsidR="004A602B" w:rsidRDefault="004A602B"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U članku 88. stavku 2. točki 3. riječi: „74. i 75.“ zamjenjuju se riječima: „64. i 65.“.</w:t>
      </w:r>
    </w:p>
    <w:p w14:paraId="094AB2E9" w14:textId="2EF9B148" w:rsidR="00C16BA0" w:rsidRDefault="00C16BA0"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Iza s</w:t>
      </w:r>
      <w:r w:rsidR="004E1F20">
        <w:rPr>
          <w:rFonts w:ascii="Times New Roman" w:hAnsi="Times New Roman" w:cs="Times New Roman"/>
          <w:sz w:val="24"/>
          <w:szCs w:val="24"/>
        </w:rPr>
        <w:t xml:space="preserve">tavka 4. dodaju se stavci 5. i 6. koji glase: </w:t>
      </w:r>
    </w:p>
    <w:p w14:paraId="7CD7CD85" w14:textId="77777777" w:rsidR="004E1F20" w:rsidRPr="004E1F20" w:rsidRDefault="004E1F20" w:rsidP="004E1F2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r w:rsidRPr="004E1F20">
        <w:rPr>
          <w:rFonts w:ascii="Times New Roman" w:hAnsi="Times New Roman" w:cs="Times New Roman"/>
          <w:sz w:val="24"/>
          <w:szCs w:val="24"/>
        </w:rPr>
        <w:t xml:space="preserve">(5) Kada je ugovor o kupnji ili prodaji financijskog instrumenta sklopljen korištenjem sredstva komunikacije na daljinu kojim se sprečava prethodno dostavljanje informacija o troškovima i naknadama, investicijsko društvo može pružiti informacije o troškovima i naknadama bilo u elektroničkom obliku bilo u papirnatom obliku, ako to zatraži mali ulagatelj, bez nepotrebne odgode nakon zaključivanja transakcije, ako su ispunjena oba sljedeća uvjeta: </w:t>
      </w:r>
    </w:p>
    <w:p w14:paraId="7DF455C2" w14:textId="77777777" w:rsidR="004E1F20" w:rsidRPr="004E1F20"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 xml:space="preserve">1. investicijsko društvo klijentu je dalo mogućnost odgode transakcije do trenutka kad klijent primi informacije i </w:t>
      </w:r>
    </w:p>
    <w:p w14:paraId="218AE9CA" w14:textId="77777777" w:rsidR="004E1F20" w:rsidRPr="004E1F20"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 xml:space="preserve">2. klijent je pristao primiti informacije bez nepotrebne odgode nakon izvršenja transakcije. </w:t>
      </w:r>
    </w:p>
    <w:p w14:paraId="3C12D4D3" w14:textId="586B3E5B" w:rsidR="004E1F20" w:rsidRPr="00D05BAD" w:rsidRDefault="004E1F20" w:rsidP="004E1F20">
      <w:pPr>
        <w:spacing w:after="160" w:line="240" w:lineRule="auto"/>
        <w:jc w:val="both"/>
        <w:rPr>
          <w:rFonts w:ascii="Times New Roman" w:hAnsi="Times New Roman" w:cs="Times New Roman"/>
          <w:sz w:val="24"/>
          <w:szCs w:val="24"/>
        </w:rPr>
      </w:pPr>
      <w:r w:rsidRPr="004E1F20">
        <w:rPr>
          <w:rFonts w:ascii="Times New Roman" w:hAnsi="Times New Roman" w:cs="Times New Roman"/>
          <w:sz w:val="24"/>
          <w:szCs w:val="24"/>
        </w:rPr>
        <w:t>(6) Investicijsko društvo dužno je u slučaju iz stavka 5. ovoga članka klijentu pružiti mogućnost primanja informacija o troškovima i naknadama telefonom prije izvršenja transakcije.</w:t>
      </w:r>
      <w:r>
        <w:rPr>
          <w:rFonts w:ascii="Times New Roman" w:hAnsi="Times New Roman" w:cs="Times New Roman"/>
          <w:sz w:val="24"/>
          <w:szCs w:val="24"/>
        </w:rPr>
        <w:t>“</w:t>
      </w:r>
      <w:r w:rsidR="00741DF8">
        <w:rPr>
          <w:rFonts w:ascii="Times New Roman" w:hAnsi="Times New Roman" w:cs="Times New Roman"/>
          <w:sz w:val="24"/>
          <w:szCs w:val="24"/>
        </w:rPr>
        <w:t>.</w:t>
      </w:r>
    </w:p>
    <w:p w14:paraId="74E8E13A" w14:textId="77777777" w:rsidR="004A602B" w:rsidRDefault="004A602B" w:rsidP="004A602B">
      <w:pPr>
        <w:spacing w:after="160" w:line="240" w:lineRule="auto"/>
        <w:jc w:val="center"/>
        <w:rPr>
          <w:rFonts w:ascii="Times New Roman" w:hAnsi="Times New Roman" w:cs="Times New Roman"/>
          <w:b/>
          <w:sz w:val="24"/>
          <w:szCs w:val="24"/>
        </w:rPr>
      </w:pPr>
    </w:p>
    <w:p w14:paraId="25156EB9" w14:textId="68AFDD5B" w:rsidR="004A602B" w:rsidRPr="00D05BAD" w:rsidRDefault="004A602B" w:rsidP="004A602B">
      <w:pPr>
        <w:spacing w:after="160"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4E1F20">
        <w:rPr>
          <w:rFonts w:ascii="Times New Roman" w:hAnsi="Times New Roman" w:cs="Times New Roman"/>
          <w:b/>
          <w:sz w:val="24"/>
          <w:szCs w:val="24"/>
        </w:rPr>
        <w:t>31</w:t>
      </w:r>
      <w:r w:rsidRPr="00D05BAD">
        <w:rPr>
          <w:rFonts w:ascii="Times New Roman" w:hAnsi="Times New Roman" w:cs="Times New Roman"/>
          <w:b/>
          <w:sz w:val="24"/>
          <w:szCs w:val="24"/>
        </w:rPr>
        <w:t>.</w:t>
      </w:r>
    </w:p>
    <w:p w14:paraId="42458467" w14:textId="30305BED" w:rsidR="004A602B" w:rsidRDefault="004A602B" w:rsidP="004A602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U članku 93. stavku 1. riječi: „78. i 79.“ zamjenjuju se riječima: „89. i 90.“.</w:t>
      </w:r>
    </w:p>
    <w:p w14:paraId="4A436272" w14:textId="5BA10B04" w:rsidR="004E1F20" w:rsidRDefault="004E1F20" w:rsidP="004A602B">
      <w:pPr>
        <w:spacing w:after="160" w:line="240" w:lineRule="auto"/>
        <w:jc w:val="both"/>
        <w:rPr>
          <w:rFonts w:ascii="Times New Roman" w:hAnsi="Times New Roman" w:cs="Times New Roman"/>
          <w:sz w:val="24"/>
          <w:szCs w:val="24"/>
        </w:rPr>
      </w:pPr>
    </w:p>
    <w:p w14:paraId="4F236E66" w14:textId="3DCBCE97" w:rsidR="00741DF8" w:rsidRPr="005E45E0" w:rsidRDefault="005E45E0" w:rsidP="005E45E0">
      <w:pPr>
        <w:spacing w:after="160" w:line="240" w:lineRule="auto"/>
        <w:jc w:val="center"/>
        <w:rPr>
          <w:rFonts w:ascii="Times New Roman" w:hAnsi="Times New Roman" w:cs="Times New Roman"/>
          <w:b/>
          <w:sz w:val="24"/>
          <w:szCs w:val="24"/>
        </w:rPr>
      </w:pPr>
      <w:r w:rsidRPr="005E45E0">
        <w:rPr>
          <w:rFonts w:ascii="Times New Roman" w:hAnsi="Times New Roman" w:cs="Times New Roman"/>
          <w:b/>
          <w:sz w:val="24"/>
          <w:szCs w:val="24"/>
        </w:rPr>
        <w:t xml:space="preserve">Članak 32. </w:t>
      </w:r>
    </w:p>
    <w:p w14:paraId="7FF52B0C" w14:textId="3BB33FE2" w:rsidR="004A602B" w:rsidRDefault="005E45E0" w:rsidP="005E45E0">
      <w:pPr>
        <w:spacing w:after="160" w:line="240" w:lineRule="auto"/>
        <w:rPr>
          <w:rFonts w:ascii="Times New Roman" w:hAnsi="Times New Roman" w:cs="Times New Roman"/>
          <w:sz w:val="24"/>
          <w:szCs w:val="24"/>
        </w:rPr>
      </w:pPr>
      <w:r>
        <w:rPr>
          <w:rFonts w:ascii="Times New Roman" w:hAnsi="Times New Roman" w:cs="Times New Roman"/>
          <w:sz w:val="24"/>
          <w:szCs w:val="24"/>
        </w:rPr>
        <w:t xml:space="preserve">U članku 94. dodaju se novi stavci 1. i 2. koji glase: </w:t>
      </w:r>
    </w:p>
    <w:p w14:paraId="6C8FE982" w14:textId="77777777" w:rsidR="005E45E0" w:rsidRPr="005E45E0" w:rsidRDefault="005E45E0"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w:t>
      </w:r>
      <w:r w:rsidRPr="005E45E0">
        <w:rPr>
          <w:rFonts w:ascii="Times New Roman" w:hAnsi="Times New Roman" w:cs="Times New Roman"/>
          <w:sz w:val="24"/>
          <w:szCs w:val="24"/>
        </w:rPr>
        <w:t xml:space="preserve">(1) Za potrebe ovoga članka, pojam istraživanje odnosi se na materijal za istraživanje ili usluge koje se odnose na jedan ili više financijskih instrumenata ili drugu imovinu, izdavatelje ili potencijalne izdavatelje financijskih instrumenata ili materijal za istraživanje ili usluge koje su </w:t>
      </w:r>
      <w:r w:rsidRPr="005E45E0">
        <w:rPr>
          <w:rFonts w:ascii="Times New Roman" w:hAnsi="Times New Roman" w:cs="Times New Roman"/>
          <w:sz w:val="24"/>
          <w:szCs w:val="24"/>
        </w:rPr>
        <w:lastRenderedPageBreak/>
        <w:t>usko povezane s posebnom industrijom ili tržištem tako da pružaju informacije o financijskim instrumentima, imovini ili izdavateljima unutar te industrije ili tržišta.</w:t>
      </w:r>
    </w:p>
    <w:p w14:paraId="66A68642" w14:textId="35A157B1" w:rsidR="005E45E0" w:rsidRDefault="005E45E0" w:rsidP="005E45E0">
      <w:pPr>
        <w:spacing w:after="160" w:line="240" w:lineRule="auto"/>
        <w:jc w:val="both"/>
        <w:rPr>
          <w:rFonts w:ascii="Times New Roman" w:hAnsi="Times New Roman" w:cs="Times New Roman"/>
          <w:sz w:val="24"/>
          <w:szCs w:val="24"/>
        </w:rPr>
      </w:pPr>
      <w:r w:rsidRPr="005E45E0">
        <w:rPr>
          <w:rFonts w:ascii="Times New Roman" w:hAnsi="Times New Roman" w:cs="Times New Roman"/>
          <w:sz w:val="24"/>
          <w:szCs w:val="24"/>
        </w:rPr>
        <w:t>(2) Istraživanje iz stavka 1. ovoga članka obuhvaća i materijal ili usluge u okviru kojih se izričito ili implicitno preporučuje ili predlaže investicijska strategija i daje obrazloženo mišljenje o sadašnjoj ili budućoj vrijednosti ili cijeni takvih instrumenata ili imovine, ili pak sadrže analizu i originalne uvide i zaključke na temelju novih ili postojećih informacija koji bi se mogli upotrijebiti za informiranje o investicijskoj strategiji i biti relevantni i u stanju dodati vrijednost odlukama koje investicijsko društvo donosi u ime klijenata kojima se to istraživanje naplaćuje.</w:t>
      </w:r>
      <w:r>
        <w:rPr>
          <w:rFonts w:ascii="Times New Roman" w:hAnsi="Times New Roman" w:cs="Times New Roman"/>
          <w:sz w:val="24"/>
          <w:szCs w:val="24"/>
        </w:rPr>
        <w:t>“.</w:t>
      </w:r>
    </w:p>
    <w:p w14:paraId="020BD9C8" w14:textId="385F7678" w:rsidR="005E45E0" w:rsidRDefault="005E45E0"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1. </w:t>
      </w:r>
      <w:r w:rsidR="00E40B09">
        <w:rPr>
          <w:rFonts w:ascii="Times New Roman" w:hAnsi="Times New Roman" w:cs="Times New Roman"/>
          <w:sz w:val="24"/>
          <w:szCs w:val="24"/>
        </w:rPr>
        <w:t>i 2.</w:t>
      </w:r>
      <w:r>
        <w:rPr>
          <w:rFonts w:ascii="Times New Roman" w:hAnsi="Times New Roman" w:cs="Times New Roman"/>
          <w:sz w:val="24"/>
          <w:szCs w:val="24"/>
        </w:rPr>
        <w:t xml:space="preserve"> postaju stavci 3. </w:t>
      </w:r>
      <w:r w:rsidR="00E40B09">
        <w:rPr>
          <w:rFonts w:ascii="Times New Roman" w:hAnsi="Times New Roman" w:cs="Times New Roman"/>
          <w:sz w:val="24"/>
          <w:szCs w:val="24"/>
        </w:rPr>
        <w:t>i 4.</w:t>
      </w:r>
      <w:r>
        <w:rPr>
          <w:rFonts w:ascii="Times New Roman" w:hAnsi="Times New Roman" w:cs="Times New Roman"/>
          <w:sz w:val="24"/>
          <w:szCs w:val="24"/>
        </w:rPr>
        <w:t xml:space="preserve"> </w:t>
      </w:r>
    </w:p>
    <w:p w14:paraId="53F70823" w14:textId="415099F6" w:rsidR="005E45E0" w:rsidRDefault="00E40B09" w:rsidP="005E45E0">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Iza dosadašnjeg stavka 3. koji postaje stavak 5., dodaje se</w:t>
      </w:r>
      <w:r w:rsidR="005E45E0">
        <w:rPr>
          <w:rFonts w:ascii="Times New Roman" w:hAnsi="Times New Roman" w:cs="Times New Roman"/>
          <w:sz w:val="24"/>
          <w:szCs w:val="24"/>
        </w:rPr>
        <w:t xml:space="preserve"> stavak 6. koji glasi: </w:t>
      </w:r>
    </w:p>
    <w:p w14:paraId="6D4A429A" w14:textId="383E1E5A"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hAnsi="Times New Roman" w:cs="Times New Roman"/>
          <w:sz w:val="24"/>
          <w:szCs w:val="24"/>
        </w:rPr>
        <w:t>„</w:t>
      </w:r>
      <w:r w:rsidRPr="005E45E0">
        <w:rPr>
          <w:rFonts w:ascii="Times New Roman" w:eastAsia="Times New Roman" w:hAnsi="Times New Roman" w:cs="Times New Roman"/>
          <w:color w:val="231F20"/>
          <w:sz w:val="24"/>
          <w:szCs w:val="24"/>
          <w:lang w:eastAsia="hr-HR"/>
        </w:rPr>
        <w:t>(6) Kada treća osoba pruža istraživanja investicijskom društvu koje upravlja portfeljem ili pruža druge ili investicijske ili pomoćne usluge klijentima, smatra se da su u odnosu na te poticaje ispunjeni uvjeti iz stavaka 3. do 5. ovoga članka ako su kumulativno ispunjeni svi sljedeći uvjeti:</w:t>
      </w:r>
    </w:p>
    <w:p w14:paraId="54EA065B"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1. istraživanje se odnosi na izdavatelje koji nisu premašili tržišnu kapitalizaciju od 1 milijarde eura tijekom razdoblja od 36 mjeseci prije pružanja usluga istraživanja, kako je izraženo kotacijom na kraju godine ili vlastitim kapitalom za financijske godine kada nisu bila uvrštena</w:t>
      </w:r>
    </w:p>
    <w:p w14:paraId="3102A701"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2. ako su prije pružanja usluga izvršavanja naloga ili istraživanja, investicijsko društvo i pružatelj usluga istraživanja sklopili sporazum kojim se utvrđuje koji se dio kombiniranih naknada ili zajedničkog plaćanja za usluge izvršavanja naloga i istraživanje može pripisati istraživanju i</w:t>
      </w:r>
    </w:p>
    <w:p w14:paraId="4DCD91F3" w14:textId="18FC5BD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3. ako je investicijsko društvo obavijestilo klijenta o zajedničkim plaćanjima za usluge izvršavanja naloga i istraživanje koja su isplaćena trećim stranama koje pružaju usluge istraživanja.“</w:t>
      </w:r>
      <w:r w:rsidR="00741DF8">
        <w:rPr>
          <w:rFonts w:ascii="Times New Roman" w:eastAsia="Times New Roman" w:hAnsi="Times New Roman" w:cs="Times New Roman"/>
          <w:color w:val="231F20"/>
          <w:sz w:val="24"/>
          <w:szCs w:val="24"/>
          <w:lang w:eastAsia="hr-HR"/>
        </w:rPr>
        <w:t>.</w:t>
      </w:r>
    </w:p>
    <w:p w14:paraId="2DD97F05" w14:textId="00E3100B" w:rsidR="005E45E0" w:rsidRPr="005E45E0" w:rsidRDefault="005E45E0" w:rsidP="005E45E0">
      <w:pPr>
        <w:spacing w:after="160" w:line="240" w:lineRule="auto"/>
        <w:jc w:val="both"/>
        <w:rPr>
          <w:rFonts w:ascii="Times New Roman" w:hAnsi="Times New Roman" w:cs="Times New Roman"/>
          <w:sz w:val="24"/>
          <w:szCs w:val="24"/>
        </w:rPr>
      </w:pPr>
    </w:p>
    <w:p w14:paraId="76ADAD6B" w14:textId="7295D11A" w:rsidR="005E45E0" w:rsidRDefault="005E45E0" w:rsidP="005E45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33. </w:t>
      </w:r>
    </w:p>
    <w:p w14:paraId="7883C71B" w14:textId="686FB7C6" w:rsidR="005E45E0" w:rsidRPr="005E45E0" w:rsidRDefault="005E45E0" w:rsidP="005E45E0">
      <w:pPr>
        <w:spacing w:line="240" w:lineRule="auto"/>
        <w:rPr>
          <w:rFonts w:ascii="Times New Roman" w:hAnsi="Times New Roman" w:cs="Times New Roman"/>
          <w:sz w:val="24"/>
          <w:szCs w:val="24"/>
        </w:rPr>
      </w:pPr>
      <w:r>
        <w:rPr>
          <w:rFonts w:ascii="Times New Roman" w:hAnsi="Times New Roman" w:cs="Times New Roman"/>
          <w:sz w:val="24"/>
          <w:szCs w:val="24"/>
        </w:rPr>
        <w:t>Iza članka 104. dodaju se članak 104.a</w:t>
      </w:r>
      <w:r w:rsidR="00741DF8">
        <w:rPr>
          <w:rFonts w:ascii="Times New Roman" w:hAnsi="Times New Roman" w:cs="Times New Roman"/>
          <w:sz w:val="24"/>
          <w:szCs w:val="24"/>
        </w:rPr>
        <w:t xml:space="preserve"> i naslov iznad njega </w:t>
      </w:r>
      <w:r>
        <w:rPr>
          <w:rFonts w:ascii="Times New Roman" w:hAnsi="Times New Roman" w:cs="Times New Roman"/>
          <w:sz w:val="24"/>
          <w:szCs w:val="24"/>
        </w:rPr>
        <w:t xml:space="preserve">koji glase: </w:t>
      </w:r>
    </w:p>
    <w:p w14:paraId="7F26B7E8" w14:textId="232BB4CC" w:rsidR="005E45E0" w:rsidRPr="00741DF8" w:rsidRDefault="005E45E0" w:rsidP="005E45E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w:t>
      </w:r>
      <w:r w:rsidRPr="00794261">
        <w:rPr>
          <w:rFonts w:ascii="Times New Roman" w:eastAsia="Times New Roman" w:hAnsi="Times New Roman" w:cs="Times New Roman"/>
          <w:color w:val="231F20"/>
          <w:sz w:val="24"/>
          <w:szCs w:val="24"/>
          <w:lang w:eastAsia="hr-HR"/>
        </w:rPr>
        <w:t>Usluge koje se pružaju profesionalnim ulagateljima</w:t>
      </w:r>
    </w:p>
    <w:p w14:paraId="0B6A3333" w14:textId="77777777" w:rsidR="005E45E0" w:rsidRPr="005E45E0" w:rsidRDefault="005E45E0" w:rsidP="005E45E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Članak 104.a</w:t>
      </w:r>
    </w:p>
    <w:p w14:paraId="043ADF02"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 xml:space="preserve">(1) Obveze investicijskog društva vezano za prikaz podataka iz članka 88. stavka 2. točke 6. ovoga Zakona ne primjenjuju se na druge usluge koje se pružaju profesionalnom ulagatelju osim investicijskog savjetovanja i upravljanja portfeljem. </w:t>
      </w:r>
    </w:p>
    <w:p w14:paraId="6189FB09" w14:textId="77777777" w:rsidR="005E45E0"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(2) Obveze investicijskog društva iz članka 105. stavka 4. i članka 111. ovoga Zakona ne primjenjuju se na usluge koje se pružaju profesionalnom ulagatelju, osim ako profesionalni ulagatelj bilo u elektroničkom obliku ili pisanim putem obavijesti investicijsko društvo da želi da se investicijsko društvo pridržava tih odredbi.</w:t>
      </w:r>
    </w:p>
    <w:p w14:paraId="5E4EBB93" w14:textId="1BB08101" w:rsidR="00764581" w:rsidRPr="005E45E0" w:rsidRDefault="005E45E0" w:rsidP="005E45E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E45E0">
        <w:rPr>
          <w:rFonts w:ascii="Times New Roman" w:eastAsia="Times New Roman" w:hAnsi="Times New Roman" w:cs="Times New Roman"/>
          <w:color w:val="231F20"/>
          <w:sz w:val="24"/>
          <w:szCs w:val="24"/>
          <w:lang w:eastAsia="hr-HR"/>
        </w:rPr>
        <w:t>(3) Investicijsko društvo dužno je voditi evidencije o komunikaciji s klijentima iz stavka 2. ovoga članka.“</w:t>
      </w:r>
      <w:r w:rsidR="00764581">
        <w:rPr>
          <w:rFonts w:ascii="Times New Roman" w:eastAsia="Times New Roman" w:hAnsi="Times New Roman" w:cs="Times New Roman"/>
          <w:color w:val="231F20"/>
          <w:sz w:val="24"/>
          <w:szCs w:val="24"/>
          <w:lang w:eastAsia="hr-HR"/>
        </w:rPr>
        <w:t>.</w:t>
      </w:r>
    </w:p>
    <w:p w14:paraId="16DF49E1" w14:textId="7FDBF07F" w:rsidR="0097165B" w:rsidRDefault="0097165B" w:rsidP="0097165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34. </w:t>
      </w:r>
    </w:p>
    <w:p w14:paraId="33A62F33" w14:textId="1F25A4CB" w:rsidR="0097165B" w:rsidRPr="0097165B" w:rsidRDefault="0097165B" w:rsidP="0097165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97165B">
        <w:rPr>
          <w:rFonts w:ascii="Times New Roman" w:eastAsia="Times New Roman" w:hAnsi="Times New Roman" w:cs="Times New Roman"/>
          <w:color w:val="231F20"/>
          <w:sz w:val="24"/>
          <w:szCs w:val="24"/>
          <w:lang w:eastAsia="hr-HR"/>
        </w:rPr>
        <w:t xml:space="preserve">U članku 105. iza stavka 3. dodaje se novi stavak 4. koji glasi: </w:t>
      </w:r>
    </w:p>
    <w:p w14:paraId="022FC61C" w14:textId="39453FD4" w:rsidR="0097165B" w:rsidRDefault="0097165B" w:rsidP="0097165B">
      <w:pPr>
        <w:spacing w:line="240" w:lineRule="auto"/>
        <w:jc w:val="both"/>
        <w:rPr>
          <w:rFonts w:ascii="Times New Roman" w:hAnsi="Times New Roman" w:cs="Times New Roman"/>
          <w:sz w:val="24"/>
          <w:szCs w:val="24"/>
        </w:rPr>
      </w:pPr>
      <w:r w:rsidRPr="0097165B">
        <w:rPr>
          <w:rFonts w:ascii="Times New Roman" w:hAnsi="Times New Roman" w:cs="Times New Roman"/>
          <w:sz w:val="24"/>
          <w:szCs w:val="24"/>
        </w:rPr>
        <w:t>„</w:t>
      </w:r>
      <w:r>
        <w:rPr>
          <w:rFonts w:ascii="Times New Roman" w:hAnsi="Times New Roman" w:cs="Times New Roman"/>
          <w:sz w:val="24"/>
          <w:szCs w:val="24"/>
        </w:rPr>
        <w:t>(</w:t>
      </w:r>
      <w:r w:rsidRPr="0097165B">
        <w:rPr>
          <w:rFonts w:ascii="Times New Roman" w:hAnsi="Times New Roman" w:cs="Times New Roman"/>
          <w:sz w:val="24"/>
          <w:szCs w:val="24"/>
        </w:rPr>
        <w:t xml:space="preserve">4) Ako usluga investicijskog savjetovanja ili upravljanja portfeljem uključuje zamjenu financijskih instrumenata, investicijsko društvo je dužno, osim podataka iz stavka 3. ovoga </w:t>
      </w:r>
      <w:r w:rsidRPr="0097165B">
        <w:rPr>
          <w:rFonts w:ascii="Times New Roman" w:hAnsi="Times New Roman" w:cs="Times New Roman"/>
          <w:sz w:val="24"/>
          <w:szCs w:val="24"/>
        </w:rPr>
        <w:lastRenderedPageBreak/>
        <w:t xml:space="preserve">članka, pribaviti potrebne informacije o ulaganju </w:t>
      </w:r>
      <w:r w:rsidR="00543D0E" w:rsidRPr="0097165B">
        <w:rPr>
          <w:rFonts w:ascii="Times New Roman" w:hAnsi="Times New Roman" w:cs="Times New Roman"/>
          <w:sz w:val="24"/>
          <w:szCs w:val="24"/>
        </w:rPr>
        <w:t>klijenta</w:t>
      </w:r>
      <w:r w:rsidRPr="0097165B">
        <w:rPr>
          <w:rFonts w:ascii="Times New Roman" w:hAnsi="Times New Roman" w:cs="Times New Roman"/>
          <w:sz w:val="24"/>
          <w:szCs w:val="24"/>
        </w:rPr>
        <w:t xml:space="preserve">, u </w:t>
      </w:r>
      <w:r w:rsidR="00543D0E" w:rsidRPr="0097165B">
        <w:rPr>
          <w:rFonts w:ascii="Times New Roman" w:hAnsi="Times New Roman" w:cs="Times New Roman"/>
          <w:sz w:val="24"/>
          <w:szCs w:val="24"/>
        </w:rPr>
        <w:t>sklopu</w:t>
      </w:r>
      <w:r w:rsidRPr="0097165B">
        <w:rPr>
          <w:rFonts w:ascii="Times New Roman" w:hAnsi="Times New Roman" w:cs="Times New Roman"/>
          <w:sz w:val="24"/>
          <w:szCs w:val="24"/>
        </w:rPr>
        <w:t xml:space="preserve"> procjene iz stavka 2. ovoga članka analizirati troškove i koristi zamjene financijskih instrumenata te, ako se radi o usluzi investicijskog savjetovanja, klijenta izvijestiti o tome jesu li koristi zamjene financijskih instrumenata veće od troškova povezanih s tom zamjenom.</w:t>
      </w:r>
      <w:r>
        <w:rPr>
          <w:rFonts w:ascii="Times New Roman" w:hAnsi="Times New Roman" w:cs="Times New Roman"/>
          <w:sz w:val="24"/>
          <w:szCs w:val="24"/>
        </w:rPr>
        <w:t>“.</w:t>
      </w:r>
    </w:p>
    <w:p w14:paraId="4A19FFC5" w14:textId="5D716819" w:rsidR="0097165B" w:rsidRDefault="0097165B" w:rsidP="009716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4. i 5. postaju članci 5. i 6. </w:t>
      </w:r>
    </w:p>
    <w:p w14:paraId="62B35D66" w14:textId="5F045BE7" w:rsidR="0012500F" w:rsidRDefault="0012500F" w:rsidP="0012500F">
      <w:pPr>
        <w:spacing w:line="240" w:lineRule="auto"/>
        <w:jc w:val="center"/>
        <w:rPr>
          <w:rFonts w:ascii="Times New Roman" w:hAnsi="Times New Roman" w:cs="Times New Roman"/>
          <w:b/>
          <w:sz w:val="24"/>
          <w:szCs w:val="24"/>
        </w:rPr>
      </w:pPr>
      <w:r w:rsidRPr="0012500F">
        <w:rPr>
          <w:rFonts w:ascii="Times New Roman" w:hAnsi="Times New Roman" w:cs="Times New Roman"/>
          <w:b/>
          <w:sz w:val="24"/>
          <w:szCs w:val="24"/>
        </w:rPr>
        <w:t xml:space="preserve">Članak 35. </w:t>
      </w:r>
    </w:p>
    <w:p w14:paraId="4546949E" w14:textId="20A13213" w:rsidR="0012500F" w:rsidRDefault="0012500F" w:rsidP="0012500F">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116. stavak 3. mijenja se i glasi: </w:t>
      </w:r>
    </w:p>
    <w:p w14:paraId="630AD5FF" w14:textId="69C8F2EA" w:rsidR="0012500F" w:rsidRDefault="0012500F" w:rsidP="0012500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2500F">
        <w:rPr>
          <w:rFonts w:ascii="Times New Roman" w:hAnsi="Times New Roman" w:cs="Times New Roman"/>
          <w:sz w:val="24"/>
          <w:szCs w:val="24"/>
        </w:rPr>
        <w:t>(3) Kada obavlja usluge i aktivnosti iz stavka 1. ovoga članka, investicijsko društvo nije se dužno pridržavati pravila poslovnog ponašanja iz ovoga Zakona u odnosu na te usluge i aktivnosti ili pomoćne usluge izravno povezane s tim transakcijama, osim članka 88. stavka 1. ovoga Zakona.</w:t>
      </w:r>
      <w:r>
        <w:rPr>
          <w:rFonts w:ascii="Times New Roman" w:hAnsi="Times New Roman" w:cs="Times New Roman"/>
          <w:sz w:val="24"/>
          <w:szCs w:val="24"/>
        </w:rPr>
        <w:t>“.</w:t>
      </w:r>
    </w:p>
    <w:p w14:paraId="5D1BEA5A" w14:textId="77777777" w:rsidR="0012500F" w:rsidRPr="0012500F" w:rsidRDefault="0012500F" w:rsidP="0012500F">
      <w:pPr>
        <w:spacing w:line="240" w:lineRule="auto"/>
        <w:jc w:val="both"/>
        <w:rPr>
          <w:rFonts w:ascii="Times New Roman" w:hAnsi="Times New Roman" w:cs="Times New Roman"/>
          <w:sz w:val="24"/>
          <w:szCs w:val="24"/>
        </w:rPr>
      </w:pPr>
    </w:p>
    <w:p w14:paraId="7B815E12" w14:textId="23694DA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4E1F20">
        <w:rPr>
          <w:rFonts w:ascii="Times New Roman" w:hAnsi="Times New Roman" w:cs="Times New Roman"/>
          <w:b/>
          <w:sz w:val="24"/>
          <w:szCs w:val="24"/>
        </w:rPr>
        <w:t>3</w:t>
      </w:r>
      <w:r w:rsidR="0012500F">
        <w:rPr>
          <w:rFonts w:ascii="Times New Roman" w:hAnsi="Times New Roman" w:cs="Times New Roman"/>
          <w:b/>
          <w:sz w:val="24"/>
          <w:szCs w:val="24"/>
        </w:rPr>
        <w:t>6</w:t>
      </w:r>
      <w:r w:rsidRPr="00D05BAD">
        <w:rPr>
          <w:rFonts w:ascii="Times New Roman" w:hAnsi="Times New Roman" w:cs="Times New Roman"/>
          <w:b/>
          <w:sz w:val="24"/>
          <w:szCs w:val="24"/>
        </w:rPr>
        <w:t>.</w:t>
      </w:r>
    </w:p>
    <w:p w14:paraId="2D02DC57"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117. stavku 1. riječi: „i pravilnikom iz stavka 6. ovoga članka“ brišu se.</w:t>
      </w:r>
    </w:p>
    <w:p w14:paraId="61CBBC90" w14:textId="1C955F4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6. briše se.</w:t>
      </w:r>
    </w:p>
    <w:p w14:paraId="46D7725B" w14:textId="77777777" w:rsidR="008B79CA" w:rsidRDefault="008B79CA" w:rsidP="001B2596">
      <w:pPr>
        <w:spacing w:line="240" w:lineRule="auto"/>
        <w:jc w:val="center"/>
        <w:rPr>
          <w:rFonts w:ascii="Times New Roman" w:hAnsi="Times New Roman" w:cs="Times New Roman"/>
          <w:b/>
          <w:sz w:val="24"/>
          <w:szCs w:val="24"/>
        </w:rPr>
      </w:pPr>
    </w:p>
    <w:p w14:paraId="62C108F5" w14:textId="593DDBD2" w:rsidR="009F39B2" w:rsidRDefault="009F39B2" w:rsidP="001B2596">
      <w:pPr>
        <w:spacing w:line="240" w:lineRule="auto"/>
        <w:jc w:val="center"/>
        <w:rPr>
          <w:rFonts w:ascii="Times New Roman" w:hAnsi="Times New Roman" w:cs="Times New Roman"/>
          <w:b/>
          <w:sz w:val="24"/>
          <w:szCs w:val="24"/>
        </w:rPr>
      </w:pPr>
      <w:r w:rsidRPr="001B2596">
        <w:rPr>
          <w:rFonts w:ascii="Times New Roman" w:hAnsi="Times New Roman" w:cs="Times New Roman"/>
          <w:b/>
          <w:sz w:val="24"/>
          <w:szCs w:val="24"/>
        </w:rPr>
        <w:t xml:space="preserve">Članak </w:t>
      </w:r>
      <w:r w:rsidR="002E68E7">
        <w:rPr>
          <w:rFonts w:ascii="Times New Roman" w:hAnsi="Times New Roman" w:cs="Times New Roman"/>
          <w:b/>
          <w:sz w:val="24"/>
          <w:szCs w:val="24"/>
        </w:rPr>
        <w:t>37.</w:t>
      </w:r>
    </w:p>
    <w:p w14:paraId="6ACB3F8C" w14:textId="79FCA0F0" w:rsidR="008B79CA" w:rsidRPr="001B2596" w:rsidRDefault="008B79CA" w:rsidP="008B79CA">
      <w:pPr>
        <w:spacing w:line="240" w:lineRule="auto"/>
        <w:jc w:val="both"/>
        <w:rPr>
          <w:rFonts w:ascii="Times New Roman" w:hAnsi="Times New Roman" w:cs="Times New Roman"/>
          <w:sz w:val="24"/>
          <w:szCs w:val="24"/>
        </w:rPr>
      </w:pPr>
      <w:r w:rsidRPr="001B2596">
        <w:rPr>
          <w:rFonts w:ascii="Times New Roman" w:hAnsi="Times New Roman" w:cs="Times New Roman"/>
          <w:sz w:val="24"/>
          <w:szCs w:val="24"/>
        </w:rPr>
        <w:t>U članku 125. stavku 2. riječi: „iz članka 295. stavka 13. i članka 344. stavka 5. ovoga Zakona“ zamijenjuju se riječima: „iz članka 295.a i članka 344.a ovoga Zakona“.</w:t>
      </w:r>
    </w:p>
    <w:p w14:paraId="0319B267" w14:textId="77777777" w:rsidR="008B79CA" w:rsidRDefault="008B79CA" w:rsidP="004A602B">
      <w:pPr>
        <w:spacing w:line="240" w:lineRule="auto"/>
        <w:jc w:val="both"/>
        <w:rPr>
          <w:rFonts w:ascii="Times New Roman" w:hAnsi="Times New Roman" w:cs="Times New Roman"/>
          <w:sz w:val="24"/>
          <w:szCs w:val="24"/>
        </w:rPr>
      </w:pPr>
    </w:p>
    <w:p w14:paraId="600DBAAD" w14:textId="3526E2E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552EC0">
        <w:rPr>
          <w:rFonts w:ascii="Times New Roman" w:hAnsi="Times New Roman" w:cs="Times New Roman"/>
          <w:b/>
          <w:sz w:val="24"/>
          <w:szCs w:val="24"/>
        </w:rPr>
        <w:t>3</w:t>
      </w:r>
      <w:r w:rsidR="002E68E7">
        <w:rPr>
          <w:rFonts w:ascii="Times New Roman" w:hAnsi="Times New Roman" w:cs="Times New Roman"/>
          <w:b/>
          <w:sz w:val="24"/>
          <w:szCs w:val="24"/>
        </w:rPr>
        <w:t>8</w:t>
      </w:r>
      <w:r w:rsidRPr="00D05BAD">
        <w:rPr>
          <w:rFonts w:ascii="Times New Roman" w:hAnsi="Times New Roman" w:cs="Times New Roman"/>
          <w:b/>
          <w:sz w:val="24"/>
          <w:szCs w:val="24"/>
        </w:rPr>
        <w:t>.</w:t>
      </w:r>
    </w:p>
    <w:p w14:paraId="09BF5AF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130. iza stavka 3. dodaje se stavak 4. koji glasi: </w:t>
      </w:r>
    </w:p>
    <w:p w14:paraId="0D1065BC" w14:textId="3539D998"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(4) Iznimno od stavka 1. ovoga članka, tržišni posrednik koji ne obavlja djelatnosti iz članka 131. stavka 2. točke a</w:t>
      </w:r>
      <w:r>
        <w:rPr>
          <w:rFonts w:ascii="Times New Roman" w:hAnsi="Times New Roman" w:cs="Times New Roman"/>
          <w:sz w:val="24"/>
          <w:szCs w:val="24"/>
        </w:rPr>
        <w:t>)</w:t>
      </w:r>
      <w:r w:rsidRPr="006F2794">
        <w:rPr>
          <w:rFonts w:ascii="Times New Roman" w:hAnsi="Times New Roman" w:cs="Times New Roman"/>
          <w:sz w:val="24"/>
          <w:szCs w:val="24"/>
        </w:rPr>
        <w:t xml:space="preserve"> </w:t>
      </w:r>
      <w:r w:rsidR="000C5055">
        <w:rPr>
          <w:rFonts w:ascii="Times New Roman" w:hAnsi="Times New Roman" w:cs="Times New Roman"/>
          <w:sz w:val="24"/>
          <w:szCs w:val="24"/>
        </w:rPr>
        <w:t xml:space="preserve">ovoga Zakona </w:t>
      </w:r>
      <w:r w:rsidRPr="006F2794">
        <w:rPr>
          <w:rFonts w:ascii="Times New Roman" w:hAnsi="Times New Roman" w:cs="Times New Roman"/>
          <w:sz w:val="24"/>
          <w:szCs w:val="24"/>
        </w:rPr>
        <w:t>može biti i fizička osoba.</w:t>
      </w:r>
      <w:r>
        <w:rPr>
          <w:rFonts w:ascii="Times New Roman" w:hAnsi="Times New Roman" w:cs="Times New Roman"/>
          <w:sz w:val="24"/>
          <w:szCs w:val="24"/>
        </w:rPr>
        <w:t>“.</w:t>
      </w:r>
    </w:p>
    <w:p w14:paraId="491B87C8" w14:textId="2FDC7D8F" w:rsidR="004A602B"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b/>
          <w:sz w:val="24"/>
          <w:szCs w:val="24"/>
        </w:rPr>
        <w:t xml:space="preserve">Članak </w:t>
      </w:r>
      <w:r w:rsidR="00552EC0">
        <w:rPr>
          <w:rFonts w:ascii="Times New Roman" w:hAnsi="Times New Roman" w:cs="Times New Roman"/>
          <w:b/>
          <w:sz w:val="24"/>
          <w:szCs w:val="24"/>
        </w:rPr>
        <w:t>3</w:t>
      </w:r>
      <w:r w:rsidR="002E68E7">
        <w:rPr>
          <w:rFonts w:ascii="Times New Roman" w:hAnsi="Times New Roman" w:cs="Times New Roman"/>
          <w:b/>
          <w:sz w:val="24"/>
          <w:szCs w:val="24"/>
        </w:rPr>
        <w:t>9</w:t>
      </w:r>
      <w:r w:rsidRPr="00D05BAD">
        <w:rPr>
          <w:rFonts w:ascii="Times New Roman" w:hAnsi="Times New Roman" w:cs="Times New Roman"/>
          <w:b/>
          <w:sz w:val="24"/>
          <w:szCs w:val="24"/>
        </w:rPr>
        <w:t>.</w:t>
      </w:r>
    </w:p>
    <w:p w14:paraId="4034DD1F"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131. stavak 2. mijenja se i glasi: </w:t>
      </w:r>
    </w:p>
    <w:p w14:paraId="4713C375" w14:textId="77777777"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(2) Djelatnosti tržišnog posrednika za koje je potrebno dobiti odobrenje za rad mogu biti:</w:t>
      </w:r>
    </w:p>
    <w:p w14:paraId="5C3E2722" w14:textId="4C2F3DF8"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a</w:t>
      </w:r>
      <w:r>
        <w:rPr>
          <w:rFonts w:ascii="Times New Roman" w:hAnsi="Times New Roman" w:cs="Times New Roman"/>
          <w:sz w:val="24"/>
          <w:szCs w:val="24"/>
        </w:rPr>
        <w:t>)</w:t>
      </w:r>
      <w:r w:rsidRPr="006F2794">
        <w:rPr>
          <w:rFonts w:ascii="Times New Roman" w:hAnsi="Times New Roman" w:cs="Times New Roman"/>
          <w:sz w:val="24"/>
          <w:szCs w:val="24"/>
        </w:rPr>
        <w:t xml:space="preserve"> investicijske usluge iz članka 5. stavka 1. točaka 1. i 5. ovoga Zakona i pomoćne usluge povezane s tim investicijskim uslugama</w:t>
      </w:r>
    </w:p>
    <w:p w14:paraId="57703611" w14:textId="77777777"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b</w:t>
      </w:r>
      <w:r>
        <w:rPr>
          <w:rFonts w:ascii="Times New Roman" w:hAnsi="Times New Roman" w:cs="Times New Roman"/>
          <w:sz w:val="24"/>
          <w:szCs w:val="24"/>
        </w:rPr>
        <w:t>)</w:t>
      </w:r>
      <w:r w:rsidRPr="006F2794">
        <w:rPr>
          <w:rFonts w:ascii="Times New Roman" w:hAnsi="Times New Roman" w:cs="Times New Roman"/>
          <w:sz w:val="24"/>
          <w:szCs w:val="24"/>
        </w:rPr>
        <w:t xml:space="preserve"> promotivne aktivnosti vezane za usluge investicijskog društva</w:t>
      </w:r>
    </w:p>
    <w:p w14:paraId="06D7078A" w14:textId="77777777" w:rsidR="004A602B" w:rsidRPr="006F2794"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c</w:t>
      </w:r>
      <w:r>
        <w:rPr>
          <w:rFonts w:ascii="Times New Roman" w:hAnsi="Times New Roman" w:cs="Times New Roman"/>
          <w:sz w:val="24"/>
          <w:szCs w:val="24"/>
        </w:rPr>
        <w:t>)</w:t>
      </w:r>
      <w:r w:rsidRPr="006F2794">
        <w:rPr>
          <w:rFonts w:ascii="Times New Roman" w:hAnsi="Times New Roman" w:cs="Times New Roman"/>
          <w:sz w:val="24"/>
          <w:szCs w:val="24"/>
        </w:rPr>
        <w:t xml:space="preserve"> ponuda usluga investicijskog društva potencijalnim klijentima</w:t>
      </w:r>
    </w:p>
    <w:p w14:paraId="0248F90D" w14:textId="77777777" w:rsidR="004A602B" w:rsidRDefault="004A602B" w:rsidP="004A602B">
      <w:pPr>
        <w:spacing w:line="240" w:lineRule="auto"/>
        <w:jc w:val="both"/>
        <w:rPr>
          <w:rFonts w:ascii="Times New Roman" w:hAnsi="Times New Roman" w:cs="Times New Roman"/>
          <w:sz w:val="24"/>
          <w:szCs w:val="24"/>
        </w:rPr>
      </w:pPr>
      <w:r w:rsidRPr="006F2794">
        <w:rPr>
          <w:rFonts w:ascii="Times New Roman" w:hAnsi="Times New Roman" w:cs="Times New Roman"/>
          <w:sz w:val="24"/>
          <w:szCs w:val="24"/>
        </w:rPr>
        <w:t>d</w:t>
      </w:r>
      <w:r>
        <w:rPr>
          <w:rFonts w:ascii="Times New Roman" w:hAnsi="Times New Roman" w:cs="Times New Roman"/>
          <w:sz w:val="24"/>
          <w:szCs w:val="24"/>
        </w:rPr>
        <w:t>)</w:t>
      </w:r>
      <w:r w:rsidRPr="006F2794">
        <w:rPr>
          <w:rFonts w:ascii="Times New Roman" w:hAnsi="Times New Roman" w:cs="Times New Roman"/>
          <w:sz w:val="24"/>
          <w:szCs w:val="24"/>
        </w:rPr>
        <w:t xml:space="preserve"> savjetovanje u svezi s financijskim instrumentima i uslugama koje nudi investicijsko društvo.</w:t>
      </w:r>
      <w:r>
        <w:rPr>
          <w:rFonts w:ascii="Times New Roman" w:hAnsi="Times New Roman" w:cs="Times New Roman"/>
          <w:sz w:val="24"/>
          <w:szCs w:val="24"/>
        </w:rPr>
        <w:t>“.</w:t>
      </w:r>
    </w:p>
    <w:p w14:paraId="448718E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 „stavka 2.“ dodaju se riječi: „točke a)“.</w:t>
      </w:r>
    </w:p>
    <w:p w14:paraId="0DD22937"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stavku 5. riječi: „stavka 5.“ zamjenjuju se riječima: „stavka 6.“.</w:t>
      </w:r>
    </w:p>
    <w:p w14:paraId="5283D34F" w14:textId="292BEE1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40</w:t>
      </w:r>
      <w:r w:rsidRPr="00D05BAD">
        <w:rPr>
          <w:rFonts w:ascii="Times New Roman" w:hAnsi="Times New Roman" w:cs="Times New Roman"/>
          <w:b/>
          <w:sz w:val="24"/>
          <w:szCs w:val="24"/>
        </w:rPr>
        <w:t>.</w:t>
      </w:r>
    </w:p>
    <w:p w14:paraId="264E5D9C"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132</w:t>
      </w:r>
      <w:r w:rsidRPr="00D05BAD">
        <w:rPr>
          <w:rFonts w:ascii="Times New Roman" w:hAnsi="Times New Roman" w:cs="Times New Roman"/>
          <w:sz w:val="24"/>
          <w:szCs w:val="24"/>
        </w:rPr>
        <w:t xml:space="preserve">. iza stavka </w:t>
      </w:r>
      <w:r>
        <w:rPr>
          <w:rFonts w:ascii="Times New Roman" w:hAnsi="Times New Roman" w:cs="Times New Roman"/>
          <w:sz w:val="24"/>
          <w:szCs w:val="24"/>
        </w:rPr>
        <w:t>4</w:t>
      </w:r>
      <w:r w:rsidRPr="00D05BAD">
        <w:rPr>
          <w:rFonts w:ascii="Times New Roman" w:hAnsi="Times New Roman" w:cs="Times New Roman"/>
          <w:sz w:val="24"/>
          <w:szCs w:val="24"/>
        </w:rPr>
        <w:t xml:space="preserve">. dodaje se </w:t>
      </w:r>
      <w:r>
        <w:rPr>
          <w:rFonts w:ascii="Times New Roman" w:hAnsi="Times New Roman" w:cs="Times New Roman"/>
          <w:sz w:val="24"/>
          <w:szCs w:val="24"/>
        </w:rPr>
        <w:t xml:space="preserve">novi </w:t>
      </w:r>
      <w:r w:rsidRPr="00D05BAD">
        <w:rPr>
          <w:rFonts w:ascii="Times New Roman" w:hAnsi="Times New Roman" w:cs="Times New Roman"/>
          <w:sz w:val="24"/>
          <w:szCs w:val="24"/>
        </w:rPr>
        <w:t xml:space="preserve">stavak </w:t>
      </w:r>
      <w:r>
        <w:rPr>
          <w:rFonts w:ascii="Times New Roman" w:hAnsi="Times New Roman" w:cs="Times New Roman"/>
          <w:sz w:val="24"/>
          <w:szCs w:val="24"/>
        </w:rPr>
        <w:t>5</w:t>
      </w:r>
      <w:r w:rsidRPr="00D05BAD">
        <w:rPr>
          <w:rFonts w:ascii="Times New Roman" w:hAnsi="Times New Roman" w:cs="Times New Roman"/>
          <w:sz w:val="24"/>
          <w:szCs w:val="24"/>
        </w:rPr>
        <w:t>. koji glasi:</w:t>
      </w:r>
    </w:p>
    <w:p w14:paraId="2769F055" w14:textId="4B69377F"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(5) Iznimno od odredbi stav</w:t>
      </w:r>
      <w:r w:rsidR="00EC7ECC">
        <w:rPr>
          <w:rFonts w:ascii="Times New Roman" w:hAnsi="Times New Roman" w:cs="Times New Roman"/>
          <w:sz w:val="24"/>
          <w:szCs w:val="24"/>
        </w:rPr>
        <w:t>a</w:t>
      </w:r>
      <w:r w:rsidRPr="006F2794">
        <w:rPr>
          <w:rFonts w:ascii="Times New Roman" w:hAnsi="Times New Roman" w:cs="Times New Roman"/>
          <w:sz w:val="24"/>
          <w:szCs w:val="24"/>
        </w:rPr>
        <w:t xml:space="preserve">ka 1. i 2. ovoga članka, </w:t>
      </w:r>
      <w:r w:rsidR="00F3598C" w:rsidRPr="006F2794">
        <w:rPr>
          <w:rFonts w:ascii="Times New Roman" w:hAnsi="Times New Roman" w:cs="Times New Roman"/>
          <w:sz w:val="24"/>
          <w:szCs w:val="24"/>
        </w:rPr>
        <w:t>tržišn</w:t>
      </w:r>
      <w:r w:rsidR="00F3598C">
        <w:rPr>
          <w:rFonts w:ascii="Times New Roman" w:hAnsi="Times New Roman" w:cs="Times New Roman"/>
          <w:sz w:val="24"/>
          <w:szCs w:val="24"/>
        </w:rPr>
        <w:t>i</w:t>
      </w:r>
      <w:r w:rsidR="00F3598C" w:rsidRPr="006F2794">
        <w:rPr>
          <w:rFonts w:ascii="Times New Roman" w:hAnsi="Times New Roman" w:cs="Times New Roman"/>
          <w:sz w:val="24"/>
          <w:szCs w:val="24"/>
        </w:rPr>
        <w:t xml:space="preserve"> </w:t>
      </w:r>
      <w:r w:rsidRPr="006F2794">
        <w:rPr>
          <w:rFonts w:ascii="Times New Roman" w:hAnsi="Times New Roman" w:cs="Times New Roman"/>
          <w:sz w:val="24"/>
          <w:szCs w:val="24"/>
        </w:rPr>
        <w:t>posrednik koji ne obavlja djelatnosti iz članka 131. stavka 2. točke a</w:t>
      </w:r>
      <w:r>
        <w:rPr>
          <w:rFonts w:ascii="Times New Roman" w:hAnsi="Times New Roman" w:cs="Times New Roman"/>
          <w:sz w:val="24"/>
          <w:szCs w:val="24"/>
        </w:rPr>
        <w:t>)</w:t>
      </w:r>
      <w:r w:rsidRPr="006F2794">
        <w:rPr>
          <w:rFonts w:ascii="Times New Roman" w:hAnsi="Times New Roman" w:cs="Times New Roman"/>
          <w:sz w:val="24"/>
          <w:szCs w:val="24"/>
        </w:rPr>
        <w:t xml:space="preserve"> ovoga Zakona</w:t>
      </w:r>
      <w:r w:rsidR="00F3598C">
        <w:rPr>
          <w:rFonts w:ascii="Times New Roman" w:hAnsi="Times New Roman" w:cs="Times New Roman"/>
          <w:sz w:val="24"/>
          <w:szCs w:val="24"/>
        </w:rPr>
        <w:t xml:space="preserve"> ne podnosi</w:t>
      </w:r>
      <w:r w:rsidRPr="006F2794">
        <w:rPr>
          <w:rFonts w:ascii="Times New Roman" w:hAnsi="Times New Roman" w:cs="Times New Roman"/>
          <w:sz w:val="24"/>
          <w:szCs w:val="24"/>
        </w:rPr>
        <w:t xml:space="preserve"> </w:t>
      </w:r>
      <w:r w:rsidR="00F3598C" w:rsidRPr="006F2794">
        <w:rPr>
          <w:rFonts w:ascii="Times New Roman" w:hAnsi="Times New Roman" w:cs="Times New Roman"/>
          <w:sz w:val="24"/>
          <w:szCs w:val="24"/>
        </w:rPr>
        <w:t>Agencij</w:t>
      </w:r>
      <w:r w:rsidR="00F3598C">
        <w:rPr>
          <w:rFonts w:ascii="Times New Roman" w:hAnsi="Times New Roman" w:cs="Times New Roman"/>
          <w:sz w:val="24"/>
          <w:szCs w:val="24"/>
        </w:rPr>
        <w:t>i</w:t>
      </w:r>
      <w:r w:rsidR="00F3598C" w:rsidRPr="006F2794">
        <w:rPr>
          <w:rFonts w:ascii="Times New Roman" w:hAnsi="Times New Roman" w:cs="Times New Roman"/>
          <w:sz w:val="24"/>
          <w:szCs w:val="24"/>
        </w:rPr>
        <w:t xml:space="preserve"> </w:t>
      </w:r>
      <w:r w:rsidR="00F3598C">
        <w:rPr>
          <w:rFonts w:ascii="Times New Roman" w:hAnsi="Times New Roman" w:cs="Times New Roman"/>
          <w:sz w:val="24"/>
          <w:szCs w:val="24"/>
        </w:rPr>
        <w:t>zahtjev za</w:t>
      </w:r>
      <w:r w:rsidR="00F3598C" w:rsidRPr="006F2794">
        <w:rPr>
          <w:rFonts w:ascii="Times New Roman" w:hAnsi="Times New Roman" w:cs="Times New Roman"/>
          <w:sz w:val="24"/>
          <w:szCs w:val="24"/>
        </w:rPr>
        <w:t xml:space="preserve"> izda</w:t>
      </w:r>
      <w:r w:rsidR="00F3598C">
        <w:rPr>
          <w:rFonts w:ascii="Times New Roman" w:hAnsi="Times New Roman" w:cs="Times New Roman"/>
          <w:sz w:val="24"/>
          <w:szCs w:val="24"/>
        </w:rPr>
        <w:t>vanje</w:t>
      </w:r>
      <w:r w:rsidR="00F3598C" w:rsidRPr="006F2794">
        <w:rPr>
          <w:rFonts w:ascii="Times New Roman" w:hAnsi="Times New Roman" w:cs="Times New Roman"/>
          <w:sz w:val="24"/>
          <w:szCs w:val="24"/>
        </w:rPr>
        <w:t xml:space="preserve"> odobrenj</w:t>
      </w:r>
      <w:r w:rsidR="00F3598C">
        <w:rPr>
          <w:rFonts w:ascii="Times New Roman" w:hAnsi="Times New Roman" w:cs="Times New Roman"/>
          <w:sz w:val="24"/>
          <w:szCs w:val="24"/>
        </w:rPr>
        <w:t>a</w:t>
      </w:r>
      <w:r w:rsidR="00F3598C" w:rsidRPr="006F2794">
        <w:rPr>
          <w:rFonts w:ascii="Times New Roman" w:hAnsi="Times New Roman" w:cs="Times New Roman"/>
          <w:sz w:val="24"/>
          <w:szCs w:val="24"/>
        </w:rPr>
        <w:t xml:space="preserve"> </w:t>
      </w:r>
      <w:r w:rsidRPr="006F2794">
        <w:rPr>
          <w:rFonts w:ascii="Times New Roman" w:hAnsi="Times New Roman" w:cs="Times New Roman"/>
          <w:sz w:val="24"/>
          <w:szCs w:val="24"/>
        </w:rPr>
        <w:t>za rad, već se isti na vlastiti zahtjev upisuje u registar tržišnih posrednika u skladu s odredbom članka 136.a ovoga Zakona.</w:t>
      </w:r>
      <w:r>
        <w:rPr>
          <w:rFonts w:ascii="Times New Roman" w:hAnsi="Times New Roman" w:cs="Times New Roman"/>
          <w:sz w:val="24"/>
          <w:szCs w:val="24"/>
        </w:rPr>
        <w:t>“.</w:t>
      </w:r>
    </w:p>
    <w:p w14:paraId="2635AB5F" w14:textId="1E82EC43"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stavak 5. </w:t>
      </w:r>
      <w:r w:rsidR="00EC7ECC">
        <w:rPr>
          <w:rFonts w:ascii="Times New Roman" w:hAnsi="Times New Roman" w:cs="Times New Roman"/>
          <w:sz w:val="24"/>
          <w:szCs w:val="24"/>
        </w:rPr>
        <w:t xml:space="preserve">koji </w:t>
      </w:r>
      <w:r>
        <w:rPr>
          <w:rFonts w:ascii="Times New Roman" w:hAnsi="Times New Roman" w:cs="Times New Roman"/>
          <w:sz w:val="24"/>
          <w:szCs w:val="24"/>
        </w:rPr>
        <w:t xml:space="preserve">postaje stavak 6. mijenja </w:t>
      </w:r>
      <w:r w:rsidR="00EC7ECC">
        <w:rPr>
          <w:rFonts w:ascii="Times New Roman" w:hAnsi="Times New Roman" w:cs="Times New Roman"/>
          <w:sz w:val="24"/>
          <w:szCs w:val="24"/>
        </w:rPr>
        <w:t xml:space="preserve">se </w:t>
      </w:r>
      <w:r>
        <w:rPr>
          <w:rFonts w:ascii="Times New Roman" w:hAnsi="Times New Roman" w:cs="Times New Roman"/>
          <w:sz w:val="24"/>
          <w:szCs w:val="24"/>
        </w:rPr>
        <w:t>i glasi:</w:t>
      </w:r>
    </w:p>
    <w:p w14:paraId="73FC21B7" w14:textId="77777777" w:rsidR="004A602B" w:rsidRPr="006F2794"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F2794">
        <w:rPr>
          <w:rFonts w:ascii="Times New Roman" w:hAnsi="Times New Roman" w:cs="Times New Roman"/>
          <w:sz w:val="24"/>
          <w:szCs w:val="24"/>
        </w:rPr>
        <w:t>(6) Agencija pravilnikom detaljnije uređuje sadržaj zahtjeva iz članka 131. ovoga Zakona kriterije za procjenu ispunjavanja tih uvjeta te sadržaj zahtjeva i dokumentacija koji se prilažu zahtjevu za upis u registar tržišnih posrednika.</w:t>
      </w:r>
      <w:r>
        <w:rPr>
          <w:rFonts w:ascii="Times New Roman" w:hAnsi="Times New Roman" w:cs="Times New Roman"/>
          <w:sz w:val="24"/>
          <w:szCs w:val="24"/>
        </w:rPr>
        <w:t>“.</w:t>
      </w:r>
    </w:p>
    <w:p w14:paraId="2AA67141" w14:textId="155A928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1</w:t>
      </w:r>
      <w:r w:rsidRPr="00D05BAD">
        <w:rPr>
          <w:rFonts w:ascii="Times New Roman" w:hAnsi="Times New Roman" w:cs="Times New Roman"/>
          <w:b/>
          <w:sz w:val="24"/>
          <w:szCs w:val="24"/>
        </w:rPr>
        <w:t>.</w:t>
      </w:r>
    </w:p>
    <w:p w14:paraId="4E53832F" w14:textId="41197C51"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133</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iza stavka 4. dodaje se stavak 5. koji glasi: </w:t>
      </w:r>
    </w:p>
    <w:p w14:paraId="74DC813B" w14:textId="77777777" w:rsidR="004A602B" w:rsidRPr="006C33F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6C33F3">
        <w:rPr>
          <w:rFonts w:ascii="Times New Roman" w:hAnsi="Times New Roman" w:cs="Times New Roman"/>
          <w:sz w:val="24"/>
          <w:szCs w:val="24"/>
        </w:rPr>
        <w:t>(5) Iznimno od stavka 1. ovoga članka, tržišni posrednik koji ne obavlja djelatnosti iz članka 131. stavka 2. točke a</w:t>
      </w:r>
      <w:r>
        <w:rPr>
          <w:rFonts w:ascii="Times New Roman" w:hAnsi="Times New Roman" w:cs="Times New Roman"/>
          <w:sz w:val="24"/>
          <w:szCs w:val="24"/>
        </w:rPr>
        <w:t>)</w:t>
      </w:r>
      <w:r w:rsidRPr="006C33F3">
        <w:rPr>
          <w:rFonts w:ascii="Times New Roman" w:hAnsi="Times New Roman" w:cs="Times New Roman"/>
          <w:sz w:val="24"/>
          <w:szCs w:val="24"/>
        </w:rPr>
        <w:t xml:space="preserve"> ovoga Zakona, dužan je ispunjavati zahtjeve iz stavka 1. točke 2. ovoga članka te o promjeni okolnosti u skladu sa stavkom 4.</w:t>
      </w:r>
      <w:r>
        <w:rPr>
          <w:rFonts w:ascii="Times New Roman" w:hAnsi="Times New Roman" w:cs="Times New Roman"/>
          <w:sz w:val="24"/>
          <w:szCs w:val="24"/>
        </w:rPr>
        <w:t xml:space="preserve"> ovoga članka</w:t>
      </w:r>
      <w:r w:rsidRPr="006C33F3">
        <w:rPr>
          <w:rFonts w:ascii="Times New Roman" w:hAnsi="Times New Roman" w:cs="Times New Roman"/>
          <w:sz w:val="24"/>
          <w:szCs w:val="24"/>
        </w:rPr>
        <w:t xml:space="preserve"> bez odgađanja izvijestiti Agenciju.</w:t>
      </w:r>
      <w:r>
        <w:rPr>
          <w:rFonts w:ascii="Times New Roman" w:hAnsi="Times New Roman" w:cs="Times New Roman"/>
          <w:sz w:val="24"/>
          <w:szCs w:val="24"/>
        </w:rPr>
        <w:t>“.</w:t>
      </w:r>
    </w:p>
    <w:p w14:paraId="4A56A87F" w14:textId="4EB2E24F"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2</w:t>
      </w:r>
      <w:r w:rsidRPr="00D05BAD">
        <w:rPr>
          <w:rFonts w:ascii="Times New Roman" w:hAnsi="Times New Roman" w:cs="Times New Roman"/>
          <w:b/>
          <w:sz w:val="24"/>
          <w:szCs w:val="24"/>
        </w:rPr>
        <w:t>.</w:t>
      </w:r>
    </w:p>
    <w:p w14:paraId="798AF7E9" w14:textId="77777777" w:rsidR="004A602B" w:rsidRPr="00D05BAD"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134</w:t>
      </w:r>
      <w:r w:rsidRPr="00D05BAD">
        <w:rPr>
          <w:rFonts w:ascii="Times New Roman" w:hAnsi="Times New Roman" w:cs="Times New Roman"/>
          <w:sz w:val="24"/>
          <w:szCs w:val="24"/>
        </w:rPr>
        <w:t xml:space="preserve">. stavku </w:t>
      </w:r>
      <w:r>
        <w:rPr>
          <w:rFonts w:ascii="Times New Roman" w:hAnsi="Times New Roman" w:cs="Times New Roman"/>
          <w:sz w:val="24"/>
          <w:szCs w:val="24"/>
        </w:rPr>
        <w:t>1</w:t>
      </w:r>
      <w:r w:rsidRPr="00D05BAD">
        <w:rPr>
          <w:rFonts w:ascii="Times New Roman" w:hAnsi="Times New Roman" w:cs="Times New Roman"/>
          <w:sz w:val="24"/>
          <w:szCs w:val="24"/>
        </w:rPr>
        <w:t xml:space="preserve">. </w:t>
      </w:r>
      <w:r>
        <w:rPr>
          <w:rFonts w:ascii="Times New Roman" w:hAnsi="Times New Roman" w:cs="Times New Roman"/>
          <w:sz w:val="24"/>
          <w:szCs w:val="24"/>
        </w:rPr>
        <w:t>riječi: „pružanja investicijskih i pomoćnih usluga“ zamjenjuju se riječima: „obavljanja djelatnosti za koje je dobio odobrenje za rad odnosno za koje je registriran“.</w:t>
      </w:r>
    </w:p>
    <w:p w14:paraId="63559570" w14:textId="3FA0D82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3</w:t>
      </w:r>
      <w:r w:rsidRPr="00D05BAD">
        <w:rPr>
          <w:rFonts w:ascii="Times New Roman" w:hAnsi="Times New Roman" w:cs="Times New Roman"/>
          <w:b/>
          <w:sz w:val="24"/>
          <w:szCs w:val="24"/>
        </w:rPr>
        <w:t>.</w:t>
      </w:r>
    </w:p>
    <w:p w14:paraId="6552C3D3"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136</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iza stavka 5. dodaje se stavak 6. koji glasi: </w:t>
      </w:r>
    </w:p>
    <w:p w14:paraId="332F6333" w14:textId="1898AC4B"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(6) Iznimno od stav</w:t>
      </w:r>
      <w:r w:rsidR="00602BE4">
        <w:rPr>
          <w:rFonts w:ascii="Times New Roman" w:hAnsi="Times New Roman" w:cs="Times New Roman"/>
          <w:sz w:val="24"/>
          <w:szCs w:val="24"/>
        </w:rPr>
        <w:t>a</w:t>
      </w:r>
      <w:r w:rsidRPr="0016085A">
        <w:rPr>
          <w:rFonts w:ascii="Times New Roman" w:hAnsi="Times New Roman" w:cs="Times New Roman"/>
          <w:sz w:val="24"/>
          <w:szCs w:val="24"/>
        </w:rPr>
        <w:t>ka 2.</w:t>
      </w:r>
      <w:r>
        <w:rPr>
          <w:rFonts w:ascii="Times New Roman" w:hAnsi="Times New Roman" w:cs="Times New Roman"/>
          <w:sz w:val="24"/>
          <w:szCs w:val="24"/>
        </w:rPr>
        <w:t xml:space="preserve"> i 3.</w:t>
      </w:r>
      <w:r w:rsidRPr="0016085A">
        <w:rPr>
          <w:rFonts w:ascii="Times New Roman" w:hAnsi="Times New Roman" w:cs="Times New Roman"/>
          <w:sz w:val="24"/>
          <w:szCs w:val="24"/>
        </w:rPr>
        <w:t xml:space="preserve"> ovoga članka, ako se radi o tržišnom posredniku koji ne obavlja djelatnosti iz članka 131. stavka 2. točke a</w:t>
      </w:r>
      <w:r>
        <w:rPr>
          <w:rFonts w:ascii="Times New Roman" w:hAnsi="Times New Roman" w:cs="Times New Roman"/>
          <w:sz w:val="24"/>
          <w:szCs w:val="24"/>
        </w:rPr>
        <w:t>)</w:t>
      </w:r>
      <w:r w:rsidRPr="0016085A">
        <w:rPr>
          <w:rFonts w:ascii="Times New Roman" w:hAnsi="Times New Roman" w:cs="Times New Roman"/>
          <w:sz w:val="24"/>
          <w:szCs w:val="24"/>
        </w:rPr>
        <w:t xml:space="preserve"> ovoga Zakona, Agencija će u navedenim slučajevima brisati tržišnog posrednika iz registra tržišnih posrednika.</w:t>
      </w:r>
      <w:r>
        <w:rPr>
          <w:rFonts w:ascii="Times New Roman" w:hAnsi="Times New Roman" w:cs="Times New Roman"/>
          <w:sz w:val="24"/>
          <w:szCs w:val="24"/>
        </w:rPr>
        <w:t>“.</w:t>
      </w:r>
    </w:p>
    <w:p w14:paraId="3BFD646F" w14:textId="18920A4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44</w:t>
      </w:r>
      <w:r w:rsidRPr="00D05BAD">
        <w:rPr>
          <w:rFonts w:ascii="Times New Roman" w:hAnsi="Times New Roman" w:cs="Times New Roman"/>
          <w:b/>
          <w:sz w:val="24"/>
          <w:szCs w:val="24"/>
        </w:rPr>
        <w:t>.</w:t>
      </w:r>
    </w:p>
    <w:p w14:paraId="0302C60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članka 136. dodaje se članak 136.a s naslovom iznad njega koji glase: </w:t>
      </w:r>
    </w:p>
    <w:p w14:paraId="1C749E64" w14:textId="77777777" w:rsidR="004A602B" w:rsidRPr="0016085A"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Registar tržišnih posrednika</w:t>
      </w:r>
    </w:p>
    <w:p w14:paraId="40ED289D" w14:textId="77777777" w:rsidR="004A602B" w:rsidRPr="0016085A"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136.a</w:t>
      </w:r>
    </w:p>
    <w:p w14:paraId="653BE80C" w14:textId="1FAE9A1D"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(1) Na temelju izdanog odobrenja za rad iz članka 132. stavka 1.</w:t>
      </w:r>
      <w:r w:rsidR="00FD4322">
        <w:rPr>
          <w:rFonts w:ascii="Times New Roman" w:hAnsi="Times New Roman" w:cs="Times New Roman"/>
          <w:sz w:val="24"/>
          <w:szCs w:val="24"/>
        </w:rPr>
        <w:t xml:space="preserve"> ovoga Zakona</w:t>
      </w:r>
      <w:r w:rsidRPr="0016085A">
        <w:rPr>
          <w:rFonts w:ascii="Times New Roman" w:hAnsi="Times New Roman" w:cs="Times New Roman"/>
          <w:sz w:val="24"/>
          <w:szCs w:val="24"/>
        </w:rPr>
        <w:t xml:space="preserve"> i zahtjeva iz </w:t>
      </w:r>
      <w:r w:rsidR="00FD4322">
        <w:rPr>
          <w:rFonts w:ascii="Times New Roman" w:hAnsi="Times New Roman" w:cs="Times New Roman"/>
          <w:sz w:val="24"/>
          <w:szCs w:val="24"/>
        </w:rPr>
        <w:t xml:space="preserve">članka 132. </w:t>
      </w:r>
      <w:r w:rsidRPr="0016085A">
        <w:rPr>
          <w:rFonts w:ascii="Times New Roman" w:hAnsi="Times New Roman" w:cs="Times New Roman"/>
          <w:sz w:val="24"/>
          <w:szCs w:val="24"/>
        </w:rPr>
        <w:t>stavka 5.</w:t>
      </w:r>
      <w:r w:rsidR="00703DB2">
        <w:rPr>
          <w:rFonts w:ascii="Times New Roman" w:hAnsi="Times New Roman" w:cs="Times New Roman"/>
          <w:sz w:val="24"/>
          <w:szCs w:val="24"/>
        </w:rPr>
        <w:t xml:space="preserve"> ovoga Zakona</w:t>
      </w:r>
      <w:r w:rsidRPr="0016085A">
        <w:rPr>
          <w:rFonts w:ascii="Times New Roman" w:hAnsi="Times New Roman" w:cs="Times New Roman"/>
          <w:sz w:val="24"/>
          <w:szCs w:val="24"/>
        </w:rPr>
        <w:t xml:space="preserve"> Agencija tržišnog posrednika upisuje u registar tržišnih posrednika.</w:t>
      </w:r>
    </w:p>
    <w:p w14:paraId="46420C78"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Agencija može rješenjem odbiti upis u registar tržišnog posrednika ako iz zahtjeva iz članka 131. stavka 5. ovoga Zakona ne proizlazi da isti ispunjava uvjete iz članka 133. stavka 5. ovoga Zakona.</w:t>
      </w:r>
    </w:p>
    <w:p w14:paraId="6EE537F3"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lastRenderedPageBreak/>
        <w:t>(3) Registar iz stavka 1. ovoga članka je javni registar u koji se upisuju najmanje sljedeći podaci:</w:t>
      </w:r>
    </w:p>
    <w:p w14:paraId="6AA055BE"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1. ime i prezime odnosno tvrtka i sjedište tržišnog posrednika</w:t>
      </w:r>
    </w:p>
    <w:p w14:paraId="24064C97"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naznaka djelatnosti iz članka 131</w:t>
      </w:r>
      <w:r>
        <w:rPr>
          <w:rFonts w:ascii="Times New Roman" w:hAnsi="Times New Roman" w:cs="Times New Roman"/>
          <w:sz w:val="24"/>
          <w:szCs w:val="24"/>
        </w:rPr>
        <w:t>.</w:t>
      </w:r>
      <w:r w:rsidRPr="0016085A">
        <w:rPr>
          <w:rFonts w:ascii="Times New Roman" w:hAnsi="Times New Roman" w:cs="Times New Roman"/>
          <w:sz w:val="24"/>
          <w:szCs w:val="24"/>
        </w:rPr>
        <w:t xml:space="preserve"> stavka 2. ovoga Zakona koje obavlja tržišni posrednik.</w:t>
      </w:r>
    </w:p>
    <w:p w14:paraId="20B50C48"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(4) Tržišni posrednik može početi obavljati poslove iz članka 131. stavka 2</w:t>
      </w:r>
      <w:r>
        <w:rPr>
          <w:rFonts w:ascii="Times New Roman" w:hAnsi="Times New Roman" w:cs="Times New Roman"/>
          <w:sz w:val="24"/>
          <w:szCs w:val="24"/>
        </w:rPr>
        <w:t>.</w:t>
      </w:r>
      <w:r w:rsidRPr="0016085A">
        <w:rPr>
          <w:rFonts w:ascii="Times New Roman" w:hAnsi="Times New Roman" w:cs="Times New Roman"/>
          <w:sz w:val="24"/>
          <w:szCs w:val="24"/>
        </w:rPr>
        <w:t xml:space="preserve"> ovoga Zakona nakon upisa u registar iz stavka 1. ovoga članka.</w:t>
      </w:r>
    </w:p>
    <w:p w14:paraId="5CA4EE50" w14:textId="77777777" w:rsidR="004A602B" w:rsidRPr="00D05BAD"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(5) Agencija pravilnikom detaljnije uređuje način vođenja registra iz ovoga članka.</w:t>
      </w:r>
      <w:r>
        <w:rPr>
          <w:rFonts w:ascii="Times New Roman" w:hAnsi="Times New Roman" w:cs="Times New Roman"/>
          <w:sz w:val="24"/>
          <w:szCs w:val="24"/>
        </w:rPr>
        <w:t>“.</w:t>
      </w:r>
    </w:p>
    <w:p w14:paraId="3E5749D4" w14:textId="35A0BD54"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5</w:t>
      </w:r>
      <w:r w:rsidRPr="00D05BAD">
        <w:rPr>
          <w:rFonts w:ascii="Times New Roman" w:hAnsi="Times New Roman" w:cs="Times New Roman"/>
          <w:b/>
          <w:sz w:val="24"/>
          <w:szCs w:val="24"/>
        </w:rPr>
        <w:t>.</w:t>
      </w:r>
    </w:p>
    <w:p w14:paraId="35B830E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150. mijenja se i glasi: </w:t>
      </w:r>
    </w:p>
    <w:p w14:paraId="763883BA" w14:textId="77777777" w:rsidR="004A602B" w:rsidRPr="0016085A"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16085A">
        <w:rPr>
          <w:rFonts w:ascii="Times New Roman" w:hAnsi="Times New Roman" w:cs="Times New Roman"/>
          <w:sz w:val="24"/>
          <w:szCs w:val="24"/>
        </w:rPr>
        <w:t>(1) Ako investicijsko društvo sa sjedištem u državi članici posluje putem podružnice u Republici Hrvatskoj, nadležno tijelo matične države članice na području Republike Hrvatske može, nakon što o tome obavijesti Agenciju, samostalno ili putem osobe koju za to posebno ovlasti, izvršiti izravnu provjeru informacija iz članka 397. stavka 1. ovoga Zakona i inspekciju tih podružnica</w:t>
      </w:r>
      <w:r>
        <w:rPr>
          <w:rFonts w:ascii="Times New Roman" w:hAnsi="Times New Roman" w:cs="Times New Roman"/>
          <w:sz w:val="24"/>
          <w:szCs w:val="24"/>
        </w:rPr>
        <w:t>.</w:t>
      </w:r>
    </w:p>
    <w:p w14:paraId="71225BCC"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(2) Agencija je ovlaštena na pojedinačnoj osnovi obaviti izravni nadzor podružnice investicijskog društva iz države članice, ako ocijeni da je to relevantno za stabilnost financijskog sustava Republike Hrvatske i od nje tražiti sve potrebne informacije o njenim aktivnostima.</w:t>
      </w:r>
    </w:p>
    <w:p w14:paraId="4E288A3C" w14:textId="77777777" w:rsidR="004A602B" w:rsidRPr="0016085A"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(3) Prije obavljanja nadzora iz stavka 2. ovoga članka, Agencija će se bez odgode savjetovati o namjeravanim aktivnostima s nadležnim tijelom matične države članice.</w:t>
      </w:r>
    </w:p>
    <w:p w14:paraId="044BF3A5" w14:textId="77777777" w:rsidR="004A602B" w:rsidRDefault="004A602B" w:rsidP="004A602B">
      <w:pPr>
        <w:spacing w:line="240" w:lineRule="auto"/>
        <w:jc w:val="both"/>
        <w:rPr>
          <w:rFonts w:ascii="Times New Roman" w:hAnsi="Times New Roman" w:cs="Times New Roman"/>
          <w:sz w:val="24"/>
          <w:szCs w:val="24"/>
        </w:rPr>
      </w:pPr>
      <w:r w:rsidRPr="0016085A">
        <w:rPr>
          <w:rFonts w:ascii="Times New Roman" w:hAnsi="Times New Roman" w:cs="Times New Roman"/>
          <w:sz w:val="24"/>
          <w:szCs w:val="24"/>
        </w:rPr>
        <w:t xml:space="preserve"> (4) Agencija će nadležnom tijelu matične države članice po završetku postupka nadzora iz stavka 2. ovoga članka dostaviti informacije i nalaze koji su relevantni za procjenu rizika dotičnog investicijskog društva.</w:t>
      </w:r>
      <w:r>
        <w:rPr>
          <w:rFonts w:ascii="Times New Roman" w:hAnsi="Times New Roman" w:cs="Times New Roman"/>
          <w:sz w:val="24"/>
          <w:szCs w:val="24"/>
        </w:rPr>
        <w:t>“.</w:t>
      </w:r>
    </w:p>
    <w:p w14:paraId="70CEBE3B" w14:textId="77777777" w:rsidR="004A602B" w:rsidRPr="0016085A" w:rsidRDefault="004A602B" w:rsidP="004A602B">
      <w:pPr>
        <w:spacing w:line="240" w:lineRule="auto"/>
        <w:jc w:val="both"/>
        <w:rPr>
          <w:rFonts w:ascii="Times New Roman" w:hAnsi="Times New Roman" w:cs="Times New Roman"/>
          <w:sz w:val="24"/>
          <w:szCs w:val="24"/>
        </w:rPr>
      </w:pPr>
    </w:p>
    <w:p w14:paraId="4664CD9A" w14:textId="728C0532"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46</w:t>
      </w:r>
      <w:r w:rsidRPr="00D05BAD">
        <w:rPr>
          <w:rFonts w:ascii="Times New Roman" w:hAnsi="Times New Roman" w:cs="Times New Roman"/>
          <w:b/>
          <w:sz w:val="24"/>
          <w:szCs w:val="24"/>
        </w:rPr>
        <w:t>.</w:t>
      </w:r>
    </w:p>
    <w:p w14:paraId="243063A4" w14:textId="77777777" w:rsidR="004A602B" w:rsidRDefault="004A602B" w:rsidP="004A602B">
      <w:pPr>
        <w:spacing w:line="240" w:lineRule="auto"/>
        <w:jc w:val="both"/>
        <w:rPr>
          <w:rFonts w:ascii="Times New Roman" w:hAnsi="Times New Roman" w:cs="Times New Roman"/>
          <w:sz w:val="24"/>
          <w:szCs w:val="24"/>
        </w:rPr>
      </w:pPr>
      <w:r w:rsidRPr="00D05BAD">
        <w:rPr>
          <w:rFonts w:ascii="Times New Roman" w:hAnsi="Times New Roman" w:cs="Times New Roman"/>
          <w:sz w:val="24"/>
          <w:szCs w:val="24"/>
        </w:rPr>
        <w:t xml:space="preserve">U članku </w:t>
      </w:r>
      <w:r>
        <w:rPr>
          <w:rFonts w:ascii="Times New Roman" w:hAnsi="Times New Roman" w:cs="Times New Roman"/>
          <w:sz w:val="24"/>
          <w:szCs w:val="24"/>
        </w:rPr>
        <w:t>154</w:t>
      </w:r>
      <w:r w:rsidRPr="00D05BAD">
        <w:rPr>
          <w:rFonts w:ascii="Times New Roman" w:hAnsi="Times New Roman" w:cs="Times New Roman"/>
          <w:sz w:val="24"/>
          <w:szCs w:val="24"/>
        </w:rPr>
        <w:t>. stav</w:t>
      </w:r>
      <w:r>
        <w:rPr>
          <w:rFonts w:ascii="Times New Roman" w:hAnsi="Times New Roman" w:cs="Times New Roman"/>
          <w:sz w:val="24"/>
          <w:szCs w:val="24"/>
        </w:rPr>
        <w:t>a</w:t>
      </w:r>
      <w:r w:rsidRPr="00D05BAD">
        <w:rPr>
          <w:rFonts w:ascii="Times New Roman" w:hAnsi="Times New Roman" w:cs="Times New Roman"/>
          <w:sz w:val="24"/>
          <w:szCs w:val="24"/>
        </w:rPr>
        <w:t xml:space="preserve">k </w:t>
      </w:r>
      <w:r>
        <w:rPr>
          <w:rFonts w:ascii="Times New Roman" w:hAnsi="Times New Roman" w:cs="Times New Roman"/>
          <w:sz w:val="24"/>
          <w:szCs w:val="24"/>
        </w:rPr>
        <w:t>3</w:t>
      </w:r>
      <w:r w:rsidRPr="00D05BAD">
        <w:rPr>
          <w:rFonts w:ascii="Times New Roman" w:hAnsi="Times New Roman" w:cs="Times New Roman"/>
          <w:sz w:val="24"/>
          <w:szCs w:val="24"/>
        </w:rPr>
        <w:t xml:space="preserve">. </w:t>
      </w:r>
      <w:r>
        <w:rPr>
          <w:rFonts w:ascii="Times New Roman" w:hAnsi="Times New Roman" w:cs="Times New Roman"/>
          <w:sz w:val="24"/>
          <w:szCs w:val="24"/>
        </w:rPr>
        <w:t xml:space="preserve">mijenja se i glasi: </w:t>
      </w:r>
    </w:p>
    <w:p w14:paraId="6F6B441F" w14:textId="6123F0A8"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25AF8">
        <w:rPr>
          <w:rFonts w:ascii="Times New Roman" w:hAnsi="Times New Roman" w:cs="Times New Roman"/>
          <w:sz w:val="24"/>
          <w:szCs w:val="24"/>
        </w:rPr>
        <w:t>(3) Iznimno od odredbi stav</w:t>
      </w:r>
      <w:r w:rsidR="00C20B77">
        <w:rPr>
          <w:rFonts w:ascii="Times New Roman" w:hAnsi="Times New Roman" w:cs="Times New Roman"/>
          <w:sz w:val="24"/>
          <w:szCs w:val="24"/>
        </w:rPr>
        <w:t>a</w:t>
      </w:r>
      <w:r w:rsidRPr="00425AF8">
        <w:rPr>
          <w:rFonts w:ascii="Times New Roman" w:hAnsi="Times New Roman" w:cs="Times New Roman"/>
          <w:sz w:val="24"/>
          <w:szCs w:val="24"/>
        </w:rPr>
        <w:t>ka 1. i 2. ovoga članka, društvo iz treće zemlje nije dužno ishoditi odobrenje za osnivanje podružnice iz članka 155. ovoga Zakona za obavljanje investicijskih usluga i aktivnosti koje se pružaju malom ili profesionalnom ulagatelju koji ima poslovni nastan u Republici Hrvatskoj ili se nalazi u Republici Hrvatskoj, ako je obavljanje te investicijske usluge ili aktivnosti započelo na isključivu inicijativu tog malog ili profesionalnog ulagatelja, uključujući i odnos koji je u posebnoj vezi s obavljanjem te usluge ili aktivnosti.</w:t>
      </w:r>
      <w:r>
        <w:rPr>
          <w:rFonts w:ascii="Times New Roman" w:hAnsi="Times New Roman" w:cs="Times New Roman"/>
          <w:sz w:val="24"/>
          <w:szCs w:val="24"/>
        </w:rPr>
        <w:t>“.</w:t>
      </w:r>
    </w:p>
    <w:p w14:paraId="0121464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3. dodaje se novi stavak 4. koji glasi: </w:t>
      </w:r>
    </w:p>
    <w:p w14:paraId="74921D1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25AF8">
        <w:rPr>
          <w:rFonts w:ascii="Times New Roman" w:hAnsi="Times New Roman" w:cs="Times New Roman"/>
          <w:sz w:val="24"/>
          <w:szCs w:val="24"/>
        </w:rPr>
        <w:t>(4) Ne dovodeći u pitanje odnose unutar grupe, ako društvo iz treće zemlje, među ostalim putem subjekta koji djeluje u njegovo ime ili koji je u bliskoj vezi s tim društvom iz treće zemlje ili bilo koje druge osobe koja djeluje u ime tog subjekta, pristupa klijentima ili potencijalnim klijentima u Republici Hrvatskoj, to se ne smatra pružanjem usluga na isključivu inicijativu klijenta.</w:t>
      </w:r>
      <w:r>
        <w:rPr>
          <w:rFonts w:ascii="Times New Roman" w:hAnsi="Times New Roman" w:cs="Times New Roman"/>
          <w:sz w:val="24"/>
          <w:szCs w:val="24"/>
        </w:rPr>
        <w:t>“.</w:t>
      </w:r>
    </w:p>
    <w:p w14:paraId="2472A22C"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stavak 4. postaje stavak 5. </w:t>
      </w:r>
    </w:p>
    <w:p w14:paraId="5CC43472" w14:textId="00B04C86"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lastRenderedPageBreak/>
        <w:t xml:space="preserve">Članak </w:t>
      </w:r>
      <w:r w:rsidR="002E68E7">
        <w:rPr>
          <w:rFonts w:ascii="Times New Roman" w:hAnsi="Times New Roman" w:cs="Times New Roman"/>
          <w:b/>
          <w:sz w:val="24"/>
          <w:szCs w:val="24"/>
        </w:rPr>
        <w:t>47</w:t>
      </w:r>
      <w:r w:rsidRPr="00D05BAD">
        <w:rPr>
          <w:rFonts w:ascii="Times New Roman" w:hAnsi="Times New Roman" w:cs="Times New Roman"/>
          <w:b/>
          <w:sz w:val="24"/>
          <w:szCs w:val="24"/>
        </w:rPr>
        <w:t>.</w:t>
      </w:r>
    </w:p>
    <w:p w14:paraId="6E1CD7AC"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155. iza stavka 6. dodaje se novi stavak 7. koji glasi:</w:t>
      </w:r>
    </w:p>
    <w:p w14:paraId="638ACEA7"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„(7) </w:t>
      </w:r>
      <w:r w:rsidRPr="00425AF8">
        <w:rPr>
          <w:rFonts w:ascii="Times New Roman" w:hAnsi="Times New Roman" w:cs="Times New Roman"/>
          <w:sz w:val="24"/>
          <w:szCs w:val="24"/>
        </w:rPr>
        <w:t>Agencija jednom godišnje obavještava ESMA-u o popisu podružnica društava iz trećih zemalja koje djeluju na području Republike Hrvatske</w:t>
      </w:r>
      <w:r>
        <w:rPr>
          <w:rFonts w:ascii="Times New Roman" w:hAnsi="Times New Roman" w:cs="Times New Roman"/>
          <w:sz w:val="24"/>
          <w:szCs w:val="24"/>
        </w:rPr>
        <w:t>.“.</w:t>
      </w:r>
    </w:p>
    <w:p w14:paraId="5F26CF88" w14:textId="77777777" w:rsidR="004A602B" w:rsidRDefault="004A602B" w:rsidP="004A602B">
      <w:pPr>
        <w:spacing w:after="0" w:line="240" w:lineRule="auto"/>
        <w:jc w:val="both"/>
        <w:rPr>
          <w:rFonts w:ascii="Times New Roman" w:hAnsi="Times New Roman" w:cs="Times New Roman"/>
          <w:sz w:val="24"/>
          <w:szCs w:val="24"/>
        </w:rPr>
      </w:pPr>
    </w:p>
    <w:p w14:paraId="6EF47FB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stavci 7. i 8. postaju stavci 8. i 9. </w:t>
      </w:r>
    </w:p>
    <w:p w14:paraId="34D3FA6D" w14:textId="06745FD0"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48</w:t>
      </w:r>
      <w:r w:rsidRPr="00D05BAD">
        <w:rPr>
          <w:rFonts w:ascii="Times New Roman" w:hAnsi="Times New Roman" w:cs="Times New Roman"/>
          <w:b/>
          <w:sz w:val="24"/>
          <w:szCs w:val="24"/>
        </w:rPr>
        <w:t xml:space="preserve">. </w:t>
      </w:r>
    </w:p>
    <w:p w14:paraId="433AFFF0"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Iza članka 157. dodaje se članak 157.a s naslovom iznad njega koji glase: </w:t>
      </w:r>
    </w:p>
    <w:p w14:paraId="497979F2" w14:textId="77777777" w:rsidR="004A602B" w:rsidRPr="00405DAE"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405DAE">
        <w:rPr>
          <w:rFonts w:ascii="Times New Roman" w:hAnsi="Times New Roman" w:cs="Times New Roman"/>
          <w:sz w:val="24"/>
          <w:szCs w:val="24"/>
        </w:rPr>
        <w:t>Izvještavanje podružnice društva iz treće zemlje</w:t>
      </w:r>
    </w:p>
    <w:p w14:paraId="544817FF" w14:textId="77777777" w:rsidR="004A602B" w:rsidRPr="00405DAE" w:rsidRDefault="004A602B" w:rsidP="004A602B">
      <w:pPr>
        <w:spacing w:line="240" w:lineRule="auto"/>
        <w:jc w:val="center"/>
        <w:rPr>
          <w:rFonts w:ascii="Times New Roman" w:hAnsi="Times New Roman" w:cs="Times New Roman"/>
          <w:sz w:val="24"/>
          <w:szCs w:val="24"/>
        </w:rPr>
      </w:pPr>
      <w:r w:rsidRPr="00405DAE">
        <w:rPr>
          <w:rFonts w:ascii="Times New Roman" w:hAnsi="Times New Roman" w:cs="Times New Roman"/>
          <w:sz w:val="24"/>
          <w:szCs w:val="24"/>
        </w:rPr>
        <w:t>Članak 157</w:t>
      </w:r>
      <w:r>
        <w:rPr>
          <w:rFonts w:ascii="Times New Roman" w:hAnsi="Times New Roman" w:cs="Times New Roman"/>
          <w:sz w:val="24"/>
          <w:szCs w:val="24"/>
        </w:rPr>
        <w:t>.</w:t>
      </w:r>
      <w:r w:rsidRPr="00405DAE">
        <w:rPr>
          <w:rFonts w:ascii="Times New Roman" w:hAnsi="Times New Roman" w:cs="Times New Roman"/>
          <w:sz w:val="24"/>
          <w:szCs w:val="24"/>
        </w:rPr>
        <w:t>a</w:t>
      </w:r>
    </w:p>
    <w:p w14:paraId="6CCD7EBB"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Podružnica društva iz treće zemlje kojoj je izdano odobrenje za rad u skladu s člankom 155. ovoga Zakona Agenciji jednom godišnje dostavlja sljedeće informacije:</w:t>
      </w:r>
    </w:p>
    <w:p w14:paraId="2283B7C2"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informacije o razmjeru i opsegu usluga i aktivnosti koje podružnica obavlja u Republici Hrvatskoj</w:t>
      </w:r>
    </w:p>
    <w:p w14:paraId="322D4FA4"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2. za društva iz trećih zemalja koja obavljaju investicijsku aktivnost iz članka 5. stavka 1. točke 3. ovoga Zakona informacije o njihovoj mjesečnoj minimalnoj, prosječnoj i maksimalnoj izloženosti drugim ugovornim stranama u </w:t>
      </w:r>
      <w:r>
        <w:rPr>
          <w:rFonts w:ascii="Times New Roman" w:hAnsi="Times New Roman" w:cs="Times New Roman"/>
          <w:sz w:val="24"/>
          <w:szCs w:val="24"/>
        </w:rPr>
        <w:t>Europskoj uniji</w:t>
      </w:r>
    </w:p>
    <w:p w14:paraId="0F5508F8"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3. za društva iz trećih zemalja koja pružaju jednu ili obje usluge iz članka 5. stavka 1. točke 6. ovoga Zakona, informacije o ukupnoj vrijednosti financijskih instrumenata koje su pružile druge ugovorne strane iz </w:t>
      </w:r>
      <w:r>
        <w:rPr>
          <w:rFonts w:ascii="Times New Roman" w:hAnsi="Times New Roman" w:cs="Times New Roman"/>
          <w:sz w:val="24"/>
          <w:szCs w:val="24"/>
        </w:rPr>
        <w:t>Europske unije</w:t>
      </w:r>
      <w:r w:rsidRPr="00405DAE">
        <w:rPr>
          <w:rFonts w:ascii="Times New Roman" w:hAnsi="Times New Roman" w:cs="Times New Roman"/>
          <w:sz w:val="24"/>
          <w:szCs w:val="24"/>
        </w:rPr>
        <w:t xml:space="preserve"> za koje je u prethodnih 12 mjeseci provedena ponuda odnosno prodaja uz obvezu otkupa</w:t>
      </w:r>
    </w:p>
    <w:p w14:paraId="4C45C306"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o prometu i ukupnoj vrijednosti imovine vezano za usluge i aktivnosti iz točke 1. ovoga stavka</w:t>
      </w:r>
    </w:p>
    <w:p w14:paraId="2B57881C"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5. detaljan opis mehanizama za zaštitu ulagatelja dostupnih klijentima podružnice, uključujući prava tih klijenata koja proizlaze iz sustava za zaštitu ulagatelja iz članka 157. stavka 1. ovoga Zakona</w:t>
      </w:r>
    </w:p>
    <w:p w14:paraId="580D663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6. informacije o politici i mehanizmima upravljanja rizicima koje podružnica primjenjuje za usluge i aktivnosti iz točke 1. ovoga stavka</w:t>
      </w:r>
    </w:p>
    <w:p w14:paraId="1517809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7. informacije o sustavima upravljanja, uključujući nositelje ključnih funkcija za djelatnosti podružnice</w:t>
      </w:r>
    </w:p>
    <w:p w14:paraId="41ABBE59" w14:textId="06BB1703"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8. </w:t>
      </w:r>
      <w:r w:rsidR="00F3598C">
        <w:rPr>
          <w:rFonts w:ascii="Times New Roman" w:hAnsi="Times New Roman" w:cs="Times New Roman"/>
          <w:sz w:val="24"/>
          <w:szCs w:val="24"/>
        </w:rPr>
        <w:t>ostale</w:t>
      </w:r>
      <w:r w:rsidRPr="00405DAE">
        <w:rPr>
          <w:rFonts w:ascii="Times New Roman" w:hAnsi="Times New Roman" w:cs="Times New Roman"/>
          <w:sz w:val="24"/>
          <w:szCs w:val="24"/>
        </w:rPr>
        <w:t xml:space="preserve"> informacije</w:t>
      </w:r>
      <w:r w:rsidR="00F3598C">
        <w:rPr>
          <w:rFonts w:ascii="Times New Roman" w:hAnsi="Times New Roman" w:cs="Times New Roman"/>
          <w:sz w:val="24"/>
          <w:szCs w:val="24"/>
        </w:rPr>
        <w:t xml:space="preserve"> iz pravilnika</w:t>
      </w:r>
      <w:r w:rsidRPr="00405DAE">
        <w:rPr>
          <w:rFonts w:ascii="Times New Roman" w:hAnsi="Times New Roman" w:cs="Times New Roman"/>
          <w:sz w:val="24"/>
          <w:szCs w:val="24"/>
        </w:rPr>
        <w:t xml:space="preserve"> </w:t>
      </w:r>
      <w:r w:rsidR="00F3598C">
        <w:rPr>
          <w:rFonts w:ascii="Times New Roman" w:hAnsi="Times New Roman" w:cs="Times New Roman"/>
          <w:sz w:val="24"/>
          <w:szCs w:val="24"/>
        </w:rPr>
        <w:t xml:space="preserve">iz stavka 5. ovoga članka </w:t>
      </w:r>
      <w:r w:rsidRPr="00405DAE">
        <w:rPr>
          <w:rFonts w:ascii="Times New Roman" w:hAnsi="Times New Roman" w:cs="Times New Roman"/>
          <w:sz w:val="24"/>
          <w:szCs w:val="24"/>
        </w:rPr>
        <w:t>koje Agencija smatra potrebnima za sveobuhvatno praćenje djelatnosti podružnice.</w:t>
      </w:r>
    </w:p>
    <w:p w14:paraId="74B2325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(2) Agencija je ESMA-i dužna na zahtjev dostaviti sljedeće informacije:</w:t>
      </w:r>
    </w:p>
    <w:p w14:paraId="73426E4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sva odobrenja za rad za podružnice kojima je izdano odobrenje za rad u skladu s člankom 155. ovoga Zakona i sve naknadne promjene u odnosu na takva odobrenja</w:t>
      </w:r>
    </w:p>
    <w:p w14:paraId="568C7912"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2. informacije o razmjeru i opsegu usluga i aktivnosti koje podružnica s odobrenjem za rad obavlja u Republici Hrvatskoj</w:t>
      </w:r>
    </w:p>
    <w:p w14:paraId="660D901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lastRenderedPageBreak/>
        <w:t>3. informacije o prometu i ukupnoj imovini vezano za usluge i aktivnosti iz točke 2. ovoga stavka</w:t>
      </w:r>
    </w:p>
    <w:p w14:paraId="315C9E90"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o nazivu grupe iz treće zemlje kojoj pripada podružnica s odobrenjem za rad koji je izdala Agencija.</w:t>
      </w:r>
    </w:p>
    <w:p w14:paraId="493BD19B"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(3) Agencija je dužna blisko surađivati s nadležnim tijelima treće države, nadležnim tijelima subjekata koji su dio iste grupe kojoj pripadaju podružnice društava iz trećih zemalja koje su dobile odobrenje za rad u skladu s člankom 155. ovoga Zakona, ESMA-om i EBA-om kako bi se osiguralo da sve aktivnosti te grupe u Uniji podliježu sveobuhvatnom, dosljednom i učinkovitom nadzoru u skladu s ovim Zakonom, Uredbom (EU) br. 575/2013, Uredbom (EU) br. 600/2014 i Uredbom (EU) br. 2019/2033.</w:t>
      </w:r>
    </w:p>
    <w:p w14:paraId="16E4F23D"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(4) Informacije iz ovoga članka dostavljaju se u obliku koji je propisan provedbenim tehničkim standardima koje donosi ESMA.</w:t>
      </w:r>
    </w:p>
    <w:p w14:paraId="682DDA36" w14:textId="526E7354" w:rsidR="004A602B"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 xml:space="preserve">(5) </w:t>
      </w:r>
      <w:r w:rsidR="00F3598C">
        <w:rPr>
          <w:rFonts w:ascii="Times New Roman" w:hAnsi="Times New Roman" w:cs="Times New Roman"/>
          <w:sz w:val="24"/>
          <w:szCs w:val="24"/>
        </w:rPr>
        <w:t>Dodatne informacije iz stavka 1. točke 8. ovoga članka i r</w:t>
      </w:r>
      <w:r w:rsidR="00F3598C" w:rsidRPr="00405DAE">
        <w:rPr>
          <w:rFonts w:ascii="Times New Roman" w:hAnsi="Times New Roman" w:cs="Times New Roman"/>
          <w:sz w:val="24"/>
          <w:szCs w:val="24"/>
        </w:rPr>
        <w:t xml:space="preserve">okove </w:t>
      </w:r>
      <w:r w:rsidRPr="00405DAE">
        <w:rPr>
          <w:rFonts w:ascii="Times New Roman" w:hAnsi="Times New Roman" w:cs="Times New Roman"/>
          <w:sz w:val="24"/>
          <w:szCs w:val="24"/>
        </w:rPr>
        <w:t>i način dostave podataka iz stavka 1. ovoga članka Agencija propisuje pravilnikom.</w:t>
      </w:r>
      <w:r>
        <w:rPr>
          <w:rFonts w:ascii="Times New Roman" w:hAnsi="Times New Roman" w:cs="Times New Roman"/>
          <w:sz w:val="24"/>
          <w:szCs w:val="24"/>
        </w:rPr>
        <w:t>“.</w:t>
      </w:r>
    </w:p>
    <w:p w14:paraId="42193178" w14:textId="398C6BB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4</w:t>
      </w:r>
      <w:r w:rsidR="002E68E7">
        <w:rPr>
          <w:rFonts w:ascii="Times New Roman" w:hAnsi="Times New Roman" w:cs="Times New Roman"/>
          <w:b/>
          <w:sz w:val="24"/>
          <w:szCs w:val="24"/>
        </w:rPr>
        <w:t>9</w:t>
      </w:r>
      <w:r w:rsidRPr="00D05BAD">
        <w:rPr>
          <w:rFonts w:ascii="Times New Roman" w:hAnsi="Times New Roman" w:cs="Times New Roman"/>
          <w:b/>
          <w:sz w:val="24"/>
          <w:szCs w:val="24"/>
        </w:rPr>
        <w:t xml:space="preserve">. </w:t>
      </w:r>
    </w:p>
    <w:p w14:paraId="5B8B98F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164. stavak 1. mijenja se i glasi</w:t>
      </w:r>
      <w:r w:rsidRPr="00D05BAD">
        <w:rPr>
          <w:rFonts w:ascii="Times New Roman" w:hAnsi="Times New Roman" w:cs="Times New Roman"/>
          <w:sz w:val="24"/>
          <w:szCs w:val="24"/>
        </w:rPr>
        <w:t>:</w:t>
      </w:r>
    </w:p>
    <w:p w14:paraId="15791E4B" w14:textId="77777777" w:rsidR="004A602B" w:rsidRPr="00405DA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405DAE">
        <w:rPr>
          <w:rFonts w:ascii="Times New Roman" w:hAnsi="Times New Roman" w:cs="Times New Roman"/>
          <w:sz w:val="24"/>
          <w:szCs w:val="24"/>
        </w:rPr>
        <w:t>(1) Revizor je dužan pisano i bez odgode izvijestiti Agenciju o svakoj činjenici ili odluci koja se odnosi na investicijsko društvo ili društvo usko povezano s tim investicijskom društvima, a koja:</w:t>
      </w:r>
    </w:p>
    <w:p w14:paraId="628BEACD"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1. predstavlja kršenje ovoga Zakona, podzakonskih propisa ili izravno primjenjivih propisa Europske unije</w:t>
      </w:r>
    </w:p>
    <w:p w14:paraId="2CBBA639" w14:textId="77777777" w:rsidR="004A602B" w:rsidRPr="00405DAE"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2. može utjecati na neprekinuto poslovanje investicijskog društva ili</w:t>
      </w:r>
    </w:p>
    <w:p w14:paraId="581BA75F" w14:textId="4D2282BC" w:rsidR="009D1D8F" w:rsidRDefault="004A602B" w:rsidP="004A602B">
      <w:pPr>
        <w:spacing w:line="240" w:lineRule="auto"/>
        <w:jc w:val="both"/>
        <w:rPr>
          <w:rFonts w:ascii="Times New Roman" w:hAnsi="Times New Roman" w:cs="Times New Roman"/>
          <w:sz w:val="24"/>
          <w:szCs w:val="24"/>
        </w:rPr>
      </w:pPr>
      <w:r w:rsidRPr="00405DAE">
        <w:rPr>
          <w:rFonts w:ascii="Times New Roman" w:hAnsi="Times New Roman" w:cs="Times New Roman"/>
          <w:sz w:val="24"/>
          <w:szCs w:val="24"/>
        </w:rPr>
        <w:t>3. može dovesti do mišljenja s rezervom, negativnog mišljenja, suzdržavanja od izražavanja mišljenja na godišnje financijske izvještaje odnosno njihovog odbacivanja ili odbijanja.</w:t>
      </w:r>
      <w:r>
        <w:rPr>
          <w:rFonts w:ascii="Times New Roman" w:hAnsi="Times New Roman" w:cs="Times New Roman"/>
          <w:sz w:val="24"/>
          <w:szCs w:val="24"/>
        </w:rPr>
        <w:t>“.</w:t>
      </w:r>
    </w:p>
    <w:p w14:paraId="7F2B2B95" w14:textId="2DEED85F" w:rsidR="009D1D8F" w:rsidRPr="009D1D8F" w:rsidRDefault="009D1D8F" w:rsidP="009D1D8F">
      <w:pPr>
        <w:spacing w:line="240" w:lineRule="auto"/>
        <w:jc w:val="both"/>
        <w:rPr>
          <w:rFonts w:ascii="Times New Roman" w:hAnsi="Times New Roman" w:cs="Times New Roman"/>
          <w:sz w:val="24"/>
          <w:szCs w:val="24"/>
        </w:rPr>
      </w:pPr>
      <w:r w:rsidRPr="009D1D8F">
        <w:rPr>
          <w:rFonts w:ascii="Times New Roman" w:hAnsi="Times New Roman" w:cs="Times New Roman"/>
          <w:sz w:val="24"/>
          <w:szCs w:val="24"/>
        </w:rPr>
        <w:t>Iza stavka 5. dodaje se stavak 6. koji glasi:</w:t>
      </w:r>
    </w:p>
    <w:p w14:paraId="7F72DEF6" w14:textId="284343B6" w:rsidR="009D1D8F" w:rsidRPr="009D1D8F" w:rsidRDefault="009D1D8F" w:rsidP="009D1D8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9D1D8F">
        <w:rPr>
          <w:rFonts w:ascii="Times New Roman" w:hAnsi="Times New Roman" w:cs="Times New Roman"/>
          <w:sz w:val="24"/>
          <w:szCs w:val="24"/>
        </w:rPr>
        <w:t>(6) Odredbe ovoga članka na odgovarajući način odnose se i na obveze revizora burze te APA-e i ARM-a iz članka 356. stavka 1. točka 2. ovoga Zakona</w:t>
      </w:r>
      <w:r>
        <w:rPr>
          <w:rFonts w:ascii="Times New Roman" w:hAnsi="Times New Roman" w:cs="Times New Roman"/>
          <w:sz w:val="24"/>
          <w:szCs w:val="24"/>
        </w:rPr>
        <w:t>.“.</w:t>
      </w:r>
    </w:p>
    <w:p w14:paraId="3FFE4E73" w14:textId="77777777" w:rsidR="009D1D8F" w:rsidRPr="00D05BAD" w:rsidRDefault="009D1D8F" w:rsidP="004A602B">
      <w:pPr>
        <w:spacing w:line="240" w:lineRule="auto"/>
        <w:jc w:val="both"/>
        <w:rPr>
          <w:rFonts w:ascii="Times New Roman" w:hAnsi="Times New Roman" w:cs="Times New Roman"/>
          <w:sz w:val="24"/>
          <w:szCs w:val="24"/>
        </w:rPr>
      </w:pPr>
    </w:p>
    <w:p w14:paraId="53E4819F" w14:textId="5B0CC61E"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50</w:t>
      </w:r>
      <w:r w:rsidRPr="00D05BAD">
        <w:rPr>
          <w:rFonts w:ascii="Times New Roman" w:hAnsi="Times New Roman" w:cs="Times New Roman"/>
          <w:b/>
          <w:sz w:val="24"/>
          <w:szCs w:val="24"/>
        </w:rPr>
        <w:t>.</w:t>
      </w:r>
    </w:p>
    <w:p w14:paraId="004DA534"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166. iza stavka 10. dodaju se stavci 11. i 12. koji glase: </w:t>
      </w:r>
    </w:p>
    <w:p w14:paraId="3DC779B5" w14:textId="77777777" w:rsidR="004A602B" w:rsidRPr="008B73EA"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B73EA">
        <w:rPr>
          <w:rFonts w:ascii="Times New Roman" w:hAnsi="Times New Roman" w:cs="Times New Roman"/>
          <w:sz w:val="24"/>
          <w:szCs w:val="24"/>
        </w:rPr>
        <w:t>11)  Investicijsko društvo koj</w:t>
      </w:r>
      <w:r>
        <w:rPr>
          <w:rFonts w:ascii="Times New Roman" w:hAnsi="Times New Roman" w:cs="Times New Roman"/>
          <w:sz w:val="24"/>
          <w:szCs w:val="24"/>
        </w:rPr>
        <w:t>e</w:t>
      </w:r>
      <w:r w:rsidRPr="008B73EA">
        <w:rPr>
          <w:rFonts w:ascii="Times New Roman" w:hAnsi="Times New Roman" w:cs="Times New Roman"/>
          <w:sz w:val="24"/>
          <w:szCs w:val="24"/>
        </w:rPr>
        <w:t xml:space="preserve"> ima podružnicu ili društvo kćer koje je financijska institucija u državi članici ili u trećoj zemlji, za svaku državu članicu i treću zemlju jednom godišnje dužno je objaviti sljedeće informacije:</w:t>
      </w:r>
    </w:p>
    <w:p w14:paraId="2894E8FA"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1.</w:t>
      </w:r>
      <w:r>
        <w:rPr>
          <w:rFonts w:ascii="Times New Roman" w:hAnsi="Times New Roman" w:cs="Times New Roman"/>
          <w:sz w:val="24"/>
          <w:szCs w:val="24"/>
        </w:rPr>
        <w:t xml:space="preserve"> </w:t>
      </w:r>
      <w:r w:rsidRPr="008B73EA">
        <w:rPr>
          <w:rFonts w:ascii="Times New Roman" w:hAnsi="Times New Roman" w:cs="Times New Roman"/>
          <w:sz w:val="24"/>
          <w:szCs w:val="24"/>
        </w:rPr>
        <w:t>naziv, prirodu djelatnosti i lokaciju svakog društva kćeri i podružnice</w:t>
      </w:r>
    </w:p>
    <w:p w14:paraId="73BA86F9"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2. promet</w:t>
      </w:r>
    </w:p>
    <w:p w14:paraId="55D8FB96"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3. broj zaposlenika na osnovi ekvivalenta punog radnog vremena</w:t>
      </w:r>
    </w:p>
    <w:p w14:paraId="00389086"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lastRenderedPageBreak/>
        <w:t>4. dobit ili gubitak prije oporezivanja</w:t>
      </w:r>
    </w:p>
    <w:p w14:paraId="150D0ECB"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5. porez na dobit ili gubitak</w:t>
      </w:r>
    </w:p>
    <w:p w14:paraId="30FD385F"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6. primljene javne subvencije.</w:t>
      </w:r>
    </w:p>
    <w:p w14:paraId="7D686650" w14:textId="77777777" w:rsidR="004A602B" w:rsidRPr="008B73EA" w:rsidRDefault="004A602B" w:rsidP="004A602B">
      <w:pPr>
        <w:spacing w:line="240" w:lineRule="auto"/>
        <w:jc w:val="both"/>
        <w:rPr>
          <w:rFonts w:ascii="Times New Roman" w:hAnsi="Times New Roman" w:cs="Times New Roman"/>
          <w:sz w:val="24"/>
          <w:szCs w:val="24"/>
        </w:rPr>
      </w:pPr>
      <w:r w:rsidRPr="008B73EA">
        <w:rPr>
          <w:rFonts w:ascii="Times New Roman" w:hAnsi="Times New Roman" w:cs="Times New Roman"/>
          <w:sz w:val="24"/>
          <w:szCs w:val="24"/>
        </w:rPr>
        <w:t>(12) Informacije iz stavka 11. ovoga članka podliježu obvezi revizije u skladu s odredbama zakona kojim se uređuje revizija i te se informacije, kada je to moguće, prilažu godišnjim financijskim izvještajima ili, kada je to primjenjivo, konsolidiranim financijskim izvještajima investicijskog društva.</w:t>
      </w:r>
      <w:r>
        <w:rPr>
          <w:rFonts w:ascii="Times New Roman" w:hAnsi="Times New Roman" w:cs="Times New Roman"/>
          <w:sz w:val="24"/>
          <w:szCs w:val="24"/>
        </w:rPr>
        <w:t>“.</w:t>
      </w:r>
    </w:p>
    <w:p w14:paraId="2929FA42" w14:textId="77777777" w:rsidR="004A602B" w:rsidRPr="00405DAE" w:rsidRDefault="004A602B" w:rsidP="004A602B">
      <w:pPr>
        <w:spacing w:line="240" w:lineRule="auto"/>
        <w:jc w:val="both"/>
        <w:rPr>
          <w:rFonts w:ascii="Times New Roman" w:hAnsi="Times New Roman" w:cs="Times New Roman"/>
          <w:sz w:val="24"/>
          <w:szCs w:val="24"/>
        </w:rPr>
      </w:pPr>
    </w:p>
    <w:p w14:paraId="4A727EBB" w14:textId="141952CE" w:rsidR="004A602B" w:rsidRPr="00E47992" w:rsidRDefault="004A602B" w:rsidP="004A602B">
      <w:pPr>
        <w:spacing w:line="240" w:lineRule="auto"/>
        <w:jc w:val="center"/>
        <w:rPr>
          <w:rFonts w:ascii="Times New Roman" w:hAnsi="Times New Roman" w:cs="Times New Roman"/>
          <w:b/>
          <w:color w:val="000000" w:themeColor="text1"/>
          <w:sz w:val="24"/>
          <w:szCs w:val="24"/>
        </w:rPr>
      </w:pPr>
      <w:r w:rsidRPr="00E47992">
        <w:rPr>
          <w:rFonts w:ascii="Times New Roman" w:hAnsi="Times New Roman" w:cs="Times New Roman"/>
          <w:b/>
          <w:color w:val="000000" w:themeColor="text1"/>
          <w:sz w:val="24"/>
          <w:szCs w:val="24"/>
        </w:rPr>
        <w:t xml:space="preserve">Članak </w:t>
      </w:r>
      <w:r w:rsidR="002E68E7">
        <w:rPr>
          <w:rFonts w:ascii="Times New Roman" w:hAnsi="Times New Roman" w:cs="Times New Roman"/>
          <w:b/>
          <w:color w:val="000000" w:themeColor="text1"/>
          <w:sz w:val="24"/>
          <w:szCs w:val="24"/>
        </w:rPr>
        <w:t>51</w:t>
      </w:r>
      <w:r w:rsidRPr="00E47992">
        <w:rPr>
          <w:rFonts w:ascii="Times New Roman" w:hAnsi="Times New Roman" w:cs="Times New Roman"/>
          <w:b/>
          <w:color w:val="000000" w:themeColor="text1"/>
          <w:sz w:val="24"/>
          <w:szCs w:val="24"/>
        </w:rPr>
        <w:t>.</w:t>
      </w:r>
    </w:p>
    <w:p w14:paraId="092D75E7" w14:textId="77777777" w:rsidR="004A602B" w:rsidRDefault="004A602B" w:rsidP="004A602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Članak 167. mijenja se i glasi:</w:t>
      </w:r>
    </w:p>
    <w:p w14:paraId="3010E474"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601C9E">
        <w:rPr>
          <w:rFonts w:ascii="Times New Roman" w:hAnsi="Times New Roman" w:cs="Times New Roman"/>
          <w:color w:val="000000" w:themeColor="text1"/>
          <w:sz w:val="24"/>
          <w:szCs w:val="24"/>
        </w:rPr>
        <w:t>(1) Upravljanje rizicima u smislu ovoga dijela Zakona označava skup strategija i politika odnosno postupaka i metoda za utvrđivanje, mjerenje odnosno procjenjivanje, ovladavanje i praćenje rizika, uključujući i izvještavanje o rizicima kojima je investicijsko društvo izloženo ili bi moglo biti izloženo u svom poslovanju, uključujući i rizike povezane s makroekonomskim okruženjem u kojemu posluje s obzirom na stanje poslovnog ciklusa.</w:t>
      </w:r>
    </w:p>
    <w:p w14:paraId="1318FF33"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Investicijsko društvo dužno je, razmjerno složenosti, profilu rizičnosti, opsegu poslovanja i toleranciji rizika koje je utvrdila uprava investicijskog društva, uspostaviti, primjenjivati i redovno ažurirati strategije, politike, procese i sustave za utvrđivanje, mjerenje, upravljanje i praćenje u pogledu sljedećeg:</w:t>
      </w:r>
    </w:p>
    <w:p w14:paraId="4102FED3"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1. bitnih izvora i učinaka rizika za klijente i bilo kakvog znatnog utjecaja na regulatorni kapital, u mjeri kojoj je to primjenjivo obzirom na odredbe o zaštiti imovine klijenata iz članaka 80. i 81. ovoga Zakona i ako je primjenjivo, osiguranje od profesionalne odgovornosti </w:t>
      </w:r>
    </w:p>
    <w:p w14:paraId="2AF6C071"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bitnih izvora i učinaka rizika za tržište i bilo kakvog znatnog utjecaja na regulatorni kapital</w:t>
      </w:r>
    </w:p>
    <w:p w14:paraId="57417615"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3. bitnih izvora i učinaka rizika za investicijsko društvo, posebno onih kojima se može smanjiti razina dostupnog regulatornog kapitala</w:t>
      </w:r>
    </w:p>
    <w:p w14:paraId="055BE4F7"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4. rizika likvidnosti tijekom odgovarajućeg razdoblja, uključujući unutardnevno, kako bi se osiguralo da investicijsko društvo održava odgovarajuće razine likvidnih sredstava, među ostalim u odnosu na rješavanje pitanja bitnih izvora rizika iz točaka 1. do 3. ovoga stavka. </w:t>
      </w:r>
    </w:p>
    <w:p w14:paraId="316B8956"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(3) U smislu stavka 2. točke 3. ovoga članka, bitni izvori rizika za investicijsko društvo uključuju, ako je to relevantno, značajne promjene u knjigovodstvenoj vrijednosti imovine, uključujući sva potraživanja od vezanih zastupnika, propast klijenta ili druge ugovorne strane, pozicije u financijskim instrumentima, strane valute i robu te obveze prema mirovinskim sustavima s utvrđenim naknadama.</w:t>
      </w:r>
    </w:p>
    <w:p w14:paraId="0580652A"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(4) Investicijsko društvo dužno je razmotriti sve bitne učinke rizika iz stavka 3. ovoga članka na regulatorni kapital, ako takvi rizici nisu primjereno obuhvaćeno kapitalnim zahtjevima izračunatima na temelju članka 11. Uredbe (EU) br. 2019/2033.</w:t>
      </w:r>
    </w:p>
    <w:p w14:paraId="29B5A339"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(5) Ako investicijsko društvo treba ići u likvidaciju ili ako namjerava prestati poslovati, Agencija će zahtijevati da uzimanjem u obzir opstojnosti i održivosti svojih poslovnih modela i strategija investicijsko društvo na odgovarajući način razmotre zahtjeve i potrebna sredstva </w:t>
      </w:r>
      <w:r w:rsidRPr="00601C9E">
        <w:rPr>
          <w:rFonts w:ascii="Times New Roman" w:hAnsi="Times New Roman" w:cs="Times New Roman"/>
          <w:color w:val="000000" w:themeColor="text1"/>
          <w:sz w:val="24"/>
          <w:szCs w:val="24"/>
        </w:rPr>
        <w:lastRenderedPageBreak/>
        <w:t>koji su realni, u pogledu roka i održavanja regulatornog kapitala i likvidnih sredstava, tijekom cijelog postupka izlaska s tržišta.</w:t>
      </w:r>
    </w:p>
    <w:p w14:paraId="38438691"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(6) Odstupajući od </w:t>
      </w:r>
      <w:r>
        <w:rPr>
          <w:rFonts w:ascii="Times New Roman" w:hAnsi="Times New Roman" w:cs="Times New Roman"/>
          <w:color w:val="000000" w:themeColor="text1"/>
          <w:sz w:val="24"/>
          <w:szCs w:val="24"/>
        </w:rPr>
        <w:t xml:space="preserve">odredbi </w:t>
      </w:r>
      <w:r w:rsidRPr="00601C9E">
        <w:rPr>
          <w:rFonts w:ascii="Times New Roman" w:hAnsi="Times New Roman" w:cs="Times New Roman"/>
          <w:color w:val="000000" w:themeColor="text1"/>
          <w:sz w:val="24"/>
          <w:szCs w:val="24"/>
        </w:rPr>
        <w:t>članka 176. ovoga Zakona, stavak 2. točke 1., 3. i 4. ovoga članka primjenjuju se na investicijska društva koja ispunjavaju uvjete za malo i nepovezano investicijsko društvo iz članka 12. stavka 1. Uredbe (EU) br. 2019/2033.</w:t>
      </w:r>
    </w:p>
    <w:p w14:paraId="118E3FBF"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(7) Investicijsko društvo dužno je Agenciji dostavljati sve podatke o usklađenosti postupaka i metoda iz stavka 1. ovoga članka s odredbama Uredbe (EU) br. 2019/2033 i ovoga poglavlja.</w:t>
      </w:r>
    </w:p>
    <w:p w14:paraId="1930386A"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(8)  Agencija pravilnikom detaljnije uređuje način i rokove dostave podataka iz stavka 7. ovoga članka, sadržaj politika i postupaka iz ovoga članka i zahtjeve u vezi s upravljanjem rizicima, a osobito: </w:t>
      </w:r>
    </w:p>
    <w:p w14:paraId="69F0EC8F"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1. za kapitalne zahtjeve rizika za društvo </w:t>
      </w:r>
    </w:p>
    <w:p w14:paraId="5AB010AD"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2. za kapitalne zahtjeve rizika za klijente</w:t>
      </w:r>
    </w:p>
    <w:p w14:paraId="2F7C97D0"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3. za kapitalne zahtjeve rizika za tržište </w:t>
      </w:r>
    </w:p>
    <w:p w14:paraId="59D8CDAB"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4. zahtjeve kojima se ograničava koncentracijski rizik</w:t>
      </w:r>
    </w:p>
    <w:p w14:paraId="6D57016B" w14:textId="77777777" w:rsidR="004A602B" w:rsidRPr="00601C9E"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5. likvidnosne zahtjeve i </w:t>
      </w:r>
    </w:p>
    <w:p w14:paraId="3DDE6014" w14:textId="77777777" w:rsidR="004A602B" w:rsidRDefault="004A602B" w:rsidP="004A602B">
      <w:pPr>
        <w:spacing w:line="240" w:lineRule="auto"/>
        <w:jc w:val="both"/>
        <w:rPr>
          <w:rFonts w:ascii="Times New Roman" w:hAnsi="Times New Roman" w:cs="Times New Roman"/>
          <w:color w:val="000000" w:themeColor="text1"/>
          <w:sz w:val="24"/>
          <w:szCs w:val="24"/>
        </w:rPr>
      </w:pPr>
      <w:r w:rsidRPr="00601C9E">
        <w:rPr>
          <w:rFonts w:ascii="Times New Roman" w:hAnsi="Times New Roman" w:cs="Times New Roman"/>
          <w:color w:val="000000" w:themeColor="text1"/>
          <w:sz w:val="24"/>
          <w:szCs w:val="24"/>
        </w:rPr>
        <w:t xml:space="preserve">6. izvještajne zahtjeve u vezi s točkama 1. </w:t>
      </w:r>
      <w:r>
        <w:rPr>
          <w:rFonts w:ascii="Times New Roman" w:hAnsi="Times New Roman" w:cs="Times New Roman"/>
          <w:color w:val="000000" w:themeColor="text1"/>
          <w:sz w:val="24"/>
          <w:szCs w:val="24"/>
        </w:rPr>
        <w:t>do</w:t>
      </w:r>
      <w:r w:rsidRPr="00601C9E">
        <w:rPr>
          <w:rFonts w:ascii="Times New Roman" w:hAnsi="Times New Roman" w:cs="Times New Roman"/>
          <w:color w:val="000000" w:themeColor="text1"/>
          <w:sz w:val="24"/>
          <w:szCs w:val="24"/>
        </w:rPr>
        <w:t xml:space="preserve"> 5. ovoga stavka.</w:t>
      </w:r>
      <w:r>
        <w:rPr>
          <w:rFonts w:ascii="Times New Roman" w:hAnsi="Times New Roman" w:cs="Times New Roman"/>
          <w:color w:val="000000" w:themeColor="text1"/>
          <w:sz w:val="24"/>
          <w:szCs w:val="24"/>
        </w:rPr>
        <w:t>“.</w:t>
      </w:r>
    </w:p>
    <w:p w14:paraId="1718C2FF" w14:textId="77777777" w:rsidR="004A602B" w:rsidRPr="00E47992" w:rsidRDefault="004A602B" w:rsidP="004A602B">
      <w:pPr>
        <w:spacing w:line="240" w:lineRule="auto"/>
        <w:jc w:val="both"/>
        <w:rPr>
          <w:rFonts w:ascii="Times New Roman" w:hAnsi="Times New Roman" w:cs="Times New Roman"/>
          <w:color w:val="000000" w:themeColor="text1"/>
          <w:sz w:val="24"/>
          <w:szCs w:val="24"/>
        </w:rPr>
      </w:pPr>
    </w:p>
    <w:p w14:paraId="2BFD8169" w14:textId="2A8A5D83"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2</w:t>
      </w:r>
      <w:r w:rsidRPr="00D05BAD">
        <w:rPr>
          <w:rFonts w:ascii="Times New Roman" w:hAnsi="Times New Roman" w:cs="Times New Roman"/>
          <w:b/>
          <w:sz w:val="24"/>
          <w:szCs w:val="24"/>
        </w:rPr>
        <w:t>.</w:t>
      </w:r>
    </w:p>
    <w:p w14:paraId="375A6BA4"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168. i članak 168. brišu se. </w:t>
      </w:r>
    </w:p>
    <w:p w14:paraId="22E04BE5" w14:textId="77777777" w:rsidR="004A602B" w:rsidRDefault="004A602B" w:rsidP="004A602B">
      <w:pPr>
        <w:spacing w:line="240" w:lineRule="auto"/>
        <w:jc w:val="both"/>
        <w:rPr>
          <w:rFonts w:ascii="Times New Roman" w:hAnsi="Times New Roman" w:cs="Times New Roman"/>
          <w:sz w:val="24"/>
          <w:szCs w:val="24"/>
        </w:rPr>
      </w:pPr>
    </w:p>
    <w:p w14:paraId="6743A6A6" w14:textId="193238AB"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3</w:t>
      </w:r>
      <w:r w:rsidRPr="00D05BAD">
        <w:rPr>
          <w:rFonts w:ascii="Times New Roman" w:hAnsi="Times New Roman" w:cs="Times New Roman"/>
          <w:b/>
          <w:sz w:val="24"/>
          <w:szCs w:val="24"/>
        </w:rPr>
        <w:t>.</w:t>
      </w:r>
    </w:p>
    <w:p w14:paraId="295D2046"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BB7EB9">
        <w:rPr>
          <w:rFonts w:ascii="Times New Roman" w:hAnsi="Times New Roman" w:cs="Times New Roman"/>
          <w:sz w:val="24"/>
          <w:szCs w:val="24"/>
        </w:rPr>
        <w:t>as</w:t>
      </w:r>
      <w:r>
        <w:rPr>
          <w:rFonts w:ascii="Times New Roman" w:hAnsi="Times New Roman" w:cs="Times New Roman"/>
          <w:sz w:val="24"/>
          <w:szCs w:val="24"/>
        </w:rPr>
        <w:t>lov ODJELJKA 2. mijenja se i glasi: „Adekvatnost postupka procjene internog kapitala i interni proces procjene rizika“.</w:t>
      </w:r>
    </w:p>
    <w:p w14:paraId="74ABDB7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i članak 170. mijenjaju se i glase: </w:t>
      </w:r>
    </w:p>
    <w:p w14:paraId="000F73B9" w14:textId="77777777" w:rsidR="004A602B" w:rsidRPr="00601C9E"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601C9E">
        <w:rPr>
          <w:rFonts w:ascii="Times New Roman" w:hAnsi="Times New Roman" w:cs="Times New Roman"/>
          <w:sz w:val="24"/>
          <w:szCs w:val="24"/>
        </w:rPr>
        <w:t>Interni kapital i likvidna imovina</w:t>
      </w:r>
    </w:p>
    <w:p w14:paraId="6BD72DB0" w14:textId="77777777" w:rsidR="004A602B" w:rsidRPr="00601C9E" w:rsidRDefault="004A602B" w:rsidP="004A602B">
      <w:pPr>
        <w:spacing w:line="240" w:lineRule="auto"/>
        <w:jc w:val="center"/>
        <w:rPr>
          <w:rFonts w:ascii="Times New Roman" w:hAnsi="Times New Roman" w:cs="Times New Roman"/>
          <w:sz w:val="24"/>
          <w:szCs w:val="24"/>
        </w:rPr>
      </w:pPr>
      <w:r w:rsidRPr="00601C9E">
        <w:rPr>
          <w:rFonts w:ascii="Times New Roman" w:hAnsi="Times New Roman" w:cs="Times New Roman"/>
          <w:sz w:val="24"/>
          <w:szCs w:val="24"/>
        </w:rPr>
        <w:t>Članak 170.</w:t>
      </w:r>
    </w:p>
    <w:p w14:paraId="39009C98" w14:textId="77777777" w:rsidR="004A602B" w:rsidRPr="00601C9E"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t>(1) Investicijsko društvo koje ne ispunjava uvjete za malo i nepovezano investicijsko društvo iz članka 12. stavku 1. Uredbe (EU) br. 2019/2033 mora imati uspostavljene dobre, učinkovite i sveobuhvatne aranžmane, strategije i postupke za kontinuiranu procjenu i održavanje iznosa, vrsta i raspodjele internoga kapitala i likvidne imovine koje smatraju adekvatnima za pokrivanje prirode i razine rizika koje investicijsko društvo može predstavljati za druge i kojima je ono samo izloženo ili bi moglo biti izloženo.</w:t>
      </w:r>
    </w:p>
    <w:p w14:paraId="67844ACF" w14:textId="1B9424E3" w:rsidR="004A602B" w:rsidRPr="00601C9E"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t xml:space="preserve">(2) Aranžmani, strategije i postupci iz stavka 1. </w:t>
      </w:r>
      <w:r w:rsidR="00586264">
        <w:rPr>
          <w:rFonts w:ascii="Times New Roman" w:hAnsi="Times New Roman" w:cs="Times New Roman"/>
          <w:sz w:val="24"/>
          <w:szCs w:val="24"/>
        </w:rPr>
        <w:t xml:space="preserve">ovoga članka </w:t>
      </w:r>
      <w:r w:rsidRPr="00601C9E">
        <w:rPr>
          <w:rFonts w:ascii="Times New Roman" w:hAnsi="Times New Roman" w:cs="Times New Roman"/>
          <w:sz w:val="24"/>
          <w:szCs w:val="24"/>
        </w:rPr>
        <w:t xml:space="preserve">moraju se redovno interno ažurirati i biti primjereni i razmjerni prirodi, opsegu i složenosti poslovanja investicijskog društva. </w:t>
      </w:r>
    </w:p>
    <w:p w14:paraId="5936CE00" w14:textId="77777777" w:rsidR="004A602B" w:rsidRPr="00BB7EB9" w:rsidRDefault="004A602B" w:rsidP="004A602B">
      <w:pPr>
        <w:spacing w:line="240" w:lineRule="auto"/>
        <w:jc w:val="both"/>
        <w:rPr>
          <w:rFonts w:ascii="Times New Roman" w:hAnsi="Times New Roman" w:cs="Times New Roman"/>
          <w:sz w:val="24"/>
          <w:szCs w:val="24"/>
        </w:rPr>
      </w:pPr>
      <w:r w:rsidRPr="00601C9E">
        <w:rPr>
          <w:rFonts w:ascii="Times New Roman" w:hAnsi="Times New Roman" w:cs="Times New Roman"/>
          <w:sz w:val="24"/>
          <w:szCs w:val="24"/>
        </w:rPr>
        <w:lastRenderedPageBreak/>
        <w:t>(3) Agencija može rješenjem investicijskom društvu koje ispunjava uvjete za malo i nepovezano investicijsko društvo iz članka 12. stavka 1. Uredbe (EU) br. 2019/2033 naložiti da primjenjuj</w:t>
      </w:r>
      <w:r>
        <w:rPr>
          <w:rFonts w:ascii="Times New Roman" w:hAnsi="Times New Roman" w:cs="Times New Roman"/>
          <w:sz w:val="24"/>
          <w:szCs w:val="24"/>
        </w:rPr>
        <w:t>e</w:t>
      </w:r>
      <w:r w:rsidRPr="00601C9E">
        <w:rPr>
          <w:rFonts w:ascii="Times New Roman" w:hAnsi="Times New Roman" w:cs="Times New Roman"/>
          <w:sz w:val="24"/>
          <w:szCs w:val="24"/>
        </w:rPr>
        <w:t xml:space="preserve"> zahtjeve iz stavka 1. ovoga članka, ako utvrdi da su takvi zahtjevi primjereni opsegu i složenosti pos</w:t>
      </w:r>
      <w:r>
        <w:rPr>
          <w:rFonts w:ascii="Times New Roman" w:hAnsi="Times New Roman" w:cs="Times New Roman"/>
          <w:sz w:val="24"/>
          <w:szCs w:val="24"/>
        </w:rPr>
        <w:t>lova tog investicijskog društva.“.</w:t>
      </w:r>
    </w:p>
    <w:p w14:paraId="2689B7EF" w14:textId="36B4B5F0" w:rsidR="004A602B"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54</w:t>
      </w:r>
      <w:r w:rsidRPr="00D05BAD">
        <w:rPr>
          <w:rFonts w:ascii="Times New Roman" w:hAnsi="Times New Roman" w:cs="Times New Roman"/>
          <w:b/>
          <w:sz w:val="24"/>
          <w:szCs w:val="24"/>
        </w:rPr>
        <w:t>.</w:t>
      </w:r>
    </w:p>
    <w:p w14:paraId="28DF03E0" w14:textId="3402A38A" w:rsidR="004A602B" w:rsidRDefault="00241CE5" w:rsidP="004A602B">
      <w:pPr>
        <w:spacing w:line="240" w:lineRule="auto"/>
        <w:rPr>
          <w:rFonts w:ascii="Times New Roman" w:hAnsi="Times New Roman" w:cs="Times New Roman"/>
          <w:sz w:val="24"/>
          <w:szCs w:val="24"/>
        </w:rPr>
      </w:pPr>
      <w:r>
        <w:rPr>
          <w:rFonts w:ascii="Times New Roman" w:hAnsi="Times New Roman" w:cs="Times New Roman"/>
          <w:sz w:val="24"/>
          <w:szCs w:val="24"/>
        </w:rPr>
        <w:t>Iznad članka 171.</w:t>
      </w:r>
      <w:r w:rsidR="004A602B">
        <w:rPr>
          <w:rFonts w:ascii="Times New Roman" w:hAnsi="Times New Roman" w:cs="Times New Roman"/>
          <w:sz w:val="24"/>
          <w:szCs w:val="24"/>
        </w:rPr>
        <w:t xml:space="preserve"> naslov: „ODJELJAK 3. </w:t>
      </w:r>
      <w:r w:rsidR="00D74B10" w:rsidRPr="00D74B10">
        <w:rPr>
          <w:rFonts w:ascii="Times New Roman" w:hAnsi="Times New Roman" w:cs="Times New Roman"/>
          <w:sz w:val="24"/>
          <w:szCs w:val="24"/>
        </w:rPr>
        <w:t>Minimalni iznos regulatornog kapitala i minimalni iznos regulatornog kapitala u odnosu na kapitalne zahtjeve</w:t>
      </w:r>
      <w:r w:rsidR="004A602B">
        <w:rPr>
          <w:rFonts w:ascii="Times New Roman" w:hAnsi="Times New Roman" w:cs="Times New Roman"/>
          <w:sz w:val="24"/>
          <w:szCs w:val="24"/>
        </w:rPr>
        <w:t>“ briše se.</w:t>
      </w:r>
    </w:p>
    <w:p w14:paraId="0EA478B4"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Članak 171. briše se.</w:t>
      </w:r>
    </w:p>
    <w:p w14:paraId="56B73A13" w14:textId="4DB48C68"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55</w:t>
      </w:r>
      <w:r w:rsidRPr="00D05BAD">
        <w:rPr>
          <w:rFonts w:ascii="Times New Roman" w:hAnsi="Times New Roman" w:cs="Times New Roman"/>
          <w:b/>
          <w:sz w:val="24"/>
          <w:szCs w:val="24"/>
        </w:rPr>
        <w:t>.</w:t>
      </w:r>
    </w:p>
    <w:p w14:paraId="4E3BDCF1" w14:textId="77777777" w:rsidR="004A602B" w:rsidRDefault="004A602B" w:rsidP="004A602B">
      <w:pPr>
        <w:spacing w:line="240" w:lineRule="auto"/>
        <w:jc w:val="both"/>
        <w:rPr>
          <w:rFonts w:ascii="Times New Roman" w:hAnsi="Times New Roman" w:cs="Times New Roman"/>
          <w:sz w:val="24"/>
          <w:szCs w:val="24"/>
        </w:rPr>
      </w:pPr>
      <w:r w:rsidRPr="00BB7EB9">
        <w:rPr>
          <w:rFonts w:ascii="Times New Roman" w:hAnsi="Times New Roman" w:cs="Times New Roman"/>
          <w:sz w:val="24"/>
          <w:szCs w:val="24"/>
        </w:rPr>
        <w:t xml:space="preserve">Naslov iznad članka </w:t>
      </w:r>
      <w:r>
        <w:rPr>
          <w:rFonts w:ascii="Times New Roman" w:hAnsi="Times New Roman" w:cs="Times New Roman"/>
          <w:sz w:val="24"/>
          <w:szCs w:val="24"/>
        </w:rPr>
        <w:t xml:space="preserve">172. </w:t>
      </w:r>
      <w:r w:rsidRPr="00BB7EB9">
        <w:rPr>
          <w:rFonts w:ascii="Times New Roman" w:hAnsi="Times New Roman" w:cs="Times New Roman"/>
          <w:sz w:val="24"/>
          <w:szCs w:val="24"/>
        </w:rPr>
        <w:t xml:space="preserve">i članak </w:t>
      </w:r>
      <w:r>
        <w:rPr>
          <w:rFonts w:ascii="Times New Roman" w:hAnsi="Times New Roman" w:cs="Times New Roman"/>
          <w:sz w:val="24"/>
          <w:szCs w:val="24"/>
        </w:rPr>
        <w:t>172</w:t>
      </w:r>
      <w:r w:rsidRPr="00BB7EB9">
        <w:rPr>
          <w:rFonts w:ascii="Times New Roman" w:hAnsi="Times New Roman" w:cs="Times New Roman"/>
          <w:sz w:val="24"/>
          <w:szCs w:val="24"/>
        </w:rPr>
        <w:t>. mijenjaju se i glase:</w:t>
      </w:r>
    </w:p>
    <w:p w14:paraId="6997F4EC" w14:textId="77777777" w:rsidR="004A602B" w:rsidRPr="002F1483"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2F1483">
        <w:rPr>
          <w:rFonts w:ascii="Times New Roman" w:hAnsi="Times New Roman" w:cs="Times New Roman"/>
          <w:sz w:val="24"/>
          <w:szCs w:val="24"/>
        </w:rPr>
        <w:t>Odobrenje za korištenje internog modela i izvještavanje</w:t>
      </w:r>
    </w:p>
    <w:p w14:paraId="059BE6BE"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172.</w:t>
      </w:r>
    </w:p>
    <w:p w14:paraId="48EFB4CE" w14:textId="77777777" w:rsidR="004A602B" w:rsidRPr="002F1483" w:rsidRDefault="004A602B" w:rsidP="004A602B">
      <w:pPr>
        <w:spacing w:line="240" w:lineRule="auto"/>
        <w:rPr>
          <w:rFonts w:ascii="Times New Roman" w:hAnsi="Times New Roman" w:cs="Times New Roman"/>
          <w:sz w:val="24"/>
          <w:szCs w:val="24"/>
        </w:rPr>
      </w:pPr>
      <w:r w:rsidRPr="002F1483">
        <w:rPr>
          <w:rFonts w:ascii="Times New Roman" w:hAnsi="Times New Roman" w:cs="Times New Roman"/>
          <w:sz w:val="24"/>
          <w:szCs w:val="24"/>
        </w:rPr>
        <w:t>(1) Agencija investicijskom društvu u skladu s člankom 22. Uredbe (EU) br. 2019/2033 daje odobrenje za korištenje internog modela.</w:t>
      </w:r>
    </w:p>
    <w:p w14:paraId="2EF81C01"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(2) Investicijsko društvo dužno je bez odgode izvijestiti Agenciju o namjeri izmjene internog modela odobrenog u skladu sa stavkom 1. ovoga članka i priložiti odgovarajuću dokumentaciju, na temelju koje će Agencija ocijeniti zahtijeva li planirana izmjena promjenu odobrenja.</w:t>
      </w:r>
    </w:p>
    <w:p w14:paraId="7F570BA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(3) Agencija je o odluci iz stavka 2. ovoga članka dužna izvijestiti društvo u roku 30 dana od obavijesti.</w:t>
      </w:r>
    </w:p>
    <w:p w14:paraId="496810B1"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(4) Investicijsko društvo je dužno bez odgode izvijestiti Agenciju ako prestane ispunjavati uvjete za odobrenje koje je dobilo na temelju stavka 1. ovoga članka i priložiti:</w:t>
      </w:r>
    </w:p>
    <w:p w14:paraId="38552128"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1. dokaz da odstupanja nisu materijalno značajna ili</w:t>
      </w:r>
    </w:p>
    <w:p w14:paraId="34E5C09E" w14:textId="77777777" w:rsidR="004A602B" w:rsidRPr="00D05BAD"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2. plan za osiguravanje ispunjavanja uvjeta iz stavka 1. ovoga članka.</w:t>
      </w:r>
      <w:r>
        <w:rPr>
          <w:rFonts w:ascii="Times New Roman" w:hAnsi="Times New Roman" w:cs="Times New Roman"/>
          <w:sz w:val="24"/>
          <w:szCs w:val="24"/>
        </w:rPr>
        <w:t>“.</w:t>
      </w:r>
    </w:p>
    <w:p w14:paraId="6D1B3301" w14:textId="227B51EB"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9900D0">
        <w:rPr>
          <w:rFonts w:ascii="Times New Roman" w:hAnsi="Times New Roman" w:cs="Times New Roman"/>
          <w:b/>
          <w:sz w:val="24"/>
          <w:szCs w:val="24"/>
        </w:rPr>
        <w:t>5</w:t>
      </w:r>
      <w:r w:rsidR="002E68E7">
        <w:rPr>
          <w:rFonts w:ascii="Times New Roman" w:hAnsi="Times New Roman" w:cs="Times New Roman"/>
          <w:b/>
          <w:sz w:val="24"/>
          <w:szCs w:val="24"/>
        </w:rPr>
        <w:t>6</w:t>
      </w:r>
      <w:r w:rsidRPr="00D05BAD">
        <w:rPr>
          <w:rFonts w:ascii="Times New Roman" w:hAnsi="Times New Roman" w:cs="Times New Roman"/>
          <w:b/>
          <w:sz w:val="24"/>
          <w:szCs w:val="24"/>
        </w:rPr>
        <w:t>.</w:t>
      </w:r>
    </w:p>
    <w:p w14:paraId="4780A3C0"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173. i članak 173. mijenjaju se i glase:</w:t>
      </w:r>
    </w:p>
    <w:p w14:paraId="2D16D64A"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„Kontinuirana provjera odobrenja za primjenu internih modela</w:t>
      </w:r>
    </w:p>
    <w:p w14:paraId="6027B10B"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173.</w:t>
      </w:r>
    </w:p>
    <w:p w14:paraId="6DBFDCD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 xml:space="preserve">(1) Agencija redovito, a najmanje svake tri godine, provjerava usklađenost investicijskih društava sa zahtjevima za odobrenje za primjenu internih modela kako je navedeno u članku 22. Uredbe (EU) br. 2019/2033. </w:t>
      </w:r>
    </w:p>
    <w:p w14:paraId="748923BC"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 xml:space="preserve">(2) Prilikom provjere iz stavka 1. ovoga članka Agencija će posebno uzeti u obzir promjene u poslovanju investicijskog društva i primjenu internih modela na nove proizvode te provjeriti i procijeniti upotrebljava li investicijsko društvo dobro razvijene i ažurirane tehnike i prakse za te interne modele. </w:t>
      </w:r>
    </w:p>
    <w:p w14:paraId="4C2CE380"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 xml:space="preserve">(3) Ako utvrdi značajne nedostatke vezano za pokrivenost rizika internim modelima, Agencija će naložiti investicijskom društvu uklanjanje tih nedostataka ili poduzeti druge mjere propisane </w:t>
      </w:r>
      <w:r w:rsidRPr="002F1483">
        <w:rPr>
          <w:rFonts w:ascii="Times New Roman" w:hAnsi="Times New Roman" w:cs="Times New Roman"/>
          <w:sz w:val="24"/>
          <w:szCs w:val="24"/>
        </w:rPr>
        <w:lastRenderedPageBreak/>
        <w:t>ovim Zakonom, uključujući mjere određivanja dodatnih kapitalnih zahtjeva ili viših multiplikacijskih faktora.</w:t>
      </w:r>
    </w:p>
    <w:p w14:paraId="7120773E"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(4) Ako za interni model za tržišni rizik brojna prekoračenja kako su navedena u članku 366. Uredbe (EU) br. 575/2013 upućuju na to da interni model nije točan ili više nije točan, Agencija će ukinuti odobrenje za primjenu internog modela ili naložiti u primjerenom roku investicijskom društvu odgovarajuće mjere kojima se osigurava brzo poboljšanje internog modela.</w:t>
      </w:r>
    </w:p>
    <w:p w14:paraId="058B8C40"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(5)</w:t>
      </w:r>
      <w:r>
        <w:rPr>
          <w:rFonts w:ascii="Times New Roman" w:hAnsi="Times New Roman" w:cs="Times New Roman"/>
          <w:sz w:val="24"/>
          <w:szCs w:val="24"/>
        </w:rPr>
        <w:t xml:space="preserve"> </w:t>
      </w:r>
      <w:r w:rsidRPr="002F1483">
        <w:rPr>
          <w:rFonts w:ascii="Times New Roman" w:hAnsi="Times New Roman" w:cs="Times New Roman"/>
          <w:sz w:val="24"/>
          <w:szCs w:val="24"/>
        </w:rPr>
        <w:t xml:space="preserve">Ako investicijsko društvo kojemu je izdano odobrenje za primjenu internog modela više ne ispunjava uvjete za primjenu tog internog modela, Agencija će od investicijskog društva zatražiti ili da dokaže da je utjecaj neusklađenosti beznačajan ili da predstavi plan i rok za usklađivanje s tim uvjetima. </w:t>
      </w:r>
    </w:p>
    <w:p w14:paraId="55901724"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(6) Ako u slučaju iz stavka 5. ovoga članka nije vjerojatno da će plan za usklađivanje dovesti do potpune usklađenosti ili ako rok nije primjeren, Agencija će naložiti doradu predstavljenog plana.</w:t>
      </w:r>
    </w:p>
    <w:p w14:paraId="13D49A25"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(7) Ako nije vjerojatno da će se investicijsko društvo uskladiti do utvrđenog roka ili ako investicijsko društvo nije na zadovoljavajući način dokazalo da je učinak neusklađenosti beznačajan, Agencija će ukinuti odobrenje za primjenu internog modela ili će ga ograničiti na područja koja su usklađena ili područja u kojima se usklađenost može postići u primjerenom roku.</w:t>
      </w:r>
    </w:p>
    <w:p w14:paraId="5E2A3DA7"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(8) Agencija će za potrebe provjera iz stavka 1. ovoga članka koristiti referentna mjerila koje svojim smjernicama propisuje EBA, a za čiju se primjenu Agencija očitovala u skladu s odredbom članka 2. stavka 4. ovoga Zakona.</w:t>
      </w:r>
      <w:r>
        <w:rPr>
          <w:rFonts w:ascii="Times New Roman" w:hAnsi="Times New Roman" w:cs="Times New Roman"/>
          <w:sz w:val="24"/>
          <w:szCs w:val="24"/>
        </w:rPr>
        <w:t>“.</w:t>
      </w:r>
    </w:p>
    <w:p w14:paraId="158C230F" w14:textId="70025991"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57</w:t>
      </w:r>
      <w:r w:rsidRPr="00D05BAD">
        <w:rPr>
          <w:rFonts w:ascii="Times New Roman" w:hAnsi="Times New Roman" w:cs="Times New Roman"/>
          <w:b/>
          <w:sz w:val="24"/>
          <w:szCs w:val="24"/>
        </w:rPr>
        <w:t>.</w:t>
      </w:r>
    </w:p>
    <w:p w14:paraId="3C29C5CD"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174. i članak 174. mijenjaju se i glase:</w:t>
      </w:r>
    </w:p>
    <w:p w14:paraId="29960AA9"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pojedinačnoj osnovi</w:t>
      </w:r>
    </w:p>
    <w:p w14:paraId="7C23D047" w14:textId="77777777" w:rsidR="004A602B" w:rsidRDefault="004A602B" w:rsidP="004A602B">
      <w:pPr>
        <w:spacing w:line="240" w:lineRule="auto"/>
        <w:jc w:val="center"/>
        <w:rPr>
          <w:rFonts w:ascii="Times New Roman" w:hAnsi="Times New Roman" w:cs="Times New Roman"/>
          <w:sz w:val="24"/>
          <w:szCs w:val="24"/>
        </w:rPr>
      </w:pPr>
      <w:r w:rsidRPr="002F1483">
        <w:rPr>
          <w:rFonts w:ascii="Times New Roman" w:hAnsi="Times New Roman" w:cs="Times New Roman"/>
          <w:sz w:val="24"/>
          <w:szCs w:val="24"/>
        </w:rPr>
        <w:t>Članak 174.</w:t>
      </w:r>
    </w:p>
    <w:p w14:paraId="04FA40A9"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(1) Investicijsko društvo kojemu je Agencija dala odobrenje za rad dužno je ispunjavati zahtjeve iz ovog poglavlja na pojedinačnoj osnovi.</w:t>
      </w:r>
    </w:p>
    <w:p w14:paraId="0F8F5975" w14:textId="77777777" w:rsidR="004A602B" w:rsidRPr="002F1483" w:rsidRDefault="004A602B" w:rsidP="004A602B">
      <w:pPr>
        <w:spacing w:line="240" w:lineRule="auto"/>
        <w:jc w:val="both"/>
        <w:rPr>
          <w:rFonts w:ascii="Times New Roman" w:hAnsi="Times New Roman" w:cs="Times New Roman"/>
          <w:sz w:val="24"/>
          <w:szCs w:val="24"/>
        </w:rPr>
      </w:pPr>
      <w:r w:rsidRPr="002F1483">
        <w:rPr>
          <w:rFonts w:ascii="Times New Roman" w:hAnsi="Times New Roman" w:cs="Times New Roman"/>
          <w:sz w:val="24"/>
          <w:szCs w:val="24"/>
        </w:rPr>
        <w:t>(2) Obveze iz stavka 1. ovoga članka ne odnose se na investicijska društva sa sjedištem u Republici Hrvatskoj iz članka 1. stavaka 2. i 5. Uredbe (EU) br. 2019/2033 nad kojima se provodi nadzor radi utvrđivanja usklađenosti s bonitetnim zahtjevima na temelju zakona kojim se uređuje osnivanje i poslovanje kreditnih institucija odnosno drugog nacionalnog propisa kojim je prenesena Direktiva 2013/36/EU, u skladu s člankom 1. stavkom 2. drugim podstavkom Uredbe (EU) br. 2019/2033.“.</w:t>
      </w:r>
    </w:p>
    <w:p w14:paraId="09678A9D" w14:textId="32C13ED0" w:rsidR="004A602B" w:rsidRPr="00E47992" w:rsidRDefault="004A602B" w:rsidP="004A602B">
      <w:pPr>
        <w:spacing w:line="240" w:lineRule="auto"/>
        <w:jc w:val="center"/>
        <w:rPr>
          <w:rFonts w:ascii="Times New Roman" w:hAnsi="Times New Roman" w:cs="Times New Roman"/>
          <w:b/>
          <w:sz w:val="24"/>
          <w:szCs w:val="24"/>
        </w:rPr>
      </w:pPr>
      <w:r w:rsidRPr="00E47992">
        <w:rPr>
          <w:rFonts w:ascii="Times New Roman" w:hAnsi="Times New Roman" w:cs="Times New Roman"/>
          <w:b/>
          <w:sz w:val="24"/>
          <w:szCs w:val="24"/>
        </w:rPr>
        <w:t xml:space="preserve">Članak </w:t>
      </w:r>
      <w:r w:rsidR="002E68E7">
        <w:rPr>
          <w:rFonts w:ascii="Times New Roman" w:hAnsi="Times New Roman" w:cs="Times New Roman"/>
          <w:b/>
          <w:sz w:val="24"/>
          <w:szCs w:val="24"/>
        </w:rPr>
        <w:t>58</w:t>
      </w:r>
      <w:r w:rsidRPr="00E47992">
        <w:rPr>
          <w:rFonts w:ascii="Times New Roman" w:hAnsi="Times New Roman" w:cs="Times New Roman"/>
          <w:b/>
          <w:sz w:val="24"/>
          <w:szCs w:val="24"/>
        </w:rPr>
        <w:t>.</w:t>
      </w:r>
    </w:p>
    <w:p w14:paraId="643D69D9"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175. i članak 175. mijenjaju se i glase:</w:t>
      </w:r>
    </w:p>
    <w:p w14:paraId="2312883E"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iz Uredbe (EU) br. 575/2013 na investicijska društva</w:t>
      </w:r>
    </w:p>
    <w:p w14:paraId="19018745" w14:textId="77777777" w:rsidR="004A602B" w:rsidRDefault="004A602B" w:rsidP="004A602B">
      <w:pPr>
        <w:spacing w:line="240" w:lineRule="auto"/>
        <w:jc w:val="center"/>
        <w:rPr>
          <w:rFonts w:ascii="Times New Roman" w:hAnsi="Times New Roman" w:cs="Times New Roman"/>
          <w:sz w:val="24"/>
          <w:szCs w:val="24"/>
        </w:rPr>
      </w:pPr>
      <w:r w:rsidRPr="0069463E">
        <w:rPr>
          <w:rFonts w:ascii="Times New Roman" w:hAnsi="Times New Roman" w:cs="Times New Roman"/>
          <w:sz w:val="24"/>
          <w:szCs w:val="24"/>
        </w:rPr>
        <w:t xml:space="preserve">Članak 175. </w:t>
      </w:r>
    </w:p>
    <w:p w14:paraId="6AAF2640"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lastRenderedPageBreak/>
        <w:t>(1) Investicijsko društvo koje ispunjava neki od uvjeta iz članka 1. stavka 2. prvog podstavka  Uredbe (EU) br. 2019/2033 dužno je primjenjivati zahtjeve iz Uredbe (EU) br. 575/2013.</w:t>
      </w:r>
    </w:p>
    <w:p w14:paraId="5C5B4A54"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(2) Nad investicijskim društvom iz stavka 1. ovoga članka Agencija provodi nadzor radi utvrđivanja usklađenosti s bonitetnim zahtjevima u skladu sa zakonom kojim se uređuje osnivanje i poslovanje kreditnih institucija.</w:t>
      </w:r>
    </w:p>
    <w:p w14:paraId="353F53A1"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(3) Agencija može donijeti odluku o primijeni zahtjeva iz Uredbe (EU) br. 575/2013 na temelju članka 1. stavka 2. prvog podstavka točke (c) Uredbe (EU) br. 2019/2033 na investicijsko društvo koje obavlja neku od investicijskih aktivnosti iz članka 5. stavka 1. točke 3. ili 6. ovoga Zakona, ako ukupna vrijednost konsolidirane imovine investicijskog društva iznosi ili premašuje 5</w:t>
      </w:r>
      <w:r>
        <w:rPr>
          <w:rFonts w:ascii="Times New Roman" w:hAnsi="Times New Roman" w:cs="Times New Roman"/>
          <w:sz w:val="24"/>
          <w:szCs w:val="24"/>
        </w:rPr>
        <w:t>.000.000.000,00</w:t>
      </w:r>
      <w:r w:rsidRPr="0069463E">
        <w:rPr>
          <w:rFonts w:ascii="Times New Roman" w:hAnsi="Times New Roman" w:cs="Times New Roman"/>
          <w:sz w:val="24"/>
          <w:szCs w:val="24"/>
        </w:rPr>
        <w:t xml:space="preserve"> eura u kunskoj protuvrijednosti izračuna</w:t>
      </w:r>
      <w:r>
        <w:rPr>
          <w:rFonts w:ascii="Times New Roman" w:hAnsi="Times New Roman" w:cs="Times New Roman"/>
          <w:sz w:val="24"/>
          <w:szCs w:val="24"/>
        </w:rPr>
        <w:t>t</w:t>
      </w:r>
      <w:r w:rsidRPr="0069463E">
        <w:rPr>
          <w:rFonts w:ascii="Times New Roman" w:hAnsi="Times New Roman" w:cs="Times New Roman"/>
          <w:sz w:val="24"/>
          <w:szCs w:val="24"/>
        </w:rPr>
        <w:t>o kao prosjek prethodnih 12 mjeseci i ako se primjenjuje jedan ili više od sljedećih kriterija dodatno propisanima regulatornim tehničkim standardima EBA-e:</w:t>
      </w:r>
    </w:p>
    <w:p w14:paraId="59781C88"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1. investicijsko društvo obavlja te aktivnosti u takvom opsegu da bi propast ili poteškoće investicijskog društva mogli dovesti do sistemskog rizika</w:t>
      </w:r>
    </w:p>
    <w:p w14:paraId="6FEB6D76"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2. investicijsko društvo je član sustava poravnanja kako je definiran člankom 4. stavkom 1. točkom 3. Uredbe (EU) br. 2019/2033</w:t>
      </w:r>
    </w:p>
    <w:p w14:paraId="35D342D3"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3. Agencija to smatra opravdanim s obzirom na veličinu, prirodu, opseg i kompleksnost aktivnosti investicijskog društva, uzimajući u obzir načelo proporcionalnosti te jedan ili više sljedećih faktora:</w:t>
      </w:r>
    </w:p>
    <w:p w14:paraId="04B77558"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a</w:t>
      </w:r>
      <w:r>
        <w:rPr>
          <w:rFonts w:ascii="Times New Roman" w:hAnsi="Times New Roman" w:cs="Times New Roman"/>
          <w:sz w:val="24"/>
          <w:szCs w:val="24"/>
        </w:rPr>
        <w:t>)</w:t>
      </w:r>
      <w:r w:rsidRPr="0069463E">
        <w:rPr>
          <w:rFonts w:ascii="Times New Roman" w:hAnsi="Times New Roman" w:cs="Times New Roman"/>
          <w:sz w:val="24"/>
          <w:szCs w:val="24"/>
        </w:rPr>
        <w:t xml:space="preserve"> značaj investicijskog društva za gospodarstvo Unije ili Republike Hrvatske</w:t>
      </w:r>
    </w:p>
    <w:p w14:paraId="0D1D5889"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b</w:t>
      </w:r>
      <w:r>
        <w:rPr>
          <w:rFonts w:ascii="Times New Roman" w:hAnsi="Times New Roman" w:cs="Times New Roman"/>
          <w:sz w:val="24"/>
          <w:szCs w:val="24"/>
        </w:rPr>
        <w:t>)</w:t>
      </w:r>
      <w:r w:rsidRPr="0069463E">
        <w:rPr>
          <w:rFonts w:ascii="Times New Roman" w:hAnsi="Times New Roman" w:cs="Times New Roman"/>
          <w:sz w:val="24"/>
          <w:szCs w:val="24"/>
        </w:rPr>
        <w:t xml:space="preserve"> značaj prekogranične aktivnosti investicijskog društva</w:t>
      </w:r>
    </w:p>
    <w:p w14:paraId="39DA2FA6"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c</w:t>
      </w:r>
      <w:r>
        <w:rPr>
          <w:rFonts w:ascii="Times New Roman" w:hAnsi="Times New Roman" w:cs="Times New Roman"/>
          <w:sz w:val="24"/>
          <w:szCs w:val="24"/>
        </w:rPr>
        <w:t>)</w:t>
      </w:r>
      <w:r w:rsidRPr="0069463E">
        <w:rPr>
          <w:rFonts w:ascii="Times New Roman" w:hAnsi="Times New Roman" w:cs="Times New Roman"/>
          <w:sz w:val="24"/>
          <w:szCs w:val="24"/>
        </w:rPr>
        <w:t xml:space="preserve"> međusobna povezanost investicijskog društva i financijskog sustava.</w:t>
      </w:r>
    </w:p>
    <w:p w14:paraId="0262CFC5"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(4) Stavak 3. ovoga članka ne primjenjuje se na trgovce robom i emisijskim jedinicama, subjekte za zajednička ulaganja ili društva za osiguranje.</w:t>
      </w:r>
    </w:p>
    <w:p w14:paraId="23C97197"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(5) Ako Agencija donese odluku iz stavka 3. ovoga članka, nad tim investicijskim društvom provodi se nadzor radi utvrđivanja usklađenosti s bonitetnim zahtjevima u skladu sa zakonom kojim se uređuje osnivanje i poslovanje kreditnih institucija.</w:t>
      </w:r>
    </w:p>
    <w:p w14:paraId="02176A1B"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(6) Ako Agencija odluči opozvati odluku donesenu u skladu sa stavkom 3. ovoga članka o tome će bez odgađanja obavijestiti investicijsko društvo.</w:t>
      </w:r>
    </w:p>
    <w:p w14:paraId="574E336C" w14:textId="77777777"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(7) Svaka odluka koju Agencija donese na temelju stavka 3. ovoga članka prestaje se primjenjivati kada investicijsko društvo više ne ispunjava prag naveden u tom stavku izračunat za razdoblje od 12 uzastopnih mjeseci.</w:t>
      </w:r>
    </w:p>
    <w:p w14:paraId="6E17971E" w14:textId="3192879A" w:rsidR="004A602B" w:rsidRPr="0069463E" w:rsidRDefault="004A602B" w:rsidP="004A602B">
      <w:pPr>
        <w:spacing w:line="240" w:lineRule="auto"/>
        <w:jc w:val="both"/>
        <w:rPr>
          <w:rFonts w:ascii="Times New Roman" w:hAnsi="Times New Roman" w:cs="Times New Roman"/>
          <w:sz w:val="24"/>
          <w:szCs w:val="24"/>
        </w:rPr>
      </w:pPr>
      <w:r w:rsidRPr="0069463E">
        <w:rPr>
          <w:rFonts w:ascii="Times New Roman" w:hAnsi="Times New Roman" w:cs="Times New Roman"/>
          <w:sz w:val="24"/>
          <w:szCs w:val="24"/>
        </w:rPr>
        <w:t>(8) O svim odlukama donesenima na temelju stav</w:t>
      </w:r>
      <w:r w:rsidR="00EF55E3">
        <w:rPr>
          <w:rFonts w:ascii="Times New Roman" w:hAnsi="Times New Roman" w:cs="Times New Roman"/>
          <w:sz w:val="24"/>
          <w:szCs w:val="24"/>
        </w:rPr>
        <w:t>a</w:t>
      </w:r>
      <w:r w:rsidRPr="0069463E">
        <w:rPr>
          <w:rFonts w:ascii="Times New Roman" w:hAnsi="Times New Roman" w:cs="Times New Roman"/>
          <w:sz w:val="24"/>
          <w:szCs w:val="24"/>
        </w:rPr>
        <w:t>ka 3., 5. i 7. ovoga članka, Agencija će bez odgode obavijestiti EBA-u.</w:t>
      </w:r>
      <w:r>
        <w:rPr>
          <w:rFonts w:ascii="Times New Roman" w:hAnsi="Times New Roman" w:cs="Times New Roman"/>
          <w:sz w:val="24"/>
          <w:szCs w:val="24"/>
        </w:rPr>
        <w:t>“.</w:t>
      </w:r>
    </w:p>
    <w:p w14:paraId="1A0D456C" w14:textId="49F0193C"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59</w:t>
      </w:r>
      <w:r w:rsidRPr="00D05BAD">
        <w:rPr>
          <w:rFonts w:ascii="Times New Roman" w:hAnsi="Times New Roman" w:cs="Times New Roman"/>
          <w:b/>
          <w:sz w:val="24"/>
          <w:szCs w:val="24"/>
        </w:rPr>
        <w:t>.</w:t>
      </w:r>
    </w:p>
    <w:p w14:paraId="0A2D0CE4"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176. i članak 176. mijenjaju se i glase:</w:t>
      </w:r>
    </w:p>
    <w:p w14:paraId="7D543355" w14:textId="263CC5D9"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mala i nepovezana investicijska društva iz članka 12. stavka 1. Uredbe (EU) br. 2019/2033</w:t>
      </w:r>
    </w:p>
    <w:p w14:paraId="2242400A" w14:textId="77777777" w:rsidR="004A602B" w:rsidRDefault="004A602B" w:rsidP="004A602B">
      <w:pPr>
        <w:spacing w:line="240" w:lineRule="auto"/>
        <w:jc w:val="center"/>
        <w:rPr>
          <w:rFonts w:ascii="Times New Roman" w:hAnsi="Times New Roman" w:cs="Times New Roman"/>
          <w:sz w:val="24"/>
          <w:szCs w:val="24"/>
        </w:rPr>
      </w:pPr>
      <w:r w:rsidRPr="0024631D">
        <w:rPr>
          <w:rFonts w:ascii="Times New Roman" w:hAnsi="Times New Roman" w:cs="Times New Roman"/>
          <w:sz w:val="24"/>
          <w:szCs w:val="24"/>
        </w:rPr>
        <w:lastRenderedPageBreak/>
        <w:t xml:space="preserve">Članak 176. </w:t>
      </w:r>
    </w:p>
    <w:p w14:paraId="629F725C" w14:textId="77777777" w:rsidR="004A602B" w:rsidRPr="0024631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4631D">
        <w:rPr>
          <w:rFonts w:ascii="Times New Roman" w:hAnsi="Times New Roman" w:cs="Times New Roman"/>
          <w:sz w:val="24"/>
          <w:szCs w:val="24"/>
        </w:rPr>
        <w:t>(1) Odredbe članka 30. stavaka 6. do 10., članka 34. stavaka 2. i 9. do 11., članka 50., članka 56., članaka 56.a do 56.c, i članka 166. stavaka 11. i 12. ovoga Zakona ne primjenjuju se na investicijsko društvo koje na temelju članka 12. stavka 1. Uredbe (EU) br. 2019/2033 utvrdi da ispunjava sve uvjete koji su potrebni da bi ga se smatralo malim i nepovezanim investicijskim društvom određene u tom članku.</w:t>
      </w:r>
    </w:p>
    <w:p w14:paraId="19F30C24"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(2) Ako investicijsko društvo ne ispunjava sve uvjete utvrđene u članku 12. stavku 1. Uredbe (EU) br. 2019/2033 pa te uvjete ispuni naknadno, odredbe ovoga Zakona navedene u stavku 1. ovoga članka prestaju se primjenjivati nakon razdoblja od šest mjeseci nakon datuma ispunjenja tih uvjeta, samo ako je tijekom tog razdoblja investicijsko društvo bez prekida nastavilo ispunjavati uvjete utvrđene u članku 12. stavku 1. Uredbe (EU) br. 2019/2033 i ako je tome obavijestilo Agenciju.</w:t>
      </w:r>
    </w:p>
    <w:p w14:paraId="1C2576F4"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(3) Ako investicijsko društvo utvrdi da više ne ispunjava sve uvjete utvrđene u članku 12. stavku 1. Uredbe (EU) br. 2019/2033, dužno je o tome bez odgode obavijestiti Agenciju i uskladiti se s odredbama ovoga Zakona navedenima u stavku 1. ovoga članka u roku 12 mjeseci od datuma na koji je izvršena procjena.</w:t>
      </w:r>
    </w:p>
    <w:p w14:paraId="6451391E" w14:textId="77777777" w:rsidR="004A602B" w:rsidRPr="0024631D" w:rsidRDefault="004A602B" w:rsidP="004A602B">
      <w:pPr>
        <w:spacing w:line="240" w:lineRule="auto"/>
        <w:jc w:val="both"/>
        <w:rPr>
          <w:rFonts w:ascii="Times New Roman" w:hAnsi="Times New Roman" w:cs="Times New Roman"/>
          <w:sz w:val="24"/>
          <w:szCs w:val="24"/>
        </w:rPr>
      </w:pPr>
      <w:r w:rsidRPr="0024631D">
        <w:rPr>
          <w:rFonts w:ascii="Times New Roman" w:hAnsi="Times New Roman" w:cs="Times New Roman"/>
          <w:sz w:val="24"/>
          <w:szCs w:val="24"/>
        </w:rPr>
        <w:t>(4) Investicijsko društvo iz stavka 3. ovoga članka dužno je primijeniti odredbe o varijabilnim primicima iz članka 56.b ovoga Zakona na primitke koji se dodjeljuju za pružene usluge ili uspješnost u financijskoj godini nakon financijske godine u kojoj je izvršena procjena iz stavka 3</w:t>
      </w:r>
      <w:r>
        <w:rPr>
          <w:rFonts w:ascii="Times New Roman" w:hAnsi="Times New Roman" w:cs="Times New Roman"/>
          <w:sz w:val="24"/>
          <w:szCs w:val="24"/>
        </w:rPr>
        <w:t>.</w:t>
      </w:r>
      <w:r w:rsidRPr="0024631D">
        <w:rPr>
          <w:rFonts w:ascii="Times New Roman" w:hAnsi="Times New Roman" w:cs="Times New Roman"/>
          <w:sz w:val="24"/>
          <w:szCs w:val="24"/>
        </w:rPr>
        <w:t xml:space="preserve"> ovoga članka.</w:t>
      </w:r>
      <w:r>
        <w:rPr>
          <w:rFonts w:ascii="Times New Roman" w:hAnsi="Times New Roman" w:cs="Times New Roman"/>
          <w:sz w:val="24"/>
          <w:szCs w:val="24"/>
        </w:rPr>
        <w:t>“.</w:t>
      </w:r>
    </w:p>
    <w:p w14:paraId="1B0922DF" w14:textId="28A9075C"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60</w:t>
      </w:r>
      <w:r w:rsidRPr="00D05BAD">
        <w:rPr>
          <w:rFonts w:ascii="Times New Roman" w:hAnsi="Times New Roman" w:cs="Times New Roman"/>
          <w:b/>
          <w:sz w:val="24"/>
          <w:szCs w:val="24"/>
        </w:rPr>
        <w:t>.</w:t>
      </w:r>
    </w:p>
    <w:p w14:paraId="488B78DD"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177. i članak 177. mijenjaju se i glase:</w:t>
      </w:r>
    </w:p>
    <w:p w14:paraId="0D4861AB" w14:textId="724B41EB" w:rsidR="0007780F"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„Primjena zahtjeva na pojedinačnoj i konsolidiranoj osnovi</w:t>
      </w:r>
    </w:p>
    <w:p w14:paraId="45750E3D" w14:textId="77777777" w:rsidR="00474101" w:rsidRDefault="004A602B" w:rsidP="0031185A">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177</w:t>
      </w:r>
      <w:r w:rsidRPr="00D05BAD">
        <w:rPr>
          <w:rFonts w:ascii="Times New Roman" w:hAnsi="Times New Roman" w:cs="Times New Roman"/>
          <w:sz w:val="24"/>
          <w:szCs w:val="24"/>
        </w:rPr>
        <w:t>.</w:t>
      </w:r>
    </w:p>
    <w:p w14:paraId="40ED8179" w14:textId="047EEC14" w:rsidR="004A602B" w:rsidRPr="00D351AE" w:rsidRDefault="004A602B" w:rsidP="00474101">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(1) Investicijsko društvo je dužno na pojedinačnoj osnovi primjenjivati zahtjeve propisane odredbama članka 30. stavaka 6. do 10., članka 34. stavaka 2. i 9. do 11., članka 50., članka 56., članaka 56.a do 56.c, i članka 166. stavaka 11. i 12. i ako se na njega primjenjuje članak 8. Uredbe (EU) br. 2019/2033.</w:t>
      </w:r>
    </w:p>
    <w:p w14:paraId="728CCF0D" w14:textId="77777777" w:rsidR="004A602B" w:rsidRPr="00D351AE" w:rsidRDefault="004A602B" w:rsidP="004A602B">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(2) Investicijsko društvo dužno je na pojedinačnoj i konsolidiranoj osnovi primjenjivati zahtjeve iz stavka 1. ovoga članka ako je primijenjena bonitetna konsolidacija iz članka 7. Uredbe (EU) br. 2019/2033.</w:t>
      </w:r>
    </w:p>
    <w:p w14:paraId="1EF02C99" w14:textId="5715DF93" w:rsidR="004A602B" w:rsidRDefault="004A602B" w:rsidP="004A602B">
      <w:pPr>
        <w:spacing w:line="240" w:lineRule="auto"/>
        <w:jc w:val="both"/>
        <w:rPr>
          <w:rFonts w:ascii="Times New Roman" w:hAnsi="Times New Roman" w:cs="Times New Roman"/>
          <w:sz w:val="24"/>
          <w:szCs w:val="24"/>
        </w:rPr>
      </w:pPr>
      <w:r w:rsidRPr="00D351AE">
        <w:rPr>
          <w:rFonts w:ascii="Times New Roman" w:hAnsi="Times New Roman" w:cs="Times New Roman"/>
          <w:sz w:val="24"/>
          <w:szCs w:val="24"/>
        </w:rPr>
        <w:t>(3) Iznimno od stavka 2. ovoga članka, zahtjevi iz stavka 1. ovoga članka ne primjenjuju se na društva kćeri uključena u konsolidirani položaj koja imaju poslovni nastan u trećim zemljama, ako matično društvo iz Unije može dokazati Agenciji ili drugom nadležnom tijelu da je prema propisima treće zemlje u kojima ta društva kćeri imaju poslovni nastan primjena tih zahtjeva nezakonita.</w:t>
      </w:r>
      <w:r>
        <w:rPr>
          <w:rFonts w:ascii="Times New Roman" w:hAnsi="Times New Roman" w:cs="Times New Roman"/>
          <w:sz w:val="24"/>
          <w:szCs w:val="24"/>
        </w:rPr>
        <w:t>“</w:t>
      </w:r>
      <w:r w:rsidR="0007780F">
        <w:rPr>
          <w:rFonts w:ascii="Times New Roman" w:hAnsi="Times New Roman" w:cs="Times New Roman"/>
          <w:sz w:val="24"/>
          <w:szCs w:val="24"/>
        </w:rPr>
        <w:t>.</w:t>
      </w:r>
    </w:p>
    <w:p w14:paraId="7EEB9B42" w14:textId="778C2557"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61</w:t>
      </w:r>
      <w:r w:rsidRPr="00D05BAD">
        <w:rPr>
          <w:rFonts w:ascii="Times New Roman" w:hAnsi="Times New Roman" w:cs="Times New Roman"/>
          <w:b/>
          <w:sz w:val="24"/>
          <w:szCs w:val="24"/>
        </w:rPr>
        <w:t>.</w:t>
      </w:r>
    </w:p>
    <w:p w14:paraId="2FB01D3A" w14:textId="1490DC2C"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187. stavku 1. točki 8. </w:t>
      </w:r>
      <w:r w:rsidR="00430A1A">
        <w:rPr>
          <w:rFonts w:ascii="Times New Roman" w:hAnsi="Times New Roman" w:cs="Times New Roman"/>
          <w:sz w:val="24"/>
          <w:szCs w:val="24"/>
        </w:rPr>
        <w:t>riječi</w:t>
      </w:r>
      <w:r>
        <w:rPr>
          <w:rFonts w:ascii="Times New Roman" w:hAnsi="Times New Roman" w:cs="Times New Roman"/>
          <w:sz w:val="24"/>
          <w:szCs w:val="24"/>
        </w:rPr>
        <w:t xml:space="preserve">: „575/2013“ </w:t>
      </w:r>
      <w:r w:rsidR="00430A1A">
        <w:rPr>
          <w:rFonts w:ascii="Times New Roman" w:hAnsi="Times New Roman" w:cs="Times New Roman"/>
          <w:sz w:val="24"/>
          <w:szCs w:val="24"/>
        </w:rPr>
        <w:t>zamjenjuju se riječima</w:t>
      </w:r>
      <w:r>
        <w:rPr>
          <w:rFonts w:ascii="Times New Roman" w:hAnsi="Times New Roman" w:cs="Times New Roman"/>
          <w:sz w:val="24"/>
          <w:szCs w:val="24"/>
        </w:rPr>
        <w:t xml:space="preserve">: „2019/2033“.  </w:t>
      </w:r>
    </w:p>
    <w:p w14:paraId="125E036E" w14:textId="56818167"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62</w:t>
      </w:r>
      <w:r w:rsidRPr="00D05BAD">
        <w:rPr>
          <w:rFonts w:ascii="Times New Roman" w:hAnsi="Times New Roman" w:cs="Times New Roman"/>
          <w:b/>
          <w:sz w:val="24"/>
          <w:szCs w:val="24"/>
        </w:rPr>
        <w:t>.</w:t>
      </w:r>
    </w:p>
    <w:p w14:paraId="3BB63FC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 članku 190. stavku 4. riječi: „člancima 431. do 434. Uredbe (EU) br. 575/2013“ zamjenjuju se riječima: „Uredbom (EU) br. 2019/2033“.</w:t>
      </w:r>
    </w:p>
    <w:p w14:paraId="59B933DE" w14:textId="414E1D91" w:rsidR="004A602B" w:rsidRPr="00D05BAD" w:rsidRDefault="004A602B" w:rsidP="004A602B">
      <w:pPr>
        <w:spacing w:line="240" w:lineRule="auto"/>
        <w:jc w:val="center"/>
        <w:rPr>
          <w:rFonts w:ascii="Times New Roman" w:hAnsi="Times New Roman" w:cs="Times New Roman"/>
          <w:b/>
          <w:sz w:val="24"/>
          <w:szCs w:val="24"/>
        </w:rPr>
      </w:pPr>
      <w:r w:rsidRPr="0030285B">
        <w:rPr>
          <w:rFonts w:ascii="Times New Roman" w:hAnsi="Times New Roman" w:cs="Times New Roman"/>
          <w:b/>
          <w:sz w:val="24"/>
          <w:szCs w:val="24"/>
        </w:rPr>
        <w:t xml:space="preserve">Članak </w:t>
      </w:r>
      <w:r w:rsidR="009900D0">
        <w:rPr>
          <w:rFonts w:ascii="Times New Roman" w:hAnsi="Times New Roman" w:cs="Times New Roman"/>
          <w:b/>
          <w:sz w:val="24"/>
          <w:szCs w:val="24"/>
        </w:rPr>
        <w:t>6</w:t>
      </w:r>
      <w:r w:rsidR="002E68E7">
        <w:rPr>
          <w:rFonts w:ascii="Times New Roman" w:hAnsi="Times New Roman" w:cs="Times New Roman"/>
          <w:b/>
          <w:sz w:val="24"/>
          <w:szCs w:val="24"/>
        </w:rPr>
        <w:t>3</w:t>
      </w:r>
      <w:r w:rsidRPr="0030285B">
        <w:rPr>
          <w:rFonts w:ascii="Times New Roman" w:hAnsi="Times New Roman" w:cs="Times New Roman"/>
          <w:b/>
          <w:sz w:val="24"/>
          <w:szCs w:val="24"/>
        </w:rPr>
        <w:t>.</w:t>
      </w:r>
    </w:p>
    <w:p w14:paraId="3107BA8B"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192. mijenja se i glasi: </w:t>
      </w:r>
    </w:p>
    <w:p w14:paraId="108C39BF" w14:textId="5D7B1185" w:rsidR="004A602B" w:rsidRPr="0023032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230322">
        <w:rPr>
          <w:rFonts w:ascii="Times New Roman" w:hAnsi="Times New Roman" w:cs="Times New Roman"/>
          <w:sz w:val="24"/>
          <w:szCs w:val="24"/>
        </w:rPr>
        <w:t>(1) Agencija je ovlaštena za nadzor nad cjelokupnim poslovanjem investicijskog društva sa sjedištem u Republici Hrvatskoj i nadzor na konsolidiranoj osnovi u skladu s odredbama  članka 220. i 221. ovoga Zakona,</w:t>
      </w:r>
      <w:r w:rsidR="000C6A07">
        <w:rPr>
          <w:rFonts w:ascii="Times New Roman" w:hAnsi="Times New Roman" w:cs="Times New Roman"/>
          <w:sz w:val="24"/>
          <w:szCs w:val="24"/>
        </w:rPr>
        <w:t xml:space="preserve"> uključujući i bonitetni nadzor</w:t>
      </w:r>
      <w:r w:rsidRPr="00230322">
        <w:rPr>
          <w:rFonts w:ascii="Times New Roman" w:hAnsi="Times New Roman" w:cs="Times New Roman"/>
          <w:sz w:val="24"/>
          <w:szCs w:val="24"/>
        </w:rPr>
        <w:t xml:space="preserve"> ne dovodeći u pitanje odredbe ovoga Zakona kojima se dodjeljuju ovlasti nadležnim tijelima države članice domaćina.</w:t>
      </w:r>
    </w:p>
    <w:p w14:paraId="6E90004B"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(2) Pri obavljanju nadzora nad investicijskim društvom Agencija posebno:</w:t>
      </w:r>
    </w:p>
    <w:p w14:paraId="2568280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 provjerava organizacijske uvjete, strategije, politike i postupke koje je investicijsko društvo dužno uspostaviti i kontinuirano održavati u svrhu usklađenja poslovanja s odredbama ovoga Zakona i drugih relevantnih propisa</w:t>
      </w:r>
    </w:p>
    <w:p w14:paraId="27D41B83"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2. provjerava postupa li investicijsko društvo prilikom obavljanja investicijskih usluga i aktivnosti u najboljem interesu klijenata, korektno i u skladu s pravilima struke, kako je propisano </w:t>
      </w:r>
      <w:r w:rsidRPr="0035770D">
        <w:rPr>
          <w:rFonts w:ascii="Times New Roman" w:hAnsi="Times New Roman" w:cs="Times New Roman"/>
          <w:sz w:val="24"/>
          <w:szCs w:val="24"/>
        </w:rPr>
        <w:t>poglavljem III. ove glave</w:t>
      </w:r>
    </w:p>
    <w:p w14:paraId="0F304650"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uzimajući u obzir veličinu, profil rizičnosti i poslovni model investicijskog društva, u mjeri kojoj je to relevantno i potrebno, provjerava aranžmane, strategije, postupke i mehanizme koje provode investicijska društva radi usklađivanja s odredbama ovoga Zakona i Uredbom (EU) br. 2019/2033 i u svrhu osiguranja pravilnog upravljanja i pokrivanja rizika ocjenjuju, kada je to primjenjivo:</w:t>
      </w:r>
    </w:p>
    <w:p w14:paraId="4A0616BF"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a</w:t>
      </w:r>
      <w:r>
        <w:rPr>
          <w:rFonts w:ascii="Times New Roman" w:hAnsi="Times New Roman" w:cs="Times New Roman"/>
          <w:sz w:val="24"/>
          <w:szCs w:val="24"/>
        </w:rPr>
        <w:t>)</w:t>
      </w:r>
      <w:r w:rsidRPr="00230322">
        <w:rPr>
          <w:rFonts w:ascii="Times New Roman" w:hAnsi="Times New Roman" w:cs="Times New Roman"/>
          <w:sz w:val="24"/>
          <w:szCs w:val="24"/>
        </w:rPr>
        <w:t xml:space="preserve"> rizike iz članka 167. ovoga Zakona</w:t>
      </w:r>
    </w:p>
    <w:p w14:paraId="66A3734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b</w:t>
      </w:r>
      <w:r>
        <w:rPr>
          <w:rFonts w:ascii="Times New Roman" w:hAnsi="Times New Roman" w:cs="Times New Roman"/>
          <w:sz w:val="24"/>
          <w:szCs w:val="24"/>
        </w:rPr>
        <w:t>)</w:t>
      </w:r>
      <w:r w:rsidRPr="00230322">
        <w:rPr>
          <w:rFonts w:ascii="Times New Roman" w:hAnsi="Times New Roman" w:cs="Times New Roman"/>
          <w:sz w:val="24"/>
          <w:szCs w:val="24"/>
        </w:rPr>
        <w:t xml:space="preserve"> geografsku lokaciju izloženosti investicijskog društva</w:t>
      </w:r>
    </w:p>
    <w:p w14:paraId="27896499"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c</w:t>
      </w:r>
      <w:r>
        <w:rPr>
          <w:rFonts w:ascii="Times New Roman" w:hAnsi="Times New Roman" w:cs="Times New Roman"/>
          <w:sz w:val="24"/>
          <w:szCs w:val="24"/>
        </w:rPr>
        <w:t>)</w:t>
      </w:r>
      <w:r w:rsidRPr="00230322">
        <w:rPr>
          <w:rFonts w:ascii="Times New Roman" w:hAnsi="Times New Roman" w:cs="Times New Roman"/>
          <w:sz w:val="24"/>
          <w:szCs w:val="24"/>
        </w:rPr>
        <w:t xml:space="preserve"> poslovni model investicijskog društva</w:t>
      </w:r>
    </w:p>
    <w:p w14:paraId="5CE50F3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d</w:t>
      </w:r>
      <w:r>
        <w:rPr>
          <w:rFonts w:ascii="Times New Roman" w:hAnsi="Times New Roman" w:cs="Times New Roman"/>
          <w:sz w:val="24"/>
          <w:szCs w:val="24"/>
        </w:rPr>
        <w:t>)</w:t>
      </w:r>
      <w:r w:rsidRPr="00230322">
        <w:rPr>
          <w:rFonts w:ascii="Times New Roman" w:hAnsi="Times New Roman" w:cs="Times New Roman"/>
          <w:sz w:val="24"/>
          <w:szCs w:val="24"/>
        </w:rPr>
        <w:t xml:space="preserve"> procjenu sistemskog rizika, uzimajući u obzir utvrđivanje i mjerenje sistemskog rizika u skladu s člankom 23. Uredbe (EU) br. 1093/2010 ili preporuke ESRB-a</w:t>
      </w:r>
    </w:p>
    <w:p w14:paraId="5A8544F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e</w:t>
      </w:r>
      <w:r>
        <w:rPr>
          <w:rFonts w:ascii="Times New Roman" w:hAnsi="Times New Roman" w:cs="Times New Roman"/>
          <w:sz w:val="24"/>
          <w:szCs w:val="24"/>
        </w:rPr>
        <w:t>)</w:t>
      </w:r>
      <w:r w:rsidRPr="00230322">
        <w:rPr>
          <w:rFonts w:ascii="Times New Roman" w:hAnsi="Times New Roman" w:cs="Times New Roman"/>
          <w:sz w:val="24"/>
          <w:szCs w:val="24"/>
        </w:rPr>
        <w:t xml:space="preserve"> rizike za sigurnost mreže investicijskih društava i informacijskih sustava kako bi se zajamčila povjerljivost, integritet i dostupnost njihovih postupaka, podataka i imovine</w:t>
      </w:r>
    </w:p>
    <w:p w14:paraId="45B4647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f</w:t>
      </w:r>
      <w:r>
        <w:rPr>
          <w:rFonts w:ascii="Times New Roman" w:hAnsi="Times New Roman" w:cs="Times New Roman"/>
          <w:sz w:val="24"/>
          <w:szCs w:val="24"/>
        </w:rPr>
        <w:t>)</w:t>
      </w:r>
      <w:r w:rsidRPr="00230322">
        <w:rPr>
          <w:rFonts w:ascii="Times New Roman" w:hAnsi="Times New Roman" w:cs="Times New Roman"/>
          <w:sz w:val="24"/>
          <w:szCs w:val="24"/>
        </w:rPr>
        <w:t xml:space="preserve"> izloženost investicijskog društva kamatnom riziku koji proizlazi iz poslova koji se vode u knjizi pozicija kojima se ne trguje</w:t>
      </w:r>
    </w:p>
    <w:p w14:paraId="348013A9"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g</w:t>
      </w:r>
      <w:r>
        <w:rPr>
          <w:rFonts w:ascii="Times New Roman" w:hAnsi="Times New Roman" w:cs="Times New Roman"/>
          <w:sz w:val="24"/>
          <w:szCs w:val="24"/>
        </w:rPr>
        <w:t>)</w:t>
      </w:r>
      <w:r w:rsidRPr="00230322">
        <w:rPr>
          <w:rFonts w:ascii="Times New Roman" w:hAnsi="Times New Roman" w:cs="Times New Roman"/>
          <w:sz w:val="24"/>
          <w:szCs w:val="24"/>
        </w:rPr>
        <w:t xml:space="preserve">  sustav upravljanja investicijskog društva i sposobnost članova upravljačkog tijela da izvršavaju svoje dužnosti.</w:t>
      </w:r>
    </w:p>
    <w:p w14:paraId="307F04BA"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Na temelju provjera i ocjena iz stavka 2. ovoga članka Agencija utvrđuje posluje li investicijsko društvo u skladu sa Zakonom i drugim relevantnim propisima odnosno ima li uspostavljen odgovarajući organizacijski ustroj, strategije, politike i postupke, stabilan sustav upravljanja, regulatorni kapital koji osigurava primjeren sustav upravljanja i pokriće rizika kojima je ono izloženo ili bi moglo biti izloženo u svojem poslovanju te postupa li prilikom obavljanja usluga i aktivnosti u najboljem interesu svojih klijenata.</w:t>
      </w:r>
    </w:p>
    <w:p w14:paraId="13E50E3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lastRenderedPageBreak/>
        <w:t>(4) Kada Agencija prilikom provođenja nadzora utvrdi da investicijsko društvo može predstavljati sistemski rizik u smislu članka 23. Uredbe (EU) br. 1093/2010, o tome bez odgode izvještava EBA-u.</w:t>
      </w:r>
    </w:p>
    <w:p w14:paraId="55601C9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(5) Agencija će, u obavljanju svojih ovlasti nad investicijskim društvom propisanih ovom glavom, s dužnom pažnjom razmotriti mogući utjecaj svojih odluka na stabilnost financijskog sustava u svim drugim relevantnim državama članicama, a posebno u izvanrednim situacijama, na temelju podataka dostupnih u danom trenutku.</w:t>
      </w:r>
    </w:p>
    <w:p w14:paraId="6336A6C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(6) Odredbe ovoga članka ne sprječavaju nadzor na konsolidiranoj osnovi sukladno odredbama ovoga Zakona i zakona kojim se uređuje poslovanje kreditnih institucija.</w:t>
      </w:r>
    </w:p>
    <w:p w14:paraId="42A9D24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(7) Osim ovlasti iz članka 684. ovoga Zakona, Agencija u svrhu nadzora iz stavka 1. ovoga članka može od sljedećih fizičkih ili pravnih osoba zahtijevati dostavljanje svih informacija koje su potrebne za obavljanje nadzora nad investicijskim društvom, uključujući informacije koje se za potrebe nadzora i s njima povezane statističke potrebe dostavljaju u redovitim vremenskim razmacima i u određenim formatima:</w:t>
      </w:r>
    </w:p>
    <w:p w14:paraId="07F5A6E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 investicijskog društva s poslovnim nastanom u Republici Hrvatskoj</w:t>
      </w:r>
    </w:p>
    <w:p w14:paraId="7611622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2. investicijskog holdinga s poslovnim nastanom u Republici Hrvatskoj</w:t>
      </w:r>
    </w:p>
    <w:p w14:paraId="13EE8740"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mješovitog financijskog holdinga s poslovnim nastanom u Republici Hrvatskoj</w:t>
      </w:r>
    </w:p>
    <w:p w14:paraId="40C74E1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4. mješovitog holdinga s poslovnim nastanom u Republici Hrvatskoj</w:t>
      </w:r>
    </w:p>
    <w:p w14:paraId="390B5F6F" w14:textId="145B403B"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5. osoba koje pripadaju subjektima iz točaka 1. do 4. ovoga stavka</w:t>
      </w:r>
    </w:p>
    <w:p w14:paraId="0458FD12" w14:textId="0BBBCC69"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6. trećim osobama kojima su subjekti iz točaka 1. do 4. ovoga stavka izdvojili operativne funkcije ili aktivnosti.</w:t>
      </w:r>
    </w:p>
    <w:p w14:paraId="64F1438D"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(8) Osim ovlasti iz članka 684. ovoga Zakona, Agencija može u svrhu nadzora iz stavka 1. ovoga članka obaviti sve potrebne nadzorne radnje nad osobama iz stavka 7. ovoga članka, uključujući sljedeće: </w:t>
      </w:r>
    </w:p>
    <w:p w14:paraId="16B951EA"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 zahtijevati dostavu dokumentacije od osoba iz stavka 7. ovoga članka</w:t>
      </w:r>
    </w:p>
    <w:p w14:paraId="5E8841BE"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2. pregledati knjige i evidencije koje vode osobe iz stavka 7. ovoga članka te napraviti preslike ili uzeti izvatke iz tih knjiga i evidencija</w:t>
      </w:r>
    </w:p>
    <w:p w14:paraId="2C4EF7A8"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3. dobiti pisana ili usmena objašnjenja od osoba iz stavka 7. ovoga članka ili njihovih predstavnika odnosno zaposlenika</w:t>
      </w:r>
    </w:p>
    <w:p w14:paraId="6C7FB58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4. obaviti razgovor s bilo kojom drugom relevantnom osobom za potrebe prikupljanja informacija koje se odnose na predmet nadzora.</w:t>
      </w:r>
    </w:p>
    <w:p w14:paraId="7A630F05"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(9) Osim ovlasti iz članka 684. ovoga Zakona, Agencija može u svrhu nadzora iz stavka 1. ovoga članka obaviti sve potrebne inspekcije u poslovnim prostorima pravnih osoba iz stavka 7. ovoga članka i svih drugih društava uključenih u nadzor usklađenosti s kriterijem kapitala grupe ako je Agencija nadzorno tijelo grupe, uz uvjet prethodnog obavješćivanja drugih dotičnih nadležnih tijela.</w:t>
      </w:r>
    </w:p>
    <w:p w14:paraId="45442814"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(10) U svrhu provjere iz stavka 2. točke 3. ovoga članka, Agencija će uzeti u obzir okolnost ima li investicijsko društvo osiguranje od profesionalne odgovornosti.</w:t>
      </w:r>
    </w:p>
    <w:p w14:paraId="62C26B71"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lastRenderedPageBreak/>
        <w:t>(11) Agencija određuje učestalost i intenzitet provjera i ocjene iz stavka 2. ovoga članka uzimajući u obzir veličinu, prirodu, opseg i složenost poslova investicijskog društva njegov sistemski značaj te uzimajući u obzir načelo proporcionalnosti.</w:t>
      </w:r>
    </w:p>
    <w:p w14:paraId="57A0C8A2"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 xml:space="preserve">(12) Agencija će provjere i ocjenu iz stavka 2. točke 3. ovoga članka u odnosu na investicijsko društvo koje ispunjava kriterije iz članka 12. stavka 1. Uredbe (EU) br. 2019/2033 provesti samo ako u pojedinom slučaju utvrdi da je isto potrebno s obzirom na veličinu, prirodu, opseg i kompleksnost aktivnosti tog investicijskog društva, pri čemu će posebno uzeti u obzir primjenu odredbi ovoga Zakona koje se odnose na zaštitu imovine klijenata. </w:t>
      </w:r>
    </w:p>
    <w:p w14:paraId="4E3DCEFC" w14:textId="77777777" w:rsidR="004A602B" w:rsidRPr="00230322"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(13) Investicijsko društvo dužno je Agenciji dostavljati sve informacije potrebne za ocjenu usklađenosti investicijskih društava s ovim Zakonom i Uredbom (EU) br. 2019/2033.</w:t>
      </w:r>
    </w:p>
    <w:p w14:paraId="343A751C" w14:textId="77777777" w:rsidR="004A602B" w:rsidRPr="00D05BAD" w:rsidRDefault="004A602B" w:rsidP="004A602B">
      <w:pPr>
        <w:spacing w:line="240" w:lineRule="auto"/>
        <w:jc w:val="both"/>
        <w:rPr>
          <w:rFonts w:ascii="Times New Roman" w:hAnsi="Times New Roman" w:cs="Times New Roman"/>
          <w:sz w:val="24"/>
          <w:szCs w:val="24"/>
        </w:rPr>
      </w:pPr>
      <w:r w:rsidRPr="00230322">
        <w:rPr>
          <w:rFonts w:ascii="Times New Roman" w:hAnsi="Times New Roman" w:cs="Times New Roman"/>
          <w:sz w:val="24"/>
          <w:szCs w:val="24"/>
        </w:rPr>
        <w:t>(14) Pri provedbi provjere i ocjene iz stavka 2. točke 3. podtočke g</w:t>
      </w:r>
      <w:r>
        <w:rPr>
          <w:rFonts w:ascii="Times New Roman" w:hAnsi="Times New Roman" w:cs="Times New Roman"/>
          <w:sz w:val="24"/>
          <w:szCs w:val="24"/>
        </w:rPr>
        <w:t>)</w:t>
      </w:r>
      <w:r w:rsidRPr="00230322">
        <w:rPr>
          <w:rFonts w:ascii="Times New Roman" w:hAnsi="Times New Roman" w:cs="Times New Roman"/>
          <w:sz w:val="24"/>
          <w:szCs w:val="24"/>
        </w:rPr>
        <w:t xml:space="preserve"> ovoga članka investicijsko društvo je dužno Agenciji omogućiti pristup dnevnom redu, zapisniku i popratnoj dokumentaciji sa sastanaka uprave, nadzornog odbora i njegovih odbora ako je primjenjivo, te rezultatima internih ili eksternih ocjena uspješnosti uprave.</w:t>
      </w:r>
      <w:r>
        <w:rPr>
          <w:rFonts w:ascii="Times New Roman" w:hAnsi="Times New Roman" w:cs="Times New Roman"/>
          <w:sz w:val="24"/>
          <w:szCs w:val="24"/>
        </w:rPr>
        <w:t>“.</w:t>
      </w:r>
    </w:p>
    <w:p w14:paraId="41AB8BAA" w14:textId="77777777" w:rsidR="004A602B" w:rsidRDefault="004A602B" w:rsidP="004A602B">
      <w:pPr>
        <w:spacing w:line="240" w:lineRule="auto"/>
        <w:jc w:val="center"/>
        <w:rPr>
          <w:rFonts w:ascii="Times New Roman" w:hAnsi="Times New Roman" w:cs="Times New Roman"/>
          <w:b/>
          <w:sz w:val="24"/>
          <w:szCs w:val="24"/>
        </w:rPr>
      </w:pPr>
    </w:p>
    <w:p w14:paraId="6D19C016" w14:textId="6CD112A6"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64</w:t>
      </w:r>
      <w:r w:rsidRPr="00D05BAD">
        <w:rPr>
          <w:rFonts w:ascii="Times New Roman" w:hAnsi="Times New Roman" w:cs="Times New Roman"/>
          <w:b/>
          <w:sz w:val="24"/>
          <w:szCs w:val="24"/>
        </w:rPr>
        <w:t>.</w:t>
      </w:r>
    </w:p>
    <w:p w14:paraId="0FEB0933"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193. i članak 193. brišu se. </w:t>
      </w:r>
    </w:p>
    <w:p w14:paraId="46CCB115" w14:textId="2BC55561"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65</w:t>
      </w:r>
      <w:r w:rsidRPr="00D05BAD">
        <w:rPr>
          <w:rFonts w:ascii="Times New Roman" w:hAnsi="Times New Roman" w:cs="Times New Roman"/>
          <w:b/>
          <w:sz w:val="24"/>
          <w:szCs w:val="24"/>
        </w:rPr>
        <w:t>.</w:t>
      </w:r>
    </w:p>
    <w:p w14:paraId="35B25E60" w14:textId="3E9D9BB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200. </w:t>
      </w:r>
      <w:r w:rsidR="00545DCB">
        <w:rPr>
          <w:rFonts w:ascii="Times New Roman" w:hAnsi="Times New Roman" w:cs="Times New Roman"/>
          <w:sz w:val="24"/>
          <w:szCs w:val="24"/>
        </w:rPr>
        <w:t>stavak 2. briše se.</w:t>
      </w:r>
      <w:r>
        <w:rPr>
          <w:rFonts w:ascii="Times New Roman" w:hAnsi="Times New Roman" w:cs="Times New Roman"/>
          <w:sz w:val="24"/>
          <w:szCs w:val="24"/>
        </w:rPr>
        <w:t xml:space="preserve"> </w:t>
      </w:r>
    </w:p>
    <w:p w14:paraId="16DB6A5C" w14:textId="55B9494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Dosadašnji </w:t>
      </w:r>
      <w:r w:rsidR="00545DCB">
        <w:rPr>
          <w:rFonts w:ascii="Times New Roman" w:hAnsi="Times New Roman" w:cs="Times New Roman"/>
          <w:sz w:val="24"/>
          <w:szCs w:val="24"/>
        </w:rPr>
        <w:t xml:space="preserve">stavak </w:t>
      </w:r>
      <w:r w:rsidR="00F4442C">
        <w:rPr>
          <w:rFonts w:ascii="Times New Roman" w:hAnsi="Times New Roman" w:cs="Times New Roman"/>
          <w:sz w:val="24"/>
          <w:szCs w:val="24"/>
        </w:rPr>
        <w:t>3</w:t>
      </w:r>
      <w:r w:rsidR="00545DCB">
        <w:rPr>
          <w:rFonts w:ascii="Times New Roman" w:hAnsi="Times New Roman" w:cs="Times New Roman"/>
          <w:sz w:val="24"/>
          <w:szCs w:val="24"/>
        </w:rPr>
        <w:t xml:space="preserve">. postaje stavak </w:t>
      </w:r>
      <w:r w:rsidR="00F4442C">
        <w:rPr>
          <w:rFonts w:ascii="Times New Roman" w:hAnsi="Times New Roman" w:cs="Times New Roman"/>
          <w:sz w:val="24"/>
          <w:szCs w:val="24"/>
        </w:rPr>
        <w:t>2</w:t>
      </w:r>
      <w:r w:rsidR="00545DCB">
        <w:rPr>
          <w:rFonts w:ascii="Times New Roman" w:hAnsi="Times New Roman" w:cs="Times New Roman"/>
          <w:sz w:val="24"/>
          <w:szCs w:val="24"/>
        </w:rPr>
        <w:t>.</w:t>
      </w:r>
    </w:p>
    <w:p w14:paraId="3BC53FBF" w14:textId="3A2430AF" w:rsidR="00545DCB" w:rsidRDefault="00545DC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4. briše se.</w:t>
      </w:r>
    </w:p>
    <w:p w14:paraId="196C7268" w14:textId="74333369" w:rsidR="00545DCB" w:rsidRPr="00D05BAD" w:rsidRDefault="00545DC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Dosadašnji stavci 5. i 6. postaju stavci 3. i 4.</w:t>
      </w:r>
    </w:p>
    <w:p w14:paraId="7A8C0AF5" w14:textId="4C693371" w:rsidR="004A602B" w:rsidRPr="00D05BAD" w:rsidRDefault="004A602B"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66</w:t>
      </w:r>
      <w:r>
        <w:rPr>
          <w:rFonts w:ascii="Times New Roman" w:hAnsi="Times New Roman" w:cs="Times New Roman"/>
          <w:b/>
          <w:sz w:val="24"/>
          <w:szCs w:val="24"/>
        </w:rPr>
        <w:t>.</w:t>
      </w:r>
    </w:p>
    <w:p w14:paraId="698D5A67" w14:textId="77777777" w:rsidR="004A602B" w:rsidRDefault="004A602B" w:rsidP="004A602B">
      <w:pPr>
        <w:spacing w:line="240" w:lineRule="auto"/>
        <w:jc w:val="both"/>
        <w:rPr>
          <w:rFonts w:ascii="Times New Roman" w:hAnsi="Times New Roman" w:cs="Times New Roman"/>
          <w:sz w:val="24"/>
          <w:szCs w:val="24"/>
        </w:rPr>
      </w:pPr>
    </w:p>
    <w:p w14:paraId="6ED215E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201. stavku 1. točka 1. mijenja se i glasi:</w:t>
      </w:r>
    </w:p>
    <w:p w14:paraId="0CA0369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 opomenu, uključujući javno upozorenje u kojemu je navedena odgovorna fizička ili pravna osoba, investicijsko društvo, investicijski holding ili mješoviti financijski holding i priroda kršenja, kada je primjenjivo“.</w:t>
      </w:r>
    </w:p>
    <w:p w14:paraId="795BCEEB" w14:textId="7AB5F57B"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riječi: „za upravljanje rizicima“ brišu se. </w:t>
      </w:r>
    </w:p>
    <w:p w14:paraId="31976F36" w14:textId="3EF0D9F9" w:rsidR="00643C2A" w:rsidRDefault="00643C2A"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5. dodaje se stavak 6. koji glasi: </w:t>
      </w:r>
    </w:p>
    <w:p w14:paraId="38E70BBC" w14:textId="78B683EA" w:rsidR="00643C2A" w:rsidRPr="00D05BAD" w:rsidRDefault="007B64E7"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43C2A">
        <w:rPr>
          <w:rFonts w:ascii="Times New Roman" w:hAnsi="Times New Roman" w:cs="Times New Roman"/>
          <w:sz w:val="24"/>
          <w:szCs w:val="24"/>
        </w:rPr>
        <w:t xml:space="preserve">(6) </w:t>
      </w:r>
      <w:r w:rsidR="00643C2A" w:rsidRPr="00643C2A">
        <w:rPr>
          <w:rFonts w:ascii="Times New Roman" w:hAnsi="Times New Roman" w:cs="Times New Roman"/>
          <w:sz w:val="24"/>
          <w:szCs w:val="24"/>
        </w:rPr>
        <w:t>Mjere iz stavka 1. ovoga članka Agencija je ovlaštena izreći i u slučaju da su utvrđeni ozbiljna kršenja odredbi zakona kojim je uređeno sprečavanje pranja novca i financiranja terorizma.</w:t>
      </w:r>
      <w:r>
        <w:rPr>
          <w:rFonts w:ascii="Times New Roman" w:hAnsi="Times New Roman" w:cs="Times New Roman"/>
          <w:sz w:val="24"/>
          <w:szCs w:val="24"/>
        </w:rPr>
        <w:t>“</w:t>
      </w:r>
      <w:r w:rsidR="00FC3E54">
        <w:rPr>
          <w:rFonts w:ascii="Times New Roman" w:hAnsi="Times New Roman" w:cs="Times New Roman"/>
          <w:sz w:val="24"/>
          <w:szCs w:val="24"/>
        </w:rPr>
        <w:t>.</w:t>
      </w:r>
    </w:p>
    <w:p w14:paraId="521DFBD1" w14:textId="7AE761A5"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67</w:t>
      </w:r>
      <w:r w:rsidRPr="00D05BAD">
        <w:rPr>
          <w:rFonts w:ascii="Times New Roman" w:hAnsi="Times New Roman" w:cs="Times New Roman"/>
          <w:b/>
          <w:sz w:val="24"/>
          <w:szCs w:val="24"/>
        </w:rPr>
        <w:t>.</w:t>
      </w:r>
    </w:p>
    <w:p w14:paraId="635250DF"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205. i članak 205. mijenjaju se i glase:</w:t>
      </w:r>
    </w:p>
    <w:p w14:paraId="67F573F2"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lastRenderedPageBreak/>
        <w:t>„Dodatne nadzorne mjere za investicijsko društvo</w:t>
      </w:r>
    </w:p>
    <w:p w14:paraId="4E6DEB32" w14:textId="77777777" w:rsidR="004A602B" w:rsidRDefault="004A602B" w:rsidP="004A602B">
      <w:pPr>
        <w:spacing w:line="240" w:lineRule="auto"/>
        <w:jc w:val="center"/>
        <w:rPr>
          <w:rFonts w:ascii="Times New Roman" w:hAnsi="Times New Roman" w:cs="Times New Roman"/>
          <w:sz w:val="24"/>
          <w:szCs w:val="24"/>
        </w:rPr>
      </w:pPr>
      <w:r w:rsidRPr="00C85F52">
        <w:rPr>
          <w:rFonts w:ascii="Times New Roman" w:hAnsi="Times New Roman" w:cs="Times New Roman"/>
          <w:sz w:val="24"/>
          <w:szCs w:val="24"/>
        </w:rPr>
        <w:t>Članak 205.</w:t>
      </w:r>
    </w:p>
    <w:p w14:paraId="69E4C6A9"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je ovlaštena investicijskom društvu naložiti da u ranoj fazi  poduzme odgovarajuće mjere iz stavka 2. ovoga članka ako:</w:t>
      </w:r>
    </w:p>
    <w:p w14:paraId="08A6380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investicijsko društvo ne ispunjava zahtjeve iz ovoga dijela ili iz Uredbe (EU) br. 2019/2033</w:t>
      </w:r>
    </w:p>
    <w:p w14:paraId="6BBF6CC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w:t>
      </w:r>
      <w:r>
        <w:rPr>
          <w:rFonts w:ascii="Times New Roman" w:hAnsi="Times New Roman" w:cs="Times New Roman"/>
          <w:sz w:val="24"/>
          <w:szCs w:val="24"/>
        </w:rPr>
        <w:t>Agencija</w:t>
      </w:r>
      <w:r w:rsidRPr="00C85F52">
        <w:rPr>
          <w:rFonts w:ascii="Times New Roman" w:hAnsi="Times New Roman" w:cs="Times New Roman"/>
          <w:sz w:val="24"/>
          <w:szCs w:val="24"/>
        </w:rPr>
        <w:t xml:space="preserve"> raspolaže dokazima da će investicijsko društvo u sljedećih 12 mjeseci vjerojatno prekršiti odredbe ovoga dijela Zakona ili odredbe Uredbe (EU) br. 2019/2033.</w:t>
      </w:r>
    </w:p>
    <w:p w14:paraId="29BE1100"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 (2) Za potrebe članka 173. stavka 3. i članka 192. ovoga Zakona, stavka 1. ovoga članka te primjene Uredbe (EU) br. 2019/2033 Agencija može investicijskom društvu naložiti sljedeće dodatne nadzorne mjere:</w:t>
      </w:r>
    </w:p>
    <w:p w14:paraId="7B9EF1B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u slučaju značajnih promjena u poslovanju investicijskog društva naložiti investicijskom društvu da raspolaže regulatornim kapitalom koji premašuje zahtjeve iz članka 11. Uredbe (EU) br. 2019/2033, pod uvjetima iz članka 206. ovoga Zakona, ili da prilagodi regulatorni kapital i likvidnu imovinu</w:t>
      </w:r>
    </w:p>
    <w:p w14:paraId="1BAB9C40" w14:textId="335F7E35"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naložiti unapređivanje aranžmana, procesa, mehanizama i strategija investicijskog društva provedenih u skladu s člancima 50. </w:t>
      </w:r>
      <w:r w:rsidR="005556B6">
        <w:rPr>
          <w:rFonts w:ascii="Times New Roman" w:hAnsi="Times New Roman" w:cs="Times New Roman"/>
          <w:sz w:val="24"/>
          <w:szCs w:val="24"/>
        </w:rPr>
        <w:t xml:space="preserve">i 170. </w:t>
      </w:r>
      <w:r w:rsidRPr="00C85F52">
        <w:rPr>
          <w:rFonts w:ascii="Times New Roman" w:hAnsi="Times New Roman" w:cs="Times New Roman"/>
          <w:sz w:val="24"/>
          <w:szCs w:val="24"/>
        </w:rPr>
        <w:t>ovo</w:t>
      </w:r>
      <w:r>
        <w:rPr>
          <w:rFonts w:ascii="Times New Roman" w:hAnsi="Times New Roman" w:cs="Times New Roman"/>
          <w:sz w:val="24"/>
          <w:szCs w:val="24"/>
        </w:rPr>
        <w:t>ga Zakona</w:t>
      </w:r>
    </w:p>
    <w:p w14:paraId="2196018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naložiti investicijskom društvu da u roku jedne godine predstavi plan za ponovnu uspostavu usklađenosti s nadzornim zahtjevima u skladu s ovom dijelom Zakona i Uredbom (EU) br. 2019/2033, odrediti rok za provedbu toga plana i naložiti poboljšanja to</w:t>
      </w:r>
      <w:r>
        <w:rPr>
          <w:rFonts w:ascii="Times New Roman" w:hAnsi="Times New Roman" w:cs="Times New Roman"/>
          <w:sz w:val="24"/>
          <w:szCs w:val="24"/>
        </w:rPr>
        <w:t>g plana u pogledu opsega i roka</w:t>
      </w:r>
    </w:p>
    <w:p w14:paraId="12C4FC9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naložiti investicijskom društvu da primjeni posebne politike rezerviranja ili tretmana imovi</w:t>
      </w:r>
      <w:r>
        <w:rPr>
          <w:rFonts w:ascii="Times New Roman" w:hAnsi="Times New Roman" w:cs="Times New Roman"/>
          <w:sz w:val="24"/>
          <w:szCs w:val="24"/>
        </w:rPr>
        <w:t>ne u smislu kapitalnih zahtjeva</w:t>
      </w:r>
    </w:p>
    <w:p w14:paraId="2A1C272C"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naložiti sužavanje ili ograničavanje djelatnosti, poslovnih aktivnosti ili mreže investicijskog društva ili naložiti prestanak obavljanja djelatnosti koje predstavljaju pretjerani rizik za financijsku stabilnost investicijskog društva</w:t>
      </w:r>
    </w:p>
    <w:p w14:paraId="15177A6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6. naložiti investicijskom društvu smanjenje rizika koji proizlaze iz djelatnosti, proizvoda i sustava investicijskih društava, uk</w:t>
      </w:r>
      <w:r>
        <w:rPr>
          <w:rFonts w:ascii="Times New Roman" w:hAnsi="Times New Roman" w:cs="Times New Roman"/>
          <w:sz w:val="24"/>
          <w:szCs w:val="24"/>
        </w:rPr>
        <w:t>ljučujući izdvojene djelatnosti</w:t>
      </w:r>
    </w:p>
    <w:p w14:paraId="40C0B7A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7. naložiti  investicijskom društvu da ograniči varijabilne primitke na postotak neto prihoda ako ti primici nisu u skladu s održavanjem dobre kapitalne osnove</w:t>
      </w:r>
    </w:p>
    <w:p w14:paraId="3C5399B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8. naložiti investicijskom društvu da upotrijebi neto dobit za jačanje regulatornoga kapitala</w:t>
      </w:r>
    </w:p>
    <w:p w14:paraId="6E3D56A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9. ograničiti ili zabraniti raspodjelu ili plaćanje kamata dioničarima, članovima ili imateljima instrumenata dodatnog osnovnog kapitala ako to ograničenje ili zabrana ne predstavlja nastanak statusa neispunjavanja obveza investicijskog društva</w:t>
      </w:r>
    </w:p>
    <w:p w14:paraId="4232159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10. naložiti dodatne izvještajne zahtjeve ili zahtjeve za češćim izvješćivanjem u odnosu na zahtjeve iz ovoga dijela Zakona i Uredbe (EU) br. 2019/2033, uključujući izvješćivanje o pozicijama kapitala i likvidnos</w:t>
      </w:r>
      <w:r>
        <w:rPr>
          <w:rFonts w:ascii="Times New Roman" w:hAnsi="Times New Roman" w:cs="Times New Roman"/>
          <w:sz w:val="24"/>
          <w:szCs w:val="24"/>
        </w:rPr>
        <w:t>ti</w:t>
      </w:r>
    </w:p>
    <w:p w14:paraId="1673224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11. naložiti  posebne likvidnosne zahtjeve u skl</w:t>
      </w:r>
      <w:r>
        <w:rPr>
          <w:rFonts w:ascii="Times New Roman" w:hAnsi="Times New Roman" w:cs="Times New Roman"/>
          <w:sz w:val="24"/>
          <w:szCs w:val="24"/>
        </w:rPr>
        <w:t>adu s člankom 207. ovoga Zakona</w:t>
      </w:r>
    </w:p>
    <w:p w14:paraId="59F741F4" w14:textId="77777777" w:rsidR="004A602B" w:rsidRPr="00C85F5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12. naložiti dodatne objave</w:t>
      </w:r>
    </w:p>
    <w:p w14:paraId="7DAA1C0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13. naložiti investicijskom društvu smanjenje rizika za sigurnost mreže i informacijskih sustava kako bi se zajamčila povjerljivost, integritet i dostupnost postupaka, podataka i</w:t>
      </w:r>
      <w:r>
        <w:rPr>
          <w:rFonts w:ascii="Times New Roman" w:hAnsi="Times New Roman" w:cs="Times New Roman"/>
          <w:sz w:val="24"/>
          <w:szCs w:val="24"/>
        </w:rPr>
        <w:t xml:space="preserve"> imovine investicijskog društva.</w:t>
      </w:r>
    </w:p>
    <w:p w14:paraId="020167ED"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(3) Agencija može izreći mjeru iz stavka 2. točke 10. ovoga </w:t>
      </w:r>
      <w:r>
        <w:rPr>
          <w:rFonts w:ascii="Times New Roman" w:hAnsi="Times New Roman" w:cs="Times New Roman"/>
          <w:sz w:val="24"/>
          <w:szCs w:val="24"/>
        </w:rPr>
        <w:t>članka</w:t>
      </w:r>
      <w:r w:rsidRPr="00C85F52">
        <w:rPr>
          <w:rFonts w:ascii="Times New Roman" w:hAnsi="Times New Roman" w:cs="Times New Roman"/>
          <w:sz w:val="24"/>
          <w:szCs w:val="24"/>
        </w:rPr>
        <w:t xml:space="preserve"> samo ako se informacije koje treba dostaviti ne udvostručuju i ako je ispunjen jedan od sljedećih uvjeta:</w:t>
      </w:r>
    </w:p>
    <w:p w14:paraId="0AFC917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primjenjuje se jedan od slučajeva iz stavka 1. ovoga članka</w:t>
      </w:r>
    </w:p>
    <w:p w14:paraId="16665091"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Agencija smatra je da potrebno prikupiti dokaze da će investicijsko društvo u sljedećih 12 mjeseci vjerojatno prekršiti odredbe ovoga dijela Zakona ili odredbe Uredbe (EU) br. 2019/2033</w:t>
      </w:r>
    </w:p>
    <w:p w14:paraId="6E2D813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potrebno je izvještavati o dodatnim informacijama za potrebe postupka nadzorne provjere i ocjene iz članka 192. stavka 2. točke 3. ovoga Zakona.</w:t>
      </w:r>
    </w:p>
    <w:p w14:paraId="62C2EE90"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U smislu stavka 3. ovoga članka smatrat će se da se informacije udvostručuju ako:</w:t>
      </w:r>
    </w:p>
    <w:p w14:paraId="6B46E8C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istim ili gotovo istim podacima već raspolaže</w:t>
      </w:r>
    </w:p>
    <w:p w14:paraId="1A5DB5D3"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Ako Agencija sama može generirati ili doći do tih informacija na drukčiji način koji ne podrazumijeva njihovo dostavljanje od strane investicijskog društva. </w:t>
      </w:r>
    </w:p>
    <w:p w14:paraId="18151FB8"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Agencija neće nalagati dostavu dodatnih informacija ako su joj te informacije dostupne u drukčijem formatu ili s drukčijom razinom pojedinosti u odnosu na dodatne informacije koje se trebaju dostaviti, osim ako je taj drukčiji format ili drukčija razina detalja sprječavaju da generira veoma slične informacije.</w:t>
      </w:r>
      <w:r>
        <w:rPr>
          <w:rFonts w:ascii="Times New Roman" w:hAnsi="Times New Roman" w:cs="Times New Roman"/>
          <w:sz w:val="24"/>
          <w:szCs w:val="24"/>
        </w:rPr>
        <w:t>“.</w:t>
      </w:r>
    </w:p>
    <w:p w14:paraId="7D6E94EE" w14:textId="41B9A30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68</w:t>
      </w:r>
      <w:r w:rsidRPr="00D05BAD">
        <w:rPr>
          <w:rFonts w:ascii="Times New Roman" w:hAnsi="Times New Roman" w:cs="Times New Roman"/>
          <w:b/>
          <w:sz w:val="24"/>
          <w:szCs w:val="24"/>
        </w:rPr>
        <w:t>.</w:t>
      </w:r>
    </w:p>
    <w:p w14:paraId="16546C6B"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Naslov iznad članka 206. i članak 206. mijenjaju se i glase;</w:t>
      </w:r>
    </w:p>
    <w:p w14:paraId="3FD00562"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t>„Dodatni kapitalni zahtjevi</w:t>
      </w:r>
    </w:p>
    <w:p w14:paraId="2A6B6981" w14:textId="77777777" w:rsidR="004A602B" w:rsidRPr="00D05BAD"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206</w:t>
      </w:r>
      <w:r w:rsidRPr="00D05BAD">
        <w:rPr>
          <w:rFonts w:ascii="Times New Roman" w:hAnsi="Times New Roman" w:cs="Times New Roman"/>
          <w:sz w:val="24"/>
          <w:szCs w:val="24"/>
        </w:rPr>
        <w:t>.</w:t>
      </w:r>
    </w:p>
    <w:p w14:paraId="75BB38B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Agencija će naložiti mjeru dodatnih kapitalnih zahtjeva iz članka 205. stavka 2. točke 1.</w:t>
      </w:r>
      <w:r>
        <w:rPr>
          <w:rFonts w:ascii="Times New Roman" w:hAnsi="Times New Roman" w:cs="Times New Roman"/>
          <w:sz w:val="24"/>
          <w:szCs w:val="24"/>
        </w:rPr>
        <w:t xml:space="preserve"> ovoga Zakona</w:t>
      </w:r>
      <w:r w:rsidRPr="00C85F52">
        <w:rPr>
          <w:rFonts w:ascii="Times New Roman" w:hAnsi="Times New Roman" w:cs="Times New Roman"/>
          <w:sz w:val="24"/>
          <w:szCs w:val="24"/>
        </w:rPr>
        <w:t xml:space="preserve"> samo ako na temelju provjera u skladu s član</w:t>
      </w:r>
      <w:r>
        <w:rPr>
          <w:rFonts w:ascii="Times New Roman" w:hAnsi="Times New Roman" w:cs="Times New Roman"/>
          <w:sz w:val="24"/>
          <w:szCs w:val="24"/>
        </w:rPr>
        <w:t>kom</w:t>
      </w:r>
      <w:r w:rsidRPr="00C85F52">
        <w:rPr>
          <w:rFonts w:ascii="Times New Roman" w:hAnsi="Times New Roman" w:cs="Times New Roman"/>
          <w:sz w:val="24"/>
          <w:szCs w:val="24"/>
        </w:rPr>
        <w:t xml:space="preserve"> 173. i </w:t>
      </w:r>
      <w:r>
        <w:rPr>
          <w:rFonts w:ascii="Times New Roman" w:hAnsi="Times New Roman" w:cs="Times New Roman"/>
          <w:sz w:val="24"/>
          <w:szCs w:val="24"/>
        </w:rPr>
        <w:t xml:space="preserve">člankom </w:t>
      </w:r>
      <w:r w:rsidRPr="00C85F52">
        <w:rPr>
          <w:rFonts w:ascii="Times New Roman" w:hAnsi="Times New Roman" w:cs="Times New Roman"/>
          <w:sz w:val="24"/>
          <w:szCs w:val="24"/>
        </w:rPr>
        <w:t>192. stavkom 2. točkom 3. ovoga Zakona utvrde da se na investicijsko društvo odnosi bilo koja sljedeća situacija:</w:t>
      </w:r>
    </w:p>
    <w:p w14:paraId="2A7C209F"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investicijsko društvo izloženo je rizicima ili elementima rizika ili predstavlja rizike ostalima koji su značajni i nisu pokriveni ili nisu dovoljno pokriveni kapitalnim zahtjevom i posebno zahtjevom za faktor K utvrđenim u dijelu trećem ili četvrtom Uredbe (EU) br. 2019/2033</w:t>
      </w:r>
    </w:p>
    <w:p w14:paraId="76FC40B6"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2. investicijsko društvo ne ispunjava zahtjeve utvrđene u člancima 50. </w:t>
      </w:r>
      <w:r>
        <w:rPr>
          <w:rFonts w:ascii="Times New Roman" w:hAnsi="Times New Roman" w:cs="Times New Roman"/>
          <w:sz w:val="24"/>
          <w:szCs w:val="24"/>
        </w:rPr>
        <w:t xml:space="preserve">i 170. </w:t>
      </w:r>
      <w:r w:rsidRPr="00C85F52">
        <w:rPr>
          <w:rFonts w:ascii="Times New Roman" w:hAnsi="Times New Roman" w:cs="Times New Roman"/>
          <w:sz w:val="24"/>
          <w:szCs w:val="24"/>
        </w:rPr>
        <w:t>ovoga Zakona i nije vjerojatno da će se aranžmani, procesi, mehanizmi i strategije drugim nadzornim mjerama dostatno poboljšati u primjerenom razdoblju</w:t>
      </w:r>
    </w:p>
    <w:p w14:paraId="464B74DC"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prilagodbe u odnosu na bonitetno vrednovanje knjige trgovanja nedovoljne su da bi investicijsko društvo u kratkom roku moglo prodati svoje pozicije ili ih zaštititi od rizika bez ostvarivanja značajnih gubitaka u uobičajenim tržišnim uvjetima</w:t>
      </w:r>
    </w:p>
    <w:p w14:paraId="57CF07B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lastRenderedPageBreak/>
        <w:t>4. provjera provedena u skladu s člankom 173. ovoga Zakona upućuje na to da će neusklađenost sa zahtjevima za primjenu odobrenih internih modela vjerojatno dovesti do neadekvatnih razina kapitala</w:t>
      </w:r>
    </w:p>
    <w:p w14:paraId="3C68EC79"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5. investicijsko društvo u više navrata ne uspijeva uspostaviti ili zadržati adekvatnu razinu regulatornog kapitala kako je utvrđeno u članku 206.a ovoga Zakona.</w:t>
      </w:r>
    </w:p>
    <w:p w14:paraId="2044BFBE"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U smislu stavka 1. točke 1. ovoga članka smatra se da rizici ili elementi rizika nisu pokriveni ili nisu dovoljno pokriveni kapitalnim zahtjevima utvrđenim u dijelu trećem i četvrtom Uredbe (EU) br. 2019/2033 samo ako su iznosi, vrste i raspodjela kapitala koje Agencija smatra adekvatnima nakon što obavi nadzornu provjeru procjene koju je investicijsko društvo provelo u skladu s člankom 170. stavkom 1. ovoga Zakona viši od kapitalnih zahtjeva investicijskog društva utvrđenih u dijelu trećem ili četvrtom Uredbe (EU) br. 2019/2033, u skladu s regulatornim tehničkim standardima koje donosi Europska komisija.</w:t>
      </w:r>
    </w:p>
    <w:p w14:paraId="087C9114"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U smislu stavka 2. ovoga članka, kapital koji se smatra adekvatnim može uključivati rizike ili elemente rizika koji su izričito isključeni iz kapitalnog zahtjeva utvrđenog u dijelu trećem ili četvrtom Uredbe (EU) br. 2019/2033.</w:t>
      </w:r>
    </w:p>
    <w:p w14:paraId="2DD65075" w14:textId="2B4521C4"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(4) Agencija će investicijskom društvu naložiti razinu dodatnog kapitala koji se zahtijeva u skladu s člankom 205. stavkom 2. točkom 1. ovoga Zakona kao razliku između kapitala koji se smatra adekvatnim u skladu sa stavkom 2. ovog</w:t>
      </w:r>
      <w:r w:rsidR="00CC6907">
        <w:rPr>
          <w:rFonts w:ascii="Times New Roman" w:hAnsi="Times New Roman" w:cs="Times New Roman"/>
          <w:sz w:val="24"/>
          <w:szCs w:val="24"/>
        </w:rPr>
        <w:t>a</w:t>
      </w:r>
      <w:r w:rsidRPr="00C85F52">
        <w:rPr>
          <w:rFonts w:ascii="Times New Roman" w:hAnsi="Times New Roman" w:cs="Times New Roman"/>
          <w:sz w:val="24"/>
          <w:szCs w:val="24"/>
        </w:rPr>
        <w:t xml:space="preserve"> članka i kapitalnog zahtjeva utvrđenog u dijelu trećem ili četvrtom Uredbe (EU) br. 2019/2033.</w:t>
      </w:r>
    </w:p>
    <w:p w14:paraId="11D96815"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(5) Agencija će investicijskom društvu naložiti mjeru iz članka 205. stavka 2. točke 1. ovoga Zakona na način da dodatni kapitalni zahtjev investicijsko društvo ispuni regulatornim kapitalom, uz sljedeće uvjete:    </w:t>
      </w:r>
    </w:p>
    <w:p w14:paraId="5C7A9D5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1. barem tri četvrtine dodatnog kapitalnog zahtjeva ispunjava se osnovnim kapitalom</w:t>
      </w:r>
    </w:p>
    <w:p w14:paraId="66F3A0F2"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barem tri četvrtine osnovnoga kapitala sastoje se od redovnog osnovnog kapitala</w:t>
      </w:r>
    </w:p>
    <w:p w14:paraId="2B724B8B"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taj se regulatorni kapital ne upotrebljava za ispunjavanje kapitalnih zahtjeva iz članka 11. stavka 1. točaka (a), (b) i (c) Uredbe (EU) br. 2019/2033.</w:t>
      </w:r>
    </w:p>
    <w:p w14:paraId="5AC8CEFD"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(6) U rješenju kojim se nalaže mjera dodatnog kapitalnog zahtjeva iz članka 205. stavka 2. točke 1. ovoga Zakona Agencija će detaljno obrazložiti način na </w:t>
      </w:r>
      <w:r>
        <w:rPr>
          <w:rFonts w:ascii="Times New Roman" w:hAnsi="Times New Roman" w:cs="Times New Roman"/>
          <w:sz w:val="24"/>
          <w:szCs w:val="24"/>
        </w:rPr>
        <w:t>k</w:t>
      </w:r>
      <w:r w:rsidRPr="00C85F52">
        <w:rPr>
          <w:rFonts w:ascii="Times New Roman" w:hAnsi="Times New Roman" w:cs="Times New Roman"/>
          <w:sz w:val="24"/>
          <w:szCs w:val="24"/>
        </w:rPr>
        <w:t>oji su uzeti u obzir elementi iz stavaka 1. do 5. ovoga članka, što u odnosu na odredbu stavka 1. točke 4. ovoga članka uključuje posebnu izjavu o tome zašto se razina kapitala utvrđena u skladu s člankom 206.a stavkom 1. ovoga članka više ne smatra dostatnom.</w:t>
      </w:r>
    </w:p>
    <w:p w14:paraId="64B9A24A"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(7) Agencija može naložiti dodatni kapitalni zahtjev u skladu sa stavcima 1. do 6. ovoga članka malom i nepovezanom investicijskom društvu iz članka 12. stavku 1. Uredbe (EU) br. 2019/2033 na temelju pojedinačne procjene i kada to smatra opravdanim. </w:t>
      </w:r>
    </w:p>
    <w:p w14:paraId="4093DDAE" w14:textId="09B10AFC" w:rsidR="004A602B"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 xml:space="preserve">(8) Agencija će obavijestiti relevantno sanacijsko tijelo o svakom dodatnom kapitalnom zahtjevu nametnutom na temelju članka 205. stavka 2. točke 1. ovoga Zakona za investicijsko društvo </w:t>
      </w:r>
      <w:r w:rsidR="00013354" w:rsidRPr="00013354">
        <w:rPr>
          <w:rFonts w:ascii="Times New Roman" w:hAnsi="Times New Roman" w:cs="Times New Roman"/>
          <w:sz w:val="24"/>
          <w:szCs w:val="24"/>
        </w:rPr>
        <w:t>na koje se primjenjuju odredbe zakona kojim se uređuje sanacija kreditnih institucija i investicijskih društava</w:t>
      </w:r>
      <w:r w:rsidR="00013354" w:rsidRPr="00013354" w:rsidDel="00013354">
        <w:rPr>
          <w:rFonts w:ascii="Times New Roman" w:hAnsi="Times New Roman" w:cs="Times New Roman"/>
          <w:sz w:val="24"/>
          <w:szCs w:val="24"/>
        </w:rPr>
        <w:t xml:space="preserve"> </w:t>
      </w:r>
      <w:r w:rsidRPr="00C85F52">
        <w:rPr>
          <w:rFonts w:ascii="Times New Roman" w:hAnsi="Times New Roman" w:cs="Times New Roman"/>
          <w:sz w:val="24"/>
          <w:szCs w:val="24"/>
        </w:rPr>
        <w:t>i o svim očekivanim prilagodbama iz članka 206</w:t>
      </w:r>
      <w:r w:rsidR="00210C34">
        <w:rPr>
          <w:rFonts w:ascii="Times New Roman" w:hAnsi="Times New Roman" w:cs="Times New Roman"/>
          <w:sz w:val="24"/>
          <w:szCs w:val="24"/>
        </w:rPr>
        <w:t>.</w:t>
      </w:r>
      <w:r w:rsidRPr="00C85F52">
        <w:rPr>
          <w:rFonts w:ascii="Times New Roman" w:hAnsi="Times New Roman" w:cs="Times New Roman"/>
          <w:sz w:val="24"/>
          <w:szCs w:val="24"/>
        </w:rPr>
        <w:t>a stavka 2. ovoga Zakona u odnosu na takvo investicijsko društvo.</w:t>
      </w:r>
      <w:r>
        <w:rPr>
          <w:rFonts w:ascii="Times New Roman" w:hAnsi="Times New Roman" w:cs="Times New Roman"/>
          <w:sz w:val="24"/>
          <w:szCs w:val="24"/>
        </w:rPr>
        <w:t>“.</w:t>
      </w:r>
    </w:p>
    <w:p w14:paraId="03AC2C2A" w14:textId="3F1C9C1D" w:rsidR="004A602B" w:rsidRPr="00D05BAD" w:rsidRDefault="004A602B" w:rsidP="004A602B">
      <w:pPr>
        <w:spacing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69</w:t>
      </w:r>
      <w:r w:rsidRPr="00D05BAD">
        <w:rPr>
          <w:rFonts w:ascii="Times New Roman" w:hAnsi="Times New Roman" w:cs="Times New Roman"/>
          <w:b/>
          <w:sz w:val="24"/>
          <w:szCs w:val="24"/>
        </w:rPr>
        <w:t>.</w:t>
      </w:r>
    </w:p>
    <w:p w14:paraId="7F26F376" w14:textId="77777777" w:rsidR="004A602B" w:rsidRPr="00D05BAD"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članka 206. dodaje se članak 206.a s naslovom iznad njega koji glase:</w:t>
      </w:r>
    </w:p>
    <w:p w14:paraId="1456FC84" w14:textId="77777777" w:rsidR="004A602B" w:rsidRPr="00C24ACB" w:rsidRDefault="004A602B" w:rsidP="004A602B">
      <w:pPr>
        <w:spacing w:line="240" w:lineRule="auto"/>
        <w:jc w:val="center"/>
        <w:rPr>
          <w:rFonts w:ascii="Times New Roman" w:hAnsi="Times New Roman" w:cs="Times New Roman"/>
          <w:sz w:val="24"/>
          <w:szCs w:val="24"/>
        </w:rPr>
      </w:pPr>
      <w:r w:rsidRPr="00C24ACB">
        <w:rPr>
          <w:rFonts w:ascii="Times New Roman" w:hAnsi="Times New Roman" w:cs="Times New Roman"/>
          <w:sz w:val="24"/>
          <w:szCs w:val="24"/>
        </w:rPr>
        <w:lastRenderedPageBreak/>
        <w:t>„Smjernica o dodatnom regulatornom kapitalu</w:t>
      </w:r>
    </w:p>
    <w:p w14:paraId="68221729" w14:textId="77777777" w:rsidR="004A602B" w:rsidRPr="00D05BAD" w:rsidRDefault="004A602B" w:rsidP="004A602B">
      <w:pPr>
        <w:spacing w:line="240" w:lineRule="auto"/>
        <w:jc w:val="center"/>
        <w:rPr>
          <w:rFonts w:ascii="Times New Roman" w:hAnsi="Times New Roman" w:cs="Times New Roman"/>
          <w:sz w:val="24"/>
          <w:szCs w:val="24"/>
        </w:rPr>
      </w:pPr>
      <w:r w:rsidRPr="00D05BAD">
        <w:rPr>
          <w:rFonts w:ascii="Times New Roman" w:hAnsi="Times New Roman" w:cs="Times New Roman"/>
          <w:sz w:val="24"/>
          <w:szCs w:val="24"/>
        </w:rPr>
        <w:t xml:space="preserve">Članak </w:t>
      </w:r>
      <w:r>
        <w:rPr>
          <w:rFonts w:ascii="Times New Roman" w:hAnsi="Times New Roman" w:cs="Times New Roman"/>
          <w:sz w:val="24"/>
          <w:szCs w:val="24"/>
        </w:rPr>
        <w:t>206.a</w:t>
      </w:r>
    </w:p>
    <w:p w14:paraId="7EDF7D79" w14:textId="77777777" w:rsidR="004A602B" w:rsidRPr="00C85F52" w:rsidRDefault="004A602B" w:rsidP="004A602B">
      <w:pPr>
        <w:spacing w:line="240" w:lineRule="auto"/>
        <w:jc w:val="both"/>
        <w:rPr>
          <w:rFonts w:ascii="Times New Roman" w:hAnsi="Times New Roman" w:cs="Times New Roman"/>
          <w:sz w:val="24"/>
          <w:szCs w:val="24"/>
        </w:rPr>
      </w:pPr>
      <w:r w:rsidRPr="000E4D21">
        <w:rPr>
          <w:rFonts w:ascii="Times New Roman" w:hAnsi="Times New Roman" w:cs="Times New Roman"/>
          <w:sz w:val="24"/>
          <w:szCs w:val="24"/>
        </w:rPr>
        <w:t>(1)</w:t>
      </w:r>
      <w:r w:rsidRPr="00C85F52">
        <w:rPr>
          <w:rFonts w:ascii="Times New Roman" w:hAnsi="Times New Roman" w:cs="Times New Roman"/>
          <w:sz w:val="24"/>
          <w:szCs w:val="24"/>
        </w:rPr>
        <w:t xml:space="preserve"> Uzimajući u obzir načelo proporcionalnosti i ovisno o veličini, sistemskom značaju, vrsti, opsegu i složenosti aktivnosti investicijskog društva koje ne ispunjava uvjet za malo i nepovezano investicijsko društvo iz članka 12. stavk</w:t>
      </w:r>
      <w:r>
        <w:rPr>
          <w:rFonts w:ascii="Times New Roman" w:hAnsi="Times New Roman" w:cs="Times New Roman"/>
          <w:sz w:val="24"/>
          <w:szCs w:val="24"/>
        </w:rPr>
        <w:t>a</w:t>
      </w:r>
      <w:r w:rsidRPr="00C85F52">
        <w:rPr>
          <w:rFonts w:ascii="Times New Roman" w:hAnsi="Times New Roman" w:cs="Times New Roman"/>
          <w:sz w:val="24"/>
          <w:szCs w:val="24"/>
        </w:rPr>
        <w:t xml:space="preserve"> 1. Uredbe (EU) br. 2019/2033, Agencija od takvog investicijskog društva može zahtijevati razine regulatornog kapitala koje</w:t>
      </w:r>
      <w:r>
        <w:rPr>
          <w:rFonts w:ascii="Times New Roman" w:hAnsi="Times New Roman" w:cs="Times New Roman"/>
          <w:sz w:val="24"/>
          <w:szCs w:val="24"/>
        </w:rPr>
        <w:t>,</w:t>
      </w:r>
      <w:r w:rsidRPr="00C85F52">
        <w:rPr>
          <w:rFonts w:ascii="Times New Roman" w:hAnsi="Times New Roman" w:cs="Times New Roman"/>
          <w:sz w:val="24"/>
          <w:szCs w:val="24"/>
        </w:rPr>
        <w:t xml:space="preserve"> na temelju članka 170. ovoga Zakona</w:t>
      </w:r>
      <w:r>
        <w:rPr>
          <w:rFonts w:ascii="Times New Roman" w:hAnsi="Times New Roman" w:cs="Times New Roman"/>
          <w:sz w:val="24"/>
          <w:szCs w:val="24"/>
        </w:rPr>
        <w:t>,</w:t>
      </w:r>
      <w:r w:rsidRPr="00C85F52">
        <w:rPr>
          <w:rFonts w:ascii="Times New Roman" w:hAnsi="Times New Roman" w:cs="Times New Roman"/>
          <w:sz w:val="24"/>
          <w:szCs w:val="24"/>
        </w:rPr>
        <w:t xml:space="preserve"> dostatno premašuju zahtjeve određene u dijelu trećem Uredbe (EU) br. 2019/2033 i u ov</w:t>
      </w:r>
      <w:r>
        <w:rPr>
          <w:rFonts w:ascii="Times New Roman" w:hAnsi="Times New Roman" w:cs="Times New Roman"/>
          <w:sz w:val="24"/>
          <w:szCs w:val="24"/>
        </w:rPr>
        <w:t>ome</w:t>
      </w:r>
      <w:r w:rsidRPr="00C85F52">
        <w:rPr>
          <w:rFonts w:ascii="Times New Roman" w:hAnsi="Times New Roman" w:cs="Times New Roman"/>
          <w:sz w:val="24"/>
          <w:szCs w:val="24"/>
        </w:rPr>
        <w:t xml:space="preserve"> </w:t>
      </w:r>
      <w:r>
        <w:rPr>
          <w:rFonts w:ascii="Times New Roman" w:hAnsi="Times New Roman" w:cs="Times New Roman"/>
          <w:sz w:val="24"/>
          <w:szCs w:val="24"/>
        </w:rPr>
        <w:t>Zakonu</w:t>
      </w:r>
      <w:r w:rsidRPr="00C85F52">
        <w:rPr>
          <w:rFonts w:ascii="Times New Roman" w:hAnsi="Times New Roman" w:cs="Times New Roman"/>
          <w:sz w:val="24"/>
          <w:szCs w:val="24"/>
        </w:rPr>
        <w:t>, uključujući dodatne kapitalne zahtjeve iz članka 205. stavka 2. točke 1. ovoga Zakona</w:t>
      </w:r>
      <w:r>
        <w:rPr>
          <w:rFonts w:ascii="Times New Roman" w:hAnsi="Times New Roman" w:cs="Times New Roman"/>
          <w:sz w:val="24"/>
          <w:szCs w:val="24"/>
        </w:rPr>
        <w:t>,</w:t>
      </w:r>
      <w:r w:rsidRPr="00C85F52">
        <w:rPr>
          <w:rFonts w:ascii="Times New Roman" w:hAnsi="Times New Roman" w:cs="Times New Roman"/>
          <w:sz w:val="24"/>
          <w:szCs w:val="24"/>
        </w:rPr>
        <w:t xml:space="preserve"> ka</w:t>
      </w:r>
      <w:r>
        <w:rPr>
          <w:rFonts w:ascii="Times New Roman" w:hAnsi="Times New Roman" w:cs="Times New Roman"/>
          <w:sz w:val="24"/>
          <w:szCs w:val="24"/>
        </w:rPr>
        <w:t>da je to potrebno da</w:t>
      </w:r>
      <w:r w:rsidRPr="00C85F52">
        <w:rPr>
          <w:rFonts w:ascii="Times New Roman" w:hAnsi="Times New Roman" w:cs="Times New Roman"/>
          <w:sz w:val="24"/>
          <w:szCs w:val="24"/>
        </w:rPr>
        <w:t xml:space="preserve"> bi se osiguralo da zbog cikličkih ekonomskih fluktuacija ne dođe do kršenja tih zahtjeva ili ugrožavanja sposobnosti investicijskog društva da bude likvidirano ili prestane s aktivnostima na uredan način.</w:t>
      </w:r>
    </w:p>
    <w:p w14:paraId="5EDD754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(2) Agencija će, prema potrebi, u postupku posrednog nadzora provjeriti razinu regulatornog kapitala koju je svako investicijsko društvo koje ne ispunjava uvjete za  malo i nepovezano investicijsko društvo iz članka 12. stavka 1. Uredbe (EU) br. 2019/2033 utvrdilo u skladu sa stavkom 1. ovog članka i prema potrebi poslati zapisnik investicijskom društvu o rezultatima te provjere, koji može, među ostalim, sadržavati i preporuke vezano za očekivane prilagodb</w:t>
      </w:r>
      <w:r>
        <w:rPr>
          <w:rFonts w:ascii="Times New Roman" w:hAnsi="Times New Roman" w:cs="Times New Roman"/>
          <w:sz w:val="24"/>
          <w:szCs w:val="24"/>
        </w:rPr>
        <w:t>e</w:t>
      </w:r>
      <w:r w:rsidRPr="00C85F52">
        <w:rPr>
          <w:rFonts w:ascii="Times New Roman" w:hAnsi="Times New Roman" w:cs="Times New Roman"/>
          <w:sz w:val="24"/>
          <w:szCs w:val="24"/>
        </w:rPr>
        <w:t xml:space="preserve"> razine regulatornog kapitala utvrđene u skladu sa stavkom 1. ovog članka. </w:t>
      </w:r>
    </w:p>
    <w:p w14:paraId="70E91B67" w14:textId="77777777" w:rsidR="004A602B" w:rsidRPr="00C85F52" w:rsidRDefault="004A602B" w:rsidP="004A602B">
      <w:pPr>
        <w:spacing w:line="240" w:lineRule="auto"/>
        <w:jc w:val="both"/>
        <w:rPr>
          <w:rFonts w:ascii="Times New Roman" w:hAnsi="Times New Roman" w:cs="Times New Roman"/>
          <w:sz w:val="24"/>
          <w:szCs w:val="24"/>
        </w:rPr>
      </w:pPr>
      <w:r w:rsidRPr="00C85F52">
        <w:rPr>
          <w:rFonts w:ascii="Times New Roman" w:hAnsi="Times New Roman" w:cs="Times New Roman"/>
          <w:sz w:val="24"/>
          <w:szCs w:val="24"/>
        </w:rPr>
        <w:t>(3) Zapisnik iz stavka 2. ovoga članka obavezno sadržava datum do kojeg Agencija zahtijeva dovršenje prilagodbe.</w:t>
      </w:r>
      <w:r>
        <w:rPr>
          <w:rFonts w:ascii="Times New Roman" w:hAnsi="Times New Roman" w:cs="Times New Roman"/>
          <w:sz w:val="24"/>
          <w:szCs w:val="24"/>
        </w:rPr>
        <w:t>“.</w:t>
      </w:r>
    </w:p>
    <w:p w14:paraId="39CD2CDD" w14:textId="0C7A70CB" w:rsidR="004A602B"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70</w:t>
      </w:r>
      <w:r w:rsidRPr="00D05BAD">
        <w:rPr>
          <w:rFonts w:ascii="Times New Roman" w:hAnsi="Times New Roman" w:cs="Times New Roman"/>
          <w:b/>
          <w:sz w:val="24"/>
          <w:szCs w:val="24"/>
        </w:rPr>
        <w:t>.</w:t>
      </w:r>
    </w:p>
    <w:p w14:paraId="0F3EEA3D"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207. mijenja se i glasi: </w:t>
      </w:r>
    </w:p>
    <w:p w14:paraId="7BACD25D" w14:textId="5E9524D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C85F52">
        <w:rPr>
          <w:rFonts w:ascii="Times New Roman" w:hAnsi="Times New Roman" w:cs="Times New Roman"/>
          <w:sz w:val="24"/>
          <w:szCs w:val="24"/>
        </w:rPr>
        <w:t xml:space="preserve">(1) Agencija će u skladu s regulatornim tehničkim standardima koje donosi Europska </w:t>
      </w:r>
      <w:r w:rsidR="00FB7AB9">
        <w:rPr>
          <w:rFonts w:ascii="Times New Roman" w:hAnsi="Times New Roman" w:cs="Times New Roman"/>
          <w:sz w:val="24"/>
          <w:szCs w:val="24"/>
        </w:rPr>
        <w:t>k</w:t>
      </w:r>
      <w:r w:rsidR="00FB7AB9" w:rsidRPr="00C85F52">
        <w:rPr>
          <w:rFonts w:ascii="Times New Roman" w:hAnsi="Times New Roman" w:cs="Times New Roman"/>
          <w:sz w:val="24"/>
          <w:szCs w:val="24"/>
        </w:rPr>
        <w:t xml:space="preserve">omisija </w:t>
      </w:r>
      <w:r w:rsidRPr="00C85F52">
        <w:rPr>
          <w:rFonts w:ascii="Times New Roman" w:hAnsi="Times New Roman" w:cs="Times New Roman"/>
          <w:sz w:val="24"/>
          <w:szCs w:val="24"/>
        </w:rPr>
        <w:t>naložiti posebne likvidnosne zahtjeve iz članka 205. stavka 2. točke 9. ovoga Zakona samo ako na temelju provjera iz članaka 173. i 192. ovoga Zakona zaključi da se investicijsko društvo koje ne ispunjava uvjete za malo i nepovezano investicijsko društvo iz članka 12. stavku 1. Uredbe (EU)</w:t>
      </w:r>
      <w:r w:rsidR="00B2515A">
        <w:rPr>
          <w:rFonts w:ascii="Times New Roman" w:hAnsi="Times New Roman" w:cs="Times New Roman"/>
          <w:sz w:val="24"/>
          <w:szCs w:val="24"/>
        </w:rPr>
        <w:t xml:space="preserve"> </w:t>
      </w:r>
      <w:r w:rsidR="00712552">
        <w:rPr>
          <w:rFonts w:ascii="Times New Roman" w:hAnsi="Times New Roman" w:cs="Times New Roman"/>
          <w:sz w:val="24"/>
          <w:szCs w:val="24"/>
        </w:rPr>
        <w:t xml:space="preserve">br. </w:t>
      </w:r>
      <w:r w:rsidRPr="00C85F52">
        <w:rPr>
          <w:rFonts w:ascii="Times New Roman" w:hAnsi="Times New Roman" w:cs="Times New Roman"/>
          <w:sz w:val="24"/>
          <w:szCs w:val="24"/>
        </w:rPr>
        <w:t xml:space="preserve">2019/2033 ili koje ispunjava uvjete iz članka 12. stavka 1. Uredbe (EU) br. 2019/2033, ali koje nije izuzeto od likvidnosnih zahtjeva u skladu s člankom 43. stavkom 1. Uredbe (EU) </w:t>
      </w:r>
      <w:r w:rsidR="00712552">
        <w:rPr>
          <w:rFonts w:ascii="Times New Roman" w:hAnsi="Times New Roman" w:cs="Times New Roman"/>
          <w:sz w:val="24"/>
          <w:szCs w:val="24"/>
        </w:rPr>
        <w:t xml:space="preserve">br. </w:t>
      </w:r>
      <w:r w:rsidRPr="00C85F52">
        <w:rPr>
          <w:rFonts w:ascii="Times New Roman" w:hAnsi="Times New Roman" w:cs="Times New Roman"/>
          <w:sz w:val="24"/>
          <w:szCs w:val="24"/>
        </w:rPr>
        <w:t>2019/2033, nalazi u jednoj od sljedećih situacija:</w:t>
      </w:r>
    </w:p>
    <w:p w14:paraId="300F406F" w14:textId="2CFCB245"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t>1. investicijsko društvo izloženo je likvidnosnim rizicima ili elementima likvidnosnog rizika koji su značajni i nisu pokriveni ili nisu dovoljno pokriveni likvidnosnim zahtjevom utvrđenim u dijelu petom Uredbe (EU)</w:t>
      </w:r>
      <w:r w:rsidR="00712552">
        <w:rPr>
          <w:rFonts w:ascii="Times New Roman" w:hAnsi="Times New Roman" w:cs="Times New Roman"/>
          <w:sz w:val="24"/>
          <w:szCs w:val="24"/>
        </w:rPr>
        <w:t xml:space="preserve"> br. </w:t>
      </w:r>
      <w:r w:rsidRPr="00C85F52">
        <w:rPr>
          <w:rFonts w:ascii="Times New Roman" w:hAnsi="Times New Roman" w:cs="Times New Roman"/>
          <w:sz w:val="24"/>
          <w:szCs w:val="24"/>
        </w:rPr>
        <w:t>2019/2033</w:t>
      </w:r>
    </w:p>
    <w:p w14:paraId="5427A589" w14:textId="03F0DE0D"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t>2. investicijsko društvo ne ispunjava zahtjeve utvrđene u člancima 50.</w:t>
      </w:r>
      <w:r>
        <w:rPr>
          <w:rFonts w:ascii="Times New Roman" w:hAnsi="Times New Roman" w:cs="Times New Roman"/>
          <w:sz w:val="24"/>
          <w:szCs w:val="24"/>
        </w:rPr>
        <w:t xml:space="preserve"> i 170.</w:t>
      </w:r>
      <w:r w:rsidRPr="00C85F52">
        <w:rPr>
          <w:rFonts w:ascii="Times New Roman" w:hAnsi="Times New Roman" w:cs="Times New Roman"/>
          <w:sz w:val="24"/>
          <w:szCs w:val="24"/>
        </w:rPr>
        <w:t xml:space="preserve"> ovoga Zakona i nije vjerojatno da će se aranžmani, procesi, mehanizmi i strategije drugim administrativnim mjerama dostatno poboljšati u primjerenom razdoblju</w:t>
      </w:r>
      <w:r w:rsidR="00F4442C">
        <w:rPr>
          <w:rFonts w:ascii="Times New Roman" w:hAnsi="Times New Roman" w:cs="Times New Roman"/>
          <w:sz w:val="24"/>
          <w:szCs w:val="24"/>
        </w:rPr>
        <w:t>.</w:t>
      </w:r>
    </w:p>
    <w:p w14:paraId="10064FFD" w14:textId="330B9609"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85F52">
        <w:rPr>
          <w:rFonts w:ascii="Times New Roman" w:hAnsi="Times New Roman" w:cs="Times New Roman"/>
          <w:sz w:val="24"/>
          <w:szCs w:val="24"/>
        </w:rPr>
        <w:t>Za potrebe stavka 1. točke 1. ovog</w:t>
      </w:r>
      <w:r w:rsidR="00C978F2">
        <w:rPr>
          <w:rFonts w:ascii="Times New Roman" w:hAnsi="Times New Roman" w:cs="Times New Roman"/>
          <w:sz w:val="24"/>
          <w:szCs w:val="24"/>
        </w:rPr>
        <w:t>a</w:t>
      </w:r>
      <w:r w:rsidRPr="00C85F52">
        <w:rPr>
          <w:rFonts w:ascii="Times New Roman" w:hAnsi="Times New Roman" w:cs="Times New Roman"/>
          <w:sz w:val="24"/>
          <w:szCs w:val="24"/>
        </w:rPr>
        <w:t xml:space="preserve"> članka smatra se da likvidnosni rizici ili elementi likvidnosnog rizika nisu pokriveni ili nisu dovoljno pokriveni likvidnosnim zahtjevom utvrđenim u dijelu petom Uredbe (EU) br. 2019/2033 samo ako su iznosi i vrste likvidnosti koje Agencija smatra adekvatnima nakon što obavi nadzornu provjeru procjene koju su investicijska društva provela u skladu s člankom 170. stavkom 1. ovoga Zakona viši od likvidnosnih zahtjeva investicijskog društva utvrđenih u dijelu petom Uredbe (EU) br. 2019/2033.</w:t>
      </w:r>
    </w:p>
    <w:p w14:paraId="5D3760DE" w14:textId="7777777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C85F52">
        <w:rPr>
          <w:rFonts w:ascii="Times New Roman" w:hAnsi="Times New Roman" w:cs="Times New Roman"/>
          <w:sz w:val="24"/>
          <w:szCs w:val="24"/>
        </w:rPr>
        <w:t xml:space="preserve"> Agencija  određuje razinu posebnih likvidnosnih zahtjeva na temelju članka 205. stavka 2. točke 9. ovoga Zakona kao razliku između likvidnosnih zahtjeva koji se smatraju odgovarajućim na temelju stavka 2. ovoga članka i likvidnosnih zahtjeva iz dijela petog Uredbe (EU) br. 2019/2033.</w:t>
      </w:r>
    </w:p>
    <w:p w14:paraId="308C1B30" w14:textId="77777777" w:rsidR="004A602B" w:rsidRPr="00C85F52" w:rsidRDefault="004A602B" w:rsidP="004A602B">
      <w:pPr>
        <w:spacing w:before="100" w:beforeAutospacing="1" w:after="100" w:afterAutospacing="1" w:line="240" w:lineRule="auto"/>
        <w:jc w:val="both"/>
        <w:rPr>
          <w:rFonts w:ascii="Times New Roman" w:hAnsi="Times New Roman" w:cs="Times New Roman"/>
          <w:sz w:val="24"/>
          <w:szCs w:val="24"/>
        </w:rPr>
      </w:pPr>
      <w:r w:rsidRPr="00C85F52">
        <w:rPr>
          <w:rFonts w:ascii="Times New Roman" w:hAnsi="Times New Roman" w:cs="Times New Roman"/>
          <w:sz w:val="24"/>
          <w:szCs w:val="24"/>
        </w:rPr>
        <w:t>(4) Kada Agencija nalaže investicijskom društvu posebne likvidnosne zahtjeve iz članka 205. stavka 2. točke 9. ovoga Zakona, nalaže da se isti ispune likvidnom imovinom kako je određeno u članku 43. Uredbe (EU) br. 2019/2033.</w:t>
      </w:r>
    </w:p>
    <w:p w14:paraId="09FBC18E"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85F52">
        <w:rPr>
          <w:rFonts w:ascii="Times New Roman" w:hAnsi="Times New Roman" w:cs="Times New Roman"/>
          <w:sz w:val="24"/>
          <w:szCs w:val="24"/>
        </w:rPr>
        <w:t>U obrazloženju rješenja kojim investicijskom društvu nalaže posebne likvidnosne zahtjeve iz članka 205. stavka 2. točke 9. ovoga Zakona, Agencija će jasno obrazložiti cjelokupnu procjenu elemenata iz stavaka 1. do 3. ovog</w:t>
      </w:r>
      <w:r>
        <w:rPr>
          <w:rFonts w:ascii="Times New Roman" w:hAnsi="Times New Roman" w:cs="Times New Roman"/>
          <w:sz w:val="24"/>
          <w:szCs w:val="24"/>
        </w:rPr>
        <w:t>a</w:t>
      </w:r>
      <w:r w:rsidRPr="00C85F52">
        <w:rPr>
          <w:rFonts w:ascii="Times New Roman" w:hAnsi="Times New Roman" w:cs="Times New Roman"/>
          <w:sz w:val="24"/>
          <w:szCs w:val="24"/>
        </w:rPr>
        <w:t xml:space="preserve"> članka.</w:t>
      </w:r>
      <w:r>
        <w:rPr>
          <w:rFonts w:ascii="Times New Roman" w:hAnsi="Times New Roman" w:cs="Times New Roman"/>
          <w:sz w:val="24"/>
          <w:szCs w:val="24"/>
        </w:rPr>
        <w:t>“.</w:t>
      </w:r>
    </w:p>
    <w:p w14:paraId="1A3D1225" w14:textId="5045E10E"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71</w:t>
      </w:r>
      <w:r w:rsidRPr="009D101D">
        <w:rPr>
          <w:rFonts w:ascii="Times New Roman" w:hAnsi="Times New Roman" w:cs="Times New Roman"/>
          <w:b/>
          <w:sz w:val="24"/>
          <w:szCs w:val="24"/>
        </w:rPr>
        <w:t>.</w:t>
      </w:r>
    </w:p>
    <w:p w14:paraId="33EDD9B4"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208. mijenja se i glasi: </w:t>
      </w:r>
    </w:p>
    <w:p w14:paraId="46C59413"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0B5499">
        <w:rPr>
          <w:rFonts w:ascii="Times New Roman" w:hAnsi="Times New Roman" w:cs="Times New Roman"/>
          <w:sz w:val="24"/>
          <w:szCs w:val="24"/>
        </w:rPr>
        <w:t xml:space="preserve">Agencija može, u skladu s odredbama ovoga Zakona: </w:t>
      </w:r>
    </w:p>
    <w:p w14:paraId="24CE73E5"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1. investicijskom društvu koje ne ispunjava uvjete za malo i nepovezano investicijsko društvo iz članka 12. stavk</w:t>
      </w:r>
      <w:r>
        <w:rPr>
          <w:rFonts w:ascii="Times New Roman" w:hAnsi="Times New Roman" w:cs="Times New Roman"/>
          <w:sz w:val="24"/>
          <w:szCs w:val="24"/>
        </w:rPr>
        <w:t>a</w:t>
      </w:r>
      <w:r w:rsidRPr="000B5499">
        <w:rPr>
          <w:rFonts w:ascii="Times New Roman" w:hAnsi="Times New Roman" w:cs="Times New Roman"/>
          <w:sz w:val="24"/>
          <w:szCs w:val="24"/>
        </w:rPr>
        <w:t xml:space="preserve"> 1. Uredbe (EU) br. 2019/2033 i investicijskom društvu iz članka 46. stavka 2. Uredbe (EU) br. 2019/2033 naložiti objavu informacija iz članka 46. Uredbe (EU) br. 2019/2033 više od jednom godišnje te odrediti rokove za objavljivanje </w:t>
      </w:r>
    </w:p>
    <w:p w14:paraId="1F40ED9D" w14:textId="0700727D"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 xml:space="preserve">2. investicijskom društvu iz točke 1. ovoga </w:t>
      </w:r>
      <w:r w:rsidR="00645E1F">
        <w:rPr>
          <w:rFonts w:ascii="Times New Roman" w:hAnsi="Times New Roman" w:cs="Times New Roman"/>
          <w:sz w:val="24"/>
          <w:szCs w:val="24"/>
        </w:rPr>
        <w:t xml:space="preserve">članka </w:t>
      </w:r>
      <w:r w:rsidRPr="000B5499">
        <w:rPr>
          <w:rFonts w:ascii="Times New Roman" w:hAnsi="Times New Roman" w:cs="Times New Roman"/>
          <w:sz w:val="24"/>
          <w:szCs w:val="24"/>
        </w:rPr>
        <w:t xml:space="preserve">naložiti korištenje posebnih medija i mjesta za objavljivanje, </w:t>
      </w:r>
      <w:r w:rsidR="00853711" w:rsidRPr="00853711">
        <w:rPr>
          <w:rFonts w:ascii="Times New Roman" w:hAnsi="Times New Roman" w:cs="Times New Roman"/>
          <w:sz w:val="24"/>
          <w:szCs w:val="24"/>
        </w:rPr>
        <w:t>osobito internetskih stranica investicijskih društava za objave koje nisu financijski izvještaji</w:t>
      </w:r>
    </w:p>
    <w:p w14:paraId="18E85636" w14:textId="344AB7C8"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3. matičnom društvu naložiti da jednom godišnje objavljuje, u cijelosti ili upućivanjem na istovjetne informacije, opis svoje pravne strukture i strukture upravljanja i organizacijske strukture grupe  investicijskog društva u skladu s člankom 50. ovoga Zakona.</w:t>
      </w:r>
      <w:r>
        <w:rPr>
          <w:rFonts w:ascii="Times New Roman" w:hAnsi="Times New Roman" w:cs="Times New Roman"/>
          <w:sz w:val="24"/>
          <w:szCs w:val="24"/>
        </w:rPr>
        <w:t>“.</w:t>
      </w:r>
    </w:p>
    <w:p w14:paraId="2440159C" w14:textId="23D7B09A"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D05BAD">
        <w:rPr>
          <w:rFonts w:ascii="Times New Roman" w:hAnsi="Times New Roman" w:cs="Times New Roman"/>
          <w:b/>
          <w:sz w:val="24"/>
          <w:szCs w:val="24"/>
        </w:rPr>
        <w:t xml:space="preserve">Članak </w:t>
      </w:r>
      <w:r w:rsidR="002E68E7">
        <w:rPr>
          <w:rFonts w:ascii="Times New Roman" w:hAnsi="Times New Roman" w:cs="Times New Roman"/>
          <w:b/>
          <w:sz w:val="24"/>
          <w:szCs w:val="24"/>
        </w:rPr>
        <w:t>72</w:t>
      </w:r>
      <w:r w:rsidRPr="00D05BAD">
        <w:rPr>
          <w:rFonts w:ascii="Times New Roman" w:hAnsi="Times New Roman" w:cs="Times New Roman"/>
          <w:b/>
          <w:sz w:val="24"/>
          <w:szCs w:val="24"/>
        </w:rPr>
        <w:t>.</w:t>
      </w:r>
    </w:p>
    <w:p w14:paraId="4989B9CB"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209. mijenja se i glasi: </w:t>
      </w:r>
    </w:p>
    <w:p w14:paraId="43A97C75" w14:textId="77777777"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0B5499">
        <w:rPr>
          <w:rFonts w:ascii="Times New Roman" w:hAnsi="Times New Roman" w:cs="Times New Roman"/>
          <w:sz w:val="24"/>
          <w:szCs w:val="24"/>
        </w:rPr>
        <w:t>(1) Agencija EBA-u izvještava o:</w:t>
      </w:r>
    </w:p>
    <w:p w14:paraId="58187AEE" w14:textId="1AB32C3E"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 xml:space="preserve">1. funkcioniranju svojeg procesa nadzornih provjera i procjena iz članka 192. ovoga Zakona </w:t>
      </w:r>
    </w:p>
    <w:p w14:paraId="3E30E1EA" w14:textId="723BE2F6"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2. metodologiji na kojoj se temelje odluke o poduzetim nadzornim mjerama u skladu s odredbama član</w:t>
      </w:r>
      <w:r>
        <w:rPr>
          <w:rFonts w:ascii="Times New Roman" w:hAnsi="Times New Roman" w:cs="Times New Roman"/>
          <w:sz w:val="24"/>
          <w:szCs w:val="24"/>
        </w:rPr>
        <w:t>a</w:t>
      </w:r>
      <w:r w:rsidRPr="000B5499">
        <w:rPr>
          <w:rFonts w:ascii="Times New Roman" w:hAnsi="Times New Roman" w:cs="Times New Roman"/>
          <w:sz w:val="24"/>
          <w:szCs w:val="24"/>
        </w:rPr>
        <w:t>ka 205., 206</w:t>
      </w:r>
      <w:r w:rsidR="00A24817">
        <w:rPr>
          <w:rFonts w:ascii="Times New Roman" w:hAnsi="Times New Roman" w:cs="Times New Roman"/>
          <w:sz w:val="24"/>
          <w:szCs w:val="24"/>
        </w:rPr>
        <w:t>.</w:t>
      </w:r>
      <w:r w:rsidRPr="000B5499">
        <w:rPr>
          <w:rFonts w:ascii="Times New Roman" w:hAnsi="Times New Roman" w:cs="Times New Roman"/>
          <w:sz w:val="24"/>
          <w:szCs w:val="24"/>
        </w:rPr>
        <w:t xml:space="preserve"> i 206.a ovoga Zakona</w:t>
      </w:r>
    </w:p>
    <w:p w14:paraId="7457A599" w14:textId="6B6E84FB" w:rsidR="004A602B" w:rsidRPr="000B5499"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 xml:space="preserve">3. </w:t>
      </w:r>
      <w:r w:rsidR="00CC527A">
        <w:rPr>
          <w:rFonts w:ascii="Times New Roman" w:hAnsi="Times New Roman" w:cs="Times New Roman"/>
          <w:sz w:val="24"/>
          <w:szCs w:val="24"/>
        </w:rPr>
        <w:t xml:space="preserve">prekršajnim </w:t>
      </w:r>
      <w:r w:rsidRPr="000B5499">
        <w:rPr>
          <w:rFonts w:ascii="Times New Roman" w:hAnsi="Times New Roman" w:cs="Times New Roman"/>
          <w:sz w:val="24"/>
          <w:szCs w:val="24"/>
        </w:rPr>
        <w:t>sankcijama koje su izrečene za kršenja odredbi ovoga dijela Zakona.</w:t>
      </w:r>
    </w:p>
    <w:p w14:paraId="6178C562"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0B5499">
        <w:rPr>
          <w:rFonts w:ascii="Times New Roman" w:hAnsi="Times New Roman" w:cs="Times New Roman"/>
          <w:sz w:val="24"/>
          <w:szCs w:val="24"/>
        </w:rPr>
        <w:t>(2) O postupcima i metodologijama iz stavka 1. ovoga članka smjernice donosi EBA.</w:t>
      </w:r>
      <w:r>
        <w:rPr>
          <w:rFonts w:ascii="Times New Roman" w:hAnsi="Times New Roman" w:cs="Times New Roman"/>
          <w:sz w:val="24"/>
          <w:szCs w:val="24"/>
        </w:rPr>
        <w:t>“.</w:t>
      </w:r>
    </w:p>
    <w:p w14:paraId="71392288" w14:textId="249EC79C"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73</w:t>
      </w:r>
      <w:r w:rsidRPr="009D101D">
        <w:rPr>
          <w:rFonts w:ascii="Times New Roman" w:hAnsi="Times New Roman" w:cs="Times New Roman"/>
          <w:b/>
          <w:sz w:val="24"/>
          <w:szCs w:val="24"/>
        </w:rPr>
        <w:t>.</w:t>
      </w:r>
    </w:p>
    <w:p w14:paraId="37EEA4C2"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Naslov iznad članka 210. i članak 210. brišu se.</w:t>
      </w:r>
    </w:p>
    <w:p w14:paraId="593368F0" w14:textId="7A5C5FF8"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lastRenderedPageBreak/>
        <w:t xml:space="preserve">Članak </w:t>
      </w:r>
      <w:r w:rsidR="002E68E7">
        <w:rPr>
          <w:rFonts w:ascii="Times New Roman" w:hAnsi="Times New Roman" w:cs="Times New Roman"/>
          <w:b/>
          <w:sz w:val="24"/>
          <w:szCs w:val="24"/>
        </w:rPr>
        <w:t>74</w:t>
      </w:r>
      <w:r w:rsidRPr="009D101D">
        <w:rPr>
          <w:rFonts w:ascii="Times New Roman" w:hAnsi="Times New Roman" w:cs="Times New Roman"/>
          <w:b/>
          <w:sz w:val="24"/>
          <w:szCs w:val="24"/>
        </w:rPr>
        <w:t>.</w:t>
      </w:r>
    </w:p>
    <w:p w14:paraId="244D9D73"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211. mijenja se i glasi: </w:t>
      </w:r>
    </w:p>
    <w:p w14:paraId="509E0B95"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w:t>
      </w:r>
      <w:r w:rsidRPr="002108AB">
        <w:rPr>
          <w:rFonts w:ascii="Times New Roman" w:hAnsi="Times New Roman" w:cs="Times New Roman"/>
          <w:sz w:val="24"/>
          <w:szCs w:val="24"/>
        </w:rPr>
        <w:t>1) Agencija prikuplja informacije objavljene u skladu s člankom 51. prvim podstavkom točkama (c) i (d) Uredbe (EU) br. 2019/2033 kao i informacije koje investicijska društva pružaju o razlici u plaći između spolova i upotrebljavaju ih za usporedbu trendova i praksi u pogledu primitaka.</w:t>
      </w:r>
    </w:p>
    <w:p w14:paraId="5A2F45EB"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(2) Investicijsko društvo dužno je Agenciji dostaviti informacije o broju fizičkih osoba u investicijskom društvu čiji primici u financijskoj godini iznose 1</w:t>
      </w:r>
      <w:r>
        <w:rPr>
          <w:rFonts w:ascii="Times New Roman" w:hAnsi="Times New Roman" w:cs="Times New Roman"/>
          <w:sz w:val="24"/>
          <w:szCs w:val="24"/>
        </w:rPr>
        <w:t>.000.000,00</w:t>
      </w:r>
      <w:r w:rsidRPr="002108AB">
        <w:rPr>
          <w:rFonts w:ascii="Times New Roman" w:hAnsi="Times New Roman" w:cs="Times New Roman"/>
          <w:sz w:val="24"/>
          <w:szCs w:val="24"/>
        </w:rPr>
        <w:t xml:space="preserve"> eura u kunskoj protuvrijednosti ili više, odnosno koji su u platnim razredima koji iznose 1</w:t>
      </w:r>
      <w:r>
        <w:rPr>
          <w:rFonts w:ascii="Times New Roman" w:hAnsi="Times New Roman" w:cs="Times New Roman"/>
          <w:sz w:val="24"/>
          <w:szCs w:val="24"/>
        </w:rPr>
        <w:t>.000.000,00</w:t>
      </w:r>
      <w:r w:rsidRPr="002108AB">
        <w:rPr>
          <w:rFonts w:ascii="Times New Roman" w:hAnsi="Times New Roman" w:cs="Times New Roman"/>
          <w:sz w:val="24"/>
          <w:szCs w:val="24"/>
        </w:rPr>
        <w:t xml:space="preserve"> eura u kunskoj protuvrijednosti, uključujući informacije o njihovim odgovornostima na radnom mjestu, relevantnom poslovnom području i glavnim elementima plaće, bonusa, dugoročnih nagrada i mirovinskih pogodnosti.</w:t>
      </w:r>
    </w:p>
    <w:p w14:paraId="629A2CB3"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(3) Investicijsko društvo je dužno na zahtjev Agencije dostaviti ukupne iznose primitaka za sve članove upravljačkog tijela ili višeg rukovodstva.</w:t>
      </w:r>
    </w:p>
    <w:p w14:paraId="4FB1B12F" w14:textId="77777777" w:rsidR="004A602B" w:rsidRPr="002108AB" w:rsidRDefault="004A602B" w:rsidP="004A602B">
      <w:pPr>
        <w:spacing w:before="100" w:beforeAutospacing="1" w:after="100" w:afterAutospacing="1" w:line="240" w:lineRule="auto"/>
        <w:jc w:val="both"/>
        <w:rPr>
          <w:rFonts w:ascii="Times New Roman" w:hAnsi="Times New Roman" w:cs="Times New Roman"/>
          <w:sz w:val="24"/>
          <w:szCs w:val="24"/>
        </w:rPr>
      </w:pPr>
      <w:r w:rsidRPr="002108AB">
        <w:rPr>
          <w:rFonts w:ascii="Times New Roman" w:hAnsi="Times New Roman" w:cs="Times New Roman"/>
          <w:sz w:val="24"/>
          <w:szCs w:val="24"/>
        </w:rPr>
        <w:t>(4) Informacije iz stav</w:t>
      </w:r>
      <w:r>
        <w:rPr>
          <w:rFonts w:ascii="Times New Roman" w:hAnsi="Times New Roman" w:cs="Times New Roman"/>
          <w:sz w:val="24"/>
          <w:szCs w:val="24"/>
        </w:rPr>
        <w:t>a</w:t>
      </w:r>
      <w:r w:rsidRPr="002108AB">
        <w:rPr>
          <w:rFonts w:ascii="Times New Roman" w:hAnsi="Times New Roman" w:cs="Times New Roman"/>
          <w:sz w:val="24"/>
          <w:szCs w:val="24"/>
        </w:rPr>
        <w:t xml:space="preserve">ka 1., 2. i 3. </w:t>
      </w:r>
      <w:r>
        <w:rPr>
          <w:rFonts w:ascii="Times New Roman" w:hAnsi="Times New Roman" w:cs="Times New Roman"/>
          <w:sz w:val="24"/>
          <w:szCs w:val="24"/>
        </w:rPr>
        <w:t>ovoga članka Agencija</w:t>
      </w:r>
      <w:r w:rsidRPr="002108AB">
        <w:rPr>
          <w:rFonts w:ascii="Times New Roman" w:hAnsi="Times New Roman" w:cs="Times New Roman"/>
          <w:sz w:val="24"/>
          <w:szCs w:val="24"/>
        </w:rPr>
        <w:t xml:space="preserve"> dostavlja EBA-i, koja podatke iz stavka 2. i 3.</w:t>
      </w:r>
      <w:r>
        <w:rPr>
          <w:rFonts w:ascii="Times New Roman" w:hAnsi="Times New Roman" w:cs="Times New Roman"/>
          <w:sz w:val="24"/>
          <w:szCs w:val="24"/>
        </w:rPr>
        <w:t xml:space="preserve"> ovoga članka</w:t>
      </w:r>
      <w:r w:rsidRPr="002108AB">
        <w:rPr>
          <w:rFonts w:ascii="Times New Roman" w:hAnsi="Times New Roman" w:cs="Times New Roman"/>
          <w:sz w:val="24"/>
          <w:szCs w:val="24"/>
        </w:rPr>
        <w:t xml:space="preserve"> objavljuje na skupnoj osnovi po pojedinoj državi članici u zajedničkom izvještajnom formatu.</w:t>
      </w:r>
      <w:r>
        <w:rPr>
          <w:rFonts w:ascii="Times New Roman" w:hAnsi="Times New Roman" w:cs="Times New Roman"/>
          <w:sz w:val="24"/>
          <w:szCs w:val="24"/>
        </w:rPr>
        <w:t>“.</w:t>
      </w:r>
    </w:p>
    <w:p w14:paraId="6EE72FF6" w14:textId="44DAA50E"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75</w:t>
      </w:r>
      <w:r w:rsidRPr="009D101D">
        <w:rPr>
          <w:rFonts w:ascii="Times New Roman" w:hAnsi="Times New Roman" w:cs="Times New Roman"/>
          <w:b/>
          <w:sz w:val="24"/>
          <w:szCs w:val="24"/>
        </w:rPr>
        <w:t>.</w:t>
      </w:r>
    </w:p>
    <w:p w14:paraId="35A3BE72" w14:textId="25778246"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U članku 213. stavku 1. riječi: „230. do 234.“ zamjenjuju se riječima: „214. do 219.“.</w:t>
      </w:r>
    </w:p>
    <w:p w14:paraId="65CDDFE6" w14:textId="4829C0B2"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2. točkama 1. i 2. </w:t>
      </w:r>
      <w:r w:rsidR="00F3471D">
        <w:rPr>
          <w:rFonts w:ascii="Times New Roman" w:hAnsi="Times New Roman" w:cs="Times New Roman"/>
          <w:sz w:val="24"/>
          <w:szCs w:val="24"/>
        </w:rPr>
        <w:t>riječi</w:t>
      </w:r>
      <w:r>
        <w:rPr>
          <w:rFonts w:ascii="Times New Roman" w:hAnsi="Times New Roman" w:cs="Times New Roman"/>
          <w:sz w:val="24"/>
          <w:szCs w:val="24"/>
        </w:rPr>
        <w:t xml:space="preserve">: „575/2013“ </w:t>
      </w:r>
      <w:r w:rsidR="00F3471D">
        <w:rPr>
          <w:rFonts w:ascii="Times New Roman" w:hAnsi="Times New Roman" w:cs="Times New Roman"/>
          <w:sz w:val="24"/>
          <w:szCs w:val="24"/>
        </w:rPr>
        <w:t>zamjenjuju se riječima</w:t>
      </w:r>
      <w:r>
        <w:rPr>
          <w:rFonts w:ascii="Times New Roman" w:hAnsi="Times New Roman" w:cs="Times New Roman"/>
          <w:sz w:val="24"/>
          <w:szCs w:val="24"/>
        </w:rPr>
        <w:t>: „2019/2033“.</w:t>
      </w:r>
    </w:p>
    <w:p w14:paraId="26135525" w14:textId="0C5680BC"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3. točka 4. briše se. </w:t>
      </w:r>
    </w:p>
    <w:p w14:paraId="4EB63712"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Dosadašnja točka 5. postaje točka 4.</w:t>
      </w:r>
    </w:p>
    <w:p w14:paraId="3F6B8415" w14:textId="12FADC96"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76</w:t>
      </w:r>
      <w:r>
        <w:rPr>
          <w:rFonts w:ascii="Times New Roman" w:hAnsi="Times New Roman" w:cs="Times New Roman"/>
          <w:b/>
          <w:sz w:val="24"/>
          <w:szCs w:val="24"/>
        </w:rPr>
        <w:t>.</w:t>
      </w:r>
    </w:p>
    <w:p w14:paraId="1AB6EB9A" w14:textId="798B808A"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215. </w:t>
      </w:r>
      <w:r w:rsidR="00F3471D">
        <w:rPr>
          <w:rFonts w:ascii="Times New Roman" w:hAnsi="Times New Roman" w:cs="Times New Roman"/>
          <w:sz w:val="24"/>
          <w:szCs w:val="24"/>
        </w:rPr>
        <w:t>riječi</w:t>
      </w:r>
      <w:r>
        <w:rPr>
          <w:rFonts w:ascii="Times New Roman" w:hAnsi="Times New Roman" w:cs="Times New Roman"/>
          <w:sz w:val="24"/>
          <w:szCs w:val="24"/>
        </w:rPr>
        <w:t xml:space="preserve">: „575/2013“ </w:t>
      </w:r>
      <w:r w:rsidR="00F3471D">
        <w:rPr>
          <w:rFonts w:ascii="Times New Roman" w:hAnsi="Times New Roman" w:cs="Times New Roman"/>
          <w:sz w:val="24"/>
          <w:szCs w:val="24"/>
        </w:rPr>
        <w:t>zamjenjuju se riječima</w:t>
      </w:r>
      <w:r w:rsidR="00F4442C">
        <w:rPr>
          <w:rFonts w:ascii="Times New Roman" w:hAnsi="Times New Roman" w:cs="Times New Roman"/>
          <w:sz w:val="24"/>
          <w:szCs w:val="24"/>
        </w:rPr>
        <w:t xml:space="preserve">: </w:t>
      </w:r>
      <w:r>
        <w:rPr>
          <w:rFonts w:ascii="Times New Roman" w:hAnsi="Times New Roman" w:cs="Times New Roman"/>
          <w:sz w:val="24"/>
          <w:szCs w:val="24"/>
        </w:rPr>
        <w:t xml:space="preserve">„2019/2033“. </w:t>
      </w:r>
    </w:p>
    <w:p w14:paraId="767941D8" w14:textId="3CED1972" w:rsidR="004A602B" w:rsidRPr="00D05BAD"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77</w:t>
      </w:r>
      <w:r w:rsidRPr="009D101D">
        <w:rPr>
          <w:rFonts w:ascii="Times New Roman" w:hAnsi="Times New Roman" w:cs="Times New Roman"/>
          <w:b/>
          <w:sz w:val="24"/>
          <w:szCs w:val="24"/>
        </w:rPr>
        <w:t>.</w:t>
      </w:r>
    </w:p>
    <w:p w14:paraId="24DFDF93"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220. i članak 220. mijenjaju se i glase: </w:t>
      </w:r>
    </w:p>
    <w:p w14:paraId="3B90D7A7" w14:textId="77777777" w:rsidR="004A602B" w:rsidRPr="00602FD1" w:rsidRDefault="004A602B" w:rsidP="004A602B">
      <w:pPr>
        <w:spacing w:before="100" w:beforeAutospacing="1" w:after="100" w:afterAutospacing="1" w:line="240" w:lineRule="auto"/>
        <w:jc w:val="center"/>
        <w:rPr>
          <w:rFonts w:ascii="Times New Roman" w:hAnsi="Times New Roman" w:cs="Times New Roman"/>
          <w:sz w:val="24"/>
          <w:szCs w:val="24"/>
        </w:rPr>
      </w:pPr>
      <w:r w:rsidRPr="00602FD1">
        <w:rPr>
          <w:rFonts w:ascii="Times New Roman" w:hAnsi="Times New Roman" w:cs="Times New Roman"/>
          <w:sz w:val="24"/>
          <w:szCs w:val="24"/>
        </w:rPr>
        <w:t>„Nadzor grupe investicijskog društva na konsolidiranoj osnovi i nadzor usklađenosti s kriterijem kapitala grupe</w:t>
      </w:r>
    </w:p>
    <w:p w14:paraId="3EAE05EC" w14:textId="77777777" w:rsidR="004A602B" w:rsidRPr="00602FD1" w:rsidRDefault="004A602B" w:rsidP="004A602B">
      <w:pPr>
        <w:spacing w:before="100" w:beforeAutospacing="1" w:after="100" w:afterAutospacing="1" w:line="240" w:lineRule="auto"/>
        <w:jc w:val="center"/>
        <w:rPr>
          <w:rFonts w:ascii="Times New Roman" w:hAnsi="Times New Roman" w:cs="Times New Roman"/>
          <w:sz w:val="24"/>
          <w:szCs w:val="24"/>
        </w:rPr>
      </w:pPr>
      <w:r w:rsidRPr="00602FD1">
        <w:rPr>
          <w:rFonts w:ascii="Times New Roman" w:hAnsi="Times New Roman" w:cs="Times New Roman"/>
          <w:sz w:val="24"/>
          <w:szCs w:val="24"/>
        </w:rPr>
        <w:t>Agencija kao nadzorno tijelo grupe</w:t>
      </w:r>
    </w:p>
    <w:p w14:paraId="352609EC" w14:textId="09F074D8"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220.</w:t>
      </w:r>
    </w:p>
    <w:p w14:paraId="0F577EC0"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(1)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za nadzor usklađenosti s kriterijem kapitala grupe ako grupu investicijskog društva vodi matično investicijsko društvo sa sjedištem u Republici Hrvatskoj.</w:t>
      </w:r>
    </w:p>
    <w:p w14:paraId="2AA64153"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za nadzor usklađenosti s kriterijem kapitala grupe ako je matični financijski holding ili matični mješoviti financijski holding matično društvo investicijskog društva.</w:t>
      </w:r>
    </w:p>
    <w:p w14:paraId="4724E21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investicijsko društvo iz Republike Hrvatske i investicijsko društvo iz druge države članice ili više njih dijele isti matični investicijski holding ili matični mješoviti financijski holding sa sjedištem u Republici Hrvatskoj.</w:t>
      </w:r>
    </w:p>
    <w:p w14:paraId="6D03985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je investicijsko društvo sa sjedištem u Republici Hrvatskoj ima najviši ukupni iznos bilance u grupi u kojoj matična društva jednog ili više investicijskih društava koja su dobila odobrenje za rad u Republici Hrvatskoj i drugoj ili više država članica obuhvaćaju više od jednog investicijskog holdinga ili mješovitog financijskog holdinga sa sjedištem u različitim državama članicama te u svakoj od tih država članica postoji investicijsko društvo.</w:t>
      </w:r>
    </w:p>
    <w:p w14:paraId="3DF88D6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 (5) Agencija je nadležna za nadzor na konsolidiranoj osnovi</w:t>
      </w:r>
      <w:r>
        <w:rPr>
          <w:rFonts w:ascii="Times New Roman" w:hAnsi="Times New Roman" w:cs="Times New Roman"/>
          <w:sz w:val="24"/>
          <w:szCs w:val="24"/>
        </w:rPr>
        <w:t>,</w:t>
      </w:r>
      <w:r w:rsidRPr="005E445B">
        <w:rPr>
          <w:rFonts w:ascii="Times New Roman" w:hAnsi="Times New Roman" w:cs="Times New Roman"/>
          <w:sz w:val="24"/>
          <w:szCs w:val="24"/>
        </w:rPr>
        <w:t xml:space="preserve"> odnosno nadzor usklađenosti s kriterijem kapitala grupe ako je investicijsko društvo sa sjedištem u Republici Hrvatskoj ima najviši ukupni iznos bilance u grupi u kojoj je matično društvo dvaju ili više investicijskih društava koja su dobila odobrenje za rad u Uniji isti investicijski holding iz Unije ili mješoviti financijski holding iz Unije te ni jedno od tih investicijskih društava nema odobrenje za rad u državi članici u kojoj je navedeni investicijski holding ili mješoviti financijski holding osnovan.</w:t>
      </w:r>
    </w:p>
    <w:p w14:paraId="0355D163" w14:textId="16D261A3"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Agencija i druga nadležna tijela investicijskih društava koja su članovi grupe, mogu sporazumno odlučiti ne primijeniti kriterije iz stav</w:t>
      </w:r>
      <w:r>
        <w:rPr>
          <w:rFonts w:ascii="Times New Roman" w:hAnsi="Times New Roman" w:cs="Times New Roman"/>
          <w:sz w:val="24"/>
          <w:szCs w:val="24"/>
        </w:rPr>
        <w:t>a</w:t>
      </w:r>
      <w:r w:rsidRPr="005E445B">
        <w:rPr>
          <w:rFonts w:ascii="Times New Roman" w:hAnsi="Times New Roman" w:cs="Times New Roman"/>
          <w:sz w:val="24"/>
          <w:szCs w:val="24"/>
        </w:rPr>
        <w:t>ka 3. do 5. ovoga članka,  ako njihova primjena ne bi bila primjerena za učinkovit nadzor na konsolidiranoj osnovi odnosno nadzor usklađenosti s kriterijem kapitala grupe, uzimajući u obzir investicijska društva koja su članovi grupe i važnost njihovih aktivnosti u Republici Hrvatskoj i drugim relevantnim državama članicama, te mogu odrediti drugo nadležno tijelo za provedbu nadzora na konsolidiranoj osnovi usklađenosti s kriterijem kapitala grupe</w:t>
      </w:r>
      <w:r>
        <w:rPr>
          <w:rFonts w:ascii="Times New Roman" w:hAnsi="Times New Roman" w:cs="Times New Roman"/>
          <w:sz w:val="24"/>
          <w:szCs w:val="24"/>
        </w:rPr>
        <w:t>.</w:t>
      </w:r>
    </w:p>
    <w:p w14:paraId="42145FDF" w14:textId="67F0BA78" w:rsidR="00865BE2" w:rsidRDefault="00865BE2" w:rsidP="001B2596">
      <w:pPr>
        <w:pStyle w:val="xmsonormal"/>
        <w:shd w:val="clear" w:color="auto" w:fill="FFFFFF"/>
        <w:spacing w:before="0" w:beforeAutospacing="0" w:after="0" w:afterAutospacing="0"/>
        <w:jc w:val="both"/>
        <w:rPr>
          <w:color w:val="212121"/>
        </w:rPr>
      </w:pPr>
      <w:r>
        <w:rPr>
          <w:color w:val="212121"/>
        </w:rPr>
        <w:t>(7) U slučaju iz stavka 6. ovoga članka </w:t>
      </w:r>
      <w:r>
        <w:rPr>
          <w:color w:val="000000"/>
          <w:shd w:val="clear" w:color="auto" w:fill="FFFFFF"/>
        </w:rPr>
        <w:t>matični investicijski holding iz Unije, matični mješoviti financijski holding iz Unije i investicijsko društvo s najvećim ukupnim bilančnim iznosom</w:t>
      </w:r>
      <w:r>
        <w:rPr>
          <w:color w:val="212121"/>
        </w:rPr>
        <w:t> kada je primjenjivo, imaju pravo očitovanja na tu odluku prije nego što nadležna tijela sklope sporazum iz stavka 6. ovoga članka.</w:t>
      </w:r>
    </w:p>
    <w:p w14:paraId="0E4E6715" w14:textId="3734DF2E"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w:t>
      </w:r>
      <w:r w:rsidR="00865BE2">
        <w:rPr>
          <w:rFonts w:ascii="Times New Roman" w:hAnsi="Times New Roman" w:cs="Times New Roman"/>
          <w:sz w:val="24"/>
          <w:szCs w:val="24"/>
        </w:rPr>
        <w:t>8</w:t>
      </w:r>
      <w:r w:rsidRPr="005E445B">
        <w:rPr>
          <w:rFonts w:ascii="Times New Roman" w:hAnsi="Times New Roman" w:cs="Times New Roman"/>
          <w:sz w:val="24"/>
          <w:szCs w:val="24"/>
        </w:rPr>
        <w:t>) O sporazumu iz stavka 6. ovoga članka Agencija obavještava Europsku komisiju i EBA-u.</w:t>
      </w:r>
      <w:r>
        <w:rPr>
          <w:rFonts w:ascii="Times New Roman" w:hAnsi="Times New Roman" w:cs="Times New Roman"/>
          <w:sz w:val="24"/>
          <w:szCs w:val="24"/>
        </w:rPr>
        <w:t>“.</w:t>
      </w:r>
    </w:p>
    <w:p w14:paraId="70D5593B" w14:textId="6EF5F1AB"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552EC0">
        <w:rPr>
          <w:rFonts w:ascii="Times New Roman" w:hAnsi="Times New Roman" w:cs="Times New Roman"/>
          <w:b/>
          <w:sz w:val="24"/>
          <w:szCs w:val="24"/>
        </w:rPr>
        <w:t>7</w:t>
      </w:r>
      <w:r w:rsidR="002E68E7">
        <w:rPr>
          <w:rFonts w:ascii="Times New Roman" w:hAnsi="Times New Roman" w:cs="Times New Roman"/>
          <w:b/>
          <w:sz w:val="24"/>
          <w:szCs w:val="24"/>
        </w:rPr>
        <w:t>8</w:t>
      </w:r>
      <w:r w:rsidRPr="009D101D">
        <w:rPr>
          <w:rFonts w:ascii="Times New Roman" w:hAnsi="Times New Roman" w:cs="Times New Roman"/>
          <w:b/>
          <w:sz w:val="24"/>
          <w:szCs w:val="24"/>
        </w:rPr>
        <w:t>.</w:t>
      </w:r>
    </w:p>
    <w:p w14:paraId="43CD2D03"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221. i članak 221. mijenjaju se i glase: </w:t>
      </w:r>
    </w:p>
    <w:p w14:paraId="31449A3E" w14:textId="77777777" w:rsidR="004A602B" w:rsidRPr="009F4F8D" w:rsidRDefault="004A602B" w:rsidP="004A602B">
      <w:pPr>
        <w:spacing w:before="100" w:beforeAutospacing="1" w:after="100" w:afterAutospacing="1" w:line="240" w:lineRule="auto"/>
        <w:jc w:val="center"/>
        <w:rPr>
          <w:rFonts w:ascii="Times New Roman" w:hAnsi="Times New Roman" w:cs="Times New Roman"/>
          <w:sz w:val="24"/>
          <w:szCs w:val="24"/>
        </w:rPr>
      </w:pPr>
      <w:r w:rsidRPr="009F4F8D">
        <w:rPr>
          <w:rFonts w:ascii="Times New Roman" w:hAnsi="Times New Roman" w:cs="Times New Roman"/>
          <w:sz w:val="24"/>
          <w:szCs w:val="24"/>
        </w:rPr>
        <w:t>„</w:t>
      </w:r>
      <w:r w:rsidRPr="00EF5F33">
        <w:rPr>
          <w:rFonts w:ascii="Times New Roman" w:hAnsi="Times New Roman" w:cs="Times New Roman"/>
          <w:sz w:val="24"/>
          <w:szCs w:val="24"/>
        </w:rPr>
        <w:t>Drugi slučajevi u kojima je Agencija konsolidirajuće nadzorno tijelo</w:t>
      </w:r>
    </w:p>
    <w:p w14:paraId="2FDE014F"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lastRenderedPageBreak/>
        <w:t>Članak 221.</w:t>
      </w:r>
    </w:p>
    <w:p w14:paraId="72E503C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Agencija je nadležna za nadzor na konsolidiranoj osnovi ako je matično društvo u državi članici investicijsko društvo sa sjedištem u Republici Hrvatskoj ili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za koje je Agencija nadležna za nadzor na pojedinačnoj osnovi, a nijedno njegovo društvo kći nije kreditna institucija. </w:t>
      </w:r>
    </w:p>
    <w:p w14:paraId="56CF899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Agencija je nadležna za nadzor na konsolidiranoj osnovi nad investicijskim društvom ako je matično društvo investicijskog društva matični financijski holding u Republici Hrvatskoj,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matični mješoviti financijsku holding iz E</w:t>
      </w:r>
      <w:r>
        <w:rPr>
          <w:rFonts w:ascii="Times New Roman" w:hAnsi="Times New Roman" w:cs="Times New Roman"/>
          <w:sz w:val="24"/>
          <w:szCs w:val="24"/>
        </w:rPr>
        <w:t>uropske unije</w:t>
      </w:r>
      <w:r w:rsidRPr="005E445B">
        <w:rPr>
          <w:rFonts w:ascii="Times New Roman" w:hAnsi="Times New Roman" w:cs="Times New Roman"/>
          <w:sz w:val="24"/>
          <w:szCs w:val="24"/>
        </w:rPr>
        <w:t>, ako je sukladno odredbama ovoga Zakona nadležna za nadzor na pojedinačnoj osnovi nad dotičnim investicijskim društvom.</w:t>
      </w:r>
    </w:p>
    <w:p w14:paraId="72DF4A70"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Agencija je nadležna za nadzor na konsolidiranoj osnovi ako više investicijskih društava koja su dobila odobrenje za rad u </w:t>
      </w:r>
      <w:r w:rsidRPr="00F50F4C">
        <w:rPr>
          <w:rFonts w:ascii="Times New Roman" w:hAnsi="Times New Roman" w:cs="Times New Roman"/>
          <w:sz w:val="24"/>
          <w:szCs w:val="24"/>
        </w:rPr>
        <w:t>Uniji</w:t>
      </w:r>
      <w:r w:rsidRPr="005E445B">
        <w:rPr>
          <w:rFonts w:ascii="Times New Roman" w:hAnsi="Times New Roman" w:cs="Times New Roman"/>
          <w:sz w:val="24"/>
          <w:szCs w:val="24"/>
        </w:rPr>
        <w:t xml:space="preserve"> imaju isti matični financijski holding u državi članici, isti matični mješoviti financijski holding u državi članici, isti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isti matični mješoviti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a investicijsko društvo iz Republike Hrvatske ima najveću ukupnu bilancu. </w:t>
      </w:r>
    </w:p>
    <w:p w14:paraId="7B3794E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je nadležna za nadzor na konsolidiranoj osnovi ako se zahtijeva konsolidacija na temelju članka 18. stavka 3. ili stavka 6. Uredbe (EU) br. 575/2013, grupa ne uključuje nijednu kreditnu instituciju, a investicijsko društvo iz Republike Hrvatske ima najveću ukupnu bilancu.</w:t>
      </w:r>
    </w:p>
    <w:p w14:paraId="1E59848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Odstupajući od stavka 3. ovoga članka, Agencija je nadležna za nadzor na konsolidir</w:t>
      </w:r>
      <w:r>
        <w:rPr>
          <w:rFonts w:ascii="Times New Roman" w:hAnsi="Times New Roman" w:cs="Times New Roman"/>
          <w:sz w:val="24"/>
          <w:szCs w:val="24"/>
        </w:rPr>
        <w:t>a</w:t>
      </w:r>
      <w:r w:rsidRPr="005E445B">
        <w:rPr>
          <w:rFonts w:ascii="Times New Roman" w:hAnsi="Times New Roman" w:cs="Times New Roman"/>
          <w:sz w:val="24"/>
          <w:szCs w:val="24"/>
        </w:rPr>
        <w:t xml:space="preserve">noj osnovi ako na pojedinačnoj razini nadzire više od jednog investicijskog društva unutar grupe, a ta investicijska društva imaju najvišu skupnu ukupnu bilancu. </w:t>
      </w:r>
    </w:p>
    <w:p w14:paraId="6B3E9BBD" w14:textId="68170AB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Agencija i druga nadležna tijela investicijskih društava koja su članovi grupe, mogu sporazumno odlučiti ne primijeniti kriterije iz stav</w:t>
      </w:r>
      <w:r w:rsidR="007845F5">
        <w:rPr>
          <w:rFonts w:ascii="Times New Roman" w:hAnsi="Times New Roman" w:cs="Times New Roman"/>
          <w:sz w:val="24"/>
          <w:szCs w:val="24"/>
        </w:rPr>
        <w:t>a</w:t>
      </w:r>
      <w:r w:rsidRPr="005E445B">
        <w:rPr>
          <w:rFonts w:ascii="Times New Roman" w:hAnsi="Times New Roman" w:cs="Times New Roman"/>
          <w:sz w:val="24"/>
          <w:szCs w:val="24"/>
        </w:rPr>
        <w:t>ka 1., 3. i 4. ovoga članka, ako njihova primjena ne bi bila primjerena za učinkovit nadzor na konsolidiranoj osnovi, uzimajući u obzir investicijska društva koja su članovi grupe i važnost njihovih aktivnosti u Republici Hrvatskoj i drugim relevantnim državama članicama ili ako je potrebno osigurati da isto nadležno tijelo kontinuirano provodi nadzor na konsolidiranoj osnovi, te mogu odrediti drugo nadležno tijelo za provedbu nadzora na konsolidiranoj osnovi.</w:t>
      </w:r>
    </w:p>
    <w:p w14:paraId="5BE99A4B" w14:textId="3C3343AF"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(7) U slučaju iz stavka 6. ovoga članka matična institucija iz E</w:t>
      </w:r>
      <w:r>
        <w:rPr>
          <w:rFonts w:ascii="Times New Roman" w:hAnsi="Times New Roman" w:cs="Times New Roman"/>
          <w:sz w:val="24"/>
          <w:szCs w:val="24"/>
        </w:rPr>
        <w:t>uropske unije</w:t>
      </w:r>
      <w:r w:rsidRPr="005E445B">
        <w:rPr>
          <w:rFonts w:ascii="Times New Roman" w:hAnsi="Times New Roman" w:cs="Times New Roman"/>
          <w:sz w:val="24"/>
          <w:szCs w:val="24"/>
        </w:rPr>
        <w:t>, matični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matični mješoviti financijski holding iz E</w:t>
      </w:r>
      <w:r>
        <w:rPr>
          <w:rFonts w:ascii="Times New Roman" w:hAnsi="Times New Roman" w:cs="Times New Roman"/>
          <w:sz w:val="24"/>
          <w:szCs w:val="24"/>
        </w:rPr>
        <w:t>uropske unije</w:t>
      </w:r>
      <w:r w:rsidRPr="005E445B">
        <w:rPr>
          <w:rFonts w:ascii="Times New Roman" w:hAnsi="Times New Roman" w:cs="Times New Roman"/>
          <w:sz w:val="24"/>
          <w:szCs w:val="24"/>
        </w:rPr>
        <w:t xml:space="preserve"> ili kreditnih institucija ili investicijskih društava s najvećom ukupnom bilancom, kako je primjenjivo, imaju pravo očitovanje prije nego što nadležna tijela sklope sporazum iz stavka 6. ovoga članka.</w:t>
      </w:r>
    </w:p>
    <w:p w14:paraId="2BD11A2C" w14:textId="68BF260F" w:rsidR="004A602B" w:rsidRDefault="00852C7A"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(8)</w:t>
      </w:r>
      <w:r w:rsidR="004A602B" w:rsidRPr="005E445B">
        <w:rPr>
          <w:rFonts w:ascii="Times New Roman" w:hAnsi="Times New Roman" w:cs="Times New Roman"/>
          <w:sz w:val="24"/>
          <w:szCs w:val="24"/>
        </w:rPr>
        <w:t xml:space="preserve"> O sporazumu iz stavka 6. ovoga članka Agencija obavještava Europsku komisiju i EBA-u.</w:t>
      </w:r>
      <w:r w:rsidR="004A602B">
        <w:rPr>
          <w:rFonts w:ascii="Times New Roman" w:hAnsi="Times New Roman" w:cs="Times New Roman"/>
          <w:sz w:val="24"/>
          <w:szCs w:val="24"/>
        </w:rPr>
        <w:t>“.</w:t>
      </w:r>
    </w:p>
    <w:p w14:paraId="0FE5C52E" w14:textId="336A4C2D"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79</w:t>
      </w:r>
      <w:r w:rsidRPr="009D101D">
        <w:rPr>
          <w:rFonts w:ascii="Times New Roman" w:hAnsi="Times New Roman" w:cs="Times New Roman"/>
          <w:b/>
          <w:sz w:val="24"/>
          <w:szCs w:val="24"/>
        </w:rPr>
        <w:t>.</w:t>
      </w:r>
    </w:p>
    <w:p w14:paraId="7CCA3C37" w14:textId="0FF9266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222. i članak 222. mijenjaju se i glase: </w:t>
      </w:r>
    </w:p>
    <w:p w14:paraId="75750742"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„Zahtjevi za informacijama u izvanrednim situacijama</w:t>
      </w:r>
    </w:p>
    <w:p w14:paraId="25A463CB"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222.</w:t>
      </w:r>
    </w:p>
    <w:p w14:paraId="5E0C77B0" w14:textId="771B0D68" w:rsidR="00627AA8" w:rsidRPr="00627AA8" w:rsidRDefault="004A602B" w:rsidP="00627AA8">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U slučaju izvanredne situacije, uključujući situaciju opisanu u članku 18. Uredbe (EU) br. 1093/2010 ili situaciju nepovoljnih kretanja na tržištima, koja bi mogla ugroziti likvidnost tržišta i stabilnost financijskog sustava u nekoj od država članica u kojoj su subjekti grupe investicijskog društva dobili odobrenje za rad, Agencija kao nadzorno tijelo grupe određeno u skladu s člankom 220. ovoga Zakona</w:t>
      </w:r>
      <w:r>
        <w:rPr>
          <w:rFonts w:ascii="Times New Roman" w:hAnsi="Times New Roman" w:cs="Times New Roman"/>
          <w:sz w:val="24"/>
          <w:szCs w:val="24"/>
        </w:rPr>
        <w:t xml:space="preserve"> upozorava</w:t>
      </w:r>
      <w:r w:rsidRPr="005E445B">
        <w:rPr>
          <w:rFonts w:ascii="Times New Roman" w:hAnsi="Times New Roman" w:cs="Times New Roman"/>
          <w:sz w:val="24"/>
          <w:szCs w:val="24"/>
        </w:rPr>
        <w:t xml:space="preserve"> o tome bez odgode, u skladu s odredbama ovoga Zakona o suradnji</w:t>
      </w:r>
      <w:r>
        <w:rPr>
          <w:rFonts w:ascii="Times New Roman" w:hAnsi="Times New Roman" w:cs="Times New Roman"/>
          <w:sz w:val="24"/>
          <w:szCs w:val="24"/>
        </w:rPr>
        <w:t>,</w:t>
      </w:r>
      <w:r w:rsidRPr="005E445B">
        <w:rPr>
          <w:rFonts w:ascii="Times New Roman" w:hAnsi="Times New Roman" w:cs="Times New Roman"/>
          <w:sz w:val="24"/>
          <w:szCs w:val="24"/>
        </w:rPr>
        <w:t xml:space="preserve"> </w:t>
      </w:r>
      <w:r w:rsidR="00627AA8" w:rsidRPr="00627AA8">
        <w:rPr>
          <w:rFonts w:ascii="Times New Roman" w:hAnsi="Times New Roman" w:cs="Times New Roman"/>
          <w:sz w:val="24"/>
          <w:szCs w:val="24"/>
        </w:rPr>
        <w:t>te dostavlja sve informacije koje su ključne za izvršavanje njihovih zadaća sljedeća tijela u Republici Hrvatskoj ili u drugim državama članicama:</w:t>
      </w:r>
    </w:p>
    <w:p w14:paraId="1F588676" w14:textId="5C1BE2EC"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1. središnjim bankama članicama Europskog sustava središnjih banaka i drugim tijelima s ovlastima i odgovornostima za provođenje monetarne politike, kada je ta povjerljiva informacija relevantna za ostvarenje njihovih ciljeva vezanih uz provođenje monetarne politike i održavanje likvidnosti, nadzor nad platnim sustavima, sustavima za poravnanje i namiru financijskih instrumenata te očuvanje stabilnosti financijskog sustava, a osobito u izvanrednim situacijama iz ovoga članka, kada je takve informacije potrebno dostaviti bez odgode</w:t>
      </w:r>
    </w:p>
    <w:p w14:paraId="34DD5339" w14:textId="77777777" w:rsidR="00627AA8" w:rsidRPr="00627AA8" w:rsidRDefault="00627AA8" w:rsidP="001B2596">
      <w:pPr>
        <w:spacing w:after="0" w:line="240" w:lineRule="auto"/>
        <w:jc w:val="both"/>
        <w:rPr>
          <w:rFonts w:ascii="Times New Roman" w:hAnsi="Times New Roman" w:cs="Times New Roman"/>
          <w:sz w:val="24"/>
          <w:szCs w:val="24"/>
        </w:rPr>
      </w:pPr>
    </w:p>
    <w:p w14:paraId="222B2972" w14:textId="6442FEE7"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2</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institucionalnim sustavima zaštite iz članka 113. stavka 7. Uredbe (EU) br. 575/2013 </w:t>
      </w:r>
    </w:p>
    <w:p w14:paraId="64B3CE7F" w14:textId="77777777" w:rsidR="00627AA8" w:rsidRPr="00627AA8" w:rsidRDefault="00627AA8" w:rsidP="001B2596">
      <w:pPr>
        <w:spacing w:after="0" w:line="240" w:lineRule="auto"/>
        <w:jc w:val="both"/>
        <w:rPr>
          <w:rFonts w:ascii="Times New Roman" w:hAnsi="Times New Roman" w:cs="Times New Roman"/>
          <w:sz w:val="24"/>
          <w:szCs w:val="24"/>
        </w:rPr>
      </w:pPr>
    </w:p>
    <w:p w14:paraId="6CE1C650" w14:textId="7939DAAD"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3</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drugim tijelima nadležnima z</w:t>
      </w:r>
      <w:r>
        <w:rPr>
          <w:rFonts w:ascii="Times New Roman" w:hAnsi="Times New Roman" w:cs="Times New Roman"/>
          <w:sz w:val="24"/>
          <w:szCs w:val="24"/>
        </w:rPr>
        <w:t xml:space="preserve">a nadzor nad platnim sustavima </w:t>
      </w:r>
    </w:p>
    <w:p w14:paraId="1E1FA79B" w14:textId="77777777" w:rsidR="00627AA8" w:rsidRPr="00627AA8" w:rsidRDefault="00627AA8" w:rsidP="001B2596">
      <w:pPr>
        <w:spacing w:after="0" w:line="240" w:lineRule="auto"/>
        <w:jc w:val="both"/>
        <w:rPr>
          <w:rFonts w:ascii="Times New Roman" w:hAnsi="Times New Roman" w:cs="Times New Roman"/>
          <w:sz w:val="24"/>
          <w:szCs w:val="24"/>
        </w:rPr>
      </w:pPr>
    </w:p>
    <w:p w14:paraId="2C81EB57" w14:textId="3B871B3B" w:rsid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4</w:t>
      </w:r>
      <w:r w:rsidR="00E946A6">
        <w:rPr>
          <w:rFonts w:ascii="Times New Roman" w:hAnsi="Times New Roman" w:cs="Times New Roman"/>
          <w:sz w:val="24"/>
          <w:szCs w:val="24"/>
        </w:rPr>
        <w:t>.</w:t>
      </w:r>
      <w:r w:rsidRPr="00627AA8">
        <w:rPr>
          <w:rFonts w:ascii="Times New Roman" w:hAnsi="Times New Roman" w:cs="Times New Roman"/>
          <w:sz w:val="24"/>
          <w:szCs w:val="24"/>
        </w:rPr>
        <w:t xml:space="preserve"> Europskom nadzornom tijelu za bankarstvo, Europskom odboru za sistemske rizike, Europskom nadzornom tijelu za osiguranje i strukovno mirovinsko osiguranje, Europskom nadzornom tijelu za vrijednosne papire i tržišta kapitala, ako su te informacije relevantne za ispunjavanje njihovih zadataka propisanih uredbama (EU) br. 1092/2010, (EU) br. 1</w:t>
      </w:r>
      <w:r>
        <w:rPr>
          <w:rFonts w:ascii="Times New Roman" w:hAnsi="Times New Roman" w:cs="Times New Roman"/>
          <w:sz w:val="24"/>
          <w:szCs w:val="24"/>
        </w:rPr>
        <w:t>094/2010 ili (EU) br. 1095/2010</w:t>
      </w:r>
    </w:p>
    <w:p w14:paraId="35819283" w14:textId="77777777" w:rsidR="00627AA8" w:rsidRPr="00627AA8" w:rsidRDefault="00627AA8" w:rsidP="001B2596">
      <w:pPr>
        <w:spacing w:after="0" w:line="240" w:lineRule="auto"/>
        <w:jc w:val="both"/>
        <w:rPr>
          <w:rFonts w:ascii="Times New Roman" w:hAnsi="Times New Roman" w:cs="Times New Roman"/>
          <w:sz w:val="24"/>
          <w:szCs w:val="24"/>
        </w:rPr>
      </w:pPr>
    </w:p>
    <w:p w14:paraId="2D2E94A9" w14:textId="715E20E3" w:rsidR="00627AA8" w:rsidRPr="00627AA8" w:rsidRDefault="00627AA8" w:rsidP="001B2596">
      <w:pPr>
        <w:spacing w:after="0" w:line="240" w:lineRule="auto"/>
        <w:jc w:val="both"/>
        <w:rPr>
          <w:rFonts w:ascii="Times New Roman" w:hAnsi="Times New Roman" w:cs="Times New Roman"/>
          <w:sz w:val="24"/>
          <w:szCs w:val="24"/>
        </w:rPr>
      </w:pPr>
      <w:r w:rsidRPr="00627AA8">
        <w:rPr>
          <w:rFonts w:ascii="Times New Roman" w:hAnsi="Times New Roman" w:cs="Times New Roman"/>
          <w:sz w:val="24"/>
          <w:szCs w:val="24"/>
        </w:rPr>
        <w:t>5. ministarstvo nadležno za financije, Hrvatsku narodnu banku i relevantna sanacijska tijela, kada je primjenjivo</w:t>
      </w:r>
      <w:r>
        <w:rPr>
          <w:rFonts w:ascii="Times New Roman" w:hAnsi="Times New Roman" w:cs="Times New Roman"/>
          <w:sz w:val="24"/>
          <w:szCs w:val="24"/>
        </w:rPr>
        <w:t>.“.</w:t>
      </w:r>
    </w:p>
    <w:p w14:paraId="298ACE7C" w14:textId="48846EA8"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80</w:t>
      </w:r>
      <w:r w:rsidRPr="009D101D">
        <w:rPr>
          <w:rFonts w:ascii="Times New Roman" w:hAnsi="Times New Roman" w:cs="Times New Roman"/>
          <w:b/>
          <w:sz w:val="24"/>
          <w:szCs w:val="24"/>
        </w:rPr>
        <w:t>.</w:t>
      </w:r>
    </w:p>
    <w:p w14:paraId="4D202291" w14:textId="1B960484"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223. i članak 223. mijenjaju se i glase: </w:t>
      </w:r>
    </w:p>
    <w:p w14:paraId="64DB055E"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„Kolegiji supervizora</w:t>
      </w:r>
    </w:p>
    <w:p w14:paraId="4169C82E"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223.</w:t>
      </w:r>
    </w:p>
    <w:p w14:paraId="12316F2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Ako je Agencija određena kao nadzorno tijelo grupe na temelju članka 220. ovoga Zakona može, ako je prikladno, uspostaviti kolegij supervizora kako bi se olakšalo obavljanje zadaća iz ovoga članka i osigurala koordinacija i suradnja s relevantnim nadzornim tijelima iz trećih zemalja, posebno ako je to potrebno za potrebe primjene članka 23. stavka 1. prvog podstavka točke (c) i stavka 2. Uredbe (EU) br. 2019/2033 za razmjenu i ažuriranje relevantnih informacija o modelu marže s nadzornim tijelima kvalificiranih središnjih drugih ugovornih strana.</w:t>
      </w:r>
    </w:p>
    <w:p w14:paraId="0D829207"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Kolegij supervizora osigurava okvir za nadzorno tijelo grupe, EBA-u i ostala nadležna tijela za izvršavanje sljedećih ovlasti:</w:t>
      </w:r>
    </w:p>
    <w:p w14:paraId="6528BC0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w:t>
      </w:r>
      <w:r>
        <w:rPr>
          <w:rFonts w:ascii="Times New Roman" w:hAnsi="Times New Roman" w:cs="Times New Roman"/>
          <w:sz w:val="24"/>
          <w:szCs w:val="24"/>
        </w:rPr>
        <w:t xml:space="preserve"> </w:t>
      </w:r>
      <w:r w:rsidRPr="005E445B">
        <w:rPr>
          <w:rFonts w:ascii="Times New Roman" w:hAnsi="Times New Roman" w:cs="Times New Roman"/>
          <w:sz w:val="24"/>
          <w:szCs w:val="24"/>
        </w:rPr>
        <w:t>ovlasti iz članka 222. ovoga Zakona</w:t>
      </w:r>
    </w:p>
    <w:p w14:paraId="66C16BAC"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koordinaciju zahtjeva za informacijama, ako je to potrebno za olakšavanje nadzora na konsolidiranoj osnovi, u skladu s člank</w:t>
      </w:r>
      <w:r>
        <w:rPr>
          <w:rFonts w:ascii="Times New Roman" w:hAnsi="Times New Roman" w:cs="Times New Roman"/>
          <w:sz w:val="24"/>
          <w:szCs w:val="24"/>
        </w:rPr>
        <w:t>om 7. Uredbe (EU) br. 2019/2033</w:t>
      </w:r>
    </w:p>
    <w:p w14:paraId="254C823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3. koordinaciju zahtjeva za informacijama, ako nekoliko nadležnih tijela investicijskih društava koja su dio iste grupe treba od nadležnog tijela člana sustava poravnanja države članice domaćina ili nadležnog tijela kvalificirane središnje druge ugovorne strane zahtijevati informacije koje se odnose na model marže i parametre koji se koriste za izračun zahtjeva za iznos marže rele</w:t>
      </w:r>
      <w:r>
        <w:rPr>
          <w:rFonts w:ascii="Times New Roman" w:hAnsi="Times New Roman" w:cs="Times New Roman"/>
          <w:sz w:val="24"/>
          <w:szCs w:val="24"/>
        </w:rPr>
        <w:t>vantnih investicijskih društava</w:t>
      </w:r>
    </w:p>
    <w:p w14:paraId="032D7FC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međusobne razmjene informacija svih nadležnih tijela te razmjene informacija s EBA-om u skladu s člankom 21. Uredbe (EU) br. 1093/2010 i s ESMA-om u skladu s članko</w:t>
      </w:r>
      <w:r>
        <w:rPr>
          <w:rFonts w:ascii="Times New Roman" w:hAnsi="Times New Roman" w:cs="Times New Roman"/>
          <w:sz w:val="24"/>
          <w:szCs w:val="24"/>
        </w:rPr>
        <w:t>m 21. Uredbe (EU) br. 1095/2010</w:t>
      </w:r>
    </w:p>
    <w:p w14:paraId="038BEDC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postizanja dogovora, prema potrebi, o dobrovoljnom delegiranju ovlasti i odgovo</w:t>
      </w:r>
      <w:r>
        <w:rPr>
          <w:rFonts w:ascii="Times New Roman" w:hAnsi="Times New Roman" w:cs="Times New Roman"/>
          <w:sz w:val="24"/>
          <w:szCs w:val="24"/>
        </w:rPr>
        <w:t>rnosti među nadležnim tijelima</w:t>
      </w:r>
    </w:p>
    <w:p w14:paraId="2A2DC82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povećanja učinkovitosti nadzora tako što se nastoji izbjeći nepotrebno udvostručavanje nadzornih zahtjeva.</w:t>
      </w:r>
    </w:p>
    <w:p w14:paraId="39638CD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Prema potrebi, kolegiji supervizora mogu se osnovati i ako se društva kćeri grupe investicijskog društva koju vodi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matični investicijski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ili matični mješoviti financijski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nalaze u trećoj zemlji.</w:t>
      </w:r>
    </w:p>
    <w:p w14:paraId="3B1F1685" w14:textId="403D9A5D"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EBA, u skladu s člankom 21. Uredbe (EU) br. 1093/2010, sudjeluje u sastancima kolegij</w:t>
      </w:r>
      <w:r>
        <w:rPr>
          <w:rFonts w:ascii="Times New Roman" w:hAnsi="Times New Roman" w:cs="Times New Roman"/>
          <w:sz w:val="24"/>
          <w:szCs w:val="24"/>
        </w:rPr>
        <w:t>a</w:t>
      </w:r>
      <w:r w:rsidRPr="005E445B">
        <w:rPr>
          <w:rFonts w:ascii="Times New Roman" w:hAnsi="Times New Roman" w:cs="Times New Roman"/>
          <w:sz w:val="24"/>
          <w:szCs w:val="24"/>
        </w:rPr>
        <w:t xml:space="preserve"> supervizora.</w:t>
      </w:r>
    </w:p>
    <w:p w14:paraId="32AFB89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Sljedeća tijela članovi su kolegija supervizora:</w:t>
      </w:r>
    </w:p>
    <w:p w14:paraId="1A49759D" w14:textId="231DC230"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nadležna tijela odgovorna za nadzor nad društvima kćeri grupe investicijskog društva koju vodi investicijsko društvo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matični investicijski holding iz </w:t>
      </w:r>
      <w:r w:rsidRPr="00F50F4C">
        <w:rPr>
          <w:rFonts w:ascii="Times New Roman" w:hAnsi="Times New Roman" w:cs="Times New Roman"/>
          <w:sz w:val="24"/>
          <w:szCs w:val="24"/>
        </w:rPr>
        <w:t>Unije</w:t>
      </w:r>
      <w:r w:rsidRPr="005E445B">
        <w:rPr>
          <w:rFonts w:ascii="Times New Roman" w:hAnsi="Times New Roman" w:cs="Times New Roman"/>
          <w:sz w:val="24"/>
          <w:szCs w:val="24"/>
        </w:rPr>
        <w:t xml:space="preserve"> ili matični mješoviti financijski holding iz </w:t>
      </w:r>
      <w:r w:rsidRPr="00F50F4C">
        <w:rPr>
          <w:rFonts w:ascii="Times New Roman" w:hAnsi="Times New Roman" w:cs="Times New Roman"/>
          <w:sz w:val="24"/>
          <w:szCs w:val="24"/>
        </w:rPr>
        <w:t>Unije</w:t>
      </w:r>
    </w:p>
    <w:p w14:paraId="0F31CC13" w14:textId="5CD36C66"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prema potrebi, nadzorna tijela treće zemlje, podložno zahtjevima koji se odnose na povjerljivost i koji su prema mišljenju svih nadležnih tijela istovjetni zahtjevima iz ovog</w:t>
      </w:r>
      <w:r w:rsidR="00284D9A">
        <w:rPr>
          <w:rFonts w:ascii="Times New Roman" w:hAnsi="Times New Roman" w:cs="Times New Roman"/>
          <w:sz w:val="24"/>
          <w:szCs w:val="24"/>
        </w:rPr>
        <w:t>a</w:t>
      </w:r>
      <w:r w:rsidRPr="005E445B">
        <w:rPr>
          <w:rFonts w:ascii="Times New Roman" w:hAnsi="Times New Roman" w:cs="Times New Roman"/>
          <w:sz w:val="24"/>
          <w:szCs w:val="24"/>
        </w:rPr>
        <w:t xml:space="preserve"> Zakona koje se odnose na suradnju između nadležnih tijela država članica.</w:t>
      </w:r>
    </w:p>
    <w:p w14:paraId="046EA5A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(6) Ako je Agencija određena kao nadzorno tijelo grupe na temelju članka 220. ovoga Zakona predsjeda sastancima kolegija supervizora i donosi odluke. </w:t>
      </w:r>
    </w:p>
    <w:p w14:paraId="23D6E79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(7) U slučaju iz stavka 6. ovoga članka Agencija je dužna u potpunosti i unaprijed obavijestiti sve članove kolegija supervizora o organizaciji tih sastanaka, glavnim pitanjima o kojima će se raspravljati, aktivnostima koje treba razmotriti, kao i o odlukama donesenima na tim sastancima ili o provedenim mjerama.</w:t>
      </w:r>
    </w:p>
    <w:p w14:paraId="067E79F9"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(8) Pri donošenju odluka Agencija kao nadzorno tijelo grupe uzima u obzir relevantnost nadzorne aktivnosti koju planiraju ili usklađuju tijela iz stavka 5. ovoga članka.</w:t>
      </w:r>
    </w:p>
    <w:p w14:paraId="3D1A063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(9) Osnivanje i funkcioniranje kolegija supervizora formalizira se putem pisanih sporazuma.</w:t>
      </w:r>
    </w:p>
    <w:p w14:paraId="2A6C839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(10) Ako Agencija nije nadzorno tijelo grupe u smislu članka 220. ovoga Zakona već nadzorno tijelo iz stavka 5.ovoga članka</w:t>
      </w:r>
      <w:r>
        <w:rPr>
          <w:rFonts w:ascii="Times New Roman" w:hAnsi="Times New Roman" w:cs="Times New Roman"/>
          <w:sz w:val="24"/>
          <w:szCs w:val="24"/>
        </w:rPr>
        <w:t>,</w:t>
      </w:r>
      <w:r w:rsidRPr="005E445B">
        <w:rPr>
          <w:rFonts w:ascii="Times New Roman" w:hAnsi="Times New Roman" w:cs="Times New Roman"/>
          <w:sz w:val="24"/>
          <w:szCs w:val="24"/>
        </w:rPr>
        <w:t xml:space="preserve"> u slučaju neslaganja s odlukom nadzornog tijela grupe o funkcioniranju kolegija nadzornih tijela, može se obratiti EBA-i i zatražiti njezinu pomoć u skladu s člankom 19. Uredbe (EU) br. 1093/2010.</w:t>
      </w:r>
    </w:p>
    <w:p w14:paraId="287C94D4" w14:textId="77777777" w:rsidR="00CD34F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(11) EBA može i na vlastitu inicijativu pomoći Agenciji i drugim nadležnim tijelima u slučaju neslaganja u pogledu funkcioniranja kolegija supervizora iz ovog članka, u skladu s člankom 19. stavkom 1. drugim podstavkom Uredbe (EU) br. 1093/2010.</w:t>
      </w:r>
    </w:p>
    <w:p w14:paraId="2001AA2D" w14:textId="1AD9DF99" w:rsidR="004A602B" w:rsidRDefault="00CD34FB" w:rsidP="004A602B">
      <w:pPr>
        <w:spacing w:before="100" w:beforeAutospacing="1" w:after="100" w:afterAutospacing="1" w:line="240" w:lineRule="auto"/>
        <w:jc w:val="both"/>
        <w:rPr>
          <w:rFonts w:ascii="Times New Roman" w:hAnsi="Times New Roman" w:cs="Times New Roman"/>
          <w:sz w:val="24"/>
          <w:szCs w:val="24"/>
        </w:rPr>
      </w:pPr>
      <w:r w:rsidRPr="00CD34FB">
        <w:rPr>
          <w:rFonts w:ascii="Times New Roman" w:hAnsi="Times New Roman" w:cs="Times New Roman"/>
          <w:sz w:val="24"/>
          <w:szCs w:val="24"/>
        </w:rPr>
        <w:t>(12) Informacije koje se prime u okviru nadzora na konsolidiranoj osnovi, a posebno ako se radi o razmjeni informacija između nadležnih tijela u smislu članka 397. ovoga Zakona, smatraju se poslovnom tajnom u smislu članka 400. ovoga Zakona.</w:t>
      </w:r>
      <w:r w:rsidR="00CE7BAA">
        <w:rPr>
          <w:rFonts w:ascii="Times New Roman" w:hAnsi="Times New Roman" w:cs="Times New Roman"/>
          <w:sz w:val="24"/>
          <w:szCs w:val="24"/>
        </w:rPr>
        <w:t>“.</w:t>
      </w:r>
    </w:p>
    <w:p w14:paraId="08459B23" w14:textId="6537FB7E"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81</w:t>
      </w:r>
      <w:r w:rsidRPr="009D101D">
        <w:rPr>
          <w:rFonts w:ascii="Times New Roman" w:hAnsi="Times New Roman" w:cs="Times New Roman"/>
          <w:b/>
          <w:sz w:val="24"/>
          <w:szCs w:val="24"/>
        </w:rPr>
        <w:t>.</w:t>
      </w:r>
    </w:p>
    <w:p w14:paraId="715D30B4"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224. i članak 224. mijenjaju se i glase: </w:t>
      </w:r>
    </w:p>
    <w:p w14:paraId="1F2262ED" w14:textId="77777777" w:rsidR="004A602B" w:rsidRPr="00F22480" w:rsidRDefault="004A602B" w:rsidP="004A602B">
      <w:pPr>
        <w:spacing w:before="100" w:beforeAutospacing="1" w:after="100" w:afterAutospacing="1" w:line="240" w:lineRule="auto"/>
        <w:jc w:val="center"/>
        <w:rPr>
          <w:rFonts w:ascii="Times New Roman" w:hAnsi="Times New Roman" w:cs="Times New Roman"/>
          <w:sz w:val="24"/>
          <w:szCs w:val="24"/>
        </w:rPr>
      </w:pPr>
      <w:r w:rsidRPr="00F22480">
        <w:rPr>
          <w:rFonts w:ascii="Times New Roman" w:hAnsi="Times New Roman" w:cs="Times New Roman"/>
          <w:sz w:val="24"/>
          <w:szCs w:val="24"/>
        </w:rPr>
        <w:t>„</w:t>
      </w:r>
      <w:r w:rsidRPr="006055ED">
        <w:rPr>
          <w:rFonts w:ascii="Times New Roman" w:hAnsi="Times New Roman" w:cs="Times New Roman"/>
          <w:sz w:val="24"/>
          <w:szCs w:val="24"/>
        </w:rPr>
        <w:t>Zahtjevi za suradnjom</w:t>
      </w:r>
    </w:p>
    <w:p w14:paraId="0539E98E"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224.</w:t>
      </w:r>
    </w:p>
    <w:p w14:paraId="19C19CB1"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Agencija i kao nadzorno tijelo grupe u smislu članka 220. ovoga Zakona i kao nadležno tijelo iz članka 222. stavka 5. točke 2. ovoga Zakona s drugim nadležnim tijelima razmjenjuje sve relevantne informacije, kako je propisano, uključujući informacije o sljedećem:</w:t>
      </w:r>
    </w:p>
    <w:p w14:paraId="33A4FD4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utvrđivanju pravne te upravljačke i organizacijske strukture grupe investicijskog društva, uključujući sve regulirane i neregulirane subjekte, neregulirana društva kćeri i matična društva, te utvrđivanju nadležnih tijela reguliranih subjekata iz grupe investicijskog društva</w:t>
      </w:r>
    </w:p>
    <w:p w14:paraId="5B966C5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w:t>
      </w:r>
      <w:r>
        <w:rPr>
          <w:rFonts w:ascii="Times New Roman" w:hAnsi="Times New Roman" w:cs="Times New Roman"/>
          <w:sz w:val="24"/>
          <w:szCs w:val="24"/>
        </w:rPr>
        <w:t xml:space="preserve"> </w:t>
      </w:r>
      <w:r w:rsidRPr="005E445B">
        <w:rPr>
          <w:rFonts w:ascii="Times New Roman" w:hAnsi="Times New Roman" w:cs="Times New Roman"/>
          <w:sz w:val="24"/>
          <w:szCs w:val="24"/>
        </w:rPr>
        <w:t>postupcima za prikupljanje informacija od investicijskih društava u grupi investicijskog društva te postupcima za provjeru tih informacija</w:t>
      </w:r>
    </w:p>
    <w:p w14:paraId="34C7C2CA"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svim nepovoljnim kretanjima u investicijskim društvima ili ostalim subjektima grupe investicijskog društva koja bi mogla ozbiljno utjecati na ta investicijska društva</w:t>
      </w:r>
    </w:p>
    <w:p w14:paraId="6E889027" w14:textId="66C071E1"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4. svim </w:t>
      </w:r>
      <w:r w:rsidR="0067216F">
        <w:rPr>
          <w:rFonts w:ascii="Times New Roman" w:hAnsi="Times New Roman" w:cs="Times New Roman"/>
          <w:sz w:val="24"/>
          <w:szCs w:val="24"/>
        </w:rPr>
        <w:t>nadzornim</w:t>
      </w:r>
      <w:r w:rsidR="0067216F" w:rsidRPr="005E445B">
        <w:rPr>
          <w:rFonts w:ascii="Times New Roman" w:hAnsi="Times New Roman" w:cs="Times New Roman"/>
          <w:sz w:val="24"/>
          <w:szCs w:val="24"/>
        </w:rPr>
        <w:t xml:space="preserve"> </w:t>
      </w:r>
      <w:r w:rsidRPr="005E445B">
        <w:rPr>
          <w:rFonts w:ascii="Times New Roman" w:hAnsi="Times New Roman" w:cs="Times New Roman"/>
          <w:sz w:val="24"/>
          <w:szCs w:val="24"/>
        </w:rPr>
        <w:t>mjerama koje poduzima u skladu s ovima Zakonom</w:t>
      </w:r>
      <w:r w:rsidR="0067216F">
        <w:rPr>
          <w:rFonts w:ascii="Times New Roman" w:hAnsi="Times New Roman" w:cs="Times New Roman"/>
          <w:sz w:val="24"/>
          <w:szCs w:val="24"/>
        </w:rPr>
        <w:t xml:space="preserve"> </w:t>
      </w:r>
    </w:p>
    <w:p w14:paraId="080F2108"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određivanju posebnog kapitalnog zahtjeva na temelju članka 205. stavka 2. točke 1. ovoga Zakona.</w:t>
      </w:r>
    </w:p>
    <w:p w14:paraId="4772E2E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E445B">
        <w:rPr>
          <w:rFonts w:ascii="Times New Roman" w:hAnsi="Times New Roman" w:cs="Times New Roman"/>
          <w:sz w:val="24"/>
          <w:szCs w:val="24"/>
        </w:rPr>
        <w:t>Ako Agencija ili drugo nadzorno tijelo bez nepotrebne odgode ne dostave relevantne informacije na temelju stavka 1. ovoga članka ili se zahtjev za suradnju, posebno u svrhu razmjene relevantnih informacija, odbije ili se na njega ne odgovori u razumnom roku, Agencija odnosno drugo nadležno tijelo i nadzorno tijelo grupe mogu se obratiti EBA-i u skladu s člankom 19. stavkom 1. Uredbe (EU) br. 1093/2010.</w:t>
      </w:r>
    </w:p>
    <w:p w14:paraId="1D78B90D"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EBA može na vlastitu inicijativu, u skladu s člankom 19. stavkom 1. drugim podstavkom Uredbe (EU) br. 1093/2010, pomoći nadležnim tijelima u razvoju dosljednih praksi suradnje.</w:t>
      </w:r>
    </w:p>
    <w:p w14:paraId="3B5FF37A"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5E445B">
        <w:rPr>
          <w:rFonts w:ascii="Times New Roman" w:hAnsi="Times New Roman" w:cs="Times New Roman"/>
          <w:sz w:val="24"/>
          <w:szCs w:val="24"/>
        </w:rPr>
        <w:t>Agencija i druga nadležna tijela prije donošenja odluke koja bi mogla biti važna za nadzorne ovlasti drugog nadležnog tijela međusobno se savjetuju o sljedećem:</w:t>
      </w:r>
    </w:p>
    <w:p w14:paraId="6B0C5B4C"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1. promjenama u dioničarskoj, organizacijskoj ili upravljačkoj strukturi investicijskih društava u grupi investicijskog društva, koje zahtijevaju odobrenje </w:t>
      </w:r>
      <w:r>
        <w:rPr>
          <w:rFonts w:ascii="Times New Roman" w:hAnsi="Times New Roman" w:cs="Times New Roman"/>
          <w:sz w:val="24"/>
          <w:szCs w:val="24"/>
        </w:rPr>
        <w:t>ili dopuštenje nadležnih tijela</w:t>
      </w:r>
    </w:p>
    <w:p w14:paraId="5417537E" w14:textId="054FD44E"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lastRenderedPageBreak/>
        <w:t xml:space="preserve">2. </w:t>
      </w:r>
      <w:r w:rsidR="00CC527A" w:rsidRPr="005E445B">
        <w:rPr>
          <w:rFonts w:ascii="Times New Roman" w:hAnsi="Times New Roman" w:cs="Times New Roman"/>
          <w:sz w:val="24"/>
          <w:szCs w:val="24"/>
        </w:rPr>
        <w:t>z</w:t>
      </w:r>
      <w:r w:rsidR="00CC527A">
        <w:rPr>
          <w:rFonts w:ascii="Times New Roman" w:hAnsi="Times New Roman" w:cs="Times New Roman"/>
          <w:sz w:val="24"/>
          <w:szCs w:val="24"/>
        </w:rPr>
        <w:t>načajnim prekršajnim ili drugim</w:t>
      </w:r>
      <w:r w:rsidR="00CC527A" w:rsidRPr="005E445B">
        <w:rPr>
          <w:rFonts w:ascii="Times New Roman" w:hAnsi="Times New Roman" w:cs="Times New Roman"/>
          <w:sz w:val="24"/>
          <w:szCs w:val="24"/>
        </w:rPr>
        <w:t xml:space="preserve"> </w:t>
      </w:r>
      <w:r w:rsidRPr="005E445B">
        <w:rPr>
          <w:rFonts w:ascii="Times New Roman" w:hAnsi="Times New Roman" w:cs="Times New Roman"/>
          <w:sz w:val="24"/>
          <w:szCs w:val="24"/>
        </w:rPr>
        <w:t xml:space="preserve">sankcijama koje </w:t>
      </w:r>
      <w:r w:rsidR="00CC527A">
        <w:rPr>
          <w:rFonts w:ascii="Times New Roman" w:hAnsi="Times New Roman" w:cs="Times New Roman"/>
          <w:sz w:val="24"/>
          <w:szCs w:val="24"/>
        </w:rPr>
        <w:t>su</w:t>
      </w:r>
      <w:r w:rsidR="00CC527A" w:rsidRPr="005E445B">
        <w:rPr>
          <w:rFonts w:ascii="Times New Roman" w:hAnsi="Times New Roman" w:cs="Times New Roman"/>
          <w:sz w:val="24"/>
          <w:szCs w:val="24"/>
        </w:rPr>
        <w:t xml:space="preserve"> </w:t>
      </w:r>
      <w:r w:rsidR="00CC527A">
        <w:rPr>
          <w:rFonts w:ascii="Times New Roman" w:hAnsi="Times New Roman" w:cs="Times New Roman"/>
          <w:sz w:val="24"/>
          <w:szCs w:val="24"/>
        </w:rPr>
        <w:t xml:space="preserve">izrečene </w:t>
      </w:r>
      <w:r w:rsidRPr="005E445B">
        <w:rPr>
          <w:rFonts w:ascii="Times New Roman" w:hAnsi="Times New Roman" w:cs="Times New Roman"/>
          <w:sz w:val="24"/>
          <w:szCs w:val="24"/>
        </w:rPr>
        <w:t>investicijskim društvima ili drugim iz</w:t>
      </w:r>
      <w:r>
        <w:rPr>
          <w:rFonts w:ascii="Times New Roman" w:hAnsi="Times New Roman" w:cs="Times New Roman"/>
          <w:sz w:val="24"/>
          <w:szCs w:val="24"/>
        </w:rPr>
        <w:t xml:space="preserve">nimnim mjerama koje su </w:t>
      </w:r>
      <w:r w:rsidR="00CC527A">
        <w:rPr>
          <w:rFonts w:ascii="Times New Roman" w:hAnsi="Times New Roman" w:cs="Times New Roman"/>
          <w:sz w:val="24"/>
          <w:szCs w:val="24"/>
        </w:rPr>
        <w:t>poduzete</w:t>
      </w:r>
      <w:r w:rsidR="00CC527A" w:rsidRPr="005E445B">
        <w:rPr>
          <w:rFonts w:ascii="Times New Roman" w:hAnsi="Times New Roman" w:cs="Times New Roman"/>
          <w:sz w:val="24"/>
          <w:szCs w:val="24"/>
        </w:rPr>
        <w:t xml:space="preserve"> </w:t>
      </w:r>
      <w:r w:rsidRPr="005E445B">
        <w:rPr>
          <w:rFonts w:ascii="Times New Roman" w:hAnsi="Times New Roman" w:cs="Times New Roman"/>
          <w:sz w:val="24"/>
          <w:szCs w:val="24"/>
        </w:rPr>
        <w:t>i</w:t>
      </w:r>
    </w:p>
    <w:p w14:paraId="1DEADD5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posebnim kapitalnim zahtjevima koji se određuju u skladu s člankom 205. stavkom 2. točkom 1. ovoga Zakona.</w:t>
      </w:r>
    </w:p>
    <w:p w14:paraId="563B3BC2"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(5)  Ako Agencija nije nadzorno tijelo grupe, a namjerava izreći znatne sankcije ili poduzeti druge iznimne mjere kako je navedeno u stavku 4. točki 2. ovog</w:t>
      </w:r>
      <w:r>
        <w:rPr>
          <w:rFonts w:ascii="Times New Roman" w:hAnsi="Times New Roman" w:cs="Times New Roman"/>
          <w:sz w:val="24"/>
          <w:szCs w:val="24"/>
        </w:rPr>
        <w:t>a</w:t>
      </w:r>
      <w:r w:rsidRPr="005E445B">
        <w:rPr>
          <w:rFonts w:ascii="Times New Roman" w:hAnsi="Times New Roman" w:cs="Times New Roman"/>
          <w:sz w:val="24"/>
          <w:szCs w:val="24"/>
        </w:rPr>
        <w:t xml:space="preserve"> članka, o tome će se savjetovati s nadzornim tijelom grupe.</w:t>
      </w:r>
    </w:p>
    <w:p w14:paraId="39706EC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(6) Iznimno od stavka 4. ovoga članka, Agencija nije obvezna savjetovati se s drugim nadležnim tijelima u hitnim slučajevima ili ako bi takvo savjetovanje moglo ugroziti učinkovitost njezine odluke te u takvim slučajevima bez odgađanja obavješćuje druga dotična nadležna tijela o svojoj odluci da se neće savjetovati s drugim nadležnim tijelima.</w:t>
      </w:r>
      <w:r>
        <w:rPr>
          <w:rFonts w:ascii="Times New Roman" w:hAnsi="Times New Roman" w:cs="Times New Roman"/>
          <w:sz w:val="24"/>
          <w:szCs w:val="24"/>
        </w:rPr>
        <w:t>“.</w:t>
      </w:r>
    </w:p>
    <w:p w14:paraId="29576279" w14:textId="2FB7EBD0"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82</w:t>
      </w:r>
      <w:r w:rsidRPr="009D101D">
        <w:rPr>
          <w:rFonts w:ascii="Times New Roman" w:hAnsi="Times New Roman" w:cs="Times New Roman"/>
          <w:b/>
          <w:sz w:val="24"/>
          <w:szCs w:val="24"/>
        </w:rPr>
        <w:t>.</w:t>
      </w:r>
    </w:p>
    <w:p w14:paraId="1869980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225. i članak 225. mijenjaju se i glase: </w:t>
      </w:r>
    </w:p>
    <w:p w14:paraId="25FAC0E7" w14:textId="77777777" w:rsidR="004A602B" w:rsidRPr="006055ED" w:rsidRDefault="004A602B" w:rsidP="004A602B">
      <w:pPr>
        <w:spacing w:line="240" w:lineRule="auto"/>
        <w:jc w:val="center"/>
        <w:rPr>
          <w:rFonts w:ascii="Times New Roman" w:hAnsi="Times New Roman" w:cs="Times New Roman"/>
          <w:sz w:val="24"/>
          <w:szCs w:val="24"/>
        </w:rPr>
      </w:pPr>
      <w:r w:rsidRPr="006055ED">
        <w:rPr>
          <w:rFonts w:ascii="Times New Roman" w:hAnsi="Times New Roman" w:cs="Times New Roman"/>
          <w:sz w:val="24"/>
          <w:szCs w:val="24"/>
        </w:rPr>
        <w:t>„Provjera informacija koje se odnose na subjekte koji se nalaze u drugim državama članicama</w:t>
      </w:r>
    </w:p>
    <w:p w14:paraId="1FC72EC5" w14:textId="77777777" w:rsidR="004A602B" w:rsidRPr="005E445B" w:rsidRDefault="004A602B" w:rsidP="004A602B">
      <w:pPr>
        <w:spacing w:before="100" w:beforeAutospacing="1" w:after="100" w:afterAutospacing="1" w:line="240" w:lineRule="auto"/>
        <w:jc w:val="center"/>
        <w:rPr>
          <w:rFonts w:ascii="Times New Roman" w:hAnsi="Times New Roman" w:cs="Times New Roman"/>
          <w:sz w:val="24"/>
          <w:szCs w:val="24"/>
        </w:rPr>
      </w:pPr>
      <w:r w:rsidRPr="005E445B">
        <w:rPr>
          <w:rFonts w:ascii="Times New Roman" w:hAnsi="Times New Roman" w:cs="Times New Roman"/>
          <w:sz w:val="24"/>
          <w:szCs w:val="24"/>
        </w:rPr>
        <w:t>Članak 225.</w:t>
      </w:r>
    </w:p>
    <w:p w14:paraId="3759EEAB"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w:t>
      </w:r>
      <w:r>
        <w:rPr>
          <w:rFonts w:ascii="Times New Roman" w:hAnsi="Times New Roman" w:cs="Times New Roman"/>
          <w:sz w:val="24"/>
          <w:szCs w:val="24"/>
        </w:rPr>
        <w:t xml:space="preserve"> </w:t>
      </w:r>
      <w:r w:rsidRPr="005E445B">
        <w:rPr>
          <w:rFonts w:ascii="Times New Roman" w:hAnsi="Times New Roman" w:cs="Times New Roman"/>
          <w:sz w:val="24"/>
          <w:szCs w:val="24"/>
        </w:rPr>
        <w:t xml:space="preserve">Ako nadležno tijelo u drugoj državi članici treba provjeriti informacije o investicijskim društvima, investicijskim holdinzima, mješovitim financijskim holdinzima, financijskim institucijama, društvima za pomoćne usluge, mješovitim holdinzima ili društvima kćerima koji se nalaze u Republici Hrvatskoj, uključujući društva kćeri koja su društva za osiguranje, te u tu svrhu podnese zahtjev, Agencija će provesti provjere u skladu sa stavkom 2. ovoga članka. </w:t>
      </w:r>
    </w:p>
    <w:p w14:paraId="1025EB51" w14:textId="47AF69DA"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5E445B">
        <w:rPr>
          <w:rFonts w:ascii="Times New Roman" w:hAnsi="Times New Roman" w:cs="Times New Roman"/>
          <w:sz w:val="24"/>
          <w:szCs w:val="24"/>
        </w:rPr>
        <w:t>Agencija može na temelju zahtjeva iz stavka 1. ovoga članka poduzeti jedno od navedenoga:</w:t>
      </w:r>
    </w:p>
    <w:p w14:paraId="19C14A0F"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1. sama provesti provjeru u okviru svoje nadležnosti</w:t>
      </w:r>
    </w:p>
    <w:p w14:paraId="2742EDCE"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2. dozvoliti nadležnom tijelu koje je podnijelo zahtjev da provede provjere</w:t>
      </w:r>
    </w:p>
    <w:p w14:paraId="4DA9AED5" w14:textId="777777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3. od revizora ili stručnjaka zahtijevati nepristranu provjeru i brzo izvješćivanje o njezinim rezultatima.</w:t>
      </w:r>
    </w:p>
    <w:p w14:paraId="01A507A9" w14:textId="6EEC7177" w:rsidR="004A602B" w:rsidRPr="005E445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 xml:space="preserve">(3) Za potrebe </w:t>
      </w:r>
      <w:r>
        <w:rPr>
          <w:rFonts w:ascii="Times New Roman" w:hAnsi="Times New Roman" w:cs="Times New Roman"/>
          <w:sz w:val="24"/>
          <w:szCs w:val="24"/>
        </w:rPr>
        <w:t xml:space="preserve">provedbe provjere iz stavka 2. </w:t>
      </w:r>
      <w:r w:rsidRPr="005E445B">
        <w:rPr>
          <w:rFonts w:ascii="Times New Roman" w:hAnsi="Times New Roman" w:cs="Times New Roman"/>
          <w:sz w:val="24"/>
          <w:szCs w:val="24"/>
        </w:rPr>
        <w:t xml:space="preserve">točaka 1. i 2. </w:t>
      </w:r>
      <w:r w:rsidR="00A33A1E">
        <w:rPr>
          <w:rFonts w:ascii="Times New Roman" w:hAnsi="Times New Roman" w:cs="Times New Roman"/>
          <w:sz w:val="24"/>
          <w:szCs w:val="24"/>
        </w:rPr>
        <w:t xml:space="preserve">ovoga članka </w:t>
      </w:r>
      <w:r w:rsidRPr="005E445B">
        <w:rPr>
          <w:rFonts w:ascii="Times New Roman" w:hAnsi="Times New Roman" w:cs="Times New Roman"/>
          <w:sz w:val="24"/>
          <w:szCs w:val="24"/>
        </w:rPr>
        <w:t>Agencija će  nadležnom tijelu koje je podnijelo zahtjev dozvoliti sudjelovanje u provjeri.</w:t>
      </w:r>
    </w:p>
    <w:p w14:paraId="33238F8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5E445B">
        <w:rPr>
          <w:rFonts w:ascii="Times New Roman" w:hAnsi="Times New Roman" w:cs="Times New Roman"/>
          <w:sz w:val="24"/>
          <w:szCs w:val="24"/>
        </w:rPr>
        <w:t>(4) Agencija može, pod uvjetima iz ovoga članka, od nadležnog tijela druge države članice zatražiti provjere informacija iz ovoga članka.</w:t>
      </w:r>
      <w:r>
        <w:rPr>
          <w:rFonts w:ascii="Times New Roman" w:hAnsi="Times New Roman" w:cs="Times New Roman"/>
          <w:sz w:val="24"/>
          <w:szCs w:val="24"/>
        </w:rPr>
        <w:t>“.</w:t>
      </w:r>
    </w:p>
    <w:p w14:paraId="7646CDB1" w14:textId="3DDE58A3" w:rsidR="004A602B" w:rsidRPr="00AD19FE" w:rsidRDefault="004A602B" w:rsidP="004A602B">
      <w:pPr>
        <w:spacing w:before="100" w:beforeAutospacing="1" w:after="100" w:afterAutospacing="1" w:line="240" w:lineRule="auto"/>
        <w:jc w:val="center"/>
        <w:rPr>
          <w:rFonts w:ascii="Times New Roman" w:hAnsi="Times New Roman" w:cs="Times New Roman"/>
          <w:b/>
          <w:sz w:val="24"/>
          <w:szCs w:val="24"/>
        </w:rPr>
      </w:pPr>
      <w:r w:rsidRPr="009D101D">
        <w:rPr>
          <w:rFonts w:ascii="Times New Roman" w:hAnsi="Times New Roman" w:cs="Times New Roman"/>
          <w:b/>
          <w:sz w:val="24"/>
          <w:szCs w:val="24"/>
        </w:rPr>
        <w:t xml:space="preserve">Članak </w:t>
      </w:r>
      <w:r w:rsidR="002E68E7">
        <w:rPr>
          <w:rFonts w:ascii="Times New Roman" w:hAnsi="Times New Roman" w:cs="Times New Roman"/>
          <w:b/>
          <w:sz w:val="24"/>
          <w:szCs w:val="24"/>
        </w:rPr>
        <w:t>83</w:t>
      </w:r>
      <w:r w:rsidRPr="009D101D">
        <w:rPr>
          <w:rFonts w:ascii="Times New Roman" w:hAnsi="Times New Roman" w:cs="Times New Roman"/>
          <w:b/>
          <w:sz w:val="24"/>
          <w:szCs w:val="24"/>
        </w:rPr>
        <w:t>.</w:t>
      </w:r>
    </w:p>
    <w:p w14:paraId="154DF0DC"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226. i članak 226. mijenjaju se i glase: </w:t>
      </w:r>
    </w:p>
    <w:p w14:paraId="6A1DD2DB" w14:textId="77777777" w:rsidR="004A602B" w:rsidRPr="006055ED" w:rsidRDefault="004A602B" w:rsidP="004A602B">
      <w:pPr>
        <w:spacing w:before="100" w:beforeAutospacing="1" w:after="100" w:afterAutospacing="1" w:line="240" w:lineRule="auto"/>
        <w:jc w:val="center"/>
        <w:rPr>
          <w:rFonts w:ascii="Times New Roman" w:hAnsi="Times New Roman" w:cs="Times New Roman"/>
          <w:sz w:val="24"/>
          <w:szCs w:val="24"/>
        </w:rPr>
      </w:pPr>
      <w:r w:rsidRPr="006055ED">
        <w:rPr>
          <w:rFonts w:ascii="Times New Roman" w:hAnsi="Times New Roman" w:cs="Times New Roman"/>
          <w:sz w:val="24"/>
          <w:szCs w:val="24"/>
        </w:rPr>
        <w:t>„Investicijski holding, mješoviti financijski holding i mješoviti holding</w:t>
      </w:r>
    </w:p>
    <w:p w14:paraId="152EF879" w14:textId="77777777" w:rsidR="004A602B" w:rsidRPr="001D2A05" w:rsidRDefault="004A602B" w:rsidP="004A602B">
      <w:pPr>
        <w:spacing w:before="100" w:beforeAutospacing="1" w:after="100" w:afterAutospacing="1" w:line="240" w:lineRule="auto"/>
        <w:jc w:val="center"/>
        <w:rPr>
          <w:rFonts w:ascii="Times New Roman" w:hAnsi="Times New Roman" w:cs="Times New Roman"/>
          <w:sz w:val="24"/>
          <w:szCs w:val="24"/>
        </w:rPr>
      </w:pPr>
      <w:r w:rsidRPr="001D2A05">
        <w:rPr>
          <w:rFonts w:ascii="Times New Roman" w:hAnsi="Times New Roman" w:cs="Times New Roman"/>
          <w:sz w:val="24"/>
          <w:szCs w:val="24"/>
        </w:rPr>
        <w:lastRenderedPageBreak/>
        <w:t>Članak 226.</w:t>
      </w:r>
    </w:p>
    <w:p w14:paraId="45FEF66D"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(1) Agencija je u skladu s ovom Zakonom nadležna za provjeru usklađenosti investicijskog holdinga i mješovitog investicijskog holdinga s odredbama ovoga Zakona i Uredbe (EU) br. 2019/2033.</w:t>
      </w:r>
    </w:p>
    <w:p w14:paraId="61407D7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(2) Investicijski holding i mješoviti financijski holding uključuju se u nadzor usklađenosti s kriterijem kapitala grupe.</w:t>
      </w:r>
    </w:p>
    <w:p w14:paraId="021A8EE9"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(3) Članovi upravljačkog tijela investicijskog holdinga ili mješovitog financijskog holdinga moraju imati dovoljno dobar ugled i posjedovati dostatno znanje, vještine i iskustvo za učinkovito obavljanje svojih dužnosti, vodeći računa o specifičnoj ulozi investicijskog holdinga ili mješovitog financijskog holdinga.</w:t>
      </w:r>
    </w:p>
    <w:p w14:paraId="4FE92F19"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(4) Ako je matično društvo investicijskog društva sa sjedištem u Republici Hrvatskoj mješoviti holding, Agencija može:</w:t>
      </w:r>
    </w:p>
    <w:p w14:paraId="3FC0C39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1. zatražiti od tog mješovitog holdinga da im dostavi sve informacije koje mogu biti relevantne za nadzor nad tim investicijskim društvom</w:t>
      </w:r>
    </w:p>
    <w:p w14:paraId="611CBC8A" w14:textId="77777777" w:rsidR="004A602B" w:rsidRPr="001D2A05"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2. nadzirati transakcije između investicijskog društva i mješovitog holdinga i društava kćeri mješovitog holdinga te zatražiti od investicijskog društva da uspostavi primjerene postupke upravljanja rizicima i mehanizme unutarnje kontrole, uključujući pouzdane postupke izvješćivanja i računovodstvene postupke za utvrđivanje, mjerenje, praćenje i kontrolu tih transakcija.</w:t>
      </w:r>
    </w:p>
    <w:p w14:paraId="2679F2EB" w14:textId="62906842" w:rsidR="004A602B" w:rsidRDefault="004A602B" w:rsidP="004A602B">
      <w:pPr>
        <w:spacing w:before="100" w:beforeAutospacing="1" w:after="100" w:afterAutospacing="1" w:line="240" w:lineRule="auto"/>
        <w:jc w:val="both"/>
        <w:rPr>
          <w:rFonts w:ascii="Times New Roman" w:hAnsi="Times New Roman" w:cs="Times New Roman"/>
          <w:sz w:val="24"/>
          <w:szCs w:val="24"/>
        </w:rPr>
      </w:pPr>
      <w:r w:rsidRPr="001D2A05">
        <w:rPr>
          <w:rFonts w:ascii="Times New Roman" w:hAnsi="Times New Roman" w:cs="Times New Roman"/>
          <w:sz w:val="24"/>
          <w:szCs w:val="24"/>
        </w:rPr>
        <w:t>(5) Agencija može provoditi izravne inspekcije radi provjere informacija koje su dostavili mješoviti holdinzi i njihova društva kćeri.</w:t>
      </w:r>
      <w:r>
        <w:rPr>
          <w:rFonts w:ascii="Times New Roman" w:hAnsi="Times New Roman" w:cs="Times New Roman"/>
          <w:sz w:val="24"/>
          <w:szCs w:val="24"/>
        </w:rPr>
        <w:t>“.</w:t>
      </w:r>
    </w:p>
    <w:p w14:paraId="2F68F3B8" w14:textId="15FB4966"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84</w:t>
      </w:r>
      <w:r w:rsidRPr="00AD19FE">
        <w:rPr>
          <w:rFonts w:ascii="Times New Roman" w:hAnsi="Times New Roman" w:cs="Times New Roman"/>
          <w:b/>
          <w:sz w:val="24"/>
          <w:szCs w:val="24"/>
        </w:rPr>
        <w:t>.</w:t>
      </w:r>
    </w:p>
    <w:p w14:paraId="685AA538" w14:textId="77777777" w:rsidR="004A602B" w:rsidRDefault="004A602B" w:rsidP="004A602B">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227. i članak 227. mijenjaju se i glase: </w:t>
      </w:r>
    </w:p>
    <w:p w14:paraId="78814B34" w14:textId="77777777" w:rsidR="004A602B" w:rsidRPr="006055ED" w:rsidRDefault="004A602B" w:rsidP="004A602B">
      <w:pPr>
        <w:spacing w:after="0" w:line="240" w:lineRule="auto"/>
        <w:jc w:val="center"/>
        <w:rPr>
          <w:rFonts w:ascii="Times New Roman" w:hAnsi="Times New Roman" w:cs="Times New Roman"/>
          <w:sz w:val="24"/>
          <w:szCs w:val="24"/>
        </w:rPr>
      </w:pPr>
      <w:r w:rsidRPr="006055ED">
        <w:rPr>
          <w:rFonts w:ascii="Times New Roman" w:hAnsi="Times New Roman" w:cs="Times New Roman"/>
          <w:sz w:val="24"/>
          <w:szCs w:val="24"/>
        </w:rPr>
        <w:t>„Ocjena nadzora koji provode treće zemlje i druge nadzorne tehnike</w:t>
      </w:r>
    </w:p>
    <w:p w14:paraId="132EFF62" w14:textId="77777777" w:rsidR="004A602B" w:rsidRDefault="004A602B" w:rsidP="004A602B">
      <w:pPr>
        <w:spacing w:after="0" w:line="240" w:lineRule="auto"/>
        <w:jc w:val="center"/>
        <w:rPr>
          <w:rFonts w:ascii="Times New Roman" w:hAnsi="Times New Roman" w:cs="Times New Roman"/>
          <w:sz w:val="24"/>
          <w:szCs w:val="24"/>
        </w:rPr>
      </w:pPr>
    </w:p>
    <w:p w14:paraId="0D07FEE3" w14:textId="77777777" w:rsidR="004A602B" w:rsidRDefault="004A602B" w:rsidP="004A602B">
      <w:pPr>
        <w:spacing w:after="0" w:line="240" w:lineRule="auto"/>
        <w:jc w:val="center"/>
        <w:rPr>
          <w:rFonts w:ascii="Times New Roman" w:hAnsi="Times New Roman" w:cs="Times New Roman"/>
          <w:sz w:val="24"/>
          <w:szCs w:val="24"/>
        </w:rPr>
      </w:pPr>
      <w:r w:rsidRPr="001D2A05">
        <w:rPr>
          <w:rFonts w:ascii="Times New Roman" w:hAnsi="Times New Roman" w:cs="Times New Roman"/>
          <w:sz w:val="24"/>
          <w:szCs w:val="24"/>
        </w:rPr>
        <w:t>Članak 227.</w:t>
      </w:r>
    </w:p>
    <w:p w14:paraId="06CA0B5B" w14:textId="77777777" w:rsidR="004A602B" w:rsidRPr="001D2A05" w:rsidRDefault="004A602B" w:rsidP="004A602B">
      <w:pPr>
        <w:spacing w:after="0" w:line="240" w:lineRule="auto"/>
        <w:jc w:val="center"/>
        <w:rPr>
          <w:rFonts w:ascii="Times New Roman" w:hAnsi="Times New Roman" w:cs="Times New Roman"/>
          <w:sz w:val="24"/>
          <w:szCs w:val="24"/>
        </w:rPr>
      </w:pPr>
    </w:p>
    <w:p w14:paraId="10226114"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(1) Ako dva ili više investicijskih društava koja su podružnice istog matičnog društva, čije je sjedište u trećoj zemlji, ne podliježu učinkovitom nadzoru na razini grupe, Agencija ocjenjuje podliježu li investicijska društva nadzoru od strane nadzornog tijela treće zemlje koji je istovjetan nadzoru utvrđenim u ovome Zakonu i u dijelu prvom Uredbe (EU) br. 2019/2033.</w:t>
      </w:r>
    </w:p>
    <w:p w14:paraId="11F2E687" w14:textId="77777777" w:rsidR="004A602B" w:rsidRPr="001D2A05" w:rsidRDefault="004A602B" w:rsidP="004A602B">
      <w:pPr>
        <w:spacing w:after="0" w:line="240" w:lineRule="auto"/>
        <w:jc w:val="both"/>
        <w:rPr>
          <w:rFonts w:ascii="Times New Roman" w:hAnsi="Times New Roman" w:cs="Times New Roman"/>
          <w:sz w:val="24"/>
          <w:szCs w:val="24"/>
        </w:rPr>
      </w:pPr>
    </w:p>
    <w:p w14:paraId="2E828D9B"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(2) Ako se ocjenom iz stavka 1. ovog članka utvrdi da se ne primjenjuje takav istovjetan nadzor, mogu se primijeniti primjerene nadzorne tehnike kojima se ostvaruju ciljevi nadzora u skladu s člankom 7. ili 8. Uredbe (EU) br. 2019/2033. </w:t>
      </w:r>
    </w:p>
    <w:p w14:paraId="617F2E80" w14:textId="77777777" w:rsidR="004A602B" w:rsidRPr="001D2A05" w:rsidRDefault="004A602B" w:rsidP="004A602B">
      <w:pPr>
        <w:spacing w:after="0" w:line="240" w:lineRule="auto"/>
        <w:jc w:val="both"/>
        <w:rPr>
          <w:rFonts w:ascii="Times New Roman" w:hAnsi="Times New Roman" w:cs="Times New Roman"/>
          <w:sz w:val="24"/>
          <w:szCs w:val="24"/>
        </w:rPr>
      </w:pPr>
    </w:p>
    <w:p w14:paraId="6727D15E"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(3) Odluku o nadzornim tehnikama iz stavka 2. ovoga članka nakon savjetovanja s drugim uključenim nadležnim tijelima donosi Agencija ako bi ista bila nadležna kao nadzorno tijelo grupe da matično društvo ima poslovni nastan u </w:t>
      </w:r>
      <w:r w:rsidRPr="001F17B4">
        <w:rPr>
          <w:rFonts w:ascii="Times New Roman" w:hAnsi="Times New Roman" w:cs="Times New Roman"/>
          <w:sz w:val="24"/>
          <w:szCs w:val="24"/>
        </w:rPr>
        <w:t>Uniji</w:t>
      </w:r>
      <w:r w:rsidRPr="001D2A05">
        <w:rPr>
          <w:rFonts w:ascii="Times New Roman" w:hAnsi="Times New Roman" w:cs="Times New Roman"/>
          <w:sz w:val="24"/>
          <w:szCs w:val="24"/>
        </w:rPr>
        <w:t xml:space="preserve">. </w:t>
      </w:r>
    </w:p>
    <w:p w14:paraId="7D98006D" w14:textId="77777777" w:rsidR="004A602B" w:rsidRPr="001D2A05" w:rsidRDefault="004A602B" w:rsidP="004A602B">
      <w:pPr>
        <w:spacing w:after="0" w:line="240" w:lineRule="auto"/>
        <w:jc w:val="both"/>
        <w:rPr>
          <w:rFonts w:ascii="Times New Roman" w:hAnsi="Times New Roman" w:cs="Times New Roman"/>
          <w:sz w:val="24"/>
          <w:szCs w:val="24"/>
        </w:rPr>
      </w:pPr>
    </w:p>
    <w:p w14:paraId="4B554A69" w14:textId="77777777" w:rsidR="004A602B"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lastRenderedPageBreak/>
        <w:t>(4) O svakoj mjeri koja se poduzima na temelju ovoga članka obavješćuju se druga uključena nadležna tijela, EBA i Komisija.</w:t>
      </w:r>
    </w:p>
    <w:p w14:paraId="22147EE1" w14:textId="77777777" w:rsidR="004A602B" w:rsidRPr="001D2A05" w:rsidRDefault="004A602B" w:rsidP="004A602B">
      <w:pPr>
        <w:spacing w:after="0" w:line="240" w:lineRule="auto"/>
        <w:jc w:val="both"/>
        <w:rPr>
          <w:rFonts w:ascii="Times New Roman" w:hAnsi="Times New Roman" w:cs="Times New Roman"/>
          <w:sz w:val="24"/>
          <w:szCs w:val="24"/>
        </w:rPr>
      </w:pPr>
    </w:p>
    <w:p w14:paraId="07544453" w14:textId="77777777" w:rsidR="004A602B" w:rsidRPr="00AD19FE" w:rsidRDefault="004A602B" w:rsidP="004A602B">
      <w:pPr>
        <w:spacing w:after="0" w:line="240" w:lineRule="auto"/>
        <w:jc w:val="both"/>
        <w:rPr>
          <w:rFonts w:ascii="Times New Roman" w:hAnsi="Times New Roman" w:cs="Times New Roman"/>
          <w:sz w:val="24"/>
          <w:szCs w:val="24"/>
        </w:rPr>
      </w:pPr>
      <w:r w:rsidRPr="001D2A05">
        <w:rPr>
          <w:rFonts w:ascii="Times New Roman" w:hAnsi="Times New Roman" w:cs="Times New Roman"/>
          <w:sz w:val="24"/>
          <w:szCs w:val="24"/>
        </w:rPr>
        <w:t xml:space="preserve">(5) Ako je Agencija nadležno tijelo koje bi bilo nadzorno tijelo grupe da matično društvo ima poslovni nastan u Uniji posebno može zatražiti da se osnuje investicijski holding ili mješoviti financijski holding u </w:t>
      </w:r>
      <w:r w:rsidRPr="001F17B4">
        <w:rPr>
          <w:rFonts w:ascii="Times New Roman" w:hAnsi="Times New Roman" w:cs="Times New Roman"/>
          <w:sz w:val="24"/>
          <w:szCs w:val="24"/>
        </w:rPr>
        <w:t>Uniji</w:t>
      </w:r>
      <w:r w:rsidRPr="001D2A05">
        <w:rPr>
          <w:rFonts w:ascii="Times New Roman" w:hAnsi="Times New Roman" w:cs="Times New Roman"/>
          <w:sz w:val="24"/>
          <w:szCs w:val="24"/>
        </w:rPr>
        <w:t xml:space="preserve"> te na taj investicijski holding ili mješoviti financijski holding primijeniti članak 7. ili 8. Uredbe (EU) br. 2019/2033.</w:t>
      </w:r>
      <w:r>
        <w:rPr>
          <w:rFonts w:ascii="Times New Roman" w:hAnsi="Times New Roman" w:cs="Times New Roman"/>
          <w:sz w:val="24"/>
          <w:szCs w:val="24"/>
        </w:rPr>
        <w:t>“.</w:t>
      </w:r>
    </w:p>
    <w:p w14:paraId="46CDDBAD" w14:textId="77777777" w:rsidR="004A602B" w:rsidRPr="00AD19FE" w:rsidRDefault="004A602B" w:rsidP="004A602B">
      <w:pPr>
        <w:spacing w:after="0" w:line="240" w:lineRule="auto"/>
        <w:jc w:val="both"/>
        <w:rPr>
          <w:rFonts w:ascii="Times New Roman" w:hAnsi="Times New Roman" w:cs="Times New Roman"/>
          <w:sz w:val="24"/>
          <w:szCs w:val="24"/>
        </w:rPr>
      </w:pPr>
    </w:p>
    <w:p w14:paraId="6271462D" w14:textId="77777777" w:rsidR="004A602B" w:rsidRDefault="004A602B" w:rsidP="004A602B">
      <w:pPr>
        <w:spacing w:line="240" w:lineRule="auto"/>
        <w:jc w:val="center"/>
        <w:rPr>
          <w:rFonts w:ascii="Times New Roman" w:hAnsi="Times New Roman" w:cs="Times New Roman"/>
          <w:b/>
          <w:sz w:val="24"/>
          <w:szCs w:val="24"/>
        </w:rPr>
      </w:pPr>
    </w:p>
    <w:p w14:paraId="2E9E0D62" w14:textId="643B7BE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85</w:t>
      </w:r>
      <w:r w:rsidRPr="00AD19FE">
        <w:rPr>
          <w:rFonts w:ascii="Times New Roman" w:hAnsi="Times New Roman" w:cs="Times New Roman"/>
          <w:b/>
          <w:sz w:val="24"/>
          <w:szCs w:val="24"/>
        </w:rPr>
        <w:t>.</w:t>
      </w:r>
    </w:p>
    <w:p w14:paraId="007424B3" w14:textId="173A3896"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Naslovi iznad članaka 228. do 253. i članci 228. do 253. brišu se. </w:t>
      </w:r>
    </w:p>
    <w:p w14:paraId="02B08E12" w14:textId="77777777" w:rsidR="004A602B" w:rsidRPr="00AD19FE" w:rsidRDefault="004A602B" w:rsidP="004A602B">
      <w:pPr>
        <w:spacing w:after="0" w:line="240" w:lineRule="auto"/>
        <w:jc w:val="both"/>
        <w:rPr>
          <w:rFonts w:ascii="Times New Roman" w:hAnsi="Times New Roman" w:cs="Times New Roman"/>
          <w:sz w:val="24"/>
          <w:szCs w:val="24"/>
        </w:rPr>
      </w:pPr>
    </w:p>
    <w:p w14:paraId="4A46EE01" w14:textId="590D79C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86</w:t>
      </w:r>
      <w:r>
        <w:rPr>
          <w:rFonts w:ascii="Times New Roman" w:hAnsi="Times New Roman" w:cs="Times New Roman"/>
          <w:b/>
          <w:sz w:val="24"/>
          <w:szCs w:val="24"/>
        </w:rPr>
        <w:t>.</w:t>
      </w:r>
    </w:p>
    <w:p w14:paraId="1E257ACF" w14:textId="77777777" w:rsidR="004A602B" w:rsidRPr="0076716A"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U članku 281. stavku 5. riječi: „suprotno propisanom“ zamjenjuju se riječima: „u druge svrhe osim onih propisanih“. </w:t>
      </w:r>
    </w:p>
    <w:p w14:paraId="1EE52BA5" w14:textId="7505A2DA" w:rsidR="004A602B" w:rsidRDefault="004A602B" w:rsidP="004A602B">
      <w:pPr>
        <w:spacing w:line="240" w:lineRule="auto"/>
        <w:jc w:val="center"/>
        <w:rPr>
          <w:rFonts w:ascii="Times New Roman" w:hAnsi="Times New Roman" w:cs="Times New Roman"/>
          <w:b/>
          <w:sz w:val="24"/>
          <w:szCs w:val="24"/>
        </w:rPr>
      </w:pPr>
      <w:r w:rsidRPr="001B6FB8">
        <w:rPr>
          <w:rFonts w:ascii="Times New Roman" w:hAnsi="Times New Roman" w:cs="Times New Roman"/>
          <w:b/>
          <w:sz w:val="24"/>
          <w:szCs w:val="24"/>
        </w:rPr>
        <w:t xml:space="preserve">Članak </w:t>
      </w:r>
      <w:r w:rsidR="002E68E7">
        <w:rPr>
          <w:rFonts w:ascii="Times New Roman" w:hAnsi="Times New Roman" w:cs="Times New Roman"/>
          <w:b/>
          <w:sz w:val="24"/>
          <w:szCs w:val="24"/>
        </w:rPr>
        <w:t>87</w:t>
      </w:r>
      <w:r w:rsidRPr="001B6FB8">
        <w:rPr>
          <w:rFonts w:ascii="Times New Roman" w:hAnsi="Times New Roman" w:cs="Times New Roman"/>
          <w:b/>
          <w:sz w:val="24"/>
          <w:szCs w:val="24"/>
        </w:rPr>
        <w:t>.</w:t>
      </w:r>
    </w:p>
    <w:p w14:paraId="58C8279D"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285. stavak 9. mijenja se i glasi: </w:t>
      </w:r>
    </w:p>
    <w:p w14:paraId="11A4A79A" w14:textId="77777777" w:rsidR="004A602B" w:rsidRDefault="004A602B" w:rsidP="004A602B">
      <w:pPr>
        <w:spacing w:after="0" w:line="240" w:lineRule="auto"/>
        <w:jc w:val="both"/>
        <w:rPr>
          <w:rFonts w:ascii="Times New Roman" w:hAnsi="Times New Roman" w:cs="Times New Roman"/>
          <w:sz w:val="24"/>
          <w:szCs w:val="24"/>
        </w:rPr>
      </w:pPr>
    </w:p>
    <w:p w14:paraId="74BE7232"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7A1DE2">
        <w:rPr>
          <w:rFonts w:ascii="Times New Roman" w:hAnsi="Times New Roman" w:cs="Times New Roman"/>
          <w:sz w:val="24"/>
          <w:szCs w:val="24"/>
        </w:rPr>
        <w:t>Daljnji zahtjevi Agencije za nadopunom ili pojašnjenjem podataka prekidaju tijek roka iz stavka 8. ovoga članka, koji počinje teći iznova od dana kad burza dostavi Agenciji tražene podatke.</w:t>
      </w:r>
      <w:r>
        <w:rPr>
          <w:rFonts w:ascii="Times New Roman" w:hAnsi="Times New Roman" w:cs="Times New Roman"/>
          <w:sz w:val="24"/>
          <w:szCs w:val="24"/>
        </w:rPr>
        <w:t>“.</w:t>
      </w:r>
    </w:p>
    <w:p w14:paraId="492FCB4B" w14:textId="77777777" w:rsidR="004A602B" w:rsidRDefault="004A602B" w:rsidP="004A602B">
      <w:pPr>
        <w:spacing w:after="0" w:line="240" w:lineRule="auto"/>
        <w:jc w:val="both"/>
        <w:rPr>
          <w:rFonts w:ascii="Times New Roman" w:hAnsi="Times New Roman" w:cs="Times New Roman"/>
          <w:sz w:val="24"/>
          <w:szCs w:val="24"/>
        </w:rPr>
      </w:pPr>
    </w:p>
    <w:p w14:paraId="4996E213" w14:textId="29E7AE22"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88</w:t>
      </w:r>
      <w:r w:rsidRPr="00AD19FE">
        <w:rPr>
          <w:rFonts w:ascii="Times New Roman" w:hAnsi="Times New Roman" w:cs="Times New Roman"/>
          <w:b/>
          <w:sz w:val="24"/>
          <w:szCs w:val="24"/>
        </w:rPr>
        <w:t>.</w:t>
      </w:r>
    </w:p>
    <w:p w14:paraId="3C6BC6F9"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294. i članak 294. mijenjaju se i glase: </w:t>
      </w:r>
    </w:p>
    <w:p w14:paraId="0DBD10A8" w14:textId="77777777" w:rsidR="004A602B" w:rsidRDefault="004A602B" w:rsidP="004A602B">
      <w:pPr>
        <w:spacing w:after="0" w:line="240" w:lineRule="auto"/>
        <w:jc w:val="center"/>
        <w:rPr>
          <w:rFonts w:ascii="Times New Roman" w:hAnsi="Times New Roman" w:cs="Times New Roman"/>
          <w:i/>
          <w:sz w:val="24"/>
          <w:szCs w:val="24"/>
        </w:rPr>
      </w:pPr>
    </w:p>
    <w:p w14:paraId="2934BA79" w14:textId="77777777" w:rsidR="004A602B" w:rsidRPr="006055ED" w:rsidRDefault="004A602B" w:rsidP="004A602B">
      <w:pPr>
        <w:spacing w:after="0" w:line="240" w:lineRule="auto"/>
        <w:jc w:val="center"/>
        <w:rPr>
          <w:rFonts w:ascii="Times New Roman" w:hAnsi="Times New Roman" w:cs="Times New Roman"/>
          <w:sz w:val="24"/>
          <w:szCs w:val="24"/>
        </w:rPr>
      </w:pPr>
      <w:r w:rsidRPr="006055ED">
        <w:rPr>
          <w:rFonts w:ascii="Times New Roman" w:hAnsi="Times New Roman" w:cs="Times New Roman"/>
          <w:sz w:val="24"/>
          <w:szCs w:val="24"/>
        </w:rPr>
        <w:t>„Prethodna odobrenja Agencije</w:t>
      </w:r>
    </w:p>
    <w:p w14:paraId="66E28BB2" w14:textId="77777777" w:rsidR="004A602B" w:rsidRDefault="004A602B" w:rsidP="004A602B">
      <w:pPr>
        <w:spacing w:after="0" w:line="240" w:lineRule="auto"/>
        <w:jc w:val="center"/>
        <w:rPr>
          <w:rFonts w:ascii="Times New Roman" w:hAnsi="Times New Roman" w:cs="Times New Roman"/>
          <w:sz w:val="24"/>
          <w:szCs w:val="24"/>
        </w:rPr>
      </w:pPr>
    </w:p>
    <w:p w14:paraId="1C162068" w14:textId="77777777" w:rsidR="004A602B" w:rsidRDefault="004A602B" w:rsidP="004A602B">
      <w:pPr>
        <w:spacing w:after="0" w:line="240" w:lineRule="auto"/>
        <w:jc w:val="center"/>
        <w:rPr>
          <w:rFonts w:ascii="Times New Roman" w:hAnsi="Times New Roman" w:cs="Times New Roman"/>
          <w:sz w:val="24"/>
          <w:szCs w:val="24"/>
        </w:rPr>
      </w:pPr>
      <w:r w:rsidRPr="007A1DE2">
        <w:rPr>
          <w:rFonts w:ascii="Times New Roman" w:hAnsi="Times New Roman" w:cs="Times New Roman"/>
          <w:sz w:val="24"/>
          <w:szCs w:val="24"/>
        </w:rPr>
        <w:t>Članak 294.</w:t>
      </w:r>
    </w:p>
    <w:p w14:paraId="17E5E91C" w14:textId="77777777" w:rsidR="004A602B" w:rsidRPr="007A1DE2" w:rsidRDefault="004A602B" w:rsidP="004A602B">
      <w:pPr>
        <w:spacing w:after="0" w:line="240" w:lineRule="auto"/>
        <w:jc w:val="center"/>
        <w:rPr>
          <w:rFonts w:ascii="Times New Roman" w:hAnsi="Times New Roman" w:cs="Times New Roman"/>
          <w:sz w:val="24"/>
          <w:szCs w:val="24"/>
        </w:rPr>
      </w:pPr>
      <w:r w:rsidRPr="007A1DE2">
        <w:rPr>
          <w:rFonts w:ascii="Times New Roman" w:hAnsi="Times New Roman" w:cs="Times New Roman"/>
          <w:sz w:val="24"/>
          <w:szCs w:val="24"/>
        </w:rPr>
        <w:t xml:space="preserve"> </w:t>
      </w:r>
    </w:p>
    <w:p w14:paraId="6A2C9AE8" w14:textId="1D48ADE7"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(1) Burza može provesti statusne promjene, osnovati podružnicu burze izvan Republike Hrvatske ili steći udio koji prelazi 25 % glasačkih prava ili udjela u temeljnom kapitalu u drugoj pravnoj osobi uz prethodno odobrenje Agencije</w:t>
      </w:r>
      <w:r>
        <w:rPr>
          <w:rFonts w:ascii="Times New Roman" w:hAnsi="Times New Roman" w:cs="Times New Roman"/>
          <w:sz w:val="24"/>
          <w:szCs w:val="24"/>
        </w:rPr>
        <w:t>.</w:t>
      </w:r>
    </w:p>
    <w:p w14:paraId="388CF27D" w14:textId="77777777" w:rsidR="00A33A1E" w:rsidRDefault="00A33A1E" w:rsidP="004A602B">
      <w:pPr>
        <w:spacing w:after="0" w:line="240" w:lineRule="auto"/>
        <w:jc w:val="both"/>
        <w:rPr>
          <w:rFonts w:ascii="Times New Roman" w:hAnsi="Times New Roman" w:cs="Times New Roman"/>
          <w:sz w:val="24"/>
          <w:szCs w:val="24"/>
        </w:rPr>
      </w:pPr>
    </w:p>
    <w:p w14:paraId="4C3F97EA" w14:textId="7F4C98C0"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(2) Zahtjev za odobrenje  iz stavka 1. ovoga članka mora sadržavati obrazloženje o tome da radnje koje burza namjerava poduzeti neće ugroziti kvalitetu i kontinuitet obavljanja glavne djelatnosti burze.</w:t>
      </w:r>
    </w:p>
    <w:p w14:paraId="3EB3B97C" w14:textId="77777777" w:rsidR="004A602B" w:rsidRPr="007A1DE2" w:rsidRDefault="004A602B" w:rsidP="004A602B">
      <w:pPr>
        <w:spacing w:after="0" w:line="240" w:lineRule="auto"/>
        <w:jc w:val="both"/>
        <w:rPr>
          <w:rFonts w:ascii="Times New Roman" w:hAnsi="Times New Roman" w:cs="Times New Roman"/>
          <w:sz w:val="24"/>
          <w:szCs w:val="24"/>
        </w:rPr>
      </w:pPr>
    </w:p>
    <w:p w14:paraId="0FDF9CD9" w14:textId="77777777" w:rsidR="004A602B"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(3) Agencija odluku o izdavanju ili odbijanju izdavanja prethodnog odobrenja iz stavka 1. ovoga članka donosi rješenjem.</w:t>
      </w:r>
    </w:p>
    <w:p w14:paraId="1090D94C" w14:textId="77777777" w:rsidR="004A602B" w:rsidRPr="007A1DE2" w:rsidRDefault="004A602B" w:rsidP="004A602B">
      <w:pPr>
        <w:spacing w:after="0" w:line="240" w:lineRule="auto"/>
        <w:jc w:val="both"/>
        <w:rPr>
          <w:rFonts w:ascii="Times New Roman" w:hAnsi="Times New Roman" w:cs="Times New Roman"/>
          <w:sz w:val="24"/>
          <w:szCs w:val="24"/>
        </w:rPr>
      </w:pPr>
    </w:p>
    <w:p w14:paraId="1FECEF62" w14:textId="77777777" w:rsidR="004A602B" w:rsidRPr="007A1DE2" w:rsidRDefault="004A602B" w:rsidP="004A602B">
      <w:pPr>
        <w:spacing w:after="0" w:line="240" w:lineRule="auto"/>
        <w:jc w:val="both"/>
        <w:rPr>
          <w:rFonts w:ascii="Times New Roman" w:hAnsi="Times New Roman" w:cs="Times New Roman"/>
          <w:sz w:val="24"/>
          <w:szCs w:val="24"/>
        </w:rPr>
      </w:pPr>
      <w:r w:rsidRPr="007A1DE2">
        <w:rPr>
          <w:rFonts w:ascii="Times New Roman" w:hAnsi="Times New Roman" w:cs="Times New Roman"/>
          <w:sz w:val="24"/>
          <w:szCs w:val="24"/>
        </w:rPr>
        <w:t>(4) Ako burza poduzme radnju iz stavka 1. ovoga članka bez prethodnog odobrenja Agencije, Agencija će joj rješenjem naložiti prestanak obavljanja predmetne radnje odnosno otpuštanje stečenih udjela u roku koji ne može biti kraći od tri mjeseca niti duži od devet mjeseci od donošenja rješenja Agencije.</w:t>
      </w:r>
      <w:r>
        <w:rPr>
          <w:rFonts w:ascii="Times New Roman" w:hAnsi="Times New Roman" w:cs="Times New Roman"/>
          <w:sz w:val="24"/>
          <w:szCs w:val="24"/>
        </w:rPr>
        <w:t>“.</w:t>
      </w:r>
    </w:p>
    <w:p w14:paraId="5FA853F9"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2346FD" w14:textId="59BE2CB4" w:rsidR="00FB1189" w:rsidRDefault="00F02876"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89.</w:t>
      </w:r>
    </w:p>
    <w:p w14:paraId="6002ECB9" w14:textId="6C72A6FB" w:rsidR="00FB1189" w:rsidRDefault="00FB1189" w:rsidP="001B2596">
      <w:pPr>
        <w:spacing w:line="240" w:lineRule="auto"/>
        <w:rPr>
          <w:rFonts w:ascii="Times New Roman" w:hAnsi="Times New Roman" w:cs="Times New Roman"/>
          <w:sz w:val="24"/>
          <w:szCs w:val="24"/>
        </w:rPr>
      </w:pPr>
      <w:r w:rsidRPr="00FB1189">
        <w:rPr>
          <w:rFonts w:ascii="Times New Roman" w:hAnsi="Times New Roman" w:cs="Times New Roman"/>
          <w:sz w:val="24"/>
          <w:szCs w:val="24"/>
        </w:rPr>
        <w:lastRenderedPageBreak/>
        <w:t>U</w:t>
      </w:r>
      <w:r>
        <w:rPr>
          <w:rFonts w:ascii="Times New Roman" w:hAnsi="Times New Roman" w:cs="Times New Roman"/>
          <w:sz w:val="24"/>
          <w:szCs w:val="24"/>
        </w:rPr>
        <w:t xml:space="preserve"> članku 295. stavak 13. briše se.</w:t>
      </w:r>
    </w:p>
    <w:p w14:paraId="057CD583" w14:textId="408F86DA" w:rsidR="007D7B2D" w:rsidRDefault="009F39B2" w:rsidP="001B2596">
      <w:pPr>
        <w:spacing w:line="240" w:lineRule="auto"/>
        <w:rPr>
          <w:rFonts w:ascii="Times New Roman" w:hAnsi="Times New Roman" w:cs="Times New Roman"/>
          <w:sz w:val="24"/>
          <w:szCs w:val="24"/>
        </w:rPr>
      </w:pPr>
      <w:r>
        <w:rPr>
          <w:rFonts w:ascii="Times New Roman" w:hAnsi="Times New Roman" w:cs="Times New Roman"/>
          <w:sz w:val="24"/>
          <w:szCs w:val="24"/>
        </w:rPr>
        <w:t>Dosadašnji s</w:t>
      </w:r>
      <w:r w:rsidR="007D7B2D">
        <w:rPr>
          <w:rFonts w:ascii="Times New Roman" w:hAnsi="Times New Roman" w:cs="Times New Roman"/>
          <w:sz w:val="24"/>
          <w:szCs w:val="24"/>
        </w:rPr>
        <w:t xml:space="preserve">tavci 14. </w:t>
      </w:r>
      <w:r w:rsidR="00E24ED8">
        <w:rPr>
          <w:rFonts w:ascii="Times New Roman" w:hAnsi="Times New Roman" w:cs="Times New Roman"/>
          <w:sz w:val="24"/>
          <w:szCs w:val="24"/>
        </w:rPr>
        <w:t xml:space="preserve">do </w:t>
      </w:r>
      <w:r w:rsidR="007D7B2D">
        <w:rPr>
          <w:rFonts w:ascii="Times New Roman" w:hAnsi="Times New Roman" w:cs="Times New Roman"/>
          <w:sz w:val="24"/>
          <w:szCs w:val="24"/>
        </w:rPr>
        <w:t xml:space="preserve">21. </w:t>
      </w:r>
      <w:r w:rsidR="00E24ED8">
        <w:rPr>
          <w:rFonts w:ascii="Times New Roman" w:hAnsi="Times New Roman" w:cs="Times New Roman"/>
          <w:sz w:val="24"/>
          <w:szCs w:val="24"/>
        </w:rPr>
        <w:t xml:space="preserve">koji </w:t>
      </w:r>
      <w:r w:rsidR="007D7B2D">
        <w:rPr>
          <w:rFonts w:ascii="Times New Roman" w:hAnsi="Times New Roman" w:cs="Times New Roman"/>
          <w:sz w:val="24"/>
          <w:szCs w:val="24"/>
        </w:rPr>
        <w:t xml:space="preserve">postaju stavci 13. </w:t>
      </w:r>
      <w:r w:rsidR="00E24ED8">
        <w:rPr>
          <w:rFonts w:ascii="Times New Roman" w:hAnsi="Times New Roman" w:cs="Times New Roman"/>
          <w:sz w:val="24"/>
          <w:szCs w:val="24"/>
        </w:rPr>
        <w:t xml:space="preserve">do </w:t>
      </w:r>
      <w:r w:rsidR="007D7B2D">
        <w:rPr>
          <w:rFonts w:ascii="Times New Roman" w:hAnsi="Times New Roman" w:cs="Times New Roman"/>
          <w:sz w:val="24"/>
          <w:szCs w:val="24"/>
        </w:rPr>
        <w:t xml:space="preserve">20. </w:t>
      </w:r>
      <w:r w:rsidR="00E24ED8">
        <w:rPr>
          <w:rFonts w:ascii="Times New Roman" w:hAnsi="Times New Roman" w:cs="Times New Roman"/>
          <w:sz w:val="24"/>
          <w:szCs w:val="24"/>
        </w:rPr>
        <w:t xml:space="preserve">mijenjaju se </w:t>
      </w:r>
      <w:r w:rsidR="007D7B2D">
        <w:rPr>
          <w:rFonts w:ascii="Times New Roman" w:hAnsi="Times New Roman" w:cs="Times New Roman"/>
          <w:sz w:val="24"/>
          <w:szCs w:val="24"/>
        </w:rPr>
        <w:t xml:space="preserve">i glase: </w:t>
      </w:r>
    </w:p>
    <w:p w14:paraId="1118B34A" w14:textId="5D3532F5" w:rsidR="00904D65" w:rsidRPr="00F639A3" w:rsidRDefault="00E24ED8"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w:t>
      </w:r>
      <w:r w:rsidR="00904D65" w:rsidRPr="00F639A3">
        <w:rPr>
          <w:rFonts w:ascii="Times New Roman" w:eastAsia="Times New Roman" w:hAnsi="Times New Roman"/>
          <w:color w:val="231F20"/>
          <w:sz w:val="24"/>
          <w:szCs w:val="24"/>
          <w:lang w:eastAsia="hr-HR"/>
        </w:rPr>
        <w:t>(1</w:t>
      </w:r>
      <w:r w:rsidR="00904D65">
        <w:rPr>
          <w:rFonts w:ascii="Times New Roman" w:eastAsia="Times New Roman" w:hAnsi="Times New Roman"/>
          <w:color w:val="231F20"/>
          <w:sz w:val="24"/>
          <w:szCs w:val="24"/>
          <w:lang w:eastAsia="hr-HR"/>
        </w:rPr>
        <w:t>3</w:t>
      </w:r>
      <w:r w:rsidR="00904D65" w:rsidRPr="00F639A3">
        <w:rPr>
          <w:rFonts w:ascii="Times New Roman" w:eastAsia="Times New Roman" w:hAnsi="Times New Roman"/>
          <w:color w:val="231F20"/>
          <w:sz w:val="24"/>
          <w:szCs w:val="24"/>
          <w:lang w:eastAsia="hr-HR"/>
        </w:rPr>
        <w:t xml:space="preserve">) Podaci iz </w:t>
      </w:r>
      <w:r w:rsidR="00904D65">
        <w:rPr>
          <w:rFonts w:ascii="Times New Roman" w:eastAsia="Times New Roman" w:hAnsi="Times New Roman"/>
          <w:color w:val="231F20"/>
          <w:sz w:val="24"/>
          <w:szCs w:val="24"/>
          <w:lang w:eastAsia="hr-HR"/>
        </w:rPr>
        <w:t>članka 295.a</w:t>
      </w:r>
      <w:r w:rsidR="00904D65" w:rsidRPr="00F639A3">
        <w:rPr>
          <w:rFonts w:ascii="Times New Roman" w:eastAsia="Times New Roman" w:hAnsi="Times New Roman"/>
          <w:color w:val="231F20"/>
          <w:sz w:val="24"/>
          <w:szCs w:val="24"/>
          <w:lang w:eastAsia="hr-HR"/>
        </w:rPr>
        <w:t xml:space="preserve"> ovoga </w:t>
      </w:r>
      <w:r>
        <w:rPr>
          <w:rFonts w:ascii="Times New Roman" w:eastAsia="Times New Roman" w:hAnsi="Times New Roman"/>
          <w:color w:val="231F20"/>
          <w:sz w:val="24"/>
          <w:szCs w:val="24"/>
          <w:lang w:eastAsia="hr-HR"/>
        </w:rPr>
        <w:t>Z</w:t>
      </w:r>
      <w:r w:rsidR="00904D65">
        <w:rPr>
          <w:rFonts w:ascii="Times New Roman" w:eastAsia="Times New Roman" w:hAnsi="Times New Roman"/>
          <w:color w:val="231F20"/>
          <w:sz w:val="24"/>
          <w:szCs w:val="24"/>
          <w:lang w:eastAsia="hr-HR"/>
        </w:rPr>
        <w:t>akona</w:t>
      </w:r>
      <w:r w:rsidR="00904D65" w:rsidRPr="00F639A3">
        <w:rPr>
          <w:rFonts w:ascii="Times New Roman" w:eastAsia="Times New Roman" w:hAnsi="Times New Roman"/>
          <w:color w:val="231F20"/>
          <w:sz w:val="24"/>
          <w:szCs w:val="24"/>
          <w:lang w:eastAsia="hr-HR"/>
        </w:rPr>
        <w:t xml:space="preserve"> uključuju pojedinosti o cijeni, troškovima, brzini i vjerojatnosti izvršenja naloga za pojedini financijski instrument.</w:t>
      </w:r>
    </w:p>
    <w:p w14:paraId="7BA2D8D9" w14:textId="5CF0D212"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4</w:t>
      </w:r>
      <w:r w:rsidRPr="00F639A3">
        <w:rPr>
          <w:rFonts w:ascii="Times New Roman" w:eastAsia="Times New Roman" w:hAnsi="Times New Roman"/>
          <w:color w:val="231F20"/>
          <w:sz w:val="24"/>
          <w:szCs w:val="24"/>
          <w:lang w:eastAsia="hr-HR"/>
        </w:rPr>
        <w:t xml:space="preserve">) Burza podatke iz </w:t>
      </w:r>
      <w:r>
        <w:rPr>
          <w:rFonts w:ascii="Times New Roman" w:eastAsia="Times New Roman" w:hAnsi="Times New Roman"/>
          <w:color w:val="231F20"/>
          <w:sz w:val="24"/>
          <w:szCs w:val="24"/>
          <w:lang w:eastAsia="hr-HR"/>
        </w:rPr>
        <w:t>članka</w:t>
      </w:r>
      <w:r w:rsidRPr="00F639A3">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295.a</w:t>
      </w:r>
      <w:r w:rsidRPr="00F639A3">
        <w:rPr>
          <w:rFonts w:ascii="Times New Roman" w:eastAsia="Times New Roman" w:hAnsi="Times New Roman"/>
          <w:color w:val="231F20"/>
          <w:sz w:val="24"/>
          <w:szCs w:val="24"/>
          <w:lang w:eastAsia="hr-HR"/>
        </w:rPr>
        <w:t xml:space="preserve"> ovoga </w:t>
      </w:r>
      <w:r w:rsidR="00E24ED8">
        <w:rPr>
          <w:rFonts w:ascii="Times New Roman" w:eastAsia="Times New Roman" w:hAnsi="Times New Roman"/>
          <w:color w:val="231F20"/>
          <w:sz w:val="24"/>
          <w:szCs w:val="24"/>
          <w:lang w:eastAsia="hr-HR"/>
        </w:rPr>
        <w:t>Z</w:t>
      </w:r>
      <w:r>
        <w:rPr>
          <w:rFonts w:ascii="Times New Roman" w:eastAsia="Times New Roman" w:hAnsi="Times New Roman"/>
          <w:color w:val="231F20"/>
          <w:sz w:val="24"/>
          <w:szCs w:val="24"/>
          <w:lang w:eastAsia="hr-HR"/>
        </w:rPr>
        <w:t>akon</w:t>
      </w:r>
      <w:r w:rsidRPr="00F639A3">
        <w:rPr>
          <w:rFonts w:ascii="Times New Roman" w:eastAsia="Times New Roman" w:hAnsi="Times New Roman"/>
          <w:color w:val="231F20"/>
          <w:sz w:val="24"/>
          <w:szCs w:val="24"/>
          <w:lang w:eastAsia="hr-HR"/>
        </w:rPr>
        <w:t>a stavlja na raspolaganje javnosti najmanje jednom godišnje.</w:t>
      </w:r>
    </w:p>
    <w:p w14:paraId="3165FB2A" w14:textId="0B02AA3B"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5</w:t>
      </w:r>
      <w:r w:rsidRPr="00F639A3">
        <w:rPr>
          <w:rFonts w:ascii="Times New Roman" w:eastAsia="Times New Roman" w:hAnsi="Times New Roman"/>
          <w:color w:val="231F20"/>
          <w:sz w:val="24"/>
          <w:szCs w:val="24"/>
          <w:lang w:eastAsia="hr-HR"/>
        </w:rPr>
        <w:t xml:space="preserve">) Zahtjevi iz </w:t>
      </w:r>
      <w:r>
        <w:rPr>
          <w:rFonts w:ascii="Times New Roman" w:eastAsia="Times New Roman" w:hAnsi="Times New Roman"/>
          <w:color w:val="231F20"/>
          <w:sz w:val="24"/>
          <w:szCs w:val="24"/>
          <w:lang w:eastAsia="hr-HR"/>
        </w:rPr>
        <w:t>članka</w:t>
      </w:r>
      <w:r w:rsidRPr="00F639A3">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295.a</w:t>
      </w:r>
      <w:r w:rsidRPr="00F639A3">
        <w:rPr>
          <w:rFonts w:ascii="Times New Roman" w:eastAsia="Times New Roman" w:hAnsi="Times New Roman"/>
          <w:color w:val="231F20"/>
          <w:sz w:val="24"/>
          <w:szCs w:val="24"/>
          <w:lang w:eastAsia="hr-HR"/>
        </w:rPr>
        <w:t xml:space="preserve"> ovoga članka detaljnije su propisani Delegiranom uredbom Komisije (EU) 2017/575 оd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30613753" w14:textId="00495634"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6</w:t>
      </w:r>
      <w:r w:rsidRPr="00F639A3">
        <w:rPr>
          <w:rFonts w:ascii="Times New Roman" w:eastAsia="Times New Roman" w:hAnsi="Times New Roman"/>
          <w:color w:val="231F20"/>
          <w:sz w:val="24"/>
          <w:szCs w:val="24"/>
          <w:lang w:eastAsia="hr-HR"/>
        </w:rPr>
        <w:t>)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1C94466B" w14:textId="187CC848"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7</w:t>
      </w:r>
      <w:r w:rsidRPr="00F639A3">
        <w:rPr>
          <w:rFonts w:ascii="Times New Roman" w:eastAsia="Times New Roman" w:hAnsi="Times New Roman"/>
          <w:color w:val="231F20"/>
          <w:sz w:val="24"/>
          <w:szCs w:val="24"/>
          <w:lang w:eastAsia="hr-HR"/>
        </w:rPr>
        <w:t>) Agencija pravilnikom detaljnije uređuje sadržaj i strukturu podataka o transakcijama iz stavka 8. ovoga članka.</w:t>
      </w:r>
    </w:p>
    <w:p w14:paraId="7F5E337C" w14:textId="061C3F43"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(1</w:t>
      </w:r>
      <w:r>
        <w:rPr>
          <w:rFonts w:ascii="Times New Roman" w:eastAsia="Times New Roman" w:hAnsi="Times New Roman"/>
          <w:color w:val="231F20"/>
          <w:sz w:val="24"/>
          <w:szCs w:val="24"/>
          <w:lang w:eastAsia="hr-HR"/>
        </w:rPr>
        <w:t>8</w:t>
      </w:r>
      <w:r w:rsidRPr="00F639A3">
        <w:rPr>
          <w:rFonts w:ascii="Times New Roman" w:eastAsia="Times New Roman" w:hAnsi="Times New Roman"/>
          <w:color w:val="231F20"/>
          <w:sz w:val="24"/>
          <w:szCs w:val="24"/>
          <w:lang w:eastAsia="hr-HR"/>
        </w:rPr>
        <w:t>) Agencija pravilnikom detaljnije uređuje oblik, sadržaj, rokove i način dostavljanja izvještaja iz stavka 5. ovoga članka.</w:t>
      </w:r>
    </w:p>
    <w:p w14:paraId="5BEA1A3A" w14:textId="04B3ABAA"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19</w:t>
      </w:r>
      <w:r w:rsidRPr="00F639A3">
        <w:rPr>
          <w:rFonts w:ascii="Times New Roman" w:eastAsia="Times New Roman" w:hAnsi="Times New Roman"/>
          <w:color w:val="231F20"/>
          <w:sz w:val="24"/>
          <w:szCs w:val="24"/>
          <w:lang w:eastAsia="hr-HR"/>
        </w:rPr>
        <w:t>)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p>
    <w:p w14:paraId="7E3807CE" w14:textId="05E3337D" w:rsidR="00904D65" w:rsidRPr="00F639A3" w:rsidRDefault="00904D65" w:rsidP="00904D65">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F639A3">
        <w:rPr>
          <w:rFonts w:ascii="Times New Roman" w:eastAsia="Times New Roman" w:hAnsi="Times New Roman"/>
          <w:color w:val="231F20"/>
          <w:sz w:val="24"/>
          <w:szCs w:val="24"/>
          <w:lang w:eastAsia="hr-HR"/>
        </w:rPr>
        <w:t>(2</w:t>
      </w:r>
      <w:r>
        <w:rPr>
          <w:rFonts w:ascii="Times New Roman" w:eastAsia="Times New Roman" w:hAnsi="Times New Roman"/>
          <w:color w:val="231F20"/>
          <w:sz w:val="24"/>
          <w:szCs w:val="24"/>
          <w:lang w:eastAsia="hr-HR"/>
        </w:rPr>
        <w:t>0</w:t>
      </w:r>
      <w:r w:rsidRPr="00F639A3">
        <w:rPr>
          <w:rFonts w:ascii="Times New Roman" w:eastAsia="Times New Roman" w:hAnsi="Times New Roman"/>
          <w:color w:val="231F20"/>
          <w:sz w:val="24"/>
          <w:szCs w:val="24"/>
          <w:lang w:eastAsia="hr-HR"/>
        </w:rPr>
        <w:t xml:space="preserve">) Agencija pravilnikom uređuje sadržaj i strukturu godišnjih financijskih izvještaja burze iz stavka </w:t>
      </w:r>
      <w:r>
        <w:rPr>
          <w:rFonts w:ascii="Times New Roman" w:eastAsia="Times New Roman" w:hAnsi="Times New Roman"/>
          <w:color w:val="231F20"/>
          <w:sz w:val="24"/>
          <w:szCs w:val="24"/>
          <w:lang w:eastAsia="hr-HR"/>
        </w:rPr>
        <w:t>19</w:t>
      </w:r>
      <w:r w:rsidRPr="00F639A3">
        <w:rPr>
          <w:rFonts w:ascii="Times New Roman" w:eastAsia="Times New Roman" w:hAnsi="Times New Roman"/>
          <w:color w:val="231F20"/>
          <w:sz w:val="24"/>
          <w:szCs w:val="24"/>
          <w:lang w:eastAsia="hr-HR"/>
        </w:rPr>
        <w:t>. ovoga članka, način njihova dostavljanja Agenciji, kontni plan, kao i opseg i sadržaj revizije odnosno revizijskih postupaka i revizorskog izvješća o obavljenoj reviziji burze.</w:t>
      </w:r>
      <w:r w:rsidR="00E24ED8">
        <w:rPr>
          <w:rFonts w:ascii="Times New Roman" w:eastAsia="Times New Roman" w:hAnsi="Times New Roman"/>
          <w:color w:val="231F20"/>
          <w:sz w:val="24"/>
          <w:szCs w:val="24"/>
          <w:lang w:eastAsia="hr-HR"/>
        </w:rPr>
        <w:t>“.</w:t>
      </w:r>
    </w:p>
    <w:p w14:paraId="56ED33C7" w14:textId="164BA414" w:rsidR="007D7B2D" w:rsidRDefault="007D7B2D" w:rsidP="001B2596">
      <w:pPr>
        <w:spacing w:beforeLines="30" w:before="72" w:afterLines="30" w:after="72" w:line="240" w:lineRule="auto"/>
        <w:jc w:val="both"/>
        <w:textAlignment w:val="baseline"/>
        <w:rPr>
          <w:rFonts w:ascii="Times New Roman" w:hAnsi="Times New Roman" w:cs="Times New Roman"/>
          <w:sz w:val="24"/>
          <w:szCs w:val="24"/>
        </w:rPr>
      </w:pPr>
    </w:p>
    <w:p w14:paraId="647F73EC" w14:textId="3134F293" w:rsidR="00FB1189" w:rsidRPr="001B2596" w:rsidRDefault="008B79CA" w:rsidP="0061156C">
      <w:pPr>
        <w:spacing w:line="240" w:lineRule="auto"/>
        <w:jc w:val="center"/>
        <w:rPr>
          <w:rFonts w:ascii="Times New Roman" w:hAnsi="Times New Roman" w:cs="Times New Roman"/>
          <w:b/>
          <w:sz w:val="24"/>
          <w:szCs w:val="24"/>
        </w:rPr>
      </w:pPr>
      <w:r w:rsidRPr="008B79CA">
        <w:rPr>
          <w:rFonts w:ascii="Times New Roman" w:hAnsi="Times New Roman" w:cs="Times New Roman"/>
          <w:b/>
          <w:sz w:val="24"/>
          <w:szCs w:val="24"/>
        </w:rPr>
        <w:t xml:space="preserve">Članak </w:t>
      </w:r>
      <w:r w:rsidR="002E68E7">
        <w:rPr>
          <w:rFonts w:ascii="Times New Roman" w:hAnsi="Times New Roman" w:cs="Times New Roman"/>
          <w:b/>
          <w:sz w:val="24"/>
          <w:szCs w:val="24"/>
        </w:rPr>
        <w:t>90.</w:t>
      </w:r>
    </w:p>
    <w:p w14:paraId="46B02DE4" w14:textId="3BAF30C9" w:rsidR="00FB1189" w:rsidRDefault="00FB1189" w:rsidP="001B2596">
      <w:pPr>
        <w:spacing w:line="240" w:lineRule="auto"/>
        <w:rPr>
          <w:rFonts w:ascii="Times New Roman" w:hAnsi="Times New Roman" w:cs="Times New Roman"/>
          <w:sz w:val="24"/>
          <w:szCs w:val="24"/>
        </w:rPr>
      </w:pPr>
      <w:r>
        <w:rPr>
          <w:rFonts w:ascii="Times New Roman" w:hAnsi="Times New Roman" w:cs="Times New Roman"/>
          <w:sz w:val="24"/>
          <w:szCs w:val="24"/>
        </w:rPr>
        <w:t>Iza čl</w:t>
      </w:r>
      <w:r w:rsidR="00623913">
        <w:rPr>
          <w:rFonts w:ascii="Times New Roman" w:hAnsi="Times New Roman" w:cs="Times New Roman"/>
          <w:sz w:val="24"/>
          <w:szCs w:val="24"/>
        </w:rPr>
        <w:t>anka 295. dodaje se članak 295.</w:t>
      </w:r>
      <w:r>
        <w:rPr>
          <w:rFonts w:ascii="Times New Roman" w:hAnsi="Times New Roman" w:cs="Times New Roman"/>
          <w:sz w:val="24"/>
          <w:szCs w:val="24"/>
        </w:rPr>
        <w:t>a koji glasi:</w:t>
      </w:r>
    </w:p>
    <w:p w14:paraId="6E890000" w14:textId="3321ABC6" w:rsidR="00FB1189" w:rsidRDefault="00865624" w:rsidP="0061156C">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295.</w:t>
      </w:r>
      <w:r w:rsidR="00FB1189">
        <w:rPr>
          <w:rFonts w:ascii="Times New Roman" w:hAnsi="Times New Roman" w:cs="Times New Roman"/>
          <w:sz w:val="24"/>
          <w:szCs w:val="24"/>
        </w:rPr>
        <w:t>a</w:t>
      </w:r>
    </w:p>
    <w:p w14:paraId="4A490D13" w14:textId="627B0826" w:rsidR="00FB1189" w:rsidRPr="001B2596" w:rsidRDefault="00FB1189"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Burza je dužna bez naknade staviti na raspolaganje javnosti podatke o kvaliteti izvršenja transakcija za financijske instrumente za koje postoji obveza trgovanja sukladno odredbama članaka 23. i 28. Uredbe (EU) br. 600/2014.</w:t>
      </w:r>
      <w:r>
        <w:rPr>
          <w:rFonts w:ascii="Times New Roman" w:eastAsia="Times New Roman" w:hAnsi="Times New Roman"/>
          <w:color w:val="231F20"/>
          <w:sz w:val="24"/>
          <w:szCs w:val="24"/>
          <w:lang w:eastAsia="hr-HR"/>
        </w:rPr>
        <w:t>“.</w:t>
      </w:r>
    </w:p>
    <w:p w14:paraId="7F45926D" w14:textId="77777777" w:rsidR="0061156C" w:rsidRDefault="0061156C" w:rsidP="004A602B">
      <w:pPr>
        <w:spacing w:line="240" w:lineRule="auto"/>
        <w:jc w:val="center"/>
        <w:rPr>
          <w:rFonts w:ascii="Times New Roman" w:hAnsi="Times New Roman" w:cs="Times New Roman"/>
          <w:b/>
          <w:sz w:val="24"/>
          <w:szCs w:val="24"/>
        </w:rPr>
      </w:pPr>
    </w:p>
    <w:p w14:paraId="57AA5B56" w14:textId="69CE8D6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91</w:t>
      </w:r>
      <w:r w:rsidRPr="00AD19FE">
        <w:rPr>
          <w:rFonts w:ascii="Times New Roman" w:hAnsi="Times New Roman" w:cs="Times New Roman"/>
          <w:b/>
          <w:sz w:val="24"/>
          <w:szCs w:val="24"/>
        </w:rPr>
        <w:t>.</w:t>
      </w:r>
    </w:p>
    <w:p w14:paraId="3D7ED0F4"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303. stavku 1. iza riječi: „instrumente“ dodaju se riječi: „i sve druge financijske instrumente za koje su zahtjevi uređeni Delegiranom uredbom (EU) br. 2017/588“. </w:t>
      </w:r>
    </w:p>
    <w:p w14:paraId="4522EAE5" w14:textId="77777777" w:rsidR="004A602B" w:rsidRDefault="004A602B" w:rsidP="004A602B">
      <w:pPr>
        <w:spacing w:after="0" w:line="240" w:lineRule="auto"/>
        <w:jc w:val="both"/>
        <w:rPr>
          <w:rFonts w:ascii="Times New Roman" w:hAnsi="Times New Roman" w:cs="Times New Roman"/>
          <w:sz w:val="24"/>
          <w:szCs w:val="24"/>
        </w:rPr>
      </w:pPr>
    </w:p>
    <w:p w14:paraId="679A2D41"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3. dodaje se stavak 4. koji glasi: </w:t>
      </w:r>
    </w:p>
    <w:p w14:paraId="20C6FD31" w14:textId="77777777" w:rsidR="004A602B" w:rsidRDefault="004A602B" w:rsidP="004A602B">
      <w:pPr>
        <w:spacing w:after="0" w:line="240" w:lineRule="auto"/>
        <w:jc w:val="both"/>
        <w:rPr>
          <w:rFonts w:ascii="Times New Roman" w:hAnsi="Times New Roman" w:cs="Times New Roman"/>
          <w:sz w:val="24"/>
          <w:szCs w:val="24"/>
        </w:rPr>
      </w:pPr>
    </w:p>
    <w:p w14:paraId="0CEC0DD5" w14:textId="77777777"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2D7CD6">
        <w:rPr>
          <w:rFonts w:ascii="Times New Roman" w:hAnsi="Times New Roman" w:cs="Times New Roman"/>
          <w:sz w:val="24"/>
          <w:szCs w:val="24"/>
        </w:rPr>
        <w:t>(4) Primjena režima pomaka cijene iz ovoga članka ne sprječava uređeno tržište da upari naloge koji prelaze uobičajenu veličinu po srednjoj vrijednosti unutar trenutnih iznosa cijena ponuda za kupnju i prodaju.</w:t>
      </w:r>
      <w:r>
        <w:rPr>
          <w:rFonts w:ascii="Times New Roman" w:hAnsi="Times New Roman" w:cs="Times New Roman"/>
          <w:sz w:val="24"/>
          <w:szCs w:val="24"/>
        </w:rPr>
        <w:t>“.</w:t>
      </w:r>
    </w:p>
    <w:p w14:paraId="56DB4D5D" w14:textId="77777777" w:rsidR="004A602B" w:rsidRDefault="004A602B" w:rsidP="004A602B">
      <w:pPr>
        <w:spacing w:after="0" w:line="240" w:lineRule="auto"/>
        <w:jc w:val="both"/>
        <w:rPr>
          <w:rFonts w:ascii="Times New Roman" w:hAnsi="Times New Roman" w:cs="Times New Roman"/>
          <w:sz w:val="24"/>
          <w:szCs w:val="24"/>
        </w:rPr>
      </w:pPr>
    </w:p>
    <w:p w14:paraId="3633D056" w14:textId="77777777" w:rsidR="004A602B" w:rsidRDefault="004A602B" w:rsidP="004A602B">
      <w:pPr>
        <w:spacing w:line="240" w:lineRule="auto"/>
        <w:jc w:val="center"/>
        <w:rPr>
          <w:rFonts w:ascii="Times New Roman" w:hAnsi="Times New Roman" w:cs="Times New Roman"/>
          <w:b/>
          <w:sz w:val="24"/>
          <w:szCs w:val="24"/>
        </w:rPr>
      </w:pPr>
    </w:p>
    <w:p w14:paraId="7CCC4E20" w14:textId="147D773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92</w:t>
      </w:r>
      <w:r w:rsidRPr="00AD19FE">
        <w:rPr>
          <w:rFonts w:ascii="Times New Roman" w:hAnsi="Times New Roman" w:cs="Times New Roman"/>
          <w:b/>
          <w:sz w:val="24"/>
          <w:szCs w:val="24"/>
        </w:rPr>
        <w:t>.</w:t>
      </w:r>
    </w:p>
    <w:p w14:paraId="44DE2E7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Članak 306. mijenja se i glasi: </w:t>
      </w:r>
    </w:p>
    <w:p w14:paraId="1AAA5DD6" w14:textId="77777777" w:rsidR="004A602B" w:rsidRPr="00FB644E"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B644E">
        <w:rPr>
          <w:rFonts w:ascii="Times New Roman" w:hAnsi="Times New Roman" w:cs="Times New Roman"/>
          <w:sz w:val="24"/>
          <w:szCs w:val="24"/>
        </w:rPr>
        <w:t>(1) Burza je dužna donijeti cjenik u kojem mora naknade za usluge uređenog tržišta, uključujući i popuste, odrediti na transparentan, korektan i nediskriminirajući način, vodeći se razumnim komercijalnim uvjetima.</w:t>
      </w:r>
    </w:p>
    <w:p w14:paraId="14DE87DA"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(2) Naknade za usluge uređenog tržišta ne smiju stvarati poticaj za postavljanje, izmjenu ili povlačenje naloga ili izvršenje transakcija na način kojim se doprinosi neurednim uvjetima trgovanja ili zlouporabi tržišta.</w:t>
      </w:r>
    </w:p>
    <w:p w14:paraId="380E7702"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(3) Burza može prilagoditi naknade ovisno o vrsti financijskog instrumenta.</w:t>
      </w:r>
    </w:p>
    <w:p w14:paraId="1DF86623"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(4) Burza može prilagoditi naknade za povučene naloge u skladu s vremenskim trajanjem u kojem je nalog zadržan.</w:t>
      </w:r>
    </w:p>
    <w:p w14:paraId="5D732175"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(5) Burza može odrediti više naknade za izlaganje naloga koji se potom povlače, sudionike koji daju veći omjer povučenih naloga od izvršenih te za one koji posluju s tehnikom visokofrekventnog algoritamskog trgovanja iz članka 3. točke 113. ovoga Zakona.</w:t>
      </w:r>
    </w:p>
    <w:p w14:paraId="24D7700E"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(6) Burza je dužna cjenik iz stavka 1. ovoga članka, kao i sve njihove izmjene, dostaviti Agenciji na prethodno odobrenje.</w:t>
      </w:r>
    </w:p>
    <w:p w14:paraId="77F287CC"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(7) Burza je dužna prije dostave cjenika iz stavka 1. ovoga članka ili izmjena tog cjenika  Agenciji provesti raspravu sa svim zainteresiranim stranama na koje se cjenik iz stavka 1. ovoga članka ili izmjena tog cjenika odnosi</w:t>
      </w:r>
      <w:r>
        <w:rPr>
          <w:rFonts w:ascii="Times New Roman" w:hAnsi="Times New Roman" w:cs="Times New Roman"/>
          <w:sz w:val="24"/>
          <w:szCs w:val="24"/>
        </w:rPr>
        <w:t>,</w:t>
      </w:r>
      <w:r w:rsidRPr="00FB644E">
        <w:rPr>
          <w:rFonts w:ascii="Times New Roman" w:hAnsi="Times New Roman" w:cs="Times New Roman"/>
          <w:sz w:val="24"/>
          <w:szCs w:val="24"/>
        </w:rPr>
        <w:t xml:space="preserve"> odnosno na koje isti utječe.</w:t>
      </w:r>
    </w:p>
    <w:p w14:paraId="2E509E96"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(8) Agencija o zahtjevu iz stavka 6. ovoga članka odlučuje rješenjem.</w:t>
      </w:r>
    </w:p>
    <w:p w14:paraId="65E0B589"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 xml:space="preserve">(9) Odobreni cjenik burza je dužna objaviti na svojim internetskim stanicama i o donošenju ili promjeni istog obavijestiti korisnike svojih usluga najmanje sedam dana prije početka primjene istih. </w:t>
      </w:r>
    </w:p>
    <w:p w14:paraId="78A128D3"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(10)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59A8219C"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(11) Agencija pravilnikom detaljnije uređuje sadržaj zahtjeva za odobrenje cjenika  iz stavka 6. ovoga članka.</w:t>
      </w:r>
      <w:r>
        <w:rPr>
          <w:rFonts w:ascii="Times New Roman" w:hAnsi="Times New Roman" w:cs="Times New Roman"/>
          <w:sz w:val="24"/>
          <w:szCs w:val="24"/>
        </w:rPr>
        <w:t>“.</w:t>
      </w:r>
    </w:p>
    <w:p w14:paraId="221E3A5C" w14:textId="2C538F4A"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93</w:t>
      </w:r>
      <w:r w:rsidRPr="00AD19FE">
        <w:rPr>
          <w:rFonts w:ascii="Times New Roman" w:hAnsi="Times New Roman" w:cs="Times New Roman"/>
          <w:b/>
          <w:sz w:val="24"/>
          <w:szCs w:val="24"/>
        </w:rPr>
        <w:t>.</w:t>
      </w:r>
    </w:p>
    <w:p w14:paraId="7CB1A958"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Naslov iznad članka 338. i članak 338. mijenjaju se i glase: </w:t>
      </w:r>
    </w:p>
    <w:p w14:paraId="46BA9193" w14:textId="77777777" w:rsidR="004A602B" w:rsidRPr="006055ED" w:rsidRDefault="004A602B" w:rsidP="004A602B">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6055ED">
        <w:rPr>
          <w:rFonts w:ascii="Times New Roman" w:hAnsi="Times New Roman" w:cs="Times New Roman"/>
          <w:sz w:val="24"/>
          <w:szCs w:val="24"/>
        </w:rPr>
        <w:t>Obveze izdavatelja čiji su vrijednosni papiri uvršteni na službeno tržište te izdavatelja čiji su vrijednosni papiri uvršteni na posebne segmente uređenog tržišta</w:t>
      </w:r>
    </w:p>
    <w:p w14:paraId="7E6F90EF" w14:textId="77777777" w:rsidR="004A602B" w:rsidRPr="00FB644E" w:rsidRDefault="004A602B" w:rsidP="004A602B">
      <w:pPr>
        <w:spacing w:line="240" w:lineRule="auto"/>
        <w:jc w:val="center"/>
        <w:rPr>
          <w:rFonts w:ascii="Times New Roman" w:hAnsi="Times New Roman" w:cs="Times New Roman"/>
          <w:sz w:val="24"/>
          <w:szCs w:val="24"/>
        </w:rPr>
      </w:pPr>
      <w:r w:rsidRPr="00FB644E">
        <w:rPr>
          <w:rFonts w:ascii="Times New Roman" w:hAnsi="Times New Roman" w:cs="Times New Roman"/>
          <w:sz w:val="24"/>
          <w:szCs w:val="24"/>
        </w:rPr>
        <w:t>Članak 338.</w:t>
      </w:r>
    </w:p>
    <w:p w14:paraId="19182D8B" w14:textId="77777777"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 xml:space="preserve">(1)  Prilikom nove javne ponude dionica koje su istoga roda kao i dionice već uvrštene na službeno tržište izdavatelj je dužan, osim za dionice za koje postoji iznimka od obveze uvrštenja iz članka 329. stavka 9. ovoga Zakona, podnijeti zahtjev za njihovo uvrštenje na službeno tržište, najkasnije u roku </w:t>
      </w:r>
      <w:r>
        <w:rPr>
          <w:rFonts w:ascii="Times New Roman" w:hAnsi="Times New Roman" w:cs="Times New Roman"/>
          <w:sz w:val="24"/>
          <w:szCs w:val="24"/>
        </w:rPr>
        <w:t>jedne godine od</w:t>
      </w:r>
      <w:r w:rsidRPr="00FB644E">
        <w:rPr>
          <w:rFonts w:ascii="Times New Roman" w:hAnsi="Times New Roman" w:cs="Times New Roman"/>
          <w:sz w:val="24"/>
          <w:szCs w:val="24"/>
        </w:rPr>
        <w:t xml:space="preserve"> njihova izdavanja ili kada postanu slobodno prenosive.</w:t>
      </w:r>
    </w:p>
    <w:p w14:paraId="4F97E5C4" w14:textId="7D32CE1D" w:rsidR="004A602B" w:rsidRPr="00FB644E"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(2) Burza može unutar svojih pravila i za druge segmente uređenog tržišta, a koji sadrže strože uvjete u svezi s uvrštenjem i zaštitom ulagatelja</w:t>
      </w:r>
      <w:r w:rsidR="00F24582">
        <w:rPr>
          <w:rFonts w:ascii="Times New Roman" w:hAnsi="Times New Roman" w:cs="Times New Roman"/>
          <w:sz w:val="24"/>
          <w:szCs w:val="24"/>
        </w:rPr>
        <w:t>, a</w:t>
      </w:r>
      <w:r w:rsidRPr="00FB644E">
        <w:rPr>
          <w:rFonts w:ascii="Times New Roman" w:hAnsi="Times New Roman" w:cs="Times New Roman"/>
          <w:sz w:val="24"/>
          <w:szCs w:val="24"/>
        </w:rPr>
        <w:t xml:space="preserve"> </w:t>
      </w:r>
      <w:r w:rsidR="00F24582" w:rsidRPr="00F24582">
        <w:rPr>
          <w:rFonts w:ascii="Times New Roman" w:hAnsi="Times New Roman" w:cs="Times New Roman"/>
          <w:sz w:val="24"/>
          <w:szCs w:val="24"/>
        </w:rPr>
        <w:t>na koji bi se izdavatelji mogli dobrovoljno uvrstiti</w:t>
      </w:r>
      <w:r w:rsidR="00F24582">
        <w:rPr>
          <w:rFonts w:ascii="Times New Roman" w:hAnsi="Times New Roman" w:cs="Times New Roman"/>
          <w:sz w:val="24"/>
          <w:szCs w:val="24"/>
        </w:rPr>
        <w:t xml:space="preserve">, </w:t>
      </w:r>
      <w:r w:rsidRPr="00FB644E">
        <w:rPr>
          <w:rFonts w:ascii="Times New Roman" w:hAnsi="Times New Roman" w:cs="Times New Roman"/>
          <w:sz w:val="24"/>
          <w:szCs w:val="24"/>
        </w:rPr>
        <w:t xml:space="preserve">propisati obvezu istovjetnu onoj iz stavka 1. ovoga članka, a koja bi se odnosila na takav drugi segment uređenog tržišta. </w:t>
      </w:r>
    </w:p>
    <w:p w14:paraId="3D8D7E61" w14:textId="616791E0" w:rsidR="004A602B" w:rsidRPr="00FB644E" w:rsidRDefault="00F24582" w:rsidP="004A602B">
      <w:pPr>
        <w:spacing w:line="240" w:lineRule="auto"/>
        <w:jc w:val="both"/>
        <w:rPr>
          <w:rFonts w:ascii="Times New Roman" w:hAnsi="Times New Roman" w:cs="Times New Roman"/>
          <w:sz w:val="24"/>
          <w:szCs w:val="24"/>
        </w:rPr>
      </w:pPr>
      <w:r w:rsidRPr="00FB644E" w:rsidDel="00F24582">
        <w:rPr>
          <w:rFonts w:ascii="Times New Roman" w:hAnsi="Times New Roman" w:cs="Times New Roman"/>
          <w:sz w:val="24"/>
          <w:szCs w:val="24"/>
        </w:rPr>
        <w:t xml:space="preserve"> </w:t>
      </w:r>
      <w:r w:rsidR="004A602B" w:rsidRPr="00FB644E">
        <w:rPr>
          <w:rFonts w:ascii="Times New Roman" w:hAnsi="Times New Roman" w:cs="Times New Roman"/>
          <w:sz w:val="24"/>
          <w:szCs w:val="24"/>
        </w:rPr>
        <w:t>(</w:t>
      </w:r>
      <w:r>
        <w:rPr>
          <w:rFonts w:ascii="Times New Roman" w:hAnsi="Times New Roman" w:cs="Times New Roman"/>
          <w:sz w:val="24"/>
          <w:szCs w:val="24"/>
        </w:rPr>
        <w:t>3</w:t>
      </w:r>
      <w:r w:rsidR="004A602B" w:rsidRPr="00FB644E">
        <w:rPr>
          <w:rFonts w:ascii="Times New Roman" w:hAnsi="Times New Roman" w:cs="Times New Roman"/>
          <w:sz w:val="24"/>
          <w:szCs w:val="24"/>
        </w:rPr>
        <w:t xml:space="preserve">) Burza je unutar svojih pravila dužna propisati sankcije, uključujući i novčane sankcije, za one izdavatelje koji ne postupe sukladno stavku 1. ovoga članka. </w:t>
      </w:r>
    </w:p>
    <w:p w14:paraId="78363570" w14:textId="1BD0F374" w:rsidR="004A602B" w:rsidRDefault="004A602B" w:rsidP="004A602B">
      <w:pPr>
        <w:spacing w:line="240" w:lineRule="auto"/>
        <w:jc w:val="both"/>
        <w:rPr>
          <w:rFonts w:ascii="Times New Roman" w:hAnsi="Times New Roman" w:cs="Times New Roman"/>
          <w:sz w:val="24"/>
          <w:szCs w:val="24"/>
        </w:rPr>
      </w:pPr>
      <w:r w:rsidRPr="00FB644E">
        <w:rPr>
          <w:rFonts w:ascii="Times New Roman" w:hAnsi="Times New Roman" w:cs="Times New Roman"/>
          <w:sz w:val="24"/>
          <w:szCs w:val="24"/>
        </w:rPr>
        <w:t>(</w:t>
      </w:r>
      <w:r w:rsidR="00F24582">
        <w:rPr>
          <w:rFonts w:ascii="Times New Roman" w:hAnsi="Times New Roman" w:cs="Times New Roman"/>
          <w:sz w:val="24"/>
          <w:szCs w:val="24"/>
        </w:rPr>
        <w:t>4</w:t>
      </w:r>
      <w:r w:rsidRPr="00FB644E">
        <w:rPr>
          <w:rFonts w:ascii="Times New Roman" w:hAnsi="Times New Roman" w:cs="Times New Roman"/>
          <w:sz w:val="24"/>
          <w:szCs w:val="24"/>
        </w:rPr>
        <w:t xml:space="preserve">) Stavak </w:t>
      </w:r>
      <w:r w:rsidR="00F24582">
        <w:rPr>
          <w:rFonts w:ascii="Times New Roman" w:hAnsi="Times New Roman" w:cs="Times New Roman"/>
          <w:sz w:val="24"/>
          <w:szCs w:val="24"/>
        </w:rPr>
        <w:t>3</w:t>
      </w:r>
      <w:r w:rsidRPr="00FB644E">
        <w:rPr>
          <w:rFonts w:ascii="Times New Roman" w:hAnsi="Times New Roman" w:cs="Times New Roman"/>
          <w:sz w:val="24"/>
          <w:szCs w:val="24"/>
        </w:rPr>
        <w:t>. ovoga članka se primjenjuje na odgovarajući način kada burza u svojim pravilima primjeni mogućnost iz stavka 2. ovoga članka.</w:t>
      </w:r>
      <w:r>
        <w:rPr>
          <w:rFonts w:ascii="Times New Roman" w:hAnsi="Times New Roman" w:cs="Times New Roman"/>
          <w:sz w:val="24"/>
          <w:szCs w:val="24"/>
        </w:rPr>
        <w:t>“.</w:t>
      </w:r>
    </w:p>
    <w:p w14:paraId="52AD0099" w14:textId="77777777" w:rsidR="004A602B" w:rsidRPr="00FB644E" w:rsidRDefault="004A602B" w:rsidP="004A602B">
      <w:pPr>
        <w:spacing w:line="240" w:lineRule="auto"/>
        <w:jc w:val="both"/>
        <w:rPr>
          <w:rFonts w:ascii="Times New Roman" w:hAnsi="Times New Roman" w:cs="Times New Roman"/>
          <w:sz w:val="24"/>
          <w:szCs w:val="24"/>
        </w:rPr>
      </w:pPr>
    </w:p>
    <w:p w14:paraId="51FCD19C" w14:textId="1CACCB9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94</w:t>
      </w:r>
      <w:r w:rsidRPr="00AD19FE">
        <w:rPr>
          <w:rFonts w:ascii="Times New Roman" w:hAnsi="Times New Roman" w:cs="Times New Roman"/>
          <w:b/>
          <w:sz w:val="24"/>
          <w:szCs w:val="24"/>
        </w:rPr>
        <w:t>.</w:t>
      </w:r>
    </w:p>
    <w:p w14:paraId="6B023A51" w14:textId="2F7CB5CD" w:rsidR="004A602B" w:rsidRDefault="004A602B" w:rsidP="004A6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339. stavku 4. iza riječi: „Zakona“ </w:t>
      </w:r>
      <w:r w:rsidR="00A33A1E">
        <w:rPr>
          <w:rFonts w:ascii="Times New Roman" w:hAnsi="Times New Roman" w:cs="Times New Roman"/>
          <w:sz w:val="24"/>
          <w:szCs w:val="24"/>
        </w:rPr>
        <w:t xml:space="preserve">stavlja </w:t>
      </w:r>
      <w:r>
        <w:rPr>
          <w:rFonts w:ascii="Times New Roman" w:hAnsi="Times New Roman" w:cs="Times New Roman"/>
          <w:sz w:val="24"/>
          <w:szCs w:val="24"/>
        </w:rPr>
        <w:t>se zarez i</w:t>
      </w:r>
      <w:r w:rsidR="00A33A1E">
        <w:rPr>
          <w:rFonts w:ascii="Times New Roman" w:hAnsi="Times New Roman" w:cs="Times New Roman"/>
          <w:sz w:val="24"/>
          <w:szCs w:val="24"/>
        </w:rPr>
        <w:t xml:space="preserve"> dodaju</w:t>
      </w:r>
      <w:r>
        <w:rPr>
          <w:rFonts w:ascii="Times New Roman" w:hAnsi="Times New Roman" w:cs="Times New Roman"/>
          <w:sz w:val="24"/>
          <w:szCs w:val="24"/>
        </w:rPr>
        <w:t xml:space="preserve"> riječi: „uključujući i </w:t>
      </w:r>
      <w:r w:rsidRPr="00731269">
        <w:rPr>
          <w:rFonts w:ascii="Times New Roman" w:hAnsi="Times New Roman" w:cs="Times New Roman"/>
          <w:sz w:val="24"/>
          <w:szCs w:val="24"/>
        </w:rPr>
        <w:t>obveze koje se odnose na izdavate</w:t>
      </w:r>
      <w:r>
        <w:rPr>
          <w:rFonts w:ascii="Times New Roman" w:hAnsi="Times New Roman" w:cs="Times New Roman"/>
          <w:sz w:val="24"/>
          <w:szCs w:val="24"/>
        </w:rPr>
        <w:t>lje iz članka 338. ovoga Zakona“.</w:t>
      </w:r>
    </w:p>
    <w:p w14:paraId="3A8C353D" w14:textId="77777777" w:rsidR="00A33A1E" w:rsidRPr="00731269" w:rsidRDefault="00A33A1E" w:rsidP="004A602B">
      <w:pPr>
        <w:spacing w:after="0" w:line="240" w:lineRule="auto"/>
        <w:jc w:val="both"/>
        <w:rPr>
          <w:rFonts w:ascii="Times New Roman" w:hAnsi="Times New Roman" w:cs="Times New Roman"/>
          <w:sz w:val="24"/>
          <w:szCs w:val="24"/>
        </w:rPr>
      </w:pPr>
    </w:p>
    <w:p w14:paraId="4F841DC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Iza stavka 4. dodaju se stavci 5., 6. i 7. koji glase: </w:t>
      </w:r>
    </w:p>
    <w:p w14:paraId="1A781C5D" w14:textId="77777777" w:rsidR="004A602B" w:rsidRPr="00731269"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731269">
        <w:rPr>
          <w:rFonts w:ascii="Times New Roman" w:hAnsi="Times New Roman" w:cs="Times New Roman"/>
          <w:sz w:val="24"/>
          <w:szCs w:val="24"/>
        </w:rPr>
        <w:t xml:space="preserve"> Izdavatelj će obavijestiti burzu prilikom nove javne ponude dionica koje su istoga roda kao i dionice već uvrštene na uređeno tržište, uključujući i za one kod koje nije bio dužan podnijeti zahtjev za uvrštenje sukladno članku 338. stavcima 1. do 3. ovoga Zakona.</w:t>
      </w:r>
    </w:p>
    <w:p w14:paraId="0CE4DBED" w14:textId="32CB7190" w:rsidR="004A602B" w:rsidRPr="00731269" w:rsidRDefault="004A602B" w:rsidP="004A602B">
      <w:pPr>
        <w:spacing w:line="240" w:lineRule="auto"/>
        <w:jc w:val="both"/>
        <w:rPr>
          <w:rFonts w:ascii="Times New Roman" w:hAnsi="Times New Roman" w:cs="Times New Roman"/>
          <w:sz w:val="24"/>
          <w:szCs w:val="24"/>
        </w:rPr>
      </w:pPr>
      <w:r w:rsidRPr="00731269">
        <w:rPr>
          <w:rFonts w:ascii="Times New Roman" w:hAnsi="Times New Roman" w:cs="Times New Roman"/>
          <w:sz w:val="24"/>
          <w:szCs w:val="24"/>
        </w:rPr>
        <w:t xml:space="preserve">(6) Burza će pravilima propisati podatke koje joj je izdavatelj dužan dostaviti u slučaju iz stavka 5. ovoga </w:t>
      </w:r>
      <w:r>
        <w:rPr>
          <w:rFonts w:ascii="Times New Roman" w:hAnsi="Times New Roman" w:cs="Times New Roman"/>
          <w:sz w:val="24"/>
          <w:szCs w:val="24"/>
        </w:rPr>
        <w:t>članka</w:t>
      </w:r>
      <w:r w:rsidRPr="00731269">
        <w:rPr>
          <w:rFonts w:ascii="Times New Roman" w:hAnsi="Times New Roman" w:cs="Times New Roman"/>
          <w:sz w:val="24"/>
          <w:szCs w:val="24"/>
        </w:rPr>
        <w:t>, a koji će najmanje uključivati podatke iz kojih će ulagateljima i potencijalnim ulagateljima biti moguće jednostavno i točno utvrditi ukupni iznos temeljnog kapitala izdavatelja, vlasničku strukturu izdavatelj</w:t>
      </w:r>
      <w:r>
        <w:rPr>
          <w:rFonts w:ascii="Times New Roman" w:hAnsi="Times New Roman" w:cs="Times New Roman"/>
          <w:sz w:val="24"/>
          <w:szCs w:val="24"/>
        </w:rPr>
        <w:t>a</w:t>
      </w:r>
      <w:r w:rsidR="00D6450E">
        <w:rPr>
          <w:rFonts w:ascii="Times New Roman" w:hAnsi="Times New Roman" w:cs="Times New Roman"/>
          <w:sz w:val="24"/>
          <w:szCs w:val="24"/>
        </w:rPr>
        <w:t>,</w:t>
      </w:r>
      <w:r w:rsidR="00B86F0D">
        <w:rPr>
          <w:rFonts w:ascii="Times New Roman" w:hAnsi="Times New Roman" w:cs="Times New Roman"/>
          <w:sz w:val="24"/>
          <w:szCs w:val="24"/>
        </w:rPr>
        <w:t xml:space="preserve"> odnosno identitet imatelja vrijednosnih papira</w:t>
      </w:r>
      <w:r>
        <w:rPr>
          <w:rFonts w:ascii="Times New Roman" w:hAnsi="Times New Roman" w:cs="Times New Roman"/>
          <w:sz w:val="24"/>
          <w:szCs w:val="24"/>
        </w:rPr>
        <w:t>,</w:t>
      </w:r>
      <w:r w:rsidRPr="00731269">
        <w:rPr>
          <w:rFonts w:ascii="Times New Roman" w:hAnsi="Times New Roman" w:cs="Times New Roman"/>
          <w:sz w:val="24"/>
          <w:szCs w:val="24"/>
        </w:rPr>
        <w:t xml:space="preserve"> ukupan broj dionica izdavatelja izdanih s glasačkim pravima, te, ako je primjenjivo, ukupan broj dionica izdavatelja koje su izdane bez glasačkih prava.</w:t>
      </w:r>
    </w:p>
    <w:p w14:paraId="42D5D928" w14:textId="2D94E3AC" w:rsidR="004A602B" w:rsidRPr="00731269" w:rsidRDefault="004A602B" w:rsidP="004A602B">
      <w:pPr>
        <w:spacing w:line="240" w:lineRule="auto"/>
        <w:jc w:val="both"/>
        <w:rPr>
          <w:rFonts w:ascii="Times New Roman" w:hAnsi="Times New Roman" w:cs="Times New Roman"/>
          <w:sz w:val="24"/>
          <w:szCs w:val="24"/>
        </w:rPr>
      </w:pPr>
      <w:r w:rsidRPr="00731269">
        <w:rPr>
          <w:rFonts w:ascii="Times New Roman" w:hAnsi="Times New Roman" w:cs="Times New Roman"/>
          <w:sz w:val="24"/>
          <w:szCs w:val="24"/>
        </w:rPr>
        <w:t xml:space="preserve">(7) Burza će javno objaviti podatke iz stavka 6. ovoga </w:t>
      </w:r>
      <w:r>
        <w:rPr>
          <w:rFonts w:ascii="Times New Roman" w:hAnsi="Times New Roman" w:cs="Times New Roman"/>
          <w:sz w:val="24"/>
          <w:szCs w:val="24"/>
        </w:rPr>
        <w:t>članka</w:t>
      </w:r>
      <w:r w:rsidRPr="00731269">
        <w:rPr>
          <w:rFonts w:ascii="Times New Roman" w:hAnsi="Times New Roman" w:cs="Times New Roman"/>
          <w:sz w:val="24"/>
          <w:szCs w:val="24"/>
        </w:rPr>
        <w:t xml:space="preserve"> koji su potrebni da bi ulagatelji i potencijalni ulagatelji raspolagali punom informacijom o ukupnom iznosu temeljnog kapitala izdavatelja, vlasničkoj strukturi izdavatelja</w:t>
      </w:r>
      <w:r w:rsidR="00D6450E">
        <w:rPr>
          <w:rFonts w:ascii="Times New Roman" w:hAnsi="Times New Roman" w:cs="Times New Roman"/>
          <w:sz w:val="24"/>
          <w:szCs w:val="24"/>
        </w:rPr>
        <w:t>,</w:t>
      </w:r>
      <w:r w:rsidR="00B86F0D">
        <w:rPr>
          <w:rFonts w:ascii="Times New Roman" w:hAnsi="Times New Roman" w:cs="Times New Roman"/>
          <w:sz w:val="24"/>
          <w:szCs w:val="24"/>
        </w:rPr>
        <w:t xml:space="preserve"> odnosno identitetu imatelja vrijednosnih papira</w:t>
      </w:r>
      <w:r w:rsidRPr="00731269">
        <w:rPr>
          <w:rFonts w:ascii="Times New Roman" w:hAnsi="Times New Roman" w:cs="Times New Roman"/>
          <w:sz w:val="24"/>
          <w:szCs w:val="24"/>
        </w:rPr>
        <w:t xml:space="preserve"> te ukupnom bro</w:t>
      </w:r>
      <w:r>
        <w:rPr>
          <w:rFonts w:ascii="Times New Roman" w:hAnsi="Times New Roman" w:cs="Times New Roman"/>
          <w:sz w:val="24"/>
          <w:szCs w:val="24"/>
        </w:rPr>
        <w:t>ju izdanih dionica izdavatelja.“.</w:t>
      </w:r>
    </w:p>
    <w:p w14:paraId="20F8A701" w14:textId="2C0B6B86"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95</w:t>
      </w:r>
      <w:r w:rsidRPr="00AD19FE">
        <w:rPr>
          <w:rFonts w:ascii="Times New Roman" w:hAnsi="Times New Roman" w:cs="Times New Roman"/>
          <w:b/>
          <w:sz w:val="24"/>
          <w:szCs w:val="24"/>
        </w:rPr>
        <w:t>.</w:t>
      </w:r>
    </w:p>
    <w:p w14:paraId="7E2B922C" w14:textId="3198370A"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341. stavku 1. riječi: „uvrštenja na uređeno tržište“ zamjenjuju se riječima: „uvrštenja na uređenom tržištu“.</w:t>
      </w:r>
    </w:p>
    <w:p w14:paraId="6893A6C1"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stavku 3. riječ: „kada“ zamjenjuje se riječju: „ako“.</w:t>
      </w:r>
    </w:p>
    <w:p w14:paraId="03713539" w14:textId="5E5738A3"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 stavku 4. iza riječi: „papiru“ </w:t>
      </w:r>
      <w:r w:rsidR="00A33A1E">
        <w:rPr>
          <w:rFonts w:ascii="Times New Roman" w:hAnsi="Times New Roman" w:cs="Times New Roman"/>
          <w:sz w:val="24"/>
          <w:szCs w:val="24"/>
        </w:rPr>
        <w:t xml:space="preserve">stavlja </w:t>
      </w:r>
      <w:r>
        <w:rPr>
          <w:rFonts w:ascii="Times New Roman" w:hAnsi="Times New Roman" w:cs="Times New Roman"/>
          <w:sz w:val="24"/>
          <w:szCs w:val="24"/>
        </w:rPr>
        <w:t xml:space="preserve">se zarez i </w:t>
      </w:r>
      <w:r w:rsidR="00A33A1E">
        <w:rPr>
          <w:rFonts w:ascii="Times New Roman" w:hAnsi="Times New Roman" w:cs="Times New Roman"/>
          <w:sz w:val="24"/>
          <w:szCs w:val="24"/>
        </w:rPr>
        <w:t xml:space="preserve">dodaju </w:t>
      </w:r>
      <w:r>
        <w:rPr>
          <w:rFonts w:ascii="Times New Roman" w:hAnsi="Times New Roman" w:cs="Times New Roman"/>
          <w:sz w:val="24"/>
          <w:szCs w:val="24"/>
        </w:rPr>
        <w:t>riječi: „načinu utvrđenja pravične naknade“.</w:t>
      </w:r>
    </w:p>
    <w:p w14:paraId="29138FE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5. mijenja se i glasi:</w:t>
      </w:r>
    </w:p>
    <w:p w14:paraId="6E8402E7" w14:textId="08968172" w:rsidR="004A602B" w:rsidRPr="001F6271" w:rsidRDefault="004A602B" w:rsidP="004A602B">
      <w:pPr>
        <w:spacing w:line="240" w:lineRule="auto"/>
        <w:jc w:val="both"/>
        <w:rPr>
          <w:rFonts w:ascii="Times New Roman" w:hAnsi="Times New Roman" w:cs="Times New Roman"/>
          <w:sz w:val="24"/>
          <w:szCs w:val="24"/>
        </w:rPr>
      </w:pPr>
      <w:r w:rsidRPr="001F6271">
        <w:rPr>
          <w:rFonts w:ascii="Times New Roman" w:hAnsi="Times New Roman" w:cs="Times New Roman"/>
          <w:sz w:val="24"/>
          <w:szCs w:val="24"/>
        </w:rPr>
        <w:t>„(5)</w:t>
      </w:r>
      <w:r>
        <w:rPr>
          <w:rFonts w:ascii="Times New Roman" w:hAnsi="Times New Roman" w:cs="Times New Roman"/>
          <w:sz w:val="24"/>
          <w:szCs w:val="24"/>
        </w:rPr>
        <w:t xml:space="preserve"> </w:t>
      </w:r>
      <w:r w:rsidRPr="005D7821">
        <w:rPr>
          <w:rFonts w:ascii="Times New Roman" w:hAnsi="Times New Roman" w:cs="Times New Roman"/>
          <w:sz w:val="24"/>
          <w:szCs w:val="24"/>
        </w:rPr>
        <w:t>Svaki dioničar društva koji je glasovao protiv odluke o povlačenju s uvrštenja na uređenom tržištu, može zahtijevati od društva da društvo otkupi njegove dionice, uz pravičnu naknadu. Ovo pravo ima i dioničar koji nije sudjelovao u radu odnosne glavne skupštine zbog toga što je glavna skupština sazvana nepravilno ili nepravodobno.</w:t>
      </w:r>
      <w:r w:rsidRPr="001F6271">
        <w:rPr>
          <w:rFonts w:ascii="Times New Roman" w:hAnsi="Times New Roman" w:cs="Times New Roman"/>
          <w:sz w:val="24"/>
          <w:szCs w:val="24"/>
        </w:rPr>
        <w:t xml:space="preserve"> </w:t>
      </w:r>
      <w:r w:rsidRPr="005D7821">
        <w:rPr>
          <w:rFonts w:ascii="Times New Roman" w:hAnsi="Times New Roman" w:cs="Times New Roman"/>
          <w:sz w:val="24"/>
          <w:szCs w:val="24"/>
        </w:rPr>
        <w:t>Zahtjev za otkup dionica je dioničar dužan podnijeti društvu najkasnije u roku dva mjeseca od dana upisa odluke o povlačenju s uvrštenja na uređenom tržištu u sudski registar. Društvo nije dužno postupiti po zahtjevima dioničara koji podnesu zahtjeve za otkup prema društvu nakon isteka tog roka.“</w:t>
      </w:r>
      <w:r w:rsidR="00A33A1E">
        <w:rPr>
          <w:rFonts w:ascii="Times New Roman" w:hAnsi="Times New Roman" w:cs="Times New Roman"/>
          <w:sz w:val="24"/>
          <w:szCs w:val="24"/>
        </w:rPr>
        <w:t>.</w:t>
      </w:r>
    </w:p>
    <w:p w14:paraId="5970596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6. druga rečenica briše se.</w:t>
      </w:r>
    </w:p>
    <w:p w14:paraId="46224CBC"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Iza stavka 11. dodaje se stavak 12. koji glasi: </w:t>
      </w:r>
    </w:p>
    <w:p w14:paraId="2CE6A85B" w14:textId="77777777" w:rsidR="004A602B" w:rsidRPr="00731269"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524F9">
        <w:rPr>
          <w:rFonts w:ascii="Times New Roman" w:hAnsi="Times New Roman" w:cs="Times New Roman"/>
          <w:sz w:val="24"/>
          <w:szCs w:val="24"/>
        </w:rPr>
        <w:t xml:space="preserve">(12) Iznos pravične naknade i, ako je primjenjivo, elaborat o procjeni fer vrijednosti dionice revidiran od strane neovisnog ovlaštenog revizora, društvo mora u cijelosti učiniti dostupnim svim dioničarima i objaviti javnosti najkasnije </w:t>
      </w:r>
      <w:r>
        <w:rPr>
          <w:rFonts w:ascii="Times New Roman" w:hAnsi="Times New Roman" w:cs="Times New Roman"/>
          <w:sz w:val="24"/>
          <w:szCs w:val="24"/>
        </w:rPr>
        <w:t>pet</w:t>
      </w:r>
      <w:r w:rsidRPr="00C524F9">
        <w:rPr>
          <w:rFonts w:ascii="Times New Roman" w:hAnsi="Times New Roman" w:cs="Times New Roman"/>
          <w:sz w:val="24"/>
          <w:szCs w:val="24"/>
        </w:rPr>
        <w:t xml:space="preserve"> dana prije dana održavanja glavne skupštine na kojoj se odlučuje o povlačenju dionica s uvrštenja na uređenom tržištu.</w:t>
      </w:r>
      <w:r>
        <w:rPr>
          <w:rFonts w:ascii="Times New Roman" w:hAnsi="Times New Roman" w:cs="Times New Roman"/>
          <w:sz w:val="24"/>
          <w:szCs w:val="24"/>
        </w:rPr>
        <w:t>“.</w:t>
      </w:r>
    </w:p>
    <w:p w14:paraId="27D57FA8" w14:textId="4D28BD55" w:rsidR="004A602B" w:rsidRDefault="00FB1189"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96.</w:t>
      </w:r>
      <w:r>
        <w:rPr>
          <w:rFonts w:ascii="Times New Roman" w:hAnsi="Times New Roman" w:cs="Times New Roman"/>
          <w:b/>
          <w:sz w:val="24"/>
          <w:szCs w:val="24"/>
        </w:rPr>
        <w:t xml:space="preserve"> </w:t>
      </w:r>
    </w:p>
    <w:p w14:paraId="1CE0F58F" w14:textId="11543807" w:rsidR="00FB1189" w:rsidRDefault="00FB1189" w:rsidP="001B2596">
      <w:pPr>
        <w:spacing w:line="240" w:lineRule="auto"/>
        <w:rPr>
          <w:rFonts w:ascii="Times New Roman" w:hAnsi="Times New Roman" w:cs="Times New Roman"/>
          <w:sz w:val="24"/>
          <w:szCs w:val="24"/>
        </w:rPr>
      </w:pPr>
      <w:r w:rsidRPr="001B2596">
        <w:rPr>
          <w:rFonts w:ascii="Times New Roman" w:hAnsi="Times New Roman" w:cs="Times New Roman"/>
          <w:sz w:val="24"/>
          <w:szCs w:val="24"/>
        </w:rPr>
        <w:t xml:space="preserve">U članku 344. stavak 5. </w:t>
      </w:r>
      <w:r w:rsidR="00A804A3">
        <w:rPr>
          <w:rFonts w:ascii="Times New Roman" w:hAnsi="Times New Roman" w:cs="Times New Roman"/>
          <w:sz w:val="24"/>
          <w:szCs w:val="24"/>
        </w:rPr>
        <w:t>briše se.</w:t>
      </w:r>
    </w:p>
    <w:p w14:paraId="66F61FA9" w14:textId="352242B8" w:rsidR="00A804A3" w:rsidRDefault="009F39B2" w:rsidP="001B2596">
      <w:pPr>
        <w:spacing w:line="240" w:lineRule="auto"/>
        <w:rPr>
          <w:rFonts w:ascii="Times New Roman" w:hAnsi="Times New Roman" w:cs="Times New Roman"/>
          <w:sz w:val="24"/>
          <w:szCs w:val="24"/>
        </w:rPr>
      </w:pPr>
      <w:r>
        <w:rPr>
          <w:rFonts w:ascii="Times New Roman" w:hAnsi="Times New Roman" w:cs="Times New Roman"/>
          <w:sz w:val="24"/>
          <w:szCs w:val="24"/>
        </w:rPr>
        <w:t>Dosadašnji stavci 6. i 7. postaju stavci 5. i 6.</w:t>
      </w:r>
    </w:p>
    <w:p w14:paraId="023304CC" w14:textId="1CE3E3CF" w:rsidR="00782C01" w:rsidRDefault="00782C01" w:rsidP="001B2596">
      <w:pPr>
        <w:spacing w:line="240" w:lineRule="auto"/>
        <w:rPr>
          <w:rFonts w:ascii="Times New Roman" w:hAnsi="Times New Roman" w:cs="Times New Roman"/>
          <w:sz w:val="24"/>
          <w:szCs w:val="24"/>
        </w:rPr>
      </w:pPr>
    </w:p>
    <w:p w14:paraId="289824B7" w14:textId="2EF454ED" w:rsidR="00A804A3" w:rsidRDefault="00A804A3" w:rsidP="00A804A3">
      <w:pPr>
        <w:spacing w:line="240" w:lineRule="auto"/>
        <w:jc w:val="center"/>
        <w:rPr>
          <w:rFonts w:ascii="Times New Roman" w:hAnsi="Times New Roman" w:cs="Times New Roman"/>
          <w:b/>
          <w:sz w:val="24"/>
          <w:szCs w:val="24"/>
        </w:rPr>
      </w:pPr>
      <w:r w:rsidRPr="001B2596">
        <w:rPr>
          <w:rFonts w:ascii="Times New Roman" w:hAnsi="Times New Roman" w:cs="Times New Roman"/>
          <w:b/>
          <w:sz w:val="24"/>
          <w:szCs w:val="24"/>
        </w:rPr>
        <w:t xml:space="preserve">Članak </w:t>
      </w:r>
      <w:r w:rsidR="002E68E7">
        <w:rPr>
          <w:rFonts w:ascii="Times New Roman" w:hAnsi="Times New Roman" w:cs="Times New Roman"/>
          <w:b/>
          <w:sz w:val="24"/>
          <w:szCs w:val="24"/>
        </w:rPr>
        <w:t>97.</w:t>
      </w:r>
    </w:p>
    <w:p w14:paraId="11898A9D" w14:textId="68FDAF33" w:rsidR="00A804A3" w:rsidRDefault="00A804A3" w:rsidP="001B2596">
      <w:pPr>
        <w:spacing w:line="240" w:lineRule="auto"/>
        <w:rPr>
          <w:rFonts w:ascii="Times New Roman" w:hAnsi="Times New Roman" w:cs="Times New Roman"/>
          <w:sz w:val="24"/>
          <w:szCs w:val="24"/>
        </w:rPr>
      </w:pPr>
      <w:r w:rsidRPr="001B2596">
        <w:rPr>
          <w:rFonts w:ascii="Times New Roman" w:hAnsi="Times New Roman" w:cs="Times New Roman"/>
          <w:sz w:val="24"/>
          <w:szCs w:val="24"/>
        </w:rPr>
        <w:t>Iza čla</w:t>
      </w:r>
      <w:r w:rsidR="00865624" w:rsidRPr="00782C01">
        <w:rPr>
          <w:rFonts w:ascii="Times New Roman" w:hAnsi="Times New Roman" w:cs="Times New Roman"/>
          <w:sz w:val="24"/>
          <w:szCs w:val="24"/>
        </w:rPr>
        <w:t>nka 344. dodaje se članak 344.a</w:t>
      </w:r>
      <w:r w:rsidR="00B15C70">
        <w:rPr>
          <w:rFonts w:ascii="Times New Roman" w:hAnsi="Times New Roman" w:cs="Times New Roman"/>
          <w:sz w:val="24"/>
          <w:szCs w:val="24"/>
        </w:rPr>
        <w:t xml:space="preserve"> koji glasi:</w:t>
      </w:r>
    </w:p>
    <w:p w14:paraId="67371449" w14:textId="69F62BB4" w:rsidR="00B15C70" w:rsidRPr="00782C01" w:rsidRDefault="00B15C70" w:rsidP="00B15C70">
      <w:pPr>
        <w:spacing w:line="240" w:lineRule="auto"/>
        <w:jc w:val="center"/>
        <w:rPr>
          <w:rFonts w:ascii="Times New Roman" w:hAnsi="Times New Roman" w:cs="Times New Roman"/>
          <w:sz w:val="24"/>
          <w:szCs w:val="24"/>
        </w:rPr>
      </w:pPr>
      <w:r>
        <w:rPr>
          <w:rFonts w:ascii="Times New Roman" w:hAnsi="Times New Roman" w:cs="Times New Roman"/>
          <w:sz w:val="24"/>
          <w:szCs w:val="24"/>
        </w:rPr>
        <w:t>„Članak 344.a</w:t>
      </w:r>
    </w:p>
    <w:p w14:paraId="515F9915" w14:textId="5FDA8C12" w:rsidR="00782C01" w:rsidRPr="001B2596" w:rsidRDefault="00782C01" w:rsidP="00782C01">
      <w:pPr>
        <w:spacing w:beforeLines="30" w:before="72" w:afterLines="30" w:after="72" w:line="240" w:lineRule="auto"/>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Operater MTP-a ili OTP-a dužan je pridržavati se odredbi članka 295. stavaka 1</w:t>
      </w:r>
      <w:r w:rsidR="009427E2">
        <w:rPr>
          <w:rFonts w:ascii="Times New Roman" w:eastAsia="Times New Roman" w:hAnsi="Times New Roman"/>
          <w:color w:val="231F20"/>
          <w:sz w:val="24"/>
          <w:szCs w:val="24"/>
          <w:lang w:eastAsia="hr-HR"/>
        </w:rPr>
        <w:t>4</w:t>
      </w:r>
      <w:r w:rsidRPr="001B2596">
        <w:rPr>
          <w:rFonts w:ascii="Times New Roman" w:eastAsia="Times New Roman" w:hAnsi="Times New Roman"/>
          <w:color w:val="231F20"/>
          <w:sz w:val="24"/>
          <w:szCs w:val="24"/>
          <w:lang w:eastAsia="hr-HR"/>
        </w:rPr>
        <w:t>., 1</w:t>
      </w:r>
      <w:r w:rsidR="009427E2">
        <w:rPr>
          <w:rFonts w:ascii="Times New Roman" w:eastAsia="Times New Roman" w:hAnsi="Times New Roman"/>
          <w:color w:val="231F20"/>
          <w:sz w:val="24"/>
          <w:szCs w:val="24"/>
          <w:lang w:eastAsia="hr-HR"/>
        </w:rPr>
        <w:t>5</w:t>
      </w:r>
      <w:r w:rsidRPr="001B2596">
        <w:rPr>
          <w:rFonts w:ascii="Times New Roman" w:eastAsia="Times New Roman" w:hAnsi="Times New Roman"/>
          <w:color w:val="231F20"/>
          <w:sz w:val="24"/>
          <w:szCs w:val="24"/>
          <w:lang w:eastAsia="hr-HR"/>
        </w:rPr>
        <w:t>., 1</w:t>
      </w:r>
      <w:r w:rsidR="009427E2">
        <w:rPr>
          <w:rFonts w:ascii="Times New Roman" w:eastAsia="Times New Roman" w:hAnsi="Times New Roman"/>
          <w:color w:val="231F20"/>
          <w:sz w:val="24"/>
          <w:szCs w:val="24"/>
          <w:lang w:eastAsia="hr-HR"/>
        </w:rPr>
        <w:t>6</w:t>
      </w:r>
      <w:r w:rsidRPr="001B2596">
        <w:rPr>
          <w:rFonts w:ascii="Times New Roman" w:eastAsia="Times New Roman" w:hAnsi="Times New Roman"/>
          <w:color w:val="231F20"/>
          <w:sz w:val="24"/>
          <w:szCs w:val="24"/>
          <w:lang w:eastAsia="hr-HR"/>
        </w:rPr>
        <w:t>. i 1</w:t>
      </w:r>
      <w:r w:rsidR="009427E2">
        <w:rPr>
          <w:rFonts w:ascii="Times New Roman" w:eastAsia="Times New Roman" w:hAnsi="Times New Roman"/>
          <w:color w:val="231F20"/>
          <w:sz w:val="24"/>
          <w:szCs w:val="24"/>
          <w:lang w:eastAsia="hr-HR"/>
        </w:rPr>
        <w:t>7</w:t>
      </w:r>
      <w:r w:rsidRPr="001B2596">
        <w:rPr>
          <w:rFonts w:ascii="Times New Roman" w:eastAsia="Times New Roman" w:hAnsi="Times New Roman"/>
          <w:color w:val="231F20"/>
          <w:sz w:val="24"/>
          <w:szCs w:val="24"/>
          <w:lang w:eastAsia="hr-HR"/>
        </w:rPr>
        <w:t>. ovoga Zakona.</w:t>
      </w:r>
      <w:r w:rsidR="00B15C70">
        <w:rPr>
          <w:rFonts w:ascii="Times New Roman" w:eastAsia="Times New Roman" w:hAnsi="Times New Roman"/>
          <w:color w:val="231F20"/>
          <w:sz w:val="24"/>
          <w:szCs w:val="24"/>
          <w:lang w:eastAsia="hr-HR"/>
        </w:rPr>
        <w:t>“.</w:t>
      </w:r>
    </w:p>
    <w:p w14:paraId="683FCC7A" w14:textId="77777777" w:rsidR="00FB1189" w:rsidRDefault="00FB1189" w:rsidP="001B2596">
      <w:pPr>
        <w:spacing w:line="240" w:lineRule="auto"/>
        <w:rPr>
          <w:rFonts w:ascii="Times New Roman" w:hAnsi="Times New Roman" w:cs="Times New Roman"/>
          <w:b/>
          <w:sz w:val="24"/>
          <w:szCs w:val="24"/>
        </w:rPr>
      </w:pPr>
    </w:p>
    <w:p w14:paraId="448F0648" w14:textId="6E6AC2EA"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98</w:t>
      </w:r>
      <w:r w:rsidRPr="00AD19FE">
        <w:rPr>
          <w:rFonts w:ascii="Times New Roman" w:hAnsi="Times New Roman" w:cs="Times New Roman"/>
          <w:b/>
          <w:sz w:val="24"/>
          <w:szCs w:val="24"/>
        </w:rPr>
        <w:t>.</w:t>
      </w:r>
    </w:p>
    <w:p w14:paraId="3DF0BF1D"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U članku 350. stavku 5. riječi: „točke 136.“ zamjenjuje se riječima: „točke 119.“.</w:t>
      </w:r>
    </w:p>
    <w:p w14:paraId="57E095E6" w14:textId="77777777" w:rsidR="004A602B" w:rsidRPr="00AD19FE" w:rsidRDefault="004A602B" w:rsidP="004A602B">
      <w:pPr>
        <w:spacing w:line="240" w:lineRule="auto"/>
        <w:rPr>
          <w:rFonts w:ascii="Times New Roman" w:hAnsi="Times New Roman" w:cs="Times New Roman"/>
          <w:b/>
          <w:sz w:val="24"/>
          <w:szCs w:val="24"/>
        </w:rPr>
      </w:pPr>
    </w:p>
    <w:p w14:paraId="5DE374A4" w14:textId="10C47B6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99</w:t>
      </w:r>
      <w:r w:rsidRPr="00AD19FE">
        <w:rPr>
          <w:rFonts w:ascii="Times New Roman" w:hAnsi="Times New Roman" w:cs="Times New Roman"/>
          <w:b/>
          <w:sz w:val="24"/>
          <w:szCs w:val="24"/>
        </w:rPr>
        <w:t>.</w:t>
      </w:r>
    </w:p>
    <w:p w14:paraId="0F046BAA" w14:textId="601968CE" w:rsidR="00D22541" w:rsidRDefault="00D22541" w:rsidP="00D225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355. i članak 355. brišu se. </w:t>
      </w:r>
    </w:p>
    <w:p w14:paraId="452DC5BB" w14:textId="5CBEE393"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100</w:t>
      </w:r>
      <w:r w:rsidRPr="00AD19FE">
        <w:rPr>
          <w:rFonts w:ascii="Times New Roman" w:hAnsi="Times New Roman" w:cs="Times New Roman"/>
          <w:b/>
          <w:sz w:val="24"/>
          <w:szCs w:val="24"/>
        </w:rPr>
        <w:t>.</w:t>
      </w:r>
    </w:p>
    <w:p w14:paraId="08077319"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 xml:space="preserve">Članak 356. mijenja se i glasi: </w:t>
      </w:r>
    </w:p>
    <w:p w14:paraId="20D74998" w14:textId="77777777"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E2BD7">
        <w:rPr>
          <w:rFonts w:ascii="Times New Roman" w:hAnsi="Times New Roman" w:cs="Times New Roman"/>
          <w:sz w:val="24"/>
          <w:szCs w:val="24"/>
        </w:rPr>
        <w:t>(1) Usluge dostave podataka kao redovnu djelatnost u Republici Hrvatskoj može obavljati:</w:t>
      </w:r>
    </w:p>
    <w:p w14:paraId="7E2F18F1" w14:textId="4CAAF532"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lastRenderedPageBreak/>
        <w:t>1. pružatelj usluge dostave podataka koji je za to dobio odobrenje ESMA-e u skladu s odredbama Uredbe</w:t>
      </w:r>
      <w:r w:rsidR="00A33A1E">
        <w:rPr>
          <w:rFonts w:ascii="Times New Roman" w:hAnsi="Times New Roman" w:cs="Times New Roman"/>
          <w:sz w:val="24"/>
          <w:szCs w:val="24"/>
        </w:rPr>
        <w:t xml:space="preserve"> </w:t>
      </w:r>
      <w:r w:rsidRPr="00FE2BD7">
        <w:rPr>
          <w:rFonts w:ascii="Times New Roman" w:hAnsi="Times New Roman" w:cs="Times New Roman"/>
          <w:sz w:val="24"/>
          <w:szCs w:val="24"/>
        </w:rPr>
        <w:t>(EU) br. 600/2014</w:t>
      </w:r>
    </w:p>
    <w:p w14:paraId="6FDCD5C0" w14:textId="5324A3C6"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FE2BD7">
        <w:rPr>
          <w:rFonts w:ascii="Times New Roman" w:hAnsi="Times New Roman" w:cs="Times New Roman"/>
          <w:sz w:val="24"/>
          <w:szCs w:val="24"/>
        </w:rPr>
        <w:t>. pružatelj usluge APA-e ili ARM-a koji je za to dobio odobrenje Agencije, pod uvjetom iz članka 358. stavka 2. ovoga Zakona i</w:t>
      </w:r>
    </w:p>
    <w:p w14:paraId="06011ED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E2BD7">
        <w:rPr>
          <w:rFonts w:ascii="Times New Roman" w:hAnsi="Times New Roman" w:cs="Times New Roman"/>
          <w:sz w:val="24"/>
          <w:szCs w:val="24"/>
        </w:rPr>
        <w:t>pružatelj usluge APA-e ili ARM-a iz druge države članice koji za obavljanje usluga dostave podataka ima odobrenje nadležnog tijela matične države članice, ako je primjenjivo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7409BE5A"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(2) Iznimno od stavka 1. ovoga članka, usluge dostave podataka iz članka 355. ovoga Zakona u Republici Hrvatskoj može pružati i:</w:t>
      </w:r>
    </w:p>
    <w:p w14:paraId="34D87A22"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1. investicijsko društvo i kreditna institucija koje upravlja MTP-om ili OTP-om, a koja je za obavljanje usluga dostave podataka dobila odobrenje ESMA-e</w:t>
      </w:r>
    </w:p>
    <w:p w14:paraId="6FD23281"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2. investicijsko društvo koje upravlja MTP-om ili OTP-om koje je za obavljanje usluga APA-e ili ARM-a dobilo odobrenje Agencije</w:t>
      </w:r>
    </w:p>
    <w:p w14:paraId="6DE87BF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3. kreditna institucija koja upravlja MTP-om ili OTP-om koja je za obavljanje usluga dostave APA-e ili ARM-a dobila odobrenje Hrvatske narodne banke</w:t>
      </w:r>
    </w:p>
    <w:p w14:paraId="0AE9A64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4. tržišni operater koji upravlja uređenim tržištem i koji je za obavljanje usluga APA-e ili ARM-a dobio odobrenje Agencije</w:t>
      </w:r>
    </w:p>
    <w:p w14:paraId="409DA885" w14:textId="3FABC59C"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 xml:space="preserve">5. investicijsko društvo iz druge države članice koje upravlja MTP-om ili OTP-om i koje za obavljanje usluga dostave podataka ima odobrenje nadležnog tijela matične države članice </w:t>
      </w:r>
    </w:p>
    <w:p w14:paraId="7B56DA44"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6. kreditna institucija iz druge države članice koja upravlja MTP-om ili OTP-om i koja za obavljanje usluga dostave podataka ima odobrenje nadležnog tijela matične države članice  i</w:t>
      </w:r>
    </w:p>
    <w:p w14:paraId="4E006EBE"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7. tržišni operater iz druge države članice koji upravlja uređenim tržištem i koji za obavljanje usluga dostave podataka ima odobrenje nadležnog tijela matične države članice.</w:t>
      </w:r>
    </w:p>
    <w:p w14:paraId="01A55B99" w14:textId="77777777" w:rsidR="004A602B" w:rsidRPr="00FE2BD7" w:rsidRDefault="004A602B" w:rsidP="004A602B">
      <w:pPr>
        <w:spacing w:line="240" w:lineRule="auto"/>
        <w:jc w:val="both"/>
        <w:rPr>
          <w:rFonts w:ascii="Times New Roman" w:hAnsi="Times New Roman" w:cs="Times New Roman"/>
          <w:sz w:val="24"/>
          <w:szCs w:val="24"/>
        </w:rPr>
      </w:pPr>
      <w:r w:rsidRPr="00FE2BD7">
        <w:rPr>
          <w:rFonts w:ascii="Times New Roman" w:hAnsi="Times New Roman" w:cs="Times New Roman"/>
          <w:sz w:val="24"/>
          <w:szCs w:val="24"/>
        </w:rPr>
        <w:t>(</w:t>
      </w:r>
      <w:r>
        <w:rPr>
          <w:rFonts w:ascii="Times New Roman" w:hAnsi="Times New Roman" w:cs="Times New Roman"/>
          <w:sz w:val="24"/>
          <w:szCs w:val="24"/>
        </w:rPr>
        <w:t>3</w:t>
      </w:r>
      <w:r w:rsidRPr="00FE2BD7">
        <w:rPr>
          <w:rFonts w:ascii="Times New Roman" w:hAnsi="Times New Roman" w:cs="Times New Roman"/>
          <w:sz w:val="24"/>
          <w:szCs w:val="24"/>
        </w:rPr>
        <w:t xml:space="preserve">) Mogućnost iz stavka </w:t>
      </w:r>
      <w:r>
        <w:rPr>
          <w:rFonts w:ascii="Times New Roman" w:hAnsi="Times New Roman" w:cs="Times New Roman"/>
          <w:sz w:val="24"/>
          <w:szCs w:val="24"/>
        </w:rPr>
        <w:t>2</w:t>
      </w:r>
      <w:r w:rsidRPr="00FE2BD7">
        <w:rPr>
          <w:rFonts w:ascii="Times New Roman" w:hAnsi="Times New Roman" w:cs="Times New Roman"/>
          <w:sz w:val="24"/>
          <w:szCs w:val="24"/>
        </w:rPr>
        <w:t xml:space="preserve">. </w:t>
      </w:r>
      <w:r>
        <w:rPr>
          <w:rFonts w:ascii="Times New Roman" w:hAnsi="Times New Roman" w:cs="Times New Roman"/>
          <w:sz w:val="24"/>
          <w:szCs w:val="24"/>
        </w:rPr>
        <w:t xml:space="preserve">točaka 2. do 7. </w:t>
      </w:r>
      <w:r w:rsidRPr="00FE2BD7">
        <w:rPr>
          <w:rFonts w:ascii="Times New Roman" w:hAnsi="Times New Roman" w:cs="Times New Roman"/>
          <w:sz w:val="24"/>
          <w:szCs w:val="24"/>
        </w:rPr>
        <w:t>ovoga članka je primjenjiva samo ako navedena društva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3FB7B7A0" w14:textId="446208DF"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101.</w:t>
      </w:r>
    </w:p>
    <w:p w14:paraId="060C541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357. stavku 1. iza riječi: „podataka“ dodaju se riječi: „kojemu odobrenje izdaje Agencija“.</w:t>
      </w:r>
    </w:p>
    <w:p w14:paraId="2201AE13"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3. mijenja se i glasi: </w:t>
      </w:r>
    </w:p>
    <w:p w14:paraId="357FD496" w14:textId="7D8BD56E" w:rsidR="004A602B" w:rsidRPr="00FE2BD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EE7F1F">
        <w:rPr>
          <w:rFonts w:ascii="Times New Roman" w:hAnsi="Times New Roman" w:cs="Times New Roman"/>
          <w:sz w:val="24"/>
          <w:szCs w:val="24"/>
        </w:rPr>
        <w:t>(3) Inicijalni kapital pružatelja usluge dostave podataka iz stavka 1. ovoga članka iznosi najmanje 200.000,00 k</w:t>
      </w:r>
      <w:r w:rsidR="00A33A1E">
        <w:rPr>
          <w:rFonts w:ascii="Times New Roman" w:hAnsi="Times New Roman" w:cs="Times New Roman"/>
          <w:sz w:val="24"/>
          <w:szCs w:val="24"/>
        </w:rPr>
        <w:t>u</w:t>
      </w:r>
      <w:r w:rsidRPr="00EE7F1F">
        <w:rPr>
          <w:rFonts w:ascii="Times New Roman" w:hAnsi="Times New Roman" w:cs="Times New Roman"/>
          <w:sz w:val="24"/>
          <w:szCs w:val="24"/>
        </w:rPr>
        <w:t>n</w:t>
      </w:r>
      <w:r w:rsidR="00A33A1E">
        <w:rPr>
          <w:rFonts w:ascii="Times New Roman" w:hAnsi="Times New Roman" w:cs="Times New Roman"/>
          <w:sz w:val="24"/>
          <w:szCs w:val="24"/>
        </w:rPr>
        <w:t>a</w:t>
      </w:r>
      <w:r w:rsidRPr="00EE7F1F">
        <w:rPr>
          <w:rFonts w:ascii="Times New Roman" w:hAnsi="Times New Roman" w:cs="Times New Roman"/>
          <w:sz w:val="24"/>
          <w:szCs w:val="24"/>
        </w:rPr>
        <w:t>.</w:t>
      </w:r>
      <w:r>
        <w:rPr>
          <w:rFonts w:ascii="Times New Roman" w:hAnsi="Times New Roman" w:cs="Times New Roman"/>
          <w:sz w:val="24"/>
          <w:szCs w:val="24"/>
        </w:rPr>
        <w:t>“.</w:t>
      </w:r>
    </w:p>
    <w:p w14:paraId="040B557D" w14:textId="61F758BC"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102</w:t>
      </w:r>
      <w:r w:rsidRPr="00AD19FE">
        <w:rPr>
          <w:rFonts w:ascii="Times New Roman" w:hAnsi="Times New Roman" w:cs="Times New Roman"/>
          <w:b/>
          <w:sz w:val="24"/>
          <w:szCs w:val="24"/>
        </w:rPr>
        <w:t>.</w:t>
      </w:r>
    </w:p>
    <w:p w14:paraId="41DB4B77"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U članku 358. stavku 1. riječi: „dostave podataka iz članka 355. ovoga Zakona“ zamjenjuju se riječima: „APA-e ili ARM-a“.</w:t>
      </w:r>
    </w:p>
    <w:p w14:paraId="14EAF0C5"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Stavak 2. mijenja se i glasi: </w:t>
      </w:r>
    </w:p>
    <w:p w14:paraId="1423758F"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56532">
        <w:rPr>
          <w:rFonts w:ascii="Times New Roman" w:hAnsi="Times New Roman" w:cs="Times New Roman"/>
          <w:sz w:val="24"/>
          <w:szCs w:val="24"/>
        </w:rPr>
        <w:t>Agencija rješenjem izdaje odobrenje za rad kojim se odobrava obavljanje usluga APA-e ili ARM-a za koje je podnesen zahtjev a za koju je nadležna odstupajući od odredbi Uredbe (EU) br. 600/2014, na temelju kriterija propisanih delegiranom uredbom Komisije kojom se određuju kriteriji za identifikaciju ARM-a i APA-e koji zbog njihove 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2F61A712"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stavku 3. iza riječi: „obavljanje usluga dostave podataka“ dodaju se riječi: „u odnosu na koje je odobrenje za rad izdano“.</w:t>
      </w:r>
    </w:p>
    <w:p w14:paraId="50533940" w14:textId="77777777" w:rsidR="004A602B" w:rsidRPr="00856532"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4. briše se. </w:t>
      </w:r>
    </w:p>
    <w:p w14:paraId="524CFC4D" w14:textId="441C9BE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103</w:t>
      </w:r>
      <w:r w:rsidRPr="00AD19FE">
        <w:rPr>
          <w:rFonts w:ascii="Times New Roman" w:hAnsi="Times New Roman" w:cs="Times New Roman"/>
          <w:b/>
          <w:sz w:val="24"/>
          <w:szCs w:val="24"/>
        </w:rPr>
        <w:t>.</w:t>
      </w:r>
    </w:p>
    <w:p w14:paraId="6E77ED90"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359. stavak 1. mijenja se i glasi:</w:t>
      </w:r>
    </w:p>
    <w:p w14:paraId="09E1941E" w14:textId="38DE437F" w:rsidR="004A602B" w:rsidRPr="00AD19FE" w:rsidRDefault="004A602B" w:rsidP="004A602B">
      <w:pPr>
        <w:spacing w:line="240" w:lineRule="auto"/>
        <w:jc w:val="both"/>
        <w:rPr>
          <w:rFonts w:ascii="Times New Roman" w:hAnsi="Times New Roman" w:cs="Times New Roman"/>
          <w:b/>
          <w:sz w:val="24"/>
          <w:szCs w:val="24"/>
        </w:rPr>
      </w:pPr>
      <w:r>
        <w:rPr>
          <w:rFonts w:ascii="Times New Roman" w:hAnsi="Times New Roman" w:cs="Times New Roman"/>
          <w:sz w:val="24"/>
          <w:szCs w:val="24"/>
        </w:rPr>
        <w:t>„(1)</w:t>
      </w:r>
      <w:r w:rsidRPr="003A624C">
        <w:rPr>
          <w:rFonts w:ascii="Arial" w:eastAsia="Times New Roman" w:hAnsi="Arial" w:cs="Arial"/>
          <w:color w:val="231F20"/>
          <w:lang w:eastAsia="hr-HR"/>
        </w:rPr>
        <w:t xml:space="preserve"> </w:t>
      </w:r>
      <w:r w:rsidRPr="003A624C">
        <w:rPr>
          <w:rFonts w:ascii="Times New Roman" w:eastAsia="Times New Roman" w:hAnsi="Times New Roman" w:cs="Times New Roman"/>
          <w:color w:val="231F20"/>
          <w:sz w:val="24"/>
          <w:szCs w:val="24"/>
          <w:lang w:eastAsia="hr-HR"/>
        </w:rPr>
        <w:t>Pružatelj usluga dostave podataka koji ima odobrenje za rad kao APA ili ARM izdano u skladu s člankom 358. ovoga Zakona, može zatražiti proširenje odobrenja za rad</w:t>
      </w:r>
      <w:r>
        <w:rPr>
          <w:rFonts w:ascii="Times New Roman" w:eastAsia="Times New Roman" w:hAnsi="Times New Roman" w:cs="Times New Roman"/>
          <w:color w:val="231F20"/>
          <w:sz w:val="24"/>
          <w:szCs w:val="24"/>
          <w:lang w:eastAsia="hr-HR"/>
        </w:rPr>
        <w:t>.“</w:t>
      </w:r>
      <w:r w:rsidR="00182D02">
        <w:rPr>
          <w:rFonts w:ascii="Times New Roman" w:eastAsia="Times New Roman" w:hAnsi="Times New Roman" w:cs="Times New Roman"/>
          <w:color w:val="231F20"/>
          <w:sz w:val="24"/>
          <w:szCs w:val="24"/>
          <w:lang w:eastAsia="hr-HR"/>
        </w:rPr>
        <w:t>.</w:t>
      </w:r>
    </w:p>
    <w:p w14:paraId="2DFBFE78" w14:textId="6FB325E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104</w:t>
      </w:r>
      <w:r w:rsidRPr="00AD19FE">
        <w:rPr>
          <w:rFonts w:ascii="Times New Roman" w:hAnsi="Times New Roman" w:cs="Times New Roman"/>
          <w:b/>
          <w:sz w:val="24"/>
          <w:szCs w:val="24"/>
        </w:rPr>
        <w:t>.</w:t>
      </w:r>
    </w:p>
    <w:p w14:paraId="375E0495" w14:textId="3BC8D3FA"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361. stavku 1. riječi: „pružatelju usluge dostave podataka“ zamjenjuju se riječima: „APA-i odnosno ARM-u, ako je za to nadležna na temelju Uredbe (EU) br. 600/2014“.</w:t>
      </w:r>
    </w:p>
    <w:p w14:paraId="2CE28A71"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Točka 3. mijenja se i glasi:</w:t>
      </w:r>
    </w:p>
    <w:p w14:paraId="09E5E161" w14:textId="1F7C3C64" w:rsidR="004A602B" w:rsidRPr="008C39F0"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„3.</w:t>
      </w:r>
      <w:r w:rsidRPr="008C39F0">
        <w:rPr>
          <w:rFonts w:ascii="Arial" w:eastAsia="Times New Roman" w:hAnsi="Arial" w:cs="Arial"/>
          <w:color w:val="231F20"/>
          <w:lang w:eastAsia="hr-HR"/>
        </w:rPr>
        <w:t xml:space="preserve"> </w:t>
      </w:r>
      <w:r w:rsidRPr="008C39F0">
        <w:rPr>
          <w:rFonts w:ascii="Times New Roman" w:eastAsia="Times New Roman" w:hAnsi="Times New Roman" w:cs="Times New Roman"/>
          <w:color w:val="231F20"/>
          <w:sz w:val="24"/>
          <w:szCs w:val="24"/>
          <w:lang w:eastAsia="hr-HR"/>
        </w:rPr>
        <w:t xml:space="preserve">ustrojeni su svi mehanizmi koji osiguravaju da će biti ispunjeni svi uvjeti iz ove glave koji se odnose na organizacijske uvjete kako je propisano člancima </w:t>
      </w:r>
      <w:r>
        <w:rPr>
          <w:rFonts w:ascii="Times New Roman" w:eastAsia="Times New Roman" w:hAnsi="Times New Roman" w:cs="Times New Roman"/>
          <w:color w:val="231F20"/>
          <w:sz w:val="24"/>
          <w:szCs w:val="24"/>
          <w:lang w:eastAsia="hr-HR"/>
        </w:rPr>
        <w:t>27.g.</w:t>
      </w:r>
      <w:r w:rsidRPr="008C39F0">
        <w:rPr>
          <w:rFonts w:ascii="Times New Roman" w:eastAsia="Times New Roman" w:hAnsi="Times New Roman" w:cs="Times New Roman"/>
          <w:color w:val="231F20"/>
          <w:sz w:val="24"/>
          <w:szCs w:val="24"/>
          <w:lang w:eastAsia="hr-HR"/>
        </w:rPr>
        <w:t xml:space="preserve"> odnosno 27. Uredbe (EU) 600/2014 i  Delegi</w:t>
      </w:r>
      <w:r>
        <w:rPr>
          <w:rFonts w:ascii="Times New Roman" w:eastAsia="Times New Roman" w:hAnsi="Times New Roman" w:cs="Times New Roman"/>
          <w:color w:val="231F20"/>
          <w:sz w:val="24"/>
          <w:szCs w:val="24"/>
          <w:lang w:eastAsia="hr-HR"/>
        </w:rPr>
        <w:t>ranom uredbom (EU) br. 2017/571</w:t>
      </w:r>
      <w:r w:rsidRPr="008C39F0">
        <w:rPr>
          <w:rFonts w:ascii="Times New Roman" w:eastAsia="Times New Roman" w:hAnsi="Times New Roman" w:cs="Times New Roman"/>
          <w:color w:val="231F20"/>
          <w:sz w:val="24"/>
          <w:szCs w:val="24"/>
          <w:lang w:eastAsia="hr-HR"/>
        </w:rPr>
        <w:t>.</w:t>
      </w:r>
      <w:r w:rsidR="00A33A1E">
        <w:rPr>
          <w:rFonts w:ascii="Times New Roman" w:eastAsia="Times New Roman" w:hAnsi="Times New Roman" w:cs="Times New Roman"/>
          <w:color w:val="231F20"/>
          <w:sz w:val="24"/>
          <w:szCs w:val="24"/>
          <w:lang w:eastAsia="hr-HR"/>
        </w:rPr>
        <w:t>“.</w:t>
      </w:r>
    </w:p>
    <w:p w14:paraId="5303EEEC" w14:textId="77777777" w:rsidR="004A602B" w:rsidRDefault="004A602B" w:rsidP="004A602B">
      <w:pPr>
        <w:spacing w:line="240" w:lineRule="auto"/>
        <w:jc w:val="both"/>
        <w:rPr>
          <w:rFonts w:ascii="Times New Roman" w:hAnsi="Times New Roman" w:cs="Times New Roman"/>
          <w:sz w:val="24"/>
          <w:szCs w:val="24"/>
        </w:rPr>
      </w:pPr>
    </w:p>
    <w:p w14:paraId="58F1C5C6" w14:textId="46C3210F"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105</w:t>
      </w:r>
      <w:r w:rsidRPr="00AD19FE">
        <w:rPr>
          <w:rFonts w:ascii="Times New Roman" w:hAnsi="Times New Roman" w:cs="Times New Roman"/>
          <w:b/>
          <w:sz w:val="24"/>
          <w:szCs w:val="24"/>
        </w:rPr>
        <w:t>.</w:t>
      </w:r>
    </w:p>
    <w:p w14:paraId="1B3FF6FB" w14:textId="227903A6" w:rsidR="004A602B" w:rsidRPr="00AD19FE" w:rsidRDefault="004A602B" w:rsidP="004A602B">
      <w:pPr>
        <w:spacing w:line="240" w:lineRule="auto"/>
        <w:rPr>
          <w:rFonts w:ascii="Times New Roman" w:hAnsi="Times New Roman" w:cs="Times New Roman"/>
          <w:b/>
          <w:sz w:val="24"/>
          <w:szCs w:val="24"/>
        </w:rPr>
      </w:pPr>
      <w:r>
        <w:rPr>
          <w:rFonts w:ascii="Times New Roman" w:hAnsi="Times New Roman" w:cs="Times New Roman"/>
          <w:sz w:val="24"/>
          <w:szCs w:val="24"/>
        </w:rPr>
        <w:t xml:space="preserve">Iza članka 366. naslov: </w:t>
      </w:r>
      <w:r w:rsidR="00A33A1E">
        <w:rPr>
          <w:rFonts w:ascii="Times New Roman" w:hAnsi="Times New Roman" w:cs="Times New Roman"/>
          <w:sz w:val="24"/>
          <w:szCs w:val="24"/>
        </w:rPr>
        <w:t>„</w:t>
      </w:r>
      <w:r>
        <w:rPr>
          <w:rFonts w:ascii="Times New Roman" w:hAnsi="Times New Roman" w:cs="Times New Roman"/>
          <w:sz w:val="24"/>
          <w:szCs w:val="24"/>
        </w:rPr>
        <w:t>POGLAVLJE III. ORGANIZACIJSKI ZAHTJEVI“ briše se.</w:t>
      </w:r>
    </w:p>
    <w:p w14:paraId="7FF2A8F6" w14:textId="46D81131"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EA1256">
        <w:rPr>
          <w:rFonts w:ascii="Times New Roman" w:hAnsi="Times New Roman" w:cs="Times New Roman"/>
          <w:b/>
          <w:sz w:val="24"/>
          <w:szCs w:val="24"/>
        </w:rPr>
        <w:t>10</w:t>
      </w:r>
      <w:r w:rsidR="002E68E7">
        <w:rPr>
          <w:rFonts w:ascii="Times New Roman" w:hAnsi="Times New Roman" w:cs="Times New Roman"/>
          <w:b/>
          <w:sz w:val="24"/>
          <w:szCs w:val="24"/>
        </w:rPr>
        <w:t>6</w:t>
      </w:r>
      <w:r w:rsidRPr="00AD19FE">
        <w:rPr>
          <w:rFonts w:ascii="Times New Roman" w:hAnsi="Times New Roman" w:cs="Times New Roman"/>
          <w:b/>
          <w:sz w:val="24"/>
          <w:szCs w:val="24"/>
        </w:rPr>
        <w:t>.</w:t>
      </w:r>
    </w:p>
    <w:p w14:paraId="1B48E4E6" w14:textId="1CC7EF32"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t>Naslovi iznad članaka 367</w:t>
      </w:r>
      <w:r w:rsidR="00A33A1E">
        <w:rPr>
          <w:rFonts w:ascii="Times New Roman" w:hAnsi="Times New Roman" w:cs="Times New Roman"/>
          <w:sz w:val="24"/>
          <w:szCs w:val="24"/>
        </w:rPr>
        <w:t>.</w:t>
      </w:r>
      <w:r>
        <w:rPr>
          <w:rFonts w:ascii="Times New Roman" w:hAnsi="Times New Roman" w:cs="Times New Roman"/>
          <w:sz w:val="24"/>
          <w:szCs w:val="24"/>
        </w:rPr>
        <w:t>, 368. i 369. i članci 367., 368</w:t>
      </w:r>
      <w:r w:rsidR="00182D02">
        <w:rPr>
          <w:rFonts w:ascii="Times New Roman" w:hAnsi="Times New Roman" w:cs="Times New Roman"/>
          <w:sz w:val="24"/>
          <w:szCs w:val="24"/>
        </w:rPr>
        <w:t>.</w:t>
      </w:r>
      <w:r>
        <w:rPr>
          <w:rFonts w:ascii="Times New Roman" w:hAnsi="Times New Roman" w:cs="Times New Roman"/>
          <w:sz w:val="24"/>
          <w:szCs w:val="24"/>
        </w:rPr>
        <w:t xml:space="preserve"> i 369. brišu se.  </w:t>
      </w:r>
    </w:p>
    <w:p w14:paraId="56820506" w14:textId="77777777" w:rsidR="004A602B" w:rsidRPr="00AD19FE" w:rsidRDefault="004A602B" w:rsidP="004A602B">
      <w:pPr>
        <w:spacing w:line="240" w:lineRule="auto"/>
        <w:rPr>
          <w:rFonts w:ascii="Times New Roman" w:hAnsi="Times New Roman" w:cs="Times New Roman"/>
          <w:b/>
          <w:sz w:val="24"/>
          <w:szCs w:val="24"/>
        </w:rPr>
      </w:pPr>
    </w:p>
    <w:p w14:paraId="55079D3B" w14:textId="6A186F5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107</w:t>
      </w:r>
      <w:r w:rsidRPr="00AD19FE">
        <w:rPr>
          <w:rFonts w:ascii="Times New Roman" w:hAnsi="Times New Roman" w:cs="Times New Roman"/>
          <w:b/>
          <w:sz w:val="24"/>
          <w:szCs w:val="24"/>
        </w:rPr>
        <w:t>.</w:t>
      </w:r>
    </w:p>
    <w:p w14:paraId="2027C969" w14:textId="58FCA775" w:rsidR="004A602B" w:rsidRPr="00AD19FE" w:rsidRDefault="004A602B" w:rsidP="004A602B">
      <w:pPr>
        <w:spacing w:line="240" w:lineRule="auto"/>
        <w:rPr>
          <w:rFonts w:ascii="Times New Roman" w:hAnsi="Times New Roman" w:cs="Times New Roman"/>
          <w:b/>
          <w:sz w:val="24"/>
          <w:szCs w:val="24"/>
        </w:rPr>
      </w:pPr>
      <w:r>
        <w:rPr>
          <w:rFonts w:ascii="Times New Roman" w:hAnsi="Times New Roman" w:cs="Times New Roman"/>
          <w:sz w:val="24"/>
          <w:szCs w:val="24"/>
        </w:rPr>
        <w:t>U članku 370. iza riječi: „odobrenje“ dodaje se riječ: „Agencije“.</w:t>
      </w:r>
    </w:p>
    <w:p w14:paraId="316686FB" w14:textId="46748E6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840EED">
        <w:rPr>
          <w:rFonts w:ascii="Times New Roman" w:hAnsi="Times New Roman" w:cs="Times New Roman"/>
          <w:b/>
          <w:sz w:val="24"/>
          <w:szCs w:val="24"/>
        </w:rPr>
        <w:t xml:space="preserve"> </w:t>
      </w:r>
      <w:r w:rsidR="002E68E7">
        <w:rPr>
          <w:rFonts w:ascii="Times New Roman" w:hAnsi="Times New Roman" w:cs="Times New Roman"/>
          <w:b/>
          <w:sz w:val="24"/>
          <w:szCs w:val="24"/>
        </w:rPr>
        <w:t>108</w:t>
      </w:r>
      <w:r w:rsidRPr="00AD19FE">
        <w:rPr>
          <w:rFonts w:ascii="Times New Roman" w:hAnsi="Times New Roman" w:cs="Times New Roman"/>
          <w:b/>
          <w:sz w:val="24"/>
          <w:szCs w:val="24"/>
        </w:rPr>
        <w:t>.</w:t>
      </w:r>
    </w:p>
    <w:p w14:paraId="455509C0" w14:textId="77777777" w:rsidR="004A602B" w:rsidRPr="003D640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371. stavku 2. iza riječi: „podataka“ dodaju se riječi: „</w:t>
      </w:r>
      <w:r w:rsidRPr="003D640B">
        <w:rPr>
          <w:rFonts w:ascii="Times New Roman" w:hAnsi="Times New Roman" w:cs="Times New Roman"/>
          <w:sz w:val="24"/>
          <w:szCs w:val="24"/>
        </w:rPr>
        <w:t xml:space="preserve">a za koje je Agencija nadležna sukladno odredbama Uredbe (EU) br. 600/2014 i kriterija propisanih delegiranom uredbom Komisije kojom se određuju kriteriji za identifikaciju ARM-a i APA-e koji zbog njihove </w:t>
      </w:r>
      <w:r w:rsidRPr="003D640B">
        <w:rPr>
          <w:rFonts w:ascii="Times New Roman" w:hAnsi="Times New Roman" w:cs="Times New Roman"/>
          <w:sz w:val="24"/>
          <w:szCs w:val="24"/>
        </w:rPr>
        <w:lastRenderedPageBreak/>
        <w:t>ograničene važnosti za unutarnje tržište, podliježu izdavanju odobrenja za rad i nadzoru od strane nadležnog tijela pojedine države članice</w:t>
      </w:r>
      <w:r>
        <w:rPr>
          <w:rFonts w:ascii="Times New Roman" w:hAnsi="Times New Roman" w:cs="Times New Roman"/>
          <w:sz w:val="24"/>
          <w:szCs w:val="24"/>
        </w:rPr>
        <w:t>“.</w:t>
      </w:r>
    </w:p>
    <w:p w14:paraId="11BA8E52" w14:textId="00882D43" w:rsidR="00370BDF" w:rsidRDefault="00370BDF"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109</w:t>
      </w:r>
      <w:r>
        <w:rPr>
          <w:rFonts w:ascii="Times New Roman" w:hAnsi="Times New Roman" w:cs="Times New Roman"/>
          <w:b/>
          <w:sz w:val="24"/>
          <w:szCs w:val="24"/>
        </w:rPr>
        <w:t xml:space="preserve">. </w:t>
      </w:r>
    </w:p>
    <w:p w14:paraId="3FF32CFF" w14:textId="1278C61F" w:rsidR="00370BDF" w:rsidRDefault="00370BDF" w:rsidP="00370B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373. mijenja se i glasi: </w:t>
      </w:r>
    </w:p>
    <w:p w14:paraId="14D008BE" w14:textId="38128394" w:rsidR="00370BDF" w:rsidRPr="00370BDF" w:rsidRDefault="00370BDF" w:rsidP="00370BDF">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70BDF">
        <w:rPr>
          <w:rFonts w:ascii="Times New Roman" w:hAnsi="Times New Roman" w:cs="Times New Roman"/>
          <w:sz w:val="24"/>
          <w:szCs w:val="24"/>
        </w:rPr>
        <w:t>(1) Agencija utvrđuje ograničenja pozicija u pogledu iznosa neto pozicije koju osoba može imati u svakom trenutku u poljoprivrednim robnim izvedenicama i ključnim ili značajnim robnim izvedenicama kojima se trguje na mjestima trgovanja i u ekonomski jednakovrijednim OTC ugovorima te osigurava njihovu primjenu.</w:t>
      </w:r>
    </w:p>
    <w:p w14:paraId="0BEC2A62"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(2) Ograničenja pozicija iz stavka 1. ovoga članka Agencija utvrđuje na temelju metodologije za izračun koju svojim regulatornim tehničkim standardima utvrđuje Europska komisija za ključne ili značajne robne izvedenica i poljoprivredne robne izvedence kojima se trguje na mjestima trgovanja u Republici Hrvatskoj, </w:t>
      </w:r>
    </w:p>
    <w:p w14:paraId="7E229E68"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što uključuje i ekonomski jednakovrijedne OTC ugovore.</w:t>
      </w:r>
    </w:p>
    <w:p w14:paraId="1123ED73"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(3) Pozicija iz stavka 1. ovoga članka određuje se na temelju svih pozicija koje osoba drži i onih koje se drže u ime te osobe na razini grupe.</w:t>
      </w:r>
    </w:p>
    <w:p w14:paraId="2A591D62"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(4) Agencija utvrđuje ograničenja pozicija iz stavka 1. ovoga članka radi:</w:t>
      </w:r>
    </w:p>
    <w:p w14:paraId="37C912D1"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1. sprječavanja zlouporabe tržišta </w:t>
      </w:r>
    </w:p>
    <w:p w14:paraId="37E3AA14"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2. poticanja urednog formiranja cijena i uvjeta namire što uključuje sprječavanje zauzimanja pozicija koje mogu dovesti do poremećaja na tržištu te osobito osiguravajući konvergenciju između cijena izvedenica u mjesecu isporuke i cijena temeljne robe na promptnom tržištu, ne dovodeći u pitanje utvrđivanje cijena na tržištu temeljne robe.</w:t>
      </w:r>
    </w:p>
    <w:p w14:paraId="3400860D"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(5) Robne izvedenice smatraju se ključnima ili značajnima ako zbroj svih neto pozicija imatelja krajnjih pozicija čini veličinu njihove otvorene pozicije i iznosi najmanje 300 000 jedinica u prosjeku tijekom razdoblja od jedne godine. </w:t>
      </w:r>
    </w:p>
    <w:p w14:paraId="132370D3" w14:textId="5F6FED50"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(6) Ograničenja pozicija iz stavka 1.</w:t>
      </w:r>
      <w:r w:rsidR="00943EB1">
        <w:rPr>
          <w:rFonts w:ascii="Times New Roman" w:hAnsi="Times New Roman" w:cs="Times New Roman"/>
          <w:sz w:val="24"/>
          <w:szCs w:val="24"/>
        </w:rPr>
        <w:t xml:space="preserve"> ovoga članka</w:t>
      </w:r>
      <w:r w:rsidRPr="00370BDF">
        <w:rPr>
          <w:rFonts w:ascii="Times New Roman" w:hAnsi="Times New Roman" w:cs="Times New Roman"/>
          <w:sz w:val="24"/>
          <w:szCs w:val="24"/>
        </w:rPr>
        <w:t xml:space="preserve"> ne primjenjuju se na: </w:t>
      </w:r>
    </w:p>
    <w:p w14:paraId="51AC08CC"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1. pozicije koje drži nefinancijski subjekt ili koji se drže u ime nefinancijskog subjekta i koje su objektivno mjerljive kao ne kojima se smanjuju rizici koji su izravno povezani s poslovnom aktivnosti tog nefinancijskog subjekta</w:t>
      </w:r>
    </w:p>
    <w:p w14:paraId="4FDA5226"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2. pozicije koje drži financijski subjekt ili koje se drže u ime financijskog subjekta koji je dio pretežno komercijalne grupei djeluje u ime nefinancijskog subjekta pretežno komercijalne grupe, ako su te pozicije objektivno mjerljive kao one kojima se smanjuju rizici izravno povezani s poslovnom aktivnosti tog nefinancijskog subjekta</w:t>
      </w:r>
    </w:p>
    <w:p w14:paraId="058E660F"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3. pozicije koje drže financijske i nefinancijske druge ugovorne strane i koje su objektivno mjerljive kao posljedica transakcija skopljenih radi ispunjenja obveza osiguravanja likvidnosti na mjestu trgovanja, kada u skladu s delegiranim aktom Europske komisije, takvu obvezu zahtjeva Agencija ili mjesto trgovanja</w:t>
      </w:r>
    </w:p>
    <w:p w14:paraId="42EDF04B" w14:textId="77777777" w:rsidR="00370BDF" w:rsidRP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4. sve ostale vrijednosne papire iz članka 4. točke 87. podtočke c) ovoga Zakona koji se odnose na robu ili temeljni instrument iz članka 4. točke 24. podtočke dg) ovoga Zakona. </w:t>
      </w:r>
    </w:p>
    <w:p w14:paraId="3E55611D" w14:textId="0F2B1CF7" w:rsidR="00370BDF" w:rsidRDefault="00370BDF" w:rsidP="00370BDF">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lastRenderedPageBreak/>
        <w:t>(7) Ako dođe do značajne promjene na tržištu, uključujući značajnu promjenu u ostvarivoj opskrbi ili otvorenoj poziciji, Agencija će revidirati već utvrđena ograničenja pozicija iz stavka 2. ovoga članka na temelju ostvarive opskrbe ili otvorene pozicije te ponovno utvrditi ograničenja pozicija  u skladu s metodologijom koju regulatornim tehničkim standardima utvrđuje Europska komisija.</w:t>
      </w:r>
      <w:r>
        <w:rPr>
          <w:rFonts w:ascii="Times New Roman" w:hAnsi="Times New Roman" w:cs="Times New Roman"/>
          <w:sz w:val="24"/>
          <w:szCs w:val="24"/>
        </w:rPr>
        <w:t>“</w:t>
      </w:r>
      <w:r w:rsidR="00C60CC7">
        <w:rPr>
          <w:rFonts w:ascii="Times New Roman" w:hAnsi="Times New Roman" w:cs="Times New Roman"/>
          <w:sz w:val="24"/>
          <w:szCs w:val="24"/>
        </w:rPr>
        <w:t>.</w:t>
      </w:r>
    </w:p>
    <w:p w14:paraId="5D8C631C" w14:textId="033D1206" w:rsidR="00370BDF" w:rsidRDefault="00370BDF" w:rsidP="00370BDF">
      <w:pPr>
        <w:spacing w:line="240" w:lineRule="auto"/>
        <w:jc w:val="center"/>
        <w:rPr>
          <w:rFonts w:ascii="Times New Roman" w:hAnsi="Times New Roman" w:cs="Times New Roman"/>
          <w:b/>
          <w:sz w:val="24"/>
          <w:szCs w:val="24"/>
        </w:rPr>
      </w:pPr>
      <w:r w:rsidRPr="00370BDF">
        <w:rPr>
          <w:rFonts w:ascii="Times New Roman" w:hAnsi="Times New Roman" w:cs="Times New Roman"/>
          <w:b/>
          <w:sz w:val="24"/>
          <w:szCs w:val="24"/>
        </w:rPr>
        <w:t xml:space="preserve">Članak </w:t>
      </w:r>
      <w:r w:rsidR="002E68E7" w:rsidRPr="00370BDF">
        <w:rPr>
          <w:rFonts w:ascii="Times New Roman" w:hAnsi="Times New Roman" w:cs="Times New Roman"/>
          <w:b/>
          <w:sz w:val="24"/>
          <w:szCs w:val="24"/>
        </w:rPr>
        <w:t>1</w:t>
      </w:r>
      <w:r w:rsidR="002E68E7">
        <w:rPr>
          <w:rFonts w:ascii="Times New Roman" w:hAnsi="Times New Roman" w:cs="Times New Roman"/>
          <w:b/>
          <w:sz w:val="24"/>
          <w:szCs w:val="24"/>
        </w:rPr>
        <w:t>10</w:t>
      </w:r>
      <w:r w:rsidRPr="00370BDF">
        <w:rPr>
          <w:rFonts w:ascii="Times New Roman" w:hAnsi="Times New Roman" w:cs="Times New Roman"/>
          <w:b/>
          <w:sz w:val="24"/>
          <w:szCs w:val="24"/>
        </w:rPr>
        <w:t xml:space="preserve">. </w:t>
      </w:r>
    </w:p>
    <w:p w14:paraId="7A7C1D6D" w14:textId="03F85679" w:rsidR="00370BDF" w:rsidRDefault="00370BDF" w:rsidP="00DC6602">
      <w:pPr>
        <w:spacing w:line="240" w:lineRule="auto"/>
        <w:jc w:val="both"/>
        <w:rPr>
          <w:rFonts w:ascii="Times New Roman" w:hAnsi="Times New Roman" w:cs="Times New Roman"/>
          <w:sz w:val="24"/>
          <w:szCs w:val="24"/>
        </w:rPr>
      </w:pPr>
      <w:r w:rsidRPr="00370BDF">
        <w:rPr>
          <w:rFonts w:ascii="Times New Roman" w:hAnsi="Times New Roman" w:cs="Times New Roman"/>
          <w:sz w:val="24"/>
          <w:szCs w:val="24"/>
        </w:rPr>
        <w:t xml:space="preserve">U </w:t>
      </w:r>
      <w:r>
        <w:rPr>
          <w:rFonts w:ascii="Times New Roman" w:hAnsi="Times New Roman" w:cs="Times New Roman"/>
          <w:sz w:val="24"/>
          <w:szCs w:val="24"/>
        </w:rPr>
        <w:t>članku 374. točki 1. riječi</w:t>
      </w:r>
      <w:r w:rsidR="00AE6318">
        <w:rPr>
          <w:rFonts w:ascii="Times New Roman" w:hAnsi="Times New Roman" w:cs="Times New Roman"/>
          <w:sz w:val="24"/>
          <w:szCs w:val="24"/>
        </w:rPr>
        <w:t>:</w:t>
      </w:r>
      <w:r>
        <w:rPr>
          <w:rFonts w:ascii="Times New Roman" w:hAnsi="Times New Roman" w:cs="Times New Roman"/>
          <w:sz w:val="24"/>
          <w:szCs w:val="24"/>
        </w:rPr>
        <w:t xml:space="preserve"> „u robnim izvedenicama i ekonomski jednakorijednim OTC ugovorima“ brišu se</w:t>
      </w:r>
      <w:r w:rsidR="00DA3C50">
        <w:rPr>
          <w:rFonts w:ascii="Times New Roman" w:hAnsi="Times New Roman" w:cs="Times New Roman"/>
          <w:sz w:val="24"/>
          <w:szCs w:val="24"/>
        </w:rPr>
        <w:t>, a r</w:t>
      </w:r>
      <w:r>
        <w:rPr>
          <w:rFonts w:ascii="Times New Roman" w:hAnsi="Times New Roman" w:cs="Times New Roman"/>
          <w:sz w:val="24"/>
          <w:szCs w:val="24"/>
        </w:rPr>
        <w:t>iječ</w:t>
      </w:r>
      <w:r w:rsidR="00B039F0">
        <w:rPr>
          <w:rFonts w:ascii="Times New Roman" w:hAnsi="Times New Roman" w:cs="Times New Roman"/>
          <w:sz w:val="24"/>
          <w:szCs w:val="24"/>
        </w:rPr>
        <w:t>:</w:t>
      </w:r>
      <w:r>
        <w:rPr>
          <w:rFonts w:ascii="Times New Roman" w:hAnsi="Times New Roman" w:cs="Times New Roman"/>
          <w:sz w:val="24"/>
          <w:szCs w:val="24"/>
        </w:rPr>
        <w:t xml:space="preserve"> „izvršenja“ zamjenjuje se riječju</w:t>
      </w:r>
      <w:r w:rsidR="00B039F0">
        <w:rPr>
          <w:rFonts w:ascii="Times New Roman" w:hAnsi="Times New Roman" w:cs="Times New Roman"/>
          <w:sz w:val="24"/>
          <w:szCs w:val="24"/>
        </w:rPr>
        <w:t>:</w:t>
      </w:r>
      <w:r>
        <w:rPr>
          <w:rFonts w:ascii="Times New Roman" w:hAnsi="Times New Roman" w:cs="Times New Roman"/>
          <w:sz w:val="24"/>
          <w:szCs w:val="24"/>
        </w:rPr>
        <w:t xml:space="preserve"> „trgovanja“.</w:t>
      </w:r>
    </w:p>
    <w:p w14:paraId="3013C98A" w14:textId="691A0DE3" w:rsidR="00370BDF" w:rsidRDefault="00370BDF"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točki </w:t>
      </w:r>
      <w:r w:rsidR="00B039F0">
        <w:rPr>
          <w:rFonts w:ascii="Times New Roman" w:hAnsi="Times New Roman" w:cs="Times New Roman"/>
          <w:sz w:val="24"/>
          <w:szCs w:val="24"/>
        </w:rPr>
        <w:t>2</w:t>
      </w:r>
      <w:r>
        <w:rPr>
          <w:rFonts w:ascii="Times New Roman" w:hAnsi="Times New Roman" w:cs="Times New Roman"/>
          <w:sz w:val="24"/>
          <w:szCs w:val="24"/>
        </w:rPr>
        <w:t>. riječi</w:t>
      </w:r>
      <w:r w:rsidR="00B039F0">
        <w:rPr>
          <w:rFonts w:ascii="Times New Roman" w:hAnsi="Times New Roman" w:cs="Times New Roman"/>
          <w:sz w:val="24"/>
          <w:szCs w:val="24"/>
        </w:rPr>
        <w:t>:</w:t>
      </w:r>
      <w:r>
        <w:rPr>
          <w:rFonts w:ascii="Times New Roman" w:hAnsi="Times New Roman" w:cs="Times New Roman"/>
          <w:sz w:val="24"/>
          <w:szCs w:val="24"/>
        </w:rPr>
        <w:t xml:space="preserve"> „robnim izvedenicama“ zamjenjuju se riječima</w:t>
      </w:r>
      <w:r w:rsidR="00B039F0">
        <w:rPr>
          <w:rFonts w:ascii="Times New Roman" w:hAnsi="Times New Roman" w:cs="Times New Roman"/>
          <w:sz w:val="24"/>
          <w:szCs w:val="24"/>
        </w:rPr>
        <w:t>:</w:t>
      </w:r>
      <w:r>
        <w:rPr>
          <w:rFonts w:ascii="Times New Roman" w:hAnsi="Times New Roman" w:cs="Times New Roman"/>
          <w:sz w:val="24"/>
          <w:szCs w:val="24"/>
        </w:rPr>
        <w:t xml:space="preserve"> „ključnim ili značajnim robnim izvedenicama ili poljoprivrednim robnim izvedenicama“.</w:t>
      </w:r>
    </w:p>
    <w:p w14:paraId="036C9301" w14:textId="2793A491" w:rsidR="00370BDF" w:rsidRPr="00370BDF" w:rsidRDefault="00370BDF" w:rsidP="00370BDF">
      <w:pPr>
        <w:spacing w:line="240" w:lineRule="auto"/>
        <w:jc w:val="center"/>
        <w:rPr>
          <w:rFonts w:ascii="Times New Roman" w:hAnsi="Times New Roman" w:cs="Times New Roman"/>
          <w:b/>
          <w:sz w:val="24"/>
          <w:szCs w:val="24"/>
        </w:rPr>
      </w:pPr>
      <w:r w:rsidRPr="00370BDF">
        <w:rPr>
          <w:rFonts w:ascii="Times New Roman" w:hAnsi="Times New Roman" w:cs="Times New Roman"/>
          <w:b/>
          <w:sz w:val="24"/>
          <w:szCs w:val="24"/>
        </w:rPr>
        <w:t xml:space="preserve">Članak </w:t>
      </w:r>
      <w:r w:rsidR="002E68E7" w:rsidRPr="00370BDF">
        <w:rPr>
          <w:rFonts w:ascii="Times New Roman" w:hAnsi="Times New Roman" w:cs="Times New Roman"/>
          <w:b/>
          <w:sz w:val="24"/>
          <w:szCs w:val="24"/>
        </w:rPr>
        <w:t>1</w:t>
      </w:r>
      <w:r w:rsidR="002E68E7">
        <w:rPr>
          <w:rFonts w:ascii="Times New Roman" w:hAnsi="Times New Roman" w:cs="Times New Roman"/>
          <w:b/>
          <w:sz w:val="24"/>
          <w:szCs w:val="24"/>
        </w:rPr>
        <w:t>11</w:t>
      </w:r>
      <w:r w:rsidRPr="00370BDF">
        <w:rPr>
          <w:rFonts w:ascii="Times New Roman" w:hAnsi="Times New Roman" w:cs="Times New Roman"/>
          <w:b/>
          <w:sz w:val="24"/>
          <w:szCs w:val="24"/>
        </w:rPr>
        <w:t xml:space="preserve">. </w:t>
      </w:r>
    </w:p>
    <w:p w14:paraId="3875F92D" w14:textId="5528D70E" w:rsidR="00370BDF" w:rsidRDefault="00370BDF" w:rsidP="00370BDF">
      <w:pPr>
        <w:spacing w:line="240" w:lineRule="auto"/>
        <w:rPr>
          <w:rFonts w:ascii="Times New Roman" w:hAnsi="Times New Roman" w:cs="Times New Roman"/>
          <w:sz w:val="24"/>
          <w:szCs w:val="24"/>
        </w:rPr>
      </w:pPr>
      <w:r>
        <w:rPr>
          <w:rFonts w:ascii="Times New Roman" w:hAnsi="Times New Roman" w:cs="Times New Roman"/>
          <w:sz w:val="24"/>
          <w:szCs w:val="24"/>
        </w:rPr>
        <w:t>Naslovi iznad članaka i članci 375. i 376. brišu se.</w:t>
      </w:r>
    </w:p>
    <w:p w14:paraId="1ACF1ABE" w14:textId="661D261D" w:rsidR="00832246" w:rsidRPr="00A461AE" w:rsidRDefault="00832246" w:rsidP="00A461AE">
      <w:pPr>
        <w:spacing w:line="240" w:lineRule="auto"/>
        <w:jc w:val="center"/>
        <w:rPr>
          <w:rFonts w:ascii="Times New Roman" w:hAnsi="Times New Roman" w:cs="Times New Roman"/>
          <w:b/>
          <w:sz w:val="24"/>
          <w:szCs w:val="24"/>
        </w:rPr>
      </w:pPr>
      <w:r w:rsidRPr="00A461AE">
        <w:rPr>
          <w:rFonts w:ascii="Times New Roman" w:hAnsi="Times New Roman" w:cs="Times New Roman"/>
          <w:b/>
          <w:sz w:val="24"/>
          <w:szCs w:val="24"/>
        </w:rPr>
        <w:t xml:space="preserve">Članak </w:t>
      </w:r>
      <w:r w:rsidR="002E68E7" w:rsidRPr="00A461AE">
        <w:rPr>
          <w:rFonts w:ascii="Times New Roman" w:hAnsi="Times New Roman" w:cs="Times New Roman"/>
          <w:b/>
          <w:sz w:val="24"/>
          <w:szCs w:val="24"/>
        </w:rPr>
        <w:t>1</w:t>
      </w:r>
      <w:r w:rsidR="002E68E7">
        <w:rPr>
          <w:rFonts w:ascii="Times New Roman" w:hAnsi="Times New Roman" w:cs="Times New Roman"/>
          <w:b/>
          <w:sz w:val="24"/>
          <w:szCs w:val="24"/>
        </w:rPr>
        <w:t>12</w:t>
      </w:r>
      <w:r w:rsidRPr="00A461AE">
        <w:rPr>
          <w:rFonts w:ascii="Times New Roman" w:hAnsi="Times New Roman" w:cs="Times New Roman"/>
          <w:b/>
          <w:sz w:val="24"/>
          <w:szCs w:val="24"/>
        </w:rPr>
        <w:t xml:space="preserve">. </w:t>
      </w:r>
    </w:p>
    <w:p w14:paraId="41F5450B" w14:textId="59EFDEC2" w:rsidR="00370BDF" w:rsidRDefault="00832246"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377. mijenja se i glasi: </w:t>
      </w:r>
    </w:p>
    <w:p w14:paraId="7BE81661" w14:textId="1D396DC6" w:rsidR="00832246" w:rsidRPr="00832246" w:rsidRDefault="00832246"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832246">
        <w:rPr>
          <w:rFonts w:ascii="Times New Roman" w:hAnsi="Times New Roman" w:cs="Times New Roman"/>
          <w:sz w:val="24"/>
          <w:szCs w:val="24"/>
        </w:rPr>
        <w:t>(1) Kada se poljoprivrednom robnim izvedenicama s istom temeljnom robom i istim značajkama, osim na mjestima trgovanja u Republici Hrvatskoj, trguje u značajnim volumenima i na mjestima trgovanja u drugim jurisdikcijama, ili ako se ključnim ili značajnim robnim izvedenicama s istom temeljnom robom i istim značajkama trguje na mjestima trgovanja u više od jedne jurisdikcije</w:t>
      </w:r>
      <w:r w:rsidR="005513A1">
        <w:rPr>
          <w:rFonts w:ascii="Times New Roman" w:hAnsi="Times New Roman" w:cs="Times New Roman"/>
          <w:sz w:val="24"/>
          <w:szCs w:val="24"/>
        </w:rPr>
        <w:t>,</w:t>
      </w:r>
      <w:r w:rsidRPr="00832246">
        <w:rPr>
          <w:rFonts w:ascii="Times New Roman" w:hAnsi="Times New Roman" w:cs="Times New Roman"/>
          <w:sz w:val="24"/>
          <w:szCs w:val="24"/>
        </w:rPr>
        <w:t xml:space="preserve"> a Agencija je nadležno tijelo mjesta trgovanja gdje se odvija najveći promet (središnje nadležno tijelo), Agencija utvrđuje jedinstveno ograničenje pozicija koje se primjenjuje na sva trgovanja tim izvedenicama.</w:t>
      </w:r>
    </w:p>
    <w:p w14:paraId="11AF795B" w14:textId="77777777" w:rsidR="00832246" w:rsidRPr="00832246" w:rsidRDefault="00832246" w:rsidP="00DC6602">
      <w:pPr>
        <w:spacing w:line="240" w:lineRule="auto"/>
        <w:jc w:val="both"/>
        <w:rPr>
          <w:rFonts w:ascii="Times New Roman" w:hAnsi="Times New Roman" w:cs="Times New Roman"/>
          <w:sz w:val="24"/>
          <w:szCs w:val="24"/>
        </w:rPr>
      </w:pPr>
      <w:r w:rsidRPr="00832246">
        <w:rPr>
          <w:rFonts w:ascii="Times New Roman" w:hAnsi="Times New Roman" w:cs="Times New Roman"/>
          <w:sz w:val="24"/>
          <w:szCs w:val="24"/>
        </w:rPr>
        <w:t>(2) Prije utvrđivanja ograničenja pozicija iz stavka 1. ovoga članka, kao i pri svakoj izmjeni istoga, te prije primjene postupka iz članka 376. stavka 4. ovoga Zakona, Agencija će se savjetovati s nadležnim tijelima drugih mjesta trgovanja na kojima u značajnim volumenima trguje tim poljoprivrednim robnim izvedenicama ili na kojima se trguje tim ključnim ili značajnim robnim izvedenicama o jedinstvenom ograničenu pozicija koje se treba primijeniti i svakoj izmjeni tog jedinstvenog ograničenja pozicija.</w:t>
      </w:r>
    </w:p>
    <w:p w14:paraId="62419310" w14:textId="68B79744" w:rsidR="00832246" w:rsidRPr="00370BDF" w:rsidRDefault="00832246" w:rsidP="00DC6602">
      <w:pPr>
        <w:spacing w:line="240" w:lineRule="auto"/>
        <w:jc w:val="both"/>
        <w:rPr>
          <w:rFonts w:ascii="Times New Roman" w:hAnsi="Times New Roman" w:cs="Times New Roman"/>
          <w:sz w:val="24"/>
          <w:szCs w:val="24"/>
        </w:rPr>
      </w:pPr>
      <w:r w:rsidRPr="00832246">
        <w:rPr>
          <w:rFonts w:ascii="Times New Roman" w:hAnsi="Times New Roman" w:cs="Times New Roman"/>
          <w:sz w:val="24"/>
          <w:szCs w:val="24"/>
        </w:rPr>
        <w:t xml:space="preserve">(3) Kada se nadležna tijela drugih mjesta trgovanja  ne slažu s ograničenjem utvrđenim u skladu sa stavkom 1. i 2. ovoga članka o tome će pisanim putem navesti potpune i detaljne razloge zašto smatraju da zahtjevi iz članka 373. ovoga Zakona nisu ispunjeni, o čemu će obavijestiti </w:t>
      </w:r>
      <w:r w:rsidR="000D396F">
        <w:rPr>
          <w:rFonts w:ascii="Times New Roman" w:hAnsi="Times New Roman" w:cs="Times New Roman"/>
          <w:sz w:val="24"/>
          <w:szCs w:val="24"/>
        </w:rPr>
        <w:t>Agenciju</w:t>
      </w:r>
      <w:r w:rsidRPr="00832246">
        <w:rPr>
          <w:rFonts w:ascii="Times New Roman" w:hAnsi="Times New Roman" w:cs="Times New Roman"/>
          <w:sz w:val="24"/>
          <w:szCs w:val="24"/>
        </w:rPr>
        <w:t xml:space="preserve">. </w:t>
      </w:r>
      <w:r w:rsidR="000D396F">
        <w:rPr>
          <w:rFonts w:ascii="Times New Roman" w:hAnsi="Times New Roman" w:cs="Times New Roman"/>
          <w:sz w:val="24"/>
          <w:szCs w:val="24"/>
        </w:rPr>
        <w:t>Agencija</w:t>
      </w:r>
      <w:r w:rsidRPr="00832246">
        <w:rPr>
          <w:rFonts w:ascii="Times New Roman" w:hAnsi="Times New Roman" w:cs="Times New Roman"/>
          <w:sz w:val="24"/>
          <w:szCs w:val="24"/>
        </w:rPr>
        <w:t xml:space="preserve"> u skladu s ovlastima iz članka 19. Uredbe (EU) br. 1095/2010 donosi odluke o sporu koji prozlaze iz neslaganja dvaju nadležnih tijela.</w:t>
      </w:r>
      <w:r>
        <w:rPr>
          <w:rFonts w:ascii="Times New Roman" w:hAnsi="Times New Roman" w:cs="Times New Roman"/>
          <w:sz w:val="24"/>
          <w:szCs w:val="24"/>
        </w:rPr>
        <w:t>“</w:t>
      </w:r>
      <w:r w:rsidR="00DC6602">
        <w:rPr>
          <w:rFonts w:ascii="Times New Roman" w:hAnsi="Times New Roman" w:cs="Times New Roman"/>
          <w:sz w:val="24"/>
          <w:szCs w:val="24"/>
        </w:rPr>
        <w:t>.</w:t>
      </w:r>
    </w:p>
    <w:p w14:paraId="19AF819B" w14:textId="074C25C4"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113</w:t>
      </w:r>
      <w:r>
        <w:rPr>
          <w:rFonts w:ascii="Times New Roman" w:hAnsi="Times New Roman" w:cs="Times New Roman"/>
          <w:b/>
          <w:sz w:val="24"/>
          <w:szCs w:val="24"/>
        </w:rPr>
        <w:t xml:space="preserve">. </w:t>
      </w:r>
    </w:p>
    <w:p w14:paraId="6E92A3E3" w14:textId="1C8B467D" w:rsid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 xml:space="preserve">U članku 378. </w:t>
      </w:r>
      <w:r>
        <w:rPr>
          <w:rFonts w:ascii="Times New Roman" w:hAnsi="Times New Roman" w:cs="Times New Roman"/>
          <w:sz w:val="24"/>
          <w:szCs w:val="24"/>
        </w:rPr>
        <w:t xml:space="preserve">stavak 1. mijenja se i glasi: </w:t>
      </w:r>
    </w:p>
    <w:p w14:paraId="261BE79A" w14:textId="2786EA99"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(1) Kada se poljoprivrednim robnim izvedenicama ili na kojima se trguje tim ključnim ili značajnim robnim izvedenicama, osim na mjestima trgovanja u Republici Hrvatskoj, trguje u značajnim volumenima i na mjestima trgovanja u drugim jurisdikcijama, a nadležno tijelo druge države članice je ujedno i središnje nadležno tijelo, Agencija sudjeluje, zajedno sa središnjim nadležnim tijelom i nadležnim tijelima ostalih država članica, u savjetovanju o utvrđivanju jedinstvenog ograničenja pozicija za te poljoprivredne robne izvedenice ili ključne ili znakajne robne izvedenice, kao i o svakoj izmjeni tog ograničenja pozicija.</w:t>
      </w:r>
      <w:r>
        <w:rPr>
          <w:rFonts w:ascii="Times New Roman" w:hAnsi="Times New Roman" w:cs="Times New Roman"/>
          <w:sz w:val="24"/>
          <w:szCs w:val="24"/>
        </w:rPr>
        <w:t>“</w:t>
      </w:r>
      <w:r w:rsidR="0012334A">
        <w:rPr>
          <w:rFonts w:ascii="Times New Roman" w:hAnsi="Times New Roman" w:cs="Times New Roman"/>
          <w:sz w:val="24"/>
          <w:szCs w:val="24"/>
        </w:rPr>
        <w:t>.</w:t>
      </w:r>
    </w:p>
    <w:p w14:paraId="1EA0753F" w14:textId="56D6B1BE" w:rsidR="00A461AE" w:rsidRDefault="00A461AE" w:rsidP="004A602B">
      <w:pPr>
        <w:spacing w:line="240" w:lineRule="auto"/>
        <w:jc w:val="center"/>
        <w:rPr>
          <w:rFonts w:ascii="Times New Roman" w:hAnsi="Times New Roman" w:cs="Times New Roman"/>
          <w:b/>
          <w:sz w:val="24"/>
          <w:szCs w:val="24"/>
        </w:rPr>
      </w:pPr>
    </w:p>
    <w:p w14:paraId="056DB2C0" w14:textId="0F519404"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114</w:t>
      </w:r>
      <w:r>
        <w:rPr>
          <w:rFonts w:ascii="Times New Roman" w:hAnsi="Times New Roman" w:cs="Times New Roman"/>
          <w:b/>
          <w:sz w:val="24"/>
          <w:szCs w:val="24"/>
        </w:rPr>
        <w:t xml:space="preserve">. </w:t>
      </w:r>
    </w:p>
    <w:p w14:paraId="070E8095" w14:textId="5793E6E2" w:rsidR="00A461AE" w:rsidRDefault="00A461AE" w:rsidP="00A461AE">
      <w:pPr>
        <w:spacing w:line="240" w:lineRule="auto"/>
        <w:rPr>
          <w:rFonts w:ascii="Times New Roman" w:hAnsi="Times New Roman" w:cs="Times New Roman"/>
          <w:sz w:val="24"/>
          <w:szCs w:val="24"/>
        </w:rPr>
      </w:pPr>
      <w:r w:rsidRPr="00A461AE">
        <w:rPr>
          <w:rFonts w:ascii="Times New Roman" w:hAnsi="Times New Roman" w:cs="Times New Roman"/>
          <w:sz w:val="24"/>
          <w:szCs w:val="24"/>
        </w:rPr>
        <w:t>Članak 379. mijenja se i glasi:</w:t>
      </w:r>
    </w:p>
    <w:p w14:paraId="4427D18F" w14:textId="77777777"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(1) U slučaju kada je Agencija nadležno tijelo mjesta trgovanja na kojem se trguje poljoprivrednim robnim izvedenicama s istom temeljnom robom i istim značajkama u značajnom volumenu ili ključnim ili značajnim robnim izvedenicama s istom temeljnom robom i istim značajkama kojom se trguje i na mjestima trgovanja drugih država članica, sklopit će sporazum o suradnji s tijelima nadležnim za ta mjesta trgovanja.</w:t>
      </w:r>
    </w:p>
    <w:p w14:paraId="469F3ADB"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(2) U slučaju kada je Agencija nadležno tijelo osobe koja ima poziciju u izvedenicama iz stavka 1. ovoga članka kojom se trguhe na mjestima trgovanja u drugim državama člnicama, sklopit će sporazum o suradnji s tijelom nadležnim za to mjesto trgovanja.</w:t>
      </w:r>
    </w:p>
    <w:p w14:paraId="65A1D094"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(3) U slučaju kada je Agencija nadležno tijelo mjesta trgovanja na kojem se trguje izvedenicama iz stavka 1. ovoga članka, a u toj izvedenici poziciju ima osoba za koju je nadležno tijelo druge države članice, sklopit će sporazum o suradnji s tim nadležnom tijelom druge države članice.</w:t>
      </w:r>
    </w:p>
    <w:p w14:paraId="600D5992" w14:textId="12C659CE"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(4) Sporazumi iz stavaka 1. do 3. ovoga članka sklapaju se radi razmjene podataka odnosno omogućavanja praćenja i provođenja jedinstvenog ograničenja pozicija.</w:t>
      </w:r>
      <w:r>
        <w:rPr>
          <w:rFonts w:ascii="Times New Roman" w:hAnsi="Times New Roman" w:cs="Times New Roman"/>
          <w:sz w:val="24"/>
          <w:szCs w:val="24"/>
        </w:rPr>
        <w:t>“.</w:t>
      </w:r>
    </w:p>
    <w:p w14:paraId="3085784B" w14:textId="47A81FB1" w:rsidR="00A461AE" w:rsidRDefault="00A461AE" w:rsidP="004A60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115</w:t>
      </w:r>
      <w:r>
        <w:rPr>
          <w:rFonts w:ascii="Times New Roman" w:hAnsi="Times New Roman" w:cs="Times New Roman"/>
          <w:b/>
          <w:sz w:val="24"/>
          <w:szCs w:val="24"/>
        </w:rPr>
        <w:t xml:space="preserve">. </w:t>
      </w:r>
    </w:p>
    <w:p w14:paraId="3A076285" w14:textId="08662331" w:rsid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380. stavak 2. mijenja se i glasi: </w:t>
      </w:r>
    </w:p>
    <w:p w14:paraId="401C604E" w14:textId="4A2DEA74" w:rsidR="00A461AE" w:rsidRP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A461AE">
        <w:rPr>
          <w:rFonts w:ascii="Times New Roman" w:hAnsi="Times New Roman" w:cs="Times New Roman"/>
          <w:sz w:val="24"/>
          <w:szCs w:val="24"/>
        </w:rPr>
        <w:t>(2) Kontrolni mehanizmi iz stavka 1. ovoga članka moraju najmanje osigurati da investicijsko društvo, kreditna institucija ili tržišni operater može:</w:t>
      </w:r>
    </w:p>
    <w:p w14:paraId="1BA755DF"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1. pratiti otvorene pozicije osoba</w:t>
      </w:r>
    </w:p>
    <w:p w14:paraId="7D961510"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2. ostvariti pristup podacima, uključujući svu relevantnu dokumentaciju, svih osoba u vezi s:</w:t>
      </w:r>
    </w:p>
    <w:p w14:paraId="01B30AD7"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a) veličinom i namjenom zauzete pozicije ili izloženosti</w:t>
      </w:r>
    </w:p>
    <w:p w14:paraId="4CB38FAE"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b) vlasnicima izvedenica i vlasnicima temeljnog instrumenta</w:t>
      </w:r>
    </w:p>
    <w:p w14:paraId="1F9BDB2F"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c) bilo kakvim sporazumima o usuglašenom djelovanju i</w:t>
      </w:r>
    </w:p>
    <w:p w14:paraId="393463CE"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d) bilo kakvom povezanom imovinom i obvezama na tržištu temeljnog instrumenta, uključujući, prema potrebi, pozicije koje se putem članova drže u robnim izvedenicama s istom temeljnom robom i istim značajkama na drugim mjestima trgovanja i u ekonomski jednakovrijednim OTC ugovorima</w:t>
      </w:r>
    </w:p>
    <w:p w14:paraId="29E5A57D" w14:textId="77777777" w:rsidR="00A461AE" w:rsidRP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3. zahtijevati da osoba privremeno ili trajno ukine ili smanji poziciju te da ako ta osoba ne postupi u skladu s tim zahjtevom, jednostrano poduzme mjere radi osiguravanja ukidanja ili smanjenja pozicija i</w:t>
      </w:r>
    </w:p>
    <w:p w14:paraId="5160BC22" w14:textId="78F94E77" w:rsidR="00A461AE" w:rsidRDefault="00A461AE" w:rsidP="00DC6602">
      <w:pPr>
        <w:spacing w:line="240" w:lineRule="auto"/>
        <w:jc w:val="both"/>
        <w:rPr>
          <w:rFonts w:ascii="Times New Roman" w:hAnsi="Times New Roman" w:cs="Times New Roman"/>
          <w:sz w:val="24"/>
          <w:szCs w:val="24"/>
        </w:rPr>
      </w:pPr>
      <w:r w:rsidRPr="00A461AE">
        <w:rPr>
          <w:rFonts w:ascii="Times New Roman" w:hAnsi="Times New Roman" w:cs="Times New Roman"/>
          <w:sz w:val="24"/>
          <w:szCs w:val="24"/>
        </w:rPr>
        <w:t>4. zahtijevati da osoba privremeno omogući likvidnost na tržištu po dogovorenoj cijeni i volumenu,  a s izričitom svrhom ublažavanja posljedica velike ili dominantne pozicije.</w:t>
      </w:r>
      <w:r>
        <w:rPr>
          <w:rFonts w:ascii="Times New Roman" w:hAnsi="Times New Roman" w:cs="Times New Roman"/>
          <w:sz w:val="24"/>
          <w:szCs w:val="24"/>
        </w:rPr>
        <w:t>“</w:t>
      </w:r>
      <w:r w:rsidR="0012334A">
        <w:rPr>
          <w:rFonts w:ascii="Times New Roman" w:hAnsi="Times New Roman" w:cs="Times New Roman"/>
          <w:sz w:val="24"/>
          <w:szCs w:val="24"/>
        </w:rPr>
        <w:t>.</w:t>
      </w:r>
    </w:p>
    <w:p w14:paraId="6C09C9D6" w14:textId="17D492A9" w:rsidR="00A461AE" w:rsidRPr="00A461AE" w:rsidRDefault="00A461AE" w:rsidP="00A461AE">
      <w:pPr>
        <w:spacing w:line="240" w:lineRule="auto"/>
        <w:jc w:val="center"/>
        <w:rPr>
          <w:rFonts w:ascii="Times New Roman" w:hAnsi="Times New Roman" w:cs="Times New Roman"/>
          <w:b/>
          <w:sz w:val="24"/>
          <w:szCs w:val="24"/>
        </w:rPr>
      </w:pPr>
      <w:r w:rsidRPr="00A461AE">
        <w:rPr>
          <w:rFonts w:ascii="Times New Roman" w:hAnsi="Times New Roman" w:cs="Times New Roman"/>
          <w:b/>
          <w:sz w:val="24"/>
          <w:szCs w:val="24"/>
        </w:rPr>
        <w:t xml:space="preserve">Članak </w:t>
      </w:r>
      <w:r w:rsidR="002E68E7" w:rsidRPr="00A461AE">
        <w:rPr>
          <w:rFonts w:ascii="Times New Roman" w:hAnsi="Times New Roman" w:cs="Times New Roman"/>
          <w:b/>
          <w:sz w:val="24"/>
          <w:szCs w:val="24"/>
        </w:rPr>
        <w:t>11</w:t>
      </w:r>
      <w:r w:rsidR="002E68E7">
        <w:rPr>
          <w:rFonts w:ascii="Times New Roman" w:hAnsi="Times New Roman" w:cs="Times New Roman"/>
          <w:b/>
          <w:sz w:val="24"/>
          <w:szCs w:val="24"/>
        </w:rPr>
        <w:t>6</w:t>
      </w:r>
      <w:r w:rsidRPr="00A461AE">
        <w:rPr>
          <w:rFonts w:ascii="Times New Roman" w:hAnsi="Times New Roman" w:cs="Times New Roman"/>
          <w:b/>
          <w:sz w:val="24"/>
          <w:szCs w:val="24"/>
        </w:rPr>
        <w:t>.</w:t>
      </w:r>
    </w:p>
    <w:p w14:paraId="1A6671DF" w14:textId="02725774" w:rsidR="00A461AE" w:rsidRDefault="00A46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381. stavak 6. mijenja se i glasi: </w:t>
      </w:r>
    </w:p>
    <w:p w14:paraId="4C2D7E8F" w14:textId="664E8058" w:rsidR="00A46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A461AE" w:rsidRPr="00A461AE">
        <w:rPr>
          <w:rFonts w:ascii="Times New Roman" w:hAnsi="Times New Roman" w:cs="Times New Roman"/>
          <w:sz w:val="24"/>
          <w:szCs w:val="24"/>
        </w:rPr>
        <w:t>(6) Izvještavanje o pozi</w:t>
      </w:r>
      <w:r>
        <w:rPr>
          <w:rFonts w:ascii="Times New Roman" w:hAnsi="Times New Roman" w:cs="Times New Roman"/>
          <w:sz w:val="24"/>
          <w:szCs w:val="24"/>
        </w:rPr>
        <w:t>cijama ne primjenjuju se na sve</w:t>
      </w:r>
      <w:r w:rsidRPr="00C401AE">
        <w:rPr>
          <w:rFonts w:ascii="Times New Roman" w:hAnsi="Times New Roman" w:cs="Times New Roman"/>
          <w:sz w:val="24"/>
          <w:szCs w:val="24"/>
        </w:rPr>
        <w:t xml:space="preserve"> ostale vrijednosne papire iz članka 4. točke 87. podtočke c) ovoga Zakona koji se odnose na robu ili temeljni instrument iz članka 4. točke 24. podtočke dg) ovoga Zakona.</w:t>
      </w:r>
      <w:r>
        <w:rPr>
          <w:rFonts w:ascii="Times New Roman" w:hAnsi="Times New Roman" w:cs="Times New Roman"/>
          <w:sz w:val="24"/>
          <w:szCs w:val="24"/>
        </w:rPr>
        <w:t>“</w:t>
      </w:r>
      <w:r w:rsidR="0012334A">
        <w:rPr>
          <w:rFonts w:ascii="Times New Roman" w:hAnsi="Times New Roman" w:cs="Times New Roman"/>
          <w:sz w:val="24"/>
          <w:szCs w:val="24"/>
        </w:rPr>
        <w:t>.</w:t>
      </w:r>
    </w:p>
    <w:p w14:paraId="330204B5" w14:textId="5907ADD8" w:rsid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 xml:space="preserve">Stavci 7. i 8. brišu se. </w:t>
      </w:r>
    </w:p>
    <w:p w14:paraId="16A51342" w14:textId="6333D88D" w:rsidR="00C401AE" w:rsidRDefault="00C401AE" w:rsidP="00C401AE">
      <w:pPr>
        <w:spacing w:line="240" w:lineRule="auto"/>
        <w:rPr>
          <w:rFonts w:ascii="Times New Roman" w:hAnsi="Times New Roman" w:cs="Times New Roman"/>
          <w:sz w:val="24"/>
          <w:szCs w:val="24"/>
        </w:rPr>
      </w:pPr>
    </w:p>
    <w:p w14:paraId="5707923B" w14:textId="510B0A33" w:rsidR="00C401AE"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11</w:t>
      </w:r>
      <w:r w:rsidR="002E68E7">
        <w:rPr>
          <w:rFonts w:ascii="Times New Roman" w:hAnsi="Times New Roman" w:cs="Times New Roman"/>
          <w:b/>
          <w:sz w:val="24"/>
          <w:szCs w:val="24"/>
        </w:rPr>
        <w:t>7</w:t>
      </w:r>
      <w:r w:rsidRPr="00C401AE">
        <w:rPr>
          <w:rFonts w:ascii="Times New Roman" w:hAnsi="Times New Roman" w:cs="Times New Roman"/>
          <w:b/>
          <w:sz w:val="24"/>
          <w:szCs w:val="24"/>
        </w:rPr>
        <w:t xml:space="preserve">. </w:t>
      </w:r>
    </w:p>
    <w:p w14:paraId="1911A1DE" w14:textId="0D232BC4" w:rsidR="00C40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Članak 383. mijenja se i glasi: </w:t>
      </w:r>
    </w:p>
    <w:p w14:paraId="323166AF" w14:textId="77777777" w:rsidR="00C401AE" w:rsidRPr="00C401AE" w:rsidRDefault="00C401AE" w:rsidP="00DC6602">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C401AE">
        <w:rPr>
          <w:rFonts w:ascii="Times New Roman" w:hAnsi="Times New Roman" w:cs="Times New Roman"/>
          <w:sz w:val="24"/>
          <w:szCs w:val="24"/>
        </w:rPr>
        <w:t xml:space="preserve">(1) Investicijsko društvo ili kreditna institucija koja trguje robnim izvedenicama ili emisijskim jedinicama i izvedenicama na emisijske jedinice izvan mjesta trgovanja dužna je, u skladu s provedbenim tehničkim standardima Europske komisije najmanje jednom dnevno dostaviti potpunu specifikaciju pozicija u odnosu na jednakovrijene OTC ugovore, i po potrebi, robne izvedenice ili emisijske jedinice ili njihove izvedenice kojima se trguje na mjestu trgovanjasredišnjem nadležnom tijelu određenom u skladu s člancima 377. i 378. ovoga Zakona, ili, ako središnje nadležno tijelo ne postoji: </w:t>
      </w:r>
    </w:p>
    <w:p w14:paraId="2C3D259C" w14:textId="77777777" w:rsidR="00C401AE" w:rsidRP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 xml:space="preserve"> 1. Agenciji, kada je ona nadležno tijelo mjesta trgovanja na kojem se trguje tim robnim izvedenicama ili emisijskim izvedenicama i izvedenicama na emisijske izvedenice</w:t>
      </w:r>
    </w:p>
    <w:p w14:paraId="40D8A9F0" w14:textId="77777777" w:rsidR="00C401AE" w:rsidRP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2. drugom nadležnom tijelu, kada je ono nadležno tijelo mjesta trgovanja na kojem se trguje tim robnim izvedenicama ili emisijskim izvedenicama i izvedenicama na emisijske izvedenice</w:t>
      </w:r>
    </w:p>
    <w:p w14:paraId="1952C1A4" w14:textId="42788FBE" w:rsidR="00C401AE" w:rsidRDefault="00C401AE" w:rsidP="00DC6602">
      <w:pPr>
        <w:spacing w:line="240" w:lineRule="auto"/>
        <w:jc w:val="both"/>
        <w:rPr>
          <w:rFonts w:ascii="Times New Roman" w:hAnsi="Times New Roman" w:cs="Times New Roman"/>
          <w:sz w:val="24"/>
          <w:szCs w:val="24"/>
        </w:rPr>
      </w:pPr>
      <w:r w:rsidRPr="00C401AE">
        <w:rPr>
          <w:rFonts w:ascii="Times New Roman" w:hAnsi="Times New Roman" w:cs="Times New Roman"/>
          <w:sz w:val="24"/>
          <w:szCs w:val="24"/>
        </w:rPr>
        <w:t xml:space="preserve"> (2) Obveza izvještavanja iz stavka 1. ovoga članka odnosi se i na pozicije njihovih klijenata, kao i klijenata tih klijenata dok se ne utvrdi konačni imatelj pozicije, a u skladu s člankom 26. Uredbe (EU) br. 600/2014 i, kada je primjenjivo, člankom 8. Uredbe (EU) br. 1227/2011.</w:t>
      </w:r>
      <w:r>
        <w:rPr>
          <w:rFonts w:ascii="Times New Roman" w:hAnsi="Times New Roman" w:cs="Times New Roman"/>
          <w:sz w:val="24"/>
          <w:szCs w:val="24"/>
        </w:rPr>
        <w:t>“</w:t>
      </w:r>
      <w:r w:rsidR="0012334A">
        <w:rPr>
          <w:rFonts w:ascii="Times New Roman" w:hAnsi="Times New Roman" w:cs="Times New Roman"/>
          <w:sz w:val="24"/>
          <w:szCs w:val="24"/>
        </w:rPr>
        <w:t>.</w:t>
      </w:r>
    </w:p>
    <w:p w14:paraId="0853A084" w14:textId="2F933832" w:rsidR="00C401AE"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11</w:t>
      </w:r>
      <w:r w:rsidR="002E68E7">
        <w:rPr>
          <w:rFonts w:ascii="Times New Roman" w:hAnsi="Times New Roman" w:cs="Times New Roman"/>
          <w:b/>
          <w:sz w:val="24"/>
          <w:szCs w:val="24"/>
        </w:rPr>
        <w:t>8</w:t>
      </w:r>
      <w:r w:rsidRPr="00C401AE">
        <w:rPr>
          <w:rFonts w:ascii="Times New Roman" w:hAnsi="Times New Roman" w:cs="Times New Roman"/>
          <w:b/>
          <w:sz w:val="24"/>
          <w:szCs w:val="24"/>
        </w:rPr>
        <w:t xml:space="preserve">. </w:t>
      </w:r>
    </w:p>
    <w:p w14:paraId="6E059800" w14:textId="13FC94F9" w:rsidR="00C401AE" w:rsidRP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 xml:space="preserve">Članak 384. briše se. </w:t>
      </w:r>
    </w:p>
    <w:p w14:paraId="6A63D7ED" w14:textId="3DDF9EB2"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840EED">
        <w:rPr>
          <w:rFonts w:ascii="Times New Roman" w:hAnsi="Times New Roman" w:cs="Times New Roman"/>
          <w:b/>
          <w:sz w:val="24"/>
          <w:szCs w:val="24"/>
        </w:rPr>
        <w:t xml:space="preserve"> </w:t>
      </w:r>
      <w:r w:rsidR="002E68E7">
        <w:rPr>
          <w:rFonts w:ascii="Times New Roman" w:hAnsi="Times New Roman" w:cs="Times New Roman"/>
          <w:b/>
          <w:sz w:val="24"/>
          <w:szCs w:val="24"/>
        </w:rPr>
        <w:t>119</w:t>
      </w:r>
      <w:r w:rsidRPr="00AD19FE">
        <w:rPr>
          <w:rFonts w:ascii="Times New Roman" w:hAnsi="Times New Roman" w:cs="Times New Roman"/>
          <w:b/>
          <w:sz w:val="24"/>
          <w:szCs w:val="24"/>
        </w:rPr>
        <w:t>.</w:t>
      </w:r>
    </w:p>
    <w:p w14:paraId="135F7C63" w14:textId="6FB11A87" w:rsidR="004A602B" w:rsidRPr="003D640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U članku 386. točki 5. riječi:  „stavka 3.“ zamjenjuju se riječima:  „stavka 4.“.</w:t>
      </w:r>
    </w:p>
    <w:p w14:paraId="51339AE9" w14:textId="46D7E5E9"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120</w:t>
      </w:r>
      <w:r w:rsidRPr="00AD19FE">
        <w:rPr>
          <w:rFonts w:ascii="Times New Roman" w:hAnsi="Times New Roman" w:cs="Times New Roman"/>
          <w:b/>
          <w:sz w:val="24"/>
          <w:szCs w:val="24"/>
        </w:rPr>
        <w:t>.</w:t>
      </w:r>
    </w:p>
    <w:p w14:paraId="43CAB848"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387. stavak 2. mijenja se i glasi: </w:t>
      </w:r>
    </w:p>
    <w:p w14:paraId="530C819D"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Za potrebe osiguranja efikasnog nadzora nad primjenom Uredbe (EU) br. 648/2012:</w:t>
      </w:r>
    </w:p>
    <w:p w14:paraId="21D54D9C"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1. FC koje prelaze prag poravnanja</w:t>
      </w:r>
    </w:p>
    <w:p w14:paraId="0F0F30E4"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FC za čiji nadzor je Agencija ovlaštena, a koje u odnosu na svoju ukupnu imovinu imaju značajne pozicije u OTC izvedenicama</w:t>
      </w:r>
    </w:p>
    <w:p w14:paraId="54D35ECA"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3. NFC koje prelaze prag poravnanja</w:t>
      </w:r>
    </w:p>
    <w:p w14:paraId="4BE83B8E" w14:textId="77777777" w:rsidR="004A602B" w:rsidRPr="00F56DA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F56DAB">
        <w:rPr>
          <w:rFonts w:ascii="Times New Roman" w:hAnsi="Times New Roman" w:cs="Times New Roman"/>
          <w:sz w:val="24"/>
          <w:szCs w:val="24"/>
        </w:rPr>
        <w:t>. NFC koje imaju značajne pozicije u OTC izvedenicama</w:t>
      </w:r>
    </w:p>
    <w:p w14:paraId="27419E10" w14:textId="77777777" w:rsidR="004A602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obvezne su na godišnjoj razini sastavljati i Agenciji dostaviti izvješće o usklađenosti s odredbama Uredbe (EU) br. 648/2012.</w:t>
      </w:r>
      <w:r>
        <w:rPr>
          <w:rFonts w:ascii="Times New Roman" w:hAnsi="Times New Roman" w:cs="Times New Roman"/>
          <w:sz w:val="24"/>
          <w:szCs w:val="24"/>
        </w:rPr>
        <w:t>“.</w:t>
      </w:r>
    </w:p>
    <w:p w14:paraId="1B599FBC" w14:textId="77777777" w:rsidR="004A602B" w:rsidRDefault="004A602B" w:rsidP="004A602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Stavak 4. mijenja se i glasi: </w:t>
      </w:r>
    </w:p>
    <w:p w14:paraId="5851B38E" w14:textId="77777777" w:rsidR="004A602B" w:rsidRPr="00F56DA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F56DAB">
        <w:rPr>
          <w:rFonts w:ascii="Times New Roman" w:hAnsi="Times New Roman" w:cs="Times New Roman"/>
          <w:sz w:val="24"/>
          <w:szCs w:val="24"/>
        </w:rPr>
        <w:t xml:space="preserve">(4) FC i NFC koji imaju značajne pozicije u OTC izvedenicama smatrat će se subjekti od javnog interesa te srednji i veliki poduzetnici u smislu zakona kojim </w:t>
      </w:r>
      <w:r>
        <w:rPr>
          <w:rFonts w:ascii="Times New Roman" w:hAnsi="Times New Roman" w:cs="Times New Roman"/>
          <w:sz w:val="24"/>
          <w:szCs w:val="24"/>
        </w:rPr>
        <w:t>se uređuje</w:t>
      </w:r>
      <w:r w:rsidRPr="00F56DAB">
        <w:rPr>
          <w:rFonts w:ascii="Times New Roman" w:hAnsi="Times New Roman" w:cs="Times New Roman"/>
          <w:sz w:val="24"/>
          <w:szCs w:val="24"/>
        </w:rPr>
        <w:t xml:space="preserve"> računovodstvo poduzetnika a koji su u prošloj (poslovnoj) godini:</w:t>
      </w:r>
    </w:p>
    <w:p w14:paraId="51623AA2"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xml:space="preserve">1. ako se radi o FC </w:t>
      </w:r>
    </w:p>
    <w:p w14:paraId="40702FD8"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transakcije OTC izvedenicama u ukupnom (bruto) nominalnom iznosu od preko 100.000.000,00 kuna ili</w:t>
      </w:r>
    </w:p>
    <w:p w14:paraId="2AE846E3"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više od 100 transakcija OTC izvedenicama, pri čemu njihov ukupni (bruto) nominalni iznos prelazi 50.000.000,00 kuna ili</w:t>
      </w:r>
    </w:p>
    <w:p w14:paraId="2BF44F01"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imali otvorene pozicije u OTC izvedenicama u ukupnom (bruto) nominalnom iznosu od preko 100.000.000,00 kuna</w:t>
      </w:r>
    </w:p>
    <w:p w14:paraId="5687995A"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2. ako se radi o NFC</w:t>
      </w:r>
    </w:p>
    <w:p w14:paraId="2B12F02E" w14:textId="77777777" w:rsidR="004A602B" w:rsidRPr="00F56DA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sklopili više od 100 transakcija OTC izvedenicama, pri čemu njihov ukupni (bruto) nominalni iznos prelazi 300.000.000,00 kuna ili</w:t>
      </w:r>
    </w:p>
    <w:p w14:paraId="1094F06D" w14:textId="77777777" w:rsidR="004A602B" w:rsidRDefault="004A602B" w:rsidP="004A602B">
      <w:pPr>
        <w:spacing w:line="240" w:lineRule="auto"/>
        <w:jc w:val="both"/>
        <w:rPr>
          <w:rFonts w:ascii="Times New Roman" w:hAnsi="Times New Roman" w:cs="Times New Roman"/>
          <w:sz w:val="24"/>
          <w:szCs w:val="24"/>
        </w:rPr>
      </w:pPr>
      <w:r w:rsidRPr="00F56DAB">
        <w:rPr>
          <w:rFonts w:ascii="Times New Roman" w:hAnsi="Times New Roman" w:cs="Times New Roman"/>
          <w:sz w:val="24"/>
          <w:szCs w:val="24"/>
        </w:rPr>
        <w:t>- imali otvorene pozicije u OTC izvedenicama u ukupnom (bruto) nominalnom iznosu od preko 1.000.000.000,00 kuna.</w:t>
      </w:r>
      <w:r>
        <w:rPr>
          <w:rFonts w:ascii="Times New Roman" w:hAnsi="Times New Roman" w:cs="Times New Roman"/>
          <w:sz w:val="24"/>
          <w:szCs w:val="24"/>
        </w:rPr>
        <w:t>“.</w:t>
      </w:r>
    </w:p>
    <w:p w14:paraId="3CD845A9"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Stavak 5. mijenja se i glasi:</w:t>
      </w:r>
    </w:p>
    <w:p w14:paraId="4FF549D9" w14:textId="77777777" w:rsidR="004A602B" w:rsidRDefault="004A602B" w:rsidP="004A602B">
      <w:pPr>
        <w:spacing w:line="240" w:lineRule="auto"/>
        <w:jc w:val="both"/>
        <w:rPr>
          <w:rFonts w:ascii="Times New Roman" w:eastAsia="Times New Roman" w:hAnsi="Times New Roman" w:cs="Times New Roman"/>
          <w:color w:val="231F20"/>
          <w:sz w:val="24"/>
          <w:szCs w:val="24"/>
          <w:lang w:eastAsia="hr-HR"/>
        </w:rPr>
      </w:pPr>
      <w:r w:rsidRPr="004D3DDC">
        <w:rPr>
          <w:rFonts w:ascii="Times New Roman" w:hAnsi="Times New Roman" w:cs="Times New Roman"/>
          <w:sz w:val="24"/>
          <w:szCs w:val="24"/>
        </w:rPr>
        <w:t xml:space="preserve">„(5) </w:t>
      </w:r>
      <w:r w:rsidRPr="004D3DDC">
        <w:rPr>
          <w:rFonts w:ascii="Times New Roman" w:eastAsia="Times New Roman" w:hAnsi="Times New Roman" w:cs="Times New Roman"/>
          <w:color w:val="231F20"/>
          <w:sz w:val="24"/>
          <w:szCs w:val="24"/>
          <w:lang w:eastAsia="hr-HR"/>
        </w:rPr>
        <w:t>U svrhu izračuna praga iz stavka 4. točaka 1. do 3. ovoga članka, ne uzimaju se u obzir izuzete unutargrupne transakcije u smislu članka 4. stavka 2. Uredbe (EU) br. 648/2012, a kod NFC-ova ne uzimaju se u obzir ni transakcije koje objektivno mjerljivo smanjuju rizike koji se izravno odnose na komercijalnu aktivnost ili aktivnost financiranja poslovanja NFC-a  ili njene grupe, sukladno članku 10. stavku 3. Uredbe (EU) br. 648/2012.“.</w:t>
      </w:r>
    </w:p>
    <w:p w14:paraId="101EE16D" w14:textId="639BEDEA" w:rsidR="004A602B" w:rsidRPr="00C401AE" w:rsidRDefault="00C401AE" w:rsidP="00C401AE">
      <w:pPr>
        <w:spacing w:line="240" w:lineRule="auto"/>
        <w:jc w:val="center"/>
        <w:rPr>
          <w:rFonts w:ascii="Times New Roman" w:hAnsi="Times New Roman" w:cs="Times New Roman"/>
          <w:b/>
          <w:sz w:val="24"/>
          <w:szCs w:val="24"/>
        </w:rPr>
      </w:pPr>
      <w:r w:rsidRPr="00C401AE">
        <w:rPr>
          <w:rFonts w:ascii="Times New Roman" w:hAnsi="Times New Roman" w:cs="Times New Roman"/>
          <w:b/>
          <w:sz w:val="24"/>
          <w:szCs w:val="24"/>
        </w:rPr>
        <w:t xml:space="preserve">Članak </w:t>
      </w:r>
      <w:r w:rsidR="002E68E7" w:rsidRPr="00C401AE">
        <w:rPr>
          <w:rFonts w:ascii="Times New Roman" w:hAnsi="Times New Roman" w:cs="Times New Roman"/>
          <w:b/>
          <w:sz w:val="24"/>
          <w:szCs w:val="24"/>
        </w:rPr>
        <w:t>1</w:t>
      </w:r>
      <w:r w:rsidR="002E68E7">
        <w:rPr>
          <w:rFonts w:ascii="Times New Roman" w:hAnsi="Times New Roman" w:cs="Times New Roman"/>
          <w:b/>
          <w:sz w:val="24"/>
          <w:szCs w:val="24"/>
        </w:rPr>
        <w:t>21</w:t>
      </w:r>
      <w:r w:rsidRPr="00C401AE">
        <w:rPr>
          <w:rFonts w:ascii="Times New Roman" w:hAnsi="Times New Roman" w:cs="Times New Roman"/>
          <w:b/>
          <w:sz w:val="24"/>
          <w:szCs w:val="24"/>
        </w:rPr>
        <w:t xml:space="preserve">. </w:t>
      </w:r>
    </w:p>
    <w:p w14:paraId="25B5BD04" w14:textId="4B41DCC5" w:rsid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U članku 388. stavku 1. riječi</w:t>
      </w:r>
      <w:r w:rsidR="00AE6318">
        <w:rPr>
          <w:rFonts w:ascii="Times New Roman" w:hAnsi="Times New Roman" w:cs="Times New Roman"/>
          <w:sz w:val="24"/>
          <w:szCs w:val="24"/>
        </w:rPr>
        <w:t>:</w:t>
      </w:r>
      <w:r>
        <w:rPr>
          <w:rFonts w:ascii="Times New Roman" w:hAnsi="Times New Roman" w:cs="Times New Roman"/>
          <w:sz w:val="24"/>
          <w:szCs w:val="24"/>
        </w:rPr>
        <w:t xml:space="preserve"> „točaka 2., 3. i 4.“ brišu se.</w:t>
      </w:r>
    </w:p>
    <w:p w14:paraId="0BBAD30A" w14:textId="700314C7" w:rsidR="004A602B" w:rsidRPr="00AD19FE" w:rsidRDefault="004A602B" w:rsidP="004A602B">
      <w:pPr>
        <w:spacing w:line="240" w:lineRule="auto"/>
        <w:jc w:val="center"/>
        <w:rPr>
          <w:rFonts w:ascii="Times New Roman" w:hAnsi="Times New Roman" w:cs="Times New Roman"/>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122</w:t>
      </w:r>
      <w:r w:rsidRPr="00AD19FE">
        <w:rPr>
          <w:rFonts w:ascii="Times New Roman" w:hAnsi="Times New Roman" w:cs="Times New Roman"/>
          <w:b/>
          <w:sz w:val="24"/>
          <w:szCs w:val="24"/>
        </w:rPr>
        <w:t>.</w:t>
      </w:r>
    </w:p>
    <w:p w14:paraId="1C78A7E1" w14:textId="20618E7B" w:rsidR="004A602B" w:rsidRDefault="00C401AE" w:rsidP="004A602B">
      <w:pPr>
        <w:spacing w:line="240" w:lineRule="auto"/>
        <w:rPr>
          <w:rFonts w:ascii="Times New Roman" w:hAnsi="Times New Roman" w:cs="Times New Roman"/>
          <w:sz w:val="24"/>
          <w:szCs w:val="24"/>
        </w:rPr>
      </w:pPr>
      <w:r>
        <w:rPr>
          <w:rFonts w:ascii="Times New Roman" w:hAnsi="Times New Roman" w:cs="Times New Roman"/>
          <w:sz w:val="24"/>
          <w:szCs w:val="24"/>
        </w:rPr>
        <w:t xml:space="preserve">Članak 390. mijenja se i glasi: </w:t>
      </w:r>
    </w:p>
    <w:p w14:paraId="010B9B9B" w14:textId="4C3335EB" w:rsidR="00C401AE" w:rsidRPr="00C401AE" w:rsidRDefault="00C401AE" w:rsidP="00C401AE">
      <w:pPr>
        <w:spacing w:line="240" w:lineRule="auto"/>
        <w:rPr>
          <w:rFonts w:ascii="Times New Roman" w:hAnsi="Times New Roman" w:cs="Times New Roman"/>
          <w:sz w:val="24"/>
          <w:szCs w:val="24"/>
        </w:rPr>
      </w:pPr>
      <w:r>
        <w:rPr>
          <w:rFonts w:ascii="Times New Roman" w:hAnsi="Times New Roman" w:cs="Times New Roman"/>
          <w:sz w:val="24"/>
          <w:szCs w:val="24"/>
        </w:rPr>
        <w:t>„</w:t>
      </w:r>
      <w:r w:rsidRPr="00C401AE">
        <w:rPr>
          <w:rFonts w:ascii="Times New Roman" w:hAnsi="Times New Roman" w:cs="Times New Roman"/>
          <w:sz w:val="24"/>
          <w:szCs w:val="24"/>
        </w:rPr>
        <w:t>(1) Za potrebe osiguranja efikasnog nadzora nad primjenom izuzeća iz članka 4. stavka 1. točke 10. ovoga Zakona NFC koje prelaze prag poravnanja za robne izvedenice obvezne su na godišnjoj razini sastavljati i Agenciji dostaviti izvješće o izračunu i praćenju pragova propisanima Delegiranom uredbom (EU) br. 2017/592.</w:t>
      </w:r>
    </w:p>
    <w:p w14:paraId="355D2C73"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(2) U smislu stavka 1. ovoga članka, izraz »robna izvedenica« obuhvaća i izvedenice na emisijske jedinice.</w:t>
      </w:r>
    </w:p>
    <w:p w14:paraId="527F18E3"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(3) Izvješće iz stavka 1. ovoga članka dostavlja se u sklopu godišnje obavijesti iz članka 4. stavka 1. točke 10. ovoga Zakona, a u istome se mora navesti:</w:t>
      </w:r>
    </w:p>
    <w:p w14:paraId="70EA8B06" w14:textId="27FA3285"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1. na koji način NFC iz stavka 1. ovoga članka prim</w:t>
      </w:r>
      <w:r>
        <w:rPr>
          <w:rFonts w:ascii="Times New Roman" w:hAnsi="Times New Roman" w:cs="Times New Roman"/>
          <w:sz w:val="24"/>
          <w:szCs w:val="24"/>
        </w:rPr>
        <w:t>i</w:t>
      </w:r>
      <w:r w:rsidRPr="00C401AE">
        <w:rPr>
          <w:rFonts w:ascii="Times New Roman" w:hAnsi="Times New Roman" w:cs="Times New Roman"/>
          <w:sz w:val="24"/>
          <w:szCs w:val="24"/>
        </w:rPr>
        <w:t>jenio pragove iz Delegirane uredbe (EU) br. 2017/592</w:t>
      </w:r>
    </w:p>
    <w:p w14:paraId="70E46382"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lastRenderedPageBreak/>
        <w:t>2. podatke o prometu i volumenu transakcija u razdoblju obuhvaćenim izvještajem, kao i podatke o izuzetim transakcijama</w:t>
      </w:r>
    </w:p>
    <w:p w14:paraId="04CA55A9"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 xml:space="preserve">3. podatak o tome na koji način je NFC iz stavka 1. ovoga članka (pojedinačno i na razini grupe) iz izračuna isključio izuzete transakcije iz </w:t>
      </w:r>
    </w:p>
    <w:p w14:paraId="6144E95E" w14:textId="77777777"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5. izjavu da je NFC iz stavka 2. ovoga članka (pojedinačno i na razini grupe), za potrebe određivanja izuzetih transakcije, pravilno primijenio odredbe članka 3. Uredbe (EU) br. 648/2012, odredbe članka 10. Uredbe (EU) br. 149/2013 i uvjete iz posebnih propisa koji se odnose na stavak 1. točku 3. ovoga članka, a da bi klasificirao transakcije kao izuzete transakcije iz Delegirane uredbe (EU) br. 2017/592.</w:t>
      </w:r>
    </w:p>
    <w:p w14:paraId="5DB3FF05" w14:textId="37CE482F" w:rsidR="00C401AE" w:rsidRPr="00F56DAB"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(4) Na izvješće i subjekte iz stavka 2. ovoga članka na odgovarajući se način primjenjuju odredbe članka 387. stavaka 7. i 8. i odredbe članaka 388. i 389. ovoga Zakona.</w:t>
      </w:r>
      <w:r>
        <w:rPr>
          <w:rFonts w:ascii="Times New Roman" w:hAnsi="Times New Roman" w:cs="Times New Roman"/>
          <w:sz w:val="24"/>
          <w:szCs w:val="24"/>
        </w:rPr>
        <w:t>“</w:t>
      </w:r>
      <w:r w:rsidR="00BE2124">
        <w:rPr>
          <w:rFonts w:ascii="Times New Roman" w:hAnsi="Times New Roman" w:cs="Times New Roman"/>
          <w:sz w:val="24"/>
          <w:szCs w:val="24"/>
        </w:rPr>
        <w:t>.</w:t>
      </w:r>
    </w:p>
    <w:p w14:paraId="5CCBAADB" w14:textId="41411047" w:rsidR="00C401AE" w:rsidRDefault="00C401AE" w:rsidP="00C401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123</w:t>
      </w:r>
      <w:r>
        <w:rPr>
          <w:rFonts w:ascii="Times New Roman" w:hAnsi="Times New Roman" w:cs="Times New Roman"/>
          <w:b/>
          <w:sz w:val="24"/>
          <w:szCs w:val="24"/>
        </w:rPr>
        <w:t xml:space="preserve">. </w:t>
      </w:r>
    </w:p>
    <w:p w14:paraId="285B5740" w14:textId="090CC5A0" w:rsidR="00C401AE" w:rsidRPr="00C401AE" w:rsidRDefault="00C401AE" w:rsidP="00C401AE">
      <w:pPr>
        <w:spacing w:line="240" w:lineRule="auto"/>
        <w:rPr>
          <w:rFonts w:ascii="Times New Roman" w:hAnsi="Times New Roman" w:cs="Times New Roman"/>
          <w:sz w:val="24"/>
          <w:szCs w:val="24"/>
        </w:rPr>
      </w:pPr>
      <w:r w:rsidRPr="00C401AE">
        <w:rPr>
          <w:rFonts w:ascii="Times New Roman" w:hAnsi="Times New Roman" w:cs="Times New Roman"/>
          <w:sz w:val="24"/>
          <w:szCs w:val="24"/>
        </w:rPr>
        <w:t xml:space="preserve">Naslov iznad članka i članak 391. brišu se. </w:t>
      </w:r>
    </w:p>
    <w:p w14:paraId="13E890FA" w14:textId="2277A4AA" w:rsidR="0092556E" w:rsidRPr="00C401AE" w:rsidRDefault="0092556E" w:rsidP="00C401A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2E68E7">
        <w:rPr>
          <w:rFonts w:ascii="Times New Roman" w:hAnsi="Times New Roman" w:cs="Times New Roman"/>
          <w:b/>
          <w:sz w:val="24"/>
          <w:szCs w:val="24"/>
        </w:rPr>
        <w:t>124</w:t>
      </w:r>
      <w:r>
        <w:rPr>
          <w:rFonts w:ascii="Times New Roman" w:hAnsi="Times New Roman" w:cs="Times New Roman"/>
          <w:b/>
          <w:sz w:val="24"/>
          <w:szCs w:val="24"/>
        </w:rPr>
        <w:t>.</w:t>
      </w:r>
    </w:p>
    <w:p w14:paraId="5C0E7F9D" w14:textId="77777777" w:rsidR="0092556E" w:rsidRDefault="0092556E" w:rsidP="0092556E">
      <w:pPr>
        <w:spacing w:after="0" w:line="240" w:lineRule="auto"/>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U članku 392. stavku 2. iza riječi: „dužna su se“, dodaju se riječi: „bez odgađanja“.</w:t>
      </w:r>
    </w:p>
    <w:p w14:paraId="1C6BAF6D" w14:textId="5E6BD2B1" w:rsidR="0092556E" w:rsidRDefault="0092556E" w:rsidP="004A602B">
      <w:pPr>
        <w:spacing w:line="240" w:lineRule="auto"/>
        <w:jc w:val="center"/>
        <w:rPr>
          <w:rFonts w:ascii="Times New Roman" w:hAnsi="Times New Roman" w:cs="Times New Roman"/>
          <w:b/>
          <w:sz w:val="24"/>
          <w:szCs w:val="24"/>
        </w:rPr>
      </w:pPr>
    </w:p>
    <w:p w14:paraId="6813340B" w14:textId="67C4B17E"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125</w:t>
      </w:r>
      <w:r w:rsidRPr="00AD19FE">
        <w:rPr>
          <w:rFonts w:ascii="Times New Roman" w:hAnsi="Times New Roman" w:cs="Times New Roman"/>
          <w:b/>
          <w:sz w:val="24"/>
          <w:szCs w:val="24"/>
        </w:rPr>
        <w:t>.</w:t>
      </w:r>
    </w:p>
    <w:p w14:paraId="43C07F69"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395. stavku 5. točka 2. mijenja se i glasi: </w:t>
      </w:r>
    </w:p>
    <w:p w14:paraId="4AE4AAD2"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F56DAB">
        <w:rPr>
          <w:rFonts w:ascii="Times New Roman" w:hAnsi="Times New Roman" w:cs="Times New Roman"/>
          <w:sz w:val="24"/>
          <w:szCs w:val="24"/>
        </w:rPr>
        <w:t>2. provjere jesu li ispunjeni uvjeti za početak poslovanja investicijskih društava i za lakše praćenje obavljanja tog poslovanja, administrativnih i računovodstvenih postupaka i mehanizama unutarnje kontrole</w:t>
      </w:r>
      <w:r>
        <w:rPr>
          <w:rFonts w:ascii="Times New Roman" w:hAnsi="Times New Roman" w:cs="Times New Roman"/>
          <w:sz w:val="24"/>
          <w:szCs w:val="24"/>
        </w:rPr>
        <w:t>.“.</w:t>
      </w:r>
    </w:p>
    <w:p w14:paraId="417A25A9" w14:textId="77777777" w:rsidR="004A602B" w:rsidRDefault="004A602B" w:rsidP="004A602B">
      <w:pPr>
        <w:spacing w:beforeLines="30" w:before="72" w:afterLines="30" w:after="72" w:line="240" w:lineRule="auto"/>
        <w:jc w:val="both"/>
        <w:textAlignment w:val="baseline"/>
        <w:rPr>
          <w:rFonts w:ascii="Arial" w:eastAsia="Times New Roman" w:hAnsi="Arial" w:cs="Arial"/>
          <w:color w:val="231F20"/>
          <w:lang w:eastAsia="hr-HR"/>
        </w:rPr>
      </w:pPr>
    </w:p>
    <w:p w14:paraId="0603A967" w14:textId="704EBE3B"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Članak</w:t>
      </w:r>
      <w:r w:rsidR="007424BC">
        <w:rPr>
          <w:rFonts w:ascii="Times New Roman" w:hAnsi="Times New Roman" w:cs="Times New Roman"/>
          <w:b/>
          <w:sz w:val="24"/>
          <w:szCs w:val="24"/>
        </w:rPr>
        <w:t xml:space="preserve"> </w:t>
      </w:r>
      <w:r w:rsidR="002E68E7">
        <w:rPr>
          <w:rFonts w:ascii="Times New Roman" w:hAnsi="Times New Roman" w:cs="Times New Roman"/>
          <w:b/>
          <w:sz w:val="24"/>
          <w:szCs w:val="24"/>
        </w:rPr>
        <w:t>126</w:t>
      </w:r>
      <w:r w:rsidRPr="00AD19FE">
        <w:rPr>
          <w:rFonts w:ascii="Times New Roman" w:hAnsi="Times New Roman" w:cs="Times New Roman"/>
          <w:b/>
          <w:sz w:val="24"/>
          <w:szCs w:val="24"/>
        </w:rPr>
        <w:t>.</w:t>
      </w:r>
    </w:p>
    <w:p w14:paraId="55868233" w14:textId="3BEF0FCF"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Naslov iznad članka 397. i članak 397. mijenjaju se i glase: </w:t>
      </w:r>
    </w:p>
    <w:p w14:paraId="243DB7B2" w14:textId="77777777" w:rsidR="004A602B" w:rsidRPr="00F55347" w:rsidRDefault="004A602B" w:rsidP="004A602B">
      <w:pPr>
        <w:spacing w:beforeLines="30" w:before="72" w:afterLines="30" w:after="72" w:line="240" w:lineRule="auto"/>
        <w:jc w:val="center"/>
        <w:textAlignment w:val="baseline"/>
        <w:rPr>
          <w:rFonts w:ascii="Times New Roman" w:hAnsi="Times New Roman" w:cs="Times New Roman"/>
          <w:sz w:val="24"/>
          <w:szCs w:val="24"/>
        </w:rPr>
      </w:pPr>
      <w:r w:rsidRPr="00F55347">
        <w:rPr>
          <w:rFonts w:ascii="Times New Roman" w:hAnsi="Times New Roman" w:cs="Times New Roman"/>
          <w:sz w:val="24"/>
          <w:szCs w:val="24"/>
        </w:rPr>
        <w:t>„Suradnja između Agencije i nadležnih tijela država članica u bonitetnom nadzoru</w:t>
      </w:r>
    </w:p>
    <w:p w14:paraId="6EBCE0FB" w14:textId="77777777" w:rsidR="004A602B" w:rsidRDefault="004A602B" w:rsidP="004A602B">
      <w:pPr>
        <w:spacing w:beforeLines="30" w:before="72" w:afterLines="30" w:after="72" w:line="240" w:lineRule="auto"/>
        <w:jc w:val="center"/>
        <w:textAlignment w:val="baseline"/>
        <w:rPr>
          <w:rFonts w:ascii="Times New Roman" w:hAnsi="Times New Roman" w:cs="Times New Roman"/>
          <w:sz w:val="24"/>
          <w:szCs w:val="24"/>
        </w:rPr>
      </w:pPr>
    </w:p>
    <w:p w14:paraId="5F0FFBA9" w14:textId="77777777" w:rsidR="004A602B" w:rsidRDefault="004A602B" w:rsidP="004A602B">
      <w:pPr>
        <w:spacing w:beforeLines="30" w:before="72" w:afterLines="30" w:after="72" w:line="240" w:lineRule="auto"/>
        <w:jc w:val="center"/>
        <w:textAlignment w:val="baseline"/>
        <w:rPr>
          <w:rFonts w:ascii="Times New Roman" w:hAnsi="Times New Roman" w:cs="Times New Roman"/>
          <w:sz w:val="24"/>
          <w:szCs w:val="24"/>
        </w:rPr>
      </w:pPr>
      <w:r w:rsidRPr="00937F33">
        <w:rPr>
          <w:rFonts w:ascii="Times New Roman" w:hAnsi="Times New Roman" w:cs="Times New Roman"/>
          <w:sz w:val="24"/>
          <w:szCs w:val="24"/>
        </w:rPr>
        <w:t>Članak 397.</w:t>
      </w:r>
    </w:p>
    <w:p w14:paraId="0336739D" w14:textId="77777777" w:rsidR="004A602B" w:rsidRPr="00937F33" w:rsidRDefault="004A602B" w:rsidP="004A602B">
      <w:pPr>
        <w:spacing w:beforeLines="30" w:before="72" w:afterLines="30" w:after="72" w:line="240" w:lineRule="auto"/>
        <w:jc w:val="center"/>
        <w:textAlignment w:val="baseline"/>
        <w:rPr>
          <w:rFonts w:ascii="Times New Roman" w:hAnsi="Times New Roman" w:cs="Times New Roman"/>
          <w:sz w:val="24"/>
          <w:szCs w:val="24"/>
        </w:rPr>
      </w:pPr>
    </w:p>
    <w:p w14:paraId="5AFE131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(1) Agencija će blisko surađivati s nadležnim tijelima druge države članice za potrebe izvršavanja bonitetnog nadzora investicijskih društava na temelju ovoga Zakona i Uredbe (EU) br. 2019/2033.</w:t>
      </w:r>
    </w:p>
    <w:p w14:paraId="603051DF"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38C1BF0A"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(2) Suradnja iz stavka 1. ovoga članka obuhvaća, između ostalog, pravodobnu razmjenu:</w:t>
      </w:r>
    </w:p>
    <w:p w14:paraId="7BCAB31A"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1. informacija o upravljačkoj i vlasničkoj strukturi investicijskog društva </w:t>
      </w:r>
    </w:p>
    <w:p w14:paraId="2A45EFCC" w14:textId="178DCB61"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2. informacija o usklađenosti investicijskog društva s kapitalnim zahtjevima</w:t>
      </w:r>
    </w:p>
    <w:p w14:paraId="580D289E"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3. informacija o usklađenosti sa zahtjevima u odnosu na koncentracijski rizik i likvidnosnim zahtjevima investicijskog društva</w:t>
      </w:r>
    </w:p>
    <w:p w14:paraId="0BDC287E"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4. informacija o administrativnim i računovodstvenim postupcima investicijskog društva i mehanizmima njegove unutarnje kontrole te</w:t>
      </w:r>
    </w:p>
    <w:p w14:paraId="180A1D40"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lastRenderedPageBreak/>
        <w:t>5. sve druge relevantne čimbenike koji mogu utjecati na rizik koji predstavlja investicijsko društvo.</w:t>
      </w:r>
      <w:r w:rsidRPr="00937F33" w:rsidDel="00265F06">
        <w:rPr>
          <w:rFonts w:ascii="Times New Roman" w:hAnsi="Times New Roman" w:cs="Times New Roman"/>
          <w:sz w:val="24"/>
          <w:szCs w:val="24"/>
        </w:rPr>
        <w:cr/>
      </w:r>
    </w:p>
    <w:p w14:paraId="5710F1EC"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(3) Agencija će kao nadležno tijelo matične države članice za investicijsko društvo sa sjedištem u Republici Hrvatskoj</w:t>
      </w:r>
      <w:r>
        <w:rPr>
          <w:rFonts w:ascii="Times New Roman" w:hAnsi="Times New Roman" w:cs="Times New Roman"/>
          <w:sz w:val="24"/>
          <w:szCs w:val="24"/>
        </w:rPr>
        <w:t>,</w:t>
      </w:r>
      <w:r w:rsidRPr="00937F33">
        <w:rPr>
          <w:rFonts w:ascii="Times New Roman" w:hAnsi="Times New Roman" w:cs="Times New Roman"/>
          <w:sz w:val="24"/>
          <w:szCs w:val="24"/>
        </w:rPr>
        <w:t xml:space="preserve"> koje neposredno ili putem podružnice pruža usluge na području države članice</w:t>
      </w:r>
      <w:r>
        <w:rPr>
          <w:rFonts w:ascii="Times New Roman" w:hAnsi="Times New Roman" w:cs="Times New Roman"/>
          <w:sz w:val="24"/>
          <w:szCs w:val="24"/>
        </w:rPr>
        <w:t>,</w:t>
      </w:r>
      <w:r w:rsidRPr="00937F33">
        <w:rPr>
          <w:rFonts w:ascii="Times New Roman" w:hAnsi="Times New Roman" w:cs="Times New Roman"/>
          <w:sz w:val="24"/>
          <w:szCs w:val="24"/>
        </w:rPr>
        <w:t xml:space="preserve"> </w:t>
      </w:r>
      <w:r w:rsidRPr="00937F33" w:rsidDel="00265F06">
        <w:rPr>
          <w:rFonts w:ascii="Times New Roman" w:hAnsi="Times New Roman" w:cs="Times New Roman"/>
          <w:sz w:val="24"/>
          <w:szCs w:val="24"/>
        </w:rPr>
        <w:t xml:space="preserve">na zahtjev nadležnog </w:t>
      </w:r>
      <w:r>
        <w:rPr>
          <w:rFonts w:ascii="Times New Roman" w:hAnsi="Times New Roman" w:cs="Times New Roman"/>
          <w:sz w:val="24"/>
          <w:szCs w:val="24"/>
        </w:rPr>
        <w:t xml:space="preserve">tijela </w:t>
      </w:r>
      <w:r w:rsidRPr="00937F33">
        <w:rPr>
          <w:rFonts w:ascii="Times New Roman" w:hAnsi="Times New Roman" w:cs="Times New Roman"/>
          <w:sz w:val="24"/>
          <w:szCs w:val="24"/>
        </w:rPr>
        <w:t xml:space="preserve">te države članice domaćina dostaviti bez odgode sve </w:t>
      </w:r>
      <w:r w:rsidRPr="00937F33" w:rsidDel="00265F06">
        <w:rPr>
          <w:rFonts w:ascii="Times New Roman" w:hAnsi="Times New Roman" w:cs="Times New Roman"/>
          <w:sz w:val="24"/>
          <w:szCs w:val="24"/>
        </w:rPr>
        <w:t>podatke</w:t>
      </w:r>
      <w:r>
        <w:rPr>
          <w:rFonts w:ascii="Times New Roman" w:hAnsi="Times New Roman" w:cs="Times New Roman"/>
          <w:sz w:val="24"/>
          <w:szCs w:val="24"/>
        </w:rPr>
        <w:t>,</w:t>
      </w:r>
      <w:r w:rsidRPr="00937F33" w:rsidDel="00265F06">
        <w:rPr>
          <w:rFonts w:ascii="Times New Roman" w:hAnsi="Times New Roman" w:cs="Times New Roman"/>
          <w:sz w:val="24"/>
          <w:szCs w:val="24"/>
        </w:rPr>
        <w:t xml:space="preserve"> </w:t>
      </w:r>
      <w:r w:rsidRPr="00937F33">
        <w:rPr>
          <w:rFonts w:ascii="Times New Roman" w:hAnsi="Times New Roman" w:cs="Times New Roman"/>
          <w:sz w:val="24"/>
          <w:szCs w:val="24"/>
        </w:rPr>
        <w:t>informacije i nalaze o svim potencijalnim problemima i rizicima koje investicijsko društvo predstavlja za zaštitu klijenata ili stabilnost financijskog sustava u državi članici domaćina, a koje je utvrdila pri nadzoru aktivnosti investicijskog društva.</w:t>
      </w:r>
      <w:r w:rsidRPr="00937F33" w:rsidDel="00265F06">
        <w:rPr>
          <w:rFonts w:ascii="Times New Roman" w:hAnsi="Times New Roman" w:cs="Times New Roman"/>
          <w:sz w:val="24"/>
          <w:szCs w:val="24"/>
        </w:rPr>
        <w:cr/>
      </w:r>
    </w:p>
    <w:p w14:paraId="401DC420"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 xml:space="preserve">(4) Na temelju informacija koje Agencija zaprimi od nadležnog tijela države članice domaćina, Agencija će poduzeti sve mjere potrebne za sprečavanje ili uklanjanje potencijalnih problema i rizika iz stavka 3. ovoga članka. </w:t>
      </w:r>
    </w:p>
    <w:p w14:paraId="50F9CDD9"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1A5AEFF3"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(5) Na zahtjev nadležnog tijela države članice domaćina u kojoj investicijsko društvo iz stavka 1. ovoga članka pruža usluge, Agencija će istome dostaviti obrazloženu obavijest o tome kako su u nadzoru nad tim investicijskim društvom uzeti u obzir podaci i nalazi koje je dostavilo nadležno tijelo države članice domaćina.</w:t>
      </w:r>
    </w:p>
    <w:p w14:paraId="2DB40942"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6ED3E37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(6) Ako nadležno tijelo države članice domaćina nije zadovoljno mjerama koje je Agencija poduzela prema investicijskom društvu iz stavka 1. ovoga članka, može poduzeti odgovarajuće mjere za sprječavanje daljnjih kršenja kako bi zaštitilo interese ulagatelja ili stabilnost financijskog sustava, nakon što o tome obavijesti Agenciju, ESMA-u i EBA-u.</w:t>
      </w:r>
    </w:p>
    <w:p w14:paraId="51CB53A8"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005529AE"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(7) Ako Agencija mjere iz stavka 6. ovoga članka smatra neprimjerenima, može se obratiti EBA-i u skladu s člankom 19. Uredbe (EU) br. 1093/2010. Ako EBA djeluje u skladu s tim člankom, ona donosi odluku u roku mjesec dana.</w:t>
      </w:r>
    </w:p>
    <w:p w14:paraId="5E2C9CED"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708D0A16"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(8) Agencija se može obratiti EBA-i u slučaju kada nadležno tijelo države članice odbije zahtjev za suradnju iz ovoga članka, a posebno zahtjev za razmjenu informacija ili ne postupi po istom u razumnom roku.</w:t>
      </w:r>
    </w:p>
    <w:p w14:paraId="6DC8DBFC"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4DAC4543" w14:textId="77777777" w:rsidR="004A602B" w:rsidRDefault="004A602B" w:rsidP="004A602B">
      <w:pPr>
        <w:spacing w:beforeLines="30" w:before="72" w:afterLines="30" w:after="72" w:line="240" w:lineRule="auto"/>
        <w:jc w:val="both"/>
        <w:textAlignment w:val="baseline"/>
        <w:rPr>
          <w:rFonts w:ascii="Times New Roman" w:hAnsi="Times New Roman" w:cs="Times New Roman"/>
          <w:sz w:val="24"/>
          <w:szCs w:val="24"/>
        </w:rPr>
      </w:pPr>
      <w:r w:rsidRPr="00937F33">
        <w:rPr>
          <w:rFonts w:ascii="Times New Roman" w:hAnsi="Times New Roman" w:cs="Times New Roman"/>
          <w:sz w:val="24"/>
          <w:szCs w:val="24"/>
        </w:rPr>
        <w:t>(9) U slučaju iz stavka 8. ovoga članka, EBA može djelovati u skladu s člankom 19. Uredbe (EU) br. 1093/2010. Također, EBA može na vlastitu inicijativu pomoći nadležnim tijelima u postizanju sporazuma o razmjeni informacija prema ovom članku, a u skladu s drugim podstavkom članka 19. stavka 1. Uredbe (EU) br. 1093/2010.</w:t>
      </w:r>
    </w:p>
    <w:p w14:paraId="64E9F8C6" w14:textId="77777777" w:rsidR="004A602B" w:rsidRPr="00937F33" w:rsidRDefault="004A602B" w:rsidP="004A602B">
      <w:pPr>
        <w:spacing w:beforeLines="30" w:before="72" w:afterLines="30" w:after="72" w:line="240" w:lineRule="auto"/>
        <w:jc w:val="both"/>
        <w:textAlignment w:val="baseline"/>
        <w:rPr>
          <w:rFonts w:ascii="Times New Roman" w:hAnsi="Times New Roman" w:cs="Times New Roman"/>
          <w:sz w:val="24"/>
          <w:szCs w:val="24"/>
        </w:rPr>
      </w:pPr>
    </w:p>
    <w:p w14:paraId="7EF9B12C" w14:textId="77777777" w:rsidR="004A602B"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 xml:space="preserve">(10) Za potrebe procjene uvjeta iz članka 23. stavka 1. prvog podstavka točke (c) Uredbe (EU) br. 2019/2033, kada je Agencija nadležno tijelo države članice domaćina investicijskog društva, </w:t>
      </w:r>
      <w:r>
        <w:rPr>
          <w:rFonts w:ascii="Times New Roman" w:hAnsi="Times New Roman" w:cs="Times New Roman"/>
          <w:sz w:val="24"/>
          <w:szCs w:val="24"/>
        </w:rPr>
        <w:t xml:space="preserve">Agencija </w:t>
      </w:r>
      <w:r w:rsidRPr="00937F33">
        <w:rPr>
          <w:rFonts w:ascii="Times New Roman" w:hAnsi="Times New Roman" w:cs="Times New Roman"/>
          <w:sz w:val="24"/>
          <w:szCs w:val="24"/>
        </w:rPr>
        <w:t>može od nadležnog tijela države članice domaćina člana sustava poravnanja zatražiti da pruži informacije koje se odnose na model izračuna iznosa nadoknade (marže) i parametre koji se upotrebljavaju za izračun zahtjeva za iznos nadoknade (marže) relevantnog investicijskog društva.</w:t>
      </w:r>
      <w:r>
        <w:rPr>
          <w:rFonts w:ascii="Times New Roman" w:hAnsi="Times New Roman" w:cs="Times New Roman"/>
          <w:sz w:val="24"/>
          <w:szCs w:val="24"/>
        </w:rPr>
        <w:t>“.</w:t>
      </w:r>
    </w:p>
    <w:p w14:paraId="4C0EDEBE" w14:textId="40CA16F7" w:rsidR="004A602B" w:rsidRPr="00AD19FE"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2E68E7">
        <w:rPr>
          <w:rFonts w:ascii="Times New Roman" w:hAnsi="Times New Roman" w:cs="Times New Roman"/>
          <w:b/>
          <w:sz w:val="24"/>
          <w:szCs w:val="24"/>
        </w:rPr>
        <w:t>127</w:t>
      </w:r>
      <w:r w:rsidRPr="00AD19FE">
        <w:rPr>
          <w:rFonts w:ascii="Times New Roman" w:hAnsi="Times New Roman" w:cs="Times New Roman"/>
          <w:b/>
          <w:sz w:val="24"/>
          <w:szCs w:val="24"/>
        </w:rPr>
        <w:t>.</w:t>
      </w:r>
    </w:p>
    <w:p w14:paraId="7183FF4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Naslov iznad članka 400. mijenja se i glasi: „Obveza čuvanja poslovne tajne i razmjena informacija“.</w:t>
      </w:r>
    </w:p>
    <w:p w14:paraId="5E63DB68" w14:textId="2533E15A" w:rsidR="00A66D17"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400. </w:t>
      </w:r>
      <w:r w:rsidR="00A66D17">
        <w:rPr>
          <w:rFonts w:ascii="Times New Roman" w:hAnsi="Times New Roman" w:cs="Times New Roman"/>
          <w:sz w:val="24"/>
          <w:szCs w:val="24"/>
        </w:rPr>
        <w:t>stavku 1. u prvoj rečenici riječ: „povjerljive“ zamijenjuje se riječju: „poslovnu tajnu“.</w:t>
      </w:r>
    </w:p>
    <w:p w14:paraId="6FE63CD5" w14:textId="10B11FF1" w:rsidR="004A602B" w:rsidRDefault="00A66D17"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stavku </w:t>
      </w:r>
      <w:r w:rsidR="004A602B">
        <w:rPr>
          <w:rFonts w:ascii="Times New Roman" w:hAnsi="Times New Roman" w:cs="Times New Roman"/>
          <w:sz w:val="24"/>
          <w:szCs w:val="24"/>
        </w:rPr>
        <w:t>2. iza riječi: „ osim u“ dodaju se riječi: „sažetom ili skupnom“, a riječ: „izvatka“ briše se.</w:t>
      </w:r>
    </w:p>
    <w:p w14:paraId="6EB8ADFD"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Stavak 4. mijenja se i glasi: </w:t>
      </w:r>
    </w:p>
    <w:p w14:paraId="3DF7B16E" w14:textId="77777777" w:rsidR="004A602B" w:rsidRPr="00937F33"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„(4) Agencija</w:t>
      </w:r>
      <w:r w:rsidRPr="00937F33">
        <w:rPr>
          <w:rFonts w:ascii="Times New Roman" w:hAnsi="Times New Roman" w:cs="Times New Roman"/>
          <w:sz w:val="24"/>
          <w:szCs w:val="24"/>
        </w:rPr>
        <w:t xml:space="preserve"> povjerljive informacije prikupljene, razmijenjene ili </w:t>
      </w:r>
      <w:r>
        <w:rPr>
          <w:rFonts w:ascii="Times New Roman" w:hAnsi="Times New Roman" w:cs="Times New Roman"/>
          <w:sz w:val="24"/>
          <w:szCs w:val="24"/>
        </w:rPr>
        <w:t>poslane u skladu s ovim dijelom</w:t>
      </w:r>
      <w:r w:rsidRPr="00937F33">
        <w:rPr>
          <w:rFonts w:ascii="Times New Roman" w:hAnsi="Times New Roman" w:cs="Times New Roman"/>
          <w:sz w:val="24"/>
          <w:szCs w:val="24"/>
        </w:rPr>
        <w:t>,</w:t>
      </w:r>
      <w:r>
        <w:rPr>
          <w:rFonts w:ascii="Times New Roman" w:hAnsi="Times New Roman" w:cs="Times New Roman"/>
          <w:sz w:val="24"/>
          <w:szCs w:val="24"/>
        </w:rPr>
        <w:t xml:space="preserve"> </w:t>
      </w:r>
      <w:r w:rsidRPr="00937F33">
        <w:rPr>
          <w:rFonts w:ascii="Times New Roman" w:hAnsi="Times New Roman" w:cs="Times New Roman"/>
          <w:sz w:val="24"/>
          <w:szCs w:val="24"/>
        </w:rPr>
        <w:t>Uredbom (EU) br. 600/2014 il</w:t>
      </w:r>
      <w:r>
        <w:rPr>
          <w:rFonts w:ascii="Times New Roman" w:hAnsi="Times New Roman" w:cs="Times New Roman"/>
          <w:sz w:val="24"/>
          <w:szCs w:val="24"/>
        </w:rPr>
        <w:t>i</w:t>
      </w:r>
      <w:r w:rsidRPr="00937F33">
        <w:rPr>
          <w:rFonts w:ascii="Times New Roman" w:hAnsi="Times New Roman" w:cs="Times New Roman"/>
          <w:sz w:val="24"/>
          <w:szCs w:val="24"/>
        </w:rPr>
        <w:t xml:space="preserve"> Uredbom (EU) br. 2019/2033, može koristiti samo pri obavljanju svojih dužnosti i izvršavanja svojih zadaća u okviru ovoga Zakona, Uredbe (EU) br. 600/2014, i Uredbe (EU) br. 2019/2033, a posebno:</w:t>
      </w:r>
    </w:p>
    <w:p w14:paraId="625E9FCD" w14:textId="77777777" w:rsidR="004A602B" w:rsidRPr="00937F33"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1. za praćenje bonitetnih pravila utvrđenih u ovom Zakonu i u Uredbi (EU) br. 2019/2033</w:t>
      </w:r>
    </w:p>
    <w:p w14:paraId="63256951" w14:textId="77777777" w:rsidR="004A602B" w:rsidRPr="00937F33"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2. za izricanje sankcija</w:t>
      </w:r>
    </w:p>
    <w:p w14:paraId="2D462D35" w14:textId="3A962449" w:rsidR="004A602B" w:rsidRDefault="004A602B" w:rsidP="004A602B">
      <w:pPr>
        <w:spacing w:line="240" w:lineRule="auto"/>
        <w:jc w:val="both"/>
        <w:rPr>
          <w:rFonts w:ascii="Times New Roman" w:hAnsi="Times New Roman" w:cs="Times New Roman"/>
          <w:sz w:val="24"/>
          <w:szCs w:val="24"/>
        </w:rPr>
      </w:pPr>
      <w:r w:rsidRPr="00937F33">
        <w:rPr>
          <w:rFonts w:ascii="Times New Roman" w:hAnsi="Times New Roman" w:cs="Times New Roman"/>
          <w:sz w:val="24"/>
          <w:szCs w:val="24"/>
        </w:rPr>
        <w:t>3. u upravnim žalbenim postupcima protiv odluka nadležnih tijela</w:t>
      </w:r>
    </w:p>
    <w:p w14:paraId="39796DF1" w14:textId="71611494" w:rsidR="00F200F2" w:rsidRDefault="00F200F2"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200F2">
        <w:rPr>
          <w:rFonts w:ascii="Times New Roman" w:hAnsi="Times New Roman" w:cs="Times New Roman"/>
          <w:sz w:val="24"/>
          <w:szCs w:val="24"/>
        </w:rPr>
        <w:t>u sudskim postupcima pokrenutima povodom žalbe ili tužbe na odluke ili mjere  Agencije ili drugog nadležnog tijela donesene na temelju Uredbe (EU) 2019/2033, ovoga Zakona ili propisa kojim su u pojedinoj državi članici prenesene odredbe Direktive (EU) 2019/2034</w:t>
      </w:r>
      <w:r>
        <w:rPr>
          <w:rFonts w:ascii="Times New Roman" w:hAnsi="Times New Roman" w:cs="Times New Roman"/>
          <w:sz w:val="24"/>
          <w:szCs w:val="24"/>
        </w:rPr>
        <w:t>.</w:t>
      </w:r>
      <w:r w:rsidR="00DB0B0D">
        <w:rPr>
          <w:rFonts w:ascii="Times New Roman" w:hAnsi="Times New Roman" w:cs="Times New Roman"/>
          <w:sz w:val="24"/>
          <w:szCs w:val="24"/>
        </w:rPr>
        <w:t>“.</w:t>
      </w:r>
    </w:p>
    <w:p w14:paraId="7841097E"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Iza stavka 4. dodaje se novi stavak 5. koji glasi:</w:t>
      </w:r>
    </w:p>
    <w:p w14:paraId="72160C4C"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5E005F">
        <w:rPr>
          <w:rFonts w:ascii="Times New Roman" w:hAnsi="Times New Roman" w:cs="Times New Roman"/>
          <w:sz w:val="24"/>
          <w:szCs w:val="24"/>
        </w:rPr>
        <w:t>Ostala tijela i fizičke i pravne osobe koje nisu nadležna tijela, a koja prime povjerljive informacije na temelju ovoga Zakona, Uredbe (EU) br. 600/2014 i Uredbe (EU) br. 2019/2033 mogu upotrebljavati  te informacije samo u svrhu za koju su im takve informacije dostavljene i/ili u kontekstu upravnih ili sudskih postupaka koji se posebno odnose na izvršavanje tih zadaća.</w:t>
      </w:r>
      <w:r>
        <w:rPr>
          <w:rFonts w:ascii="Times New Roman" w:hAnsi="Times New Roman" w:cs="Times New Roman"/>
          <w:sz w:val="24"/>
          <w:szCs w:val="24"/>
        </w:rPr>
        <w:t>“.</w:t>
      </w:r>
    </w:p>
    <w:p w14:paraId="52E2C49B"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Dosadašnji stavci 5. do 8. postaju stavci 6. do 9.</w:t>
      </w:r>
    </w:p>
    <w:p w14:paraId="609D5808" w14:textId="77777777" w:rsidR="004A602B" w:rsidRDefault="004A602B" w:rsidP="004A602B">
      <w:pPr>
        <w:spacing w:line="240" w:lineRule="auto"/>
        <w:jc w:val="center"/>
        <w:rPr>
          <w:rFonts w:ascii="Times New Roman" w:hAnsi="Times New Roman" w:cs="Times New Roman"/>
          <w:b/>
          <w:sz w:val="24"/>
          <w:szCs w:val="24"/>
        </w:rPr>
      </w:pPr>
    </w:p>
    <w:p w14:paraId="0F471010" w14:textId="23DFCD69" w:rsidR="004A602B" w:rsidRDefault="004A602B" w:rsidP="004A602B">
      <w:pPr>
        <w:spacing w:line="240" w:lineRule="auto"/>
        <w:jc w:val="center"/>
        <w:rPr>
          <w:rFonts w:ascii="Times New Roman" w:hAnsi="Times New Roman" w:cs="Times New Roman"/>
          <w:b/>
          <w:sz w:val="24"/>
          <w:szCs w:val="24"/>
        </w:rPr>
      </w:pPr>
      <w:r w:rsidRPr="00AD19FE">
        <w:rPr>
          <w:rFonts w:ascii="Times New Roman" w:hAnsi="Times New Roman" w:cs="Times New Roman"/>
          <w:b/>
          <w:sz w:val="24"/>
          <w:szCs w:val="24"/>
        </w:rPr>
        <w:t xml:space="preserve">Članak </w:t>
      </w:r>
      <w:r w:rsidR="00BA66E9">
        <w:rPr>
          <w:rFonts w:ascii="Times New Roman" w:hAnsi="Times New Roman" w:cs="Times New Roman"/>
          <w:b/>
          <w:sz w:val="24"/>
          <w:szCs w:val="24"/>
        </w:rPr>
        <w:t>1</w:t>
      </w:r>
      <w:r w:rsidR="00C401AE">
        <w:rPr>
          <w:rFonts w:ascii="Times New Roman" w:hAnsi="Times New Roman" w:cs="Times New Roman"/>
          <w:b/>
          <w:sz w:val="24"/>
          <w:szCs w:val="24"/>
        </w:rPr>
        <w:t>2</w:t>
      </w:r>
      <w:r w:rsidR="002E68E7">
        <w:rPr>
          <w:rFonts w:ascii="Times New Roman" w:hAnsi="Times New Roman" w:cs="Times New Roman"/>
          <w:b/>
          <w:sz w:val="24"/>
          <w:szCs w:val="24"/>
        </w:rPr>
        <w:t>8</w:t>
      </w:r>
      <w:r w:rsidRPr="00AD19FE">
        <w:rPr>
          <w:rFonts w:ascii="Times New Roman" w:hAnsi="Times New Roman" w:cs="Times New Roman"/>
          <w:b/>
          <w:sz w:val="24"/>
          <w:szCs w:val="24"/>
        </w:rPr>
        <w:t>.</w:t>
      </w:r>
    </w:p>
    <w:p w14:paraId="343FF188" w14:textId="77777777" w:rsidR="004A602B" w:rsidRDefault="004A602B" w:rsidP="004A602B">
      <w:pPr>
        <w:spacing w:line="240" w:lineRule="auto"/>
        <w:jc w:val="both"/>
        <w:rPr>
          <w:rFonts w:ascii="Times New Roman" w:hAnsi="Times New Roman" w:cs="Times New Roman"/>
          <w:sz w:val="24"/>
          <w:szCs w:val="24"/>
        </w:rPr>
      </w:pPr>
      <w:r w:rsidRPr="00AD19FE">
        <w:rPr>
          <w:rFonts w:ascii="Times New Roman" w:hAnsi="Times New Roman" w:cs="Times New Roman"/>
          <w:sz w:val="24"/>
          <w:szCs w:val="24"/>
        </w:rPr>
        <w:t xml:space="preserve">U članku </w:t>
      </w:r>
      <w:r>
        <w:rPr>
          <w:rFonts w:ascii="Times New Roman" w:hAnsi="Times New Roman" w:cs="Times New Roman"/>
          <w:sz w:val="24"/>
          <w:szCs w:val="24"/>
        </w:rPr>
        <w:t xml:space="preserve">401. stavku 1. točka 11. mijenja se i glasi: </w:t>
      </w:r>
    </w:p>
    <w:p w14:paraId="1421BF55" w14:textId="77777777" w:rsidR="004A602B" w:rsidRDefault="004A602B" w:rsidP="004A60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A208E2">
        <w:rPr>
          <w:rFonts w:ascii="Times New Roman" w:hAnsi="Times New Roman" w:cs="Times New Roman"/>
          <w:sz w:val="24"/>
          <w:szCs w:val="24"/>
        </w:rPr>
        <w:t>Europskoj komisiji, EBA-i, ESMA-i, ESRB-u, središnjim bankama država članica, Europskom sustavu središnjih banaka  i Europskoj središnjoj banci kao monetarnim tijelima i, kada je to primjereno, javnim tijelima odgovornima za nadzor nad platnim sustavima i sustavima poravnanja i namire, ako su te informacije potrebne za izvršavanje njihovih zadaća</w:t>
      </w:r>
      <w:r>
        <w:rPr>
          <w:rFonts w:ascii="Times New Roman" w:hAnsi="Times New Roman" w:cs="Times New Roman"/>
          <w:sz w:val="24"/>
          <w:szCs w:val="24"/>
        </w:rPr>
        <w:t>“.</w:t>
      </w:r>
    </w:p>
    <w:p w14:paraId="6DB5D9F2" w14:textId="07A48F2D"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129</w:t>
      </w:r>
      <w:r w:rsidRPr="00AD19FE">
        <w:rPr>
          <w:rFonts w:ascii="Times New Roman" w:eastAsia="Calibri" w:hAnsi="Times New Roman" w:cs="Times New Roman"/>
          <w:b/>
          <w:color w:val="000000"/>
          <w:sz w:val="24"/>
          <w:szCs w:val="24"/>
        </w:rPr>
        <w:t>.</w:t>
      </w:r>
    </w:p>
    <w:p w14:paraId="74771059"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16BB14DB" w14:textId="77777777" w:rsidR="004A602B" w:rsidRPr="00272243"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Naslov iznad članka 402. mijenja se i glasi: </w:t>
      </w:r>
      <w:r w:rsidRPr="00272243">
        <w:rPr>
          <w:rFonts w:ascii="Times New Roman" w:eastAsia="Calibri" w:hAnsi="Times New Roman" w:cs="Times New Roman"/>
          <w:color w:val="000000"/>
          <w:sz w:val="24"/>
          <w:szCs w:val="24"/>
        </w:rPr>
        <w:t>„</w:t>
      </w:r>
      <w:r w:rsidRPr="00360411">
        <w:rPr>
          <w:rFonts w:ascii="Times New Roman" w:eastAsia="Calibri" w:hAnsi="Times New Roman" w:cs="Times New Roman"/>
          <w:color w:val="000000"/>
          <w:sz w:val="24"/>
          <w:szCs w:val="24"/>
        </w:rPr>
        <w:t>Sporazumi s nadležnim tijelima trećih zemalja radi razmjene informacija</w:t>
      </w:r>
      <w:r w:rsidRPr="0027224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221BC60A"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E89351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402. stavak 3. mijenja se i glasi:</w:t>
      </w:r>
    </w:p>
    <w:p w14:paraId="10C77E5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5045A8A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0D1196">
        <w:rPr>
          <w:rFonts w:ascii="Times New Roman" w:eastAsia="Calibri" w:hAnsi="Times New Roman" w:cs="Times New Roman"/>
          <w:color w:val="000000"/>
          <w:sz w:val="24"/>
          <w:szCs w:val="24"/>
        </w:rPr>
        <w:t>(3) Agencija i ESMA ili EBA mogu sklapati sporazume o suradnji u kojem se predviđa razmjena podataka i s drugim ovlaštenim tijelima, fizičkim i pravnim osobama trećih zemalja nadležnim za:</w:t>
      </w:r>
    </w:p>
    <w:p w14:paraId="1B64674A"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5DB3A1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 xml:space="preserve">1. nadzor nad financijskim institucijama i financijskim tržištima, uključujući nadzor financijskih subjekata koji imaju dozvolu za rad kao središnje druge ugovorne strane, ako su kao središnje druge ugovorne strane priznate na temelju članka 25. Uredbe (EU) br. 648/2012 </w:t>
      </w:r>
    </w:p>
    <w:p w14:paraId="764FF3F1"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44E6D4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2. likvidaciju, stečaj i druge slične postupke koji se odnose na investicijska društva</w:t>
      </w:r>
    </w:p>
    <w:p w14:paraId="7FC3C31D"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14212CE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D1196">
        <w:rPr>
          <w:rFonts w:ascii="Times New Roman" w:eastAsia="Calibri" w:hAnsi="Times New Roman" w:cs="Times New Roman"/>
          <w:color w:val="000000"/>
          <w:sz w:val="24"/>
          <w:szCs w:val="24"/>
        </w:rPr>
        <w:t>3. obavljanje obvezne revizije financijskih institucija  ili onih koji vode sustave odštete u okviru obavljanja svojih funkcija</w:t>
      </w:r>
    </w:p>
    <w:p w14:paraId="57C3FC52"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14B3B94C" w14:textId="7853A3E0" w:rsidR="004A602B"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4A602B" w:rsidRPr="000D1196">
        <w:rPr>
          <w:rFonts w:ascii="Times New Roman" w:eastAsia="Calibri" w:hAnsi="Times New Roman" w:cs="Times New Roman"/>
          <w:color w:val="000000"/>
          <w:sz w:val="24"/>
          <w:szCs w:val="24"/>
        </w:rPr>
        <w:t xml:space="preserve"> nadzor nad osobama koje su odgovorne za obveznu reviziju financijskih institucija</w:t>
      </w:r>
    </w:p>
    <w:p w14:paraId="4DD8547A"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7F2DAB2D" w14:textId="12CA6860" w:rsidR="004A602B"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4A602B" w:rsidRPr="000D1196">
        <w:rPr>
          <w:rFonts w:ascii="Times New Roman" w:eastAsia="Calibri" w:hAnsi="Times New Roman" w:cs="Times New Roman"/>
          <w:color w:val="000000"/>
          <w:sz w:val="24"/>
          <w:szCs w:val="24"/>
        </w:rPr>
        <w:t xml:space="preserve"> nadzor nad osobama koje su aktivne na tržištima emisijskih jedinica, a za potrebe konsolidiranog pregleda financijskih i promptnih tržišta</w:t>
      </w:r>
    </w:p>
    <w:p w14:paraId="160CDBE8" w14:textId="77777777" w:rsidR="004A602B" w:rsidRPr="000D1196" w:rsidRDefault="004A602B" w:rsidP="004A602B">
      <w:pPr>
        <w:spacing w:after="0" w:line="240" w:lineRule="auto"/>
        <w:jc w:val="both"/>
        <w:rPr>
          <w:rFonts w:ascii="Times New Roman" w:eastAsia="Calibri" w:hAnsi="Times New Roman" w:cs="Times New Roman"/>
          <w:color w:val="000000"/>
          <w:sz w:val="24"/>
          <w:szCs w:val="24"/>
        </w:rPr>
      </w:pPr>
    </w:p>
    <w:p w14:paraId="2371D26D" w14:textId="15E71E69" w:rsidR="00B44402" w:rsidRDefault="006A475C"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r w:rsidR="004A602B" w:rsidRPr="000D1196">
        <w:rPr>
          <w:rFonts w:ascii="Times New Roman" w:eastAsia="Calibri" w:hAnsi="Times New Roman" w:cs="Times New Roman"/>
          <w:color w:val="000000"/>
          <w:sz w:val="24"/>
          <w:szCs w:val="24"/>
        </w:rPr>
        <w:t xml:space="preserve"> nadzor nad osobama koje su aktivne na tržištima poljoprivrednih robnih izvedenica, a za potrebe konsolidiranog pregleda financijskih i promptnih tržišta</w:t>
      </w:r>
      <w:r w:rsidR="00B44402">
        <w:rPr>
          <w:rFonts w:ascii="Times New Roman" w:eastAsia="Calibri" w:hAnsi="Times New Roman" w:cs="Times New Roman"/>
          <w:color w:val="000000"/>
          <w:sz w:val="24"/>
          <w:szCs w:val="24"/>
        </w:rPr>
        <w:t xml:space="preserve"> i</w:t>
      </w:r>
    </w:p>
    <w:p w14:paraId="5E866641" w14:textId="77777777" w:rsidR="00E164D9" w:rsidRDefault="00E164D9" w:rsidP="004A602B">
      <w:pPr>
        <w:spacing w:after="0" w:line="240" w:lineRule="auto"/>
        <w:jc w:val="both"/>
        <w:rPr>
          <w:rFonts w:ascii="Times New Roman" w:eastAsia="Calibri" w:hAnsi="Times New Roman" w:cs="Times New Roman"/>
          <w:color w:val="000000"/>
          <w:sz w:val="24"/>
          <w:szCs w:val="24"/>
        </w:rPr>
      </w:pPr>
    </w:p>
    <w:p w14:paraId="6C9C60E9" w14:textId="06D1A36C" w:rsidR="003B308B" w:rsidRDefault="003B308B" w:rsidP="001B2596">
      <w:pPr>
        <w:spacing w:after="0" w:line="240" w:lineRule="auto"/>
        <w:jc w:val="both"/>
        <w:rPr>
          <w:rFonts w:ascii="Times New Roman" w:eastAsia="Calibri" w:hAnsi="Times New Roman" w:cs="Times New Roman"/>
          <w:color w:val="000000"/>
          <w:sz w:val="24"/>
          <w:szCs w:val="24"/>
        </w:rPr>
      </w:pPr>
      <w:r w:rsidRPr="003B308B">
        <w:rPr>
          <w:rFonts w:ascii="Times New Roman" w:eastAsia="Calibri" w:hAnsi="Times New Roman" w:cs="Times New Roman"/>
          <w:color w:val="000000"/>
          <w:sz w:val="24"/>
          <w:szCs w:val="24"/>
        </w:rPr>
        <w:t>7. nadzor tijela uključenih u likvidaciju i stečaj investicijskih društava i slične postupke</w:t>
      </w:r>
      <w:r>
        <w:rPr>
          <w:rFonts w:ascii="Times New Roman" w:eastAsia="Calibri" w:hAnsi="Times New Roman" w:cs="Times New Roman"/>
          <w:color w:val="000000"/>
          <w:sz w:val="24"/>
          <w:szCs w:val="24"/>
        </w:rPr>
        <w:t>.</w:t>
      </w:r>
      <w:r w:rsidRPr="003B308B">
        <w:rPr>
          <w:rFonts w:ascii="Times New Roman" w:eastAsia="Calibri" w:hAnsi="Times New Roman" w:cs="Times New Roman"/>
          <w:color w:val="000000"/>
          <w:sz w:val="24"/>
          <w:szCs w:val="24"/>
        </w:rPr>
        <w:t>“.</w:t>
      </w:r>
    </w:p>
    <w:p w14:paraId="38A85FDC" w14:textId="77777777" w:rsidR="004A602B" w:rsidRDefault="004A602B" w:rsidP="001B2596">
      <w:pPr>
        <w:spacing w:after="0" w:line="240" w:lineRule="auto"/>
        <w:jc w:val="both"/>
        <w:rPr>
          <w:rFonts w:ascii="Times New Roman" w:eastAsia="Calibri" w:hAnsi="Times New Roman" w:cs="Times New Roman"/>
          <w:color w:val="000000"/>
          <w:sz w:val="24"/>
          <w:szCs w:val="24"/>
        </w:rPr>
      </w:pPr>
    </w:p>
    <w:p w14:paraId="2E723CC9" w14:textId="01EF4E28"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130</w:t>
      </w:r>
      <w:r w:rsidRPr="00AD19FE">
        <w:rPr>
          <w:rFonts w:ascii="Times New Roman" w:eastAsia="Calibri" w:hAnsi="Times New Roman" w:cs="Times New Roman"/>
          <w:b/>
          <w:color w:val="000000"/>
          <w:sz w:val="24"/>
          <w:szCs w:val="24"/>
        </w:rPr>
        <w:t>.</w:t>
      </w:r>
    </w:p>
    <w:p w14:paraId="6F92B7E5" w14:textId="77777777" w:rsidR="004A602B" w:rsidRDefault="004A602B" w:rsidP="004A602B">
      <w:pPr>
        <w:spacing w:after="0" w:line="240" w:lineRule="auto"/>
        <w:rPr>
          <w:rFonts w:ascii="Times New Roman" w:eastAsia="Calibri" w:hAnsi="Times New Roman" w:cs="Times New Roman"/>
          <w:color w:val="000000"/>
          <w:sz w:val="24"/>
          <w:szCs w:val="24"/>
        </w:rPr>
      </w:pPr>
    </w:p>
    <w:p w14:paraId="6AA5B3F7" w14:textId="53078740"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Iza članka 402. dodaje se članak 402.a s naslovom iznad njega koji glase:</w:t>
      </w:r>
    </w:p>
    <w:p w14:paraId="71F5FA98"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049BA0B1" w14:textId="77777777" w:rsidR="004A602B" w:rsidRPr="00A51E66" w:rsidRDefault="004A602B" w:rsidP="004A602B">
      <w:pPr>
        <w:spacing w:after="0" w:line="240" w:lineRule="auto"/>
        <w:jc w:val="center"/>
        <w:rPr>
          <w:rFonts w:ascii="Times New Roman" w:eastAsia="Calibri" w:hAnsi="Times New Roman" w:cs="Times New Roman"/>
          <w:color w:val="000000"/>
          <w:sz w:val="24"/>
          <w:szCs w:val="24"/>
        </w:rPr>
      </w:pPr>
      <w:r w:rsidRPr="00A51E66">
        <w:rPr>
          <w:rFonts w:ascii="Times New Roman" w:eastAsia="Calibri" w:hAnsi="Times New Roman" w:cs="Times New Roman"/>
          <w:color w:val="000000"/>
          <w:sz w:val="24"/>
          <w:szCs w:val="24"/>
        </w:rPr>
        <w:t>„</w:t>
      </w:r>
      <w:r w:rsidRPr="00360411">
        <w:rPr>
          <w:rFonts w:ascii="Times New Roman" w:eastAsia="Calibri" w:hAnsi="Times New Roman" w:cs="Times New Roman"/>
          <w:color w:val="000000"/>
          <w:sz w:val="24"/>
          <w:szCs w:val="24"/>
        </w:rPr>
        <w:t>Suradnja unutar Europskog sustava financijskog nadzora</w:t>
      </w:r>
    </w:p>
    <w:p w14:paraId="6170695C"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3086DE11" w14:textId="77777777" w:rsidR="004A602B" w:rsidRPr="002A5DED" w:rsidRDefault="004A602B" w:rsidP="004A602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Članak 402.a</w:t>
      </w:r>
    </w:p>
    <w:p w14:paraId="4101FE61" w14:textId="77777777" w:rsidR="004A602B" w:rsidRPr="002A5DED" w:rsidRDefault="004A602B" w:rsidP="004A602B">
      <w:pPr>
        <w:spacing w:after="0" w:line="240" w:lineRule="auto"/>
        <w:rPr>
          <w:rFonts w:ascii="Times New Roman" w:eastAsia="Calibri" w:hAnsi="Times New Roman" w:cs="Times New Roman"/>
          <w:color w:val="000000"/>
          <w:sz w:val="24"/>
          <w:szCs w:val="24"/>
        </w:rPr>
      </w:pPr>
    </w:p>
    <w:p w14:paraId="04889EA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(1) U obavljanju svojih dužnosti Agencija je dužna uzeti u obzir konvergenciju nadzornih alata i nadzornih praksi u primjeni zakonskih odredaba donesenih na temelju ovoga Zakona i Uredbe (EU) br. 2019/2033.</w:t>
      </w:r>
    </w:p>
    <w:p w14:paraId="083BA7EB"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73A592C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(2) Agencija kao stranka u ESFS-u surađuje s drugim nadležnim tijelima s povjerenjem i potpunim međusobnim poštovanjem, posebno pri osiguranju razmjene primjerenih, pouzdanih i iscrpnih informacija između Agencije, drugih nadležnih tijela i drugih stranaka u ESFS-u.</w:t>
      </w:r>
    </w:p>
    <w:p w14:paraId="31FC9CCF"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431873D0" w14:textId="39D11822"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(3) Agencija je dužna sudjelovati u aktivnostima EBA-e te, prema potrebi, kolegija nadzornih tijela iz članka 223. ovoga Zakona i zakona kojim </w:t>
      </w:r>
      <w:r>
        <w:rPr>
          <w:rFonts w:ascii="Times New Roman" w:eastAsia="Calibri" w:hAnsi="Times New Roman" w:cs="Times New Roman"/>
          <w:color w:val="000000"/>
          <w:sz w:val="24"/>
          <w:szCs w:val="24"/>
        </w:rPr>
        <w:t>se uređuje</w:t>
      </w:r>
      <w:r w:rsidRPr="002A5DED">
        <w:rPr>
          <w:rFonts w:ascii="Times New Roman" w:eastAsia="Calibri" w:hAnsi="Times New Roman" w:cs="Times New Roman"/>
          <w:color w:val="000000"/>
          <w:sz w:val="24"/>
          <w:szCs w:val="24"/>
        </w:rPr>
        <w:t xml:space="preserve"> osnivanje i poslovanje kreditnih institucija.</w:t>
      </w:r>
    </w:p>
    <w:p w14:paraId="259796F0" w14:textId="77777777" w:rsidR="0098501A" w:rsidRPr="002A5DED" w:rsidRDefault="0098501A" w:rsidP="004A602B">
      <w:pPr>
        <w:spacing w:after="0" w:line="240" w:lineRule="auto"/>
        <w:jc w:val="both"/>
        <w:rPr>
          <w:rFonts w:ascii="Times New Roman" w:eastAsia="Calibri" w:hAnsi="Times New Roman" w:cs="Times New Roman"/>
          <w:color w:val="000000"/>
          <w:sz w:val="24"/>
          <w:szCs w:val="24"/>
        </w:rPr>
      </w:pPr>
    </w:p>
    <w:p w14:paraId="1C1FB86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(4) Agencija je dužna uložiti sve napore kako bi osigurala usklađenje sa smjernicama i preporukama koje je izdala EBA na temelju članka 16. Uredbe (EU) br. 1093/2010 i odgovorila na upozorenja i preporuke koje je izdao ESRB na temelju članka 16. Uredbe (EU) br. 1092/2010 </w:t>
      </w:r>
    </w:p>
    <w:p w14:paraId="07F1DFA0"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651CA3F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(5) Agencija je dužna blisko surađivati s ESRB-om.</w:t>
      </w:r>
    </w:p>
    <w:p w14:paraId="16CA0B7A"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6027004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lastRenderedPageBreak/>
        <w:t>(6) Odgovornosti i ovlasti koje su dodijeljene Agenciji ovim člankom ne spr</w:t>
      </w:r>
      <w:r>
        <w:rPr>
          <w:rFonts w:ascii="Times New Roman" w:eastAsia="Calibri" w:hAnsi="Times New Roman" w:cs="Times New Roman"/>
          <w:color w:val="000000"/>
          <w:sz w:val="24"/>
          <w:szCs w:val="24"/>
        </w:rPr>
        <w:t>j</w:t>
      </w:r>
      <w:r w:rsidRPr="002A5DED">
        <w:rPr>
          <w:rFonts w:ascii="Times New Roman" w:eastAsia="Calibri" w:hAnsi="Times New Roman" w:cs="Times New Roman"/>
          <w:color w:val="000000"/>
          <w:sz w:val="24"/>
          <w:szCs w:val="24"/>
        </w:rPr>
        <w:t>ečava obavljanje dužnosti Agencije prema EBA-i, ESRB-u ili na temelju ovoga Zakona i na temelju Uredbe (EU) br. 2019/2033.</w:t>
      </w:r>
      <w:r>
        <w:rPr>
          <w:rFonts w:ascii="Times New Roman" w:eastAsia="Calibri" w:hAnsi="Times New Roman" w:cs="Times New Roman"/>
          <w:color w:val="000000"/>
          <w:sz w:val="24"/>
          <w:szCs w:val="24"/>
        </w:rPr>
        <w:t>“.</w:t>
      </w:r>
    </w:p>
    <w:p w14:paraId="53420C57" w14:textId="77777777" w:rsidR="004A602B" w:rsidRDefault="004A602B" w:rsidP="004A602B">
      <w:pPr>
        <w:spacing w:after="0" w:line="240" w:lineRule="auto"/>
        <w:rPr>
          <w:rFonts w:ascii="Times New Roman" w:eastAsia="Calibri" w:hAnsi="Times New Roman" w:cs="Times New Roman"/>
          <w:color w:val="000000"/>
          <w:sz w:val="24"/>
          <w:szCs w:val="24"/>
        </w:rPr>
      </w:pPr>
    </w:p>
    <w:p w14:paraId="27E04511" w14:textId="1B9E3C51" w:rsidR="004A602B" w:rsidRPr="002A5DED" w:rsidRDefault="004A602B" w:rsidP="004A602B">
      <w:pPr>
        <w:spacing w:after="0" w:line="240" w:lineRule="auto"/>
        <w:jc w:val="center"/>
        <w:rPr>
          <w:rFonts w:ascii="Times New Roman" w:eastAsia="Calibri" w:hAnsi="Times New Roman" w:cs="Times New Roman"/>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131</w:t>
      </w:r>
      <w:r w:rsidRPr="00AD19FE">
        <w:rPr>
          <w:rFonts w:ascii="Times New Roman" w:eastAsia="Calibri" w:hAnsi="Times New Roman" w:cs="Times New Roman"/>
          <w:b/>
          <w:color w:val="000000"/>
          <w:sz w:val="24"/>
          <w:szCs w:val="24"/>
        </w:rPr>
        <w:t>.</w:t>
      </w:r>
    </w:p>
    <w:p w14:paraId="61C66062"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126C8D2F"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403. stavak 1</w:t>
      </w:r>
      <w:r w:rsidRPr="00AD19FE">
        <w:rPr>
          <w:rFonts w:ascii="Times New Roman" w:eastAsia="Calibri" w:hAnsi="Times New Roman" w:cs="Times New Roman"/>
          <w:color w:val="000000"/>
          <w:sz w:val="24"/>
          <w:szCs w:val="24"/>
        </w:rPr>
        <w:t>. mijenja se i glasi:</w:t>
      </w:r>
    </w:p>
    <w:p w14:paraId="69710808"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p>
    <w:p w14:paraId="304E117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2A5DED">
        <w:rPr>
          <w:rFonts w:ascii="Times New Roman" w:eastAsia="Calibri" w:hAnsi="Times New Roman" w:cs="Times New Roman"/>
          <w:color w:val="000000"/>
          <w:sz w:val="24"/>
          <w:szCs w:val="24"/>
        </w:rPr>
        <w:t>1) Agencija javno objavljuje sljedeće informacije:</w:t>
      </w:r>
    </w:p>
    <w:p w14:paraId="3E000387"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219425F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1. tekstove zakona, pravilnika, uputa i općih smjernica iz područja nadzora, a koji su doneseni u Republici Hrvatskoj na temelju Direktive (EU) br. 2019/2034</w:t>
      </w:r>
    </w:p>
    <w:p w14:paraId="4B8138FD"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7742DF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 xml:space="preserve">2. način korištenja mogućnostima i diskrecijskim pravima iz Direktive (EU) br. 2019/2034 i Uredbe (EU) br. 2019/2033 </w:t>
      </w:r>
    </w:p>
    <w:p w14:paraId="7F13E6FE"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9919A0E" w14:textId="20033A59" w:rsidR="004A602B"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3. opće kriterije i metodologije koje se koriste pri nadzoru investicijskih društava iz članka 192. ovoga Zakona</w:t>
      </w:r>
    </w:p>
    <w:p w14:paraId="21CFE7A0" w14:textId="77777777" w:rsidR="004A602B" w:rsidRPr="002A5DED" w:rsidRDefault="004A602B" w:rsidP="004A602B">
      <w:pPr>
        <w:spacing w:after="0" w:line="240" w:lineRule="auto"/>
        <w:jc w:val="both"/>
        <w:rPr>
          <w:rFonts w:ascii="Times New Roman" w:eastAsia="Calibri" w:hAnsi="Times New Roman" w:cs="Times New Roman"/>
          <w:color w:val="000000"/>
          <w:sz w:val="24"/>
          <w:szCs w:val="24"/>
        </w:rPr>
      </w:pPr>
    </w:p>
    <w:p w14:paraId="3FF5A51D"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r w:rsidRPr="002A5DED">
        <w:rPr>
          <w:rFonts w:ascii="Times New Roman" w:eastAsia="Calibri" w:hAnsi="Times New Roman" w:cs="Times New Roman"/>
          <w:color w:val="000000"/>
          <w:sz w:val="24"/>
          <w:szCs w:val="24"/>
        </w:rPr>
        <w:t>4. agregirane statističke podatke o ključnim aspektima provedbe nadzornog okvira koje je Agencija prikupila na temelju ovoga Zakona i Uredbe (EU) br. 2019/2033, uključujući broj i vrstu naloženih nadzornih mjera iz članka  205. stavka 2. točke 1. ovoga Zakona te izrečenih upravnih sankcija iz članka 702. ovoga Zakona</w:t>
      </w:r>
      <w:r>
        <w:rPr>
          <w:rFonts w:ascii="Times New Roman" w:eastAsia="Calibri" w:hAnsi="Times New Roman" w:cs="Times New Roman"/>
          <w:color w:val="000000"/>
          <w:sz w:val="24"/>
          <w:szCs w:val="24"/>
        </w:rPr>
        <w:t>.“.</w:t>
      </w:r>
      <w:r w:rsidRPr="002A5DED">
        <w:rPr>
          <w:rFonts w:ascii="Times New Roman" w:eastAsia="Calibri" w:hAnsi="Times New Roman" w:cs="Times New Roman"/>
          <w:color w:val="000000"/>
          <w:sz w:val="24"/>
          <w:szCs w:val="24"/>
        </w:rPr>
        <w:t xml:space="preserve"> </w:t>
      </w:r>
    </w:p>
    <w:p w14:paraId="4DCC2805" w14:textId="77777777" w:rsidR="004A602B" w:rsidRPr="00AD19FE" w:rsidRDefault="004A602B" w:rsidP="004A602B">
      <w:pPr>
        <w:spacing w:after="0" w:line="240" w:lineRule="auto"/>
        <w:jc w:val="both"/>
        <w:rPr>
          <w:rFonts w:ascii="Times New Roman" w:eastAsia="Calibri" w:hAnsi="Times New Roman" w:cs="Times New Roman"/>
          <w:color w:val="000000"/>
          <w:sz w:val="24"/>
          <w:szCs w:val="24"/>
        </w:rPr>
      </w:pPr>
    </w:p>
    <w:p w14:paraId="2C282388" w14:textId="69B5DBC0"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132</w:t>
      </w:r>
      <w:r w:rsidRPr="00AD19FE">
        <w:rPr>
          <w:rFonts w:ascii="Times New Roman" w:eastAsia="Calibri" w:hAnsi="Times New Roman" w:cs="Times New Roman"/>
          <w:b/>
          <w:color w:val="000000"/>
          <w:sz w:val="24"/>
          <w:szCs w:val="24"/>
        </w:rPr>
        <w:t>.</w:t>
      </w:r>
    </w:p>
    <w:p w14:paraId="1AE7D879"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4B68590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U članku </w:t>
      </w:r>
      <w:r>
        <w:rPr>
          <w:rFonts w:ascii="Times New Roman" w:eastAsia="Calibri" w:hAnsi="Times New Roman" w:cs="Times New Roman"/>
          <w:color w:val="000000"/>
          <w:sz w:val="24"/>
          <w:szCs w:val="24"/>
        </w:rPr>
        <w:t>407. stavku 1. točki 4. riječi: „točkom 55.“ zamjenjuju se riječima: „točkom 51.“.</w:t>
      </w:r>
    </w:p>
    <w:p w14:paraId="7D2CF8F2"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4157691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7. riječi: „točki 101.“ zamjenjuju se riječima: „točki 90.“.</w:t>
      </w:r>
    </w:p>
    <w:p w14:paraId="5167063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865958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8. riječi: „točke 96.“ zamjenjuju se riječima: „točke 85.“.</w:t>
      </w:r>
    </w:p>
    <w:p w14:paraId="6C25AB43" w14:textId="77777777" w:rsidR="004A602B" w:rsidRPr="00C43940" w:rsidRDefault="004A602B" w:rsidP="004A602B">
      <w:pPr>
        <w:spacing w:after="0" w:line="240" w:lineRule="auto"/>
        <w:jc w:val="both"/>
        <w:rPr>
          <w:rFonts w:ascii="Times New Roman" w:eastAsia="Calibri" w:hAnsi="Times New Roman" w:cs="Times New Roman"/>
          <w:color w:val="000000"/>
          <w:sz w:val="24"/>
          <w:szCs w:val="24"/>
        </w:rPr>
      </w:pPr>
    </w:p>
    <w:p w14:paraId="7C282019" w14:textId="512B67CF"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133</w:t>
      </w:r>
      <w:r w:rsidRPr="00AD19FE">
        <w:rPr>
          <w:rFonts w:ascii="Times New Roman" w:eastAsia="Calibri" w:hAnsi="Times New Roman" w:cs="Times New Roman"/>
          <w:b/>
          <w:color w:val="000000"/>
          <w:sz w:val="24"/>
          <w:szCs w:val="24"/>
        </w:rPr>
        <w:t>.</w:t>
      </w:r>
    </w:p>
    <w:p w14:paraId="2A645B8A" w14:textId="77777777" w:rsidR="004A602B" w:rsidRPr="00AD19FE" w:rsidRDefault="004A602B" w:rsidP="004A602B">
      <w:pPr>
        <w:spacing w:after="0" w:line="240" w:lineRule="auto"/>
        <w:jc w:val="both"/>
        <w:rPr>
          <w:rFonts w:ascii="Times New Roman" w:eastAsia="Calibri" w:hAnsi="Times New Roman" w:cs="Times New Roman"/>
          <w:b/>
          <w:color w:val="000000"/>
          <w:sz w:val="24"/>
          <w:szCs w:val="24"/>
        </w:rPr>
      </w:pPr>
    </w:p>
    <w:p w14:paraId="67188BBB" w14:textId="0E626024" w:rsidR="004A602B" w:rsidRDefault="004A602B" w:rsidP="004A602B">
      <w:pPr>
        <w:spacing w:after="0" w:line="240" w:lineRule="auto"/>
        <w:jc w:val="both"/>
        <w:rPr>
          <w:rFonts w:ascii="Times New Roman" w:eastAsia="Calibri" w:hAnsi="Times New Roman" w:cs="Times New Roman"/>
          <w:color w:val="000000"/>
          <w:sz w:val="24"/>
          <w:szCs w:val="24"/>
        </w:rPr>
      </w:pPr>
      <w:r w:rsidRPr="00AD19FE">
        <w:rPr>
          <w:rFonts w:ascii="Times New Roman" w:eastAsia="Calibri" w:hAnsi="Times New Roman" w:cs="Times New Roman"/>
          <w:color w:val="000000"/>
          <w:sz w:val="24"/>
          <w:szCs w:val="24"/>
        </w:rPr>
        <w:t xml:space="preserve">U članku </w:t>
      </w:r>
      <w:r>
        <w:rPr>
          <w:rFonts w:ascii="Times New Roman" w:eastAsia="Calibri" w:hAnsi="Times New Roman" w:cs="Times New Roman"/>
          <w:color w:val="000000"/>
          <w:sz w:val="24"/>
          <w:szCs w:val="24"/>
        </w:rPr>
        <w:t xml:space="preserve">455. točka 1. mijenja se i glasi: </w:t>
      </w:r>
    </w:p>
    <w:p w14:paraId="33B5738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31DDFC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346F">
        <w:rPr>
          <w:rFonts w:ascii="Times New Roman" w:eastAsia="Calibri" w:hAnsi="Times New Roman" w:cs="Times New Roman"/>
          <w:color w:val="000000"/>
          <w:sz w:val="24"/>
          <w:szCs w:val="24"/>
        </w:rPr>
        <w:t>1. Delegirana uredba (EU) br. 2016/1052 je Delegirana uredba Komisije (EU) 2016/1052 оd 8. ožujka 2016. o dopuni Uredbe (EU) br. 596/2014 Europskog parlamenta i Vijeća u pogledu regulatornih tehničkih standarda za uvjete primjenjive na programe otkupa i stabilizacijske mjere (Tekst značajan za EGP) (SL L 173, 30. 6. 2016.)</w:t>
      </w:r>
      <w:r>
        <w:rPr>
          <w:rFonts w:ascii="Times New Roman" w:eastAsia="Calibri" w:hAnsi="Times New Roman" w:cs="Times New Roman"/>
          <w:color w:val="000000"/>
          <w:sz w:val="24"/>
          <w:szCs w:val="24"/>
        </w:rPr>
        <w:t>“.</w:t>
      </w:r>
    </w:p>
    <w:p w14:paraId="3C1EB80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1878DA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12. riječi: „točke 96.“ zamjenjuju se riječima: „točke 85.“.</w:t>
      </w:r>
    </w:p>
    <w:p w14:paraId="4851618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5187F6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13. dodaje se točka 14. koja glasi: </w:t>
      </w:r>
    </w:p>
    <w:p w14:paraId="47DC1FD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2BDF5A2" w14:textId="77777777" w:rsidR="004A602B" w:rsidRPr="00DC346F"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346F">
        <w:rPr>
          <w:rFonts w:ascii="Times New Roman" w:eastAsia="Calibri" w:hAnsi="Times New Roman" w:cs="Times New Roman"/>
          <w:color w:val="000000"/>
          <w:sz w:val="24"/>
          <w:szCs w:val="24"/>
        </w:rPr>
        <w:t>14. Delegirana uredba (EU) 2018/815 je Delegirana uredba Komisije (EU) 2018/815 оd 17. prosinca 2018. o dopuni Direktive 2004/109/EZ Europskog parlamenta i Vijeća u pogledu regulatornih tehničkih standarda za specifikaciju jedinstvenog elektroničkog formata za izvještavanje (Tekst značajan za EGP)</w:t>
      </w:r>
      <w:r>
        <w:rPr>
          <w:rFonts w:ascii="Times New Roman" w:eastAsia="Calibri" w:hAnsi="Times New Roman" w:cs="Times New Roman"/>
          <w:color w:val="000000"/>
          <w:sz w:val="24"/>
          <w:szCs w:val="24"/>
        </w:rPr>
        <w:t>.“.</w:t>
      </w:r>
    </w:p>
    <w:p w14:paraId="2C853E1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EABC3F6" w14:textId="1B206B51"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lastRenderedPageBreak/>
        <w:t xml:space="preserve">Članak </w:t>
      </w:r>
      <w:r w:rsidR="002E68E7">
        <w:rPr>
          <w:rFonts w:ascii="Times New Roman" w:eastAsia="Calibri" w:hAnsi="Times New Roman" w:cs="Times New Roman"/>
          <w:b/>
          <w:color w:val="000000"/>
          <w:sz w:val="24"/>
          <w:szCs w:val="24"/>
        </w:rPr>
        <w:t>134</w:t>
      </w:r>
      <w:r w:rsidRPr="00DC346F">
        <w:rPr>
          <w:rFonts w:ascii="Times New Roman" w:eastAsia="Calibri" w:hAnsi="Times New Roman" w:cs="Times New Roman"/>
          <w:b/>
          <w:color w:val="000000"/>
          <w:sz w:val="24"/>
          <w:szCs w:val="24"/>
        </w:rPr>
        <w:t>.</w:t>
      </w:r>
    </w:p>
    <w:p w14:paraId="6E897268"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29F6E8E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462. stavak 5. mijenja se i glasi: </w:t>
      </w:r>
    </w:p>
    <w:p w14:paraId="0051E02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100F4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346F">
        <w:rPr>
          <w:rFonts w:ascii="Times New Roman" w:eastAsia="Calibri" w:hAnsi="Times New Roman" w:cs="Times New Roman"/>
          <w:color w:val="000000"/>
          <w:sz w:val="24"/>
          <w:szCs w:val="24"/>
        </w:rPr>
        <w:t>(5) Godišnji izvještaj iz stavka 2. ovoga članka izrađuje se u skladu s Delegiranom uredbom (EU) 2018/815</w:t>
      </w:r>
      <w:r>
        <w:rPr>
          <w:rFonts w:ascii="Times New Roman" w:eastAsia="Calibri" w:hAnsi="Times New Roman" w:cs="Times New Roman"/>
          <w:color w:val="000000"/>
          <w:sz w:val="24"/>
          <w:szCs w:val="24"/>
        </w:rPr>
        <w:t xml:space="preserve"> </w:t>
      </w:r>
      <w:r w:rsidRPr="00DC346F">
        <w:rPr>
          <w:rFonts w:ascii="Times New Roman" w:eastAsia="Calibri" w:hAnsi="Times New Roman" w:cs="Times New Roman"/>
          <w:color w:val="000000"/>
          <w:sz w:val="24"/>
          <w:szCs w:val="24"/>
        </w:rPr>
        <w:t>kojom se određuje jedinstveni elektronički format za izvještavanje. Izdavatelj vrijednosnih papira sastavlja svoj pojedinačni godišnji izvještaj iz stavka 2. ovoga članka na način kako je Delegiranom uredbom (EU) 2018/815 propisano sastavljanje konsolidiranog godišnjeg izvještaja iz stavka 2. ovoga članka.</w:t>
      </w:r>
      <w:r>
        <w:rPr>
          <w:rFonts w:ascii="Times New Roman" w:eastAsia="Calibri" w:hAnsi="Times New Roman" w:cs="Times New Roman"/>
          <w:color w:val="000000"/>
          <w:sz w:val="24"/>
          <w:szCs w:val="24"/>
        </w:rPr>
        <w:t>“.</w:t>
      </w:r>
    </w:p>
    <w:p w14:paraId="632706F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B42F05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Stavak 6. briše se.</w:t>
      </w:r>
    </w:p>
    <w:p w14:paraId="020C40A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B194646" w14:textId="34916366"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135</w:t>
      </w:r>
      <w:r w:rsidRPr="00DC346F">
        <w:rPr>
          <w:rFonts w:ascii="Times New Roman" w:eastAsia="Calibri" w:hAnsi="Times New Roman" w:cs="Times New Roman"/>
          <w:b/>
          <w:color w:val="000000"/>
          <w:sz w:val="24"/>
          <w:szCs w:val="24"/>
        </w:rPr>
        <w:t>.</w:t>
      </w:r>
    </w:p>
    <w:p w14:paraId="03A9ABB9" w14:textId="77777777" w:rsidR="004A602B" w:rsidRPr="00DC346F" w:rsidRDefault="004A602B" w:rsidP="004A602B">
      <w:pPr>
        <w:spacing w:after="0" w:line="240" w:lineRule="auto"/>
        <w:jc w:val="both"/>
        <w:rPr>
          <w:rFonts w:ascii="Times New Roman" w:eastAsia="Calibri" w:hAnsi="Times New Roman" w:cs="Times New Roman"/>
          <w:color w:val="000000"/>
          <w:sz w:val="24"/>
          <w:szCs w:val="24"/>
        </w:rPr>
      </w:pPr>
    </w:p>
    <w:p w14:paraId="1F2D9CD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463. stavku 4. u prvoj rečenici iza riječi: „godišnjih financijskih izvještaja“ dodaju se riječi: „te odluku o upotrebi dobiti ili pokriću gubitka“.</w:t>
      </w:r>
    </w:p>
    <w:p w14:paraId="33E6CCA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845253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FB26C73" w14:textId="1ADF35CC" w:rsidR="004A602B" w:rsidRPr="00DC346F"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136</w:t>
      </w:r>
      <w:r w:rsidRPr="00DC346F">
        <w:rPr>
          <w:rFonts w:ascii="Times New Roman" w:eastAsia="Calibri" w:hAnsi="Times New Roman" w:cs="Times New Roman"/>
          <w:b/>
          <w:color w:val="000000"/>
          <w:sz w:val="24"/>
          <w:szCs w:val="24"/>
        </w:rPr>
        <w:t>.</w:t>
      </w:r>
    </w:p>
    <w:p w14:paraId="0AF7691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086A39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474. stavak 3. briše se.</w:t>
      </w:r>
    </w:p>
    <w:p w14:paraId="583EBFB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A4D5326" w14:textId="5607A851"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137</w:t>
      </w:r>
      <w:r w:rsidRPr="00DC346F">
        <w:rPr>
          <w:rFonts w:ascii="Times New Roman" w:eastAsia="Calibri" w:hAnsi="Times New Roman" w:cs="Times New Roman"/>
          <w:b/>
          <w:color w:val="000000"/>
          <w:sz w:val="24"/>
          <w:szCs w:val="24"/>
        </w:rPr>
        <w:t>.</w:t>
      </w:r>
    </w:p>
    <w:p w14:paraId="037BD531"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0AE59FF" w14:textId="6F0EF94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523. točki 7. riječi: „točke 24.“ zamjenjuju se riječima: „točke 23.“.</w:t>
      </w:r>
    </w:p>
    <w:p w14:paraId="7BBF510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5940E4C" w14:textId="7ED10B8F"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138</w:t>
      </w:r>
      <w:r w:rsidRPr="00DC346F">
        <w:rPr>
          <w:rFonts w:ascii="Times New Roman" w:eastAsia="Calibri" w:hAnsi="Times New Roman" w:cs="Times New Roman"/>
          <w:b/>
          <w:color w:val="000000"/>
          <w:sz w:val="24"/>
          <w:szCs w:val="24"/>
        </w:rPr>
        <w:t>.</w:t>
      </w:r>
    </w:p>
    <w:p w14:paraId="4BF55F96"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F60DF9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524. stavku 4. riječi: „točke 24.“ zamjenjuju se riječima: „točke 23.“.</w:t>
      </w:r>
    </w:p>
    <w:p w14:paraId="626DDB53"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B83DF96" w14:textId="2BD38967"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139</w:t>
      </w:r>
      <w:r w:rsidRPr="00DC346F">
        <w:rPr>
          <w:rFonts w:ascii="Times New Roman" w:eastAsia="Calibri" w:hAnsi="Times New Roman" w:cs="Times New Roman"/>
          <w:b/>
          <w:color w:val="000000"/>
          <w:sz w:val="24"/>
          <w:szCs w:val="24"/>
        </w:rPr>
        <w:t>.</w:t>
      </w:r>
    </w:p>
    <w:p w14:paraId="7D254E90"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1B43D8AF" w14:textId="36E219B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525. stavku 4. iza riječi: „u smislu stavka 1. ovoga članka“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 xml:space="preserve">se zarez i </w:t>
      </w:r>
      <w:r w:rsidR="007C5F75">
        <w:rPr>
          <w:rFonts w:ascii="Times New Roman" w:eastAsia="Calibri" w:hAnsi="Times New Roman" w:cs="Times New Roman"/>
          <w:color w:val="000000"/>
          <w:sz w:val="24"/>
          <w:szCs w:val="24"/>
        </w:rPr>
        <w:t xml:space="preserve">dodaju </w:t>
      </w:r>
      <w:r>
        <w:rPr>
          <w:rFonts w:ascii="Times New Roman" w:eastAsia="Calibri" w:hAnsi="Times New Roman" w:cs="Times New Roman"/>
          <w:color w:val="000000"/>
          <w:sz w:val="24"/>
          <w:szCs w:val="24"/>
        </w:rPr>
        <w:t>riječi: „i to kod središnjeg depozitorija,“.</w:t>
      </w:r>
    </w:p>
    <w:p w14:paraId="14DC7A7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953906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5. riječi: „točke 96.“ zamjenjuju se riječima: „točke 85.“.</w:t>
      </w:r>
    </w:p>
    <w:p w14:paraId="45D7C9C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265F6D9" w14:textId="1B01297F"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6. iza riječi: „nematerijaliziranom obliku“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se zarez i</w:t>
      </w:r>
      <w:r w:rsidR="007C5F75">
        <w:rPr>
          <w:rFonts w:ascii="Times New Roman" w:eastAsia="Calibri" w:hAnsi="Times New Roman" w:cs="Times New Roman"/>
          <w:color w:val="000000"/>
          <w:sz w:val="24"/>
          <w:szCs w:val="24"/>
        </w:rPr>
        <w:t xml:space="preserve"> dodaju</w:t>
      </w:r>
      <w:r>
        <w:rPr>
          <w:rFonts w:ascii="Times New Roman" w:eastAsia="Calibri" w:hAnsi="Times New Roman" w:cs="Times New Roman"/>
          <w:color w:val="000000"/>
          <w:sz w:val="24"/>
          <w:szCs w:val="24"/>
        </w:rPr>
        <w:t xml:space="preserve"> riječi: „i to kod središnjeg depozitorija“.</w:t>
      </w:r>
    </w:p>
    <w:p w14:paraId="1CBBA4D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5AFCD48" w14:textId="16A1A0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7. iza riječi: „vrijednosne papire“ </w:t>
      </w:r>
      <w:r w:rsidR="007C5F75">
        <w:rPr>
          <w:rFonts w:ascii="Times New Roman" w:eastAsia="Calibri" w:hAnsi="Times New Roman" w:cs="Times New Roman"/>
          <w:color w:val="000000"/>
          <w:sz w:val="24"/>
          <w:szCs w:val="24"/>
        </w:rPr>
        <w:t xml:space="preserve">stavlja </w:t>
      </w:r>
      <w:r>
        <w:rPr>
          <w:rFonts w:ascii="Times New Roman" w:eastAsia="Calibri" w:hAnsi="Times New Roman" w:cs="Times New Roman"/>
          <w:color w:val="000000"/>
          <w:sz w:val="24"/>
          <w:szCs w:val="24"/>
        </w:rPr>
        <w:t xml:space="preserve">se zarez i </w:t>
      </w:r>
      <w:r w:rsidR="007C5F75">
        <w:rPr>
          <w:rFonts w:ascii="Times New Roman" w:eastAsia="Calibri" w:hAnsi="Times New Roman" w:cs="Times New Roman"/>
          <w:color w:val="000000"/>
          <w:sz w:val="24"/>
          <w:szCs w:val="24"/>
        </w:rPr>
        <w:t xml:space="preserve">dodaju </w:t>
      </w:r>
      <w:r>
        <w:rPr>
          <w:rFonts w:ascii="Times New Roman" w:eastAsia="Calibri" w:hAnsi="Times New Roman" w:cs="Times New Roman"/>
          <w:color w:val="000000"/>
          <w:sz w:val="24"/>
          <w:szCs w:val="24"/>
        </w:rPr>
        <w:t>riječi: „osim izvedenica u smislu članka 3. stavka 1. točke 23. podtočke d) ovoga Zakona, a“.</w:t>
      </w:r>
    </w:p>
    <w:p w14:paraId="246339B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DA922C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8. iza riječi: „ vrijednosnim papirima“ dodaju se riječi: „u smislu ovoga Zakona“. </w:t>
      </w:r>
    </w:p>
    <w:p w14:paraId="2CA8003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41D023D"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7EBCA35" w14:textId="6F279CEB"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140</w:t>
      </w:r>
      <w:r w:rsidRPr="00DC346F">
        <w:rPr>
          <w:rFonts w:ascii="Times New Roman" w:eastAsia="Calibri" w:hAnsi="Times New Roman" w:cs="Times New Roman"/>
          <w:b/>
          <w:color w:val="000000"/>
          <w:sz w:val="24"/>
          <w:szCs w:val="24"/>
        </w:rPr>
        <w:t>.</w:t>
      </w:r>
    </w:p>
    <w:p w14:paraId="1BB92A40"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2996884F" w14:textId="1CC8AD4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536. iza stavka 5. dodaju se novi stavci 6.</w:t>
      </w:r>
      <w:r w:rsidR="00305CD4">
        <w:rPr>
          <w:rFonts w:ascii="Times New Roman" w:eastAsia="Calibri" w:hAnsi="Times New Roman" w:cs="Times New Roman"/>
          <w:color w:val="000000"/>
          <w:sz w:val="24"/>
          <w:szCs w:val="24"/>
        </w:rPr>
        <w:t xml:space="preserve"> i </w:t>
      </w:r>
      <w:r>
        <w:rPr>
          <w:rFonts w:ascii="Times New Roman" w:eastAsia="Calibri" w:hAnsi="Times New Roman" w:cs="Times New Roman"/>
          <w:color w:val="000000"/>
          <w:sz w:val="24"/>
          <w:szCs w:val="24"/>
        </w:rPr>
        <w:t xml:space="preserve">7. i </w:t>
      </w:r>
      <w:r w:rsidR="00305CD4">
        <w:rPr>
          <w:rFonts w:ascii="Times New Roman" w:eastAsia="Calibri" w:hAnsi="Times New Roman" w:cs="Times New Roman"/>
          <w:color w:val="000000"/>
          <w:sz w:val="24"/>
          <w:szCs w:val="24"/>
        </w:rPr>
        <w:t xml:space="preserve">stavak </w:t>
      </w:r>
      <w:r>
        <w:rPr>
          <w:rFonts w:ascii="Times New Roman" w:eastAsia="Calibri" w:hAnsi="Times New Roman" w:cs="Times New Roman"/>
          <w:color w:val="000000"/>
          <w:sz w:val="24"/>
          <w:szCs w:val="24"/>
        </w:rPr>
        <w:t xml:space="preserve">8. koji glase: </w:t>
      </w:r>
    </w:p>
    <w:p w14:paraId="0EF7F4E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979F55D" w14:textId="59AC286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t>
      </w:r>
      <w:r w:rsidRPr="000241CA">
        <w:rPr>
          <w:rFonts w:ascii="Times New Roman" w:eastAsia="Calibri" w:hAnsi="Times New Roman" w:cs="Times New Roman"/>
          <w:color w:val="000000"/>
          <w:sz w:val="24"/>
          <w:szCs w:val="24"/>
        </w:rPr>
        <w:t xml:space="preserve">(6) Na postupak izdavanja odobrenja za vođenje ili upravljanje sustavom poravnanja, proširenje i ukidanje tog odobrenja i nadzor nad operaterom sustava poravnanja iz stavka 1. točke 2. ovoga članka, primjenjuju se na odgovarajući način odredbe ovoga </w:t>
      </w:r>
      <w:r w:rsidR="00305CD4">
        <w:rPr>
          <w:rFonts w:ascii="Times New Roman" w:eastAsia="Calibri" w:hAnsi="Times New Roman" w:cs="Times New Roman"/>
          <w:color w:val="000000"/>
          <w:sz w:val="24"/>
          <w:szCs w:val="24"/>
        </w:rPr>
        <w:t>Z</w:t>
      </w:r>
      <w:r w:rsidRPr="000241CA">
        <w:rPr>
          <w:rFonts w:ascii="Times New Roman" w:eastAsia="Calibri" w:hAnsi="Times New Roman" w:cs="Times New Roman"/>
          <w:color w:val="000000"/>
          <w:sz w:val="24"/>
          <w:szCs w:val="24"/>
        </w:rPr>
        <w:t xml:space="preserve">akona koje se primjenjuju na burzu. </w:t>
      </w:r>
    </w:p>
    <w:p w14:paraId="36C6CF45" w14:textId="77777777" w:rsidR="004A602B" w:rsidRPr="000241CA" w:rsidRDefault="004A602B" w:rsidP="004A602B">
      <w:pPr>
        <w:spacing w:after="0" w:line="240" w:lineRule="auto"/>
        <w:jc w:val="both"/>
        <w:rPr>
          <w:rFonts w:ascii="Times New Roman" w:eastAsia="Calibri" w:hAnsi="Times New Roman" w:cs="Times New Roman"/>
          <w:color w:val="000000"/>
          <w:sz w:val="24"/>
          <w:szCs w:val="24"/>
        </w:rPr>
      </w:pPr>
    </w:p>
    <w:p w14:paraId="040A65C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241CA">
        <w:rPr>
          <w:rFonts w:ascii="Times New Roman" w:eastAsia="Calibri" w:hAnsi="Times New Roman" w:cs="Times New Roman"/>
          <w:color w:val="000000"/>
          <w:sz w:val="24"/>
          <w:szCs w:val="24"/>
        </w:rPr>
        <w:t>(7) Iznimno od stavka 6. ovoga članka, na postupak izdavanja odobrenja za vođenje ili upravljanje sustavom poravnanja, proširenje i ukidanje tog odobrenja i nadzor nad operaterom sustava poravnanja iz stavka 1. točke 2. ovoga članka, primjenjuju se na odgovarajući način odredbe Zakona o provedbi Uredbe (EU) br. 909/2014 i odredbe ovoga Zakona koje se odnose na središnji depozitorij, kada je operater sustava poravnanja iz stavka 1. točke 2. ovoga članka središnji depozitorij.</w:t>
      </w:r>
    </w:p>
    <w:p w14:paraId="1DEF69B9" w14:textId="77777777" w:rsidR="004A602B" w:rsidRPr="000241CA" w:rsidRDefault="004A602B" w:rsidP="004A602B">
      <w:pPr>
        <w:spacing w:after="0" w:line="240" w:lineRule="auto"/>
        <w:jc w:val="both"/>
        <w:rPr>
          <w:rFonts w:ascii="Times New Roman" w:eastAsia="Calibri" w:hAnsi="Times New Roman" w:cs="Times New Roman"/>
          <w:color w:val="000000"/>
          <w:sz w:val="24"/>
          <w:szCs w:val="24"/>
        </w:rPr>
      </w:pPr>
    </w:p>
    <w:p w14:paraId="04B79D4D"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241CA">
        <w:rPr>
          <w:rFonts w:ascii="Times New Roman" w:eastAsia="Calibri" w:hAnsi="Times New Roman" w:cs="Times New Roman"/>
          <w:color w:val="000000"/>
          <w:sz w:val="24"/>
          <w:szCs w:val="24"/>
        </w:rPr>
        <w:t xml:space="preserve">(8) Kada poslove vođenja ili upravljanja sustavom poravnanja iz stavka 1. točke 2. ovoga članka obavlja poslovni subjekt čije je osnovno poslovanje već uređeno propisima iz nadležnosti </w:t>
      </w:r>
      <w:r>
        <w:rPr>
          <w:rFonts w:ascii="Times New Roman" w:eastAsia="Calibri" w:hAnsi="Times New Roman" w:cs="Times New Roman"/>
          <w:color w:val="000000"/>
          <w:sz w:val="24"/>
          <w:szCs w:val="24"/>
        </w:rPr>
        <w:t>Agencije</w:t>
      </w:r>
      <w:r w:rsidRPr="000241CA">
        <w:rPr>
          <w:rFonts w:ascii="Times New Roman" w:eastAsia="Calibri" w:hAnsi="Times New Roman" w:cs="Times New Roman"/>
          <w:color w:val="000000"/>
          <w:sz w:val="24"/>
          <w:szCs w:val="24"/>
        </w:rPr>
        <w:t xml:space="preserve"> na provođenje nadzora nad takvim subjektom nadzora se također primjenjuju odredbe zakona kojim je uređeno osnivanje i poslovanje takvih subjekata.</w:t>
      </w:r>
      <w:r>
        <w:rPr>
          <w:rFonts w:ascii="Times New Roman" w:eastAsia="Calibri" w:hAnsi="Times New Roman" w:cs="Times New Roman"/>
          <w:color w:val="000000"/>
          <w:sz w:val="24"/>
          <w:szCs w:val="24"/>
        </w:rPr>
        <w:t>“.</w:t>
      </w:r>
    </w:p>
    <w:p w14:paraId="131A443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1B73F5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stavci 6. i 7. postaju stavci 9. i 10. </w:t>
      </w:r>
    </w:p>
    <w:p w14:paraId="1E055B7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E920DD6" w14:textId="0B9D9596"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141</w:t>
      </w:r>
      <w:r w:rsidRPr="00DC346F">
        <w:rPr>
          <w:rFonts w:ascii="Times New Roman" w:eastAsia="Calibri" w:hAnsi="Times New Roman" w:cs="Times New Roman"/>
          <w:b/>
          <w:color w:val="000000"/>
          <w:sz w:val="24"/>
          <w:szCs w:val="24"/>
        </w:rPr>
        <w:t>.</w:t>
      </w:r>
    </w:p>
    <w:p w14:paraId="5429BA62"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5FE0342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537. stavku 1. iza točke 2. dodaje se nova točka 3. koja glasi: </w:t>
      </w:r>
    </w:p>
    <w:p w14:paraId="373E250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620058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na OTP-u“.</w:t>
      </w:r>
    </w:p>
    <w:p w14:paraId="5B4ACCB8"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F9C97D1" w14:textId="439E6643"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3. koja postaje točka 4. iza riječi: „uređenog tržišta“ </w:t>
      </w:r>
      <w:r w:rsidR="00FC6925">
        <w:rPr>
          <w:rFonts w:ascii="Times New Roman" w:eastAsia="Calibri" w:hAnsi="Times New Roman" w:cs="Times New Roman"/>
          <w:color w:val="000000"/>
          <w:sz w:val="24"/>
          <w:szCs w:val="24"/>
        </w:rPr>
        <w:t>stavlja se zarez, riječ</w:t>
      </w:r>
      <w:r>
        <w:rPr>
          <w:rFonts w:ascii="Times New Roman" w:eastAsia="Calibri" w:hAnsi="Times New Roman" w:cs="Times New Roman"/>
          <w:color w:val="000000"/>
          <w:sz w:val="24"/>
          <w:szCs w:val="24"/>
        </w:rPr>
        <w:t>: „ili“ briše se, a iza riječi: „MTP-a“ dodaju se riječi: „ili OTP-a“.</w:t>
      </w:r>
    </w:p>
    <w:p w14:paraId="1579192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1C59F3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stavku 3. iza točke 2. dodaje se nova točka 3. koja glasi: </w:t>
      </w:r>
    </w:p>
    <w:p w14:paraId="7578E7F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A683F1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na OTP-u“.</w:t>
      </w:r>
    </w:p>
    <w:p w14:paraId="4C49CE3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54105DA" w14:textId="79BC13EA"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3. koja postaje točka 4. iza riječi: „uređenog tržišta“ </w:t>
      </w:r>
      <w:r w:rsidR="00FC6925">
        <w:rPr>
          <w:rFonts w:ascii="Times New Roman" w:eastAsia="Calibri" w:hAnsi="Times New Roman" w:cs="Times New Roman"/>
          <w:color w:val="000000"/>
          <w:sz w:val="24"/>
          <w:szCs w:val="24"/>
        </w:rPr>
        <w:t xml:space="preserve">stavlja se zarez, riječ: </w:t>
      </w:r>
      <w:r>
        <w:rPr>
          <w:rFonts w:ascii="Times New Roman" w:eastAsia="Calibri" w:hAnsi="Times New Roman" w:cs="Times New Roman"/>
          <w:color w:val="000000"/>
          <w:sz w:val="24"/>
          <w:szCs w:val="24"/>
        </w:rPr>
        <w:t>„ili“ briše se, a iza riječi; „MTP-a“ dodaju se riječi: „ili OTP-a“.</w:t>
      </w:r>
    </w:p>
    <w:p w14:paraId="2167F5C3"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2C4C0BE3" w14:textId="4E8DC6D8"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142</w:t>
      </w:r>
      <w:r w:rsidRPr="00DC346F">
        <w:rPr>
          <w:rFonts w:ascii="Times New Roman" w:eastAsia="Calibri" w:hAnsi="Times New Roman" w:cs="Times New Roman"/>
          <w:b/>
          <w:color w:val="000000"/>
          <w:sz w:val="24"/>
          <w:szCs w:val="24"/>
        </w:rPr>
        <w:t>.</w:t>
      </w:r>
    </w:p>
    <w:p w14:paraId="7C70D954"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04E71DE" w14:textId="53AA50BB"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naslovu iznad članka 541. iza riječi: „uređenom tržištu“ </w:t>
      </w:r>
      <w:r w:rsidR="00FC6925">
        <w:rPr>
          <w:rFonts w:ascii="Times New Roman" w:eastAsia="Calibri" w:hAnsi="Times New Roman" w:cs="Times New Roman"/>
          <w:color w:val="000000"/>
          <w:sz w:val="24"/>
          <w:szCs w:val="24"/>
        </w:rPr>
        <w:t>stavlja se zarez, riječ</w:t>
      </w:r>
      <w:r>
        <w:rPr>
          <w:rFonts w:ascii="Times New Roman" w:eastAsia="Calibri" w:hAnsi="Times New Roman" w:cs="Times New Roman"/>
          <w:color w:val="000000"/>
          <w:sz w:val="24"/>
          <w:szCs w:val="24"/>
        </w:rPr>
        <w:t>: „i“ briše se</w:t>
      </w:r>
      <w:r w:rsidR="00FC692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 iza riječi: „MTP-u“ dodaju se riječi: „i OTP-u“.</w:t>
      </w:r>
    </w:p>
    <w:p w14:paraId="2C72F8F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C6C33F" w14:textId="46317565"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143</w:t>
      </w:r>
      <w:r w:rsidRPr="00DC346F">
        <w:rPr>
          <w:rFonts w:ascii="Times New Roman" w:eastAsia="Calibri" w:hAnsi="Times New Roman" w:cs="Times New Roman"/>
          <w:b/>
          <w:color w:val="000000"/>
          <w:sz w:val="24"/>
          <w:szCs w:val="24"/>
        </w:rPr>
        <w:t>.</w:t>
      </w:r>
    </w:p>
    <w:p w14:paraId="513D30B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382946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550. stavku 5. riječi: „1. do 3.“ zamjenjuju se riječima: „1. do 4.“.</w:t>
      </w:r>
    </w:p>
    <w:p w14:paraId="3383140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6A4DCC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Stavak 8. briše se. </w:t>
      </w:r>
    </w:p>
    <w:p w14:paraId="3DB6EF5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 xml:space="preserve">Dosadašnji stavak 9. postaje stavak 8. </w:t>
      </w:r>
    </w:p>
    <w:p w14:paraId="2E090B7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C0A924D" w14:textId="049696DA" w:rsidR="004A602B" w:rsidRDefault="004A602B" w:rsidP="004A602B">
      <w:pPr>
        <w:spacing w:after="0" w:line="240" w:lineRule="auto"/>
        <w:jc w:val="center"/>
        <w:rPr>
          <w:rFonts w:ascii="Times New Roman" w:eastAsia="Calibri" w:hAnsi="Times New Roman" w:cs="Times New Roman"/>
          <w:b/>
          <w:color w:val="000000"/>
          <w:sz w:val="24"/>
          <w:szCs w:val="24"/>
        </w:rPr>
      </w:pPr>
      <w:r w:rsidRPr="00DC346F">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144</w:t>
      </w:r>
      <w:r w:rsidRPr="00DC346F">
        <w:rPr>
          <w:rFonts w:ascii="Times New Roman" w:eastAsia="Calibri" w:hAnsi="Times New Roman" w:cs="Times New Roman"/>
          <w:b/>
          <w:color w:val="000000"/>
          <w:sz w:val="24"/>
          <w:szCs w:val="24"/>
        </w:rPr>
        <w:t>.</w:t>
      </w:r>
    </w:p>
    <w:p w14:paraId="2C9B704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22F71F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 članku 557. stavak 1. mijenja se i glasi:</w:t>
      </w:r>
    </w:p>
    <w:p w14:paraId="5133FB9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47375A" w14:textId="7BF35EE8"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C65156">
        <w:rPr>
          <w:rFonts w:ascii="Times New Roman" w:eastAsia="Calibri" w:hAnsi="Times New Roman" w:cs="Times New Roman"/>
          <w:color w:val="000000"/>
          <w:sz w:val="24"/>
          <w:szCs w:val="24"/>
        </w:rPr>
        <w:t xml:space="preserve">(1) Agencija mjere iz članka </w:t>
      </w:r>
      <w:r>
        <w:rPr>
          <w:rFonts w:ascii="Times New Roman" w:eastAsia="Calibri" w:hAnsi="Times New Roman" w:cs="Times New Roman"/>
          <w:color w:val="000000"/>
          <w:sz w:val="24"/>
          <w:szCs w:val="24"/>
        </w:rPr>
        <w:t xml:space="preserve">542. stavka 4., </w:t>
      </w:r>
      <w:r w:rsidR="00504873">
        <w:rPr>
          <w:rFonts w:ascii="Times New Roman" w:eastAsia="Calibri" w:hAnsi="Times New Roman" w:cs="Times New Roman"/>
          <w:color w:val="000000"/>
          <w:sz w:val="24"/>
          <w:szCs w:val="24"/>
        </w:rPr>
        <w:t xml:space="preserve">članka </w:t>
      </w:r>
      <w:r>
        <w:rPr>
          <w:rFonts w:ascii="Times New Roman" w:eastAsia="Calibri" w:hAnsi="Times New Roman" w:cs="Times New Roman"/>
          <w:color w:val="000000"/>
          <w:sz w:val="24"/>
          <w:szCs w:val="24"/>
        </w:rPr>
        <w:t>544. stavka 1.,</w:t>
      </w:r>
      <w:r w:rsidRPr="00C65156">
        <w:rPr>
          <w:rFonts w:ascii="Times New Roman" w:eastAsia="Calibri" w:hAnsi="Times New Roman" w:cs="Times New Roman"/>
          <w:color w:val="000000"/>
          <w:sz w:val="24"/>
          <w:szCs w:val="24"/>
        </w:rPr>
        <w:t xml:space="preserve"> članka 545., članka 552., članka 554. stavaka 1., 4. i 5. i članka 555. stavka 5. ovoga Zakona nalaže rješenjem.</w:t>
      </w:r>
      <w:r>
        <w:rPr>
          <w:rFonts w:ascii="Times New Roman" w:eastAsia="Calibri" w:hAnsi="Times New Roman" w:cs="Times New Roman"/>
          <w:color w:val="000000"/>
          <w:sz w:val="24"/>
          <w:szCs w:val="24"/>
        </w:rPr>
        <w:t>“.</w:t>
      </w:r>
    </w:p>
    <w:p w14:paraId="112368B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673FE7C" w14:textId="68DCF527" w:rsidR="004A602B" w:rsidRDefault="009767D5"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145</w:t>
      </w:r>
      <w:r>
        <w:rPr>
          <w:rFonts w:ascii="Times New Roman" w:eastAsia="Calibri" w:hAnsi="Times New Roman" w:cs="Times New Roman"/>
          <w:b/>
          <w:color w:val="000000"/>
          <w:sz w:val="24"/>
          <w:szCs w:val="24"/>
        </w:rPr>
        <w:t>.</w:t>
      </w:r>
    </w:p>
    <w:p w14:paraId="1E5A432A" w14:textId="5821EBE7" w:rsidR="009767D5" w:rsidRDefault="009767D5" w:rsidP="006C35FC">
      <w:pPr>
        <w:spacing w:after="0" w:line="240" w:lineRule="auto"/>
        <w:rPr>
          <w:rFonts w:ascii="Times New Roman" w:eastAsia="Calibri" w:hAnsi="Times New Roman" w:cs="Times New Roman"/>
          <w:b/>
          <w:color w:val="000000"/>
          <w:sz w:val="24"/>
          <w:szCs w:val="24"/>
        </w:rPr>
      </w:pPr>
    </w:p>
    <w:p w14:paraId="5F448F6A" w14:textId="2DDE4955" w:rsidR="009767D5" w:rsidRDefault="009767D5" w:rsidP="006C35FC">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Times New Roman"/>
          <w:color w:val="000000"/>
          <w:sz w:val="24"/>
          <w:szCs w:val="24"/>
        </w:rPr>
        <w:t xml:space="preserve">U članku 569. </w:t>
      </w:r>
      <w:r w:rsidRPr="00FC2E0B">
        <w:rPr>
          <w:rFonts w:ascii="Times New Roman" w:eastAsia="Times New Roman" w:hAnsi="Times New Roman" w:cs="Times New Roman"/>
          <w:sz w:val="24"/>
          <w:szCs w:val="24"/>
          <w:lang w:eastAsia="hr-HR"/>
        </w:rPr>
        <w:t xml:space="preserve">stavak </w:t>
      </w:r>
      <w:r>
        <w:rPr>
          <w:rFonts w:ascii="Times New Roman" w:eastAsia="Times New Roman" w:hAnsi="Times New Roman" w:cs="Times New Roman"/>
          <w:sz w:val="24"/>
          <w:szCs w:val="24"/>
          <w:lang w:eastAsia="hr-HR"/>
        </w:rPr>
        <w:t>7.</w:t>
      </w:r>
      <w:r w:rsidRPr="00FC2E0B">
        <w:rPr>
          <w:rFonts w:ascii="Times New Roman" w:eastAsia="Times New Roman" w:hAnsi="Times New Roman" w:cs="Times New Roman"/>
          <w:sz w:val="24"/>
          <w:szCs w:val="24"/>
          <w:lang w:eastAsia="hr-HR"/>
        </w:rPr>
        <w:t xml:space="preserve">  mijenja se i glasi: </w:t>
      </w:r>
    </w:p>
    <w:p w14:paraId="43B01413" w14:textId="77777777" w:rsidR="00D6450E" w:rsidRDefault="00D6450E" w:rsidP="006C35FC">
      <w:pPr>
        <w:spacing w:after="0" w:line="240" w:lineRule="auto"/>
        <w:jc w:val="both"/>
        <w:rPr>
          <w:rFonts w:ascii="Times New Roman" w:eastAsia="Times New Roman" w:hAnsi="Times New Roman" w:cs="Times New Roman"/>
          <w:sz w:val="24"/>
          <w:szCs w:val="24"/>
          <w:lang w:eastAsia="hr-HR"/>
        </w:rPr>
      </w:pPr>
    </w:p>
    <w:p w14:paraId="489050FB" w14:textId="77777777" w:rsidR="009767D5" w:rsidRDefault="009767D5" w:rsidP="006C35FC">
      <w:pPr>
        <w:spacing w:after="0" w:line="240" w:lineRule="auto"/>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(7) </w:t>
      </w:r>
      <w:r w:rsidRPr="00FC2E0B">
        <w:rPr>
          <w:rFonts w:ascii="Times New Roman" w:eastAsia="Times New Roman" w:hAnsi="Times New Roman" w:cs="Times New Roman"/>
          <w:sz w:val="24"/>
          <w:szCs w:val="24"/>
          <w:lang w:eastAsia="hr-HR"/>
        </w:rPr>
        <w:t>Središnji depozitorij u objavama iz stavka 6. ovoga članka u slučaju računa na kojima se vode vrijednosni papiri koji su stečeni kao financijsko osiguranje kod transakcija financiranja vrijednosnih papira obvezno uključuje informaciju da se radi o računima financijskog osiguranja.“</w:t>
      </w:r>
      <w:r>
        <w:rPr>
          <w:rFonts w:ascii="Times New Roman" w:eastAsia="Times New Roman" w:hAnsi="Times New Roman" w:cs="Times New Roman"/>
          <w:sz w:val="24"/>
          <w:szCs w:val="24"/>
          <w:lang w:eastAsia="hr-HR"/>
        </w:rPr>
        <w:t>.</w:t>
      </w:r>
    </w:p>
    <w:p w14:paraId="433CF978" w14:textId="77777777" w:rsidR="009767D5" w:rsidRDefault="009767D5" w:rsidP="006C35FC">
      <w:pPr>
        <w:spacing w:after="0" w:line="240" w:lineRule="auto"/>
        <w:rPr>
          <w:rFonts w:ascii="Times New Roman" w:eastAsia="Times New Roman" w:hAnsi="Times New Roman" w:cs="Times New Roman"/>
          <w:sz w:val="24"/>
          <w:szCs w:val="24"/>
          <w:lang w:eastAsia="hr-HR"/>
        </w:rPr>
      </w:pPr>
    </w:p>
    <w:p w14:paraId="70EFACFC" w14:textId="6D22298D" w:rsidR="009767D5" w:rsidRPr="006C35FC" w:rsidRDefault="00504873" w:rsidP="006C35FC">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hr-HR"/>
        </w:rPr>
        <w:t>Iza stavka 7. d</w:t>
      </w:r>
      <w:r w:rsidR="009767D5" w:rsidRPr="00FC2E0B">
        <w:rPr>
          <w:rFonts w:ascii="Times New Roman" w:eastAsia="Times New Roman" w:hAnsi="Times New Roman" w:cs="Times New Roman"/>
          <w:sz w:val="24"/>
          <w:szCs w:val="24"/>
          <w:lang w:eastAsia="hr-HR"/>
        </w:rPr>
        <w:t>odaj</w:t>
      </w:r>
      <w:r>
        <w:rPr>
          <w:rFonts w:ascii="Times New Roman" w:eastAsia="Times New Roman" w:hAnsi="Times New Roman" w:cs="Times New Roman"/>
          <w:sz w:val="24"/>
          <w:szCs w:val="24"/>
          <w:lang w:eastAsia="hr-HR"/>
        </w:rPr>
        <w:t>e</w:t>
      </w:r>
      <w:r w:rsidR="009767D5" w:rsidRPr="00FC2E0B">
        <w:rPr>
          <w:rFonts w:ascii="Times New Roman" w:eastAsia="Times New Roman" w:hAnsi="Times New Roman" w:cs="Times New Roman"/>
          <w:sz w:val="24"/>
          <w:szCs w:val="24"/>
          <w:lang w:eastAsia="hr-HR"/>
        </w:rPr>
        <w:t xml:space="preserve"> se novi </w:t>
      </w:r>
      <w:r w:rsidRPr="00FC2E0B">
        <w:rPr>
          <w:rFonts w:ascii="Times New Roman" w:eastAsia="Times New Roman" w:hAnsi="Times New Roman" w:cs="Times New Roman"/>
          <w:sz w:val="24"/>
          <w:szCs w:val="24"/>
          <w:lang w:eastAsia="hr-HR"/>
        </w:rPr>
        <w:t>stav</w:t>
      </w:r>
      <w:r>
        <w:rPr>
          <w:rFonts w:ascii="Times New Roman" w:eastAsia="Times New Roman" w:hAnsi="Times New Roman" w:cs="Times New Roman"/>
          <w:sz w:val="24"/>
          <w:szCs w:val="24"/>
          <w:lang w:eastAsia="hr-HR"/>
        </w:rPr>
        <w:t>ak</w:t>
      </w:r>
      <w:r w:rsidRPr="00FC2E0B">
        <w:rPr>
          <w:rFonts w:ascii="Times New Roman" w:eastAsia="Times New Roman" w:hAnsi="Times New Roman" w:cs="Times New Roman"/>
          <w:sz w:val="24"/>
          <w:szCs w:val="24"/>
          <w:lang w:eastAsia="hr-HR"/>
        </w:rPr>
        <w:t xml:space="preserve"> </w:t>
      </w:r>
      <w:r w:rsidR="009767D5">
        <w:rPr>
          <w:rFonts w:ascii="Times New Roman" w:eastAsia="Times New Roman" w:hAnsi="Times New Roman" w:cs="Times New Roman"/>
          <w:sz w:val="24"/>
          <w:szCs w:val="24"/>
          <w:lang w:eastAsia="hr-HR"/>
        </w:rPr>
        <w:t>8.</w:t>
      </w:r>
      <w:r w:rsidR="009767D5" w:rsidRPr="00FC2E0B">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 xml:space="preserve"> stavak</w:t>
      </w:r>
      <w:r w:rsidR="009767D5" w:rsidRPr="00FC2E0B">
        <w:rPr>
          <w:rFonts w:ascii="Times New Roman" w:eastAsia="Times New Roman" w:hAnsi="Times New Roman" w:cs="Times New Roman"/>
          <w:sz w:val="24"/>
          <w:szCs w:val="24"/>
          <w:lang w:eastAsia="hr-HR"/>
        </w:rPr>
        <w:t xml:space="preserve"> </w:t>
      </w:r>
      <w:r w:rsidR="009767D5">
        <w:rPr>
          <w:rFonts w:ascii="Times New Roman" w:eastAsia="Times New Roman" w:hAnsi="Times New Roman" w:cs="Times New Roman"/>
          <w:sz w:val="24"/>
          <w:szCs w:val="24"/>
          <w:lang w:eastAsia="hr-HR"/>
        </w:rPr>
        <w:t>9.</w:t>
      </w:r>
      <w:r w:rsidR="009767D5" w:rsidRPr="00FC2E0B">
        <w:rPr>
          <w:rFonts w:ascii="Times New Roman" w:eastAsia="Times New Roman" w:hAnsi="Times New Roman" w:cs="Times New Roman"/>
          <w:sz w:val="24"/>
          <w:szCs w:val="24"/>
          <w:lang w:eastAsia="hr-HR"/>
        </w:rPr>
        <w:t xml:space="preserve"> koji glase: </w:t>
      </w:r>
    </w:p>
    <w:p w14:paraId="35CC34BC"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760FED6E" w14:textId="6726F169"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„(8) Sudionici središnjeg depozitorija obvezni su vrijednosne papire koji su stečeni kao financijsko osiguranje kod transakcija financiranja vrijednosnih papira upisati na računu vrijednosnih papira - posebno založno pravo ili na računu vrijednosnih papira – prijenos financijskog osiguranja.  </w:t>
      </w:r>
    </w:p>
    <w:p w14:paraId="5C0835CA"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7138B832" w14:textId="648BA60D"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r w:rsidRPr="00FC2E0B">
        <w:rPr>
          <w:rFonts w:ascii="Times New Roman" w:eastAsia="Times New Roman" w:hAnsi="Times New Roman" w:cs="Times New Roman"/>
          <w:sz w:val="24"/>
          <w:szCs w:val="24"/>
          <w:lang w:eastAsia="hr-HR"/>
        </w:rPr>
        <w:t>(9) Središnji depozitorij će svojim pravilima propisati mjere koje središnji depozitorij poduzima prema sudionicima kojima osigurava da se kod transakcija financiranja vrijednosnih papira iz stavka 7. ovoga članka, vrijednosni papir koji je stečen kao financijsko osiguranje ne upisuje na osnovnom računu vrijednosnih papira primatelja instru</w:t>
      </w:r>
      <w:r>
        <w:rPr>
          <w:rFonts w:ascii="Times New Roman" w:eastAsia="Times New Roman" w:hAnsi="Times New Roman" w:cs="Times New Roman"/>
          <w:sz w:val="24"/>
          <w:szCs w:val="24"/>
          <w:lang w:eastAsia="hr-HR"/>
        </w:rPr>
        <w:t>menta financijskog osiguranja.“.</w:t>
      </w:r>
    </w:p>
    <w:p w14:paraId="14E838C9" w14:textId="77777777" w:rsidR="009767D5" w:rsidRDefault="009767D5" w:rsidP="009767D5">
      <w:pPr>
        <w:spacing w:after="0" w:line="240" w:lineRule="auto"/>
        <w:contextualSpacing/>
        <w:jc w:val="both"/>
        <w:rPr>
          <w:rFonts w:ascii="Times New Roman" w:eastAsia="Times New Roman" w:hAnsi="Times New Roman" w:cs="Times New Roman"/>
          <w:sz w:val="24"/>
          <w:szCs w:val="24"/>
          <w:lang w:eastAsia="hr-HR"/>
        </w:rPr>
      </w:pPr>
    </w:p>
    <w:p w14:paraId="4364AEF2" w14:textId="0B9862F7" w:rsidR="009767D5" w:rsidRPr="00FC2E0B" w:rsidRDefault="009767D5" w:rsidP="009767D5">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w:t>
      </w:r>
      <w:r w:rsidR="00D6450E">
        <w:rPr>
          <w:rFonts w:ascii="Times New Roman" w:eastAsia="Times New Roman" w:hAnsi="Times New Roman" w:cs="Times New Roman"/>
          <w:sz w:val="24"/>
          <w:szCs w:val="24"/>
          <w:lang w:eastAsia="hr-HR"/>
        </w:rPr>
        <w:t>dosadašnjem</w:t>
      </w:r>
      <w:r>
        <w:rPr>
          <w:rFonts w:ascii="Times New Roman" w:eastAsia="Times New Roman" w:hAnsi="Times New Roman" w:cs="Times New Roman"/>
          <w:sz w:val="24"/>
          <w:szCs w:val="24"/>
          <w:lang w:eastAsia="hr-HR"/>
        </w:rPr>
        <w:t xml:space="preserve"> stavku 8. koji postaje stavak 10. u točki 6. iza riječi</w:t>
      </w:r>
      <w:r w:rsidR="00D645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„računu“ </w:t>
      </w:r>
      <w:r w:rsidR="00504873">
        <w:rPr>
          <w:rFonts w:ascii="Times New Roman" w:eastAsia="Times New Roman" w:hAnsi="Times New Roman" w:cs="Times New Roman"/>
          <w:sz w:val="24"/>
          <w:szCs w:val="24"/>
          <w:lang w:eastAsia="hr-HR"/>
        </w:rPr>
        <w:t xml:space="preserve">stavlja </w:t>
      </w:r>
      <w:r>
        <w:rPr>
          <w:rFonts w:ascii="Times New Roman" w:eastAsia="Times New Roman" w:hAnsi="Times New Roman" w:cs="Times New Roman"/>
          <w:sz w:val="24"/>
          <w:szCs w:val="24"/>
          <w:lang w:eastAsia="hr-HR"/>
        </w:rPr>
        <w:t xml:space="preserve">se zarez i </w:t>
      </w:r>
      <w:r w:rsidR="00504873">
        <w:rPr>
          <w:rFonts w:ascii="Times New Roman" w:eastAsia="Times New Roman" w:hAnsi="Times New Roman" w:cs="Times New Roman"/>
          <w:sz w:val="24"/>
          <w:szCs w:val="24"/>
          <w:lang w:eastAsia="hr-HR"/>
        </w:rPr>
        <w:t xml:space="preserve">dodaju </w:t>
      </w:r>
      <w:r>
        <w:rPr>
          <w:rFonts w:ascii="Times New Roman" w:eastAsia="Times New Roman" w:hAnsi="Times New Roman" w:cs="Times New Roman"/>
          <w:sz w:val="24"/>
          <w:szCs w:val="24"/>
          <w:lang w:eastAsia="hr-HR"/>
        </w:rPr>
        <w:t>riječi</w:t>
      </w:r>
      <w:r w:rsidR="00D6450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FC2E0B">
        <w:rPr>
          <w:rFonts w:ascii="Times New Roman" w:eastAsia="Times New Roman" w:hAnsi="Times New Roman" w:cs="Times New Roman"/>
          <w:sz w:val="24"/>
          <w:szCs w:val="24"/>
          <w:lang w:eastAsia="hr-HR"/>
        </w:rPr>
        <w:t>„izračuna</w:t>
      </w:r>
      <w:r>
        <w:rPr>
          <w:rFonts w:ascii="Times New Roman" w:eastAsia="Times New Roman" w:hAnsi="Times New Roman" w:cs="Times New Roman"/>
          <w:sz w:val="24"/>
          <w:szCs w:val="24"/>
          <w:lang w:eastAsia="hr-HR"/>
        </w:rPr>
        <w:t>tu</w:t>
      </w:r>
      <w:r w:rsidRPr="00FC2E0B">
        <w:rPr>
          <w:rFonts w:ascii="Times New Roman" w:eastAsia="Times New Roman" w:hAnsi="Times New Roman" w:cs="Times New Roman"/>
          <w:sz w:val="24"/>
          <w:szCs w:val="24"/>
          <w:lang w:eastAsia="hr-HR"/>
        </w:rPr>
        <w:t xml:space="preserve"> prema metodologiji koju središnji depozitorij javno objavi na svojim mrežnim stranicama“.</w:t>
      </w:r>
    </w:p>
    <w:p w14:paraId="77115983" w14:textId="77777777" w:rsidR="009767D5" w:rsidRDefault="009767D5" w:rsidP="006C35FC">
      <w:pPr>
        <w:spacing w:after="0" w:line="240" w:lineRule="auto"/>
        <w:rPr>
          <w:rFonts w:ascii="Times New Roman" w:eastAsia="Calibri" w:hAnsi="Times New Roman" w:cs="Times New Roman"/>
          <w:b/>
          <w:color w:val="000000"/>
          <w:sz w:val="24"/>
          <w:szCs w:val="24"/>
        </w:rPr>
      </w:pPr>
    </w:p>
    <w:p w14:paraId="707EED21" w14:textId="77777777" w:rsidR="009767D5" w:rsidRDefault="009767D5" w:rsidP="004A602B">
      <w:pPr>
        <w:spacing w:after="0" w:line="240" w:lineRule="auto"/>
        <w:jc w:val="center"/>
        <w:rPr>
          <w:rFonts w:ascii="Times New Roman" w:eastAsia="Calibri" w:hAnsi="Times New Roman" w:cs="Times New Roman"/>
          <w:b/>
          <w:color w:val="000000"/>
          <w:sz w:val="24"/>
          <w:szCs w:val="24"/>
        </w:rPr>
      </w:pPr>
    </w:p>
    <w:p w14:paraId="7AF686A7" w14:textId="7BA9427A"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146</w:t>
      </w:r>
      <w:r>
        <w:rPr>
          <w:rFonts w:ascii="Times New Roman" w:eastAsia="Calibri" w:hAnsi="Times New Roman" w:cs="Times New Roman"/>
          <w:b/>
          <w:color w:val="000000"/>
          <w:sz w:val="24"/>
          <w:szCs w:val="24"/>
        </w:rPr>
        <w:t xml:space="preserve">. </w:t>
      </w:r>
    </w:p>
    <w:p w14:paraId="5E98A9EE"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1BBF3A4" w14:textId="77777777" w:rsidR="004A602B" w:rsidRPr="00C65156" w:rsidRDefault="004A602B" w:rsidP="004A602B">
      <w:pPr>
        <w:spacing w:after="0" w:line="240" w:lineRule="auto"/>
        <w:jc w:val="both"/>
        <w:rPr>
          <w:rFonts w:ascii="Times New Roman" w:eastAsia="Calibri" w:hAnsi="Times New Roman" w:cs="Times New Roman"/>
          <w:color w:val="000000"/>
          <w:sz w:val="24"/>
          <w:szCs w:val="24"/>
        </w:rPr>
      </w:pPr>
      <w:r w:rsidRPr="00C65156">
        <w:rPr>
          <w:rFonts w:ascii="Times New Roman" w:eastAsia="Calibri" w:hAnsi="Times New Roman" w:cs="Times New Roman"/>
          <w:color w:val="000000"/>
          <w:sz w:val="24"/>
          <w:szCs w:val="24"/>
        </w:rPr>
        <w:t>U članku 577. stavak 6. briše se.</w:t>
      </w:r>
    </w:p>
    <w:p w14:paraId="427EAECC"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104A83F" w14:textId="65B5E176"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147</w:t>
      </w:r>
      <w:r>
        <w:rPr>
          <w:rFonts w:ascii="Times New Roman" w:eastAsia="Calibri" w:hAnsi="Times New Roman" w:cs="Times New Roman"/>
          <w:b/>
          <w:color w:val="000000"/>
          <w:sz w:val="24"/>
          <w:szCs w:val="24"/>
        </w:rPr>
        <w:t xml:space="preserve">. </w:t>
      </w:r>
    </w:p>
    <w:p w14:paraId="7AB72E15" w14:textId="77777777" w:rsidR="004A602B" w:rsidRDefault="004A602B" w:rsidP="004A602B">
      <w:pPr>
        <w:spacing w:after="0" w:line="240" w:lineRule="auto"/>
        <w:rPr>
          <w:rFonts w:ascii="Times New Roman" w:eastAsia="Calibri" w:hAnsi="Times New Roman" w:cs="Times New Roman"/>
          <w:b/>
          <w:color w:val="000000"/>
          <w:sz w:val="24"/>
          <w:szCs w:val="24"/>
        </w:rPr>
      </w:pPr>
    </w:p>
    <w:p w14:paraId="606FDA7B" w14:textId="77777777" w:rsidR="004A602B" w:rsidRPr="00C65156"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597. stavku 11. riječi: „članaka 229. do 232.“ zamjenjuju se riječima: „članaka 213. do 216.“. </w:t>
      </w:r>
    </w:p>
    <w:p w14:paraId="3E1D8E74" w14:textId="77777777" w:rsidR="004A602B" w:rsidRDefault="004A602B" w:rsidP="004A602B">
      <w:pPr>
        <w:spacing w:after="0" w:line="240" w:lineRule="auto"/>
        <w:jc w:val="both"/>
        <w:rPr>
          <w:rFonts w:ascii="Times New Roman" w:eastAsia="Calibri" w:hAnsi="Times New Roman" w:cs="Times New Roman"/>
          <w:b/>
          <w:color w:val="000000"/>
          <w:sz w:val="24"/>
          <w:szCs w:val="24"/>
        </w:rPr>
      </w:pPr>
    </w:p>
    <w:p w14:paraId="0EEED5F4" w14:textId="7F85207B"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148</w:t>
      </w:r>
      <w:r>
        <w:rPr>
          <w:rFonts w:ascii="Times New Roman" w:eastAsia="Calibri" w:hAnsi="Times New Roman" w:cs="Times New Roman"/>
          <w:b/>
          <w:color w:val="000000"/>
          <w:sz w:val="24"/>
          <w:szCs w:val="24"/>
        </w:rPr>
        <w:t xml:space="preserve">. </w:t>
      </w:r>
    </w:p>
    <w:p w14:paraId="7B92B4F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636A627" w14:textId="77777777" w:rsidR="004A602B" w:rsidRPr="00C65156"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619. stavku 6. iza riječi: „primjenjuju se odredbe“ dodaju se riječi: „glave III. (Sanacijski plan)“.</w:t>
      </w:r>
    </w:p>
    <w:p w14:paraId="39910866"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BFC0FEB" w14:textId="6A3EB32D"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149</w:t>
      </w:r>
      <w:r>
        <w:rPr>
          <w:rFonts w:ascii="Times New Roman" w:eastAsia="Calibri" w:hAnsi="Times New Roman" w:cs="Times New Roman"/>
          <w:b/>
          <w:color w:val="000000"/>
          <w:sz w:val="24"/>
          <w:szCs w:val="24"/>
        </w:rPr>
        <w:t xml:space="preserve">. </w:t>
      </w:r>
    </w:p>
    <w:p w14:paraId="5FFB5C32"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490CE25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Naslov iznad članka 627. i članak 627. brišu se.</w:t>
      </w:r>
    </w:p>
    <w:p w14:paraId="0E5457A9" w14:textId="77777777" w:rsidR="004A602B" w:rsidRPr="00002316" w:rsidRDefault="004A602B" w:rsidP="004A602B">
      <w:pPr>
        <w:spacing w:after="0" w:line="240" w:lineRule="auto"/>
        <w:jc w:val="both"/>
        <w:rPr>
          <w:rFonts w:ascii="Times New Roman" w:eastAsia="Calibri" w:hAnsi="Times New Roman" w:cs="Times New Roman"/>
          <w:color w:val="000000"/>
          <w:sz w:val="24"/>
          <w:szCs w:val="24"/>
        </w:rPr>
      </w:pPr>
    </w:p>
    <w:p w14:paraId="54B3B460"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D1BB9BE" w14:textId="1D9C552C"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Članak </w:t>
      </w:r>
      <w:r w:rsidR="002E68E7">
        <w:rPr>
          <w:rFonts w:ascii="Times New Roman" w:eastAsia="Calibri" w:hAnsi="Times New Roman" w:cs="Times New Roman"/>
          <w:b/>
          <w:color w:val="000000"/>
          <w:sz w:val="24"/>
          <w:szCs w:val="24"/>
        </w:rPr>
        <w:t>150</w:t>
      </w:r>
      <w:r>
        <w:rPr>
          <w:rFonts w:ascii="Times New Roman" w:eastAsia="Calibri" w:hAnsi="Times New Roman" w:cs="Times New Roman"/>
          <w:b/>
          <w:color w:val="000000"/>
          <w:sz w:val="24"/>
          <w:szCs w:val="24"/>
        </w:rPr>
        <w:t xml:space="preserve">. </w:t>
      </w:r>
    </w:p>
    <w:p w14:paraId="7BB172F4"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193FF0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654. stavak 5. briše se.</w:t>
      </w:r>
    </w:p>
    <w:p w14:paraId="05ABFAF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1C80237"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109D710" w14:textId="6346F91A" w:rsidR="004A602B" w:rsidRDefault="004A602B" w:rsidP="004A602B">
      <w:pPr>
        <w:spacing w:after="0" w:line="240" w:lineRule="auto"/>
        <w:jc w:val="center"/>
        <w:rPr>
          <w:rFonts w:ascii="Times New Roman" w:eastAsia="Calibri" w:hAnsi="Times New Roman" w:cs="Times New Roman"/>
          <w:b/>
          <w:color w:val="000000"/>
          <w:sz w:val="24"/>
          <w:szCs w:val="24"/>
        </w:rPr>
      </w:pPr>
      <w:r w:rsidRPr="0000231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151</w:t>
      </w:r>
      <w:r w:rsidRPr="00002316">
        <w:rPr>
          <w:rFonts w:ascii="Times New Roman" w:eastAsia="Calibri" w:hAnsi="Times New Roman" w:cs="Times New Roman"/>
          <w:b/>
          <w:color w:val="000000"/>
          <w:sz w:val="24"/>
          <w:szCs w:val="24"/>
        </w:rPr>
        <w:t>.</w:t>
      </w:r>
    </w:p>
    <w:p w14:paraId="518C6DE8"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1361491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659. stavak 3. briše se. </w:t>
      </w:r>
    </w:p>
    <w:p w14:paraId="163E52E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FFEFCF8" w14:textId="0E37CD9F" w:rsidR="004A602B" w:rsidRPr="00002316" w:rsidRDefault="004A602B" w:rsidP="004A602B">
      <w:pPr>
        <w:spacing w:after="0" w:line="240" w:lineRule="auto"/>
        <w:jc w:val="center"/>
        <w:rPr>
          <w:rFonts w:ascii="Times New Roman" w:eastAsia="Calibri" w:hAnsi="Times New Roman" w:cs="Times New Roman"/>
          <w:b/>
          <w:color w:val="000000"/>
          <w:sz w:val="24"/>
          <w:szCs w:val="24"/>
        </w:rPr>
      </w:pPr>
      <w:r w:rsidRPr="0000231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152</w:t>
      </w:r>
      <w:r w:rsidRPr="00002316">
        <w:rPr>
          <w:rFonts w:ascii="Times New Roman" w:eastAsia="Calibri" w:hAnsi="Times New Roman" w:cs="Times New Roman"/>
          <w:b/>
          <w:color w:val="000000"/>
          <w:sz w:val="24"/>
          <w:szCs w:val="24"/>
        </w:rPr>
        <w:t xml:space="preserve">. </w:t>
      </w:r>
    </w:p>
    <w:p w14:paraId="243BB7DF" w14:textId="77777777" w:rsidR="004A602B" w:rsidRDefault="004A602B" w:rsidP="004A602B">
      <w:pPr>
        <w:spacing w:after="0" w:line="240" w:lineRule="auto"/>
        <w:rPr>
          <w:rFonts w:ascii="Times New Roman" w:eastAsia="Calibri" w:hAnsi="Times New Roman" w:cs="Times New Roman"/>
          <w:color w:val="000000"/>
          <w:sz w:val="24"/>
          <w:szCs w:val="24"/>
        </w:rPr>
      </w:pPr>
    </w:p>
    <w:p w14:paraId="2209B091" w14:textId="70194F1B"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683. stavku 1. točki 1. podtočki m) riječi: „koje se obavljaju u Republici Hrvatskoj i u drugim državama članicama“ zamjenjuju se riječima: „za koje je dobio odobrenje Agencije sukladno odredbama ovoga Zakona“.</w:t>
      </w:r>
    </w:p>
    <w:p w14:paraId="68C77A3F" w14:textId="77777777" w:rsidR="004A602B" w:rsidRDefault="004A602B" w:rsidP="004A602B">
      <w:pPr>
        <w:spacing w:after="0" w:line="240" w:lineRule="auto"/>
        <w:rPr>
          <w:rFonts w:ascii="Times New Roman" w:eastAsia="Calibri" w:hAnsi="Times New Roman" w:cs="Times New Roman"/>
          <w:color w:val="000000"/>
          <w:sz w:val="24"/>
          <w:szCs w:val="24"/>
        </w:rPr>
      </w:pPr>
    </w:p>
    <w:p w14:paraId="47A9BF58" w14:textId="15FCB38D" w:rsidR="004A602B" w:rsidRDefault="00F719EE"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4A602B">
        <w:rPr>
          <w:rFonts w:ascii="Times New Roman" w:eastAsia="Calibri" w:hAnsi="Times New Roman" w:cs="Times New Roman"/>
          <w:color w:val="000000"/>
          <w:sz w:val="24"/>
          <w:szCs w:val="24"/>
        </w:rPr>
        <w:t xml:space="preserve">za podtočke m) dodaje se podtočka n) koja glasi: </w:t>
      </w:r>
    </w:p>
    <w:p w14:paraId="561E617E" w14:textId="77777777" w:rsidR="004A602B" w:rsidRDefault="004A602B" w:rsidP="004A602B">
      <w:pPr>
        <w:spacing w:after="0" w:line="240" w:lineRule="auto"/>
        <w:rPr>
          <w:rFonts w:ascii="Times New Roman" w:eastAsia="Calibri" w:hAnsi="Times New Roman" w:cs="Times New Roman"/>
          <w:color w:val="000000"/>
          <w:sz w:val="24"/>
          <w:szCs w:val="24"/>
        </w:rPr>
      </w:pPr>
    </w:p>
    <w:p w14:paraId="668F0666"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 tržišni posrednik sa sjedištem u Republici Hrvatskoj“.</w:t>
      </w:r>
    </w:p>
    <w:p w14:paraId="17F558EA" w14:textId="77777777" w:rsidR="004A602B" w:rsidRDefault="004A602B" w:rsidP="004A602B">
      <w:pPr>
        <w:spacing w:after="0" w:line="240" w:lineRule="auto"/>
        <w:rPr>
          <w:rFonts w:ascii="Times New Roman" w:eastAsia="Calibri" w:hAnsi="Times New Roman" w:cs="Times New Roman"/>
          <w:color w:val="000000"/>
          <w:sz w:val="24"/>
          <w:szCs w:val="24"/>
        </w:rPr>
      </w:pPr>
    </w:p>
    <w:p w14:paraId="3A60C507" w14:textId="46D22FA8"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5. iza podtočke f) dodaje se podtočka </w:t>
      </w:r>
      <w:r w:rsidR="0050454A">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 koja glasi:</w:t>
      </w:r>
    </w:p>
    <w:p w14:paraId="2D7363FA" w14:textId="77777777" w:rsidR="004A602B" w:rsidRDefault="004A602B" w:rsidP="004A602B">
      <w:pPr>
        <w:spacing w:after="0" w:line="240" w:lineRule="auto"/>
        <w:rPr>
          <w:rFonts w:ascii="Times New Roman" w:eastAsia="Calibri" w:hAnsi="Times New Roman" w:cs="Times New Roman"/>
          <w:color w:val="000000"/>
          <w:sz w:val="24"/>
          <w:szCs w:val="24"/>
        </w:rPr>
      </w:pPr>
    </w:p>
    <w:p w14:paraId="3ECF3DC5" w14:textId="087B245D"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50454A">
        <w:rPr>
          <w:rFonts w:ascii="Times New Roman" w:eastAsia="Calibri" w:hAnsi="Times New Roman" w:cs="Times New Roman"/>
          <w:color w:val="000000"/>
          <w:sz w:val="24"/>
          <w:szCs w:val="24"/>
        </w:rPr>
        <w:t>g</w:t>
      </w:r>
      <w:r>
        <w:rPr>
          <w:rFonts w:ascii="Times New Roman" w:eastAsia="Calibri" w:hAnsi="Times New Roman" w:cs="Times New Roman"/>
          <w:color w:val="000000"/>
          <w:sz w:val="24"/>
          <w:szCs w:val="24"/>
        </w:rPr>
        <w:t>) subjekt iz članka 525. ovoga Zakona vezano uz obvezu dematerijalizacije.“.</w:t>
      </w:r>
    </w:p>
    <w:p w14:paraId="2F818124" w14:textId="77777777" w:rsidR="004A602B" w:rsidRDefault="004A602B" w:rsidP="004A602B">
      <w:pPr>
        <w:spacing w:after="0" w:line="240" w:lineRule="auto"/>
        <w:rPr>
          <w:rFonts w:ascii="Times New Roman" w:eastAsia="Calibri" w:hAnsi="Times New Roman" w:cs="Times New Roman"/>
          <w:color w:val="000000"/>
          <w:sz w:val="24"/>
          <w:szCs w:val="24"/>
        </w:rPr>
      </w:pPr>
    </w:p>
    <w:p w14:paraId="1643FC00" w14:textId="35E0CF8D" w:rsidR="004A602B" w:rsidRPr="005D654B" w:rsidRDefault="004A602B" w:rsidP="004A602B">
      <w:pPr>
        <w:spacing w:after="0" w:line="240" w:lineRule="auto"/>
        <w:jc w:val="center"/>
        <w:rPr>
          <w:rFonts w:ascii="Times New Roman" w:eastAsia="Calibri" w:hAnsi="Times New Roman" w:cs="Times New Roman"/>
          <w:b/>
          <w:color w:val="000000"/>
          <w:sz w:val="24"/>
          <w:szCs w:val="24"/>
        </w:rPr>
      </w:pPr>
      <w:r w:rsidRPr="005D654B">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153</w:t>
      </w:r>
      <w:r w:rsidRPr="005D654B">
        <w:rPr>
          <w:rFonts w:ascii="Times New Roman" w:eastAsia="Calibri" w:hAnsi="Times New Roman" w:cs="Times New Roman"/>
          <w:b/>
          <w:color w:val="000000"/>
          <w:sz w:val="24"/>
          <w:szCs w:val="24"/>
        </w:rPr>
        <w:t xml:space="preserve">. </w:t>
      </w:r>
    </w:p>
    <w:p w14:paraId="49274F23"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0413C1F8" w14:textId="1A80DBB3"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684. stavku 1. točki 5. riječ: „Agenciji“ zamjenjuje se riječju: „Agencije“.</w:t>
      </w:r>
    </w:p>
    <w:p w14:paraId="0504E8D1" w14:textId="77777777" w:rsidR="004A602B" w:rsidRDefault="004A602B" w:rsidP="004A602B">
      <w:pPr>
        <w:spacing w:after="0" w:line="240" w:lineRule="auto"/>
        <w:rPr>
          <w:rFonts w:ascii="Times New Roman" w:eastAsia="Calibri" w:hAnsi="Times New Roman" w:cs="Times New Roman"/>
          <w:color w:val="000000"/>
          <w:sz w:val="24"/>
          <w:szCs w:val="24"/>
        </w:rPr>
      </w:pPr>
    </w:p>
    <w:p w14:paraId="2864435D" w14:textId="3A18A0D0" w:rsidR="004A602B" w:rsidRPr="00AD34B6" w:rsidRDefault="004A602B" w:rsidP="004A602B">
      <w:pPr>
        <w:spacing w:after="0" w:line="240" w:lineRule="auto"/>
        <w:jc w:val="center"/>
        <w:rPr>
          <w:rFonts w:ascii="Times New Roman" w:eastAsia="Calibri" w:hAnsi="Times New Roman" w:cs="Times New Roman"/>
          <w:b/>
          <w:color w:val="000000"/>
          <w:sz w:val="24"/>
          <w:szCs w:val="24"/>
        </w:rPr>
      </w:pPr>
      <w:r w:rsidRPr="00AD34B6">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154</w:t>
      </w:r>
      <w:r w:rsidRPr="00AD34B6">
        <w:rPr>
          <w:rFonts w:ascii="Times New Roman" w:eastAsia="Calibri" w:hAnsi="Times New Roman" w:cs="Times New Roman"/>
          <w:b/>
          <w:color w:val="000000"/>
          <w:sz w:val="24"/>
          <w:szCs w:val="24"/>
        </w:rPr>
        <w:t xml:space="preserve">. </w:t>
      </w:r>
    </w:p>
    <w:p w14:paraId="29790B6C" w14:textId="77777777" w:rsidR="004A602B" w:rsidRDefault="004A602B" w:rsidP="004A602B">
      <w:pPr>
        <w:spacing w:after="0" w:line="240" w:lineRule="auto"/>
        <w:rPr>
          <w:rFonts w:ascii="Times New Roman" w:eastAsia="Calibri" w:hAnsi="Times New Roman" w:cs="Times New Roman"/>
          <w:color w:val="000000"/>
          <w:sz w:val="24"/>
          <w:szCs w:val="24"/>
        </w:rPr>
      </w:pPr>
    </w:p>
    <w:p w14:paraId="23B7F066"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690. dodaje se članak 690.a s naslovom iznad njega koji glase: </w:t>
      </w:r>
    </w:p>
    <w:p w14:paraId="628E3B70" w14:textId="77777777" w:rsidR="004A602B" w:rsidRDefault="004A602B" w:rsidP="004A602B">
      <w:pPr>
        <w:spacing w:after="0" w:line="240" w:lineRule="auto"/>
        <w:rPr>
          <w:rFonts w:ascii="Times New Roman" w:eastAsia="Calibri" w:hAnsi="Times New Roman" w:cs="Times New Roman"/>
          <w:color w:val="000000"/>
          <w:sz w:val="24"/>
          <w:szCs w:val="24"/>
        </w:rPr>
      </w:pPr>
    </w:p>
    <w:p w14:paraId="058B3559" w14:textId="77777777" w:rsidR="004A602B" w:rsidRPr="00D6450E" w:rsidRDefault="004A602B" w:rsidP="004A602B">
      <w:pPr>
        <w:spacing w:after="0" w:line="240" w:lineRule="auto"/>
        <w:jc w:val="center"/>
        <w:rPr>
          <w:rFonts w:ascii="Times New Roman" w:eastAsia="Calibri" w:hAnsi="Times New Roman" w:cs="Times New Roman"/>
          <w:color w:val="000000"/>
          <w:sz w:val="24"/>
          <w:szCs w:val="24"/>
        </w:rPr>
      </w:pPr>
      <w:r w:rsidRPr="00D6450E">
        <w:rPr>
          <w:rFonts w:ascii="Times New Roman" w:eastAsia="Calibri" w:hAnsi="Times New Roman" w:cs="Times New Roman"/>
          <w:color w:val="000000"/>
          <w:sz w:val="24"/>
          <w:szCs w:val="24"/>
        </w:rPr>
        <w:t>„</w:t>
      </w:r>
      <w:r w:rsidRPr="00794261">
        <w:rPr>
          <w:rFonts w:ascii="Times New Roman" w:eastAsia="Calibri" w:hAnsi="Times New Roman" w:cs="Times New Roman"/>
          <w:color w:val="000000"/>
          <w:sz w:val="24"/>
          <w:szCs w:val="24"/>
        </w:rPr>
        <w:t>Uvid u spis</w:t>
      </w:r>
    </w:p>
    <w:p w14:paraId="488A3BE6"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7A28B29B" w14:textId="77777777" w:rsidR="004A602B" w:rsidRPr="00AD34B6" w:rsidRDefault="004A602B" w:rsidP="004A602B">
      <w:pPr>
        <w:spacing w:after="0" w:line="240" w:lineRule="auto"/>
        <w:jc w:val="center"/>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Članak 690.a</w:t>
      </w:r>
    </w:p>
    <w:p w14:paraId="0658CC2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79D117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 Od pokretanja postupka nadzora od strane Agencij</w:t>
      </w:r>
      <w:r>
        <w:rPr>
          <w:rFonts w:ascii="Times New Roman" w:eastAsia="Calibri" w:hAnsi="Times New Roman" w:cs="Times New Roman"/>
          <w:color w:val="000000"/>
          <w:sz w:val="24"/>
          <w:szCs w:val="24"/>
        </w:rPr>
        <w:t>e</w:t>
      </w:r>
      <w:r w:rsidRPr="00AD34B6">
        <w:rPr>
          <w:rFonts w:ascii="Times New Roman" w:eastAsia="Calibri" w:hAnsi="Times New Roman" w:cs="Times New Roman"/>
          <w:color w:val="000000"/>
          <w:sz w:val="24"/>
          <w:szCs w:val="24"/>
        </w:rPr>
        <w:t xml:space="preserve">, stranka u postupku ovlaštena je izvršiti uvid u spis. </w:t>
      </w:r>
    </w:p>
    <w:p w14:paraId="7FB30000"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11140C0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(2) Spis iz stavka 1. ovoga članka sastoji se od svih dokumenata koje je Agencija primila, izradila ili prikupila za vrijeme vođenja postupka neovisno o mediju na kojem su pohranjeni.</w:t>
      </w:r>
    </w:p>
    <w:p w14:paraId="491EC834"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 </w:t>
      </w:r>
    </w:p>
    <w:p w14:paraId="3CF3544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(3) Uvid u spis omogućit će se stranki ili pomoću uređaja za pohranu elektroničkih podataka, uključujući bilo koji uređaj koji može biti dostupan u budućnosti, ili putem preslike dostupnih spisa u papirnatom obliku dostavljenih stranki koji se stranki šalju poštom ili pozivanjem stranaka da pregledaju dostupne spise u prostorijama Agencije. </w:t>
      </w:r>
    </w:p>
    <w:p w14:paraId="5DF5C68B"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38CEA1A8"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(4) Iznimno od stavka 1. ovoga članka, pravo na uvid u spis ne odnosi se na povjerljive informacije koje je Agencija primila u svrhu obavljanja nadzora ili drugih zadataka na koje je ovlaštena ili koje je Agencija primila u postupku razmjena informacija s drugim nadzornim tijelima u Republici Hrvatskoj ili izvan nje.</w:t>
      </w:r>
    </w:p>
    <w:p w14:paraId="6A1C77BB"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lastRenderedPageBreak/>
        <w:t xml:space="preserve"> </w:t>
      </w:r>
    </w:p>
    <w:p w14:paraId="612A28A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 xml:space="preserve">(5) Iznimno od stavka 1. ovoga članka, pravo na uvid u spis ne odnosi se na informacije koje predstavljaju poslovnu ili profesionalnu tajnu pravne ili fizičke osobe koja nije stranka u postupku. </w:t>
      </w:r>
    </w:p>
    <w:p w14:paraId="2965B7AE" w14:textId="77777777" w:rsidR="004A602B" w:rsidRPr="00AD34B6" w:rsidRDefault="004A602B" w:rsidP="004A602B">
      <w:pPr>
        <w:spacing w:after="0" w:line="240" w:lineRule="auto"/>
        <w:jc w:val="both"/>
        <w:rPr>
          <w:rFonts w:ascii="Times New Roman" w:eastAsia="Calibri" w:hAnsi="Times New Roman" w:cs="Times New Roman"/>
          <w:color w:val="000000"/>
          <w:sz w:val="24"/>
          <w:szCs w:val="24"/>
        </w:rPr>
      </w:pPr>
    </w:p>
    <w:p w14:paraId="3E44461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(6) Omogućavanje uvida u spis stranki u postupku ne utječe na pravo Agencije da otkriva ili upotrebljava informacije potrebne za dokazivanje povrede prava.</w:t>
      </w:r>
      <w:r>
        <w:rPr>
          <w:rFonts w:ascii="Times New Roman" w:eastAsia="Calibri" w:hAnsi="Times New Roman" w:cs="Times New Roman"/>
          <w:color w:val="000000"/>
          <w:sz w:val="24"/>
          <w:szCs w:val="24"/>
        </w:rPr>
        <w:t>“.</w:t>
      </w:r>
    </w:p>
    <w:p w14:paraId="5C4266FA" w14:textId="77777777" w:rsidR="004A602B" w:rsidRPr="00002316" w:rsidRDefault="004A602B" w:rsidP="004A602B">
      <w:pPr>
        <w:spacing w:after="0" w:line="240" w:lineRule="auto"/>
        <w:jc w:val="center"/>
        <w:rPr>
          <w:rFonts w:ascii="Times New Roman" w:eastAsia="Calibri" w:hAnsi="Times New Roman" w:cs="Times New Roman"/>
          <w:color w:val="000000"/>
          <w:sz w:val="24"/>
          <w:szCs w:val="24"/>
        </w:rPr>
      </w:pPr>
    </w:p>
    <w:p w14:paraId="7A75779B"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77A8001" w14:textId="2B3455C9"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155</w:t>
      </w:r>
      <w:r>
        <w:rPr>
          <w:rFonts w:ascii="Times New Roman" w:eastAsia="Calibri" w:hAnsi="Times New Roman" w:cs="Times New Roman"/>
          <w:b/>
          <w:color w:val="000000"/>
          <w:sz w:val="24"/>
          <w:szCs w:val="24"/>
        </w:rPr>
        <w:t xml:space="preserve">. </w:t>
      </w:r>
    </w:p>
    <w:p w14:paraId="018D623C"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7FE504B"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695. iza stavka 6. dodaju se stavci 7. do 12. koji glase: </w:t>
      </w:r>
    </w:p>
    <w:p w14:paraId="625B2570" w14:textId="77777777" w:rsidR="004A602B" w:rsidRDefault="004A602B" w:rsidP="004A602B">
      <w:pPr>
        <w:spacing w:after="0" w:line="240" w:lineRule="auto"/>
        <w:rPr>
          <w:rFonts w:ascii="Times New Roman" w:eastAsia="Calibri" w:hAnsi="Times New Roman" w:cs="Times New Roman"/>
          <w:color w:val="000000"/>
          <w:sz w:val="24"/>
          <w:szCs w:val="24"/>
        </w:rPr>
      </w:pPr>
    </w:p>
    <w:p w14:paraId="5DB81702"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D34B6">
        <w:rPr>
          <w:rFonts w:ascii="Times New Roman" w:eastAsia="Calibri" w:hAnsi="Times New Roman" w:cs="Times New Roman"/>
          <w:color w:val="000000"/>
          <w:sz w:val="24"/>
          <w:szCs w:val="24"/>
        </w:rPr>
        <w:t>(7) Subjekt nadzora dužan je otkloniti utvrđene nezakonitosti i nepravilnosti te Agenciji podnijeti izvještaj o mjerama koje je poduzeo za njihovo otklanjanje, unutar roka koji je odredila Agencija.</w:t>
      </w:r>
    </w:p>
    <w:p w14:paraId="7A579DA9"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E4858DB"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(8) Izvještaju iz stavka 7. ovoga članka subjekt nadzora dužan je priložiti dokumentaciju i druge dokaze iz kojih je vidljivo jesu li utvrđene nezakonitosti i nepravilnosti otklonjene.</w:t>
      </w:r>
    </w:p>
    <w:p w14:paraId="088571CC"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26B6758"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(9) Kad izvještaj iz stavka 7. ovoga članka nije potpun ili iz dokumentacije u prilogu ne proizlazi da su nezakonitosti otklonjene, Agencija će zatražiti nadopunu izvještaja i rok u kojemu se izvještaj mora nadopuniti.</w:t>
      </w:r>
    </w:p>
    <w:p w14:paraId="6D685257"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562BB65D"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(10) Kad Agencija ne zatraži nadopunu izvještaja iz stavka 9. ovoga članka, u roku 60 dana od podnošenja izvještaja iz stavka 7. ovoga članka, smatrat će se da su nezakonitosti i nepravilnosti otklonjene.</w:t>
      </w:r>
    </w:p>
    <w:p w14:paraId="65FFE7C6"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56B768A" w14:textId="77777777" w:rsidR="004A602B"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(11) Ako Agencija iz izvještaja iz stavka 7. ovoga članka, priložene dokumentacije i drugih dokaza zaključi da su utvrđene nezakonitosti i nepravilnosti otklonjene, donijet će rješenje kojim se utvrđuje da su nezakonitosti i nepravilnosti otklonjene te da je postupak nadzora okončan.</w:t>
      </w:r>
    </w:p>
    <w:p w14:paraId="26AF5D48"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309A6222" w14:textId="77777777" w:rsidR="004A602B" w:rsidRPr="00AD34B6" w:rsidRDefault="004A602B" w:rsidP="004A602B">
      <w:pPr>
        <w:spacing w:beforeLines="30" w:before="72" w:afterLines="30" w:after="72" w:line="240" w:lineRule="auto"/>
        <w:jc w:val="both"/>
        <w:textAlignment w:val="baseline"/>
        <w:rPr>
          <w:rFonts w:ascii="Times New Roman" w:eastAsia="Calibri" w:hAnsi="Times New Roman" w:cs="Times New Roman"/>
          <w:color w:val="000000"/>
          <w:sz w:val="24"/>
          <w:szCs w:val="24"/>
        </w:rPr>
      </w:pPr>
      <w:r w:rsidRPr="00AD34B6">
        <w:rPr>
          <w:rFonts w:ascii="Times New Roman" w:eastAsia="Calibri" w:hAnsi="Times New Roman" w:cs="Times New Roman"/>
          <w:color w:val="000000"/>
          <w:sz w:val="24"/>
          <w:szCs w:val="24"/>
        </w:rPr>
        <w:t>(12) Prije donošenja rješenja iz stavka 11. ovoga članka Agencija može provesti ponovni nadzor nad subjektom nadzora u mjeri i opsegu potrebnima kako bi se utvrdilo jesu li utvrđene nezakonitosti i nepravilnosti otklonjene na odgovarajući način i u odgovarajućem opsegu.“</w:t>
      </w:r>
      <w:r>
        <w:rPr>
          <w:rFonts w:ascii="Times New Roman" w:eastAsia="Calibri" w:hAnsi="Times New Roman" w:cs="Times New Roman"/>
          <w:color w:val="000000"/>
          <w:sz w:val="24"/>
          <w:szCs w:val="24"/>
        </w:rPr>
        <w:t>.</w:t>
      </w:r>
    </w:p>
    <w:p w14:paraId="2DB37710" w14:textId="77777777" w:rsidR="004A602B" w:rsidRDefault="004A602B" w:rsidP="004A602B">
      <w:pPr>
        <w:spacing w:beforeLines="30" w:before="72" w:afterLines="30" w:after="72" w:line="240" w:lineRule="auto"/>
        <w:jc w:val="both"/>
        <w:textAlignment w:val="baseline"/>
        <w:rPr>
          <w:rFonts w:ascii="Arial" w:eastAsia="Times New Roman" w:hAnsi="Arial" w:cs="Arial"/>
          <w:color w:val="231F20"/>
          <w:lang w:eastAsia="hr-HR"/>
        </w:rPr>
      </w:pPr>
    </w:p>
    <w:p w14:paraId="58EB69F1" w14:textId="525AF6A6" w:rsidR="004A602B" w:rsidRPr="00AD34B6" w:rsidRDefault="004A602B" w:rsidP="004A602B">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AD34B6">
        <w:rPr>
          <w:rFonts w:ascii="Times New Roman" w:eastAsia="Times New Roman" w:hAnsi="Times New Roman" w:cs="Times New Roman"/>
          <w:b/>
          <w:color w:val="231F20"/>
          <w:sz w:val="24"/>
          <w:szCs w:val="24"/>
          <w:lang w:eastAsia="hr-HR"/>
        </w:rPr>
        <w:t xml:space="preserve">Članak </w:t>
      </w:r>
      <w:r w:rsidR="002E68E7">
        <w:rPr>
          <w:rFonts w:ascii="Times New Roman" w:eastAsia="Times New Roman" w:hAnsi="Times New Roman" w:cs="Times New Roman"/>
          <w:b/>
          <w:color w:val="231F20"/>
          <w:sz w:val="24"/>
          <w:szCs w:val="24"/>
          <w:lang w:eastAsia="hr-HR"/>
        </w:rPr>
        <w:t>156</w:t>
      </w:r>
      <w:r w:rsidRPr="00AD34B6">
        <w:rPr>
          <w:rFonts w:ascii="Times New Roman" w:eastAsia="Times New Roman" w:hAnsi="Times New Roman" w:cs="Times New Roman"/>
          <w:b/>
          <w:color w:val="231F20"/>
          <w:sz w:val="24"/>
          <w:szCs w:val="24"/>
          <w:lang w:eastAsia="hr-HR"/>
        </w:rPr>
        <w:t xml:space="preserve">. </w:t>
      </w:r>
      <w:r>
        <w:rPr>
          <w:rFonts w:ascii="Times New Roman" w:eastAsia="Times New Roman" w:hAnsi="Times New Roman" w:cs="Times New Roman"/>
          <w:b/>
          <w:color w:val="231F20"/>
          <w:sz w:val="24"/>
          <w:szCs w:val="24"/>
          <w:lang w:eastAsia="hr-HR"/>
        </w:rPr>
        <w:t xml:space="preserve">  </w:t>
      </w:r>
    </w:p>
    <w:p w14:paraId="5A4C272E" w14:textId="77777777" w:rsidR="004A602B" w:rsidRDefault="004A602B" w:rsidP="004A602B">
      <w:pPr>
        <w:spacing w:after="0" w:line="240" w:lineRule="auto"/>
        <w:rPr>
          <w:rFonts w:ascii="Times New Roman" w:eastAsia="Calibri" w:hAnsi="Times New Roman" w:cs="Times New Roman"/>
          <w:color w:val="000000"/>
          <w:sz w:val="24"/>
          <w:szCs w:val="24"/>
        </w:rPr>
      </w:pPr>
    </w:p>
    <w:p w14:paraId="3687E761"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697. iza stavka 4. dodaje se novi stavak 5. koji glasi: </w:t>
      </w:r>
    </w:p>
    <w:p w14:paraId="16C43BA6" w14:textId="77777777" w:rsidR="004A602B" w:rsidRDefault="004A602B" w:rsidP="004A602B">
      <w:pPr>
        <w:spacing w:after="0" w:line="240" w:lineRule="auto"/>
        <w:rPr>
          <w:rFonts w:ascii="Times New Roman" w:eastAsia="Calibri" w:hAnsi="Times New Roman" w:cs="Times New Roman"/>
          <w:color w:val="000000"/>
          <w:sz w:val="24"/>
          <w:szCs w:val="24"/>
        </w:rPr>
      </w:pPr>
    </w:p>
    <w:p w14:paraId="013106C1" w14:textId="77777777"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„(5) Iznimno od stavka 3. ovoga članka, ako su u pitanju nadzorne mjere izrečene radi kršenja dijela drugog ovoga Zakona, nadzorne mjere objavljuju se anonimno u svakom slučaju:</w:t>
      </w:r>
    </w:p>
    <w:p w14:paraId="50DCDD79"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429501D" w14:textId="77777777"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1. kada je mjera izrečena fizičkoj osobi, a Agencija smatra da objavljivanje osobnih podataka u pojedinačnom slučaju nije razmjerno</w:t>
      </w:r>
    </w:p>
    <w:p w14:paraId="7FF32FB7"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F7A6EC0" w14:textId="77777777"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2. kada bi objavljivanje ugrozilo istražni kazneni postupak koji je u tijeku ili stabilnost financijskih tržišta</w:t>
      </w:r>
    </w:p>
    <w:p w14:paraId="06F78B8D"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1B164DB" w14:textId="77777777" w:rsidR="004A602B" w:rsidRPr="004E2828" w:rsidRDefault="004A602B" w:rsidP="004A60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E2828">
        <w:rPr>
          <w:rFonts w:ascii="Times New Roman" w:eastAsia="Times New Roman" w:hAnsi="Times New Roman" w:cs="Times New Roman"/>
          <w:color w:val="231F20"/>
          <w:sz w:val="24"/>
          <w:szCs w:val="24"/>
          <w:lang w:eastAsia="hr-HR"/>
        </w:rPr>
        <w:t>3. kada bi objavljivanje prouzročilo nerazmjernu štetu uključenim investicijskim društvima ili fizičkim osobama.“</w:t>
      </w:r>
      <w:r>
        <w:rPr>
          <w:rFonts w:ascii="Times New Roman" w:eastAsia="Times New Roman" w:hAnsi="Times New Roman" w:cs="Times New Roman"/>
          <w:color w:val="231F20"/>
          <w:sz w:val="24"/>
          <w:szCs w:val="24"/>
          <w:lang w:eastAsia="hr-HR"/>
        </w:rPr>
        <w:t>.</w:t>
      </w:r>
    </w:p>
    <w:p w14:paraId="6D770E15" w14:textId="77777777" w:rsidR="004A602B" w:rsidRPr="00AD34B6" w:rsidRDefault="004A602B" w:rsidP="004A602B">
      <w:pPr>
        <w:spacing w:after="0" w:line="240" w:lineRule="auto"/>
        <w:rPr>
          <w:rFonts w:ascii="Times New Roman" w:eastAsia="Calibri" w:hAnsi="Times New Roman" w:cs="Times New Roman"/>
          <w:color w:val="000000"/>
          <w:sz w:val="24"/>
          <w:szCs w:val="24"/>
        </w:rPr>
      </w:pPr>
    </w:p>
    <w:p w14:paraId="0B642462" w14:textId="30C1336B"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stavci 5.</w:t>
      </w:r>
      <w:r w:rsidR="00F719EE">
        <w:rPr>
          <w:rFonts w:ascii="Times New Roman" w:eastAsia="Calibri" w:hAnsi="Times New Roman" w:cs="Times New Roman"/>
          <w:color w:val="000000"/>
          <w:sz w:val="24"/>
          <w:szCs w:val="24"/>
        </w:rPr>
        <w:t>, 6.</w:t>
      </w:r>
      <w:r w:rsidR="006540A8">
        <w:rPr>
          <w:rFonts w:ascii="Times New Roman" w:eastAsia="Calibri" w:hAnsi="Times New Roman" w:cs="Times New Roman"/>
          <w:color w:val="000000"/>
          <w:sz w:val="24"/>
          <w:szCs w:val="24"/>
        </w:rPr>
        <w:t xml:space="preserve"> i</w:t>
      </w:r>
      <w:r w:rsidR="00F719EE">
        <w:rPr>
          <w:rFonts w:ascii="Times New Roman" w:eastAsia="Calibri" w:hAnsi="Times New Roman" w:cs="Times New Roman"/>
          <w:color w:val="000000"/>
          <w:sz w:val="24"/>
          <w:szCs w:val="24"/>
        </w:rPr>
        <w:t xml:space="preserve"> 7.</w:t>
      </w:r>
      <w:r>
        <w:rPr>
          <w:rFonts w:ascii="Times New Roman" w:eastAsia="Calibri" w:hAnsi="Times New Roman" w:cs="Times New Roman"/>
          <w:color w:val="000000"/>
          <w:sz w:val="24"/>
          <w:szCs w:val="24"/>
        </w:rPr>
        <w:t xml:space="preserve"> postaju stavci 6.</w:t>
      </w:r>
      <w:r w:rsidR="00F719EE">
        <w:rPr>
          <w:rFonts w:ascii="Times New Roman" w:eastAsia="Calibri" w:hAnsi="Times New Roman" w:cs="Times New Roman"/>
          <w:color w:val="000000"/>
          <w:sz w:val="24"/>
          <w:szCs w:val="24"/>
        </w:rPr>
        <w:t>, 7. i 8.</w:t>
      </w:r>
      <w:r>
        <w:rPr>
          <w:rFonts w:ascii="Times New Roman" w:eastAsia="Calibri" w:hAnsi="Times New Roman" w:cs="Times New Roman"/>
          <w:color w:val="000000"/>
          <w:sz w:val="24"/>
          <w:szCs w:val="24"/>
        </w:rPr>
        <w:t xml:space="preserve"> </w:t>
      </w:r>
    </w:p>
    <w:p w14:paraId="1BD474AF"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408D1014" w14:textId="1657ACA4"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dosadašnjem stavku 8. koji postaje stavak 9. riječi: „stavaka 1., 2. i 6.“ zamjenjuju se riječima: „stavaka 1., 2. i 7.“, a riječi: „stavcima 1., 2. i 7.“ zamjenjuju se riječima: „stavcima 1., 2. </w:t>
      </w:r>
      <w:r w:rsidR="00AE439B">
        <w:rPr>
          <w:rFonts w:ascii="Times New Roman" w:eastAsia="Calibri" w:hAnsi="Times New Roman" w:cs="Times New Roman"/>
          <w:color w:val="000000"/>
          <w:sz w:val="24"/>
          <w:szCs w:val="24"/>
        </w:rPr>
        <w:t>i</w:t>
      </w:r>
      <w:r>
        <w:rPr>
          <w:rFonts w:ascii="Times New Roman" w:eastAsia="Calibri" w:hAnsi="Times New Roman" w:cs="Times New Roman"/>
          <w:color w:val="000000"/>
          <w:sz w:val="24"/>
          <w:szCs w:val="24"/>
        </w:rPr>
        <w:t xml:space="preserve"> 8.“. </w:t>
      </w:r>
    </w:p>
    <w:p w14:paraId="7EAE9312" w14:textId="38B636E8" w:rsidR="004A602B" w:rsidRDefault="004A602B" w:rsidP="00B23FFC">
      <w:pPr>
        <w:spacing w:after="0" w:line="240" w:lineRule="auto"/>
        <w:jc w:val="both"/>
        <w:rPr>
          <w:rFonts w:ascii="Times New Roman" w:eastAsia="Calibri" w:hAnsi="Times New Roman" w:cs="Times New Roman"/>
          <w:color w:val="000000"/>
          <w:sz w:val="24"/>
          <w:szCs w:val="24"/>
        </w:rPr>
      </w:pPr>
    </w:p>
    <w:p w14:paraId="41652C3C" w14:textId="432D77AD" w:rsidR="00F719EE" w:rsidRDefault="00F719EE"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stavak 9. postaje stavak 10.</w:t>
      </w:r>
    </w:p>
    <w:p w14:paraId="425507C2" w14:textId="77777777" w:rsidR="001343AF" w:rsidRDefault="001343AF" w:rsidP="00B23FFC">
      <w:pPr>
        <w:spacing w:after="0" w:line="240" w:lineRule="auto"/>
        <w:jc w:val="both"/>
        <w:rPr>
          <w:rFonts w:ascii="Times New Roman" w:eastAsia="Calibri" w:hAnsi="Times New Roman" w:cs="Times New Roman"/>
          <w:color w:val="000000"/>
          <w:sz w:val="24"/>
          <w:szCs w:val="24"/>
        </w:rPr>
      </w:pPr>
    </w:p>
    <w:p w14:paraId="0A4D2881" w14:textId="36E70F65"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10. koji postaje stavak 11. riječi: „stavcima 1. i 9.“ zamjenjuju se riječima: „stavcima 1. i 10</w:t>
      </w:r>
      <w:r w:rsidR="001343A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4D17A638"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1F508584"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11. koji postaje stavak 12. riječi: „stavaka 1. i 9.“ zamjenjuju se riječima: „stavaka 1. i 10.“.</w:t>
      </w:r>
    </w:p>
    <w:p w14:paraId="6F1EE441"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0F278083"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12. koji postaje stavak 13. riječi: „stavaka 1. i 6.“ zamjenjuju se riječima: „stavaka 1. i 7.“.</w:t>
      </w:r>
    </w:p>
    <w:p w14:paraId="7979CE78"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Dosadašnji stavak 13. briše se.</w:t>
      </w:r>
    </w:p>
    <w:p w14:paraId="50F2CA3A" w14:textId="77777777" w:rsidR="004A602B" w:rsidRDefault="004A602B" w:rsidP="004A602B">
      <w:pPr>
        <w:spacing w:after="0" w:line="240" w:lineRule="auto"/>
        <w:rPr>
          <w:rFonts w:ascii="Times New Roman" w:eastAsia="Calibri" w:hAnsi="Times New Roman" w:cs="Times New Roman"/>
          <w:color w:val="000000"/>
          <w:sz w:val="24"/>
          <w:szCs w:val="24"/>
        </w:rPr>
      </w:pPr>
    </w:p>
    <w:p w14:paraId="0D44FDFF" w14:textId="6C3E172E" w:rsidR="004A602B" w:rsidRPr="005174EB" w:rsidRDefault="004A602B" w:rsidP="004A602B">
      <w:pPr>
        <w:spacing w:after="0" w:line="240" w:lineRule="auto"/>
        <w:jc w:val="center"/>
        <w:rPr>
          <w:rFonts w:ascii="Times New Roman" w:eastAsia="Calibri" w:hAnsi="Times New Roman" w:cs="Times New Roman"/>
          <w:b/>
          <w:color w:val="000000"/>
          <w:sz w:val="24"/>
          <w:szCs w:val="24"/>
        </w:rPr>
      </w:pPr>
      <w:r w:rsidRPr="005174EB">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157</w:t>
      </w:r>
      <w:r w:rsidRPr="005174EB">
        <w:rPr>
          <w:rFonts w:ascii="Times New Roman" w:eastAsia="Calibri" w:hAnsi="Times New Roman" w:cs="Times New Roman"/>
          <w:b/>
          <w:color w:val="000000"/>
          <w:sz w:val="24"/>
          <w:szCs w:val="24"/>
        </w:rPr>
        <w:t xml:space="preserve">. </w:t>
      </w:r>
    </w:p>
    <w:p w14:paraId="2AD0DAD5" w14:textId="77777777" w:rsidR="004A602B" w:rsidRDefault="004A602B" w:rsidP="004A602B">
      <w:pPr>
        <w:spacing w:after="0" w:line="240" w:lineRule="auto"/>
        <w:rPr>
          <w:rFonts w:ascii="Times New Roman" w:eastAsia="Calibri" w:hAnsi="Times New Roman" w:cs="Times New Roman"/>
          <w:color w:val="000000"/>
          <w:sz w:val="24"/>
          <w:szCs w:val="24"/>
        </w:rPr>
      </w:pPr>
    </w:p>
    <w:p w14:paraId="67B2B440" w14:textId="250C34AD" w:rsidR="009022B3"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698.</w:t>
      </w:r>
      <w:r w:rsidR="009022B3">
        <w:rPr>
          <w:rFonts w:ascii="Times New Roman" w:eastAsia="Calibri" w:hAnsi="Times New Roman" w:cs="Times New Roman"/>
          <w:color w:val="000000"/>
          <w:sz w:val="24"/>
          <w:szCs w:val="24"/>
        </w:rPr>
        <w:t xml:space="preserve"> stavku 1. točka 2</w:t>
      </w:r>
      <w:r w:rsidR="0010161A">
        <w:rPr>
          <w:rFonts w:ascii="Times New Roman" w:eastAsia="Calibri" w:hAnsi="Times New Roman" w:cs="Times New Roman"/>
          <w:color w:val="000000"/>
          <w:sz w:val="24"/>
          <w:szCs w:val="24"/>
        </w:rPr>
        <w:t>.</w:t>
      </w:r>
      <w:r w:rsidR="009022B3">
        <w:rPr>
          <w:rFonts w:ascii="Times New Roman" w:eastAsia="Calibri" w:hAnsi="Times New Roman" w:cs="Times New Roman"/>
          <w:color w:val="000000"/>
          <w:sz w:val="24"/>
          <w:szCs w:val="24"/>
        </w:rPr>
        <w:t xml:space="preserve"> mijenja se i glasi:</w:t>
      </w:r>
    </w:p>
    <w:p w14:paraId="560D5210" w14:textId="77777777" w:rsidR="009022B3" w:rsidRDefault="009022B3" w:rsidP="004A602B">
      <w:pPr>
        <w:spacing w:after="0" w:line="240" w:lineRule="auto"/>
        <w:rPr>
          <w:rFonts w:ascii="Times New Roman" w:eastAsia="Calibri" w:hAnsi="Times New Roman" w:cs="Times New Roman"/>
          <w:color w:val="000000"/>
          <w:sz w:val="24"/>
          <w:szCs w:val="24"/>
        </w:rPr>
      </w:pPr>
    </w:p>
    <w:p w14:paraId="0ABE6EEC" w14:textId="7911DE1B" w:rsidR="009022B3" w:rsidRDefault="009022B3"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9022B3">
        <w:rPr>
          <w:rFonts w:ascii="Times New Roman" w:eastAsia="Calibri" w:hAnsi="Times New Roman" w:cs="Times New Roman"/>
          <w:color w:val="000000"/>
          <w:sz w:val="24"/>
          <w:szCs w:val="24"/>
        </w:rPr>
        <w:t>2. ukupni prihod je ukupni godišnji prihod koji je pravni subjekt ostvario od obavljanja svih gospodarskih djelatnosti utvrđen na temelju godišnjih financijskih izvještaja koje je odobrilo upravljačko tijelo pravnog subjekta, uključujući bruto prihod koji se sastoji od kamatnih i srodnih prihoda, prihoda od dionica i drugih vrijednosnih papira s varijabilnim i fiksnim prihodom i prihoda od naknada i provizija</w:t>
      </w:r>
      <w:r>
        <w:rPr>
          <w:rFonts w:ascii="Times New Roman" w:eastAsia="Calibri" w:hAnsi="Times New Roman" w:cs="Times New Roman"/>
          <w:color w:val="000000"/>
          <w:sz w:val="24"/>
          <w:szCs w:val="24"/>
        </w:rPr>
        <w:t>“.</w:t>
      </w:r>
    </w:p>
    <w:p w14:paraId="3D82ABB8" w14:textId="3CF91466" w:rsidR="009022B3" w:rsidRDefault="009022B3" w:rsidP="001B2596">
      <w:pPr>
        <w:spacing w:after="0" w:line="240" w:lineRule="auto"/>
        <w:jc w:val="both"/>
        <w:rPr>
          <w:rFonts w:ascii="Times New Roman" w:eastAsia="Calibri" w:hAnsi="Times New Roman" w:cs="Times New Roman"/>
          <w:color w:val="000000"/>
          <w:sz w:val="24"/>
          <w:szCs w:val="24"/>
        </w:rPr>
      </w:pPr>
    </w:p>
    <w:p w14:paraId="7EDF3B31" w14:textId="604D9927" w:rsidR="003A7719" w:rsidRDefault="003A7719"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4.</w:t>
      </w:r>
      <w:r w:rsidR="00361E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iza točke 7. dodaje se točka 8. koja glasi:</w:t>
      </w:r>
    </w:p>
    <w:p w14:paraId="40D9C271" w14:textId="1A8578F9" w:rsidR="003A7719" w:rsidRDefault="003A7719" w:rsidP="001B2596">
      <w:pPr>
        <w:spacing w:after="0" w:line="240" w:lineRule="auto"/>
        <w:jc w:val="both"/>
        <w:rPr>
          <w:rFonts w:ascii="Times New Roman" w:eastAsia="Calibri" w:hAnsi="Times New Roman" w:cs="Times New Roman"/>
          <w:color w:val="000000"/>
          <w:sz w:val="24"/>
          <w:szCs w:val="24"/>
        </w:rPr>
      </w:pPr>
    </w:p>
    <w:p w14:paraId="0D7EAD78" w14:textId="60F10F8F" w:rsidR="003A7719" w:rsidRDefault="003A7719" w:rsidP="001B259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3A7719">
        <w:rPr>
          <w:rFonts w:ascii="Times New Roman" w:eastAsia="Calibri" w:hAnsi="Times New Roman" w:cs="Times New Roman"/>
          <w:color w:val="000000"/>
          <w:sz w:val="24"/>
          <w:szCs w:val="24"/>
        </w:rPr>
        <w:t>8. potencijalni sistemski utjecaj kršenja</w:t>
      </w:r>
      <w:r>
        <w:rPr>
          <w:rFonts w:ascii="Times New Roman" w:eastAsia="Calibri" w:hAnsi="Times New Roman" w:cs="Times New Roman"/>
          <w:color w:val="000000"/>
          <w:sz w:val="24"/>
          <w:szCs w:val="24"/>
        </w:rPr>
        <w:t>.“.</w:t>
      </w:r>
    </w:p>
    <w:p w14:paraId="1AEEC5BB" w14:textId="77777777" w:rsidR="003A7719" w:rsidRDefault="003A7719" w:rsidP="001B2596">
      <w:pPr>
        <w:spacing w:after="0" w:line="240" w:lineRule="auto"/>
        <w:jc w:val="both"/>
        <w:rPr>
          <w:rFonts w:ascii="Times New Roman" w:eastAsia="Calibri" w:hAnsi="Times New Roman" w:cs="Times New Roman"/>
          <w:color w:val="000000"/>
          <w:sz w:val="24"/>
          <w:szCs w:val="24"/>
        </w:rPr>
      </w:pPr>
    </w:p>
    <w:p w14:paraId="57939E38" w14:textId="7F18EBD8" w:rsidR="004A602B" w:rsidRDefault="009022B3"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w:t>
      </w:r>
      <w:r w:rsidR="003F6FB3">
        <w:rPr>
          <w:rFonts w:ascii="Times New Roman" w:eastAsia="Calibri" w:hAnsi="Times New Roman" w:cs="Times New Roman"/>
          <w:color w:val="000000"/>
          <w:sz w:val="24"/>
          <w:szCs w:val="24"/>
        </w:rPr>
        <w:t xml:space="preserve">tavak </w:t>
      </w:r>
      <w:r w:rsidR="004A602B">
        <w:rPr>
          <w:rFonts w:ascii="Times New Roman" w:eastAsia="Calibri" w:hAnsi="Times New Roman" w:cs="Times New Roman"/>
          <w:color w:val="000000"/>
          <w:sz w:val="24"/>
          <w:szCs w:val="24"/>
        </w:rPr>
        <w:t xml:space="preserve">5. briše se. </w:t>
      </w:r>
    </w:p>
    <w:p w14:paraId="5C9846DA" w14:textId="08B5C661" w:rsidR="003A7719" w:rsidRDefault="003A7719" w:rsidP="004A602B">
      <w:pPr>
        <w:spacing w:after="0" w:line="240" w:lineRule="auto"/>
        <w:rPr>
          <w:rFonts w:ascii="Times New Roman" w:eastAsia="Calibri" w:hAnsi="Times New Roman" w:cs="Times New Roman"/>
          <w:color w:val="000000"/>
          <w:sz w:val="24"/>
          <w:szCs w:val="24"/>
        </w:rPr>
      </w:pPr>
    </w:p>
    <w:p w14:paraId="40881B34" w14:textId="77777777" w:rsidR="003A7719" w:rsidRDefault="003A7719" w:rsidP="004A602B">
      <w:pPr>
        <w:spacing w:after="0" w:line="240" w:lineRule="auto"/>
        <w:rPr>
          <w:rFonts w:ascii="Times New Roman" w:eastAsia="Calibri" w:hAnsi="Times New Roman" w:cs="Times New Roman"/>
          <w:color w:val="000000"/>
          <w:sz w:val="24"/>
          <w:szCs w:val="24"/>
        </w:rPr>
      </w:pPr>
    </w:p>
    <w:p w14:paraId="55299CFD" w14:textId="77777777" w:rsidR="004A602B" w:rsidRDefault="004A602B" w:rsidP="004A602B">
      <w:pPr>
        <w:spacing w:after="0" w:line="240" w:lineRule="auto"/>
        <w:rPr>
          <w:rFonts w:ascii="Times New Roman" w:eastAsia="Calibri" w:hAnsi="Times New Roman" w:cs="Times New Roman"/>
          <w:color w:val="000000"/>
          <w:sz w:val="24"/>
          <w:szCs w:val="24"/>
        </w:rPr>
      </w:pPr>
    </w:p>
    <w:p w14:paraId="38787D2A" w14:textId="46C6B6A5" w:rsidR="004A602B" w:rsidRPr="002B4538" w:rsidRDefault="004A602B" w:rsidP="004A602B">
      <w:pPr>
        <w:spacing w:after="0" w:line="240" w:lineRule="auto"/>
        <w:jc w:val="center"/>
        <w:rPr>
          <w:rFonts w:ascii="Times New Roman" w:eastAsia="Calibri" w:hAnsi="Times New Roman" w:cs="Times New Roman"/>
          <w:b/>
          <w:color w:val="000000"/>
          <w:sz w:val="24"/>
          <w:szCs w:val="24"/>
        </w:rPr>
      </w:pPr>
      <w:r w:rsidRPr="002B45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158</w:t>
      </w:r>
      <w:r w:rsidRPr="002B4538">
        <w:rPr>
          <w:rFonts w:ascii="Times New Roman" w:eastAsia="Calibri" w:hAnsi="Times New Roman" w:cs="Times New Roman"/>
          <w:b/>
          <w:color w:val="000000"/>
          <w:sz w:val="24"/>
          <w:szCs w:val="24"/>
        </w:rPr>
        <w:t xml:space="preserve">. </w:t>
      </w:r>
    </w:p>
    <w:p w14:paraId="01667347" w14:textId="77777777" w:rsidR="004A602B" w:rsidRDefault="004A602B" w:rsidP="004A602B">
      <w:pPr>
        <w:spacing w:after="0" w:line="240" w:lineRule="auto"/>
        <w:rPr>
          <w:rFonts w:ascii="Times New Roman" w:eastAsia="Calibri" w:hAnsi="Times New Roman" w:cs="Times New Roman"/>
          <w:color w:val="000000"/>
          <w:sz w:val="24"/>
          <w:szCs w:val="24"/>
        </w:rPr>
      </w:pPr>
    </w:p>
    <w:p w14:paraId="5261150D"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699. stavku 1. točka 1. mijenja se i glasi: </w:t>
      </w:r>
    </w:p>
    <w:p w14:paraId="71717EA5" w14:textId="77777777" w:rsidR="004A602B" w:rsidRDefault="004A602B" w:rsidP="004A602B">
      <w:pPr>
        <w:spacing w:after="0" w:line="240" w:lineRule="auto"/>
        <w:rPr>
          <w:rFonts w:ascii="Times New Roman" w:eastAsia="Calibri" w:hAnsi="Times New Roman" w:cs="Times New Roman"/>
          <w:color w:val="000000"/>
          <w:sz w:val="24"/>
          <w:szCs w:val="24"/>
        </w:rPr>
      </w:pPr>
    </w:p>
    <w:p w14:paraId="2A146CF7"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nepravomoćne odluke o prekršajima koje se odnose na kršenje odredbi ovoga Zakona, uz naznaku da se radi o nepravomoćnim odlukama“.</w:t>
      </w:r>
    </w:p>
    <w:p w14:paraId="6CA4FE4B" w14:textId="77777777" w:rsidR="004A602B" w:rsidRDefault="004A602B" w:rsidP="004A602B">
      <w:pPr>
        <w:spacing w:after="0" w:line="240" w:lineRule="auto"/>
        <w:rPr>
          <w:rFonts w:ascii="Times New Roman" w:eastAsia="Calibri" w:hAnsi="Times New Roman" w:cs="Times New Roman"/>
          <w:color w:val="000000"/>
          <w:sz w:val="24"/>
          <w:szCs w:val="24"/>
        </w:rPr>
      </w:pPr>
    </w:p>
    <w:p w14:paraId="10BC76CA" w14:textId="33CCB0D6"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stavku 2. riječi: „istražne prirode“ zamjenjuju se riječima: „koje se odnose na provođenje postupka“.</w:t>
      </w:r>
    </w:p>
    <w:p w14:paraId="2925DA75" w14:textId="77777777" w:rsidR="004A602B" w:rsidRDefault="004A602B" w:rsidP="004A602B">
      <w:pPr>
        <w:spacing w:after="0" w:line="240" w:lineRule="auto"/>
        <w:rPr>
          <w:rFonts w:ascii="Times New Roman" w:eastAsia="Calibri" w:hAnsi="Times New Roman" w:cs="Times New Roman"/>
          <w:color w:val="000000"/>
          <w:sz w:val="24"/>
          <w:szCs w:val="24"/>
        </w:rPr>
      </w:pPr>
    </w:p>
    <w:p w14:paraId="2C3A8163" w14:textId="20391118" w:rsidR="004A602B" w:rsidRDefault="00602C2C"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Stavak 3. briše se. </w:t>
      </w:r>
    </w:p>
    <w:p w14:paraId="0E0E713C" w14:textId="77777777" w:rsidR="00D6450E" w:rsidRDefault="00D6450E" w:rsidP="00794261">
      <w:pPr>
        <w:spacing w:after="0" w:line="240" w:lineRule="auto"/>
        <w:jc w:val="both"/>
        <w:rPr>
          <w:rFonts w:ascii="Times New Roman" w:eastAsia="Calibri" w:hAnsi="Times New Roman" w:cs="Times New Roman"/>
          <w:color w:val="000000"/>
          <w:sz w:val="24"/>
          <w:szCs w:val="24"/>
        </w:rPr>
      </w:pPr>
    </w:p>
    <w:p w14:paraId="5B82865C" w14:textId="3CEBCC99" w:rsidR="004A602B" w:rsidRDefault="00602C2C"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4. koji postaje stavak 3.</w:t>
      </w:r>
      <w:r w:rsidR="001343A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„stavaka 1. i 3.“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„stavka 1.“</w:t>
      </w:r>
      <w:r w:rsidR="00D6450E">
        <w:rPr>
          <w:rFonts w:ascii="Times New Roman" w:eastAsia="Calibri" w:hAnsi="Times New Roman" w:cs="Times New Roman"/>
          <w:color w:val="000000"/>
          <w:sz w:val="24"/>
          <w:szCs w:val="24"/>
        </w:rPr>
        <w:t>.</w:t>
      </w:r>
    </w:p>
    <w:p w14:paraId="6C2D42E6" w14:textId="77777777" w:rsidR="00602C2C" w:rsidRDefault="00602C2C" w:rsidP="00794261">
      <w:pPr>
        <w:spacing w:after="0" w:line="240" w:lineRule="auto"/>
        <w:jc w:val="both"/>
        <w:rPr>
          <w:rFonts w:ascii="Times New Roman" w:eastAsia="Calibri" w:hAnsi="Times New Roman" w:cs="Times New Roman"/>
          <w:color w:val="000000"/>
          <w:sz w:val="24"/>
          <w:szCs w:val="24"/>
        </w:rPr>
      </w:pPr>
    </w:p>
    <w:p w14:paraId="396957A1" w14:textId="3C86D4AA" w:rsidR="004A602B" w:rsidRDefault="004A602B"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w:t>
      </w:r>
      <w:r w:rsidR="00602C2C">
        <w:rPr>
          <w:rFonts w:ascii="Times New Roman" w:eastAsia="Calibri" w:hAnsi="Times New Roman" w:cs="Times New Roman"/>
          <w:color w:val="000000"/>
          <w:sz w:val="24"/>
          <w:szCs w:val="24"/>
        </w:rPr>
        <w:t xml:space="preserve">dosadašnjem </w:t>
      </w:r>
      <w:r>
        <w:rPr>
          <w:rFonts w:ascii="Times New Roman" w:eastAsia="Calibri" w:hAnsi="Times New Roman" w:cs="Times New Roman"/>
          <w:color w:val="000000"/>
          <w:sz w:val="24"/>
          <w:szCs w:val="24"/>
        </w:rPr>
        <w:t>stavku 5.</w:t>
      </w:r>
      <w:r w:rsidR="00602C2C">
        <w:rPr>
          <w:rFonts w:ascii="Times New Roman" w:eastAsia="Calibri" w:hAnsi="Times New Roman" w:cs="Times New Roman"/>
          <w:color w:val="000000"/>
          <w:sz w:val="24"/>
          <w:szCs w:val="24"/>
        </w:rPr>
        <w:t xml:space="preserve"> koji postaje stavak 4.</w:t>
      </w:r>
      <w:r w:rsidR="007A19B7" w:rsidRPr="007A19B7">
        <w:rPr>
          <w:rFonts w:ascii="Times New Roman" w:eastAsia="Calibri" w:hAnsi="Times New Roman" w:cs="Times New Roman"/>
          <w:color w:val="000000"/>
          <w:sz w:val="24"/>
          <w:szCs w:val="24"/>
        </w:rPr>
        <w:t xml:space="preserve"> </w:t>
      </w:r>
      <w:r w:rsidR="00D6450E">
        <w:rPr>
          <w:rFonts w:ascii="Times New Roman" w:eastAsia="Calibri" w:hAnsi="Times New Roman" w:cs="Times New Roman"/>
          <w:color w:val="000000"/>
          <w:sz w:val="24"/>
          <w:szCs w:val="24"/>
        </w:rPr>
        <w:t xml:space="preserve">u uvodnoj rečenici </w:t>
      </w:r>
      <w:r w:rsidR="007A19B7">
        <w:rPr>
          <w:rFonts w:ascii="Times New Roman" w:eastAsia="Calibri" w:hAnsi="Times New Roman" w:cs="Times New Roman"/>
          <w:color w:val="000000"/>
          <w:sz w:val="24"/>
          <w:szCs w:val="24"/>
        </w:rPr>
        <w:t>riječi</w:t>
      </w:r>
      <w:r w:rsidR="00D6450E">
        <w:rPr>
          <w:rFonts w:ascii="Times New Roman" w:eastAsia="Calibri" w:hAnsi="Times New Roman" w:cs="Times New Roman"/>
          <w:color w:val="000000"/>
          <w:sz w:val="24"/>
          <w:szCs w:val="24"/>
        </w:rPr>
        <w:t>:</w:t>
      </w:r>
      <w:r w:rsidR="007A19B7">
        <w:rPr>
          <w:rFonts w:ascii="Times New Roman" w:eastAsia="Calibri" w:hAnsi="Times New Roman" w:cs="Times New Roman"/>
          <w:color w:val="000000"/>
          <w:sz w:val="24"/>
          <w:szCs w:val="24"/>
        </w:rPr>
        <w:t xml:space="preserve"> „stavaka 1. i 3.“ zamjenjuju se riječima</w:t>
      </w:r>
      <w:r w:rsidR="00D6450E">
        <w:rPr>
          <w:rFonts w:ascii="Times New Roman" w:eastAsia="Calibri" w:hAnsi="Times New Roman" w:cs="Times New Roman"/>
          <w:color w:val="000000"/>
          <w:sz w:val="24"/>
          <w:szCs w:val="24"/>
        </w:rPr>
        <w:t>:</w:t>
      </w:r>
      <w:r w:rsidR="007A19B7">
        <w:rPr>
          <w:rFonts w:ascii="Times New Roman" w:eastAsia="Calibri" w:hAnsi="Times New Roman" w:cs="Times New Roman"/>
          <w:color w:val="000000"/>
          <w:sz w:val="24"/>
          <w:szCs w:val="24"/>
        </w:rPr>
        <w:t xml:space="preserve"> „stavka 1.“</w:t>
      </w:r>
      <w:r w:rsidR="001343AF">
        <w:rPr>
          <w:rFonts w:ascii="Times New Roman" w:eastAsia="Calibri" w:hAnsi="Times New Roman" w:cs="Times New Roman"/>
          <w:color w:val="000000"/>
          <w:sz w:val="24"/>
          <w:szCs w:val="24"/>
        </w:rPr>
        <w:t>.</w:t>
      </w:r>
    </w:p>
    <w:p w14:paraId="19539E06" w14:textId="607A49D0" w:rsidR="004A602B" w:rsidRDefault="004A602B" w:rsidP="00794261">
      <w:pPr>
        <w:spacing w:after="0" w:line="240" w:lineRule="auto"/>
        <w:jc w:val="both"/>
        <w:rPr>
          <w:rFonts w:ascii="Times New Roman" w:eastAsia="Calibri" w:hAnsi="Times New Roman" w:cs="Times New Roman"/>
          <w:color w:val="000000"/>
          <w:sz w:val="24"/>
          <w:szCs w:val="24"/>
        </w:rPr>
      </w:pPr>
    </w:p>
    <w:p w14:paraId="4E6E975D" w14:textId="12F25D41"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 riječi: „stavaka 1. i 3.</w:t>
      </w:r>
      <w:r w:rsidR="00482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zamjenjuju se riječima: </w:t>
      </w:r>
      <w:r w:rsidR="0048217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stavka 1.</w:t>
      </w:r>
      <w:r w:rsidR="0048217E">
        <w:rPr>
          <w:rFonts w:ascii="Times New Roman" w:eastAsia="Calibri" w:hAnsi="Times New Roman" w:cs="Times New Roman"/>
          <w:color w:val="000000"/>
          <w:sz w:val="24"/>
          <w:szCs w:val="24"/>
        </w:rPr>
        <w:t>“.</w:t>
      </w:r>
    </w:p>
    <w:p w14:paraId="725AAB86" w14:textId="3123B550" w:rsidR="001343AF" w:rsidRDefault="001343AF" w:rsidP="00794261">
      <w:pPr>
        <w:spacing w:after="0" w:line="240" w:lineRule="auto"/>
        <w:jc w:val="both"/>
        <w:rPr>
          <w:rFonts w:ascii="Times New Roman" w:eastAsia="Calibri" w:hAnsi="Times New Roman" w:cs="Times New Roman"/>
          <w:color w:val="000000"/>
          <w:sz w:val="24"/>
          <w:szCs w:val="24"/>
        </w:rPr>
      </w:pPr>
    </w:p>
    <w:p w14:paraId="41EF9521" w14:textId="25C9B86C"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2. riječ: „službenu“ briše se.</w:t>
      </w:r>
    </w:p>
    <w:p w14:paraId="46B4DD7A" w14:textId="2986C598" w:rsidR="001343AF" w:rsidRDefault="001343AF" w:rsidP="00794261">
      <w:pPr>
        <w:spacing w:after="0" w:line="240" w:lineRule="auto"/>
        <w:jc w:val="both"/>
        <w:rPr>
          <w:rFonts w:ascii="Times New Roman" w:eastAsia="Calibri" w:hAnsi="Times New Roman" w:cs="Times New Roman"/>
          <w:color w:val="000000"/>
          <w:sz w:val="24"/>
          <w:szCs w:val="24"/>
        </w:rPr>
      </w:pPr>
    </w:p>
    <w:p w14:paraId="32572865" w14:textId="67284873"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stavci 6. i 7. postaju stavci 5. i 6. </w:t>
      </w:r>
    </w:p>
    <w:p w14:paraId="06794341" w14:textId="77777777" w:rsidR="001343AF" w:rsidRDefault="001343AF" w:rsidP="00794261">
      <w:pPr>
        <w:spacing w:after="0" w:line="240" w:lineRule="auto"/>
        <w:jc w:val="both"/>
        <w:rPr>
          <w:rFonts w:ascii="Times New Roman" w:eastAsia="Calibri" w:hAnsi="Times New Roman" w:cs="Times New Roman"/>
          <w:color w:val="000000"/>
          <w:sz w:val="24"/>
          <w:szCs w:val="24"/>
        </w:rPr>
      </w:pPr>
    </w:p>
    <w:p w14:paraId="3CCBEE7E" w14:textId="010707D7"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dosadašnjem stavku 8. koji postaje stavak 7. </w:t>
      </w:r>
      <w:r w:rsidR="00D6450E">
        <w:rPr>
          <w:rFonts w:ascii="Times New Roman" w:eastAsia="Calibri" w:hAnsi="Times New Roman" w:cs="Times New Roman"/>
          <w:color w:val="000000"/>
          <w:sz w:val="24"/>
          <w:szCs w:val="24"/>
        </w:rPr>
        <w:t xml:space="preserve">riječi: </w:t>
      </w:r>
      <w:r>
        <w:rPr>
          <w:rFonts w:ascii="Times New Roman" w:eastAsia="Calibri" w:hAnsi="Times New Roman" w:cs="Times New Roman"/>
          <w:color w:val="000000"/>
          <w:sz w:val="24"/>
          <w:szCs w:val="24"/>
        </w:rPr>
        <w:t>„stavaka 1. i 3.“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„stavka 1.“</w:t>
      </w:r>
      <w:r w:rsidR="00FE3B31">
        <w:rPr>
          <w:rFonts w:ascii="Times New Roman" w:eastAsia="Calibri" w:hAnsi="Times New Roman" w:cs="Times New Roman"/>
          <w:color w:val="000000"/>
          <w:sz w:val="24"/>
          <w:szCs w:val="24"/>
        </w:rPr>
        <w:t>.</w:t>
      </w:r>
    </w:p>
    <w:p w14:paraId="494AAEBB" w14:textId="5E3ECFA4" w:rsidR="007A19B7" w:rsidRDefault="007A19B7" w:rsidP="00794261">
      <w:pPr>
        <w:spacing w:after="0" w:line="240" w:lineRule="auto"/>
        <w:jc w:val="both"/>
        <w:rPr>
          <w:rFonts w:ascii="Times New Roman" w:eastAsia="Calibri" w:hAnsi="Times New Roman" w:cs="Times New Roman"/>
          <w:color w:val="000000"/>
          <w:sz w:val="24"/>
          <w:szCs w:val="24"/>
        </w:rPr>
      </w:pPr>
    </w:p>
    <w:p w14:paraId="2AB0BEEA" w14:textId="5F1E0CF4"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9. koji postaje stavak 8. 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„stavkom 6.“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„stavkom 5.“.</w:t>
      </w:r>
    </w:p>
    <w:p w14:paraId="5425C14E" w14:textId="31354644" w:rsidR="007A19B7" w:rsidRDefault="007A19B7" w:rsidP="00794261">
      <w:pPr>
        <w:spacing w:after="0" w:line="240" w:lineRule="auto"/>
        <w:jc w:val="both"/>
        <w:rPr>
          <w:rFonts w:ascii="Times New Roman" w:eastAsia="Calibri" w:hAnsi="Times New Roman" w:cs="Times New Roman"/>
          <w:color w:val="000000"/>
          <w:sz w:val="24"/>
          <w:szCs w:val="24"/>
        </w:rPr>
      </w:pPr>
    </w:p>
    <w:p w14:paraId="63D5783E" w14:textId="24CEDC83" w:rsidR="007A19B7"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dosadašnjem stavku 10. koji postaje stavak 9. riječi</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„stavcima 1. i 7.“ zamjenjuju se riječima</w:t>
      </w:r>
      <w:r w:rsidR="00D6450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„stavcima 1. i 6.“</w:t>
      </w:r>
      <w:r w:rsidR="00D6450E">
        <w:rPr>
          <w:rFonts w:ascii="Times New Roman" w:eastAsia="Calibri" w:hAnsi="Times New Roman" w:cs="Times New Roman"/>
          <w:color w:val="000000"/>
          <w:sz w:val="24"/>
          <w:szCs w:val="24"/>
        </w:rPr>
        <w:t>.</w:t>
      </w:r>
    </w:p>
    <w:p w14:paraId="0465064B" w14:textId="6CE29959" w:rsidR="007A19B7" w:rsidRDefault="007A19B7" w:rsidP="00794261">
      <w:pPr>
        <w:spacing w:after="0" w:line="240" w:lineRule="auto"/>
        <w:jc w:val="both"/>
        <w:rPr>
          <w:rFonts w:ascii="Times New Roman" w:eastAsia="Calibri" w:hAnsi="Times New Roman" w:cs="Times New Roman"/>
          <w:color w:val="000000"/>
          <w:sz w:val="24"/>
          <w:szCs w:val="24"/>
        </w:rPr>
      </w:pPr>
    </w:p>
    <w:p w14:paraId="4C21D428" w14:textId="48CDE976" w:rsidR="001343AF" w:rsidRDefault="001343AF"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Dosadašnji stavci 11. i 12. postaju stavci 10. i 11.</w:t>
      </w:r>
    </w:p>
    <w:p w14:paraId="1E822278" w14:textId="77777777" w:rsidR="001343AF" w:rsidRDefault="001343AF" w:rsidP="00794261">
      <w:pPr>
        <w:spacing w:after="0" w:line="240" w:lineRule="auto"/>
        <w:jc w:val="both"/>
        <w:rPr>
          <w:rFonts w:ascii="Times New Roman" w:eastAsia="Calibri" w:hAnsi="Times New Roman" w:cs="Times New Roman"/>
          <w:color w:val="000000"/>
          <w:sz w:val="24"/>
          <w:szCs w:val="24"/>
        </w:rPr>
      </w:pPr>
    </w:p>
    <w:p w14:paraId="37E1FA30" w14:textId="66FF9A64" w:rsidR="004A602B" w:rsidRDefault="007A19B7" w:rsidP="0079426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Dosadašnji stavak </w:t>
      </w:r>
      <w:r w:rsidR="004A602B">
        <w:rPr>
          <w:rFonts w:ascii="Times New Roman" w:eastAsia="Calibri" w:hAnsi="Times New Roman" w:cs="Times New Roman"/>
          <w:color w:val="000000"/>
          <w:sz w:val="24"/>
          <w:szCs w:val="24"/>
        </w:rPr>
        <w:t xml:space="preserve">13. briše se. </w:t>
      </w:r>
    </w:p>
    <w:p w14:paraId="7F4D1E4C" w14:textId="77777777" w:rsidR="004F207F" w:rsidRDefault="004F207F" w:rsidP="004A602B">
      <w:pPr>
        <w:spacing w:after="0" w:line="240" w:lineRule="auto"/>
        <w:rPr>
          <w:rFonts w:ascii="Times New Roman" w:eastAsia="Calibri" w:hAnsi="Times New Roman" w:cs="Times New Roman"/>
          <w:color w:val="000000"/>
          <w:sz w:val="24"/>
          <w:szCs w:val="24"/>
        </w:rPr>
      </w:pPr>
    </w:p>
    <w:p w14:paraId="24491DC4" w14:textId="77777777" w:rsidR="004A602B" w:rsidRDefault="004A602B" w:rsidP="004A602B">
      <w:pPr>
        <w:spacing w:after="0" w:line="240" w:lineRule="auto"/>
        <w:rPr>
          <w:rFonts w:ascii="Times New Roman" w:eastAsia="Calibri" w:hAnsi="Times New Roman" w:cs="Times New Roman"/>
          <w:color w:val="000000"/>
          <w:sz w:val="24"/>
          <w:szCs w:val="24"/>
        </w:rPr>
      </w:pPr>
    </w:p>
    <w:p w14:paraId="24079B15" w14:textId="1E649C0B" w:rsidR="004A602B" w:rsidRPr="00EF4342" w:rsidRDefault="004A602B" w:rsidP="004A602B">
      <w:pPr>
        <w:spacing w:after="0" w:line="240" w:lineRule="auto"/>
        <w:jc w:val="center"/>
        <w:rPr>
          <w:rFonts w:ascii="Times New Roman" w:eastAsia="Calibri" w:hAnsi="Times New Roman" w:cs="Times New Roman"/>
          <w:b/>
          <w:color w:val="000000"/>
          <w:sz w:val="24"/>
          <w:szCs w:val="24"/>
        </w:rPr>
      </w:pPr>
      <w:r w:rsidRPr="00EF4342">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159</w:t>
      </w:r>
      <w:r w:rsidRPr="00EF4342">
        <w:rPr>
          <w:rFonts w:ascii="Times New Roman" w:eastAsia="Calibri" w:hAnsi="Times New Roman" w:cs="Times New Roman"/>
          <w:b/>
          <w:color w:val="000000"/>
          <w:sz w:val="24"/>
          <w:szCs w:val="24"/>
        </w:rPr>
        <w:t xml:space="preserve">. </w:t>
      </w:r>
    </w:p>
    <w:p w14:paraId="52D534EB" w14:textId="77777777" w:rsidR="004A602B" w:rsidRPr="00FC0F06" w:rsidRDefault="004A602B" w:rsidP="004A602B">
      <w:pPr>
        <w:spacing w:after="0" w:line="240" w:lineRule="auto"/>
        <w:jc w:val="center"/>
        <w:rPr>
          <w:rFonts w:ascii="Times New Roman" w:eastAsia="Calibri" w:hAnsi="Times New Roman" w:cs="Times New Roman"/>
          <w:color w:val="000000"/>
          <w:sz w:val="24"/>
          <w:szCs w:val="24"/>
        </w:rPr>
      </w:pPr>
    </w:p>
    <w:p w14:paraId="49EEE52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CD9607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700. stavku 1. točka 9. mijenja se i glasi:</w:t>
      </w:r>
    </w:p>
    <w:p w14:paraId="6A5736AF"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ED9B5E9" w14:textId="1090D896" w:rsidR="004A602B" w:rsidRDefault="004A602B" w:rsidP="004A602B">
      <w:pPr>
        <w:spacing w:after="0" w:line="240" w:lineRule="auto"/>
        <w:jc w:val="both"/>
        <w:rPr>
          <w:rFonts w:ascii="Arial" w:eastAsia="Times New Roman" w:hAnsi="Arial" w:cs="Arial"/>
          <w:color w:val="231F20"/>
          <w:lang w:eastAsia="hr-HR"/>
        </w:rPr>
      </w:pPr>
      <w:r>
        <w:rPr>
          <w:rFonts w:ascii="Times New Roman" w:eastAsia="Calibri" w:hAnsi="Times New Roman" w:cs="Times New Roman"/>
          <w:color w:val="000000"/>
          <w:sz w:val="24"/>
          <w:szCs w:val="24"/>
        </w:rPr>
        <w:t xml:space="preserve">„9. </w:t>
      </w:r>
      <w:r w:rsidRPr="00E4502F">
        <w:rPr>
          <w:rFonts w:ascii="Times New Roman" w:eastAsia="Times New Roman" w:hAnsi="Times New Roman" w:cs="Times New Roman"/>
          <w:color w:val="231F20"/>
          <w:sz w:val="24"/>
          <w:szCs w:val="24"/>
          <w:lang w:eastAsia="hr-HR"/>
        </w:rPr>
        <w:t>kao investicijsko društvo</w:t>
      </w:r>
      <w:r w:rsidR="00AD3546">
        <w:rPr>
          <w:rFonts w:ascii="Times New Roman" w:eastAsia="Times New Roman" w:hAnsi="Times New Roman" w:cs="Times New Roman"/>
          <w:color w:val="231F20"/>
          <w:sz w:val="24"/>
          <w:szCs w:val="24"/>
          <w:lang w:eastAsia="hr-HR"/>
        </w:rPr>
        <w:t xml:space="preserve"> </w:t>
      </w:r>
      <w:r w:rsidRPr="00E4502F">
        <w:rPr>
          <w:rFonts w:ascii="Times New Roman" w:eastAsia="Times New Roman" w:hAnsi="Times New Roman" w:cs="Times New Roman"/>
          <w:color w:val="231F20"/>
          <w:sz w:val="24"/>
          <w:szCs w:val="24"/>
          <w:lang w:eastAsia="hr-HR"/>
        </w:rPr>
        <w:t>nije propisala ili ne primjenjuje politiku primitaka koja je u skladu s uvjetima iz članka 27. Delegirane uredbe (EU) br. 2017/565 ili članka 56. ovoga Zakona</w:t>
      </w:r>
      <w:r>
        <w:rPr>
          <w:rFonts w:ascii="Times New Roman" w:eastAsia="Times New Roman" w:hAnsi="Times New Roman" w:cs="Times New Roman"/>
          <w:color w:val="231F20"/>
          <w:sz w:val="24"/>
          <w:szCs w:val="24"/>
          <w:lang w:eastAsia="hr-HR"/>
        </w:rPr>
        <w:t>“.</w:t>
      </w:r>
    </w:p>
    <w:p w14:paraId="7124796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F52EC8B" w14:textId="06346FF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točki 18. riječi: „stavka 1. ovog članka“ zamjenjuju se riječima: „ članka 75. </w:t>
      </w:r>
      <w:r w:rsidR="001343AF">
        <w:rPr>
          <w:rFonts w:ascii="Times New Roman" w:eastAsia="Calibri" w:hAnsi="Times New Roman" w:cs="Times New Roman"/>
          <w:color w:val="000000"/>
          <w:sz w:val="24"/>
          <w:szCs w:val="24"/>
        </w:rPr>
        <w:t xml:space="preserve">stavka 1. </w:t>
      </w:r>
      <w:r>
        <w:rPr>
          <w:rFonts w:ascii="Times New Roman" w:eastAsia="Calibri" w:hAnsi="Times New Roman" w:cs="Times New Roman"/>
          <w:color w:val="000000"/>
          <w:sz w:val="24"/>
          <w:szCs w:val="24"/>
        </w:rPr>
        <w:t>ovoga Zakona“.</w:t>
      </w:r>
    </w:p>
    <w:p w14:paraId="4B494EE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665263F"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25. iza riječi: „člankom 80.“ dodaju se riječi: „stavkom 4.“.</w:t>
      </w:r>
    </w:p>
    <w:p w14:paraId="0179246B"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F76D51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49. riječi: „članka 126. stavka 2.“ zamjenjuju se riječima: „članka 126. stavka 1.“.</w:t>
      </w:r>
    </w:p>
    <w:p w14:paraId="2CD8CF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4AAF25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120. iza riječi: „financijske instrumente“ dodaju se riječi: „odnosno sve druge financijske instrumente za koje su zahtjevi uređeni Delegiranom uredbom (EU) br. 2017/588“.</w:t>
      </w:r>
    </w:p>
    <w:p w14:paraId="7D20CE4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E95B4D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 točki 151. riječi: „točke 136.“ zamjenjuje se riječima: “točke 119.“.</w:t>
      </w:r>
    </w:p>
    <w:p w14:paraId="0046C1A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5808DD2"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184. riječi: „članka 38.“ zamjenjuju se riječima: „članka 381.“.</w:t>
      </w:r>
    </w:p>
    <w:p w14:paraId="1FCD7CD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93A49C0"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Točke 190. do 196. mijenjaju se i glase: </w:t>
      </w:r>
    </w:p>
    <w:p w14:paraId="3C2C0CD6"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0F54F8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0158B1">
        <w:rPr>
          <w:rFonts w:ascii="Times New Roman" w:eastAsia="Calibri" w:hAnsi="Times New Roman" w:cs="Times New Roman"/>
          <w:color w:val="000000"/>
          <w:sz w:val="24"/>
          <w:szCs w:val="24"/>
        </w:rPr>
        <w:t>190. kao pružatelj usluga dostave podataka, investicijsko društvo, kreditna institucija ili tržišni operater koje je APA koji je dobio odobrenje Agencije sukladno članku 358. ovoga Zakona učestalo ne objavljuje podatke propisane člancima 20. i 21. Uredbe (EU) br. 600/2014 što je tehnički moguće bliže stvarnom vremenu, u skladu s člankom 27.g stavkom 1. Uredbe (EU) br. 600/2014</w:t>
      </w:r>
    </w:p>
    <w:p w14:paraId="5DF8A317"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26959A4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191. kao pružatelj usluga dostave podataka, investicijsko društvo, kreditna institucija ili tržišni operater koje je APA koji je dobio odobrenje Agencije sukladno članku 358. ovoga Zakona učestalo ne omogućava da su podaci iz članka 27.g stavka 1. Uredbe (EU) br. 600/2014 besplatno dostupni 15 minuta nakon što ih je APA objavila, u skladu s člankom 27.g stavkom 1. Uredbe (EU) br. 600/2014</w:t>
      </w:r>
    </w:p>
    <w:p w14:paraId="544C4A77"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0DD1ABA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192. kao pružatelj usluga dostave podataka, investicijsko društvo, kreditna institucija ili tržišni operater koje je APA koji je dobio odobrenje Agencije sukladno članku 358. ovoga Zakona učestalo ne distribuira podatke iz članaka 20. i 21. Uredbe (EU) br. 600/2014 na način koji osigurava brz pristup podacima na nediskriminirajućoj osnovi i u formatu koji olakšava konsolidiranje podataka sa sličnim podacima iz drugih izvora, u skladu s  člankom 27.g stavkom 1. Uredbe (EU) br. 600/2014</w:t>
      </w:r>
    </w:p>
    <w:p w14:paraId="3FB3A34D"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698C9531" w14:textId="00048A38"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193. kao pružatelj usluga dostave podataka, investicijsko društvo, kreditna institucija ili tržišni operater koje je APA koji je dobio odobrenje Agencije sukladno članku 358. ovoga Zakona učestalo ne uključuje pojedinosti propisane člankom 27.g stavkom 2. Uredbe (EU) br. 600/2014</w:t>
      </w:r>
      <w:r w:rsidR="001343AF">
        <w:rPr>
          <w:rFonts w:ascii="Times New Roman" w:eastAsia="Calibri" w:hAnsi="Times New Roman" w:cs="Times New Roman"/>
          <w:color w:val="000000"/>
          <w:sz w:val="24"/>
          <w:szCs w:val="24"/>
        </w:rPr>
        <w:t xml:space="preserve"> </w:t>
      </w:r>
      <w:r w:rsidRPr="000158B1">
        <w:rPr>
          <w:rFonts w:ascii="Times New Roman" w:eastAsia="Calibri" w:hAnsi="Times New Roman" w:cs="Times New Roman"/>
          <w:color w:val="000000"/>
          <w:sz w:val="24"/>
          <w:szCs w:val="24"/>
        </w:rPr>
        <w:t>u podatke koje je dužna objaviti sukladno članku članku 27.g stavku 1. Uredbe (EU) br. 600/2014 učestalo</w:t>
      </w:r>
    </w:p>
    <w:p w14:paraId="514458EF"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4614A46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194. kao pružatelj usluga dostave podataka, investicijsko društvo, kreditna institucija ili tržišni operater koje je APA koji je dobio odobrenje Agencije sukladno odredbama ovoga Zakona kontinuirano ne ispunjava organizacijske zahtjeve iz članka 27.g stavaka 3. do 5. Uredbe (EU) br. 600/2014</w:t>
      </w:r>
    </w:p>
    <w:p w14:paraId="20F34275"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2F4949D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195. kao pružatelj usluga dostave podataka, investicijsko društvo, kreditna institucija ili tržišni operater koje je APA koji je dobio odobrenje Agencije sukladno odredbama ovoga Zakona ne održava mehanizme koji osiguravaju da su usluge APA-e razdvojene od ostalih poslovnih funkcija u skladu s člankom 27.g stavkom 3. Uredbe (EU) br. 600/2014, a utvrdi se kako navedeno postupanje rezultira diskriminacijom prikupljenih podataka</w:t>
      </w:r>
    </w:p>
    <w:p w14:paraId="29A26D96" w14:textId="77777777" w:rsidR="004A602B" w:rsidRPr="000158B1" w:rsidRDefault="004A602B" w:rsidP="004A602B">
      <w:pPr>
        <w:spacing w:after="0" w:line="240" w:lineRule="auto"/>
        <w:jc w:val="both"/>
        <w:rPr>
          <w:rFonts w:ascii="Times New Roman" w:eastAsia="Calibri" w:hAnsi="Times New Roman" w:cs="Times New Roman"/>
          <w:color w:val="000000"/>
          <w:sz w:val="24"/>
          <w:szCs w:val="24"/>
        </w:rPr>
      </w:pPr>
    </w:p>
    <w:p w14:paraId="5752DAF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0158B1">
        <w:rPr>
          <w:rFonts w:ascii="Times New Roman" w:eastAsia="Calibri" w:hAnsi="Times New Roman" w:cs="Times New Roman"/>
          <w:color w:val="000000"/>
          <w:sz w:val="24"/>
          <w:szCs w:val="24"/>
        </w:rPr>
        <w:t>196. kao pružatelj usluga dostave podataka, investicijsko društvo, kreditna institucija ili tržišni operater koje je APA koji je dobio odobrenje Agencije sukladno odredbama ovoga Zakona ne pohranjuje podatke u skladu s člankom 22. stavkom 2. Uredbe (EU) br. 600/2014 i regulatornim tehničkim standardima koje donosi ESMA, sukladno članku 22. stavku 4. Uredbe (EU) br. 600/2014</w:t>
      </w:r>
      <w:r>
        <w:rPr>
          <w:rFonts w:ascii="Times New Roman" w:eastAsia="Calibri" w:hAnsi="Times New Roman" w:cs="Times New Roman"/>
          <w:color w:val="000000"/>
          <w:sz w:val="24"/>
          <w:szCs w:val="24"/>
        </w:rPr>
        <w:t>“.</w:t>
      </w:r>
    </w:p>
    <w:p w14:paraId="20A7673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304E6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Točke 197. do 203. brišu se.</w:t>
      </w:r>
    </w:p>
    <w:p w14:paraId="453C849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DB726B0" w14:textId="65B719F6"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Dosadašnje točke 204. do </w:t>
      </w:r>
      <w:r w:rsidR="001343AF">
        <w:rPr>
          <w:rFonts w:ascii="Times New Roman" w:eastAsia="Calibri" w:hAnsi="Times New Roman" w:cs="Times New Roman"/>
          <w:color w:val="000000"/>
          <w:sz w:val="24"/>
          <w:szCs w:val="24"/>
        </w:rPr>
        <w:t>212</w:t>
      </w:r>
      <w:r>
        <w:rPr>
          <w:rFonts w:ascii="Times New Roman" w:eastAsia="Calibri" w:hAnsi="Times New Roman" w:cs="Times New Roman"/>
          <w:color w:val="000000"/>
          <w:sz w:val="24"/>
          <w:szCs w:val="24"/>
        </w:rPr>
        <w:t xml:space="preserve">. postaju točke 197. do </w:t>
      </w:r>
      <w:r w:rsidR="001343AF">
        <w:rPr>
          <w:rFonts w:ascii="Times New Roman" w:eastAsia="Calibri" w:hAnsi="Times New Roman" w:cs="Times New Roman"/>
          <w:color w:val="000000"/>
          <w:sz w:val="24"/>
          <w:szCs w:val="24"/>
        </w:rPr>
        <w:t>205</w:t>
      </w:r>
      <w:r>
        <w:rPr>
          <w:rFonts w:ascii="Times New Roman" w:eastAsia="Calibri" w:hAnsi="Times New Roman" w:cs="Times New Roman"/>
          <w:color w:val="000000"/>
          <w:sz w:val="24"/>
          <w:szCs w:val="24"/>
        </w:rPr>
        <w:t>.</w:t>
      </w:r>
    </w:p>
    <w:p w14:paraId="3654109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0E5FB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213. koja postaje točka 206. riječi: „stavkom 6.“ zamjenjuje se riječima: „stavkom 5.“.</w:t>
      </w:r>
    </w:p>
    <w:p w14:paraId="0C7A6239" w14:textId="3F87EF6F" w:rsidR="004A602B" w:rsidRDefault="004A602B" w:rsidP="004A602B">
      <w:pPr>
        <w:spacing w:after="0" w:line="240" w:lineRule="auto"/>
        <w:jc w:val="both"/>
        <w:rPr>
          <w:rFonts w:ascii="Times New Roman" w:eastAsia="Calibri" w:hAnsi="Times New Roman" w:cs="Times New Roman"/>
          <w:color w:val="000000"/>
          <w:sz w:val="24"/>
          <w:szCs w:val="24"/>
        </w:rPr>
      </w:pPr>
    </w:p>
    <w:p w14:paraId="5CF9565B" w14:textId="2DD576B8" w:rsidR="00627372" w:rsidRDefault="00627372"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214. do 219. postaju točke 207. do 212.</w:t>
      </w:r>
    </w:p>
    <w:p w14:paraId="71383D1E" w14:textId="77777777" w:rsidR="00627372" w:rsidRDefault="00627372" w:rsidP="004A602B">
      <w:pPr>
        <w:spacing w:after="0" w:line="240" w:lineRule="auto"/>
        <w:jc w:val="both"/>
        <w:rPr>
          <w:rFonts w:ascii="Times New Roman" w:eastAsia="Calibri" w:hAnsi="Times New Roman" w:cs="Times New Roman"/>
          <w:color w:val="000000"/>
          <w:sz w:val="24"/>
          <w:szCs w:val="24"/>
        </w:rPr>
      </w:pPr>
    </w:p>
    <w:p w14:paraId="5C92FEB4" w14:textId="14C311D7" w:rsidR="004A602B" w:rsidRPr="00DC7938"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160</w:t>
      </w:r>
      <w:r w:rsidRPr="00DC7938">
        <w:rPr>
          <w:rFonts w:ascii="Times New Roman" w:eastAsia="Calibri" w:hAnsi="Times New Roman" w:cs="Times New Roman"/>
          <w:b/>
          <w:color w:val="000000"/>
          <w:sz w:val="24"/>
          <w:szCs w:val="24"/>
        </w:rPr>
        <w:t xml:space="preserve">. </w:t>
      </w:r>
    </w:p>
    <w:p w14:paraId="1A4D0CE8"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8F4EEA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701. stavku 1. točki 35. riječi: „članka 29.“ zamjenjuju se riječima: „članka 291.“.</w:t>
      </w:r>
    </w:p>
    <w:p w14:paraId="07747CB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AE188F2"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Točke 66., 67. i 68. mijenjaju se i glase: </w:t>
      </w:r>
    </w:p>
    <w:p w14:paraId="594F672E" w14:textId="77777777" w:rsidR="004A602B" w:rsidRDefault="004A602B" w:rsidP="004A602B">
      <w:pPr>
        <w:spacing w:after="0" w:line="240" w:lineRule="auto"/>
        <w:rPr>
          <w:rFonts w:ascii="Times New Roman" w:eastAsia="Calibri" w:hAnsi="Times New Roman" w:cs="Times New Roman"/>
          <w:color w:val="000000"/>
          <w:sz w:val="24"/>
          <w:szCs w:val="24"/>
        </w:rPr>
      </w:pPr>
    </w:p>
    <w:p w14:paraId="5636438D" w14:textId="77777777" w:rsidR="004A602B" w:rsidRPr="00DC7938"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66. kao pružatelj usluga dostave podataka, investicijsko društvo, kreditna institucija ili tržišni operater koje je APA koji je dobio odobrenje sukladno odredbama ovoga Zakona ne objavi podatke propisane člancima 20. i 21. Uredbe (EU) br. 600/2014 pod razumnim tržišnim uvjetima u skladu s člankom 27.g stavkom 1. Uredbe (EU) br. 600/2014 </w:t>
      </w:r>
    </w:p>
    <w:p w14:paraId="7ACA4B0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DACCDA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DC7938">
        <w:rPr>
          <w:rFonts w:ascii="Times New Roman" w:eastAsia="Calibri" w:hAnsi="Times New Roman" w:cs="Times New Roman"/>
          <w:color w:val="000000"/>
          <w:sz w:val="24"/>
          <w:szCs w:val="24"/>
        </w:rPr>
        <w:t>67. kao pružatelj usluga dostave podataka, investicijsko društvo, kreditna institucija ili tržišni operater koje je APA koji je dobio odobrenje sukladno odredbama ovoga Zakona ne distribuira podatke propisane člancima 20. i 21. Uredbe (EU) br. 600/2014</w:t>
      </w:r>
      <w:r>
        <w:rPr>
          <w:rFonts w:ascii="Times New Roman" w:eastAsia="Calibri" w:hAnsi="Times New Roman" w:cs="Times New Roman"/>
          <w:color w:val="000000"/>
          <w:sz w:val="24"/>
          <w:szCs w:val="24"/>
        </w:rPr>
        <w:t xml:space="preserve"> </w:t>
      </w:r>
      <w:r w:rsidRPr="00DC7938">
        <w:rPr>
          <w:rFonts w:ascii="Times New Roman" w:eastAsia="Calibri" w:hAnsi="Times New Roman" w:cs="Times New Roman"/>
          <w:color w:val="000000"/>
          <w:sz w:val="24"/>
          <w:szCs w:val="24"/>
        </w:rPr>
        <w:t xml:space="preserve">na način koji osigurava brz pristup podacima na nediskriminirajućoj osnovi i u formatu koji olakšava konsolidiranje podataka sa sličnim podacima iz drugih izvora, u skladu s člankom 27.g stavkom 1. Uredbe (EU) br. 600/2014 </w:t>
      </w:r>
    </w:p>
    <w:p w14:paraId="2959E9B7"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967E2D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DC7938">
        <w:rPr>
          <w:rFonts w:ascii="Times New Roman" w:eastAsia="Calibri" w:hAnsi="Times New Roman" w:cs="Times New Roman"/>
          <w:color w:val="000000"/>
          <w:sz w:val="24"/>
          <w:szCs w:val="24"/>
        </w:rPr>
        <w:t>68. kao pružatelj usluga dostave podataka, investicijsko društvo, kreditna institucija ili tržišni operater koje je APA koji je dobio odobrenje sukladno odredbama ovoga Zakona ne održava mehanizme koji osiguravaju da su usluge APA-e razdvojene od ostalih poslovnih funkcija u skladu s člankom 27.g stavkom 3. Uredbe (EU) br. 600/2014</w:t>
      </w:r>
      <w:r>
        <w:rPr>
          <w:rFonts w:ascii="Times New Roman" w:eastAsia="Calibri" w:hAnsi="Times New Roman" w:cs="Times New Roman"/>
          <w:color w:val="000000"/>
          <w:sz w:val="24"/>
          <w:szCs w:val="24"/>
        </w:rPr>
        <w:t>“.</w:t>
      </w:r>
    </w:p>
    <w:p w14:paraId="2176A914"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411CAF" w14:textId="00B1C6D5"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Točke 69., 70. i 71. brišu se.</w:t>
      </w:r>
    </w:p>
    <w:p w14:paraId="3CF65D2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260C3D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Dosadašnja točka 72. koja postaje točka 69. mijenja se i glasi:</w:t>
      </w:r>
    </w:p>
    <w:p w14:paraId="6545CFB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23DA92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69. kao pružatelj usluga dostave podataka, investicijsko društvo, kreditna institucija ili tržišni operater koje je ARM</w:t>
      </w: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 koji je dobio odobrenje sukladno odredbama ovoga Zakona</w:t>
      </w:r>
      <w:r>
        <w:rPr>
          <w:rFonts w:ascii="Times New Roman" w:eastAsia="Calibri" w:hAnsi="Times New Roman" w:cs="Times New Roman"/>
          <w:color w:val="000000"/>
          <w:sz w:val="24"/>
          <w:szCs w:val="24"/>
        </w:rPr>
        <w:t>,</w:t>
      </w:r>
      <w:r w:rsidRPr="00DC7938">
        <w:rPr>
          <w:rFonts w:ascii="Times New Roman" w:eastAsia="Calibri" w:hAnsi="Times New Roman" w:cs="Times New Roman"/>
          <w:color w:val="000000"/>
          <w:sz w:val="24"/>
          <w:szCs w:val="24"/>
        </w:rPr>
        <w:t xml:space="preserve"> ne održava mehanizme koji osiguravaju da su usluge ARM-a razdvojene od ostalih poslovnih funkcija u skladu s člankom </w:t>
      </w:r>
      <w:r>
        <w:rPr>
          <w:rFonts w:ascii="Times New Roman" w:eastAsia="Calibri" w:hAnsi="Times New Roman" w:cs="Times New Roman"/>
          <w:color w:val="000000"/>
          <w:sz w:val="24"/>
          <w:szCs w:val="24"/>
        </w:rPr>
        <w:t>27.i stavkom 2. Uredbe (EU) br.</w:t>
      </w:r>
      <w:r w:rsidRPr="00DC7938">
        <w:rPr>
          <w:rFonts w:ascii="Times New Roman" w:eastAsia="Calibri" w:hAnsi="Times New Roman" w:cs="Times New Roman"/>
          <w:color w:val="000000"/>
          <w:sz w:val="24"/>
          <w:szCs w:val="24"/>
        </w:rPr>
        <w:t xml:space="preserve"> 600/2014.</w:t>
      </w:r>
      <w:r>
        <w:rPr>
          <w:rFonts w:ascii="Times New Roman" w:eastAsia="Calibri" w:hAnsi="Times New Roman" w:cs="Times New Roman"/>
          <w:color w:val="000000"/>
          <w:sz w:val="24"/>
          <w:szCs w:val="24"/>
        </w:rPr>
        <w:t>“.</w:t>
      </w:r>
    </w:p>
    <w:p w14:paraId="528FB7B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CA556EA" w14:textId="1A900F4B" w:rsidR="004A602B" w:rsidRDefault="004A602B" w:rsidP="004A602B">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 xml:space="preserve"> </w:t>
      </w:r>
      <w:r w:rsidRPr="00DC7938">
        <w:rPr>
          <w:rFonts w:ascii="Times New Roman" w:eastAsia="Calibri" w:hAnsi="Times New Roman" w:cs="Times New Roman"/>
          <w:b/>
          <w:color w:val="000000"/>
          <w:sz w:val="24"/>
          <w:szCs w:val="24"/>
        </w:rPr>
        <w:t xml:space="preserve">Članak </w:t>
      </w:r>
      <w:r w:rsidR="00BA66E9">
        <w:rPr>
          <w:rFonts w:ascii="Times New Roman" w:eastAsia="Calibri" w:hAnsi="Times New Roman" w:cs="Times New Roman"/>
          <w:b/>
          <w:color w:val="000000"/>
          <w:sz w:val="24"/>
          <w:szCs w:val="24"/>
        </w:rPr>
        <w:t>1</w:t>
      </w:r>
      <w:r w:rsidR="002E68E7">
        <w:rPr>
          <w:rFonts w:ascii="Times New Roman" w:eastAsia="Calibri" w:hAnsi="Times New Roman" w:cs="Times New Roman"/>
          <w:b/>
          <w:color w:val="000000"/>
          <w:sz w:val="24"/>
          <w:szCs w:val="24"/>
        </w:rPr>
        <w:t>61</w:t>
      </w:r>
      <w:r w:rsidRPr="00DC7938">
        <w:rPr>
          <w:rFonts w:ascii="Times New Roman" w:eastAsia="Calibri" w:hAnsi="Times New Roman" w:cs="Times New Roman"/>
          <w:b/>
          <w:color w:val="000000"/>
          <w:sz w:val="24"/>
          <w:szCs w:val="24"/>
        </w:rPr>
        <w:t>.</w:t>
      </w:r>
    </w:p>
    <w:p w14:paraId="6E0441B8"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 </w:t>
      </w:r>
    </w:p>
    <w:p w14:paraId="037C07E7"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702. stavak 1. mijenja se i glasi: </w:t>
      </w:r>
    </w:p>
    <w:p w14:paraId="4847DCEB" w14:textId="77777777" w:rsidR="004A602B" w:rsidRDefault="004A602B" w:rsidP="004A602B">
      <w:pPr>
        <w:spacing w:after="0" w:line="240" w:lineRule="auto"/>
        <w:rPr>
          <w:rFonts w:ascii="Times New Roman" w:eastAsia="Calibri" w:hAnsi="Times New Roman" w:cs="Times New Roman"/>
          <w:color w:val="000000"/>
          <w:sz w:val="24"/>
          <w:szCs w:val="24"/>
        </w:rPr>
      </w:pPr>
    </w:p>
    <w:p w14:paraId="07F2FF76" w14:textId="01B6C38D"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3507BE">
        <w:rPr>
          <w:rFonts w:ascii="Times New Roman" w:eastAsia="Calibri" w:hAnsi="Times New Roman" w:cs="Times New Roman"/>
          <w:color w:val="000000"/>
          <w:sz w:val="24"/>
          <w:szCs w:val="24"/>
        </w:rPr>
        <w:t xml:space="preserve">(1) Za </w:t>
      </w:r>
      <w:r>
        <w:rPr>
          <w:rFonts w:ascii="Times New Roman" w:eastAsia="Calibri" w:hAnsi="Times New Roman" w:cs="Times New Roman"/>
          <w:color w:val="000000"/>
          <w:sz w:val="24"/>
          <w:szCs w:val="24"/>
        </w:rPr>
        <w:t>prekršaj</w:t>
      </w:r>
      <w:r w:rsidRPr="003507BE">
        <w:rPr>
          <w:rFonts w:ascii="Times New Roman" w:eastAsia="Calibri" w:hAnsi="Times New Roman" w:cs="Times New Roman"/>
          <w:color w:val="000000"/>
          <w:sz w:val="24"/>
          <w:szCs w:val="24"/>
        </w:rPr>
        <w:t xml:space="preserve"> kaznit će se pravna osoba novčanom kaznom u iznosu koji je višekratnik broja 1.000, a koja ne može biti manja od 5</w:t>
      </w:r>
      <w:r w:rsidR="00627372">
        <w:rPr>
          <w:rFonts w:ascii="Times New Roman" w:eastAsia="Calibri" w:hAnsi="Times New Roman" w:cs="Times New Roman"/>
          <w:color w:val="000000"/>
          <w:sz w:val="24"/>
          <w:szCs w:val="24"/>
        </w:rPr>
        <w:t xml:space="preserve"> </w:t>
      </w:r>
      <w:r w:rsidRPr="003507BE">
        <w:rPr>
          <w:rFonts w:ascii="Times New Roman" w:eastAsia="Calibri" w:hAnsi="Times New Roman" w:cs="Times New Roman"/>
          <w:color w:val="000000"/>
          <w:sz w:val="24"/>
          <w:szCs w:val="24"/>
        </w:rPr>
        <w:t>% ni veća od 10</w:t>
      </w:r>
      <w:r w:rsidR="00627372">
        <w:rPr>
          <w:rFonts w:ascii="Times New Roman" w:eastAsia="Calibri" w:hAnsi="Times New Roman" w:cs="Times New Roman"/>
          <w:color w:val="000000"/>
          <w:sz w:val="24"/>
          <w:szCs w:val="24"/>
        </w:rPr>
        <w:t xml:space="preserve"> </w:t>
      </w:r>
      <w:r w:rsidRPr="003507BE">
        <w:rPr>
          <w:rFonts w:ascii="Times New Roman" w:eastAsia="Calibri" w:hAnsi="Times New Roman" w:cs="Times New Roman"/>
          <w:color w:val="000000"/>
          <w:sz w:val="24"/>
          <w:szCs w:val="24"/>
        </w:rPr>
        <w:t xml:space="preserve">% ukupnog prihoda koji je ostvario u godini kada je </w:t>
      </w:r>
      <w:r>
        <w:rPr>
          <w:rFonts w:ascii="Times New Roman" w:eastAsia="Calibri" w:hAnsi="Times New Roman" w:cs="Times New Roman"/>
          <w:color w:val="000000"/>
          <w:sz w:val="24"/>
          <w:szCs w:val="24"/>
        </w:rPr>
        <w:t>počinjen prekršaj</w:t>
      </w:r>
      <w:r w:rsidRPr="003507BE">
        <w:rPr>
          <w:rFonts w:ascii="Times New Roman" w:eastAsia="Calibri" w:hAnsi="Times New Roman" w:cs="Times New Roman"/>
          <w:color w:val="000000"/>
          <w:sz w:val="24"/>
          <w:szCs w:val="24"/>
        </w:rPr>
        <w:t>, utvrđenog službenim financijskim izvještajima za tu godinu:</w:t>
      </w:r>
    </w:p>
    <w:p w14:paraId="103F0E6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E18A2F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 ako suprotno članku 159. stavku 3. i članku 166. stavcima 1. i 2. ovoga Zakona Agenciji ne dostavi propisane izvještaje u propisanom roku</w:t>
      </w:r>
    </w:p>
    <w:p w14:paraId="7231C3BC"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A2EFED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lastRenderedPageBreak/>
        <w:t>2. ako suprotno članku 166. stavcima 7., 8., 9. i 11. ovoga Zakona ne objavi propisane izvještaje u propisanom roku</w:t>
      </w:r>
    </w:p>
    <w:p w14:paraId="77F3DF43"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1C9071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 ako kao investicijsko društvo u likvidaciji obavlja poslove suprotno rješenju Agencije iz članka 49. stavka 4. ovoga Zakona</w:t>
      </w:r>
    </w:p>
    <w:p w14:paraId="78222A5D"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1C01B49"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4. ako osnuje podružnicu ili ovlasti vezanog zastupnika na području druge države članice, bez prethodnog obavještavanja Agencije, suprotno članku 139. stavku 1. ovoga Zakona</w:t>
      </w:r>
    </w:p>
    <w:p w14:paraId="51E38FC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20F40A6" w14:textId="03F0F60B"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5. ako počne pružati investicijske usluge i obavljati investicijske aktivnosti preko podružnice u drugoj državi članici prije isteka roka iz članka 140. </w:t>
      </w:r>
      <w:r w:rsidR="00B23A42">
        <w:rPr>
          <w:rFonts w:ascii="Times New Roman" w:eastAsia="Calibri" w:hAnsi="Times New Roman" w:cs="Times New Roman"/>
          <w:color w:val="000000"/>
          <w:sz w:val="24"/>
          <w:szCs w:val="24"/>
        </w:rPr>
        <w:t xml:space="preserve">stavka 3. </w:t>
      </w:r>
      <w:r w:rsidRPr="003507BE">
        <w:rPr>
          <w:rFonts w:ascii="Times New Roman" w:eastAsia="Calibri" w:hAnsi="Times New Roman" w:cs="Times New Roman"/>
          <w:color w:val="000000"/>
          <w:sz w:val="24"/>
          <w:szCs w:val="24"/>
        </w:rPr>
        <w:t>ovoga Zakona</w:t>
      </w:r>
    </w:p>
    <w:p w14:paraId="3E2FF01B"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01B0071" w14:textId="42187328"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6. ako osnuje podružnicu na području treće zemlje, bez prethodnog odobrenja Agencije, suprotno članku 143.</w:t>
      </w:r>
      <w:r w:rsidR="00996784">
        <w:rPr>
          <w:rFonts w:ascii="Times New Roman" w:eastAsia="Calibri" w:hAnsi="Times New Roman" w:cs="Times New Roman"/>
          <w:color w:val="000000"/>
          <w:sz w:val="24"/>
          <w:szCs w:val="24"/>
        </w:rPr>
        <w:t xml:space="preserve"> stavku 1.</w:t>
      </w:r>
      <w:r w:rsidRPr="003507BE">
        <w:rPr>
          <w:rFonts w:ascii="Times New Roman" w:eastAsia="Calibri" w:hAnsi="Times New Roman" w:cs="Times New Roman"/>
          <w:color w:val="000000"/>
          <w:sz w:val="24"/>
          <w:szCs w:val="24"/>
        </w:rPr>
        <w:t xml:space="preserve"> ovoga Zakona</w:t>
      </w:r>
    </w:p>
    <w:p w14:paraId="36ECD79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7170B2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7. ako regulatorni kapital padne ispod iznosa propisanog člankom 9. Uredbe (EU) br. 2019/2033 </w:t>
      </w:r>
    </w:p>
    <w:p w14:paraId="0A13AE77"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018AFC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8. ako ne ustroji učinkovite postupke za utvrđivanje, upravljanje i praćenje rizika i izvještavanje o rizicima kojima  je investicijsko društvo izloženo ili bi im moglo biti izloženo ili rizika koji predstavlja ili bi moglo predstavljati za druge kako je propisano člankom 50. stavkom 2. točkom 2. ovoga Zakona</w:t>
      </w:r>
    </w:p>
    <w:p w14:paraId="3E1CF12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75C99BE"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9. ako ne uspostavi primjerene mehanizme unutarnje kontrole, uključujući odgovarajuće administrativne i računovodstvene postupke čija je namjena osiguravanje usklađenosti s odlukama i postupcima na svim razinama investicijskog društva kako je propisano člankom 50. stavkom 2. točkom 4. ovoga Zakona</w:t>
      </w:r>
    </w:p>
    <w:p w14:paraId="368304C9"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B5B691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10. ako mehanizmi unutarnje kontrole ili računovodstveni postupci investicijskog društva nisu ustrojeni na način da Agenciji omogućuju da u svakom trenutku provjeri usklađenost društava s odredbama ovoga Zakona i Uredbom (EU) br. 2019/2033, u skladu s člankom 50. stavkom 6. ovoga Zakona</w:t>
      </w:r>
    </w:p>
    <w:p w14:paraId="5CDC4C0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5EC314" w14:textId="0EF89548"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11. ako Agenciji ne dostavi</w:t>
      </w:r>
      <w:r>
        <w:rPr>
          <w:rFonts w:ascii="Times New Roman" w:eastAsia="Calibri" w:hAnsi="Times New Roman" w:cs="Times New Roman"/>
          <w:color w:val="000000"/>
          <w:sz w:val="24"/>
          <w:szCs w:val="24"/>
        </w:rPr>
        <w:t xml:space="preserve"> ili dostavi nepotpune ili netočne</w:t>
      </w:r>
      <w:r w:rsidRPr="003507BE">
        <w:rPr>
          <w:rFonts w:ascii="Times New Roman" w:eastAsia="Calibri" w:hAnsi="Times New Roman" w:cs="Times New Roman"/>
          <w:color w:val="000000"/>
          <w:sz w:val="24"/>
          <w:szCs w:val="24"/>
        </w:rPr>
        <w:t xml:space="preserve"> informacije o usklađenosti s obvezom ispunjavanja kapitalnih zahtjeva iz članka 11.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w:t>
      </w:r>
      <w:r>
        <w:rPr>
          <w:rFonts w:ascii="Times New Roman" w:eastAsia="Calibri" w:hAnsi="Times New Roman" w:cs="Times New Roman"/>
          <w:color w:val="000000"/>
          <w:sz w:val="24"/>
          <w:szCs w:val="24"/>
        </w:rPr>
        <w:t>protivno članku</w:t>
      </w:r>
      <w:r w:rsidRPr="003507BE">
        <w:rPr>
          <w:rFonts w:ascii="Times New Roman" w:eastAsia="Calibri" w:hAnsi="Times New Roman" w:cs="Times New Roman"/>
          <w:color w:val="000000"/>
          <w:sz w:val="24"/>
          <w:szCs w:val="24"/>
        </w:rPr>
        <w:t xml:space="preserve"> 54. stavk</w:t>
      </w:r>
      <w:r>
        <w:rPr>
          <w:rFonts w:ascii="Times New Roman" w:eastAsia="Calibri" w:hAnsi="Times New Roman" w:cs="Times New Roman"/>
          <w:color w:val="000000"/>
          <w:sz w:val="24"/>
          <w:szCs w:val="24"/>
        </w:rPr>
        <w:t>u</w:t>
      </w:r>
      <w:r w:rsidRPr="003507BE">
        <w:rPr>
          <w:rFonts w:ascii="Times New Roman" w:eastAsia="Calibri" w:hAnsi="Times New Roman" w:cs="Times New Roman"/>
          <w:color w:val="000000"/>
          <w:sz w:val="24"/>
          <w:szCs w:val="24"/>
        </w:rPr>
        <w:t xml:space="preserve"> 1. točk</w:t>
      </w:r>
      <w:r>
        <w:rPr>
          <w:rFonts w:ascii="Times New Roman" w:eastAsia="Calibri" w:hAnsi="Times New Roman" w:cs="Times New Roman"/>
          <w:color w:val="000000"/>
          <w:sz w:val="24"/>
          <w:szCs w:val="24"/>
        </w:rPr>
        <w:t>i</w:t>
      </w:r>
      <w:r w:rsidRPr="003507BE">
        <w:rPr>
          <w:rFonts w:ascii="Times New Roman" w:eastAsia="Calibri" w:hAnsi="Times New Roman" w:cs="Times New Roman"/>
          <w:color w:val="000000"/>
          <w:sz w:val="24"/>
          <w:szCs w:val="24"/>
        </w:rPr>
        <w:t xml:space="preserve"> (b) te Uredbe</w:t>
      </w:r>
    </w:p>
    <w:p w14:paraId="706E91C2"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CDAA1DB" w14:textId="4CC2603A"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12. ako Agenciji dostavi nepotpune ili netočne informacije o </w:t>
      </w:r>
      <w:r>
        <w:rPr>
          <w:rFonts w:ascii="Times New Roman" w:eastAsia="Calibri" w:hAnsi="Times New Roman" w:cs="Times New Roman"/>
          <w:color w:val="000000"/>
          <w:sz w:val="24"/>
          <w:szCs w:val="24"/>
        </w:rPr>
        <w:t>koncentracijskom riziku</w:t>
      </w:r>
      <w:r w:rsidRPr="003507BE">
        <w:rPr>
          <w:rFonts w:ascii="Times New Roman" w:eastAsia="Calibri" w:hAnsi="Times New Roman" w:cs="Times New Roman"/>
          <w:color w:val="000000"/>
          <w:sz w:val="24"/>
          <w:szCs w:val="24"/>
        </w:rPr>
        <w:t xml:space="preserve"> iz članka 11.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w:t>
      </w:r>
      <w:r>
        <w:rPr>
          <w:rFonts w:ascii="Times New Roman" w:eastAsia="Calibri" w:hAnsi="Times New Roman" w:cs="Times New Roman"/>
          <w:color w:val="000000"/>
          <w:sz w:val="24"/>
          <w:szCs w:val="24"/>
        </w:rPr>
        <w:t xml:space="preserve">protivno članku </w:t>
      </w:r>
      <w:r w:rsidRPr="003507BE">
        <w:rPr>
          <w:rFonts w:ascii="Times New Roman" w:eastAsia="Calibri" w:hAnsi="Times New Roman" w:cs="Times New Roman"/>
          <w:color w:val="000000"/>
          <w:sz w:val="24"/>
          <w:szCs w:val="24"/>
        </w:rPr>
        <w:t>54. stavk</w:t>
      </w:r>
      <w:r>
        <w:rPr>
          <w:rFonts w:ascii="Times New Roman" w:eastAsia="Calibri" w:hAnsi="Times New Roman" w:cs="Times New Roman"/>
          <w:color w:val="000000"/>
          <w:sz w:val="24"/>
          <w:szCs w:val="24"/>
        </w:rPr>
        <w:t>u</w:t>
      </w:r>
      <w:r w:rsidRPr="003507BE">
        <w:rPr>
          <w:rFonts w:ascii="Times New Roman" w:eastAsia="Calibri" w:hAnsi="Times New Roman" w:cs="Times New Roman"/>
          <w:color w:val="000000"/>
          <w:sz w:val="24"/>
          <w:szCs w:val="24"/>
        </w:rPr>
        <w:t xml:space="preserve"> 1. točk</w:t>
      </w:r>
      <w:r>
        <w:rPr>
          <w:rFonts w:ascii="Times New Roman" w:eastAsia="Calibri" w:hAnsi="Times New Roman" w:cs="Times New Roman"/>
          <w:color w:val="000000"/>
          <w:sz w:val="24"/>
          <w:szCs w:val="24"/>
        </w:rPr>
        <w:t>i</w:t>
      </w:r>
      <w:r w:rsidRPr="003507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e</w:t>
      </w:r>
      <w:r w:rsidRPr="003507BE">
        <w:rPr>
          <w:rFonts w:ascii="Times New Roman" w:eastAsia="Calibri" w:hAnsi="Times New Roman" w:cs="Times New Roman"/>
          <w:color w:val="000000"/>
          <w:sz w:val="24"/>
          <w:szCs w:val="24"/>
        </w:rPr>
        <w:t>) te Uredbe</w:t>
      </w:r>
    </w:p>
    <w:p w14:paraId="4A803B6E"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474C1E1" w14:textId="4CDDA6D1"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13. ako se izlaže koncentracijskom riziku većem od ograničenja utvrđenih u članku 37.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ne dovodeći u pitanje članke 38. i 39. te Uredbe</w:t>
      </w:r>
    </w:p>
    <w:p w14:paraId="7E3EA32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44074918" w14:textId="5D39E27D"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14. ako primjenjuje interni model bez odobrenja ili suprotno odobrenju Agencije iz članka 172. </w:t>
      </w:r>
      <w:r w:rsidR="00996784">
        <w:rPr>
          <w:rFonts w:ascii="Times New Roman" w:eastAsia="Calibri" w:hAnsi="Times New Roman" w:cs="Times New Roman"/>
          <w:color w:val="000000"/>
          <w:sz w:val="24"/>
          <w:szCs w:val="24"/>
        </w:rPr>
        <w:t xml:space="preserve">stavka 1. </w:t>
      </w:r>
      <w:r w:rsidRPr="003507BE">
        <w:rPr>
          <w:rFonts w:ascii="Times New Roman" w:eastAsia="Calibri" w:hAnsi="Times New Roman" w:cs="Times New Roman"/>
          <w:color w:val="000000"/>
          <w:sz w:val="24"/>
          <w:szCs w:val="24"/>
        </w:rPr>
        <w:t>ovoga Zakona</w:t>
      </w:r>
    </w:p>
    <w:p w14:paraId="668C03D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47C656A" w14:textId="5C6D5905"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15. ako ponovljeno ili kontinuirano nema na raspolaganju dovoljno likvidne imovine, što je u suprotnosti s člankom </w:t>
      </w:r>
      <w:r w:rsidR="00B05F4B" w:rsidRPr="003507BE">
        <w:rPr>
          <w:rFonts w:ascii="Times New Roman" w:eastAsia="Calibri" w:hAnsi="Times New Roman" w:cs="Times New Roman"/>
          <w:color w:val="000000"/>
          <w:sz w:val="24"/>
          <w:szCs w:val="24"/>
        </w:rPr>
        <w:t>4</w:t>
      </w:r>
      <w:r w:rsidR="00B05F4B">
        <w:rPr>
          <w:rFonts w:ascii="Times New Roman" w:eastAsia="Calibri" w:hAnsi="Times New Roman" w:cs="Times New Roman"/>
          <w:color w:val="000000"/>
          <w:sz w:val="24"/>
          <w:szCs w:val="24"/>
        </w:rPr>
        <w:t>4</w:t>
      </w:r>
      <w:r w:rsidRPr="003507BE">
        <w:rPr>
          <w:rFonts w:ascii="Times New Roman" w:eastAsia="Calibri" w:hAnsi="Times New Roman" w:cs="Times New Roman"/>
          <w:color w:val="000000"/>
          <w:sz w:val="24"/>
          <w:szCs w:val="24"/>
        </w:rPr>
        <w:t xml:space="preserve">. Uredbe (EU) br. 2019/2033 </w:t>
      </w:r>
    </w:p>
    <w:p w14:paraId="534B553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C112AA6" w14:textId="7DB6D9F9"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16. učestalo ne objavljuje informacije o ciljevima i politici upravljanja rizicima iz članka 47.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suprotno obvezi iz toga članka Uredbe</w:t>
      </w:r>
    </w:p>
    <w:p w14:paraId="099DEBF6"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72050D" w14:textId="17190CFD"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17. učestalo objavljuje nepotpune ili netočne informacije o ciljevima i politici upravljanja iz članka 47.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suprotno obvezi iz toga članka Uredbe</w:t>
      </w:r>
    </w:p>
    <w:p w14:paraId="53387E8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95B6487" w14:textId="43F393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18. učestalo ne objavljuje informacije o regulatornom kapitalu iz članka 49. stavka 1.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 suprotno obvezi iz toga članka Uredbe</w:t>
      </w:r>
    </w:p>
    <w:p w14:paraId="022C5435"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9A71B77" w14:textId="530DCA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19. učestalo objavljuje nepotpune ili netočne informacije o regulatornom kapitalu iz članka 49. stavka 1.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 suprotno obvezi iz toga članka Uredbe</w:t>
      </w:r>
    </w:p>
    <w:p w14:paraId="1AD5968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EFB770F" w14:textId="36920194"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 xml:space="preserve">20. učestalo ne objavljuje informacije o svojoj usklađenosti sa zahtjevima utvrđenima u članku 11. stavku 1. Uredbe (EU) br. 2019/2033 i u članku 170. ovoga Zakona, suprotno obvezi iz članka 50. Uredbe (EU) </w:t>
      </w:r>
      <w:r w:rsidR="000C2386">
        <w:rPr>
          <w:rFonts w:ascii="Times New Roman" w:eastAsia="Calibri" w:hAnsi="Times New Roman" w:cs="Times New Roman"/>
          <w:color w:val="000000"/>
          <w:sz w:val="24"/>
          <w:szCs w:val="24"/>
        </w:rPr>
        <w:t xml:space="preserve">br. </w:t>
      </w:r>
      <w:r w:rsidRPr="003507BE">
        <w:rPr>
          <w:rFonts w:ascii="Times New Roman" w:eastAsia="Calibri" w:hAnsi="Times New Roman" w:cs="Times New Roman"/>
          <w:color w:val="000000"/>
          <w:sz w:val="24"/>
          <w:szCs w:val="24"/>
        </w:rPr>
        <w:t>2019/2033</w:t>
      </w:r>
    </w:p>
    <w:p w14:paraId="601323A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94BE07C" w14:textId="3A5B187C"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21. učestalo objavljuje nepotpune ili netočne informacije o svojoj usklađenosti sa zahtjevima utvrđenima u članku 11. stavku 1. Uredbe (EU) br. 2019/2033 i u članku 170. ovoga Zakona, suprotno obvezi iz članka 50. Uredbe (EU)</w:t>
      </w:r>
      <w:r w:rsidR="000C2386">
        <w:rPr>
          <w:rFonts w:ascii="Times New Roman" w:eastAsia="Calibri" w:hAnsi="Times New Roman" w:cs="Times New Roman"/>
          <w:color w:val="000000"/>
          <w:sz w:val="24"/>
          <w:szCs w:val="24"/>
        </w:rPr>
        <w:t xml:space="preserve"> br.</w:t>
      </w:r>
      <w:r w:rsidRPr="003507BE">
        <w:rPr>
          <w:rFonts w:ascii="Times New Roman" w:eastAsia="Calibri" w:hAnsi="Times New Roman" w:cs="Times New Roman"/>
          <w:color w:val="000000"/>
          <w:sz w:val="24"/>
          <w:szCs w:val="24"/>
        </w:rPr>
        <w:t xml:space="preserve"> 2019/2033</w:t>
      </w:r>
    </w:p>
    <w:p w14:paraId="4EEFE9E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4EE5D7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22. vrši isplate imateljima instrumenata uključenih u regulatorni kapital investicijskog društva u slučajevima kada članci 28., 52. ili 63. Uredbe (EU) br. 575/2013 zabranjuju takvu isplatu imateljima instrumenata uključenih u regulatorni kapital</w:t>
      </w:r>
    </w:p>
    <w:p w14:paraId="2783E6A3"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0A33B73C" w14:textId="3C6BEF9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3</w:t>
      </w:r>
      <w:r w:rsidR="004A602B" w:rsidRPr="003507BE">
        <w:rPr>
          <w:rFonts w:ascii="Times New Roman" w:eastAsia="Calibri" w:hAnsi="Times New Roman" w:cs="Times New Roman"/>
          <w:color w:val="000000"/>
          <w:sz w:val="24"/>
          <w:szCs w:val="24"/>
        </w:rPr>
        <w:t xml:space="preserve">. ako suprotno zabrani iz članka 45. stavka 8. ovoga Zakona, nakon ukidanja odobrenja za rad, započne obavljati ili obavi novi posao vezan za </w:t>
      </w:r>
      <w:r w:rsidR="00817075">
        <w:rPr>
          <w:rFonts w:ascii="Times New Roman" w:eastAsia="Calibri" w:hAnsi="Times New Roman" w:cs="Times New Roman"/>
          <w:color w:val="000000"/>
          <w:sz w:val="24"/>
          <w:szCs w:val="24"/>
        </w:rPr>
        <w:t>obavljanje</w:t>
      </w:r>
      <w:r w:rsidR="00817075" w:rsidRPr="003507BE">
        <w:rPr>
          <w:rFonts w:ascii="Times New Roman" w:eastAsia="Calibri" w:hAnsi="Times New Roman" w:cs="Times New Roman"/>
          <w:color w:val="000000"/>
          <w:sz w:val="24"/>
          <w:szCs w:val="24"/>
        </w:rPr>
        <w:t xml:space="preserve"> </w:t>
      </w:r>
      <w:r w:rsidR="004A602B" w:rsidRPr="003507BE">
        <w:rPr>
          <w:rFonts w:ascii="Times New Roman" w:eastAsia="Calibri" w:hAnsi="Times New Roman" w:cs="Times New Roman"/>
          <w:color w:val="000000"/>
          <w:sz w:val="24"/>
          <w:szCs w:val="24"/>
        </w:rPr>
        <w:t>investicijskih usluga ili investicijskih aktivnosti</w:t>
      </w:r>
    </w:p>
    <w:p w14:paraId="7D093F3A"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6CB8A61" w14:textId="13D2A1E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4</w:t>
      </w:r>
      <w:r w:rsidR="004A602B" w:rsidRPr="003507BE">
        <w:rPr>
          <w:rFonts w:ascii="Times New Roman" w:eastAsia="Calibri" w:hAnsi="Times New Roman" w:cs="Times New Roman"/>
          <w:color w:val="000000"/>
          <w:sz w:val="24"/>
          <w:szCs w:val="24"/>
        </w:rPr>
        <w:t>. ako ne izradi ili Agenciji ne dostavi plan oporavka ili usvojeni plan oporavka ne primjenjuje ili ne ažurira plan oporavka sukladno člancima 178. do 181. ovoga Zakona i pravilnika donesenog na temelju članka 178. stavka 10. ovoga Zakona</w:t>
      </w:r>
    </w:p>
    <w:p w14:paraId="2988A44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7A11EC22" w14:textId="12993FE2"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5</w:t>
      </w:r>
      <w:r w:rsidR="004A602B" w:rsidRPr="003507BE">
        <w:rPr>
          <w:rFonts w:ascii="Times New Roman" w:eastAsia="Calibri" w:hAnsi="Times New Roman" w:cs="Times New Roman"/>
          <w:color w:val="000000"/>
          <w:sz w:val="24"/>
          <w:szCs w:val="24"/>
        </w:rPr>
        <w:t>. ako sklopi sporazum o potpori suprotno članku 182. stavku 3. ovoga Zakona ili ne obavijesti Agenciju o sklapanju sporazuma o potpori sukladno članku 186. stavcima 1., 2. i 3. ovoga Zakona</w:t>
      </w:r>
    </w:p>
    <w:p w14:paraId="1C9CE01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494DC96B" w14:textId="1C348058"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6</w:t>
      </w:r>
      <w:r w:rsidR="004A602B" w:rsidRPr="003507BE">
        <w:rPr>
          <w:rFonts w:ascii="Times New Roman" w:eastAsia="Calibri" w:hAnsi="Times New Roman" w:cs="Times New Roman"/>
          <w:color w:val="000000"/>
          <w:sz w:val="24"/>
          <w:szCs w:val="24"/>
        </w:rPr>
        <w:t>. ako suprotno članku 187. stavku 1. ovoga Zakona da potporu bez prethodne suglasnosti Agencije ili ako ne obavijesti o namjeri davanja potpore sukladno članku 189. stavcima 1. i 2. ovoga Zakona</w:t>
      </w:r>
    </w:p>
    <w:p w14:paraId="4834D966"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E84FB7E" w14:textId="34B049E9"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7</w:t>
      </w:r>
      <w:r w:rsidR="004A602B" w:rsidRPr="003507BE">
        <w:rPr>
          <w:rFonts w:ascii="Times New Roman" w:eastAsia="Calibri" w:hAnsi="Times New Roman" w:cs="Times New Roman"/>
          <w:color w:val="000000"/>
          <w:sz w:val="24"/>
          <w:szCs w:val="24"/>
        </w:rPr>
        <w:t>. ako ne dostavi odluku o davanju financijske potpore sukladno članku 190. stavku 1. ovoga Zakona ili ako javno ne objavi ili najmanje jednom godišnje ne ažurira informacije iz članka 190. stavka 3. ovoga Zakona protivno članku 190. stavku 3. ovoga Zakona</w:t>
      </w:r>
    </w:p>
    <w:p w14:paraId="3EB0D7A8"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214E1B6E" w14:textId="6A105253"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4A602B" w:rsidRPr="003507BE">
        <w:rPr>
          <w:rFonts w:ascii="Times New Roman" w:eastAsia="Calibri" w:hAnsi="Times New Roman" w:cs="Times New Roman"/>
          <w:color w:val="000000"/>
          <w:sz w:val="24"/>
          <w:szCs w:val="24"/>
        </w:rPr>
        <w:t>. ako obavlja druge djelatnosti, osim onih za koje je dobilo odobrenje za rad, suprotno zabrani iz članka 37. stavka 2. ovoga Zakona</w:t>
      </w:r>
    </w:p>
    <w:p w14:paraId="4C7F04CE"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3FE8355E" w14:textId="0F331C76" w:rsidR="004A602B" w:rsidRDefault="00627372"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w:t>
      </w:r>
      <w:r w:rsidR="004A602B" w:rsidRPr="003507BE">
        <w:rPr>
          <w:rFonts w:ascii="Times New Roman" w:eastAsia="Calibri" w:hAnsi="Times New Roman" w:cs="Times New Roman"/>
          <w:color w:val="000000"/>
          <w:sz w:val="24"/>
          <w:szCs w:val="24"/>
        </w:rPr>
        <w:t>. ako za člana uprave imenuje osobu koja ne ispunjava uvjete iz članka 28. stavka 1. ovoga Zakona</w:t>
      </w:r>
    </w:p>
    <w:p w14:paraId="4A542B8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1A165507" w14:textId="36D79A55"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0</w:t>
      </w:r>
      <w:r w:rsidR="004A602B" w:rsidRPr="003507BE">
        <w:rPr>
          <w:rFonts w:ascii="Times New Roman" w:eastAsia="Calibri" w:hAnsi="Times New Roman" w:cs="Times New Roman"/>
          <w:color w:val="000000"/>
          <w:sz w:val="24"/>
          <w:szCs w:val="24"/>
        </w:rPr>
        <w:t>. ako ne smijeni člana uprave koji prestane ispunjavati uvjete iz članka 28. stavka 1. ovoga Zakona</w:t>
      </w:r>
    </w:p>
    <w:p w14:paraId="65C89A7F"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5BDBF9BD" w14:textId="084882F4"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1</w:t>
      </w:r>
      <w:r w:rsidR="004A602B" w:rsidRPr="003507BE">
        <w:rPr>
          <w:rFonts w:ascii="Times New Roman" w:eastAsia="Calibri" w:hAnsi="Times New Roman" w:cs="Times New Roman"/>
          <w:color w:val="000000"/>
          <w:sz w:val="24"/>
          <w:szCs w:val="24"/>
        </w:rPr>
        <w:t>. ako za člana nadzornog odbora imenuje osobu koja ne ispunjava uvjete iz članka 34. stavka 5. ovoga Zakona</w:t>
      </w:r>
    </w:p>
    <w:p w14:paraId="2108AE50"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6514070E" w14:textId="60D47679" w:rsidR="004A602B" w:rsidRDefault="00627372" w:rsidP="004A602B">
      <w:pPr>
        <w:spacing w:after="0" w:line="240" w:lineRule="auto"/>
        <w:jc w:val="both"/>
        <w:rPr>
          <w:rFonts w:ascii="Times New Roman" w:eastAsia="Calibri" w:hAnsi="Times New Roman" w:cs="Times New Roman"/>
          <w:color w:val="000000"/>
          <w:sz w:val="24"/>
          <w:szCs w:val="24"/>
        </w:rPr>
      </w:pPr>
      <w:r w:rsidRPr="003507BE">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2</w:t>
      </w:r>
      <w:r w:rsidR="004A602B" w:rsidRPr="003507BE">
        <w:rPr>
          <w:rFonts w:ascii="Times New Roman" w:eastAsia="Calibri" w:hAnsi="Times New Roman" w:cs="Times New Roman"/>
          <w:color w:val="000000"/>
          <w:sz w:val="24"/>
          <w:szCs w:val="24"/>
        </w:rPr>
        <w:t>. ako ne smijeni člana nadzornog odbora koji prestane ispunjavati uvjete iz članka 34. stavka 5. ovoga Zakona.</w:t>
      </w:r>
      <w:r w:rsidR="004A602B">
        <w:rPr>
          <w:rFonts w:ascii="Times New Roman" w:eastAsia="Calibri" w:hAnsi="Times New Roman" w:cs="Times New Roman"/>
          <w:color w:val="000000"/>
          <w:sz w:val="24"/>
          <w:szCs w:val="24"/>
        </w:rPr>
        <w:t>“.</w:t>
      </w:r>
    </w:p>
    <w:p w14:paraId="09FDF5C7"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6ECA844B" w14:textId="692D906B"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162</w:t>
      </w:r>
      <w:r w:rsidRPr="00DC7938">
        <w:rPr>
          <w:rFonts w:ascii="Times New Roman" w:eastAsia="Calibri" w:hAnsi="Times New Roman" w:cs="Times New Roman"/>
          <w:b/>
          <w:color w:val="000000"/>
          <w:sz w:val="24"/>
          <w:szCs w:val="24"/>
        </w:rPr>
        <w:t>.</w:t>
      </w:r>
    </w:p>
    <w:p w14:paraId="6A422981"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073F283D" w14:textId="3194CA88"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703. točki 8. riječi: „točkom 5.“ zamjenjuju se riječima: „točkom 6.“.</w:t>
      </w:r>
    </w:p>
    <w:p w14:paraId="1CF74EA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67E32D6" w14:textId="77777777" w:rsidR="00C401AE"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14. iza riječi: „podataka“ dodaju se riječi: „koji je odobrenje za rad dobio sukladno ovom Zakonu</w:t>
      </w:r>
      <w:r w:rsidR="00964E9E">
        <w:rPr>
          <w:rFonts w:ascii="Times New Roman" w:eastAsia="Calibri" w:hAnsi="Times New Roman" w:cs="Times New Roman"/>
          <w:color w:val="000000"/>
          <w:sz w:val="24"/>
          <w:szCs w:val="24"/>
        </w:rPr>
        <w:t>,</w:t>
      </w:r>
      <w:r w:rsidR="00EB5FEB">
        <w:rPr>
          <w:rFonts w:ascii="Times New Roman" w:eastAsia="Calibri" w:hAnsi="Times New Roman" w:cs="Times New Roman"/>
          <w:color w:val="000000"/>
          <w:sz w:val="24"/>
          <w:szCs w:val="24"/>
        </w:rPr>
        <w:t xml:space="preserve"> a riječi „stavka 5.“ zamjenjuju se riječima „stavka 4.“</w:t>
      </w:r>
      <w:r w:rsidR="00C401AE">
        <w:rPr>
          <w:rFonts w:ascii="Times New Roman" w:eastAsia="Calibri" w:hAnsi="Times New Roman" w:cs="Times New Roman"/>
          <w:color w:val="000000"/>
          <w:sz w:val="24"/>
          <w:szCs w:val="24"/>
        </w:rPr>
        <w:t>.</w:t>
      </w:r>
    </w:p>
    <w:p w14:paraId="77B43200" w14:textId="77777777" w:rsidR="00C401AE" w:rsidRDefault="00C401AE" w:rsidP="004A602B">
      <w:pPr>
        <w:spacing w:after="0" w:line="240" w:lineRule="auto"/>
        <w:jc w:val="both"/>
        <w:rPr>
          <w:rFonts w:ascii="Times New Roman" w:eastAsia="Calibri" w:hAnsi="Times New Roman" w:cs="Times New Roman"/>
          <w:color w:val="000000"/>
          <w:sz w:val="24"/>
          <w:szCs w:val="24"/>
        </w:rPr>
      </w:pPr>
    </w:p>
    <w:p w14:paraId="56903F3E" w14:textId="3425547D" w:rsidR="004A602B" w:rsidRDefault="00C401AE"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15. riječi „tu robnu“ zamijenjuju se riječima „određenu“.</w:t>
      </w:r>
    </w:p>
    <w:p w14:paraId="76D715A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46753C2" w14:textId="69140196"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163</w:t>
      </w:r>
      <w:r w:rsidRPr="00DC7938">
        <w:rPr>
          <w:rFonts w:ascii="Times New Roman" w:eastAsia="Calibri" w:hAnsi="Times New Roman" w:cs="Times New Roman"/>
          <w:b/>
          <w:color w:val="000000"/>
          <w:sz w:val="24"/>
          <w:szCs w:val="24"/>
        </w:rPr>
        <w:t>.</w:t>
      </w:r>
    </w:p>
    <w:p w14:paraId="7B04FF1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9BABF0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704. stavku 1. točka 3. briše se. </w:t>
      </w:r>
    </w:p>
    <w:p w14:paraId="5C3ED5F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1A44D6F"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4. i 5. postaju točke 3. i 4.</w:t>
      </w:r>
    </w:p>
    <w:p w14:paraId="473B853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171C254" w14:textId="77777777" w:rsidR="004A602B" w:rsidRPr="003507BE" w:rsidRDefault="004A602B" w:rsidP="004A602B">
      <w:pPr>
        <w:spacing w:after="0" w:line="240" w:lineRule="auto"/>
        <w:jc w:val="both"/>
        <w:rPr>
          <w:rFonts w:ascii="Times New Roman" w:eastAsia="Calibri" w:hAnsi="Times New Roman" w:cs="Times New Roman"/>
          <w:color w:val="000000"/>
          <w:sz w:val="24"/>
          <w:szCs w:val="24"/>
        </w:rPr>
      </w:pPr>
    </w:p>
    <w:p w14:paraId="1438F153" w14:textId="3B3A6BA5"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164</w:t>
      </w:r>
      <w:r w:rsidRPr="00DC7938">
        <w:rPr>
          <w:rFonts w:ascii="Times New Roman" w:eastAsia="Calibri" w:hAnsi="Times New Roman" w:cs="Times New Roman"/>
          <w:b/>
          <w:color w:val="000000"/>
          <w:sz w:val="24"/>
          <w:szCs w:val="24"/>
        </w:rPr>
        <w:t>.</w:t>
      </w:r>
    </w:p>
    <w:p w14:paraId="678ECAB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C033527"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704. dodaje se članak 704.a s naslovom iznad njega koji glasi: </w:t>
      </w:r>
    </w:p>
    <w:p w14:paraId="521B0A3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2647D61" w14:textId="77777777" w:rsidR="004A602B" w:rsidRPr="00FC44B2" w:rsidRDefault="004A602B" w:rsidP="004A602B">
      <w:pPr>
        <w:spacing w:after="0" w:line="240" w:lineRule="auto"/>
        <w:jc w:val="center"/>
        <w:rPr>
          <w:rFonts w:ascii="Times New Roman" w:eastAsia="Calibri" w:hAnsi="Times New Roman" w:cs="Times New Roman"/>
          <w:color w:val="000000"/>
          <w:sz w:val="24"/>
          <w:szCs w:val="24"/>
        </w:rPr>
      </w:pPr>
      <w:r w:rsidRPr="00FC44B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Prekršaji</w:t>
      </w:r>
      <w:r w:rsidRPr="00FC44B2">
        <w:rPr>
          <w:rFonts w:ascii="Times New Roman" w:eastAsia="Calibri" w:hAnsi="Times New Roman" w:cs="Times New Roman"/>
          <w:color w:val="000000"/>
          <w:sz w:val="24"/>
          <w:szCs w:val="24"/>
        </w:rPr>
        <w:t xml:space="preserve"> članica grupe investicijskog društva</w:t>
      </w:r>
    </w:p>
    <w:p w14:paraId="142AED6C"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DE31363" w14:textId="77777777" w:rsidR="004A602B" w:rsidRPr="006D41B0" w:rsidRDefault="004A602B" w:rsidP="004A602B">
      <w:pPr>
        <w:spacing w:after="0" w:line="240" w:lineRule="auto"/>
        <w:jc w:val="center"/>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Članak 704.a</w:t>
      </w:r>
    </w:p>
    <w:p w14:paraId="1B6B9DED"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0A96423A" w14:textId="4E0ECC7A"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(1) Novčanom kaznom u iznosu koji je višekratnik broja 1.000, a koja ne može biti manja od 5</w:t>
      </w:r>
      <w:r w:rsidR="00F972F2">
        <w:rPr>
          <w:rFonts w:ascii="Times New Roman" w:eastAsia="Calibri" w:hAnsi="Times New Roman" w:cs="Times New Roman"/>
          <w:color w:val="000000"/>
          <w:sz w:val="24"/>
          <w:szCs w:val="24"/>
        </w:rPr>
        <w:t xml:space="preserve"> </w:t>
      </w:r>
      <w:r w:rsidRPr="006D41B0">
        <w:rPr>
          <w:rFonts w:ascii="Times New Roman" w:eastAsia="Calibri" w:hAnsi="Times New Roman" w:cs="Times New Roman"/>
          <w:color w:val="000000"/>
          <w:sz w:val="24"/>
          <w:szCs w:val="24"/>
        </w:rPr>
        <w:t>% ni veća od 10</w:t>
      </w:r>
      <w:r w:rsidR="00F972F2">
        <w:rPr>
          <w:rFonts w:ascii="Times New Roman" w:eastAsia="Calibri" w:hAnsi="Times New Roman" w:cs="Times New Roman"/>
          <w:color w:val="000000"/>
          <w:sz w:val="24"/>
          <w:szCs w:val="24"/>
        </w:rPr>
        <w:t xml:space="preserve"> </w:t>
      </w:r>
      <w:r w:rsidRPr="006D41B0">
        <w:rPr>
          <w:rFonts w:ascii="Times New Roman" w:eastAsia="Calibri" w:hAnsi="Times New Roman" w:cs="Times New Roman"/>
          <w:color w:val="000000"/>
          <w:sz w:val="24"/>
          <w:szCs w:val="24"/>
        </w:rPr>
        <w:t>% ukupnog prihoda koji je ostvario u godini kada je počinjen</w:t>
      </w:r>
      <w:r>
        <w:rPr>
          <w:rFonts w:ascii="Times New Roman" w:eastAsia="Calibri" w:hAnsi="Times New Roman" w:cs="Times New Roman"/>
          <w:color w:val="000000"/>
          <w:sz w:val="24"/>
          <w:szCs w:val="24"/>
        </w:rPr>
        <w:t xml:space="preserve"> prekršaj</w:t>
      </w:r>
      <w:r w:rsidRPr="006D41B0">
        <w:rPr>
          <w:rFonts w:ascii="Times New Roman" w:eastAsia="Calibri" w:hAnsi="Times New Roman" w:cs="Times New Roman"/>
          <w:color w:val="000000"/>
          <w:sz w:val="24"/>
          <w:szCs w:val="24"/>
        </w:rPr>
        <w:t>, utvrđenog službenim financijskim izvještajima za tu godinu</w:t>
      </w:r>
      <w:r w:rsidR="009A0D0B">
        <w:rPr>
          <w:rFonts w:ascii="Times New Roman" w:eastAsia="Calibri" w:hAnsi="Times New Roman" w:cs="Times New Roman"/>
          <w:color w:val="000000"/>
          <w:sz w:val="24"/>
          <w:szCs w:val="24"/>
        </w:rPr>
        <w:t>, a ako izvješća za tu godinu nema, uzet će se posljednje dostupno službeno godišnje izvješće</w:t>
      </w:r>
      <w:r w:rsidR="00964E9E">
        <w:rPr>
          <w:rFonts w:ascii="Times New Roman" w:eastAsia="Calibri" w:hAnsi="Times New Roman" w:cs="Times New Roman"/>
          <w:color w:val="000000"/>
          <w:sz w:val="24"/>
          <w:szCs w:val="24"/>
        </w:rPr>
        <w:t>,</w:t>
      </w:r>
      <w:r w:rsidR="009A0D0B">
        <w:rPr>
          <w:rFonts w:ascii="Times New Roman" w:eastAsia="Calibri" w:hAnsi="Times New Roman" w:cs="Times New Roman"/>
          <w:color w:val="000000"/>
          <w:sz w:val="24"/>
          <w:szCs w:val="24"/>
        </w:rPr>
        <w:t xml:space="preserve"> k</w:t>
      </w:r>
      <w:r w:rsidRPr="006D41B0">
        <w:rPr>
          <w:rFonts w:ascii="Times New Roman" w:eastAsia="Calibri" w:hAnsi="Times New Roman" w:cs="Times New Roman"/>
          <w:color w:val="000000"/>
          <w:sz w:val="24"/>
          <w:szCs w:val="24"/>
        </w:rPr>
        <w:t>aznit će se:</w:t>
      </w:r>
    </w:p>
    <w:p w14:paraId="4177563B"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1A33E0E4" w14:textId="349F164E"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 xml:space="preserve">1. investicijski holding ili mješoviti financijski holding koji je kao člana upravljačkog tijela imenovao osobu koja nema dostatno znanje, vještine ili iskustvo, u skladu s člankom 226. stavkom </w:t>
      </w:r>
      <w:r w:rsidR="0016020B">
        <w:rPr>
          <w:rFonts w:ascii="Times New Roman" w:eastAsia="Calibri" w:hAnsi="Times New Roman" w:cs="Times New Roman"/>
          <w:color w:val="000000"/>
          <w:sz w:val="24"/>
          <w:szCs w:val="24"/>
        </w:rPr>
        <w:t>3</w:t>
      </w:r>
      <w:r w:rsidRPr="006D41B0">
        <w:rPr>
          <w:rFonts w:ascii="Times New Roman" w:eastAsia="Calibri" w:hAnsi="Times New Roman" w:cs="Times New Roman"/>
          <w:color w:val="000000"/>
          <w:sz w:val="24"/>
          <w:szCs w:val="24"/>
        </w:rPr>
        <w:t>. ovoga Zakona</w:t>
      </w:r>
    </w:p>
    <w:p w14:paraId="53473AEE"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6EACADD3"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2. mješoviti holding koji na zahtjev Agencije ne dostavi Agenciji informacije iz članka 226. stavka 4. točk</w:t>
      </w:r>
      <w:r>
        <w:rPr>
          <w:rFonts w:ascii="Times New Roman" w:eastAsia="Calibri" w:hAnsi="Times New Roman" w:cs="Times New Roman"/>
          <w:color w:val="000000"/>
          <w:sz w:val="24"/>
          <w:szCs w:val="24"/>
        </w:rPr>
        <w:t>e</w:t>
      </w:r>
      <w:r w:rsidRPr="006D41B0">
        <w:rPr>
          <w:rFonts w:ascii="Times New Roman" w:eastAsia="Calibri" w:hAnsi="Times New Roman" w:cs="Times New Roman"/>
          <w:color w:val="000000"/>
          <w:sz w:val="24"/>
          <w:szCs w:val="24"/>
        </w:rPr>
        <w:t xml:space="preserve"> 1. ovoga Zakona</w:t>
      </w:r>
    </w:p>
    <w:p w14:paraId="71957109"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0D1E4A01" w14:textId="696F6FFC"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3. mješoviti holdi</w:t>
      </w:r>
      <w:r>
        <w:rPr>
          <w:rFonts w:ascii="Times New Roman" w:eastAsia="Calibri" w:hAnsi="Times New Roman" w:cs="Times New Roman"/>
          <w:color w:val="000000"/>
          <w:sz w:val="24"/>
          <w:szCs w:val="24"/>
        </w:rPr>
        <w:t>n</w:t>
      </w:r>
      <w:r w:rsidRPr="006D41B0">
        <w:rPr>
          <w:rFonts w:ascii="Times New Roman" w:eastAsia="Calibri" w:hAnsi="Times New Roman" w:cs="Times New Roman"/>
          <w:color w:val="000000"/>
          <w:sz w:val="24"/>
          <w:szCs w:val="24"/>
        </w:rPr>
        <w:t xml:space="preserve">g koji ne dozvoli Agenciji provođenje izravnih inspekcija iz članka 226. stavka 5. ovoga </w:t>
      </w:r>
      <w:r w:rsidR="0013748E">
        <w:rPr>
          <w:rFonts w:ascii="Times New Roman" w:eastAsia="Calibri" w:hAnsi="Times New Roman" w:cs="Times New Roman"/>
          <w:color w:val="000000"/>
          <w:sz w:val="24"/>
          <w:szCs w:val="24"/>
        </w:rPr>
        <w:t>Zakona.</w:t>
      </w:r>
    </w:p>
    <w:p w14:paraId="5E09B2D9" w14:textId="77777777" w:rsidR="004A602B" w:rsidRPr="006D41B0" w:rsidRDefault="004A602B" w:rsidP="004A602B">
      <w:pPr>
        <w:spacing w:after="0" w:line="240" w:lineRule="auto"/>
        <w:jc w:val="both"/>
        <w:rPr>
          <w:rFonts w:ascii="Times New Roman" w:eastAsia="Calibri" w:hAnsi="Times New Roman" w:cs="Times New Roman"/>
          <w:color w:val="000000"/>
          <w:sz w:val="24"/>
          <w:szCs w:val="24"/>
        </w:rPr>
      </w:pPr>
    </w:p>
    <w:p w14:paraId="351F084C"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6D41B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w:t>
      </w:r>
      <w:r w:rsidRPr="006D41B0">
        <w:rPr>
          <w:rFonts w:ascii="Times New Roman" w:eastAsia="Calibri" w:hAnsi="Times New Roman" w:cs="Times New Roman"/>
          <w:color w:val="000000"/>
          <w:sz w:val="24"/>
          <w:szCs w:val="24"/>
        </w:rPr>
        <w:t xml:space="preserve">) Za </w:t>
      </w:r>
      <w:r>
        <w:rPr>
          <w:rFonts w:ascii="Times New Roman" w:eastAsia="Calibri" w:hAnsi="Times New Roman" w:cs="Times New Roman"/>
          <w:color w:val="000000"/>
          <w:sz w:val="24"/>
          <w:szCs w:val="24"/>
        </w:rPr>
        <w:t>prekršaje</w:t>
      </w:r>
      <w:r w:rsidRPr="006D41B0">
        <w:rPr>
          <w:rFonts w:ascii="Times New Roman" w:eastAsia="Calibri" w:hAnsi="Times New Roman" w:cs="Times New Roman"/>
          <w:color w:val="000000"/>
          <w:sz w:val="24"/>
          <w:szCs w:val="24"/>
        </w:rPr>
        <w:t xml:space="preserve"> iz stavka 1. ovoga članka kaznit će se i odgovorna osoba pravne osobe novčanom kaznom u iznosu od 10.000,00 do 35.000,00 kuna.</w:t>
      </w:r>
      <w:r>
        <w:rPr>
          <w:rFonts w:ascii="Times New Roman" w:eastAsia="Calibri" w:hAnsi="Times New Roman" w:cs="Times New Roman"/>
          <w:color w:val="000000"/>
          <w:sz w:val="24"/>
          <w:szCs w:val="24"/>
        </w:rPr>
        <w:t>“.</w:t>
      </w:r>
    </w:p>
    <w:p w14:paraId="028E20CF"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218D4678" w14:textId="0135A334" w:rsidR="004A602B" w:rsidRDefault="004A602B" w:rsidP="004A602B">
      <w:pPr>
        <w:spacing w:after="0" w:line="240" w:lineRule="auto"/>
        <w:jc w:val="center"/>
        <w:rPr>
          <w:rFonts w:ascii="Times New Roman" w:eastAsia="Calibri" w:hAnsi="Times New Roman" w:cs="Times New Roman"/>
          <w:b/>
          <w:color w:val="000000"/>
          <w:sz w:val="24"/>
          <w:szCs w:val="24"/>
        </w:rPr>
      </w:pPr>
      <w:r w:rsidRPr="00DC793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165</w:t>
      </w:r>
      <w:r w:rsidRPr="00DC7938">
        <w:rPr>
          <w:rFonts w:ascii="Times New Roman" w:eastAsia="Calibri" w:hAnsi="Times New Roman" w:cs="Times New Roman"/>
          <w:b/>
          <w:color w:val="000000"/>
          <w:sz w:val="24"/>
          <w:szCs w:val="24"/>
        </w:rPr>
        <w:t>.</w:t>
      </w:r>
    </w:p>
    <w:p w14:paraId="43D535F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FD07600"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Pr="00525DC0">
        <w:rPr>
          <w:rFonts w:ascii="Times New Roman" w:eastAsia="Calibri" w:hAnsi="Times New Roman" w:cs="Times New Roman"/>
          <w:color w:val="000000"/>
          <w:sz w:val="24"/>
          <w:szCs w:val="24"/>
        </w:rPr>
        <w:t>U</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članku 708. stavku 1. točka 6. mijenja se i glasi: </w:t>
      </w:r>
    </w:p>
    <w:p w14:paraId="7B4BDCB3"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85EC53A"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w:t>
      </w:r>
      <w:r w:rsidRPr="00442DDA">
        <w:rPr>
          <w:rFonts w:ascii="Times New Roman" w:eastAsia="Calibri" w:hAnsi="Times New Roman" w:cs="Times New Roman"/>
          <w:color w:val="000000"/>
          <w:sz w:val="24"/>
          <w:szCs w:val="24"/>
        </w:rPr>
        <w:t>protivno članku 462. stavku 5. ovoga Zakona, ne izrađuje godišnji izvještaj u skladu s Delegiranom uredbom (EU) 2018/815 kojom se određuje jedinstveni elektronički format za izvještavanje, počevši od poslovne godine koja počinje 1. siječnja 2021. ili nakon tog datuma</w:t>
      </w:r>
      <w:r>
        <w:rPr>
          <w:rFonts w:ascii="Times New Roman" w:eastAsia="Calibri" w:hAnsi="Times New Roman" w:cs="Times New Roman"/>
          <w:color w:val="000000"/>
          <w:sz w:val="24"/>
          <w:szCs w:val="24"/>
        </w:rPr>
        <w:t>“.</w:t>
      </w:r>
    </w:p>
    <w:p w14:paraId="56C101D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5703852" w14:textId="27ABB231" w:rsidR="004A602B" w:rsidRDefault="004A602B" w:rsidP="004A602B">
      <w:pPr>
        <w:spacing w:after="0" w:line="240" w:lineRule="auto"/>
        <w:jc w:val="center"/>
        <w:rPr>
          <w:rFonts w:ascii="Times New Roman" w:eastAsia="Calibri" w:hAnsi="Times New Roman" w:cs="Times New Roman"/>
          <w:b/>
          <w:color w:val="000000"/>
          <w:sz w:val="24"/>
          <w:szCs w:val="24"/>
        </w:rPr>
      </w:pPr>
      <w:r w:rsidRPr="00442DDA">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166</w:t>
      </w:r>
      <w:r w:rsidRPr="00442DDA">
        <w:rPr>
          <w:rFonts w:ascii="Times New Roman" w:eastAsia="Calibri" w:hAnsi="Times New Roman" w:cs="Times New Roman"/>
          <w:b/>
          <w:color w:val="000000"/>
          <w:sz w:val="24"/>
          <w:szCs w:val="24"/>
        </w:rPr>
        <w:t>.</w:t>
      </w:r>
    </w:p>
    <w:p w14:paraId="7D2D89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570EC896"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710. stavku 1. točka 6. briše se.</w:t>
      </w:r>
    </w:p>
    <w:p w14:paraId="6D321282"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4FCF445"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7. do 11. postaju točke 6. do 10.</w:t>
      </w:r>
    </w:p>
    <w:p w14:paraId="6733DC65"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757FCD0" w14:textId="77777777" w:rsidR="004A602B" w:rsidRDefault="004A602B" w:rsidP="004A602B">
      <w:pPr>
        <w:spacing w:after="0" w:line="240" w:lineRule="auto"/>
        <w:rPr>
          <w:rFonts w:ascii="Times New Roman" w:eastAsia="Calibri" w:hAnsi="Times New Roman" w:cs="Times New Roman"/>
          <w:b/>
          <w:color w:val="000000"/>
          <w:sz w:val="24"/>
          <w:szCs w:val="24"/>
        </w:rPr>
      </w:pPr>
    </w:p>
    <w:p w14:paraId="258A6C50"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4A6A0E1B" w14:textId="240A2F11" w:rsidR="004A602B" w:rsidRPr="00E72228" w:rsidRDefault="004A602B" w:rsidP="004A602B">
      <w:pPr>
        <w:spacing w:after="0" w:line="240" w:lineRule="auto"/>
        <w:jc w:val="center"/>
        <w:rPr>
          <w:rFonts w:ascii="Times New Roman" w:eastAsia="Calibri" w:hAnsi="Times New Roman" w:cs="Times New Roman"/>
          <w:b/>
          <w:color w:val="000000"/>
          <w:sz w:val="24"/>
          <w:szCs w:val="24"/>
        </w:rPr>
      </w:pPr>
      <w:r w:rsidRPr="00E7222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167</w:t>
      </w:r>
      <w:r w:rsidRPr="00E72228">
        <w:rPr>
          <w:rFonts w:ascii="Times New Roman" w:eastAsia="Calibri" w:hAnsi="Times New Roman" w:cs="Times New Roman"/>
          <w:b/>
          <w:color w:val="000000"/>
          <w:sz w:val="24"/>
          <w:szCs w:val="24"/>
        </w:rPr>
        <w:t>.</w:t>
      </w:r>
    </w:p>
    <w:p w14:paraId="61AC01D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1ED0763F" w14:textId="77777777" w:rsidR="004A602B" w:rsidRDefault="004A602B" w:rsidP="004A602B">
      <w:pPr>
        <w:spacing w:after="0" w:line="240" w:lineRule="auto"/>
        <w:rPr>
          <w:rFonts w:ascii="Times New Roman" w:eastAsia="Calibri" w:hAnsi="Times New Roman" w:cs="Times New Roman"/>
          <w:color w:val="000000"/>
          <w:sz w:val="24"/>
          <w:szCs w:val="24"/>
        </w:rPr>
      </w:pPr>
    </w:p>
    <w:p w14:paraId="3E550523"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Iznad članka 717. dodaje se naslov koji glasi: </w:t>
      </w:r>
    </w:p>
    <w:p w14:paraId="5EB2D6AC"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0DE25EDA" w14:textId="77777777" w:rsidR="004A602B" w:rsidRPr="00BA0BBA" w:rsidRDefault="004A602B" w:rsidP="00B23FFC">
      <w:pPr>
        <w:spacing w:after="0" w:line="240" w:lineRule="auto"/>
        <w:jc w:val="both"/>
        <w:rPr>
          <w:rFonts w:ascii="Times New Roman" w:eastAsia="Calibri" w:hAnsi="Times New Roman" w:cs="Times New Roman"/>
          <w:color w:val="000000"/>
          <w:sz w:val="24"/>
          <w:szCs w:val="24"/>
        </w:rPr>
      </w:pPr>
      <w:r w:rsidRPr="00BA0BBA">
        <w:rPr>
          <w:rFonts w:ascii="Times New Roman" w:eastAsia="Calibri" w:hAnsi="Times New Roman" w:cs="Times New Roman"/>
          <w:color w:val="000000"/>
          <w:sz w:val="24"/>
          <w:szCs w:val="24"/>
        </w:rPr>
        <w:t>„Tež</w:t>
      </w:r>
      <w:r>
        <w:rPr>
          <w:rFonts w:ascii="Times New Roman" w:eastAsia="Calibri" w:hAnsi="Times New Roman" w:cs="Times New Roman"/>
          <w:color w:val="000000"/>
          <w:sz w:val="24"/>
          <w:szCs w:val="24"/>
        </w:rPr>
        <w:t>i</w:t>
      </w:r>
      <w:r w:rsidRPr="00BA0BB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prekršaji</w:t>
      </w:r>
      <w:r w:rsidRPr="00BA0BBA">
        <w:rPr>
          <w:rFonts w:ascii="Times New Roman" w:eastAsia="Calibri" w:hAnsi="Times New Roman" w:cs="Times New Roman"/>
          <w:color w:val="000000"/>
          <w:sz w:val="24"/>
          <w:szCs w:val="24"/>
        </w:rPr>
        <w:t xml:space="preserve"> središnje druge ugovorne strane“</w:t>
      </w:r>
      <w:r>
        <w:rPr>
          <w:rFonts w:ascii="Times New Roman" w:eastAsia="Calibri" w:hAnsi="Times New Roman" w:cs="Times New Roman"/>
          <w:color w:val="000000"/>
          <w:sz w:val="24"/>
          <w:szCs w:val="24"/>
        </w:rPr>
        <w:t>.</w:t>
      </w:r>
    </w:p>
    <w:p w14:paraId="405D86EB"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5F0DC846" w14:textId="77777777" w:rsidR="004A602B" w:rsidRDefault="004A602B" w:rsidP="00B23FFC">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717. stavku 1. iza točke 4. dodaje se nova točka 5. koja glasi:</w:t>
      </w:r>
    </w:p>
    <w:p w14:paraId="2EC91CA4" w14:textId="77777777" w:rsidR="004A602B" w:rsidRDefault="004A602B" w:rsidP="00B23FFC">
      <w:pPr>
        <w:spacing w:after="0" w:line="240" w:lineRule="auto"/>
        <w:jc w:val="both"/>
        <w:rPr>
          <w:rFonts w:ascii="Times New Roman" w:eastAsia="Calibri" w:hAnsi="Times New Roman" w:cs="Times New Roman"/>
          <w:color w:val="000000"/>
          <w:sz w:val="24"/>
          <w:szCs w:val="24"/>
        </w:rPr>
      </w:pPr>
    </w:p>
    <w:p w14:paraId="745C990A" w14:textId="77777777" w:rsidR="004A602B" w:rsidRDefault="004A602B" w:rsidP="00F972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63459">
        <w:rPr>
          <w:rFonts w:ascii="Times New Roman" w:eastAsia="Calibri" w:hAnsi="Times New Roman" w:cs="Times New Roman"/>
          <w:color w:val="000000"/>
          <w:sz w:val="24"/>
          <w:szCs w:val="24"/>
        </w:rPr>
        <w:t>5. ne obavijesti Agenciju bez odgode o svakom incidentu koji ima značajan negativan učinak na sigurnost njezinih mrežnih i informacijskih sustava u skladu s člankom 548. stavkom 7. ovoga Zakona, a uslijed kojeg je više od polovine ukupnog broja korisnika pogođena prekidom obavljanja djelatnosti, isto je izazvalo potpuni prekid obavljanja djelatnosti na širem zemljopisnom području te ostale okolnosti koje su dovele ili mogle dovesti do teških poremećaja u sustavu poravnanja kojim središnja druga ugovorna strana upravlja</w:t>
      </w:r>
      <w:r>
        <w:rPr>
          <w:rFonts w:ascii="Times New Roman" w:eastAsia="Calibri" w:hAnsi="Times New Roman" w:cs="Times New Roman"/>
          <w:color w:val="000000"/>
          <w:sz w:val="24"/>
          <w:szCs w:val="24"/>
        </w:rPr>
        <w:t>“.</w:t>
      </w:r>
    </w:p>
    <w:p w14:paraId="1F681031" w14:textId="77777777" w:rsidR="004A602B" w:rsidRDefault="004A602B">
      <w:pPr>
        <w:spacing w:after="0" w:line="240" w:lineRule="auto"/>
        <w:jc w:val="both"/>
        <w:rPr>
          <w:rFonts w:ascii="Times New Roman" w:eastAsia="Calibri" w:hAnsi="Times New Roman" w:cs="Times New Roman"/>
          <w:color w:val="000000"/>
          <w:sz w:val="24"/>
          <w:szCs w:val="24"/>
        </w:rPr>
      </w:pPr>
    </w:p>
    <w:p w14:paraId="7641EF81" w14:textId="59A3821D" w:rsidR="004A602B" w:rsidRDefault="00F972F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Dosadašnja točka </w:t>
      </w:r>
      <w:r w:rsidR="004A602B">
        <w:rPr>
          <w:rFonts w:ascii="Times New Roman" w:eastAsia="Calibri" w:hAnsi="Times New Roman" w:cs="Times New Roman"/>
          <w:color w:val="000000"/>
          <w:sz w:val="24"/>
          <w:szCs w:val="24"/>
        </w:rPr>
        <w:t>5. postaj</w:t>
      </w:r>
      <w:r>
        <w:rPr>
          <w:rFonts w:ascii="Times New Roman" w:eastAsia="Calibri" w:hAnsi="Times New Roman" w:cs="Times New Roman"/>
          <w:color w:val="000000"/>
          <w:sz w:val="24"/>
          <w:szCs w:val="24"/>
        </w:rPr>
        <w:t>e</w:t>
      </w:r>
      <w:r w:rsidR="004A602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točk</w:t>
      </w:r>
      <w:r w:rsidR="005359AD">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w:t>
      </w:r>
      <w:r w:rsidR="004A602B">
        <w:rPr>
          <w:rFonts w:ascii="Times New Roman" w:eastAsia="Calibri" w:hAnsi="Times New Roman" w:cs="Times New Roman"/>
          <w:color w:val="000000"/>
          <w:sz w:val="24"/>
          <w:szCs w:val="24"/>
        </w:rPr>
        <w:t xml:space="preserve">6. </w:t>
      </w:r>
    </w:p>
    <w:p w14:paraId="5A8E218C" w14:textId="77777777" w:rsidR="004A602B" w:rsidRDefault="004A602B">
      <w:pPr>
        <w:spacing w:after="0" w:line="240" w:lineRule="auto"/>
        <w:jc w:val="both"/>
        <w:rPr>
          <w:rFonts w:ascii="Times New Roman" w:eastAsia="Calibri" w:hAnsi="Times New Roman" w:cs="Times New Roman"/>
          <w:color w:val="000000"/>
          <w:sz w:val="24"/>
          <w:szCs w:val="24"/>
        </w:rPr>
      </w:pPr>
    </w:p>
    <w:p w14:paraId="19A9D11A" w14:textId="77777777" w:rsidR="004A602B" w:rsidRDefault="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Iza dosadašnje točke 6. koja postaje točka 7. dodaje se nova točka 8. koja glasi:</w:t>
      </w:r>
    </w:p>
    <w:p w14:paraId="22C792BC" w14:textId="77777777" w:rsidR="004A602B" w:rsidRDefault="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5D550A4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63459">
        <w:rPr>
          <w:rFonts w:ascii="Times New Roman" w:eastAsia="Calibri" w:hAnsi="Times New Roman" w:cs="Times New Roman"/>
          <w:color w:val="000000"/>
          <w:sz w:val="24"/>
          <w:szCs w:val="24"/>
        </w:rPr>
        <w:t>8. ne osigura da novi zahtjev za izdavanje suglasnosti iz članka 573. stavka 2. ovoga Zakona bude podnesen najmanje 30 radnih dana od dana primitka obavijesti o ukidanju ili odbijanju izdavanja suglasnosti za imenovanje člana uprave u skladu s člankom 574. stavkom 6. ovoga Zakona, a u vezi s člankom 550. stavkom 5. ovoga Zakona</w:t>
      </w:r>
      <w:r>
        <w:rPr>
          <w:rFonts w:ascii="Times New Roman" w:eastAsia="Calibri" w:hAnsi="Times New Roman" w:cs="Times New Roman"/>
          <w:color w:val="000000"/>
          <w:sz w:val="24"/>
          <w:szCs w:val="24"/>
        </w:rPr>
        <w:t>“.</w:t>
      </w:r>
    </w:p>
    <w:p w14:paraId="2278AA7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A30CBE3" w14:textId="3A66AB88"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7.</w:t>
      </w:r>
      <w:r w:rsidR="00F972F2">
        <w:rPr>
          <w:rFonts w:ascii="Times New Roman" w:eastAsia="Calibri" w:hAnsi="Times New Roman" w:cs="Times New Roman"/>
          <w:color w:val="000000"/>
          <w:sz w:val="24"/>
          <w:szCs w:val="24"/>
        </w:rPr>
        <w:t>, 8</w:t>
      </w:r>
      <w:r w:rsidR="00A144D9">
        <w:rPr>
          <w:rFonts w:ascii="Times New Roman" w:eastAsia="Calibri" w:hAnsi="Times New Roman" w:cs="Times New Roman"/>
          <w:color w:val="000000"/>
          <w:sz w:val="24"/>
          <w:szCs w:val="24"/>
        </w:rPr>
        <w:t>.</w:t>
      </w:r>
      <w:r w:rsidR="00F972F2">
        <w:rPr>
          <w:rFonts w:ascii="Times New Roman" w:eastAsia="Calibri" w:hAnsi="Times New Roman" w:cs="Times New Roman"/>
          <w:color w:val="000000"/>
          <w:sz w:val="24"/>
          <w:szCs w:val="24"/>
        </w:rPr>
        <w:t xml:space="preserve"> i 9.</w:t>
      </w:r>
      <w:r>
        <w:rPr>
          <w:rFonts w:ascii="Times New Roman" w:eastAsia="Calibri" w:hAnsi="Times New Roman" w:cs="Times New Roman"/>
          <w:color w:val="000000"/>
          <w:sz w:val="24"/>
          <w:szCs w:val="24"/>
        </w:rPr>
        <w:t xml:space="preserve"> postaju točke 9.</w:t>
      </w:r>
      <w:r w:rsidR="00EB2A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00F972F2">
        <w:rPr>
          <w:rFonts w:ascii="Times New Roman" w:eastAsia="Calibri" w:hAnsi="Times New Roman" w:cs="Times New Roman"/>
          <w:color w:val="000000"/>
          <w:sz w:val="24"/>
          <w:szCs w:val="24"/>
        </w:rPr>
        <w:t>10. i 11.</w:t>
      </w:r>
    </w:p>
    <w:p w14:paraId="0D0A7479"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6522F17D"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10. koja postaje točka 12. riječi: „stavkom 1.“ zamjenjuje se riječima: „stavcima 1. do 3.“. </w:t>
      </w:r>
    </w:p>
    <w:p w14:paraId="089736B5"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2C1A7F9E" w14:textId="5BFB6560"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11. koja postaje točka 13. riječi: „ članka 555. stavka 3.“ zamjenjuju se riječima: „članka 556.“</w:t>
      </w:r>
      <w:r w:rsidR="00F972F2">
        <w:rPr>
          <w:rFonts w:ascii="Times New Roman" w:eastAsia="Calibri" w:hAnsi="Times New Roman" w:cs="Times New Roman"/>
          <w:color w:val="000000"/>
          <w:sz w:val="24"/>
          <w:szCs w:val="24"/>
        </w:rPr>
        <w:t>.</w:t>
      </w:r>
    </w:p>
    <w:p w14:paraId="0F9E9D47"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53046E34" w14:textId="5AF2CC28"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U dosadašnjoj točki 12. koja postaje točka 14. riječi: „članka 555. stavka 3.“ zamjenjuju se riječima: „članka 556.“</w:t>
      </w:r>
      <w:r w:rsidR="00F972F2">
        <w:rPr>
          <w:rFonts w:ascii="Times New Roman" w:eastAsia="Calibri" w:hAnsi="Times New Roman" w:cs="Times New Roman"/>
          <w:color w:val="000000"/>
          <w:sz w:val="24"/>
          <w:szCs w:val="24"/>
        </w:rPr>
        <w:t>.</w:t>
      </w:r>
    </w:p>
    <w:p w14:paraId="2F8EF9FE" w14:textId="015F74F8" w:rsidR="00F972F2" w:rsidRDefault="00F972F2" w:rsidP="00F972F2">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461701B8" w14:textId="7E7FA5DE" w:rsidR="00F972F2" w:rsidRDefault="00F972F2">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Dosadašnje točke 13. i 14. postaju točke 15. i 16.</w:t>
      </w:r>
    </w:p>
    <w:p w14:paraId="6C04B0A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AFB03B7" w14:textId="196BC7DA" w:rsidR="004A602B" w:rsidRPr="000F78E5"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168</w:t>
      </w:r>
      <w:r w:rsidRPr="000F78E5">
        <w:rPr>
          <w:rFonts w:ascii="Times New Roman" w:eastAsia="Calibri" w:hAnsi="Times New Roman" w:cs="Times New Roman"/>
          <w:b/>
          <w:color w:val="000000"/>
          <w:sz w:val="24"/>
          <w:szCs w:val="24"/>
        </w:rPr>
        <w:t xml:space="preserve">. </w:t>
      </w:r>
    </w:p>
    <w:p w14:paraId="5ACA4ABC" w14:textId="77777777" w:rsidR="004A602B" w:rsidRDefault="004A602B" w:rsidP="00F972F2">
      <w:pPr>
        <w:spacing w:after="0" w:line="240" w:lineRule="auto"/>
        <w:jc w:val="both"/>
        <w:rPr>
          <w:rFonts w:ascii="Times New Roman" w:eastAsia="Calibri" w:hAnsi="Times New Roman" w:cs="Times New Roman"/>
          <w:color w:val="000000"/>
          <w:sz w:val="24"/>
          <w:szCs w:val="24"/>
        </w:rPr>
      </w:pPr>
    </w:p>
    <w:p w14:paraId="1DA20489" w14:textId="5627876D"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718. točki 1. riječi: „člankom 554. stavkom 1.“ zamjenjuju se riječima: „člankom 557. stavkom 2.“. </w:t>
      </w:r>
    </w:p>
    <w:p w14:paraId="6B94C75F"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45B16BEA"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3. dodaje se nova točka 4. koja glasi: </w:t>
      </w:r>
    </w:p>
    <w:p w14:paraId="4285D922" w14:textId="77777777" w:rsidR="004A602B" w:rsidRDefault="004A602B" w:rsidP="00F972F2">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3E7C120" w14:textId="77777777" w:rsidR="004A602B" w:rsidRDefault="004A602B">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73469D">
        <w:rPr>
          <w:rFonts w:ascii="Times New Roman" w:eastAsia="Calibri" w:hAnsi="Times New Roman" w:cs="Times New Roman"/>
          <w:color w:val="000000"/>
          <w:sz w:val="24"/>
          <w:szCs w:val="24"/>
        </w:rPr>
        <w:t>4. ne obavijesti Agenciju bez odgode o svakom incidentu koji ima značajan negativan učinak na sigurnost njezinih mrežnih i informacijskih sustava u skladu s člankom 548. stavkom 7. ovoga Zakona, pri čemu takvo nepostupanje nema značaj iz članka 717. stavka 1. točke 5. ovoga Zakona</w:t>
      </w:r>
      <w:r>
        <w:rPr>
          <w:rFonts w:ascii="Times New Roman" w:eastAsia="Calibri" w:hAnsi="Times New Roman" w:cs="Times New Roman"/>
          <w:color w:val="000000"/>
          <w:sz w:val="24"/>
          <w:szCs w:val="24"/>
        </w:rPr>
        <w:t>“.</w:t>
      </w:r>
    </w:p>
    <w:p w14:paraId="0CE89EF4"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53269E34" w14:textId="36649AEA"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Dosadašnje točke 4. do </w:t>
      </w:r>
      <w:r w:rsidR="00F972F2">
        <w:rPr>
          <w:rFonts w:ascii="Times New Roman" w:eastAsia="Calibri" w:hAnsi="Times New Roman" w:cs="Times New Roman"/>
          <w:color w:val="000000"/>
          <w:sz w:val="24"/>
          <w:szCs w:val="24"/>
        </w:rPr>
        <w:t>7</w:t>
      </w:r>
      <w:r>
        <w:rPr>
          <w:rFonts w:ascii="Times New Roman" w:eastAsia="Calibri" w:hAnsi="Times New Roman" w:cs="Times New Roman"/>
          <w:color w:val="000000"/>
          <w:sz w:val="24"/>
          <w:szCs w:val="24"/>
        </w:rPr>
        <w:t xml:space="preserve">. postaju točke 5. do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w:t>
      </w:r>
    </w:p>
    <w:p w14:paraId="0B900723"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2F6E7FD0" w14:textId="768E718A"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dosadašnjoj točki 8. koja postaje točka 9. riječi: „stavkom 9.“ zamjenjuju se riječima: „stavkom</w:t>
      </w:r>
      <w:r w:rsidR="00F972F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10.“.</w:t>
      </w:r>
    </w:p>
    <w:p w14:paraId="3D2A2DF2" w14:textId="3C8AB7C4"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30B8BC23" w14:textId="67538104" w:rsidR="00F972F2" w:rsidRDefault="00F972F2"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Dosadašnja točka 9. postaje točka 10.</w:t>
      </w:r>
    </w:p>
    <w:p w14:paraId="09896188" w14:textId="77777777" w:rsidR="00F972F2" w:rsidRDefault="00F972F2"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16317F86"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stavka 1. dodaje se stavak 2. koji glasi: </w:t>
      </w:r>
    </w:p>
    <w:p w14:paraId="03F5ECA8"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p>
    <w:p w14:paraId="0C84AC9F" w14:textId="77777777" w:rsidR="004A602B" w:rsidRDefault="004A602B" w:rsidP="00B23FFC">
      <w:pPr>
        <w:shd w:val="clear" w:color="auto" w:fill="FFFFFF"/>
        <w:spacing w:beforeLines="30" w:before="72" w:afterLines="30" w:after="72" w:line="24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73469D">
        <w:rPr>
          <w:rFonts w:ascii="Times New Roman" w:eastAsia="Calibri" w:hAnsi="Times New Roman" w:cs="Times New Roman"/>
          <w:color w:val="000000"/>
          <w:sz w:val="24"/>
          <w:szCs w:val="24"/>
        </w:rPr>
        <w:t xml:space="preserve">(2) Novčanom kaznom u iznosu od 10.000,00 do 50.000,00 kuna kaznit će se za </w:t>
      </w:r>
      <w:r>
        <w:rPr>
          <w:rFonts w:ascii="Times New Roman" w:eastAsia="Calibri" w:hAnsi="Times New Roman" w:cs="Times New Roman"/>
          <w:color w:val="000000"/>
          <w:sz w:val="24"/>
          <w:szCs w:val="24"/>
        </w:rPr>
        <w:t>prekršaj</w:t>
      </w:r>
      <w:r w:rsidRPr="0073469D">
        <w:rPr>
          <w:rFonts w:ascii="Times New Roman" w:eastAsia="Calibri" w:hAnsi="Times New Roman" w:cs="Times New Roman"/>
          <w:color w:val="000000"/>
          <w:sz w:val="24"/>
          <w:szCs w:val="24"/>
        </w:rPr>
        <w:t xml:space="preserve"> iz stavka 1. ovoga članka i odgovorna osoba središnje druge ugovorne strane.</w:t>
      </w:r>
      <w:r>
        <w:rPr>
          <w:rFonts w:ascii="Times New Roman" w:eastAsia="Calibri" w:hAnsi="Times New Roman" w:cs="Times New Roman"/>
          <w:color w:val="000000"/>
          <w:sz w:val="24"/>
          <w:szCs w:val="24"/>
        </w:rPr>
        <w:t>“.</w:t>
      </w:r>
    </w:p>
    <w:p w14:paraId="58DEFD18" w14:textId="77777777" w:rsidR="004A602B" w:rsidRDefault="004A602B" w:rsidP="004A602B">
      <w:pPr>
        <w:shd w:val="clear" w:color="auto" w:fill="FFFFFF"/>
        <w:spacing w:beforeLines="30" w:before="72" w:afterLines="30" w:after="72" w:line="240" w:lineRule="auto"/>
        <w:textAlignment w:val="baseline"/>
        <w:rPr>
          <w:rFonts w:ascii="Times New Roman" w:eastAsia="Calibri" w:hAnsi="Times New Roman" w:cs="Times New Roman"/>
          <w:color w:val="000000"/>
          <w:sz w:val="24"/>
          <w:szCs w:val="24"/>
        </w:rPr>
      </w:pPr>
    </w:p>
    <w:p w14:paraId="7DA0576F" w14:textId="373F9BBC" w:rsidR="004A602B"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169</w:t>
      </w:r>
      <w:r w:rsidRPr="000F78E5">
        <w:rPr>
          <w:rFonts w:ascii="Times New Roman" w:eastAsia="Calibri" w:hAnsi="Times New Roman" w:cs="Times New Roman"/>
          <w:b/>
          <w:color w:val="000000"/>
          <w:sz w:val="24"/>
          <w:szCs w:val="24"/>
        </w:rPr>
        <w:t>.</w:t>
      </w:r>
    </w:p>
    <w:p w14:paraId="0B4735BD" w14:textId="77777777" w:rsidR="004A602B" w:rsidRDefault="004A602B" w:rsidP="004A602B">
      <w:pPr>
        <w:spacing w:after="0" w:line="240" w:lineRule="auto"/>
        <w:rPr>
          <w:rFonts w:ascii="Times New Roman" w:eastAsia="Calibri" w:hAnsi="Times New Roman" w:cs="Times New Roman"/>
          <w:b/>
          <w:color w:val="000000"/>
          <w:sz w:val="24"/>
          <w:szCs w:val="24"/>
        </w:rPr>
      </w:pPr>
    </w:p>
    <w:p w14:paraId="45E5433D"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720. stavku 1. točki 6. riječi: „članku 547.“ zamjenjuje se riječima: „članku 581.“.</w:t>
      </w:r>
    </w:p>
    <w:p w14:paraId="0751621E" w14:textId="77777777" w:rsidR="004A602B" w:rsidRDefault="004A602B" w:rsidP="004A602B">
      <w:pPr>
        <w:spacing w:after="0" w:line="240" w:lineRule="auto"/>
        <w:rPr>
          <w:rFonts w:ascii="Times New Roman" w:eastAsia="Calibri" w:hAnsi="Times New Roman" w:cs="Times New Roman"/>
          <w:color w:val="000000"/>
          <w:sz w:val="24"/>
          <w:szCs w:val="24"/>
        </w:rPr>
      </w:pPr>
    </w:p>
    <w:p w14:paraId="582DBC0A"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9. riječi: „člankom 580.“ zamjenjuju se riječima: „pravilnikom iz članka 580.“.</w:t>
      </w:r>
    </w:p>
    <w:p w14:paraId="6D93ACBD" w14:textId="77777777" w:rsidR="004A602B" w:rsidRDefault="004A602B" w:rsidP="004A602B">
      <w:pPr>
        <w:spacing w:after="0" w:line="240" w:lineRule="auto"/>
        <w:rPr>
          <w:rFonts w:ascii="Times New Roman" w:eastAsia="Calibri" w:hAnsi="Times New Roman" w:cs="Times New Roman"/>
          <w:color w:val="000000"/>
          <w:sz w:val="24"/>
          <w:szCs w:val="24"/>
        </w:rPr>
      </w:pPr>
    </w:p>
    <w:p w14:paraId="5556B815"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10. riječi. „člankom 580.“ zamjenjuju se riječima: „pravilnikom iz članka 580.“.</w:t>
      </w:r>
    </w:p>
    <w:p w14:paraId="7AE0ED58" w14:textId="77777777" w:rsidR="004A602B" w:rsidRDefault="004A602B" w:rsidP="004A602B">
      <w:pPr>
        <w:spacing w:after="0" w:line="240" w:lineRule="auto"/>
        <w:rPr>
          <w:rFonts w:ascii="Times New Roman" w:eastAsia="Calibri" w:hAnsi="Times New Roman" w:cs="Times New Roman"/>
          <w:color w:val="000000"/>
          <w:sz w:val="24"/>
          <w:szCs w:val="24"/>
        </w:rPr>
      </w:pPr>
    </w:p>
    <w:p w14:paraId="21FE4281"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točke 12. dodaje se točka 13. koja glasi: </w:t>
      </w:r>
    </w:p>
    <w:p w14:paraId="324A1A51" w14:textId="77777777" w:rsidR="004A602B" w:rsidRDefault="004A602B" w:rsidP="004A602B">
      <w:pPr>
        <w:spacing w:after="0" w:line="240" w:lineRule="auto"/>
        <w:rPr>
          <w:rFonts w:ascii="Times New Roman" w:eastAsia="Calibri" w:hAnsi="Times New Roman" w:cs="Times New Roman"/>
          <w:color w:val="000000"/>
          <w:sz w:val="24"/>
          <w:szCs w:val="24"/>
        </w:rPr>
      </w:pPr>
    </w:p>
    <w:p w14:paraId="5FE06BE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9D42D1">
        <w:rPr>
          <w:rFonts w:ascii="Times New Roman" w:eastAsia="Calibri" w:hAnsi="Times New Roman" w:cs="Times New Roman"/>
          <w:color w:val="000000"/>
          <w:sz w:val="24"/>
          <w:szCs w:val="24"/>
        </w:rPr>
        <w:t>13. ne osigura da novi zahtjev za izdavanje suglasnosti iz članka 573. stavka 2. ovoga Zakona bude podnesen najmanje 30 radnih dana od dana primitka obavijesti o ukidanju ili odbijanju izdavanja suglasnosti za imenovanje člana uprave u skladu s člankom 574. stavkom 6. ovoga Zakona.</w:t>
      </w:r>
      <w:r>
        <w:rPr>
          <w:rFonts w:ascii="Times New Roman" w:eastAsia="Calibri" w:hAnsi="Times New Roman" w:cs="Times New Roman"/>
          <w:color w:val="000000"/>
          <w:sz w:val="24"/>
          <w:szCs w:val="24"/>
        </w:rPr>
        <w:t>“.</w:t>
      </w:r>
    </w:p>
    <w:p w14:paraId="3F97FB32" w14:textId="77777777" w:rsidR="004A602B" w:rsidRDefault="004A602B" w:rsidP="004A602B">
      <w:pPr>
        <w:spacing w:after="0" w:line="240" w:lineRule="auto"/>
        <w:rPr>
          <w:rFonts w:ascii="Times New Roman" w:eastAsia="Calibri" w:hAnsi="Times New Roman" w:cs="Times New Roman"/>
          <w:color w:val="000000"/>
          <w:sz w:val="24"/>
          <w:szCs w:val="24"/>
        </w:rPr>
      </w:pPr>
    </w:p>
    <w:p w14:paraId="448C802F" w14:textId="0A205E32" w:rsidR="004A602B" w:rsidRDefault="004A602B" w:rsidP="004A602B">
      <w:pPr>
        <w:spacing w:after="0" w:line="240" w:lineRule="auto"/>
        <w:jc w:val="center"/>
        <w:rPr>
          <w:rFonts w:ascii="Times New Roman" w:eastAsia="Calibri" w:hAnsi="Times New Roman" w:cs="Times New Roman"/>
          <w:b/>
          <w:color w:val="000000"/>
          <w:sz w:val="24"/>
          <w:szCs w:val="24"/>
        </w:rPr>
      </w:pPr>
      <w:r w:rsidRPr="000F78E5">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170</w:t>
      </w:r>
      <w:r w:rsidRPr="000F78E5">
        <w:rPr>
          <w:rFonts w:ascii="Times New Roman" w:eastAsia="Calibri" w:hAnsi="Times New Roman" w:cs="Times New Roman"/>
          <w:b/>
          <w:color w:val="000000"/>
          <w:sz w:val="24"/>
          <w:szCs w:val="24"/>
        </w:rPr>
        <w:t>.</w:t>
      </w:r>
    </w:p>
    <w:p w14:paraId="5D1E6EC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38DA59B"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721. stavku 1. iza točke 5. dodaju se nove točke 6. i 7. koje glase: </w:t>
      </w:r>
    </w:p>
    <w:p w14:paraId="1C17242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ED35F03" w14:textId="77777777" w:rsidR="004A602B" w:rsidRPr="005B3D02"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5B3D02">
        <w:rPr>
          <w:rFonts w:ascii="Times New Roman" w:eastAsia="Calibri" w:hAnsi="Times New Roman" w:cs="Times New Roman"/>
          <w:color w:val="000000"/>
          <w:sz w:val="24"/>
          <w:szCs w:val="24"/>
        </w:rPr>
        <w:t>6. na svojoj internetskoj stranici ne objavi podatke u skladu s člankom 569. stavkom 5. ovoga Zakona</w:t>
      </w:r>
    </w:p>
    <w:p w14:paraId="4DF0C451"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E467378" w14:textId="68CA8B86" w:rsidR="00383734" w:rsidRDefault="004A602B" w:rsidP="004A602B">
      <w:pPr>
        <w:spacing w:after="0" w:line="240" w:lineRule="auto"/>
        <w:jc w:val="both"/>
        <w:rPr>
          <w:rFonts w:ascii="Times New Roman" w:eastAsia="Calibri" w:hAnsi="Times New Roman" w:cs="Times New Roman"/>
          <w:color w:val="000000"/>
          <w:sz w:val="24"/>
          <w:szCs w:val="24"/>
        </w:rPr>
      </w:pPr>
      <w:r w:rsidRPr="005B3D02">
        <w:rPr>
          <w:rFonts w:ascii="Times New Roman" w:eastAsia="Calibri" w:hAnsi="Times New Roman" w:cs="Times New Roman"/>
          <w:color w:val="000000"/>
          <w:sz w:val="24"/>
          <w:szCs w:val="24"/>
        </w:rPr>
        <w:t>7. na svojoj internetskoj stranici ne objavi i/ili ne obnavlja objavljene podatke u skladu s člankom 569. stavkom 6. ovoga Zakona</w:t>
      </w:r>
      <w:r w:rsidR="00F972F2">
        <w:rPr>
          <w:rFonts w:ascii="Times New Roman" w:eastAsia="Calibri" w:hAnsi="Times New Roman" w:cs="Times New Roman"/>
          <w:color w:val="000000"/>
          <w:sz w:val="24"/>
          <w:szCs w:val="24"/>
        </w:rPr>
        <w:t>“.</w:t>
      </w:r>
    </w:p>
    <w:p w14:paraId="555A67B0"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0848ABD3" w14:textId="74E8522E"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Dosadašnje točke 6. do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postaju točke </w:t>
      </w:r>
      <w:r w:rsidR="00F972F2">
        <w:rPr>
          <w:rFonts w:ascii="Times New Roman" w:eastAsia="Calibri" w:hAnsi="Times New Roman" w:cs="Times New Roman"/>
          <w:color w:val="000000"/>
          <w:sz w:val="24"/>
          <w:szCs w:val="24"/>
        </w:rPr>
        <w:t>8</w:t>
      </w:r>
      <w:r>
        <w:rPr>
          <w:rFonts w:ascii="Times New Roman" w:eastAsia="Calibri" w:hAnsi="Times New Roman" w:cs="Times New Roman"/>
          <w:color w:val="000000"/>
          <w:sz w:val="24"/>
          <w:szCs w:val="24"/>
        </w:rPr>
        <w:t xml:space="preserve">. do </w:t>
      </w:r>
      <w:r w:rsidR="00F972F2">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 xml:space="preserve">. </w:t>
      </w:r>
    </w:p>
    <w:p w14:paraId="66F46BCE"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49D8B9D8" w14:textId="0FA5B2AA"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9. koja postaje točka </w:t>
      </w:r>
      <w:r w:rsidR="00F972F2">
        <w:rPr>
          <w:rFonts w:ascii="Times New Roman" w:eastAsia="Calibri" w:hAnsi="Times New Roman" w:cs="Times New Roman"/>
          <w:color w:val="000000"/>
          <w:sz w:val="24"/>
          <w:szCs w:val="24"/>
        </w:rPr>
        <w:t>11</w:t>
      </w:r>
      <w:r>
        <w:rPr>
          <w:rFonts w:ascii="Times New Roman" w:eastAsia="Calibri" w:hAnsi="Times New Roman" w:cs="Times New Roman"/>
          <w:color w:val="000000"/>
          <w:sz w:val="24"/>
          <w:szCs w:val="24"/>
        </w:rPr>
        <w:t>. riječi: „člankom 580.“ zamjenjuju se riječima: „pravilnikom iz članka 580.“.</w:t>
      </w:r>
    </w:p>
    <w:p w14:paraId="1A5E5E8D"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315DFAD9" w14:textId="62C3D249"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dosadašnjoj točki 10. koja postaje točka </w:t>
      </w:r>
      <w:r w:rsidR="00F972F2">
        <w:rPr>
          <w:rFonts w:ascii="Times New Roman" w:eastAsia="Calibri" w:hAnsi="Times New Roman" w:cs="Times New Roman"/>
          <w:color w:val="000000"/>
          <w:sz w:val="24"/>
          <w:szCs w:val="24"/>
        </w:rPr>
        <w:t>12</w:t>
      </w:r>
      <w:r>
        <w:rPr>
          <w:rFonts w:ascii="Times New Roman" w:eastAsia="Calibri" w:hAnsi="Times New Roman" w:cs="Times New Roman"/>
          <w:color w:val="000000"/>
          <w:sz w:val="24"/>
          <w:szCs w:val="24"/>
        </w:rPr>
        <w:t>. riječi: „člankom 580.“ zamjenjuju se riječima: „pravilnikom iz članka 580.“.</w:t>
      </w:r>
    </w:p>
    <w:p w14:paraId="7D6D3670" w14:textId="77777777" w:rsidR="004A602B" w:rsidRDefault="004A602B" w:rsidP="004A602B">
      <w:pPr>
        <w:spacing w:after="0" w:line="240" w:lineRule="auto"/>
        <w:rPr>
          <w:rFonts w:ascii="Times New Roman" w:eastAsia="Calibri" w:hAnsi="Times New Roman" w:cs="Times New Roman"/>
          <w:color w:val="000000"/>
          <w:sz w:val="24"/>
          <w:szCs w:val="24"/>
        </w:rPr>
      </w:pPr>
    </w:p>
    <w:p w14:paraId="61CE5E32" w14:textId="69663935" w:rsidR="004A602B" w:rsidRPr="001A4DEA" w:rsidRDefault="004A602B" w:rsidP="004A602B">
      <w:pPr>
        <w:spacing w:after="0" w:line="240" w:lineRule="auto"/>
        <w:jc w:val="center"/>
        <w:rPr>
          <w:rFonts w:ascii="Times New Roman" w:eastAsia="Calibri" w:hAnsi="Times New Roman" w:cs="Times New Roman"/>
          <w:b/>
          <w:color w:val="000000"/>
          <w:sz w:val="24"/>
          <w:szCs w:val="24"/>
        </w:rPr>
      </w:pPr>
      <w:r w:rsidRPr="001A4DEA">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171</w:t>
      </w:r>
      <w:r w:rsidRPr="001A4DEA">
        <w:rPr>
          <w:rFonts w:ascii="Times New Roman" w:eastAsia="Calibri" w:hAnsi="Times New Roman" w:cs="Times New Roman"/>
          <w:b/>
          <w:color w:val="000000"/>
          <w:sz w:val="24"/>
          <w:szCs w:val="24"/>
        </w:rPr>
        <w:t xml:space="preserve">. </w:t>
      </w:r>
    </w:p>
    <w:p w14:paraId="45009994"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U članku 723. stavku 1. točki 2. riječi: „stavku 11.“ zamjenjuju se riječima: „stavku 10.“.</w:t>
      </w:r>
    </w:p>
    <w:p w14:paraId="43108E71" w14:textId="05EC16E4" w:rsidR="004A602B" w:rsidRDefault="004A602B" w:rsidP="004A602B">
      <w:pPr>
        <w:spacing w:after="0" w:line="240" w:lineRule="auto"/>
        <w:rPr>
          <w:rFonts w:ascii="Times New Roman" w:eastAsia="Calibri" w:hAnsi="Times New Roman" w:cs="Times New Roman"/>
          <w:color w:val="000000"/>
          <w:sz w:val="24"/>
          <w:szCs w:val="24"/>
        </w:rPr>
      </w:pPr>
    </w:p>
    <w:p w14:paraId="02D9DE83" w14:textId="25A1879F"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Iza točke 11. dodaju se točke 12.</w:t>
      </w:r>
      <w:r w:rsidR="00EB5FEB">
        <w:rPr>
          <w:rFonts w:ascii="Times New Roman" w:eastAsia="Calibri" w:hAnsi="Times New Roman" w:cs="Times New Roman"/>
          <w:color w:val="000000"/>
          <w:sz w:val="24"/>
          <w:szCs w:val="24"/>
        </w:rPr>
        <w:t>,</w:t>
      </w:r>
      <w:r w:rsidR="00F071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13.</w:t>
      </w:r>
      <w:r w:rsidR="00EB5FEB">
        <w:rPr>
          <w:rFonts w:ascii="Times New Roman" w:eastAsia="Calibri" w:hAnsi="Times New Roman" w:cs="Times New Roman"/>
          <w:color w:val="000000"/>
          <w:sz w:val="24"/>
          <w:szCs w:val="24"/>
        </w:rPr>
        <w:t xml:space="preserve"> i 14.</w:t>
      </w:r>
      <w:r>
        <w:rPr>
          <w:rFonts w:ascii="Times New Roman" w:eastAsia="Calibri" w:hAnsi="Times New Roman" w:cs="Times New Roman"/>
          <w:color w:val="000000"/>
          <w:sz w:val="24"/>
          <w:szCs w:val="24"/>
        </w:rPr>
        <w:t xml:space="preserve"> koje glase: </w:t>
      </w:r>
    </w:p>
    <w:p w14:paraId="7B39F13F" w14:textId="77777777" w:rsidR="004A602B" w:rsidRDefault="004A602B" w:rsidP="004A602B">
      <w:pPr>
        <w:spacing w:after="0" w:line="240" w:lineRule="auto"/>
        <w:rPr>
          <w:rFonts w:ascii="Times New Roman" w:eastAsia="Calibri" w:hAnsi="Times New Roman" w:cs="Times New Roman"/>
          <w:color w:val="000000"/>
          <w:sz w:val="24"/>
          <w:szCs w:val="24"/>
        </w:rPr>
      </w:pPr>
    </w:p>
    <w:p w14:paraId="78E8FDCA"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Pr="00A51208">
        <w:rPr>
          <w:rFonts w:ascii="Times New Roman" w:eastAsia="Calibri" w:hAnsi="Times New Roman" w:cs="Times New Roman"/>
          <w:color w:val="000000"/>
          <w:sz w:val="24"/>
          <w:szCs w:val="24"/>
        </w:rPr>
        <w:t>12. ako središnji depozitorij ne postupi po rješenju donesenom na temelju članka 619. stavka 3. ovoga Zakona</w:t>
      </w:r>
    </w:p>
    <w:p w14:paraId="1D5D218D" w14:textId="77777777" w:rsidR="004A602B" w:rsidRPr="00A51208" w:rsidRDefault="004A602B" w:rsidP="004A602B">
      <w:pPr>
        <w:spacing w:after="0" w:line="240" w:lineRule="auto"/>
        <w:rPr>
          <w:rFonts w:ascii="Times New Roman" w:eastAsia="Calibri" w:hAnsi="Times New Roman" w:cs="Times New Roman"/>
          <w:color w:val="000000"/>
          <w:sz w:val="24"/>
          <w:szCs w:val="24"/>
        </w:rPr>
      </w:pPr>
    </w:p>
    <w:p w14:paraId="29D3C077" w14:textId="2095AF86" w:rsidR="00EB5FEB" w:rsidRDefault="004A602B" w:rsidP="004A602B">
      <w:pPr>
        <w:spacing w:after="0" w:line="240" w:lineRule="auto"/>
        <w:rPr>
          <w:rFonts w:ascii="Times New Roman" w:eastAsia="Calibri" w:hAnsi="Times New Roman" w:cs="Times New Roman"/>
          <w:color w:val="000000"/>
          <w:sz w:val="24"/>
          <w:szCs w:val="24"/>
        </w:rPr>
      </w:pPr>
      <w:r w:rsidRPr="00A51208">
        <w:rPr>
          <w:rFonts w:ascii="Times New Roman" w:eastAsia="Calibri" w:hAnsi="Times New Roman" w:cs="Times New Roman"/>
          <w:color w:val="000000"/>
          <w:sz w:val="24"/>
          <w:szCs w:val="24"/>
        </w:rPr>
        <w:t>13. ako središnji depozitorij na svojim internetskim stranicama ne objavi odluku o otvaranju postupka sanacije, čime postupa suprotno članku 607. stavku 2. ovoga Zakona</w:t>
      </w:r>
    </w:p>
    <w:p w14:paraId="431EA14F" w14:textId="77777777" w:rsidR="00EB5FEB" w:rsidRDefault="00EB5FEB" w:rsidP="0031185A">
      <w:pPr>
        <w:spacing w:after="0" w:line="240" w:lineRule="auto"/>
        <w:jc w:val="both"/>
        <w:rPr>
          <w:rFonts w:ascii="Times New Roman" w:eastAsia="Calibri" w:hAnsi="Times New Roman" w:cs="Times New Roman"/>
          <w:color w:val="000000"/>
          <w:sz w:val="24"/>
          <w:szCs w:val="24"/>
        </w:rPr>
      </w:pPr>
    </w:p>
    <w:p w14:paraId="18DCD8BF" w14:textId="297B68CB" w:rsidR="004A602B" w:rsidRDefault="00EB5FEB" w:rsidP="0031185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Pr="00EB5FEB">
        <w:rPr>
          <w:rFonts w:ascii="Times New Roman" w:eastAsia="Calibri" w:hAnsi="Times New Roman" w:cs="Times New Roman"/>
          <w:color w:val="000000"/>
          <w:sz w:val="24"/>
          <w:szCs w:val="24"/>
        </w:rPr>
        <w:t xml:space="preserve"> </w:t>
      </w:r>
      <w:r w:rsidRPr="00A51208">
        <w:rPr>
          <w:rFonts w:ascii="Times New Roman" w:eastAsia="Calibri" w:hAnsi="Times New Roman" w:cs="Times New Roman"/>
          <w:color w:val="000000"/>
          <w:sz w:val="24"/>
          <w:szCs w:val="24"/>
        </w:rPr>
        <w:t>ako središnji depozitorij na svojim internetskim stranicama ne objavi sve naknadne odluke kojima se provodi odluka o otvaranju postupka sanacije, čime postupa suprotno članku 607. stavku 2. ovoga Zakona</w:t>
      </w:r>
      <w:r w:rsidR="004A602B">
        <w:rPr>
          <w:rFonts w:ascii="Times New Roman" w:eastAsia="Calibri" w:hAnsi="Times New Roman" w:cs="Times New Roman"/>
          <w:color w:val="000000"/>
          <w:sz w:val="24"/>
          <w:szCs w:val="24"/>
        </w:rPr>
        <w:t>“.</w:t>
      </w:r>
    </w:p>
    <w:p w14:paraId="6B73C58A" w14:textId="77777777" w:rsidR="004A602B" w:rsidRDefault="004A602B" w:rsidP="004A602B">
      <w:pPr>
        <w:spacing w:after="0" w:line="240" w:lineRule="auto"/>
        <w:rPr>
          <w:rFonts w:ascii="Times New Roman" w:eastAsia="Calibri" w:hAnsi="Times New Roman" w:cs="Times New Roman"/>
          <w:color w:val="000000"/>
          <w:sz w:val="24"/>
          <w:szCs w:val="24"/>
        </w:rPr>
      </w:pPr>
    </w:p>
    <w:p w14:paraId="536E3B23" w14:textId="4C3C9AAB" w:rsidR="004A602B" w:rsidRPr="00A51208" w:rsidRDefault="004A602B" w:rsidP="004A602B">
      <w:pPr>
        <w:spacing w:after="0" w:line="240" w:lineRule="auto"/>
        <w:jc w:val="center"/>
        <w:rPr>
          <w:rFonts w:ascii="Times New Roman" w:eastAsia="Calibri" w:hAnsi="Times New Roman" w:cs="Times New Roman"/>
          <w:b/>
          <w:color w:val="000000"/>
          <w:sz w:val="24"/>
          <w:szCs w:val="24"/>
        </w:rPr>
      </w:pPr>
      <w:r w:rsidRPr="00A5120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172</w:t>
      </w:r>
      <w:r w:rsidRPr="00A51208">
        <w:rPr>
          <w:rFonts w:ascii="Times New Roman" w:eastAsia="Calibri" w:hAnsi="Times New Roman" w:cs="Times New Roman"/>
          <w:b/>
          <w:color w:val="000000"/>
          <w:sz w:val="24"/>
          <w:szCs w:val="24"/>
        </w:rPr>
        <w:t xml:space="preserve">. </w:t>
      </w:r>
    </w:p>
    <w:p w14:paraId="46DF9F3B" w14:textId="77777777" w:rsidR="004A602B" w:rsidRPr="00A51208" w:rsidRDefault="004A602B" w:rsidP="004A602B">
      <w:pPr>
        <w:spacing w:after="0" w:line="240" w:lineRule="auto"/>
        <w:jc w:val="center"/>
        <w:rPr>
          <w:rFonts w:ascii="Times New Roman" w:eastAsia="Calibri" w:hAnsi="Times New Roman" w:cs="Times New Roman"/>
          <w:b/>
          <w:color w:val="000000"/>
          <w:sz w:val="24"/>
          <w:szCs w:val="24"/>
        </w:rPr>
      </w:pPr>
    </w:p>
    <w:p w14:paraId="0BEC7B65" w14:textId="77777777" w:rsidR="004A602B" w:rsidRPr="00A13E70"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725. stavku 1. točki 16. riječi: „MTP-u ili izvan uređenog tržišta i MTP-a,“ zamjenjuju se riječima: „</w:t>
      </w:r>
      <w:r w:rsidRPr="00A13E70">
        <w:rPr>
          <w:rFonts w:ascii="Times New Roman" w:eastAsia="Times New Roman" w:hAnsi="Times New Roman" w:cs="Times New Roman"/>
          <w:color w:val="231F20"/>
          <w:sz w:val="24"/>
          <w:szCs w:val="24"/>
          <w:lang w:eastAsia="hr-HR"/>
        </w:rPr>
        <w:t>MTP-u, OTP-u ili izvan uređenog tržišta,  MTP-a i OTP-a,</w:t>
      </w:r>
      <w:r>
        <w:rPr>
          <w:rFonts w:ascii="Times New Roman" w:eastAsia="Times New Roman" w:hAnsi="Times New Roman" w:cs="Times New Roman"/>
          <w:color w:val="231F20"/>
          <w:sz w:val="24"/>
          <w:szCs w:val="24"/>
          <w:lang w:eastAsia="hr-HR"/>
        </w:rPr>
        <w:t>“.</w:t>
      </w:r>
    </w:p>
    <w:p w14:paraId="0A4686D2" w14:textId="77777777" w:rsidR="004A602B" w:rsidRDefault="004A602B" w:rsidP="004A602B">
      <w:pPr>
        <w:spacing w:after="0" w:line="240" w:lineRule="auto"/>
        <w:rPr>
          <w:rFonts w:ascii="Times New Roman" w:eastAsia="Calibri" w:hAnsi="Times New Roman" w:cs="Times New Roman"/>
          <w:color w:val="000000"/>
          <w:sz w:val="24"/>
          <w:szCs w:val="24"/>
        </w:rPr>
      </w:pPr>
    </w:p>
    <w:p w14:paraId="4EAED172"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točki 20. iza riječi: „članka 659.“ dodaju se riječi: „stavka 1.“.</w:t>
      </w:r>
    </w:p>
    <w:p w14:paraId="23A5F43B" w14:textId="77777777" w:rsidR="004A602B" w:rsidRDefault="004A602B" w:rsidP="004A602B">
      <w:pPr>
        <w:spacing w:after="0" w:line="240" w:lineRule="auto"/>
        <w:rPr>
          <w:rFonts w:ascii="Times New Roman" w:eastAsia="Calibri" w:hAnsi="Times New Roman" w:cs="Times New Roman"/>
          <w:color w:val="000000"/>
          <w:sz w:val="24"/>
          <w:szCs w:val="24"/>
        </w:rPr>
      </w:pPr>
    </w:p>
    <w:p w14:paraId="309751E7" w14:textId="77777777" w:rsidR="004A602B" w:rsidRPr="00A13E70" w:rsidRDefault="004A602B" w:rsidP="004A602B">
      <w:pPr>
        <w:spacing w:after="0" w:line="240" w:lineRule="auto"/>
        <w:jc w:val="both"/>
        <w:rPr>
          <w:rFonts w:ascii="Times New Roman" w:eastAsia="Times New Roman" w:hAnsi="Times New Roman" w:cs="Times New Roman"/>
          <w:color w:val="231F20"/>
          <w:sz w:val="24"/>
          <w:szCs w:val="24"/>
          <w:lang w:eastAsia="hr-HR"/>
        </w:rPr>
      </w:pPr>
      <w:r>
        <w:rPr>
          <w:rFonts w:ascii="Times New Roman" w:eastAsia="Calibri" w:hAnsi="Times New Roman" w:cs="Times New Roman"/>
          <w:color w:val="000000"/>
          <w:sz w:val="24"/>
          <w:szCs w:val="24"/>
        </w:rPr>
        <w:t>U točki 28. riječi: „burzu ili operatera MTP-a“ zamjenjuju se riječima: „</w:t>
      </w:r>
      <w:r w:rsidRPr="00A13E70">
        <w:rPr>
          <w:rFonts w:ascii="Times New Roman" w:eastAsia="Times New Roman" w:hAnsi="Times New Roman" w:cs="Times New Roman"/>
          <w:color w:val="231F20"/>
          <w:sz w:val="24"/>
          <w:szCs w:val="24"/>
          <w:lang w:eastAsia="hr-HR"/>
        </w:rPr>
        <w:t>burzu, operatera MTP-a ili OTP-a</w:t>
      </w:r>
      <w:r>
        <w:rPr>
          <w:rFonts w:ascii="Times New Roman" w:eastAsia="Times New Roman" w:hAnsi="Times New Roman" w:cs="Times New Roman"/>
          <w:color w:val="231F20"/>
          <w:sz w:val="24"/>
          <w:szCs w:val="24"/>
          <w:lang w:eastAsia="hr-HR"/>
        </w:rPr>
        <w:t>“.</w:t>
      </w:r>
    </w:p>
    <w:p w14:paraId="382DD5EC" w14:textId="77777777" w:rsidR="004A602B" w:rsidRDefault="004A602B" w:rsidP="004A602B">
      <w:pPr>
        <w:spacing w:after="0" w:line="240" w:lineRule="auto"/>
        <w:rPr>
          <w:rFonts w:ascii="Times New Roman" w:eastAsia="Calibri" w:hAnsi="Times New Roman" w:cs="Times New Roman"/>
          <w:color w:val="000000"/>
          <w:sz w:val="24"/>
          <w:szCs w:val="24"/>
        </w:rPr>
      </w:pPr>
    </w:p>
    <w:p w14:paraId="517491C1" w14:textId="4C06795F" w:rsidR="004A602B" w:rsidRDefault="004A602B" w:rsidP="004A602B">
      <w:pPr>
        <w:spacing w:after="0" w:line="240" w:lineRule="auto"/>
        <w:jc w:val="center"/>
        <w:rPr>
          <w:rFonts w:ascii="Times New Roman" w:eastAsia="Calibri" w:hAnsi="Times New Roman" w:cs="Times New Roman"/>
          <w:b/>
          <w:color w:val="000000"/>
          <w:sz w:val="24"/>
          <w:szCs w:val="24"/>
        </w:rPr>
      </w:pPr>
      <w:r w:rsidRPr="0045459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173</w:t>
      </w:r>
      <w:r w:rsidRPr="00454598">
        <w:rPr>
          <w:rFonts w:ascii="Times New Roman" w:eastAsia="Calibri" w:hAnsi="Times New Roman" w:cs="Times New Roman"/>
          <w:b/>
          <w:color w:val="000000"/>
          <w:sz w:val="24"/>
          <w:szCs w:val="24"/>
        </w:rPr>
        <w:t>.</w:t>
      </w:r>
    </w:p>
    <w:p w14:paraId="00087CD9"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60AA3B3D" w14:textId="77777777" w:rsidR="004A602B" w:rsidRDefault="004A602B"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 članku 726. stavku 1. točki 8. riječi: „stavku 6.“ zamjenjuju se riječima: „stavku 5.“.</w:t>
      </w:r>
    </w:p>
    <w:p w14:paraId="7DAF8C04" w14:textId="77777777" w:rsidR="004A602B" w:rsidRDefault="004A602B" w:rsidP="004A602B">
      <w:pPr>
        <w:spacing w:after="0" w:line="240" w:lineRule="auto"/>
        <w:rPr>
          <w:rFonts w:ascii="Times New Roman" w:eastAsia="Calibri" w:hAnsi="Times New Roman" w:cs="Times New Roman"/>
          <w:color w:val="000000"/>
          <w:sz w:val="24"/>
          <w:szCs w:val="24"/>
        </w:rPr>
      </w:pPr>
    </w:p>
    <w:p w14:paraId="529B82C4" w14:textId="3A59F974" w:rsidR="004A602B" w:rsidRDefault="004A602B" w:rsidP="004A602B">
      <w:pPr>
        <w:spacing w:after="0" w:line="240" w:lineRule="auto"/>
        <w:jc w:val="center"/>
        <w:rPr>
          <w:rFonts w:ascii="Times New Roman" w:eastAsia="Calibri" w:hAnsi="Times New Roman" w:cs="Times New Roman"/>
          <w:b/>
          <w:color w:val="000000"/>
          <w:sz w:val="24"/>
          <w:szCs w:val="24"/>
        </w:rPr>
      </w:pPr>
      <w:r w:rsidRPr="00454598">
        <w:rPr>
          <w:rFonts w:ascii="Times New Roman" w:eastAsia="Calibri" w:hAnsi="Times New Roman" w:cs="Times New Roman"/>
          <w:b/>
          <w:color w:val="000000"/>
          <w:sz w:val="24"/>
          <w:szCs w:val="24"/>
        </w:rPr>
        <w:t xml:space="preserve">Članak </w:t>
      </w:r>
      <w:r w:rsidR="002E68E7">
        <w:rPr>
          <w:rFonts w:ascii="Times New Roman" w:eastAsia="Calibri" w:hAnsi="Times New Roman" w:cs="Times New Roman"/>
          <w:b/>
          <w:color w:val="000000"/>
          <w:sz w:val="24"/>
          <w:szCs w:val="24"/>
        </w:rPr>
        <w:t>174</w:t>
      </w:r>
      <w:r w:rsidRPr="00454598">
        <w:rPr>
          <w:rFonts w:ascii="Times New Roman" w:eastAsia="Calibri" w:hAnsi="Times New Roman" w:cs="Times New Roman"/>
          <w:b/>
          <w:color w:val="000000"/>
          <w:sz w:val="24"/>
          <w:szCs w:val="24"/>
        </w:rPr>
        <w:t>.</w:t>
      </w:r>
    </w:p>
    <w:p w14:paraId="32F48939" w14:textId="77777777" w:rsidR="004A602B" w:rsidRDefault="004A602B" w:rsidP="004A602B">
      <w:pPr>
        <w:spacing w:after="0" w:line="240" w:lineRule="auto"/>
        <w:rPr>
          <w:rFonts w:ascii="Times New Roman" w:eastAsia="Calibri" w:hAnsi="Times New Roman" w:cs="Times New Roman"/>
          <w:color w:val="000000"/>
          <w:sz w:val="24"/>
          <w:szCs w:val="24"/>
        </w:rPr>
      </w:pPr>
    </w:p>
    <w:p w14:paraId="6A411863" w14:textId="77777777" w:rsidR="004A602B" w:rsidRDefault="004A602B" w:rsidP="004A602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Iza članka 726. dodaje se članak 726.a s naslovom iznad njega koji glase: </w:t>
      </w:r>
    </w:p>
    <w:p w14:paraId="5E516F25" w14:textId="77777777" w:rsidR="004A602B" w:rsidRPr="00454598" w:rsidRDefault="004A602B" w:rsidP="004A602B">
      <w:pPr>
        <w:spacing w:after="0" w:line="240" w:lineRule="auto"/>
        <w:rPr>
          <w:rFonts w:ascii="Times New Roman" w:eastAsia="Calibri" w:hAnsi="Times New Roman" w:cs="Times New Roman"/>
          <w:color w:val="000000"/>
          <w:sz w:val="24"/>
          <w:szCs w:val="24"/>
        </w:rPr>
      </w:pPr>
    </w:p>
    <w:p w14:paraId="7521CED5" w14:textId="77777777" w:rsidR="004A602B" w:rsidRPr="0057753F" w:rsidRDefault="004A602B" w:rsidP="004A602B">
      <w:pPr>
        <w:spacing w:after="0" w:line="240" w:lineRule="auto"/>
        <w:jc w:val="center"/>
        <w:rPr>
          <w:rFonts w:ascii="Times New Roman" w:eastAsia="Calibri" w:hAnsi="Times New Roman" w:cs="Times New Roman"/>
          <w:color w:val="000000"/>
          <w:sz w:val="24"/>
          <w:szCs w:val="24"/>
        </w:rPr>
      </w:pPr>
      <w:r w:rsidRPr="0057753F">
        <w:rPr>
          <w:rFonts w:ascii="Times New Roman" w:eastAsia="Calibri" w:hAnsi="Times New Roman" w:cs="Times New Roman"/>
          <w:color w:val="000000"/>
          <w:sz w:val="24"/>
          <w:szCs w:val="24"/>
        </w:rPr>
        <w:t>„Tešk</w:t>
      </w:r>
      <w:r>
        <w:rPr>
          <w:rFonts w:ascii="Times New Roman" w:eastAsia="Calibri" w:hAnsi="Times New Roman" w:cs="Times New Roman"/>
          <w:color w:val="000000"/>
          <w:sz w:val="24"/>
          <w:szCs w:val="24"/>
        </w:rPr>
        <w:t>i</w:t>
      </w:r>
      <w:r w:rsidRPr="0057753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prekršaji</w:t>
      </w:r>
      <w:r w:rsidRPr="0057753F">
        <w:rPr>
          <w:rFonts w:ascii="Times New Roman" w:eastAsia="Calibri" w:hAnsi="Times New Roman" w:cs="Times New Roman"/>
          <w:color w:val="000000"/>
          <w:sz w:val="24"/>
          <w:szCs w:val="24"/>
        </w:rPr>
        <w:t xml:space="preserve"> vezan</w:t>
      </w:r>
      <w:r>
        <w:rPr>
          <w:rFonts w:ascii="Times New Roman" w:eastAsia="Calibri" w:hAnsi="Times New Roman" w:cs="Times New Roman"/>
          <w:color w:val="000000"/>
          <w:sz w:val="24"/>
          <w:szCs w:val="24"/>
        </w:rPr>
        <w:t>i</w:t>
      </w:r>
      <w:r w:rsidRPr="0057753F">
        <w:rPr>
          <w:rFonts w:ascii="Times New Roman" w:eastAsia="Calibri" w:hAnsi="Times New Roman" w:cs="Times New Roman"/>
          <w:color w:val="000000"/>
          <w:sz w:val="24"/>
          <w:szCs w:val="24"/>
        </w:rPr>
        <w:t xml:space="preserve"> za obvezu dematerijalizacije</w:t>
      </w:r>
    </w:p>
    <w:p w14:paraId="2D08ACE7" w14:textId="77777777" w:rsidR="004A602B" w:rsidRDefault="004A602B" w:rsidP="004A602B">
      <w:pPr>
        <w:spacing w:after="0" w:line="240" w:lineRule="auto"/>
        <w:jc w:val="center"/>
        <w:rPr>
          <w:rFonts w:ascii="Times New Roman" w:eastAsia="Calibri" w:hAnsi="Times New Roman" w:cs="Times New Roman"/>
          <w:color w:val="000000"/>
          <w:sz w:val="24"/>
          <w:szCs w:val="24"/>
        </w:rPr>
      </w:pPr>
    </w:p>
    <w:p w14:paraId="40DDE692" w14:textId="77777777" w:rsidR="004A602B" w:rsidRPr="004373A1" w:rsidRDefault="004A602B" w:rsidP="004A602B">
      <w:pPr>
        <w:spacing w:after="0" w:line="240" w:lineRule="auto"/>
        <w:jc w:val="center"/>
        <w:rPr>
          <w:rFonts w:ascii="Times New Roman" w:eastAsia="Calibri" w:hAnsi="Times New Roman" w:cs="Times New Roman"/>
          <w:color w:val="000000"/>
          <w:sz w:val="24"/>
          <w:szCs w:val="24"/>
        </w:rPr>
      </w:pPr>
      <w:r w:rsidRPr="004373A1">
        <w:rPr>
          <w:rFonts w:ascii="Times New Roman" w:eastAsia="Calibri" w:hAnsi="Times New Roman" w:cs="Times New Roman"/>
          <w:color w:val="000000"/>
          <w:sz w:val="24"/>
          <w:szCs w:val="24"/>
        </w:rPr>
        <w:t>Članak 726.a</w:t>
      </w:r>
    </w:p>
    <w:p w14:paraId="1BE341EA" w14:textId="77777777" w:rsidR="004A602B" w:rsidRPr="004373A1" w:rsidRDefault="004A602B" w:rsidP="004A602B">
      <w:pPr>
        <w:spacing w:after="0" w:line="240" w:lineRule="auto"/>
        <w:jc w:val="center"/>
        <w:rPr>
          <w:rFonts w:ascii="Times New Roman" w:eastAsia="Calibri" w:hAnsi="Times New Roman" w:cs="Times New Roman"/>
          <w:color w:val="000000"/>
          <w:sz w:val="24"/>
          <w:szCs w:val="24"/>
        </w:rPr>
      </w:pPr>
    </w:p>
    <w:p w14:paraId="78645D6F" w14:textId="53E39880"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(1) Novčanom kaznom u iznosu od 200.000,00 do 500.000,00 kuna kaznit će se za p</w:t>
      </w:r>
      <w:r>
        <w:rPr>
          <w:rFonts w:ascii="Times New Roman" w:eastAsia="Calibri" w:hAnsi="Times New Roman" w:cs="Times New Roman"/>
          <w:color w:val="000000"/>
          <w:sz w:val="24"/>
          <w:szCs w:val="24"/>
        </w:rPr>
        <w:t xml:space="preserve">rekršaj </w:t>
      </w:r>
      <w:r w:rsidRPr="00EC53E5">
        <w:rPr>
          <w:rFonts w:ascii="Times New Roman" w:eastAsia="Calibri" w:hAnsi="Times New Roman" w:cs="Times New Roman"/>
          <w:color w:val="000000"/>
          <w:sz w:val="24"/>
          <w:szCs w:val="24"/>
        </w:rPr>
        <w:t>subjekt iz članka 525. stavka 4.</w:t>
      </w:r>
      <w:r w:rsidR="00410F3E">
        <w:rPr>
          <w:rFonts w:ascii="Times New Roman" w:eastAsia="Calibri" w:hAnsi="Times New Roman" w:cs="Times New Roman"/>
          <w:color w:val="000000"/>
          <w:sz w:val="24"/>
          <w:szCs w:val="24"/>
        </w:rPr>
        <w:t xml:space="preserve"> točaka 3. do 7.</w:t>
      </w:r>
      <w:r w:rsidRPr="00EC53E5">
        <w:rPr>
          <w:rFonts w:ascii="Times New Roman" w:eastAsia="Calibri" w:hAnsi="Times New Roman" w:cs="Times New Roman"/>
          <w:color w:val="000000"/>
          <w:sz w:val="24"/>
          <w:szCs w:val="24"/>
        </w:rPr>
        <w:t xml:space="preserve"> ovoga Zakona:</w:t>
      </w:r>
    </w:p>
    <w:p w14:paraId="3D616AB4"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 </w:t>
      </w:r>
    </w:p>
    <w:p w14:paraId="5D474D23" w14:textId="07A09B4C"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1. koji suprotno odredbi članka 525. stavka 4. ovog</w:t>
      </w:r>
      <w:r w:rsidR="00F071E5">
        <w:rPr>
          <w:rFonts w:ascii="Times New Roman" w:eastAsia="Calibri" w:hAnsi="Times New Roman" w:cs="Times New Roman"/>
          <w:color w:val="000000"/>
          <w:sz w:val="24"/>
          <w:szCs w:val="24"/>
        </w:rPr>
        <w:t>a</w:t>
      </w:r>
      <w:r w:rsidRPr="00EC53E5">
        <w:rPr>
          <w:rFonts w:ascii="Times New Roman" w:eastAsia="Calibri" w:hAnsi="Times New Roman" w:cs="Times New Roman"/>
          <w:color w:val="000000"/>
          <w:sz w:val="24"/>
          <w:szCs w:val="24"/>
        </w:rPr>
        <w:t xml:space="preserve"> Zakona, ne izvrši dematerijalizaciju prenosivih vrijednosnih papira</w:t>
      </w:r>
    </w:p>
    <w:p w14:paraId="13671813"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p>
    <w:p w14:paraId="75135B01" w14:textId="77777777"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2. koji izdaje vrijednosne papire koji su uvršteni ili primljeni u trgovinu ili kojima se trguje na nekom od mjesta trgovanja, a suprotno odredbi članka 525. stavka 7. ovoga Zakona iste ne izda u nematerijaliziranom obliku</w:t>
      </w:r>
    </w:p>
    <w:p w14:paraId="029727DC"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7BE0C503" w14:textId="53546AEF" w:rsidR="004A602B"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3. koji suprotno odredbi članka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stavka </w:t>
      </w:r>
      <w:r>
        <w:rPr>
          <w:rFonts w:ascii="Times New Roman" w:eastAsia="Calibri" w:hAnsi="Times New Roman" w:cs="Times New Roman"/>
          <w:color w:val="000000"/>
          <w:sz w:val="24"/>
          <w:szCs w:val="24"/>
        </w:rPr>
        <w:t>1</w:t>
      </w:r>
      <w:r w:rsidRPr="00EC53E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ovoga Zakona </w:t>
      </w:r>
      <w:r w:rsidRPr="00EC53E5">
        <w:rPr>
          <w:rFonts w:ascii="Times New Roman" w:eastAsia="Calibri" w:hAnsi="Times New Roman" w:cs="Times New Roman"/>
          <w:color w:val="000000"/>
          <w:sz w:val="24"/>
          <w:szCs w:val="24"/>
        </w:rPr>
        <w:t xml:space="preserve">prethodno izdane vrijednosne papire ne upiše u središnjem depozitoriju u roku propisanom u članku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stavku 2. Zakona</w:t>
      </w:r>
      <w:r>
        <w:rPr>
          <w:rFonts w:ascii="Times New Roman" w:eastAsia="Calibri" w:hAnsi="Times New Roman" w:cs="Times New Roman"/>
          <w:color w:val="000000"/>
          <w:sz w:val="24"/>
          <w:szCs w:val="24"/>
        </w:rPr>
        <w:t xml:space="preserve"> o izmjenama i dopunama Zakona o tržištu kapitala</w:t>
      </w:r>
      <w:r w:rsidRPr="00EC53E5">
        <w:rPr>
          <w:rFonts w:ascii="Times New Roman" w:eastAsia="Calibri" w:hAnsi="Times New Roman" w:cs="Times New Roman"/>
          <w:color w:val="000000"/>
          <w:sz w:val="24"/>
          <w:szCs w:val="24"/>
        </w:rPr>
        <w:t xml:space="preserve"> </w:t>
      </w:r>
    </w:p>
    <w:p w14:paraId="78F2F6BB" w14:textId="77777777" w:rsidR="004A602B" w:rsidRPr="00EC53E5" w:rsidRDefault="004A602B" w:rsidP="004A602B">
      <w:pPr>
        <w:spacing w:after="0" w:line="240" w:lineRule="auto"/>
        <w:jc w:val="both"/>
        <w:rPr>
          <w:rFonts w:ascii="Times New Roman" w:eastAsia="Calibri" w:hAnsi="Times New Roman" w:cs="Times New Roman"/>
          <w:color w:val="000000"/>
          <w:sz w:val="24"/>
          <w:szCs w:val="24"/>
        </w:rPr>
      </w:pPr>
    </w:p>
    <w:p w14:paraId="1BF05168" w14:textId="2830EC43" w:rsidR="004A602B" w:rsidRPr="00EC53E5"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 xml:space="preserve">4. koji suprotno odredbi članka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stavka </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w:t>
      </w:r>
      <w:r w:rsidR="00F071E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ovoga Zakona</w:t>
      </w:r>
      <w:r w:rsidRPr="00EC53E5">
        <w:rPr>
          <w:rFonts w:ascii="Times New Roman" w:eastAsia="Calibri" w:hAnsi="Times New Roman" w:cs="Times New Roman"/>
          <w:color w:val="000000"/>
          <w:sz w:val="24"/>
          <w:szCs w:val="24"/>
        </w:rPr>
        <w:t xml:space="preserve">  prethodno izdane vrijednosne papire ne upiše u središnjem depozitoriju u roku propisanom u članku </w:t>
      </w:r>
      <w:r>
        <w:rPr>
          <w:rFonts w:ascii="Times New Roman" w:eastAsia="Calibri" w:hAnsi="Times New Roman" w:cs="Times New Roman"/>
          <w:color w:val="000000"/>
          <w:sz w:val="24"/>
          <w:szCs w:val="24"/>
        </w:rPr>
        <w:t>150</w:t>
      </w:r>
      <w:r w:rsidRPr="00EC53E5">
        <w:rPr>
          <w:rFonts w:ascii="Times New Roman" w:eastAsia="Calibri" w:hAnsi="Times New Roman" w:cs="Times New Roman"/>
          <w:color w:val="000000"/>
          <w:sz w:val="24"/>
          <w:szCs w:val="24"/>
        </w:rPr>
        <w:t xml:space="preserve">. stavku </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 Zakona</w:t>
      </w:r>
      <w:r>
        <w:rPr>
          <w:rFonts w:ascii="Times New Roman" w:eastAsia="Calibri" w:hAnsi="Times New Roman" w:cs="Times New Roman"/>
          <w:color w:val="000000"/>
          <w:sz w:val="24"/>
          <w:szCs w:val="24"/>
        </w:rPr>
        <w:t xml:space="preserve"> o izmjenama i dopunama Zakona o tržištu kapitala</w:t>
      </w:r>
      <w:r w:rsidRPr="00EC53E5">
        <w:rPr>
          <w:rFonts w:ascii="Times New Roman" w:eastAsia="Calibri" w:hAnsi="Times New Roman" w:cs="Times New Roman"/>
          <w:color w:val="000000"/>
          <w:sz w:val="24"/>
          <w:szCs w:val="24"/>
        </w:rPr>
        <w:t>.</w:t>
      </w:r>
    </w:p>
    <w:p w14:paraId="6D6FC4CA" w14:textId="77777777" w:rsidR="004A602B" w:rsidRDefault="004A602B" w:rsidP="004A602B">
      <w:pPr>
        <w:spacing w:after="0" w:line="240" w:lineRule="auto"/>
        <w:jc w:val="both"/>
        <w:rPr>
          <w:rFonts w:ascii="Times New Roman" w:eastAsia="Calibri" w:hAnsi="Times New Roman" w:cs="Times New Roman"/>
          <w:color w:val="000000"/>
          <w:sz w:val="24"/>
          <w:szCs w:val="24"/>
        </w:rPr>
      </w:pPr>
    </w:p>
    <w:p w14:paraId="21BE0ADC" w14:textId="77777777" w:rsidR="005C65CA" w:rsidRDefault="004A602B" w:rsidP="004A602B">
      <w:pPr>
        <w:spacing w:after="0" w:line="240" w:lineRule="auto"/>
        <w:jc w:val="both"/>
        <w:rPr>
          <w:rFonts w:ascii="Times New Roman" w:eastAsia="Calibri" w:hAnsi="Times New Roman" w:cs="Times New Roman"/>
          <w:color w:val="000000"/>
          <w:sz w:val="24"/>
          <w:szCs w:val="24"/>
        </w:rPr>
      </w:pPr>
      <w:r w:rsidRPr="00EC53E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2</w:t>
      </w:r>
      <w:r w:rsidRPr="00EC53E5">
        <w:rPr>
          <w:rFonts w:ascii="Times New Roman" w:eastAsia="Calibri" w:hAnsi="Times New Roman" w:cs="Times New Roman"/>
          <w:color w:val="000000"/>
          <w:sz w:val="24"/>
          <w:szCs w:val="24"/>
        </w:rPr>
        <w:t xml:space="preserve">) Novčanom kaznom u iznosu od 20.000,00 do 100.000,00 kuna kaznit će se za </w:t>
      </w:r>
      <w:r>
        <w:rPr>
          <w:rFonts w:ascii="Times New Roman" w:eastAsia="Calibri" w:hAnsi="Times New Roman" w:cs="Times New Roman"/>
          <w:color w:val="000000"/>
          <w:sz w:val="24"/>
          <w:szCs w:val="24"/>
        </w:rPr>
        <w:t>prekršaj</w:t>
      </w:r>
      <w:r w:rsidRPr="00EC53E5">
        <w:rPr>
          <w:rFonts w:ascii="Times New Roman" w:eastAsia="Calibri" w:hAnsi="Times New Roman" w:cs="Times New Roman"/>
          <w:color w:val="000000"/>
          <w:sz w:val="24"/>
          <w:szCs w:val="24"/>
        </w:rPr>
        <w:t xml:space="preserve"> iz stavka 1. ovoga članka i odgovorna osoba u pravnoj osobi.</w:t>
      </w:r>
    </w:p>
    <w:p w14:paraId="407E4204" w14:textId="77777777" w:rsidR="005C65CA" w:rsidRDefault="005C65CA" w:rsidP="004A602B">
      <w:pPr>
        <w:spacing w:after="0" w:line="240" w:lineRule="auto"/>
        <w:jc w:val="both"/>
        <w:rPr>
          <w:rFonts w:ascii="Times New Roman" w:eastAsia="Calibri" w:hAnsi="Times New Roman" w:cs="Times New Roman"/>
          <w:color w:val="000000"/>
          <w:sz w:val="24"/>
          <w:szCs w:val="24"/>
        </w:rPr>
      </w:pPr>
    </w:p>
    <w:p w14:paraId="73DD7A8E" w14:textId="11496BFE" w:rsidR="004A602B" w:rsidRDefault="005C65CA" w:rsidP="004A602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Pr="00EC53E5">
        <w:rPr>
          <w:rFonts w:ascii="Times New Roman" w:eastAsia="Calibri" w:hAnsi="Times New Roman" w:cs="Times New Roman"/>
          <w:color w:val="000000"/>
          <w:sz w:val="24"/>
          <w:szCs w:val="24"/>
        </w:rPr>
        <w:t xml:space="preserve">Novčanom kaznom u iznosu od 20.000,00 do 100.000,00 kuna kaznit će se za </w:t>
      </w:r>
      <w:r>
        <w:rPr>
          <w:rFonts w:ascii="Times New Roman" w:eastAsia="Calibri" w:hAnsi="Times New Roman" w:cs="Times New Roman"/>
          <w:color w:val="000000"/>
          <w:sz w:val="24"/>
          <w:szCs w:val="24"/>
        </w:rPr>
        <w:t>prekršaj</w:t>
      </w:r>
      <w:r w:rsidRPr="00EC53E5">
        <w:rPr>
          <w:rFonts w:ascii="Times New Roman" w:eastAsia="Calibri" w:hAnsi="Times New Roman" w:cs="Times New Roman"/>
          <w:color w:val="000000"/>
          <w:sz w:val="24"/>
          <w:szCs w:val="24"/>
        </w:rPr>
        <w:t xml:space="preserve"> iz stavka 1. ovoga članka odgovorna osoba u </w:t>
      </w:r>
      <w:r>
        <w:rPr>
          <w:rFonts w:ascii="Times New Roman" w:eastAsia="Calibri" w:hAnsi="Times New Roman" w:cs="Times New Roman"/>
          <w:color w:val="000000"/>
          <w:sz w:val="24"/>
          <w:szCs w:val="24"/>
        </w:rPr>
        <w:t xml:space="preserve">subjektu iz članka 525. stavka 4. točaka 1. </w:t>
      </w:r>
      <w:r w:rsidR="002C75DE">
        <w:rPr>
          <w:rFonts w:ascii="Times New Roman" w:eastAsia="Calibri" w:hAnsi="Times New Roman" w:cs="Times New Roman"/>
          <w:color w:val="000000"/>
          <w:sz w:val="24"/>
          <w:szCs w:val="24"/>
        </w:rPr>
        <w:t>i 2</w:t>
      </w:r>
      <w:r>
        <w:rPr>
          <w:rFonts w:ascii="Times New Roman" w:eastAsia="Calibri" w:hAnsi="Times New Roman" w:cs="Times New Roman"/>
          <w:color w:val="000000"/>
          <w:sz w:val="24"/>
          <w:szCs w:val="24"/>
        </w:rPr>
        <w:t>. ovoga Zakona</w:t>
      </w:r>
      <w:r w:rsidR="000140C3">
        <w:rPr>
          <w:rFonts w:ascii="Times New Roman" w:eastAsia="Calibri" w:hAnsi="Times New Roman" w:cs="Times New Roman"/>
          <w:color w:val="000000"/>
          <w:sz w:val="24"/>
          <w:szCs w:val="24"/>
        </w:rPr>
        <w:t>.</w:t>
      </w:r>
      <w:r w:rsidR="004A602B">
        <w:rPr>
          <w:rFonts w:ascii="Times New Roman" w:eastAsia="Calibri" w:hAnsi="Times New Roman" w:cs="Times New Roman"/>
          <w:color w:val="000000"/>
          <w:sz w:val="24"/>
          <w:szCs w:val="24"/>
        </w:rPr>
        <w:t>“.</w:t>
      </w:r>
    </w:p>
    <w:p w14:paraId="12B39F7C" w14:textId="15193249" w:rsidR="004A602B" w:rsidRDefault="004A602B" w:rsidP="004A602B">
      <w:pPr>
        <w:spacing w:after="0" w:line="240" w:lineRule="auto"/>
        <w:jc w:val="both"/>
        <w:rPr>
          <w:rFonts w:ascii="Times New Roman" w:eastAsia="Calibri" w:hAnsi="Times New Roman" w:cs="Times New Roman"/>
          <w:color w:val="000000"/>
          <w:sz w:val="24"/>
          <w:szCs w:val="24"/>
        </w:rPr>
      </w:pPr>
    </w:p>
    <w:p w14:paraId="02AAE54D" w14:textId="28C39BB4" w:rsidR="00E805F1" w:rsidRDefault="00E805F1" w:rsidP="001B2596">
      <w:pPr>
        <w:spacing w:after="0" w:line="240" w:lineRule="auto"/>
        <w:jc w:val="center"/>
        <w:rPr>
          <w:rFonts w:ascii="Times New Roman" w:eastAsia="Calibri" w:hAnsi="Times New Roman" w:cs="Times New Roman"/>
          <w:b/>
          <w:color w:val="000000"/>
          <w:sz w:val="24"/>
          <w:szCs w:val="24"/>
        </w:rPr>
      </w:pPr>
      <w:r w:rsidRPr="001B2596">
        <w:rPr>
          <w:rFonts w:ascii="Times New Roman" w:eastAsia="Calibri" w:hAnsi="Times New Roman" w:cs="Times New Roman"/>
          <w:b/>
          <w:color w:val="000000"/>
          <w:sz w:val="24"/>
          <w:szCs w:val="24"/>
        </w:rPr>
        <w:t xml:space="preserve">Članak </w:t>
      </w:r>
      <w:r w:rsidR="008E3769">
        <w:rPr>
          <w:rFonts w:ascii="Times New Roman" w:eastAsia="Calibri" w:hAnsi="Times New Roman" w:cs="Times New Roman"/>
          <w:b/>
          <w:color w:val="000000"/>
          <w:sz w:val="24"/>
          <w:szCs w:val="24"/>
        </w:rPr>
        <w:t>175.</w:t>
      </w:r>
    </w:p>
    <w:p w14:paraId="35AC45EB" w14:textId="16F7C7F1" w:rsidR="00E805F1" w:rsidRDefault="00E805F1" w:rsidP="002940B0">
      <w:pPr>
        <w:spacing w:after="0" w:line="240" w:lineRule="auto"/>
        <w:jc w:val="both"/>
        <w:rPr>
          <w:rFonts w:ascii="Times New Roman" w:eastAsia="Calibri" w:hAnsi="Times New Roman" w:cs="Times New Roman"/>
          <w:b/>
          <w:color w:val="000000"/>
          <w:sz w:val="24"/>
          <w:szCs w:val="24"/>
        </w:rPr>
      </w:pPr>
    </w:p>
    <w:p w14:paraId="3ABE1416" w14:textId="0C4EAC1B" w:rsidR="00E805F1" w:rsidRPr="00E805F1" w:rsidRDefault="00E805F1" w:rsidP="002940B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članku 736. </w:t>
      </w:r>
      <w:r w:rsidR="002940B0">
        <w:rPr>
          <w:rFonts w:ascii="Times New Roman" w:eastAsia="Calibri" w:hAnsi="Times New Roman" w:cs="Times New Roman"/>
          <w:color w:val="000000"/>
          <w:sz w:val="24"/>
          <w:szCs w:val="24"/>
        </w:rPr>
        <w:t xml:space="preserve">stavku 2., riječi: </w:t>
      </w:r>
      <w:r w:rsidR="002940B0" w:rsidRPr="002940B0">
        <w:rPr>
          <w:rFonts w:ascii="Times New Roman" w:eastAsia="Calibri" w:hAnsi="Times New Roman" w:cs="Times New Roman"/>
          <w:color w:val="000000"/>
          <w:sz w:val="24"/>
          <w:szCs w:val="24"/>
        </w:rPr>
        <w:t>„</w:t>
      </w:r>
      <w:r w:rsidR="002940B0" w:rsidRPr="001B2596">
        <w:rPr>
          <w:rFonts w:ascii="Times New Roman" w:eastAsia="Times New Roman" w:hAnsi="Times New Roman"/>
          <w:color w:val="231F20"/>
          <w:sz w:val="24"/>
          <w:szCs w:val="24"/>
          <w:lang w:eastAsia="hr-HR"/>
        </w:rPr>
        <w:t>člankom 295. stavcima 18., 19. i 20.“</w:t>
      </w:r>
      <w:r w:rsidR="002940B0">
        <w:rPr>
          <w:rFonts w:ascii="Times New Roman" w:eastAsia="Times New Roman" w:hAnsi="Times New Roman"/>
          <w:color w:val="231F20"/>
          <w:sz w:val="24"/>
          <w:szCs w:val="24"/>
          <w:lang w:eastAsia="hr-HR"/>
        </w:rPr>
        <w:t xml:space="preserve"> zamjenjuju se riječima: </w:t>
      </w:r>
      <w:r w:rsidR="002940B0" w:rsidRPr="002940B0">
        <w:rPr>
          <w:rFonts w:ascii="Times New Roman" w:eastAsia="Calibri" w:hAnsi="Times New Roman" w:cs="Times New Roman"/>
          <w:color w:val="000000"/>
          <w:sz w:val="24"/>
          <w:szCs w:val="24"/>
        </w:rPr>
        <w:t>„</w:t>
      </w:r>
      <w:r w:rsidR="002940B0" w:rsidRPr="00F639A3">
        <w:rPr>
          <w:rFonts w:ascii="Times New Roman" w:eastAsia="Times New Roman" w:hAnsi="Times New Roman"/>
          <w:color w:val="231F20"/>
          <w:sz w:val="24"/>
          <w:szCs w:val="24"/>
          <w:lang w:eastAsia="hr-HR"/>
        </w:rPr>
        <w:t>člankom 295. stavcima 1</w:t>
      </w:r>
      <w:r w:rsidR="002940B0">
        <w:rPr>
          <w:rFonts w:ascii="Times New Roman" w:eastAsia="Times New Roman" w:hAnsi="Times New Roman"/>
          <w:color w:val="231F20"/>
          <w:sz w:val="24"/>
          <w:szCs w:val="24"/>
          <w:lang w:eastAsia="hr-HR"/>
        </w:rPr>
        <w:t>7</w:t>
      </w:r>
      <w:r w:rsidR="002940B0" w:rsidRPr="00F639A3">
        <w:rPr>
          <w:rFonts w:ascii="Times New Roman" w:eastAsia="Times New Roman" w:hAnsi="Times New Roman"/>
          <w:color w:val="231F20"/>
          <w:sz w:val="24"/>
          <w:szCs w:val="24"/>
          <w:lang w:eastAsia="hr-HR"/>
        </w:rPr>
        <w:t>., 1</w:t>
      </w:r>
      <w:r w:rsidR="002940B0">
        <w:rPr>
          <w:rFonts w:ascii="Times New Roman" w:eastAsia="Times New Roman" w:hAnsi="Times New Roman"/>
          <w:color w:val="231F20"/>
          <w:sz w:val="24"/>
          <w:szCs w:val="24"/>
          <w:lang w:eastAsia="hr-HR"/>
        </w:rPr>
        <w:t>8</w:t>
      </w:r>
      <w:r w:rsidR="002940B0" w:rsidRPr="00F639A3">
        <w:rPr>
          <w:rFonts w:ascii="Times New Roman" w:eastAsia="Times New Roman" w:hAnsi="Times New Roman"/>
          <w:color w:val="231F20"/>
          <w:sz w:val="24"/>
          <w:szCs w:val="24"/>
          <w:lang w:eastAsia="hr-HR"/>
        </w:rPr>
        <w:t xml:space="preserve">. i </w:t>
      </w:r>
      <w:r w:rsidR="002940B0">
        <w:rPr>
          <w:rFonts w:ascii="Times New Roman" w:eastAsia="Times New Roman" w:hAnsi="Times New Roman"/>
          <w:color w:val="231F20"/>
          <w:sz w:val="24"/>
          <w:szCs w:val="24"/>
          <w:lang w:eastAsia="hr-HR"/>
        </w:rPr>
        <w:t>19</w:t>
      </w:r>
      <w:r w:rsidR="002940B0" w:rsidRPr="00F639A3">
        <w:rPr>
          <w:rFonts w:ascii="Times New Roman" w:eastAsia="Times New Roman" w:hAnsi="Times New Roman"/>
          <w:color w:val="231F20"/>
          <w:sz w:val="24"/>
          <w:szCs w:val="24"/>
          <w:lang w:eastAsia="hr-HR"/>
        </w:rPr>
        <w:t>.“</w:t>
      </w:r>
      <w:r w:rsidR="002940B0">
        <w:rPr>
          <w:rFonts w:ascii="Times New Roman" w:eastAsia="Times New Roman" w:hAnsi="Times New Roman"/>
          <w:color w:val="231F20"/>
          <w:sz w:val="24"/>
          <w:szCs w:val="24"/>
          <w:lang w:eastAsia="hr-HR"/>
        </w:rPr>
        <w:t>.</w:t>
      </w:r>
    </w:p>
    <w:p w14:paraId="0FFA224E" w14:textId="77777777" w:rsidR="004A602B" w:rsidRDefault="004A602B" w:rsidP="004A602B">
      <w:pPr>
        <w:spacing w:after="0" w:line="240" w:lineRule="auto"/>
        <w:jc w:val="center"/>
        <w:rPr>
          <w:rFonts w:ascii="Times New Roman" w:eastAsia="Calibri" w:hAnsi="Times New Roman" w:cs="Times New Roman"/>
          <w:b/>
          <w:color w:val="000000"/>
          <w:sz w:val="24"/>
          <w:szCs w:val="24"/>
        </w:rPr>
      </w:pPr>
    </w:p>
    <w:p w14:paraId="0A02BE0A" w14:textId="77777777" w:rsidR="004A602B" w:rsidRPr="00AD19FE" w:rsidRDefault="004A602B" w:rsidP="004A602B">
      <w:pPr>
        <w:spacing w:after="0" w:line="240" w:lineRule="auto"/>
        <w:jc w:val="center"/>
        <w:rPr>
          <w:rFonts w:ascii="Times New Roman" w:eastAsia="Calibri" w:hAnsi="Times New Roman" w:cs="Times New Roman"/>
          <w:b/>
          <w:color w:val="000000"/>
          <w:sz w:val="24"/>
          <w:szCs w:val="24"/>
        </w:rPr>
      </w:pPr>
      <w:r w:rsidRPr="00AD19FE">
        <w:rPr>
          <w:rFonts w:ascii="Times New Roman" w:eastAsia="Calibri" w:hAnsi="Times New Roman" w:cs="Times New Roman"/>
          <w:b/>
          <w:color w:val="000000"/>
          <w:sz w:val="24"/>
          <w:szCs w:val="24"/>
        </w:rPr>
        <w:t>Prijelazne i završne odredbe</w:t>
      </w:r>
    </w:p>
    <w:p w14:paraId="264145D9" w14:textId="77777777" w:rsidR="004A602B" w:rsidRDefault="004A602B" w:rsidP="004A602B">
      <w:pPr>
        <w:spacing w:line="240" w:lineRule="auto"/>
        <w:jc w:val="center"/>
        <w:rPr>
          <w:rFonts w:ascii="Times New Roman" w:eastAsia="Times New Roman" w:hAnsi="Times New Roman" w:cs="Times New Roman"/>
          <w:color w:val="000000"/>
          <w:sz w:val="24"/>
          <w:szCs w:val="24"/>
          <w:lang w:eastAsia="hr-HR"/>
        </w:rPr>
      </w:pPr>
    </w:p>
    <w:p w14:paraId="312162DC" w14:textId="77777777" w:rsidR="004A602B" w:rsidRPr="00B9515A" w:rsidRDefault="004A602B" w:rsidP="004A602B">
      <w:pPr>
        <w:spacing w:line="240" w:lineRule="auto"/>
        <w:jc w:val="center"/>
        <w:rPr>
          <w:rFonts w:ascii="Times New Roman" w:eastAsia="Times New Roman" w:hAnsi="Times New Roman" w:cs="Times New Roman"/>
          <w:color w:val="000000"/>
          <w:sz w:val="24"/>
          <w:szCs w:val="24"/>
          <w:lang w:eastAsia="hr-HR"/>
        </w:rPr>
      </w:pPr>
      <w:r w:rsidRPr="00B9515A">
        <w:rPr>
          <w:rFonts w:ascii="Times New Roman" w:eastAsia="Times New Roman" w:hAnsi="Times New Roman" w:cs="Times New Roman"/>
          <w:color w:val="000000"/>
          <w:sz w:val="24"/>
          <w:szCs w:val="24"/>
          <w:lang w:eastAsia="hr-HR"/>
        </w:rPr>
        <w:t>Izdavanje odobrenja za rad kreditnoj instituciji iz članka 4. stavka 1. točke 1. podtočke (b) Uredbe (EU) br. 575/2013</w:t>
      </w:r>
    </w:p>
    <w:p w14:paraId="68DA6145" w14:textId="6D4B57FF" w:rsidR="004A602B" w:rsidRPr="00EC53E5" w:rsidRDefault="004A602B" w:rsidP="004A602B">
      <w:pPr>
        <w:spacing w:line="240" w:lineRule="auto"/>
        <w:jc w:val="center"/>
        <w:rPr>
          <w:rFonts w:ascii="Times New Roman" w:eastAsia="Times New Roman" w:hAnsi="Times New Roman" w:cs="Times New Roman"/>
          <w:b/>
          <w:color w:val="000000"/>
          <w:sz w:val="24"/>
          <w:szCs w:val="24"/>
          <w:lang w:eastAsia="hr-HR"/>
        </w:rPr>
      </w:pPr>
      <w:r w:rsidRPr="00EC53E5">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176</w:t>
      </w:r>
      <w:r w:rsidRPr="00EC53E5">
        <w:rPr>
          <w:rFonts w:ascii="Times New Roman" w:eastAsia="Times New Roman" w:hAnsi="Times New Roman" w:cs="Times New Roman"/>
          <w:b/>
          <w:color w:val="000000"/>
          <w:sz w:val="24"/>
          <w:szCs w:val="24"/>
          <w:lang w:eastAsia="hr-HR"/>
        </w:rPr>
        <w:t xml:space="preserve">. </w:t>
      </w:r>
    </w:p>
    <w:p w14:paraId="1CD27B9F" w14:textId="680B6EB6"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 xml:space="preserve">(1) Agencija će Hrvatsku narodnu banku izvijestiti ako se predviđa da ukupna imovina investicijskog društva koje je </w:t>
      </w:r>
      <w:r w:rsidR="0093579E" w:rsidRPr="000F78E5">
        <w:rPr>
          <w:rFonts w:ascii="Times New Roman" w:eastAsia="Times New Roman" w:hAnsi="Times New Roman" w:cs="Times New Roman"/>
          <w:color w:val="000000"/>
          <w:sz w:val="24"/>
          <w:szCs w:val="24"/>
          <w:lang w:eastAsia="hr-HR"/>
        </w:rPr>
        <w:t>prije 25. prosinca 2019.</w:t>
      </w:r>
      <w:r w:rsidR="0093579E">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podnijelo zahtjev za izdavanje odobrenja za rad za obavljanje aktivnosti iz članka 5. stavka 1. točaka 3. i 6.</w:t>
      </w:r>
      <w:r w:rsidR="00F071E5">
        <w:rPr>
          <w:rFonts w:ascii="Times New Roman" w:eastAsia="Times New Roman" w:hAnsi="Times New Roman" w:cs="Times New Roman"/>
          <w:color w:val="000000"/>
          <w:sz w:val="24"/>
          <w:szCs w:val="24"/>
          <w:lang w:eastAsia="hr-HR"/>
        </w:rPr>
        <w:t xml:space="preserve"> </w:t>
      </w:r>
      <w:r w:rsidR="00F071E5" w:rsidRPr="000F78E5">
        <w:rPr>
          <w:rFonts w:ascii="Times New Roman" w:eastAsia="Times New Roman" w:hAnsi="Times New Roman" w:cs="Times New Roman"/>
          <w:color w:val="000000"/>
          <w:sz w:val="24"/>
          <w:szCs w:val="24"/>
          <w:lang w:eastAsia="hr-HR"/>
        </w:rPr>
        <w:t>Zakona</w:t>
      </w:r>
      <w:r w:rsidR="00F071E5">
        <w:rPr>
          <w:rFonts w:ascii="Times New Roman" w:eastAsia="Times New Roman" w:hAnsi="Times New Roman" w:cs="Times New Roman"/>
          <w:color w:val="000000"/>
          <w:sz w:val="24"/>
          <w:szCs w:val="24"/>
          <w:lang w:eastAsia="hr-HR"/>
        </w:rPr>
        <w:t xml:space="preserve"> o tržištu kapitala („Narodne novine“, br. 65/18. i 17/20.) </w:t>
      </w:r>
      <w:r w:rsidRPr="000F78E5">
        <w:rPr>
          <w:rFonts w:ascii="Times New Roman" w:eastAsia="Times New Roman" w:hAnsi="Times New Roman" w:cs="Times New Roman"/>
          <w:color w:val="000000"/>
          <w:sz w:val="24"/>
          <w:szCs w:val="24"/>
          <w:lang w:eastAsia="hr-HR"/>
        </w:rPr>
        <w:t>iznosi ili premašuje 30</w:t>
      </w:r>
      <w:r>
        <w:rPr>
          <w:rFonts w:ascii="Times New Roman" w:eastAsia="Times New Roman" w:hAnsi="Times New Roman" w:cs="Times New Roman"/>
          <w:color w:val="000000"/>
          <w:sz w:val="24"/>
          <w:szCs w:val="24"/>
          <w:lang w:eastAsia="hr-HR"/>
        </w:rPr>
        <w:t>.000.000.000,00</w:t>
      </w:r>
      <w:r w:rsidRPr="000F78E5">
        <w:rPr>
          <w:rFonts w:ascii="Times New Roman" w:eastAsia="Times New Roman" w:hAnsi="Times New Roman" w:cs="Times New Roman"/>
          <w:color w:val="000000"/>
          <w:sz w:val="24"/>
          <w:szCs w:val="24"/>
          <w:lang w:eastAsia="hr-HR"/>
        </w:rPr>
        <w:t xml:space="preserve"> eura u kunskoj protuvrijednosti.</w:t>
      </w:r>
    </w:p>
    <w:p w14:paraId="51DD3749" w14:textId="77777777" w:rsidR="004A602B"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(2) O okolnostima iz stavka 1. ovoga članka Agencija će izvijestiti bez odgode investicijsko društvo odnosno Hrvatsku narodnu banku.</w:t>
      </w:r>
    </w:p>
    <w:p w14:paraId="2E9ED206" w14:textId="77777777"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p>
    <w:p w14:paraId="1DEBF63D" w14:textId="77777777" w:rsidR="004A602B" w:rsidRPr="009B7BA3" w:rsidRDefault="004A602B" w:rsidP="004A602B">
      <w:pPr>
        <w:spacing w:line="240" w:lineRule="auto"/>
        <w:jc w:val="center"/>
        <w:rPr>
          <w:rFonts w:ascii="Times New Roman" w:eastAsia="Times New Roman" w:hAnsi="Times New Roman" w:cs="Times New Roman"/>
          <w:color w:val="000000"/>
          <w:sz w:val="24"/>
          <w:szCs w:val="24"/>
          <w:lang w:eastAsia="hr-HR"/>
        </w:rPr>
      </w:pPr>
      <w:r w:rsidRPr="009B7BA3">
        <w:rPr>
          <w:rFonts w:ascii="Times New Roman" w:eastAsia="Times New Roman" w:hAnsi="Times New Roman" w:cs="Times New Roman"/>
          <w:color w:val="000000"/>
          <w:sz w:val="24"/>
          <w:szCs w:val="24"/>
          <w:lang w:eastAsia="hr-HR"/>
        </w:rPr>
        <w:t xml:space="preserve">Primjena Uredbe (EU) </w:t>
      </w:r>
      <w:r w:rsidRPr="00677891">
        <w:rPr>
          <w:rFonts w:ascii="Times New Roman" w:eastAsia="Times New Roman" w:hAnsi="Times New Roman" w:cs="Times New Roman"/>
          <w:color w:val="000000"/>
          <w:sz w:val="24"/>
          <w:szCs w:val="24"/>
          <w:lang w:eastAsia="hr-HR"/>
        </w:rPr>
        <w:t>2021/23 Europskog parlamenta i Vijeća od 16. prosinca 2020.</w:t>
      </w:r>
      <w:r>
        <w:rPr>
          <w:rFonts w:ascii="Times New Roman" w:eastAsia="Times New Roman" w:hAnsi="Times New Roman" w:cs="Times New Roman"/>
          <w:color w:val="000000"/>
          <w:sz w:val="24"/>
          <w:szCs w:val="24"/>
          <w:lang w:eastAsia="hr-HR"/>
        </w:rPr>
        <w:t xml:space="preserve"> </w:t>
      </w:r>
      <w:r w:rsidRPr="009B7BA3">
        <w:rPr>
          <w:rFonts w:ascii="Times New Roman" w:eastAsia="Times New Roman" w:hAnsi="Times New Roman" w:cs="Times New Roman"/>
          <w:color w:val="000000"/>
          <w:sz w:val="24"/>
          <w:szCs w:val="24"/>
          <w:lang w:eastAsia="hr-HR"/>
        </w:rPr>
        <w:t>o okviru za oporavak i sanaciju središnjih drugih ugovornih strana</w:t>
      </w:r>
    </w:p>
    <w:p w14:paraId="005255A2" w14:textId="6EC0BBC4" w:rsidR="004A602B" w:rsidRPr="009E494A" w:rsidRDefault="004A602B" w:rsidP="004A602B">
      <w:pPr>
        <w:spacing w:line="240" w:lineRule="auto"/>
        <w:jc w:val="center"/>
        <w:rPr>
          <w:rFonts w:ascii="Times New Roman" w:eastAsia="Times New Roman" w:hAnsi="Times New Roman" w:cs="Times New Roman"/>
          <w:b/>
          <w:color w:val="000000"/>
          <w:sz w:val="24"/>
          <w:szCs w:val="24"/>
          <w:lang w:eastAsia="hr-HR"/>
        </w:rPr>
      </w:pPr>
      <w:r w:rsidRPr="009E494A">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177</w:t>
      </w:r>
      <w:r w:rsidRPr="009E494A">
        <w:rPr>
          <w:rFonts w:ascii="Times New Roman" w:eastAsia="Times New Roman" w:hAnsi="Times New Roman" w:cs="Times New Roman"/>
          <w:b/>
          <w:color w:val="000000"/>
          <w:sz w:val="24"/>
          <w:szCs w:val="24"/>
          <w:lang w:eastAsia="hr-HR"/>
        </w:rPr>
        <w:t xml:space="preserve">. </w:t>
      </w:r>
    </w:p>
    <w:p w14:paraId="71ABE8A9" w14:textId="2160003D" w:rsidR="004A602B" w:rsidRPr="000F78E5"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Odredbe članka 555.</w:t>
      </w:r>
      <w:r w:rsidR="00F071E5">
        <w:rPr>
          <w:rFonts w:ascii="Times New Roman" w:eastAsia="Times New Roman" w:hAnsi="Times New Roman" w:cs="Times New Roman"/>
          <w:color w:val="000000"/>
          <w:sz w:val="24"/>
          <w:szCs w:val="24"/>
          <w:lang w:eastAsia="hr-HR"/>
        </w:rPr>
        <w:t xml:space="preserve"> </w:t>
      </w:r>
      <w:r w:rsidR="00F071E5" w:rsidRPr="000F78E5">
        <w:rPr>
          <w:rFonts w:ascii="Times New Roman" w:eastAsia="Times New Roman" w:hAnsi="Times New Roman" w:cs="Times New Roman"/>
          <w:color w:val="000000"/>
          <w:sz w:val="24"/>
          <w:szCs w:val="24"/>
          <w:lang w:eastAsia="hr-HR"/>
        </w:rPr>
        <w:t>Zakona</w:t>
      </w:r>
      <w:r w:rsidR="00F071E5">
        <w:rPr>
          <w:rFonts w:ascii="Times New Roman" w:eastAsia="Times New Roman" w:hAnsi="Times New Roman" w:cs="Times New Roman"/>
          <w:color w:val="000000"/>
          <w:sz w:val="24"/>
          <w:szCs w:val="24"/>
          <w:lang w:eastAsia="hr-HR"/>
        </w:rPr>
        <w:t xml:space="preserve"> o tržištu kapitala („Narodne novine“, br. 65/18. i 17/20.)</w:t>
      </w:r>
      <w:r w:rsidRPr="000F78E5">
        <w:rPr>
          <w:rFonts w:ascii="Times New Roman" w:eastAsia="Times New Roman" w:hAnsi="Times New Roman" w:cs="Times New Roman"/>
          <w:color w:val="000000"/>
          <w:sz w:val="24"/>
          <w:szCs w:val="24"/>
          <w:lang w:eastAsia="hr-HR"/>
        </w:rPr>
        <w:t>, pravilnika iz članka 555. stavka 6.</w:t>
      </w:r>
      <w:r w:rsidR="00AC069F">
        <w:rPr>
          <w:rFonts w:ascii="Times New Roman" w:eastAsia="Times New Roman" w:hAnsi="Times New Roman" w:cs="Times New Roman"/>
          <w:color w:val="000000"/>
          <w:sz w:val="24"/>
          <w:szCs w:val="24"/>
          <w:lang w:eastAsia="hr-HR"/>
        </w:rPr>
        <w:t xml:space="preserve"> </w:t>
      </w:r>
      <w:r w:rsidR="00AC069F" w:rsidRPr="000F78E5">
        <w:rPr>
          <w:rFonts w:ascii="Times New Roman" w:eastAsia="Times New Roman" w:hAnsi="Times New Roman" w:cs="Times New Roman"/>
          <w:color w:val="000000"/>
          <w:sz w:val="24"/>
          <w:szCs w:val="24"/>
          <w:lang w:eastAsia="hr-HR"/>
        </w:rPr>
        <w:t>Zakona</w:t>
      </w:r>
      <w:r w:rsidR="00AC069F">
        <w:rPr>
          <w:rFonts w:ascii="Times New Roman" w:eastAsia="Times New Roman" w:hAnsi="Times New Roman" w:cs="Times New Roman"/>
          <w:color w:val="000000"/>
          <w:sz w:val="24"/>
          <w:szCs w:val="24"/>
          <w:lang w:eastAsia="hr-HR"/>
        </w:rPr>
        <w:t xml:space="preserve"> o tržištu kapitala („Narodne novine“, br. 65/18., i 17/20.,)</w:t>
      </w:r>
      <w:r w:rsidRPr="000F78E5">
        <w:rPr>
          <w:rFonts w:ascii="Times New Roman" w:eastAsia="Times New Roman" w:hAnsi="Times New Roman" w:cs="Times New Roman"/>
          <w:color w:val="000000"/>
          <w:sz w:val="24"/>
          <w:szCs w:val="24"/>
          <w:lang w:eastAsia="hr-HR"/>
        </w:rPr>
        <w:t>, te članka 556. Zakona</w:t>
      </w:r>
      <w:r w:rsidR="00831FEC">
        <w:rPr>
          <w:rFonts w:ascii="Times New Roman" w:eastAsia="Times New Roman" w:hAnsi="Times New Roman" w:cs="Times New Roman"/>
          <w:color w:val="000000"/>
          <w:sz w:val="24"/>
          <w:szCs w:val="24"/>
          <w:lang w:eastAsia="hr-HR"/>
        </w:rPr>
        <w:t xml:space="preserve"> o tržištu kapitala (</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 br. 65/18</w:t>
      </w:r>
      <w:r w:rsidR="00F071E5">
        <w:rPr>
          <w:rFonts w:ascii="Times New Roman" w:eastAsia="Times New Roman" w:hAnsi="Times New Roman" w:cs="Times New Roman"/>
          <w:color w:val="000000"/>
          <w:sz w:val="24"/>
          <w:szCs w:val="24"/>
          <w:lang w:eastAsia="hr-HR"/>
        </w:rPr>
        <w:t>.</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 xml:space="preserve"> i 17/20</w:t>
      </w:r>
      <w:r w:rsidR="00F071E5">
        <w:rPr>
          <w:rFonts w:ascii="Times New Roman" w:eastAsia="Times New Roman" w:hAnsi="Times New Roman" w:cs="Times New Roman"/>
          <w:color w:val="000000"/>
          <w:sz w:val="24"/>
          <w:szCs w:val="24"/>
          <w:lang w:eastAsia="hr-HR"/>
        </w:rPr>
        <w:t>.</w:t>
      </w:r>
      <w:r w:rsidR="00985F0B">
        <w:rPr>
          <w:rFonts w:ascii="Times New Roman" w:eastAsia="Times New Roman" w:hAnsi="Times New Roman" w:cs="Times New Roman"/>
          <w:color w:val="000000"/>
          <w:sz w:val="24"/>
          <w:szCs w:val="24"/>
          <w:lang w:eastAsia="hr-HR"/>
        </w:rPr>
        <w:t>,</w:t>
      </w:r>
      <w:r w:rsidR="00831FEC">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 xml:space="preserve">, prestaju </w:t>
      </w:r>
      <w:r w:rsidR="004C6FF7">
        <w:rPr>
          <w:rFonts w:ascii="Times New Roman" w:eastAsia="Times New Roman" w:hAnsi="Times New Roman" w:cs="Times New Roman"/>
          <w:color w:val="000000"/>
          <w:sz w:val="24"/>
          <w:szCs w:val="24"/>
          <w:lang w:eastAsia="hr-HR"/>
        </w:rPr>
        <w:t xml:space="preserve">važiti 12. kolovoza 2022. </w:t>
      </w:r>
      <w:r w:rsidR="004C6FF7" w:rsidRPr="000F78E5">
        <w:rPr>
          <w:rFonts w:ascii="Times New Roman" w:eastAsia="Times New Roman" w:hAnsi="Times New Roman" w:cs="Times New Roman"/>
          <w:color w:val="000000"/>
          <w:sz w:val="24"/>
          <w:szCs w:val="24"/>
          <w:lang w:eastAsia="hr-HR"/>
        </w:rPr>
        <w:t>početk</w:t>
      </w:r>
      <w:r w:rsidR="004C6FF7">
        <w:rPr>
          <w:rFonts w:ascii="Times New Roman" w:eastAsia="Times New Roman" w:hAnsi="Times New Roman" w:cs="Times New Roman"/>
          <w:color w:val="000000"/>
          <w:sz w:val="24"/>
          <w:szCs w:val="24"/>
          <w:lang w:eastAsia="hr-HR"/>
        </w:rPr>
        <w:t>om</w:t>
      </w:r>
      <w:r w:rsidR="004C6FF7" w:rsidRPr="000F78E5">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 xml:space="preserve">primjene Uredbe </w:t>
      </w:r>
      <w:r w:rsidRPr="00677891">
        <w:rPr>
          <w:rFonts w:ascii="Times New Roman" w:eastAsia="Times New Roman" w:hAnsi="Times New Roman" w:cs="Times New Roman"/>
          <w:color w:val="000000"/>
          <w:sz w:val="24"/>
          <w:szCs w:val="24"/>
          <w:lang w:eastAsia="hr-HR"/>
        </w:rPr>
        <w:t xml:space="preserve">(EU) 2021/23 Europskog parlamenta i Vijeća od 16. prosinca 2020. </w:t>
      </w:r>
      <w:r w:rsidRPr="000F78E5">
        <w:rPr>
          <w:rFonts w:ascii="Times New Roman" w:eastAsia="Times New Roman" w:hAnsi="Times New Roman" w:cs="Times New Roman"/>
          <w:color w:val="000000"/>
          <w:sz w:val="24"/>
          <w:szCs w:val="24"/>
          <w:lang w:eastAsia="hr-HR"/>
        </w:rPr>
        <w:t xml:space="preserve">o okviru za oporavak i sanaciju središnjih drugih ugovornih strana i o izmjeni uredaba (EU) br. 1095/2010, (EU) br. 648/2012, (EU) br. 600/2014, (EU) br. 806/2014 i (EU) 2015/2365 te direktiva 2002/47/EZ, 2004/25/EZ, 2007/36/EZ, 2014/59/EU i (EU) 2017/1132 </w:t>
      </w:r>
      <w:r w:rsidRPr="00677891">
        <w:rPr>
          <w:rFonts w:ascii="Times New Roman" w:eastAsia="Times New Roman" w:hAnsi="Times New Roman" w:cs="Times New Roman"/>
          <w:color w:val="000000"/>
          <w:sz w:val="24"/>
          <w:szCs w:val="24"/>
          <w:lang w:eastAsia="hr-HR"/>
        </w:rPr>
        <w:t>(SL L 22, 22.1.2021.).</w:t>
      </w:r>
    </w:p>
    <w:p w14:paraId="743FA7CE" w14:textId="77777777" w:rsidR="004A602B" w:rsidRPr="00114D81" w:rsidRDefault="004A602B" w:rsidP="004A602B">
      <w:pPr>
        <w:spacing w:line="240" w:lineRule="auto"/>
        <w:jc w:val="center"/>
        <w:rPr>
          <w:rFonts w:ascii="Times New Roman" w:eastAsia="Times New Roman" w:hAnsi="Times New Roman" w:cs="Times New Roman"/>
          <w:color w:val="000000"/>
          <w:sz w:val="24"/>
          <w:szCs w:val="24"/>
          <w:lang w:eastAsia="hr-HR"/>
        </w:rPr>
      </w:pPr>
      <w:r w:rsidRPr="00114D81">
        <w:rPr>
          <w:rFonts w:ascii="Times New Roman" w:eastAsia="Times New Roman" w:hAnsi="Times New Roman" w:cs="Times New Roman"/>
          <w:color w:val="000000"/>
          <w:sz w:val="24"/>
          <w:szCs w:val="24"/>
          <w:lang w:eastAsia="hr-HR"/>
        </w:rPr>
        <w:t>Obveza upisa u središnjem depozitoriju</w:t>
      </w:r>
    </w:p>
    <w:p w14:paraId="49158FE2" w14:textId="03B2AEEF" w:rsidR="004A602B" w:rsidRPr="00C46E03" w:rsidRDefault="004A602B" w:rsidP="004A602B">
      <w:pPr>
        <w:spacing w:line="240" w:lineRule="auto"/>
        <w:jc w:val="center"/>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178</w:t>
      </w:r>
      <w:r w:rsidRPr="00C46E03">
        <w:rPr>
          <w:rFonts w:ascii="Times New Roman" w:eastAsia="Times New Roman" w:hAnsi="Times New Roman" w:cs="Times New Roman"/>
          <w:b/>
          <w:color w:val="000000"/>
          <w:sz w:val="24"/>
          <w:szCs w:val="24"/>
          <w:lang w:eastAsia="hr-HR"/>
        </w:rPr>
        <w:t xml:space="preserve">. </w:t>
      </w:r>
    </w:p>
    <w:p w14:paraId="5B3DA94A" w14:textId="4535F030" w:rsidR="004A602B"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w:t>
      </w:r>
      <w:r w:rsidRPr="00C46E03">
        <w:rPr>
          <w:rFonts w:ascii="Times New Roman" w:eastAsia="Times New Roman" w:hAnsi="Times New Roman" w:cs="Times New Roman"/>
          <w:color w:val="000000"/>
          <w:sz w:val="24"/>
          <w:szCs w:val="24"/>
          <w:lang w:eastAsia="hr-HR"/>
        </w:rPr>
        <w:t>) Subjekti iz članka 525. stavka 4. Zakona</w:t>
      </w:r>
      <w:r>
        <w:rPr>
          <w:rFonts w:ascii="Times New Roman" w:eastAsia="Times New Roman" w:hAnsi="Times New Roman" w:cs="Times New Roman"/>
          <w:color w:val="000000"/>
          <w:sz w:val="24"/>
          <w:szCs w:val="24"/>
          <w:lang w:eastAsia="hr-HR"/>
        </w:rPr>
        <w:t xml:space="preserve"> 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br. 65/18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C46E03">
        <w:rPr>
          <w:rFonts w:ascii="Times New Roman" w:eastAsia="Times New Roman" w:hAnsi="Times New Roman" w:cs="Times New Roman"/>
          <w:color w:val="000000"/>
          <w:sz w:val="24"/>
          <w:szCs w:val="24"/>
          <w:lang w:eastAsia="hr-HR"/>
        </w:rPr>
        <w:t xml:space="preserve">koji su izdali vrijednosne papire javnom ponudom na području Republike Hrvatske prije stupanja na snagu </w:t>
      </w:r>
      <w:r>
        <w:rPr>
          <w:rFonts w:ascii="Times New Roman" w:eastAsia="Times New Roman" w:hAnsi="Times New Roman" w:cs="Times New Roman"/>
          <w:color w:val="000000"/>
          <w:sz w:val="24"/>
          <w:szCs w:val="24"/>
          <w:lang w:eastAsia="hr-HR"/>
        </w:rPr>
        <w:t xml:space="preserve">toga </w:t>
      </w:r>
      <w:r w:rsidR="00F071E5">
        <w:rPr>
          <w:rFonts w:ascii="Times New Roman" w:eastAsia="Times New Roman" w:hAnsi="Times New Roman" w:cs="Times New Roman"/>
          <w:color w:val="000000"/>
          <w:sz w:val="24"/>
          <w:szCs w:val="24"/>
          <w:lang w:eastAsia="hr-HR"/>
        </w:rPr>
        <w:t>Z</w:t>
      </w:r>
      <w:r w:rsidR="00F071E5" w:rsidRPr="00C46E03">
        <w:rPr>
          <w:rFonts w:ascii="Times New Roman" w:eastAsia="Times New Roman" w:hAnsi="Times New Roman" w:cs="Times New Roman"/>
          <w:color w:val="000000"/>
          <w:sz w:val="24"/>
          <w:szCs w:val="24"/>
          <w:lang w:eastAsia="hr-HR"/>
        </w:rPr>
        <w:t>akona</w:t>
      </w:r>
      <w:r w:rsidRPr="00C46E03">
        <w:rPr>
          <w:rFonts w:ascii="Times New Roman" w:eastAsia="Times New Roman" w:hAnsi="Times New Roman" w:cs="Times New Roman"/>
          <w:color w:val="000000"/>
          <w:sz w:val="24"/>
          <w:szCs w:val="24"/>
          <w:lang w:eastAsia="hr-HR"/>
        </w:rPr>
        <w:t>, a iste nisu izdali kao nematerijalizirane vrijednosne papire u skladu s odredbama Zakon</w:t>
      </w:r>
      <w:r>
        <w:rPr>
          <w:rFonts w:ascii="Times New Roman" w:eastAsia="Times New Roman" w:hAnsi="Times New Roman" w:cs="Times New Roman"/>
          <w:color w:val="000000"/>
          <w:sz w:val="24"/>
          <w:szCs w:val="24"/>
          <w:lang w:eastAsia="hr-HR"/>
        </w:rPr>
        <w:t>a 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 xml:space="preserve"> 88/08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146/08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74/09</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54/13</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159/13</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18/15</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110/15</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123/16</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131/17</w:t>
      </w:r>
      <w:r w:rsidR="00985F0B">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obvezni su takve</w:t>
      </w:r>
      <w:r w:rsidRPr="00C46E03">
        <w:rPr>
          <w:rFonts w:ascii="Times New Roman" w:eastAsia="Times New Roman" w:hAnsi="Times New Roman" w:cs="Times New Roman"/>
          <w:color w:val="000000"/>
          <w:sz w:val="24"/>
          <w:szCs w:val="24"/>
          <w:lang w:eastAsia="hr-HR"/>
        </w:rPr>
        <w:t xml:space="preserve"> prethodno izdane vrijednosne papire upisati u središnjem depozitoriju u roku </w:t>
      </w:r>
      <w:r>
        <w:rPr>
          <w:rFonts w:ascii="Times New Roman" w:eastAsia="Times New Roman" w:hAnsi="Times New Roman" w:cs="Times New Roman"/>
          <w:color w:val="000000"/>
          <w:sz w:val="24"/>
          <w:szCs w:val="24"/>
          <w:lang w:eastAsia="hr-HR"/>
        </w:rPr>
        <w:t>tri</w:t>
      </w:r>
      <w:r w:rsidRPr="00C46E03">
        <w:rPr>
          <w:rFonts w:ascii="Times New Roman" w:eastAsia="Times New Roman" w:hAnsi="Times New Roman" w:cs="Times New Roman"/>
          <w:color w:val="000000"/>
          <w:sz w:val="24"/>
          <w:szCs w:val="24"/>
          <w:lang w:eastAsia="hr-HR"/>
        </w:rPr>
        <w:t xml:space="preserve"> mjesec</w:t>
      </w:r>
      <w:r>
        <w:rPr>
          <w:rFonts w:ascii="Times New Roman" w:eastAsia="Times New Roman" w:hAnsi="Times New Roman" w:cs="Times New Roman"/>
          <w:color w:val="000000"/>
          <w:sz w:val="24"/>
          <w:szCs w:val="24"/>
          <w:lang w:eastAsia="hr-HR"/>
        </w:rPr>
        <w:t>a</w:t>
      </w:r>
      <w:r w:rsidRPr="00C46E03">
        <w:rPr>
          <w:rFonts w:ascii="Times New Roman" w:eastAsia="Times New Roman" w:hAnsi="Times New Roman" w:cs="Times New Roman"/>
          <w:color w:val="000000"/>
          <w:sz w:val="24"/>
          <w:szCs w:val="24"/>
          <w:lang w:eastAsia="hr-HR"/>
        </w:rPr>
        <w:t xml:space="preserve"> od dana stupanja na snagu ovoga Zakona.</w:t>
      </w:r>
    </w:p>
    <w:p w14:paraId="67947411" w14:textId="77777777" w:rsidR="004A602B" w:rsidRPr="00C46E03"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p>
    <w:p w14:paraId="45359780" w14:textId="7FD94693" w:rsidR="004A602B" w:rsidRPr="00C46E03" w:rsidRDefault="004A602B" w:rsidP="004A602B">
      <w:pPr>
        <w:spacing w:beforeLines="30" w:before="72" w:afterLines="30" w:after="72" w:line="240" w:lineRule="auto"/>
        <w:jc w:val="both"/>
        <w:textAlignment w:val="baseline"/>
        <w:rPr>
          <w:rFonts w:ascii="Times New Roman" w:eastAsia="Times New Roman" w:hAnsi="Times New Roman" w:cs="Times New Roman"/>
          <w:color w:val="000000"/>
          <w:sz w:val="24"/>
          <w:szCs w:val="24"/>
          <w:lang w:eastAsia="hr-HR"/>
        </w:rPr>
      </w:pPr>
      <w:r w:rsidRPr="00C46E03">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C46E03">
        <w:rPr>
          <w:rFonts w:ascii="Times New Roman" w:eastAsia="Times New Roman" w:hAnsi="Times New Roman" w:cs="Times New Roman"/>
          <w:color w:val="000000"/>
          <w:sz w:val="24"/>
          <w:szCs w:val="24"/>
          <w:lang w:eastAsia="hr-HR"/>
        </w:rPr>
        <w:t xml:space="preserve">) Dionička društva koja prije stupanja na snagu Zakona </w:t>
      </w:r>
      <w:r>
        <w:rPr>
          <w:rFonts w:ascii="Times New Roman" w:eastAsia="Times New Roman" w:hAnsi="Times New Roman" w:cs="Times New Roman"/>
          <w:color w:val="000000"/>
          <w:sz w:val="24"/>
          <w:szCs w:val="24"/>
          <w:lang w:eastAsia="hr-HR"/>
        </w:rPr>
        <w:t>o tržištu kapitala (</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Narodne novine</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br. 65/18</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i 17/20</w:t>
      </w:r>
      <w:r w:rsidR="00985F0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C46E03">
        <w:rPr>
          <w:rFonts w:ascii="Times New Roman" w:eastAsia="Times New Roman" w:hAnsi="Times New Roman" w:cs="Times New Roman"/>
          <w:color w:val="000000"/>
          <w:sz w:val="24"/>
          <w:szCs w:val="24"/>
          <w:lang w:eastAsia="hr-HR"/>
        </w:rPr>
        <w:t xml:space="preserve"> nisu prethodno izdane dionice upisale u središnjem depozitoriju, obvezna su takve, prethodno izdane vrijednosne papire upisati u središnjem depozitoriju u roku </w:t>
      </w:r>
      <w:r>
        <w:rPr>
          <w:rFonts w:ascii="Times New Roman" w:eastAsia="Times New Roman" w:hAnsi="Times New Roman" w:cs="Times New Roman"/>
          <w:color w:val="000000"/>
          <w:sz w:val="24"/>
          <w:szCs w:val="24"/>
          <w:lang w:eastAsia="hr-HR"/>
        </w:rPr>
        <w:t xml:space="preserve">tri </w:t>
      </w:r>
      <w:r w:rsidRPr="00C46E03">
        <w:rPr>
          <w:rFonts w:ascii="Times New Roman" w:eastAsia="Times New Roman" w:hAnsi="Times New Roman" w:cs="Times New Roman"/>
          <w:color w:val="000000"/>
          <w:sz w:val="24"/>
          <w:szCs w:val="24"/>
          <w:lang w:eastAsia="hr-HR"/>
        </w:rPr>
        <w:t>mjesec</w:t>
      </w:r>
      <w:r>
        <w:rPr>
          <w:rFonts w:ascii="Times New Roman" w:eastAsia="Times New Roman" w:hAnsi="Times New Roman" w:cs="Times New Roman"/>
          <w:color w:val="000000"/>
          <w:sz w:val="24"/>
          <w:szCs w:val="24"/>
          <w:lang w:eastAsia="hr-HR"/>
        </w:rPr>
        <w:t>a</w:t>
      </w:r>
      <w:r w:rsidRPr="00C46E03">
        <w:rPr>
          <w:rFonts w:ascii="Times New Roman" w:eastAsia="Times New Roman" w:hAnsi="Times New Roman" w:cs="Times New Roman"/>
          <w:color w:val="000000"/>
          <w:sz w:val="24"/>
          <w:szCs w:val="24"/>
          <w:lang w:eastAsia="hr-HR"/>
        </w:rPr>
        <w:t xml:space="preserve"> od dana stupanja na snagu ovoga Zakona.</w:t>
      </w:r>
    </w:p>
    <w:p w14:paraId="3401F5D9" w14:textId="405D78B2" w:rsidR="004A602B" w:rsidRDefault="004A602B" w:rsidP="004A602B">
      <w:pPr>
        <w:spacing w:line="240" w:lineRule="auto"/>
        <w:jc w:val="center"/>
        <w:rPr>
          <w:rFonts w:ascii="Times New Roman" w:eastAsia="Times New Roman" w:hAnsi="Times New Roman" w:cs="Times New Roman"/>
          <w:color w:val="000000"/>
          <w:sz w:val="24"/>
          <w:szCs w:val="24"/>
          <w:lang w:eastAsia="hr-HR"/>
        </w:rPr>
      </w:pPr>
    </w:p>
    <w:p w14:paraId="49957140" w14:textId="54419FEF" w:rsidR="002B48EE" w:rsidRDefault="002B48EE" w:rsidP="004A602B">
      <w:pPr>
        <w:spacing w:line="240" w:lineRule="auto"/>
        <w:jc w:val="center"/>
        <w:rPr>
          <w:rFonts w:ascii="Times New Roman" w:eastAsia="Times New Roman" w:hAnsi="Times New Roman" w:cs="Times New Roman"/>
          <w:b/>
          <w:color w:val="000000"/>
          <w:sz w:val="24"/>
          <w:szCs w:val="24"/>
          <w:lang w:eastAsia="hr-HR"/>
        </w:rPr>
      </w:pPr>
      <w:r w:rsidRPr="002B48EE">
        <w:rPr>
          <w:rFonts w:ascii="Times New Roman" w:eastAsia="Times New Roman" w:hAnsi="Times New Roman" w:cs="Times New Roman"/>
          <w:b/>
          <w:color w:val="000000"/>
          <w:sz w:val="24"/>
          <w:szCs w:val="24"/>
          <w:lang w:eastAsia="hr-HR"/>
        </w:rPr>
        <w:t xml:space="preserve">Članak </w:t>
      </w:r>
      <w:r w:rsidR="008E3769" w:rsidRPr="002B48EE">
        <w:rPr>
          <w:rFonts w:ascii="Times New Roman" w:eastAsia="Times New Roman" w:hAnsi="Times New Roman" w:cs="Times New Roman"/>
          <w:b/>
          <w:color w:val="000000"/>
          <w:sz w:val="24"/>
          <w:szCs w:val="24"/>
          <w:lang w:eastAsia="hr-HR"/>
        </w:rPr>
        <w:t>1</w:t>
      </w:r>
      <w:r w:rsidR="008E3769">
        <w:rPr>
          <w:rFonts w:ascii="Times New Roman" w:eastAsia="Times New Roman" w:hAnsi="Times New Roman" w:cs="Times New Roman"/>
          <w:b/>
          <w:color w:val="000000"/>
          <w:sz w:val="24"/>
          <w:szCs w:val="24"/>
          <w:lang w:eastAsia="hr-HR"/>
        </w:rPr>
        <w:t>79</w:t>
      </w:r>
      <w:r w:rsidRPr="002B48EE">
        <w:rPr>
          <w:rFonts w:ascii="Times New Roman" w:eastAsia="Times New Roman" w:hAnsi="Times New Roman" w:cs="Times New Roman"/>
          <w:b/>
          <w:color w:val="000000"/>
          <w:sz w:val="24"/>
          <w:szCs w:val="24"/>
          <w:lang w:eastAsia="hr-HR"/>
        </w:rPr>
        <w:t>.</w:t>
      </w:r>
    </w:p>
    <w:p w14:paraId="6350EADC" w14:textId="16B7476C" w:rsidR="002B48EE" w:rsidRDefault="002B48EE" w:rsidP="002B48EE">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Investicijska društva </w:t>
      </w:r>
      <w:r w:rsidR="004F207F">
        <w:rPr>
          <w:rFonts w:ascii="Times New Roman" w:eastAsia="Times New Roman" w:hAnsi="Times New Roman" w:cs="Times New Roman"/>
          <w:color w:val="000000"/>
          <w:sz w:val="24"/>
          <w:szCs w:val="24"/>
          <w:lang w:eastAsia="hr-HR"/>
        </w:rPr>
        <w:t xml:space="preserve">i burza dužni </w:t>
      </w:r>
      <w:r>
        <w:rPr>
          <w:rFonts w:ascii="Times New Roman" w:eastAsia="Times New Roman" w:hAnsi="Times New Roman" w:cs="Times New Roman"/>
          <w:color w:val="000000"/>
          <w:sz w:val="24"/>
          <w:szCs w:val="24"/>
          <w:lang w:eastAsia="hr-HR"/>
        </w:rPr>
        <w:t>su se uskladiti s odredbama ovoga Zakona u roku tri mjeseca od stupanja na snagu ovoga Zakona.</w:t>
      </w:r>
    </w:p>
    <w:p w14:paraId="2347DF51" w14:textId="3AF3D3BB"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CD5273">
        <w:rPr>
          <w:rFonts w:ascii="Times New Roman" w:eastAsia="Times New Roman" w:hAnsi="Times New Roman" w:cs="Times New Roman"/>
          <w:color w:val="000000"/>
          <w:sz w:val="24"/>
          <w:szCs w:val="24"/>
          <w:lang w:eastAsia="hr-HR"/>
        </w:rPr>
        <w:t>Investicijsko društvo koje je do stupanja na snagu ovoga Zako</w:t>
      </w:r>
      <w:r>
        <w:rPr>
          <w:rFonts w:ascii="Times New Roman" w:eastAsia="Times New Roman" w:hAnsi="Times New Roman" w:cs="Times New Roman"/>
          <w:color w:val="000000"/>
          <w:sz w:val="24"/>
          <w:szCs w:val="24"/>
          <w:lang w:eastAsia="hr-HR"/>
        </w:rPr>
        <w:t>na malom ulagatelju informacije</w:t>
      </w:r>
      <w:r w:rsidRPr="00CD5273">
        <w:rPr>
          <w:rFonts w:ascii="Times New Roman" w:eastAsia="Times New Roman" w:hAnsi="Times New Roman" w:cs="Times New Roman"/>
          <w:color w:val="000000"/>
          <w:sz w:val="24"/>
          <w:szCs w:val="24"/>
          <w:lang w:eastAsia="hr-HR"/>
        </w:rPr>
        <w:t xml:space="preserve"> dostavljalo</w:t>
      </w:r>
      <w:r>
        <w:rPr>
          <w:rFonts w:ascii="Times New Roman" w:eastAsia="Times New Roman" w:hAnsi="Times New Roman" w:cs="Times New Roman"/>
          <w:color w:val="000000"/>
          <w:sz w:val="24"/>
          <w:szCs w:val="24"/>
          <w:lang w:eastAsia="hr-HR"/>
        </w:rPr>
        <w:t xml:space="preserve"> informacije iz članka 87. Zakona o tržištu kapitala („Narodne novine“, br. 65/18. i 17/20.)</w:t>
      </w:r>
      <w:r w:rsidRPr="00CD5273">
        <w:rPr>
          <w:rFonts w:ascii="Times New Roman" w:eastAsia="Times New Roman" w:hAnsi="Times New Roman" w:cs="Times New Roman"/>
          <w:color w:val="000000"/>
          <w:sz w:val="24"/>
          <w:szCs w:val="24"/>
          <w:lang w:eastAsia="hr-HR"/>
        </w:rPr>
        <w:t xml:space="preserve"> u papirnatom obliku dužno je najmanje 60 dana nakon stupanja na snagu ovoga Zakona malog ulagatelja obavijestiti o: </w:t>
      </w:r>
    </w:p>
    <w:p w14:paraId="174EFE8C" w14:textId="414C38BB"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 xml:space="preserve">1. prelasku na dostavu informacija u elektroničkom obliku </w:t>
      </w:r>
    </w:p>
    <w:p w14:paraId="4C87FC5A" w14:textId="77777777"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2. o tome da može odabrati nastaviti primati informacije u papirnatom obliku</w:t>
      </w:r>
    </w:p>
    <w:p w14:paraId="17E8EB14" w14:textId="03EDD7D8" w:rsidR="00CD5273" w:rsidRP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t>3. da će istekom roka od 60 dana, ako ne zatraži nastavak pružanja informacija u papirnatom obliku doći do promjene na dostavu u elektroničkom obliku</w:t>
      </w:r>
      <w:r>
        <w:rPr>
          <w:rFonts w:ascii="Times New Roman" w:eastAsia="Times New Roman" w:hAnsi="Times New Roman" w:cs="Times New Roman"/>
          <w:color w:val="000000"/>
          <w:sz w:val="24"/>
          <w:szCs w:val="24"/>
          <w:lang w:eastAsia="hr-HR"/>
        </w:rPr>
        <w:t>.</w:t>
      </w:r>
      <w:r w:rsidRPr="00CD5273">
        <w:rPr>
          <w:rFonts w:ascii="Times New Roman" w:eastAsia="Times New Roman" w:hAnsi="Times New Roman" w:cs="Times New Roman"/>
          <w:color w:val="000000"/>
          <w:sz w:val="24"/>
          <w:szCs w:val="24"/>
          <w:lang w:eastAsia="hr-HR"/>
        </w:rPr>
        <w:t xml:space="preserve">   </w:t>
      </w:r>
    </w:p>
    <w:p w14:paraId="5E2EC526" w14:textId="6278779C" w:rsidR="00CD5273" w:rsidRDefault="00CD5273" w:rsidP="00CD5273">
      <w:pPr>
        <w:spacing w:line="240" w:lineRule="auto"/>
        <w:jc w:val="both"/>
        <w:rPr>
          <w:rFonts w:ascii="Times New Roman" w:eastAsia="Times New Roman" w:hAnsi="Times New Roman" w:cs="Times New Roman"/>
          <w:color w:val="000000"/>
          <w:sz w:val="24"/>
          <w:szCs w:val="24"/>
          <w:lang w:eastAsia="hr-HR"/>
        </w:rPr>
      </w:pPr>
      <w:r w:rsidRPr="00CD5273">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3</w:t>
      </w:r>
      <w:r w:rsidRPr="00CD5273">
        <w:rPr>
          <w:rFonts w:ascii="Times New Roman" w:eastAsia="Times New Roman" w:hAnsi="Times New Roman" w:cs="Times New Roman"/>
          <w:color w:val="000000"/>
          <w:sz w:val="24"/>
          <w:szCs w:val="24"/>
          <w:lang w:eastAsia="hr-HR"/>
        </w:rPr>
        <w:t xml:space="preserve">) Investicijsko društvo malog ulagatelja koji na dan stupanja na snagu ovoga Zakona prima informacije u elektroničkom obliku nije dužno obavijestiti o okolnostima iz stavka </w:t>
      </w:r>
      <w:r>
        <w:rPr>
          <w:rFonts w:ascii="Times New Roman" w:eastAsia="Times New Roman" w:hAnsi="Times New Roman" w:cs="Times New Roman"/>
          <w:color w:val="000000"/>
          <w:sz w:val="24"/>
          <w:szCs w:val="24"/>
          <w:lang w:eastAsia="hr-HR"/>
        </w:rPr>
        <w:t>2</w:t>
      </w:r>
      <w:r w:rsidRPr="00CD5273">
        <w:rPr>
          <w:rFonts w:ascii="Times New Roman" w:eastAsia="Times New Roman" w:hAnsi="Times New Roman" w:cs="Times New Roman"/>
          <w:color w:val="000000"/>
          <w:sz w:val="24"/>
          <w:szCs w:val="24"/>
          <w:lang w:eastAsia="hr-HR"/>
        </w:rPr>
        <w:t>. ovoga članka.</w:t>
      </w:r>
    </w:p>
    <w:p w14:paraId="324EE78B" w14:textId="103BBFEC" w:rsidR="002B48EE" w:rsidRDefault="002B48EE" w:rsidP="002B48EE">
      <w:pPr>
        <w:spacing w:line="240" w:lineRule="auto"/>
        <w:jc w:val="both"/>
        <w:rPr>
          <w:rFonts w:ascii="Times New Roman" w:eastAsia="Times New Roman" w:hAnsi="Times New Roman" w:cs="Times New Roman"/>
          <w:color w:val="000000"/>
          <w:sz w:val="24"/>
          <w:szCs w:val="24"/>
          <w:lang w:eastAsia="hr-HR"/>
        </w:rPr>
      </w:pPr>
      <w:r w:rsidRPr="00514146">
        <w:rPr>
          <w:rFonts w:ascii="Times New Roman" w:eastAsia="Times New Roman" w:hAnsi="Times New Roman" w:cs="Times New Roman"/>
          <w:color w:val="000000"/>
          <w:sz w:val="24"/>
          <w:szCs w:val="24"/>
          <w:lang w:eastAsia="hr-HR"/>
        </w:rPr>
        <w:t>(</w:t>
      </w:r>
      <w:r w:rsidR="00CD5273">
        <w:rPr>
          <w:rFonts w:ascii="Times New Roman" w:eastAsia="Times New Roman" w:hAnsi="Times New Roman" w:cs="Times New Roman"/>
          <w:color w:val="000000"/>
          <w:sz w:val="24"/>
          <w:szCs w:val="24"/>
          <w:lang w:eastAsia="hr-HR"/>
        </w:rPr>
        <w:t>4</w:t>
      </w:r>
      <w:r w:rsidRPr="00514146">
        <w:rPr>
          <w:rFonts w:ascii="Times New Roman" w:eastAsia="Times New Roman" w:hAnsi="Times New Roman" w:cs="Times New Roman"/>
          <w:color w:val="000000"/>
          <w:sz w:val="24"/>
          <w:szCs w:val="24"/>
          <w:lang w:eastAsia="hr-HR"/>
        </w:rPr>
        <w:t>) Agencija će u roku 12 mjeseci od stupanja na snagu ovoga Zakona s odredbama ovoga Zakona uskladiti</w:t>
      </w:r>
      <w:r>
        <w:rPr>
          <w:rFonts w:ascii="Times New Roman" w:eastAsia="Times New Roman" w:hAnsi="Times New Roman" w:cs="Times New Roman"/>
          <w:color w:val="000000"/>
          <w:sz w:val="24"/>
          <w:szCs w:val="24"/>
          <w:lang w:eastAsia="hr-HR"/>
        </w:rPr>
        <w:t xml:space="preserve"> svoje pravilnike.</w:t>
      </w:r>
    </w:p>
    <w:p w14:paraId="5CEC27B8" w14:textId="3F45C78F" w:rsidR="002B48EE" w:rsidRDefault="002B48EE" w:rsidP="00794261">
      <w:pPr>
        <w:spacing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color w:val="000000"/>
          <w:sz w:val="24"/>
          <w:szCs w:val="24"/>
          <w:lang w:eastAsia="hr-HR"/>
        </w:rPr>
        <w:t>(</w:t>
      </w:r>
      <w:r w:rsidR="00CD5273">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Agencija će u roku šest mjeseci od dana stupanja na snagu ovoga Zakona donijeti pravilnike iz članaka </w:t>
      </w:r>
      <w:r w:rsidR="004F207F">
        <w:rPr>
          <w:rFonts w:ascii="Times New Roman" w:eastAsia="Times New Roman" w:hAnsi="Times New Roman" w:cs="Times New Roman"/>
          <w:color w:val="000000"/>
          <w:sz w:val="24"/>
          <w:szCs w:val="24"/>
          <w:lang w:eastAsia="hr-HR"/>
        </w:rPr>
        <w:t>43</w:t>
      </w:r>
      <w:r>
        <w:rPr>
          <w:rFonts w:ascii="Times New Roman" w:eastAsia="Times New Roman" w:hAnsi="Times New Roman" w:cs="Times New Roman"/>
          <w:color w:val="000000"/>
          <w:sz w:val="24"/>
          <w:szCs w:val="24"/>
          <w:lang w:eastAsia="hr-HR"/>
        </w:rPr>
        <w:t xml:space="preserve">., </w:t>
      </w:r>
      <w:r w:rsidR="004F207F">
        <w:rPr>
          <w:rFonts w:ascii="Times New Roman" w:eastAsia="Times New Roman" w:hAnsi="Times New Roman" w:cs="Times New Roman"/>
          <w:color w:val="000000"/>
          <w:sz w:val="24"/>
          <w:szCs w:val="24"/>
          <w:lang w:eastAsia="hr-HR"/>
        </w:rPr>
        <w:t>47</w:t>
      </w:r>
      <w:r>
        <w:rPr>
          <w:rFonts w:ascii="Times New Roman" w:eastAsia="Times New Roman" w:hAnsi="Times New Roman" w:cs="Times New Roman"/>
          <w:color w:val="000000"/>
          <w:sz w:val="24"/>
          <w:szCs w:val="24"/>
          <w:lang w:eastAsia="hr-HR"/>
        </w:rPr>
        <w:t xml:space="preserve">. i </w:t>
      </w:r>
      <w:r w:rsidR="004F207F">
        <w:rPr>
          <w:rFonts w:ascii="Times New Roman" w:eastAsia="Times New Roman" w:hAnsi="Times New Roman" w:cs="Times New Roman"/>
          <w:color w:val="000000"/>
          <w:sz w:val="24"/>
          <w:szCs w:val="24"/>
          <w:lang w:eastAsia="hr-HR"/>
        </w:rPr>
        <w:t>50</w:t>
      </w:r>
      <w:r>
        <w:rPr>
          <w:rFonts w:ascii="Times New Roman" w:eastAsia="Times New Roman" w:hAnsi="Times New Roman" w:cs="Times New Roman"/>
          <w:color w:val="000000"/>
          <w:sz w:val="24"/>
          <w:szCs w:val="24"/>
          <w:lang w:eastAsia="hr-HR"/>
        </w:rPr>
        <w:t>. ovoga Zakona.</w:t>
      </w:r>
    </w:p>
    <w:p w14:paraId="224358EA" w14:textId="736E3C98" w:rsidR="004243B7" w:rsidRPr="007E4657" w:rsidRDefault="00FA1A43" w:rsidP="007E4657">
      <w:pPr>
        <w:spacing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Članak </w:t>
      </w:r>
      <w:r w:rsidR="008E3769">
        <w:rPr>
          <w:rFonts w:ascii="Times New Roman" w:eastAsia="Times New Roman" w:hAnsi="Times New Roman" w:cs="Times New Roman"/>
          <w:b/>
          <w:color w:val="000000"/>
          <w:sz w:val="24"/>
          <w:szCs w:val="24"/>
          <w:lang w:eastAsia="hr-HR"/>
        </w:rPr>
        <w:t>180</w:t>
      </w:r>
      <w:r>
        <w:rPr>
          <w:rFonts w:ascii="Times New Roman" w:eastAsia="Times New Roman" w:hAnsi="Times New Roman" w:cs="Times New Roman"/>
          <w:b/>
          <w:color w:val="000000"/>
          <w:sz w:val="24"/>
          <w:szCs w:val="24"/>
          <w:lang w:eastAsia="hr-HR"/>
        </w:rPr>
        <w:t>.</w:t>
      </w:r>
    </w:p>
    <w:p w14:paraId="1203746A" w14:textId="1B910DCB" w:rsidR="00FA1A43" w:rsidRDefault="004243B7" w:rsidP="007E4657">
      <w:pPr>
        <w:spacing w:line="240" w:lineRule="auto"/>
        <w:jc w:val="both"/>
        <w:rPr>
          <w:rFonts w:ascii="Times New Roman" w:eastAsia="Times New Roman" w:hAnsi="Times New Roman" w:cs="Times New Roman"/>
          <w:color w:val="000000"/>
          <w:sz w:val="24"/>
          <w:szCs w:val="24"/>
          <w:lang w:eastAsia="hr-HR"/>
        </w:rPr>
      </w:pPr>
      <w:r w:rsidRPr="007E4657">
        <w:rPr>
          <w:rFonts w:ascii="Times New Roman" w:eastAsia="Times New Roman" w:hAnsi="Times New Roman" w:cs="Times New Roman"/>
          <w:color w:val="000000"/>
          <w:sz w:val="24"/>
          <w:szCs w:val="24"/>
          <w:lang w:eastAsia="hr-HR"/>
        </w:rPr>
        <w:t xml:space="preserve">Izrada godišnjih financijskih izvještaja sukladno članku </w:t>
      </w:r>
      <w:r w:rsidR="008E3769" w:rsidRPr="007E4657">
        <w:rPr>
          <w:rFonts w:ascii="Times New Roman" w:eastAsia="Times New Roman" w:hAnsi="Times New Roman" w:cs="Times New Roman"/>
          <w:color w:val="000000"/>
          <w:sz w:val="24"/>
          <w:szCs w:val="24"/>
          <w:lang w:eastAsia="hr-HR"/>
        </w:rPr>
        <w:t>1</w:t>
      </w:r>
      <w:r w:rsidR="008E3769">
        <w:rPr>
          <w:rFonts w:ascii="Times New Roman" w:eastAsia="Times New Roman" w:hAnsi="Times New Roman" w:cs="Times New Roman"/>
          <w:color w:val="000000"/>
          <w:sz w:val="24"/>
          <w:szCs w:val="24"/>
          <w:lang w:eastAsia="hr-HR"/>
        </w:rPr>
        <w:t>34</w:t>
      </w:r>
      <w:r w:rsidRPr="007E4657">
        <w:rPr>
          <w:rFonts w:ascii="Times New Roman" w:eastAsia="Times New Roman" w:hAnsi="Times New Roman" w:cs="Times New Roman"/>
          <w:color w:val="000000"/>
          <w:sz w:val="24"/>
          <w:szCs w:val="24"/>
          <w:lang w:eastAsia="hr-HR"/>
        </w:rPr>
        <w:t xml:space="preserve">. stavku 1. ovoga Zakona </w:t>
      </w:r>
      <w:r w:rsidR="005C2B10">
        <w:rPr>
          <w:rFonts w:ascii="Times New Roman" w:eastAsia="Times New Roman" w:hAnsi="Times New Roman" w:cs="Times New Roman"/>
          <w:color w:val="000000"/>
          <w:sz w:val="24"/>
          <w:szCs w:val="24"/>
          <w:lang w:eastAsia="hr-HR"/>
        </w:rPr>
        <w:t>odnosi</w:t>
      </w:r>
      <w:r w:rsidR="005C2B10" w:rsidRPr="007E4657">
        <w:rPr>
          <w:rFonts w:ascii="Times New Roman" w:eastAsia="Times New Roman" w:hAnsi="Times New Roman" w:cs="Times New Roman"/>
          <w:color w:val="000000"/>
          <w:sz w:val="24"/>
          <w:szCs w:val="24"/>
          <w:lang w:eastAsia="hr-HR"/>
        </w:rPr>
        <w:t xml:space="preserve"> </w:t>
      </w:r>
      <w:r w:rsidRPr="007E4657">
        <w:rPr>
          <w:rFonts w:ascii="Times New Roman" w:eastAsia="Times New Roman" w:hAnsi="Times New Roman" w:cs="Times New Roman"/>
          <w:color w:val="000000"/>
          <w:sz w:val="24"/>
          <w:szCs w:val="24"/>
          <w:lang w:eastAsia="hr-HR"/>
        </w:rPr>
        <w:t>se na godišnje izvještaje za poslovnu godinu koja počinje 1. siječnja 2021. i nakon toga datuma.</w:t>
      </w:r>
    </w:p>
    <w:p w14:paraId="28A4EF9C" w14:textId="77777777" w:rsidR="004E3EA4" w:rsidRDefault="004E3EA4" w:rsidP="007E4657">
      <w:pPr>
        <w:spacing w:line="240" w:lineRule="auto"/>
        <w:jc w:val="both"/>
        <w:rPr>
          <w:rFonts w:ascii="Times New Roman" w:eastAsia="Times New Roman" w:hAnsi="Times New Roman" w:cs="Times New Roman"/>
          <w:color w:val="000000"/>
          <w:sz w:val="24"/>
          <w:szCs w:val="24"/>
          <w:lang w:eastAsia="hr-HR"/>
        </w:rPr>
      </w:pPr>
    </w:p>
    <w:p w14:paraId="4A415255" w14:textId="494A5717" w:rsidR="004A602B" w:rsidRPr="009B7BA3" w:rsidRDefault="004A602B" w:rsidP="004A602B">
      <w:pPr>
        <w:spacing w:line="240" w:lineRule="auto"/>
        <w:jc w:val="center"/>
        <w:rPr>
          <w:rFonts w:ascii="Times New Roman" w:eastAsia="Times New Roman" w:hAnsi="Times New Roman" w:cs="Times New Roman"/>
          <w:color w:val="000000"/>
          <w:sz w:val="24"/>
          <w:szCs w:val="24"/>
          <w:lang w:eastAsia="hr-HR"/>
        </w:rPr>
      </w:pPr>
      <w:r w:rsidRPr="009B7BA3">
        <w:rPr>
          <w:rFonts w:ascii="Times New Roman" w:eastAsia="Times New Roman" w:hAnsi="Times New Roman" w:cs="Times New Roman"/>
          <w:color w:val="000000"/>
          <w:sz w:val="24"/>
          <w:szCs w:val="24"/>
          <w:lang w:eastAsia="hr-HR"/>
        </w:rPr>
        <w:t>Stupanje na snagu</w:t>
      </w:r>
    </w:p>
    <w:p w14:paraId="4700722D" w14:textId="4F880C5C" w:rsidR="004A602B" w:rsidRPr="009E494A" w:rsidRDefault="004A602B" w:rsidP="004A602B">
      <w:pPr>
        <w:spacing w:line="240" w:lineRule="auto"/>
        <w:jc w:val="center"/>
        <w:rPr>
          <w:rFonts w:ascii="Times New Roman" w:eastAsia="Times New Roman" w:hAnsi="Times New Roman" w:cs="Times New Roman"/>
          <w:b/>
          <w:color w:val="000000"/>
          <w:sz w:val="24"/>
          <w:szCs w:val="24"/>
          <w:lang w:eastAsia="hr-HR"/>
        </w:rPr>
      </w:pPr>
      <w:r w:rsidRPr="009E494A">
        <w:rPr>
          <w:rFonts w:ascii="Times New Roman" w:eastAsia="Times New Roman" w:hAnsi="Times New Roman" w:cs="Times New Roman"/>
          <w:b/>
          <w:color w:val="000000"/>
          <w:sz w:val="24"/>
          <w:szCs w:val="24"/>
          <w:lang w:eastAsia="hr-HR"/>
        </w:rPr>
        <w:t xml:space="preserve">Članak </w:t>
      </w:r>
      <w:r w:rsidR="00E92C18">
        <w:rPr>
          <w:rFonts w:ascii="Times New Roman" w:eastAsia="Times New Roman" w:hAnsi="Times New Roman" w:cs="Times New Roman"/>
          <w:b/>
          <w:color w:val="000000"/>
          <w:sz w:val="24"/>
          <w:szCs w:val="24"/>
          <w:lang w:eastAsia="hr-HR"/>
        </w:rPr>
        <w:t>181</w:t>
      </w:r>
      <w:r w:rsidRPr="009E494A">
        <w:rPr>
          <w:rFonts w:ascii="Times New Roman" w:eastAsia="Times New Roman" w:hAnsi="Times New Roman" w:cs="Times New Roman"/>
          <w:b/>
          <w:color w:val="000000"/>
          <w:sz w:val="24"/>
          <w:szCs w:val="24"/>
          <w:lang w:eastAsia="hr-HR"/>
        </w:rPr>
        <w:t xml:space="preserve">. </w:t>
      </w:r>
    </w:p>
    <w:p w14:paraId="77290661" w14:textId="7F81ED1B" w:rsidR="004A602B" w:rsidRDefault="004A602B" w:rsidP="004A602B">
      <w:pPr>
        <w:spacing w:line="240" w:lineRule="auto"/>
        <w:jc w:val="both"/>
        <w:rPr>
          <w:rFonts w:ascii="Times New Roman" w:eastAsia="Times New Roman" w:hAnsi="Times New Roman" w:cs="Times New Roman"/>
          <w:color w:val="000000"/>
          <w:sz w:val="24"/>
          <w:szCs w:val="24"/>
          <w:lang w:eastAsia="hr-HR"/>
        </w:rPr>
      </w:pPr>
      <w:r w:rsidRPr="000F78E5">
        <w:rPr>
          <w:rFonts w:ascii="Times New Roman" w:eastAsia="Times New Roman" w:hAnsi="Times New Roman" w:cs="Times New Roman"/>
          <w:color w:val="000000"/>
          <w:sz w:val="24"/>
          <w:szCs w:val="24"/>
          <w:lang w:eastAsia="hr-HR"/>
        </w:rPr>
        <w:t>Ovaj Zakon stupa na snagu osmog</w:t>
      </w:r>
      <w:r>
        <w:rPr>
          <w:rFonts w:ascii="Times New Roman" w:eastAsia="Times New Roman" w:hAnsi="Times New Roman" w:cs="Times New Roman"/>
          <w:color w:val="000000"/>
          <w:sz w:val="24"/>
          <w:szCs w:val="24"/>
          <w:lang w:eastAsia="hr-HR"/>
        </w:rPr>
        <w:t>a</w:t>
      </w:r>
      <w:r w:rsidRPr="000F78E5">
        <w:rPr>
          <w:rFonts w:ascii="Times New Roman" w:eastAsia="Times New Roman" w:hAnsi="Times New Roman" w:cs="Times New Roman"/>
          <w:color w:val="000000"/>
          <w:sz w:val="24"/>
          <w:szCs w:val="24"/>
          <w:lang w:eastAsia="hr-HR"/>
        </w:rPr>
        <w:t xml:space="preserve"> dana od dana objave u </w:t>
      </w:r>
      <w:r w:rsidR="00023646">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Narodnim novinama</w:t>
      </w:r>
      <w:r w:rsidR="00023646">
        <w:rPr>
          <w:rFonts w:ascii="Times New Roman" w:eastAsia="Times New Roman" w:hAnsi="Times New Roman" w:cs="Times New Roman"/>
          <w:color w:val="000000"/>
          <w:sz w:val="24"/>
          <w:szCs w:val="24"/>
          <w:lang w:eastAsia="hr-HR"/>
        </w:rPr>
        <w:t>“</w:t>
      </w:r>
      <w:r w:rsidRPr="000F78E5">
        <w:rPr>
          <w:rFonts w:ascii="Times New Roman" w:eastAsia="Times New Roman" w:hAnsi="Times New Roman" w:cs="Times New Roman"/>
          <w:color w:val="000000"/>
          <w:sz w:val="24"/>
          <w:szCs w:val="24"/>
          <w:lang w:eastAsia="hr-HR"/>
        </w:rPr>
        <w:t xml:space="preserve">, osim odredbe članka 4. stavka 1. točke 14. </w:t>
      </w:r>
      <w:r w:rsidR="007E4657">
        <w:rPr>
          <w:rFonts w:ascii="Times New Roman" w:eastAsia="Times New Roman" w:hAnsi="Times New Roman" w:cs="Times New Roman"/>
          <w:color w:val="000000"/>
          <w:sz w:val="24"/>
          <w:szCs w:val="24"/>
          <w:lang w:eastAsia="hr-HR"/>
        </w:rPr>
        <w:t xml:space="preserve">koji je izmijenjen člankom 4. </w:t>
      </w:r>
      <w:r w:rsidRPr="000F78E5">
        <w:rPr>
          <w:rFonts w:ascii="Times New Roman" w:eastAsia="Times New Roman" w:hAnsi="Times New Roman" w:cs="Times New Roman"/>
          <w:color w:val="000000"/>
          <w:sz w:val="24"/>
          <w:szCs w:val="24"/>
          <w:lang w:eastAsia="hr-HR"/>
        </w:rPr>
        <w:t>ovoga Zakona</w:t>
      </w:r>
      <w:r w:rsidR="007E4657">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koj</w:t>
      </w:r>
      <w:r w:rsidR="00791CE5">
        <w:rPr>
          <w:rFonts w:ascii="Times New Roman" w:eastAsia="Times New Roman" w:hAnsi="Times New Roman" w:cs="Times New Roman"/>
          <w:color w:val="000000"/>
          <w:sz w:val="24"/>
          <w:szCs w:val="24"/>
          <w:lang w:eastAsia="hr-HR"/>
        </w:rPr>
        <w:t>i</w:t>
      </w:r>
      <w:r w:rsidRPr="000F78E5">
        <w:rPr>
          <w:rFonts w:ascii="Times New Roman" w:eastAsia="Times New Roman" w:hAnsi="Times New Roman" w:cs="Times New Roman"/>
          <w:color w:val="000000"/>
          <w:sz w:val="24"/>
          <w:szCs w:val="24"/>
          <w:lang w:eastAsia="hr-HR"/>
        </w:rPr>
        <w:t xml:space="preserve"> stupa na snagu 10. studenoga 2021.</w:t>
      </w:r>
      <w:r w:rsidR="002525B0">
        <w:rPr>
          <w:rFonts w:ascii="Times New Roman" w:eastAsia="Times New Roman" w:hAnsi="Times New Roman" w:cs="Times New Roman"/>
          <w:color w:val="000000"/>
          <w:sz w:val="24"/>
          <w:szCs w:val="24"/>
          <w:lang w:eastAsia="hr-HR"/>
        </w:rPr>
        <w:t>,</w:t>
      </w:r>
      <w:r w:rsidR="00023646">
        <w:rPr>
          <w:rFonts w:ascii="Times New Roman" w:eastAsia="Times New Roman" w:hAnsi="Times New Roman" w:cs="Times New Roman"/>
          <w:color w:val="000000"/>
          <w:sz w:val="24"/>
          <w:szCs w:val="24"/>
          <w:lang w:eastAsia="hr-HR"/>
        </w:rPr>
        <w:t xml:space="preserve"> </w:t>
      </w:r>
      <w:r w:rsidRPr="000F78E5">
        <w:rPr>
          <w:rFonts w:ascii="Times New Roman" w:eastAsia="Times New Roman" w:hAnsi="Times New Roman" w:cs="Times New Roman"/>
          <w:color w:val="000000"/>
          <w:sz w:val="24"/>
          <w:szCs w:val="24"/>
          <w:lang w:eastAsia="hr-HR"/>
        </w:rPr>
        <w:t xml:space="preserve">odredbe članka 462. stavka 5. </w:t>
      </w:r>
      <w:r w:rsidR="007E4657">
        <w:rPr>
          <w:rFonts w:ascii="Times New Roman" w:eastAsia="Times New Roman" w:hAnsi="Times New Roman" w:cs="Times New Roman"/>
          <w:color w:val="000000"/>
          <w:sz w:val="24"/>
          <w:szCs w:val="24"/>
          <w:lang w:eastAsia="hr-HR"/>
        </w:rPr>
        <w:t xml:space="preserve">koji je izmijenjen člankom </w:t>
      </w:r>
      <w:r w:rsidR="00BA66E9">
        <w:rPr>
          <w:rFonts w:ascii="Times New Roman" w:eastAsia="Times New Roman" w:hAnsi="Times New Roman" w:cs="Times New Roman"/>
          <w:color w:val="000000"/>
          <w:sz w:val="24"/>
          <w:szCs w:val="24"/>
          <w:lang w:eastAsia="hr-HR"/>
        </w:rPr>
        <w:t>1</w:t>
      </w:r>
      <w:r w:rsidR="008E3769">
        <w:rPr>
          <w:rFonts w:ascii="Times New Roman" w:eastAsia="Times New Roman" w:hAnsi="Times New Roman" w:cs="Times New Roman"/>
          <w:color w:val="000000"/>
          <w:sz w:val="24"/>
          <w:szCs w:val="24"/>
          <w:lang w:eastAsia="hr-HR"/>
        </w:rPr>
        <w:t>34</w:t>
      </w:r>
      <w:r w:rsidR="007E4657">
        <w:rPr>
          <w:rFonts w:ascii="Times New Roman" w:eastAsia="Times New Roman" w:hAnsi="Times New Roman" w:cs="Times New Roman"/>
          <w:color w:val="000000"/>
          <w:sz w:val="24"/>
          <w:szCs w:val="24"/>
          <w:lang w:eastAsia="hr-HR"/>
        </w:rPr>
        <w:t xml:space="preserve">. stavkom 1. </w:t>
      </w:r>
      <w:r w:rsidRPr="000F78E5">
        <w:rPr>
          <w:rFonts w:ascii="Times New Roman" w:eastAsia="Times New Roman" w:hAnsi="Times New Roman" w:cs="Times New Roman"/>
          <w:color w:val="000000"/>
          <w:sz w:val="24"/>
          <w:szCs w:val="24"/>
          <w:lang w:eastAsia="hr-HR"/>
        </w:rPr>
        <w:t>ovoga Zakona koji stupa na snagu 1. siječnja 2022.</w:t>
      </w:r>
      <w:r w:rsidR="00791CE5">
        <w:rPr>
          <w:rFonts w:ascii="Times New Roman" w:eastAsia="Times New Roman" w:hAnsi="Times New Roman" w:cs="Times New Roman"/>
          <w:color w:val="000000"/>
          <w:sz w:val="24"/>
          <w:szCs w:val="24"/>
          <w:lang w:eastAsia="hr-HR"/>
        </w:rPr>
        <w:t xml:space="preserve">, </w:t>
      </w:r>
      <w:r w:rsidR="00D86D71">
        <w:rPr>
          <w:rFonts w:ascii="Times New Roman" w:eastAsia="Times New Roman" w:hAnsi="Times New Roman" w:cs="Times New Roman"/>
          <w:color w:val="000000"/>
          <w:sz w:val="24"/>
          <w:szCs w:val="24"/>
          <w:lang w:eastAsia="hr-HR"/>
        </w:rPr>
        <w:t xml:space="preserve">odredbe članka 295.a koji je dodan člankom </w:t>
      </w:r>
      <w:r w:rsidR="008E3769">
        <w:rPr>
          <w:rFonts w:ascii="Times New Roman" w:eastAsia="Times New Roman" w:hAnsi="Times New Roman" w:cs="Times New Roman"/>
          <w:color w:val="000000"/>
          <w:sz w:val="24"/>
          <w:szCs w:val="24"/>
          <w:lang w:eastAsia="hr-HR"/>
        </w:rPr>
        <w:t>90.</w:t>
      </w:r>
      <w:r w:rsidR="00D86D71">
        <w:rPr>
          <w:rFonts w:ascii="Times New Roman" w:eastAsia="Times New Roman" w:hAnsi="Times New Roman" w:cs="Times New Roman"/>
          <w:color w:val="000000"/>
          <w:sz w:val="24"/>
          <w:szCs w:val="24"/>
          <w:lang w:eastAsia="hr-HR"/>
        </w:rPr>
        <w:t xml:space="preserve"> te odredbe članka 344.a koji je dodan člankom </w:t>
      </w:r>
      <w:r w:rsidR="008E3769">
        <w:rPr>
          <w:rFonts w:ascii="Times New Roman" w:eastAsia="Times New Roman" w:hAnsi="Times New Roman" w:cs="Times New Roman"/>
          <w:color w:val="000000"/>
          <w:sz w:val="24"/>
          <w:szCs w:val="24"/>
          <w:lang w:eastAsia="hr-HR"/>
        </w:rPr>
        <w:t>97.</w:t>
      </w:r>
      <w:r w:rsidR="00D86D71">
        <w:rPr>
          <w:rFonts w:ascii="Times New Roman" w:eastAsia="Times New Roman" w:hAnsi="Times New Roman" w:cs="Times New Roman"/>
          <w:color w:val="000000"/>
          <w:sz w:val="24"/>
          <w:szCs w:val="24"/>
          <w:lang w:eastAsia="hr-HR"/>
        </w:rPr>
        <w:t xml:space="preserve"> ovoga Zakona koj</w:t>
      </w:r>
      <w:r w:rsidR="00791CE5">
        <w:rPr>
          <w:rFonts w:ascii="Times New Roman" w:eastAsia="Times New Roman" w:hAnsi="Times New Roman" w:cs="Times New Roman"/>
          <w:color w:val="000000"/>
          <w:sz w:val="24"/>
          <w:szCs w:val="24"/>
          <w:lang w:eastAsia="hr-HR"/>
        </w:rPr>
        <w:t>i</w:t>
      </w:r>
      <w:r w:rsidR="00D86D71">
        <w:rPr>
          <w:rFonts w:ascii="Times New Roman" w:eastAsia="Times New Roman" w:hAnsi="Times New Roman" w:cs="Times New Roman"/>
          <w:color w:val="000000"/>
          <w:sz w:val="24"/>
          <w:szCs w:val="24"/>
          <w:lang w:eastAsia="hr-HR"/>
        </w:rPr>
        <w:t xml:space="preserve"> stupaju na snagu 28. veljače 2023.</w:t>
      </w:r>
    </w:p>
    <w:p w14:paraId="36115679" w14:textId="23DA9854" w:rsidR="004A602B" w:rsidRDefault="004A602B" w:rsidP="00347033">
      <w:pPr>
        <w:spacing w:after="0" w:line="240" w:lineRule="auto"/>
        <w:jc w:val="center"/>
        <w:rPr>
          <w:rFonts w:ascii="Times New Roman" w:hAnsi="Times New Roman" w:cs="Times New Roman"/>
          <w:b/>
          <w:sz w:val="24"/>
          <w:szCs w:val="24"/>
        </w:rPr>
      </w:pPr>
    </w:p>
    <w:p w14:paraId="1791BA50" w14:textId="0D7B4808" w:rsidR="00840EED" w:rsidRDefault="00840EED">
      <w:pPr>
        <w:rPr>
          <w:rFonts w:ascii="Times New Roman" w:hAnsi="Times New Roman" w:cs="Times New Roman"/>
          <w:b/>
          <w:sz w:val="24"/>
          <w:szCs w:val="24"/>
        </w:rPr>
      </w:pPr>
      <w:r>
        <w:rPr>
          <w:rFonts w:ascii="Times New Roman" w:hAnsi="Times New Roman" w:cs="Times New Roman"/>
          <w:b/>
          <w:sz w:val="24"/>
          <w:szCs w:val="24"/>
        </w:rPr>
        <w:br w:type="page"/>
      </w:r>
    </w:p>
    <w:p w14:paraId="36636BE1" w14:textId="49587D53" w:rsidR="00CE7220" w:rsidRDefault="00CE7220" w:rsidP="00B23FFC">
      <w:pPr>
        <w:spacing w:after="0" w:line="240" w:lineRule="auto"/>
        <w:jc w:val="center"/>
        <w:rPr>
          <w:rFonts w:ascii="Times New Roman" w:eastAsia="Times New Roman" w:hAnsi="Times New Roman" w:cs="Times New Roman"/>
          <w:b/>
          <w:color w:val="000000"/>
          <w:sz w:val="24"/>
          <w:szCs w:val="24"/>
          <w:lang w:eastAsia="hr-HR"/>
        </w:rPr>
      </w:pPr>
      <w:r w:rsidRPr="00CC063D">
        <w:rPr>
          <w:rFonts w:ascii="Times New Roman" w:eastAsia="Times New Roman" w:hAnsi="Times New Roman" w:cs="Times New Roman"/>
          <w:b/>
          <w:color w:val="000000"/>
          <w:sz w:val="24"/>
          <w:szCs w:val="24"/>
          <w:lang w:eastAsia="hr-HR"/>
        </w:rPr>
        <w:lastRenderedPageBreak/>
        <w:t>OBRAZLOŽENJE</w:t>
      </w:r>
    </w:p>
    <w:p w14:paraId="1F2E79A5" w14:textId="77777777" w:rsidR="00CE7220" w:rsidRPr="00CC063D" w:rsidRDefault="00CE7220" w:rsidP="00CE7220">
      <w:pPr>
        <w:spacing w:after="0" w:line="240" w:lineRule="auto"/>
        <w:jc w:val="both"/>
        <w:rPr>
          <w:rFonts w:ascii="Times New Roman" w:hAnsi="Times New Roman" w:cs="Times New Roman"/>
          <w:sz w:val="24"/>
          <w:szCs w:val="24"/>
        </w:rPr>
      </w:pPr>
    </w:p>
    <w:p w14:paraId="54FD7FCA"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eastAsia="Times New Roman" w:hAnsi="Times New Roman" w:cs="Times New Roman"/>
          <w:b/>
          <w:sz w:val="24"/>
          <w:szCs w:val="24"/>
          <w:lang w:eastAsia="hr-HR"/>
        </w:rPr>
        <w:t xml:space="preserve">Uz </w:t>
      </w:r>
      <w:r w:rsidRPr="00CC063D">
        <w:rPr>
          <w:rFonts w:ascii="Times New Roman" w:hAnsi="Times New Roman" w:cs="Times New Roman"/>
          <w:b/>
          <w:sz w:val="24"/>
          <w:szCs w:val="24"/>
        </w:rPr>
        <w:t>članak 1.</w:t>
      </w:r>
    </w:p>
    <w:p w14:paraId="1C1C41DA" w14:textId="7F2F4E4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Izmjenama i dopunama predmeta uređenja Zakona o tržištu kapitala (</w:t>
      </w:r>
      <w:r w:rsidR="00840EED">
        <w:rPr>
          <w:rFonts w:ascii="Times New Roman" w:hAnsi="Times New Roman" w:cs="Times New Roman"/>
          <w:sz w:val="24"/>
          <w:szCs w:val="24"/>
        </w:rPr>
        <w:t xml:space="preserve">u </w:t>
      </w:r>
      <w:r w:rsidRPr="00CC063D">
        <w:rPr>
          <w:rFonts w:ascii="Times New Roman" w:hAnsi="Times New Roman" w:cs="Times New Roman"/>
          <w:sz w:val="24"/>
          <w:szCs w:val="24"/>
        </w:rPr>
        <w:t>dalj</w:t>
      </w:r>
      <w:r w:rsidR="00840EED">
        <w:rPr>
          <w:rFonts w:ascii="Times New Roman" w:hAnsi="Times New Roman" w:cs="Times New Roman"/>
          <w:sz w:val="24"/>
          <w:szCs w:val="24"/>
        </w:rPr>
        <w:t>nj</w:t>
      </w:r>
      <w:r w:rsidRPr="00CC063D">
        <w:rPr>
          <w:rFonts w:ascii="Times New Roman" w:hAnsi="Times New Roman" w:cs="Times New Roman"/>
          <w:sz w:val="24"/>
          <w:szCs w:val="24"/>
        </w:rPr>
        <w:t>e</w:t>
      </w:r>
      <w:r w:rsidR="00840EED">
        <w:rPr>
          <w:rFonts w:ascii="Times New Roman" w:hAnsi="Times New Roman" w:cs="Times New Roman"/>
          <w:sz w:val="24"/>
          <w:szCs w:val="24"/>
        </w:rPr>
        <w:t>m tekstu</w:t>
      </w:r>
      <w:r w:rsidRPr="00CC063D">
        <w:rPr>
          <w:rFonts w:ascii="Times New Roman" w:hAnsi="Times New Roman" w:cs="Times New Roman"/>
          <w:sz w:val="24"/>
          <w:szCs w:val="24"/>
        </w:rPr>
        <w:t xml:space="preserve">: </w:t>
      </w:r>
      <w:r w:rsidR="00A14D33" w:rsidRPr="00A14D33">
        <w:rPr>
          <w:rFonts w:ascii="Times New Roman" w:hAnsi="Times New Roman" w:cs="Times New Roman"/>
          <w:sz w:val="24"/>
          <w:szCs w:val="24"/>
        </w:rPr>
        <w:t>važeći Zakon</w:t>
      </w:r>
      <w:r w:rsidRPr="00CC063D">
        <w:rPr>
          <w:rFonts w:ascii="Times New Roman" w:hAnsi="Times New Roman" w:cs="Times New Roman"/>
          <w:sz w:val="24"/>
          <w:szCs w:val="24"/>
        </w:rPr>
        <w:t xml:space="preserve">) u članku 1. </w:t>
      </w:r>
      <w:r w:rsidR="00A14D33">
        <w:rPr>
          <w:rFonts w:ascii="Times New Roman" w:hAnsi="Times New Roman" w:cs="Times New Roman"/>
          <w:sz w:val="24"/>
          <w:szCs w:val="24"/>
        </w:rPr>
        <w:t>važećeg</w:t>
      </w:r>
      <w:r w:rsidR="00A14D33" w:rsidRPr="00A14D33">
        <w:rPr>
          <w:rFonts w:ascii="Times New Roman" w:hAnsi="Times New Roman" w:cs="Times New Roman"/>
          <w:sz w:val="24"/>
          <w:szCs w:val="24"/>
        </w:rPr>
        <w:t xml:space="preserve"> Zakon</w:t>
      </w:r>
      <w:r w:rsidR="00A14D33">
        <w:rPr>
          <w:rFonts w:ascii="Times New Roman" w:hAnsi="Times New Roman" w:cs="Times New Roman"/>
          <w:sz w:val="24"/>
          <w:szCs w:val="24"/>
        </w:rPr>
        <w:t>a</w:t>
      </w:r>
      <w:r w:rsidRPr="00CC063D">
        <w:rPr>
          <w:rFonts w:ascii="Times New Roman" w:hAnsi="Times New Roman" w:cs="Times New Roman"/>
          <w:sz w:val="24"/>
          <w:szCs w:val="24"/>
        </w:rPr>
        <w:t xml:space="preserve"> prenose se odredbe članka 1. IFD-a u vezi s predmetom uređenja.  </w:t>
      </w:r>
    </w:p>
    <w:p w14:paraId="0316F708" w14:textId="77777777" w:rsidR="00CE7220" w:rsidRPr="00CC063D" w:rsidRDefault="00CE7220" w:rsidP="00CE7220">
      <w:pPr>
        <w:spacing w:after="0" w:line="240" w:lineRule="auto"/>
        <w:jc w:val="both"/>
        <w:rPr>
          <w:rFonts w:ascii="Times New Roman" w:hAnsi="Times New Roman" w:cs="Times New Roman"/>
          <w:b/>
          <w:sz w:val="24"/>
          <w:szCs w:val="24"/>
        </w:rPr>
      </w:pPr>
    </w:p>
    <w:p w14:paraId="230F8F2D"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2.</w:t>
      </w:r>
    </w:p>
    <w:p w14:paraId="26F47DB4" w14:textId="71484356"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 članku 2. </w:t>
      </w:r>
      <w:r w:rsidR="00997C49">
        <w:rPr>
          <w:rFonts w:ascii="Times New Roman" w:hAnsi="Times New Roman" w:cs="Times New Roman"/>
          <w:sz w:val="24"/>
          <w:szCs w:val="24"/>
        </w:rPr>
        <w:t>važećeg</w:t>
      </w:r>
      <w:r w:rsidR="00997C49" w:rsidRPr="00997C49">
        <w:rPr>
          <w:rFonts w:ascii="Times New Roman" w:hAnsi="Times New Roman" w:cs="Times New Roman"/>
          <w:sz w:val="24"/>
          <w:szCs w:val="24"/>
        </w:rPr>
        <w:t xml:space="preserve"> Zakon</w:t>
      </w:r>
      <w:r w:rsidR="00997C49">
        <w:rPr>
          <w:rFonts w:ascii="Times New Roman" w:hAnsi="Times New Roman" w:cs="Times New Roman"/>
          <w:sz w:val="24"/>
          <w:szCs w:val="24"/>
        </w:rPr>
        <w:t>a</w:t>
      </w:r>
      <w:r w:rsidRPr="00CC063D">
        <w:rPr>
          <w:rFonts w:ascii="Times New Roman" w:hAnsi="Times New Roman" w:cs="Times New Roman"/>
          <w:sz w:val="24"/>
          <w:szCs w:val="24"/>
        </w:rPr>
        <w:t xml:space="preserve"> stavku 1.  točkama 14. do </w:t>
      </w:r>
      <w:r w:rsidR="00B367DD" w:rsidRPr="00CC063D">
        <w:rPr>
          <w:rFonts w:ascii="Times New Roman" w:hAnsi="Times New Roman" w:cs="Times New Roman"/>
          <w:sz w:val="24"/>
          <w:szCs w:val="24"/>
        </w:rPr>
        <w:t>1</w:t>
      </w:r>
      <w:r w:rsidR="00B367DD">
        <w:rPr>
          <w:rFonts w:ascii="Times New Roman" w:hAnsi="Times New Roman" w:cs="Times New Roman"/>
          <w:sz w:val="24"/>
          <w:szCs w:val="24"/>
        </w:rPr>
        <w:t>8</w:t>
      </w:r>
      <w:r w:rsidRPr="00CC063D">
        <w:rPr>
          <w:rFonts w:ascii="Times New Roman" w:hAnsi="Times New Roman" w:cs="Times New Roman"/>
          <w:sz w:val="24"/>
          <w:szCs w:val="24"/>
        </w:rPr>
        <w:t xml:space="preserve">. navode se direktive EU koje se prenose u </w:t>
      </w:r>
      <w:r w:rsidR="00997C49" w:rsidRPr="00997C49">
        <w:rPr>
          <w:rFonts w:ascii="Times New Roman" w:hAnsi="Times New Roman" w:cs="Times New Roman"/>
          <w:sz w:val="24"/>
          <w:szCs w:val="24"/>
        </w:rPr>
        <w:t>važeći Zakon</w:t>
      </w:r>
      <w:r w:rsidRPr="00CC063D">
        <w:rPr>
          <w:rFonts w:ascii="Times New Roman" w:hAnsi="Times New Roman" w:cs="Times New Roman"/>
          <w:sz w:val="24"/>
          <w:szCs w:val="24"/>
        </w:rPr>
        <w:t xml:space="preserve">, a u stavku 2. dodaje se IFR uredba </w:t>
      </w:r>
      <w:r w:rsidR="003D3345">
        <w:rPr>
          <w:rFonts w:ascii="Times New Roman" w:hAnsi="Times New Roman" w:cs="Times New Roman"/>
          <w:sz w:val="24"/>
          <w:szCs w:val="24"/>
        </w:rPr>
        <w:t xml:space="preserve">kao i </w:t>
      </w:r>
      <w:r w:rsidR="003D3345" w:rsidRPr="003D3345">
        <w:rPr>
          <w:rFonts w:ascii="Times New Roman" w:hAnsi="Times New Roman" w:cs="Times New Roman"/>
          <w:sz w:val="24"/>
          <w:szCs w:val="24"/>
        </w:rPr>
        <w:t>Uredba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 (Tekst značajan za EG</w:t>
      </w:r>
      <w:r w:rsidR="00380C06">
        <w:rPr>
          <w:rFonts w:ascii="Times New Roman" w:hAnsi="Times New Roman" w:cs="Times New Roman"/>
          <w:sz w:val="24"/>
          <w:szCs w:val="24"/>
        </w:rPr>
        <w:t xml:space="preserve">P) </w:t>
      </w:r>
      <w:r w:rsidR="003D3345">
        <w:rPr>
          <w:rFonts w:ascii="Times New Roman" w:hAnsi="Times New Roman" w:cs="Times New Roman"/>
          <w:sz w:val="24"/>
          <w:szCs w:val="24"/>
        </w:rPr>
        <w:t>(SL</w:t>
      </w:r>
      <w:r w:rsidR="003D3345" w:rsidRPr="003D3345">
        <w:rPr>
          <w:rFonts w:ascii="Times New Roman" w:hAnsi="Times New Roman" w:cs="Times New Roman"/>
          <w:sz w:val="24"/>
          <w:szCs w:val="24"/>
        </w:rPr>
        <w:t xml:space="preserve"> L 22, 22.1.2021</w:t>
      </w:r>
      <w:r w:rsidR="003D3345">
        <w:rPr>
          <w:rFonts w:ascii="Times New Roman" w:hAnsi="Times New Roman" w:cs="Times New Roman"/>
          <w:sz w:val="24"/>
          <w:szCs w:val="24"/>
        </w:rPr>
        <w:t xml:space="preserve">.) </w:t>
      </w:r>
      <w:r w:rsidRPr="00CC063D">
        <w:rPr>
          <w:rFonts w:ascii="Times New Roman" w:hAnsi="Times New Roman" w:cs="Times New Roman"/>
          <w:sz w:val="24"/>
          <w:szCs w:val="24"/>
        </w:rPr>
        <w:t>za koj</w:t>
      </w:r>
      <w:r w:rsidR="00380C06">
        <w:rPr>
          <w:rFonts w:ascii="Times New Roman" w:hAnsi="Times New Roman" w:cs="Times New Roman"/>
          <w:sz w:val="24"/>
          <w:szCs w:val="24"/>
        </w:rPr>
        <w:t>e</w:t>
      </w:r>
      <w:r w:rsidRPr="00CC063D">
        <w:rPr>
          <w:rFonts w:ascii="Times New Roman" w:hAnsi="Times New Roman" w:cs="Times New Roman"/>
          <w:sz w:val="24"/>
          <w:szCs w:val="24"/>
        </w:rPr>
        <w:t xml:space="preserve"> </w:t>
      </w:r>
      <w:r w:rsidR="00380C06">
        <w:rPr>
          <w:rFonts w:ascii="Times New Roman" w:hAnsi="Times New Roman" w:cs="Times New Roman"/>
          <w:sz w:val="24"/>
          <w:szCs w:val="24"/>
        </w:rPr>
        <w:t>se</w:t>
      </w:r>
      <w:r w:rsidR="00380C06" w:rsidRPr="00CC063D">
        <w:rPr>
          <w:rFonts w:ascii="Times New Roman" w:hAnsi="Times New Roman" w:cs="Times New Roman"/>
          <w:sz w:val="24"/>
          <w:szCs w:val="24"/>
        </w:rPr>
        <w:t xml:space="preserve"> </w:t>
      </w:r>
      <w:r w:rsidRPr="00CC063D">
        <w:rPr>
          <w:rFonts w:ascii="Times New Roman" w:hAnsi="Times New Roman" w:cs="Times New Roman"/>
          <w:sz w:val="24"/>
          <w:szCs w:val="24"/>
        </w:rPr>
        <w:t xml:space="preserve">odredbama </w:t>
      </w:r>
      <w:r w:rsidR="00997C49">
        <w:rPr>
          <w:rFonts w:ascii="Times New Roman" w:hAnsi="Times New Roman" w:cs="Times New Roman"/>
          <w:sz w:val="24"/>
          <w:szCs w:val="24"/>
        </w:rPr>
        <w:t>važećeg</w:t>
      </w:r>
      <w:r w:rsidR="00997C49" w:rsidRPr="00997C49">
        <w:rPr>
          <w:rFonts w:ascii="Times New Roman" w:hAnsi="Times New Roman" w:cs="Times New Roman"/>
          <w:sz w:val="24"/>
          <w:szCs w:val="24"/>
        </w:rPr>
        <w:t xml:space="preserve"> Zakon</w:t>
      </w:r>
      <w:r w:rsidR="00997C49">
        <w:rPr>
          <w:rFonts w:ascii="Times New Roman" w:hAnsi="Times New Roman" w:cs="Times New Roman"/>
          <w:sz w:val="24"/>
          <w:szCs w:val="24"/>
        </w:rPr>
        <w:t>a</w:t>
      </w:r>
      <w:r w:rsidRPr="00CC063D">
        <w:rPr>
          <w:rFonts w:ascii="Times New Roman" w:hAnsi="Times New Roman" w:cs="Times New Roman"/>
          <w:sz w:val="24"/>
          <w:szCs w:val="24"/>
        </w:rPr>
        <w:t xml:space="preserve"> osigurava provedba naveden</w:t>
      </w:r>
      <w:r w:rsidR="00380C06">
        <w:rPr>
          <w:rFonts w:ascii="Times New Roman" w:hAnsi="Times New Roman" w:cs="Times New Roman"/>
          <w:sz w:val="24"/>
          <w:szCs w:val="24"/>
        </w:rPr>
        <w:t>ih</w:t>
      </w:r>
      <w:r w:rsidRPr="00CC063D">
        <w:rPr>
          <w:rFonts w:ascii="Times New Roman" w:hAnsi="Times New Roman" w:cs="Times New Roman"/>
          <w:sz w:val="24"/>
          <w:szCs w:val="24"/>
        </w:rPr>
        <w:t xml:space="preserve"> uredb</w:t>
      </w:r>
      <w:r w:rsidR="00380C06">
        <w:rPr>
          <w:rFonts w:ascii="Times New Roman" w:hAnsi="Times New Roman" w:cs="Times New Roman"/>
          <w:sz w:val="24"/>
          <w:szCs w:val="24"/>
        </w:rPr>
        <w:t>i</w:t>
      </w:r>
      <w:r w:rsidR="006F0D7A">
        <w:rPr>
          <w:rFonts w:ascii="Times New Roman" w:hAnsi="Times New Roman" w:cs="Times New Roman"/>
          <w:sz w:val="24"/>
          <w:szCs w:val="24"/>
        </w:rPr>
        <w:t>.</w:t>
      </w:r>
    </w:p>
    <w:p w14:paraId="0C873065" w14:textId="77777777" w:rsidR="00CE7220" w:rsidRPr="00CC063D" w:rsidRDefault="00CE7220" w:rsidP="00CE7220">
      <w:pPr>
        <w:spacing w:after="0" w:line="240" w:lineRule="auto"/>
        <w:jc w:val="both"/>
        <w:rPr>
          <w:rFonts w:ascii="Times New Roman" w:hAnsi="Times New Roman" w:cs="Times New Roman"/>
          <w:sz w:val="24"/>
          <w:szCs w:val="24"/>
        </w:rPr>
      </w:pPr>
    </w:p>
    <w:p w14:paraId="3958498A"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3.</w:t>
      </w:r>
    </w:p>
    <w:p w14:paraId="0B0A0B7A" w14:textId="5FA5A6D8" w:rsidR="00CE7220" w:rsidRPr="00BE240C" w:rsidRDefault="00CE7220" w:rsidP="00BE240C">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w:t>
      </w:r>
      <w:r w:rsidR="000B3A24">
        <w:rPr>
          <w:rFonts w:ascii="Times New Roman" w:hAnsi="Times New Roman" w:cs="Times New Roman"/>
          <w:sz w:val="24"/>
          <w:szCs w:val="24"/>
        </w:rPr>
        <w:t>da</w:t>
      </w:r>
      <w:r w:rsidRPr="00CC063D">
        <w:rPr>
          <w:rFonts w:ascii="Times New Roman" w:hAnsi="Times New Roman" w:cs="Times New Roman"/>
          <w:sz w:val="24"/>
          <w:szCs w:val="24"/>
        </w:rPr>
        <w:t xml:space="preserve"> implementacija IFD direktive pretpostavlja i brisanje odredbi kojim je u </w:t>
      </w:r>
      <w:r w:rsidR="006F1850" w:rsidRPr="006F1850">
        <w:rPr>
          <w:rFonts w:ascii="Times New Roman" w:hAnsi="Times New Roman" w:cs="Times New Roman"/>
          <w:sz w:val="24"/>
          <w:szCs w:val="24"/>
        </w:rPr>
        <w:t>važeći Zakon</w:t>
      </w:r>
      <w:r w:rsidRPr="00CC063D">
        <w:rPr>
          <w:rFonts w:ascii="Times New Roman" w:hAnsi="Times New Roman" w:cs="Times New Roman"/>
          <w:sz w:val="24"/>
          <w:szCs w:val="24"/>
        </w:rPr>
        <w:t xml:space="preserve"> prenesen CRD IV, značajan dio definicija se dodaje, briše ili mijenja. Izmjene definicija predstavljaju prenošenje odredbi članka 3. IFD-a</w:t>
      </w:r>
      <w:r w:rsidR="00A11416">
        <w:rPr>
          <w:rFonts w:ascii="Times New Roman" w:hAnsi="Times New Roman" w:cs="Times New Roman"/>
          <w:sz w:val="24"/>
          <w:szCs w:val="24"/>
        </w:rPr>
        <w:t xml:space="preserve"> i definicija iz Direktive (EU) 2021/338</w:t>
      </w:r>
      <w:r w:rsidR="00DD7ED3">
        <w:rPr>
          <w:rFonts w:ascii="Times New Roman" w:hAnsi="Times New Roman" w:cs="Times New Roman"/>
          <w:sz w:val="24"/>
          <w:szCs w:val="24"/>
        </w:rPr>
        <w:t xml:space="preserve"> </w:t>
      </w:r>
      <w:r w:rsidR="00DD7ED3" w:rsidRPr="00DD7ED3">
        <w:rPr>
          <w:rFonts w:ascii="Times New Roman" w:hAnsi="Times New Roman" w:cs="Times New Roman"/>
          <w:sz w:val="24"/>
          <w:szCs w:val="24"/>
        </w:rPr>
        <w:t>Europskog parlamenta i Vijeća od 16. veljače 2021. o izmjeni Direktive 2014/65/EU u pogledu zahtjeva za informacije, upravljanja proizvodima i ograničenja pozicija, i direktiva 2013/36/EU i (EU) 2019/878 u pogledu njihove primjene na investicijska društva, radi potpore oporavku od krize uzrokovane bolešću COVID-19 (Tekst značajan za EGP) (SL L 68, 26.2.2021.)</w:t>
      </w:r>
      <w:r w:rsidR="00DD7ED3">
        <w:rPr>
          <w:rFonts w:ascii="Times New Roman" w:hAnsi="Times New Roman" w:cs="Times New Roman"/>
          <w:sz w:val="24"/>
          <w:szCs w:val="24"/>
        </w:rPr>
        <w:t xml:space="preserve"> (u daljnjem tekstu: Direktiva (EU) 2021/338)</w:t>
      </w:r>
      <w:r w:rsidR="00BE240C" w:rsidRPr="00BE240C">
        <w:rPr>
          <w:rFonts w:ascii="Times New Roman" w:hAnsi="Times New Roman" w:cs="Times New Roman"/>
          <w:sz w:val="24"/>
          <w:szCs w:val="24"/>
        </w:rPr>
        <w:t>, primjerice pojam algoritamsko trgovanje, certifikati, definicije pojedinh odnosa društva, europskih nadzornih tijela, fnancijskih instrumenata, javnih izdavatelja, kvalificiranog novčanog fonda te osobe koje djeluju zajednički.</w:t>
      </w:r>
    </w:p>
    <w:p w14:paraId="1B6700B8" w14:textId="77777777" w:rsidR="00CE7220" w:rsidRPr="00CC063D" w:rsidRDefault="00CE7220" w:rsidP="00CE7220">
      <w:pPr>
        <w:spacing w:after="0" w:line="240" w:lineRule="auto"/>
        <w:jc w:val="both"/>
        <w:rPr>
          <w:rFonts w:ascii="Times New Roman" w:hAnsi="Times New Roman" w:cs="Times New Roman"/>
          <w:sz w:val="24"/>
          <w:szCs w:val="24"/>
        </w:rPr>
      </w:pPr>
    </w:p>
    <w:p w14:paraId="59934B90"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4.</w:t>
      </w:r>
    </w:p>
    <w:p w14:paraId="02C6C06A" w14:textId="2BDB7480" w:rsidR="00CE7220" w:rsidRDefault="006F0D7A"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E7220" w:rsidRPr="00CC063D">
        <w:rPr>
          <w:rFonts w:ascii="Times New Roman" w:hAnsi="Times New Roman" w:cs="Times New Roman"/>
          <w:sz w:val="24"/>
          <w:szCs w:val="24"/>
        </w:rPr>
        <w:t xml:space="preserve">zuzeće od primjene odredbi </w:t>
      </w:r>
      <w:r w:rsidR="004B33A2">
        <w:rPr>
          <w:rFonts w:ascii="Times New Roman" w:hAnsi="Times New Roman" w:cs="Times New Roman"/>
          <w:sz w:val="24"/>
          <w:szCs w:val="24"/>
        </w:rPr>
        <w:t>važećeg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00CE7220" w:rsidRPr="00CC063D">
        <w:rPr>
          <w:rFonts w:ascii="Times New Roman" w:hAnsi="Times New Roman" w:cs="Times New Roman"/>
          <w:sz w:val="24"/>
          <w:szCs w:val="24"/>
        </w:rPr>
        <w:t xml:space="preserve"> potrebno je proširiti i na pružatelja usluga skupnog financiranja u skladu s člankom 2. stavkom 1. točkom (e) Uredbe (EU) 2020/1503. Odredbom se prenosi u </w:t>
      </w:r>
      <w:r w:rsidR="004B33A2" w:rsidRPr="004B33A2">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članak 1. Direktive (EU) br. 2020/1504.</w:t>
      </w:r>
      <w:r w:rsidR="00695786">
        <w:rPr>
          <w:rFonts w:ascii="Times New Roman" w:hAnsi="Times New Roman" w:cs="Times New Roman"/>
          <w:sz w:val="24"/>
          <w:szCs w:val="24"/>
        </w:rPr>
        <w:t xml:space="preserve"> Izmjenom uvjeta iz točke 10. u</w:t>
      </w:r>
      <w:r w:rsidR="00695786" w:rsidRPr="00695786">
        <w:rPr>
          <w:rFonts w:ascii="Times New Roman" w:hAnsi="Times New Roman" w:cs="Times New Roman"/>
          <w:sz w:val="24"/>
          <w:szCs w:val="24"/>
        </w:rPr>
        <w:t xml:space="preserve"> svrhu ishođenja izuzeća odobrenja za rad kao investicijsko društvo osobama koje profesionalno trguju robnim izvedenicama ili emisijskim jedinicama ili njihovim izvedenicama, ako je njihova aktivnost trgovanja pomoćna aktivnost uz redovnu djelatnost, uvodi se </w:t>
      </w:r>
      <w:r w:rsidR="00695786">
        <w:rPr>
          <w:rFonts w:ascii="Times New Roman" w:hAnsi="Times New Roman" w:cs="Times New Roman"/>
          <w:sz w:val="24"/>
          <w:szCs w:val="24"/>
        </w:rPr>
        <w:t xml:space="preserve">mogućnost </w:t>
      </w:r>
      <w:r w:rsidR="00695786" w:rsidRPr="00695786">
        <w:rPr>
          <w:rFonts w:ascii="Times New Roman" w:hAnsi="Times New Roman" w:cs="Times New Roman"/>
          <w:sz w:val="24"/>
          <w:szCs w:val="24"/>
        </w:rPr>
        <w:t>da se oslone na kombinaciju kvantitativnih i kvalitativnih elemenata, podložno jasno definiranim uvjetima koje će u obliku smjernica i delegiranog akta dati</w:t>
      </w:r>
      <w:r w:rsidR="00695786">
        <w:rPr>
          <w:rFonts w:ascii="Times New Roman" w:hAnsi="Times New Roman" w:cs="Times New Roman"/>
          <w:sz w:val="24"/>
          <w:szCs w:val="24"/>
        </w:rPr>
        <w:t xml:space="preserve"> Europska</w:t>
      </w:r>
      <w:r w:rsidR="00695786" w:rsidRPr="00695786">
        <w:rPr>
          <w:rFonts w:ascii="Times New Roman" w:hAnsi="Times New Roman" w:cs="Times New Roman"/>
          <w:sz w:val="24"/>
          <w:szCs w:val="24"/>
        </w:rPr>
        <w:t xml:space="preserve"> </w:t>
      </w:r>
      <w:r w:rsidR="00695786">
        <w:rPr>
          <w:rFonts w:ascii="Times New Roman" w:hAnsi="Times New Roman" w:cs="Times New Roman"/>
          <w:sz w:val="24"/>
          <w:szCs w:val="24"/>
        </w:rPr>
        <w:t>k</w:t>
      </w:r>
      <w:r w:rsidR="00695786" w:rsidRPr="00695786">
        <w:rPr>
          <w:rFonts w:ascii="Times New Roman" w:hAnsi="Times New Roman" w:cs="Times New Roman"/>
          <w:sz w:val="24"/>
          <w:szCs w:val="24"/>
        </w:rPr>
        <w:t>omisija, umjesto do sada samo kvalitativnih testova.</w:t>
      </w:r>
      <w:r w:rsidR="00695786">
        <w:rPr>
          <w:rFonts w:ascii="Times New Roman" w:hAnsi="Times New Roman" w:cs="Times New Roman"/>
          <w:sz w:val="24"/>
          <w:szCs w:val="24"/>
        </w:rPr>
        <w:t xml:space="preserve"> Obzirom da se ti podaci Agenciji daju na zahtjev, potrebno je brisati pravilnik iz stavka 6. istoga članka</w:t>
      </w:r>
      <w:r>
        <w:rPr>
          <w:rFonts w:ascii="Times New Roman" w:hAnsi="Times New Roman" w:cs="Times New Roman"/>
          <w:sz w:val="24"/>
          <w:szCs w:val="24"/>
        </w:rPr>
        <w:t>.</w:t>
      </w:r>
    </w:p>
    <w:p w14:paraId="1DD0419B" w14:textId="77777777" w:rsidR="00CE7220" w:rsidRPr="00CC063D" w:rsidRDefault="00CE7220" w:rsidP="00CE7220">
      <w:pPr>
        <w:spacing w:after="0" w:line="240" w:lineRule="auto"/>
        <w:jc w:val="both"/>
        <w:rPr>
          <w:rFonts w:ascii="Times New Roman" w:hAnsi="Times New Roman" w:cs="Times New Roman"/>
          <w:b/>
          <w:sz w:val="24"/>
          <w:szCs w:val="24"/>
        </w:rPr>
      </w:pPr>
    </w:p>
    <w:p w14:paraId="59719965" w14:textId="777777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Uz članak 5.</w:t>
      </w:r>
    </w:p>
    <w:p w14:paraId="7616B079" w14:textId="265B10D4"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Odredbom se uređuje pozivanje na definiciju u članku 3. Zakona, s obzirom da se redoslijed pojmova mijenjao.</w:t>
      </w:r>
    </w:p>
    <w:p w14:paraId="5F7D0AAA" w14:textId="77777777" w:rsidR="00CE7220" w:rsidRPr="00CC063D" w:rsidRDefault="00CE7220" w:rsidP="00CE7220">
      <w:pPr>
        <w:spacing w:after="0" w:line="240" w:lineRule="auto"/>
        <w:jc w:val="both"/>
        <w:rPr>
          <w:rFonts w:ascii="Times New Roman" w:hAnsi="Times New Roman" w:cs="Times New Roman"/>
          <w:b/>
          <w:sz w:val="24"/>
          <w:szCs w:val="24"/>
        </w:rPr>
      </w:pPr>
    </w:p>
    <w:p w14:paraId="616953B5" w14:textId="77FCA501" w:rsidR="00BB0CB2" w:rsidRPr="00DD7ED3" w:rsidRDefault="00BB0CB2" w:rsidP="00CE7220">
      <w:pPr>
        <w:spacing w:after="0" w:line="240" w:lineRule="auto"/>
        <w:jc w:val="both"/>
        <w:rPr>
          <w:rFonts w:ascii="Times New Roman" w:hAnsi="Times New Roman" w:cs="Times New Roman"/>
          <w:b/>
          <w:sz w:val="24"/>
          <w:szCs w:val="24"/>
        </w:rPr>
      </w:pPr>
      <w:r w:rsidRPr="00DD7ED3">
        <w:rPr>
          <w:rFonts w:ascii="Times New Roman" w:hAnsi="Times New Roman" w:cs="Times New Roman"/>
          <w:b/>
          <w:sz w:val="24"/>
          <w:szCs w:val="24"/>
        </w:rPr>
        <w:t xml:space="preserve">Uz članak 6. </w:t>
      </w:r>
    </w:p>
    <w:p w14:paraId="325319F7" w14:textId="36691395" w:rsidR="00BB0CB2" w:rsidRDefault="00BB0CB2"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Obzirom na izmjenu članaka koji se odnose na prenošenje IFD-a</w:t>
      </w:r>
      <w:r w:rsidR="002429FE">
        <w:rPr>
          <w:rFonts w:ascii="Times New Roman" w:hAnsi="Times New Roman" w:cs="Times New Roman"/>
          <w:sz w:val="24"/>
          <w:szCs w:val="24"/>
        </w:rPr>
        <w:t xml:space="preserve"> te kako </w:t>
      </w:r>
      <w:r>
        <w:rPr>
          <w:rFonts w:ascii="Times New Roman" w:hAnsi="Times New Roman" w:cs="Times New Roman"/>
          <w:sz w:val="24"/>
          <w:szCs w:val="24"/>
        </w:rPr>
        <w:t xml:space="preserve"> se isti ne primjenjuju na društva za upravljanje, potrebno je revidirati primjenu odredbi o organizacijskim zahtjevima i pravilima poslovnog ponašanja koje se na njih odnose.</w:t>
      </w:r>
    </w:p>
    <w:p w14:paraId="3238D9C3" w14:textId="77777777" w:rsidR="00BB0CB2" w:rsidRDefault="00BB0CB2" w:rsidP="00CE7220">
      <w:pPr>
        <w:spacing w:after="0" w:line="240" w:lineRule="auto"/>
        <w:jc w:val="both"/>
        <w:rPr>
          <w:rFonts w:ascii="Times New Roman" w:hAnsi="Times New Roman" w:cs="Times New Roman"/>
          <w:b/>
          <w:sz w:val="24"/>
          <w:szCs w:val="24"/>
        </w:rPr>
      </w:pPr>
    </w:p>
    <w:p w14:paraId="5B0F0D93" w14:textId="0F2D82C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BB0CB2">
        <w:rPr>
          <w:rFonts w:ascii="Times New Roman" w:hAnsi="Times New Roman" w:cs="Times New Roman"/>
          <w:b/>
          <w:sz w:val="24"/>
          <w:szCs w:val="24"/>
        </w:rPr>
        <w:t>7</w:t>
      </w:r>
      <w:r w:rsidRPr="00CC063D">
        <w:rPr>
          <w:rFonts w:ascii="Times New Roman" w:hAnsi="Times New Roman" w:cs="Times New Roman"/>
          <w:b/>
          <w:sz w:val="24"/>
          <w:szCs w:val="24"/>
        </w:rPr>
        <w:t>.</w:t>
      </w:r>
    </w:p>
    <w:p w14:paraId="6B8896DE" w14:textId="0EA14DE4"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Odredba članka 9. </w:t>
      </w:r>
      <w:r w:rsidR="004B33A2">
        <w:rPr>
          <w:rFonts w:ascii="Times New Roman" w:hAnsi="Times New Roman" w:cs="Times New Roman"/>
          <w:sz w:val="24"/>
          <w:szCs w:val="24"/>
        </w:rPr>
        <w:t>važećeg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Pr="00CC063D">
        <w:rPr>
          <w:rFonts w:ascii="Times New Roman" w:hAnsi="Times New Roman" w:cs="Times New Roman"/>
          <w:sz w:val="24"/>
          <w:szCs w:val="24"/>
        </w:rPr>
        <w:t xml:space="preserve"> o inicijalnom kapitalu usklađuje se s člankom 11. IFD.</w:t>
      </w:r>
    </w:p>
    <w:p w14:paraId="7210B403" w14:textId="77777777" w:rsidR="00CE7220" w:rsidRPr="00CC063D" w:rsidRDefault="00CE7220" w:rsidP="00CE7220">
      <w:pPr>
        <w:spacing w:after="0" w:line="240" w:lineRule="auto"/>
        <w:jc w:val="both"/>
        <w:rPr>
          <w:rFonts w:ascii="Times New Roman" w:hAnsi="Times New Roman" w:cs="Times New Roman"/>
          <w:sz w:val="24"/>
          <w:szCs w:val="24"/>
        </w:rPr>
      </w:pPr>
    </w:p>
    <w:p w14:paraId="05D6D08D" w14:textId="5FFDD37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8</w:t>
      </w:r>
      <w:r w:rsidRPr="00CC063D">
        <w:rPr>
          <w:rFonts w:ascii="Times New Roman" w:hAnsi="Times New Roman" w:cs="Times New Roman"/>
          <w:b/>
          <w:sz w:val="24"/>
          <w:szCs w:val="24"/>
        </w:rPr>
        <w:t>.</w:t>
      </w:r>
    </w:p>
    <w:p w14:paraId="1D0B75A2" w14:textId="7227C221"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Odredba članka 10. </w:t>
      </w:r>
      <w:r w:rsidR="004B33A2" w:rsidRPr="004B33A2">
        <w:rPr>
          <w:rFonts w:ascii="Times New Roman" w:hAnsi="Times New Roman" w:cs="Times New Roman"/>
          <w:sz w:val="24"/>
          <w:szCs w:val="24"/>
        </w:rPr>
        <w:t>važeć</w:t>
      </w:r>
      <w:r w:rsidR="004B33A2">
        <w:rPr>
          <w:rFonts w:ascii="Times New Roman" w:hAnsi="Times New Roman" w:cs="Times New Roman"/>
          <w:sz w:val="24"/>
          <w:szCs w:val="24"/>
        </w:rPr>
        <w:t>eg</w:t>
      </w:r>
      <w:r w:rsidR="004B33A2" w:rsidRPr="004B33A2">
        <w:rPr>
          <w:rFonts w:ascii="Times New Roman" w:hAnsi="Times New Roman" w:cs="Times New Roman"/>
          <w:sz w:val="24"/>
          <w:szCs w:val="24"/>
        </w:rPr>
        <w:t xml:space="preserve"> Zakon</w:t>
      </w:r>
      <w:r w:rsidR="004B33A2">
        <w:rPr>
          <w:rFonts w:ascii="Times New Roman" w:hAnsi="Times New Roman" w:cs="Times New Roman"/>
          <w:sz w:val="24"/>
          <w:szCs w:val="24"/>
        </w:rPr>
        <w:t>a</w:t>
      </w:r>
      <w:r w:rsidRPr="00CC063D">
        <w:rPr>
          <w:rFonts w:ascii="Times New Roman" w:hAnsi="Times New Roman" w:cs="Times New Roman"/>
          <w:sz w:val="24"/>
          <w:szCs w:val="24"/>
        </w:rPr>
        <w:t xml:space="preserve"> usklađuje se s člankom 9. IFD-a te se istom propisuje minimalni inicijalni kapital investicijskog društva u ovisnosti o investicijskim uslugama i/ili aktivnostima koje investicijsko društvo obavlja. Isto tako, stavkom 5. provodi se usklađenje s odredbama Zakona o osiguranju, kojim je propisano pod kojim uvjetima se mogu raditi poslovi distribucije osiguranja. S obzirom kako iznose iz stavka 5. određuje Europska komisija, stavkom 6. je predviđeno da se u slučaju promjene navedenih iznosa primjenjuju iznosi koje Europska </w:t>
      </w:r>
      <w:r w:rsidR="00DF7BC5" w:rsidRPr="00CC063D">
        <w:rPr>
          <w:rFonts w:ascii="Times New Roman" w:hAnsi="Times New Roman" w:cs="Times New Roman"/>
          <w:sz w:val="24"/>
          <w:szCs w:val="24"/>
        </w:rPr>
        <w:t>komisija</w:t>
      </w:r>
      <w:r w:rsidRPr="00CC063D">
        <w:rPr>
          <w:rFonts w:ascii="Times New Roman" w:hAnsi="Times New Roman" w:cs="Times New Roman"/>
          <w:sz w:val="24"/>
          <w:szCs w:val="24"/>
        </w:rPr>
        <w:t xml:space="preserve"> izmijeni i objavi u Službenom listu Europske unije.</w:t>
      </w:r>
    </w:p>
    <w:p w14:paraId="5BAC9B78" w14:textId="77777777" w:rsidR="00CE7220" w:rsidRPr="00CC063D" w:rsidRDefault="00CE7220" w:rsidP="00CE7220">
      <w:pPr>
        <w:spacing w:after="0" w:line="240" w:lineRule="auto"/>
        <w:jc w:val="both"/>
        <w:rPr>
          <w:rFonts w:ascii="Times New Roman" w:hAnsi="Times New Roman" w:cs="Times New Roman"/>
          <w:sz w:val="24"/>
          <w:szCs w:val="24"/>
        </w:rPr>
      </w:pPr>
    </w:p>
    <w:p w14:paraId="07D53FB6" w14:textId="27A5922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9</w:t>
      </w:r>
      <w:r w:rsidRPr="00CC063D">
        <w:rPr>
          <w:rFonts w:ascii="Times New Roman" w:hAnsi="Times New Roman" w:cs="Times New Roman"/>
          <w:b/>
          <w:sz w:val="24"/>
          <w:szCs w:val="24"/>
        </w:rPr>
        <w:t>.</w:t>
      </w:r>
    </w:p>
    <w:p w14:paraId="7E03AB39" w14:textId="53C587D2"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11. </w:t>
      </w:r>
      <w:r w:rsidR="009441BD">
        <w:rPr>
          <w:rFonts w:ascii="Times New Roman" w:hAnsi="Times New Roman" w:cs="Times New Roman"/>
          <w:sz w:val="24"/>
          <w:szCs w:val="24"/>
        </w:rPr>
        <w:t>važećeg</w:t>
      </w:r>
      <w:r w:rsidR="009441BD" w:rsidRPr="009441BD">
        <w:rPr>
          <w:rFonts w:ascii="Times New Roman" w:hAnsi="Times New Roman" w:cs="Times New Roman"/>
          <w:sz w:val="24"/>
          <w:szCs w:val="24"/>
        </w:rPr>
        <w:t xml:space="preserve"> Zakon</w:t>
      </w:r>
      <w:r w:rsidR="009441BD">
        <w:rPr>
          <w:rFonts w:ascii="Times New Roman" w:hAnsi="Times New Roman" w:cs="Times New Roman"/>
          <w:sz w:val="24"/>
          <w:szCs w:val="24"/>
        </w:rPr>
        <w:t>a</w:t>
      </w:r>
      <w:r w:rsidRPr="00CC063D">
        <w:rPr>
          <w:rFonts w:ascii="Times New Roman" w:hAnsi="Times New Roman" w:cs="Times New Roman"/>
          <w:sz w:val="24"/>
          <w:szCs w:val="24"/>
        </w:rPr>
        <w:t xml:space="preserve"> definiraju se uvjeti pod kojima se držanje financijskih instrumenata  ne smatra trgovanjem za vlastiti račun u smislu kapitalnih zahtjeva investicijskog društva. </w:t>
      </w:r>
    </w:p>
    <w:p w14:paraId="424AB3F7" w14:textId="77777777" w:rsidR="00DF7BC5" w:rsidRPr="00CC063D" w:rsidRDefault="00DF7BC5" w:rsidP="00CE7220">
      <w:pPr>
        <w:spacing w:after="0" w:line="240" w:lineRule="auto"/>
        <w:jc w:val="both"/>
        <w:rPr>
          <w:rFonts w:ascii="Times New Roman" w:hAnsi="Times New Roman" w:cs="Times New Roman"/>
          <w:sz w:val="24"/>
          <w:szCs w:val="24"/>
        </w:rPr>
      </w:pPr>
    </w:p>
    <w:p w14:paraId="6DCCB393" w14:textId="15E3F46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10</w:t>
      </w:r>
      <w:r w:rsidRPr="00CC063D">
        <w:rPr>
          <w:rFonts w:ascii="Times New Roman" w:hAnsi="Times New Roman" w:cs="Times New Roman"/>
          <w:b/>
          <w:sz w:val="24"/>
          <w:szCs w:val="24"/>
        </w:rPr>
        <w:t>.</w:t>
      </w:r>
    </w:p>
    <w:p w14:paraId="6111F0A2" w14:textId="5BF8640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Zakonu je potrebno promijeniti referencu na IFR kao relevantan pravni akt.  </w:t>
      </w:r>
    </w:p>
    <w:p w14:paraId="084955CA" w14:textId="77777777" w:rsidR="00CE7220" w:rsidRPr="00CC063D" w:rsidRDefault="00CE7220" w:rsidP="00CE7220">
      <w:pPr>
        <w:spacing w:after="0" w:line="240" w:lineRule="auto"/>
        <w:jc w:val="both"/>
        <w:rPr>
          <w:rFonts w:ascii="Times New Roman" w:hAnsi="Times New Roman" w:cs="Times New Roman"/>
          <w:sz w:val="24"/>
          <w:szCs w:val="24"/>
        </w:rPr>
      </w:pPr>
    </w:p>
    <w:p w14:paraId="006CDF2F" w14:textId="6523C2EC"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1</w:t>
      </w:r>
      <w:r w:rsidRPr="00CC063D">
        <w:rPr>
          <w:rFonts w:ascii="Times New Roman" w:hAnsi="Times New Roman" w:cs="Times New Roman"/>
          <w:b/>
          <w:sz w:val="24"/>
          <w:szCs w:val="24"/>
        </w:rPr>
        <w:t xml:space="preserve">. </w:t>
      </w:r>
    </w:p>
    <w:p w14:paraId="6BBAB569" w14:textId="2914356C"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S obzirom da koncept značajnog investicijskog društva IFD ne poznaje, potrebno je brisati</w:t>
      </w:r>
      <w:r w:rsidR="00874CD1">
        <w:rPr>
          <w:rFonts w:ascii="Times New Roman" w:hAnsi="Times New Roman" w:cs="Times New Roman"/>
          <w:sz w:val="24"/>
          <w:szCs w:val="24"/>
        </w:rPr>
        <w:t xml:space="preserve"> dio koji se odnosi na upravu investicijskog društva.</w:t>
      </w:r>
      <w:r w:rsidRPr="00CC063D">
        <w:rPr>
          <w:rFonts w:ascii="Times New Roman" w:hAnsi="Times New Roman" w:cs="Times New Roman"/>
          <w:sz w:val="24"/>
          <w:szCs w:val="24"/>
        </w:rPr>
        <w:t>.</w:t>
      </w:r>
    </w:p>
    <w:p w14:paraId="74CE64D8" w14:textId="77777777" w:rsidR="00CE7220" w:rsidRPr="00CC063D" w:rsidRDefault="00CE7220" w:rsidP="00CE7220">
      <w:pPr>
        <w:spacing w:after="0" w:line="240" w:lineRule="auto"/>
        <w:jc w:val="both"/>
        <w:rPr>
          <w:rFonts w:ascii="Times New Roman" w:hAnsi="Times New Roman" w:cs="Times New Roman"/>
          <w:b/>
          <w:sz w:val="24"/>
          <w:szCs w:val="24"/>
        </w:rPr>
      </w:pPr>
    </w:p>
    <w:p w14:paraId="2CFFA6D5" w14:textId="27F9B7B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2</w:t>
      </w:r>
      <w:r w:rsidRPr="00CC063D">
        <w:rPr>
          <w:rFonts w:ascii="Times New Roman" w:hAnsi="Times New Roman" w:cs="Times New Roman"/>
          <w:b/>
          <w:sz w:val="24"/>
          <w:szCs w:val="24"/>
        </w:rPr>
        <w:t>.</w:t>
      </w:r>
    </w:p>
    <w:p w14:paraId="66B016AA" w14:textId="38C2F62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Kako bi se omogućila potpuna primjena načela proporcionalnosti, omogućeno je manjim investicijskim društvima koja su osnovana u obliku d.o.o.-a, da ukoliko su ispunjeni određeni uvjeti, imaju samo jednog člana uprave. Agenciji se dodjeljuje ovlast </w:t>
      </w:r>
      <w:r w:rsidR="004E3BF0">
        <w:rPr>
          <w:rFonts w:ascii="Times New Roman" w:hAnsi="Times New Roman" w:cs="Times New Roman"/>
          <w:sz w:val="24"/>
          <w:szCs w:val="24"/>
        </w:rPr>
        <w:t xml:space="preserve">da na zahtjev stranke </w:t>
      </w:r>
      <w:r w:rsidRPr="00CC063D">
        <w:rPr>
          <w:rFonts w:ascii="Times New Roman" w:hAnsi="Times New Roman" w:cs="Times New Roman"/>
          <w:sz w:val="24"/>
          <w:szCs w:val="24"/>
        </w:rPr>
        <w:t>odluči o takvom izuzeću rješenjem.</w:t>
      </w:r>
    </w:p>
    <w:p w14:paraId="0C625712" w14:textId="77777777" w:rsidR="00CE7220" w:rsidRPr="00CC063D" w:rsidRDefault="00CE7220" w:rsidP="00CE7220">
      <w:pPr>
        <w:spacing w:after="0" w:line="240" w:lineRule="auto"/>
        <w:jc w:val="both"/>
        <w:rPr>
          <w:rFonts w:ascii="Times New Roman" w:hAnsi="Times New Roman" w:cs="Times New Roman"/>
          <w:b/>
          <w:sz w:val="24"/>
          <w:szCs w:val="24"/>
        </w:rPr>
      </w:pPr>
    </w:p>
    <w:p w14:paraId="33B302D0" w14:textId="3209DB7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3</w:t>
      </w:r>
      <w:r w:rsidRPr="00CC063D">
        <w:rPr>
          <w:rFonts w:ascii="Times New Roman" w:hAnsi="Times New Roman" w:cs="Times New Roman"/>
          <w:b/>
          <w:sz w:val="24"/>
          <w:szCs w:val="24"/>
        </w:rPr>
        <w:t>.</w:t>
      </w:r>
    </w:p>
    <w:p w14:paraId="757FC505" w14:textId="0752330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Sukladno odredbama IFD-a, svako investicijsko društvo mora imati upravljačko tijelo u nadzornoj funkciji koje ima niz odgovornosti i dužnosti propisanih Zakonom. U pravnom sustavu Republike Hrvatske to je nadzorni odbor u dioničkom društvu i društvu s ograničenom odgovornošću, te neizvršni direktori u upravnom odboru kod dioničkog društva s monističkim sustavom upravljanja. </w:t>
      </w:r>
    </w:p>
    <w:p w14:paraId="41B63A64" w14:textId="77777777" w:rsidR="00CE7220" w:rsidRPr="00CC063D" w:rsidRDefault="00CE7220" w:rsidP="00CE7220">
      <w:pPr>
        <w:spacing w:after="0" w:line="240" w:lineRule="auto"/>
        <w:jc w:val="both"/>
        <w:rPr>
          <w:rFonts w:ascii="Times New Roman" w:hAnsi="Times New Roman" w:cs="Times New Roman"/>
          <w:b/>
          <w:sz w:val="24"/>
          <w:szCs w:val="24"/>
        </w:rPr>
      </w:pPr>
    </w:p>
    <w:p w14:paraId="06EAE5A0" w14:textId="3F356B5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4</w:t>
      </w:r>
      <w:r w:rsidRPr="00CC063D">
        <w:rPr>
          <w:rFonts w:ascii="Times New Roman" w:hAnsi="Times New Roman" w:cs="Times New Roman"/>
          <w:b/>
          <w:sz w:val="24"/>
          <w:szCs w:val="24"/>
        </w:rPr>
        <w:t>.</w:t>
      </w:r>
    </w:p>
    <w:p w14:paraId="7C77CFB0" w14:textId="2A8416BA"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Dopune članka 30. </w:t>
      </w:r>
      <w:r w:rsidR="00E84D82">
        <w:rPr>
          <w:rFonts w:ascii="Times New Roman" w:hAnsi="Times New Roman" w:cs="Times New Roman"/>
          <w:sz w:val="24"/>
          <w:szCs w:val="24"/>
        </w:rPr>
        <w:t>važećeg</w:t>
      </w:r>
      <w:r w:rsidR="00E84D82" w:rsidRPr="00E84D82">
        <w:rPr>
          <w:rFonts w:ascii="Times New Roman" w:hAnsi="Times New Roman" w:cs="Times New Roman"/>
          <w:sz w:val="24"/>
          <w:szCs w:val="24"/>
        </w:rPr>
        <w:t xml:space="preserve"> Zakon</w:t>
      </w:r>
      <w:r w:rsidR="00E84D82">
        <w:rPr>
          <w:rFonts w:ascii="Times New Roman" w:hAnsi="Times New Roman" w:cs="Times New Roman"/>
          <w:sz w:val="24"/>
          <w:szCs w:val="24"/>
        </w:rPr>
        <w:t xml:space="preserve">a </w:t>
      </w:r>
      <w:r w:rsidRPr="00CC063D">
        <w:rPr>
          <w:rFonts w:ascii="Times New Roman" w:hAnsi="Times New Roman" w:cs="Times New Roman"/>
          <w:sz w:val="24"/>
          <w:szCs w:val="24"/>
        </w:rPr>
        <w:t>vezano za dužnosti i odgovornosti uprave investicijskog društva predstavljaju prenošenje stavaka 1. do 3. članka 28. IFD-a kojim se propisuju dužnosti i odgovornosti uprave vezano za upravljanje rizicima kojima je investicijsko društvo izloženo.</w:t>
      </w:r>
    </w:p>
    <w:p w14:paraId="1B67855B" w14:textId="77777777" w:rsidR="00CE7220" w:rsidRPr="00CC063D" w:rsidRDefault="00CE7220" w:rsidP="00CE7220">
      <w:pPr>
        <w:spacing w:after="0" w:line="240" w:lineRule="auto"/>
        <w:jc w:val="both"/>
        <w:rPr>
          <w:rFonts w:ascii="Times New Roman" w:hAnsi="Times New Roman" w:cs="Times New Roman"/>
          <w:b/>
          <w:sz w:val="24"/>
          <w:szCs w:val="24"/>
        </w:rPr>
      </w:pPr>
    </w:p>
    <w:p w14:paraId="6D73B59E" w14:textId="7F633C1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5</w:t>
      </w:r>
      <w:r w:rsidRPr="00CC063D">
        <w:rPr>
          <w:rFonts w:ascii="Times New Roman" w:hAnsi="Times New Roman" w:cs="Times New Roman"/>
          <w:b/>
          <w:sz w:val="24"/>
          <w:szCs w:val="24"/>
        </w:rPr>
        <w:t>.</w:t>
      </w:r>
    </w:p>
    <w:p w14:paraId="0B0B6C22" w14:textId="1218674E"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w:t>
      </w:r>
      <w:r w:rsidR="006F0D7A">
        <w:rPr>
          <w:rFonts w:ascii="Times New Roman" w:hAnsi="Times New Roman" w:cs="Times New Roman"/>
          <w:sz w:val="24"/>
          <w:szCs w:val="24"/>
        </w:rPr>
        <w:t>da</w:t>
      </w:r>
      <w:r w:rsidR="006F0D7A" w:rsidRPr="00CC063D">
        <w:rPr>
          <w:rFonts w:ascii="Times New Roman" w:hAnsi="Times New Roman" w:cs="Times New Roman"/>
          <w:sz w:val="24"/>
          <w:szCs w:val="24"/>
        </w:rPr>
        <w:t xml:space="preserve"> </w:t>
      </w:r>
      <w:r w:rsidRPr="00CC063D">
        <w:rPr>
          <w:rFonts w:ascii="Times New Roman" w:hAnsi="Times New Roman" w:cs="Times New Roman"/>
          <w:sz w:val="24"/>
          <w:szCs w:val="24"/>
        </w:rPr>
        <w:t>je javna objava investicijskog društva propisana dijelom VI. Uredbe (EU) br. 2019/2033</w:t>
      </w:r>
      <w:r w:rsidR="001A0B48">
        <w:rPr>
          <w:rFonts w:ascii="Times New Roman" w:hAnsi="Times New Roman" w:cs="Times New Roman"/>
          <w:sz w:val="24"/>
          <w:szCs w:val="24"/>
        </w:rPr>
        <w:t xml:space="preserve">, </w:t>
      </w:r>
      <w:r w:rsidRPr="00CC063D">
        <w:rPr>
          <w:rFonts w:ascii="Times New Roman" w:hAnsi="Times New Roman" w:cs="Times New Roman"/>
          <w:sz w:val="24"/>
          <w:szCs w:val="24"/>
        </w:rPr>
        <w:t xml:space="preserve">u članku 31. </w:t>
      </w:r>
      <w:r w:rsidR="004E712E">
        <w:rPr>
          <w:rFonts w:ascii="Times New Roman" w:hAnsi="Times New Roman" w:cs="Times New Roman"/>
          <w:sz w:val="24"/>
          <w:szCs w:val="24"/>
        </w:rPr>
        <w:t>važećeg</w:t>
      </w:r>
      <w:r w:rsidR="004E712E" w:rsidRPr="004E712E">
        <w:rPr>
          <w:rFonts w:ascii="Times New Roman" w:hAnsi="Times New Roman" w:cs="Times New Roman"/>
          <w:sz w:val="24"/>
          <w:szCs w:val="24"/>
        </w:rPr>
        <w:t xml:space="preserve"> Zakon</w:t>
      </w:r>
      <w:r w:rsidR="004E712E">
        <w:rPr>
          <w:rFonts w:ascii="Times New Roman" w:hAnsi="Times New Roman" w:cs="Times New Roman"/>
          <w:sz w:val="24"/>
          <w:szCs w:val="24"/>
        </w:rPr>
        <w:t>a</w:t>
      </w:r>
      <w:r w:rsidRPr="00CC063D">
        <w:rPr>
          <w:rFonts w:ascii="Times New Roman" w:hAnsi="Times New Roman" w:cs="Times New Roman"/>
          <w:sz w:val="24"/>
          <w:szCs w:val="24"/>
        </w:rPr>
        <w:t xml:space="preserve"> </w:t>
      </w:r>
      <w:r w:rsidR="001A0B48" w:rsidRPr="00CC063D">
        <w:rPr>
          <w:rFonts w:ascii="Times New Roman" w:hAnsi="Times New Roman" w:cs="Times New Roman"/>
          <w:sz w:val="24"/>
          <w:szCs w:val="24"/>
        </w:rPr>
        <w:t>u</w:t>
      </w:r>
      <w:r w:rsidR="001A0B48">
        <w:rPr>
          <w:rFonts w:ascii="Times New Roman" w:hAnsi="Times New Roman" w:cs="Times New Roman"/>
          <w:sz w:val="24"/>
          <w:szCs w:val="24"/>
        </w:rPr>
        <w:t>nesena je</w:t>
      </w:r>
      <w:r w:rsidR="001A0B48" w:rsidRPr="00CC063D">
        <w:rPr>
          <w:rFonts w:ascii="Times New Roman" w:hAnsi="Times New Roman" w:cs="Times New Roman"/>
          <w:sz w:val="24"/>
          <w:szCs w:val="24"/>
        </w:rPr>
        <w:t xml:space="preserve"> </w:t>
      </w:r>
      <w:r w:rsidRPr="00CC063D">
        <w:rPr>
          <w:rFonts w:ascii="Times New Roman" w:hAnsi="Times New Roman" w:cs="Times New Roman"/>
          <w:sz w:val="24"/>
          <w:szCs w:val="24"/>
        </w:rPr>
        <w:t>odgovarajuća referenca</w:t>
      </w:r>
      <w:r w:rsidR="001A0B48">
        <w:rPr>
          <w:rFonts w:ascii="Times New Roman" w:hAnsi="Times New Roman" w:cs="Times New Roman"/>
          <w:sz w:val="24"/>
          <w:szCs w:val="24"/>
        </w:rPr>
        <w:t xml:space="preserve"> na </w:t>
      </w:r>
      <w:r w:rsidR="00486310" w:rsidRPr="00CC063D">
        <w:rPr>
          <w:rFonts w:ascii="Times New Roman" w:hAnsi="Times New Roman" w:cs="Times New Roman"/>
          <w:sz w:val="24"/>
          <w:szCs w:val="24"/>
        </w:rPr>
        <w:t>Uredb</w:t>
      </w:r>
      <w:r w:rsidR="00486310">
        <w:rPr>
          <w:rFonts w:ascii="Times New Roman" w:hAnsi="Times New Roman" w:cs="Times New Roman"/>
          <w:sz w:val="24"/>
          <w:szCs w:val="24"/>
        </w:rPr>
        <w:t>u</w:t>
      </w:r>
      <w:r w:rsidR="00486310" w:rsidRPr="00CC063D">
        <w:rPr>
          <w:rFonts w:ascii="Times New Roman" w:hAnsi="Times New Roman" w:cs="Times New Roman"/>
          <w:sz w:val="24"/>
          <w:szCs w:val="24"/>
        </w:rPr>
        <w:t xml:space="preserve"> (EU) br. 2019/2033</w:t>
      </w:r>
      <w:r w:rsidRPr="00CC063D">
        <w:rPr>
          <w:rFonts w:ascii="Times New Roman" w:hAnsi="Times New Roman" w:cs="Times New Roman"/>
          <w:sz w:val="24"/>
          <w:szCs w:val="24"/>
        </w:rPr>
        <w:t xml:space="preserve">. </w:t>
      </w:r>
    </w:p>
    <w:p w14:paraId="50400009" w14:textId="77777777" w:rsidR="00CE7220" w:rsidRPr="00CC063D" w:rsidRDefault="00CE7220" w:rsidP="00CE7220">
      <w:pPr>
        <w:spacing w:after="0" w:line="240" w:lineRule="auto"/>
        <w:jc w:val="both"/>
        <w:rPr>
          <w:rFonts w:ascii="Times New Roman" w:hAnsi="Times New Roman" w:cs="Times New Roman"/>
          <w:sz w:val="24"/>
          <w:szCs w:val="24"/>
        </w:rPr>
      </w:pPr>
    </w:p>
    <w:p w14:paraId="424E2F23" w14:textId="1D0568F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6</w:t>
      </w:r>
      <w:r w:rsidRPr="00CC063D">
        <w:rPr>
          <w:rFonts w:ascii="Times New Roman" w:hAnsi="Times New Roman" w:cs="Times New Roman"/>
          <w:b/>
          <w:sz w:val="24"/>
          <w:szCs w:val="24"/>
        </w:rPr>
        <w:t xml:space="preserve">. </w:t>
      </w:r>
    </w:p>
    <w:p w14:paraId="4C7331B3" w14:textId="5D2F2509"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lastRenderedPageBreak/>
        <w:t xml:space="preserve">Izmjenama i dopunama članka 34. </w:t>
      </w:r>
      <w:r w:rsidR="001277EE">
        <w:rPr>
          <w:rFonts w:ascii="Times New Roman" w:hAnsi="Times New Roman" w:cs="Times New Roman"/>
          <w:sz w:val="24"/>
          <w:szCs w:val="24"/>
        </w:rPr>
        <w:t>važećeg</w:t>
      </w:r>
      <w:r w:rsidR="001277EE" w:rsidRPr="001277EE">
        <w:rPr>
          <w:rFonts w:ascii="Times New Roman" w:hAnsi="Times New Roman" w:cs="Times New Roman"/>
          <w:sz w:val="24"/>
          <w:szCs w:val="24"/>
        </w:rPr>
        <w:t xml:space="preserve"> Zakon</w:t>
      </w:r>
      <w:r w:rsidR="001277EE">
        <w:rPr>
          <w:rFonts w:ascii="Times New Roman" w:hAnsi="Times New Roman" w:cs="Times New Roman"/>
          <w:sz w:val="24"/>
          <w:szCs w:val="24"/>
        </w:rPr>
        <w:t>a</w:t>
      </w:r>
      <w:r w:rsidRPr="00CC063D">
        <w:rPr>
          <w:rFonts w:ascii="Times New Roman" w:hAnsi="Times New Roman" w:cs="Times New Roman"/>
          <w:sz w:val="24"/>
          <w:szCs w:val="24"/>
        </w:rPr>
        <w:t xml:space="preserve"> prenose se odredbe članka 28. stavka 4. IFD-a te se propisuje da je investicijsko društvo, ako mu vrijednost bilančne i izvanbilančne imovine u razdoblju od četiri godine koje izravno prethode određenoj financijskoj godini u prosjeku iznosi više od 100 milijuna eura u kunskoj protuvrijednosti, unutar nadzornog odbora dužno osnovati odbor za rizike i odbor za primitke, te se propisuju dužnosti i odgovornosti odbora za rizike, čime se prenose u</w:t>
      </w:r>
      <w:r w:rsidR="001277EE" w:rsidRPr="001277EE">
        <w:t xml:space="preserve"> </w:t>
      </w:r>
      <w:r w:rsidR="001277EE" w:rsidRPr="001277EE">
        <w:rPr>
          <w:rFonts w:ascii="Times New Roman" w:hAnsi="Times New Roman" w:cs="Times New Roman"/>
          <w:sz w:val="24"/>
          <w:szCs w:val="24"/>
        </w:rPr>
        <w:t>važeći Zakon</w:t>
      </w:r>
      <w:r w:rsidRPr="00CC063D">
        <w:rPr>
          <w:rFonts w:ascii="Times New Roman" w:hAnsi="Times New Roman" w:cs="Times New Roman"/>
          <w:sz w:val="24"/>
          <w:szCs w:val="24"/>
        </w:rPr>
        <w:t xml:space="preserve"> odredbe članka 28. stavka 5. IFD-a.</w:t>
      </w:r>
    </w:p>
    <w:p w14:paraId="7A466DA6" w14:textId="77777777" w:rsidR="00CE7220" w:rsidRPr="00CC063D" w:rsidRDefault="00CE7220" w:rsidP="00CE7220">
      <w:pPr>
        <w:spacing w:after="0" w:line="240" w:lineRule="auto"/>
        <w:jc w:val="both"/>
        <w:rPr>
          <w:rFonts w:ascii="Times New Roman" w:hAnsi="Times New Roman" w:cs="Times New Roman"/>
          <w:sz w:val="24"/>
          <w:szCs w:val="24"/>
        </w:rPr>
      </w:pPr>
    </w:p>
    <w:p w14:paraId="7AE98066" w14:textId="7398BC7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7</w:t>
      </w:r>
      <w:r w:rsidRPr="00CC063D">
        <w:rPr>
          <w:rFonts w:ascii="Times New Roman" w:hAnsi="Times New Roman" w:cs="Times New Roman"/>
          <w:b/>
          <w:sz w:val="24"/>
          <w:szCs w:val="24"/>
        </w:rPr>
        <w:t>.</w:t>
      </w:r>
    </w:p>
    <w:p w14:paraId="6AEFB613" w14:textId="2B444CBD" w:rsidR="00CE7220" w:rsidRPr="00CC063D" w:rsidRDefault="004F4927"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E7220" w:rsidRPr="00CC063D">
        <w:rPr>
          <w:rFonts w:ascii="Times New Roman" w:hAnsi="Times New Roman" w:cs="Times New Roman"/>
          <w:sz w:val="24"/>
          <w:szCs w:val="24"/>
        </w:rPr>
        <w:t xml:space="preserve"> članak 38. stavak 7. </w:t>
      </w:r>
      <w:r w:rsidRPr="00DA0EB9">
        <w:rPr>
          <w:rFonts w:ascii="Times New Roman" w:hAnsi="Times New Roman" w:cs="Times New Roman"/>
          <w:sz w:val="24"/>
          <w:szCs w:val="24"/>
        </w:rPr>
        <w:t>važeć</w:t>
      </w:r>
      <w:r>
        <w:rPr>
          <w:rFonts w:ascii="Times New Roman" w:hAnsi="Times New Roman" w:cs="Times New Roman"/>
          <w:sz w:val="24"/>
          <w:szCs w:val="24"/>
        </w:rPr>
        <w:t>eg</w:t>
      </w:r>
      <w:r w:rsidRPr="00DA0EB9">
        <w:rPr>
          <w:rFonts w:ascii="Times New Roman" w:hAnsi="Times New Roman" w:cs="Times New Roman"/>
          <w:sz w:val="24"/>
          <w:szCs w:val="24"/>
        </w:rPr>
        <w:t xml:space="preserve"> </w:t>
      </w:r>
      <w:r w:rsidR="00DA0EB9" w:rsidRPr="00DA0EB9">
        <w:rPr>
          <w:rFonts w:ascii="Times New Roman" w:hAnsi="Times New Roman" w:cs="Times New Roman"/>
          <w:sz w:val="24"/>
          <w:szCs w:val="24"/>
        </w:rPr>
        <w:t>Zakon</w:t>
      </w:r>
      <w:r>
        <w:rPr>
          <w:rFonts w:ascii="Times New Roman" w:hAnsi="Times New Roman" w:cs="Times New Roman"/>
          <w:sz w:val="24"/>
          <w:szCs w:val="24"/>
        </w:rPr>
        <w:t>a</w:t>
      </w:r>
      <w:r w:rsidR="00CE7220" w:rsidRPr="00CC063D">
        <w:rPr>
          <w:rFonts w:ascii="Times New Roman" w:hAnsi="Times New Roman" w:cs="Times New Roman"/>
          <w:sz w:val="24"/>
          <w:szCs w:val="24"/>
        </w:rPr>
        <w:t xml:space="preserve"> unosi </w:t>
      </w:r>
      <w:r>
        <w:rPr>
          <w:rFonts w:ascii="Times New Roman" w:hAnsi="Times New Roman" w:cs="Times New Roman"/>
          <w:sz w:val="24"/>
          <w:szCs w:val="24"/>
        </w:rPr>
        <w:t xml:space="preserve">se </w:t>
      </w:r>
      <w:r w:rsidR="00CE7220" w:rsidRPr="00CC063D">
        <w:rPr>
          <w:rFonts w:ascii="Times New Roman" w:hAnsi="Times New Roman" w:cs="Times New Roman"/>
          <w:sz w:val="24"/>
          <w:szCs w:val="24"/>
        </w:rPr>
        <w:t>odgovarajuća referenca na Uredbu (EU) br. 600/2014</w:t>
      </w:r>
      <w:r>
        <w:rPr>
          <w:rFonts w:ascii="Times New Roman" w:hAnsi="Times New Roman" w:cs="Times New Roman"/>
          <w:sz w:val="24"/>
          <w:szCs w:val="24"/>
        </w:rPr>
        <w:t>.</w:t>
      </w:r>
      <w:r w:rsidR="00CE7220" w:rsidRPr="00CC063D">
        <w:rPr>
          <w:rFonts w:ascii="Times New Roman" w:hAnsi="Times New Roman" w:cs="Times New Roman"/>
          <w:sz w:val="24"/>
          <w:szCs w:val="24"/>
        </w:rPr>
        <w:t xml:space="preserve">. </w:t>
      </w:r>
    </w:p>
    <w:p w14:paraId="0928DBD6" w14:textId="77777777" w:rsidR="00CE7220" w:rsidRDefault="00CE7220" w:rsidP="00CE7220">
      <w:pPr>
        <w:spacing w:after="0" w:line="240" w:lineRule="auto"/>
        <w:jc w:val="both"/>
        <w:rPr>
          <w:rFonts w:ascii="Times New Roman" w:hAnsi="Times New Roman" w:cs="Times New Roman"/>
          <w:b/>
          <w:sz w:val="24"/>
          <w:szCs w:val="24"/>
        </w:rPr>
      </w:pPr>
    </w:p>
    <w:p w14:paraId="7F8647A0" w14:textId="45843C2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sidRPr="00CC063D">
        <w:rPr>
          <w:rFonts w:ascii="Times New Roman" w:hAnsi="Times New Roman" w:cs="Times New Roman"/>
          <w:b/>
          <w:sz w:val="24"/>
          <w:szCs w:val="24"/>
        </w:rPr>
        <w:t>1</w:t>
      </w:r>
      <w:r w:rsidR="00BB0CB2">
        <w:rPr>
          <w:rFonts w:ascii="Times New Roman" w:hAnsi="Times New Roman" w:cs="Times New Roman"/>
          <w:b/>
          <w:sz w:val="24"/>
          <w:szCs w:val="24"/>
        </w:rPr>
        <w:t>8</w:t>
      </w:r>
      <w:r w:rsidRPr="00CC063D">
        <w:rPr>
          <w:rFonts w:ascii="Times New Roman" w:hAnsi="Times New Roman" w:cs="Times New Roman"/>
          <w:b/>
          <w:sz w:val="24"/>
          <w:szCs w:val="24"/>
        </w:rPr>
        <w:t>.</w:t>
      </w:r>
    </w:p>
    <w:p w14:paraId="5D76CFBE" w14:textId="1BDFB505"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41. </w:t>
      </w:r>
      <w:r w:rsidR="00DA0EB9">
        <w:rPr>
          <w:rFonts w:ascii="Times New Roman" w:hAnsi="Times New Roman" w:cs="Times New Roman"/>
          <w:sz w:val="24"/>
          <w:szCs w:val="24"/>
        </w:rPr>
        <w:t>važećeg</w:t>
      </w:r>
      <w:r w:rsidR="00DA0EB9" w:rsidRPr="00DA0EB9">
        <w:rPr>
          <w:rFonts w:ascii="Times New Roman" w:hAnsi="Times New Roman" w:cs="Times New Roman"/>
          <w:sz w:val="24"/>
          <w:szCs w:val="24"/>
        </w:rPr>
        <w:t xml:space="preserve"> Zakon</w:t>
      </w:r>
      <w:r w:rsidR="00DA0EB9">
        <w:rPr>
          <w:rFonts w:ascii="Times New Roman" w:hAnsi="Times New Roman" w:cs="Times New Roman"/>
          <w:sz w:val="24"/>
          <w:szCs w:val="24"/>
        </w:rPr>
        <w:t>a</w:t>
      </w:r>
      <w:r w:rsidRPr="00CC063D">
        <w:rPr>
          <w:rFonts w:ascii="Times New Roman" w:hAnsi="Times New Roman" w:cs="Times New Roman"/>
          <w:sz w:val="24"/>
          <w:szCs w:val="24"/>
        </w:rPr>
        <w:t xml:space="preserve"> nomotehnički se usklađuje s drugim izmjenama </w:t>
      </w:r>
      <w:r w:rsidR="00DA0EB9">
        <w:rPr>
          <w:rFonts w:ascii="Times New Roman" w:hAnsi="Times New Roman" w:cs="Times New Roman"/>
          <w:sz w:val="24"/>
          <w:szCs w:val="24"/>
        </w:rPr>
        <w:t>važećeg</w:t>
      </w:r>
      <w:r w:rsidR="00DA0EB9" w:rsidRPr="00DA0EB9">
        <w:rPr>
          <w:rFonts w:ascii="Times New Roman" w:hAnsi="Times New Roman" w:cs="Times New Roman"/>
          <w:sz w:val="24"/>
          <w:szCs w:val="24"/>
        </w:rPr>
        <w:t xml:space="preserve"> Zakon</w:t>
      </w:r>
      <w:r w:rsidR="00DA0EB9">
        <w:rPr>
          <w:rFonts w:ascii="Times New Roman" w:hAnsi="Times New Roman" w:cs="Times New Roman"/>
          <w:sz w:val="24"/>
          <w:szCs w:val="24"/>
        </w:rPr>
        <w:t>a</w:t>
      </w:r>
      <w:r w:rsidRPr="00CC063D">
        <w:rPr>
          <w:rFonts w:ascii="Times New Roman" w:hAnsi="Times New Roman" w:cs="Times New Roman"/>
          <w:sz w:val="24"/>
          <w:szCs w:val="24"/>
        </w:rPr>
        <w:t xml:space="preserve"> u svezi uvjeta za izdavanje odobrenja za rad. </w:t>
      </w:r>
    </w:p>
    <w:p w14:paraId="16E4603D" w14:textId="7270756E" w:rsidR="00552EC0" w:rsidRPr="00794261" w:rsidRDefault="00552EC0" w:rsidP="00CE7220">
      <w:pPr>
        <w:spacing w:after="0" w:line="240" w:lineRule="auto"/>
        <w:jc w:val="both"/>
        <w:rPr>
          <w:rFonts w:ascii="Times New Roman" w:hAnsi="Times New Roman" w:cs="Times New Roman"/>
          <w:b/>
          <w:sz w:val="24"/>
          <w:szCs w:val="24"/>
        </w:rPr>
      </w:pPr>
    </w:p>
    <w:p w14:paraId="5F55EF13" w14:textId="7D03E90C" w:rsidR="00552EC0" w:rsidRDefault="00552EC0" w:rsidP="00CE7220">
      <w:pPr>
        <w:spacing w:after="0" w:line="240" w:lineRule="auto"/>
        <w:jc w:val="both"/>
        <w:rPr>
          <w:rFonts w:ascii="Times New Roman" w:hAnsi="Times New Roman" w:cs="Times New Roman"/>
          <w:b/>
          <w:sz w:val="24"/>
          <w:szCs w:val="24"/>
        </w:rPr>
      </w:pPr>
      <w:r w:rsidRPr="00794261">
        <w:rPr>
          <w:rFonts w:ascii="Times New Roman" w:hAnsi="Times New Roman" w:cs="Times New Roman"/>
          <w:b/>
          <w:sz w:val="24"/>
          <w:szCs w:val="24"/>
        </w:rPr>
        <w:t>Uz članak 1</w:t>
      </w:r>
      <w:r w:rsidR="00BB0CB2">
        <w:rPr>
          <w:rFonts w:ascii="Times New Roman" w:hAnsi="Times New Roman" w:cs="Times New Roman"/>
          <w:b/>
          <w:sz w:val="24"/>
          <w:szCs w:val="24"/>
        </w:rPr>
        <w:t>9</w:t>
      </w:r>
      <w:r w:rsidRPr="00794261">
        <w:rPr>
          <w:rFonts w:ascii="Times New Roman" w:hAnsi="Times New Roman" w:cs="Times New Roman"/>
          <w:b/>
          <w:sz w:val="24"/>
          <w:szCs w:val="24"/>
        </w:rPr>
        <w:t>.</w:t>
      </w:r>
    </w:p>
    <w:p w14:paraId="07AA0B4A" w14:textId="7E992693" w:rsidR="00B367DD" w:rsidRDefault="004F4927" w:rsidP="00B367DD">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DD2AA9">
        <w:rPr>
          <w:rFonts w:ascii="Times New Roman" w:hAnsi="Times New Roman" w:cs="Times New Roman"/>
          <w:sz w:val="24"/>
          <w:szCs w:val="24"/>
        </w:rPr>
        <w:t xml:space="preserve">spravljeno je </w:t>
      </w:r>
      <w:r w:rsidR="00DD7ED3">
        <w:rPr>
          <w:rFonts w:ascii="Times New Roman" w:hAnsi="Times New Roman" w:cs="Times New Roman"/>
          <w:sz w:val="24"/>
          <w:szCs w:val="24"/>
        </w:rPr>
        <w:t>pogrešno</w:t>
      </w:r>
      <w:r w:rsidR="00DD2AA9">
        <w:rPr>
          <w:rFonts w:ascii="Times New Roman" w:hAnsi="Times New Roman" w:cs="Times New Roman"/>
          <w:sz w:val="24"/>
          <w:szCs w:val="24"/>
        </w:rPr>
        <w:t xml:space="preserve"> </w:t>
      </w:r>
      <w:r w:rsidR="00B367DD">
        <w:rPr>
          <w:rFonts w:ascii="Times New Roman" w:hAnsi="Times New Roman" w:cs="Times New Roman"/>
          <w:sz w:val="24"/>
          <w:szCs w:val="24"/>
        </w:rPr>
        <w:t xml:space="preserve">pozivanje </w:t>
      </w:r>
      <w:r w:rsidR="00C35A54">
        <w:rPr>
          <w:rFonts w:ascii="Times New Roman" w:hAnsi="Times New Roman" w:cs="Times New Roman"/>
          <w:sz w:val="24"/>
          <w:szCs w:val="24"/>
        </w:rPr>
        <w:t>u članku 42. stavku 2. važećeg Zakona.</w:t>
      </w:r>
    </w:p>
    <w:p w14:paraId="6D1A5680" w14:textId="5476568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BB0CB2">
        <w:rPr>
          <w:rFonts w:ascii="Times New Roman" w:hAnsi="Times New Roman" w:cs="Times New Roman"/>
          <w:b/>
          <w:sz w:val="24"/>
          <w:szCs w:val="24"/>
        </w:rPr>
        <w:t>20</w:t>
      </w:r>
      <w:r w:rsidRPr="00CC063D">
        <w:rPr>
          <w:rFonts w:ascii="Times New Roman" w:hAnsi="Times New Roman" w:cs="Times New Roman"/>
          <w:b/>
          <w:sz w:val="24"/>
          <w:szCs w:val="24"/>
        </w:rPr>
        <w:t>.</w:t>
      </w:r>
    </w:p>
    <w:p w14:paraId="267568BC" w14:textId="5469D7DA"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45. </w:t>
      </w:r>
      <w:r w:rsidR="00B939E2">
        <w:rPr>
          <w:rFonts w:ascii="Times New Roman" w:hAnsi="Times New Roman" w:cs="Times New Roman"/>
          <w:sz w:val="24"/>
          <w:szCs w:val="24"/>
        </w:rPr>
        <w:t>važećeg</w:t>
      </w:r>
      <w:r w:rsidR="00B939E2" w:rsidRPr="00B939E2">
        <w:rPr>
          <w:rFonts w:ascii="Times New Roman" w:hAnsi="Times New Roman" w:cs="Times New Roman"/>
          <w:sz w:val="24"/>
          <w:szCs w:val="24"/>
        </w:rPr>
        <w:t xml:space="preserve"> Zakon</w:t>
      </w:r>
      <w:r w:rsidR="00B939E2">
        <w:rPr>
          <w:rFonts w:ascii="Times New Roman" w:hAnsi="Times New Roman" w:cs="Times New Roman"/>
          <w:sz w:val="24"/>
          <w:szCs w:val="24"/>
        </w:rPr>
        <w:t>a</w:t>
      </w:r>
      <w:r w:rsidRPr="00CC063D">
        <w:rPr>
          <w:rFonts w:ascii="Times New Roman" w:hAnsi="Times New Roman" w:cs="Times New Roman"/>
          <w:sz w:val="24"/>
          <w:szCs w:val="24"/>
        </w:rPr>
        <w:t xml:space="preserve"> nomotehnički se usklađuje s drugim izmjenama </w:t>
      </w:r>
      <w:r w:rsidR="00B939E2">
        <w:rPr>
          <w:rFonts w:ascii="Times New Roman" w:hAnsi="Times New Roman" w:cs="Times New Roman"/>
          <w:sz w:val="24"/>
          <w:szCs w:val="24"/>
        </w:rPr>
        <w:t>važećeg</w:t>
      </w:r>
      <w:r w:rsidR="00B939E2" w:rsidRPr="00B939E2">
        <w:rPr>
          <w:rFonts w:ascii="Times New Roman" w:hAnsi="Times New Roman" w:cs="Times New Roman"/>
          <w:sz w:val="24"/>
          <w:szCs w:val="24"/>
        </w:rPr>
        <w:t xml:space="preserve"> Zakon</w:t>
      </w:r>
      <w:r w:rsidR="00B939E2">
        <w:rPr>
          <w:rFonts w:ascii="Times New Roman" w:hAnsi="Times New Roman" w:cs="Times New Roman"/>
          <w:sz w:val="24"/>
          <w:szCs w:val="24"/>
        </w:rPr>
        <w:t>a</w:t>
      </w:r>
      <w:r w:rsidRPr="00CC063D">
        <w:rPr>
          <w:rFonts w:ascii="Times New Roman" w:hAnsi="Times New Roman" w:cs="Times New Roman"/>
          <w:sz w:val="24"/>
          <w:szCs w:val="24"/>
        </w:rPr>
        <w:t xml:space="preserve"> u svezi uvjeta za ukidanje odobrenja za rad.</w:t>
      </w:r>
      <w:r w:rsidR="004F4927">
        <w:rPr>
          <w:rFonts w:ascii="Times New Roman" w:hAnsi="Times New Roman" w:cs="Times New Roman"/>
          <w:sz w:val="24"/>
          <w:szCs w:val="24"/>
        </w:rPr>
        <w:t xml:space="preserve"> P</w:t>
      </w:r>
      <w:r w:rsidRPr="00CC063D">
        <w:rPr>
          <w:rFonts w:ascii="Times New Roman" w:hAnsi="Times New Roman" w:cs="Times New Roman"/>
          <w:sz w:val="24"/>
          <w:szCs w:val="24"/>
        </w:rPr>
        <w:t>renosi se odredba članka 64. stavka 1. IFD-a.</w:t>
      </w:r>
    </w:p>
    <w:p w14:paraId="013FAE12" w14:textId="77777777" w:rsidR="00CE7220" w:rsidRDefault="00CE7220" w:rsidP="00CE7220">
      <w:pPr>
        <w:spacing w:after="0" w:line="240" w:lineRule="auto"/>
        <w:jc w:val="both"/>
        <w:rPr>
          <w:rFonts w:ascii="Times New Roman" w:hAnsi="Times New Roman" w:cs="Times New Roman"/>
          <w:b/>
          <w:sz w:val="24"/>
          <w:szCs w:val="24"/>
        </w:rPr>
      </w:pPr>
    </w:p>
    <w:p w14:paraId="03059DBE" w14:textId="5A3EEA6A"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b/>
          <w:sz w:val="24"/>
          <w:szCs w:val="24"/>
        </w:rPr>
        <w:t xml:space="preserve">Uz članak </w:t>
      </w:r>
      <w:r w:rsidR="00E045BE">
        <w:rPr>
          <w:rFonts w:ascii="Times New Roman" w:hAnsi="Times New Roman" w:cs="Times New Roman"/>
          <w:b/>
          <w:sz w:val="24"/>
          <w:szCs w:val="24"/>
        </w:rPr>
        <w:t>2</w:t>
      </w:r>
      <w:r w:rsidR="00BB0CB2">
        <w:rPr>
          <w:rFonts w:ascii="Times New Roman" w:hAnsi="Times New Roman" w:cs="Times New Roman"/>
          <w:b/>
          <w:sz w:val="24"/>
          <w:szCs w:val="24"/>
        </w:rPr>
        <w:t>1</w:t>
      </w:r>
      <w:r w:rsidRPr="00CC063D">
        <w:rPr>
          <w:rFonts w:ascii="Times New Roman" w:hAnsi="Times New Roman" w:cs="Times New Roman"/>
          <w:b/>
          <w:sz w:val="24"/>
          <w:szCs w:val="24"/>
        </w:rPr>
        <w:t xml:space="preserve">. </w:t>
      </w:r>
    </w:p>
    <w:p w14:paraId="09813428" w14:textId="1188FB2B" w:rsidR="00CE7220" w:rsidRPr="00CC063D" w:rsidRDefault="00DF7BC5"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20" w:rsidRPr="00CC063D">
        <w:rPr>
          <w:rFonts w:ascii="Times New Roman" w:hAnsi="Times New Roman" w:cs="Times New Roman"/>
          <w:sz w:val="24"/>
          <w:szCs w:val="24"/>
        </w:rPr>
        <w:t xml:space="preserve"> obzirom da se odredbe Direktive 2001/24/EZ od 1. siječnja 2020. prenose Zakonom o prisilnoj likvidaciji kreditnih institucija (</w:t>
      </w:r>
      <w:r w:rsidR="004F4927">
        <w:rPr>
          <w:rFonts w:ascii="Times New Roman" w:hAnsi="Times New Roman" w:cs="Times New Roman"/>
          <w:sz w:val="24"/>
          <w:szCs w:val="24"/>
        </w:rPr>
        <w:t>„Narodne novine“ br</w:t>
      </w:r>
      <w:r w:rsidR="001B6618">
        <w:rPr>
          <w:rFonts w:ascii="Times New Roman" w:hAnsi="Times New Roman" w:cs="Times New Roman"/>
          <w:sz w:val="24"/>
          <w:szCs w:val="24"/>
        </w:rPr>
        <w:t>oj</w:t>
      </w:r>
      <w:r w:rsidR="004F4927">
        <w:rPr>
          <w:rFonts w:ascii="Times New Roman" w:hAnsi="Times New Roman" w:cs="Times New Roman"/>
          <w:sz w:val="24"/>
          <w:szCs w:val="24"/>
        </w:rPr>
        <w:t xml:space="preserve"> </w:t>
      </w:r>
      <w:r w:rsidR="00CE7220" w:rsidRPr="00CC063D">
        <w:rPr>
          <w:rFonts w:ascii="Times New Roman" w:hAnsi="Times New Roman" w:cs="Times New Roman"/>
          <w:sz w:val="24"/>
          <w:szCs w:val="24"/>
        </w:rPr>
        <w:t>146/20</w:t>
      </w:r>
      <w:r w:rsidR="004F4927">
        <w:rPr>
          <w:rFonts w:ascii="Times New Roman" w:hAnsi="Times New Roman" w:cs="Times New Roman"/>
          <w:sz w:val="24"/>
          <w:szCs w:val="24"/>
        </w:rPr>
        <w:t>.</w:t>
      </w:r>
      <w:r w:rsidR="00CE7220" w:rsidRPr="00CC063D">
        <w:rPr>
          <w:rFonts w:ascii="Times New Roman" w:hAnsi="Times New Roman" w:cs="Times New Roman"/>
          <w:sz w:val="24"/>
          <w:szCs w:val="24"/>
        </w:rPr>
        <w:t xml:space="preserve">), ispravlja se referenca u </w:t>
      </w:r>
      <w:r w:rsidR="00A80F70" w:rsidRPr="00A80F70">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na odgovarajuće odredbe toga zakona. </w:t>
      </w:r>
      <w:r w:rsidR="00D63AF7" w:rsidRPr="00D63AF7">
        <w:rPr>
          <w:rFonts w:ascii="Times New Roman" w:hAnsi="Times New Roman" w:cs="Times New Roman"/>
          <w:sz w:val="24"/>
          <w:szCs w:val="24"/>
        </w:rPr>
        <w:t>Također, propisuje se da se navedene odredbe na odgovarajući način primjenjuju i u slučaju primjene instrumenata sanacije ili izvršavanja ovlasti za sanaciju u skladu sa zakonom kojim se uređuje sanacija kreditnih institucija i investicijskih društava nad financijskom institucijom, društvom i matičnim društvom obuhvaćenim tim zakonom.</w:t>
      </w:r>
      <w:r w:rsidR="00CE7220" w:rsidRPr="00D63AF7">
        <w:rPr>
          <w:rFonts w:ascii="Times New Roman" w:hAnsi="Times New Roman" w:cs="Times New Roman"/>
          <w:sz w:val="24"/>
          <w:szCs w:val="24"/>
        </w:rPr>
        <w:t xml:space="preserve"> </w:t>
      </w:r>
    </w:p>
    <w:p w14:paraId="3CBA8F00" w14:textId="77777777" w:rsidR="00CE7220" w:rsidRDefault="00CE7220" w:rsidP="00CE7220">
      <w:pPr>
        <w:spacing w:after="0" w:line="240" w:lineRule="auto"/>
        <w:jc w:val="both"/>
        <w:rPr>
          <w:rFonts w:ascii="Times New Roman" w:hAnsi="Times New Roman" w:cs="Times New Roman"/>
          <w:b/>
          <w:sz w:val="24"/>
          <w:szCs w:val="24"/>
        </w:rPr>
      </w:pPr>
    </w:p>
    <w:p w14:paraId="5C0CC17F" w14:textId="1E26DC2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2</w:t>
      </w:r>
      <w:r w:rsidRPr="00CC063D">
        <w:rPr>
          <w:rFonts w:ascii="Times New Roman" w:hAnsi="Times New Roman" w:cs="Times New Roman"/>
          <w:b/>
          <w:sz w:val="24"/>
          <w:szCs w:val="24"/>
        </w:rPr>
        <w:t>.</w:t>
      </w:r>
    </w:p>
    <w:p w14:paraId="70680558" w14:textId="77C51EC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Izmjene članka 50.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 xml:space="preserve"> predstavljaju usklađenje s odredbama članka 26. stavka 1. i članka 4. stavka 5. IFD-a i propisuju obveze investicijskog društva vezano za sustav upravljanja i politike i prakse primitaka u investicijskom društvu, koje je potrebno uskladiti s profilom rizika samog investicijskog društva.  </w:t>
      </w:r>
    </w:p>
    <w:p w14:paraId="61A1E37F" w14:textId="77777777" w:rsidR="00CE7220" w:rsidRDefault="00CE7220" w:rsidP="00CE7220">
      <w:pPr>
        <w:spacing w:after="0" w:line="240" w:lineRule="auto"/>
        <w:jc w:val="both"/>
        <w:rPr>
          <w:rFonts w:ascii="Times New Roman" w:hAnsi="Times New Roman" w:cs="Times New Roman"/>
          <w:b/>
          <w:sz w:val="24"/>
          <w:szCs w:val="24"/>
        </w:rPr>
      </w:pPr>
    </w:p>
    <w:p w14:paraId="1AA179F2" w14:textId="3EE3B75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3</w:t>
      </w:r>
      <w:r w:rsidRPr="00CC063D">
        <w:rPr>
          <w:rFonts w:ascii="Times New Roman" w:hAnsi="Times New Roman" w:cs="Times New Roman"/>
          <w:b/>
          <w:sz w:val="24"/>
          <w:szCs w:val="24"/>
        </w:rPr>
        <w:t>.</w:t>
      </w:r>
    </w:p>
    <w:p w14:paraId="3FD00797" w14:textId="6CF0E7A7"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Usklađeno je pozivanje uslijed drugih izmjena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w:t>
      </w:r>
    </w:p>
    <w:p w14:paraId="2ABFFB0E" w14:textId="77777777" w:rsidR="00CE7220" w:rsidRDefault="00CE7220" w:rsidP="00CE7220">
      <w:pPr>
        <w:spacing w:after="0" w:line="240" w:lineRule="auto"/>
        <w:jc w:val="both"/>
        <w:rPr>
          <w:rFonts w:ascii="Times New Roman" w:hAnsi="Times New Roman" w:cs="Times New Roman"/>
          <w:b/>
          <w:sz w:val="24"/>
          <w:szCs w:val="24"/>
        </w:rPr>
      </w:pPr>
    </w:p>
    <w:p w14:paraId="220F21B4" w14:textId="362A9A7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4</w:t>
      </w:r>
      <w:r w:rsidRPr="00CC063D">
        <w:rPr>
          <w:rFonts w:ascii="Times New Roman" w:hAnsi="Times New Roman" w:cs="Times New Roman"/>
          <w:b/>
          <w:sz w:val="24"/>
          <w:szCs w:val="24"/>
        </w:rPr>
        <w:t>.</w:t>
      </w:r>
    </w:p>
    <w:p w14:paraId="398CB328" w14:textId="455FA1E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Izmjene članka 56. </w:t>
      </w:r>
      <w:r w:rsidR="00A80F70">
        <w:rPr>
          <w:rFonts w:ascii="Times New Roman" w:hAnsi="Times New Roman" w:cs="Times New Roman"/>
          <w:sz w:val="24"/>
          <w:szCs w:val="24"/>
        </w:rPr>
        <w:t>važećeg</w:t>
      </w:r>
      <w:r w:rsidR="00A80F70" w:rsidRPr="00A80F70">
        <w:rPr>
          <w:rFonts w:ascii="Times New Roman" w:hAnsi="Times New Roman" w:cs="Times New Roman"/>
          <w:sz w:val="24"/>
          <w:szCs w:val="24"/>
        </w:rPr>
        <w:t xml:space="preserve"> Zakon</w:t>
      </w:r>
      <w:r w:rsidR="00A80F70">
        <w:rPr>
          <w:rFonts w:ascii="Times New Roman" w:hAnsi="Times New Roman" w:cs="Times New Roman"/>
          <w:sz w:val="24"/>
          <w:szCs w:val="24"/>
        </w:rPr>
        <w:t>a</w:t>
      </w:r>
      <w:r w:rsidRPr="00CC063D">
        <w:rPr>
          <w:rFonts w:ascii="Times New Roman" w:hAnsi="Times New Roman" w:cs="Times New Roman"/>
          <w:sz w:val="24"/>
          <w:szCs w:val="24"/>
        </w:rPr>
        <w:t xml:space="preserve"> predstavljaju usklađivanje s člankom 30. IFD-a te se istima  propisuju obveze koje investicijsko društvo ima vezano za usvajanje i sadržaj politike primitaka. Nadalje, propisane su osobe ne koje se kategorije osoblja politike primitaka odnose i načela na kojima se politike trebaju ustrojiti. </w:t>
      </w:r>
    </w:p>
    <w:p w14:paraId="65C1EB48" w14:textId="77777777" w:rsidR="00CE7220" w:rsidRDefault="00CE7220" w:rsidP="00CE7220">
      <w:pPr>
        <w:spacing w:after="0" w:line="240" w:lineRule="auto"/>
        <w:jc w:val="both"/>
        <w:rPr>
          <w:rFonts w:ascii="Times New Roman" w:hAnsi="Times New Roman" w:cs="Times New Roman"/>
          <w:b/>
          <w:sz w:val="24"/>
          <w:szCs w:val="24"/>
        </w:rPr>
      </w:pPr>
    </w:p>
    <w:p w14:paraId="5B6C1C9F" w14:textId="065F791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BB0CB2">
        <w:rPr>
          <w:rFonts w:ascii="Times New Roman" w:hAnsi="Times New Roman" w:cs="Times New Roman"/>
          <w:b/>
          <w:sz w:val="24"/>
          <w:szCs w:val="24"/>
        </w:rPr>
        <w:t>5</w:t>
      </w:r>
      <w:r w:rsidRPr="00CC063D">
        <w:rPr>
          <w:rFonts w:ascii="Times New Roman" w:hAnsi="Times New Roman" w:cs="Times New Roman"/>
          <w:b/>
          <w:sz w:val="24"/>
          <w:szCs w:val="24"/>
        </w:rPr>
        <w:t>.</w:t>
      </w:r>
    </w:p>
    <w:p w14:paraId="5D92D614" w14:textId="6FE1C429" w:rsidR="00CE7220" w:rsidRPr="00CC063D" w:rsidRDefault="004F4927"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Dodaju</w:t>
      </w:r>
      <w:r w:rsidR="00CE7220" w:rsidRPr="00CC063D">
        <w:rPr>
          <w:rFonts w:ascii="Times New Roman" w:hAnsi="Times New Roman" w:cs="Times New Roman"/>
          <w:sz w:val="24"/>
          <w:szCs w:val="24"/>
        </w:rPr>
        <w:t xml:space="preserve"> se novi članci 56.a, 56.b i 56.c koji uređuju obveze investicijskog društva koje je korisnik javne potpore vezano za isplatu varijabilnih primitaka, obveze vezano za varijabilne primitke, izuzetke kod primjene određenih obveza kao što su odgoda isplate varijabilnih primitaka i obveze isplate varijabilnih primitaka u instrumentima. Člankom 56.c propisuju se </w:t>
      </w:r>
      <w:r w:rsidR="00CE7220" w:rsidRPr="00CC063D">
        <w:rPr>
          <w:rFonts w:ascii="Times New Roman" w:hAnsi="Times New Roman" w:cs="Times New Roman"/>
          <w:sz w:val="24"/>
          <w:szCs w:val="24"/>
        </w:rPr>
        <w:lastRenderedPageBreak/>
        <w:t>obveze i odgovornosti odbora za primitke, ako postoji zakonska obveza da investicijsko društvo takav odbor ustroji. Navedenim člancima prenose se odredbe 31., 32, i 33. IFD-a.</w:t>
      </w:r>
    </w:p>
    <w:p w14:paraId="652BA0B2" w14:textId="0EBFC9A3" w:rsidR="00CE7220" w:rsidRDefault="00CE7220" w:rsidP="00CE7220">
      <w:pPr>
        <w:spacing w:after="0" w:line="240" w:lineRule="auto"/>
        <w:jc w:val="both"/>
        <w:rPr>
          <w:rFonts w:ascii="Times New Roman" w:hAnsi="Times New Roman" w:cs="Times New Roman"/>
          <w:b/>
          <w:sz w:val="24"/>
          <w:szCs w:val="24"/>
        </w:rPr>
      </w:pPr>
    </w:p>
    <w:p w14:paraId="08FBE114" w14:textId="3DDAC70B" w:rsidR="00BB0CB2" w:rsidRDefault="00BB0CB2"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26. </w:t>
      </w:r>
    </w:p>
    <w:p w14:paraId="11B5FB79" w14:textId="073E6192" w:rsidR="00BB0CB2" w:rsidRPr="0020345E" w:rsidRDefault="00BB0CB2" w:rsidP="00BB0CB2">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hr-HR"/>
        </w:rPr>
      </w:pPr>
      <w:r w:rsidRPr="0020345E">
        <w:rPr>
          <w:rFonts w:ascii="Times New Roman" w:eastAsia="Times New Roman" w:hAnsi="Times New Roman" w:cs="Times New Roman"/>
          <w:sz w:val="24"/>
          <w:szCs w:val="24"/>
          <w:bdr w:val="none" w:sz="0" w:space="0" w:color="auto" w:frame="1"/>
          <w:lang w:eastAsia="hr-HR"/>
        </w:rPr>
        <w:t>U svrhu ubla</w:t>
      </w:r>
      <w:r w:rsidRPr="0020345E">
        <w:rPr>
          <w:rFonts w:ascii="Times New Roman" w:eastAsia="Times New Roman" w:hAnsi="Times New Roman" w:cs="Times New Roman" w:hint="eastAsia"/>
          <w:sz w:val="24"/>
          <w:szCs w:val="24"/>
          <w:bdr w:val="none" w:sz="0" w:space="0" w:color="auto" w:frame="1"/>
          <w:lang w:eastAsia="hr-HR"/>
        </w:rPr>
        <w:t>ž</w:t>
      </w:r>
      <w:r w:rsidRPr="0020345E">
        <w:rPr>
          <w:rFonts w:ascii="Times New Roman" w:eastAsia="Times New Roman" w:hAnsi="Times New Roman" w:cs="Times New Roman"/>
          <w:sz w:val="24"/>
          <w:szCs w:val="24"/>
          <w:bdr w:val="none" w:sz="0" w:space="0" w:color="auto" w:frame="1"/>
          <w:lang w:eastAsia="hr-HR"/>
        </w:rPr>
        <w:t>avanja zahtjeva u pogledu upravljanja proizvodima, propisano je da se navedeni zahtjevi se ne primjenjuju na obveznice koje nemaju ugra</w:t>
      </w:r>
      <w:r w:rsidRPr="0020345E">
        <w:rPr>
          <w:rFonts w:ascii="Times New Roman" w:eastAsia="Times New Roman" w:hAnsi="Times New Roman" w:cs="Times New Roman" w:hint="eastAsia"/>
          <w:sz w:val="24"/>
          <w:szCs w:val="24"/>
          <w:bdr w:val="none" w:sz="0" w:space="0" w:color="auto" w:frame="1"/>
          <w:lang w:eastAsia="hr-HR"/>
        </w:rPr>
        <w:t>đ</w:t>
      </w:r>
      <w:r w:rsidRPr="0020345E">
        <w:rPr>
          <w:rFonts w:ascii="Times New Roman" w:eastAsia="Times New Roman" w:hAnsi="Times New Roman" w:cs="Times New Roman"/>
          <w:sz w:val="24"/>
          <w:szCs w:val="24"/>
          <w:bdr w:val="none" w:sz="0" w:space="0" w:color="auto" w:frame="1"/>
          <w:lang w:eastAsia="hr-HR"/>
        </w:rPr>
        <w:t>enu nikakvu drugu izvedenicu osim klauzule o opozivu</w:t>
      </w:r>
      <w:r w:rsidRPr="0020345E">
        <w:rPr>
          <w:rFonts w:ascii="Times New Roman" w:eastAsia="Times New Roman" w:hAnsi="Times New Roman" w:cs="Times New Roman" w:hint="eastAsia"/>
          <w:sz w:val="24"/>
          <w:szCs w:val="24"/>
          <w:bdr w:val="none" w:sz="0" w:space="0" w:color="auto" w:frame="1"/>
          <w:lang w:eastAsia="hr-HR"/>
        </w:rPr>
        <w:t> </w:t>
      </w:r>
      <w:r w:rsidR="00965346" w:rsidRPr="0020345E">
        <w:rPr>
          <w:rFonts w:ascii="Times New Roman" w:eastAsia="Times New Roman" w:hAnsi="Times New Roman" w:cs="Times New Roman" w:hint="eastAsia"/>
          <w:sz w:val="24"/>
          <w:szCs w:val="24"/>
          <w:bdr w:val="none" w:sz="0" w:space="0" w:color="auto" w:frame="1"/>
          <w:lang w:eastAsia="hr-HR"/>
        </w:rPr>
        <w:t>„</w:t>
      </w:r>
      <w:r w:rsidRPr="0020345E">
        <w:rPr>
          <w:rFonts w:ascii="Times New Roman" w:eastAsia="Times New Roman" w:hAnsi="Times New Roman" w:cs="Times New Roman"/>
          <w:sz w:val="24"/>
          <w:szCs w:val="24"/>
          <w:bdr w:val="none" w:sz="0" w:space="0" w:color="auto" w:frame="1"/>
          <w:lang w:eastAsia="hr-HR"/>
        </w:rPr>
        <w:t>make-whole</w:t>
      </w:r>
      <w:r w:rsidR="00965346" w:rsidRPr="0020345E">
        <w:rPr>
          <w:rFonts w:ascii="Times New Roman" w:eastAsia="Times New Roman" w:hAnsi="Times New Roman" w:cs="Times New Roman" w:hint="eastAsia"/>
          <w:sz w:val="24"/>
          <w:szCs w:val="24"/>
          <w:bdr w:val="none" w:sz="0" w:space="0" w:color="auto" w:frame="1"/>
          <w:lang w:eastAsia="hr-HR"/>
        </w:rPr>
        <w:t>“</w:t>
      </w:r>
      <w:r w:rsidRPr="0020345E">
        <w:rPr>
          <w:rFonts w:ascii="Times New Roman" w:eastAsia="Times New Roman" w:hAnsi="Times New Roman" w:cs="Times New Roman" w:hint="eastAsia"/>
          <w:sz w:val="24"/>
          <w:szCs w:val="24"/>
          <w:bdr w:val="none" w:sz="0" w:space="0" w:color="auto" w:frame="1"/>
          <w:lang w:eastAsia="hr-HR"/>
        </w:rPr>
        <w:t> č</w:t>
      </w:r>
      <w:r w:rsidRPr="0020345E">
        <w:rPr>
          <w:rFonts w:ascii="Times New Roman" w:eastAsia="Times New Roman" w:hAnsi="Times New Roman" w:cs="Times New Roman"/>
          <w:sz w:val="24"/>
          <w:szCs w:val="24"/>
          <w:bdr w:val="none" w:sz="0" w:space="0" w:color="auto" w:frame="1"/>
          <w:lang w:eastAsia="hr-HR"/>
        </w:rPr>
        <w:t>iji je cilj za</w:t>
      </w:r>
      <w:r w:rsidRPr="0020345E">
        <w:rPr>
          <w:rFonts w:ascii="Times New Roman" w:eastAsia="Times New Roman" w:hAnsi="Times New Roman" w:cs="Times New Roman" w:hint="eastAsia"/>
          <w:sz w:val="24"/>
          <w:szCs w:val="24"/>
          <w:bdr w:val="none" w:sz="0" w:space="0" w:color="auto" w:frame="1"/>
          <w:lang w:eastAsia="hr-HR"/>
        </w:rPr>
        <w:t>š</w:t>
      </w:r>
      <w:r w:rsidRPr="0020345E">
        <w:rPr>
          <w:rFonts w:ascii="Times New Roman" w:eastAsia="Times New Roman" w:hAnsi="Times New Roman" w:cs="Times New Roman"/>
          <w:sz w:val="24"/>
          <w:szCs w:val="24"/>
          <w:bdr w:val="none" w:sz="0" w:space="0" w:color="auto" w:frame="1"/>
          <w:lang w:eastAsia="hr-HR"/>
        </w:rPr>
        <w:t>tita ulagatelja u slu</w:t>
      </w:r>
      <w:r w:rsidRPr="0020345E">
        <w:rPr>
          <w:rFonts w:ascii="Times New Roman" w:eastAsia="Times New Roman" w:hAnsi="Times New Roman" w:cs="Times New Roman" w:hint="eastAsia"/>
          <w:sz w:val="24"/>
          <w:szCs w:val="24"/>
          <w:bdr w:val="none" w:sz="0" w:space="0" w:color="auto" w:frame="1"/>
          <w:lang w:eastAsia="hr-HR"/>
        </w:rPr>
        <w:t>č</w:t>
      </w:r>
      <w:r w:rsidRPr="0020345E">
        <w:rPr>
          <w:rFonts w:ascii="Times New Roman" w:eastAsia="Times New Roman" w:hAnsi="Times New Roman" w:cs="Times New Roman"/>
          <w:sz w:val="24"/>
          <w:szCs w:val="24"/>
          <w:bdr w:val="none" w:sz="0" w:space="0" w:color="auto" w:frame="1"/>
          <w:lang w:eastAsia="hr-HR"/>
        </w:rPr>
        <w:t>aju prijevremenog otkupa obveznice. Osim toga, smatra se da su kvalificirani nalogodavatelji dovoljno upoznati s financijskim instrumentima. Stoga je opravdano izuzeti ih od obveza zahtjeva u pogledu upravljanja proizvodima koje se primjenjuju na financijske instrumente koji se isklju</w:t>
      </w:r>
      <w:r w:rsidRPr="0020345E">
        <w:rPr>
          <w:rFonts w:ascii="Times New Roman" w:eastAsia="Times New Roman" w:hAnsi="Times New Roman" w:cs="Times New Roman" w:hint="eastAsia"/>
          <w:sz w:val="24"/>
          <w:szCs w:val="24"/>
          <w:bdr w:val="none" w:sz="0" w:space="0" w:color="auto" w:frame="1"/>
          <w:lang w:eastAsia="hr-HR"/>
        </w:rPr>
        <w:t>č</w:t>
      </w:r>
      <w:r w:rsidRPr="0020345E">
        <w:rPr>
          <w:rFonts w:ascii="Times New Roman" w:eastAsia="Times New Roman" w:hAnsi="Times New Roman" w:cs="Times New Roman"/>
          <w:sz w:val="24"/>
          <w:szCs w:val="24"/>
          <w:bdr w:val="none" w:sz="0" w:space="0" w:color="auto" w:frame="1"/>
          <w:lang w:eastAsia="hr-HR"/>
        </w:rPr>
        <w:t>ivo stavljaju na tr</w:t>
      </w:r>
      <w:r w:rsidRPr="0020345E">
        <w:rPr>
          <w:rFonts w:ascii="Times New Roman" w:eastAsia="Times New Roman" w:hAnsi="Times New Roman" w:cs="Times New Roman" w:hint="eastAsia"/>
          <w:sz w:val="24"/>
          <w:szCs w:val="24"/>
          <w:bdr w:val="none" w:sz="0" w:space="0" w:color="auto" w:frame="1"/>
          <w:lang w:eastAsia="hr-HR"/>
        </w:rPr>
        <w:t>ž</w:t>
      </w:r>
      <w:r w:rsidRPr="0020345E">
        <w:rPr>
          <w:rFonts w:ascii="Times New Roman" w:eastAsia="Times New Roman" w:hAnsi="Times New Roman" w:cs="Times New Roman"/>
          <w:sz w:val="24"/>
          <w:szCs w:val="24"/>
          <w:bdr w:val="none" w:sz="0" w:space="0" w:color="auto" w:frame="1"/>
          <w:lang w:eastAsia="hr-HR"/>
        </w:rPr>
        <w:t>i</w:t>
      </w:r>
      <w:r w:rsidRPr="0020345E">
        <w:rPr>
          <w:rFonts w:ascii="Times New Roman" w:eastAsia="Times New Roman" w:hAnsi="Times New Roman" w:cs="Times New Roman" w:hint="eastAsia"/>
          <w:sz w:val="24"/>
          <w:szCs w:val="24"/>
          <w:bdr w:val="none" w:sz="0" w:space="0" w:color="auto" w:frame="1"/>
          <w:lang w:eastAsia="hr-HR"/>
        </w:rPr>
        <w:t>š</w:t>
      </w:r>
      <w:r w:rsidRPr="0020345E">
        <w:rPr>
          <w:rFonts w:ascii="Times New Roman" w:eastAsia="Times New Roman" w:hAnsi="Times New Roman" w:cs="Times New Roman"/>
          <w:sz w:val="24"/>
          <w:szCs w:val="24"/>
          <w:bdr w:val="none" w:sz="0" w:space="0" w:color="auto" w:frame="1"/>
          <w:lang w:eastAsia="hr-HR"/>
        </w:rPr>
        <w:t>te ili se distribuiraju kvalificiranim nalogodavateljima.</w:t>
      </w:r>
      <w:r w:rsidR="002A78ED" w:rsidRPr="0020345E">
        <w:rPr>
          <w:rFonts w:ascii="Times New Roman" w:eastAsia="Times New Roman" w:hAnsi="Times New Roman" w:cs="Times New Roman"/>
          <w:sz w:val="24"/>
          <w:szCs w:val="24"/>
          <w:bdr w:val="none" w:sz="0" w:space="0" w:color="auto" w:frame="1"/>
          <w:lang w:eastAsia="hr-HR"/>
        </w:rPr>
        <w:t xml:space="preserve"> Navedenom odredbom prenosi se odredba </w:t>
      </w:r>
      <w:r w:rsidR="002A78ED" w:rsidRPr="0020345E">
        <w:rPr>
          <w:rFonts w:ascii="Times New Roman" w:eastAsia="Times New Roman" w:hAnsi="Times New Roman" w:cs="Times New Roman" w:hint="eastAsia"/>
          <w:sz w:val="24"/>
          <w:szCs w:val="24"/>
          <w:bdr w:val="none" w:sz="0" w:space="0" w:color="auto" w:frame="1"/>
          <w:lang w:eastAsia="hr-HR"/>
        </w:rPr>
        <w:t>č</w:t>
      </w:r>
      <w:r w:rsidR="002A78ED" w:rsidRPr="0020345E">
        <w:rPr>
          <w:rFonts w:ascii="Times New Roman" w:eastAsia="Times New Roman" w:hAnsi="Times New Roman" w:cs="Times New Roman"/>
          <w:sz w:val="24"/>
          <w:szCs w:val="24"/>
          <w:bdr w:val="none" w:sz="0" w:space="0" w:color="auto" w:frame="1"/>
          <w:lang w:eastAsia="hr-HR"/>
        </w:rPr>
        <w:t>lanka 1. to</w:t>
      </w:r>
      <w:r w:rsidR="002A78ED" w:rsidRPr="0020345E">
        <w:rPr>
          <w:rFonts w:ascii="Times New Roman" w:eastAsia="Times New Roman" w:hAnsi="Times New Roman" w:cs="Times New Roman" w:hint="eastAsia"/>
          <w:sz w:val="24"/>
          <w:szCs w:val="24"/>
          <w:bdr w:val="none" w:sz="0" w:space="0" w:color="auto" w:frame="1"/>
          <w:lang w:eastAsia="hr-HR"/>
        </w:rPr>
        <w:t>č</w:t>
      </w:r>
      <w:r w:rsidR="002A78ED" w:rsidRPr="0020345E">
        <w:rPr>
          <w:rFonts w:ascii="Times New Roman" w:eastAsia="Times New Roman" w:hAnsi="Times New Roman" w:cs="Times New Roman"/>
          <w:sz w:val="24"/>
          <w:szCs w:val="24"/>
          <w:bdr w:val="none" w:sz="0" w:space="0" w:color="auto" w:frame="1"/>
          <w:lang w:eastAsia="hr-HR"/>
        </w:rPr>
        <w:t>ke 3. Direktive (EU) 2021/338.</w:t>
      </w:r>
    </w:p>
    <w:p w14:paraId="342FB68A" w14:textId="77777777" w:rsidR="00DD7ED3" w:rsidRDefault="00DD7ED3" w:rsidP="00CE7220">
      <w:pPr>
        <w:spacing w:after="0" w:line="240" w:lineRule="auto"/>
        <w:jc w:val="both"/>
        <w:rPr>
          <w:rFonts w:ascii="Times New Roman" w:hAnsi="Times New Roman" w:cs="Times New Roman"/>
          <w:b/>
          <w:sz w:val="24"/>
          <w:szCs w:val="24"/>
        </w:rPr>
      </w:pPr>
    </w:p>
    <w:p w14:paraId="55C0A7ED" w14:textId="26F657B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2A78ED">
        <w:rPr>
          <w:rFonts w:ascii="Times New Roman" w:hAnsi="Times New Roman" w:cs="Times New Roman"/>
          <w:b/>
          <w:sz w:val="24"/>
          <w:szCs w:val="24"/>
        </w:rPr>
        <w:t>7</w:t>
      </w:r>
      <w:r w:rsidRPr="00CC063D">
        <w:rPr>
          <w:rFonts w:ascii="Times New Roman" w:hAnsi="Times New Roman" w:cs="Times New Roman"/>
          <w:b/>
          <w:sz w:val="24"/>
          <w:szCs w:val="24"/>
        </w:rPr>
        <w:t>.</w:t>
      </w:r>
    </w:p>
    <w:p w14:paraId="5AF71214" w14:textId="363F93D1" w:rsidR="00CE7220" w:rsidRPr="00CC063D" w:rsidRDefault="00DF7BC5"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o</w:t>
      </w:r>
      <w:r w:rsidR="00CE7220" w:rsidRPr="00CC063D">
        <w:rPr>
          <w:rFonts w:ascii="Times New Roman" w:hAnsi="Times New Roman" w:cs="Times New Roman"/>
          <w:sz w:val="24"/>
          <w:szCs w:val="24"/>
        </w:rPr>
        <w:t>bz</w:t>
      </w:r>
      <w:r>
        <w:rPr>
          <w:rFonts w:ascii="Times New Roman" w:hAnsi="Times New Roman" w:cs="Times New Roman"/>
          <w:sz w:val="24"/>
          <w:szCs w:val="24"/>
        </w:rPr>
        <w:t>i</w:t>
      </w:r>
      <w:r w:rsidR="00CE7220" w:rsidRPr="00CC063D">
        <w:rPr>
          <w:rFonts w:ascii="Times New Roman" w:hAnsi="Times New Roman" w:cs="Times New Roman"/>
          <w:sz w:val="24"/>
          <w:szCs w:val="24"/>
        </w:rPr>
        <w:t xml:space="preserve">rom da se odredbom članka 22. IFD-a propisuje obveza uspostave postupka prijave kršenja IFD-a i IFR-a i posljedično zaštite zviždača, dopunama članka 74. </w:t>
      </w:r>
      <w:r w:rsidR="0050155D" w:rsidRPr="0050155D">
        <w:rPr>
          <w:rFonts w:ascii="Times New Roman" w:hAnsi="Times New Roman" w:cs="Times New Roman"/>
          <w:sz w:val="24"/>
          <w:szCs w:val="24"/>
        </w:rPr>
        <w:t>važeć</w:t>
      </w:r>
      <w:r w:rsidR="0050155D">
        <w:rPr>
          <w:rFonts w:ascii="Times New Roman" w:hAnsi="Times New Roman" w:cs="Times New Roman"/>
          <w:sz w:val="24"/>
          <w:szCs w:val="24"/>
        </w:rPr>
        <w:t>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00CE7220" w:rsidRPr="00CC063D">
        <w:rPr>
          <w:rFonts w:ascii="Times New Roman" w:hAnsi="Times New Roman" w:cs="Times New Roman"/>
          <w:sz w:val="24"/>
          <w:szCs w:val="24"/>
        </w:rPr>
        <w:t xml:space="preserve"> postupak prijave kršenja obuhvaća i kršenja odredbi </w:t>
      </w:r>
      <w:r w:rsidR="0050155D" w:rsidRPr="0050155D">
        <w:rPr>
          <w:rFonts w:ascii="Times New Roman" w:hAnsi="Times New Roman" w:cs="Times New Roman"/>
          <w:sz w:val="24"/>
          <w:szCs w:val="24"/>
        </w:rPr>
        <w:t>važeć</w:t>
      </w:r>
      <w:r w:rsidR="0050155D">
        <w:rPr>
          <w:rFonts w:ascii="Times New Roman" w:hAnsi="Times New Roman" w:cs="Times New Roman"/>
          <w:sz w:val="24"/>
          <w:szCs w:val="24"/>
        </w:rPr>
        <w:t>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00CE7220" w:rsidRPr="00CC063D">
        <w:rPr>
          <w:rFonts w:ascii="Times New Roman" w:hAnsi="Times New Roman" w:cs="Times New Roman"/>
          <w:sz w:val="24"/>
          <w:szCs w:val="24"/>
        </w:rPr>
        <w:t xml:space="preserve"> u koje je prenesen IFD te IFR.</w:t>
      </w:r>
      <w:r w:rsidR="002A78ED">
        <w:rPr>
          <w:rFonts w:ascii="Times New Roman" w:hAnsi="Times New Roman" w:cs="Times New Roman"/>
          <w:sz w:val="24"/>
          <w:szCs w:val="24"/>
        </w:rPr>
        <w:t xml:space="preserve"> Isto tako, odredbom članka 1. točke 12. Direktive (EU) 2021/338 proširuje se obveza i na tržišne operatere, APA-e, ARM-ove i kreditne institucije koje obavljaju investicijske usluge i aktivnosti, pa je </w:t>
      </w:r>
      <w:r w:rsidR="00D51DF4">
        <w:rPr>
          <w:rFonts w:ascii="Times New Roman" w:hAnsi="Times New Roman" w:cs="Times New Roman"/>
          <w:sz w:val="24"/>
          <w:szCs w:val="24"/>
        </w:rPr>
        <w:t xml:space="preserve">u tom smislu i na njih proširena obveza uspostave postupka prijave u dijelu u kojemu se Zakon i druga primjenjiva regulativa primjenjuju. </w:t>
      </w:r>
      <w:r w:rsidR="00CE7220" w:rsidRPr="00CC063D">
        <w:rPr>
          <w:rFonts w:ascii="Times New Roman" w:hAnsi="Times New Roman" w:cs="Times New Roman"/>
          <w:sz w:val="24"/>
          <w:szCs w:val="24"/>
        </w:rPr>
        <w:t xml:space="preserve"> </w:t>
      </w:r>
    </w:p>
    <w:p w14:paraId="537D6115" w14:textId="77777777" w:rsidR="00CE7220" w:rsidRDefault="00CE7220" w:rsidP="00CE7220">
      <w:pPr>
        <w:spacing w:after="0" w:line="240" w:lineRule="auto"/>
        <w:jc w:val="both"/>
        <w:rPr>
          <w:rFonts w:ascii="Times New Roman" w:hAnsi="Times New Roman" w:cs="Times New Roman"/>
          <w:b/>
          <w:sz w:val="24"/>
          <w:szCs w:val="24"/>
        </w:rPr>
      </w:pPr>
    </w:p>
    <w:p w14:paraId="0C0237FA" w14:textId="7602B6F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E045BE" w:rsidRPr="00CC063D">
        <w:rPr>
          <w:rFonts w:ascii="Times New Roman" w:hAnsi="Times New Roman" w:cs="Times New Roman"/>
          <w:b/>
          <w:sz w:val="24"/>
          <w:szCs w:val="24"/>
        </w:rPr>
        <w:t>2</w:t>
      </w:r>
      <w:r w:rsidR="00584093">
        <w:rPr>
          <w:rFonts w:ascii="Times New Roman" w:hAnsi="Times New Roman" w:cs="Times New Roman"/>
          <w:b/>
          <w:sz w:val="24"/>
          <w:szCs w:val="24"/>
        </w:rPr>
        <w:t>8</w:t>
      </w:r>
      <w:r w:rsidRPr="00CC063D">
        <w:rPr>
          <w:rFonts w:ascii="Times New Roman" w:hAnsi="Times New Roman" w:cs="Times New Roman"/>
          <w:b/>
          <w:sz w:val="24"/>
          <w:szCs w:val="24"/>
        </w:rPr>
        <w:t>.</w:t>
      </w:r>
    </w:p>
    <w:p w14:paraId="4C2A2106" w14:textId="432F5EF1"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 članku 75. </w:t>
      </w:r>
      <w:r w:rsidR="0050155D">
        <w:rPr>
          <w:rFonts w:ascii="Times New Roman" w:hAnsi="Times New Roman" w:cs="Times New Roman"/>
          <w:sz w:val="24"/>
          <w:szCs w:val="24"/>
        </w:rPr>
        <w:t>važećeg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Pr="00CC063D">
        <w:rPr>
          <w:rFonts w:ascii="Times New Roman" w:hAnsi="Times New Roman" w:cs="Times New Roman"/>
          <w:sz w:val="24"/>
          <w:szCs w:val="24"/>
        </w:rPr>
        <w:t xml:space="preserve"> unosi se referenca na IFR kao dio pravne stečevine kojim se propisuje opseg i način vođenja poslovne dokumentacije za investicijsko društvo. </w:t>
      </w:r>
    </w:p>
    <w:p w14:paraId="0741CDA8" w14:textId="77777777" w:rsidR="00CE7220" w:rsidRDefault="00CE7220" w:rsidP="00CE7220">
      <w:pPr>
        <w:spacing w:after="0" w:line="240" w:lineRule="auto"/>
        <w:jc w:val="both"/>
        <w:rPr>
          <w:rFonts w:ascii="Times New Roman" w:hAnsi="Times New Roman" w:cs="Times New Roman"/>
          <w:b/>
          <w:sz w:val="24"/>
          <w:szCs w:val="24"/>
        </w:rPr>
      </w:pPr>
    </w:p>
    <w:p w14:paraId="0791CBAD" w14:textId="3BB77E1F" w:rsidR="00584093" w:rsidRDefault="00584093"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29. </w:t>
      </w:r>
    </w:p>
    <w:p w14:paraId="096E4F25" w14:textId="3C3E88F6" w:rsidR="00584093" w:rsidRDefault="004508CF"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Člankom 29. prenose se odredbe članka 1. točke 4. Direktive (EU) 2021/338. </w:t>
      </w:r>
      <w:r w:rsidRPr="004508CF">
        <w:rPr>
          <w:rFonts w:ascii="Times New Roman" w:hAnsi="Times New Roman" w:cs="Times New Roman"/>
          <w:sz w:val="24"/>
          <w:szCs w:val="24"/>
        </w:rPr>
        <w:t>Radi olakšavanja komunikacije između investicijskih društava i njihovih klijenata, a time i olakšavanja samog procesa ulaganja, informacije o ulaganjima više se ne bi trebale dostavljati u papirnatom obliku, već bi standardni način njihove dostave trebao biti elektronički, uz opciju da mali ulagatelji zatraže eksplicitno da im se informacije dostavljaju u papirnatom obliku te obvezu društva da postojeće male ulagatelje o promjeni na elektronički oblik obavijesti najmanje osam tjedana unaprijed.</w:t>
      </w:r>
    </w:p>
    <w:p w14:paraId="1B28A8E1" w14:textId="77777777" w:rsidR="006B403B" w:rsidRDefault="006B403B" w:rsidP="00CE7220">
      <w:pPr>
        <w:spacing w:after="0" w:line="240" w:lineRule="auto"/>
        <w:jc w:val="both"/>
        <w:rPr>
          <w:rFonts w:ascii="Times New Roman" w:hAnsi="Times New Roman" w:cs="Times New Roman"/>
          <w:b/>
          <w:sz w:val="24"/>
          <w:szCs w:val="24"/>
        </w:rPr>
      </w:pPr>
    </w:p>
    <w:p w14:paraId="027B5DC8" w14:textId="327DD5C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791A73">
        <w:rPr>
          <w:rFonts w:ascii="Times New Roman" w:hAnsi="Times New Roman" w:cs="Times New Roman"/>
          <w:b/>
          <w:sz w:val="24"/>
          <w:szCs w:val="24"/>
        </w:rPr>
        <w:t>30</w:t>
      </w:r>
      <w:r w:rsidRPr="00CC063D">
        <w:rPr>
          <w:rFonts w:ascii="Times New Roman" w:hAnsi="Times New Roman" w:cs="Times New Roman"/>
          <w:b/>
          <w:sz w:val="24"/>
          <w:szCs w:val="24"/>
        </w:rPr>
        <w:t>.</w:t>
      </w:r>
    </w:p>
    <w:p w14:paraId="51C97A87" w14:textId="63CF1BF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Usklađuju se pozivanja na odgovarajuće odredbe </w:t>
      </w:r>
      <w:r w:rsidR="0050155D">
        <w:rPr>
          <w:rFonts w:ascii="Times New Roman" w:hAnsi="Times New Roman" w:cs="Times New Roman"/>
          <w:sz w:val="24"/>
          <w:szCs w:val="24"/>
        </w:rPr>
        <w:t>važećeg</w:t>
      </w:r>
      <w:r w:rsidR="0050155D" w:rsidRPr="0050155D">
        <w:rPr>
          <w:rFonts w:ascii="Times New Roman" w:hAnsi="Times New Roman" w:cs="Times New Roman"/>
          <w:sz w:val="24"/>
          <w:szCs w:val="24"/>
        </w:rPr>
        <w:t xml:space="preserve"> Zakon</w:t>
      </w:r>
      <w:r w:rsidR="0050155D">
        <w:rPr>
          <w:rFonts w:ascii="Times New Roman" w:hAnsi="Times New Roman" w:cs="Times New Roman"/>
          <w:sz w:val="24"/>
          <w:szCs w:val="24"/>
        </w:rPr>
        <w:t>a</w:t>
      </w:r>
      <w:r w:rsidRPr="00CC063D">
        <w:rPr>
          <w:rFonts w:ascii="Times New Roman" w:hAnsi="Times New Roman" w:cs="Times New Roman"/>
          <w:sz w:val="24"/>
          <w:szCs w:val="24"/>
        </w:rPr>
        <w:t>.</w:t>
      </w:r>
      <w:r w:rsidR="00791A73">
        <w:rPr>
          <w:rFonts w:ascii="Times New Roman" w:hAnsi="Times New Roman" w:cs="Times New Roman"/>
          <w:sz w:val="24"/>
          <w:szCs w:val="24"/>
        </w:rPr>
        <w:t xml:space="preserve"> Isto tako, u</w:t>
      </w:r>
      <w:r w:rsidR="00791A73" w:rsidRPr="00791A73">
        <w:rPr>
          <w:rFonts w:ascii="Times New Roman" w:hAnsi="Times New Roman" w:cs="Times New Roman"/>
          <w:sz w:val="24"/>
          <w:szCs w:val="24"/>
        </w:rPr>
        <w:t>sluge koje se pružaju profesionalnim ulagateljima i kvalificiranim nalogodavateljima izuzete su od obveza zahtjeva u pogledu informacija objave o troškovima i naknadama, osim kad je riječ o uslugama investicijskog savjetovanja i upravljanja portfeljem jer profesionalni ulagatelji nemaju nužno dovoljno stručnosti ili znanja da bi takve usluge bile izuzete od tih zahtjeva.</w:t>
      </w:r>
      <w:r w:rsidR="00791A73">
        <w:rPr>
          <w:rFonts w:ascii="Times New Roman" w:hAnsi="Times New Roman" w:cs="Times New Roman"/>
          <w:sz w:val="24"/>
          <w:szCs w:val="24"/>
        </w:rPr>
        <w:t xml:space="preserve"> Tim se člankom prenose odredbe članka 1. točke 4. Direktive (EU) 2021/338.</w:t>
      </w:r>
    </w:p>
    <w:p w14:paraId="396E61B7" w14:textId="77777777" w:rsidR="00CE7220" w:rsidRDefault="00CE7220" w:rsidP="00CE7220">
      <w:pPr>
        <w:spacing w:after="0" w:line="240" w:lineRule="auto"/>
        <w:jc w:val="both"/>
        <w:rPr>
          <w:rFonts w:ascii="Times New Roman" w:hAnsi="Times New Roman" w:cs="Times New Roman"/>
          <w:b/>
          <w:sz w:val="24"/>
          <w:szCs w:val="24"/>
        </w:rPr>
      </w:pPr>
    </w:p>
    <w:p w14:paraId="5AA77DB3" w14:textId="20EE874B"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6371AF">
        <w:rPr>
          <w:rFonts w:ascii="Times New Roman" w:hAnsi="Times New Roman" w:cs="Times New Roman"/>
          <w:b/>
          <w:sz w:val="24"/>
          <w:szCs w:val="24"/>
        </w:rPr>
        <w:t>31</w:t>
      </w:r>
      <w:r w:rsidRPr="00CC063D">
        <w:rPr>
          <w:rFonts w:ascii="Times New Roman" w:hAnsi="Times New Roman" w:cs="Times New Roman"/>
          <w:b/>
          <w:sz w:val="24"/>
          <w:szCs w:val="24"/>
        </w:rPr>
        <w:t>.</w:t>
      </w:r>
    </w:p>
    <w:p w14:paraId="668E1C29" w14:textId="791DE7DB"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Usklađuju se pozivanja na odgovarajuće odredbe </w:t>
      </w:r>
      <w:r w:rsidR="0050155D" w:rsidRPr="0050155D">
        <w:rPr>
          <w:rFonts w:ascii="Times New Roman" w:hAnsi="Times New Roman" w:cs="Times New Roman"/>
          <w:sz w:val="24"/>
          <w:szCs w:val="24"/>
        </w:rPr>
        <w:t>važećeg Zakona</w:t>
      </w:r>
      <w:r w:rsidRPr="00CC063D">
        <w:rPr>
          <w:rFonts w:ascii="Times New Roman" w:hAnsi="Times New Roman" w:cs="Times New Roman"/>
          <w:sz w:val="24"/>
          <w:szCs w:val="24"/>
        </w:rPr>
        <w:t>.</w:t>
      </w:r>
    </w:p>
    <w:p w14:paraId="74DB2C74" w14:textId="77777777" w:rsidR="00CE7220" w:rsidRDefault="00CE7220" w:rsidP="00CE7220">
      <w:pPr>
        <w:spacing w:after="0" w:line="240" w:lineRule="auto"/>
        <w:jc w:val="both"/>
        <w:rPr>
          <w:rFonts w:ascii="Times New Roman" w:hAnsi="Times New Roman" w:cs="Times New Roman"/>
          <w:b/>
          <w:sz w:val="24"/>
          <w:szCs w:val="24"/>
        </w:rPr>
      </w:pPr>
    </w:p>
    <w:p w14:paraId="51659602" w14:textId="3788C50F" w:rsidR="006371AF" w:rsidRDefault="006371AF"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32. </w:t>
      </w:r>
    </w:p>
    <w:p w14:paraId="1223B77D" w14:textId="7F42FB31" w:rsidR="00DE0C82" w:rsidRPr="00CC063D" w:rsidRDefault="00DE0C82" w:rsidP="00DE0C82">
      <w:pPr>
        <w:spacing w:after="0" w:line="240" w:lineRule="auto"/>
        <w:jc w:val="both"/>
        <w:rPr>
          <w:rFonts w:ascii="Times New Roman" w:hAnsi="Times New Roman" w:cs="Times New Roman"/>
          <w:sz w:val="24"/>
          <w:szCs w:val="24"/>
        </w:rPr>
      </w:pPr>
      <w:r w:rsidRPr="00794261">
        <w:rPr>
          <w:rFonts w:ascii="Times New Roman" w:hAnsi="Times New Roman" w:cs="Times New Roman"/>
          <w:sz w:val="24"/>
          <w:szCs w:val="24"/>
        </w:rPr>
        <w:t xml:space="preserve">Investicijskim društvima dopušta se da zajednički plaćaju pružanje usluga istraživanja i usluga izvršenja pod određenim uvjetima. Jedan je od uvjeta da se istraživanje provodi nad izdavateljima čija tržišna kapitalizacija za tri kalendarske godine koje su prethodile istraživanju, </w:t>
      </w:r>
      <w:r w:rsidRPr="00794261">
        <w:rPr>
          <w:rFonts w:ascii="Times New Roman" w:hAnsi="Times New Roman" w:cs="Times New Roman"/>
          <w:sz w:val="24"/>
          <w:szCs w:val="24"/>
        </w:rPr>
        <w:lastRenderedPageBreak/>
        <w:t>izražena kotacijom na kraju godine, nije premašila 1 milijardu EUR. Zahtjev obuhvaća i uvrštena i neuvrštena trgovačka društva pod uvjetom da za neuvrštena trgovačka društva stavka bilance koja se odnosi na vlastiti kapital za tri financijske godine koje su prethodile istraživanju nije premašila prag od 1 milijarde EUR. Kako bi se osiguralo da novoosnovana društva koja postoje manje od tri godine mogu jednako koristiti izuzeće, dovoljno je da nisu premašila prag od 1 milijarde EUR od dana osnivanja.</w:t>
      </w:r>
      <w:r w:rsidRPr="00DE0C82">
        <w:rPr>
          <w:rFonts w:ascii="Times New Roman" w:hAnsi="Times New Roman" w:cs="Times New Roman"/>
          <w:sz w:val="24"/>
          <w:szCs w:val="24"/>
        </w:rPr>
        <w:t xml:space="preserve"> </w:t>
      </w:r>
      <w:r>
        <w:rPr>
          <w:rFonts w:ascii="Times New Roman" w:hAnsi="Times New Roman" w:cs="Times New Roman"/>
          <w:sz w:val="24"/>
          <w:szCs w:val="24"/>
        </w:rPr>
        <w:t>Tim se člankom prenose odredbe članka 1. točke 4. Direktive (EU) 2021/338.</w:t>
      </w:r>
    </w:p>
    <w:p w14:paraId="14FC9084" w14:textId="6155A789" w:rsidR="006371AF" w:rsidRPr="00794261" w:rsidRDefault="006371AF" w:rsidP="00CE7220">
      <w:pPr>
        <w:spacing w:after="0" w:line="240" w:lineRule="auto"/>
        <w:jc w:val="both"/>
        <w:rPr>
          <w:rFonts w:ascii="Times New Roman" w:hAnsi="Times New Roman" w:cs="Times New Roman"/>
          <w:sz w:val="24"/>
          <w:szCs w:val="24"/>
        </w:rPr>
      </w:pPr>
    </w:p>
    <w:p w14:paraId="0D3619FB" w14:textId="0302D45F" w:rsidR="006371AF" w:rsidRDefault="00DE0C82"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33.</w:t>
      </w:r>
    </w:p>
    <w:p w14:paraId="723CB305" w14:textId="0B5A1BBF" w:rsidR="00AC0F8F" w:rsidRPr="00CC063D" w:rsidRDefault="0061578E" w:rsidP="00FA76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Dodaje se</w:t>
      </w:r>
      <w:r w:rsidR="00AC0F8F">
        <w:rPr>
          <w:rFonts w:ascii="Times New Roman" w:hAnsi="Times New Roman" w:cs="Times New Roman"/>
          <w:sz w:val="24"/>
          <w:szCs w:val="24"/>
        </w:rPr>
        <w:t xml:space="preserve"> dodaje novi članak 104.a kojim se propisuje rasterećenje investicijskih društava u odnosima s profesionalnim ulagateljima. </w:t>
      </w:r>
      <w:r w:rsidR="00AC0F8F" w:rsidRPr="00AC0F8F">
        <w:rPr>
          <w:rFonts w:ascii="Times New Roman" w:hAnsi="Times New Roman" w:cs="Times New Roman"/>
          <w:sz w:val="24"/>
          <w:szCs w:val="24"/>
        </w:rPr>
        <w:t xml:space="preserve">U slučaju postojećih odnosa, društva su trenutačno obvezna provesti analizu troškova i koristi određenih portfeljnih aktivnosti, koje uključuju zamjenu proizvoda. Također, u skladu s </w:t>
      </w:r>
      <w:r w:rsidR="00FA766E" w:rsidRPr="00FA766E">
        <w:rPr>
          <w:rFonts w:ascii="Times New Roman" w:hAnsi="Times New Roman" w:cs="Times New Roman"/>
          <w:sz w:val="24"/>
          <w:szCs w:val="24"/>
        </w:rPr>
        <w:t>Direktiv</w:t>
      </w:r>
      <w:r w:rsidR="00FA766E">
        <w:rPr>
          <w:rFonts w:ascii="Times New Roman" w:hAnsi="Times New Roman" w:cs="Times New Roman"/>
          <w:sz w:val="24"/>
          <w:szCs w:val="24"/>
        </w:rPr>
        <w:t>om</w:t>
      </w:r>
      <w:r w:rsidR="00FA766E" w:rsidRPr="00FA766E">
        <w:rPr>
          <w:rFonts w:ascii="Times New Roman" w:hAnsi="Times New Roman" w:cs="Times New Roman"/>
          <w:sz w:val="24"/>
          <w:szCs w:val="24"/>
        </w:rPr>
        <w:t xml:space="preserve"> 2014/65/EU Europskog parlamenta i Vijeća od 15. svibnja 2014. o tržištu financijskih instrumenata i izmjeni Direktive 2002/92/EZ i Direktive 2011/61/EU </w:t>
      </w:r>
      <w:r w:rsidR="00FA766E">
        <w:rPr>
          <w:rFonts w:ascii="Times New Roman" w:hAnsi="Times New Roman" w:cs="Times New Roman"/>
          <w:sz w:val="24"/>
          <w:szCs w:val="24"/>
        </w:rPr>
        <w:t>(</w:t>
      </w:r>
      <w:r w:rsidR="00FA766E" w:rsidRPr="00FA766E">
        <w:rPr>
          <w:rFonts w:ascii="Times New Roman" w:hAnsi="Times New Roman" w:cs="Times New Roman"/>
          <w:sz w:val="24"/>
          <w:szCs w:val="24"/>
        </w:rPr>
        <w:t>Tekst značajan za EGP</w:t>
      </w:r>
      <w:r w:rsidR="00FA766E">
        <w:rPr>
          <w:rFonts w:ascii="Times New Roman" w:hAnsi="Times New Roman" w:cs="Times New Roman"/>
          <w:sz w:val="24"/>
          <w:szCs w:val="24"/>
        </w:rPr>
        <w:t>) (SL</w:t>
      </w:r>
      <w:r w:rsidR="00FA766E" w:rsidRPr="00FA766E">
        <w:rPr>
          <w:rFonts w:ascii="Times New Roman" w:hAnsi="Times New Roman" w:cs="Times New Roman"/>
          <w:sz w:val="24"/>
          <w:szCs w:val="24"/>
        </w:rPr>
        <w:t xml:space="preserve"> L 173, 12.</w:t>
      </w:r>
      <w:r>
        <w:rPr>
          <w:rFonts w:ascii="Times New Roman" w:hAnsi="Times New Roman" w:cs="Times New Roman"/>
          <w:sz w:val="24"/>
          <w:szCs w:val="24"/>
        </w:rPr>
        <w:t xml:space="preserve"> </w:t>
      </w:r>
      <w:r w:rsidR="00FA766E" w:rsidRPr="00FA766E">
        <w:rPr>
          <w:rFonts w:ascii="Times New Roman" w:hAnsi="Times New Roman" w:cs="Times New Roman"/>
          <w:sz w:val="24"/>
          <w:szCs w:val="24"/>
        </w:rPr>
        <w:t>6.</w:t>
      </w:r>
      <w:r>
        <w:rPr>
          <w:rFonts w:ascii="Times New Roman" w:hAnsi="Times New Roman" w:cs="Times New Roman"/>
          <w:sz w:val="24"/>
          <w:szCs w:val="24"/>
        </w:rPr>
        <w:t xml:space="preserve"> </w:t>
      </w:r>
      <w:r w:rsidR="00FA766E" w:rsidRPr="00FA766E">
        <w:rPr>
          <w:rFonts w:ascii="Times New Roman" w:hAnsi="Times New Roman" w:cs="Times New Roman"/>
          <w:sz w:val="24"/>
          <w:szCs w:val="24"/>
        </w:rPr>
        <w:t>2014</w:t>
      </w:r>
      <w:r>
        <w:rPr>
          <w:rFonts w:ascii="Times New Roman" w:hAnsi="Times New Roman" w:cs="Times New Roman"/>
          <w:sz w:val="24"/>
          <w:szCs w:val="24"/>
        </w:rPr>
        <w:t>.</w:t>
      </w:r>
      <w:r w:rsidR="00FA766E">
        <w:rPr>
          <w:rFonts w:ascii="Times New Roman" w:hAnsi="Times New Roman" w:cs="Times New Roman"/>
          <w:sz w:val="24"/>
          <w:szCs w:val="24"/>
        </w:rPr>
        <w:t xml:space="preserve">) </w:t>
      </w:r>
      <w:r>
        <w:rPr>
          <w:rFonts w:ascii="Times New Roman" w:hAnsi="Times New Roman" w:cs="Times New Roman"/>
          <w:sz w:val="24"/>
          <w:szCs w:val="24"/>
        </w:rPr>
        <w:t>(</w:t>
      </w:r>
      <w:r w:rsidR="00EE7F87">
        <w:rPr>
          <w:rFonts w:ascii="Times New Roman" w:hAnsi="Times New Roman" w:cs="Times New Roman"/>
          <w:sz w:val="24"/>
          <w:szCs w:val="24"/>
        </w:rPr>
        <w:t>u daljnjem tekstu:</w:t>
      </w:r>
      <w:r w:rsidR="00FA766E">
        <w:rPr>
          <w:rFonts w:ascii="Times New Roman" w:hAnsi="Times New Roman" w:cs="Times New Roman"/>
          <w:sz w:val="24"/>
          <w:szCs w:val="24"/>
        </w:rPr>
        <w:t xml:space="preserve"> </w:t>
      </w:r>
      <w:r w:rsidR="00AC0F8F" w:rsidRPr="00AC0F8F">
        <w:rPr>
          <w:rFonts w:ascii="Times New Roman" w:hAnsi="Times New Roman" w:cs="Times New Roman"/>
          <w:sz w:val="24"/>
          <w:szCs w:val="24"/>
        </w:rPr>
        <w:t>MiFID</w:t>
      </w:r>
      <w:r w:rsidR="00FA766E">
        <w:rPr>
          <w:rFonts w:ascii="Times New Roman" w:hAnsi="Times New Roman" w:cs="Times New Roman"/>
          <w:sz w:val="24"/>
          <w:szCs w:val="24"/>
        </w:rPr>
        <w:t>)</w:t>
      </w:r>
      <w:r w:rsidR="00AC0F8F" w:rsidRPr="00AC0F8F">
        <w:rPr>
          <w:rFonts w:ascii="Times New Roman" w:hAnsi="Times New Roman" w:cs="Times New Roman"/>
          <w:sz w:val="24"/>
          <w:szCs w:val="24"/>
        </w:rPr>
        <w:t xml:space="preserve"> investicijska društva moraju klijentima slati ex post izvješća o pruženim uslugama. </w:t>
      </w:r>
      <w:r w:rsidR="00AC0F8F">
        <w:rPr>
          <w:rFonts w:ascii="Times New Roman" w:hAnsi="Times New Roman" w:cs="Times New Roman"/>
          <w:sz w:val="24"/>
          <w:szCs w:val="24"/>
        </w:rPr>
        <w:t>Novom odredbom o</w:t>
      </w:r>
      <w:r w:rsidR="00AC0F8F" w:rsidRPr="00AC0F8F">
        <w:rPr>
          <w:rFonts w:ascii="Times New Roman" w:hAnsi="Times New Roman" w:cs="Times New Roman"/>
          <w:sz w:val="24"/>
          <w:szCs w:val="24"/>
        </w:rPr>
        <w:t>mogućeno je da se ovi zahtjevi ne primjenjuju na usluge koje se pružaju profesionalnim ulagateljima, osim ako ti klijenti bilo u elektroničkom obliku bilo u pisanom obliku obavijeste investicijsko društvo da žele dostavu takvih izvješća.</w:t>
      </w:r>
      <w:r w:rsidR="00AC0F8F">
        <w:rPr>
          <w:rFonts w:ascii="Times New Roman" w:hAnsi="Times New Roman" w:cs="Times New Roman"/>
          <w:sz w:val="24"/>
          <w:szCs w:val="24"/>
        </w:rPr>
        <w:t xml:space="preserve"> Tim se člankom prenose odredbe članka 1. točke 3. Direktive (EU) 2021/338.</w:t>
      </w:r>
    </w:p>
    <w:p w14:paraId="1E99E53B" w14:textId="51065A66" w:rsidR="00DE0C82" w:rsidRDefault="00DE0C82" w:rsidP="00CE7220">
      <w:pPr>
        <w:spacing w:after="0" w:line="240" w:lineRule="auto"/>
        <w:jc w:val="both"/>
        <w:rPr>
          <w:rFonts w:ascii="Times New Roman" w:hAnsi="Times New Roman" w:cs="Times New Roman"/>
          <w:b/>
          <w:sz w:val="24"/>
          <w:szCs w:val="24"/>
        </w:rPr>
      </w:pPr>
    </w:p>
    <w:p w14:paraId="5F75CC02" w14:textId="26E6CF8F" w:rsidR="00AC0F8F" w:rsidRDefault="00AC0F8F" w:rsidP="00AC0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34.</w:t>
      </w:r>
    </w:p>
    <w:p w14:paraId="408EDE41" w14:textId="3E0B29D4" w:rsidR="00543D0E" w:rsidRPr="00CC063D" w:rsidRDefault="00543D0E" w:rsidP="0054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svrhu zaštite ulagatelja, propisano je postupanje investicijskog društva u slučaju zamjene financijskih instrumenata u sklopu pružanja usluga investicijskog savjetovanja i upravljanja portfeljem. Tim se člankom prenose odredbe članka 1. točke 5. Direktive (EU) 2021/338.</w:t>
      </w:r>
    </w:p>
    <w:p w14:paraId="3FBB5192" w14:textId="4355FE73" w:rsidR="00AC0F8F" w:rsidRDefault="00AC0F8F" w:rsidP="00CE7220">
      <w:pPr>
        <w:spacing w:after="0" w:line="240" w:lineRule="auto"/>
        <w:jc w:val="both"/>
        <w:rPr>
          <w:rFonts w:ascii="Times New Roman" w:hAnsi="Times New Roman" w:cs="Times New Roman"/>
          <w:b/>
          <w:sz w:val="24"/>
          <w:szCs w:val="24"/>
        </w:rPr>
      </w:pPr>
    </w:p>
    <w:p w14:paraId="2E99559B" w14:textId="27E774FB" w:rsidR="00543D0E" w:rsidRDefault="00543D0E" w:rsidP="00543D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35.</w:t>
      </w:r>
    </w:p>
    <w:p w14:paraId="2EA1D026" w14:textId="1662C2FC" w:rsidR="00543D0E" w:rsidRPr="00CC063D" w:rsidRDefault="00543D0E" w:rsidP="0054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Kako bi se olakšalo poslovanje između investicijskog društva i kvalificiranih nalogodavatelja, dodatno su relaksirane obveze investicijskog društva u odnosu na pravila poslovnog ponašanja prilikom pružanja usluga najsofisticiranijoj vrsti klijenata. Tim se člankom prenose odredbe članka 1. točke 9. Direktive (EU) 2021/338.</w:t>
      </w:r>
    </w:p>
    <w:p w14:paraId="68886438" w14:textId="77777777" w:rsidR="00543D0E" w:rsidRDefault="00543D0E" w:rsidP="00CE7220">
      <w:pPr>
        <w:spacing w:after="0" w:line="240" w:lineRule="auto"/>
        <w:jc w:val="both"/>
        <w:rPr>
          <w:rFonts w:ascii="Times New Roman" w:hAnsi="Times New Roman" w:cs="Times New Roman"/>
          <w:b/>
          <w:sz w:val="24"/>
          <w:szCs w:val="24"/>
        </w:rPr>
      </w:pPr>
    </w:p>
    <w:p w14:paraId="17455CFF" w14:textId="6421213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543D0E">
        <w:rPr>
          <w:rFonts w:ascii="Times New Roman" w:hAnsi="Times New Roman" w:cs="Times New Roman"/>
          <w:b/>
          <w:sz w:val="24"/>
          <w:szCs w:val="24"/>
        </w:rPr>
        <w:t>36</w:t>
      </w:r>
      <w:r w:rsidRPr="00CC063D">
        <w:rPr>
          <w:rFonts w:ascii="Times New Roman" w:hAnsi="Times New Roman" w:cs="Times New Roman"/>
          <w:b/>
          <w:sz w:val="24"/>
          <w:szCs w:val="24"/>
        </w:rPr>
        <w:t>.</w:t>
      </w:r>
    </w:p>
    <w:p w14:paraId="5B0D6A0B" w14:textId="2CCB3220"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Postupak za podnošenje zahtjeva za višu razinu zaštite propisan je Delegiranom uredbom (EU) br. 2017/565, pa je potrebno brisati pravilnik Agencije iz članka 117. stavka 6. </w:t>
      </w:r>
      <w:r w:rsidR="00FB68F6" w:rsidRPr="00FB68F6">
        <w:rPr>
          <w:rFonts w:ascii="Times New Roman" w:hAnsi="Times New Roman" w:cs="Times New Roman"/>
          <w:sz w:val="24"/>
          <w:szCs w:val="24"/>
        </w:rPr>
        <w:t>važećeg Zakona</w:t>
      </w:r>
      <w:r w:rsidRPr="00CC063D">
        <w:rPr>
          <w:rFonts w:ascii="Times New Roman" w:hAnsi="Times New Roman" w:cs="Times New Roman"/>
          <w:sz w:val="24"/>
          <w:szCs w:val="24"/>
        </w:rPr>
        <w:t xml:space="preserve">. </w:t>
      </w:r>
    </w:p>
    <w:p w14:paraId="0A4EB804" w14:textId="1CEB0F76" w:rsidR="00FF4F68" w:rsidRDefault="00FF4F68" w:rsidP="00CE7220">
      <w:pPr>
        <w:spacing w:after="0" w:line="240" w:lineRule="auto"/>
        <w:jc w:val="both"/>
        <w:rPr>
          <w:rFonts w:ascii="Times New Roman" w:hAnsi="Times New Roman" w:cs="Times New Roman"/>
          <w:sz w:val="24"/>
          <w:szCs w:val="24"/>
        </w:rPr>
      </w:pPr>
    </w:p>
    <w:p w14:paraId="00BCF4F8" w14:textId="367231F9" w:rsidR="00FF4F68" w:rsidRPr="00FF4F68" w:rsidRDefault="00FF4F68"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 xml:space="preserve">Uz članak </w:t>
      </w:r>
      <w:r w:rsidR="00C95AF6">
        <w:rPr>
          <w:rFonts w:ascii="Times New Roman" w:hAnsi="Times New Roman" w:cs="Times New Roman"/>
          <w:b/>
          <w:sz w:val="24"/>
          <w:szCs w:val="24"/>
        </w:rPr>
        <w:t>37.</w:t>
      </w:r>
    </w:p>
    <w:p w14:paraId="3CFB51F2" w14:textId="64FA45FB" w:rsidR="00FF4F68" w:rsidRPr="001B2596" w:rsidRDefault="00FF4F68" w:rsidP="001B2596">
      <w:pPr>
        <w:spacing w:line="240" w:lineRule="auto"/>
        <w:jc w:val="both"/>
        <w:rPr>
          <w:rFonts w:ascii="Times New Roman" w:hAnsi="Times New Roman" w:cs="Times New Roman"/>
          <w:sz w:val="24"/>
          <w:szCs w:val="24"/>
        </w:rPr>
      </w:pPr>
      <w:r w:rsidRPr="001B2596">
        <w:rPr>
          <w:rFonts w:ascii="Times New Roman" w:hAnsi="Times New Roman" w:cs="Times New Roman"/>
          <w:sz w:val="24"/>
          <w:szCs w:val="24"/>
        </w:rPr>
        <w:t>I</w:t>
      </w:r>
      <w:r w:rsidRPr="00FF4F68">
        <w:rPr>
          <w:rFonts w:ascii="Times New Roman" w:hAnsi="Times New Roman" w:cs="Times New Roman"/>
          <w:sz w:val="24"/>
          <w:szCs w:val="24"/>
        </w:rPr>
        <w:t>zvršen</w:t>
      </w:r>
      <w:r w:rsidR="00615D2E">
        <w:rPr>
          <w:rFonts w:ascii="Times New Roman" w:hAnsi="Times New Roman" w:cs="Times New Roman"/>
          <w:sz w:val="24"/>
          <w:szCs w:val="24"/>
        </w:rPr>
        <w:t>e</w:t>
      </w:r>
      <w:r w:rsidRPr="001B2596">
        <w:rPr>
          <w:rFonts w:ascii="Times New Roman" w:hAnsi="Times New Roman" w:cs="Times New Roman"/>
          <w:sz w:val="24"/>
          <w:szCs w:val="24"/>
        </w:rPr>
        <w:t xml:space="preserve"> su </w:t>
      </w:r>
      <w:r w:rsidR="00615D2E">
        <w:rPr>
          <w:rFonts w:ascii="Times New Roman" w:hAnsi="Times New Roman" w:cs="Times New Roman"/>
          <w:sz w:val="24"/>
          <w:szCs w:val="24"/>
        </w:rPr>
        <w:t>odgovarajuće i</w:t>
      </w:r>
      <w:r w:rsidRPr="001B2596">
        <w:rPr>
          <w:rFonts w:ascii="Times New Roman" w:hAnsi="Times New Roman" w:cs="Times New Roman"/>
          <w:sz w:val="24"/>
          <w:szCs w:val="24"/>
        </w:rPr>
        <w:t xml:space="preserve">zmjene pozivanja s obzirom na članak </w:t>
      </w:r>
      <w:r w:rsidR="003D099F">
        <w:rPr>
          <w:rFonts w:ascii="Times New Roman" w:hAnsi="Times New Roman" w:cs="Times New Roman"/>
          <w:sz w:val="24"/>
          <w:szCs w:val="24"/>
        </w:rPr>
        <w:t>89.</w:t>
      </w:r>
      <w:r w:rsidRPr="001B2596">
        <w:rPr>
          <w:rFonts w:ascii="Times New Roman" w:hAnsi="Times New Roman" w:cs="Times New Roman"/>
          <w:sz w:val="24"/>
          <w:szCs w:val="24"/>
        </w:rPr>
        <w:t xml:space="preserve"> i </w:t>
      </w:r>
      <w:r w:rsidR="003D099F">
        <w:rPr>
          <w:rFonts w:ascii="Times New Roman" w:hAnsi="Times New Roman" w:cs="Times New Roman"/>
          <w:sz w:val="24"/>
          <w:szCs w:val="24"/>
        </w:rPr>
        <w:t>90.</w:t>
      </w:r>
      <w:r w:rsidRPr="001B2596">
        <w:rPr>
          <w:rFonts w:ascii="Times New Roman" w:hAnsi="Times New Roman" w:cs="Times New Roman"/>
          <w:sz w:val="24"/>
          <w:szCs w:val="24"/>
        </w:rPr>
        <w:t xml:space="preserve"> te članke </w:t>
      </w:r>
      <w:r w:rsidR="003D099F">
        <w:rPr>
          <w:rFonts w:ascii="Times New Roman" w:hAnsi="Times New Roman" w:cs="Times New Roman"/>
          <w:sz w:val="24"/>
          <w:szCs w:val="24"/>
        </w:rPr>
        <w:t xml:space="preserve">96. </w:t>
      </w:r>
      <w:r w:rsidRPr="001B2596">
        <w:rPr>
          <w:rFonts w:ascii="Times New Roman" w:hAnsi="Times New Roman" w:cs="Times New Roman"/>
          <w:sz w:val="24"/>
          <w:szCs w:val="24"/>
        </w:rPr>
        <w:t xml:space="preserve">i </w:t>
      </w:r>
      <w:r w:rsidR="003D099F">
        <w:rPr>
          <w:rFonts w:ascii="Times New Roman" w:hAnsi="Times New Roman" w:cs="Times New Roman"/>
          <w:sz w:val="24"/>
          <w:szCs w:val="24"/>
        </w:rPr>
        <w:t>97.</w:t>
      </w:r>
      <w:r w:rsidRPr="001B2596">
        <w:rPr>
          <w:rFonts w:ascii="Times New Roman" w:hAnsi="Times New Roman" w:cs="Times New Roman"/>
          <w:sz w:val="24"/>
          <w:szCs w:val="24"/>
        </w:rPr>
        <w:t xml:space="preserve"> </w:t>
      </w:r>
      <w:r>
        <w:rPr>
          <w:rFonts w:ascii="Times New Roman" w:hAnsi="Times New Roman" w:cs="Times New Roman"/>
          <w:sz w:val="24"/>
          <w:szCs w:val="24"/>
        </w:rPr>
        <w:t>Zakona.</w:t>
      </w:r>
    </w:p>
    <w:p w14:paraId="11AD9990" w14:textId="069FF0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38</w:t>
      </w:r>
      <w:r w:rsidRPr="00CC063D">
        <w:rPr>
          <w:rFonts w:ascii="Times New Roman" w:hAnsi="Times New Roman" w:cs="Times New Roman"/>
          <w:b/>
          <w:sz w:val="24"/>
          <w:szCs w:val="24"/>
        </w:rPr>
        <w:t>.</w:t>
      </w:r>
    </w:p>
    <w:p w14:paraId="4BE8E81A" w14:textId="16C30A18"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Dopunama članka 130. omogućuje se i fizičkoj osobi da obavlja određene djelatnosti tržišnog posrednika.</w:t>
      </w:r>
    </w:p>
    <w:p w14:paraId="411D0F87" w14:textId="77777777" w:rsidR="00CE7220" w:rsidRDefault="00CE7220" w:rsidP="00CE7220">
      <w:pPr>
        <w:spacing w:after="0" w:line="240" w:lineRule="auto"/>
        <w:jc w:val="both"/>
        <w:rPr>
          <w:rFonts w:ascii="Times New Roman" w:hAnsi="Times New Roman" w:cs="Times New Roman"/>
          <w:b/>
          <w:sz w:val="24"/>
          <w:szCs w:val="24"/>
        </w:rPr>
      </w:pPr>
    </w:p>
    <w:p w14:paraId="12E97EF8" w14:textId="2CE69E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3</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22B8AA2A" w14:textId="60ACA39D"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w:t>
      </w:r>
      <w:r w:rsidR="00CE7220" w:rsidRPr="00CC063D">
        <w:rPr>
          <w:rFonts w:ascii="Times New Roman" w:hAnsi="Times New Roman" w:cs="Times New Roman"/>
          <w:sz w:val="24"/>
          <w:szCs w:val="24"/>
        </w:rPr>
        <w:t xml:space="preserve">opunjuju se djelatnosti koje može obavljati tržišni posrednik; radi se o djelatnostima koje predstavljaju financijsku promidžbu i to promotivne aktivnosti vezane za usluge investicijskog društva, ponudu usluga investicijskog društva potencijalnim klijentima te savjetovanje u vezi s financijskim instrumentima i uslugama koje nudi investicijsko društvo. </w:t>
      </w:r>
    </w:p>
    <w:p w14:paraId="2164DE55" w14:textId="77777777" w:rsidR="00CE7220" w:rsidRDefault="00CE7220" w:rsidP="00CE7220">
      <w:pPr>
        <w:spacing w:after="0" w:line="240" w:lineRule="auto"/>
        <w:jc w:val="both"/>
        <w:rPr>
          <w:rFonts w:ascii="Times New Roman" w:hAnsi="Times New Roman" w:cs="Times New Roman"/>
          <w:b/>
          <w:sz w:val="24"/>
          <w:szCs w:val="24"/>
        </w:rPr>
      </w:pPr>
    </w:p>
    <w:p w14:paraId="35B22AE3" w14:textId="2DAA188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40</w:t>
      </w:r>
      <w:r w:rsidRPr="00CC063D">
        <w:rPr>
          <w:rFonts w:ascii="Times New Roman" w:hAnsi="Times New Roman" w:cs="Times New Roman"/>
          <w:b/>
          <w:sz w:val="24"/>
          <w:szCs w:val="24"/>
        </w:rPr>
        <w:t>.</w:t>
      </w:r>
    </w:p>
    <w:p w14:paraId="0F240F4C" w14:textId="37FA7C0C"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P</w:t>
      </w:r>
      <w:r w:rsidR="00CE7220" w:rsidRPr="00CC063D">
        <w:rPr>
          <w:rFonts w:ascii="Times New Roman" w:hAnsi="Times New Roman" w:cs="Times New Roman"/>
          <w:sz w:val="24"/>
          <w:szCs w:val="24"/>
        </w:rPr>
        <w:t xml:space="preserve">redviđa se da se za tržišnog posrednika koji ne obavlja investicijske, već samo promidžbene djelatnosti, po uzoru na režim vezanog zastupnika, ne </w:t>
      </w:r>
      <w:r w:rsidR="002874D6">
        <w:rPr>
          <w:rFonts w:ascii="Times New Roman" w:hAnsi="Times New Roman" w:cs="Times New Roman"/>
          <w:sz w:val="24"/>
          <w:szCs w:val="24"/>
        </w:rPr>
        <w:t>podnosi Agenciji zahtjev za izdavanje odobrenja za red</w:t>
      </w:r>
      <w:r w:rsidR="00CE7220" w:rsidRPr="00CC063D">
        <w:rPr>
          <w:rFonts w:ascii="Times New Roman" w:hAnsi="Times New Roman" w:cs="Times New Roman"/>
          <w:sz w:val="24"/>
          <w:szCs w:val="24"/>
        </w:rPr>
        <w:t>, već se isti samo upisuje u registar tržišnih posrednika.</w:t>
      </w:r>
    </w:p>
    <w:p w14:paraId="756B9F5D" w14:textId="77777777" w:rsidR="00CE7220" w:rsidRDefault="00CE7220" w:rsidP="00CE7220">
      <w:pPr>
        <w:spacing w:after="0" w:line="240" w:lineRule="auto"/>
        <w:jc w:val="both"/>
        <w:rPr>
          <w:rFonts w:ascii="Times New Roman" w:hAnsi="Times New Roman" w:cs="Times New Roman"/>
          <w:b/>
          <w:sz w:val="24"/>
          <w:szCs w:val="24"/>
        </w:rPr>
      </w:pPr>
    </w:p>
    <w:p w14:paraId="3CCD9AF0" w14:textId="717C186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41</w:t>
      </w:r>
      <w:r w:rsidRPr="00CC063D">
        <w:rPr>
          <w:rFonts w:ascii="Times New Roman" w:hAnsi="Times New Roman" w:cs="Times New Roman"/>
          <w:b/>
          <w:sz w:val="24"/>
          <w:szCs w:val="24"/>
        </w:rPr>
        <w:t>.</w:t>
      </w:r>
    </w:p>
    <w:p w14:paraId="36BDAF3F" w14:textId="61569258"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 xml:space="preserve">redviđa se obveza tržišnog posrednika koji ne obavlja investicijske usluge da zapošljava ljude s vještinama, znanjem i stručnošću u skladu s opsegom poslova koje obavlja, kako bi se osiguralo da informacije o investicijskim uslugama i proizvodima klijentima i potencijalnim klijentima daje kvalificirano osoblje. </w:t>
      </w:r>
    </w:p>
    <w:p w14:paraId="25F8D75C" w14:textId="77777777" w:rsidR="00CE7220" w:rsidRDefault="00CE7220" w:rsidP="00CE7220">
      <w:pPr>
        <w:spacing w:after="0" w:line="240" w:lineRule="auto"/>
        <w:jc w:val="both"/>
        <w:rPr>
          <w:rFonts w:ascii="Times New Roman" w:hAnsi="Times New Roman" w:cs="Times New Roman"/>
          <w:b/>
          <w:sz w:val="24"/>
          <w:szCs w:val="24"/>
        </w:rPr>
      </w:pPr>
    </w:p>
    <w:p w14:paraId="566AA53C" w14:textId="40C1496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42</w:t>
      </w:r>
      <w:r w:rsidRPr="00CC063D">
        <w:rPr>
          <w:rFonts w:ascii="Times New Roman" w:hAnsi="Times New Roman" w:cs="Times New Roman"/>
          <w:b/>
          <w:sz w:val="24"/>
          <w:szCs w:val="24"/>
        </w:rPr>
        <w:t>.</w:t>
      </w:r>
    </w:p>
    <w:p w14:paraId="5451CD35" w14:textId="750EC5E1"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134. stavak 1. izmijenjen je sukladno proširenju opsega djelatnosti koje može obavljati tržišni posrednik. </w:t>
      </w:r>
    </w:p>
    <w:p w14:paraId="613A3EFF" w14:textId="77777777" w:rsidR="00CE7220" w:rsidRDefault="00CE7220" w:rsidP="00CE7220">
      <w:pPr>
        <w:spacing w:after="0" w:line="240" w:lineRule="auto"/>
        <w:jc w:val="both"/>
        <w:rPr>
          <w:rFonts w:ascii="Times New Roman" w:hAnsi="Times New Roman" w:cs="Times New Roman"/>
          <w:b/>
          <w:sz w:val="24"/>
          <w:szCs w:val="24"/>
        </w:rPr>
      </w:pPr>
    </w:p>
    <w:p w14:paraId="128FA730" w14:textId="522A364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43</w:t>
      </w:r>
      <w:r w:rsidRPr="00CC063D">
        <w:rPr>
          <w:rFonts w:ascii="Times New Roman" w:hAnsi="Times New Roman" w:cs="Times New Roman"/>
          <w:b/>
          <w:sz w:val="24"/>
          <w:szCs w:val="24"/>
        </w:rPr>
        <w:t>.</w:t>
      </w:r>
    </w:p>
    <w:p w14:paraId="2C0D9B27" w14:textId="25AEB421"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 xml:space="preserve">redviđa se brisanje iz registra tržišnog posrednika koji ne treba odobrenje za rad jer ne obavlja investicijske usluge, ako nastupe uvjeti za prestanak rada kako je propisano </w:t>
      </w:r>
      <w:r w:rsidR="00BC1532">
        <w:rPr>
          <w:rFonts w:ascii="Times New Roman" w:hAnsi="Times New Roman" w:cs="Times New Roman"/>
          <w:sz w:val="24"/>
          <w:szCs w:val="24"/>
        </w:rPr>
        <w:t xml:space="preserve">člankom 136. </w:t>
      </w:r>
      <w:r w:rsidR="00CE7220" w:rsidRPr="00CC063D">
        <w:rPr>
          <w:rFonts w:ascii="Times New Roman" w:hAnsi="Times New Roman" w:cs="Times New Roman"/>
          <w:sz w:val="24"/>
          <w:szCs w:val="24"/>
        </w:rPr>
        <w:t xml:space="preserve">stavcima 2. i 3. </w:t>
      </w:r>
      <w:r>
        <w:rPr>
          <w:rFonts w:ascii="Times New Roman" w:hAnsi="Times New Roman" w:cs="Times New Roman"/>
          <w:sz w:val="24"/>
          <w:szCs w:val="24"/>
        </w:rPr>
        <w:t xml:space="preserve"> važećeg Zakona.</w:t>
      </w:r>
    </w:p>
    <w:p w14:paraId="21060248" w14:textId="77777777" w:rsidR="00CE7220" w:rsidRDefault="00CE7220" w:rsidP="00CE7220">
      <w:pPr>
        <w:spacing w:after="0" w:line="240" w:lineRule="auto"/>
        <w:jc w:val="both"/>
        <w:rPr>
          <w:rFonts w:ascii="Times New Roman" w:hAnsi="Times New Roman" w:cs="Times New Roman"/>
          <w:b/>
          <w:sz w:val="24"/>
          <w:szCs w:val="24"/>
        </w:rPr>
      </w:pPr>
    </w:p>
    <w:p w14:paraId="7E925932" w14:textId="3870582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44</w:t>
      </w:r>
      <w:r w:rsidRPr="00CC063D">
        <w:rPr>
          <w:rFonts w:ascii="Times New Roman" w:hAnsi="Times New Roman" w:cs="Times New Roman"/>
          <w:b/>
          <w:sz w:val="24"/>
          <w:szCs w:val="24"/>
        </w:rPr>
        <w:t>.</w:t>
      </w:r>
      <w:r w:rsidRPr="00CC063D">
        <w:rPr>
          <w:rFonts w:ascii="Times New Roman" w:hAnsi="Times New Roman" w:cs="Times New Roman"/>
          <w:sz w:val="24"/>
          <w:szCs w:val="24"/>
        </w:rPr>
        <w:t xml:space="preserve"> </w:t>
      </w:r>
    </w:p>
    <w:p w14:paraId="4F74D996" w14:textId="52CA4EE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Novim člankom 136.a u </w:t>
      </w:r>
      <w:r w:rsidR="0050065A">
        <w:rPr>
          <w:rFonts w:ascii="Times New Roman" w:hAnsi="Times New Roman" w:cs="Times New Roman"/>
          <w:sz w:val="24"/>
          <w:szCs w:val="24"/>
        </w:rPr>
        <w:t>važeći</w:t>
      </w:r>
      <w:r w:rsidR="0050065A" w:rsidRPr="0050065A">
        <w:rPr>
          <w:rFonts w:ascii="Times New Roman" w:hAnsi="Times New Roman" w:cs="Times New Roman"/>
          <w:sz w:val="24"/>
          <w:szCs w:val="24"/>
        </w:rPr>
        <w:t xml:space="preserve"> Zakon</w:t>
      </w:r>
      <w:r w:rsidRPr="00CC063D">
        <w:rPr>
          <w:rFonts w:ascii="Times New Roman" w:hAnsi="Times New Roman" w:cs="Times New Roman"/>
          <w:sz w:val="24"/>
          <w:szCs w:val="24"/>
        </w:rPr>
        <w:t xml:space="preserve"> posebno se propisuje način vođenja registra vezanih zastupnika, s obzirom na specifičnosti određene vrste vezanih zastupnika koji ne obavljaju investicijske usluge.</w:t>
      </w:r>
    </w:p>
    <w:p w14:paraId="50CC243C" w14:textId="77777777" w:rsidR="00CE7220" w:rsidRDefault="00CE7220" w:rsidP="00CE7220">
      <w:pPr>
        <w:spacing w:after="0" w:line="240" w:lineRule="auto"/>
        <w:jc w:val="both"/>
        <w:rPr>
          <w:rFonts w:ascii="Times New Roman" w:hAnsi="Times New Roman" w:cs="Times New Roman"/>
          <w:b/>
          <w:sz w:val="24"/>
          <w:szCs w:val="24"/>
        </w:rPr>
      </w:pPr>
    </w:p>
    <w:p w14:paraId="4296FC58" w14:textId="48F258E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45</w:t>
      </w:r>
      <w:r w:rsidRPr="00CC063D">
        <w:rPr>
          <w:rFonts w:ascii="Times New Roman" w:hAnsi="Times New Roman" w:cs="Times New Roman"/>
          <w:b/>
          <w:sz w:val="24"/>
          <w:szCs w:val="24"/>
        </w:rPr>
        <w:t>.</w:t>
      </w:r>
    </w:p>
    <w:p w14:paraId="355BA10C" w14:textId="36430CF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150. </w:t>
      </w:r>
      <w:r w:rsidR="0050065A" w:rsidRPr="0050065A">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14. IFD te se propisuju ovlasti nadležnog tijela matične države članice ako investicijsko društvo sa sjedištem u toj državi članici posluje putem podružnice u Republici Hrvatskoj, koje nadležno tijelo države članice može obaviti samostalno ili putem osobe koju za to posebno ovlasti. Isto tako, propisano je da Agencija, ako je to relevantno za stabilnost financijskog sustava u Republici Hrvatskoj, može i sama obaviti nadzor nad tom podružnicom, ali uz prethodno savjetovanje s nadležnim tijelom matične države članice. Propisuje se i dostavljanje informacija između nadzornih tijela.</w:t>
      </w:r>
    </w:p>
    <w:p w14:paraId="173E247A" w14:textId="77777777" w:rsidR="00CE7220" w:rsidRDefault="00CE7220" w:rsidP="00CE7220">
      <w:pPr>
        <w:spacing w:after="0" w:line="240" w:lineRule="auto"/>
        <w:jc w:val="both"/>
        <w:rPr>
          <w:rFonts w:ascii="Times New Roman" w:hAnsi="Times New Roman" w:cs="Times New Roman"/>
          <w:b/>
          <w:sz w:val="24"/>
          <w:szCs w:val="24"/>
        </w:rPr>
      </w:pPr>
    </w:p>
    <w:p w14:paraId="460A0B00" w14:textId="144AAC5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46</w:t>
      </w:r>
      <w:r w:rsidRPr="00CC063D">
        <w:rPr>
          <w:rFonts w:ascii="Times New Roman" w:hAnsi="Times New Roman" w:cs="Times New Roman"/>
          <w:b/>
          <w:sz w:val="24"/>
          <w:szCs w:val="24"/>
        </w:rPr>
        <w:t>.</w:t>
      </w:r>
    </w:p>
    <w:p w14:paraId="0A54DF10" w14:textId="034C67BD"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odredbe članka 64. stavka 3. IFD-a kojim se mijenja članak 42. MiFID-a. Navedenom odredbom detaljnije se propisuje pružanje usluga na inicijativu klijenta koji ima sjedište, prebivalište ili boravište u Republici Hrvatskoj od strane društva iz treće zemlje. </w:t>
      </w:r>
    </w:p>
    <w:p w14:paraId="74FE170A" w14:textId="77777777" w:rsidR="00CE7220" w:rsidRDefault="00CE7220" w:rsidP="00CE7220">
      <w:pPr>
        <w:spacing w:after="0" w:line="240" w:lineRule="auto"/>
        <w:jc w:val="both"/>
        <w:rPr>
          <w:rFonts w:ascii="Times New Roman" w:hAnsi="Times New Roman" w:cs="Times New Roman"/>
          <w:b/>
          <w:sz w:val="24"/>
          <w:szCs w:val="24"/>
        </w:rPr>
      </w:pPr>
    </w:p>
    <w:p w14:paraId="52C6DD9B" w14:textId="0FC1F4C0"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47</w:t>
      </w:r>
      <w:r w:rsidRPr="00CC063D">
        <w:rPr>
          <w:rFonts w:ascii="Times New Roman" w:hAnsi="Times New Roman" w:cs="Times New Roman"/>
          <w:b/>
          <w:sz w:val="24"/>
          <w:szCs w:val="24"/>
        </w:rPr>
        <w:t>.</w:t>
      </w:r>
    </w:p>
    <w:p w14:paraId="323070A1" w14:textId="4554B63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i dopunama članka 155. </w:t>
      </w:r>
      <w:r w:rsidR="003B772F" w:rsidRPr="003B772F">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64. stavka 4. IFD-a kojim se mijenja članak 44. MiFID-a. Navedenom odredbom propisuju se uvjeti za odobrenje za rad za podružnicu iz treće zemlje.</w:t>
      </w:r>
    </w:p>
    <w:p w14:paraId="075DAADB" w14:textId="77777777" w:rsidR="00CE7220" w:rsidRDefault="00CE7220" w:rsidP="00CE7220">
      <w:pPr>
        <w:spacing w:after="0" w:line="240" w:lineRule="auto"/>
        <w:jc w:val="both"/>
        <w:rPr>
          <w:rFonts w:ascii="Times New Roman" w:hAnsi="Times New Roman" w:cs="Times New Roman"/>
          <w:b/>
          <w:sz w:val="24"/>
          <w:szCs w:val="24"/>
        </w:rPr>
      </w:pPr>
    </w:p>
    <w:p w14:paraId="2F704949" w14:textId="3E49A3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48</w:t>
      </w:r>
      <w:r w:rsidRPr="00CC063D">
        <w:rPr>
          <w:rFonts w:ascii="Times New Roman" w:hAnsi="Times New Roman" w:cs="Times New Roman"/>
          <w:b/>
          <w:sz w:val="24"/>
          <w:szCs w:val="24"/>
        </w:rPr>
        <w:t>.</w:t>
      </w:r>
    </w:p>
    <w:p w14:paraId="01B83211" w14:textId="1AD910D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157.a u </w:t>
      </w:r>
      <w:r w:rsidR="003B772F">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prenose se odredbe članka 64. stavka 3. IFD-a kojim se mijenja članak 41. MiFID-a. Ovim člankom propisan je opseg informacija koji je podružnica društva iz treće zemlje dužna dostavljati Agenciji na godišnjoj razini i na zahtjev Agencije. Isto tako, propisana je obveza bliske suradnje Agencije i nadležnih tijela treće države, EBA-e i ESMA-e u skladu sa svim relevantnim propisima. </w:t>
      </w:r>
    </w:p>
    <w:p w14:paraId="126560AA" w14:textId="77777777" w:rsidR="00CE7220" w:rsidRDefault="00CE7220" w:rsidP="00CE7220">
      <w:pPr>
        <w:spacing w:after="0" w:line="240" w:lineRule="auto"/>
        <w:jc w:val="both"/>
        <w:rPr>
          <w:rFonts w:ascii="Times New Roman" w:hAnsi="Times New Roman" w:cs="Times New Roman"/>
          <w:b/>
          <w:sz w:val="24"/>
          <w:szCs w:val="24"/>
        </w:rPr>
      </w:pPr>
    </w:p>
    <w:p w14:paraId="563A0CDC" w14:textId="2AFD1B5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C95AF6" w:rsidRPr="00CC063D">
        <w:rPr>
          <w:rFonts w:ascii="Times New Roman" w:hAnsi="Times New Roman" w:cs="Times New Roman"/>
          <w:b/>
          <w:sz w:val="24"/>
          <w:szCs w:val="24"/>
        </w:rPr>
        <w:t>4</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0C0C401F" w14:textId="7B963800"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Obveze revizora investicijskog društva iz članka 164. </w:t>
      </w:r>
      <w:r w:rsidR="003B772F" w:rsidRPr="003B772F">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usklađuju se s člankom 17. IFD-a. </w:t>
      </w:r>
    </w:p>
    <w:p w14:paraId="4D04A3D4" w14:textId="77777777" w:rsidR="00CE7220" w:rsidRDefault="00CE7220" w:rsidP="00CE7220">
      <w:pPr>
        <w:spacing w:after="0" w:line="240" w:lineRule="auto"/>
        <w:jc w:val="both"/>
        <w:rPr>
          <w:rFonts w:ascii="Times New Roman" w:hAnsi="Times New Roman" w:cs="Times New Roman"/>
          <w:b/>
          <w:sz w:val="24"/>
          <w:szCs w:val="24"/>
        </w:rPr>
      </w:pPr>
    </w:p>
    <w:p w14:paraId="460DC931" w14:textId="6E281E6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50</w:t>
      </w:r>
      <w:r w:rsidRPr="00CC063D">
        <w:rPr>
          <w:rFonts w:ascii="Times New Roman" w:hAnsi="Times New Roman" w:cs="Times New Roman"/>
          <w:b/>
          <w:sz w:val="24"/>
          <w:szCs w:val="24"/>
        </w:rPr>
        <w:t>.</w:t>
      </w:r>
    </w:p>
    <w:p w14:paraId="19EC3A17" w14:textId="0416E74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Članak 166.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koji propisuje rokove dostave i objave podataka, dopunjuje se odredbama koje propisuju obvezu investicijskog društva koje ima podružnicu ili društvo kćer u drugoj državi članici ili trećoj zemlji, na objavu određenih podataka po državama te kako takve informacije podliježu obvezi revizije. Navedenom odredbom prenose se odredbe članka 27. IFD- a. </w:t>
      </w:r>
    </w:p>
    <w:p w14:paraId="167D3D4E" w14:textId="77777777" w:rsidR="00CE7220" w:rsidRDefault="00CE7220" w:rsidP="00CE7220">
      <w:pPr>
        <w:spacing w:after="0" w:line="240" w:lineRule="auto"/>
        <w:jc w:val="both"/>
        <w:rPr>
          <w:rFonts w:ascii="Times New Roman" w:hAnsi="Times New Roman" w:cs="Times New Roman"/>
          <w:b/>
          <w:sz w:val="24"/>
          <w:szCs w:val="24"/>
        </w:rPr>
      </w:pPr>
    </w:p>
    <w:p w14:paraId="5DA58E9C" w14:textId="14244D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51</w:t>
      </w:r>
      <w:r w:rsidRPr="00CC063D">
        <w:rPr>
          <w:rFonts w:ascii="Times New Roman" w:hAnsi="Times New Roman" w:cs="Times New Roman"/>
          <w:b/>
          <w:sz w:val="24"/>
          <w:szCs w:val="24"/>
        </w:rPr>
        <w:t>.</w:t>
      </w:r>
    </w:p>
    <w:p w14:paraId="335CD622" w14:textId="7DB328C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Izmjenama članka 167.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29. IFD-a koje propisuju tretman rizika u investicijskom društvu koji je prilagođen složenosti, profilu rizičnosti, opsegu poslovanja i toleranciji rizika investicijskog društva.</w:t>
      </w:r>
    </w:p>
    <w:p w14:paraId="0B8F9991" w14:textId="77777777" w:rsidR="00CE7220" w:rsidRDefault="00CE7220" w:rsidP="00CE7220">
      <w:pPr>
        <w:spacing w:after="0" w:line="240" w:lineRule="auto"/>
        <w:jc w:val="both"/>
        <w:rPr>
          <w:rFonts w:ascii="Times New Roman" w:hAnsi="Times New Roman" w:cs="Times New Roman"/>
          <w:b/>
          <w:sz w:val="24"/>
          <w:szCs w:val="24"/>
        </w:rPr>
      </w:pPr>
    </w:p>
    <w:p w14:paraId="1F030088" w14:textId="4FB4BB0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52</w:t>
      </w:r>
      <w:r w:rsidRPr="00CC063D">
        <w:rPr>
          <w:rFonts w:ascii="Times New Roman" w:hAnsi="Times New Roman" w:cs="Times New Roman"/>
          <w:b/>
          <w:sz w:val="24"/>
          <w:szCs w:val="24"/>
        </w:rPr>
        <w:t>.</w:t>
      </w:r>
    </w:p>
    <w:p w14:paraId="5138255E" w14:textId="21843CB9"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168.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se briše s obzirom da se knjiga trgovanja investicijskog društva više ne vodi na način propisan Uredbom (EU) br. 575/2013. </w:t>
      </w:r>
    </w:p>
    <w:p w14:paraId="71FE5752" w14:textId="77777777" w:rsidR="00CE7220" w:rsidRDefault="00CE7220" w:rsidP="00CE7220">
      <w:pPr>
        <w:spacing w:after="0" w:line="240" w:lineRule="auto"/>
        <w:jc w:val="both"/>
        <w:rPr>
          <w:rFonts w:ascii="Times New Roman" w:hAnsi="Times New Roman" w:cs="Times New Roman"/>
          <w:b/>
          <w:sz w:val="24"/>
          <w:szCs w:val="24"/>
        </w:rPr>
      </w:pPr>
    </w:p>
    <w:p w14:paraId="4568CC44" w14:textId="63773A5B"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53</w:t>
      </w:r>
      <w:r w:rsidR="00E045BE">
        <w:rPr>
          <w:rFonts w:ascii="Times New Roman" w:hAnsi="Times New Roman" w:cs="Times New Roman"/>
          <w:b/>
          <w:sz w:val="24"/>
          <w:szCs w:val="24"/>
        </w:rPr>
        <w:t>.</w:t>
      </w:r>
    </w:p>
    <w:p w14:paraId="607120B2" w14:textId="5D30CEB5"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Dosadašnja odredba članka 170. </w:t>
      </w:r>
      <w:r w:rsidR="007B76FE" w:rsidRPr="007B76FE">
        <w:rPr>
          <w:rFonts w:ascii="Times New Roman" w:hAnsi="Times New Roman" w:cs="Times New Roman"/>
          <w:sz w:val="24"/>
          <w:szCs w:val="24"/>
        </w:rPr>
        <w:t>važećeg Zakona</w:t>
      </w:r>
      <w:r w:rsidRPr="00CC063D">
        <w:rPr>
          <w:rFonts w:ascii="Times New Roman" w:hAnsi="Times New Roman" w:cs="Times New Roman"/>
          <w:sz w:val="24"/>
          <w:szCs w:val="24"/>
        </w:rPr>
        <w:t xml:space="preserve"> o adekvatnosti kapitala koja se pozivala na Uredbu (EU) br. 575/2013. zamjenjuje se odredbom o internom kapitalu i likvidnoj imovini investicijskog društva, kojom se prenosi odredba članka 24. IFD-a. Prema navedenoj odredbi investicijsko društvo mora imati uspostavljene dobre, učinkovite i sveobuhvatne aranžmane, strategije i postupke za kontinuiranu procjenu i održavanje iznosa, vrsta i raspodjele internoga kapitala i likvidne imovine koje smatraju adekvatnima za pokrivanje prirode i razine rizika koje investicijsko društvo može predstavljati za druge i kojima je ono samo izloženo ili bi moglo biti izloženo. Članak također predviđa mogućnost da Agencija navedene zahtjeve primijeni i na malo i nepovezano investicijsko društvo iz članka 12. stavka 1. Uredbe (EU) br. 2019/2033, ako to zahtjeva složenost poslovanja takvog investicijskog društva.</w:t>
      </w:r>
    </w:p>
    <w:p w14:paraId="6F003E41" w14:textId="77777777" w:rsidR="00CE7220" w:rsidRDefault="00CE7220" w:rsidP="00CE7220">
      <w:pPr>
        <w:spacing w:after="0" w:line="240" w:lineRule="auto"/>
        <w:jc w:val="both"/>
        <w:rPr>
          <w:rFonts w:ascii="Times New Roman" w:hAnsi="Times New Roman" w:cs="Times New Roman"/>
          <w:b/>
          <w:sz w:val="24"/>
          <w:szCs w:val="24"/>
        </w:rPr>
      </w:pPr>
    </w:p>
    <w:p w14:paraId="77612B89" w14:textId="70068DD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54</w:t>
      </w:r>
      <w:r w:rsidRPr="00CC063D">
        <w:rPr>
          <w:rFonts w:ascii="Times New Roman" w:hAnsi="Times New Roman" w:cs="Times New Roman"/>
          <w:b/>
          <w:sz w:val="24"/>
          <w:szCs w:val="24"/>
        </w:rPr>
        <w:t>.</w:t>
      </w:r>
    </w:p>
    <w:p w14:paraId="65D02492" w14:textId="4FFDA9BF"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prudencijalnog okvira, odredbu članka 171.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minimalnom iznosu regulatornog kapitala i odnosu regulatornog kapitala i kapitalnih zahtjeva koja se poziva na Uredbu (EU) br. 575/2013 potrebno je brisati.</w:t>
      </w:r>
    </w:p>
    <w:p w14:paraId="7D17F457" w14:textId="77777777" w:rsidR="00CE7220" w:rsidRDefault="00CE7220" w:rsidP="00CE7220">
      <w:pPr>
        <w:spacing w:after="0" w:line="240" w:lineRule="auto"/>
        <w:jc w:val="both"/>
        <w:rPr>
          <w:rFonts w:ascii="Times New Roman" w:hAnsi="Times New Roman" w:cs="Times New Roman"/>
          <w:b/>
          <w:sz w:val="24"/>
          <w:szCs w:val="24"/>
        </w:rPr>
      </w:pPr>
    </w:p>
    <w:p w14:paraId="1B059EC0" w14:textId="467CA10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55</w:t>
      </w:r>
      <w:r w:rsidRPr="00CC063D">
        <w:rPr>
          <w:rFonts w:ascii="Times New Roman" w:hAnsi="Times New Roman" w:cs="Times New Roman"/>
          <w:b/>
          <w:sz w:val="24"/>
          <w:szCs w:val="24"/>
        </w:rPr>
        <w:t>.</w:t>
      </w:r>
    </w:p>
    <w:p w14:paraId="41A7EA04" w14:textId="4FA8BF19"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prudencijalnog okvira, odredbu članka 172.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odobrenju za korištenje internih modela potrebno je izmijeniti i umjesto pozivanja na Uredbu (EU) br. 575/2013 izvršiti odgovarajuću referencu na IFR, s obzirom da je prema IFR moguće dati odobrenje isključivo za interni model za operativne rizike.</w:t>
      </w:r>
    </w:p>
    <w:p w14:paraId="61C9731E" w14:textId="77777777" w:rsidR="00CE7220" w:rsidRDefault="00CE7220" w:rsidP="00CE7220">
      <w:pPr>
        <w:spacing w:after="0" w:line="240" w:lineRule="auto"/>
        <w:jc w:val="both"/>
        <w:rPr>
          <w:rFonts w:ascii="Times New Roman" w:hAnsi="Times New Roman" w:cs="Times New Roman"/>
          <w:b/>
          <w:sz w:val="24"/>
          <w:szCs w:val="24"/>
        </w:rPr>
      </w:pPr>
    </w:p>
    <w:p w14:paraId="085233AC" w14:textId="363AC2F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56</w:t>
      </w:r>
      <w:r w:rsidRPr="00CC063D">
        <w:rPr>
          <w:rFonts w:ascii="Times New Roman" w:hAnsi="Times New Roman" w:cs="Times New Roman"/>
          <w:b/>
          <w:sz w:val="24"/>
          <w:szCs w:val="24"/>
        </w:rPr>
        <w:t>.</w:t>
      </w:r>
    </w:p>
    <w:p w14:paraId="549504EE" w14:textId="17B80B3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sz w:val="24"/>
          <w:szCs w:val="24"/>
        </w:rPr>
        <w:t xml:space="preserve">Izmjenama članka 173.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37. IFD a koji propisuje obveze Agencije kod kontinuirane provjere odobrenja za primjenu internih modela.</w:t>
      </w:r>
    </w:p>
    <w:p w14:paraId="73EB082F" w14:textId="77777777" w:rsidR="00CE7220" w:rsidRDefault="00CE7220" w:rsidP="00CE7220">
      <w:pPr>
        <w:spacing w:after="0" w:line="240" w:lineRule="auto"/>
        <w:jc w:val="both"/>
        <w:rPr>
          <w:rFonts w:ascii="Times New Roman" w:hAnsi="Times New Roman" w:cs="Times New Roman"/>
          <w:b/>
          <w:sz w:val="24"/>
          <w:szCs w:val="24"/>
        </w:rPr>
      </w:pPr>
    </w:p>
    <w:p w14:paraId="1AA5D83B" w14:textId="0757534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57</w:t>
      </w:r>
      <w:r w:rsidRPr="00CC063D">
        <w:rPr>
          <w:rFonts w:ascii="Times New Roman" w:hAnsi="Times New Roman" w:cs="Times New Roman"/>
          <w:b/>
          <w:sz w:val="24"/>
          <w:szCs w:val="24"/>
        </w:rPr>
        <w:t>.</w:t>
      </w:r>
    </w:p>
    <w:p w14:paraId="67650B4D" w14:textId="3B76F6DE"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izmjene prudencijalnog okvira, odredbu članka 174. </w:t>
      </w:r>
      <w:r w:rsidR="00672361" w:rsidRPr="00672361">
        <w:rPr>
          <w:rFonts w:ascii="Times New Roman" w:hAnsi="Times New Roman" w:cs="Times New Roman"/>
          <w:sz w:val="24"/>
          <w:szCs w:val="24"/>
        </w:rPr>
        <w:t>važećeg Zakona</w:t>
      </w:r>
      <w:r w:rsidRPr="00CC063D">
        <w:rPr>
          <w:rFonts w:ascii="Times New Roman" w:hAnsi="Times New Roman" w:cs="Times New Roman"/>
          <w:sz w:val="24"/>
          <w:szCs w:val="24"/>
        </w:rPr>
        <w:t xml:space="preserve"> o kapitalnim zahtjevima, izloženostima za investicijska društva i ulaganju u kvalificirane udjele </w:t>
      </w:r>
      <w:r w:rsidRPr="00CC063D">
        <w:rPr>
          <w:rFonts w:ascii="Times New Roman" w:hAnsi="Times New Roman" w:cs="Times New Roman"/>
          <w:sz w:val="24"/>
          <w:szCs w:val="24"/>
        </w:rPr>
        <w:lastRenderedPageBreak/>
        <w:t>nefinancijskih institucija a koja se poziva na Uredbu (EU) br. 575/2013 potrebno je brisati, a umjesto nje propisati primjenu zahtjeva na pojedinačnoj osnovi u skladu s člankom 2. IFD-a.</w:t>
      </w:r>
    </w:p>
    <w:p w14:paraId="2A6F67D5" w14:textId="77777777" w:rsidR="00CE7220" w:rsidRDefault="00CE7220" w:rsidP="00CE7220">
      <w:pPr>
        <w:spacing w:after="0" w:line="240" w:lineRule="auto"/>
        <w:jc w:val="both"/>
        <w:rPr>
          <w:rFonts w:ascii="Times New Roman" w:hAnsi="Times New Roman" w:cs="Times New Roman"/>
          <w:b/>
          <w:sz w:val="24"/>
          <w:szCs w:val="24"/>
        </w:rPr>
      </w:pPr>
    </w:p>
    <w:p w14:paraId="0EEF2E93" w14:textId="751B7F3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58</w:t>
      </w:r>
      <w:r w:rsidRPr="00CC063D">
        <w:rPr>
          <w:rFonts w:ascii="Times New Roman" w:hAnsi="Times New Roman" w:cs="Times New Roman"/>
          <w:b/>
          <w:sz w:val="24"/>
          <w:szCs w:val="24"/>
        </w:rPr>
        <w:t>.</w:t>
      </w:r>
    </w:p>
    <w:p w14:paraId="08DA68DD" w14:textId="40756EED" w:rsidR="00CE7220" w:rsidRPr="00CC063D" w:rsidRDefault="00B41506" w:rsidP="00CE72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ropisuje se primjena zahtjeva iz Uredbe (EU) br. 575/2013 na investicijska društva koja ispunjavaju određene kvantitativne zahtjeve propisane IFR-om i/ili novim stavkom 3. članka 175. Navedenom odredbom prenosi se članak 5. IFD-a.</w:t>
      </w:r>
    </w:p>
    <w:p w14:paraId="3DF5A740" w14:textId="77777777" w:rsidR="00CE7220" w:rsidRDefault="00CE7220" w:rsidP="00CE7220">
      <w:pPr>
        <w:spacing w:after="0" w:line="240" w:lineRule="auto"/>
        <w:jc w:val="both"/>
        <w:rPr>
          <w:rFonts w:ascii="Times New Roman" w:hAnsi="Times New Roman" w:cs="Times New Roman"/>
          <w:b/>
          <w:sz w:val="24"/>
          <w:szCs w:val="24"/>
        </w:rPr>
      </w:pPr>
    </w:p>
    <w:p w14:paraId="141E083C" w14:textId="3EB76B6D"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5</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5F2EB24C" w14:textId="1B99435E"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Predviđena</w:t>
      </w:r>
      <w:r w:rsidR="00CE7220" w:rsidRPr="00CC063D">
        <w:rPr>
          <w:rFonts w:ascii="Times New Roman" w:hAnsi="Times New Roman" w:cs="Times New Roman"/>
          <w:sz w:val="24"/>
          <w:szCs w:val="24"/>
        </w:rPr>
        <w:t xml:space="preserve"> je primjena zahtjeva na mala i nepovezana investicijska društva iz članka 12. stavka 1. Uredbe (EU) br. 2019/2033 čime se u </w:t>
      </w:r>
      <w:r w:rsidR="00672361">
        <w:rPr>
          <w:rFonts w:ascii="Times New Roman" w:hAnsi="Times New Roman" w:cs="Times New Roman"/>
          <w:sz w:val="24"/>
          <w:szCs w:val="24"/>
        </w:rPr>
        <w:t>važeći</w:t>
      </w:r>
      <w:r w:rsidR="00672361" w:rsidRPr="00672361">
        <w:rPr>
          <w:rFonts w:ascii="Times New Roman" w:hAnsi="Times New Roman" w:cs="Times New Roman"/>
          <w:sz w:val="24"/>
          <w:szCs w:val="24"/>
        </w:rPr>
        <w:t xml:space="preserve"> Zakon</w:t>
      </w:r>
      <w:r w:rsidR="00CE7220" w:rsidRPr="00CC063D">
        <w:rPr>
          <w:rFonts w:ascii="Times New Roman" w:hAnsi="Times New Roman" w:cs="Times New Roman"/>
          <w:sz w:val="24"/>
          <w:szCs w:val="24"/>
        </w:rPr>
        <w:t xml:space="preserve"> prenosi odredba članka 25. IFD-a.</w:t>
      </w:r>
    </w:p>
    <w:p w14:paraId="1D7AF8E9" w14:textId="77777777" w:rsidR="00CE7220" w:rsidRDefault="00CE7220" w:rsidP="00CE7220">
      <w:pPr>
        <w:spacing w:after="0" w:line="240" w:lineRule="auto"/>
        <w:jc w:val="both"/>
        <w:rPr>
          <w:rFonts w:ascii="Times New Roman" w:hAnsi="Times New Roman" w:cs="Times New Roman"/>
          <w:b/>
          <w:sz w:val="24"/>
          <w:szCs w:val="24"/>
        </w:rPr>
      </w:pPr>
    </w:p>
    <w:p w14:paraId="11ABBA52" w14:textId="44CDE63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60</w:t>
      </w:r>
      <w:r w:rsidRPr="00CC063D">
        <w:rPr>
          <w:rFonts w:ascii="Times New Roman" w:hAnsi="Times New Roman" w:cs="Times New Roman"/>
          <w:b/>
          <w:sz w:val="24"/>
          <w:szCs w:val="24"/>
        </w:rPr>
        <w:t>.</w:t>
      </w:r>
    </w:p>
    <w:p w14:paraId="04178DB2" w14:textId="21C28EA0"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Propisana je</w:t>
      </w:r>
      <w:r w:rsidR="00CE7220" w:rsidRPr="00CC063D">
        <w:rPr>
          <w:rFonts w:ascii="Times New Roman" w:hAnsi="Times New Roman" w:cs="Times New Roman"/>
          <w:sz w:val="24"/>
          <w:szCs w:val="24"/>
        </w:rPr>
        <w:t xml:space="preserve"> primjena zahtjeva na pojedinačnoj i konsolidiranoj osnovi u skladu s člankom 8. Uredbe (EU) br. 2019/2033 čime se u </w:t>
      </w:r>
      <w:r w:rsidR="00E1123D">
        <w:rPr>
          <w:rFonts w:ascii="Times New Roman" w:hAnsi="Times New Roman" w:cs="Times New Roman"/>
          <w:sz w:val="24"/>
          <w:szCs w:val="24"/>
        </w:rPr>
        <w:t>važeći Zakon</w:t>
      </w:r>
      <w:r w:rsidR="00CE7220" w:rsidRPr="00CC063D">
        <w:rPr>
          <w:rFonts w:ascii="Times New Roman" w:hAnsi="Times New Roman" w:cs="Times New Roman"/>
          <w:sz w:val="24"/>
          <w:szCs w:val="24"/>
        </w:rPr>
        <w:t xml:space="preserve"> prenosi odredba članka 25. IFD-a.</w:t>
      </w:r>
    </w:p>
    <w:p w14:paraId="16A39818" w14:textId="77777777" w:rsidR="00CE7220" w:rsidRDefault="00CE7220" w:rsidP="00CE7220">
      <w:pPr>
        <w:spacing w:after="0" w:line="240" w:lineRule="auto"/>
        <w:jc w:val="both"/>
        <w:rPr>
          <w:rFonts w:ascii="Times New Roman" w:hAnsi="Times New Roman" w:cs="Times New Roman"/>
          <w:b/>
          <w:sz w:val="24"/>
          <w:szCs w:val="24"/>
        </w:rPr>
      </w:pPr>
    </w:p>
    <w:p w14:paraId="1D0E8D90" w14:textId="2A05AB4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61</w:t>
      </w:r>
      <w:r w:rsidRPr="00CC063D">
        <w:rPr>
          <w:rFonts w:ascii="Times New Roman" w:hAnsi="Times New Roman" w:cs="Times New Roman"/>
          <w:b/>
          <w:sz w:val="24"/>
          <w:szCs w:val="24"/>
        </w:rPr>
        <w:t>.</w:t>
      </w:r>
    </w:p>
    <w:p w14:paraId="525993AB" w14:textId="2862729B"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članku 187. </w:t>
      </w:r>
      <w:r w:rsidR="00E1123D" w:rsidRPr="00E1123D">
        <w:rPr>
          <w:rFonts w:ascii="Times New Roman" w:hAnsi="Times New Roman" w:cs="Times New Roman"/>
          <w:sz w:val="24"/>
          <w:szCs w:val="24"/>
        </w:rPr>
        <w:t>važećeg Zakona</w:t>
      </w:r>
      <w:r w:rsidR="009729CB">
        <w:rPr>
          <w:rFonts w:ascii="Times New Roman" w:hAnsi="Times New Roman" w:cs="Times New Roman"/>
          <w:sz w:val="24"/>
          <w:szCs w:val="24"/>
        </w:rPr>
        <w:t xml:space="preserve"> </w:t>
      </w:r>
      <w:r w:rsidRPr="00CC063D">
        <w:rPr>
          <w:rFonts w:ascii="Times New Roman" w:hAnsi="Times New Roman" w:cs="Times New Roman"/>
          <w:sz w:val="24"/>
          <w:szCs w:val="24"/>
        </w:rPr>
        <w:t xml:space="preserve">potrebno je promijeniti referencu na IFR kao relevantan pravni akt.  </w:t>
      </w:r>
    </w:p>
    <w:p w14:paraId="5182F677" w14:textId="77777777" w:rsidR="00CE7220" w:rsidRDefault="00CE7220" w:rsidP="00CE7220">
      <w:pPr>
        <w:spacing w:after="0" w:line="240" w:lineRule="auto"/>
        <w:jc w:val="both"/>
        <w:rPr>
          <w:rFonts w:ascii="Times New Roman" w:hAnsi="Times New Roman" w:cs="Times New Roman"/>
          <w:b/>
          <w:sz w:val="24"/>
          <w:szCs w:val="24"/>
        </w:rPr>
      </w:pPr>
    </w:p>
    <w:p w14:paraId="283609ED" w14:textId="3689118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62</w:t>
      </w:r>
      <w:r w:rsidRPr="00CC063D">
        <w:rPr>
          <w:rFonts w:ascii="Times New Roman" w:hAnsi="Times New Roman" w:cs="Times New Roman"/>
          <w:b/>
          <w:sz w:val="24"/>
          <w:szCs w:val="24"/>
        </w:rPr>
        <w:t>.</w:t>
      </w:r>
    </w:p>
    <w:p w14:paraId="3C2782A5" w14:textId="47ADCD2F"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da IFR u dijelu bonitetnog nadzora investicijskih društava zamjenjuje Uredbu (EU) br. 575/2013, u članku 190. </w:t>
      </w:r>
      <w:r w:rsidR="00E1123D" w:rsidRPr="00E1123D">
        <w:rPr>
          <w:rFonts w:ascii="Times New Roman" w:hAnsi="Times New Roman" w:cs="Times New Roman"/>
          <w:sz w:val="24"/>
          <w:szCs w:val="24"/>
        </w:rPr>
        <w:t>važećeg Zakona</w:t>
      </w:r>
      <w:r w:rsidRPr="00CC063D">
        <w:rPr>
          <w:rFonts w:ascii="Times New Roman" w:hAnsi="Times New Roman" w:cs="Times New Roman"/>
          <w:sz w:val="24"/>
          <w:szCs w:val="24"/>
        </w:rPr>
        <w:t xml:space="preserve"> stavku 4. potrebno je promijeniti referencu na IFR kao relevantan pravni akt.  </w:t>
      </w:r>
    </w:p>
    <w:p w14:paraId="52CBBA99" w14:textId="77777777" w:rsidR="00CE7220" w:rsidRDefault="00CE7220" w:rsidP="00CE7220">
      <w:pPr>
        <w:spacing w:after="0" w:line="240" w:lineRule="auto"/>
        <w:jc w:val="both"/>
        <w:rPr>
          <w:rFonts w:ascii="Times New Roman" w:hAnsi="Times New Roman" w:cs="Times New Roman"/>
          <w:b/>
          <w:sz w:val="24"/>
          <w:szCs w:val="24"/>
        </w:rPr>
      </w:pPr>
    </w:p>
    <w:p w14:paraId="6CC2646F" w14:textId="4371FAC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63</w:t>
      </w:r>
      <w:r w:rsidRPr="00CC063D">
        <w:rPr>
          <w:rFonts w:ascii="Times New Roman" w:hAnsi="Times New Roman" w:cs="Times New Roman"/>
          <w:b/>
          <w:sz w:val="24"/>
          <w:szCs w:val="24"/>
        </w:rPr>
        <w:t>.</w:t>
      </w:r>
    </w:p>
    <w:p w14:paraId="7893E2E4" w14:textId="60BAC494" w:rsidR="00CE7220" w:rsidRPr="00CC063D" w:rsidRDefault="009729CB"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Izmjenama č</w:t>
      </w:r>
      <w:r w:rsidR="00CE7220" w:rsidRPr="00CC063D">
        <w:rPr>
          <w:rFonts w:ascii="Times New Roman" w:hAnsi="Times New Roman" w:cs="Times New Roman"/>
          <w:sz w:val="24"/>
          <w:szCs w:val="24"/>
        </w:rPr>
        <w:t>lanak</w:t>
      </w:r>
      <w:r>
        <w:rPr>
          <w:rFonts w:ascii="Times New Roman" w:hAnsi="Times New Roman" w:cs="Times New Roman"/>
          <w:sz w:val="24"/>
          <w:szCs w:val="24"/>
        </w:rPr>
        <w:t xml:space="preserve">a </w:t>
      </w:r>
      <w:r w:rsidR="00CE7220" w:rsidRPr="00CC063D">
        <w:rPr>
          <w:rFonts w:ascii="Times New Roman" w:hAnsi="Times New Roman" w:cs="Times New Roman"/>
          <w:sz w:val="24"/>
          <w:szCs w:val="24"/>
        </w:rPr>
        <w:t xml:space="preserve">192. </w:t>
      </w:r>
      <w:r w:rsidR="00C510A9" w:rsidRPr="00C510A9">
        <w:rPr>
          <w:rFonts w:ascii="Times New Roman" w:hAnsi="Times New Roman" w:cs="Times New Roman"/>
          <w:sz w:val="24"/>
          <w:szCs w:val="24"/>
        </w:rPr>
        <w:t>važećeg Zakona</w:t>
      </w:r>
      <w:r w:rsidR="00CE7220" w:rsidRPr="00CC063D">
        <w:rPr>
          <w:rFonts w:ascii="Times New Roman" w:hAnsi="Times New Roman" w:cs="Times New Roman"/>
          <w:sz w:val="24"/>
          <w:szCs w:val="24"/>
        </w:rPr>
        <w:t xml:space="preserve"> koj</w:t>
      </w:r>
      <w:r>
        <w:rPr>
          <w:rFonts w:ascii="Times New Roman" w:hAnsi="Times New Roman" w:cs="Times New Roman"/>
          <w:sz w:val="24"/>
          <w:szCs w:val="24"/>
        </w:rPr>
        <w:t>i</w:t>
      </w:r>
      <w:r w:rsidR="00CE7220" w:rsidRPr="00CC063D">
        <w:rPr>
          <w:rFonts w:ascii="Times New Roman" w:hAnsi="Times New Roman" w:cs="Times New Roman"/>
          <w:sz w:val="24"/>
          <w:szCs w:val="24"/>
        </w:rPr>
        <w:t xml:space="preserve"> propisuje predmet i opseg nadzora Agencij</w:t>
      </w:r>
      <w:r>
        <w:rPr>
          <w:rFonts w:ascii="Times New Roman" w:hAnsi="Times New Roman" w:cs="Times New Roman"/>
          <w:sz w:val="24"/>
          <w:szCs w:val="24"/>
        </w:rPr>
        <w:t>e</w:t>
      </w:r>
      <w:r w:rsidR="00CE7220" w:rsidRPr="00CC063D">
        <w:rPr>
          <w:rFonts w:ascii="Times New Roman" w:hAnsi="Times New Roman" w:cs="Times New Roman"/>
          <w:sz w:val="24"/>
          <w:szCs w:val="24"/>
        </w:rPr>
        <w:t xml:space="preserve"> nad investicijskim društvom sa sjedištem u Republici Hrvatskoj </w:t>
      </w:r>
      <w:r w:rsidRPr="00CC063D">
        <w:rPr>
          <w:rFonts w:ascii="Times New Roman" w:hAnsi="Times New Roman" w:cs="Times New Roman"/>
          <w:sz w:val="24"/>
          <w:szCs w:val="24"/>
        </w:rPr>
        <w:t>prenos</w:t>
      </w:r>
      <w:r>
        <w:rPr>
          <w:rFonts w:ascii="Times New Roman" w:hAnsi="Times New Roman" w:cs="Times New Roman"/>
          <w:sz w:val="24"/>
          <w:szCs w:val="24"/>
        </w:rPr>
        <w:t>e</w:t>
      </w:r>
      <w:r w:rsidRPr="00CC063D">
        <w:rPr>
          <w:rFonts w:ascii="Times New Roman" w:hAnsi="Times New Roman" w:cs="Times New Roman"/>
          <w:sz w:val="24"/>
          <w:szCs w:val="24"/>
        </w:rPr>
        <w:t xml:space="preserve"> </w:t>
      </w:r>
      <w:r w:rsidR="00CE7220" w:rsidRPr="00CC063D">
        <w:rPr>
          <w:rFonts w:ascii="Times New Roman" w:hAnsi="Times New Roman" w:cs="Times New Roman"/>
          <w:sz w:val="24"/>
          <w:szCs w:val="24"/>
        </w:rPr>
        <w:t xml:space="preserve">se u </w:t>
      </w:r>
      <w:r w:rsidR="00C510A9">
        <w:rPr>
          <w:rFonts w:ascii="Times New Roman" w:hAnsi="Times New Roman" w:cs="Times New Roman"/>
          <w:sz w:val="24"/>
          <w:szCs w:val="24"/>
        </w:rPr>
        <w:t>važeći</w:t>
      </w:r>
      <w:r w:rsidR="00C510A9" w:rsidRPr="00C510A9">
        <w:rPr>
          <w:rFonts w:ascii="Times New Roman" w:hAnsi="Times New Roman" w:cs="Times New Roman"/>
          <w:sz w:val="24"/>
          <w:szCs w:val="24"/>
        </w:rPr>
        <w:t xml:space="preserve"> Zakon</w:t>
      </w:r>
      <w:r w:rsidR="00CE7220" w:rsidRPr="00CC063D">
        <w:rPr>
          <w:rFonts w:ascii="Times New Roman" w:hAnsi="Times New Roman" w:cs="Times New Roman"/>
          <w:sz w:val="24"/>
          <w:szCs w:val="24"/>
        </w:rPr>
        <w:t xml:space="preserve"> odredbe članka 4. stavka 5.</w:t>
      </w:r>
      <w:r w:rsidR="00B55209">
        <w:rPr>
          <w:rFonts w:ascii="Times New Roman" w:hAnsi="Times New Roman" w:cs="Times New Roman"/>
          <w:sz w:val="24"/>
          <w:szCs w:val="24"/>
        </w:rPr>
        <w:t xml:space="preserve">, </w:t>
      </w:r>
      <w:r w:rsidR="00CE7220" w:rsidRPr="00CC063D">
        <w:rPr>
          <w:rFonts w:ascii="Times New Roman" w:hAnsi="Times New Roman" w:cs="Times New Roman"/>
          <w:sz w:val="24"/>
          <w:szCs w:val="24"/>
        </w:rPr>
        <w:t xml:space="preserve">  </w:t>
      </w:r>
      <w:r w:rsidR="00B55209">
        <w:rPr>
          <w:rFonts w:ascii="Times New Roman" w:hAnsi="Times New Roman" w:cs="Times New Roman"/>
          <w:sz w:val="24"/>
          <w:szCs w:val="24"/>
        </w:rPr>
        <w:t>članka 8</w:t>
      </w:r>
      <w:r w:rsidR="00B55209" w:rsidRPr="00CC063D">
        <w:rPr>
          <w:rFonts w:ascii="Times New Roman" w:hAnsi="Times New Roman" w:cs="Times New Roman"/>
          <w:sz w:val="24"/>
          <w:szCs w:val="24"/>
        </w:rPr>
        <w:t xml:space="preserve">., članka </w:t>
      </w:r>
      <w:r w:rsidR="00B55209">
        <w:rPr>
          <w:rFonts w:ascii="Times New Roman" w:hAnsi="Times New Roman" w:cs="Times New Roman"/>
          <w:sz w:val="24"/>
          <w:szCs w:val="24"/>
        </w:rPr>
        <w:t>12</w:t>
      </w:r>
      <w:r w:rsidR="00B55209" w:rsidRPr="00CC063D">
        <w:rPr>
          <w:rFonts w:ascii="Times New Roman" w:hAnsi="Times New Roman" w:cs="Times New Roman"/>
          <w:sz w:val="24"/>
          <w:szCs w:val="24"/>
        </w:rPr>
        <w:t>.</w:t>
      </w:r>
      <w:r w:rsidR="00B55209">
        <w:rPr>
          <w:rFonts w:ascii="Times New Roman" w:hAnsi="Times New Roman" w:cs="Times New Roman"/>
          <w:sz w:val="24"/>
          <w:szCs w:val="24"/>
        </w:rPr>
        <w:t xml:space="preserve">, </w:t>
      </w:r>
      <w:r w:rsidR="00B55209" w:rsidRPr="00CC063D">
        <w:rPr>
          <w:rFonts w:ascii="Times New Roman" w:hAnsi="Times New Roman" w:cs="Times New Roman"/>
          <w:sz w:val="24"/>
          <w:szCs w:val="24"/>
        </w:rPr>
        <w:t xml:space="preserve"> članka 19. točaka a.), b.) i c.) te</w:t>
      </w:r>
      <w:r w:rsidR="00B55209">
        <w:rPr>
          <w:rFonts w:ascii="Times New Roman" w:hAnsi="Times New Roman" w:cs="Times New Roman"/>
          <w:sz w:val="24"/>
          <w:szCs w:val="24"/>
        </w:rPr>
        <w:t xml:space="preserve"> </w:t>
      </w:r>
      <w:r w:rsidR="00B55209" w:rsidRPr="00CC063D">
        <w:rPr>
          <w:rFonts w:ascii="Times New Roman" w:hAnsi="Times New Roman" w:cs="Times New Roman"/>
          <w:sz w:val="24"/>
          <w:szCs w:val="24"/>
        </w:rPr>
        <w:t xml:space="preserve"> </w:t>
      </w:r>
      <w:r w:rsidR="00B55209">
        <w:rPr>
          <w:rFonts w:ascii="Times New Roman" w:hAnsi="Times New Roman" w:cs="Times New Roman"/>
          <w:sz w:val="24"/>
          <w:szCs w:val="24"/>
        </w:rPr>
        <w:t>članka 36.</w:t>
      </w:r>
      <w:r w:rsidR="00B55209" w:rsidRPr="00CC063D">
        <w:rPr>
          <w:rFonts w:ascii="Times New Roman" w:hAnsi="Times New Roman" w:cs="Times New Roman"/>
          <w:sz w:val="24"/>
          <w:szCs w:val="24"/>
        </w:rPr>
        <w:t xml:space="preserve"> </w:t>
      </w:r>
      <w:r w:rsidR="00CE7220" w:rsidRPr="00CC063D">
        <w:rPr>
          <w:rFonts w:ascii="Times New Roman" w:hAnsi="Times New Roman" w:cs="Times New Roman"/>
          <w:sz w:val="24"/>
          <w:szCs w:val="24"/>
        </w:rPr>
        <w:t>IFD-a.</w:t>
      </w:r>
    </w:p>
    <w:p w14:paraId="5C744CAC" w14:textId="77777777" w:rsidR="00CE7220" w:rsidRDefault="00CE7220" w:rsidP="00CE7220">
      <w:pPr>
        <w:spacing w:after="0" w:line="240" w:lineRule="auto"/>
        <w:jc w:val="both"/>
        <w:rPr>
          <w:rFonts w:ascii="Times New Roman" w:hAnsi="Times New Roman" w:cs="Times New Roman"/>
          <w:b/>
          <w:sz w:val="24"/>
          <w:szCs w:val="24"/>
        </w:rPr>
      </w:pPr>
    </w:p>
    <w:p w14:paraId="74AE4875" w14:textId="06AE6782"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64</w:t>
      </w:r>
      <w:r w:rsidRPr="00CC063D">
        <w:rPr>
          <w:rFonts w:ascii="Times New Roman" w:hAnsi="Times New Roman" w:cs="Times New Roman"/>
          <w:b/>
          <w:sz w:val="24"/>
          <w:szCs w:val="24"/>
        </w:rPr>
        <w:t>.</w:t>
      </w:r>
    </w:p>
    <w:p w14:paraId="5D1EB8DF" w14:textId="6044049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193. </w:t>
      </w:r>
      <w:r w:rsidR="00C510A9" w:rsidRPr="00C510A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 propisuje ovlasti dodatnih provjera i procjena u skladu s Uredbom (EU) br. 575/2013 potrebno je brisati, s obzirom da su izmjenama prethodnog članka ovlasti Agencije usklađene s relevantnim odredbama IFR-a i IFD-a.</w:t>
      </w:r>
    </w:p>
    <w:p w14:paraId="7EA73353" w14:textId="77777777" w:rsidR="00CE7220"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 </w:t>
      </w:r>
    </w:p>
    <w:p w14:paraId="6F690211" w14:textId="6BC597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65</w:t>
      </w:r>
      <w:r w:rsidRPr="00CC063D">
        <w:rPr>
          <w:rFonts w:ascii="Times New Roman" w:hAnsi="Times New Roman" w:cs="Times New Roman"/>
          <w:b/>
          <w:sz w:val="24"/>
          <w:szCs w:val="24"/>
        </w:rPr>
        <w:t>.</w:t>
      </w:r>
    </w:p>
    <w:p w14:paraId="2A813D63" w14:textId="3FE65A1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S obzirom na promjenu prudencijalnog režima za investicijska društva te ukidanje obveze redovnog testiranja otpornosti na stres iz Uredbe (EU) br. 575/2013, obveze povezane s redovnim testiranjem otpornosti na stres iz članka 200. </w:t>
      </w:r>
      <w:r w:rsidR="00C35560" w:rsidRPr="00CC063D">
        <w:rPr>
          <w:rFonts w:ascii="Times New Roman" w:hAnsi="Times New Roman" w:cs="Times New Roman"/>
          <w:sz w:val="24"/>
          <w:szCs w:val="24"/>
        </w:rPr>
        <w:t xml:space="preserve">stavka 2. i 4. </w:t>
      </w:r>
      <w:r w:rsidR="00B55209" w:rsidRPr="00B55209">
        <w:rPr>
          <w:rFonts w:ascii="Times New Roman" w:hAnsi="Times New Roman" w:cs="Times New Roman"/>
          <w:sz w:val="24"/>
          <w:szCs w:val="24"/>
        </w:rPr>
        <w:t>važećeg Zakona</w:t>
      </w:r>
      <w:r w:rsidRPr="00CC063D">
        <w:rPr>
          <w:rFonts w:ascii="Times New Roman" w:hAnsi="Times New Roman" w:cs="Times New Roman"/>
          <w:sz w:val="24"/>
          <w:szCs w:val="24"/>
        </w:rPr>
        <w:t xml:space="preserve"> brišu se.</w:t>
      </w:r>
    </w:p>
    <w:p w14:paraId="3B1CD881" w14:textId="77777777" w:rsidR="00CE7220" w:rsidRDefault="00CE7220" w:rsidP="00CE7220">
      <w:pPr>
        <w:spacing w:after="0" w:line="240" w:lineRule="auto"/>
        <w:jc w:val="both"/>
        <w:rPr>
          <w:rFonts w:ascii="Times New Roman" w:hAnsi="Times New Roman" w:cs="Times New Roman"/>
          <w:b/>
          <w:sz w:val="24"/>
          <w:szCs w:val="24"/>
        </w:rPr>
      </w:pPr>
    </w:p>
    <w:p w14:paraId="5CAAA906" w14:textId="1641C49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66</w:t>
      </w:r>
      <w:r w:rsidRPr="00CC063D">
        <w:rPr>
          <w:rFonts w:ascii="Times New Roman" w:hAnsi="Times New Roman" w:cs="Times New Roman"/>
          <w:b/>
          <w:sz w:val="24"/>
          <w:szCs w:val="24"/>
        </w:rPr>
        <w:t>.</w:t>
      </w:r>
    </w:p>
    <w:p w14:paraId="1A23350E" w14:textId="023C8D8C"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Nadzorna mjera izricanja opomene iz članka 201. </w:t>
      </w:r>
      <w:r w:rsidR="00C510A9" w:rsidRPr="00C510A9">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usklađuje se s odredbom članka 18. stavka 2. točke a. IFD-a na način da ista uključuje, kada je primjenjivo, javno upozorenje u kojemu je navedena odgovorna fizička ili pravna osoba, investicijsko društvo, investicijski holding ili mješoviti financijski holding i priroda kršenja.</w:t>
      </w:r>
    </w:p>
    <w:p w14:paraId="3AFB9389" w14:textId="741FA51A" w:rsidR="007419AB" w:rsidRPr="00CC063D" w:rsidRDefault="00012637" w:rsidP="00794261">
      <w:pPr>
        <w:spacing w:line="240" w:lineRule="auto"/>
        <w:jc w:val="both"/>
        <w:rPr>
          <w:rFonts w:ascii="Times New Roman" w:hAnsi="Times New Roman" w:cs="Times New Roman"/>
          <w:sz w:val="24"/>
          <w:szCs w:val="24"/>
        </w:rPr>
      </w:pPr>
      <w:r>
        <w:rPr>
          <w:rFonts w:ascii="Times New Roman" w:hAnsi="Times New Roman" w:cs="Times New Roman"/>
          <w:sz w:val="24"/>
          <w:szCs w:val="24"/>
        </w:rPr>
        <w:t>Također, propisano je da je Agencija m</w:t>
      </w:r>
      <w:r w:rsidRPr="00643C2A">
        <w:rPr>
          <w:rFonts w:ascii="Times New Roman" w:hAnsi="Times New Roman" w:cs="Times New Roman"/>
          <w:sz w:val="24"/>
          <w:szCs w:val="24"/>
        </w:rPr>
        <w:t xml:space="preserve">jere iz </w:t>
      </w:r>
      <w:r>
        <w:rPr>
          <w:rFonts w:ascii="Times New Roman" w:hAnsi="Times New Roman" w:cs="Times New Roman"/>
          <w:sz w:val="24"/>
          <w:szCs w:val="24"/>
        </w:rPr>
        <w:t xml:space="preserve">članka 201. </w:t>
      </w:r>
      <w:r w:rsidRPr="00643C2A">
        <w:rPr>
          <w:rFonts w:ascii="Times New Roman" w:hAnsi="Times New Roman" w:cs="Times New Roman"/>
          <w:sz w:val="24"/>
          <w:szCs w:val="24"/>
        </w:rPr>
        <w:t xml:space="preserve">stavka 1. </w:t>
      </w:r>
      <w:r>
        <w:rPr>
          <w:rFonts w:ascii="Times New Roman" w:hAnsi="Times New Roman" w:cs="Times New Roman"/>
          <w:sz w:val="24"/>
          <w:szCs w:val="24"/>
        </w:rPr>
        <w:t>važe</w:t>
      </w:r>
      <w:r w:rsidR="003F09B0">
        <w:rPr>
          <w:rFonts w:ascii="Times New Roman" w:hAnsi="Times New Roman" w:cs="Times New Roman"/>
          <w:sz w:val="24"/>
          <w:szCs w:val="24"/>
        </w:rPr>
        <w:t>će</w:t>
      </w:r>
      <w:r>
        <w:rPr>
          <w:rFonts w:ascii="Times New Roman" w:hAnsi="Times New Roman" w:cs="Times New Roman"/>
          <w:sz w:val="24"/>
          <w:szCs w:val="24"/>
        </w:rPr>
        <w:t>g Zakona</w:t>
      </w:r>
      <w:r w:rsidRPr="00643C2A">
        <w:rPr>
          <w:rFonts w:ascii="Times New Roman" w:hAnsi="Times New Roman" w:cs="Times New Roman"/>
          <w:sz w:val="24"/>
          <w:szCs w:val="24"/>
        </w:rPr>
        <w:t xml:space="preserve"> ovlaštena izreći i u slučaju da su utvrđeni ozbiljna kršenja odredbi zakona kojim je uređeno sprečavanje pranja novca i financiranja terorizma.</w:t>
      </w:r>
    </w:p>
    <w:p w14:paraId="53B726D0" w14:textId="77777777" w:rsidR="00CE7220" w:rsidRDefault="00CE7220" w:rsidP="00CE7220">
      <w:pPr>
        <w:spacing w:after="0" w:line="240" w:lineRule="auto"/>
        <w:jc w:val="both"/>
        <w:rPr>
          <w:rFonts w:ascii="Times New Roman" w:hAnsi="Times New Roman" w:cs="Times New Roman"/>
          <w:b/>
          <w:sz w:val="24"/>
          <w:szCs w:val="24"/>
        </w:rPr>
      </w:pPr>
    </w:p>
    <w:p w14:paraId="3458D367" w14:textId="7D0DC4E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lastRenderedPageBreak/>
        <w:t xml:space="preserve">Uz članak </w:t>
      </w:r>
      <w:r w:rsidR="00C95AF6">
        <w:rPr>
          <w:rFonts w:ascii="Times New Roman" w:hAnsi="Times New Roman" w:cs="Times New Roman"/>
          <w:b/>
          <w:sz w:val="24"/>
          <w:szCs w:val="24"/>
        </w:rPr>
        <w:t>67</w:t>
      </w:r>
      <w:r w:rsidRPr="00CC063D">
        <w:rPr>
          <w:rFonts w:ascii="Times New Roman" w:hAnsi="Times New Roman" w:cs="Times New Roman"/>
          <w:b/>
          <w:sz w:val="24"/>
          <w:szCs w:val="24"/>
        </w:rPr>
        <w:t>.</w:t>
      </w:r>
    </w:p>
    <w:p w14:paraId="4EB2E817" w14:textId="072282CF"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w:t>
      </w:r>
      <w:r w:rsidRPr="00CC063D">
        <w:rPr>
          <w:rFonts w:ascii="Times New Roman" w:eastAsia="+mn-ea" w:hAnsi="Times New Roman" w:cs="Times New Roman"/>
          <w:kern w:val="24"/>
          <w:sz w:val="24"/>
          <w:szCs w:val="24"/>
          <w:lang w:eastAsia="hr-HR"/>
        </w:rPr>
        <w:t>član</w:t>
      </w:r>
      <w:r>
        <w:rPr>
          <w:rFonts w:ascii="Times New Roman" w:eastAsia="+mn-ea" w:hAnsi="Times New Roman" w:cs="Times New Roman"/>
          <w:kern w:val="24"/>
          <w:sz w:val="24"/>
          <w:szCs w:val="24"/>
          <w:lang w:eastAsia="hr-HR"/>
        </w:rPr>
        <w:t>ci</w:t>
      </w:r>
      <w:r w:rsidRPr="00CC063D">
        <w:rPr>
          <w:rFonts w:ascii="Times New Roman" w:eastAsia="+mn-ea" w:hAnsi="Times New Roman" w:cs="Times New Roman"/>
          <w:kern w:val="24"/>
          <w:sz w:val="24"/>
          <w:szCs w:val="24"/>
          <w:lang w:eastAsia="hr-HR"/>
        </w:rPr>
        <w:t xml:space="preserve"> </w:t>
      </w:r>
      <w:r w:rsidR="00CE7220" w:rsidRPr="00CC063D">
        <w:rPr>
          <w:rFonts w:ascii="Times New Roman" w:eastAsia="+mn-ea" w:hAnsi="Times New Roman" w:cs="Times New Roman"/>
          <w:kern w:val="24"/>
          <w:sz w:val="24"/>
          <w:szCs w:val="24"/>
          <w:lang w:eastAsia="hr-HR"/>
        </w:rPr>
        <w:t>38. i 39. IFD-a te se propisuju dodatne nadzorne mjere za investicijsko društvo u skladu s IFD-om i IFR-om.</w:t>
      </w:r>
    </w:p>
    <w:p w14:paraId="407E93BF" w14:textId="77777777" w:rsidR="00CE7220" w:rsidRDefault="00CE7220" w:rsidP="00CE7220">
      <w:pPr>
        <w:spacing w:after="0" w:line="240" w:lineRule="auto"/>
        <w:jc w:val="both"/>
        <w:rPr>
          <w:rFonts w:ascii="Times New Roman" w:hAnsi="Times New Roman" w:cs="Times New Roman"/>
          <w:b/>
          <w:sz w:val="24"/>
          <w:szCs w:val="24"/>
        </w:rPr>
      </w:pPr>
    </w:p>
    <w:p w14:paraId="52F6D49C" w14:textId="09DA5AF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68</w:t>
      </w:r>
      <w:r w:rsidRPr="00CC063D">
        <w:rPr>
          <w:rFonts w:ascii="Times New Roman" w:hAnsi="Times New Roman" w:cs="Times New Roman"/>
          <w:b/>
          <w:sz w:val="24"/>
          <w:szCs w:val="24"/>
        </w:rPr>
        <w:t>.</w:t>
      </w:r>
    </w:p>
    <w:p w14:paraId="624756C9" w14:textId="1C3721E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206. </w:t>
      </w:r>
      <w:r w:rsidR="00C510A9" w:rsidRPr="00C510A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40. IFD-a te se propisuje postupak i kriteriji koje Agencija uzima u obzir kod propisivanja dodatnih kapitalnih zahtjeva za investicijsko društvo u skladu s IFD-om i IFR-om. Stavkom 8. istoga članka prenosi se odredba članka 43. IFD-a te se propisuje obveza dostave podataka o svakom dodano naloženom kapitalnom zahtjevu relevantnom sanacijskom tijelu.</w:t>
      </w:r>
    </w:p>
    <w:p w14:paraId="65D94F5C" w14:textId="77777777" w:rsidR="00CE7220" w:rsidRDefault="00CE7220" w:rsidP="00CE7220">
      <w:pPr>
        <w:spacing w:after="0" w:line="240" w:lineRule="auto"/>
        <w:jc w:val="both"/>
        <w:rPr>
          <w:rFonts w:ascii="Times New Roman" w:hAnsi="Times New Roman" w:cs="Times New Roman"/>
          <w:b/>
          <w:sz w:val="24"/>
          <w:szCs w:val="24"/>
        </w:rPr>
      </w:pPr>
    </w:p>
    <w:p w14:paraId="5CC65D4D" w14:textId="53B4FE1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6</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40F64DDB" w14:textId="0893123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Novi</w:t>
      </w:r>
      <w:r w:rsidR="00824476">
        <w:rPr>
          <w:rFonts w:ascii="Times New Roman" w:eastAsia="+mn-ea" w:hAnsi="Times New Roman" w:cs="Times New Roman"/>
          <w:kern w:val="24"/>
          <w:sz w:val="24"/>
          <w:szCs w:val="24"/>
          <w:lang w:eastAsia="hr-HR"/>
        </w:rPr>
        <w:t>m</w:t>
      </w:r>
      <w:r w:rsidRPr="00CC063D">
        <w:rPr>
          <w:rFonts w:ascii="Times New Roman" w:eastAsia="+mn-ea" w:hAnsi="Times New Roman" w:cs="Times New Roman"/>
          <w:kern w:val="24"/>
          <w:sz w:val="24"/>
          <w:szCs w:val="24"/>
          <w:lang w:eastAsia="hr-HR"/>
        </w:rPr>
        <w:t xml:space="preserve"> člankom 206.a prenosi se članak 41. IFD-a te se propisuje postupak Agencije kod izdavanja preporuka investicijskom društvu vezano za povećanje razine regulatornog kapitala. </w:t>
      </w:r>
    </w:p>
    <w:p w14:paraId="4415A034" w14:textId="77777777" w:rsidR="00CE7220" w:rsidRDefault="00CE7220" w:rsidP="00CE7220">
      <w:pPr>
        <w:spacing w:after="0" w:line="240" w:lineRule="auto"/>
        <w:jc w:val="both"/>
        <w:rPr>
          <w:rFonts w:ascii="Times New Roman" w:hAnsi="Times New Roman" w:cs="Times New Roman"/>
          <w:b/>
          <w:sz w:val="24"/>
          <w:szCs w:val="24"/>
        </w:rPr>
      </w:pPr>
    </w:p>
    <w:p w14:paraId="0CAFB5F9" w14:textId="1209570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70</w:t>
      </w:r>
      <w:r w:rsidRPr="00CC063D">
        <w:rPr>
          <w:rFonts w:ascii="Times New Roman" w:hAnsi="Times New Roman" w:cs="Times New Roman"/>
          <w:b/>
          <w:sz w:val="24"/>
          <w:szCs w:val="24"/>
        </w:rPr>
        <w:t>.</w:t>
      </w:r>
    </w:p>
    <w:p w14:paraId="4BE4C515" w14:textId="3813248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Izmijenjenim člankom 207. </w:t>
      </w:r>
      <w:r w:rsidR="00116E0E" w:rsidRPr="00116E0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42. IFD-a koji propisuje zahtjeve likvidnosti u skladu s IFR-om i regulatornim tehničkim standardima Europske Komisije.  </w:t>
      </w:r>
    </w:p>
    <w:p w14:paraId="2269963D" w14:textId="77777777" w:rsidR="00CE7220" w:rsidRDefault="00CE7220" w:rsidP="00CE7220">
      <w:pPr>
        <w:spacing w:after="0" w:line="240" w:lineRule="auto"/>
        <w:jc w:val="both"/>
        <w:rPr>
          <w:rFonts w:ascii="Times New Roman" w:hAnsi="Times New Roman" w:cs="Times New Roman"/>
          <w:b/>
          <w:sz w:val="24"/>
          <w:szCs w:val="24"/>
        </w:rPr>
      </w:pPr>
    </w:p>
    <w:p w14:paraId="47B5734F" w14:textId="0B5CAF7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71</w:t>
      </w:r>
      <w:r w:rsidRPr="00CC063D">
        <w:rPr>
          <w:rFonts w:ascii="Times New Roman" w:hAnsi="Times New Roman" w:cs="Times New Roman"/>
          <w:b/>
          <w:sz w:val="24"/>
          <w:szCs w:val="24"/>
        </w:rPr>
        <w:t>.</w:t>
      </w:r>
    </w:p>
    <w:p w14:paraId="17156CAD" w14:textId="67BEF042"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renose se odredbe članka 44. IFD-a te se istim propisuje ovlast Agencija da investicijskom društvu nalaže češće rokove objave informacija iz članka 46. Uredbe (EU) br. 2019/2033. </w:t>
      </w:r>
    </w:p>
    <w:p w14:paraId="2BF6ED8F" w14:textId="77777777" w:rsidR="00CE7220" w:rsidRDefault="00CE7220" w:rsidP="00CE7220">
      <w:pPr>
        <w:spacing w:after="0" w:line="240" w:lineRule="auto"/>
        <w:jc w:val="both"/>
        <w:rPr>
          <w:rFonts w:ascii="Times New Roman" w:hAnsi="Times New Roman" w:cs="Times New Roman"/>
          <w:b/>
          <w:sz w:val="24"/>
          <w:szCs w:val="24"/>
        </w:rPr>
      </w:pPr>
    </w:p>
    <w:p w14:paraId="3B045014" w14:textId="7DC42EB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72</w:t>
      </w:r>
      <w:r w:rsidRPr="00CC063D">
        <w:rPr>
          <w:rFonts w:ascii="Times New Roman" w:hAnsi="Times New Roman" w:cs="Times New Roman"/>
          <w:b/>
          <w:sz w:val="24"/>
          <w:szCs w:val="24"/>
        </w:rPr>
        <w:t>.</w:t>
      </w:r>
    </w:p>
    <w:p w14:paraId="2F80F3E5" w14:textId="6067DE92"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Izmijenjenim člankom 209.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prenose se odredbe članka 45. IFD-a u dijelu dostave podataka EBA-i.</w:t>
      </w:r>
    </w:p>
    <w:p w14:paraId="01196FDD" w14:textId="77777777" w:rsidR="00CE7220" w:rsidRDefault="00CE7220" w:rsidP="00CE7220">
      <w:pPr>
        <w:spacing w:after="0" w:line="240" w:lineRule="auto"/>
        <w:jc w:val="both"/>
        <w:rPr>
          <w:rFonts w:ascii="Times New Roman" w:hAnsi="Times New Roman" w:cs="Times New Roman"/>
          <w:b/>
          <w:sz w:val="24"/>
          <w:szCs w:val="24"/>
        </w:rPr>
      </w:pPr>
    </w:p>
    <w:p w14:paraId="47E51254" w14:textId="6A41DF9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73</w:t>
      </w:r>
      <w:r w:rsidRPr="00CC063D">
        <w:rPr>
          <w:rFonts w:ascii="Times New Roman" w:hAnsi="Times New Roman" w:cs="Times New Roman"/>
          <w:b/>
          <w:sz w:val="24"/>
          <w:szCs w:val="24"/>
        </w:rPr>
        <w:t>.</w:t>
      </w:r>
    </w:p>
    <w:p w14:paraId="39FCFE54" w14:textId="22179B3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210.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 je prenesen iz CRD IV potrebno je brisati, s obzirom kako je primjena internih pristupa po IRD-u i IFR-u ograničena na interne pristupe za operativni rizik i pokrivena na odgovarajući način drugim odredbama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kojim se prenose odredbe IFD-a.</w:t>
      </w:r>
    </w:p>
    <w:p w14:paraId="39B5AB57" w14:textId="77777777" w:rsidR="00CE7220" w:rsidRDefault="00CE7220" w:rsidP="00CE7220">
      <w:pPr>
        <w:spacing w:after="0" w:line="240" w:lineRule="auto"/>
        <w:jc w:val="both"/>
        <w:rPr>
          <w:rFonts w:ascii="Times New Roman" w:hAnsi="Times New Roman" w:cs="Times New Roman"/>
          <w:b/>
          <w:sz w:val="24"/>
          <w:szCs w:val="24"/>
        </w:rPr>
      </w:pPr>
    </w:p>
    <w:p w14:paraId="097B05BF" w14:textId="7C2AFF3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74</w:t>
      </w:r>
      <w:r w:rsidRPr="00CC063D">
        <w:rPr>
          <w:rFonts w:ascii="Times New Roman" w:hAnsi="Times New Roman" w:cs="Times New Roman"/>
          <w:b/>
          <w:sz w:val="24"/>
          <w:szCs w:val="24"/>
        </w:rPr>
        <w:t>.</w:t>
      </w:r>
    </w:p>
    <w:p w14:paraId="4F981B65" w14:textId="7EA93A8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Nadzor nad primjenom politike primitaka u članku 211.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w:t>
      </w:r>
      <w:r w:rsidR="009729CB">
        <w:rPr>
          <w:rFonts w:ascii="Times New Roman" w:eastAsia="+mn-ea" w:hAnsi="Times New Roman" w:cs="Times New Roman"/>
          <w:kern w:val="24"/>
          <w:sz w:val="24"/>
          <w:szCs w:val="24"/>
          <w:lang w:eastAsia="hr-HR"/>
        </w:rPr>
        <w:t>izmijenjen</w:t>
      </w:r>
      <w:r w:rsidR="009729CB" w:rsidRPr="00CC063D">
        <w:rPr>
          <w:rFonts w:ascii="Times New Roman" w:eastAsia="+mn-ea" w:hAnsi="Times New Roman" w:cs="Times New Roman"/>
          <w:kern w:val="24"/>
          <w:sz w:val="24"/>
          <w:szCs w:val="24"/>
          <w:lang w:eastAsia="hr-HR"/>
        </w:rPr>
        <w:t xml:space="preserve"> </w:t>
      </w:r>
      <w:r w:rsidRPr="00CC063D">
        <w:rPr>
          <w:rFonts w:ascii="Times New Roman" w:eastAsia="+mn-ea" w:hAnsi="Times New Roman" w:cs="Times New Roman"/>
          <w:kern w:val="24"/>
          <w:sz w:val="24"/>
          <w:szCs w:val="24"/>
          <w:lang w:eastAsia="hr-HR"/>
        </w:rPr>
        <w:t xml:space="preserve">je na način kako je propisano člankom 34. IFD-a koji je prenesen u ovaj članak. </w:t>
      </w:r>
    </w:p>
    <w:p w14:paraId="195FD593" w14:textId="77777777" w:rsidR="00CE7220" w:rsidRDefault="00CE7220" w:rsidP="00CE7220">
      <w:pPr>
        <w:spacing w:after="0" w:line="240" w:lineRule="auto"/>
        <w:jc w:val="both"/>
        <w:rPr>
          <w:rFonts w:ascii="Times New Roman" w:hAnsi="Times New Roman" w:cs="Times New Roman"/>
          <w:b/>
          <w:sz w:val="24"/>
          <w:szCs w:val="24"/>
        </w:rPr>
      </w:pPr>
    </w:p>
    <w:p w14:paraId="0C9120C0" w14:textId="188DC1A4"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75</w:t>
      </w:r>
      <w:r w:rsidR="00B367DD">
        <w:rPr>
          <w:rFonts w:ascii="Times New Roman" w:hAnsi="Times New Roman" w:cs="Times New Roman"/>
          <w:b/>
          <w:sz w:val="24"/>
          <w:szCs w:val="24"/>
        </w:rPr>
        <w:t>.</w:t>
      </w:r>
    </w:p>
    <w:p w14:paraId="36A23001" w14:textId="3D365E4D"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u članku 213.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usklađuju se pozivanja na  IFR umjesto Uredbu (EU) br. 575/2013 te se ispravljaju kriva pozivanja u članku.</w:t>
      </w:r>
    </w:p>
    <w:p w14:paraId="0718706E" w14:textId="77777777" w:rsidR="00CE7220" w:rsidRDefault="00CE7220" w:rsidP="00CE7220">
      <w:pPr>
        <w:spacing w:after="0" w:line="240" w:lineRule="auto"/>
        <w:jc w:val="both"/>
        <w:rPr>
          <w:rFonts w:ascii="Times New Roman" w:hAnsi="Times New Roman" w:cs="Times New Roman"/>
          <w:b/>
          <w:sz w:val="24"/>
          <w:szCs w:val="24"/>
        </w:rPr>
      </w:pPr>
    </w:p>
    <w:p w14:paraId="4F9DEC2D" w14:textId="114A705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76</w:t>
      </w:r>
      <w:r w:rsidRPr="00CC063D">
        <w:rPr>
          <w:rFonts w:ascii="Times New Roman" w:hAnsi="Times New Roman" w:cs="Times New Roman"/>
          <w:b/>
          <w:sz w:val="24"/>
          <w:szCs w:val="24"/>
        </w:rPr>
        <w:t>.</w:t>
      </w:r>
    </w:p>
    <w:p w14:paraId="787A475F" w14:textId="69CC782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sz w:val="24"/>
          <w:szCs w:val="24"/>
        </w:rPr>
        <w:t xml:space="preserve">Izmjenom u članku 215. </w:t>
      </w:r>
      <w:r w:rsidR="003F49A3" w:rsidRPr="003F49A3">
        <w:rPr>
          <w:rFonts w:ascii="Times New Roman" w:hAnsi="Times New Roman" w:cs="Times New Roman"/>
          <w:sz w:val="24"/>
          <w:szCs w:val="24"/>
        </w:rPr>
        <w:t>važećeg Zakona</w:t>
      </w:r>
      <w:r w:rsidRPr="00CC063D">
        <w:rPr>
          <w:rFonts w:ascii="Times New Roman" w:hAnsi="Times New Roman" w:cs="Times New Roman"/>
          <w:sz w:val="24"/>
          <w:szCs w:val="24"/>
        </w:rPr>
        <w:t xml:space="preserve"> usklađuje se pozivanje na IFR umjesto Uredbu (EU) br. 575/2013.</w:t>
      </w:r>
    </w:p>
    <w:p w14:paraId="0610FD3A" w14:textId="77777777" w:rsidR="00CE7220" w:rsidRDefault="00CE7220" w:rsidP="00CE7220">
      <w:pPr>
        <w:spacing w:after="0" w:line="240" w:lineRule="auto"/>
        <w:jc w:val="both"/>
        <w:rPr>
          <w:rFonts w:ascii="Times New Roman" w:hAnsi="Times New Roman" w:cs="Times New Roman"/>
          <w:b/>
          <w:sz w:val="24"/>
          <w:szCs w:val="24"/>
        </w:rPr>
      </w:pPr>
    </w:p>
    <w:p w14:paraId="54CF5B55" w14:textId="6FC4A98C"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77</w:t>
      </w:r>
      <w:r w:rsidRPr="00CC063D">
        <w:rPr>
          <w:rFonts w:ascii="Times New Roman" w:hAnsi="Times New Roman" w:cs="Times New Roman"/>
          <w:b/>
          <w:sz w:val="24"/>
          <w:szCs w:val="24"/>
        </w:rPr>
        <w:t>.</w:t>
      </w:r>
    </w:p>
    <w:p w14:paraId="31EFADBD" w14:textId="7B530862"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 xml:space="preserve">renosi se članak 46. IFD-a kojim se definiraju pravila za određivanje nadzornog tijela grupe investicijskog društva. </w:t>
      </w:r>
    </w:p>
    <w:p w14:paraId="52E8E7AD" w14:textId="77777777" w:rsidR="00CE7220" w:rsidRDefault="00CE7220" w:rsidP="00CE7220">
      <w:pPr>
        <w:spacing w:after="0" w:line="240" w:lineRule="auto"/>
        <w:jc w:val="both"/>
        <w:rPr>
          <w:rFonts w:ascii="Times New Roman" w:hAnsi="Times New Roman" w:cs="Times New Roman"/>
          <w:b/>
          <w:sz w:val="24"/>
          <w:szCs w:val="24"/>
        </w:rPr>
      </w:pPr>
    </w:p>
    <w:p w14:paraId="4C0CC4A5" w14:textId="0739813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78</w:t>
      </w:r>
      <w:r w:rsidRPr="00CC063D">
        <w:rPr>
          <w:rFonts w:ascii="Times New Roman" w:hAnsi="Times New Roman" w:cs="Times New Roman"/>
          <w:b/>
          <w:sz w:val="24"/>
          <w:szCs w:val="24"/>
        </w:rPr>
        <w:t>.</w:t>
      </w:r>
    </w:p>
    <w:p w14:paraId="20E0BDE4" w14:textId="642960C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lastRenderedPageBreak/>
        <w:t xml:space="preserve">Izmijenjenim člankom 221.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dijelovi odredbe članka 11. CRD V kojim se definiraju ostali slučajevi u kojima je Agencija konsolidirajuće nadzorno tijelo. </w:t>
      </w:r>
    </w:p>
    <w:p w14:paraId="68E1A666" w14:textId="77777777" w:rsidR="00CE7220" w:rsidRDefault="00CE7220" w:rsidP="00CE7220">
      <w:pPr>
        <w:spacing w:after="0" w:line="240" w:lineRule="auto"/>
        <w:jc w:val="both"/>
        <w:rPr>
          <w:rFonts w:ascii="Times New Roman" w:hAnsi="Times New Roman" w:cs="Times New Roman"/>
          <w:b/>
          <w:sz w:val="24"/>
          <w:szCs w:val="24"/>
        </w:rPr>
      </w:pPr>
    </w:p>
    <w:p w14:paraId="33B97757" w14:textId="6002248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sidRPr="00CC063D">
        <w:rPr>
          <w:rFonts w:ascii="Times New Roman" w:hAnsi="Times New Roman" w:cs="Times New Roman"/>
          <w:b/>
          <w:sz w:val="24"/>
          <w:szCs w:val="24"/>
        </w:rPr>
        <w:t>7</w:t>
      </w:r>
      <w:r w:rsidR="00C95AF6">
        <w:rPr>
          <w:rFonts w:ascii="Times New Roman" w:hAnsi="Times New Roman" w:cs="Times New Roman"/>
          <w:b/>
          <w:sz w:val="24"/>
          <w:szCs w:val="24"/>
        </w:rPr>
        <w:t>9</w:t>
      </w:r>
      <w:r w:rsidRPr="00CC063D">
        <w:rPr>
          <w:rFonts w:ascii="Times New Roman" w:hAnsi="Times New Roman" w:cs="Times New Roman"/>
          <w:b/>
          <w:sz w:val="24"/>
          <w:szCs w:val="24"/>
        </w:rPr>
        <w:t>.</w:t>
      </w:r>
    </w:p>
    <w:p w14:paraId="6D2407BD" w14:textId="51D93A6E" w:rsidR="00CE7220" w:rsidRPr="00CC063D" w:rsidRDefault="00B41506"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CE7220" w:rsidRPr="00CC063D">
        <w:rPr>
          <w:rFonts w:ascii="Times New Roman" w:hAnsi="Times New Roman" w:cs="Times New Roman"/>
          <w:sz w:val="24"/>
          <w:szCs w:val="24"/>
        </w:rPr>
        <w:t>renosi se odredba članka 47. IFD-a te se propisuje obveza Agencije kao konsolidirajućeg nadzornog tijela da o izvanrednim situacijama bez odgode obavijesti EBA-u, ESRB i sva druga relevantna nadležna tijela.</w:t>
      </w:r>
    </w:p>
    <w:p w14:paraId="1A49D446" w14:textId="77777777" w:rsidR="00CE7220" w:rsidRDefault="00CE7220" w:rsidP="00CE7220">
      <w:pPr>
        <w:spacing w:after="0" w:line="240" w:lineRule="auto"/>
        <w:jc w:val="both"/>
        <w:rPr>
          <w:rFonts w:ascii="Times New Roman" w:hAnsi="Times New Roman" w:cs="Times New Roman"/>
          <w:b/>
          <w:sz w:val="24"/>
          <w:szCs w:val="24"/>
        </w:rPr>
      </w:pPr>
    </w:p>
    <w:p w14:paraId="1D614997" w14:textId="1B965351"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80</w:t>
      </w:r>
      <w:r w:rsidRPr="00CC063D">
        <w:rPr>
          <w:rFonts w:ascii="Times New Roman" w:hAnsi="Times New Roman" w:cs="Times New Roman"/>
          <w:b/>
          <w:sz w:val="24"/>
          <w:szCs w:val="24"/>
        </w:rPr>
        <w:t>.</w:t>
      </w:r>
    </w:p>
    <w:p w14:paraId="3850D643" w14:textId="65AA637D"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Ovim člankom</w:t>
      </w:r>
      <w:r w:rsidR="00CE7220" w:rsidRPr="00CC063D">
        <w:rPr>
          <w:rFonts w:ascii="Times New Roman" w:eastAsia="+mn-ea" w:hAnsi="Times New Roman" w:cs="Times New Roman"/>
          <w:kern w:val="24"/>
          <w:sz w:val="24"/>
          <w:szCs w:val="24"/>
          <w:lang w:eastAsia="hr-HR"/>
        </w:rPr>
        <w:t xml:space="preserve"> prenose se odredbe članka 48. IFD-a te se propisuje način rada kolegija supervizora kao i obveze Agencije kao nadzornog tijela grupe kod uspostavljanja i rada kolegija supervizora.</w:t>
      </w:r>
    </w:p>
    <w:p w14:paraId="103888DB" w14:textId="77777777" w:rsidR="00CE7220" w:rsidRDefault="00CE7220" w:rsidP="00CE7220">
      <w:pPr>
        <w:spacing w:after="0" w:line="240" w:lineRule="auto"/>
        <w:jc w:val="both"/>
        <w:rPr>
          <w:rFonts w:ascii="Times New Roman" w:hAnsi="Times New Roman" w:cs="Times New Roman"/>
          <w:b/>
          <w:sz w:val="24"/>
          <w:szCs w:val="24"/>
        </w:rPr>
      </w:pPr>
    </w:p>
    <w:p w14:paraId="63E6FC18" w14:textId="7106FAFA"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81</w:t>
      </w:r>
      <w:r w:rsidRPr="00CC063D">
        <w:rPr>
          <w:rFonts w:ascii="Times New Roman" w:hAnsi="Times New Roman" w:cs="Times New Roman"/>
          <w:b/>
          <w:sz w:val="24"/>
          <w:szCs w:val="24"/>
        </w:rPr>
        <w:t>.</w:t>
      </w:r>
    </w:p>
    <w:p w14:paraId="2F6209F3" w14:textId="517CF66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Izmijenjenim člankom 224. </w:t>
      </w:r>
      <w:r w:rsidR="003F49A3" w:rsidRPr="003F49A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49. IFD-a kojim se propisuje razmjena informacija unutar kolegija supervizora.</w:t>
      </w:r>
    </w:p>
    <w:p w14:paraId="5F2471F6" w14:textId="77777777" w:rsidR="00CE7220" w:rsidRDefault="00CE7220" w:rsidP="00CE7220">
      <w:pPr>
        <w:spacing w:after="0" w:line="240" w:lineRule="auto"/>
        <w:jc w:val="both"/>
        <w:rPr>
          <w:rFonts w:ascii="Times New Roman" w:hAnsi="Times New Roman" w:cs="Times New Roman"/>
          <w:b/>
          <w:sz w:val="24"/>
          <w:szCs w:val="24"/>
        </w:rPr>
      </w:pPr>
    </w:p>
    <w:p w14:paraId="1434DD89" w14:textId="33D73DA2"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82</w:t>
      </w:r>
      <w:r w:rsidRPr="00CC063D">
        <w:rPr>
          <w:rFonts w:ascii="Times New Roman" w:hAnsi="Times New Roman" w:cs="Times New Roman"/>
          <w:b/>
          <w:sz w:val="24"/>
          <w:szCs w:val="24"/>
        </w:rPr>
        <w:t>.</w:t>
      </w:r>
    </w:p>
    <w:p w14:paraId="4B238B37" w14:textId="675EC25C"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w:t>
      </w:r>
      <w:r w:rsidR="00CE7220" w:rsidRPr="00CC063D">
        <w:rPr>
          <w:rFonts w:ascii="Times New Roman" w:eastAsia="+mn-ea" w:hAnsi="Times New Roman" w:cs="Times New Roman"/>
          <w:kern w:val="24"/>
          <w:sz w:val="24"/>
          <w:szCs w:val="24"/>
          <w:lang w:eastAsia="hr-HR"/>
        </w:rPr>
        <w:t>renose se odredbe članka 50. IFD-a kojim se propisuje provjera informacija koje se odnose na subjekte u drugim državama članicama kao što su informacije o investicijskim društvima, investicijskim holdinzima, mješovitim financijskim holdinzima, financijskim institucijama, društvima za pomoćne usluge, mješovitim holdinzima ili društvima kćerima koji se nalaze u drugoj državi članici, uključujući društva kćeri koja su društva za osiguranje.</w:t>
      </w:r>
    </w:p>
    <w:p w14:paraId="2DA08A88" w14:textId="77777777" w:rsidR="00CE7220" w:rsidRDefault="00CE7220" w:rsidP="00CE7220">
      <w:pPr>
        <w:spacing w:after="0" w:line="240" w:lineRule="auto"/>
        <w:jc w:val="both"/>
        <w:rPr>
          <w:rFonts w:ascii="Times New Roman" w:hAnsi="Times New Roman" w:cs="Times New Roman"/>
          <w:b/>
          <w:sz w:val="24"/>
          <w:szCs w:val="24"/>
        </w:rPr>
      </w:pPr>
    </w:p>
    <w:p w14:paraId="02EF5D2D" w14:textId="63645095"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83</w:t>
      </w:r>
      <w:r w:rsidRPr="00CC063D">
        <w:rPr>
          <w:rFonts w:ascii="Times New Roman" w:hAnsi="Times New Roman" w:cs="Times New Roman"/>
          <w:b/>
          <w:sz w:val="24"/>
          <w:szCs w:val="24"/>
        </w:rPr>
        <w:t>.</w:t>
      </w:r>
    </w:p>
    <w:p w14:paraId="33D62BB0" w14:textId="4A6D21C3"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hAnsi="Times New Roman" w:cs="Times New Roman"/>
          <w:sz w:val="24"/>
          <w:szCs w:val="24"/>
        </w:rPr>
        <w:t>Ovim člankom</w:t>
      </w:r>
      <w:r w:rsidR="00CE7220" w:rsidRPr="00CC063D">
        <w:rPr>
          <w:rFonts w:ascii="Times New Roman" w:hAnsi="Times New Roman" w:cs="Times New Roman"/>
          <w:sz w:val="24"/>
          <w:szCs w:val="24"/>
        </w:rPr>
        <w:t xml:space="preserve"> prenose se odredbe članaka 51. do 53. IFD-a. Navedeni člancima se propisuje nadležnost Agencije za provjeru usklađenosti investicijskog holdinga i mješovitog investicijskog holdinga sa </w:t>
      </w:r>
      <w:r w:rsidR="0060418E">
        <w:rPr>
          <w:rFonts w:ascii="Times New Roman" w:hAnsi="Times New Roman" w:cs="Times New Roman"/>
          <w:sz w:val="24"/>
          <w:szCs w:val="24"/>
        </w:rPr>
        <w:t>važećim</w:t>
      </w:r>
      <w:r w:rsidR="0060418E" w:rsidRPr="0060418E">
        <w:rPr>
          <w:rFonts w:ascii="Times New Roman" w:hAnsi="Times New Roman" w:cs="Times New Roman"/>
          <w:sz w:val="24"/>
          <w:szCs w:val="24"/>
        </w:rPr>
        <w:t xml:space="preserve"> Zakon</w:t>
      </w:r>
      <w:r w:rsidR="0060418E">
        <w:rPr>
          <w:rFonts w:ascii="Times New Roman" w:hAnsi="Times New Roman" w:cs="Times New Roman"/>
          <w:sz w:val="24"/>
          <w:szCs w:val="24"/>
        </w:rPr>
        <w:t>om</w:t>
      </w:r>
      <w:r w:rsidR="00CE7220" w:rsidRPr="00CC063D">
        <w:rPr>
          <w:rFonts w:ascii="Times New Roman" w:hAnsi="Times New Roman" w:cs="Times New Roman"/>
          <w:sz w:val="24"/>
          <w:szCs w:val="24"/>
        </w:rPr>
        <w:t xml:space="preserve"> i IFD-om. Isto tako, propisuju se uvjeti primjerenosti članova upravljačkog tijela investicijskog holdinga i mješovitog investicijskog holdinga, kao i opseg nadležnosti Agencije nad mješovitim holdingom.</w:t>
      </w:r>
    </w:p>
    <w:p w14:paraId="3A56DC73" w14:textId="77777777" w:rsidR="00CE7220" w:rsidRDefault="00CE7220" w:rsidP="00CE7220">
      <w:pPr>
        <w:spacing w:after="0" w:line="240" w:lineRule="auto"/>
        <w:jc w:val="both"/>
        <w:rPr>
          <w:rFonts w:ascii="Times New Roman" w:hAnsi="Times New Roman" w:cs="Times New Roman"/>
          <w:b/>
          <w:sz w:val="24"/>
          <w:szCs w:val="24"/>
        </w:rPr>
      </w:pPr>
    </w:p>
    <w:p w14:paraId="31540CA2" w14:textId="1A7451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84</w:t>
      </w:r>
      <w:r w:rsidRPr="00CC063D">
        <w:rPr>
          <w:rFonts w:ascii="Times New Roman" w:hAnsi="Times New Roman" w:cs="Times New Roman"/>
          <w:b/>
          <w:sz w:val="24"/>
          <w:szCs w:val="24"/>
        </w:rPr>
        <w:t>.</w:t>
      </w:r>
    </w:p>
    <w:p w14:paraId="00756910" w14:textId="668A9F46" w:rsidR="00CE7220" w:rsidRPr="00CC063D"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hAnsi="Times New Roman" w:cs="Times New Roman"/>
          <w:sz w:val="24"/>
          <w:szCs w:val="24"/>
        </w:rPr>
        <w:t xml:space="preserve">Ovim člankom </w:t>
      </w:r>
      <w:r w:rsidR="00CE7220" w:rsidRPr="00CC063D">
        <w:rPr>
          <w:rFonts w:ascii="Times New Roman" w:hAnsi="Times New Roman" w:cs="Times New Roman"/>
          <w:sz w:val="24"/>
          <w:szCs w:val="24"/>
        </w:rPr>
        <w:t xml:space="preserve">prenose se odredbe članka 55. IFD-a kojim se propisuje postupak ocjene nadzora koji provode treće zemlje i postupak u slučaju da se utvrdi da nadležna tijela treće zemlje ne primjenjuju istovjetan nadzor kao onaj propisan u IFD/IFR paketu; u tom slučaju procjenjuje se postoje li primjerene nadzorne tehnike, o čemu odluku donosi nadležno tijelo koje bi bilo nadzorno tijelo grupe da matično društvo ima poslovni nastan u Uniji. </w:t>
      </w:r>
    </w:p>
    <w:p w14:paraId="334C45DB" w14:textId="77777777" w:rsidR="00CE7220" w:rsidRDefault="00CE7220" w:rsidP="00CE7220">
      <w:pPr>
        <w:spacing w:after="0" w:line="240" w:lineRule="auto"/>
        <w:jc w:val="both"/>
        <w:rPr>
          <w:rFonts w:ascii="Times New Roman" w:hAnsi="Times New Roman" w:cs="Times New Roman"/>
          <w:b/>
          <w:sz w:val="24"/>
          <w:szCs w:val="24"/>
        </w:rPr>
      </w:pPr>
    </w:p>
    <w:p w14:paraId="1020C17F" w14:textId="7B5723C9"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85</w:t>
      </w:r>
      <w:r w:rsidRPr="00CC063D">
        <w:rPr>
          <w:rFonts w:ascii="Times New Roman" w:hAnsi="Times New Roman" w:cs="Times New Roman"/>
          <w:b/>
          <w:sz w:val="24"/>
          <w:szCs w:val="24"/>
        </w:rPr>
        <w:t>.</w:t>
      </w:r>
    </w:p>
    <w:p w14:paraId="53ABE96F" w14:textId="10E8769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sz w:val="24"/>
          <w:szCs w:val="24"/>
        </w:rPr>
        <w:t xml:space="preserve">S obzirom da članci 228. do 253.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predstavljaju implementaciju odredbi CRD IV, a istovjetne odredbe IFD ne predviđa te ih je potrebno brisati. </w:t>
      </w:r>
    </w:p>
    <w:p w14:paraId="052723AD" w14:textId="77777777" w:rsidR="00CE7220" w:rsidRDefault="00CE7220" w:rsidP="00CE7220">
      <w:pPr>
        <w:spacing w:after="0" w:line="240" w:lineRule="auto"/>
        <w:jc w:val="both"/>
        <w:rPr>
          <w:rFonts w:ascii="Times New Roman" w:hAnsi="Times New Roman" w:cs="Times New Roman"/>
          <w:b/>
          <w:sz w:val="24"/>
          <w:szCs w:val="24"/>
        </w:rPr>
      </w:pPr>
    </w:p>
    <w:p w14:paraId="499065A2" w14:textId="5904C6B6"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86</w:t>
      </w:r>
      <w:r w:rsidRPr="00CC063D">
        <w:rPr>
          <w:rFonts w:ascii="Times New Roman" w:hAnsi="Times New Roman" w:cs="Times New Roman"/>
          <w:b/>
          <w:sz w:val="24"/>
          <w:szCs w:val="24"/>
        </w:rPr>
        <w:t>.</w:t>
      </w:r>
    </w:p>
    <w:p w14:paraId="4397E420" w14:textId="411AF7B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281. stavku 5.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mijenja se izričaj radi jasnoće i pravne sigurnosti.  </w:t>
      </w:r>
    </w:p>
    <w:p w14:paraId="35176529" w14:textId="77777777" w:rsidR="00CE7220" w:rsidRDefault="00CE7220" w:rsidP="00CE7220">
      <w:pPr>
        <w:spacing w:after="0" w:line="240" w:lineRule="auto"/>
        <w:jc w:val="both"/>
        <w:rPr>
          <w:rFonts w:ascii="Times New Roman" w:hAnsi="Times New Roman" w:cs="Times New Roman"/>
          <w:b/>
          <w:sz w:val="24"/>
          <w:szCs w:val="24"/>
        </w:rPr>
      </w:pPr>
    </w:p>
    <w:p w14:paraId="5D909EF3" w14:textId="27481527"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87</w:t>
      </w:r>
      <w:r w:rsidRPr="00CC063D">
        <w:rPr>
          <w:rFonts w:ascii="Times New Roman" w:hAnsi="Times New Roman" w:cs="Times New Roman"/>
          <w:b/>
          <w:sz w:val="24"/>
          <w:szCs w:val="24"/>
        </w:rPr>
        <w:t>.</w:t>
      </w:r>
    </w:p>
    <w:p w14:paraId="102EADF1" w14:textId="429D23E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285. stavku 9.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drugačije se uređuje prekidanje tijeka roka za izdavanje odobrenja za rad burze.</w:t>
      </w:r>
    </w:p>
    <w:p w14:paraId="69D3ABF9" w14:textId="77777777" w:rsidR="00CE7220" w:rsidRDefault="00CE7220" w:rsidP="00CE7220">
      <w:pPr>
        <w:spacing w:after="0" w:line="240" w:lineRule="auto"/>
        <w:jc w:val="both"/>
        <w:rPr>
          <w:rFonts w:ascii="Times New Roman" w:hAnsi="Times New Roman" w:cs="Times New Roman"/>
          <w:b/>
          <w:sz w:val="24"/>
          <w:szCs w:val="24"/>
        </w:rPr>
      </w:pPr>
    </w:p>
    <w:p w14:paraId="78795CD9" w14:textId="1360354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C95AF6">
        <w:rPr>
          <w:rFonts w:ascii="Times New Roman" w:hAnsi="Times New Roman" w:cs="Times New Roman"/>
          <w:b/>
          <w:sz w:val="24"/>
          <w:szCs w:val="24"/>
        </w:rPr>
        <w:t>88</w:t>
      </w:r>
      <w:r w:rsidRPr="00CC063D">
        <w:rPr>
          <w:rFonts w:ascii="Times New Roman" w:hAnsi="Times New Roman" w:cs="Times New Roman"/>
          <w:b/>
          <w:sz w:val="24"/>
          <w:szCs w:val="24"/>
        </w:rPr>
        <w:t>.</w:t>
      </w:r>
    </w:p>
    <w:p w14:paraId="62EBF886" w14:textId="32D16C09"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lastRenderedPageBreak/>
        <w:t xml:space="preserve">Članak 294.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mijenja se na način da se dosadašnji postupak prethodnog obavještavanja ukida i uvodi se izdavanje odobrenja Agencije za statusne promjene burze, stjecanje preko 25% udjela u drugoj pravnoj osobi i osnivanje podružnice burze izvan Republike Hrvatske. Navedena izmjena uvodi se radi činjenice da je burza važna institucija tržišne infrastrukture u Republici Hrvatskoj te je nužno da Agencija u prethodnom postupku provjeri utjecaj tih namjeravanih aktivnosti na glavnu djelatnost burze i njene obveze koje se odnose na trgovanje na sustavu urađenog tržišta kojim upravlja. </w:t>
      </w:r>
    </w:p>
    <w:p w14:paraId="272A57BC" w14:textId="10FEA42B" w:rsidR="00F435EF" w:rsidRDefault="00F435EF" w:rsidP="00CE7220">
      <w:pPr>
        <w:spacing w:after="0" w:line="240" w:lineRule="auto"/>
        <w:jc w:val="both"/>
        <w:rPr>
          <w:rFonts w:ascii="Times New Roman" w:hAnsi="Times New Roman" w:cs="Times New Roman"/>
          <w:sz w:val="24"/>
          <w:szCs w:val="24"/>
        </w:rPr>
      </w:pPr>
    </w:p>
    <w:p w14:paraId="13ECC803" w14:textId="7D2FE3D6" w:rsidR="00F435EF" w:rsidRPr="001B2596" w:rsidRDefault="00F435EF"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Uz člank</w:t>
      </w:r>
      <w:r w:rsidR="004B2DBD">
        <w:rPr>
          <w:rFonts w:ascii="Times New Roman" w:hAnsi="Times New Roman" w:cs="Times New Roman"/>
          <w:b/>
          <w:sz w:val="24"/>
          <w:szCs w:val="24"/>
        </w:rPr>
        <w:t>e</w:t>
      </w:r>
      <w:r w:rsidRPr="001B2596">
        <w:rPr>
          <w:rFonts w:ascii="Times New Roman" w:hAnsi="Times New Roman" w:cs="Times New Roman"/>
          <w:b/>
          <w:sz w:val="24"/>
          <w:szCs w:val="24"/>
        </w:rPr>
        <w:t xml:space="preserve"> 8</w:t>
      </w:r>
      <w:r w:rsidR="00A93D15">
        <w:rPr>
          <w:rFonts w:ascii="Times New Roman" w:hAnsi="Times New Roman" w:cs="Times New Roman"/>
          <w:b/>
          <w:sz w:val="24"/>
          <w:szCs w:val="24"/>
        </w:rPr>
        <w:t>9.</w:t>
      </w:r>
      <w:r w:rsidRPr="001B2596">
        <w:rPr>
          <w:rFonts w:ascii="Times New Roman" w:hAnsi="Times New Roman" w:cs="Times New Roman"/>
          <w:b/>
          <w:sz w:val="24"/>
          <w:szCs w:val="24"/>
        </w:rPr>
        <w:t xml:space="preserve"> i </w:t>
      </w:r>
      <w:r w:rsidR="00A93D15">
        <w:rPr>
          <w:rFonts w:ascii="Times New Roman" w:hAnsi="Times New Roman" w:cs="Times New Roman"/>
          <w:b/>
          <w:sz w:val="24"/>
          <w:szCs w:val="24"/>
        </w:rPr>
        <w:t>90.</w:t>
      </w:r>
    </w:p>
    <w:p w14:paraId="092622B0" w14:textId="5FA4E7A4" w:rsidR="00F435EF" w:rsidRPr="00881C91" w:rsidRDefault="00F435EF" w:rsidP="00F435EF">
      <w:pPr>
        <w:pStyle w:val="xxmsonormal"/>
        <w:shd w:val="clear" w:color="auto" w:fill="FFFFFF"/>
        <w:spacing w:before="0" w:beforeAutospacing="0" w:after="0" w:afterAutospacing="0"/>
        <w:jc w:val="both"/>
        <w:rPr>
          <w:color w:val="000000"/>
        </w:rPr>
      </w:pPr>
      <w:r w:rsidRPr="001B2596">
        <w:rPr>
          <w:color w:val="000000"/>
        </w:rPr>
        <w:t xml:space="preserve">Zakonom se između ostaloga prenose i odredbe Direktive (EU) 2021/338 gdje je člankom 1. točkom 6. propisano </w:t>
      </w:r>
      <w:r w:rsidRPr="00881C91">
        <w:rPr>
          <w:color w:val="000000"/>
        </w:rPr>
        <w:t xml:space="preserve">da se </w:t>
      </w:r>
      <w:r w:rsidRPr="00881C91">
        <w:rPr>
          <w:bCs/>
          <w:color w:val="000000"/>
        </w:rPr>
        <w:t>zahtjev za periodično izvješćivanje javnosti utvrđen u članku 27. stavku 3. Direktive 2014/65/EU ne primjenjuje se do 28. veljače 2023.</w:t>
      </w:r>
    </w:p>
    <w:p w14:paraId="170D5E6E" w14:textId="161105E8" w:rsidR="00F435EF" w:rsidRPr="001B2596" w:rsidRDefault="00F435EF" w:rsidP="00F435EF">
      <w:pPr>
        <w:pStyle w:val="xxmsonormal"/>
        <w:shd w:val="clear" w:color="auto" w:fill="FFFFFF"/>
        <w:spacing w:before="0" w:beforeAutospacing="0" w:after="0" w:afterAutospacing="0"/>
        <w:jc w:val="both"/>
        <w:rPr>
          <w:color w:val="000000"/>
        </w:rPr>
      </w:pPr>
    </w:p>
    <w:p w14:paraId="1DA2B671" w14:textId="4AFF3F1D" w:rsidR="00C13DB6" w:rsidRPr="00881C91" w:rsidRDefault="00C13DB6" w:rsidP="00C13DB6">
      <w:pPr>
        <w:pStyle w:val="xxxmsonormal"/>
        <w:shd w:val="clear" w:color="auto" w:fill="FFFFFF"/>
        <w:spacing w:before="0" w:beforeAutospacing="0" w:after="0" w:afterAutospacing="0"/>
        <w:jc w:val="both"/>
      </w:pPr>
      <w:r>
        <w:rPr>
          <w:color w:val="000000"/>
        </w:rPr>
        <w:t xml:space="preserve">Dakle, ova odredba propisuje da se postojeća odredba koja propisuje obvezu izrade izvješća izrada kojih je propisana odredbama članaka 295. stavka 13. i 344. stavka 5. Zakona o tržištu kapitala („Narodne novine“, br. 65/18. i 17/20.) odgađa </w:t>
      </w:r>
      <w:r w:rsidRPr="00881C91">
        <w:t>primjenjivati do 28. veljače 2023. Konkretno, mjesta trgovanja od dana stupanja na snagu zakona pa do 28. veljače 2023. ne bi trebala primjenjivati navedene zahtjeve, a u svrhu administrativnog rasterećenja radi COVID 19 krize, ali i iz razloga što izrada navedenih izvješća nije postigla svrhu radi koje je uvedena. Slijedom navedenog, Direktiva (EU) 2021/338 suspendira obvezu izrade navedenih izvješća do 28. veljače 2023., a u kojem roku će Europska komisija revidirati opseg tih izvješća kroz odgovarajuće izmjene izravno primjenjivih regulatornih tehničkih standarda.</w:t>
      </w:r>
    </w:p>
    <w:p w14:paraId="7CB560EA" w14:textId="77777777" w:rsidR="00F435EF" w:rsidRPr="001B2596" w:rsidRDefault="00F435EF" w:rsidP="00F435EF">
      <w:pPr>
        <w:pStyle w:val="xxmsonormal"/>
        <w:shd w:val="clear" w:color="auto" w:fill="FFFFFF"/>
        <w:spacing w:before="0" w:beforeAutospacing="0" w:after="0" w:afterAutospacing="0"/>
        <w:jc w:val="both"/>
        <w:rPr>
          <w:color w:val="000000"/>
        </w:rPr>
      </w:pPr>
    </w:p>
    <w:p w14:paraId="0630E944" w14:textId="16284FF9" w:rsidR="00F435EF" w:rsidRPr="00312349" w:rsidRDefault="00F435EF" w:rsidP="00F435E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1B2596">
        <w:rPr>
          <w:rFonts w:ascii="Times New Roman" w:hAnsi="Times New Roman" w:cs="Times New Roman"/>
          <w:color w:val="000000"/>
          <w:sz w:val="24"/>
          <w:szCs w:val="24"/>
        </w:rPr>
        <w:t xml:space="preserve">S obzirom da nije moguće odgoditi primjenu važeće odredbe članka 295. stavka 13. važećeg Zakona, ista se briše člankom </w:t>
      </w:r>
      <w:r w:rsidR="003D099F">
        <w:rPr>
          <w:rFonts w:ascii="Times New Roman" w:hAnsi="Times New Roman" w:cs="Times New Roman"/>
          <w:color w:val="000000"/>
          <w:sz w:val="24"/>
          <w:szCs w:val="24"/>
        </w:rPr>
        <w:t>89.</w:t>
      </w:r>
      <w:r w:rsidRPr="001B2596">
        <w:rPr>
          <w:rFonts w:ascii="Times New Roman" w:hAnsi="Times New Roman" w:cs="Times New Roman"/>
          <w:color w:val="000000"/>
          <w:sz w:val="24"/>
          <w:szCs w:val="24"/>
        </w:rPr>
        <w:t xml:space="preserve"> Zakona, slijedom čega </w:t>
      </w:r>
      <w:r w:rsidR="00DC6602">
        <w:rPr>
          <w:rFonts w:ascii="Times New Roman" w:hAnsi="Times New Roman" w:cs="Times New Roman"/>
          <w:color w:val="000000"/>
          <w:sz w:val="24"/>
          <w:szCs w:val="24"/>
        </w:rPr>
        <w:t xml:space="preserve">su </w:t>
      </w:r>
      <w:r w:rsidRPr="001B2596">
        <w:rPr>
          <w:rFonts w:ascii="Times New Roman" w:hAnsi="Times New Roman" w:cs="Times New Roman"/>
          <w:color w:val="000000"/>
          <w:sz w:val="24"/>
          <w:szCs w:val="24"/>
        </w:rPr>
        <w:t>izvršene izmjen</w:t>
      </w:r>
      <w:r w:rsidR="00DC6602">
        <w:rPr>
          <w:rFonts w:ascii="Times New Roman" w:hAnsi="Times New Roman" w:cs="Times New Roman"/>
          <w:color w:val="000000"/>
          <w:sz w:val="24"/>
          <w:szCs w:val="24"/>
        </w:rPr>
        <w:t>e</w:t>
      </w:r>
      <w:r w:rsidRPr="001B2596">
        <w:rPr>
          <w:rFonts w:ascii="Times New Roman" w:hAnsi="Times New Roman" w:cs="Times New Roman"/>
          <w:color w:val="000000"/>
          <w:sz w:val="24"/>
          <w:szCs w:val="24"/>
        </w:rPr>
        <w:t xml:space="preserve"> pozivanja u ostalim </w:t>
      </w:r>
      <w:r w:rsidR="00312349">
        <w:rPr>
          <w:rFonts w:ascii="Times New Roman" w:hAnsi="Times New Roman" w:cs="Times New Roman"/>
          <w:color w:val="000000"/>
          <w:sz w:val="24"/>
          <w:szCs w:val="24"/>
        </w:rPr>
        <w:t>stavcima</w:t>
      </w:r>
      <w:r w:rsidRPr="001B2596">
        <w:rPr>
          <w:rFonts w:ascii="Times New Roman" w:hAnsi="Times New Roman" w:cs="Times New Roman"/>
          <w:color w:val="000000"/>
          <w:sz w:val="24"/>
          <w:szCs w:val="24"/>
        </w:rPr>
        <w:t xml:space="preserve">. Člankom </w:t>
      </w:r>
      <w:r w:rsidR="003D099F">
        <w:rPr>
          <w:rFonts w:ascii="Times New Roman" w:hAnsi="Times New Roman" w:cs="Times New Roman"/>
          <w:color w:val="000000"/>
          <w:sz w:val="24"/>
          <w:szCs w:val="24"/>
        </w:rPr>
        <w:t>90.</w:t>
      </w:r>
      <w:r w:rsidRPr="001B2596">
        <w:rPr>
          <w:rFonts w:ascii="Times New Roman" w:hAnsi="Times New Roman" w:cs="Times New Roman"/>
          <w:color w:val="000000"/>
          <w:sz w:val="24"/>
          <w:szCs w:val="24"/>
        </w:rPr>
        <w:t xml:space="preserve"> propisana je </w:t>
      </w:r>
      <w:r w:rsidR="00312349" w:rsidRPr="00312349">
        <w:rPr>
          <w:rFonts w:ascii="Times New Roman" w:hAnsi="Times New Roman" w:cs="Times New Roman"/>
          <w:color w:val="000000"/>
          <w:sz w:val="24"/>
          <w:szCs w:val="24"/>
        </w:rPr>
        <w:t>dužnost</w:t>
      </w:r>
      <w:r w:rsidRPr="001B2596">
        <w:rPr>
          <w:rFonts w:ascii="Times New Roman" w:hAnsi="Times New Roman" w:cs="Times New Roman"/>
          <w:color w:val="000000"/>
          <w:sz w:val="24"/>
          <w:szCs w:val="24"/>
        </w:rPr>
        <w:t xml:space="preserve"> burze staviti</w:t>
      </w:r>
      <w:r w:rsidRPr="00F435EF">
        <w:rPr>
          <w:rFonts w:ascii="Times New Roman" w:eastAsia="Times New Roman" w:hAnsi="Times New Roman" w:cs="Times New Roman"/>
          <w:color w:val="231F20"/>
          <w:sz w:val="24"/>
          <w:szCs w:val="24"/>
          <w:lang w:eastAsia="hr-HR"/>
        </w:rPr>
        <w:t xml:space="preserve"> bez naknade na </w:t>
      </w:r>
      <w:r w:rsidRPr="00312349">
        <w:rPr>
          <w:rFonts w:ascii="Times New Roman" w:eastAsia="Times New Roman" w:hAnsi="Times New Roman" w:cs="Times New Roman"/>
          <w:color w:val="231F20"/>
          <w:sz w:val="24"/>
          <w:szCs w:val="24"/>
          <w:lang w:eastAsia="hr-HR"/>
        </w:rPr>
        <w:t>raspolaganje javnosti podatke o kvaliteti izvršenja transakcija za financijske instrumente za koje postoji obveza trgovanja sukladno odredbama članaka 23. i 28. Uredbe (EU) br. 600/2014. Predmetne odredbe primjenjivat će se od 28. veljače 2023.</w:t>
      </w:r>
    </w:p>
    <w:p w14:paraId="53FAAF64" w14:textId="457C4A96" w:rsidR="00F435EF" w:rsidRDefault="00F435EF" w:rsidP="00CE7220">
      <w:pPr>
        <w:spacing w:after="0" w:line="240" w:lineRule="auto"/>
        <w:jc w:val="both"/>
        <w:rPr>
          <w:rFonts w:ascii="Times New Roman" w:hAnsi="Times New Roman" w:cs="Times New Roman"/>
          <w:b/>
          <w:sz w:val="24"/>
          <w:szCs w:val="24"/>
        </w:rPr>
      </w:pPr>
    </w:p>
    <w:p w14:paraId="4843AEE1" w14:textId="0176441F"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91</w:t>
      </w:r>
      <w:r w:rsidRPr="00CC063D">
        <w:rPr>
          <w:rFonts w:ascii="Times New Roman" w:hAnsi="Times New Roman" w:cs="Times New Roman"/>
          <w:b/>
          <w:sz w:val="24"/>
          <w:szCs w:val="24"/>
        </w:rPr>
        <w:t>.</w:t>
      </w:r>
    </w:p>
    <w:p w14:paraId="6798B6F1" w14:textId="7A42D55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Režim pomaka cijena iz članka 303. </w:t>
      </w:r>
      <w:r w:rsidR="0060418E" w:rsidRPr="0060418E">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usklađuje se ovom izmjenom s IFD-om, člankom 64. stavkom 5. </w:t>
      </w:r>
    </w:p>
    <w:p w14:paraId="68AF2725" w14:textId="77777777" w:rsidR="00CE7220" w:rsidRDefault="00CE7220" w:rsidP="00CE7220">
      <w:pPr>
        <w:spacing w:after="0" w:line="240" w:lineRule="auto"/>
        <w:jc w:val="both"/>
        <w:rPr>
          <w:rFonts w:ascii="Times New Roman" w:hAnsi="Times New Roman" w:cs="Times New Roman"/>
          <w:b/>
          <w:sz w:val="24"/>
          <w:szCs w:val="24"/>
        </w:rPr>
      </w:pPr>
    </w:p>
    <w:p w14:paraId="227DB05A" w14:textId="358FC098"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92</w:t>
      </w:r>
      <w:r w:rsidRPr="00CC063D">
        <w:rPr>
          <w:rFonts w:ascii="Times New Roman" w:hAnsi="Times New Roman" w:cs="Times New Roman"/>
          <w:b/>
          <w:sz w:val="24"/>
          <w:szCs w:val="24"/>
        </w:rPr>
        <w:t>.</w:t>
      </w:r>
    </w:p>
    <w:p w14:paraId="4AE3347A" w14:textId="16856157"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Članak 306. </w:t>
      </w:r>
      <w:r w:rsidR="0060418E" w:rsidRPr="0060418E">
        <w:rPr>
          <w:rFonts w:ascii="Times New Roman" w:hAnsi="Times New Roman" w:cs="Times New Roman"/>
          <w:sz w:val="24"/>
          <w:szCs w:val="24"/>
        </w:rPr>
        <w:t>važećeg Zakona</w:t>
      </w:r>
      <w:r w:rsidRPr="00CC063D">
        <w:rPr>
          <w:rFonts w:ascii="Times New Roman" w:hAnsi="Times New Roman" w:cs="Times New Roman"/>
          <w:sz w:val="24"/>
          <w:szCs w:val="24"/>
        </w:rPr>
        <w:t xml:space="preserve"> mijenja se na način da se dosadašnji postupak prethodnog obavještavanja ukida i uvodi se izdavanje odobrenja Agencije za cjenik burze. Navedena izmjena uvodi se radi činjenice da je burza važna institucija tržišne infrastrukture u Republici Hrvatskoj te je nužno da Agencija u prethodnom postupku provjeri jesu li naknade za usluge uređenog tržišta određene na transparentan, korektan i nedskriminirajući način, vodeći se razumnim </w:t>
      </w:r>
      <w:r w:rsidR="00D31EB2" w:rsidRPr="00CC063D">
        <w:rPr>
          <w:rFonts w:ascii="Times New Roman" w:hAnsi="Times New Roman" w:cs="Times New Roman"/>
          <w:sz w:val="24"/>
          <w:szCs w:val="24"/>
        </w:rPr>
        <w:t>komercijalnim</w:t>
      </w:r>
      <w:r w:rsidRPr="00CC063D">
        <w:rPr>
          <w:rFonts w:ascii="Times New Roman" w:hAnsi="Times New Roman" w:cs="Times New Roman"/>
          <w:sz w:val="24"/>
          <w:szCs w:val="24"/>
        </w:rPr>
        <w:t xml:space="preserve"> uvjetima. </w:t>
      </w:r>
    </w:p>
    <w:p w14:paraId="0961069D" w14:textId="77777777" w:rsidR="00CE7220" w:rsidRDefault="00CE7220" w:rsidP="00CE7220">
      <w:pPr>
        <w:spacing w:after="0" w:line="240" w:lineRule="auto"/>
        <w:jc w:val="both"/>
        <w:rPr>
          <w:rFonts w:ascii="Times New Roman" w:hAnsi="Times New Roman" w:cs="Times New Roman"/>
          <w:b/>
          <w:sz w:val="24"/>
          <w:szCs w:val="24"/>
        </w:rPr>
      </w:pPr>
    </w:p>
    <w:p w14:paraId="6A4763CA" w14:textId="2CA8BF13"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članke </w:t>
      </w:r>
      <w:r w:rsidR="00A93D15">
        <w:rPr>
          <w:rFonts w:ascii="Times New Roman" w:hAnsi="Times New Roman" w:cs="Times New Roman"/>
          <w:b/>
          <w:sz w:val="24"/>
          <w:szCs w:val="24"/>
        </w:rPr>
        <w:t>93</w:t>
      </w:r>
      <w:r w:rsidRPr="00CC063D">
        <w:rPr>
          <w:rFonts w:ascii="Times New Roman" w:hAnsi="Times New Roman" w:cs="Times New Roman"/>
          <w:b/>
          <w:sz w:val="24"/>
          <w:szCs w:val="24"/>
        </w:rPr>
        <w:t xml:space="preserve">. i </w:t>
      </w:r>
      <w:r w:rsidR="00116318">
        <w:rPr>
          <w:rFonts w:ascii="Times New Roman" w:hAnsi="Times New Roman" w:cs="Times New Roman"/>
          <w:b/>
          <w:sz w:val="24"/>
          <w:szCs w:val="24"/>
        </w:rPr>
        <w:t>9</w:t>
      </w:r>
      <w:r w:rsidR="00A93D15">
        <w:rPr>
          <w:rFonts w:ascii="Times New Roman" w:hAnsi="Times New Roman" w:cs="Times New Roman"/>
          <w:b/>
          <w:sz w:val="24"/>
          <w:szCs w:val="24"/>
        </w:rPr>
        <w:t>4</w:t>
      </w:r>
      <w:r w:rsidRPr="00CC063D">
        <w:rPr>
          <w:rFonts w:ascii="Times New Roman" w:hAnsi="Times New Roman" w:cs="Times New Roman"/>
          <w:b/>
          <w:sz w:val="24"/>
          <w:szCs w:val="24"/>
        </w:rPr>
        <w:t xml:space="preserve">. </w:t>
      </w:r>
    </w:p>
    <w:p w14:paraId="4FCC2369" w14:textId="22E0D29E"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eastAsia="+mn-ea" w:hAnsi="Times New Roman" w:cs="Times New Roman"/>
          <w:kern w:val="24"/>
          <w:sz w:val="24"/>
          <w:szCs w:val="24"/>
          <w:lang w:eastAsia="hr-HR"/>
        </w:rPr>
        <w:t xml:space="preserve">Izmjenama članaka 338. i 339. </w:t>
      </w:r>
      <w:r w:rsidR="00D55A0B" w:rsidRPr="00D55A0B">
        <w:rPr>
          <w:rFonts w:ascii="Times New Roman" w:eastAsia="+mn-ea" w:hAnsi="Times New Roman" w:cs="Times New Roman"/>
          <w:kern w:val="24"/>
          <w:sz w:val="24"/>
          <w:szCs w:val="24"/>
          <w:lang w:eastAsia="hr-HR"/>
        </w:rPr>
        <w:t>važećeg Zakona</w:t>
      </w:r>
      <w:r w:rsidRPr="00CC063D">
        <w:rPr>
          <w:rFonts w:ascii="Times New Roman" w:hAnsi="Times New Roman" w:cs="Times New Roman"/>
          <w:sz w:val="24"/>
          <w:szCs w:val="24"/>
        </w:rPr>
        <w:t xml:space="preserve"> radi poticanja izdavatelja na uvrštenje novog izdanja već uvrštenih dionica, burzi se omogućuje da za više kotacije propiše obvezu uvrštenja novog izdanja, sankcije za slučaj kršenja tih obveza ali i obvezu dostave pravovremenih i transparentnih podataka iz kojih će ulagateljima i potencijalnim ulagateljima biti moguće jednostavno i točno utvrditi ukupni iznos temeljnog kapitala izdavatelja, ukupan broj dionica izdavatelja izdanih s glasačkim pravima, te, ako je primjenjivo, ukupan broj dionica izdavatelja koje su izdane bez glasačkih prava.</w:t>
      </w:r>
    </w:p>
    <w:p w14:paraId="6577439E" w14:textId="7777777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lastRenderedPageBreak/>
        <w:t xml:space="preserve"> </w:t>
      </w:r>
    </w:p>
    <w:p w14:paraId="2B69E163" w14:textId="60B6FF6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95</w:t>
      </w:r>
      <w:r w:rsidRPr="00CC063D">
        <w:rPr>
          <w:rFonts w:ascii="Times New Roman" w:hAnsi="Times New Roman" w:cs="Times New Roman"/>
          <w:b/>
          <w:sz w:val="24"/>
          <w:szCs w:val="24"/>
        </w:rPr>
        <w:t>.</w:t>
      </w:r>
    </w:p>
    <w:p w14:paraId="17F85667" w14:textId="34E38033" w:rsidR="00CE7220"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341. </w:t>
      </w:r>
      <w:r w:rsidR="00D55A0B" w:rsidRPr="00D55A0B">
        <w:rPr>
          <w:rFonts w:ascii="Times New Roman" w:hAnsi="Times New Roman" w:cs="Times New Roman"/>
          <w:sz w:val="24"/>
          <w:szCs w:val="24"/>
        </w:rPr>
        <w:t>važećeg Zakona</w:t>
      </w:r>
      <w:r w:rsidRPr="00CC063D">
        <w:rPr>
          <w:rFonts w:ascii="Times New Roman" w:hAnsi="Times New Roman" w:cs="Times New Roman"/>
          <w:sz w:val="24"/>
          <w:szCs w:val="24"/>
        </w:rPr>
        <w:t xml:space="preserve"> radi zaštite malih dioničara dodatno se uređuje postupak povlačenja dionica s uređenog tržišta. Iznos pravične naknade i elaborat o procjeni fer vrijednosti dionice revidiran od strane neovisnog ovlaštenog revizora, izdavatelj mora u cijelosti učiniti dostupnim svim dioničarima i objaviti javnosti najkasnije 5 dana prije dana održavanja glavne skupštine na kojoj se odlučuje o povlačenju dionica s uvrštenja na uređenom tržištu, a kako bi dioničari mogli donijeti informiranu odluku.</w:t>
      </w:r>
    </w:p>
    <w:p w14:paraId="16B9E292" w14:textId="6353E3D3" w:rsidR="00312349" w:rsidRPr="001B2596" w:rsidRDefault="00312349" w:rsidP="00CE7220">
      <w:pPr>
        <w:spacing w:after="0" w:line="240" w:lineRule="auto"/>
        <w:jc w:val="both"/>
        <w:rPr>
          <w:rFonts w:ascii="Times New Roman" w:hAnsi="Times New Roman" w:cs="Times New Roman"/>
          <w:b/>
          <w:sz w:val="24"/>
          <w:szCs w:val="24"/>
        </w:rPr>
      </w:pPr>
    </w:p>
    <w:p w14:paraId="2457FE1B" w14:textId="3F81BBE3" w:rsidR="00312349" w:rsidRDefault="00312349"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Uz člank</w:t>
      </w:r>
      <w:r w:rsidR="00DB16D7">
        <w:rPr>
          <w:rFonts w:ascii="Times New Roman" w:hAnsi="Times New Roman" w:cs="Times New Roman"/>
          <w:b/>
          <w:sz w:val="24"/>
          <w:szCs w:val="24"/>
        </w:rPr>
        <w:t>e</w:t>
      </w:r>
      <w:r w:rsidRPr="001B2596">
        <w:rPr>
          <w:rFonts w:ascii="Times New Roman" w:hAnsi="Times New Roman" w:cs="Times New Roman"/>
          <w:b/>
          <w:sz w:val="24"/>
          <w:szCs w:val="24"/>
        </w:rPr>
        <w:t xml:space="preserve"> </w:t>
      </w:r>
      <w:r w:rsidR="00A93D15">
        <w:rPr>
          <w:rFonts w:ascii="Times New Roman" w:hAnsi="Times New Roman" w:cs="Times New Roman"/>
          <w:b/>
          <w:sz w:val="24"/>
          <w:szCs w:val="24"/>
        </w:rPr>
        <w:t>96.</w:t>
      </w:r>
      <w:r w:rsidRPr="001B2596">
        <w:rPr>
          <w:rFonts w:ascii="Times New Roman" w:hAnsi="Times New Roman" w:cs="Times New Roman"/>
          <w:b/>
          <w:sz w:val="24"/>
          <w:szCs w:val="24"/>
        </w:rPr>
        <w:t xml:space="preserve"> i </w:t>
      </w:r>
      <w:r w:rsidR="00A93D15">
        <w:rPr>
          <w:rFonts w:ascii="Times New Roman" w:hAnsi="Times New Roman" w:cs="Times New Roman"/>
          <w:b/>
          <w:sz w:val="24"/>
          <w:szCs w:val="24"/>
        </w:rPr>
        <w:t>97.</w:t>
      </w:r>
    </w:p>
    <w:p w14:paraId="5CA7F076" w14:textId="77777777" w:rsidR="00C13DB6" w:rsidRPr="00881C91" w:rsidRDefault="00C13DB6" w:rsidP="00C13DB6">
      <w:pPr>
        <w:pStyle w:val="xxxmsonormal"/>
        <w:shd w:val="clear" w:color="auto" w:fill="FFFFFF"/>
        <w:spacing w:before="0" w:beforeAutospacing="0" w:after="0" w:afterAutospacing="0"/>
        <w:jc w:val="both"/>
        <w:rPr>
          <w:color w:val="212121"/>
        </w:rPr>
      </w:pPr>
      <w:r>
        <w:rPr>
          <w:color w:val="000000"/>
        </w:rPr>
        <w:t xml:space="preserve">Zakonom se između ostaloga prenose i odredbe Direktive (EU) 2021/338 gdje je člankom 1. točkom 6. propisano da </w:t>
      </w:r>
      <w:r w:rsidRPr="00881C91">
        <w:rPr>
          <w:color w:val="000000"/>
        </w:rPr>
        <w:t>se </w:t>
      </w:r>
      <w:r w:rsidRPr="00881C91">
        <w:rPr>
          <w:bCs/>
          <w:color w:val="000000"/>
        </w:rPr>
        <w:t>zahtjev za periodično izvješćivanje javnosti utvrđen u članku 27. stavku 3. Direktive 2014/65/EU ne primjenjuje se do 28. veljače 2023.</w:t>
      </w:r>
    </w:p>
    <w:p w14:paraId="31C0B81C" w14:textId="009700AE" w:rsidR="00C13DB6" w:rsidRPr="00881C91" w:rsidRDefault="00C13DB6" w:rsidP="00C13DB6">
      <w:pPr>
        <w:pStyle w:val="xxxmsonormal"/>
        <w:shd w:val="clear" w:color="auto" w:fill="FFFFFF"/>
        <w:spacing w:before="0" w:beforeAutospacing="0" w:after="0" w:afterAutospacing="0"/>
        <w:jc w:val="both"/>
        <w:rPr>
          <w:color w:val="212121"/>
        </w:rPr>
      </w:pPr>
    </w:p>
    <w:p w14:paraId="4963CA76" w14:textId="02925B2F" w:rsidR="00C13DB6" w:rsidRPr="00881C91" w:rsidRDefault="00C13DB6" w:rsidP="00C13DB6">
      <w:pPr>
        <w:pStyle w:val="xxxmsonormal"/>
        <w:shd w:val="clear" w:color="auto" w:fill="FFFFFF"/>
        <w:spacing w:before="0" w:beforeAutospacing="0" w:after="0" w:afterAutospacing="0"/>
        <w:jc w:val="both"/>
      </w:pPr>
      <w:r>
        <w:rPr>
          <w:color w:val="000000"/>
        </w:rPr>
        <w:t xml:space="preserve">Dakle, ova odredba propisuje da se postojeća odredba koja propisuje obvezu izrade izvješća izrada kojih je propisana odredbama članaka 295. stavka 13. i 344. stavka 5. Zakona o tržištu kapitala („Narodne novine“, br. 65/18. i 17/20.) odgađa </w:t>
      </w:r>
      <w:r w:rsidRPr="00881C91">
        <w:t>primjenjivati do 28. veljače 2023. Konkretno, mjesta trgovanja od dana stupanja na snagu zakona pa do 28. veljače 2023. ne bi trebala primjenjivati navedene zahtjeve, a u svrhu administrativnog rasterećenja radi COVID 19 krize, ali i iz razloga što izrada navedenih izvješća nije postigla svrhu radi koje je uvedena. Slijedom navedenog, Direktiva (EU) 2021/338 suspendira obvezu izrade navedenih izvješća do 28. veljače 2023., a u kojem roku će Europska komisija revidirati opseg tih izvješća kroz odgovarajuće izmjene izravno primjenjivih regulatornih tehničkih standarda.</w:t>
      </w:r>
    </w:p>
    <w:p w14:paraId="145AE4DD" w14:textId="4E8E00F5" w:rsidR="00C13DB6" w:rsidRDefault="00C13DB6" w:rsidP="00C13DB6">
      <w:pPr>
        <w:pStyle w:val="xxxmsonormal"/>
        <w:shd w:val="clear" w:color="auto" w:fill="FFFFFF"/>
        <w:spacing w:before="0" w:beforeAutospacing="0" w:after="0" w:afterAutospacing="0"/>
        <w:jc w:val="both"/>
        <w:rPr>
          <w:color w:val="212121"/>
        </w:rPr>
      </w:pPr>
    </w:p>
    <w:p w14:paraId="7E0ABD82" w14:textId="18ECC740" w:rsidR="00C13DB6" w:rsidRDefault="00C13DB6" w:rsidP="00C13DB6">
      <w:pPr>
        <w:pStyle w:val="xmsonormal"/>
        <w:shd w:val="clear" w:color="auto" w:fill="FFFFFF"/>
        <w:spacing w:before="0" w:beforeAutospacing="0" w:after="72" w:afterAutospacing="0"/>
        <w:jc w:val="both"/>
        <w:textAlignment w:val="baseline"/>
        <w:rPr>
          <w:color w:val="212121"/>
        </w:rPr>
      </w:pPr>
      <w:r>
        <w:rPr>
          <w:color w:val="000000"/>
        </w:rPr>
        <w:t xml:space="preserve">S obzirom da nije moguće odgoditi primjenu važeće odredbe članka 344. stavka 5. važećeg Zakona, ista se briše člankom </w:t>
      </w:r>
      <w:r w:rsidR="003D099F">
        <w:rPr>
          <w:color w:val="000000"/>
        </w:rPr>
        <w:t>96.</w:t>
      </w:r>
      <w:r>
        <w:rPr>
          <w:color w:val="000000"/>
        </w:rPr>
        <w:t xml:space="preserve"> Zakona. Člankom </w:t>
      </w:r>
      <w:r w:rsidR="003D099F">
        <w:rPr>
          <w:color w:val="000000"/>
        </w:rPr>
        <w:t>97.</w:t>
      </w:r>
      <w:r>
        <w:rPr>
          <w:color w:val="000000"/>
        </w:rPr>
        <w:t xml:space="preserve"> propisano je da o</w:t>
      </w:r>
      <w:r>
        <w:rPr>
          <w:color w:val="231F20"/>
        </w:rPr>
        <w:t>perater MTP-a ili OTP-a je dužan pridržavati se odredbi članka 295. stavaka 14., 15., 16. i 17. ovoga Zakona. Predmetne odredbe primjenjivat će se od 28. veljače 2023.</w:t>
      </w:r>
    </w:p>
    <w:p w14:paraId="14EB208F" w14:textId="77777777" w:rsidR="00312349" w:rsidRPr="001B2596" w:rsidRDefault="00312349" w:rsidP="00CE7220">
      <w:pPr>
        <w:spacing w:after="0" w:line="240" w:lineRule="auto"/>
        <w:jc w:val="both"/>
        <w:rPr>
          <w:rFonts w:ascii="Times New Roman" w:hAnsi="Times New Roman" w:cs="Times New Roman"/>
          <w:b/>
          <w:sz w:val="24"/>
          <w:szCs w:val="24"/>
        </w:rPr>
      </w:pPr>
    </w:p>
    <w:p w14:paraId="77AA634E" w14:textId="4EA4A60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98</w:t>
      </w:r>
      <w:r w:rsidRPr="00CC063D">
        <w:rPr>
          <w:rFonts w:ascii="Times New Roman" w:hAnsi="Times New Roman" w:cs="Times New Roman"/>
          <w:b/>
          <w:sz w:val="24"/>
          <w:szCs w:val="24"/>
        </w:rPr>
        <w:t>.</w:t>
      </w:r>
    </w:p>
    <w:p w14:paraId="5EB09EFF" w14:textId="57D9A4C9" w:rsidR="00CE7220" w:rsidRPr="00CC063D" w:rsidRDefault="00CE7220" w:rsidP="00CE7220">
      <w:pPr>
        <w:pStyle w:val="NormalWeb"/>
        <w:tabs>
          <w:tab w:val="left" w:pos="567"/>
        </w:tabs>
        <w:spacing w:before="0" w:beforeAutospacing="0" w:after="0" w:afterAutospacing="0"/>
        <w:jc w:val="both"/>
      </w:pPr>
      <w:r w:rsidRPr="00CC063D">
        <w:t xml:space="preserve">U članku 350. </w:t>
      </w:r>
      <w:r w:rsidR="00D55A0B" w:rsidRPr="00D55A0B">
        <w:t>važećeg Zakona</w:t>
      </w:r>
      <w:r w:rsidRPr="00CC063D">
        <w:t xml:space="preserve"> ispravlja se krivo pozivanje. </w:t>
      </w:r>
    </w:p>
    <w:p w14:paraId="38D079A0" w14:textId="77777777" w:rsidR="00CE7220" w:rsidRPr="00CC063D" w:rsidRDefault="00CE7220" w:rsidP="00CE7220">
      <w:pPr>
        <w:spacing w:after="0" w:line="240" w:lineRule="auto"/>
        <w:jc w:val="both"/>
        <w:rPr>
          <w:rFonts w:ascii="Times New Roman" w:hAnsi="Times New Roman" w:cs="Times New Roman"/>
          <w:b/>
          <w:sz w:val="24"/>
          <w:szCs w:val="24"/>
        </w:rPr>
      </w:pPr>
    </w:p>
    <w:p w14:paraId="30D6B290" w14:textId="57549A14"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članke </w:t>
      </w:r>
      <w:r w:rsidR="00A93D15">
        <w:rPr>
          <w:rFonts w:ascii="Times New Roman" w:hAnsi="Times New Roman" w:cs="Times New Roman"/>
          <w:b/>
          <w:sz w:val="24"/>
          <w:szCs w:val="24"/>
        </w:rPr>
        <w:t>99</w:t>
      </w:r>
      <w:r w:rsidRPr="00CC063D">
        <w:rPr>
          <w:rFonts w:ascii="Times New Roman" w:hAnsi="Times New Roman" w:cs="Times New Roman"/>
          <w:b/>
          <w:sz w:val="24"/>
          <w:szCs w:val="24"/>
        </w:rPr>
        <w:t xml:space="preserve">. do </w:t>
      </w:r>
      <w:r w:rsidR="00A93D15">
        <w:rPr>
          <w:rFonts w:ascii="Times New Roman" w:hAnsi="Times New Roman" w:cs="Times New Roman"/>
          <w:b/>
          <w:sz w:val="24"/>
          <w:szCs w:val="24"/>
        </w:rPr>
        <w:t>108</w:t>
      </w:r>
      <w:r w:rsidRPr="00CC063D">
        <w:rPr>
          <w:rFonts w:ascii="Times New Roman" w:hAnsi="Times New Roman" w:cs="Times New Roman"/>
          <w:b/>
          <w:sz w:val="24"/>
          <w:szCs w:val="24"/>
        </w:rPr>
        <w:t xml:space="preserve">. </w:t>
      </w:r>
    </w:p>
    <w:p w14:paraId="378D0412" w14:textId="66ACA41B" w:rsidR="00CE7220" w:rsidRPr="00CC063D" w:rsidRDefault="00CE7220" w:rsidP="00CE7220">
      <w:pPr>
        <w:spacing w:beforeLines="30" w:before="72" w:afterLines="30" w:after="72" w:line="240" w:lineRule="auto"/>
        <w:jc w:val="both"/>
        <w:textAlignment w:val="baseline"/>
        <w:rPr>
          <w:rFonts w:ascii="Times New Roman" w:eastAsiaTheme="minorEastAsia" w:hAnsi="Times New Roman" w:cs="Times New Roman"/>
          <w:sz w:val="24"/>
          <w:szCs w:val="24"/>
          <w:lang w:eastAsia="hr-HR"/>
        </w:rPr>
      </w:pPr>
      <w:r w:rsidRPr="00CC063D">
        <w:rPr>
          <w:rFonts w:ascii="Times New Roman" w:eastAsiaTheme="minorEastAsia" w:hAnsi="Times New Roman" w:cs="Times New Roman"/>
          <w:sz w:val="24"/>
          <w:szCs w:val="24"/>
          <w:lang w:eastAsia="hr-HR"/>
        </w:rPr>
        <w:t xml:space="preserve">Izmjenama i dopunama članaka 355. do 361. te 370. i 371. te brisanjem odredbi 367. do 369. u </w:t>
      </w:r>
      <w:r w:rsidR="00D55A0B">
        <w:rPr>
          <w:rFonts w:ascii="Times New Roman" w:eastAsiaTheme="minorEastAsia" w:hAnsi="Times New Roman" w:cs="Times New Roman"/>
          <w:sz w:val="24"/>
          <w:szCs w:val="24"/>
          <w:lang w:eastAsia="hr-HR"/>
        </w:rPr>
        <w:t>važeći</w:t>
      </w:r>
      <w:r w:rsidR="00D55A0B" w:rsidRPr="00D55A0B">
        <w:rPr>
          <w:rFonts w:ascii="Times New Roman" w:eastAsiaTheme="minorEastAsia" w:hAnsi="Times New Roman" w:cs="Times New Roman"/>
          <w:sz w:val="24"/>
          <w:szCs w:val="24"/>
          <w:lang w:eastAsia="hr-HR"/>
        </w:rPr>
        <w:t xml:space="preserve"> Zakon</w:t>
      </w:r>
      <w:r w:rsidRPr="00CC063D">
        <w:rPr>
          <w:rFonts w:ascii="Times New Roman" w:eastAsiaTheme="minorEastAsia" w:hAnsi="Times New Roman" w:cs="Times New Roman"/>
          <w:sz w:val="24"/>
          <w:szCs w:val="24"/>
          <w:lang w:eastAsia="hr-HR"/>
        </w:rPr>
        <w:t xml:space="preserve"> prenose se odredbe članka 1. </w:t>
      </w:r>
      <w:r w:rsidRPr="00B23FFC">
        <w:rPr>
          <w:rFonts w:ascii="Times New Roman" w:eastAsiaTheme="minorEastAsia" w:hAnsi="Times New Roman" w:cs="Times New Roman"/>
          <w:sz w:val="24"/>
          <w:szCs w:val="24"/>
          <w:lang w:eastAsia="hr-HR"/>
        </w:rPr>
        <w:t xml:space="preserve">Direktive (EU) 2019/2177 Europskog parlamenta i Vijeća od 18. prosinca 2019. o izmjeni Direktive 2009/138/EZ o osnivanju i obavljanju djelatnosti osiguranja i reosiguranja (Solventnost II), Direktive 2014/65/EU o tržištu financijskih instrumenata i Direktive (EU) 2015/849 o sprečavanju korištenja financijskog sustava u svrhu pranja novca ili financiranja terorizma (Tekst značajan za EGP) (SL L 334, 27.12.2019) </w:t>
      </w:r>
      <w:r w:rsidRPr="00B41506">
        <w:rPr>
          <w:rFonts w:ascii="Times New Roman" w:eastAsiaTheme="minorEastAsia" w:hAnsi="Times New Roman" w:cs="Times New Roman"/>
          <w:sz w:val="24"/>
          <w:szCs w:val="24"/>
          <w:lang w:eastAsia="hr-HR"/>
        </w:rPr>
        <w:t xml:space="preserve">kojima se mijenja režim izdavanja odobrenja i nadzora nad pružateljima usluga dostave podataka. Ovlast licenciranja i nadzora nad značajnim pružateljima usluga dostave sukladno </w:t>
      </w:r>
      <w:r w:rsidRPr="00B23FFC">
        <w:rPr>
          <w:rFonts w:ascii="Times New Roman" w:eastAsiaTheme="minorEastAsia" w:hAnsi="Times New Roman" w:cs="Times New Roman"/>
          <w:sz w:val="24"/>
          <w:szCs w:val="24"/>
          <w:lang w:eastAsia="hr-HR"/>
        </w:rPr>
        <w:t xml:space="preserve">Uredbi (EU) 2019/2175 Europskog Parlamenta i Vijeća od 18. prosinca 2019. o izmjeni Uredbe (EU) br. 1093/2010 o osnivanju europskog nadzornog tijela (Europskog nadzornog tijela za bankarstvo), Uredbe (EU) br. 1094/2010 o osnivanju Europskog nadzornog tijela (Europsko nadzorno tijelo za osiguranje i strukovno mirovinsko osiguranje), Uredbe (EU) br. 1095/2010 o osnivanju europskog nadzornog tijela (Europskog nadzornog tijela za vrijednosne papire i tržišta kapitala), Uredbe (EU) br. 600/2014 o tržištima financijskih instrumenata, Uredbe (EU) 2016/1011 o indeksima koji se upotrebljavaju kao referentne vrijednosti u financijskim instrumentima i financijskim ugovorima ili za mjerenje uspješnosti investicijskih fondova i Uredbe (EU) 2015/847 o informacijama koje su priložene prijenosu </w:t>
      </w:r>
      <w:r w:rsidRPr="00B23FFC">
        <w:rPr>
          <w:rFonts w:ascii="Times New Roman" w:eastAsiaTheme="minorEastAsia" w:hAnsi="Times New Roman" w:cs="Times New Roman"/>
          <w:sz w:val="24"/>
          <w:szCs w:val="24"/>
          <w:lang w:eastAsia="hr-HR"/>
        </w:rPr>
        <w:lastRenderedPageBreak/>
        <w:t>novčanih sredstava (Tekst značajan za EGP)</w:t>
      </w:r>
      <w:r w:rsidRPr="00CC063D">
        <w:rPr>
          <w:rFonts w:ascii="Times New Roman" w:eastAsiaTheme="minorEastAsia" w:hAnsi="Times New Roman" w:cs="Times New Roman"/>
          <w:i/>
          <w:sz w:val="24"/>
          <w:szCs w:val="24"/>
          <w:lang w:eastAsia="hr-HR"/>
        </w:rPr>
        <w:t xml:space="preserve"> </w:t>
      </w:r>
      <w:r w:rsidRPr="00CC063D">
        <w:rPr>
          <w:rFonts w:ascii="Times New Roman" w:eastAsiaTheme="minorEastAsia" w:hAnsi="Times New Roman" w:cs="Times New Roman"/>
          <w:sz w:val="24"/>
          <w:szCs w:val="24"/>
          <w:lang w:eastAsia="hr-HR"/>
        </w:rPr>
        <w:t>prelazi u nadležnost Europskog nadzornog tijela za vrijednosne papire i tržište kapitala (</w:t>
      </w:r>
      <w:r w:rsidR="00B41506">
        <w:rPr>
          <w:rFonts w:ascii="Times New Roman" w:eastAsiaTheme="minorEastAsia" w:hAnsi="Times New Roman" w:cs="Times New Roman"/>
          <w:sz w:val="24"/>
          <w:szCs w:val="24"/>
          <w:lang w:eastAsia="hr-HR"/>
        </w:rPr>
        <w:t>u daljnjem</w:t>
      </w:r>
      <w:r w:rsidRPr="00CC063D">
        <w:rPr>
          <w:rFonts w:ascii="Times New Roman" w:eastAsiaTheme="minorEastAsia" w:hAnsi="Times New Roman" w:cs="Times New Roman"/>
          <w:sz w:val="24"/>
          <w:szCs w:val="24"/>
          <w:lang w:eastAsia="hr-HR"/>
        </w:rPr>
        <w:t xml:space="preserve"> tekstu: ESMA), a organizacijski uvjeti za pružanje tih usluga propisuju se Uredbom (EU) 600/2014, a ne više nacionalnim zakonodavstvom. Međutim, na nacionalnoj razini i dalje se licenciraju i nadziru pružatelji usluga dostave podataka (APA i ARM) čije poslovanje nije od velikog prekograničnog značaja. </w:t>
      </w:r>
    </w:p>
    <w:p w14:paraId="37E20480" w14:textId="77777777" w:rsidR="00CE7220" w:rsidRPr="00CC063D" w:rsidRDefault="00CE7220" w:rsidP="00CE7220">
      <w:pPr>
        <w:spacing w:after="0" w:line="240" w:lineRule="auto"/>
        <w:jc w:val="both"/>
        <w:rPr>
          <w:rFonts w:ascii="Times New Roman" w:hAnsi="Times New Roman" w:cs="Times New Roman"/>
          <w:b/>
          <w:sz w:val="24"/>
          <w:szCs w:val="24"/>
        </w:rPr>
      </w:pPr>
    </w:p>
    <w:p w14:paraId="29F74157" w14:textId="3627C7FE" w:rsidR="00922E70" w:rsidRDefault="00922E70"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članke </w:t>
      </w:r>
      <w:r w:rsidR="00A93D15">
        <w:rPr>
          <w:rFonts w:ascii="Times New Roman" w:hAnsi="Times New Roman" w:cs="Times New Roman"/>
          <w:b/>
          <w:sz w:val="24"/>
          <w:szCs w:val="24"/>
        </w:rPr>
        <w:t>109</w:t>
      </w:r>
      <w:r>
        <w:rPr>
          <w:rFonts w:ascii="Times New Roman" w:hAnsi="Times New Roman" w:cs="Times New Roman"/>
          <w:b/>
          <w:sz w:val="24"/>
          <w:szCs w:val="24"/>
        </w:rPr>
        <w:t xml:space="preserve">. do </w:t>
      </w:r>
      <w:r w:rsidR="00A93D15">
        <w:rPr>
          <w:rFonts w:ascii="Times New Roman" w:hAnsi="Times New Roman" w:cs="Times New Roman"/>
          <w:b/>
          <w:sz w:val="24"/>
          <w:szCs w:val="24"/>
        </w:rPr>
        <w:t>118</w:t>
      </w:r>
      <w:r>
        <w:rPr>
          <w:rFonts w:ascii="Times New Roman" w:hAnsi="Times New Roman" w:cs="Times New Roman"/>
          <w:b/>
          <w:sz w:val="24"/>
          <w:szCs w:val="24"/>
        </w:rPr>
        <w:t>.</w:t>
      </w:r>
    </w:p>
    <w:p w14:paraId="715018C9" w14:textId="653E510A" w:rsidR="00922E70" w:rsidRPr="00922E70" w:rsidRDefault="00922E70"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Navedenim odredbama prenose se odrebe članka 1. točaka 10. i 11.  Direktive (EU) 2021/388. Budući da se sustav ograničenja pozicija pokazao</w:t>
      </w:r>
      <w:r w:rsidR="00E82B5C">
        <w:rPr>
          <w:rFonts w:ascii="Times New Roman" w:hAnsi="Times New Roman" w:cs="Times New Roman"/>
          <w:sz w:val="24"/>
          <w:szCs w:val="24"/>
        </w:rPr>
        <w:t xml:space="preserve"> nepovoljnim za razvoj novih trž</w:t>
      </w:r>
      <w:r>
        <w:rPr>
          <w:rFonts w:ascii="Times New Roman" w:hAnsi="Times New Roman" w:cs="Times New Roman"/>
          <w:sz w:val="24"/>
          <w:szCs w:val="24"/>
        </w:rPr>
        <w:t xml:space="preserve">išta robe, tržišta robe u nastajanju potrebno je bilo isljučiti iz tog sustava. Umjesto toga, sustav ograničenja pozicija treba se primjenjivati samo na ključne ili značajne robne izvedenice i njihove ekonomski jednakovrijedne OTC ugovore, kao i poljoprivredne robne izvedenice koje su od ključne vežnosti radi važnosti poljoprivredne robe za građane. </w:t>
      </w:r>
      <w:r w:rsidR="00E82B5C">
        <w:rPr>
          <w:rFonts w:ascii="Times New Roman" w:hAnsi="Times New Roman" w:cs="Times New Roman"/>
          <w:sz w:val="24"/>
          <w:szCs w:val="24"/>
        </w:rPr>
        <w:t>Isto tako, potrebno je bilo ujednačiti kontro</w:t>
      </w:r>
      <w:r w:rsidR="002B534D">
        <w:rPr>
          <w:rFonts w:ascii="Times New Roman" w:hAnsi="Times New Roman" w:cs="Times New Roman"/>
          <w:sz w:val="24"/>
          <w:szCs w:val="24"/>
        </w:rPr>
        <w:t xml:space="preserve">lu nad upravljanjem pozicijama. Obzirom da izmjene režima podrazumijevaju i donošenje novih akata Europske komisije, u tom smislu je trebalo brisati odredbe koje izravno upućuju na primjenu konkretne odredbe Europske komisije, </w:t>
      </w:r>
    </w:p>
    <w:p w14:paraId="7AEFB53C" w14:textId="77777777" w:rsidR="00922E70" w:rsidRDefault="00922E70" w:rsidP="00CE7220">
      <w:pPr>
        <w:spacing w:after="0" w:line="240" w:lineRule="auto"/>
        <w:jc w:val="both"/>
        <w:rPr>
          <w:rFonts w:ascii="Times New Roman" w:hAnsi="Times New Roman" w:cs="Times New Roman"/>
          <w:b/>
          <w:sz w:val="24"/>
          <w:szCs w:val="24"/>
        </w:rPr>
      </w:pPr>
    </w:p>
    <w:p w14:paraId="74D373CB" w14:textId="2F3023CE" w:rsidR="00CE7220" w:rsidRPr="00CC063D" w:rsidRDefault="00CE7220" w:rsidP="00CE7220">
      <w:pPr>
        <w:spacing w:after="0" w:line="240" w:lineRule="auto"/>
        <w:jc w:val="both"/>
        <w:rPr>
          <w:rFonts w:ascii="Times New Roman" w:hAnsi="Times New Roman" w:cs="Times New Roman"/>
          <w:b/>
          <w:sz w:val="24"/>
          <w:szCs w:val="24"/>
        </w:rPr>
      </w:pPr>
      <w:r w:rsidRPr="00CC063D">
        <w:rPr>
          <w:rFonts w:ascii="Times New Roman" w:hAnsi="Times New Roman" w:cs="Times New Roman"/>
          <w:b/>
          <w:sz w:val="24"/>
          <w:szCs w:val="24"/>
        </w:rPr>
        <w:t xml:space="preserve">Uz članak </w:t>
      </w:r>
      <w:r w:rsidR="00A93D15">
        <w:rPr>
          <w:rFonts w:ascii="Times New Roman" w:hAnsi="Times New Roman" w:cs="Times New Roman"/>
          <w:b/>
          <w:sz w:val="24"/>
          <w:szCs w:val="24"/>
        </w:rPr>
        <w:t>119</w:t>
      </w:r>
      <w:r w:rsidRPr="00CC063D">
        <w:rPr>
          <w:rFonts w:ascii="Times New Roman" w:hAnsi="Times New Roman" w:cs="Times New Roman"/>
          <w:b/>
          <w:sz w:val="24"/>
          <w:szCs w:val="24"/>
        </w:rPr>
        <w:t>.</w:t>
      </w:r>
    </w:p>
    <w:p w14:paraId="6F0E3605" w14:textId="5729496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386. točki 5. </w:t>
      </w:r>
      <w:r w:rsidR="00D55A0B" w:rsidRPr="00D55A0B">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 na odredbu Uredbe.</w:t>
      </w:r>
    </w:p>
    <w:p w14:paraId="0F3B40A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F2BEA42" w14:textId="64DA691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120</w:t>
      </w:r>
      <w:r w:rsidRPr="00CC063D">
        <w:rPr>
          <w:rFonts w:ascii="Times New Roman" w:eastAsia="+mn-ea" w:hAnsi="Times New Roman" w:cs="Times New Roman"/>
          <w:b/>
          <w:kern w:val="24"/>
          <w:sz w:val="24"/>
          <w:szCs w:val="24"/>
          <w:lang w:eastAsia="hr-HR"/>
        </w:rPr>
        <w:t xml:space="preserve">. </w:t>
      </w:r>
    </w:p>
    <w:p w14:paraId="02C6CA89" w14:textId="0A3C5764" w:rsidR="00CE7220" w:rsidRPr="00CC063D" w:rsidRDefault="00CE7220" w:rsidP="00CE7220">
      <w:pPr>
        <w:spacing w:after="0" w:line="240" w:lineRule="auto"/>
        <w:jc w:val="both"/>
        <w:rPr>
          <w:rFonts w:ascii="Times New Roman" w:hAnsi="Times New Roman" w:cs="Times New Roman"/>
          <w:sz w:val="24"/>
          <w:szCs w:val="24"/>
        </w:rPr>
      </w:pPr>
      <w:r w:rsidRPr="00CC063D">
        <w:rPr>
          <w:rFonts w:ascii="Times New Roman" w:hAnsi="Times New Roman" w:cs="Times New Roman"/>
          <w:sz w:val="24"/>
          <w:szCs w:val="24"/>
        </w:rPr>
        <w:t xml:space="preserve">Izmjenama članka 387. </w:t>
      </w:r>
      <w:r w:rsidR="003A37DA" w:rsidRPr="003A37DA">
        <w:rPr>
          <w:rFonts w:ascii="Times New Roman" w:hAnsi="Times New Roman" w:cs="Times New Roman"/>
          <w:sz w:val="24"/>
          <w:szCs w:val="24"/>
        </w:rPr>
        <w:t>važećeg Zakona</w:t>
      </w:r>
      <w:r w:rsidRPr="00CC063D">
        <w:rPr>
          <w:rFonts w:ascii="Times New Roman" w:hAnsi="Times New Roman" w:cs="Times New Roman"/>
          <w:sz w:val="24"/>
          <w:szCs w:val="24"/>
        </w:rPr>
        <w:t xml:space="preserve"> relaksiraju se obveze izvještavanja nefinancijskih drugih ugovornih strana o trgovanju s OTC izvedenicama prema Agenciji; u tom smislu, umanjuju se pragovi za izvještavanje na način da se obvezom obuhvate samo značajne pozicije na one koji su sklopili više od 100 transakcija OTC izvedenicama, pri čemu njihov ukupni (bruto) nominalni iznos prelazi 300.000.000,00 kuna  (do sada je bio kriterij 50.000.000,00 kuna) te one koji su </w:t>
      </w:r>
      <w:r w:rsidRPr="00CC063D">
        <w:rPr>
          <w:rFonts w:ascii="Times New Roman" w:eastAsiaTheme="minorEastAsia" w:hAnsi="Times New Roman" w:cs="Times New Roman"/>
          <w:sz w:val="24"/>
          <w:szCs w:val="24"/>
          <w:lang w:eastAsia="hr-HR"/>
        </w:rPr>
        <w:t>imali otvorene pozicije u OTC izvedenicama u ukupnom (bruto) nominalnom iznosu od preko 1.000.000.000,00 kuna (do sada je bio kriterij (100.000.000,00 kuna).</w:t>
      </w:r>
    </w:p>
    <w:p w14:paraId="1F549442" w14:textId="7777777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p>
    <w:p w14:paraId="4D2D3476" w14:textId="29FE1CE7" w:rsidR="00511C67" w:rsidRDefault="00511C67"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121</w:t>
      </w:r>
      <w:r>
        <w:rPr>
          <w:rFonts w:ascii="Times New Roman" w:eastAsia="+mn-ea" w:hAnsi="Times New Roman" w:cs="Times New Roman"/>
          <w:b/>
          <w:kern w:val="24"/>
          <w:sz w:val="24"/>
          <w:szCs w:val="24"/>
          <w:lang w:eastAsia="hr-HR"/>
        </w:rPr>
        <w:t xml:space="preserve">. </w:t>
      </w:r>
    </w:p>
    <w:p w14:paraId="61D5E778" w14:textId="56E6A964" w:rsidR="00511C67" w:rsidRPr="00511C67" w:rsidRDefault="00511C67" w:rsidP="00CE7220">
      <w:pPr>
        <w:spacing w:after="0" w:line="240" w:lineRule="auto"/>
        <w:jc w:val="both"/>
        <w:rPr>
          <w:rFonts w:ascii="Times New Roman" w:eastAsia="+mn-ea" w:hAnsi="Times New Roman" w:cs="Times New Roman"/>
          <w:kern w:val="24"/>
          <w:sz w:val="24"/>
          <w:szCs w:val="24"/>
          <w:lang w:eastAsia="hr-HR"/>
        </w:rPr>
      </w:pPr>
      <w:r w:rsidRPr="00511C67">
        <w:rPr>
          <w:rFonts w:ascii="Times New Roman" w:eastAsia="+mn-ea" w:hAnsi="Times New Roman" w:cs="Times New Roman"/>
          <w:kern w:val="24"/>
          <w:sz w:val="24"/>
          <w:szCs w:val="24"/>
          <w:lang w:eastAsia="hr-HR"/>
        </w:rPr>
        <w:t xml:space="preserve">Upućivanje na </w:t>
      </w:r>
      <w:r>
        <w:rPr>
          <w:rFonts w:ascii="Times New Roman" w:eastAsia="+mn-ea" w:hAnsi="Times New Roman" w:cs="Times New Roman"/>
          <w:kern w:val="24"/>
          <w:sz w:val="24"/>
          <w:szCs w:val="24"/>
          <w:lang w:eastAsia="hr-HR"/>
        </w:rPr>
        <w:t>pojedine točke potrebno je bilo brisati radi primjene cijeloga stavka.</w:t>
      </w:r>
    </w:p>
    <w:p w14:paraId="3A109166" w14:textId="77777777" w:rsidR="00511C67" w:rsidRDefault="00511C67" w:rsidP="00CE7220">
      <w:pPr>
        <w:spacing w:after="0" w:line="240" w:lineRule="auto"/>
        <w:jc w:val="both"/>
        <w:rPr>
          <w:rFonts w:ascii="Times New Roman" w:eastAsia="+mn-ea" w:hAnsi="Times New Roman" w:cs="Times New Roman"/>
          <w:b/>
          <w:kern w:val="24"/>
          <w:sz w:val="24"/>
          <w:szCs w:val="24"/>
          <w:lang w:eastAsia="hr-HR"/>
        </w:rPr>
      </w:pPr>
    </w:p>
    <w:p w14:paraId="0AC85B15" w14:textId="14A78E5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122</w:t>
      </w:r>
      <w:r w:rsidRPr="00CC063D">
        <w:rPr>
          <w:rFonts w:ascii="Times New Roman" w:eastAsia="+mn-ea" w:hAnsi="Times New Roman" w:cs="Times New Roman"/>
          <w:b/>
          <w:kern w:val="24"/>
          <w:sz w:val="24"/>
          <w:szCs w:val="24"/>
          <w:lang w:eastAsia="hr-HR"/>
        </w:rPr>
        <w:t xml:space="preserve">. </w:t>
      </w:r>
    </w:p>
    <w:p w14:paraId="435AFA76" w14:textId="166E0D78" w:rsidR="00CE7220" w:rsidRPr="00BA1AEC" w:rsidRDefault="00BA1AEC" w:rsidP="00BA1AEC">
      <w:pPr>
        <w:spacing w:after="0" w:line="240" w:lineRule="auto"/>
        <w:jc w:val="both"/>
        <w:rPr>
          <w:rFonts w:ascii="Times New Roman" w:hAnsi="Times New Roman" w:cs="Times New Roman"/>
          <w:sz w:val="24"/>
          <w:szCs w:val="24"/>
        </w:rPr>
      </w:pPr>
      <w:r w:rsidRPr="00BA1AEC">
        <w:rPr>
          <w:rFonts w:ascii="Times New Roman" w:hAnsi="Times New Roman" w:cs="Times New Roman"/>
          <w:sz w:val="24"/>
          <w:szCs w:val="24"/>
        </w:rPr>
        <w:t>Č</w:t>
      </w:r>
      <w:r>
        <w:rPr>
          <w:rFonts w:ascii="Times New Roman" w:hAnsi="Times New Roman" w:cs="Times New Roman"/>
          <w:sz w:val="24"/>
          <w:szCs w:val="24"/>
        </w:rPr>
        <w:t>lanak se mjenja radi izmjena koje donosi Direktiva (EU) 2021/388</w:t>
      </w:r>
      <w:r w:rsidRPr="00BA1AEC">
        <w:rPr>
          <w:rFonts w:ascii="Times New Roman" w:hAnsi="Times New Roman" w:cs="Times New Roman"/>
          <w:sz w:val="24"/>
          <w:szCs w:val="24"/>
        </w:rPr>
        <w:t xml:space="preserve"> (izmjene MiFID-a kod izračuna pragova pomoćne djelatnosti) i regulatornog rasterećenja. Obveza sastavjanja ovog izvješća se sada odnosi samo na one NFC-ove koji prelaze pragove poravnanja za robne izvedenice.</w:t>
      </w:r>
    </w:p>
    <w:p w14:paraId="458CEC77" w14:textId="2B3A117A" w:rsidR="0015420D" w:rsidRDefault="0015420D" w:rsidP="00CE7220">
      <w:pPr>
        <w:spacing w:after="0" w:line="240" w:lineRule="auto"/>
        <w:jc w:val="both"/>
        <w:rPr>
          <w:rFonts w:ascii="Times New Roman" w:hAnsi="Times New Roman" w:cs="Times New Roman"/>
          <w:sz w:val="24"/>
          <w:szCs w:val="24"/>
        </w:rPr>
      </w:pPr>
    </w:p>
    <w:p w14:paraId="3F87011B" w14:textId="1707647A" w:rsidR="00BA1AEC" w:rsidRDefault="00BA1AEC" w:rsidP="00CE72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w:t>
      </w:r>
      <w:r w:rsidR="00A93D15">
        <w:rPr>
          <w:rFonts w:ascii="Times New Roman" w:hAnsi="Times New Roman" w:cs="Times New Roman"/>
          <w:b/>
          <w:sz w:val="24"/>
          <w:szCs w:val="24"/>
        </w:rPr>
        <w:t>123</w:t>
      </w:r>
      <w:r>
        <w:rPr>
          <w:rFonts w:ascii="Times New Roman" w:hAnsi="Times New Roman" w:cs="Times New Roman"/>
          <w:b/>
          <w:sz w:val="24"/>
          <w:szCs w:val="24"/>
        </w:rPr>
        <w:t xml:space="preserve">. </w:t>
      </w:r>
    </w:p>
    <w:p w14:paraId="254655C1" w14:textId="4C239BB4" w:rsidR="00BA1AEC" w:rsidRPr="00BA1AEC" w:rsidRDefault="00BA1AEC" w:rsidP="00BA1A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Važeća odredba članka 391. briše se </w:t>
      </w:r>
      <w:r w:rsidRPr="00BA1AEC">
        <w:rPr>
          <w:rFonts w:ascii="Times New Roman" w:hAnsi="Times New Roman" w:cs="Times New Roman"/>
          <w:sz w:val="24"/>
          <w:szCs w:val="24"/>
        </w:rPr>
        <w:t xml:space="preserve">radi regulatornog rasterećenja i radi toga što se </w:t>
      </w:r>
      <w:r>
        <w:rPr>
          <w:rFonts w:ascii="Times New Roman" w:hAnsi="Times New Roman" w:cs="Times New Roman"/>
          <w:sz w:val="24"/>
          <w:szCs w:val="24"/>
        </w:rPr>
        <w:t>navedeno</w:t>
      </w:r>
      <w:r w:rsidRPr="00BA1AEC">
        <w:rPr>
          <w:rFonts w:ascii="Times New Roman" w:hAnsi="Times New Roman" w:cs="Times New Roman"/>
          <w:sz w:val="24"/>
          <w:szCs w:val="24"/>
        </w:rPr>
        <w:t xml:space="preserve"> </w:t>
      </w:r>
      <w:r>
        <w:rPr>
          <w:rFonts w:ascii="Times New Roman" w:hAnsi="Times New Roman" w:cs="Times New Roman"/>
          <w:sz w:val="24"/>
          <w:szCs w:val="24"/>
        </w:rPr>
        <w:t xml:space="preserve">izuzeće </w:t>
      </w:r>
      <w:r w:rsidRPr="00BA1AEC">
        <w:rPr>
          <w:rFonts w:ascii="Times New Roman" w:hAnsi="Times New Roman" w:cs="Times New Roman"/>
          <w:sz w:val="24"/>
          <w:szCs w:val="24"/>
        </w:rPr>
        <w:t>nije do sada koristio od strane subjekata iz RH.</w:t>
      </w:r>
    </w:p>
    <w:p w14:paraId="4AEA0C63" w14:textId="77777777" w:rsidR="00BA1AEC" w:rsidRDefault="00BA1AEC" w:rsidP="00CE7220">
      <w:pPr>
        <w:spacing w:after="0" w:line="240" w:lineRule="auto"/>
        <w:jc w:val="both"/>
        <w:rPr>
          <w:rFonts w:ascii="Times New Roman" w:hAnsi="Times New Roman" w:cs="Times New Roman"/>
          <w:b/>
          <w:sz w:val="24"/>
          <w:szCs w:val="24"/>
        </w:rPr>
      </w:pPr>
    </w:p>
    <w:p w14:paraId="6DBD4557" w14:textId="34B4B241" w:rsidR="0015420D" w:rsidRPr="001B2596" w:rsidRDefault="0015420D" w:rsidP="00CE7220">
      <w:pPr>
        <w:spacing w:after="0" w:line="240" w:lineRule="auto"/>
        <w:jc w:val="both"/>
        <w:rPr>
          <w:rFonts w:ascii="Times New Roman" w:hAnsi="Times New Roman" w:cs="Times New Roman"/>
          <w:b/>
          <w:sz w:val="24"/>
          <w:szCs w:val="24"/>
        </w:rPr>
      </w:pPr>
      <w:r w:rsidRPr="001B2596">
        <w:rPr>
          <w:rFonts w:ascii="Times New Roman" w:hAnsi="Times New Roman" w:cs="Times New Roman"/>
          <w:b/>
          <w:sz w:val="24"/>
          <w:szCs w:val="24"/>
        </w:rPr>
        <w:t xml:space="preserve">Uz članak </w:t>
      </w:r>
      <w:r w:rsidR="00A93D15" w:rsidRPr="001B2596">
        <w:rPr>
          <w:rFonts w:ascii="Times New Roman" w:hAnsi="Times New Roman" w:cs="Times New Roman"/>
          <w:b/>
          <w:sz w:val="24"/>
          <w:szCs w:val="24"/>
        </w:rPr>
        <w:t>1</w:t>
      </w:r>
      <w:r w:rsidR="00A93D15">
        <w:rPr>
          <w:rFonts w:ascii="Times New Roman" w:hAnsi="Times New Roman" w:cs="Times New Roman"/>
          <w:b/>
          <w:sz w:val="24"/>
          <w:szCs w:val="24"/>
        </w:rPr>
        <w:t>24</w:t>
      </w:r>
      <w:r w:rsidRPr="001B2596">
        <w:rPr>
          <w:rFonts w:ascii="Times New Roman" w:hAnsi="Times New Roman" w:cs="Times New Roman"/>
          <w:b/>
          <w:sz w:val="24"/>
          <w:szCs w:val="24"/>
        </w:rPr>
        <w:t>.</w:t>
      </w:r>
    </w:p>
    <w:p w14:paraId="4135DC77" w14:textId="51AC6DD4" w:rsidR="0015420D" w:rsidRPr="00CC063D" w:rsidRDefault="0015420D" w:rsidP="00CE7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Izmjenom članka 392. stavka 2. važećeg Zakona prenosti se odredba članka 6. stavka 1. IFD-a.</w:t>
      </w:r>
    </w:p>
    <w:p w14:paraId="144765CC"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219104A" w14:textId="655721A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125</w:t>
      </w:r>
      <w:r w:rsidRPr="00CC063D">
        <w:rPr>
          <w:rFonts w:ascii="Times New Roman" w:eastAsia="+mn-ea" w:hAnsi="Times New Roman" w:cs="Times New Roman"/>
          <w:b/>
          <w:kern w:val="24"/>
          <w:sz w:val="24"/>
          <w:szCs w:val="24"/>
          <w:lang w:eastAsia="hr-HR"/>
        </w:rPr>
        <w:t xml:space="preserve">. </w:t>
      </w:r>
    </w:p>
    <w:p w14:paraId="66929DCE" w14:textId="5EA8801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Izmjenom u članku 395. stavku 5.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64. stavka 6. IFD-a kojom se mijenja članak 81. stavak 3. MiFID II.</w:t>
      </w:r>
    </w:p>
    <w:p w14:paraId="21BCC72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230B214" w14:textId="4590CA9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lastRenderedPageBreak/>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26</w:t>
      </w:r>
      <w:r w:rsidRPr="00CC063D">
        <w:rPr>
          <w:rFonts w:ascii="Times New Roman" w:eastAsia="+mn-ea" w:hAnsi="Times New Roman" w:cs="Times New Roman"/>
          <w:b/>
          <w:kern w:val="24"/>
          <w:sz w:val="24"/>
          <w:szCs w:val="24"/>
          <w:lang w:eastAsia="hr-HR"/>
        </w:rPr>
        <w:t xml:space="preserve">. </w:t>
      </w:r>
    </w:p>
    <w:p w14:paraId="012C88BA" w14:textId="18D7350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Izmjenom članka 397.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13. IFD-a. Članak propisuje obvezu bliske suradnje između Agencije i nadležnih tijela država članica u bonitetnom nadzoru investicijskih društava u vidu razmjene informacija o usklađenosti investicijskog društva s kapitalnim zahtjevima, zahtjevima u odnosu na koncentracijski rizik i likvidnost, administrativne i računovodstvene postupke i sve druge čimbenike koji mogu utjecati na rizik koji predstavlja investicijsko društvo.</w:t>
      </w:r>
    </w:p>
    <w:p w14:paraId="24860AC8" w14:textId="7777777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p>
    <w:p w14:paraId="455871E0" w14:textId="74595172"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27</w:t>
      </w:r>
      <w:r w:rsidRPr="00CC063D">
        <w:rPr>
          <w:rFonts w:ascii="Times New Roman" w:eastAsia="+mn-ea" w:hAnsi="Times New Roman" w:cs="Times New Roman"/>
          <w:b/>
          <w:kern w:val="24"/>
          <w:sz w:val="24"/>
          <w:szCs w:val="24"/>
          <w:lang w:eastAsia="hr-HR"/>
        </w:rPr>
        <w:t>.</w:t>
      </w:r>
    </w:p>
    <w:p w14:paraId="6D156DD6" w14:textId="47B12A0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i dopunama članka 400.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odredba članka 15. IFD koja se odnosi na obvezu čuvanje poslovne tajne i razmjenu povjerljivih informacija; posebno, propisuje se da informacije koje zaprime tijela a koja nisu nadležna tijela, osim ako ne dobiju izričitu suglasnost tijela koji daje informacije, te informacije mogu koristiti samo u svrhu za koje su im takve informacije dostavljene i/ili u kontekstu upravnih ili sudskih postupaka koji se posebno odnose na izvršavanje tih zadaća. </w:t>
      </w:r>
    </w:p>
    <w:p w14:paraId="6A23899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062B148" w14:textId="2585601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28</w:t>
      </w:r>
      <w:r w:rsidRPr="00CC063D">
        <w:rPr>
          <w:rFonts w:ascii="Times New Roman" w:eastAsia="+mn-ea" w:hAnsi="Times New Roman" w:cs="Times New Roman"/>
          <w:b/>
          <w:kern w:val="24"/>
          <w:sz w:val="24"/>
          <w:szCs w:val="24"/>
          <w:lang w:eastAsia="hr-HR"/>
        </w:rPr>
        <w:t>.</w:t>
      </w:r>
    </w:p>
    <w:p w14:paraId="15381D48" w14:textId="709DABD6"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401. stavka 1. točke 11.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prenosi se članak 15. stavci 5. i 6. IFD-a u svezi dostave povjerljivih informacija Europskoj komisiji, EBA-i, ESMA-i, ESRB-u, središnjim bankama država članica, Europskom sustavu središnjih banaka  i Europskoj središnjoj banci kao monetarnim tijelima i javnim tijelima odgovornima za nadzor nad platnim sustavima i sustavima poravnanja i namire, ako su te informacije potrebne za izvršavanje njihovih zadaća.</w:t>
      </w:r>
    </w:p>
    <w:p w14:paraId="24C80C0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823D37" w14:textId="522371B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29</w:t>
      </w:r>
      <w:r w:rsidRPr="00CC063D">
        <w:rPr>
          <w:rFonts w:ascii="Times New Roman" w:eastAsia="+mn-ea" w:hAnsi="Times New Roman" w:cs="Times New Roman"/>
          <w:b/>
          <w:kern w:val="24"/>
          <w:sz w:val="24"/>
          <w:szCs w:val="24"/>
          <w:lang w:eastAsia="hr-HR"/>
        </w:rPr>
        <w:t>.</w:t>
      </w:r>
    </w:p>
    <w:p w14:paraId="04732433" w14:textId="67A76B3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402. </w:t>
      </w:r>
      <w:r w:rsidR="003A37DA" w:rsidRPr="003A37DA">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16. IFD-a koje se odnose na sporazume o suradnji s nadležnim tijelima </w:t>
      </w:r>
      <w:r w:rsidR="00D31EB2" w:rsidRPr="00CC063D">
        <w:rPr>
          <w:rFonts w:ascii="Times New Roman" w:eastAsia="+mn-ea" w:hAnsi="Times New Roman" w:cs="Times New Roman"/>
          <w:kern w:val="24"/>
          <w:sz w:val="24"/>
          <w:szCs w:val="24"/>
          <w:lang w:eastAsia="hr-HR"/>
        </w:rPr>
        <w:t>trećih</w:t>
      </w:r>
      <w:r w:rsidRPr="00CC063D">
        <w:rPr>
          <w:rFonts w:ascii="Times New Roman" w:eastAsia="+mn-ea" w:hAnsi="Times New Roman" w:cs="Times New Roman"/>
          <w:kern w:val="24"/>
          <w:sz w:val="24"/>
          <w:szCs w:val="24"/>
          <w:lang w:eastAsia="hr-HR"/>
        </w:rPr>
        <w:t xml:space="preserve"> zemalja radi razmjene informacija. </w:t>
      </w:r>
    </w:p>
    <w:p w14:paraId="50407B5D"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4C97986" w14:textId="7318BDF9"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30</w:t>
      </w:r>
      <w:r w:rsidRPr="00CC063D">
        <w:rPr>
          <w:rFonts w:ascii="Times New Roman" w:eastAsia="+mn-ea" w:hAnsi="Times New Roman" w:cs="Times New Roman"/>
          <w:b/>
          <w:kern w:val="24"/>
          <w:sz w:val="24"/>
          <w:szCs w:val="24"/>
          <w:lang w:eastAsia="hr-HR"/>
        </w:rPr>
        <w:t>.</w:t>
      </w:r>
    </w:p>
    <w:p w14:paraId="5047E23F" w14:textId="331E1BA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402.a u </w:t>
      </w:r>
      <w:r w:rsidR="00952819">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prenose se odredbe članka 7. IFD-a koje propisuju obvezu suradnje unutar Europskog sustava financijskog nadzora za Agenciju kao stranku u tom sustavu. </w:t>
      </w:r>
    </w:p>
    <w:p w14:paraId="70BF592F"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7CD5928" w14:textId="168259E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31</w:t>
      </w:r>
      <w:r w:rsidRPr="00CC063D">
        <w:rPr>
          <w:rFonts w:ascii="Times New Roman" w:eastAsia="+mn-ea" w:hAnsi="Times New Roman" w:cs="Times New Roman"/>
          <w:b/>
          <w:kern w:val="24"/>
          <w:sz w:val="24"/>
          <w:szCs w:val="24"/>
          <w:lang w:eastAsia="hr-HR"/>
        </w:rPr>
        <w:t>.</w:t>
      </w:r>
    </w:p>
    <w:p w14:paraId="1BE241C1" w14:textId="2A32EA7A"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Izmjenama članka 403.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54. IFD-a u dijelu u kojemu se propisuju obveze Agencije vezano za supervizorsku javnu objavu.</w:t>
      </w:r>
    </w:p>
    <w:p w14:paraId="52014415"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59DB199" w14:textId="5439360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32</w:t>
      </w:r>
      <w:r w:rsidRPr="00CC063D">
        <w:rPr>
          <w:rFonts w:ascii="Times New Roman" w:eastAsia="+mn-ea" w:hAnsi="Times New Roman" w:cs="Times New Roman"/>
          <w:b/>
          <w:kern w:val="24"/>
          <w:sz w:val="24"/>
          <w:szCs w:val="24"/>
          <w:lang w:eastAsia="hr-HR"/>
        </w:rPr>
        <w:t>.</w:t>
      </w:r>
    </w:p>
    <w:p w14:paraId="5DB2F77F" w14:textId="3C7B06E8"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407.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ispravljaju se pozivanja na definicije iz članka 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s obzirom da se njihov redoslijed mijenjao.</w:t>
      </w:r>
    </w:p>
    <w:p w14:paraId="35CDB6D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FEBA7E0" w14:textId="0568D920"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33</w:t>
      </w:r>
      <w:r w:rsidRPr="00CC063D">
        <w:rPr>
          <w:rFonts w:ascii="Times New Roman" w:eastAsia="+mn-ea" w:hAnsi="Times New Roman" w:cs="Times New Roman"/>
          <w:b/>
          <w:kern w:val="24"/>
          <w:sz w:val="24"/>
          <w:szCs w:val="24"/>
          <w:lang w:eastAsia="hr-HR"/>
        </w:rPr>
        <w:t>.</w:t>
      </w:r>
    </w:p>
    <w:p w14:paraId="7E941370" w14:textId="55E33DED"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455.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uređuje se pozivanje na relevantni delegirani akt Komisije, te se ispravlja pozivanje na definicije iz članka 3.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1BAB271"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425C4B2E" w14:textId="18A4D16C"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34</w:t>
      </w:r>
      <w:r w:rsidRPr="00CC063D">
        <w:rPr>
          <w:rFonts w:ascii="Times New Roman" w:eastAsia="+mn-ea" w:hAnsi="Times New Roman" w:cs="Times New Roman"/>
          <w:b/>
          <w:kern w:val="24"/>
          <w:sz w:val="24"/>
          <w:szCs w:val="24"/>
          <w:lang w:eastAsia="hr-HR"/>
        </w:rPr>
        <w:t>.</w:t>
      </w:r>
    </w:p>
    <w:p w14:paraId="69BCEB0A" w14:textId="6D17EAA4"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462. stavak 5. </w:t>
      </w:r>
      <w:r w:rsidR="008C3EB4" w:rsidRPr="008C3EB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mijenja se radi toga što je donesena Delegirana uredba (EU) 2018/815 koja uređuje format predmetnog izvještaja. S obzirom na sadržaj navedene Uredbe, nema potrebe za pravilnikom kojim se detaljnije uređuje provedba Uredbe pa je stavak 6. koji predviđa donošenje pravilnika potrebno brisati. </w:t>
      </w:r>
    </w:p>
    <w:p w14:paraId="0F91DBD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9AB8E96" w14:textId="3482AF5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35</w:t>
      </w:r>
      <w:r w:rsidRPr="00CC063D">
        <w:rPr>
          <w:rFonts w:ascii="Times New Roman" w:eastAsia="+mn-ea" w:hAnsi="Times New Roman" w:cs="Times New Roman"/>
          <w:b/>
          <w:kern w:val="24"/>
          <w:sz w:val="24"/>
          <w:szCs w:val="24"/>
          <w:lang w:eastAsia="hr-HR"/>
        </w:rPr>
        <w:t>.</w:t>
      </w:r>
    </w:p>
    <w:p w14:paraId="7589F545" w14:textId="1B3E690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Dopunom članka 463. stavka 4. </w:t>
      </w:r>
      <w:r w:rsidR="00952819" w:rsidRPr="0095281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propisuje se kako je izdavatelj dodatno obvezan u roku od tri dana od suglasnosti nadležnog organa izdavatelja na godišnje financijske izvještaje, javnosti objaviti, između ostalog, i odluku o upotrebi dobiti ili pokriću gubitka.</w:t>
      </w:r>
    </w:p>
    <w:p w14:paraId="48933DAB"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3B1AEA6" w14:textId="6E14830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36</w:t>
      </w:r>
      <w:r w:rsidRPr="00CC063D">
        <w:rPr>
          <w:rFonts w:ascii="Times New Roman" w:eastAsia="+mn-ea" w:hAnsi="Times New Roman" w:cs="Times New Roman"/>
          <w:b/>
          <w:kern w:val="24"/>
          <w:sz w:val="24"/>
          <w:szCs w:val="24"/>
          <w:lang w:eastAsia="hr-HR"/>
        </w:rPr>
        <w:t>.</w:t>
      </w:r>
    </w:p>
    <w:p w14:paraId="480FA4F7" w14:textId="7D0076B7" w:rsidR="00CE7220" w:rsidRDefault="00B41506" w:rsidP="00CE722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Prilikom izrade Zakona o tržištu kapitala</w:t>
      </w:r>
      <w:r w:rsidR="00CF3770">
        <w:rPr>
          <w:rFonts w:ascii="Times New Roman" w:eastAsia="+mn-ea" w:hAnsi="Times New Roman" w:cs="Times New Roman"/>
          <w:kern w:val="24"/>
          <w:sz w:val="24"/>
          <w:szCs w:val="24"/>
          <w:lang w:eastAsia="hr-HR"/>
        </w:rPr>
        <w:t xml:space="preserve"> u 2018.</w:t>
      </w:r>
      <w:r>
        <w:rPr>
          <w:rFonts w:ascii="Times New Roman" w:eastAsia="+mn-ea" w:hAnsi="Times New Roman" w:cs="Times New Roman"/>
          <w:kern w:val="24"/>
          <w:sz w:val="24"/>
          <w:szCs w:val="24"/>
          <w:lang w:eastAsia="hr-HR"/>
        </w:rPr>
        <w:t>, u cilju</w:t>
      </w:r>
      <w:r w:rsidR="00CE7220" w:rsidRPr="00CC063D">
        <w:rPr>
          <w:rFonts w:ascii="Times New Roman" w:eastAsia="+mn-ea" w:hAnsi="Times New Roman" w:cs="Times New Roman"/>
          <w:kern w:val="24"/>
          <w:sz w:val="24"/>
          <w:szCs w:val="24"/>
          <w:lang w:eastAsia="hr-HR"/>
        </w:rPr>
        <w:t xml:space="preserve"> povećanja transparentnosti</w:t>
      </w:r>
      <w:r>
        <w:rPr>
          <w:rFonts w:ascii="Times New Roman" w:eastAsia="+mn-ea" w:hAnsi="Times New Roman" w:cs="Times New Roman"/>
          <w:kern w:val="24"/>
          <w:sz w:val="24"/>
          <w:szCs w:val="24"/>
          <w:lang w:eastAsia="hr-HR"/>
        </w:rPr>
        <w:t xml:space="preserve">, </w:t>
      </w:r>
      <w:r w:rsidR="00A568C4">
        <w:rPr>
          <w:rFonts w:ascii="Times New Roman" w:eastAsia="+mn-ea" w:hAnsi="Times New Roman" w:cs="Times New Roman"/>
          <w:kern w:val="24"/>
          <w:sz w:val="24"/>
          <w:szCs w:val="24"/>
          <w:lang w:eastAsia="hr-HR"/>
        </w:rPr>
        <w:t xml:space="preserve">odredbom </w:t>
      </w:r>
      <w:r>
        <w:rPr>
          <w:rFonts w:ascii="Times New Roman" w:eastAsia="+mn-ea" w:hAnsi="Times New Roman" w:cs="Times New Roman"/>
          <w:kern w:val="24"/>
          <w:sz w:val="24"/>
          <w:szCs w:val="24"/>
          <w:lang w:eastAsia="hr-HR"/>
        </w:rPr>
        <w:t>člankom 474. stavak 3.</w:t>
      </w:r>
      <w:r w:rsidR="00CE7220" w:rsidRPr="00CC063D">
        <w:rPr>
          <w:rFonts w:ascii="Times New Roman" w:eastAsia="+mn-ea" w:hAnsi="Times New Roman" w:cs="Times New Roman"/>
          <w:kern w:val="24"/>
          <w:sz w:val="24"/>
          <w:szCs w:val="24"/>
          <w:lang w:eastAsia="hr-HR"/>
        </w:rPr>
        <w:t xml:space="preserve"> </w:t>
      </w:r>
      <w:r>
        <w:rPr>
          <w:rFonts w:ascii="Times New Roman" w:eastAsia="+mn-ea" w:hAnsi="Times New Roman" w:cs="Times New Roman"/>
          <w:kern w:val="24"/>
          <w:sz w:val="24"/>
          <w:szCs w:val="24"/>
          <w:lang w:eastAsia="hr-HR"/>
        </w:rPr>
        <w:t xml:space="preserve">uvedena je </w:t>
      </w:r>
      <w:r w:rsidR="00CE7220" w:rsidRPr="00CC063D">
        <w:rPr>
          <w:rFonts w:ascii="Times New Roman" w:eastAsia="+mn-ea" w:hAnsi="Times New Roman" w:cs="Times New Roman"/>
          <w:kern w:val="24"/>
          <w:sz w:val="24"/>
          <w:szCs w:val="24"/>
          <w:lang w:eastAsia="hr-HR"/>
        </w:rPr>
        <w:t>obveza objave izdavatelja u vezi s vlastitim dionicama</w:t>
      </w:r>
      <w:r>
        <w:rPr>
          <w:rFonts w:ascii="Times New Roman" w:eastAsia="+mn-ea" w:hAnsi="Times New Roman" w:cs="Times New Roman"/>
          <w:kern w:val="24"/>
          <w:sz w:val="24"/>
          <w:szCs w:val="24"/>
          <w:lang w:eastAsia="hr-HR"/>
        </w:rPr>
        <w:t>, no obzirom da je primjen</w:t>
      </w:r>
      <w:r w:rsidR="00A568C4">
        <w:rPr>
          <w:rFonts w:ascii="Times New Roman" w:eastAsia="+mn-ea" w:hAnsi="Times New Roman" w:cs="Times New Roman"/>
          <w:kern w:val="24"/>
          <w:sz w:val="24"/>
          <w:szCs w:val="24"/>
          <w:lang w:eastAsia="hr-HR"/>
        </w:rPr>
        <w:t>om u praksi</w:t>
      </w:r>
      <w:r>
        <w:rPr>
          <w:rFonts w:ascii="Times New Roman" w:eastAsia="+mn-ea" w:hAnsi="Times New Roman" w:cs="Times New Roman"/>
          <w:kern w:val="24"/>
          <w:sz w:val="24"/>
          <w:szCs w:val="24"/>
          <w:lang w:eastAsia="hr-HR"/>
        </w:rPr>
        <w:t xml:space="preserve"> </w:t>
      </w:r>
      <w:r w:rsidR="00A568C4">
        <w:rPr>
          <w:rFonts w:ascii="Times New Roman" w:eastAsia="+mn-ea" w:hAnsi="Times New Roman" w:cs="Times New Roman"/>
          <w:kern w:val="24"/>
          <w:sz w:val="24"/>
          <w:szCs w:val="24"/>
          <w:lang w:eastAsia="hr-HR"/>
        </w:rPr>
        <w:t xml:space="preserve">tijekom </w:t>
      </w:r>
      <w:r>
        <w:rPr>
          <w:rFonts w:ascii="Times New Roman" w:eastAsia="+mn-ea" w:hAnsi="Times New Roman" w:cs="Times New Roman"/>
          <w:kern w:val="24"/>
          <w:sz w:val="24"/>
          <w:szCs w:val="24"/>
          <w:lang w:eastAsia="hr-HR"/>
        </w:rPr>
        <w:t>2019. i 2020. utvrđeno kako se tom odredbom ne postiže dodatna transparentnost već pretjerano administrativno opterećenje, predmetna odredba uklanja se iz važećeg Zakona.</w:t>
      </w:r>
    </w:p>
    <w:p w14:paraId="2F020333" w14:textId="77777777" w:rsidR="00B41506" w:rsidRDefault="00B41506" w:rsidP="00CE7220">
      <w:pPr>
        <w:spacing w:after="0" w:line="240" w:lineRule="auto"/>
        <w:jc w:val="both"/>
        <w:rPr>
          <w:rFonts w:ascii="Times New Roman" w:eastAsia="+mn-ea" w:hAnsi="Times New Roman" w:cs="Times New Roman"/>
          <w:b/>
          <w:kern w:val="24"/>
          <w:sz w:val="24"/>
          <w:szCs w:val="24"/>
          <w:lang w:eastAsia="hr-HR"/>
        </w:rPr>
      </w:pPr>
    </w:p>
    <w:p w14:paraId="1B387A0A" w14:textId="7C38C2C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37</w:t>
      </w:r>
      <w:r w:rsidRPr="00CC063D">
        <w:rPr>
          <w:rFonts w:ascii="Times New Roman" w:eastAsia="+mn-ea" w:hAnsi="Times New Roman" w:cs="Times New Roman"/>
          <w:b/>
          <w:kern w:val="24"/>
          <w:sz w:val="24"/>
          <w:szCs w:val="24"/>
          <w:lang w:eastAsia="hr-HR"/>
        </w:rPr>
        <w:t>.</w:t>
      </w:r>
    </w:p>
    <w:p w14:paraId="60AE9118" w14:textId="431B804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523.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w:t>
      </w:r>
    </w:p>
    <w:p w14:paraId="2401402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F06EA5D" w14:textId="741FBD2D"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38</w:t>
      </w:r>
      <w:r w:rsidRPr="00CC063D">
        <w:rPr>
          <w:rFonts w:ascii="Times New Roman" w:eastAsia="+mn-ea" w:hAnsi="Times New Roman" w:cs="Times New Roman"/>
          <w:b/>
          <w:kern w:val="24"/>
          <w:sz w:val="24"/>
          <w:szCs w:val="24"/>
          <w:lang w:eastAsia="hr-HR"/>
        </w:rPr>
        <w:t>.</w:t>
      </w:r>
    </w:p>
    <w:p w14:paraId="2759D597" w14:textId="02DC54F2"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524.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krivo pozivanje.</w:t>
      </w:r>
    </w:p>
    <w:p w14:paraId="3C63D99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D9F90F5" w14:textId="79A3AFD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39</w:t>
      </w:r>
      <w:r w:rsidRPr="00CC063D">
        <w:rPr>
          <w:rFonts w:ascii="Times New Roman" w:eastAsia="+mn-ea" w:hAnsi="Times New Roman" w:cs="Times New Roman"/>
          <w:b/>
          <w:kern w:val="24"/>
          <w:sz w:val="24"/>
          <w:szCs w:val="24"/>
          <w:lang w:eastAsia="hr-HR"/>
        </w:rPr>
        <w:t>.</w:t>
      </w:r>
    </w:p>
    <w:p w14:paraId="4D88E0B1" w14:textId="5418EDF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Izmjene članka 525.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osim u dijelu ispravljanja krivog pozivanja, predstavljaju usklađenje s člankom 3. stavkom 1. CSDR-a.</w:t>
      </w:r>
    </w:p>
    <w:p w14:paraId="1720D06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0E7BAAF" w14:textId="0E61AA9D"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40</w:t>
      </w:r>
      <w:r w:rsidRPr="00CC063D">
        <w:rPr>
          <w:rFonts w:ascii="Times New Roman" w:eastAsia="+mn-ea" w:hAnsi="Times New Roman" w:cs="Times New Roman"/>
          <w:b/>
          <w:kern w:val="24"/>
          <w:sz w:val="24"/>
          <w:szCs w:val="24"/>
          <w:lang w:eastAsia="hr-HR"/>
        </w:rPr>
        <w:t xml:space="preserve">. </w:t>
      </w:r>
    </w:p>
    <w:p w14:paraId="34F1BF6A" w14:textId="26C3F135"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članka 536. </w:t>
      </w:r>
      <w:r w:rsidR="00610E72" w:rsidRPr="00610E7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za operatera sustava poravnanja propisuje se odgovarajuća primjena drugih odredbi Zakona ili sektorskih propisa vezano za postupak izdavanja odobrenja za rad i provođenje nadzora nad takvim subjektom, u ovisnosti je li isti ujedno i središnji depozitorij ili poslovni subjekt čije je poslovanje već uređeno propisima iz nadležnosti Agencije.</w:t>
      </w:r>
    </w:p>
    <w:p w14:paraId="3949184E"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44363729" w14:textId="1AA22EB7"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članke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41</w:t>
      </w:r>
      <w:r w:rsidRPr="00CC063D">
        <w:rPr>
          <w:rFonts w:ascii="Times New Roman" w:eastAsia="+mn-ea" w:hAnsi="Times New Roman" w:cs="Times New Roman"/>
          <w:b/>
          <w:kern w:val="24"/>
          <w:sz w:val="24"/>
          <w:szCs w:val="24"/>
          <w:lang w:eastAsia="hr-HR"/>
        </w:rPr>
        <w:t xml:space="preserve">. i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42</w:t>
      </w:r>
      <w:r w:rsidRPr="00CC063D">
        <w:rPr>
          <w:rFonts w:ascii="Times New Roman" w:eastAsia="+mn-ea" w:hAnsi="Times New Roman" w:cs="Times New Roman"/>
          <w:b/>
          <w:kern w:val="24"/>
          <w:sz w:val="24"/>
          <w:szCs w:val="24"/>
          <w:lang w:eastAsia="hr-HR"/>
        </w:rPr>
        <w:t>.</w:t>
      </w:r>
    </w:p>
    <w:p w14:paraId="6EEEFD07" w14:textId="4D9F0D4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članaka 537. i 541.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na odgovarajućim mjestima ispravljaju se kriva pozivanja i dodaje se OTP kao trgovinska platforma za koju vrijede ista pravila poravnanja i namire kao kod uređenog tržišta i MTP-a.</w:t>
      </w:r>
    </w:p>
    <w:p w14:paraId="616DED4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5134A0D2" w14:textId="65CA5CB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43</w:t>
      </w:r>
      <w:r w:rsidRPr="00CC063D">
        <w:rPr>
          <w:rFonts w:ascii="Times New Roman" w:eastAsia="+mn-ea" w:hAnsi="Times New Roman" w:cs="Times New Roman"/>
          <w:b/>
          <w:kern w:val="24"/>
          <w:sz w:val="24"/>
          <w:szCs w:val="24"/>
          <w:lang w:eastAsia="hr-HR"/>
        </w:rPr>
        <w:t>.</w:t>
      </w:r>
    </w:p>
    <w:p w14:paraId="6B0A84EF" w14:textId="7A2389B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550. stavku 5.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ispravlja se referenca na odgovarajući stavak. Ovlast Agencije da pravilnikom propisuje ovlasti i dužnosti nadzornog odbora nije potrebna s obzirom da je ESMA donijela smjernice koje se primjenjuju na temelju članka 2. stavka 4. </w:t>
      </w:r>
      <w:r w:rsidR="00C94BAC" w:rsidRPr="00C94BAC">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0D9AAD3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1F3586B" w14:textId="129525AA"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44</w:t>
      </w:r>
      <w:r w:rsidRPr="00CC063D">
        <w:rPr>
          <w:rFonts w:ascii="Times New Roman" w:eastAsia="+mn-ea" w:hAnsi="Times New Roman" w:cs="Times New Roman"/>
          <w:b/>
          <w:kern w:val="24"/>
          <w:sz w:val="24"/>
          <w:szCs w:val="24"/>
          <w:lang w:eastAsia="hr-HR"/>
        </w:rPr>
        <w:t>.</w:t>
      </w:r>
    </w:p>
    <w:p w14:paraId="6F93C102" w14:textId="3EDDAAA7"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557.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dodana je i mjera iz članka 542. stavka 4. u odnosu na stjecanje kvalificiranog udjela bez suglasnosti Agencije ili kada je pouzdano i razborito upravljanje središnjom drugom ugovornom stranom dovedeno u pitanje.</w:t>
      </w:r>
    </w:p>
    <w:p w14:paraId="12605627" w14:textId="78D7C838"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929164A" w14:textId="73A81776" w:rsidR="008B09CA" w:rsidRDefault="008B09CA"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145</w:t>
      </w:r>
      <w:r>
        <w:rPr>
          <w:rFonts w:ascii="Times New Roman" w:eastAsia="+mn-ea" w:hAnsi="Times New Roman" w:cs="Times New Roman"/>
          <w:b/>
          <w:kern w:val="24"/>
          <w:sz w:val="24"/>
          <w:szCs w:val="24"/>
          <w:lang w:eastAsia="hr-HR"/>
        </w:rPr>
        <w:t>.</w:t>
      </w:r>
    </w:p>
    <w:p w14:paraId="2D6A32BF" w14:textId="1BE0E354" w:rsidR="008B09CA" w:rsidRPr="00FC2E0B" w:rsidRDefault="008B09CA" w:rsidP="00794261">
      <w:pPr>
        <w:spacing w:after="0" w:line="24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FC2E0B">
        <w:rPr>
          <w:rFonts w:ascii="Times New Roman" w:eastAsia="Times New Roman" w:hAnsi="Times New Roman" w:cs="Times New Roman"/>
          <w:sz w:val="24"/>
          <w:szCs w:val="24"/>
          <w:lang w:eastAsia="hr-HR"/>
        </w:rPr>
        <w:t xml:space="preserve">vrha </w:t>
      </w:r>
      <w:r>
        <w:rPr>
          <w:rFonts w:ascii="Times New Roman" w:eastAsia="Times New Roman" w:hAnsi="Times New Roman" w:cs="Times New Roman"/>
          <w:sz w:val="24"/>
          <w:szCs w:val="24"/>
          <w:lang w:eastAsia="hr-HR"/>
        </w:rPr>
        <w:t>izmijenjenih</w:t>
      </w:r>
      <w:r w:rsidRPr="00FC2E0B">
        <w:rPr>
          <w:rFonts w:ascii="Times New Roman" w:eastAsia="Times New Roman" w:hAnsi="Times New Roman" w:cs="Times New Roman"/>
          <w:sz w:val="24"/>
          <w:szCs w:val="24"/>
          <w:lang w:eastAsia="hr-HR"/>
        </w:rPr>
        <w:t xml:space="preserve"> odredbi je jasno razlikovati evidentiranje vrijednosnih papira koji su stečeni kao punopravno vlasništvo s namjerom daljnjeg držanja u odnosu na vrijednosne papire koji su stečeni kao posljedica financijskog osiguranja. Na predloženi način sudionici </w:t>
      </w:r>
      <w:r w:rsidR="00B53FC1">
        <w:rPr>
          <w:rFonts w:ascii="Times New Roman" w:eastAsia="Times New Roman" w:hAnsi="Times New Roman" w:cs="Times New Roman"/>
          <w:sz w:val="24"/>
          <w:szCs w:val="24"/>
          <w:lang w:eastAsia="hr-HR"/>
        </w:rPr>
        <w:t>su</w:t>
      </w:r>
      <w:r w:rsidRPr="00FC2E0B">
        <w:rPr>
          <w:rFonts w:ascii="Times New Roman" w:eastAsia="Times New Roman" w:hAnsi="Times New Roman" w:cs="Times New Roman"/>
          <w:sz w:val="24"/>
          <w:szCs w:val="24"/>
          <w:lang w:eastAsia="hr-HR"/>
        </w:rPr>
        <w:t xml:space="preserve"> dužni </w:t>
      </w:r>
      <w:r w:rsidRPr="00FC2E0B">
        <w:rPr>
          <w:rFonts w:ascii="Times New Roman" w:eastAsia="Times New Roman" w:hAnsi="Times New Roman" w:cs="Times New Roman"/>
          <w:sz w:val="24"/>
          <w:szCs w:val="24"/>
          <w:lang w:eastAsia="hr-HR"/>
        </w:rPr>
        <w:lastRenderedPageBreak/>
        <w:t>vrijednosne papire koje steknu kao financijsko osiguranje upisati na posebnim računima (račun posebnog založnog prava ili račun u svrhu prijenosa radi financijskog osiguranja), a središnji depozitorij ih kao takve označ</w:t>
      </w:r>
      <w:r w:rsidR="00B53FC1">
        <w:rPr>
          <w:rFonts w:ascii="Times New Roman" w:eastAsia="Times New Roman" w:hAnsi="Times New Roman" w:cs="Times New Roman"/>
          <w:sz w:val="24"/>
          <w:szCs w:val="24"/>
          <w:lang w:eastAsia="hr-HR"/>
        </w:rPr>
        <w:t>ava</w:t>
      </w:r>
      <w:r w:rsidRPr="00FC2E0B">
        <w:rPr>
          <w:rFonts w:ascii="Times New Roman" w:eastAsia="Times New Roman" w:hAnsi="Times New Roman" w:cs="Times New Roman"/>
          <w:sz w:val="24"/>
          <w:szCs w:val="24"/>
          <w:lang w:eastAsia="hr-HR"/>
        </w:rPr>
        <w:t xml:space="preserve"> prilikom objave podataka o identitetu deset najvećih vlasnika vrijednosnog papira. Nadalje, </w:t>
      </w:r>
      <w:r w:rsidR="00B53FC1">
        <w:rPr>
          <w:rFonts w:ascii="Times New Roman" w:eastAsia="Times New Roman" w:hAnsi="Times New Roman" w:cs="Times New Roman"/>
          <w:sz w:val="24"/>
          <w:szCs w:val="24"/>
          <w:lang w:eastAsia="hr-HR"/>
        </w:rPr>
        <w:t>time se</w:t>
      </w:r>
      <w:r w:rsidRPr="00FC2E0B">
        <w:rPr>
          <w:rFonts w:ascii="Times New Roman" w:eastAsia="Times New Roman" w:hAnsi="Times New Roman" w:cs="Times New Roman"/>
          <w:sz w:val="24"/>
          <w:szCs w:val="24"/>
          <w:lang w:eastAsia="hr-HR"/>
        </w:rPr>
        <w:t xml:space="preserve"> izbjeg</w:t>
      </w:r>
      <w:r w:rsidR="00B53FC1">
        <w:rPr>
          <w:rFonts w:ascii="Times New Roman" w:eastAsia="Times New Roman" w:hAnsi="Times New Roman" w:cs="Times New Roman"/>
          <w:sz w:val="24"/>
          <w:szCs w:val="24"/>
          <w:lang w:eastAsia="hr-HR"/>
        </w:rPr>
        <w:t>avaju</w:t>
      </w:r>
      <w:r w:rsidRPr="00FC2E0B">
        <w:rPr>
          <w:rFonts w:ascii="Times New Roman" w:eastAsia="Times New Roman" w:hAnsi="Times New Roman" w:cs="Times New Roman"/>
          <w:sz w:val="24"/>
          <w:szCs w:val="24"/>
          <w:lang w:eastAsia="hr-HR"/>
        </w:rPr>
        <w:t xml:space="preserve"> i situacije da sudionici drže vrijednosne papire koje su stekli kao financijsko osiguranje na osnovnim računima čime mogu prijeći pragove za određene objave, te izazvati kod ostalih ulagatelja neosnovana očekivanja. Također, predloženim izmjenama objava računa koji čine prvih deset s najvećom količinom vrijednosnih papira određenog izdavatelja, a kod kojih bi se jasno istaknulo koji vrijednosni papiri su stečeni kao financijsko osiguranje, </w:t>
      </w:r>
      <w:r w:rsidR="00B53FC1">
        <w:rPr>
          <w:rFonts w:ascii="Times New Roman" w:eastAsia="Times New Roman" w:hAnsi="Times New Roman" w:cs="Times New Roman"/>
          <w:sz w:val="24"/>
          <w:szCs w:val="24"/>
          <w:lang w:eastAsia="hr-HR"/>
        </w:rPr>
        <w:t>bit će</w:t>
      </w:r>
      <w:r w:rsidRPr="00FC2E0B">
        <w:rPr>
          <w:rFonts w:ascii="Times New Roman" w:eastAsia="Times New Roman" w:hAnsi="Times New Roman" w:cs="Times New Roman"/>
          <w:sz w:val="24"/>
          <w:szCs w:val="24"/>
          <w:lang w:eastAsia="hr-HR"/>
        </w:rPr>
        <w:t xml:space="preserve"> jasnija svim ostalim ulagateljima i </w:t>
      </w:r>
      <w:r w:rsidR="00B53FC1">
        <w:rPr>
          <w:rFonts w:ascii="Times New Roman" w:eastAsia="Times New Roman" w:hAnsi="Times New Roman" w:cs="Times New Roman"/>
          <w:sz w:val="24"/>
          <w:szCs w:val="24"/>
          <w:lang w:eastAsia="hr-HR"/>
        </w:rPr>
        <w:t>neće dovoditi</w:t>
      </w:r>
      <w:r w:rsidRPr="00FC2E0B">
        <w:rPr>
          <w:rFonts w:ascii="Times New Roman" w:eastAsia="Times New Roman" w:hAnsi="Times New Roman" w:cs="Times New Roman"/>
          <w:sz w:val="24"/>
          <w:szCs w:val="24"/>
          <w:lang w:eastAsia="hr-HR"/>
        </w:rPr>
        <w:t xml:space="preserve"> u zabludu oko količine vrijednosnih papira u vlasništvu pojedinih dioničara. Odredbom novog stavka 8</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sudionici središnjeg depozitorija </w:t>
      </w:r>
      <w:r w:rsidR="00B53FC1">
        <w:rPr>
          <w:rFonts w:ascii="Times New Roman" w:eastAsia="Times New Roman" w:hAnsi="Times New Roman" w:cs="Times New Roman"/>
          <w:sz w:val="24"/>
          <w:szCs w:val="24"/>
          <w:lang w:eastAsia="hr-HR"/>
        </w:rPr>
        <w:t>obvezni su</w:t>
      </w:r>
      <w:r w:rsidRPr="00FC2E0B">
        <w:rPr>
          <w:rFonts w:ascii="Times New Roman" w:eastAsia="Times New Roman" w:hAnsi="Times New Roman" w:cs="Times New Roman"/>
          <w:sz w:val="24"/>
          <w:szCs w:val="24"/>
          <w:lang w:eastAsia="hr-HR"/>
        </w:rPr>
        <w:t xml:space="preserve"> vrijednosne papire koje steknu kao financijsko osiguranje upisati na posebne račune, a odredba stavka 9</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obvezuje središnji depozitorij da propiše mjere koje će poduzimati za slučaj da sudionici upišu vrijednosne papire koje su stekli kao financijsko osiguranje na osnovni račun vrijednosnih papira, umjesto na posebne račune (račun posebnog založnog prava ili prijenos financijskog osiguranja).</w:t>
      </w:r>
      <w:r>
        <w:rPr>
          <w:rFonts w:ascii="Times New Roman" w:eastAsia="Times New Roman" w:hAnsi="Times New Roman" w:cs="Times New Roman"/>
          <w:sz w:val="24"/>
          <w:szCs w:val="24"/>
          <w:lang w:eastAsia="hr-HR"/>
        </w:rPr>
        <w:t xml:space="preserve"> </w:t>
      </w:r>
      <w:r w:rsidRPr="00FC2E0B">
        <w:rPr>
          <w:rFonts w:ascii="Times New Roman" w:eastAsia="Times New Roman" w:hAnsi="Times New Roman" w:cs="Times New Roman"/>
          <w:sz w:val="24"/>
          <w:szCs w:val="24"/>
          <w:lang w:eastAsia="hr-HR"/>
        </w:rPr>
        <w:t>Izmjene postojećeg stavka 8</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koji postaje stavak 10</w:t>
      </w:r>
      <w:r w:rsidR="00CF3770">
        <w:rPr>
          <w:rFonts w:ascii="Times New Roman" w:eastAsia="Times New Roman" w:hAnsi="Times New Roman" w:cs="Times New Roman"/>
          <w:sz w:val="24"/>
          <w:szCs w:val="24"/>
          <w:lang w:eastAsia="hr-HR"/>
        </w:rPr>
        <w:t>.</w:t>
      </w:r>
      <w:r w:rsidRPr="00FC2E0B">
        <w:rPr>
          <w:rFonts w:ascii="Times New Roman" w:eastAsia="Times New Roman" w:hAnsi="Times New Roman" w:cs="Times New Roman"/>
          <w:sz w:val="24"/>
          <w:szCs w:val="24"/>
          <w:lang w:eastAsia="hr-HR"/>
        </w:rPr>
        <w:t xml:space="preserve"> - postojećom odredbom članka 569. stavak 8. točka 6. </w:t>
      </w:r>
      <w:r w:rsidR="00B53FC1">
        <w:rPr>
          <w:rFonts w:ascii="Times New Roman" w:eastAsia="Times New Roman" w:hAnsi="Times New Roman" w:cs="Times New Roman"/>
          <w:sz w:val="24"/>
          <w:szCs w:val="24"/>
          <w:lang w:eastAsia="hr-HR"/>
        </w:rPr>
        <w:t>važećeg Zakona</w:t>
      </w:r>
      <w:r w:rsidRPr="00FC2E0B">
        <w:rPr>
          <w:rFonts w:ascii="Times New Roman" w:eastAsia="Times New Roman" w:hAnsi="Times New Roman" w:cs="Times New Roman"/>
          <w:sz w:val="24"/>
          <w:szCs w:val="24"/>
          <w:lang w:eastAsia="hr-HR"/>
        </w:rPr>
        <w:t xml:space="preserve"> </w:t>
      </w:r>
      <w:r w:rsidR="00B53FC1">
        <w:rPr>
          <w:rFonts w:ascii="Times New Roman" w:eastAsia="Times New Roman" w:hAnsi="Times New Roman" w:cs="Times New Roman"/>
          <w:sz w:val="24"/>
          <w:szCs w:val="24"/>
          <w:lang w:eastAsia="hr-HR"/>
        </w:rPr>
        <w:t>u kojem je korišten sljedeći izraz:</w:t>
      </w:r>
      <w:r w:rsidRPr="00FC2E0B">
        <w:rPr>
          <w:rFonts w:ascii="Times New Roman" w:eastAsia="Times New Roman" w:hAnsi="Times New Roman" w:cs="Times New Roman"/>
          <w:sz w:val="24"/>
          <w:szCs w:val="24"/>
          <w:lang w:eastAsia="hr-HR"/>
        </w:rPr>
        <w:t>  „kunsku protuvrijednost ukupne količine vrijednosti vrijednosnih papira koji se nalaze na predmetnom računu“</w:t>
      </w:r>
      <w:r w:rsidR="00B53FC1">
        <w:rPr>
          <w:rFonts w:ascii="Times New Roman" w:eastAsia="Times New Roman" w:hAnsi="Times New Roman" w:cs="Times New Roman"/>
          <w:sz w:val="24"/>
          <w:szCs w:val="24"/>
          <w:lang w:eastAsia="hr-HR"/>
        </w:rPr>
        <w:t xml:space="preserve"> nije bilo moguće sa </w:t>
      </w:r>
      <w:r w:rsidRPr="00FC2E0B">
        <w:rPr>
          <w:rFonts w:ascii="Times New Roman" w:eastAsia="Times New Roman" w:hAnsi="Times New Roman" w:cs="Times New Roman"/>
          <w:sz w:val="24"/>
          <w:szCs w:val="24"/>
          <w:lang w:eastAsia="hr-HR"/>
        </w:rPr>
        <w:t>sigurnošću zaključiti na koji način središnji depozitorij mora utvrditi kunsku protuvrijednost, posebno imajući u vidu različite okolnosti koje  su moguće (npr. nije bilo trgovanja tog dana, nije bilo trgovanja određeni vremenski period, nikada nije  bilo trgovanja i sl.). Kako bi utvrdili način na koji će središnji depozitorij utvrđivati kunsku protuvrijednost predlaže</w:t>
      </w:r>
      <w:r w:rsidR="00B53FC1">
        <w:rPr>
          <w:rFonts w:ascii="Times New Roman" w:eastAsia="Times New Roman" w:hAnsi="Times New Roman" w:cs="Times New Roman"/>
          <w:sz w:val="24"/>
          <w:szCs w:val="24"/>
          <w:lang w:eastAsia="hr-HR"/>
        </w:rPr>
        <w:t>no je</w:t>
      </w:r>
      <w:r w:rsidRPr="00FC2E0B">
        <w:rPr>
          <w:rFonts w:ascii="Times New Roman" w:eastAsia="Times New Roman" w:hAnsi="Times New Roman" w:cs="Times New Roman"/>
          <w:sz w:val="24"/>
          <w:szCs w:val="24"/>
          <w:lang w:eastAsia="hr-HR"/>
        </w:rPr>
        <w:t xml:space="preserve"> da S</w:t>
      </w:r>
      <w:r w:rsidR="00B53FC1">
        <w:rPr>
          <w:rFonts w:ascii="Times New Roman" w:eastAsia="Times New Roman" w:hAnsi="Times New Roman" w:cs="Times New Roman"/>
          <w:sz w:val="24"/>
          <w:szCs w:val="24"/>
          <w:lang w:eastAsia="hr-HR"/>
        </w:rPr>
        <w:t xml:space="preserve">redišnje klirinško depozitarno društvo </w:t>
      </w:r>
      <w:r w:rsidRPr="00FC2E0B">
        <w:rPr>
          <w:rFonts w:ascii="Times New Roman" w:eastAsia="Times New Roman" w:hAnsi="Times New Roman" w:cs="Times New Roman"/>
          <w:sz w:val="24"/>
          <w:szCs w:val="24"/>
          <w:lang w:eastAsia="hr-HR"/>
        </w:rPr>
        <w:t xml:space="preserve">utvrdi pravila i javno ih objavi na svojim </w:t>
      </w:r>
      <w:r w:rsidR="00B53FC1">
        <w:rPr>
          <w:rFonts w:ascii="Times New Roman" w:eastAsia="Times New Roman" w:hAnsi="Times New Roman" w:cs="Times New Roman"/>
          <w:sz w:val="24"/>
          <w:szCs w:val="24"/>
          <w:lang w:eastAsia="hr-HR"/>
        </w:rPr>
        <w:t>internet</w:t>
      </w:r>
      <w:r w:rsidRPr="00FC2E0B">
        <w:rPr>
          <w:rFonts w:ascii="Times New Roman" w:eastAsia="Times New Roman" w:hAnsi="Times New Roman" w:cs="Times New Roman"/>
          <w:sz w:val="24"/>
          <w:szCs w:val="24"/>
          <w:lang w:eastAsia="hr-HR"/>
        </w:rPr>
        <w:t xml:space="preserve"> stranicama. Na taj </w:t>
      </w:r>
      <w:r w:rsidR="00B53FC1">
        <w:rPr>
          <w:rFonts w:ascii="Times New Roman" w:eastAsia="Times New Roman" w:hAnsi="Times New Roman" w:cs="Times New Roman"/>
          <w:sz w:val="24"/>
          <w:szCs w:val="24"/>
          <w:lang w:eastAsia="hr-HR"/>
        </w:rPr>
        <w:t xml:space="preserve">će </w:t>
      </w:r>
      <w:r w:rsidRPr="00FC2E0B">
        <w:rPr>
          <w:rFonts w:ascii="Times New Roman" w:eastAsia="Times New Roman" w:hAnsi="Times New Roman" w:cs="Times New Roman"/>
          <w:sz w:val="24"/>
          <w:szCs w:val="24"/>
          <w:lang w:eastAsia="hr-HR"/>
        </w:rPr>
        <w:t xml:space="preserve">način svi sudionici na tržištu </w:t>
      </w:r>
      <w:r w:rsidR="00B53FC1">
        <w:rPr>
          <w:rFonts w:ascii="Times New Roman" w:eastAsia="Times New Roman" w:hAnsi="Times New Roman" w:cs="Times New Roman"/>
          <w:sz w:val="24"/>
          <w:szCs w:val="24"/>
          <w:lang w:eastAsia="hr-HR"/>
        </w:rPr>
        <w:t>znati</w:t>
      </w:r>
      <w:r w:rsidRPr="00FC2E0B">
        <w:rPr>
          <w:rFonts w:ascii="Times New Roman" w:eastAsia="Times New Roman" w:hAnsi="Times New Roman" w:cs="Times New Roman"/>
          <w:sz w:val="24"/>
          <w:szCs w:val="24"/>
          <w:lang w:eastAsia="hr-HR"/>
        </w:rPr>
        <w:t xml:space="preserve"> na koji način je utvrđena kunska protuvrijednost. </w:t>
      </w:r>
      <w:r w:rsidR="00B53FC1">
        <w:rPr>
          <w:rFonts w:ascii="Times New Roman" w:eastAsia="Times New Roman" w:hAnsi="Times New Roman" w:cs="Times New Roman"/>
          <w:sz w:val="24"/>
          <w:szCs w:val="24"/>
          <w:lang w:eastAsia="hr-HR"/>
        </w:rPr>
        <w:t>Središnje klirinško depozitarno društvo</w:t>
      </w:r>
      <w:r w:rsidRPr="00FC2E0B">
        <w:rPr>
          <w:rFonts w:ascii="Times New Roman" w:eastAsia="Times New Roman" w:hAnsi="Times New Roman" w:cs="Times New Roman"/>
          <w:sz w:val="24"/>
          <w:szCs w:val="24"/>
          <w:lang w:eastAsia="hr-HR"/>
        </w:rPr>
        <w:t xml:space="preserve"> </w:t>
      </w:r>
      <w:r w:rsidR="00B53FC1">
        <w:rPr>
          <w:rFonts w:ascii="Times New Roman" w:eastAsia="Times New Roman" w:hAnsi="Times New Roman" w:cs="Times New Roman"/>
          <w:sz w:val="24"/>
          <w:szCs w:val="24"/>
          <w:lang w:eastAsia="hr-HR"/>
        </w:rPr>
        <w:t>će</w:t>
      </w:r>
      <w:r w:rsidRPr="00FC2E0B">
        <w:rPr>
          <w:rFonts w:ascii="Times New Roman" w:eastAsia="Times New Roman" w:hAnsi="Times New Roman" w:cs="Times New Roman"/>
          <w:sz w:val="24"/>
          <w:szCs w:val="24"/>
          <w:lang w:eastAsia="hr-HR"/>
        </w:rPr>
        <w:t xml:space="preserve"> prilikom utvrđivanja pravila za izračun kunske protuvrijednosti primijeni</w:t>
      </w:r>
      <w:r w:rsidR="00B53FC1">
        <w:rPr>
          <w:rFonts w:ascii="Times New Roman" w:eastAsia="Times New Roman" w:hAnsi="Times New Roman" w:cs="Times New Roman"/>
          <w:sz w:val="24"/>
          <w:szCs w:val="24"/>
          <w:lang w:eastAsia="hr-HR"/>
        </w:rPr>
        <w:t>ti</w:t>
      </w:r>
      <w:r w:rsidRPr="00FC2E0B">
        <w:rPr>
          <w:rFonts w:ascii="Times New Roman" w:eastAsia="Times New Roman" w:hAnsi="Times New Roman" w:cs="Times New Roman"/>
          <w:sz w:val="24"/>
          <w:szCs w:val="24"/>
          <w:lang w:eastAsia="hr-HR"/>
        </w:rPr>
        <w:t xml:space="preserve"> neke ili sve iz metoda izračuna propisane Pravilnikom o utvrđivanju neto vrijednosti imovine UCITS fonda i cijene udjela u UCITS fondu ili druge primjenjive metode.</w:t>
      </w:r>
    </w:p>
    <w:p w14:paraId="29376F31" w14:textId="77777777" w:rsidR="008B09CA" w:rsidRDefault="008B09CA" w:rsidP="00CE7220">
      <w:pPr>
        <w:spacing w:after="0" w:line="240" w:lineRule="auto"/>
        <w:jc w:val="both"/>
        <w:rPr>
          <w:rFonts w:ascii="Times New Roman" w:eastAsia="+mn-ea" w:hAnsi="Times New Roman" w:cs="Times New Roman"/>
          <w:b/>
          <w:kern w:val="24"/>
          <w:sz w:val="24"/>
          <w:szCs w:val="24"/>
          <w:lang w:eastAsia="hr-HR"/>
        </w:rPr>
      </w:pPr>
    </w:p>
    <w:p w14:paraId="14D5DA48" w14:textId="148BA1A2"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46</w:t>
      </w:r>
      <w:r w:rsidRPr="00CC063D">
        <w:rPr>
          <w:rFonts w:ascii="Times New Roman" w:eastAsia="+mn-ea" w:hAnsi="Times New Roman" w:cs="Times New Roman"/>
          <w:b/>
          <w:kern w:val="24"/>
          <w:sz w:val="24"/>
          <w:szCs w:val="24"/>
          <w:lang w:eastAsia="hr-HR"/>
        </w:rPr>
        <w:t>.</w:t>
      </w:r>
    </w:p>
    <w:p w14:paraId="6B23B3E7" w14:textId="0303FC7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Ovlast Agencije iz članka 577. stavka 6.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da pravilnikom propisuje ovlasti i dužnosti nadzornog odbora nije potrebna, s obzirom da je ESMA donijela smjernice koje se primjenjuju na temelju članka 2. stavka 4.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pa se navedeni stavak briše. </w:t>
      </w:r>
    </w:p>
    <w:p w14:paraId="53B9842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F0FA0EA" w14:textId="4CE02F2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47</w:t>
      </w:r>
      <w:r w:rsidRPr="00CC063D">
        <w:rPr>
          <w:rFonts w:ascii="Times New Roman" w:eastAsia="+mn-ea" w:hAnsi="Times New Roman" w:cs="Times New Roman"/>
          <w:b/>
          <w:kern w:val="24"/>
          <w:sz w:val="24"/>
          <w:szCs w:val="24"/>
          <w:lang w:eastAsia="hr-HR"/>
        </w:rPr>
        <w:t>.</w:t>
      </w:r>
    </w:p>
    <w:p w14:paraId="659CF531" w14:textId="54F52FF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Ispravlja se pozivanje u članku 597.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w:t>
      </w:r>
    </w:p>
    <w:p w14:paraId="51773DE1"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68DBBD9" w14:textId="17ADBFAC"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48</w:t>
      </w:r>
      <w:r w:rsidRPr="00CC063D">
        <w:rPr>
          <w:rFonts w:ascii="Times New Roman" w:eastAsia="+mn-ea" w:hAnsi="Times New Roman" w:cs="Times New Roman"/>
          <w:b/>
          <w:kern w:val="24"/>
          <w:sz w:val="24"/>
          <w:szCs w:val="24"/>
          <w:lang w:eastAsia="hr-HR"/>
        </w:rPr>
        <w:t xml:space="preserve">. </w:t>
      </w:r>
    </w:p>
    <w:p w14:paraId="666C6F3D" w14:textId="178D6DD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619.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pojašnjava se koji se dio Zakona o sanaciji kreditnih institucija i investicijskih društava primjenjuje.  </w:t>
      </w:r>
    </w:p>
    <w:p w14:paraId="68F4573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0C2D3F1" w14:textId="0EE2A046"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49</w:t>
      </w:r>
      <w:r w:rsidRPr="00CC063D">
        <w:rPr>
          <w:rFonts w:ascii="Times New Roman" w:eastAsia="+mn-ea" w:hAnsi="Times New Roman" w:cs="Times New Roman"/>
          <w:b/>
          <w:kern w:val="24"/>
          <w:sz w:val="24"/>
          <w:szCs w:val="24"/>
          <w:lang w:eastAsia="hr-HR"/>
        </w:rPr>
        <w:t xml:space="preserve">. </w:t>
      </w:r>
    </w:p>
    <w:p w14:paraId="4D497ACC" w14:textId="0B2628C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Radi izmjena članka 536.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ovaj članak se kao suvišan briše.</w:t>
      </w:r>
    </w:p>
    <w:p w14:paraId="16F8D16F"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2874EC9" w14:textId="42617640"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50</w:t>
      </w:r>
      <w:r w:rsidRPr="00CC063D">
        <w:rPr>
          <w:rFonts w:ascii="Times New Roman" w:eastAsia="+mn-ea" w:hAnsi="Times New Roman" w:cs="Times New Roman"/>
          <w:b/>
          <w:kern w:val="24"/>
          <w:sz w:val="24"/>
          <w:szCs w:val="24"/>
          <w:lang w:eastAsia="hr-HR"/>
        </w:rPr>
        <w:t xml:space="preserve">. </w:t>
      </w:r>
    </w:p>
    <w:p w14:paraId="7BE66F73" w14:textId="2866176B"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S obzirom da su uvjeti za sustav središnjeg depozitorija propisani drugim odredbama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ovlast Agencije za detaljno propisivanje pravilnikom u članku 654. stavku 5.</w:t>
      </w:r>
      <w:r w:rsidR="00C47344" w:rsidRPr="00C47344">
        <w:t xml:space="preserve">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potrebno je brisati. </w:t>
      </w:r>
    </w:p>
    <w:p w14:paraId="524E8756"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AAD220" w14:textId="60E3969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51</w:t>
      </w:r>
      <w:r w:rsidRPr="00CC063D">
        <w:rPr>
          <w:rFonts w:ascii="Times New Roman" w:eastAsia="+mn-ea" w:hAnsi="Times New Roman" w:cs="Times New Roman"/>
          <w:b/>
          <w:kern w:val="24"/>
          <w:sz w:val="24"/>
          <w:szCs w:val="24"/>
          <w:lang w:eastAsia="hr-HR"/>
        </w:rPr>
        <w:t xml:space="preserve">. </w:t>
      </w:r>
    </w:p>
    <w:p w14:paraId="194BCDF9" w14:textId="78047D05"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lastRenderedPageBreak/>
        <w:t xml:space="preserve">S obzirom da je sadržaj podataka propisan člankom 659. stavkom 1.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ovlast Agencije da pravilnikom propisuje sadržaj objave podataka o nematerijaliziranim vrijednosnim papirima potrebno je brisati.</w:t>
      </w:r>
    </w:p>
    <w:p w14:paraId="0C2993B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3214872F" w14:textId="333B4D93"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52</w:t>
      </w:r>
      <w:r w:rsidRPr="00CC063D">
        <w:rPr>
          <w:rFonts w:ascii="Times New Roman" w:eastAsia="+mn-ea" w:hAnsi="Times New Roman" w:cs="Times New Roman"/>
          <w:b/>
          <w:kern w:val="24"/>
          <w:sz w:val="24"/>
          <w:szCs w:val="24"/>
          <w:lang w:eastAsia="hr-HR"/>
        </w:rPr>
        <w:t xml:space="preserve">. </w:t>
      </w:r>
    </w:p>
    <w:p w14:paraId="5892D649" w14:textId="0555C9A9"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Dopune u članku 683. stavku 1. točki 1. podtočkama m) i n) te točki 5. podtočki g) </w:t>
      </w:r>
      <w:r w:rsidR="00ED2FD9" w:rsidRPr="00ED2FD9">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predstavljaju usklađenje s ostalim izmjenama </w:t>
      </w:r>
      <w:r w:rsidR="00C47344" w:rsidRPr="00C47344">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433A1E9"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1BD736FF" w14:textId="18BE4C2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53</w:t>
      </w:r>
      <w:r w:rsidRPr="00CC063D">
        <w:rPr>
          <w:rFonts w:ascii="Times New Roman" w:eastAsia="+mn-ea" w:hAnsi="Times New Roman" w:cs="Times New Roman"/>
          <w:b/>
          <w:kern w:val="24"/>
          <w:sz w:val="24"/>
          <w:szCs w:val="24"/>
          <w:lang w:eastAsia="hr-HR"/>
        </w:rPr>
        <w:t>.</w:t>
      </w:r>
    </w:p>
    <w:p w14:paraId="2A6595D3" w14:textId="355726C3"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Ispravak gramatičke greške u članku 684.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w:t>
      </w:r>
    </w:p>
    <w:p w14:paraId="16319A8B"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80286A3" w14:textId="3017F20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54</w:t>
      </w:r>
      <w:r w:rsidRPr="00CC063D">
        <w:rPr>
          <w:rFonts w:ascii="Times New Roman" w:eastAsia="+mn-ea" w:hAnsi="Times New Roman" w:cs="Times New Roman"/>
          <w:b/>
          <w:kern w:val="24"/>
          <w:sz w:val="24"/>
          <w:szCs w:val="24"/>
          <w:lang w:eastAsia="hr-HR"/>
        </w:rPr>
        <w:t xml:space="preserve">. </w:t>
      </w:r>
    </w:p>
    <w:p w14:paraId="63F3E145" w14:textId="4755A24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Novim člankom 690.a u </w:t>
      </w:r>
      <w:r w:rsidR="00FA3C03">
        <w:rPr>
          <w:rFonts w:ascii="Times New Roman" w:eastAsia="+mn-ea" w:hAnsi="Times New Roman" w:cs="Times New Roman"/>
          <w:kern w:val="24"/>
          <w:sz w:val="24"/>
          <w:szCs w:val="24"/>
          <w:lang w:eastAsia="hr-HR"/>
        </w:rPr>
        <w:t>važeći Zakon</w:t>
      </w:r>
      <w:r w:rsidRPr="00CC063D">
        <w:rPr>
          <w:rFonts w:ascii="Times New Roman" w:eastAsia="+mn-ea" w:hAnsi="Times New Roman" w:cs="Times New Roman"/>
          <w:kern w:val="24"/>
          <w:sz w:val="24"/>
          <w:szCs w:val="24"/>
          <w:lang w:eastAsia="hr-HR"/>
        </w:rPr>
        <w:t xml:space="preserve"> uređuje se pravo stranke na uvid u spis, način ostvarivanja toga prava i izuzetak koji se odnosi na povjerljive informacije u spisu. </w:t>
      </w:r>
    </w:p>
    <w:p w14:paraId="1E160DE7" w14:textId="77777777" w:rsidR="00CE7220" w:rsidRDefault="00CE7220" w:rsidP="00CE7220">
      <w:pPr>
        <w:spacing w:after="0" w:line="240" w:lineRule="auto"/>
        <w:jc w:val="both"/>
        <w:rPr>
          <w:rFonts w:ascii="Times New Roman" w:eastAsia="+mn-ea" w:hAnsi="Times New Roman" w:cs="Times New Roman"/>
          <w:kern w:val="24"/>
          <w:sz w:val="24"/>
          <w:szCs w:val="24"/>
          <w:lang w:eastAsia="hr-HR"/>
        </w:rPr>
      </w:pPr>
    </w:p>
    <w:p w14:paraId="4F2017BB" w14:textId="26F2B6E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55</w:t>
      </w:r>
      <w:r w:rsidRPr="00CC063D">
        <w:rPr>
          <w:rFonts w:ascii="Times New Roman" w:eastAsia="+mn-ea" w:hAnsi="Times New Roman" w:cs="Times New Roman"/>
          <w:b/>
          <w:kern w:val="24"/>
          <w:sz w:val="24"/>
          <w:szCs w:val="24"/>
          <w:lang w:eastAsia="hr-HR"/>
        </w:rPr>
        <w:t xml:space="preserve">. </w:t>
      </w:r>
    </w:p>
    <w:p w14:paraId="1D3B3F58" w14:textId="6AE7535C"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članak 695.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dodaju se novi stavci kojima se uređuje završetak postupka nadzora u slučaju da je nakon izrečenog rješenja subjekt nadzora nezakonitosti i nepravilnosti otklonio. Novi stavci predviđaju da u tom slučaju Agencija donosi deklaratorno rješenje kojim se utvrđuje da su nezakonitosti i nepravilnosti otklonjene te da je postupak nadzora okončan, što doprinosi pravnoj sigurnosti subjekata nadzora.</w:t>
      </w:r>
    </w:p>
    <w:p w14:paraId="04F9E7B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023B1BAB" w14:textId="1B8D0544"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56</w:t>
      </w:r>
      <w:r w:rsidRPr="00CC063D">
        <w:rPr>
          <w:rFonts w:ascii="Times New Roman" w:eastAsia="+mn-ea" w:hAnsi="Times New Roman" w:cs="Times New Roman"/>
          <w:b/>
          <w:kern w:val="24"/>
          <w:sz w:val="24"/>
          <w:szCs w:val="24"/>
          <w:lang w:eastAsia="hr-HR"/>
        </w:rPr>
        <w:t xml:space="preserve">. </w:t>
      </w:r>
    </w:p>
    <w:p w14:paraId="30A12DD6" w14:textId="4868CA8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Dopunama članka 697. </w:t>
      </w:r>
      <w:r w:rsidR="00FA3C03" w:rsidRPr="00FA3C03">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prenose se odredbe članka 20. IFD-a. Ostale izmjene odnose se na ispravak pozivanja radi izmjene numeracije unutar samoga članka.</w:t>
      </w:r>
    </w:p>
    <w:p w14:paraId="326845DC"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654CCE9A" w14:textId="51337C8E"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57</w:t>
      </w:r>
      <w:r w:rsidRPr="00CC063D">
        <w:rPr>
          <w:rFonts w:ascii="Times New Roman" w:eastAsia="+mn-ea" w:hAnsi="Times New Roman" w:cs="Times New Roman"/>
          <w:b/>
          <w:kern w:val="24"/>
          <w:sz w:val="24"/>
          <w:szCs w:val="24"/>
          <w:lang w:eastAsia="hr-HR"/>
        </w:rPr>
        <w:t xml:space="preserve">. </w:t>
      </w:r>
    </w:p>
    <w:p w14:paraId="4E9EE74D" w14:textId="50E171BF"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U članku 698. </w:t>
      </w:r>
      <w:r w:rsidR="005447FF">
        <w:rPr>
          <w:rFonts w:ascii="Times New Roman" w:eastAsia="+mn-ea" w:hAnsi="Times New Roman" w:cs="Times New Roman"/>
          <w:kern w:val="24"/>
          <w:sz w:val="24"/>
          <w:szCs w:val="24"/>
          <w:lang w:eastAsia="hr-HR"/>
        </w:rPr>
        <w:t>stavku 1. točka 1. važećeg Zakona izmijenjana zbog prijenosa odredbi članka 18. IFD. Također,</w:t>
      </w:r>
      <w:r w:rsidRPr="00CC063D">
        <w:rPr>
          <w:rFonts w:ascii="Times New Roman" w:eastAsia="+mn-ea" w:hAnsi="Times New Roman" w:cs="Times New Roman"/>
          <w:kern w:val="24"/>
          <w:sz w:val="24"/>
          <w:szCs w:val="24"/>
          <w:lang w:eastAsia="hr-HR"/>
        </w:rPr>
        <w:t xml:space="preserve"> </w:t>
      </w:r>
      <w:r w:rsidR="007725D0">
        <w:rPr>
          <w:rFonts w:ascii="Times New Roman" w:eastAsia="+mn-ea" w:hAnsi="Times New Roman" w:cs="Times New Roman"/>
          <w:kern w:val="24"/>
          <w:sz w:val="24"/>
          <w:szCs w:val="24"/>
          <w:lang w:eastAsia="hr-HR"/>
        </w:rPr>
        <w:t>s</w:t>
      </w:r>
      <w:r w:rsidRPr="00CC063D">
        <w:rPr>
          <w:rFonts w:ascii="Times New Roman" w:eastAsia="+mn-ea" w:hAnsi="Times New Roman" w:cs="Times New Roman"/>
          <w:kern w:val="24"/>
          <w:sz w:val="24"/>
          <w:szCs w:val="24"/>
          <w:lang w:eastAsia="hr-HR"/>
        </w:rPr>
        <w:t>tavak 5. briše se kao suvišan.</w:t>
      </w:r>
    </w:p>
    <w:p w14:paraId="411C4A64"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55EBADD" w14:textId="51052D63"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58</w:t>
      </w:r>
      <w:r w:rsidRPr="00CC063D">
        <w:rPr>
          <w:rFonts w:ascii="Times New Roman" w:eastAsia="+mn-ea" w:hAnsi="Times New Roman" w:cs="Times New Roman"/>
          <w:b/>
          <w:kern w:val="24"/>
          <w:sz w:val="24"/>
          <w:szCs w:val="24"/>
          <w:lang w:eastAsia="hr-HR"/>
        </w:rPr>
        <w:t xml:space="preserve">.  </w:t>
      </w:r>
    </w:p>
    <w:p w14:paraId="4E3396A3" w14:textId="334BAE4A" w:rsidR="00CE7220" w:rsidRPr="00CC063D" w:rsidRDefault="00CE7220" w:rsidP="00CE7220">
      <w:pPr>
        <w:tabs>
          <w:tab w:val="left" w:pos="284"/>
        </w:tabs>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Članak 699. </w:t>
      </w:r>
      <w:r w:rsidR="009D65F2" w:rsidRPr="009D65F2">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izričajno se i nomotehnički usklađuje s drugim izmjenama i dopunama odredbi o prekršajnim sankcijama.</w:t>
      </w:r>
    </w:p>
    <w:p w14:paraId="353CA1A2" w14:textId="77777777" w:rsidR="00736946" w:rsidRPr="00CC063D" w:rsidRDefault="00736946" w:rsidP="00CE7220">
      <w:pPr>
        <w:tabs>
          <w:tab w:val="left" w:pos="284"/>
        </w:tabs>
        <w:spacing w:after="0" w:line="240" w:lineRule="auto"/>
        <w:jc w:val="both"/>
        <w:rPr>
          <w:rFonts w:ascii="Times New Roman" w:eastAsia="+mn-ea" w:hAnsi="Times New Roman" w:cs="Times New Roman"/>
          <w:kern w:val="24"/>
          <w:sz w:val="24"/>
          <w:szCs w:val="24"/>
          <w:lang w:eastAsia="hr-HR"/>
        </w:rPr>
      </w:pPr>
    </w:p>
    <w:p w14:paraId="1AD7AA20" w14:textId="6AB03741"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članke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59</w:t>
      </w:r>
      <w:r w:rsidRPr="00CC063D">
        <w:rPr>
          <w:rFonts w:ascii="Times New Roman" w:eastAsia="+mn-ea" w:hAnsi="Times New Roman" w:cs="Times New Roman"/>
          <w:b/>
          <w:kern w:val="24"/>
          <w:sz w:val="24"/>
          <w:szCs w:val="24"/>
          <w:lang w:eastAsia="hr-HR"/>
        </w:rPr>
        <w:t xml:space="preserve">. do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73</w:t>
      </w:r>
      <w:r w:rsidRPr="00CC063D">
        <w:rPr>
          <w:rFonts w:ascii="Times New Roman" w:eastAsia="+mn-ea" w:hAnsi="Times New Roman" w:cs="Times New Roman"/>
          <w:b/>
          <w:kern w:val="24"/>
          <w:sz w:val="24"/>
          <w:szCs w:val="24"/>
          <w:lang w:eastAsia="hr-HR"/>
        </w:rPr>
        <w:t>.</w:t>
      </w:r>
    </w:p>
    <w:p w14:paraId="5EA645F8" w14:textId="3CE7AD9A"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Prekršajne odredbe usklađuju se s materijalnim odredbama koje su se mijenjale</w:t>
      </w:r>
      <w:r w:rsidR="00611A01">
        <w:rPr>
          <w:rFonts w:ascii="Times New Roman" w:eastAsia="+mn-ea" w:hAnsi="Times New Roman" w:cs="Times New Roman"/>
          <w:kern w:val="24"/>
          <w:sz w:val="24"/>
          <w:szCs w:val="24"/>
          <w:lang w:eastAsia="hr-HR"/>
        </w:rPr>
        <w:t xml:space="preserve"> ili</w:t>
      </w:r>
      <w:r w:rsidRPr="00CC063D">
        <w:rPr>
          <w:rFonts w:ascii="Times New Roman" w:eastAsia="+mn-ea" w:hAnsi="Times New Roman" w:cs="Times New Roman"/>
          <w:kern w:val="24"/>
          <w:sz w:val="24"/>
          <w:szCs w:val="24"/>
          <w:lang w:eastAsia="hr-HR"/>
        </w:rPr>
        <w:t xml:space="preserve"> brisale</w:t>
      </w:r>
      <w:r w:rsidR="00611A01">
        <w:rPr>
          <w:rFonts w:ascii="Times New Roman" w:eastAsia="+mn-ea" w:hAnsi="Times New Roman" w:cs="Times New Roman"/>
          <w:kern w:val="24"/>
          <w:sz w:val="24"/>
          <w:szCs w:val="24"/>
          <w:lang w:eastAsia="hr-HR"/>
        </w:rPr>
        <w:t>.</w:t>
      </w:r>
      <w:r w:rsidRPr="00CC063D">
        <w:rPr>
          <w:rFonts w:ascii="Times New Roman" w:eastAsia="+mn-ea" w:hAnsi="Times New Roman" w:cs="Times New Roman"/>
          <w:kern w:val="24"/>
          <w:sz w:val="24"/>
          <w:szCs w:val="24"/>
          <w:lang w:eastAsia="hr-HR"/>
        </w:rPr>
        <w:t xml:space="preserve"> </w:t>
      </w:r>
    </w:p>
    <w:p w14:paraId="34F1C2BE"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39C8D601" w14:textId="347F291F"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74</w:t>
      </w:r>
      <w:r w:rsidRPr="00CC063D">
        <w:rPr>
          <w:rFonts w:ascii="Times New Roman" w:eastAsia="+mn-ea" w:hAnsi="Times New Roman" w:cs="Times New Roman"/>
          <w:b/>
          <w:kern w:val="24"/>
          <w:sz w:val="24"/>
          <w:szCs w:val="24"/>
          <w:lang w:eastAsia="hr-HR"/>
        </w:rPr>
        <w:t>.</w:t>
      </w:r>
    </w:p>
    <w:p w14:paraId="68C6BC2D" w14:textId="7735F60E"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Propisuju se nove prekršajne odredbe vezano za neispunjavanje obveze dematerijalizacije vrijednosnih papira i to za one subjekte za koje ta obveza nastane nakon stupanja na snagu ovog Prijedloga Zakona, kao i za one subjekte za koje je ta obveza nastala sukladno odredbama važećeg Zakona</w:t>
      </w:r>
      <w:r w:rsidR="007725D0">
        <w:rPr>
          <w:rFonts w:ascii="Times New Roman" w:eastAsia="+mn-ea" w:hAnsi="Times New Roman" w:cs="Times New Roman"/>
          <w:kern w:val="24"/>
          <w:sz w:val="24"/>
          <w:szCs w:val="24"/>
          <w:lang w:eastAsia="hr-HR"/>
        </w:rPr>
        <w:t>,</w:t>
      </w:r>
      <w:r w:rsidRPr="00CC063D">
        <w:rPr>
          <w:rFonts w:ascii="Times New Roman" w:eastAsia="+mn-ea" w:hAnsi="Times New Roman" w:cs="Times New Roman"/>
          <w:kern w:val="24"/>
          <w:sz w:val="24"/>
          <w:szCs w:val="24"/>
          <w:lang w:eastAsia="hr-HR"/>
        </w:rPr>
        <w:t xml:space="preserve"> ali istu nisu izvršili.  </w:t>
      </w:r>
    </w:p>
    <w:p w14:paraId="2B2E060E" w14:textId="6A070233"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EC3BD1" w14:textId="0D595C76" w:rsidR="00FF4F68" w:rsidRDefault="00FF4F68" w:rsidP="00CE7220">
      <w:pPr>
        <w:spacing w:after="0" w:line="240" w:lineRule="auto"/>
        <w:jc w:val="both"/>
        <w:rPr>
          <w:rFonts w:ascii="Times New Roman" w:eastAsia="+mn-ea" w:hAnsi="Times New Roman" w:cs="Times New Roman"/>
          <w:b/>
          <w:kern w:val="24"/>
          <w:sz w:val="24"/>
          <w:szCs w:val="24"/>
          <w:lang w:eastAsia="hr-HR"/>
        </w:rPr>
      </w:pPr>
      <w:r>
        <w:rPr>
          <w:rFonts w:ascii="Times New Roman" w:eastAsia="+mn-ea" w:hAnsi="Times New Roman" w:cs="Times New Roman"/>
          <w:b/>
          <w:kern w:val="24"/>
          <w:sz w:val="24"/>
          <w:szCs w:val="24"/>
          <w:lang w:eastAsia="hr-HR"/>
        </w:rPr>
        <w:t xml:space="preserve">Uz članak </w:t>
      </w:r>
      <w:r w:rsidR="00A93D15">
        <w:rPr>
          <w:rFonts w:ascii="Times New Roman" w:eastAsia="+mn-ea" w:hAnsi="Times New Roman" w:cs="Times New Roman"/>
          <w:b/>
          <w:kern w:val="24"/>
          <w:sz w:val="24"/>
          <w:szCs w:val="24"/>
          <w:lang w:eastAsia="hr-HR"/>
        </w:rPr>
        <w:t>175.</w:t>
      </w:r>
    </w:p>
    <w:p w14:paraId="6ED7A779" w14:textId="11432672" w:rsidR="00FF4F68" w:rsidRPr="001B2596" w:rsidRDefault="00FF4F68" w:rsidP="001B2596">
      <w:pPr>
        <w:spacing w:line="240" w:lineRule="auto"/>
        <w:jc w:val="both"/>
        <w:rPr>
          <w:rFonts w:ascii="Times New Roman" w:hAnsi="Times New Roman" w:cs="Times New Roman"/>
          <w:sz w:val="24"/>
          <w:szCs w:val="24"/>
        </w:rPr>
      </w:pPr>
      <w:r w:rsidRPr="00F639A3">
        <w:rPr>
          <w:rFonts w:ascii="Times New Roman" w:hAnsi="Times New Roman" w:cs="Times New Roman"/>
          <w:sz w:val="24"/>
          <w:szCs w:val="24"/>
        </w:rPr>
        <w:t>I</w:t>
      </w:r>
      <w:r>
        <w:rPr>
          <w:rFonts w:ascii="Times New Roman" w:hAnsi="Times New Roman" w:cs="Times New Roman"/>
          <w:sz w:val="24"/>
          <w:szCs w:val="24"/>
        </w:rPr>
        <w:t>zvršene</w:t>
      </w:r>
      <w:r w:rsidRPr="00F639A3">
        <w:rPr>
          <w:rFonts w:ascii="Times New Roman" w:hAnsi="Times New Roman" w:cs="Times New Roman"/>
          <w:sz w:val="24"/>
          <w:szCs w:val="24"/>
        </w:rPr>
        <w:t xml:space="preserve"> su </w:t>
      </w:r>
      <w:r>
        <w:rPr>
          <w:rFonts w:ascii="Times New Roman" w:hAnsi="Times New Roman" w:cs="Times New Roman"/>
          <w:sz w:val="24"/>
          <w:szCs w:val="24"/>
        </w:rPr>
        <w:t xml:space="preserve">odgovarajuće </w:t>
      </w:r>
      <w:r w:rsidRPr="00F639A3">
        <w:rPr>
          <w:rFonts w:ascii="Times New Roman" w:hAnsi="Times New Roman" w:cs="Times New Roman"/>
          <w:sz w:val="24"/>
          <w:szCs w:val="24"/>
        </w:rPr>
        <w:t xml:space="preserve">izmjene pozivanja s obzirom na članak </w:t>
      </w:r>
      <w:r w:rsidR="003D099F">
        <w:rPr>
          <w:rFonts w:ascii="Times New Roman" w:hAnsi="Times New Roman" w:cs="Times New Roman"/>
          <w:sz w:val="24"/>
          <w:szCs w:val="24"/>
        </w:rPr>
        <w:t>89.</w:t>
      </w:r>
      <w:r w:rsidRPr="00F639A3">
        <w:rPr>
          <w:rFonts w:ascii="Times New Roman" w:hAnsi="Times New Roman" w:cs="Times New Roman"/>
          <w:sz w:val="24"/>
          <w:szCs w:val="24"/>
        </w:rPr>
        <w:t xml:space="preserve"> i </w:t>
      </w:r>
      <w:r w:rsidR="003D099F">
        <w:rPr>
          <w:rFonts w:ascii="Times New Roman" w:hAnsi="Times New Roman" w:cs="Times New Roman"/>
          <w:sz w:val="24"/>
          <w:szCs w:val="24"/>
        </w:rPr>
        <w:t>90.</w:t>
      </w:r>
      <w:r w:rsidRPr="00F639A3">
        <w:rPr>
          <w:rFonts w:ascii="Times New Roman" w:hAnsi="Times New Roman" w:cs="Times New Roman"/>
          <w:sz w:val="24"/>
          <w:szCs w:val="24"/>
        </w:rPr>
        <w:t xml:space="preserve"> </w:t>
      </w:r>
      <w:r>
        <w:rPr>
          <w:rFonts w:ascii="Times New Roman" w:hAnsi="Times New Roman" w:cs="Times New Roman"/>
          <w:sz w:val="24"/>
          <w:szCs w:val="24"/>
        </w:rPr>
        <w:t>Zakona.</w:t>
      </w:r>
    </w:p>
    <w:p w14:paraId="1FAB1CA8" w14:textId="59BFAE49"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76</w:t>
      </w:r>
      <w:r w:rsidRPr="00CC063D">
        <w:rPr>
          <w:rFonts w:ascii="Times New Roman" w:eastAsia="+mn-ea" w:hAnsi="Times New Roman" w:cs="Times New Roman"/>
          <w:b/>
          <w:kern w:val="24"/>
          <w:sz w:val="24"/>
          <w:szCs w:val="24"/>
          <w:lang w:eastAsia="hr-HR"/>
        </w:rPr>
        <w:t>.</w:t>
      </w:r>
    </w:p>
    <w:p w14:paraId="02771D25" w14:textId="51FEBE75" w:rsidR="00CE7220" w:rsidRPr="00CC063D" w:rsidRDefault="00CE7220" w:rsidP="00CE7220">
      <w:pPr>
        <w:spacing w:after="0" w:line="240" w:lineRule="auto"/>
        <w:jc w:val="both"/>
        <w:rPr>
          <w:rFonts w:ascii="Times New Roman" w:eastAsia="Times New Roman" w:hAnsi="Times New Roman" w:cs="Times New Roman"/>
          <w:color w:val="000000"/>
          <w:sz w:val="24"/>
          <w:szCs w:val="24"/>
          <w:lang w:eastAsia="hr-HR"/>
        </w:rPr>
      </w:pPr>
      <w:r w:rsidRPr="00CC063D">
        <w:rPr>
          <w:rFonts w:ascii="Times New Roman" w:eastAsia="+mn-ea" w:hAnsi="Times New Roman" w:cs="Times New Roman"/>
          <w:kern w:val="24"/>
          <w:sz w:val="24"/>
          <w:szCs w:val="24"/>
          <w:lang w:eastAsia="hr-HR"/>
        </w:rPr>
        <w:t xml:space="preserve">Člankom </w:t>
      </w:r>
      <w:r w:rsidR="005F4BFB">
        <w:rPr>
          <w:rFonts w:ascii="Times New Roman" w:eastAsia="+mn-ea" w:hAnsi="Times New Roman" w:cs="Times New Roman"/>
          <w:kern w:val="24"/>
          <w:sz w:val="24"/>
          <w:szCs w:val="24"/>
          <w:lang w:eastAsia="hr-HR"/>
        </w:rPr>
        <w:t>170</w:t>
      </w:r>
      <w:r w:rsidRPr="00CC063D">
        <w:rPr>
          <w:rFonts w:ascii="Times New Roman" w:eastAsia="+mn-ea" w:hAnsi="Times New Roman" w:cs="Times New Roman"/>
          <w:kern w:val="24"/>
          <w:sz w:val="24"/>
          <w:szCs w:val="24"/>
          <w:lang w:eastAsia="hr-HR"/>
        </w:rPr>
        <w:t xml:space="preserve">. prenosi se članak 64. stavak 4. IFD-a kojim je propisano da će Agencija Hrvatsku narodnu banku izvijestiti </w:t>
      </w:r>
      <w:r w:rsidRPr="00CC063D">
        <w:rPr>
          <w:rFonts w:ascii="Times New Roman" w:eastAsia="Times New Roman" w:hAnsi="Times New Roman" w:cs="Times New Roman"/>
          <w:color w:val="000000"/>
          <w:sz w:val="24"/>
          <w:szCs w:val="24"/>
          <w:lang w:eastAsia="hr-HR"/>
        </w:rPr>
        <w:t xml:space="preserve">ako se predviđa da ukupna imovina investicijskog društva koje je podnijelo zahtjev za izdavanje odobrenja za rad na temelju ovoga Zakona prije 25. prosinca </w:t>
      </w:r>
      <w:r w:rsidRPr="00CC063D">
        <w:rPr>
          <w:rFonts w:ascii="Times New Roman" w:eastAsia="Times New Roman" w:hAnsi="Times New Roman" w:cs="Times New Roman"/>
          <w:color w:val="000000"/>
          <w:sz w:val="24"/>
          <w:szCs w:val="24"/>
          <w:lang w:eastAsia="hr-HR"/>
        </w:rPr>
        <w:lastRenderedPageBreak/>
        <w:t>2019. za obavljanje aktivnosti iz članka 5. stavka 1. točaka 3. i 6. iznosi ili premašuje 30 milijardi eura u kunskoj protuvrijednosti.</w:t>
      </w:r>
    </w:p>
    <w:p w14:paraId="2EA5CC30"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29972CAD" w14:textId="4A205F08"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77</w:t>
      </w:r>
      <w:r w:rsidRPr="00CC063D">
        <w:rPr>
          <w:rFonts w:ascii="Times New Roman" w:eastAsia="+mn-ea" w:hAnsi="Times New Roman" w:cs="Times New Roman"/>
          <w:b/>
          <w:kern w:val="24"/>
          <w:sz w:val="24"/>
          <w:szCs w:val="24"/>
          <w:lang w:eastAsia="hr-HR"/>
        </w:rPr>
        <w:t>.</w:t>
      </w:r>
    </w:p>
    <w:p w14:paraId="2799AE28" w14:textId="1DD712C1"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S obzirom da je 22. siječnja 2021. u Službenom listu objavljena </w:t>
      </w:r>
      <w:r w:rsidRPr="00794261">
        <w:rPr>
          <w:rFonts w:ascii="Times New Roman" w:eastAsia="+mn-ea" w:hAnsi="Times New Roman" w:cs="Times New Roman"/>
          <w:kern w:val="24"/>
          <w:sz w:val="24"/>
          <w:szCs w:val="24"/>
          <w:lang w:eastAsia="hr-HR"/>
        </w:rPr>
        <w:t>Uredba (EU) 2021/23 Europskog parlamenta i Vijeća od 16. prosinca 2020. o okviru za oporavak i sanaciju središnjih drugih ugovornih strana i o izmjeni uredaba (EU) br. 1095/2010, (EU) br. 648/2012, (EU) br. 600/2014, (EU) br. 806/2014 i (EU) 2015/2365 te direktiva 2002/47/EZ, 2004/25/EZ, 2007/36/EZ, 2014/59/EU i (EU) 2017/1132</w:t>
      </w:r>
      <w:r w:rsidRPr="00CC063D">
        <w:rPr>
          <w:rFonts w:ascii="Times New Roman" w:eastAsia="+mn-ea" w:hAnsi="Times New Roman" w:cs="Times New Roman"/>
          <w:kern w:val="24"/>
          <w:sz w:val="24"/>
          <w:szCs w:val="24"/>
          <w:lang w:eastAsia="hr-HR"/>
        </w:rPr>
        <w:t xml:space="preserve"> koja se izravno primjenjuje na središnje druge ugovorne strane, Prijedlogom zakona predviđeno je kako će se odredbe Zakona koje su do sada na nacionalnog razini uređivale tu materiju prestati primjenjivati danom početka primjene navedene Uredbe. </w:t>
      </w:r>
    </w:p>
    <w:p w14:paraId="680A8D47" w14:textId="77777777" w:rsidR="00CE7220" w:rsidRDefault="00CE7220" w:rsidP="00CE7220">
      <w:pPr>
        <w:spacing w:after="0" w:line="240" w:lineRule="auto"/>
        <w:jc w:val="both"/>
        <w:rPr>
          <w:rFonts w:ascii="Times New Roman" w:eastAsia="+mn-ea" w:hAnsi="Times New Roman" w:cs="Times New Roman"/>
          <w:b/>
          <w:kern w:val="24"/>
          <w:sz w:val="24"/>
          <w:szCs w:val="24"/>
          <w:lang w:eastAsia="hr-HR"/>
        </w:rPr>
      </w:pPr>
    </w:p>
    <w:p w14:paraId="77DAD5A6" w14:textId="7DBF1965"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78</w:t>
      </w:r>
      <w:r w:rsidRPr="00CC063D">
        <w:rPr>
          <w:rFonts w:ascii="Times New Roman" w:eastAsia="+mn-ea" w:hAnsi="Times New Roman" w:cs="Times New Roman"/>
          <w:b/>
          <w:kern w:val="24"/>
          <w:sz w:val="24"/>
          <w:szCs w:val="24"/>
          <w:lang w:eastAsia="hr-HR"/>
        </w:rPr>
        <w:t>.</w:t>
      </w:r>
    </w:p>
    <w:p w14:paraId="214340FC" w14:textId="0066B3A7" w:rsidR="00CE7220" w:rsidRDefault="00CE7220" w:rsidP="00CE7220">
      <w:pPr>
        <w:spacing w:after="0" w:line="240" w:lineRule="auto"/>
        <w:jc w:val="both"/>
        <w:rPr>
          <w:rFonts w:ascii="Times New Roman" w:eastAsia="+mn-ea" w:hAnsi="Times New Roman" w:cs="Times New Roman"/>
          <w:kern w:val="24"/>
          <w:sz w:val="24"/>
          <w:szCs w:val="24"/>
          <w:lang w:eastAsia="hr-HR"/>
        </w:rPr>
      </w:pPr>
      <w:r w:rsidRPr="00CC063D">
        <w:rPr>
          <w:rFonts w:ascii="Times New Roman" w:eastAsia="+mn-ea" w:hAnsi="Times New Roman" w:cs="Times New Roman"/>
          <w:kern w:val="24"/>
          <w:sz w:val="24"/>
          <w:szCs w:val="24"/>
          <w:lang w:eastAsia="hr-HR"/>
        </w:rPr>
        <w:t xml:space="preserve">Ovim člankom predviđa se dodatni rok za ispunjavanje obveze dematerijalizacije iz članka 525. </w:t>
      </w:r>
      <w:r w:rsidR="00CB1687" w:rsidRPr="00CB1687">
        <w:rPr>
          <w:rFonts w:ascii="Times New Roman" w:eastAsia="+mn-ea" w:hAnsi="Times New Roman" w:cs="Times New Roman"/>
          <w:kern w:val="24"/>
          <w:sz w:val="24"/>
          <w:szCs w:val="24"/>
          <w:lang w:eastAsia="hr-HR"/>
        </w:rPr>
        <w:t>važećeg Zakona</w:t>
      </w:r>
      <w:r w:rsidRPr="00CC063D">
        <w:rPr>
          <w:rFonts w:ascii="Times New Roman" w:eastAsia="+mn-ea" w:hAnsi="Times New Roman" w:cs="Times New Roman"/>
          <w:kern w:val="24"/>
          <w:sz w:val="24"/>
          <w:szCs w:val="24"/>
          <w:lang w:eastAsia="hr-HR"/>
        </w:rPr>
        <w:t xml:space="preserve">. Novim člankom 726.a propisuje se prekršaj za subjekte koji u dodatnom ostavljenom roku ne ispune navedene obveze. </w:t>
      </w:r>
    </w:p>
    <w:p w14:paraId="526C1ABB" w14:textId="330B734F" w:rsidR="007725D0" w:rsidRDefault="007725D0" w:rsidP="00CE7220">
      <w:pPr>
        <w:spacing w:after="0" w:line="240" w:lineRule="auto"/>
        <w:jc w:val="both"/>
        <w:rPr>
          <w:rFonts w:ascii="Times New Roman" w:eastAsia="+mn-ea" w:hAnsi="Times New Roman" w:cs="Times New Roman"/>
          <w:kern w:val="24"/>
          <w:sz w:val="24"/>
          <w:szCs w:val="24"/>
          <w:lang w:eastAsia="hr-HR"/>
        </w:rPr>
      </w:pPr>
    </w:p>
    <w:p w14:paraId="59537F08" w14:textId="174C90E1" w:rsidR="007725D0" w:rsidRPr="0031185A" w:rsidRDefault="007725D0" w:rsidP="00CE7220">
      <w:pPr>
        <w:spacing w:after="0" w:line="240" w:lineRule="auto"/>
        <w:jc w:val="both"/>
        <w:rPr>
          <w:rFonts w:ascii="Times New Roman" w:eastAsia="+mn-ea" w:hAnsi="Times New Roman" w:cs="Times New Roman"/>
          <w:b/>
          <w:kern w:val="24"/>
          <w:sz w:val="24"/>
          <w:szCs w:val="24"/>
          <w:lang w:eastAsia="hr-HR"/>
        </w:rPr>
      </w:pPr>
      <w:r w:rsidRPr="0031185A">
        <w:rPr>
          <w:rFonts w:ascii="Times New Roman" w:eastAsia="+mn-ea" w:hAnsi="Times New Roman" w:cs="Times New Roman"/>
          <w:b/>
          <w:kern w:val="24"/>
          <w:sz w:val="24"/>
          <w:szCs w:val="24"/>
          <w:lang w:eastAsia="hr-HR"/>
        </w:rPr>
        <w:t xml:space="preserve">Uz članak </w:t>
      </w:r>
      <w:r w:rsidR="00A93D15" w:rsidRPr="0031185A">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79</w:t>
      </w:r>
      <w:r w:rsidRPr="0031185A">
        <w:rPr>
          <w:rFonts w:ascii="Times New Roman" w:eastAsia="+mn-ea" w:hAnsi="Times New Roman" w:cs="Times New Roman"/>
          <w:b/>
          <w:kern w:val="24"/>
          <w:sz w:val="24"/>
          <w:szCs w:val="24"/>
          <w:lang w:eastAsia="hr-HR"/>
        </w:rPr>
        <w:t>.</w:t>
      </w:r>
    </w:p>
    <w:p w14:paraId="65AFA9F5" w14:textId="77777777" w:rsidR="00B52D35" w:rsidRDefault="007725D0" w:rsidP="007725D0">
      <w:pPr>
        <w:spacing w:after="0" w:line="240" w:lineRule="auto"/>
        <w:jc w:val="both"/>
        <w:rPr>
          <w:rFonts w:ascii="Times New Roman" w:eastAsia="+mn-ea" w:hAnsi="Times New Roman" w:cs="Times New Roman"/>
          <w:kern w:val="24"/>
          <w:sz w:val="24"/>
          <w:szCs w:val="24"/>
          <w:lang w:eastAsia="hr-HR"/>
        </w:rPr>
      </w:pPr>
      <w:r w:rsidRPr="0031185A">
        <w:rPr>
          <w:rFonts w:ascii="Times New Roman" w:eastAsia="+mn-ea" w:hAnsi="Times New Roman" w:cs="Times New Roman"/>
          <w:kern w:val="24"/>
          <w:sz w:val="24"/>
          <w:szCs w:val="24"/>
          <w:lang w:eastAsia="hr-HR"/>
        </w:rPr>
        <w:t>Ovim člankom propisuju se</w:t>
      </w:r>
      <w:r w:rsidRPr="00CC063D">
        <w:rPr>
          <w:rFonts w:ascii="Times New Roman" w:eastAsia="+mn-ea" w:hAnsi="Times New Roman" w:cs="Times New Roman"/>
          <w:kern w:val="24"/>
          <w:sz w:val="24"/>
          <w:szCs w:val="24"/>
          <w:lang w:eastAsia="hr-HR"/>
        </w:rPr>
        <w:t xml:space="preserve"> obveze Agencije u svezi donošenja pravilnika propisanih ovim Zakonom</w:t>
      </w:r>
      <w:r w:rsidR="00B52D35">
        <w:rPr>
          <w:rFonts w:ascii="Times New Roman" w:eastAsia="+mn-ea" w:hAnsi="Times New Roman" w:cs="Times New Roman"/>
          <w:kern w:val="24"/>
          <w:sz w:val="24"/>
          <w:szCs w:val="24"/>
          <w:lang w:eastAsia="hr-HR"/>
        </w:rPr>
        <w:t xml:space="preserve"> kao i rokovi u kojima se subjekti moraju uskladiti s navedenim odredbama</w:t>
      </w:r>
      <w:r w:rsidRPr="00CC063D">
        <w:rPr>
          <w:rFonts w:ascii="Times New Roman" w:eastAsia="+mn-ea" w:hAnsi="Times New Roman" w:cs="Times New Roman"/>
          <w:kern w:val="24"/>
          <w:sz w:val="24"/>
          <w:szCs w:val="24"/>
          <w:lang w:eastAsia="hr-HR"/>
        </w:rPr>
        <w:t>.</w:t>
      </w:r>
    </w:p>
    <w:p w14:paraId="3814B86B" w14:textId="00524C8E" w:rsidR="0028745B" w:rsidRDefault="00B52D35" w:rsidP="007725D0">
      <w:pPr>
        <w:spacing w:after="0" w:line="240" w:lineRule="auto"/>
        <w:jc w:val="both"/>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t>Direktivom (EU) 20</w:t>
      </w:r>
      <w:r w:rsidR="00DD7ED3">
        <w:rPr>
          <w:rFonts w:ascii="Times New Roman" w:eastAsia="+mn-ea" w:hAnsi="Times New Roman" w:cs="Times New Roman"/>
          <w:kern w:val="24"/>
          <w:sz w:val="24"/>
          <w:szCs w:val="24"/>
          <w:lang w:eastAsia="hr-HR"/>
        </w:rPr>
        <w:t>21</w:t>
      </w:r>
      <w:r>
        <w:rPr>
          <w:rFonts w:ascii="Times New Roman" w:eastAsia="+mn-ea" w:hAnsi="Times New Roman" w:cs="Times New Roman"/>
          <w:kern w:val="24"/>
          <w:sz w:val="24"/>
          <w:szCs w:val="24"/>
          <w:lang w:eastAsia="hr-HR"/>
        </w:rPr>
        <w:t>/338 propisan je postupak prelaska na elektronički oblik vezano za davanje informacija malim ulagateljima</w:t>
      </w:r>
      <w:r w:rsidR="0028745B">
        <w:rPr>
          <w:rFonts w:ascii="Times New Roman" w:eastAsia="+mn-ea" w:hAnsi="Times New Roman" w:cs="Times New Roman"/>
          <w:kern w:val="24"/>
          <w:sz w:val="24"/>
          <w:szCs w:val="24"/>
          <w:lang w:eastAsia="hr-HR"/>
        </w:rPr>
        <w:t xml:space="preserve"> i rok od 60 dana</w:t>
      </w:r>
      <w:r w:rsidR="00C1388F">
        <w:rPr>
          <w:rFonts w:ascii="Times New Roman" w:eastAsia="+mn-ea" w:hAnsi="Times New Roman" w:cs="Times New Roman"/>
          <w:kern w:val="24"/>
          <w:sz w:val="24"/>
          <w:szCs w:val="24"/>
          <w:lang w:eastAsia="hr-HR"/>
        </w:rPr>
        <w:t>.</w:t>
      </w:r>
    </w:p>
    <w:p w14:paraId="53AA520A" w14:textId="77777777" w:rsidR="0028745B" w:rsidRDefault="0028745B" w:rsidP="00CE7220">
      <w:pPr>
        <w:spacing w:after="0" w:line="240" w:lineRule="auto"/>
        <w:jc w:val="both"/>
        <w:rPr>
          <w:rFonts w:ascii="Times New Roman" w:eastAsia="+mn-ea" w:hAnsi="Times New Roman" w:cs="Times New Roman"/>
          <w:b/>
          <w:kern w:val="24"/>
          <w:sz w:val="24"/>
          <w:szCs w:val="24"/>
          <w:lang w:eastAsia="hr-HR"/>
        </w:rPr>
      </w:pPr>
    </w:p>
    <w:p w14:paraId="51A4F1FE" w14:textId="6F5EB2BF" w:rsidR="00B367DD" w:rsidRDefault="00B367DD" w:rsidP="00794261">
      <w:pPr>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Uz članak </w:t>
      </w:r>
      <w:r w:rsidR="00794C12">
        <w:rPr>
          <w:rFonts w:ascii="Times New Roman" w:eastAsia="Times New Roman" w:hAnsi="Times New Roman" w:cs="Times New Roman"/>
          <w:b/>
          <w:color w:val="000000"/>
          <w:sz w:val="24"/>
          <w:szCs w:val="24"/>
          <w:lang w:eastAsia="hr-HR"/>
        </w:rPr>
        <w:t>1</w:t>
      </w:r>
      <w:r w:rsidR="00A93D15">
        <w:rPr>
          <w:rFonts w:ascii="Times New Roman" w:eastAsia="Times New Roman" w:hAnsi="Times New Roman" w:cs="Times New Roman"/>
          <w:b/>
          <w:color w:val="000000"/>
          <w:sz w:val="24"/>
          <w:szCs w:val="24"/>
          <w:lang w:eastAsia="hr-HR"/>
        </w:rPr>
        <w:t>80</w:t>
      </w:r>
      <w:r>
        <w:rPr>
          <w:rFonts w:ascii="Times New Roman" w:eastAsia="Times New Roman" w:hAnsi="Times New Roman" w:cs="Times New Roman"/>
          <w:b/>
          <w:color w:val="000000"/>
          <w:sz w:val="24"/>
          <w:szCs w:val="24"/>
          <w:lang w:eastAsia="hr-HR"/>
        </w:rPr>
        <w:t>.</w:t>
      </w:r>
    </w:p>
    <w:p w14:paraId="04207072" w14:textId="4B61687D" w:rsidR="00D24AE6" w:rsidRDefault="00B367DD" w:rsidP="00B23FFC">
      <w:pPr>
        <w:spacing w:line="240" w:lineRule="auto"/>
        <w:jc w:val="both"/>
        <w:rPr>
          <w:rFonts w:ascii="Times New Roman" w:eastAsia="+mn-ea" w:hAnsi="Times New Roman" w:cs="Times New Roman"/>
          <w:b/>
          <w:kern w:val="24"/>
          <w:sz w:val="24"/>
          <w:szCs w:val="24"/>
          <w:lang w:eastAsia="hr-HR"/>
        </w:rPr>
      </w:pPr>
      <w:r w:rsidRPr="00794261">
        <w:rPr>
          <w:rFonts w:ascii="Times New Roman" w:eastAsia="Times New Roman" w:hAnsi="Times New Roman" w:cs="Times New Roman"/>
          <w:color w:val="000000"/>
          <w:sz w:val="24"/>
          <w:szCs w:val="24"/>
          <w:lang w:eastAsia="hr-HR"/>
        </w:rPr>
        <w:t xml:space="preserve">Ovim člankom </w:t>
      </w:r>
      <w:r w:rsidR="00D24AE6">
        <w:rPr>
          <w:rFonts w:ascii="Times New Roman" w:eastAsia="Times New Roman" w:hAnsi="Times New Roman" w:cs="Times New Roman"/>
          <w:color w:val="000000"/>
          <w:sz w:val="24"/>
          <w:szCs w:val="24"/>
          <w:lang w:eastAsia="hr-HR"/>
        </w:rPr>
        <w:t>propisano je da se</w:t>
      </w:r>
      <w:r w:rsidRPr="00794261">
        <w:rPr>
          <w:rFonts w:ascii="Times New Roman" w:eastAsia="Times New Roman" w:hAnsi="Times New Roman" w:cs="Times New Roman"/>
          <w:color w:val="000000"/>
          <w:sz w:val="24"/>
          <w:szCs w:val="24"/>
          <w:lang w:eastAsia="hr-HR"/>
        </w:rPr>
        <w:t xml:space="preserve"> </w:t>
      </w:r>
      <w:r w:rsidR="00D24AE6" w:rsidRPr="00794261">
        <w:rPr>
          <w:rFonts w:ascii="Times New Roman" w:eastAsia="Times New Roman" w:hAnsi="Times New Roman" w:cs="Times New Roman"/>
          <w:color w:val="000000"/>
          <w:sz w:val="24"/>
          <w:szCs w:val="24"/>
          <w:lang w:eastAsia="hr-HR"/>
        </w:rPr>
        <w:t>izrad</w:t>
      </w:r>
      <w:r w:rsidR="00D24AE6">
        <w:rPr>
          <w:rFonts w:ascii="Times New Roman" w:eastAsia="Times New Roman" w:hAnsi="Times New Roman" w:cs="Times New Roman"/>
          <w:color w:val="000000"/>
          <w:sz w:val="24"/>
          <w:szCs w:val="24"/>
          <w:lang w:eastAsia="hr-HR"/>
        </w:rPr>
        <w:t>a</w:t>
      </w:r>
      <w:r w:rsidR="00D24AE6" w:rsidRPr="00794261">
        <w:rPr>
          <w:rFonts w:ascii="Times New Roman" w:eastAsia="Times New Roman" w:hAnsi="Times New Roman" w:cs="Times New Roman"/>
          <w:color w:val="000000"/>
          <w:sz w:val="24"/>
          <w:szCs w:val="24"/>
          <w:lang w:eastAsia="hr-HR"/>
        </w:rPr>
        <w:t xml:space="preserve"> </w:t>
      </w:r>
      <w:r w:rsidRPr="00B367DD">
        <w:rPr>
          <w:rFonts w:ascii="Times New Roman" w:eastAsia="Times New Roman" w:hAnsi="Times New Roman" w:cs="Times New Roman"/>
          <w:color w:val="000000"/>
          <w:sz w:val="24"/>
          <w:szCs w:val="24"/>
          <w:lang w:eastAsia="hr-HR"/>
        </w:rPr>
        <w:t xml:space="preserve">godišnjih financijskih izvještaja sukladno članku </w:t>
      </w:r>
      <w:r w:rsidR="00A93D15" w:rsidRPr="00B367DD">
        <w:rPr>
          <w:rFonts w:ascii="Times New Roman" w:eastAsia="Times New Roman" w:hAnsi="Times New Roman" w:cs="Times New Roman"/>
          <w:color w:val="000000"/>
          <w:sz w:val="24"/>
          <w:szCs w:val="24"/>
          <w:lang w:eastAsia="hr-HR"/>
        </w:rPr>
        <w:t>1</w:t>
      </w:r>
      <w:r w:rsidR="00E92C18">
        <w:rPr>
          <w:rFonts w:ascii="Times New Roman" w:eastAsia="Times New Roman" w:hAnsi="Times New Roman" w:cs="Times New Roman"/>
          <w:color w:val="000000"/>
          <w:sz w:val="24"/>
          <w:szCs w:val="24"/>
          <w:lang w:eastAsia="hr-HR"/>
        </w:rPr>
        <w:t>34</w:t>
      </w:r>
      <w:r w:rsidRPr="00B367DD">
        <w:rPr>
          <w:rFonts w:ascii="Times New Roman" w:eastAsia="Times New Roman" w:hAnsi="Times New Roman" w:cs="Times New Roman"/>
          <w:color w:val="000000"/>
          <w:sz w:val="24"/>
          <w:szCs w:val="24"/>
          <w:lang w:eastAsia="hr-HR"/>
        </w:rPr>
        <w:t>. stavku 1. ovoga Zakona</w:t>
      </w:r>
      <w:r w:rsidR="00D24AE6">
        <w:rPr>
          <w:rFonts w:ascii="Times New Roman" w:eastAsia="Times New Roman" w:hAnsi="Times New Roman" w:cs="Times New Roman"/>
          <w:color w:val="000000"/>
          <w:sz w:val="24"/>
          <w:szCs w:val="24"/>
          <w:lang w:eastAsia="hr-HR"/>
        </w:rPr>
        <w:t xml:space="preserve"> odnosi</w:t>
      </w:r>
      <w:r w:rsidR="00BE7F34" w:rsidRPr="00B367DD">
        <w:rPr>
          <w:rFonts w:ascii="Times New Roman" w:eastAsia="Times New Roman" w:hAnsi="Times New Roman" w:cs="Times New Roman"/>
          <w:color w:val="000000"/>
          <w:sz w:val="24"/>
          <w:szCs w:val="24"/>
          <w:lang w:eastAsia="hr-HR"/>
        </w:rPr>
        <w:t xml:space="preserve"> </w:t>
      </w:r>
      <w:r w:rsidRPr="00B367DD">
        <w:rPr>
          <w:rFonts w:ascii="Times New Roman" w:eastAsia="Times New Roman" w:hAnsi="Times New Roman" w:cs="Times New Roman"/>
          <w:color w:val="000000"/>
          <w:sz w:val="24"/>
          <w:szCs w:val="24"/>
          <w:lang w:eastAsia="hr-HR"/>
        </w:rPr>
        <w:t>se na godišnje izvještaje za poslovnu godinu koja počinje 1. siječnja 2021. i nakon toga datuma.</w:t>
      </w:r>
      <w:r w:rsidR="006C4103">
        <w:rPr>
          <w:rFonts w:ascii="Times New Roman" w:eastAsia="Times New Roman" w:hAnsi="Times New Roman" w:cs="Times New Roman"/>
          <w:color w:val="000000"/>
          <w:sz w:val="24"/>
          <w:szCs w:val="24"/>
          <w:lang w:eastAsia="hr-HR"/>
        </w:rPr>
        <w:t xml:space="preserve"> </w:t>
      </w:r>
    </w:p>
    <w:p w14:paraId="031F446C" w14:textId="77777777" w:rsidR="00D24AE6" w:rsidRDefault="00D24AE6" w:rsidP="00CE7220">
      <w:pPr>
        <w:spacing w:after="0" w:line="240" w:lineRule="auto"/>
        <w:jc w:val="both"/>
        <w:rPr>
          <w:rFonts w:ascii="Times New Roman" w:eastAsia="+mn-ea" w:hAnsi="Times New Roman" w:cs="Times New Roman"/>
          <w:b/>
          <w:kern w:val="24"/>
          <w:sz w:val="24"/>
          <w:szCs w:val="24"/>
          <w:lang w:eastAsia="hr-HR"/>
        </w:rPr>
      </w:pPr>
    </w:p>
    <w:p w14:paraId="011110B7" w14:textId="55A5A0CB" w:rsidR="00CE7220" w:rsidRPr="00CC063D" w:rsidRDefault="00CE7220" w:rsidP="00CE7220">
      <w:pPr>
        <w:spacing w:after="0" w:line="240" w:lineRule="auto"/>
        <w:jc w:val="both"/>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 xml:space="preserve">Uz članak </w:t>
      </w:r>
      <w:r w:rsidR="00A93D15" w:rsidRPr="00CC063D">
        <w:rPr>
          <w:rFonts w:ascii="Times New Roman" w:eastAsia="+mn-ea" w:hAnsi="Times New Roman" w:cs="Times New Roman"/>
          <w:b/>
          <w:kern w:val="24"/>
          <w:sz w:val="24"/>
          <w:szCs w:val="24"/>
          <w:lang w:eastAsia="hr-HR"/>
        </w:rPr>
        <w:t>1</w:t>
      </w:r>
      <w:r w:rsidR="00A93D15">
        <w:rPr>
          <w:rFonts w:ascii="Times New Roman" w:eastAsia="+mn-ea" w:hAnsi="Times New Roman" w:cs="Times New Roman"/>
          <w:b/>
          <w:kern w:val="24"/>
          <w:sz w:val="24"/>
          <w:szCs w:val="24"/>
          <w:lang w:eastAsia="hr-HR"/>
        </w:rPr>
        <w:t>81</w:t>
      </w:r>
      <w:r w:rsidRPr="00CC063D">
        <w:rPr>
          <w:rFonts w:ascii="Times New Roman" w:eastAsia="+mn-ea" w:hAnsi="Times New Roman" w:cs="Times New Roman"/>
          <w:b/>
          <w:kern w:val="24"/>
          <w:sz w:val="24"/>
          <w:szCs w:val="24"/>
          <w:lang w:eastAsia="hr-HR"/>
        </w:rPr>
        <w:t xml:space="preserve">. </w:t>
      </w:r>
    </w:p>
    <w:p w14:paraId="0D7DF127" w14:textId="77777777" w:rsidR="008B7875" w:rsidRDefault="00CE7220" w:rsidP="008B7875">
      <w:pPr>
        <w:pStyle w:val="xxmsonormal"/>
        <w:shd w:val="clear" w:color="auto" w:fill="FFFFFF"/>
        <w:spacing w:before="0" w:beforeAutospacing="0" w:after="0" w:afterAutospacing="0"/>
        <w:jc w:val="both"/>
        <w:rPr>
          <w:rFonts w:eastAsia="+mn-ea"/>
          <w:kern w:val="24"/>
        </w:rPr>
      </w:pPr>
      <w:r w:rsidRPr="00CC063D">
        <w:rPr>
          <w:rFonts w:eastAsia="+mn-ea"/>
          <w:kern w:val="24"/>
        </w:rPr>
        <w:t>Ovim člankom propisuje se stupanje na snagu Zakona</w:t>
      </w:r>
      <w:r w:rsidR="00CF3770">
        <w:rPr>
          <w:rFonts w:eastAsia="+mn-ea"/>
          <w:kern w:val="24"/>
        </w:rPr>
        <w:t>.</w:t>
      </w:r>
      <w:r w:rsidR="008B7875">
        <w:rPr>
          <w:rFonts w:eastAsia="+mn-ea"/>
          <w:kern w:val="24"/>
        </w:rPr>
        <w:t xml:space="preserve"> </w:t>
      </w:r>
    </w:p>
    <w:p w14:paraId="06BAE1B9" w14:textId="07583260" w:rsidR="00CE7220" w:rsidRPr="00CC063D" w:rsidRDefault="00CE7220" w:rsidP="00CE7220">
      <w:pPr>
        <w:spacing w:after="0" w:line="240" w:lineRule="auto"/>
        <w:jc w:val="both"/>
        <w:rPr>
          <w:rFonts w:ascii="Times New Roman" w:eastAsia="+mn-ea" w:hAnsi="Times New Roman" w:cs="Times New Roman"/>
          <w:kern w:val="24"/>
          <w:sz w:val="24"/>
          <w:szCs w:val="24"/>
          <w:lang w:eastAsia="hr-HR"/>
        </w:rPr>
      </w:pPr>
    </w:p>
    <w:p w14:paraId="3879ED8A" w14:textId="77340072" w:rsidR="00CE7220" w:rsidRDefault="00CE7220" w:rsidP="00CE7220">
      <w:pPr>
        <w:jc w:val="both"/>
        <w:rPr>
          <w:rFonts w:ascii="Times New Roman" w:eastAsia="+mn-ea" w:hAnsi="Times New Roman" w:cs="Times New Roman"/>
          <w:kern w:val="24"/>
          <w:sz w:val="24"/>
          <w:szCs w:val="24"/>
          <w:lang w:eastAsia="hr-HR"/>
        </w:rPr>
      </w:pPr>
    </w:p>
    <w:p w14:paraId="5C83FCBF" w14:textId="3F517C73" w:rsidR="00CE7220" w:rsidRDefault="00CE7220" w:rsidP="00CE7220">
      <w:pPr>
        <w:jc w:val="both"/>
        <w:rPr>
          <w:rFonts w:ascii="Times New Roman" w:eastAsia="+mn-ea" w:hAnsi="Times New Roman" w:cs="Times New Roman"/>
          <w:kern w:val="24"/>
          <w:sz w:val="24"/>
          <w:szCs w:val="24"/>
          <w:lang w:eastAsia="hr-HR"/>
        </w:rPr>
      </w:pPr>
    </w:p>
    <w:p w14:paraId="342030C1" w14:textId="44413C6F" w:rsidR="00840EED" w:rsidRDefault="00840EED">
      <w:pPr>
        <w:rPr>
          <w:rFonts w:ascii="Times New Roman" w:eastAsia="+mn-ea" w:hAnsi="Times New Roman" w:cs="Times New Roman"/>
          <w:kern w:val="24"/>
          <w:sz w:val="24"/>
          <w:szCs w:val="24"/>
          <w:lang w:eastAsia="hr-HR"/>
        </w:rPr>
      </w:pPr>
      <w:r>
        <w:rPr>
          <w:rFonts w:ascii="Times New Roman" w:eastAsia="+mn-ea" w:hAnsi="Times New Roman" w:cs="Times New Roman"/>
          <w:kern w:val="24"/>
          <w:sz w:val="24"/>
          <w:szCs w:val="24"/>
          <w:lang w:eastAsia="hr-HR"/>
        </w:rPr>
        <w:br w:type="page"/>
      </w:r>
    </w:p>
    <w:p w14:paraId="04DEDCE0" w14:textId="67F13ECC" w:rsidR="00CE7220" w:rsidRPr="00CC063D" w:rsidRDefault="00CF3770" w:rsidP="00CE7220">
      <w:pPr>
        <w:spacing w:after="0" w:line="240" w:lineRule="auto"/>
        <w:jc w:val="center"/>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lastRenderedPageBreak/>
        <w:t>ODREDB</w:t>
      </w:r>
      <w:r>
        <w:rPr>
          <w:rFonts w:ascii="Times New Roman" w:eastAsia="+mn-ea" w:hAnsi="Times New Roman" w:cs="Times New Roman"/>
          <w:b/>
          <w:kern w:val="24"/>
          <w:sz w:val="24"/>
          <w:szCs w:val="24"/>
          <w:lang w:eastAsia="hr-HR"/>
        </w:rPr>
        <w:t xml:space="preserve">E </w:t>
      </w:r>
      <w:r w:rsidR="00CE7220" w:rsidRPr="00CC063D">
        <w:rPr>
          <w:rFonts w:ascii="Times New Roman" w:eastAsia="+mn-ea" w:hAnsi="Times New Roman" w:cs="Times New Roman"/>
          <w:b/>
          <w:kern w:val="24"/>
          <w:sz w:val="24"/>
          <w:szCs w:val="24"/>
          <w:lang w:eastAsia="hr-HR"/>
        </w:rPr>
        <w:t>VAŽEĆEG</w:t>
      </w:r>
      <w:r>
        <w:rPr>
          <w:rFonts w:ascii="Times New Roman" w:eastAsia="+mn-ea" w:hAnsi="Times New Roman" w:cs="Times New Roman"/>
          <w:b/>
          <w:kern w:val="24"/>
          <w:sz w:val="24"/>
          <w:szCs w:val="24"/>
          <w:lang w:eastAsia="hr-HR"/>
        </w:rPr>
        <w:t>A</w:t>
      </w:r>
      <w:r w:rsidR="00CE7220" w:rsidRPr="00CC063D">
        <w:rPr>
          <w:rFonts w:ascii="Times New Roman" w:eastAsia="+mn-ea" w:hAnsi="Times New Roman" w:cs="Times New Roman"/>
          <w:b/>
          <w:kern w:val="24"/>
          <w:sz w:val="24"/>
          <w:szCs w:val="24"/>
          <w:lang w:eastAsia="hr-HR"/>
        </w:rPr>
        <w:t xml:space="preserve"> ZAKONA</w:t>
      </w:r>
    </w:p>
    <w:p w14:paraId="74CC41A2" w14:textId="7A2D88C8" w:rsidR="00CE7220" w:rsidRPr="00CC063D" w:rsidRDefault="00CE7220" w:rsidP="00CE7220">
      <w:pPr>
        <w:spacing w:after="0" w:line="240" w:lineRule="auto"/>
        <w:jc w:val="center"/>
        <w:rPr>
          <w:rFonts w:ascii="Times New Roman" w:eastAsia="+mn-ea" w:hAnsi="Times New Roman" w:cs="Times New Roman"/>
          <w:b/>
          <w:kern w:val="24"/>
          <w:sz w:val="24"/>
          <w:szCs w:val="24"/>
          <w:lang w:eastAsia="hr-HR"/>
        </w:rPr>
      </w:pPr>
      <w:r w:rsidRPr="00CC063D">
        <w:rPr>
          <w:rFonts w:ascii="Times New Roman" w:eastAsia="+mn-ea" w:hAnsi="Times New Roman" w:cs="Times New Roman"/>
          <w:b/>
          <w:kern w:val="24"/>
          <w:sz w:val="24"/>
          <w:szCs w:val="24"/>
          <w:lang w:eastAsia="hr-HR"/>
        </w:rPr>
        <w:t>KOJE SE MIJENJAJU</w:t>
      </w:r>
      <w:r w:rsidR="00CF3770">
        <w:rPr>
          <w:rFonts w:ascii="Times New Roman" w:eastAsia="+mn-ea" w:hAnsi="Times New Roman" w:cs="Times New Roman"/>
          <w:b/>
          <w:kern w:val="24"/>
          <w:sz w:val="24"/>
          <w:szCs w:val="24"/>
          <w:lang w:eastAsia="hr-HR"/>
        </w:rPr>
        <w:t>,</w:t>
      </w:r>
      <w:r w:rsidRPr="00CC063D">
        <w:rPr>
          <w:rFonts w:ascii="Times New Roman" w:eastAsia="+mn-ea" w:hAnsi="Times New Roman" w:cs="Times New Roman"/>
          <w:b/>
          <w:kern w:val="24"/>
          <w:sz w:val="24"/>
          <w:szCs w:val="24"/>
          <w:lang w:eastAsia="hr-HR"/>
        </w:rPr>
        <w:t xml:space="preserve"> ODNOSNO DOPUNJUJU</w:t>
      </w:r>
    </w:p>
    <w:p w14:paraId="5AFECFE6" w14:textId="77777777" w:rsidR="00CE7220" w:rsidRPr="00CC063D" w:rsidRDefault="00CE7220" w:rsidP="00CE7220">
      <w:pPr>
        <w:spacing w:after="0" w:line="240" w:lineRule="auto"/>
        <w:rPr>
          <w:rFonts w:ascii="Times New Roman" w:hAnsi="Times New Roman" w:cs="Times New Roman"/>
          <w:sz w:val="24"/>
          <w:szCs w:val="24"/>
        </w:rPr>
      </w:pPr>
    </w:p>
    <w:p w14:paraId="7C7A81B1" w14:textId="77777777" w:rsidR="00CE7220" w:rsidRPr="00CC063D" w:rsidRDefault="00CE7220" w:rsidP="00CE7220">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PRVI   OPĆE ODREDBE</w:t>
      </w:r>
    </w:p>
    <w:p w14:paraId="02CE6D0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w:t>
      </w:r>
    </w:p>
    <w:p w14:paraId="44392D43"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Ovim se Zakonom uređuje:</w:t>
      </w:r>
    </w:p>
    <w:p w14:paraId="608A3204"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odobrenje za rad i poslovanje investicijskog društva i drugih osoba ovlaštenih za pružanje investicijskih usluga</w:t>
      </w:r>
    </w:p>
    <w:p w14:paraId="30ADA9A8"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odobrenje za rad i poslovanje tržišnog operatera i uređenog tržišta</w:t>
      </w:r>
    </w:p>
    <w:p w14:paraId="11526295"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rad i poslovanje pružatelja usluge dostave podataka</w:t>
      </w:r>
    </w:p>
    <w:p w14:paraId="209CABB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uvjeti za ponudu vrijednosnih papira javnosti i uvrštenje vrijednosnih papira na uređeno tržište</w:t>
      </w:r>
    </w:p>
    <w:p w14:paraId="35749786"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obveze u vezi s objavljivanjem informacija o izdavateljima čiji su vrijednosni papiri uvršteni na uređeno tržište</w:t>
      </w:r>
    </w:p>
    <w:p w14:paraId="54E5B5D0"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zabrana zlouporabe tržišta</w:t>
      </w:r>
    </w:p>
    <w:p w14:paraId="0B7CC70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pohrana financijskih instrumenata te poravnanje i namira poslova s financijskim instrumentima</w:t>
      </w:r>
    </w:p>
    <w:p w14:paraId="4CEB2E0E"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suradnja nadležnih tijela i</w:t>
      </w:r>
    </w:p>
    <w:p w14:paraId="7552ADDE" w14:textId="77777777" w:rsidR="00CE7220" w:rsidRPr="00CC063D" w:rsidRDefault="00CE7220" w:rsidP="00CE7220">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ovlasti i postupanje Hrvatske agencije za nadzor financijskih usluga pri provođenju ovoga Zakona</w:t>
      </w:r>
    </w:p>
    <w:p w14:paraId="7FE5153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Prijenos propisa Europske unije</w:t>
      </w:r>
    </w:p>
    <w:p w14:paraId="126C74B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2. </w:t>
      </w:r>
    </w:p>
    <w:p w14:paraId="65C75DAF"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Ovim se Zakonom u pravni poredak Republike Hrvatske prenose sljedeće direktive:</w:t>
      </w:r>
    </w:p>
    <w:p w14:paraId="2C61F96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Direktiva 89/117/EEZ Vijeća od 13. veljače 1989. o obvezama podružnica osnovanih u državi članici kreditnih i financijskih institucija koje imaju sjedište izvan te države članice, u pogledu objavljivanja godišnjih računovodstvenih dokumenata (SL L 44, 16. 2. 1989.)</w:t>
      </w:r>
    </w:p>
    <w:p w14:paraId="45AA0E2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Direktiva 97/9/EZ Europskog parlamenta i Vijeća od 3. ožujka 1997. o sustavima naknada štete za investitore (SL L 84, 26. 3. 1997.) (u daljnjem tekstu: Direktiva 97/9/EZ)</w:t>
      </w:r>
    </w:p>
    <w:p w14:paraId="27ECF1CA"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Direktiva 98/26/EZ Europskog parlamenta i Vijeća od 19. svibnja 1998. o konačnosti namire u platnim sustavima i sustavima za namiru vrijednosnih papira (SL L 166, 11. 6. 1998.), kako je posljednje izmijenjena Uredbom (EU) br. 909/2014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Direktiva 98/26/EZ)</w:t>
      </w:r>
    </w:p>
    <w:p w14:paraId="48049824"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Direktiva 2001/34/EZ Europskog parlamenta i Vijeća od 28. svibnja 2001. o uvrštenju vrijednosnih papira u službenu kotaciju burze te o informacijama koje treba objaviti o tim vrijednosnim papirima (SL L 184, 6. 7. 2001.) (u daljnjem tekstu: Direktiva 2001/34/EZ)</w:t>
      </w:r>
    </w:p>
    <w:p w14:paraId="734D7B0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Direktiva 2004/109/EZ Europskog parlamenta i Vijeća od 15. prosinca 2004. o usklađivanju zahtjeva za transparentnošću u vezi s informacijama o izdavateljima čiji su vrijednosni papiri uvršteni za trgovanje na uređenom tržištu i o izmjeni Direktive 2001/34/EZ (SL L 390, 31. 12. 2004.),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w:t>
      </w:r>
      <w:r w:rsidRPr="00CC063D">
        <w:rPr>
          <w:rFonts w:ascii="Times New Roman" w:eastAsia="Times New Roman" w:hAnsi="Times New Roman" w:cs="Times New Roman"/>
          <w:color w:val="231F20"/>
          <w:sz w:val="24"/>
          <w:szCs w:val="24"/>
          <w:lang w:eastAsia="hr-HR"/>
        </w:rPr>
        <w:lastRenderedPageBreak/>
        <w:t>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 (u daljnjem tekstu: Direktiva 2004/109/EZ)</w:t>
      </w:r>
    </w:p>
    <w:p w14:paraId="7E75FFE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Direktiva Komisije 2007/14/EZ od 8. ožujka 2007. o utvrđivanju detaljnih pravila za provedbu određenih odredbi Direktive 2004/109/EZ o usklađivanju zahtjeva za transparentnošću u odnosu na informacije o izdavateljima čiji su vrijednosni papiri uvršteni za trgovanje na uređenom tržištu (SL L 69, 9. 3. 2007.), kako je posljednje izmijenjena Direktivom 2013/50/EU Europskog parlamenta i Vijeća od 22. listopada 2013. o izmjenama Direktive 2004/109/EZ Europskog parlamenta i Vijeća o usklađivanju zahtjeva za transparentnošću u vezi s informacijama o izdavateljima čiji su vrijednosni papiri uvršteni za trgovanje na uređenom tržištu, Direktive 2003/71/EZ Europskog parlamenta i Vijeća o prospektu koji je potrebno objaviti prilikom javne ponude vrijednosnih papira ili prilikom uvrštavanja u trgovanje i Direktive Komisije 2007/14/EZ o utvrđivanju detaljnih pravila za provedbu određenih odredbi Direktive 2004/109/EZ (Tekst značajan za EGP) (SL L 294, 6. 11. 2013.)</w:t>
      </w:r>
    </w:p>
    <w:p w14:paraId="0FE82A73"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176, 27. 6. 2013.) (u daljnjem tekstu: Direktiva 2013/36/EU)</w:t>
      </w:r>
    </w:p>
    <w:p w14:paraId="58B14149"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Direktiva 2014/51/EU Europskog parlamenta i Vijeća od 16. travnja 2014. o izmjeni direktiva 2003/71/EZ i 2009/138/EZ te uredbi (EZ) br. 1060/2009, (EU) br. 1094/2010 i (EU) br. 1095/2010 u pogledu ovlasti Europskog nadzornog tijela (Europskog nadzornog tijela za osiguranje i strukovno mirovinsko osiguranje) i Europskog nadzornog tijela (Europskog nadzornog tijela za vrijednosne papire i tržišta kapitala) (SL L 153, 22. 5. 2014.)</w:t>
      </w:r>
    </w:p>
    <w:p w14:paraId="2322809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Direktiva 2014/57/EU Europskog parlamenta i Vijeća od 16. travnja 2014. o kaznenopravnim sankcijama za zlouporabu tržišta (Direktiva o zlouporabi tržišta) (SL L 173, 12. 6. 2014.)</w:t>
      </w:r>
    </w:p>
    <w:p w14:paraId="7DACBA82"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667C0542"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Direktiva 2014/65/EU Europskog parlamenta i Vijeća od 15. svibnja 2014. o tržištu financijskih instrumenata i izmjeni Direktive 2002/92/EZ i Direktive 2011/61/EU (preinačena) (Tekst značajan za EGP) (SL L 173, 12. 6. 2014.) (u daljnjem tekstu: Direktiva 2014/65/EU)</w:t>
      </w:r>
    </w:p>
    <w:p w14:paraId="3EE2B4E1"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Direktiva (EU) 2016/1034 Europskog parlamenta i Vijeća od 23. lipnja 2016. o izmjeni Direktive 2014/65/EU o tržištu financijskih instrumenata (Tekst značajan za EGP) (SL L 175, 30. 6. 2016.)</w:t>
      </w:r>
    </w:p>
    <w:p w14:paraId="1A41F7E7"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Delegirana direktiva Komisije (EU) 2017/593 od 7. travnja 2016. o dopuni Direktive 2014/65 Europskog parlamenta i Vijeća u vezi sa zaštitom financijskih instrumenata i novčanih sredstava koja pripadaju klijentima, obvezama upravljanja proizvodima i pravilima koja se primjenjuju na davanje ili primanje naknada, provizija ili novčanih ili nenovčanih koristi (Tekst značajan za EGP) (SL 87, 31. 3. 2017.)</w:t>
      </w:r>
    </w:p>
    <w:p w14:paraId="6FD01C6D" w14:textId="77777777" w:rsidR="00CE7220" w:rsidRPr="00CC063D" w:rsidRDefault="00CE7220" w:rsidP="00CE722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Ovim se Zakonom detaljnije uređuje provedba sljedećih uredbi Europske unije:</w:t>
      </w:r>
    </w:p>
    <w:p w14:paraId="1DDF74B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1. </w:t>
      </w:r>
      <w:hyperlink r:id="rId12" w:history="1">
        <w:r w:rsidRPr="00CC063D">
          <w:rPr>
            <w:rFonts w:ascii="Times New Roman" w:eastAsia="Times New Roman" w:hAnsi="Times New Roman" w:cs="Times New Roman"/>
            <w:sz w:val="24"/>
            <w:szCs w:val="24"/>
            <w:lang w:eastAsia="hr-HR"/>
          </w:rPr>
          <w:t>Uredba Komisije (EZ) br. 1287/2006</w:t>
        </w:r>
      </w:hyperlink>
      <w:r w:rsidRPr="00CC063D">
        <w:rPr>
          <w:rFonts w:ascii="Times New Roman" w:eastAsia="Times New Roman" w:hAnsi="Times New Roman" w:cs="Times New Roman"/>
          <w:sz w:val="24"/>
          <w:szCs w:val="24"/>
          <w:lang w:eastAsia="hr-HR"/>
        </w:rPr>
        <w:t xml:space="preserve"> od 10. kolovoza 2006. o provedbi Direktive 2004/39/EZ Europskog parlamenta i Vijeća u vezi s obvezom vođenja evidencija investicijskih društava, izvještavanjem o transakcijama, tansparentnosti tržišta, uvrštavanjem financijskih </w:t>
      </w:r>
      <w:r w:rsidRPr="00CC063D">
        <w:rPr>
          <w:rFonts w:ascii="Times New Roman" w:eastAsia="Times New Roman" w:hAnsi="Times New Roman" w:cs="Times New Roman"/>
          <w:sz w:val="24"/>
          <w:szCs w:val="24"/>
          <w:lang w:eastAsia="hr-HR"/>
        </w:rPr>
        <w:lastRenderedPageBreak/>
        <w:t>instrumenata za trgovanje i određenim pojmovima za potrebe navedene Direktive (Tekst značajan za EGP) (SL L 241, 2. 9. 2006.)</w:t>
      </w:r>
    </w:p>
    <w:p w14:paraId="208C5DC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2. </w:t>
      </w:r>
      <w:hyperlink r:id="rId13" w:history="1">
        <w:r w:rsidRPr="00CC063D">
          <w:rPr>
            <w:rFonts w:ascii="Times New Roman" w:eastAsia="Times New Roman" w:hAnsi="Times New Roman" w:cs="Times New Roman"/>
            <w:sz w:val="24"/>
            <w:szCs w:val="24"/>
            <w:lang w:eastAsia="hr-HR"/>
          </w:rPr>
          <w:t>Uredba (EU) br. 648/2012</w:t>
        </w:r>
      </w:hyperlink>
      <w:r w:rsidRPr="00CC063D">
        <w:rPr>
          <w:rFonts w:ascii="Times New Roman" w:eastAsia="Times New Roman" w:hAnsi="Times New Roman" w:cs="Times New Roman"/>
          <w:sz w:val="24"/>
          <w:szCs w:val="24"/>
          <w:lang w:eastAsia="hr-HR"/>
        </w:rPr>
        <w:t xml:space="preserve"> Europskog parlamenta i Vijeća od 4. srpnja 2012. o OTC izvedenicama, središnjoj drugoj ugovornoj strani i trgovinskom repozitoriju (Tekst značajan za EGP) (SL L 201, 27. 7. 2012.) (u daljnjem tekstu: Uredba (EU) br. 648/2012)</w:t>
      </w:r>
    </w:p>
    <w:p w14:paraId="43F66CF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3. </w:t>
      </w:r>
      <w:hyperlink r:id="rId14" w:history="1">
        <w:r w:rsidRPr="00CC063D">
          <w:rPr>
            <w:rFonts w:ascii="Times New Roman" w:eastAsia="Times New Roman" w:hAnsi="Times New Roman" w:cs="Times New Roman"/>
            <w:sz w:val="24"/>
            <w:szCs w:val="24"/>
            <w:lang w:eastAsia="hr-HR"/>
          </w:rPr>
          <w:t>Uredba (EU) br. 575/2013</w:t>
        </w:r>
      </w:hyperlink>
      <w:r w:rsidRPr="00CC063D">
        <w:rPr>
          <w:rFonts w:ascii="Times New Roman" w:eastAsia="Times New Roman" w:hAnsi="Times New Roman" w:cs="Times New Roman"/>
          <w:sz w:val="24"/>
          <w:szCs w:val="24"/>
          <w:lang w:eastAsia="hr-HR"/>
        </w:rPr>
        <w:t xml:space="preserve"> Europskog parlamenta i Vijeća od 26. lipnja 2013. o bonitetnim zahtjevima za kreditne institucije i investicijska društva i o izmjeni Uredbe (EU) br. 648/2012 (Tekst značajan za EGP) (SL L 176, 27. 6. 2013.) (u daljnjem tekstu: Uredba (EU) br. 575/2013)</w:t>
      </w:r>
    </w:p>
    <w:p w14:paraId="5FBF191E"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4. </w:t>
      </w:r>
      <w:hyperlink r:id="rId15" w:history="1">
        <w:r w:rsidRPr="00CC063D">
          <w:rPr>
            <w:rFonts w:ascii="Times New Roman" w:eastAsia="Times New Roman" w:hAnsi="Times New Roman" w:cs="Times New Roman"/>
            <w:sz w:val="24"/>
            <w:szCs w:val="24"/>
            <w:lang w:eastAsia="hr-HR"/>
          </w:rPr>
          <w:t>Uredba (EU) br. 596/2014</w:t>
        </w:r>
      </w:hyperlink>
      <w:r w:rsidRPr="00CC063D">
        <w:rPr>
          <w:rFonts w:ascii="Times New Roman" w:eastAsia="Times New Roman" w:hAnsi="Times New Roman" w:cs="Times New Roman"/>
          <w:sz w:val="24"/>
          <w:szCs w:val="24"/>
          <w:lang w:eastAsia="hr-HR"/>
        </w:rPr>
        <w:t xml:space="preserve"> Europskog parlamenta i Vijeća od 16. travnja 2014. o zlouporabi tržišta (Uredba o zlouporabi tržišta) te stavljanju izvan snage Direktive 2003/6/EZ Europskog parlamenta i Vijeća i direktiva Komisije 2003/124/EZ, 2003/125/EZ i 2004/72/EZ (Tekst značajan za EGP) (SL L 173, 12. 6. 2014.) (u daljnjem tekstu: Uredba (EU) br. 596/2014)</w:t>
      </w:r>
    </w:p>
    <w:p w14:paraId="4133887D"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5. </w:t>
      </w:r>
      <w:hyperlink r:id="rId16" w:history="1">
        <w:r w:rsidRPr="00CC063D">
          <w:rPr>
            <w:rFonts w:ascii="Times New Roman" w:eastAsia="Times New Roman" w:hAnsi="Times New Roman" w:cs="Times New Roman"/>
            <w:sz w:val="24"/>
            <w:szCs w:val="24"/>
            <w:lang w:eastAsia="hr-HR"/>
          </w:rPr>
          <w:t>Uredba (EU) br. 600/2014</w:t>
        </w:r>
      </w:hyperlink>
      <w:r w:rsidRPr="00CC063D">
        <w:rPr>
          <w:rFonts w:ascii="Times New Roman" w:eastAsia="Times New Roman" w:hAnsi="Times New Roman" w:cs="Times New Roman"/>
          <w:sz w:val="24"/>
          <w:szCs w:val="24"/>
          <w:lang w:eastAsia="hr-HR"/>
        </w:rPr>
        <w:t xml:space="preserve"> Europskog parlamenta i Vijeća od 15. svibnja 2014. o tržištima financijskih instrumenata i izmjeni Uredbe (EU) br. 648/2012 (Tekst značajan za EGP) (SL L 173, 12. 6. 2014.) (u daljnjem tekstu: Uredba (EU) br. 600/2014)</w:t>
      </w:r>
    </w:p>
    <w:p w14:paraId="7107EF29"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6. </w:t>
      </w:r>
      <w:hyperlink r:id="rId17" w:history="1">
        <w:r w:rsidRPr="00CC063D">
          <w:rPr>
            <w:rFonts w:ascii="Times New Roman" w:eastAsia="Times New Roman" w:hAnsi="Times New Roman" w:cs="Times New Roman"/>
            <w:sz w:val="24"/>
            <w:szCs w:val="24"/>
            <w:lang w:eastAsia="hr-HR"/>
          </w:rPr>
          <w:t>Uredba (EU) br. 909/2014</w:t>
        </w:r>
      </w:hyperlink>
      <w:r w:rsidRPr="00CC063D">
        <w:rPr>
          <w:rFonts w:ascii="Times New Roman" w:eastAsia="Times New Roman" w:hAnsi="Times New Roman" w:cs="Times New Roman"/>
          <w:sz w:val="24"/>
          <w:szCs w:val="24"/>
          <w:lang w:eastAsia="hr-HR"/>
        </w:rPr>
        <w:t xml:space="preserve"> Europskog parlamenta i Vijeća od 23. srpnja 2014. o poboljšanju namire vrijednosnih papira u Europskoj uniji i o središnjim depozitorijima vrijednosnih papira te izmjeni direktiva 98/26/EZ i 2014/65/EU te Uredbe (EU) br. 236/2012 (Tekst značajan za EGP) (SL L 257, 28. 8. 2014.) (u daljnjem tekstu: Uredba (EU) br. 909/2014)</w:t>
      </w:r>
    </w:p>
    <w:p w14:paraId="586EEA3C"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 xml:space="preserve">7. </w:t>
      </w:r>
      <w:hyperlink r:id="rId18" w:history="1">
        <w:r w:rsidRPr="00CC063D">
          <w:rPr>
            <w:rFonts w:ascii="Times New Roman" w:eastAsia="Times New Roman" w:hAnsi="Times New Roman" w:cs="Times New Roman"/>
            <w:sz w:val="24"/>
            <w:szCs w:val="24"/>
            <w:lang w:eastAsia="hr-HR"/>
          </w:rPr>
          <w:t>Uredba (EU) 2016/1033</w:t>
        </w:r>
      </w:hyperlink>
      <w:r w:rsidRPr="00CC063D">
        <w:rPr>
          <w:rFonts w:ascii="Times New Roman" w:eastAsia="Times New Roman" w:hAnsi="Times New Roman" w:cs="Times New Roman"/>
          <w:sz w:val="24"/>
          <w:szCs w:val="24"/>
          <w:lang w:eastAsia="hr-HR"/>
        </w:rPr>
        <w:t xml:space="preserve"> Europskog parlamenta i Vijeća od 23. lipnja 2016. o izmjeni Uredbe (EU) br. 600/2014 o tržištima financijskih instrumenata, Uredbe (EU) br. 596/2014 o zlouporabi tržišta i Uredbe (EU) br. 909/2014 o poboljšanju namire vrijednosnih papira u Europskoj uniji i o središnjim depozitorijima vrijednosnih papira (Tekst značajan za EGP) (SL L 175, 30. 6. 2016.)</w:t>
      </w:r>
    </w:p>
    <w:p w14:paraId="321CE0D5"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sz w:val="24"/>
          <w:szCs w:val="24"/>
          <w:lang w:eastAsia="hr-HR"/>
        </w:rPr>
        <w:t xml:space="preserve">8. </w:t>
      </w:r>
      <w:hyperlink r:id="rId19" w:history="1">
        <w:r w:rsidRPr="00CC063D">
          <w:rPr>
            <w:rFonts w:ascii="Times New Roman" w:eastAsia="Times New Roman" w:hAnsi="Times New Roman" w:cs="Times New Roman"/>
            <w:sz w:val="24"/>
            <w:szCs w:val="24"/>
            <w:lang w:eastAsia="hr-HR"/>
          </w:rPr>
          <w:t>Uredba (EU) 2017/1129</w:t>
        </w:r>
      </w:hyperlink>
      <w:r w:rsidRPr="00CC063D">
        <w:rPr>
          <w:rFonts w:ascii="Times New Roman" w:eastAsia="Times New Roman" w:hAnsi="Times New Roman" w:cs="Times New Roman"/>
          <w:sz w:val="24"/>
          <w:szCs w:val="24"/>
          <w:lang w:eastAsia="hr-HR"/>
        </w:rPr>
        <w:t xml:space="preserve"> Europskog parlamenta i Vijeća od 14. lipnja 2017. o prospektu koji je potrebno objaviti prilikom </w:t>
      </w:r>
      <w:r w:rsidRPr="00CC063D">
        <w:rPr>
          <w:rFonts w:ascii="Times New Roman" w:eastAsia="Times New Roman" w:hAnsi="Times New Roman" w:cs="Times New Roman"/>
          <w:color w:val="231F20"/>
          <w:sz w:val="24"/>
          <w:szCs w:val="24"/>
          <w:lang w:eastAsia="hr-HR"/>
        </w:rPr>
        <w:t>javne ponude vrijednosnih papira ili prilikom uvrštavanja za trgovanje na uređenom tržištu te stavljanju izvan snage Direktive 2003/71/EZ (Tekst značajan za EGP) (SL L 168, 30. 6. 2017.) (u daljnjem tekstu: Uredba (EU) br. 2017/1129).</w:t>
      </w:r>
    </w:p>
    <w:p w14:paraId="18EA0779"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Hrvatska agencija za nadzor financijskih usluga nadležna je i odgovorna za provedbu i nadzor primjene ovoga Zakona i uredbi Europske unije iz stavka 2. ovoga članka te je tijelo za kontakt s europskim nadzornim tijelima u smislu ovoga Zakona i Uredbe (EU) br. 600/2014. Kada je ovim Zakonom propisana ovlast Hrvatske agencije za nadzor financijskih usluga za donošenje pravilnika, taj pravilnik donosi Upravno vijeće Hrvatske agencije za nadzor financijskih usluga.</w:t>
      </w:r>
    </w:p>
    <w:p w14:paraId="652D7A5B"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Smjernice koje europska nadzorna tijela donose u skladu sa svojim ovlastima obvezujuće su za Agenciju i osobe čije su obveze definirane odredbama ovoga Zakona i relevantnih propisa, i to u opsegu koji je određen očitovanjem Agencije iz točke 1. ovoga stavka, ako su ispunjeni sljedeći uvjeti:</w:t>
      </w:r>
    </w:p>
    <w:p w14:paraId="1CBBE740"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 se, sukladno proceduri propisanoj uredbama kojima se osnivaju europska nadzorna tijela, Agencija očitovala da se obvezuje u cijelosti ili djelomično pridržavati odredbi pojedinih smjernica ili da se do određenog roka namjerava uskladiti s pojedinim smjernicama i</w:t>
      </w:r>
    </w:p>
    <w:p w14:paraId="6FA3553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 je Agencija na svojoj internetskoj stranici objavila obavijest o očitovanju iz točke 1. ovoga stavka, pri čemu su stupanje na snagu i početak primjene određeni pojedinim smjernicama, osim kada se Agencija očitovala o namjeri usklađenja s pojedinim smjernicama do određenog roka, u kojem slučaju su stupanje na snagu i početak primjene određeni očitovanjem iz točke 1. ovoga stavka.</w:t>
      </w:r>
    </w:p>
    <w:p w14:paraId="68083BEC"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1EEFC825"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koje se subjekte nadzora smjernica odnosi</w:t>
      </w:r>
    </w:p>
    <w:p w14:paraId="6FDDED22"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primjenjuje li se smjernica u cijelosti ili djelomično i</w:t>
      </w:r>
    </w:p>
    <w:p w14:paraId="2FDF2C4F" w14:textId="77777777" w:rsidR="00CE7220" w:rsidRPr="00CC063D" w:rsidRDefault="00CE7220" w:rsidP="00A332F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datum stupanja na snagu i početka primjene smjernice, s definiranim prijelaznim razdobljima, ako je primjenjivo.</w:t>
      </w:r>
    </w:p>
    <w:p w14:paraId="1FB3AF63"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Subjekti nadzora Agencije i osobe na koje se smjernice iz stavka 4. ovoga članka primjenjuju dužni su poduzeti sve potrebne aktivnosti radi usklađenja s tim smjernicama, u opsegu i rokovima koji su određeni u obavijesti Agencije iz stavka 4. točke 2. ovoga članka.</w:t>
      </w:r>
    </w:p>
    <w:p w14:paraId="4B5C36E4"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 zadaćama i odgovornostima koje su joj dodijeljene ovim Zakonom Hrvatska agencija za nadzor financijskih usluga obavještava Europsku komisiju, ESMA-u, nadležna tijela država članica i kada je primjenjivo EBA-u.</w:t>
      </w:r>
    </w:p>
    <w:p w14:paraId="2BB29F1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su joj dodijeljene ovim Zakonom Hrvatska agencija za nadzor financijskih usluga obavještava Europsku komisiju, ESMA-u, nadležna tijela država članica i kada je primjenjivo EBA-u.</w:t>
      </w:r>
    </w:p>
    <w:p w14:paraId="4F840D5A"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E8D51FF" w14:textId="03BB9D0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0E8FA96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3. </w:t>
      </w:r>
    </w:p>
    <w:p w14:paraId="3861F748"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ovoga Zakona imaju sljedeće značenje:</w:t>
      </w:r>
    </w:p>
    <w:p w14:paraId="21586777"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w:t>
      </w:r>
      <w:r w:rsidRPr="00CC063D">
        <w:rPr>
          <w:rFonts w:ascii="Times New Roman" w:eastAsia="Times New Roman" w:hAnsi="Times New Roman" w:cs="Times New Roman"/>
          <w:iCs/>
          <w:color w:val="231F20"/>
          <w:sz w:val="24"/>
          <w:szCs w:val="24"/>
          <w:bdr w:val="none" w:sz="0" w:space="0" w:color="auto" w:frame="1"/>
          <w:lang w:eastAsia="hr-HR"/>
        </w:rPr>
        <w:t>Agencija </w:t>
      </w:r>
      <w:r w:rsidRPr="00CC063D">
        <w:rPr>
          <w:rFonts w:ascii="Times New Roman" w:eastAsia="Times New Roman" w:hAnsi="Times New Roman" w:cs="Times New Roman"/>
          <w:color w:val="231F20"/>
          <w:sz w:val="24"/>
          <w:szCs w:val="24"/>
          <w:lang w:eastAsia="hr-HR"/>
        </w:rPr>
        <w:t>je Hrvatska agencija za nadzor financijskih usluga čije su nadležnosti i djelokrug propisani Zakonom o Hrvatskoj agenciji za nadzor financijskih usluga i ovim Zakonom</w:t>
      </w:r>
    </w:p>
    <w:p w14:paraId="5785FFB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w:t>
      </w:r>
      <w:r w:rsidRPr="00CC063D">
        <w:rPr>
          <w:rFonts w:ascii="Times New Roman" w:eastAsia="Times New Roman" w:hAnsi="Times New Roman" w:cs="Times New Roman"/>
          <w:iCs/>
          <w:color w:val="231F20"/>
          <w:sz w:val="24"/>
          <w:szCs w:val="24"/>
          <w:bdr w:val="none" w:sz="0" w:space="0" w:color="auto" w:frame="1"/>
          <w:lang w:eastAsia="hr-HR"/>
        </w:rPr>
        <w:t>algoritamsko trgovanje </w:t>
      </w:r>
      <w:r w:rsidRPr="00CC063D">
        <w:rPr>
          <w:rFonts w:ascii="Times New Roman" w:eastAsia="Times New Roman" w:hAnsi="Times New Roman" w:cs="Times New Roman"/>
          <w:color w:val="231F20"/>
          <w:sz w:val="24"/>
          <w:szCs w:val="24"/>
          <w:lang w:eastAsia="hr-HR"/>
        </w:rPr>
        <w:t>je trgovanje financijskim instrumentima na način da računalni algoritam automatski određuje pojedinačne parametre naloga, kao što je odluka da se pokrene postupak davanja naloga, trenutak davanja naloga, cijena ili količina ili način upravljanja nalogom nakon njegova davanja, uz ograničenu ljudsku intervenciju ili bez nje. Algoritamsko trgovanje ne obuhvaća sustave koji se koriste samo za usmjeravanje naloga na jedno ili više mjesta trgovanja ili za obradu naloga bez određivanja parametara trgovanja ili za potvrdu naloga ili obradu izvršenih transakcija nakon trgovanja</w:t>
      </w:r>
    </w:p>
    <w:p w14:paraId="4AAF23BC"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2.a bez odgode ili odmah ili bez odgađanja znači poduzimanje neke radnje ili posla najkasnije sljedeći radni dan</w:t>
      </w:r>
    </w:p>
    <w:p w14:paraId="3BFAB57E"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w:t>
      </w:r>
      <w:r w:rsidRPr="00CC063D">
        <w:rPr>
          <w:rFonts w:ascii="Times New Roman" w:eastAsia="Times New Roman" w:hAnsi="Times New Roman" w:cs="Times New Roman"/>
          <w:iCs/>
          <w:color w:val="231F20"/>
          <w:sz w:val="24"/>
          <w:szCs w:val="24"/>
          <w:bdr w:val="none" w:sz="0" w:space="0" w:color="auto" w:frame="1"/>
          <w:lang w:eastAsia="hr-HR"/>
        </w:rPr>
        <w:t>certifikati </w:t>
      </w:r>
      <w:r w:rsidRPr="00CC063D">
        <w:rPr>
          <w:rFonts w:ascii="Times New Roman" w:eastAsia="Times New Roman" w:hAnsi="Times New Roman" w:cs="Times New Roman"/>
          <w:color w:val="231F20"/>
          <w:sz w:val="24"/>
          <w:szCs w:val="24"/>
          <w:lang w:eastAsia="hr-HR"/>
        </w:rPr>
        <w:t>su certifikati kako su definirani u članku 2. stavku 1. točki 27. Uredbe (EU) br. 600/2014</w:t>
      </w:r>
    </w:p>
    <w:p w14:paraId="1C118695"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w:t>
      </w:r>
      <w:r w:rsidRPr="00CC063D">
        <w:rPr>
          <w:rFonts w:ascii="Times New Roman" w:eastAsia="Times New Roman" w:hAnsi="Times New Roman" w:cs="Times New Roman"/>
          <w:iCs/>
          <w:color w:val="231F20"/>
          <w:sz w:val="24"/>
          <w:szCs w:val="24"/>
          <w:bdr w:val="none" w:sz="0" w:space="0" w:color="auto" w:frame="1"/>
          <w:lang w:eastAsia="hr-HR"/>
        </w:rPr>
        <w:t>CSD treće zemlje </w:t>
      </w:r>
      <w:r w:rsidRPr="00CC063D">
        <w:rPr>
          <w:rFonts w:ascii="Times New Roman" w:eastAsia="Times New Roman" w:hAnsi="Times New Roman" w:cs="Times New Roman"/>
          <w:color w:val="231F20"/>
          <w:sz w:val="24"/>
          <w:szCs w:val="24"/>
          <w:lang w:eastAsia="hr-HR"/>
        </w:rPr>
        <w:t>je CSD treće zemlje kako je definiran u članku 2. stavku 1. točki 2. Uredbe (EU) br. 909/2014</w:t>
      </w:r>
    </w:p>
    <w:p w14:paraId="6764B381"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w:t>
      </w:r>
      <w:r w:rsidRPr="00CC063D">
        <w:rPr>
          <w:rFonts w:ascii="Times New Roman" w:eastAsia="Times New Roman" w:hAnsi="Times New Roman" w:cs="Times New Roman"/>
          <w:iCs/>
          <w:color w:val="231F20"/>
          <w:sz w:val="24"/>
          <w:szCs w:val="24"/>
          <w:bdr w:val="none" w:sz="0" w:space="0" w:color="auto" w:frame="1"/>
          <w:lang w:eastAsia="hr-HR"/>
        </w:rPr>
        <w:t>član sustava poravnanja </w:t>
      </w:r>
      <w:r w:rsidRPr="00CC063D">
        <w:rPr>
          <w:rFonts w:ascii="Times New Roman" w:eastAsia="Times New Roman" w:hAnsi="Times New Roman" w:cs="Times New Roman"/>
          <w:color w:val="231F20"/>
          <w:sz w:val="24"/>
          <w:szCs w:val="24"/>
          <w:lang w:eastAsia="hr-HR"/>
        </w:rPr>
        <w:t>je član sustava poravnanja kojim upravlja središnja druga ugovorna strana kako je definirano u članku 2. stavku 1. točki 14. Uredbe (EU) br. 648/2012</w:t>
      </w:r>
    </w:p>
    <w:p w14:paraId="1D47509B"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w:t>
      </w:r>
      <w:r w:rsidRPr="00CC063D">
        <w:rPr>
          <w:rFonts w:ascii="Times New Roman" w:eastAsia="Times New Roman" w:hAnsi="Times New Roman" w:cs="Times New Roman"/>
          <w:iCs/>
          <w:color w:val="231F20"/>
          <w:sz w:val="24"/>
          <w:szCs w:val="24"/>
          <w:bdr w:val="none" w:sz="0" w:space="0" w:color="auto" w:frame="1"/>
          <w:lang w:eastAsia="hr-HR"/>
        </w:rPr>
        <w:t>društva povezana zajedničkim vođenjem </w:t>
      </w:r>
      <w:r w:rsidRPr="00CC063D">
        <w:rPr>
          <w:rFonts w:ascii="Times New Roman" w:eastAsia="Times New Roman" w:hAnsi="Times New Roman" w:cs="Times New Roman"/>
          <w:color w:val="231F20"/>
          <w:sz w:val="24"/>
          <w:szCs w:val="24"/>
          <w:lang w:eastAsia="hr-HR"/>
        </w:rPr>
        <w:t>su društva koja nisu povezana na način iz točaka 26. i 145. ovoga članka, već su povezana na jedan od sljedećih načina:</w:t>
      </w:r>
    </w:p>
    <w:p w14:paraId="53EBFDA2" w14:textId="77777777" w:rsidR="00CE7220" w:rsidRPr="00CC063D" w:rsidRDefault="00CE7220" w:rsidP="00A332F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društva su ravnopravna i povezana zajedničkim vođenjem, u skladu sa sklopljenim ugovorom ili odredbama statuta</w:t>
      </w:r>
    </w:p>
    <w:p w14:paraId="1F6E19F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većina članova uprave ili nadzornog odbora tih društava su iste osobe</w:t>
      </w:r>
    </w:p>
    <w:p w14:paraId="5DE660E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w:t>
      </w:r>
      <w:r w:rsidRPr="00CC063D">
        <w:rPr>
          <w:rFonts w:ascii="Times New Roman" w:eastAsia="Times New Roman" w:hAnsi="Times New Roman" w:cs="Times New Roman"/>
          <w:iCs/>
          <w:color w:val="231F20"/>
          <w:sz w:val="24"/>
          <w:szCs w:val="24"/>
          <w:bdr w:val="none" w:sz="0" w:space="0" w:color="auto" w:frame="1"/>
          <w:lang w:eastAsia="hr-HR"/>
        </w:rPr>
        <w:t>društvo kći </w:t>
      </w:r>
      <w:r w:rsidRPr="00CC063D">
        <w:rPr>
          <w:rFonts w:ascii="Times New Roman" w:eastAsia="Times New Roman" w:hAnsi="Times New Roman" w:cs="Times New Roman"/>
          <w:color w:val="231F20"/>
          <w:sz w:val="24"/>
          <w:szCs w:val="24"/>
          <w:lang w:eastAsia="hr-HR"/>
        </w:rPr>
        <w:t>je ovisno društvo odnosno društvo kći u smislu zakona kojim se uređuje računovodstvo poduzetnika i primjena standarda financijskog izvještavanja, uključujući društvo kćer ovisnog društva odnosno društva kćeri krajnjeg matičnog društva</w:t>
      </w:r>
    </w:p>
    <w:p w14:paraId="6A20981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w:t>
      </w:r>
      <w:r w:rsidRPr="00CC063D">
        <w:rPr>
          <w:rFonts w:ascii="Times New Roman" w:eastAsia="Times New Roman" w:hAnsi="Times New Roman" w:cs="Times New Roman"/>
          <w:iCs/>
          <w:color w:val="231F20"/>
          <w:sz w:val="24"/>
          <w:szCs w:val="24"/>
          <w:bdr w:val="none" w:sz="0" w:space="0" w:color="auto" w:frame="1"/>
          <w:lang w:eastAsia="hr-HR"/>
        </w:rPr>
        <w:t>društvo iz treće zemlje </w:t>
      </w:r>
      <w:r w:rsidRPr="00CC063D">
        <w:rPr>
          <w:rFonts w:ascii="Times New Roman" w:eastAsia="Times New Roman" w:hAnsi="Times New Roman" w:cs="Times New Roman"/>
          <w:color w:val="231F20"/>
          <w:sz w:val="24"/>
          <w:szCs w:val="24"/>
          <w:lang w:eastAsia="hr-HR"/>
        </w:rPr>
        <w:t>je društvo koje bi bilo kreditna institucija koja pruža investicijske usluge ili obavlja investicijske aktivnosti ili investicijsko društvo da mu se glavni ured ili registrirano sjedište nalazi u Europskoj uniji</w:t>
      </w:r>
    </w:p>
    <w:p w14:paraId="7F78B00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w:t>
      </w:r>
      <w:r w:rsidRPr="00CC063D">
        <w:rPr>
          <w:rFonts w:ascii="Times New Roman" w:eastAsia="Times New Roman" w:hAnsi="Times New Roman" w:cs="Times New Roman"/>
          <w:iCs/>
          <w:color w:val="231F20"/>
          <w:sz w:val="24"/>
          <w:szCs w:val="24"/>
          <w:bdr w:val="none" w:sz="0" w:space="0" w:color="auto" w:frame="1"/>
          <w:lang w:eastAsia="hr-HR"/>
        </w:rPr>
        <w:t>društvo za pomoćne usluge </w:t>
      </w:r>
      <w:r w:rsidRPr="00CC063D">
        <w:rPr>
          <w:rFonts w:ascii="Times New Roman" w:eastAsia="Times New Roman" w:hAnsi="Times New Roman" w:cs="Times New Roman"/>
          <w:color w:val="231F20"/>
          <w:sz w:val="24"/>
          <w:szCs w:val="24"/>
          <w:lang w:eastAsia="hr-HR"/>
        </w:rPr>
        <w:t>je društvo za pomoćne usluge kako je definirano člankom 4. stavkom 1. točkom 18. Uredbe (EU) br. 575/2013</w:t>
      </w:r>
    </w:p>
    <w:p w14:paraId="5406FE4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w:t>
      </w:r>
      <w:r w:rsidRPr="00CC063D">
        <w:rPr>
          <w:rFonts w:ascii="Times New Roman" w:eastAsia="Times New Roman" w:hAnsi="Times New Roman" w:cs="Times New Roman"/>
          <w:iCs/>
          <w:color w:val="231F20"/>
          <w:sz w:val="24"/>
          <w:szCs w:val="24"/>
          <w:bdr w:val="none" w:sz="0" w:space="0" w:color="auto" w:frame="1"/>
          <w:lang w:eastAsia="hr-HR"/>
        </w:rPr>
        <w:t>društvo za upravljanje </w:t>
      </w:r>
      <w:r w:rsidRPr="00CC063D">
        <w:rPr>
          <w:rFonts w:ascii="Times New Roman" w:eastAsia="Times New Roman" w:hAnsi="Times New Roman" w:cs="Times New Roman"/>
          <w:color w:val="231F20"/>
          <w:sz w:val="24"/>
          <w:szCs w:val="24"/>
          <w:lang w:eastAsia="hr-HR"/>
        </w:rPr>
        <w:t>je društvo za upravljanje kako je definirano zakonom kojim se uređuje osnivanje i rad otvorenih investicijskih fondova s javnom ponudom i društava za upravljanje koja njima upravljaju odnosno upravitelj alternativnim investicijskim fondovima kako je definirano zakonom kojim se uređuju alternativni investicijski fondovi</w:t>
      </w:r>
    </w:p>
    <w:p w14:paraId="2B55A09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w:t>
      </w:r>
      <w:r w:rsidRPr="00CC063D">
        <w:rPr>
          <w:rFonts w:ascii="Times New Roman" w:eastAsia="Times New Roman" w:hAnsi="Times New Roman" w:cs="Times New Roman"/>
          <w:iCs/>
          <w:color w:val="231F20"/>
          <w:sz w:val="24"/>
          <w:szCs w:val="24"/>
          <w:bdr w:val="none" w:sz="0" w:space="0" w:color="auto" w:frame="1"/>
          <w:lang w:eastAsia="hr-HR"/>
        </w:rPr>
        <w:t>država članica domaćin </w:t>
      </w:r>
      <w:r w:rsidRPr="00CC063D">
        <w:rPr>
          <w:rFonts w:ascii="Times New Roman" w:eastAsia="Times New Roman" w:hAnsi="Times New Roman" w:cs="Times New Roman"/>
          <w:color w:val="231F20"/>
          <w:sz w:val="24"/>
          <w:szCs w:val="24"/>
          <w:lang w:eastAsia="hr-HR"/>
        </w:rPr>
        <w:t>je država članica, različita od matične države članice:</w:t>
      </w:r>
    </w:p>
    <w:p w14:paraId="0EFDAC0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za investicijsko društvo, država članica u kojoj investicijsko društvo ima podružnicu ili obavlja investicijske usluge i/ili aktivnosti</w:t>
      </w:r>
    </w:p>
    <w:p w14:paraId="34BE2C3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za uređeno tržište, država članica u kojoj uređeno tržište kroz odgovarajuće mehanizme olakšava članovima s udaljenim pristupom ili sudionicima s nastanom u toj državi članici pristup trgovanju u svom sustavu</w:t>
      </w:r>
    </w:p>
    <w:p w14:paraId="7EB3FED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 središnji depozitorij, država članica u kojoj središnji depozitorij ima podružnicu ili pruža usluge kao CSD</w:t>
      </w:r>
    </w:p>
    <w:p w14:paraId="5A457B4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w:t>
      </w:r>
      <w:r w:rsidRPr="00CC063D">
        <w:rPr>
          <w:rFonts w:ascii="Times New Roman" w:eastAsia="Times New Roman" w:hAnsi="Times New Roman" w:cs="Times New Roman"/>
          <w:iCs/>
          <w:color w:val="231F20"/>
          <w:sz w:val="24"/>
          <w:szCs w:val="24"/>
          <w:bdr w:val="none" w:sz="0" w:space="0" w:color="auto" w:frame="1"/>
          <w:lang w:eastAsia="hr-HR"/>
        </w:rPr>
        <w:t>država članica </w:t>
      </w:r>
      <w:r w:rsidRPr="00CC063D">
        <w:rPr>
          <w:rFonts w:ascii="Times New Roman" w:eastAsia="Times New Roman" w:hAnsi="Times New Roman" w:cs="Times New Roman"/>
          <w:color w:val="231F20"/>
          <w:sz w:val="24"/>
          <w:szCs w:val="24"/>
          <w:lang w:eastAsia="hr-HR"/>
        </w:rPr>
        <w:t>je država članica Europske unije i država potpisnica Ugovora o Europskom gospodarskom prostoru</w:t>
      </w:r>
    </w:p>
    <w:p w14:paraId="3696B9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w:t>
      </w:r>
      <w:r w:rsidRPr="00CC063D">
        <w:rPr>
          <w:rFonts w:ascii="Times New Roman" w:eastAsia="Times New Roman" w:hAnsi="Times New Roman" w:cs="Times New Roman"/>
          <w:iCs/>
          <w:color w:val="231F20"/>
          <w:sz w:val="24"/>
          <w:szCs w:val="24"/>
          <w:bdr w:val="none" w:sz="0" w:space="0" w:color="auto" w:frame="1"/>
          <w:lang w:eastAsia="hr-HR"/>
        </w:rPr>
        <w:t>Europska nadzorna tijela </w:t>
      </w:r>
      <w:r w:rsidRPr="00CC063D">
        <w:rPr>
          <w:rFonts w:ascii="Times New Roman" w:eastAsia="Times New Roman" w:hAnsi="Times New Roman" w:cs="Times New Roman"/>
          <w:color w:val="231F20"/>
          <w:sz w:val="24"/>
          <w:szCs w:val="24"/>
          <w:lang w:eastAsia="hr-HR"/>
        </w:rPr>
        <w:t>su ESMA, EIOPA i EBA</w:t>
      </w:r>
    </w:p>
    <w:p w14:paraId="4F645AA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w:t>
      </w:r>
      <w:r w:rsidRPr="00CC063D">
        <w:rPr>
          <w:rFonts w:ascii="Times New Roman" w:eastAsia="Times New Roman" w:hAnsi="Times New Roman" w:cs="Times New Roman"/>
          <w:iCs/>
          <w:color w:val="231F20"/>
          <w:sz w:val="24"/>
          <w:szCs w:val="24"/>
          <w:bdr w:val="none" w:sz="0" w:space="0" w:color="auto" w:frame="1"/>
          <w:lang w:eastAsia="hr-HR"/>
        </w:rPr>
        <w:t>EBA </w:t>
      </w:r>
      <w:r w:rsidRPr="00CC063D">
        <w:rPr>
          <w:rFonts w:ascii="Times New Roman" w:eastAsia="Times New Roman" w:hAnsi="Times New Roman" w:cs="Times New Roman"/>
          <w:color w:val="231F20"/>
          <w:sz w:val="24"/>
          <w:szCs w:val="24"/>
          <w:lang w:eastAsia="hr-HR"/>
        </w:rPr>
        <w:t>je Europsko nadzorno tijelo za bankarstvo, osnovano Uredbom (EU) br. 1093/2010 Europskog parlamenta i Vijeća od 24. studenoga 2010. o osnivanju europskog nadzornog tijela (Europskog nadzornog tijela za bankarstvo), izmjeni Odluke br. 716/2009/EZ i stavljanju izvan snage Odluke Komisije 2009/78/EZ (SL L 331, 15. 12. 2010.) (u daljnjem tekstu: Uredba (EU) br. 1093/2010)</w:t>
      </w:r>
    </w:p>
    <w:p w14:paraId="57F6819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w:t>
      </w:r>
      <w:r w:rsidRPr="00CC063D">
        <w:rPr>
          <w:rFonts w:ascii="Times New Roman" w:eastAsia="Times New Roman" w:hAnsi="Times New Roman" w:cs="Times New Roman"/>
          <w:iCs/>
          <w:color w:val="231F20"/>
          <w:sz w:val="24"/>
          <w:szCs w:val="24"/>
          <w:bdr w:val="none" w:sz="0" w:space="0" w:color="auto" w:frame="1"/>
          <w:lang w:eastAsia="hr-HR"/>
        </w:rPr>
        <w:t>EIOPA </w:t>
      </w:r>
      <w:r w:rsidRPr="00CC063D">
        <w:rPr>
          <w:rFonts w:ascii="Times New Roman" w:eastAsia="Times New Roman" w:hAnsi="Times New Roman" w:cs="Times New Roman"/>
          <w:color w:val="231F20"/>
          <w:sz w:val="24"/>
          <w:szCs w:val="24"/>
          <w:lang w:eastAsia="hr-HR"/>
        </w:rPr>
        <w:t>je Europsko nadzorno tijelo za osiguranje i strukovno mirovinsko osiguranje, osnovano Uredbom (EU) br. 1094/2010 Europskog parlamenta i Vijeća od 24. studenoga 2010. o osnivanju Europskog nadzornog tijela (Europskog nadzornog tijela za osiguranje i strukovno mirovinsko osiguranje), o izmjeni Odluke br. 716/2009/EZ i o stavljanju izvan snage Odluke Komisije 2009/79/EZ (SL L 331, 15. 12. 2010.) (u daljnjem tekstu: Uredba (EU) br. 1094/2010)</w:t>
      </w:r>
    </w:p>
    <w:p w14:paraId="26D5B42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w:t>
      </w:r>
      <w:r w:rsidRPr="00CC063D">
        <w:rPr>
          <w:rFonts w:ascii="Times New Roman" w:eastAsia="Times New Roman" w:hAnsi="Times New Roman" w:cs="Times New Roman"/>
          <w:iCs/>
          <w:color w:val="231F20"/>
          <w:sz w:val="24"/>
          <w:szCs w:val="24"/>
          <w:bdr w:val="none" w:sz="0" w:space="0" w:color="auto" w:frame="1"/>
          <w:lang w:eastAsia="hr-HR"/>
        </w:rPr>
        <w:t>ESMA </w:t>
      </w:r>
      <w:r w:rsidRPr="00CC063D">
        <w:rPr>
          <w:rFonts w:ascii="Times New Roman" w:eastAsia="Times New Roman" w:hAnsi="Times New Roman" w:cs="Times New Roman"/>
          <w:color w:val="231F20"/>
          <w:sz w:val="24"/>
          <w:szCs w:val="24"/>
          <w:lang w:eastAsia="hr-HR"/>
        </w:rPr>
        <w:t>je Europsko nadzorno tijelo za vrijednosne papire i tržišta kapitala, osnovano Uredbom (EU) br. 1095/2010 Europskog parlamenta i Vijeća od 24. studenoga 2010. o osnivanju europskog nadzornog tijela (Europskog nadzornog tijela za vrijednosne papire i tržišta kapitala), kojom se izmjenjuje Odluka br. 716/2009/EZ i stavlja izvan snage Odluka Komisije 2009/77/EZ (EU) (SL L 331, 15. 12. 2010.)</w:t>
      </w:r>
    </w:p>
    <w:p w14:paraId="6F6C13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w:t>
      </w:r>
      <w:r w:rsidRPr="00CC063D">
        <w:rPr>
          <w:rFonts w:ascii="Times New Roman" w:eastAsia="Times New Roman" w:hAnsi="Times New Roman" w:cs="Times New Roman"/>
          <w:iCs/>
          <w:color w:val="231F20"/>
          <w:sz w:val="24"/>
          <w:szCs w:val="24"/>
          <w:bdr w:val="none" w:sz="0" w:space="0" w:color="auto" w:frame="1"/>
          <w:lang w:eastAsia="hr-HR"/>
        </w:rPr>
        <w:t>ESRB </w:t>
      </w:r>
      <w:r w:rsidRPr="00CC063D">
        <w:rPr>
          <w:rFonts w:ascii="Times New Roman" w:eastAsia="Times New Roman" w:hAnsi="Times New Roman" w:cs="Times New Roman"/>
          <w:color w:val="231F20"/>
          <w:sz w:val="24"/>
          <w:szCs w:val="24"/>
          <w:lang w:eastAsia="hr-HR"/>
        </w:rPr>
        <w:t>je Europski odbor za sistemske rizike osnovan Uredbom (EU) br. 1092/2010 Europskog parlamenta i Vijeća od 24. studenoga 2010. o makrobonitetnom nadzoru financijskog sustava Europske unije i osnivanju Europskog odbora za sistemske rizike</w:t>
      </w:r>
    </w:p>
    <w:p w14:paraId="203ADA5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w:t>
      </w:r>
      <w:r w:rsidRPr="00CC063D">
        <w:rPr>
          <w:rFonts w:ascii="Times New Roman" w:eastAsia="Times New Roman" w:hAnsi="Times New Roman" w:cs="Times New Roman"/>
          <w:iCs/>
          <w:color w:val="231F20"/>
          <w:sz w:val="24"/>
          <w:szCs w:val="24"/>
          <w:bdr w:val="none" w:sz="0" w:space="0" w:color="auto" w:frame="1"/>
          <w:lang w:eastAsia="hr-HR"/>
        </w:rPr>
        <w:t>ESSB </w:t>
      </w:r>
      <w:r w:rsidRPr="00CC063D">
        <w:rPr>
          <w:rFonts w:ascii="Times New Roman" w:eastAsia="Times New Roman" w:hAnsi="Times New Roman" w:cs="Times New Roman"/>
          <w:color w:val="231F20"/>
          <w:sz w:val="24"/>
          <w:szCs w:val="24"/>
          <w:lang w:eastAsia="hr-HR"/>
        </w:rPr>
        <w:t>je Europski sustav središnjih banaka</w:t>
      </w:r>
    </w:p>
    <w:p w14:paraId="0CD6179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w:t>
      </w:r>
      <w:r w:rsidRPr="00CC063D">
        <w:rPr>
          <w:rFonts w:ascii="Times New Roman" w:eastAsia="Times New Roman" w:hAnsi="Times New Roman" w:cs="Times New Roman"/>
          <w:iCs/>
          <w:color w:val="231F20"/>
          <w:sz w:val="24"/>
          <w:szCs w:val="24"/>
          <w:bdr w:val="none" w:sz="0" w:space="0" w:color="auto" w:frame="1"/>
          <w:lang w:eastAsia="hr-HR"/>
        </w:rPr>
        <w:t>financijska druga ugovorna strana </w:t>
      </w:r>
      <w:r w:rsidRPr="00CC063D">
        <w:rPr>
          <w:rFonts w:ascii="Times New Roman" w:eastAsia="Times New Roman" w:hAnsi="Times New Roman" w:cs="Times New Roman"/>
          <w:color w:val="231F20"/>
          <w:sz w:val="24"/>
          <w:szCs w:val="24"/>
          <w:lang w:eastAsia="hr-HR"/>
        </w:rPr>
        <w:t>je financijska druga ugovorna strana kako je definirana u članku 2. točki 8. Uredbe (EU) br. 648/2012</w:t>
      </w:r>
    </w:p>
    <w:p w14:paraId="0C53BE3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w:t>
      </w:r>
      <w:r w:rsidRPr="00CC063D">
        <w:rPr>
          <w:rFonts w:ascii="Times New Roman" w:eastAsia="Times New Roman" w:hAnsi="Times New Roman" w:cs="Times New Roman"/>
          <w:iCs/>
          <w:color w:val="231F20"/>
          <w:sz w:val="24"/>
          <w:szCs w:val="24"/>
          <w:bdr w:val="none" w:sz="0" w:space="0" w:color="auto" w:frame="1"/>
          <w:lang w:eastAsia="hr-HR"/>
        </w:rPr>
        <w:t>financijska institucija </w:t>
      </w:r>
      <w:r w:rsidRPr="00CC063D">
        <w:rPr>
          <w:rFonts w:ascii="Times New Roman" w:eastAsia="Times New Roman" w:hAnsi="Times New Roman" w:cs="Times New Roman"/>
          <w:color w:val="231F20"/>
          <w:sz w:val="24"/>
          <w:szCs w:val="24"/>
          <w:lang w:eastAsia="hr-HR"/>
        </w:rPr>
        <w:t>je financijska institucija kako je definirana člankom 4. stavkom 1. točkom 26. Uredbe (EU) br. 575/2013</w:t>
      </w:r>
    </w:p>
    <w:p w14:paraId="03B627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w:t>
      </w:r>
      <w:r w:rsidRPr="00CC063D">
        <w:rPr>
          <w:rFonts w:ascii="Times New Roman" w:eastAsia="Times New Roman" w:hAnsi="Times New Roman" w:cs="Times New Roman"/>
          <w:iCs/>
          <w:color w:val="231F20"/>
          <w:sz w:val="24"/>
          <w:szCs w:val="24"/>
          <w:bdr w:val="none" w:sz="0" w:space="0" w:color="auto" w:frame="1"/>
          <w:lang w:eastAsia="hr-HR"/>
        </w:rPr>
        <w:t>financijska poluga </w:t>
      </w:r>
      <w:r w:rsidRPr="00CC063D">
        <w:rPr>
          <w:rFonts w:ascii="Times New Roman" w:eastAsia="Times New Roman" w:hAnsi="Times New Roman" w:cs="Times New Roman"/>
          <w:color w:val="231F20"/>
          <w:sz w:val="24"/>
          <w:szCs w:val="24"/>
          <w:lang w:eastAsia="hr-HR"/>
        </w:rPr>
        <w:t>je financijska poluga kako je definirana člankom 4. stavkom 1. točkom 93. Uredbe (EU) br. 575/2013</w:t>
      </w:r>
    </w:p>
    <w:p w14:paraId="7E2247D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22. </w:t>
      </w:r>
      <w:r w:rsidRPr="00CC063D">
        <w:rPr>
          <w:rFonts w:ascii="Times New Roman" w:eastAsia="Times New Roman" w:hAnsi="Times New Roman" w:cs="Times New Roman"/>
          <w:iCs/>
          <w:color w:val="231F20"/>
          <w:sz w:val="24"/>
          <w:szCs w:val="24"/>
          <w:bdr w:val="none" w:sz="0" w:space="0" w:color="auto" w:frame="1"/>
          <w:lang w:eastAsia="hr-HR"/>
        </w:rPr>
        <w:t>financijski analitičar </w:t>
      </w:r>
      <w:r w:rsidRPr="00CC063D">
        <w:rPr>
          <w:rFonts w:ascii="Times New Roman" w:eastAsia="Times New Roman" w:hAnsi="Times New Roman" w:cs="Times New Roman"/>
          <w:color w:val="231F20"/>
          <w:sz w:val="24"/>
          <w:szCs w:val="24"/>
          <w:lang w:eastAsia="hr-HR"/>
        </w:rPr>
        <w:t>je financijski analitičar kako je je definiran člankom 2. stavkom 1. točkom 2. Delegirane uredbe Komisije (EU) 2017/565 od 25. travnja 2016. o dopuni Direktive 2014/65/EU Europskog parlamenta i Vijeća u vezi s organizacijskim zahtjevima i uvjetima poslovanja investicijskih društava te izrazima definiranima za potrebe te Direktive (Tekst značajan za EGP) (SL 87/1, 31. 3. 2017.) (u daljnjem tekstu: Delegirana uredba (EU) br. 2017/565)</w:t>
      </w:r>
    </w:p>
    <w:p w14:paraId="042B68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w:t>
      </w:r>
      <w:r w:rsidRPr="00CC063D">
        <w:rPr>
          <w:rFonts w:ascii="Times New Roman" w:eastAsia="Times New Roman" w:hAnsi="Times New Roman" w:cs="Times New Roman"/>
          <w:iCs/>
          <w:color w:val="231F20"/>
          <w:sz w:val="24"/>
          <w:szCs w:val="24"/>
          <w:bdr w:val="none" w:sz="0" w:space="0" w:color="auto" w:frame="1"/>
          <w:lang w:eastAsia="hr-HR"/>
        </w:rPr>
        <w:t>financijski holding </w:t>
      </w:r>
      <w:r w:rsidRPr="00CC063D">
        <w:rPr>
          <w:rFonts w:ascii="Times New Roman" w:eastAsia="Times New Roman" w:hAnsi="Times New Roman" w:cs="Times New Roman"/>
          <w:color w:val="231F20"/>
          <w:sz w:val="24"/>
          <w:szCs w:val="24"/>
          <w:lang w:eastAsia="hr-HR"/>
        </w:rPr>
        <w:t>je financijski holding kako je definiran člankom 4. stavkom 1. točkom 20. Uredbe (EU) br. 575/2013</w:t>
      </w:r>
    </w:p>
    <w:p w14:paraId="1059109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w:t>
      </w:r>
      <w:r w:rsidRPr="00CC063D">
        <w:rPr>
          <w:rFonts w:ascii="Times New Roman" w:eastAsia="Times New Roman" w:hAnsi="Times New Roman" w:cs="Times New Roman"/>
          <w:iCs/>
          <w:color w:val="231F20"/>
          <w:sz w:val="24"/>
          <w:szCs w:val="24"/>
          <w:bdr w:val="none" w:sz="0" w:space="0" w:color="auto" w:frame="1"/>
          <w:lang w:eastAsia="hr-HR"/>
        </w:rPr>
        <w:t>financijski instrumenti </w:t>
      </w:r>
      <w:r w:rsidRPr="00CC063D">
        <w:rPr>
          <w:rFonts w:ascii="Times New Roman" w:eastAsia="Times New Roman" w:hAnsi="Times New Roman" w:cs="Times New Roman"/>
          <w:color w:val="231F20"/>
          <w:sz w:val="24"/>
          <w:szCs w:val="24"/>
          <w:lang w:eastAsia="hr-HR"/>
        </w:rPr>
        <w:t>su:</w:t>
      </w:r>
    </w:p>
    <w:p w14:paraId="43DE94F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prenosivi vrijednosni papiri</w:t>
      </w:r>
    </w:p>
    <w:p w14:paraId="4D05002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instrumenti tržišta novca</w:t>
      </w:r>
    </w:p>
    <w:p w14:paraId="53E4864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udjeli u subjektima za zajednička ulaganja</w:t>
      </w:r>
    </w:p>
    <w:p w14:paraId="01003A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izvedenice u koje se ubrajaju:</w:t>
      </w:r>
    </w:p>
    <w:p w14:paraId="00BE9EB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da) opcije (engl. </w:t>
      </w:r>
      <w:r w:rsidRPr="00CC063D">
        <w:rPr>
          <w:rFonts w:ascii="Times New Roman" w:eastAsia="Times New Roman" w:hAnsi="Times New Roman" w:cs="Times New Roman"/>
          <w:iCs/>
          <w:color w:val="231F20"/>
          <w:sz w:val="24"/>
          <w:szCs w:val="24"/>
          <w:bdr w:val="none" w:sz="0" w:space="0" w:color="auto" w:frame="1"/>
          <w:lang w:eastAsia="hr-HR"/>
        </w:rPr>
        <w:t>options), </w:t>
      </w:r>
      <w:r w:rsidRPr="00CC063D">
        <w:rPr>
          <w:rFonts w:ascii="Times New Roman" w:eastAsia="Times New Roman" w:hAnsi="Times New Roman" w:cs="Times New Roman"/>
          <w:color w:val="231F20"/>
          <w:sz w:val="24"/>
          <w:szCs w:val="24"/>
          <w:lang w:eastAsia="hr-HR"/>
        </w:rPr>
        <w:t>budućnosnice (engl. </w:t>
      </w:r>
      <w:r w:rsidRPr="00CC063D">
        <w:rPr>
          <w:rFonts w:ascii="Times New Roman" w:eastAsia="Times New Roman" w:hAnsi="Times New Roman" w:cs="Times New Roman"/>
          <w:iCs/>
          <w:color w:val="231F20"/>
          <w:sz w:val="24"/>
          <w:szCs w:val="24"/>
          <w:bdr w:val="none" w:sz="0" w:space="0" w:color="auto" w:frame="1"/>
          <w:lang w:eastAsia="hr-HR"/>
        </w:rPr>
        <w:t>futures), </w:t>
      </w:r>
      <w:r w:rsidRPr="00CC063D">
        <w:rPr>
          <w:rFonts w:ascii="Times New Roman" w:eastAsia="Times New Roman" w:hAnsi="Times New Roman" w:cs="Times New Roman"/>
          <w:color w:val="231F20"/>
          <w:sz w:val="24"/>
          <w:szCs w:val="24"/>
          <w:lang w:eastAsia="hr-HR"/>
        </w:rPr>
        <w:t>zamjene (engl. </w:t>
      </w:r>
      <w:r w:rsidRPr="00CC063D">
        <w:rPr>
          <w:rFonts w:ascii="Times New Roman" w:eastAsia="Times New Roman" w:hAnsi="Times New Roman" w:cs="Times New Roman"/>
          <w:iCs/>
          <w:color w:val="231F20"/>
          <w:sz w:val="24"/>
          <w:szCs w:val="24"/>
          <w:bdr w:val="none" w:sz="0" w:space="0" w:color="auto" w:frame="1"/>
          <w:lang w:eastAsia="hr-HR"/>
        </w:rPr>
        <w:t>swaps), </w:t>
      </w:r>
      <w:r w:rsidRPr="00CC063D">
        <w:rPr>
          <w:rFonts w:ascii="Times New Roman" w:eastAsia="Times New Roman" w:hAnsi="Times New Roman" w:cs="Times New Roman"/>
          <w:color w:val="231F20"/>
          <w:sz w:val="24"/>
          <w:szCs w:val="24"/>
          <w:lang w:eastAsia="hr-HR"/>
        </w:rPr>
        <w:t>kamatni unaprijedni ugovori (engl. </w:t>
      </w:r>
      <w:r w:rsidRPr="00CC063D">
        <w:rPr>
          <w:rFonts w:ascii="Times New Roman" w:eastAsia="Times New Roman" w:hAnsi="Times New Roman" w:cs="Times New Roman"/>
          <w:iCs/>
          <w:color w:val="231F20"/>
          <w:sz w:val="24"/>
          <w:szCs w:val="24"/>
          <w:bdr w:val="none" w:sz="0" w:space="0" w:color="auto" w:frame="1"/>
          <w:lang w:eastAsia="hr-HR"/>
        </w:rPr>
        <w:t>forward rate agreements) </w:t>
      </w:r>
      <w:r w:rsidRPr="00CC063D">
        <w:rPr>
          <w:rFonts w:ascii="Times New Roman" w:eastAsia="Times New Roman" w:hAnsi="Times New Roman" w:cs="Times New Roman"/>
          <w:color w:val="231F20"/>
          <w:sz w:val="24"/>
          <w:szCs w:val="24"/>
          <w:lang w:eastAsia="hr-HR"/>
        </w:rPr>
        <w:t>i svi drugi ugovori o izvedenicama koji se odnose na vrijednosne papire, valute, kamatne stope ili prinose, emisijske jedinice ili druge izvedene instrumente financijske indekse ili financijske mjerne veličine koje se mogu namiriti fizički ili u novcu</w:t>
      </w:r>
    </w:p>
    <w:p w14:paraId="2BDAD41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db) opcije, budućnosnice, zamjene, unaprijedni ugovori i svi drugi ugovori o izvedenicama koji se odnose na robu, a moraju se namiriti u novcu ili se mogu namiriti u novcu na zahtjev jedne ugovorne strane, osim zbog povrede ili drugog razloga za raskid ugovora</w:t>
      </w:r>
    </w:p>
    <w:p w14:paraId="0506D83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dc) opcije, budućnosnice, zamjene i bilo koji drugi ugovori o izvedenicama koji se odnose na robu, a mogu se namiriti fizički, pod uvjetom da se njima trguje na uređenom tržištu, multilateralnoj trgovinskoj platformi (MTP) ili organiziranoj trgovinskoj platformi (OTP), osim onih koji se odnose na veleprodajne energetske proizvode kojima se trguje na organiziranoj trgovinskoj platformi i koji se moraju namiriti fizički u skladu s uvjetima iz članka 5. Uredbe (EU) br. 2017/565</w:t>
      </w:r>
    </w:p>
    <w:p w14:paraId="72A0C7F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dd) opcije, budućnosnice, zamjene, unaprijedni ugovori i bilo koji drugi ugovori o izvedenicama koji se odnose na robu, a mogu se namiriti fizički, ako nisu navedeni u trećoj podtočki ove točke i ako nemaju komercijalnu namjenu, koji imaju obilježja drugih izvedenih financijskih instrumenata</w:t>
      </w:r>
    </w:p>
    <w:p w14:paraId="1D2385F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de) izvedeni instrumenti za prijenos kreditnog rizika</w:t>
      </w:r>
    </w:p>
    <w:p w14:paraId="76D6238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df) financijski ugovori za razlike (engl. </w:t>
      </w:r>
      <w:r w:rsidRPr="00CC063D">
        <w:rPr>
          <w:rFonts w:ascii="Times New Roman" w:eastAsia="Times New Roman" w:hAnsi="Times New Roman" w:cs="Times New Roman"/>
          <w:iCs/>
          <w:color w:val="231F20"/>
          <w:sz w:val="24"/>
          <w:szCs w:val="24"/>
          <w:bdr w:val="none" w:sz="0" w:space="0" w:color="auto" w:frame="1"/>
          <w:lang w:eastAsia="hr-HR"/>
        </w:rPr>
        <w:t>financial contracts for differences)</w:t>
      </w:r>
    </w:p>
    <w:p w14:paraId="101DB5A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dg) opcije, budućnosnice, zamjene, kamatni unaprijedni ugovori i bilo koji drugi ugovori o izvedenicama koji se odnose na klimatske varijable, vozarine, stope inflacije ili druge službene ekonomske statističke podatke, a moraju se namiriti u novcu ili se mogu namiriti u novcu na zahtjev jedne ugovorne strane, osim zbog povrede ili drugog razloga za raskid ugovora, kao i bilo koji drugi ugovori o izvedenicama koji se odnose na imovinu, prava, obveze, indekse i mjerne veličine koje nisu navedene u ovoj točki, a koji imaju obilježja drugih izvedenih financijskih instrumenata, uzimajući u obzir, među ostalim, trguje li se njima na uređenom tržištu, multilateralnoj trgovinskoj platformi ili organiziranoj trgovinskoj platformi</w:t>
      </w:r>
    </w:p>
    <w:p w14:paraId="5ECDB55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dh) emisijske jedinice koje se sastoje od bilo kojih jedinica priznatih za usklađenost sa zahtjevima zakona kojim se uređuje zaštita okoliša (sustav trgovanja emisijama)</w:t>
      </w:r>
    </w:p>
    <w:p w14:paraId="14B2618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w:t>
      </w:r>
      <w:r w:rsidRPr="00CC063D">
        <w:rPr>
          <w:rFonts w:ascii="Times New Roman" w:eastAsia="Times New Roman" w:hAnsi="Times New Roman" w:cs="Times New Roman"/>
          <w:iCs/>
          <w:color w:val="231F20"/>
          <w:sz w:val="24"/>
          <w:szCs w:val="24"/>
          <w:bdr w:val="none" w:sz="0" w:space="0" w:color="auto" w:frame="1"/>
          <w:lang w:eastAsia="hr-HR"/>
        </w:rPr>
        <w:t>fond kojim se trguje na burzi ili ETF </w:t>
      </w:r>
      <w:r w:rsidRPr="00CC063D">
        <w:rPr>
          <w:rFonts w:ascii="Times New Roman" w:eastAsia="Times New Roman" w:hAnsi="Times New Roman" w:cs="Times New Roman"/>
          <w:color w:val="231F20"/>
          <w:sz w:val="24"/>
          <w:szCs w:val="24"/>
          <w:lang w:eastAsia="hr-HR"/>
        </w:rPr>
        <w:t xml:space="preserve">je udjel ili dionica u subjektu za zajednička ulaganja čijom se najmanje jednom klasom udjela ili rodom dionica tijekom dana trguje na najmanje jednom mjestu trgovanja i s najmanje jednim održavateljem tržišta koji poduzima mjere kojima </w:t>
      </w:r>
      <w:r w:rsidRPr="00CC063D">
        <w:rPr>
          <w:rFonts w:ascii="Times New Roman" w:eastAsia="Times New Roman" w:hAnsi="Times New Roman" w:cs="Times New Roman"/>
          <w:color w:val="231F20"/>
          <w:sz w:val="24"/>
          <w:szCs w:val="24"/>
          <w:lang w:eastAsia="hr-HR"/>
        </w:rPr>
        <w:lastRenderedPageBreak/>
        <w:t>se osigurava da cijena udjela ili dionica na tom mjestu trgovanja bitno ne odstupa od netovrijednosti imovine po udjelu odnosno dionici i, ako je primjenjivo, indikativne netovrijednosti imovine po udjelu odnosno dionici</w:t>
      </w:r>
    </w:p>
    <w:p w14:paraId="1A548E9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w:t>
      </w:r>
      <w:r w:rsidRPr="00CC063D">
        <w:rPr>
          <w:rFonts w:ascii="Times New Roman" w:eastAsia="Times New Roman" w:hAnsi="Times New Roman" w:cs="Times New Roman"/>
          <w:iCs/>
          <w:color w:val="231F20"/>
          <w:sz w:val="24"/>
          <w:szCs w:val="24"/>
          <w:bdr w:val="none" w:sz="0" w:space="0" w:color="auto" w:frame="1"/>
          <w:lang w:eastAsia="hr-HR"/>
        </w:rPr>
        <w:t>grupa </w:t>
      </w:r>
      <w:r w:rsidRPr="00CC063D">
        <w:rPr>
          <w:rFonts w:ascii="Times New Roman" w:eastAsia="Times New Roman" w:hAnsi="Times New Roman" w:cs="Times New Roman"/>
          <w:color w:val="231F20"/>
          <w:sz w:val="24"/>
          <w:szCs w:val="24"/>
          <w:lang w:eastAsia="hr-HR"/>
        </w:rPr>
        <w:t>je grupa kako je definirana u smislu zakona kojim se uređuje računovodstvo poduzetnika i primjena standarda financijskog izvještavanja</w:t>
      </w:r>
    </w:p>
    <w:p w14:paraId="38EE740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w:t>
      </w:r>
      <w:r w:rsidRPr="00CC063D">
        <w:rPr>
          <w:rFonts w:ascii="Times New Roman" w:eastAsia="Times New Roman" w:hAnsi="Times New Roman" w:cs="Times New Roman"/>
          <w:iCs/>
          <w:color w:val="231F20"/>
          <w:sz w:val="24"/>
          <w:szCs w:val="24"/>
          <w:bdr w:val="none" w:sz="0" w:space="0" w:color="auto" w:frame="1"/>
          <w:lang w:eastAsia="hr-HR"/>
        </w:rPr>
        <w:t>imobilizacija </w:t>
      </w:r>
      <w:r w:rsidRPr="00CC063D">
        <w:rPr>
          <w:rFonts w:ascii="Times New Roman" w:eastAsia="Times New Roman" w:hAnsi="Times New Roman" w:cs="Times New Roman"/>
          <w:color w:val="231F20"/>
          <w:sz w:val="24"/>
          <w:szCs w:val="24"/>
          <w:lang w:eastAsia="hr-HR"/>
        </w:rPr>
        <w:t>je imobilizacija kako je definirana člankom 2. stavkom 1. točkom 3. Uredbe (EU) br. 909/2014</w:t>
      </w:r>
    </w:p>
    <w:p w14:paraId="2EE5BCC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w:t>
      </w:r>
      <w:r w:rsidRPr="00CC063D">
        <w:rPr>
          <w:rFonts w:ascii="Times New Roman" w:eastAsia="Times New Roman" w:hAnsi="Times New Roman" w:cs="Times New Roman"/>
          <w:iCs/>
          <w:color w:val="231F20"/>
          <w:sz w:val="24"/>
          <w:szCs w:val="24"/>
          <w:bdr w:val="none" w:sz="0" w:space="0" w:color="auto" w:frame="1"/>
          <w:lang w:eastAsia="hr-HR"/>
        </w:rPr>
        <w:t>incident </w:t>
      </w:r>
      <w:r w:rsidRPr="00CC063D">
        <w:rPr>
          <w:rFonts w:ascii="Times New Roman" w:eastAsia="Times New Roman" w:hAnsi="Times New Roman" w:cs="Times New Roman"/>
          <w:color w:val="231F20"/>
          <w:sz w:val="24"/>
          <w:szCs w:val="24"/>
          <w:lang w:eastAsia="hr-HR"/>
        </w:rPr>
        <w:t>znači bilo koji događaj koji ima stvaran negativan učinak na sigurnost mrežnih i informacijskih sustava</w:t>
      </w:r>
    </w:p>
    <w:p w14:paraId="3E87294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w:t>
      </w:r>
      <w:r w:rsidRPr="00CC063D">
        <w:rPr>
          <w:rFonts w:ascii="Times New Roman" w:eastAsia="Times New Roman" w:hAnsi="Times New Roman" w:cs="Times New Roman"/>
          <w:iCs/>
          <w:color w:val="231F20"/>
          <w:sz w:val="24"/>
          <w:szCs w:val="24"/>
          <w:bdr w:val="none" w:sz="0" w:space="0" w:color="auto" w:frame="1"/>
          <w:lang w:eastAsia="hr-HR"/>
        </w:rPr>
        <w:t>institucija </w:t>
      </w:r>
      <w:r w:rsidRPr="00CC063D">
        <w:rPr>
          <w:rFonts w:ascii="Times New Roman" w:eastAsia="Times New Roman" w:hAnsi="Times New Roman" w:cs="Times New Roman"/>
          <w:color w:val="231F20"/>
          <w:sz w:val="24"/>
          <w:szCs w:val="24"/>
          <w:lang w:eastAsia="hr-HR"/>
        </w:rPr>
        <w:t>je institucija kako je definirana člankom 4. stavkom 1. točkom 3. Uredbe (EU) br. 575/2013</w:t>
      </w:r>
    </w:p>
    <w:p w14:paraId="6246871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w:t>
      </w:r>
      <w:r w:rsidRPr="00CC063D">
        <w:rPr>
          <w:rFonts w:ascii="Times New Roman" w:eastAsia="Times New Roman" w:hAnsi="Times New Roman" w:cs="Times New Roman"/>
          <w:iCs/>
          <w:color w:val="231F20"/>
          <w:sz w:val="24"/>
          <w:szCs w:val="24"/>
          <w:bdr w:val="none" w:sz="0" w:space="0" w:color="auto" w:frame="1"/>
          <w:lang w:eastAsia="hr-HR"/>
        </w:rPr>
        <w:t>instrumenti tržišta novca </w:t>
      </w:r>
      <w:r w:rsidRPr="00CC063D">
        <w:rPr>
          <w:rFonts w:ascii="Times New Roman" w:eastAsia="Times New Roman" w:hAnsi="Times New Roman" w:cs="Times New Roman"/>
          <w:color w:val="231F20"/>
          <w:sz w:val="24"/>
          <w:szCs w:val="24"/>
          <w:lang w:eastAsia="hr-HR"/>
        </w:rPr>
        <w:t>su one vrste instrumenata kojima se uobičajeno trguje na tržištu novca, kao što su trezorski, blagajnički i komercijalni zapisi i certifikati o depozitu, osim instrumenata plaćanja</w:t>
      </w:r>
    </w:p>
    <w:p w14:paraId="46B96D7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w:t>
      </w:r>
      <w:r w:rsidRPr="00CC063D">
        <w:rPr>
          <w:rFonts w:ascii="Times New Roman" w:eastAsia="Times New Roman" w:hAnsi="Times New Roman" w:cs="Times New Roman"/>
          <w:iCs/>
          <w:color w:val="231F20"/>
          <w:sz w:val="24"/>
          <w:szCs w:val="24"/>
          <w:bdr w:val="none" w:sz="0" w:space="0" w:color="auto" w:frame="1"/>
          <w:lang w:eastAsia="hr-HR"/>
        </w:rPr>
        <w:t>interni kapital </w:t>
      </w:r>
      <w:r w:rsidRPr="00CC063D">
        <w:rPr>
          <w:rFonts w:ascii="Times New Roman" w:eastAsia="Times New Roman" w:hAnsi="Times New Roman" w:cs="Times New Roman"/>
          <w:color w:val="231F20"/>
          <w:sz w:val="24"/>
          <w:szCs w:val="24"/>
          <w:lang w:eastAsia="hr-HR"/>
        </w:rPr>
        <w:t>je kapital koji investicijsko društvo ocijeni adekvatnim u odnosu na vrstu i razinu rizika kojima jest ili bi moglo biti izloženo u svom poslovanju</w:t>
      </w:r>
    </w:p>
    <w:p w14:paraId="52A8A46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w:t>
      </w:r>
      <w:r w:rsidRPr="00CC063D">
        <w:rPr>
          <w:rFonts w:ascii="Times New Roman" w:eastAsia="Times New Roman" w:hAnsi="Times New Roman" w:cs="Times New Roman"/>
          <w:iCs/>
          <w:color w:val="231F20"/>
          <w:sz w:val="24"/>
          <w:szCs w:val="24"/>
          <w:bdr w:val="none" w:sz="0" w:space="0" w:color="auto" w:frame="1"/>
          <w:lang w:eastAsia="hr-HR"/>
        </w:rPr>
        <w:t>interni pristupi </w:t>
      </w:r>
      <w:r w:rsidRPr="00CC063D">
        <w:rPr>
          <w:rFonts w:ascii="Times New Roman" w:eastAsia="Times New Roman" w:hAnsi="Times New Roman" w:cs="Times New Roman"/>
          <w:color w:val="231F20"/>
          <w:sz w:val="24"/>
          <w:szCs w:val="24"/>
          <w:lang w:eastAsia="hr-HR"/>
        </w:rPr>
        <w:t>su pristupi zasnovani na internim rejting-sustavima iz članka 172. stavka 1. ovoga Zakona, pristup internih modela iz članka 221. Uredbe (EU) br. 575/2013, pristup vlastitih procjena iz članka 225. Uredbe (EU) br. 575/2013, napredni pristupi iz članka 312. stavka 2. Uredbe (EU) br. 575/2013, metoda internih modela iz članaka 283. i 363. Uredbe (EU) br. 575/2013 i pristup interne procjene iz članka 259. stavka 3. Uredbe (EU) br. 575/2013</w:t>
      </w:r>
    </w:p>
    <w:p w14:paraId="2AB8C6A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w:t>
      </w:r>
      <w:r w:rsidRPr="00CC063D">
        <w:rPr>
          <w:rFonts w:ascii="Times New Roman" w:eastAsia="Times New Roman" w:hAnsi="Times New Roman" w:cs="Times New Roman"/>
          <w:iCs/>
          <w:color w:val="231F20"/>
          <w:sz w:val="24"/>
          <w:szCs w:val="24"/>
          <w:bdr w:val="none" w:sz="0" w:space="0" w:color="auto" w:frame="1"/>
          <w:lang w:eastAsia="hr-HR"/>
        </w:rPr>
        <w:t>internalizator namire </w:t>
      </w:r>
      <w:r w:rsidRPr="00CC063D">
        <w:rPr>
          <w:rFonts w:ascii="Times New Roman" w:eastAsia="Times New Roman" w:hAnsi="Times New Roman" w:cs="Times New Roman"/>
          <w:color w:val="231F20"/>
          <w:sz w:val="24"/>
          <w:szCs w:val="24"/>
          <w:lang w:eastAsia="hr-HR"/>
        </w:rPr>
        <w:t>je internalizator namire kako je definiran u članku 2. stavku 1. točki 11. Uredbe (EU) br. 648/2012</w:t>
      </w:r>
    </w:p>
    <w:p w14:paraId="0DAA0BC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w:t>
      </w:r>
      <w:r w:rsidRPr="00CC063D">
        <w:rPr>
          <w:rFonts w:ascii="Times New Roman" w:eastAsia="Times New Roman" w:hAnsi="Times New Roman" w:cs="Times New Roman"/>
          <w:iCs/>
          <w:color w:val="231F20"/>
          <w:sz w:val="24"/>
          <w:szCs w:val="24"/>
          <w:bdr w:val="none" w:sz="0" w:space="0" w:color="auto" w:frame="1"/>
          <w:lang w:eastAsia="hr-HR"/>
        </w:rPr>
        <w:t>investicijski proizvod </w:t>
      </w:r>
      <w:r w:rsidRPr="00CC063D">
        <w:rPr>
          <w:rFonts w:ascii="Times New Roman" w:eastAsia="Times New Roman" w:hAnsi="Times New Roman" w:cs="Times New Roman"/>
          <w:color w:val="231F20"/>
          <w:sz w:val="24"/>
          <w:szCs w:val="24"/>
          <w:lang w:eastAsia="hr-HR"/>
        </w:rPr>
        <w:t>je financijski instrument odnosno strukturirani depozit kako je definirano ovim Zakonom</w:t>
      </w:r>
    </w:p>
    <w:p w14:paraId="4F93791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w:t>
      </w:r>
      <w:r w:rsidRPr="00CC063D">
        <w:rPr>
          <w:rFonts w:ascii="Times New Roman" w:eastAsia="Times New Roman" w:hAnsi="Times New Roman" w:cs="Times New Roman"/>
          <w:iCs/>
          <w:color w:val="231F20"/>
          <w:sz w:val="24"/>
          <w:szCs w:val="24"/>
          <w:bdr w:val="none" w:sz="0" w:space="0" w:color="auto" w:frame="1"/>
          <w:lang w:eastAsia="hr-HR"/>
        </w:rPr>
        <w:t>investicijsko društvo </w:t>
      </w:r>
      <w:r w:rsidRPr="00CC063D">
        <w:rPr>
          <w:rFonts w:ascii="Times New Roman" w:eastAsia="Times New Roman" w:hAnsi="Times New Roman" w:cs="Times New Roman"/>
          <w:color w:val="231F20"/>
          <w:sz w:val="24"/>
          <w:szCs w:val="24"/>
          <w:lang w:eastAsia="hr-HR"/>
        </w:rPr>
        <w:t>je svaka pravna osoba čija je redovita djelatnost pružanje jedne ili više investicijskih usluga trećim osobama i/ili obavljanje jedne ili više investicijskih aktivnosti na profesionalnoj osnovi</w:t>
      </w:r>
    </w:p>
    <w:p w14:paraId="679A058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w:t>
      </w:r>
      <w:r w:rsidRPr="00CC063D">
        <w:rPr>
          <w:rFonts w:ascii="Times New Roman" w:eastAsia="Times New Roman" w:hAnsi="Times New Roman" w:cs="Times New Roman"/>
          <w:iCs/>
          <w:color w:val="231F20"/>
          <w:sz w:val="24"/>
          <w:szCs w:val="24"/>
          <w:bdr w:val="none" w:sz="0" w:space="0" w:color="auto" w:frame="1"/>
          <w:lang w:eastAsia="hr-HR"/>
        </w:rPr>
        <w:t>investicijsko istraživanje </w:t>
      </w:r>
      <w:r w:rsidRPr="00CC063D">
        <w:rPr>
          <w:rFonts w:ascii="Times New Roman" w:eastAsia="Times New Roman" w:hAnsi="Times New Roman" w:cs="Times New Roman"/>
          <w:color w:val="231F20"/>
          <w:sz w:val="24"/>
          <w:szCs w:val="24"/>
          <w:lang w:eastAsia="hr-HR"/>
        </w:rPr>
        <w:t>je investicijsko istraživanje kako je definirano u članku 36. Delegirane uredbe (EU) br. 2017/565</w:t>
      </w:r>
    </w:p>
    <w:p w14:paraId="1AD21A0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w:t>
      </w:r>
      <w:r w:rsidRPr="00CC063D">
        <w:rPr>
          <w:rFonts w:ascii="Times New Roman" w:eastAsia="Times New Roman" w:hAnsi="Times New Roman" w:cs="Times New Roman"/>
          <w:iCs/>
          <w:color w:val="231F20"/>
          <w:sz w:val="24"/>
          <w:szCs w:val="24"/>
          <w:bdr w:val="none" w:sz="0" w:space="0" w:color="auto" w:frame="1"/>
          <w:lang w:eastAsia="hr-HR"/>
        </w:rPr>
        <w:t>investicijsko savjetovanje </w:t>
      </w:r>
      <w:r w:rsidRPr="00CC063D">
        <w:rPr>
          <w:rFonts w:ascii="Times New Roman" w:eastAsia="Times New Roman" w:hAnsi="Times New Roman" w:cs="Times New Roman"/>
          <w:color w:val="231F20"/>
          <w:sz w:val="24"/>
          <w:szCs w:val="24"/>
          <w:lang w:eastAsia="hr-HR"/>
        </w:rPr>
        <w:t>je davanje osobnih preporuka u smislu članka 9. Delegirane uredbe (EU) br. 2017/565 klijentu koje se odnose na jednu ili više transakcija financijskim instrumentima, na zahtjev klijenta ili na inicijativu investicijskog društva</w:t>
      </w:r>
    </w:p>
    <w:p w14:paraId="093C60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w:t>
      </w:r>
      <w:r w:rsidRPr="00CC063D">
        <w:rPr>
          <w:rFonts w:ascii="Times New Roman" w:eastAsia="Times New Roman" w:hAnsi="Times New Roman" w:cs="Times New Roman"/>
          <w:iCs/>
          <w:color w:val="231F20"/>
          <w:sz w:val="24"/>
          <w:szCs w:val="24"/>
          <w:bdr w:val="none" w:sz="0" w:space="0" w:color="auto" w:frame="1"/>
          <w:lang w:eastAsia="hr-HR"/>
        </w:rPr>
        <w:t>izdvajanje poslovnih procesa </w:t>
      </w:r>
      <w:r w:rsidRPr="00CC063D">
        <w:rPr>
          <w:rFonts w:ascii="Times New Roman" w:eastAsia="Times New Roman" w:hAnsi="Times New Roman" w:cs="Times New Roman"/>
          <w:color w:val="231F20"/>
          <w:sz w:val="24"/>
          <w:szCs w:val="24"/>
          <w:lang w:eastAsia="hr-HR"/>
        </w:rPr>
        <w:t>je izdvajanje poslovnih procesa kako je definirano člankom 2. stavkom 1. točkom 3. Delegirane uredbe (EU) br. 2017/565</w:t>
      </w:r>
    </w:p>
    <w:p w14:paraId="6C5564D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w:t>
      </w:r>
      <w:r w:rsidRPr="00CC063D">
        <w:rPr>
          <w:rFonts w:ascii="Times New Roman" w:eastAsia="Times New Roman" w:hAnsi="Times New Roman" w:cs="Times New Roman"/>
          <w:iCs/>
          <w:color w:val="231F20"/>
          <w:sz w:val="24"/>
          <w:szCs w:val="24"/>
          <w:bdr w:val="none" w:sz="0" w:space="0" w:color="auto" w:frame="1"/>
          <w:lang w:eastAsia="hr-HR"/>
        </w:rPr>
        <w:t>izravni elektronički pristup </w:t>
      </w:r>
      <w:r w:rsidRPr="00CC063D">
        <w:rPr>
          <w:rFonts w:ascii="Times New Roman" w:eastAsia="Times New Roman" w:hAnsi="Times New Roman" w:cs="Times New Roman"/>
          <w:color w:val="231F20"/>
          <w:sz w:val="24"/>
          <w:szCs w:val="24"/>
          <w:lang w:eastAsia="hr-HR"/>
        </w:rPr>
        <w:t>je mehanizam u kojem član ili sudionik ili klijent mjesta trgovanja dozvoljava određenoj osobi da se koristi njegovom oznakom u trgovinskom sustavu kako bi mogla elektroničkim putem slati naloge u vezi s financijskim instrumentom izravno na mjesto trgovanja, uključujući mehanizam u kojem se osoba koristi infrastrukturom člana ili sudionika ili klijenta ili bilo kojim sustavom povezivanja kojim se član ili sudionik ili klijent koristi za prijenos naloga (izravan pristup tržištu) i mehanizam u kojem se osoba ne koristi tom infrastrukturom (sponzorirani pristup)</w:t>
      </w:r>
    </w:p>
    <w:p w14:paraId="2309D14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w:t>
      </w:r>
      <w:r w:rsidRPr="00CC063D">
        <w:rPr>
          <w:rFonts w:ascii="Times New Roman" w:eastAsia="Times New Roman" w:hAnsi="Times New Roman" w:cs="Times New Roman"/>
          <w:iCs/>
          <w:color w:val="231F20"/>
          <w:sz w:val="24"/>
          <w:szCs w:val="24"/>
          <w:bdr w:val="none" w:sz="0" w:space="0" w:color="auto" w:frame="1"/>
          <w:lang w:eastAsia="hr-HR"/>
        </w:rPr>
        <w:t>izvedenice </w:t>
      </w:r>
      <w:r w:rsidRPr="00CC063D">
        <w:rPr>
          <w:rFonts w:ascii="Times New Roman" w:eastAsia="Times New Roman" w:hAnsi="Times New Roman" w:cs="Times New Roman"/>
          <w:color w:val="231F20"/>
          <w:sz w:val="24"/>
          <w:szCs w:val="24"/>
          <w:lang w:eastAsia="hr-HR"/>
        </w:rPr>
        <w:t>su izvedenice kako su definirane u članku 2. stavku 1. točki 29. Uredbe (EU) br. 600/2014</w:t>
      </w:r>
    </w:p>
    <w:p w14:paraId="4AAEC7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w:t>
      </w:r>
      <w:r w:rsidRPr="00CC063D">
        <w:rPr>
          <w:rFonts w:ascii="Times New Roman" w:eastAsia="Times New Roman" w:hAnsi="Times New Roman" w:cs="Times New Roman"/>
          <w:iCs/>
          <w:color w:val="231F20"/>
          <w:sz w:val="24"/>
          <w:szCs w:val="24"/>
          <w:bdr w:val="none" w:sz="0" w:space="0" w:color="auto" w:frame="1"/>
          <w:lang w:eastAsia="hr-HR"/>
        </w:rPr>
        <w:t>izvršavanje naloga za račun klijenata </w:t>
      </w:r>
      <w:r w:rsidRPr="00CC063D">
        <w:rPr>
          <w:rFonts w:ascii="Times New Roman" w:eastAsia="Times New Roman" w:hAnsi="Times New Roman" w:cs="Times New Roman"/>
          <w:color w:val="231F20"/>
          <w:sz w:val="24"/>
          <w:szCs w:val="24"/>
          <w:lang w:eastAsia="hr-HR"/>
        </w:rPr>
        <w:t xml:space="preserve">je postupanje radi ugovaranja kupnje ili prodaje jednog ili više financijskih instrumenata za račun klijenata, uključujući sklapanje ugovora o </w:t>
      </w:r>
      <w:r w:rsidRPr="00CC063D">
        <w:rPr>
          <w:rFonts w:ascii="Times New Roman" w:eastAsia="Times New Roman" w:hAnsi="Times New Roman" w:cs="Times New Roman"/>
          <w:color w:val="231F20"/>
          <w:sz w:val="24"/>
          <w:szCs w:val="24"/>
          <w:lang w:eastAsia="hr-HR"/>
        </w:rPr>
        <w:lastRenderedPageBreak/>
        <w:t>prodaji financijskih instrumenata koje izdaje investicijsko društvo ili kreditna institucija prilikom izdavanja tih financijskih instrumenata</w:t>
      </w:r>
    </w:p>
    <w:p w14:paraId="2E1E7AA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w:t>
      </w:r>
      <w:r w:rsidRPr="00CC063D">
        <w:rPr>
          <w:rFonts w:ascii="Times New Roman" w:eastAsia="Times New Roman" w:hAnsi="Times New Roman" w:cs="Times New Roman"/>
          <w:iCs/>
          <w:color w:val="231F20"/>
          <w:sz w:val="24"/>
          <w:szCs w:val="24"/>
          <w:bdr w:val="none" w:sz="0" w:space="0" w:color="auto" w:frame="1"/>
          <w:lang w:eastAsia="hr-HR"/>
        </w:rPr>
        <w:t>javni dužnički instrument </w:t>
      </w:r>
      <w:r w:rsidRPr="00CC063D">
        <w:rPr>
          <w:rFonts w:ascii="Times New Roman" w:eastAsia="Times New Roman" w:hAnsi="Times New Roman" w:cs="Times New Roman"/>
          <w:color w:val="231F20"/>
          <w:sz w:val="24"/>
          <w:szCs w:val="24"/>
          <w:lang w:eastAsia="hr-HR"/>
        </w:rPr>
        <w:t>je dužnički instrument koji izdaje javni izdavatelj</w:t>
      </w:r>
    </w:p>
    <w:p w14:paraId="625520E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w:t>
      </w:r>
      <w:r w:rsidRPr="00CC063D">
        <w:rPr>
          <w:rFonts w:ascii="Times New Roman" w:eastAsia="Times New Roman" w:hAnsi="Times New Roman" w:cs="Times New Roman"/>
          <w:iCs/>
          <w:color w:val="231F20"/>
          <w:sz w:val="24"/>
          <w:szCs w:val="24"/>
          <w:bdr w:val="none" w:sz="0" w:space="0" w:color="auto" w:frame="1"/>
          <w:lang w:eastAsia="hr-HR"/>
        </w:rPr>
        <w:t>javni izdavatelj </w:t>
      </w:r>
      <w:r w:rsidRPr="00CC063D">
        <w:rPr>
          <w:rFonts w:ascii="Times New Roman" w:eastAsia="Times New Roman" w:hAnsi="Times New Roman" w:cs="Times New Roman"/>
          <w:color w:val="231F20"/>
          <w:sz w:val="24"/>
          <w:szCs w:val="24"/>
          <w:lang w:eastAsia="hr-HR"/>
        </w:rPr>
        <w:t>je jedan od sljedećih subjekata koji izdaje dužničke instrumente:</w:t>
      </w:r>
    </w:p>
    <w:p w14:paraId="76DD1B6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Europska unija</w:t>
      </w:r>
    </w:p>
    <w:p w14:paraId="1B705F0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država članica, uključujući i vladin odjel, agenciju ili subjekt posebne namjene te države članice</w:t>
      </w:r>
    </w:p>
    <w:p w14:paraId="40FAAD6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u slučaju federalne države članice, član federacije</w:t>
      </w:r>
    </w:p>
    <w:p w14:paraId="6BDBB0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subjekt posebne namjene za nekoliko država članica</w:t>
      </w:r>
    </w:p>
    <w:p w14:paraId="661C398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međunarodna financijska institucija koju su osnovale dvije ili više država članica, a kojoj je cilj osigurati financiranje i pružiti financijsku pomoć svojim članovima kojima prijete ozbiljne financijske poteškoće ili koje kroz njih prolaze ili</w:t>
      </w:r>
    </w:p>
    <w:p w14:paraId="63D852B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Europska investicijska banka</w:t>
      </w:r>
    </w:p>
    <w:p w14:paraId="7CE988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w:t>
      </w:r>
      <w:r w:rsidRPr="00CC063D">
        <w:rPr>
          <w:rFonts w:ascii="Times New Roman" w:eastAsia="Times New Roman" w:hAnsi="Times New Roman" w:cs="Times New Roman"/>
          <w:iCs/>
          <w:color w:val="231F20"/>
          <w:sz w:val="24"/>
          <w:szCs w:val="24"/>
          <w:bdr w:val="none" w:sz="0" w:space="0" w:color="auto" w:frame="1"/>
          <w:lang w:eastAsia="hr-HR"/>
        </w:rPr>
        <w:t>klijent </w:t>
      </w:r>
      <w:r w:rsidRPr="00CC063D">
        <w:rPr>
          <w:rFonts w:ascii="Times New Roman" w:eastAsia="Times New Roman" w:hAnsi="Times New Roman" w:cs="Times New Roman"/>
          <w:color w:val="231F20"/>
          <w:sz w:val="24"/>
          <w:szCs w:val="24"/>
          <w:lang w:eastAsia="hr-HR"/>
        </w:rPr>
        <w:t>je svaka fizička ili pravna osoba kojoj investicijsko društvo pruža investicijske ili pomoćne usluge</w:t>
      </w:r>
    </w:p>
    <w:p w14:paraId="262B35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w:t>
      </w:r>
      <w:r w:rsidRPr="00CC063D">
        <w:rPr>
          <w:rFonts w:ascii="Times New Roman" w:eastAsia="Times New Roman" w:hAnsi="Times New Roman" w:cs="Times New Roman"/>
          <w:iCs/>
          <w:color w:val="231F20"/>
          <w:sz w:val="24"/>
          <w:szCs w:val="24"/>
          <w:bdr w:val="none" w:sz="0" w:space="0" w:color="auto" w:frame="1"/>
          <w:lang w:eastAsia="hr-HR"/>
        </w:rPr>
        <w:t>konsolidirana osnova </w:t>
      </w:r>
      <w:r w:rsidRPr="00CC063D">
        <w:rPr>
          <w:rFonts w:ascii="Times New Roman" w:eastAsia="Times New Roman" w:hAnsi="Times New Roman" w:cs="Times New Roman"/>
          <w:color w:val="231F20"/>
          <w:sz w:val="24"/>
          <w:szCs w:val="24"/>
          <w:lang w:eastAsia="hr-HR"/>
        </w:rPr>
        <w:t>je konsolidirana osnova kako je definirana člankom 4. stavkom 1. točkom 48. Uredbe (EU) br. 575/2013</w:t>
      </w:r>
    </w:p>
    <w:p w14:paraId="62B6CF5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w:t>
      </w:r>
      <w:r w:rsidRPr="00CC063D">
        <w:rPr>
          <w:rFonts w:ascii="Times New Roman" w:eastAsia="Times New Roman" w:hAnsi="Times New Roman" w:cs="Times New Roman"/>
          <w:iCs/>
          <w:color w:val="231F20"/>
          <w:sz w:val="24"/>
          <w:szCs w:val="24"/>
          <w:bdr w:val="none" w:sz="0" w:space="0" w:color="auto" w:frame="1"/>
          <w:lang w:eastAsia="hr-HR"/>
        </w:rPr>
        <w:t>konsolidirajuće nadzorno tijelo </w:t>
      </w:r>
      <w:r w:rsidRPr="00CC063D">
        <w:rPr>
          <w:rFonts w:ascii="Times New Roman" w:eastAsia="Times New Roman" w:hAnsi="Times New Roman" w:cs="Times New Roman"/>
          <w:color w:val="231F20"/>
          <w:sz w:val="24"/>
          <w:szCs w:val="24"/>
          <w:lang w:eastAsia="hr-HR"/>
        </w:rPr>
        <w:t>je konsolidirajuće nadzorno tijelo kako je definirano člankom 4. stavkom 1. točkom 41. Uredbe (EU) br. 575/2013</w:t>
      </w:r>
    </w:p>
    <w:p w14:paraId="1A3D1D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w:t>
      </w:r>
      <w:r w:rsidRPr="00CC063D">
        <w:rPr>
          <w:rFonts w:ascii="Times New Roman" w:eastAsia="Times New Roman" w:hAnsi="Times New Roman" w:cs="Times New Roman"/>
          <w:iCs/>
          <w:color w:val="231F20"/>
          <w:sz w:val="24"/>
          <w:szCs w:val="24"/>
          <w:bdr w:val="none" w:sz="0" w:space="0" w:color="auto" w:frame="1"/>
          <w:lang w:eastAsia="hr-HR"/>
        </w:rPr>
        <w:t>konsolidirani položaj </w:t>
      </w:r>
      <w:r w:rsidRPr="00CC063D">
        <w:rPr>
          <w:rFonts w:ascii="Times New Roman" w:eastAsia="Times New Roman" w:hAnsi="Times New Roman" w:cs="Times New Roman"/>
          <w:color w:val="231F20"/>
          <w:sz w:val="24"/>
          <w:szCs w:val="24"/>
          <w:lang w:eastAsia="hr-HR"/>
        </w:rPr>
        <w:t>je konsolidirani položaj kako je definiran člankom 4. stavkom 1. točkom 47. Uredbe (EU) br. 575/2013</w:t>
      </w:r>
    </w:p>
    <w:p w14:paraId="35AF784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w:t>
      </w:r>
      <w:r w:rsidRPr="00CC063D">
        <w:rPr>
          <w:rFonts w:ascii="Times New Roman" w:eastAsia="Times New Roman" w:hAnsi="Times New Roman" w:cs="Times New Roman"/>
          <w:iCs/>
          <w:color w:val="231F20"/>
          <w:sz w:val="24"/>
          <w:szCs w:val="24"/>
          <w:bdr w:val="none" w:sz="0" w:space="0" w:color="auto" w:frame="1"/>
          <w:lang w:eastAsia="hr-HR"/>
        </w:rPr>
        <w:t>kreditna institucija </w:t>
      </w:r>
      <w:r w:rsidRPr="00CC063D">
        <w:rPr>
          <w:rFonts w:ascii="Times New Roman" w:eastAsia="Times New Roman" w:hAnsi="Times New Roman" w:cs="Times New Roman"/>
          <w:color w:val="231F20"/>
          <w:sz w:val="24"/>
          <w:szCs w:val="24"/>
          <w:lang w:eastAsia="hr-HR"/>
        </w:rPr>
        <w:t>je kreditna institucija kako je definirana u članku 4. stavku 1. točki 1. Uredbe (EU) br. 575/2013</w:t>
      </w:r>
    </w:p>
    <w:p w14:paraId="27A6498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w:t>
      </w:r>
      <w:r w:rsidRPr="00CC063D">
        <w:rPr>
          <w:rFonts w:ascii="Times New Roman" w:eastAsia="Times New Roman" w:hAnsi="Times New Roman" w:cs="Times New Roman"/>
          <w:iCs/>
          <w:color w:val="231F20"/>
          <w:sz w:val="24"/>
          <w:szCs w:val="24"/>
          <w:bdr w:val="none" w:sz="0" w:space="0" w:color="auto" w:frame="1"/>
          <w:lang w:eastAsia="hr-HR"/>
        </w:rPr>
        <w:t>kreditni rizik </w:t>
      </w:r>
      <w:r w:rsidRPr="00CC063D">
        <w:rPr>
          <w:rFonts w:ascii="Times New Roman" w:eastAsia="Times New Roman" w:hAnsi="Times New Roman" w:cs="Times New Roman"/>
          <w:color w:val="231F20"/>
          <w:sz w:val="24"/>
          <w:szCs w:val="24"/>
          <w:lang w:eastAsia="hr-HR"/>
        </w:rPr>
        <w:t>je rizik gubitka koji nastaje zbog neispunjavanja novčane obveze osobe prema investicijskom društvu</w:t>
      </w:r>
    </w:p>
    <w:p w14:paraId="3160BF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w:t>
      </w:r>
      <w:r w:rsidRPr="00CC063D">
        <w:rPr>
          <w:rFonts w:ascii="Times New Roman" w:eastAsia="Times New Roman" w:hAnsi="Times New Roman" w:cs="Times New Roman"/>
          <w:iCs/>
          <w:color w:val="231F20"/>
          <w:sz w:val="24"/>
          <w:szCs w:val="24"/>
          <w:bdr w:val="none" w:sz="0" w:space="0" w:color="auto" w:frame="1"/>
          <w:lang w:eastAsia="hr-HR"/>
        </w:rPr>
        <w:t>kvalificirani novčani fond </w:t>
      </w:r>
      <w:r w:rsidRPr="00CC063D">
        <w:rPr>
          <w:rFonts w:ascii="Times New Roman" w:eastAsia="Times New Roman" w:hAnsi="Times New Roman" w:cs="Times New Roman"/>
          <w:color w:val="231F20"/>
          <w:sz w:val="24"/>
          <w:szCs w:val="24"/>
          <w:lang w:eastAsia="hr-HR"/>
        </w:rPr>
        <w:t>je subjekt za zajednička ulaganja kojemu je izdano odobrenje za rad na temelju zakona kojim je uređeno osnivanje i poslovanje otvorenih investicijskih fondova s javnom ponudom odnosno nacionalnog propisa kojim je u zakonodavstvo države članice implementirana Direktiva 2009/65/EZ ili koji podliježe nadzoru i, ako je to primjenjivo, kojemu je odobrenje za rad izdalo nadležno tijelo na temelju zakonodavstva države članice, a koji ispunjava sve sljedeće uvjete:</w:t>
      </w:r>
    </w:p>
    <w:p w14:paraId="67AEC9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njegov primarni cilj ulaganja mora biti održavanje netovrijednosti imovine subjekta, neprekidno na nominalnoj vrijednosti (neto bez dobiti) ili na vrijednosti inicijalnog ulaganja ulagatelja plus dobit</w:t>
      </w:r>
    </w:p>
    <w:p w14:paraId="376D544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mora, radi ostvarivanja tog primarnog cilja ulaganja, ulagati isključivo u instrumente tržišta novca visoke kvalitete, s dospijećem ili preostalim dospijećem od najviše 397 dana ili uz redovita usklađivanja prinosa u skladu s takvim dospijećem i s ponderiranim prosječnim dospijećem od 60 dana. Taj cilj može ostvariti i pomoćnim ulaganjem u depozite kod kreditnih institucija</w:t>
      </w:r>
    </w:p>
    <w:p w14:paraId="784728A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mora osigurati likvidnost putem namire istog ili sljedećeg dana</w:t>
      </w:r>
    </w:p>
    <w:p w14:paraId="5CF012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w:t>
      </w:r>
      <w:r w:rsidRPr="00CC063D">
        <w:rPr>
          <w:rFonts w:ascii="Times New Roman" w:eastAsia="Times New Roman" w:hAnsi="Times New Roman" w:cs="Times New Roman"/>
          <w:iCs/>
          <w:color w:val="231F20"/>
          <w:sz w:val="24"/>
          <w:szCs w:val="24"/>
          <w:bdr w:val="none" w:sz="0" w:space="0" w:color="auto" w:frame="1"/>
          <w:lang w:eastAsia="hr-HR"/>
        </w:rPr>
        <w:t>kvalificirani udio </w:t>
      </w:r>
      <w:r w:rsidRPr="00CC063D">
        <w:rPr>
          <w:rFonts w:ascii="Times New Roman" w:eastAsia="Times New Roman" w:hAnsi="Times New Roman" w:cs="Times New Roman"/>
          <w:color w:val="231F20"/>
          <w:sz w:val="24"/>
          <w:szCs w:val="24"/>
          <w:lang w:eastAsia="hr-HR"/>
        </w:rPr>
        <w:t>je svaki neposredni ili posredni udio u investicijskom društvu koji predstavlja 10 % ili više udjela u kapitalu ili glasačkim pravima, kako je propisano člancima 482., 483., 485. i 492. ovoga Zakona, uzimajući u obzir uvjete grupiranja kod izračunavanja tih prava propisanih člancima 489. i 490. ovoga Zakona, ili koji omogućava ostvarivanje značajnog utjecaja na upravljanje investicijskim društvom</w:t>
      </w:r>
    </w:p>
    <w:p w14:paraId="00F4F02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52. </w:t>
      </w:r>
      <w:r w:rsidRPr="00CC063D">
        <w:rPr>
          <w:rFonts w:ascii="Times New Roman" w:eastAsia="Times New Roman" w:hAnsi="Times New Roman" w:cs="Times New Roman"/>
          <w:iCs/>
          <w:color w:val="231F20"/>
          <w:sz w:val="24"/>
          <w:szCs w:val="24"/>
          <w:bdr w:val="none" w:sz="0" w:space="0" w:color="auto" w:frame="1"/>
          <w:lang w:eastAsia="hr-HR"/>
        </w:rPr>
        <w:t>likvidno tržište </w:t>
      </w:r>
      <w:r w:rsidRPr="00CC063D">
        <w:rPr>
          <w:rFonts w:ascii="Times New Roman" w:eastAsia="Times New Roman" w:hAnsi="Times New Roman" w:cs="Times New Roman"/>
          <w:color w:val="231F20"/>
          <w:sz w:val="24"/>
          <w:szCs w:val="24"/>
          <w:lang w:eastAsia="hr-HR"/>
        </w:rPr>
        <w:t>je tržište za određeni financijski instrument ili klasu financijskih instrumenata ako, uzimajući u obzir specifičnosti tržišne strukture određenog financijskog instrumenta ili određene klase financijskih instrumenata, postoji kontinuirani interes za kupnju i prodaju koji se procjenjuje na temelju:</w:t>
      </w:r>
    </w:p>
    <w:p w14:paraId="4FAEED4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prosječne učestalosti i veličine transakcija u različitim tržišnim uvjetima, uzimajući u obzir prirodu i životni ciklus proizvoda unutar određene klase financijskih instrumenata</w:t>
      </w:r>
    </w:p>
    <w:p w14:paraId="04D18B1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broja i vrste sudionika na tržištu, uključujući omjer sudionika na tržištu i financijskih instrumenata kojima se trguje za pojedini proizvod</w:t>
      </w:r>
    </w:p>
    <w:p w14:paraId="75D1F5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prosječnu veličinu raspona cijena, ako je dostupna</w:t>
      </w:r>
    </w:p>
    <w:p w14:paraId="12D385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53. </w:t>
      </w:r>
      <w:r w:rsidRPr="00CC063D">
        <w:rPr>
          <w:rFonts w:ascii="Times New Roman" w:eastAsia="Times New Roman" w:hAnsi="Times New Roman" w:cs="Times New Roman"/>
          <w:iCs/>
          <w:color w:val="231F20"/>
          <w:sz w:val="24"/>
          <w:szCs w:val="24"/>
          <w:bdr w:val="none" w:sz="0" w:space="0" w:color="auto" w:frame="1"/>
          <w:lang w:eastAsia="hr-HR"/>
        </w:rPr>
        <w:t>limitirani nalog </w:t>
      </w:r>
      <w:r w:rsidRPr="00CC063D">
        <w:rPr>
          <w:rFonts w:ascii="Times New Roman" w:eastAsia="Times New Roman" w:hAnsi="Times New Roman" w:cs="Times New Roman"/>
          <w:color w:val="231F20"/>
          <w:sz w:val="24"/>
          <w:szCs w:val="24"/>
          <w:lang w:eastAsia="hr-HR"/>
        </w:rPr>
        <w:t>je nalog za kupnju ili prodaju određene količine financijskih instrumenata po određenoj cijeni ili cijeni koja je od nje povoljnija</w:t>
      </w:r>
    </w:p>
    <w:p w14:paraId="57A6C6C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54. </w:t>
      </w:r>
      <w:r w:rsidRPr="00CC063D">
        <w:rPr>
          <w:rFonts w:ascii="Times New Roman" w:eastAsia="Times New Roman" w:hAnsi="Times New Roman" w:cs="Times New Roman"/>
          <w:iCs/>
          <w:color w:val="231F20"/>
          <w:sz w:val="24"/>
          <w:szCs w:val="24"/>
          <w:bdr w:val="none" w:sz="0" w:space="0" w:color="auto" w:frame="1"/>
          <w:lang w:eastAsia="hr-HR"/>
        </w:rPr>
        <w:t>lokalna pravna osoba </w:t>
      </w:r>
      <w:r w:rsidRPr="00CC063D">
        <w:rPr>
          <w:rFonts w:ascii="Times New Roman" w:eastAsia="Times New Roman" w:hAnsi="Times New Roman" w:cs="Times New Roman"/>
          <w:color w:val="231F20"/>
          <w:sz w:val="24"/>
          <w:szCs w:val="24"/>
          <w:lang w:eastAsia="hr-HR"/>
        </w:rPr>
        <w:t>je lokalna pravna osoba kako je definirana člankom 4. stavkom 1. točkom 4. Uredbe (EU) br. 575/2013</w:t>
      </w:r>
    </w:p>
    <w:p w14:paraId="3425D7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55. </w:t>
      </w:r>
      <w:r w:rsidRPr="00CC063D">
        <w:rPr>
          <w:rFonts w:ascii="Times New Roman" w:eastAsia="Times New Roman" w:hAnsi="Times New Roman" w:cs="Times New Roman"/>
          <w:iCs/>
          <w:color w:val="231F20"/>
          <w:sz w:val="24"/>
          <w:szCs w:val="24"/>
          <w:bdr w:val="none" w:sz="0" w:space="0" w:color="auto" w:frame="1"/>
          <w:lang w:eastAsia="hr-HR"/>
        </w:rPr>
        <w:t>mala i srednja poduzeća </w:t>
      </w:r>
      <w:r w:rsidRPr="00CC063D">
        <w:rPr>
          <w:rFonts w:ascii="Times New Roman" w:eastAsia="Times New Roman" w:hAnsi="Times New Roman" w:cs="Times New Roman"/>
          <w:color w:val="231F20"/>
          <w:sz w:val="24"/>
          <w:szCs w:val="24"/>
          <w:lang w:eastAsia="hr-HR"/>
        </w:rPr>
        <w:t>su društva koja su, na bazi kotacija na kraju godine, u prethodne tri kalendarske godine imala prosječnu tržišnu kapitalizaciju manju od 1.600.000.000,00 kuna</w:t>
      </w:r>
    </w:p>
    <w:p w14:paraId="2ABBD8D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56. </w:t>
      </w:r>
      <w:r w:rsidRPr="00CC063D">
        <w:rPr>
          <w:rFonts w:ascii="Times New Roman" w:eastAsia="Times New Roman" w:hAnsi="Times New Roman" w:cs="Times New Roman"/>
          <w:iCs/>
          <w:color w:val="231F20"/>
          <w:sz w:val="24"/>
          <w:szCs w:val="24"/>
          <w:bdr w:val="none" w:sz="0" w:space="0" w:color="auto" w:frame="1"/>
          <w:lang w:eastAsia="hr-HR"/>
        </w:rPr>
        <w:t>matična država članica </w:t>
      </w:r>
      <w:r w:rsidRPr="00CC063D">
        <w:rPr>
          <w:rFonts w:ascii="Times New Roman" w:eastAsia="Times New Roman" w:hAnsi="Times New Roman" w:cs="Times New Roman"/>
          <w:color w:val="231F20"/>
          <w:sz w:val="24"/>
          <w:szCs w:val="24"/>
          <w:lang w:eastAsia="hr-HR"/>
        </w:rPr>
        <w:t>je:</w:t>
      </w:r>
    </w:p>
    <w:p w14:paraId="037AC2F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za investicijsko društvo:</w:t>
      </w:r>
    </w:p>
    <w:p w14:paraId="1796582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aa) ako je investicijsko društvo fizička osoba, država članica u kojoj mu se nalazi glavni ured</w:t>
      </w:r>
    </w:p>
    <w:p w14:paraId="7DC14C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ab) ako je investicijsko društvo pravna osoba, država članica u kojoj mu se nalazi registrirano sjedište</w:t>
      </w:r>
    </w:p>
    <w:p w14:paraId="7BA767A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ac) ako investicijsko društvo prema svojem nacionalnom pravu nema registrirano sjedište, država članica u kojoj mu se nalazi glavni ured</w:t>
      </w:r>
    </w:p>
    <w:p w14:paraId="603F832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za uređeno tržište država članica u kojoj je registrirano uređeno tržište ili, ako prema pravu države članice uređeno tržište nema registrirano sjedište, država članica u kojoj mu se nalazi glavni ured</w:t>
      </w:r>
    </w:p>
    <w:p w14:paraId="7F9725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 pružatelje usluga dostave podataka (APA-e, CTP-a ili ARM-a):</w:t>
      </w:r>
    </w:p>
    <w:p w14:paraId="6491A02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ca) ako je pružatelj usluga dostave podataka (APA, CTP ili ARM) fizička osoba, država članica u kojoj mu se nalazi glavni ured</w:t>
      </w:r>
    </w:p>
    <w:p w14:paraId="41BAF0D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cb) ako je pružatelj usluga dostave podataka (APA, ARM ili CTP) pravna osoba, država članica u kojoj mu se nalazi registrirano sjedište</w:t>
      </w:r>
    </w:p>
    <w:p w14:paraId="3BB5F95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cc) ako pružatelj usluga dostave podataka (APA, ARM ili CTP) prema svom nacionalnom pravu nema registrirano sjedište, država članica u kojoj mu se nalazi glavni ured</w:t>
      </w:r>
    </w:p>
    <w:p w14:paraId="4F2B4FE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za središnji depozitorij kako je definirano člankom 2. stavkom 1. točkom 23. Uredbe (EU) br. 909/2014</w:t>
      </w:r>
    </w:p>
    <w:p w14:paraId="4BA52DD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57. </w:t>
      </w:r>
      <w:r w:rsidRPr="00CC063D">
        <w:rPr>
          <w:rFonts w:ascii="Times New Roman" w:eastAsia="Times New Roman" w:hAnsi="Times New Roman" w:cs="Times New Roman"/>
          <w:iCs/>
          <w:color w:val="231F20"/>
          <w:sz w:val="24"/>
          <w:szCs w:val="24"/>
          <w:bdr w:val="none" w:sz="0" w:space="0" w:color="auto" w:frame="1"/>
          <w:lang w:eastAsia="hr-HR"/>
        </w:rPr>
        <w:t>matična institucija u RH </w:t>
      </w:r>
      <w:r w:rsidRPr="00CC063D">
        <w:rPr>
          <w:rFonts w:ascii="Times New Roman" w:eastAsia="Times New Roman" w:hAnsi="Times New Roman" w:cs="Times New Roman"/>
          <w:color w:val="231F20"/>
          <w:sz w:val="24"/>
          <w:szCs w:val="24"/>
          <w:lang w:eastAsia="hr-HR"/>
        </w:rPr>
        <w:t>je institucija u Republici Hrvatskoj koja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1ADC00D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58. </w:t>
      </w:r>
      <w:r w:rsidRPr="00CC063D">
        <w:rPr>
          <w:rFonts w:ascii="Times New Roman" w:eastAsia="Times New Roman" w:hAnsi="Times New Roman" w:cs="Times New Roman"/>
          <w:iCs/>
          <w:color w:val="231F20"/>
          <w:sz w:val="24"/>
          <w:szCs w:val="24"/>
          <w:bdr w:val="none" w:sz="0" w:space="0" w:color="auto" w:frame="1"/>
          <w:lang w:eastAsia="hr-HR"/>
        </w:rPr>
        <w:t>matična institucija iz EU-a </w:t>
      </w:r>
      <w:r w:rsidRPr="00CC063D">
        <w:rPr>
          <w:rFonts w:ascii="Times New Roman" w:eastAsia="Times New Roman" w:hAnsi="Times New Roman" w:cs="Times New Roman"/>
          <w:color w:val="231F20"/>
          <w:sz w:val="24"/>
          <w:szCs w:val="24"/>
          <w:lang w:eastAsia="hr-HR"/>
        </w:rPr>
        <w:t>je matična institucija iz EU-a kako je definirana člankom 4. stavkom 1. točkom 29. Uredbe (EU) br. 575/13</w:t>
      </w:r>
    </w:p>
    <w:p w14:paraId="05194EB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59. </w:t>
      </w:r>
      <w:r w:rsidRPr="00CC063D">
        <w:rPr>
          <w:rFonts w:ascii="Times New Roman" w:eastAsia="Times New Roman" w:hAnsi="Times New Roman" w:cs="Times New Roman"/>
          <w:iCs/>
          <w:color w:val="231F20"/>
          <w:sz w:val="24"/>
          <w:szCs w:val="24"/>
          <w:bdr w:val="none" w:sz="0" w:space="0" w:color="auto" w:frame="1"/>
          <w:lang w:eastAsia="hr-HR"/>
        </w:rPr>
        <w:t>matični financijski holding u RH </w:t>
      </w:r>
      <w:r w:rsidRPr="00CC063D">
        <w:rPr>
          <w:rFonts w:ascii="Times New Roman" w:eastAsia="Times New Roman" w:hAnsi="Times New Roman" w:cs="Times New Roman"/>
          <w:color w:val="231F20"/>
          <w:sz w:val="24"/>
          <w:szCs w:val="24"/>
          <w:lang w:eastAsia="hr-HR"/>
        </w:rPr>
        <w:t>je financijski holding koji sam nije društvo kći institucije koja je odobrenje za rad dobila u Republici Hrvatskoj ili financijskog holdinga ili mješovitog financijskog holdinga koji je osnovan u Republici Hrvatskoj</w:t>
      </w:r>
    </w:p>
    <w:p w14:paraId="36ED79B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60. </w:t>
      </w:r>
      <w:r w:rsidRPr="00CC063D">
        <w:rPr>
          <w:rFonts w:ascii="Times New Roman" w:eastAsia="Times New Roman" w:hAnsi="Times New Roman" w:cs="Times New Roman"/>
          <w:iCs/>
          <w:color w:val="231F20"/>
          <w:sz w:val="24"/>
          <w:szCs w:val="24"/>
          <w:bdr w:val="none" w:sz="0" w:space="0" w:color="auto" w:frame="1"/>
          <w:lang w:eastAsia="hr-HR"/>
        </w:rPr>
        <w:t>matični financijski holding iz EU-a </w:t>
      </w:r>
      <w:r w:rsidRPr="00CC063D">
        <w:rPr>
          <w:rFonts w:ascii="Times New Roman" w:eastAsia="Times New Roman" w:hAnsi="Times New Roman" w:cs="Times New Roman"/>
          <w:color w:val="231F20"/>
          <w:sz w:val="24"/>
          <w:szCs w:val="24"/>
          <w:lang w:eastAsia="hr-HR"/>
        </w:rPr>
        <w:t>je matični financijski holding iz EU-a kako je definiran člankom 4. stavkom 1. točkom 31. Uredbe (EU) br. 575/2013</w:t>
      </w:r>
    </w:p>
    <w:p w14:paraId="4F62C33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61. </w:t>
      </w:r>
      <w:r w:rsidRPr="00CC063D">
        <w:rPr>
          <w:rFonts w:ascii="Times New Roman" w:eastAsia="Times New Roman" w:hAnsi="Times New Roman" w:cs="Times New Roman"/>
          <w:iCs/>
          <w:color w:val="231F20"/>
          <w:sz w:val="24"/>
          <w:szCs w:val="24"/>
          <w:bdr w:val="none" w:sz="0" w:space="0" w:color="auto" w:frame="1"/>
          <w:lang w:eastAsia="hr-HR"/>
        </w:rPr>
        <w:t>matični mješoviti financijski holding u RH </w:t>
      </w:r>
      <w:r w:rsidRPr="00CC063D">
        <w:rPr>
          <w:rFonts w:ascii="Times New Roman" w:eastAsia="Times New Roman" w:hAnsi="Times New Roman" w:cs="Times New Roman"/>
          <w:color w:val="231F20"/>
          <w:sz w:val="24"/>
          <w:szCs w:val="24"/>
          <w:lang w:eastAsia="hr-HR"/>
        </w:rPr>
        <w:t>je mješoviti financijski holding koji sam nije društvo kći institucije koja je odobrenje za rad dobila u Republici Hrvatskoj ili financijskog holdinga ili mješovitog financijskog holdinga koji je osnovan u Republici Hrvatskoj</w:t>
      </w:r>
    </w:p>
    <w:p w14:paraId="1AE7B9C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62. </w:t>
      </w:r>
      <w:r w:rsidRPr="00CC063D">
        <w:rPr>
          <w:rFonts w:ascii="Times New Roman" w:eastAsia="Times New Roman" w:hAnsi="Times New Roman" w:cs="Times New Roman"/>
          <w:iCs/>
          <w:color w:val="231F20"/>
          <w:sz w:val="24"/>
          <w:szCs w:val="24"/>
          <w:bdr w:val="none" w:sz="0" w:space="0" w:color="auto" w:frame="1"/>
          <w:lang w:eastAsia="hr-HR"/>
        </w:rPr>
        <w:t>matični mješoviti financijski holding iz EU-a </w:t>
      </w:r>
      <w:r w:rsidRPr="00CC063D">
        <w:rPr>
          <w:rFonts w:ascii="Times New Roman" w:eastAsia="Times New Roman" w:hAnsi="Times New Roman" w:cs="Times New Roman"/>
          <w:color w:val="231F20"/>
          <w:sz w:val="24"/>
          <w:szCs w:val="24"/>
          <w:lang w:eastAsia="hr-HR"/>
        </w:rPr>
        <w:t>je matični mješoviti financijski holding iz EU kako je definiran člankom 4. stavkom 1. točkom 33. Uredbe (EU) br. 575/2013</w:t>
      </w:r>
    </w:p>
    <w:p w14:paraId="46CE9B8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63. </w:t>
      </w:r>
      <w:r w:rsidRPr="00CC063D">
        <w:rPr>
          <w:rFonts w:ascii="Times New Roman" w:eastAsia="Times New Roman" w:hAnsi="Times New Roman" w:cs="Times New Roman"/>
          <w:iCs/>
          <w:color w:val="231F20"/>
          <w:sz w:val="24"/>
          <w:szCs w:val="24"/>
          <w:bdr w:val="none" w:sz="0" w:space="0" w:color="auto" w:frame="1"/>
          <w:lang w:eastAsia="hr-HR"/>
        </w:rPr>
        <w:t>matično društvo </w:t>
      </w:r>
      <w:r w:rsidRPr="00CC063D">
        <w:rPr>
          <w:rFonts w:ascii="Times New Roman" w:eastAsia="Times New Roman" w:hAnsi="Times New Roman" w:cs="Times New Roman"/>
          <w:color w:val="231F20"/>
          <w:sz w:val="24"/>
          <w:szCs w:val="24"/>
          <w:lang w:eastAsia="hr-HR"/>
        </w:rPr>
        <w:t>je matično društvo u smislu zakona kojim se uređuje računovodstvo poduzetnika i primjena standarda financijskog izvještavanja</w:t>
      </w:r>
    </w:p>
    <w:p w14:paraId="7F313F2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w:t>
      </w:r>
      <w:r w:rsidRPr="00CC063D">
        <w:rPr>
          <w:rFonts w:ascii="Times New Roman" w:eastAsia="Times New Roman" w:hAnsi="Times New Roman" w:cs="Times New Roman"/>
          <w:iCs/>
          <w:color w:val="231F20"/>
          <w:sz w:val="24"/>
          <w:szCs w:val="24"/>
          <w:bdr w:val="none" w:sz="0" w:space="0" w:color="auto" w:frame="1"/>
          <w:lang w:eastAsia="hr-HR"/>
        </w:rPr>
        <w:t>matično investicijsko društvo u RH </w:t>
      </w:r>
      <w:r w:rsidRPr="00CC063D">
        <w:rPr>
          <w:rFonts w:ascii="Times New Roman" w:eastAsia="Times New Roman" w:hAnsi="Times New Roman" w:cs="Times New Roman"/>
          <w:color w:val="231F20"/>
          <w:sz w:val="24"/>
          <w:szCs w:val="24"/>
          <w:lang w:eastAsia="hr-HR"/>
        </w:rPr>
        <w:t>je investicijsko društvo sa sjedištem u Republici Hrvatskoj koje ima instituciju ili financijsku instituciju koja je društvo kći ili koja ima sudjelujući udio u takvoj instituciji ili financijskoj instituciji te koja sama nije društvo kći neke druge institucije koja je dobila odobrenje za rad u Republici Hrvatskoj ili financijskog holdinga ili mješovitog financijskog holdinga koji je osnovan u Republici Hrvatskoj</w:t>
      </w:r>
    </w:p>
    <w:p w14:paraId="1F5126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w:t>
      </w:r>
      <w:r w:rsidRPr="00CC063D">
        <w:rPr>
          <w:rFonts w:ascii="Times New Roman" w:eastAsia="Times New Roman" w:hAnsi="Times New Roman" w:cs="Times New Roman"/>
          <w:iCs/>
          <w:color w:val="231F20"/>
          <w:sz w:val="24"/>
          <w:szCs w:val="24"/>
          <w:bdr w:val="none" w:sz="0" w:space="0" w:color="auto" w:frame="1"/>
          <w:lang w:eastAsia="hr-HR"/>
        </w:rPr>
        <w:t>matično investicijsko društvo iz EU-a </w:t>
      </w:r>
      <w:r w:rsidRPr="00CC063D">
        <w:rPr>
          <w:rFonts w:ascii="Times New Roman" w:eastAsia="Times New Roman" w:hAnsi="Times New Roman" w:cs="Times New Roman"/>
          <w:color w:val="231F20"/>
          <w:sz w:val="24"/>
          <w:szCs w:val="24"/>
          <w:lang w:eastAsia="hr-HR"/>
        </w:rPr>
        <w:t>je matično investicijsko društvo sa sjedištem u Republici Hrvatskoj ili bilo kojoj drugoj državi članici koje nije društvo kći neke druge institucije koja je odobrenje za rad dobila u bilo kojoj državi članici ili financijskog holdinga ili mješovitog financijskog holdinga koji je osnovan u bilo kojoj državi članici</w:t>
      </w:r>
    </w:p>
    <w:p w14:paraId="073124E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w:t>
      </w:r>
      <w:r w:rsidRPr="00CC063D">
        <w:rPr>
          <w:rFonts w:ascii="Times New Roman" w:eastAsia="Times New Roman" w:hAnsi="Times New Roman" w:cs="Times New Roman"/>
          <w:iCs/>
          <w:color w:val="231F20"/>
          <w:sz w:val="24"/>
          <w:szCs w:val="24"/>
          <w:bdr w:val="none" w:sz="0" w:space="0" w:color="auto" w:frame="1"/>
          <w:lang w:eastAsia="hr-HR"/>
        </w:rPr>
        <w:t>međusektorska prodaja </w:t>
      </w:r>
      <w:r w:rsidRPr="00CC063D">
        <w:rPr>
          <w:rFonts w:ascii="Times New Roman" w:eastAsia="Times New Roman" w:hAnsi="Times New Roman" w:cs="Times New Roman"/>
          <w:color w:val="231F20"/>
          <w:sz w:val="24"/>
          <w:szCs w:val="24"/>
          <w:lang w:eastAsia="hr-HR"/>
        </w:rPr>
        <w:t>je ponuda investicijskih usluga zajedno s drugom uslugom ili proizvodom kao dio paketa ili kao uvjet za taj ugovor ili paket</w:t>
      </w:r>
    </w:p>
    <w:p w14:paraId="03613BA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67. </w:t>
      </w:r>
      <w:r w:rsidRPr="00CC063D">
        <w:rPr>
          <w:rFonts w:ascii="Times New Roman" w:eastAsia="Times New Roman" w:hAnsi="Times New Roman" w:cs="Times New Roman"/>
          <w:iCs/>
          <w:color w:val="231F20"/>
          <w:sz w:val="24"/>
          <w:szCs w:val="24"/>
          <w:bdr w:val="none" w:sz="0" w:space="0" w:color="auto" w:frame="1"/>
          <w:lang w:eastAsia="hr-HR"/>
        </w:rPr>
        <w:t>mjere za sprječavanje krize </w:t>
      </w:r>
      <w:r w:rsidRPr="00CC063D">
        <w:rPr>
          <w:rFonts w:ascii="Times New Roman" w:eastAsia="Times New Roman" w:hAnsi="Times New Roman" w:cs="Times New Roman"/>
          <w:color w:val="231F20"/>
          <w:sz w:val="24"/>
          <w:szCs w:val="24"/>
          <w:lang w:eastAsia="hr-HR"/>
        </w:rPr>
        <w:t>su ovlasti za izravno uklanjanje nedostataka ili prepreka oporavku u skladu s člankom 179. stavcima 8. do 11. ovoga Zakona, primjena mjera rane intervencije u skladu s člancima 229. i 230. ovoga Zakona, imenovanje posebnog povjerenika u skladu s člankom 232. ovoga Zakona, kao i izvršavanje ovlasti za rješavanje ili uklanjanje prepreka mogućnosti sanacije ili izvršavanje ovlasti otpisa ili konverzije u skladu sa zakonom kojim se uređuje sanacija investicijskih društava</w:t>
      </w:r>
    </w:p>
    <w:p w14:paraId="443A8D6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w:t>
      </w:r>
      <w:r w:rsidRPr="00CC063D">
        <w:rPr>
          <w:rFonts w:ascii="Times New Roman" w:eastAsia="Times New Roman" w:hAnsi="Times New Roman" w:cs="Times New Roman"/>
          <w:iCs/>
          <w:color w:val="231F20"/>
          <w:sz w:val="24"/>
          <w:szCs w:val="24"/>
          <w:bdr w:val="none" w:sz="0" w:space="0" w:color="auto" w:frame="1"/>
          <w:lang w:eastAsia="hr-HR"/>
        </w:rPr>
        <w:t>mjesto trgovanja </w:t>
      </w:r>
      <w:r w:rsidRPr="00CC063D">
        <w:rPr>
          <w:rFonts w:ascii="Times New Roman" w:eastAsia="Times New Roman" w:hAnsi="Times New Roman" w:cs="Times New Roman"/>
          <w:color w:val="231F20"/>
          <w:sz w:val="24"/>
          <w:szCs w:val="24"/>
          <w:lang w:eastAsia="hr-HR"/>
        </w:rPr>
        <w:t>je uređeno tržište, MTP ili OTP</w:t>
      </w:r>
    </w:p>
    <w:p w14:paraId="154F551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w:t>
      </w:r>
      <w:r w:rsidRPr="00CC063D">
        <w:rPr>
          <w:rFonts w:ascii="Times New Roman" w:eastAsia="Times New Roman" w:hAnsi="Times New Roman" w:cs="Times New Roman"/>
          <w:iCs/>
          <w:color w:val="231F20"/>
          <w:sz w:val="24"/>
          <w:szCs w:val="24"/>
          <w:bdr w:val="none" w:sz="0" w:space="0" w:color="auto" w:frame="1"/>
          <w:lang w:eastAsia="hr-HR"/>
        </w:rPr>
        <w:t>mješoviti financijski holding </w:t>
      </w:r>
      <w:r w:rsidRPr="00CC063D">
        <w:rPr>
          <w:rFonts w:ascii="Times New Roman" w:eastAsia="Times New Roman" w:hAnsi="Times New Roman" w:cs="Times New Roman"/>
          <w:color w:val="231F20"/>
          <w:sz w:val="24"/>
          <w:szCs w:val="24"/>
          <w:lang w:eastAsia="hr-HR"/>
        </w:rPr>
        <w:t>je mješoviti financijski holding kako je definiran zakonom kojim se uređuje dodatni nadzor kreditnih institucija, društava za osiguranje i investicijskih društava u financijskom konglomeratu</w:t>
      </w:r>
    </w:p>
    <w:p w14:paraId="1F7F9DA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70. </w:t>
      </w:r>
      <w:r w:rsidRPr="00CC063D">
        <w:rPr>
          <w:rFonts w:ascii="Times New Roman" w:eastAsia="Times New Roman" w:hAnsi="Times New Roman" w:cs="Times New Roman"/>
          <w:iCs/>
          <w:color w:val="231F20"/>
          <w:sz w:val="24"/>
          <w:szCs w:val="24"/>
          <w:bdr w:val="none" w:sz="0" w:space="0" w:color="auto" w:frame="1"/>
          <w:lang w:eastAsia="hr-HR"/>
        </w:rPr>
        <w:t>mješoviti holding </w:t>
      </w:r>
      <w:r w:rsidRPr="00CC063D">
        <w:rPr>
          <w:rFonts w:ascii="Times New Roman" w:eastAsia="Times New Roman" w:hAnsi="Times New Roman" w:cs="Times New Roman"/>
          <w:color w:val="231F20"/>
          <w:sz w:val="24"/>
          <w:szCs w:val="24"/>
          <w:lang w:eastAsia="hr-HR"/>
        </w:rPr>
        <w:t>je mješoviti holding kako je definiran člankom 4. stavkom 1. točkom 22. Uredbe (EU) br. 575/2013</w:t>
      </w:r>
    </w:p>
    <w:p w14:paraId="7DCF20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w:t>
      </w:r>
      <w:r w:rsidRPr="00CC063D">
        <w:rPr>
          <w:rFonts w:ascii="Times New Roman" w:eastAsia="Times New Roman" w:hAnsi="Times New Roman" w:cs="Times New Roman"/>
          <w:iCs/>
          <w:color w:val="231F20"/>
          <w:sz w:val="24"/>
          <w:szCs w:val="24"/>
          <w:bdr w:val="none" w:sz="0" w:space="0" w:color="auto" w:frame="1"/>
          <w:lang w:eastAsia="hr-HR"/>
        </w:rPr>
        <w:t>Mrežni i informacijski sustav </w:t>
      </w:r>
      <w:r w:rsidRPr="00CC063D">
        <w:rPr>
          <w:rFonts w:ascii="Times New Roman" w:eastAsia="Times New Roman" w:hAnsi="Times New Roman" w:cs="Times New Roman"/>
          <w:color w:val="231F20"/>
          <w:sz w:val="24"/>
          <w:szCs w:val="24"/>
          <w:lang w:eastAsia="hr-HR"/>
        </w:rPr>
        <w:t>je sustav kako je definiran člankom 4. točkom 1. Direktive (EU) 2016/1148 Europskog parlamenta i Vijeća od 6. srpnja 2016. o mjerama za visoku zajedničku razinu sigurnosti mrežnih i informacijskih sustava širom Unije (SL L 194, 19. 7. 2016.)</w:t>
      </w:r>
    </w:p>
    <w:p w14:paraId="0E236CA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w:t>
      </w:r>
      <w:r w:rsidRPr="00CC063D">
        <w:rPr>
          <w:rFonts w:ascii="Times New Roman" w:eastAsia="Times New Roman" w:hAnsi="Times New Roman" w:cs="Times New Roman"/>
          <w:iCs/>
          <w:color w:val="231F20"/>
          <w:sz w:val="24"/>
          <w:szCs w:val="24"/>
          <w:bdr w:val="none" w:sz="0" w:space="0" w:color="auto" w:frame="1"/>
          <w:lang w:eastAsia="hr-HR"/>
        </w:rPr>
        <w:t>multilateralni sustav </w:t>
      </w:r>
      <w:r w:rsidRPr="00CC063D">
        <w:rPr>
          <w:rFonts w:ascii="Times New Roman" w:eastAsia="Times New Roman" w:hAnsi="Times New Roman" w:cs="Times New Roman"/>
          <w:color w:val="231F20"/>
          <w:sz w:val="24"/>
          <w:szCs w:val="24"/>
          <w:lang w:eastAsia="hr-HR"/>
        </w:rPr>
        <w:t>je svaki sustav ili platforma koja omogućava interakciju ponuda za kupnju i ponuda za prodaju financijskih instrumenata više zainteresiranih trećih strana</w:t>
      </w:r>
    </w:p>
    <w:p w14:paraId="000AE9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73. </w:t>
      </w:r>
      <w:r w:rsidRPr="00CC063D">
        <w:rPr>
          <w:rFonts w:ascii="Times New Roman" w:eastAsia="Times New Roman" w:hAnsi="Times New Roman" w:cs="Times New Roman"/>
          <w:iCs/>
          <w:color w:val="231F20"/>
          <w:sz w:val="24"/>
          <w:szCs w:val="24"/>
          <w:bdr w:val="none" w:sz="0" w:space="0" w:color="auto" w:frame="1"/>
          <w:lang w:eastAsia="hr-HR"/>
        </w:rPr>
        <w:t>multilateralna trgovinska platforma ili MTP </w:t>
      </w:r>
      <w:r w:rsidRPr="00CC063D">
        <w:rPr>
          <w:rFonts w:ascii="Times New Roman" w:eastAsia="Times New Roman" w:hAnsi="Times New Roman" w:cs="Times New Roman"/>
          <w:color w:val="231F20"/>
          <w:sz w:val="24"/>
          <w:szCs w:val="24"/>
          <w:lang w:eastAsia="hr-HR"/>
        </w:rPr>
        <w:t>je multilateralni sustav kojim upravlja investicijsko društvo ili tržišni operater, koji u sustavu i prema unaprijed poznatim i nediskrecijskim pravilima spaja ili omogućuje spajanje ponuda za kupnju i ponuda za prodaju financijskih instrumentima trećih tako da nastaje ugovor u skladu s odredbama dijela drugoga glave III. poglavlja VII. ovoga Zakona</w:t>
      </w:r>
    </w:p>
    <w:p w14:paraId="3D9F4B6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74. </w:t>
      </w:r>
      <w:r w:rsidRPr="00CC063D">
        <w:rPr>
          <w:rFonts w:ascii="Times New Roman" w:eastAsia="Times New Roman" w:hAnsi="Times New Roman" w:cs="Times New Roman"/>
          <w:iCs/>
          <w:color w:val="231F20"/>
          <w:sz w:val="24"/>
          <w:szCs w:val="24"/>
          <w:bdr w:val="none" w:sz="0" w:space="0" w:color="auto" w:frame="1"/>
          <w:lang w:eastAsia="hr-HR"/>
        </w:rPr>
        <w:t>nadležno tijelo države članice </w:t>
      </w:r>
      <w:r w:rsidRPr="00CC063D">
        <w:rPr>
          <w:rFonts w:ascii="Times New Roman" w:eastAsia="Times New Roman" w:hAnsi="Times New Roman" w:cs="Times New Roman"/>
          <w:color w:val="231F20"/>
          <w:sz w:val="24"/>
          <w:szCs w:val="24"/>
          <w:lang w:eastAsia="hr-HR"/>
        </w:rPr>
        <w:t>je nadležno tijelo pojedine države članice koje je na temelju propisa te države članice nadležno za provedbu propisa iz članka 2. stavaka 1. i 2. ovoga Zakona, ako ovim Zakonom nije drugačije propisano</w:t>
      </w:r>
    </w:p>
    <w:p w14:paraId="231C2D7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75. </w:t>
      </w:r>
      <w:r w:rsidRPr="00CC063D">
        <w:rPr>
          <w:rFonts w:ascii="Times New Roman" w:eastAsia="Times New Roman" w:hAnsi="Times New Roman" w:cs="Times New Roman"/>
          <w:iCs/>
          <w:color w:val="231F20"/>
          <w:sz w:val="24"/>
          <w:szCs w:val="24"/>
          <w:bdr w:val="none" w:sz="0" w:space="0" w:color="auto" w:frame="1"/>
          <w:lang w:eastAsia="hr-HR"/>
        </w:rPr>
        <w:t>namira </w:t>
      </w:r>
      <w:r w:rsidRPr="00CC063D">
        <w:rPr>
          <w:rFonts w:ascii="Times New Roman" w:eastAsia="Times New Roman" w:hAnsi="Times New Roman" w:cs="Times New Roman"/>
          <w:color w:val="231F20"/>
          <w:sz w:val="24"/>
          <w:szCs w:val="24"/>
          <w:lang w:eastAsia="hr-HR"/>
        </w:rPr>
        <w:t>je namira kako je definirana u članku 2. stavku 1. točki 7. Uredbe (EU) br. 909/2014</w:t>
      </w:r>
    </w:p>
    <w:p w14:paraId="0B08480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76. </w:t>
      </w:r>
      <w:r w:rsidRPr="00CC063D">
        <w:rPr>
          <w:rFonts w:ascii="Times New Roman" w:eastAsia="Times New Roman" w:hAnsi="Times New Roman" w:cs="Times New Roman"/>
          <w:iCs/>
          <w:color w:val="231F20"/>
          <w:sz w:val="24"/>
          <w:szCs w:val="24"/>
          <w:bdr w:val="none" w:sz="0" w:space="0" w:color="auto" w:frame="1"/>
          <w:lang w:eastAsia="hr-HR"/>
        </w:rPr>
        <w:t>nefinancijska druga ugovorna strana </w:t>
      </w:r>
      <w:r w:rsidRPr="00CC063D">
        <w:rPr>
          <w:rFonts w:ascii="Times New Roman" w:eastAsia="Times New Roman" w:hAnsi="Times New Roman" w:cs="Times New Roman"/>
          <w:color w:val="231F20"/>
          <w:sz w:val="24"/>
          <w:szCs w:val="24"/>
          <w:lang w:eastAsia="hr-HR"/>
        </w:rPr>
        <w:t>je nefinancijska druga ugovorna strana kako je definirana u članku 2. točki 9. Uredbe (EU) br. 648/2012</w:t>
      </w:r>
    </w:p>
    <w:p w14:paraId="57C017A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77. </w:t>
      </w:r>
      <w:r w:rsidRPr="00CC063D">
        <w:rPr>
          <w:rFonts w:ascii="Times New Roman" w:eastAsia="Times New Roman" w:hAnsi="Times New Roman" w:cs="Times New Roman"/>
          <w:iCs/>
          <w:color w:val="231F20"/>
          <w:sz w:val="24"/>
          <w:szCs w:val="24"/>
          <w:bdr w:val="none" w:sz="0" w:space="0" w:color="auto" w:frame="1"/>
          <w:lang w:eastAsia="hr-HR"/>
        </w:rPr>
        <w:t>nematerijalizirani oblik </w:t>
      </w:r>
      <w:r w:rsidRPr="00CC063D">
        <w:rPr>
          <w:rFonts w:ascii="Times New Roman" w:eastAsia="Times New Roman" w:hAnsi="Times New Roman" w:cs="Times New Roman"/>
          <w:color w:val="231F20"/>
          <w:sz w:val="24"/>
          <w:szCs w:val="24"/>
          <w:lang w:eastAsia="hr-HR"/>
        </w:rPr>
        <w:t>je nematerijalizirani oblik kako je definiran člankom 2. stavkom 1. točkom 4. Uredbe (EU) br. 909/2014</w:t>
      </w:r>
    </w:p>
    <w:p w14:paraId="7F59073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78. </w:t>
      </w:r>
      <w:r w:rsidRPr="00CC063D">
        <w:rPr>
          <w:rFonts w:ascii="Times New Roman" w:eastAsia="Times New Roman" w:hAnsi="Times New Roman" w:cs="Times New Roman"/>
          <w:iCs/>
          <w:color w:val="231F20"/>
          <w:sz w:val="24"/>
          <w:szCs w:val="24"/>
          <w:bdr w:val="none" w:sz="0" w:space="0" w:color="auto" w:frame="1"/>
          <w:lang w:eastAsia="hr-HR"/>
        </w:rPr>
        <w:t>održavatelj tržišta </w:t>
      </w:r>
      <w:r w:rsidRPr="00CC063D">
        <w:rPr>
          <w:rFonts w:ascii="Times New Roman" w:eastAsia="Times New Roman" w:hAnsi="Times New Roman" w:cs="Times New Roman"/>
          <w:color w:val="231F20"/>
          <w:sz w:val="24"/>
          <w:szCs w:val="24"/>
          <w:lang w:eastAsia="hr-HR"/>
        </w:rPr>
        <w:t>je osoba koja se na financijskom tržištu kontinuirano predstavlja da je voljna trgovati za vlastiti račun tako da kupuje i prodaje financijske instrumente koristeći se vlastitim kapitalom po cijenama koje sama odredi</w:t>
      </w:r>
    </w:p>
    <w:p w14:paraId="15777C4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79. </w:t>
      </w:r>
      <w:r w:rsidRPr="00CC063D">
        <w:rPr>
          <w:rFonts w:ascii="Times New Roman" w:eastAsia="Times New Roman" w:hAnsi="Times New Roman" w:cs="Times New Roman"/>
          <w:iCs/>
          <w:color w:val="231F20"/>
          <w:sz w:val="24"/>
          <w:szCs w:val="24"/>
          <w:bdr w:val="none" w:sz="0" w:space="0" w:color="auto" w:frame="1"/>
          <w:lang w:eastAsia="hr-HR"/>
        </w:rPr>
        <w:t>operativni rizik </w:t>
      </w:r>
      <w:r w:rsidRPr="00CC063D">
        <w:rPr>
          <w:rFonts w:ascii="Times New Roman" w:eastAsia="Times New Roman" w:hAnsi="Times New Roman" w:cs="Times New Roman"/>
          <w:color w:val="231F20"/>
          <w:sz w:val="24"/>
          <w:szCs w:val="24"/>
          <w:lang w:eastAsia="hr-HR"/>
        </w:rPr>
        <w:t>je operativni rizik kako je definiran člankom 4. stavkom 1. točkom 52. Uredbe (EU) br. 575/2013</w:t>
      </w:r>
    </w:p>
    <w:p w14:paraId="23E6ECB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80. </w:t>
      </w:r>
      <w:r w:rsidRPr="00CC063D">
        <w:rPr>
          <w:rFonts w:ascii="Times New Roman" w:eastAsia="Times New Roman" w:hAnsi="Times New Roman" w:cs="Times New Roman"/>
          <w:iCs/>
          <w:color w:val="231F20"/>
          <w:sz w:val="24"/>
          <w:szCs w:val="24"/>
          <w:bdr w:val="none" w:sz="0" w:space="0" w:color="auto" w:frame="1"/>
          <w:lang w:eastAsia="hr-HR"/>
        </w:rPr>
        <w:t>organizirana trgovinska platforma ili OTP </w:t>
      </w:r>
      <w:r w:rsidRPr="00CC063D">
        <w:rPr>
          <w:rFonts w:ascii="Times New Roman" w:eastAsia="Times New Roman" w:hAnsi="Times New Roman" w:cs="Times New Roman"/>
          <w:color w:val="231F20"/>
          <w:sz w:val="24"/>
          <w:szCs w:val="24"/>
          <w:lang w:eastAsia="hr-HR"/>
        </w:rPr>
        <w:t>je multilateralni sustav, koji nije uređeno tržište ili MTP, koji omogućuje da se u tom sustavu susretnu ponude za kupnju i ponude za prodaju obveznica, strukturiranih financijskih proizvoda, emisijskih jedinica ili izvedenica više zainteresiranih trećih strana tako da nastaje ugovor u skladu s odredbama dijela drugoga glave III. poglavlja VII. ovoga Zakona</w:t>
      </w:r>
    </w:p>
    <w:p w14:paraId="6D14AC5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81. </w:t>
      </w:r>
      <w:r w:rsidRPr="00CC063D">
        <w:rPr>
          <w:rFonts w:ascii="Times New Roman" w:eastAsia="Times New Roman" w:hAnsi="Times New Roman" w:cs="Times New Roman"/>
          <w:iCs/>
          <w:color w:val="231F20"/>
          <w:sz w:val="24"/>
          <w:szCs w:val="24"/>
          <w:bdr w:val="none" w:sz="0" w:space="0" w:color="auto" w:frame="1"/>
          <w:lang w:eastAsia="hr-HR"/>
        </w:rPr>
        <w:t>osoba u rodbinskom odnosu s relevantnom osobom </w:t>
      </w:r>
      <w:r w:rsidRPr="00CC063D">
        <w:rPr>
          <w:rFonts w:ascii="Times New Roman" w:eastAsia="Times New Roman" w:hAnsi="Times New Roman" w:cs="Times New Roman"/>
          <w:color w:val="231F20"/>
          <w:sz w:val="24"/>
          <w:szCs w:val="24"/>
          <w:lang w:eastAsia="hr-HR"/>
        </w:rPr>
        <w:t>je osoba u rodbinskom odnosu s relevantnom osobom kako je definirana člankom 2. točkom 3.a Delegirane uredbe (EU) br. 2017/565</w:t>
      </w:r>
    </w:p>
    <w:p w14:paraId="4D24100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82. </w:t>
      </w:r>
      <w:r w:rsidRPr="00CC063D">
        <w:rPr>
          <w:rFonts w:ascii="Times New Roman" w:eastAsia="Times New Roman" w:hAnsi="Times New Roman" w:cs="Times New Roman"/>
          <w:iCs/>
          <w:color w:val="231F20"/>
          <w:sz w:val="24"/>
          <w:szCs w:val="24"/>
          <w:bdr w:val="none" w:sz="0" w:space="0" w:color="auto" w:frame="1"/>
          <w:lang w:eastAsia="hr-HR"/>
        </w:rPr>
        <w:t>osobe koje djeluju zajednički </w:t>
      </w:r>
      <w:r w:rsidRPr="00CC063D">
        <w:rPr>
          <w:rFonts w:ascii="Times New Roman" w:eastAsia="Times New Roman" w:hAnsi="Times New Roman" w:cs="Times New Roman"/>
          <w:color w:val="231F20"/>
          <w:sz w:val="24"/>
          <w:szCs w:val="24"/>
          <w:lang w:eastAsia="hr-HR"/>
        </w:rPr>
        <w:t>su:</w:t>
      </w:r>
    </w:p>
    <w:p w14:paraId="7B8773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fizičke ili pravne osobe koje surađuju međusobno ili s investicijskim društvom na temelju sporazuma, izričitoga ili prešutnoga, usmenoga ili pisanoga, čiji je cilj stjecanje dionica s pravom glasa ili usklađeno ostvarivanje prava glasa ili</w:t>
      </w:r>
    </w:p>
    <w:p w14:paraId="165D132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pravne osobe koje su međusobno povezane u smislu odredbi zakona kojim se uređuje osnivanje i poslovanje trgovačkih društava.</w:t>
      </w:r>
    </w:p>
    <w:p w14:paraId="0BB47BF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Smatra se da djeluju zajednički:</w:t>
      </w:r>
    </w:p>
    <w:p w14:paraId="2603659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osobe koje povezuju samo okolnosti u svezi sa stjecanjem dionica, a koje ukazuju na usklađenost u stjecanju dionica ili u zajedničkoj namjeri osoba</w:t>
      </w:r>
    </w:p>
    <w:p w14:paraId="6B5CAB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 uprava ili nadzornih odbora društava koji djeluju zajednički ili</w:t>
      </w:r>
    </w:p>
    <w:p w14:paraId="5D3A39F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članovi uprave ili nadzornog odbora s društvima u kojima su članovi tih tijela.</w:t>
      </w:r>
    </w:p>
    <w:p w14:paraId="1DCE9C2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Pravne osobe te fizičke i/ili pravne osobe djeluju zajednički kada fizička i/ili pravna osoba ima:</w:t>
      </w:r>
    </w:p>
    <w:p w14:paraId="1A49AC2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izravno ili neizravno više od 25 % udjela u temeljnom kapitalu iste pravne osobe</w:t>
      </w:r>
    </w:p>
    <w:p w14:paraId="175E5D8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izravno ili neizravno više od 25 % glasačkih prava u glavnoj skupštini iste pravne osobe</w:t>
      </w:r>
    </w:p>
    <w:p w14:paraId="1A3642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pravo upravljanja poslovnim i financijskim politikama iste pravne osobe na temelju ovlasti iz statuta ili sporazuma ili</w:t>
      </w:r>
    </w:p>
    <w:p w14:paraId="2E9E65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izravno ili neizravno prevladavajući utjecaj na vođenje poslova i donošenje odluka</w:t>
      </w:r>
    </w:p>
    <w:p w14:paraId="0D9A523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83. </w:t>
      </w:r>
      <w:r w:rsidRPr="00CC063D">
        <w:rPr>
          <w:rFonts w:ascii="Times New Roman" w:eastAsia="Times New Roman" w:hAnsi="Times New Roman" w:cs="Times New Roman"/>
          <w:iCs/>
          <w:color w:val="231F20"/>
          <w:sz w:val="24"/>
          <w:szCs w:val="24"/>
          <w:bdr w:val="none" w:sz="0" w:space="0" w:color="auto" w:frame="1"/>
          <w:lang w:eastAsia="hr-HR"/>
        </w:rPr>
        <w:t>osobna transakcija </w:t>
      </w:r>
      <w:r w:rsidRPr="00CC063D">
        <w:rPr>
          <w:rFonts w:ascii="Times New Roman" w:eastAsia="Times New Roman" w:hAnsi="Times New Roman" w:cs="Times New Roman"/>
          <w:color w:val="231F20"/>
          <w:sz w:val="24"/>
          <w:szCs w:val="24"/>
          <w:lang w:eastAsia="hr-HR"/>
        </w:rPr>
        <w:t>je osobna transakcija kako je definirana člankom 28. Delegirane uredbe (EU) br. 2017/565</w:t>
      </w:r>
    </w:p>
    <w:p w14:paraId="74500C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84. </w:t>
      </w:r>
      <w:r w:rsidRPr="00CC063D">
        <w:rPr>
          <w:rFonts w:ascii="Times New Roman" w:eastAsia="Times New Roman" w:hAnsi="Times New Roman" w:cs="Times New Roman"/>
          <w:iCs/>
          <w:color w:val="231F20"/>
          <w:sz w:val="24"/>
          <w:szCs w:val="24"/>
          <w:bdr w:val="none" w:sz="0" w:space="0" w:color="auto" w:frame="1"/>
          <w:lang w:eastAsia="hr-HR"/>
        </w:rPr>
        <w:t>OTC izvedenica ili ugovor o OTC izvedenicama </w:t>
      </w:r>
      <w:r w:rsidRPr="00CC063D">
        <w:rPr>
          <w:rFonts w:ascii="Times New Roman" w:eastAsia="Times New Roman" w:hAnsi="Times New Roman" w:cs="Times New Roman"/>
          <w:color w:val="231F20"/>
          <w:sz w:val="24"/>
          <w:szCs w:val="24"/>
          <w:lang w:eastAsia="hr-HR"/>
        </w:rPr>
        <w:t>je OTC izvedenica ili ugovor o OTC izvedenicama kako je definiran člankom 2. točkom 7. Uredbe (EU) br. 648/2012</w:t>
      </w:r>
    </w:p>
    <w:p w14:paraId="3DF3B78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85. </w:t>
      </w:r>
      <w:r w:rsidRPr="00CC063D">
        <w:rPr>
          <w:rFonts w:ascii="Times New Roman" w:eastAsia="Times New Roman" w:hAnsi="Times New Roman" w:cs="Times New Roman"/>
          <w:iCs/>
          <w:color w:val="231F20"/>
          <w:sz w:val="24"/>
          <w:szCs w:val="24"/>
          <w:bdr w:val="none" w:sz="0" w:space="0" w:color="auto" w:frame="1"/>
          <w:lang w:eastAsia="hr-HR"/>
        </w:rPr>
        <w:t>ovlašteni mehanizam izvještavanja ili ARM </w:t>
      </w:r>
      <w:r w:rsidRPr="00CC063D">
        <w:rPr>
          <w:rFonts w:ascii="Times New Roman" w:eastAsia="Times New Roman" w:hAnsi="Times New Roman" w:cs="Times New Roman"/>
          <w:color w:val="231F20"/>
          <w:sz w:val="24"/>
          <w:szCs w:val="24"/>
          <w:lang w:eastAsia="hr-HR"/>
        </w:rPr>
        <w:t>je osoba koja je na temelju ovoga Zakona ovlaštena pružati uslugu dostave podataka o transakcijama nadležnim tijelima ili ESMA-i za račun investicijskih društava</w:t>
      </w:r>
    </w:p>
    <w:p w14:paraId="49D5085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86. </w:t>
      </w:r>
      <w:r w:rsidRPr="00CC063D">
        <w:rPr>
          <w:rFonts w:ascii="Times New Roman" w:eastAsia="Times New Roman" w:hAnsi="Times New Roman" w:cs="Times New Roman"/>
          <w:iCs/>
          <w:color w:val="231F20"/>
          <w:sz w:val="24"/>
          <w:szCs w:val="24"/>
          <w:bdr w:val="none" w:sz="0" w:space="0" w:color="auto" w:frame="1"/>
          <w:lang w:eastAsia="hr-HR"/>
        </w:rPr>
        <w:t>ovlašteni revizor </w:t>
      </w:r>
      <w:r w:rsidRPr="00CC063D">
        <w:rPr>
          <w:rFonts w:ascii="Times New Roman" w:eastAsia="Times New Roman" w:hAnsi="Times New Roman" w:cs="Times New Roman"/>
          <w:color w:val="231F20"/>
          <w:sz w:val="24"/>
          <w:szCs w:val="24"/>
          <w:lang w:eastAsia="hr-HR"/>
        </w:rPr>
        <w:t>je ovlašteni revizor kako je definiran propisima kojima se uređuje obavljanje revizije financijskih izvještaja i konsolidiranih financijskih izvještaja</w:t>
      </w:r>
    </w:p>
    <w:p w14:paraId="0CAED2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87. </w:t>
      </w:r>
      <w:r w:rsidRPr="00CC063D">
        <w:rPr>
          <w:rFonts w:ascii="Times New Roman" w:eastAsia="Times New Roman" w:hAnsi="Times New Roman" w:cs="Times New Roman"/>
          <w:iCs/>
          <w:color w:val="231F20"/>
          <w:sz w:val="24"/>
          <w:szCs w:val="24"/>
          <w:bdr w:val="none" w:sz="0" w:space="0" w:color="auto" w:frame="1"/>
          <w:lang w:eastAsia="hr-HR"/>
        </w:rPr>
        <w:t>ovlašteni sustav objavljivanja ili APA </w:t>
      </w:r>
      <w:r w:rsidRPr="00CC063D">
        <w:rPr>
          <w:rFonts w:ascii="Times New Roman" w:eastAsia="Times New Roman" w:hAnsi="Times New Roman" w:cs="Times New Roman"/>
          <w:color w:val="231F20"/>
          <w:sz w:val="24"/>
          <w:szCs w:val="24"/>
          <w:lang w:eastAsia="hr-HR"/>
        </w:rPr>
        <w:t>je osoba koja je na temelju ovoga Zakona ovlaštena pružati uslugu objavljivanja izvješća o trgovanju za račun investicijskih društava u skladu s člancima 20. i 21. Uredbe (EU) br. 600/2014</w:t>
      </w:r>
    </w:p>
    <w:p w14:paraId="29DA7F8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88. </w:t>
      </w:r>
      <w:r w:rsidRPr="00CC063D">
        <w:rPr>
          <w:rFonts w:ascii="Times New Roman" w:eastAsia="Times New Roman" w:hAnsi="Times New Roman" w:cs="Times New Roman"/>
          <w:iCs/>
          <w:color w:val="231F20"/>
          <w:sz w:val="24"/>
          <w:szCs w:val="24"/>
          <w:bdr w:val="none" w:sz="0" w:space="0" w:color="auto" w:frame="1"/>
          <w:lang w:eastAsia="hr-HR"/>
        </w:rPr>
        <w:t>podružnica investicijskog društva </w:t>
      </w:r>
      <w:r w:rsidRPr="00CC063D">
        <w:rPr>
          <w:rFonts w:ascii="Times New Roman" w:eastAsia="Times New Roman" w:hAnsi="Times New Roman" w:cs="Times New Roman"/>
          <w:color w:val="231F20"/>
          <w:sz w:val="24"/>
          <w:szCs w:val="24"/>
          <w:lang w:eastAsia="hr-HR"/>
        </w:rPr>
        <w:t>je svako mjesto poslovanja različito od mjesta glavnog ureda koje je dio investicijskog društva, nema pravnu osobnost i koje obavlja investicijske usluge i/ili aktivnosti i koje ujedno može pružati pomoćne usluge za koje investicijsko društvo ima odobrenje; sva mjesta poslovanja koje investicijsko društvo iz druge države članice ima u Republici Hrvatskoj smatrat će se jednom podružnicom u smislu ovoga Zakona</w:t>
      </w:r>
    </w:p>
    <w:p w14:paraId="3E5A611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89. </w:t>
      </w:r>
      <w:r w:rsidRPr="00CC063D">
        <w:rPr>
          <w:rFonts w:ascii="Times New Roman" w:eastAsia="Times New Roman" w:hAnsi="Times New Roman" w:cs="Times New Roman"/>
          <w:iCs/>
          <w:color w:val="231F20"/>
          <w:sz w:val="24"/>
          <w:szCs w:val="24"/>
          <w:bdr w:val="none" w:sz="0" w:space="0" w:color="auto" w:frame="1"/>
          <w:lang w:eastAsia="hr-HR"/>
        </w:rPr>
        <w:t>podružnica središnjeg depozitorija </w:t>
      </w:r>
      <w:r w:rsidRPr="00CC063D">
        <w:rPr>
          <w:rFonts w:ascii="Times New Roman" w:eastAsia="Times New Roman" w:hAnsi="Times New Roman" w:cs="Times New Roman"/>
          <w:color w:val="231F20"/>
          <w:sz w:val="24"/>
          <w:szCs w:val="24"/>
          <w:lang w:eastAsia="hr-HR"/>
        </w:rPr>
        <w:t>je mjesto poslovanja koje je definirano u članku 2. stavku 1. točki 25. Uredbe (EU) br. 909/2014</w:t>
      </w:r>
    </w:p>
    <w:p w14:paraId="2C4A7D8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90. </w:t>
      </w:r>
      <w:r w:rsidRPr="00CC063D">
        <w:rPr>
          <w:rFonts w:ascii="Times New Roman" w:eastAsia="Times New Roman" w:hAnsi="Times New Roman" w:cs="Times New Roman"/>
          <w:iCs/>
          <w:color w:val="231F20"/>
          <w:sz w:val="24"/>
          <w:szCs w:val="24"/>
          <w:bdr w:val="none" w:sz="0" w:space="0" w:color="auto" w:frame="1"/>
          <w:lang w:eastAsia="hr-HR"/>
        </w:rPr>
        <w:t>poljoprivredne robne izvedenice </w:t>
      </w:r>
      <w:r w:rsidRPr="00CC063D">
        <w:rPr>
          <w:rFonts w:ascii="Times New Roman" w:eastAsia="Times New Roman" w:hAnsi="Times New Roman" w:cs="Times New Roman"/>
          <w:color w:val="231F20"/>
          <w:sz w:val="24"/>
          <w:szCs w:val="24"/>
          <w:lang w:eastAsia="hr-HR"/>
        </w:rPr>
        <w:t>su ugovori o izvedenicama koji se odnose na proizvode nabrojene u članku 1. Uredbe (EU) br. 1308/2013 i njezinu prilogu I., dijelovima I. do XX. i XXIV./1</w:t>
      </w:r>
    </w:p>
    <w:p w14:paraId="40BF62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91. </w:t>
      </w:r>
      <w:r w:rsidRPr="00CC063D">
        <w:rPr>
          <w:rFonts w:ascii="Times New Roman" w:eastAsia="Times New Roman" w:hAnsi="Times New Roman" w:cs="Times New Roman"/>
          <w:iCs/>
          <w:color w:val="231F20"/>
          <w:sz w:val="24"/>
          <w:szCs w:val="24"/>
          <w:bdr w:val="none" w:sz="0" w:space="0" w:color="auto" w:frame="1"/>
          <w:lang w:eastAsia="hr-HR"/>
        </w:rPr>
        <w:t>poravnanje </w:t>
      </w:r>
      <w:r w:rsidRPr="00CC063D">
        <w:rPr>
          <w:rFonts w:ascii="Times New Roman" w:eastAsia="Times New Roman" w:hAnsi="Times New Roman" w:cs="Times New Roman"/>
          <w:color w:val="231F20"/>
          <w:sz w:val="24"/>
          <w:szCs w:val="24"/>
          <w:lang w:eastAsia="hr-HR"/>
        </w:rPr>
        <w:t>je postupak uspoređivanja podataka po sklopljenim pravnim poslovima s nematerijaliziranim vrijednosnim papirima, utvrđivanje rokova podmirenja tih pravnih poslova te izračun obveza za namiru, koji se provodi uz posredovanje ili bez posredovanja središnje druge ugovorne strane. Kada se poravnanje provodi uz posredovanje središnje druge ugovorne strane, označava postupak koji je definiran u članku 2. stavku 3. Uredbe (EU) br. 648/2012</w:t>
      </w:r>
    </w:p>
    <w:p w14:paraId="093DADB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92. </w:t>
      </w:r>
      <w:r w:rsidRPr="00CC063D">
        <w:rPr>
          <w:rFonts w:ascii="Times New Roman" w:eastAsia="Times New Roman" w:hAnsi="Times New Roman" w:cs="Times New Roman"/>
          <w:iCs/>
          <w:color w:val="231F20"/>
          <w:sz w:val="24"/>
          <w:szCs w:val="24"/>
          <w:bdr w:val="none" w:sz="0" w:space="0" w:color="auto" w:frame="1"/>
          <w:lang w:eastAsia="hr-HR"/>
        </w:rPr>
        <w:t>potkonsolidirana osnova </w:t>
      </w:r>
      <w:r w:rsidRPr="00CC063D">
        <w:rPr>
          <w:rFonts w:ascii="Times New Roman" w:eastAsia="Times New Roman" w:hAnsi="Times New Roman" w:cs="Times New Roman"/>
          <w:color w:val="231F20"/>
          <w:sz w:val="24"/>
          <w:szCs w:val="24"/>
          <w:lang w:eastAsia="hr-HR"/>
        </w:rPr>
        <w:t>je potkonsolidirana osnova kako je definirana člankom 4. stavkom 1. točkom 49. Uredbe (EU) br. 575/2013</w:t>
      </w:r>
    </w:p>
    <w:p w14:paraId="1E3CE5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93. </w:t>
      </w:r>
      <w:r w:rsidRPr="00CC063D">
        <w:rPr>
          <w:rFonts w:ascii="Times New Roman" w:eastAsia="Times New Roman" w:hAnsi="Times New Roman" w:cs="Times New Roman"/>
          <w:iCs/>
          <w:color w:val="231F20"/>
          <w:sz w:val="24"/>
          <w:szCs w:val="24"/>
          <w:bdr w:val="none" w:sz="0" w:space="0" w:color="auto" w:frame="1"/>
          <w:lang w:eastAsia="hr-HR"/>
        </w:rPr>
        <w:t>potvrde o deponiranim vrijednosnim papirima </w:t>
      </w:r>
      <w:r w:rsidRPr="00CC063D">
        <w:rPr>
          <w:rFonts w:ascii="Times New Roman" w:eastAsia="Times New Roman" w:hAnsi="Times New Roman" w:cs="Times New Roman"/>
          <w:color w:val="231F20"/>
          <w:sz w:val="24"/>
          <w:szCs w:val="24"/>
          <w:lang w:eastAsia="hr-HR"/>
        </w:rPr>
        <w:t>su vrijednosni papiri koji su prenosivi na tržištu kapitala i koji predstavljaju vrijednosne papire inozemnog izdavatelja, a koji se mogu uvrstiti na uređeno tržište i kojima se može trgovati neovisno o vrijednosnim papirima inozemnog izdavatelja</w:t>
      </w:r>
    </w:p>
    <w:p w14:paraId="21355C7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94. </w:t>
      </w:r>
      <w:r w:rsidRPr="00CC063D">
        <w:rPr>
          <w:rFonts w:ascii="Times New Roman" w:eastAsia="Times New Roman" w:hAnsi="Times New Roman" w:cs="Times New Roman"/>
          <w:iCs/>
          <w:color w:val="231F20"/>
          <w:sz w:val="24"/>
          <w:szCs w:val="24"/>
          <w:bdr w:val="none" w:sz="0" w:space="0" w:color="auto" w:frame="1"/>
          <w:lang w:eastAsia="hr-HR"/>
        </w:rPr>
        <w:t>povezane osobe </w:t>
      </w:r>
      <w:r w:rsidRPr="00CC063D">
        <w:rPr>
          <w:rFonts w:ascii="Times New Roman" w:eastAsia="Times New Roman" w:hAnsi="Times New Roman" w:cs="Times New Roman"/>
          <w:color w:val="231F20"/>
          <w:sz w:val="24"/>
          <w:szCs w:val="24"/>
          <w:lang w:eastAsia="hr-HR"/>
        </w:rPr>
        <w:t>su dvije ili više pravnih ili fizičkih osoba i članovi njihovih užih obitelji koji su, ako se ne dokaže drugačije, za investicijsko društvo jedan rizik jer:</w:t>
      </w:r>
    </w:p>
    <w:p w14:paraId="1729227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jedna od njih ima, izravno ili neizravno, kontrolu nad drugom odnosno drugima ili</w:t>
      </w:r>
    </w:p>
    <w:p w14:paraId="201CE6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su međusobno povezane tako da postoji velika vjerojatnost da će zbog pogoršanja ili poboljšanja gospodarskog i financijskog stanja jedne osobe doći do pogoršanja ili poboljšanja gospodarskog i financijskog stanja jedne ili više drugih osoba, osobito ako između njih postoji mogućnost prijenosa gubitka, dobiti, kreditne sposobnosti ili ako poteškoće u izvorima financiranja odnosno podmirivanju obveza jedne osobe mogu prouzročiti poteškoće u izvoru financiranja odnosno podmirivanja obveza jedne ili više drugih osoba</w:t>
      </w:r>
    </w:p>
    <w:p w14:paraId="0FC00B3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95. </w:t>
      </w:r>
      <w:r w:rsidRPr="00CC063D">
        <w:rPr>
          <w:rFonts w:ascii="Times New Roman" w:eastAsia="Times New Roman" w:hAnsi="Times New Roman" w:cs="Times New Roman"/>
          <w:iCs/>
          <w:color w:val="231F20"/>
          <w:sz w:val="24"/>
          <w:szCs w:val="24"/>
          <w:bdr w:val="none" w:sz="0" w:space="0" w:color="auto" w:frame="1"/>
          <w:lang w:eastAsia="hr-HR"/>
        </w:rPr>
        <w:t>pozicijski rizik </w:t>
      </w:r>
      <w:r w:rsidRPr="00CC063D">
        <w:rPr>
          <w:rFonts w:ascii="Times New Roman" w:eastAsia="Times New Roman" w:hAnsi="Times New Roman" w:cs="Times New Roman"/>
          <w:color w:val="231F20"/>
          <w:sz w:val="24"/>
          <w:szCs w:val="24"/>
          <w:lang w:eastAsia="hr-HR"/>
        </w:rPr>
        <w:t>je rizik gubitka koji proizlazi iz promjene cijene financijskog instrumenta ili, u slučaju izvedenog financijskog instrumenta, iz promjene cijene odnosne varijable. Pozicijski rizik dijeli se na:</w:t>
      </w:r>
    </w:p>
    <w:p w14:paraId="5579D7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opći pozicijski rizik – rizik gubitka koji proizlazi iz promjene cijene financijskog instrumenta zbog promjene razine kamatnih stopa ili većih promjena na tržištu kapitala neovisno o bilo kojoj specifičnoj karakteristici tog financijskog instrumenta</w:t>
      </w:r>
    </w:p>
    <w:p w14:paraId="3E3AEFE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specifični pozicijski rizik – rizik gubitka koji proizlazi iz promjene cijene financijskog instrumenta zbog činjenica vezanih uz njegova izdavatelja odnosno u slučaju izvedenog financijskog instrumenta, činjenica u svezi s izdavateljem temeljnog financijskog instrumenta</w:t>
      </w:r>
    </w:p>
    <w:p w14:paraId="76131C6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96. </w:t>
      </w:r>
      <w:r w:rsidRPr="00CC063D">
        <w:rPr>
          <w:rFonts w:ascii="Times New Roman" w:eastAsia="Times New Roman" w:hAnsi="Times New Roman" w:cs="Times New Roman"/>
          <w:iCs/>
          <w:color w:val="231F20"/>
          <w:sz w:val="24"/>
          <w:szCs w:val="24"/>
          <w:bdr w:val="none" w:sz="0" w:space="0" w:color="auto" w:frame="1"/>
          <w:lang w:eastAsia="hr-HR"/>
        </w:rPr>
        <w:t>prenosivi vrijednosni papiri </w:t>
      </w:r>
      <w:r w:rsidRPr="00CC063D">
        <w:rPr>
          <w:rFonts w:ascii="Times New Roman" w:eastAsia="Times New Roman" w:hAnsi="Times New Roman" w:cs="Times New Roman"/>
          <w:color w:val="231F20"/>
          <w:sz w:val="24"/>
          <w:szCs w:val="24"/>
          <w:lang w:eastAsia="hr-HR"/>
        </w:rPr>
        <w:t>su one vrste vrijednosnih papira koji su prenosivi na tržištu kapitala, kao što su:</w:t>
      </w:r>
    </w:p>
    <w:p w14:paraId="56359C4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dionice i drugi ekvivalentni vrijednosni papiri koji predstavljaju udio u kapitalu ili članskim pravima u društvu ili drugom subjektu te potvrde o deponiranim vrijednosnim papirima za dionice</w:t>
      </w:r>
    </w:p>
    <w:p w14:paraId="61B9D3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b) obveznice i drugi oblici sekuritiziranog duga, uključujući i potvrde o deponiranim vrijednosnim papirima za takve vrijednosne papire</w:t>
      </w:r>
    </w:p>
    <w:p w14:paraId="30EAD8B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svi ostali vrijednosni papiri koji daju pravo na stjecanje ili prodaju prenosivih vrijednosnih papira ili koji se namiruju u novcu pozivanjem na prenosive vrijednosne papire, valute, kamatne stope ili prinose, robu ili druge indekse ili mjerne veličine</w:t>
      </w:r>
    </w:p>
    <w:p w14:paraId="3C894F8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Instrumenti plaćanja ne smatraju se prenosivim vrijednosnim papirima u smislu ove točke ovoga članka.</w:t>
      </w:r>
    </w:p>
    <w:p w14:paraId="7ABCE6D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97. </w:t>
      </w:r>
      <w:r w:rsidRPr="00CC063D">
        <w:rPr>
          <w:rFonts w:ascii="Times New Roman" w:eastAsia="Times New Roman" w:hAnsi="Times New Roman" w:cs="Times New Roman"/>
          <w:iCs/>
          <w:color w:val="231F20"/>
          <w:sz w:val="24"/>
          <w:szCs w:val="24"/>
          <w:bdr w:val="none" w:sz="0" w:space="0" w:color="auto" w:frame="1"/>
          <w:lang w:eastAsia="hr-HR"/>
        </w:rPr>
        <w:t>primici </w:t>
      </w:r>
      <w:r w:rsidRPr="00CC063D">
        <w:rPr>
          <w:rFonts w:ascii="Times New Roman" w:eastAsia="Times New Roman" w:hAnsi="Times New Roman" w:cs="Times New Roman"/>
          <w:color w:val="231F20"/>
          <w:sz w:val="24"/>
          <w:szCs w:val="24"/>
          <w:lang w:eastAsia="hr-HR"/>
        </w:rPr>
        <w:t>su primici kako su definirani člankom 2. stavkom 1. točkom 5. Delegirane uredbe (EU) br. 2017/565</w:t>
      </w:r>
    </w:p>
    <w:p w14:paraId="3BF0255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98. </w:t>
      </w:r>
      <w:r w:rsidRPr="00CC063D">
        <w:rPr>
          <w:rFonts w:ascii="Times New Roman" w:eastAsia="Times New Roman" w:hAnsi="Times New Roman" w:cs="Times New Roman"/>
          <w:iCs/>
          <w:color w:val="231F20"/>
          <w:sz w:val="24"/>
          <w:szCs w:val="24"/>
          <w:bdr w:val="none" w:sz="0" w:space="0" w:color="auto" w:frame="1"/>
          <w:lang w:eastAsia="hr-HR"/>
        </w:rPr>
        <w:t>pružatelj konsolidiranih podataka o trgovanju ili CTP </w:t>
      </w:r>
      <w:r w:rsidRPr="00CC063D">
        <w:rPr>
          <w:rFonts w:ascii="Times New Roman" w:eastAsia="Times New Roman" w:hAnsi="Times New Roman" w:cs="Times New Roman"/>
          <w:color w:val="231F20"/>
          <w:sz w:val="24"/>
          <w:szCs w:val="24"/>
          <w:lang w:eastAsia="hr-HR"/>
        </w:rPr>
        <w:t>je osoba koja je na temelju ovoga Zakona ovlaštena pružati uslugu prikupljanja izvješća o trgovanju financijskim instrumentima navedenim u člancima 6., 7., 10., 12., 13., 20. i 21. Uredbe (EU) br. 600/2014 od uređenih tržišta, MTP-a, OTP-a i APA-a i njihova konsolidiranja u kontinuirane elektroničke tijekove podataka u realnom vremenu, koji pružaju podatke o cijeni i volumenu za svaki financijski instrument</w:t>
      </w:r>
    </w:p>
    <w:p w14:paraId="06D62C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99. </w:t>
      </w:r>
      <w:r w:rsidRPr="00CC063D">
        <w:rPr>
          <w:rFonts w:ascii="Times New Roman" w:eastAsia="Times New Roman" w:hAnsi="Times New Roman" w:cs="Times New Roman"/>
          <w:iCs/>
          <w:color w:val="231F20"/>
          <w:sz w:val="24"/>
          <w:szCs w:val="24"/>
          <w:bdr w:val="none" w:sz="0" w:space="0" w:color="auto" w:frame="1"/>
          <w:lang w:eastAsia="hr-HR"/>
        </w:rPr>
        <w:t>pružatelj usluga dostave podataka </w:t>
      </w:r>
      <w:r w:rsidRPr="00CC063D">
        <w:rPr>
          <w:rFonts w:ascii="Times New Roman" w:eastAsia="Times New Roman" w:hAnsi="Times New Roman" w:cs="Times New Roman"/>
          <w:color w:val="231F20"/>
          <w:sz w:val="24"/>
          <w:szCs w:val="24"/>
          <w:lang w:eastAsia="hr-HR"/>
        </w:rPr>
        <w:t>je APA, CTP ili ARM</w:t>
      </w:r>
    </w:p>
    <w:p w14:paraId="616BF6A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100. </w:t>
      </w:r>
      <w:r w:rsidRPr="00CC063D">
        <w:rPr>
          <w:rFonts w:ascii="Times New Roman" w:eastAsia="Times New Roman" w:hAnsi="Times New Roman" w:cs="Times New Roman"/>
          <w:iCs/>
          <w:color w:val="231F20"/>
          <w:sz w:val="24"/>
          <w:szCs w:val="24"/>
          <w:bdr w:val="none" w:sz="0" w:space="0" w:color="auto" w:frame="1"/>
          <w:lang w:eastAsia="hr-HR"/>
        </w:rPr>
        <w:t>račun za namiru </w:t>
      </w:r>
      <w:r w:rsidRPr="00CC063D">
        <w:rPr>
          <w:rFonts w:ascii="Times New Roman" w:eastAsia="Times New Roman" w:hAnsi="Times New Roman" w:cs="Times New Roman"/>
          <w:color w:val="231F20"/>
          <w:sz w:val="24"/>
          <w:szCs w:val="24"/>
          <w:lang w:eastAsia="hr-HR"/>
        </w:rPr>
        <w:t>je račun za namiru u smislu posebnog zakona kojim se uređuje konačnost namire u platnim sustavima i sustavima za namiru financijskih instrumenata</w:t>
      </w:r>
    </w:p>
    <w:p w14:paraId="05E1497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101. </w:t>
      </w:r>
      <w:r w:rsidRPr="00CC063D">
        <w:rPr>
          <w:rFonts w:ascii="Times New Roman" w:eastAsia="Times New Roman" w:hAnsi="Times New Roman" w:cs="Times New Roman"/>
          <w:iCs/>
          <w:color w:val="231F20"/>
          <w:sz w:val="24"/>
          <w:szCs w:val="24"/>
          <w:bdr w:val="none" w:sz="0" w:space="0" w:color="auto" w:frame="1"/>
          <w:lang w:eastAsia="hr-HR"/>
        </w:rPr>
        <w:t>rastuće tržište malih i srednjih poduzeća </w:t>
      </w:r>
      <w:r w:rsidRPr="00CC063D">
        <w:rPr>
          <w:rFonts w:ascii="Times New Roman" w:eastAsia="Times New Roman" w:hAnsi="Times New Roman" w:cs="Times New Roman"/>
          <w:color w:val="231F20"/>
          <w:sz w:val="24"/>
          <w:szCs w:val="24"/>
          <w:lang w:eastAsia="hr-HR"/>
        </w:rPr>
        <w:t>je MTP koji je registriran kao tržište malih i srednjih poduzeća u skladu s odredbama iz članka 352. ovoga Zakona</w:t>
      </w:r>
    </w:p>
    <w:p w14:paraId="2ECD39C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102. </w:t>
      </w:r>
      <w:r w:rsidRPr="00CC063D">
        <w:rPr>
          <w:rFonts w:ascii="Times New Roman" w:eastAsia="Times New Roman" w:hAnsi="Times New Roman" w:cs="Times New Roman"/>
          <w:iCs/>
          <w:color w:val="231F20"/>
          <w:sz w:val="24"/>
          <w:szCs w:val="24"/>
          <w:bdr w:val="none" w:sz="0" w:space="0" w:color="auto" w:frame="1"/>
          <w:lang w:eastAsia="hr-HR"/>
        </w:rPr>
        <w:t>regulatorni kapital </w:t>
      </w:r>
      <w:r w:rsidRPr="00CC063D">
        <w:rPr>
          <w:rFonts w:ascii="Times New Roman" w:eastAsia="Times New Roman" w:hAnsi="Times New Roman" w:cs="Times New Roman"/>
          <w:color w:val="231F20"/>
          <w:sz w:val="24"/>
          <w:szCs w:val="24"/>
          <w:lang w:eastAsia="hr-HR"/>
        </w:rPr>
        <w:t>je regulatorni kapital kako je definiran člankom 4. stavkom 1. točkom 118. Uredbe (EU) br. 575/2013</w:t>
      </w:r>
    </w:p>
    <w:p w14:paraId="122F047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103. </w:t>
      </w:r>
      <w:r w:rsidRPr="00CC063D">
        <w:rPr>
          <w:rFonts w:ascii="Times New Roman" w:eastAsia="Times New Roman" w:hAnsi="Times New Roman" w:cs="Times New Roman"/>
          <w:iCs/>
          <w:color w:val="231F20"/>
          <w:sz w:val="24"/>
          <w:szCs w:val="24"/>
          <w:bdr w:val="none" w:sz="0" w:space="0" w:color="auto" w:frame="1"/>
          <w:lang w:eastAsia="hr-HR"/>
        </w:rPr>
        <w:t>relevantna osoba </w:t>
      </w:r>
      <w:r w:rsidRPr="00CC063D">
        <w:rPr>
          <w:rFonts w:ascii="Times New Roman" w:eastAsia="Times New Roman" w:hAnsi="Times New Roman" w:cs="Times New Roman"/>
          <w:color w:val="231F20"/>
          <w:sz w:val="24"/>
          <w:szCs w:val="24"/>
          <w:lang w:eastAsia="hr-HR"/>
        </w:rPr>
        <w:t>je relevantna osoba kako je definirana člankom 2. stavkom 1. točkom 1. Delegirane uredbe (EU) br. 2017/565</w:t>
      </w:r>
    </w:p>
    <w:p w14:paraId="30CB8D1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104. </w:t>
      </w:r>
      <w:r w:rsidRPr="00CC063D">
        <w:rPr>
          <w:rFonts w:ascii="Times New Roman" w:eastAsia="Times New Roman" w:hAnsi="Times New Roman" w:cs="Times New Roman"/>
          <w:iCs/>
          <w:color w:val="231F20"/>
          <w:sz w:val="24"/>
          <w:szCs w:val="24"/>
          <w:bdr w:val="none" w:sz="0" w:space="0" w:color="auto" w:frame="1"/>
          <w:lang w:eastAsia="hr-HR"/>
        </w:rPr>
        <w:t>relevantni propisi </w:t>
      </w:r>
      <w:r w:rsidRPr="00CC063D">
        <w:rPr>
          <w:rFonts w:ascii="Times New Roman" w:eastAsia="Times New Roman" w:hAnsi="Times New Roman" w:cs="Times New Roman"/>
          <w:color w:val="231F20"/>
          <w:sz w:val="24"/>
          <w:szCs w:val="24"/>
          <w:lang w:eastAsia="hr-HR"/>
        </w:rPr>
        <w:t>su ovaj Zakon, propisi doneseni na temelju ovoga Zakona, kao i drugi propisi i uredbe Europske unije za čiju je provedbu kao nadležno tijelo ovlaštena Agencija</w:t>
      </w:r>
    </w:p>
    <w:p w14:paraId="0BF0A43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105. </w:t>
      </w:r>
      <w:r w:rsidRPr="00CC063D">
        <w:rPr>
          <w:rFonts w:ascii="Times New Roman" w:eastAsia="Times New Roman" w:hAnsi="Times New Roman" w:cs="Times New Roman"/>
          <w:iCs/>
          <w:color w:val="231F20"/>
          <w:sz w:val="24"/>
          <w:szCs w:val="24"/>
          <w:bdr w:val="none" w:sz="0" w:space="0" w:color="auto" w:frame="1"/>
          <w:lang w:eastAsia="hr-HR"/>
        </w:rPr>
        <w:t>revizija za potrebe Agencije </w:t>
      </w:r>
      <w:r w:rsidRPr="00CC063D">
        <w:rPr>
          <w:rFonts w:ascii="Times New Roman" w:eastAsia="Times New Roman" w:hAnsi="Times New Roman" w:cs="Times New Roman"/>
          <w:color w:val="231F20"/>
          <w:sz w:val="24"/>
          <w:szCs w:val="24"/>
          <w:lang w:eastAsia="hr-HR"/>
        </w:rPr>
        <w:t>obuhvaća revizijske angažmane u svezi s obavljanjem povezanih usluga s revizijom godišnjih financijskih izvještaja, izražavanja uvjerenja, prema posebnim zahtjevima Agencije</w:t>
      </w:r>
    </w:p>
    <w:p w14:paraId="29D8AB4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106. </w:t>
      </w:r>
      <w:r w:rsidRPr="00CC063D">
        <w:rPr>
          <w:rFonts w:ascii="Times New Roman" w:eastAsia="Times New Roman" w:hAnsi="Times New Roman" w:cs="Times New Roman"/>
          <w:iCs/>
          <w:color w:val="231F20"/>
          <w:sz w:val="24"/>
          <w:szCs w:val="24"/>
          <w:bdr w:val="none" w:sz="0" w:space="0" w:color="auto" w:frame="1"/>
          <w:lang w:eastAsia="hr-HR"/>
        </w:rPr>
        <w:t>revizor </w:t>
      </w:r>
      <w:r w:rsidRPr="00CC063D">
        <w:rPr>
          <w:rFonts w:ascii="Times New Roman" w:eastAsia="Times New Roman" w:hAnsi="Times New Roman" w:cs="Times New Roman"/>
          <w:color w:val="231F20"/>
          <w:sz w:val="24"/>
          <w:szCs w:val="24"/>
          <w:lang w:eastAsia="hr-HR"/>
        </w:rPr>
        <w:t>obuhvaća revizorsko društvo i samostalnog revizora kako su definirani zakonom kojim se uređuje revizija</w:t>
      </w:r>
    </w:p>
    <w:p w14:paraId="783049D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107. </w:t>
      </w:r>
      <w:r w:rsidRPr="00CC063D">
        <w:rPr>
          <w:rFonts w:ascii="Times New Roman" w:eastAsia="Times New Roman" w:hAnsi="Times New Roman" w:cs="Times New Roman"/>
          <w:iCs/>
          <w:color w:val="231F20"/>
          <w:sz w:val="24"/>
          <w:szCs w:val="24"/>
          <w:bdr w:val="none" w:sz="0" w:space="0" w:color="auto" w:frame="1"/>
          <w:lang w:eastAsia="hr-HR"/>
        </w:rPr>
        <w:t>rizik likvidnosti </w:t>
      </w:r>
      <w:r w:rsidRPr="00CC063D">
        <w:rPr>
          <w:rFonts w:ascii="Times New Roman" w:eastAsia="Times New Roman" w:hAnsi="Times New Roman" w:cs="Times New Roman"/>
          <w:color w:val="231F20"/>
          <w:sz w:val="24"/>
          <w:szCs w:val="24"/>
          <w:lang w:eastAsia="hr-HR"/>
        </w:rPr>
        <w:t>je rizik gubitka koji proizlazi iz postojeće ili očekivane nemogućnosti investicijskog društva da podmiri svoje novčane obveze u roku dospijeća</w:t>
      </w:r>
    </w:p>
    <w:p w14:paraId="6F8E998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108. </w:t>
      </w:r>
      <w:r w:rsidRPr="00CC063D">
        <w:rPr>
          <w:rFonts w:ascii="Times New Roman" w:eastAsia="Times New Roman" w:hAnsi="Times New Roman" w:cs="Times New Roman"/>
          <w:iCs/>
          <w:color w:val="231F20"/>
          <w:sz w:val="24"/>
          <w:szCs w:val="24"/>
          <w:bdr w:val="none" w:sz="0" w:space="0" w:color="auto" w:frame="1"/>
          <w:lang w:eastAsia="hr-HR"/>
        </w:rPr>
        <w:t>rizik modela </w:t>
      </w:r>
      <w:r w:rsidRPr="00CC063D">
        <w:rPr>
          <w:rFonts w:ascii="Times New Roman" w:eastAsia="Times New Roman" w:hAnsi="Times New Roman" w:cs="Times New Roman"/>
          <w:color w:val="231F20"/>
          <w:sz w:val="24"/>
          <w:szCs w:val="24"/>
          <w:lang w:eastAsia="hr-HR"/>
        </w:rPr>
        <w:t>je mogući gubitak koji bi institucija mogla pretrpjeti zbog odluka koje bi se prvenstveno mogle temeljiti na rezultatima internih modela, i to zbog pogrešaka u oblikovanju, primjeni ili upotrebi tih modela</w:t>
      </w:r>
    </w:p>
    <w:p w14:paraId="4CA4756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109. </w:t>
      </w:r>
      <w:r w:rsidRPr="00CC063D">
        <w:rPr>
          <w:rFonts w:ascii="Times New Roman" w:eastAsia="Times New Roman" w:hAnsi="Times New Roman" w:cs="Times New Roman"/>
          <w:iCs/>
          <w:color w:val="231F20"/>
          <w:sz w:val="24"/>
          <w:szCs w:val="24"/>
          <w:bdr w:val="none" w:sz="0" w:space="0" w:color="auto" w:frame="1"/>
          <w:lang w:eastAsia="hr-HR"/>
        </w:rPr>
        <w:t>rizik namire </w:t>
      </w:r>
      <w:r w:rsidRPr="00CC063D">
        <w:rPr>
          <w:rFonts w:ascii="Times New Roman" w:eastAsia="Times New Roman" w:hAnsi="Times New Roman" w:cs="Times New Roman"/>
          <w:color w:val="231F20"/>
          <w:sz w:val="24"/>
          <w:szCs w:val="24"/>
          <w:lang w:eastAsia="hr-HR"/>
        </w:rPr>
        <w:t>i </w:t>
      </w:r>
      <w:r w:rsidRPr="00CC063D">
        <w:rPr>
          <w:rFonts w:ascii="Times New Roman" w:eastAsia="Times New Roman" w:hAnsi="Times New Roman" w:cs="Times New Roman"/>
          <w:iCs/>
          <w:color w:val="231F20"/>
          <w:sz w:val="24"/>
          <w:szCs w:val="24"/>
          <w:bdr w:val="none" w:sz="0" w:space="0" w:color="auto" w:frame="1"/>
          <w:lang w:eastAsia="hr-HR"/>
        </w:rPr>
        <w:t>rizik druge ugovorne strane </w:t>
      </w:r>
      <w:r w:rsidRPr="00CC063D">
        <w:rPr>
          <w:rFonts w:ascii="Times New Roman" w:eastAsia="Times New Roman" w:hAnsi="Times New Roman" w:cs="Times New Roman"/>
          <w:color w:val="231F20"/>
          <w:sz w:val="24"/>
          <w:szCs w:val="24"/>
          <w:lang w:eastAsia="hr-HR"/>
        </w:rPr>
        <w:t>su rizici gubitka koji proizlaze iz neispunjavanja obveza druge ugovorne strane na temelju pozicija iz knjige trgovanja</w:t>
      </w:r>
    </w:p>
    <w:p w14:paraId="5C39EF6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110. </w:t>
      </w:r>
      <w:r w:rsidRPr="00CC063D">
        <w:rPr>
          <w:rFonts w:ascii="Times New Roman" w:eastAsia="Times New Roman" w:hAnsi="Times New Roman" w:cs="Times New Roman"/>
          <w:iCs/>
          <w:color w:val="231F20"/>
          <w:sz w:val="24"/>
          <w:szCs w:val="24"/>
          <w:bdr w:val="none" w:sz="0" w:space="0" w:color="auto" w:frame="1"/>
          <w:lang w:eastAsia="hr-HR"/>
        </w:rPr>
        <w:t>rizik prekoračenja dopuštenih izloženosti </w:t>
      </w:r>
      <w:r w:rsidRPr="00CC063D">
        <w:rPr>
          <w:rFonts w:ascii="Times New Roman" w:eastAsia="Times New Roman" w:hAnsi="Times New Roman" w:cs="Times New Roman"/>
          <w:color w:val="231F20"/>
          <w:sz w:val="24"/>
          <w:szCs w:val="24"/>
          <w:lang w:eastAsia="hr-HR"/>
        </w:rPr>
        <w:t>je rizik gubitka zbog prekoračenja izloženosti prema jednoj osobi ili grupi povezanih osoba na temelju pozicija iz knjige trgovanja</w:t>
      </w:r>
    </w:p>
    <w:p w14:paraId="35A11DB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111. </w:t>
      </w:r>
      <w:r w:rsidRPr="00CC063D">
        <w:rPr>
          <w:rFonts w:ascii="Times New Roman" w:eastAsia="Times New Roman" w:hAnsi="Times New Roman" w:cs="Times New Roman"/>
          <w:iCs/>
          <w:color w:val="231F20"/>
          <w:sz w:val="24"/>
          <w:szCs w:val="24"/>
          <w:bdr w:val="none" w:sz="0" w:space="0" w:color="auto" w:frame="1"/>
          <w:lang w:eastAsia="hr-HR"/>
        </w:rPr>
        <w:t>rizik prekomjerne financijske poluge </w:t>
      </w:r>
      <w:r w:rsidRPr="00CC063D">
        <w:rPr>
          <w:rFonts w:ascii="Times New Roman" w:eastAsia="Times New Roman" w:hAnsi="Times New Roman" w:cs="Times New Roman"/>
          <w:color w:val="231F20"/>
          <w:sz w:val="24"/>
          <w:szCs w:val="24"/>
          <w:lang w:eastAsia="hr-HR"/>
        </w:rPr>
        <w:t>je rizik prekomjerne financijske poluge definiran člankom 4. stavkom 1. točkom 94. Uredbe (EU) br. 575/2013</w:t>
      </w:r>
    </w:p>
    <w:p w14:paraId="00FE38F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112. </w:t>
      </w:r>
      <w:r w:rsidRPr="00CC063D">
        <w:rPr>
          <w:rFonts w:ascii="Times New Roman" w:eastAsia="Times New Roman" w:hAnsi="Times New Roman" w:cs="Times New Roman"/>
          <w:iCs/>
          <w:color w:val="231F20"/>
          <w:sz w:val="24"/>
          <w:szCs w:val="24"/>
          <w:bdr w:val="none" w:sz="0" w:space="0" w:color="auto" w:frame="1"/>
          <w:lang w:eastAsia="hr-HR"/>
        </w:rPr>
        <w:t>roba </w:t>
      </w:r>
      <w:r w:rsidRPr="00CC063D">
        <w:rPr>
          <w:rFonts w:ascii="Times New Roman" w:eastAsia="Times New Roman" w:hAnsi="Times New Roman" w:cs="Times New Roman"/>
          <w:color w:val="231F20"/>
          <w:sz w:val="24"/>
          <w:szCs w:val="24"/>
          <w:lang w:eastAsia="hr-HR"/>
        </w:rPr>
        <w:t>je roba kako je definirana člankom 2. stavkom 1. točkom 6. Delegirane uredbe (EU) br. 2017/565</w:t>
      </w:r>
    </w:p>
    <w:p w14:paraId="33DC581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113. </w:t>
      </w:r>
      <w:r w:rsidRPr="00CC063D">
        <w:rPr>
          <w:rFonts w:ascii="Times New Roman" w:eastAsia="Times New Roman" w:hAnsi="Times New Roman" w:cs="Times New Roman"/>
          <w:iCs/>
          <w:color w:val="231F20"/>
          <w:sz w:val="24"/>
          <w:szCs w:val="24"/>
          <w:bdr w:val="none" w:sz="0" w:space="0" w:color="auto" w:frame="1"/>
          <w:lang w:eastAsia="hr-HR"/>
        </w:rPr>
        <w:t>robne izvedenice </w:t>
      </w:r>
      <w:r w:rsidRPr="00CC063D">
        <w:rPr>
          <w:rFonts w:ascii="Times New Roman" w:eastAsia="Times New Roman" w:hAnsi="Times New Roman" w:cs="Times New Roman"/>
          <w:color w:val="231F20"/>
          <w:sz w:val="24"/>
          <w:szCs w:val="24"/>
          <w:lang w:eastAsia="hr-HR"/>
        </w:rPr>
        <w:t>su robne izvedenice kako su definirane u članku 2. stavku 1. točki 30. Uredbe (EU) br. 600/2014</w:t>
      </w:r>
    </w:p>
    <w:p w14:paraId="272D181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114. </w:t>
      </w:r>
      <w:r w:rsidRPr="00CC063D">
        <w:rPr>
          <w:rFonts w:ascii="Times New Roman" w:eastAsia="Times New Roman" w:hAnsi="Times New Roman" w:cs="Times New Roman"/>
          <w:iCs/>
          <w:color w:val="231F20"/>
          <w:sz w:val="24"/>
          <w:szCs w:val="24"/>
          <w:bdr w:val="none" w:sz="0" w:space="0" w:color="auto" w:frame="1"/>
          <w:lang w:eastAsia="hr-HR"/>
        </w:rPr>
        <w:t>robni rizik </w:t>
      </w:r>
      <w:r w:rsidRPr="00CC063D">
        <w:rPr>
          <w:rFonts w:ascii="Times New Roman" w:eastAsia="Times New Roman" w:hAnsi="Times New Roman" w:cs="Times New Roman"/>
          <w:color w:val="231F20"/>
          <w:sz w:val="24"/>
          <w:szCs w:val="24"/>
          <w:lang w:eastAsia="hr-HR"/>
        </w:rPr>
        <w:t>je rizik gubitka koji proizlazi iz promjene cijene robe</w:t>
      </w:r>
    </w:p>
    <w:p w14:paraId="0802219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115. </w:t>
      </w:r>
      <w:r w:rsidRPr="00CC063D">
        <w:rPr>
          <w:rFonts w:ascii="Times New Roman" w:eastAsia="Times New Roman" w:hAnsi="Times New Roman" w:cs="Times New Roman"/>
          <w:iCs/>
          <w:color w:val="231F20"/>
          <w:sz w:val="24"/>
          <w:szCs w:val="24"/>
          <w:bdr w:val="none" w:sz="0" w:space="0" w:color="auto" w:frame="1"/>
          <w:lang w:eastAsia="hr-HR"/>
        </w:rPr>
        <w:t>sigurnost mrežnih i informacijskih sustava </w:t>
      </w:r>
      <w:r w:rsidRPr="00CC063D">
        <w:rPr>
          <w:rFonts w:ascii="Times New Roman" w:eastAsia="Times New Roman" w:hAnsi="Times New Roman" w:cs="Times New Roman"/>
          <w:color w:val="231F20"/>
          <w:sz w:val="24"/>
          <w:szCs w:val="24"/>
          <w:lang w:eastAsia="hr-HR"/>
        </w:rPr>
        <w:t>znači sposobnost mrežnih i informacijskih sustava da odolijevaju, na određenoj razini pouzdanosti, bilo kojoj radnji koja ugrožava dostupnost, autentičnost, cjelovitost ili povjerljivost pohranjenih ili prenesenih ili obrađenih podataka ili srodnih usluga koje ti mrežni i informacijski sustavi nude ili kojima omogućuju pristup</w:t>
      </w:r>
    </w:p>
    <w:p w14:paraId="54D0011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116. </w:t>
      </w:r>
      <w:r w:rsidRPr="00CC063D">
        <w:rPr>
          <w:rFonts w:ascii="Times New Roman" w:eastAsia="Times New Roman" w:hAnsi="Times New Roman" w:cs="Times New Roman"/>
          <w:iCs/>
          <w:color w:val="231F20"/>
          <w:sz w:val="24"/>
          <w:szCs w:val="24"/>
          <w:bdr w:val="none" w:sz="0" w:space="0" w:color="auto" w:frame="1"/>
          <w:lang w:eastAsia="hr-HR"/>
        </w:rPr>
        <w:t>sistematski internalizator </w:t>
      </w:r>
      <w:r w:rsidRPr="00CC063D">
        <w:rPr>
          <w:rFonts w:ascii="Times New Roman" w:eastAsia="Times New Roman" w:hAnsi="Times New Roman" w:cs="Times New Roman"/>
          <w:color w:val="231F20"/>
          <w:sz w:val="24"/>
          <w:szCs w:val="24"/>
          <w:lang w:eastAsia="hr-HR"/>
        </w:rPr>
        <w:t>je investicijsko društvo koje, bez da upravlja multilateralnim sustavom, na organiziranoj, učestaloj, sustavnoj i značajnoj osnovi trguje za vlastiti račun izvršavajući naloge klijenata izvan uređenog tržišta, MTP-a ili OTP-a. Je li riječ o trgovanju na učestaloj i sustavnoj osnovi ili ne utvrđuje se na temelju broja OTC transakcija financijskim instrumentom koje je investicijsko društvo sklopilo za vlastiti račun izvršavajući naloge klijenata. Je li riječ o trgovanju na značajnoj osnovi ili ne utvrđuje se ili prema udjelu OTC trgovanja investicijskog društva pojedinim financijskim instrumentom u ukupnom trgovanju investicijskog društva tim financijskim instrumentom ili prema udjelu OTC trgovanja investicijskog društva pojedinim financijskim instrumentom u ukupnom trgovanju tim financijskim instrumentom na području Europske unije. Definicija sistematskog internalizatora primjenjuje se samo kada investicijsko društvo prijeđe unaprijed određene granice za učestalost, sustavnost i značajnost trgovanja ili kada investicijsko društvo odluči poslovati kao sistematski internalizator u smislu odredbi ovoga Zakona</w:t>
      </w:r>
    </w:p>
    <w:p w14:paraId="4AC61C3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117. </w:t>
      </w:r>
      <w:r w:rsidRPr="00CC063D">
        <w:rPr>
          <w:rFonts w:ascii="Times New Roman" w:eastAsia="Times New Roman" w:hAnsi="Times New Roman" w:cs="Times New Roman"/>
          <w:iCs/>
          <w:color w:val="231F20"/>
          <w:sz w:val="24"/>
          <w:szCs w:val="24"/>
          <w:bdr w:val="none" w:sz="0" w:space="0" w:color="auto" w:frame="1"/>
          <w:lang w:eastAsia="hr-HR"/>
        </w:rPr>
        <w:t>sistemski rizik </w:t>
      </w:r>
      <w:r w:rsidRPr="00CC063D">
        <w:rPr>
          <w:rFonts w:ascii="Times New Roman" w:eastAsia="Times New Roman" w:hAnsi="Times New Roman" w:cs="Times New Roman"/>
          <w:color w:val="231F20"/>
          <w:sz w:val="24"/>
          <w:szCs w:val="24"/>
          <w:lang w:eastAsia="hr-HR"/>
        </w:rPr>
        <w:t>je rizik poremećaja u financijskom sustavu koji bi mogao imati ozbiljne negativne posljedice za financijski sustav i realno gospodarstvo</w:t>
      </w:r>
    </w:p>
    <w:p w14:paraId="2D35582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118. </w:t>
      </w:r>
      <w:r w:rsidRPr="00CC063D">
        <w:rPr>
          <w:rFonts w:ascii="Times New Roman" w:eastAsia="Times New Roman" w:hAnsi="Times New Roman" w:cs="Times New Roman"/>
          <w:iCs/>
          <w:color w:val="231F20"/>
          <w:sz w:val="24"/>
          <w:szCs w:val="24"/>
          <w:bdr w:val="none" w:sz="0" w:space="0" w:color="auto" w:frame="1"/>
          <w:lang w:eastAsia="hr-HR"/>
        </w:rPr>
        <w:t>sistemski važna institucija </w:t>
      </w:r>
      <w:r w:rsidRPr="00CC063D">
        <w:rPr>
          <w:rFonts w:ascii="Times New Roman" w:eastAsia="Times New Roman" w:hAnsi="Times New Roman" w:cs="Times New Roman"/>
          <w:color w:val="231F20"/>
          <w:sz w:val="24"/>
          <w:szCs w:val="24"/>
          <w:lang w:eastAsia="hr-HR"/>
        </w:rPr>
        <w:t>je matična institucija iz EU-a, matični financijski holding iz EU-a, matični mješoviti financijski holding iz EU-a ili institucija čija bi propast ili slabo poslovanje moglo dovesti do sistemskog rizika</w:t>
      </w:r>
    </w:p>
    <w:p w14:paraId="72829DE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119. </w:t>
      </w:r>
      <w:r w:rsidRPr="00CC063D">
        <w:rPr>
          <w:rFonts w:ascii="Times New Roman" w:eastAsia="Times New Roman" w:hAnsi="Times New Roman" w:cs="Times New Roman"/>
          <w:iCs/>
          <w:color w:val="231F20"/>
          <w:sz w:val="24"/>
          <w:szCs w:val="24"/>
          <w:bdr w:val="none" w:sz="0" w:space="0" w:color="auto" w:frame="1"/>
          <w:lang w:eastAsia="hr-HR"/>
        </w:rPr>
        <w:t>smanjenje kreditnog rizika </w:t>
      </w:r>
      <w:r w:rsidRPr="00CC063D">
        <w:rPr>
          <w:rFonts w:ascii="Times New Roman" w:eastAsia="Times New Roman" w:hAnsi="Times New Roman" w:cs="Times New Roman"/>
          <w:color w:val="231F20"/>
          <w:sz w:val="24"/>
          <w:szCs w:val="24"/>
          <w:lang w:eastAsia="hr-HR"/>
        </w:rPr>
        <w:t>je smanjenje kreditnog rizika kako je definirano člankom 4. stavkom 1. točkom 57. Uredbe (EU) br. 575/2013</w:t>
      </w:r>
    </w:p>
    <w:p w14:paraId="17F0EF2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120. </w:t>
      </w:r>
      <w:r w:rsidRPr="00CC063D">
        <w:rPr>
          <w:rFonts w:ascii="Times New Roman" w:eastAsia="Times New Roman" w:hAnsi="Times New Roman" w:cs="Times New Roman"/>
          <w:iCs/>
          <w:color w:val="231F20"/>
          <w:sz w:val="24"/>
          <w:szCs w:val="24"/>
          <w:bdr w:val="none" w:sz="0" w:space="0" w:color="auto" w:frame="1"/>
          <w:lang w:eastAsia="hr-HR"/>
        </w:rPr>
        <w:t>središnja druga ugovorna strana </w:t>
      </w:r>
      <w:r w:rsidRPr="00CC063D">
        <w:rPr>
          <w:rFonts w:ascii="Times New Roman" w:eastAsia="Times New Roman" w:hAnsi="Times New Roman" w:cs="Times New Roman"/>
          <w:color w:val="231F20"/>
          <w:sz w:val="24"/>
          <w:szCs w:val="24"/>
          <w:lang w:eastAsia="hr-HR"/>
        </w:rPr>
        <w:t>je središnja druga ugovorna strana kako je definirana u članku 2. točki 1. Uredbe (EU) br. 648/2012 i zakonom kojim se uređuje konačnost namire u platnim sustavima i sustavima za namiru financijskih instrumenata</w:t>
      </w:r>
    </w:p>
    <w:p w14:paraId="111285A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121. </w:t>
      </w:r>
      <w:r w:rsidRPr="00CC063D">
        <w:rPr>
          <w:rFonts w:ascii="Times New Roman" w:eastAsia="Times New Roman" w:hAnsi="Times New Roman" w:cs="Times New Roman"/>
          <w:iCs/>
          <w:color w:val="231F20"/>
          <w:sz w:val="24"/>
          <w:szCs w:val="24"/>
          <w:bdr w:val="none" w:sz="0" w:space="0" w:color="auto" w:frame="1"/>
          <w:lang w:eastAsia="hr-HR"/>
        </w:rPr>
        <w:t>središnji depozitorij vrijednosnih papira ili CSD </w:t>
      </w:r>
      <w:r w:rsidRPr="00CC063D">
        <w:rPr>
          <w:rFonts w:ascii="Times New Roman" w:eastAsia="Times New Roman" w:hAnsi="Times New Roman" w:cs="Times New Roman"/>
          <w:color w:val="231F20"/>
          <w:sz w:val="24"/>
          <w:szCs w:val="24"/>
          <w:lang w:eastAsia="hr-HR"/>
        </w:rPr>
        <w:t>je središnji depozitorij vrijednosnih papira ili CSD kako je definiran u članku 558. ovoga Zakona</w:t>
      </w:r>
    </w:p>
    <w:p w14:paraId="0E9E28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122. </w:t>
      </w:r>
      <w:r w:rsidRPr="00CC063D">
        <w:rPr>
          <w:rFonts w:ascii="Times New Roman" w:eastAsia="Times New Roman" w:hAnsi="Times New Roman" w:cs="Times New Roman"/>
          <w:iCs/>
          <w:color w:val="231F20"/>
          <w:sz w:val="24"/>
          <w:szCs w:val="24"/>
          <w:bdr w:val="none" w:sz="0" w:space="0" w:color="auto" w:frame="1"/>
          <w:lang w:eastAsia="hr-HR"/>
        </w:rPr>
        <w:t>strukturirani depozit </w:t>
      </w:r>
      <w:r w:rsidRPr="00CC063D">
        <w:rPr>
          <w:rFonts w:ascii="Times New Roman" w:eastAsia="Times New Roman" w:hAnsi="Times New Roman" w:cs="Times New Roman"/>
          <w:color w:val="231F20"/>
          <w:sz w:val="24"/>
          <w:szCs w:val="24"/>
          <w:lang w:eastAsia="hr-HR"/>
        </w:rPr>
        <w:t>je depozit kako je definiran zakonom kojim se uređuje sustav osiguranja depozita, kod kojeg se glavnica u cijelosti isplaćuje po dospijeću, a kamata ili premija isplaćuje se ili podliježe riziku u ovisnosti o formuli koja može uključivati elemente kao što su:</w:t>
      </w:r>
    </w:p>
    <w:p w14:paraId="6476CA1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indeks ili kombinacija indeksa, osim ako se radi o depozitu s promjenjivom kamatnom stopom čiji je povrat izravno povezan s indeksom kamatne stope poput Euribora ili Libora</w:t>
      </w:r>
    </w:p>
    <w:p w14:paraId="3C32B1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financijski instrumenti ili kombinacija financijskih instrumenata</w:t>
      </w:r>
    </w:p>
    <w:p w14:paraId="7FD499C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roba ili kombinacija robe ili druge materijalne ili nematerijalne nezamjenjive imovine ili</w:t>
      </w:r>
    </w:p>
    <w:p w14:paraId="1A1CDEB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devizni tečaj ili kombinacija deviznih tečajeva</w:t>
      </w:r>
    </w:p>
    <w:p w14:paraId="6098973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123. </w:t>
      </w:r>
      <w:r w:rsidRPr="00CC063D">
        <w:rPr>
          <w:rFonts w:ascii="Times New Roman" w:eastAsia="Times New Roman" w:hAnsi="Times New Roman" w:cs="Times New Roman"/>
          <w:iCs/>
          <w:color w:val="231F20"/>
          <w:sz w:val="24"/>
          <w:szCs w:val="24"/>
          <w:bdr w:val="none" w:sz="0" w:space="0" w:color="auto" w:frame="1"/>
          <w:lang w:eastAsia="hr-HR"/>
        </w:rPr>
        <w:t>strukturirani financijski proizvodi </w:t>
      </w:r>
      <w:r w:rsidRPr="00CC063D">
        <w:rPr>
          <w:rFonts w:ascii="Times New Roman" w:eastAsia="Times New Roman" w:hAnsi="Times New Roman" w:cs="Times New Roman"/>
          <w:color w:val="231F20"/>
          <w:sz w:val="24"/>
          <w:szCs w:val="24"/>
          <w:lang w:eastAsia="hr-HR"/>
        </w:rPr>
        <w:t>su strukturirani financijski proizvodi kako su definirani u članku 2. stavku 1. točki 28. Uredbe (EU) br. 600/2014</w:t>
      </w:r>
    </w:p>
    <w:p w14:paraId="58ED6A60"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124. </w:t>
      </w:r>
      <w:r w:rsidRPr="00CC063D">
        <w:rPr>
          <w:rFonts w:ascii="Times New Roman" w:eastAsia="Times New Roman" w:hAnsi="Times New Roman" w:cs="Times New Roman"/>
          <w:iCs/>
          <w:color w:val="231F20"/>
          <w:sz w:val="24"/>
          <w:szCs w:val="24"/>
          <w:bdr w:val="none" w:sz="0" w:space="0" w:color="auto" w:frame="1"/>
          <w:lang w:eastAsia="hr-HR"/>
        </w:rPr>
        <w:t>subjekt financijskog sektora </w:t>
      </w:r>
      <w:r w:rsidRPr="00CC063D">
        <w:rPr>
          <w:rFonts w:ascii="Times New Roman" w:eastAsia="Times New Roman" w:hAnsi="Times New Roman" w:cs="Times New Roman"/>
          <w:color w:val="231F20"/>
          <w:sz w:val="24"/>
          <w:szCs w:val="24"/>
          <w:lang w:eastAsia="hr-HR"/>
        </w:rPr>
        <w:t>je subjekt financijskog sektora kako je definiran člankom 4. stavkom 1. točkom 27. Uredbe (EU) br. 575/2013</w:t>
      </w:r>
    </w:p>
    <w:p w14:paraId="2716BF7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125. </w:t>
      </w:r>
      <w:r w:rsidRPr="00CC063D">
        <w:rPr>
          <w:rFonts w:ascii="Times New Roman" w:eastAsia="Times New Roman" w:hAnsi="Times New Roman" w:cs="Times New Roman"/>
          <w:iCs/>
          <w:color w:val="231F20"/>
          <w:sz w:val="24"/>
          <w:szCs w:val="24"/>
          <w:bdr w:val="none" w:sz="0" w:space="0" w:color="auto" w:frame="1"/>
          <w:lang w:eastAsia="hr-HR"/>
        </w:rPr>
        <w:t>subjekt za zajednička ulaganja </w:t>
      </w:r>
      <w:r w:rsidRPr="00CC063D">
        <w:rPr>
          <w:rFonts w:ascii="Times New Roman" w:eastAsia="Times New Roman" w:hAnsi="Times New Roman" w:cs="Times New Roman"/>
          <w:color w:val="231F20"/>
          <w:sz w:val="24"/>
          <w:szCs w:val="24"/>
          <w:lang w:eastAsia="hr-HR"/>
        </w:rPr>
        <w:t>je:</w:t>
      </w:r>
    </w:p>
    <w:p w14:paraId="2EBC02D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subjekt za zajednička ulaganja koji je dobio odobrenje Agencije u skladu sa zakonom kojim se uređuje osnivanje i rad otvorenih investicijskih fondova s javnom ponudom i društava za upravljanje i zakonom kojim se uređuje osnivanje i rad alternativnih investicijskih fondova i njihovih upravitelja</w:t>
      </w:r>
    </w:p>
    <w:p w14:paraId="7DC6887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subjekt za zajednička ulaganja koji je dobio odobrenje za rad u državi članici i koji prema propisima matične države članice ispunjava uvjete iz Direktive 2009/65/EZ Europskog parlamenta i Vijeća od 13. srpnja 2009. o usklađivanju zakona i drugih propisa koji se odnose na subjekte za zajednička ulaganja u prenosive vrijednosne papire (UCITS) te iz Direktive 2011/61/EU Europskog parlamenta i Vijeća od 8. lipnja 2011. o upraviteljima alternativnih investicijskih fondova i o izmjeni direktiva 2003/41/EZ i 2009/65/EZ te uredbi (EZ) br. 1060/2009 i (EU) br. 1095/2010c) drugi strani subjekt za zajednička ulaganja, uključujući i subjekte različite od onih iz podtočke b) ove točke i subjekte za zajednička ulaganja s odobrenjem za rad u trećoj državi</w:t>
      </w:r>
    </w:p>
    <w:p w14:paraId="446E0F3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126. </w:t>
      </w:r>
      <w:r w:rsidRPr="00CC063D">
        <w:rPr>
          <w:rFonts w:ascii="Times New Roman" w:eastAsia="Times New Roman" w:hAnsi="Times New Roman" w:cs="Times New Roman"/>
          <w:iCs/>
          <w:color w:val="231F20"/>
          <w:sz w:val="24"/>
          <w:szCs w:val="24"/>
          <w:bdr w:val="none" w:sz="0" w:space="0" w:color="auto" w:frame="1"/>
          <w:lang w:eastAsia="hr-HR"/>
        </w:rPr>
        <w:t>sudionik u platnom sustavu </w:t>
      </w:r>
      <w:r w:rsidRPr="00CC063D">
        <w:rPr>
          <w:rFonts w:ascii="Times New Roman" w:eastAsia="Times New Roman" w:hAnsi="Times New Roman" w:cs="Times New Roman"/>
          <w:color w:val="231F20"/>
          <w:sz w:val="24"/>
          <w:szCs w:val="24"/>
          <w:lang w:eastAsia="hr-HR"/>
        </w:rPr>
        <w:t>je sudionik sustava u smislu posebnog zakona kojim se uređuje konačnost namire u platnim sustavima i sustavima za namiru financijskih instrumenata</w:t>
      </w:r>
    </w:p>
    <w:p w14:paraId="4D4A0CF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127. </w:t>
      </w:r>
      <w:r w:rsidRPr="00CC063D">
        <w:rPr>
          <w:rFonts w:ascii="Times New Roman" w:eastAsia="Times New Roman" w:hAnsi="Times New Roman" w:cs="Times New Roman"/>
          <w:iCs/>
          <w:color w:val="231F20"/>
          <w:sz w:val="24"/>
          <w:szCs w:val="24"/>
          <w:bdr w:val="none" w:sz="0" w:space="0" w:color="auto" w:frame="1"/>
          <w:lang w:eastAsia="hr-HR"/>
        </w:rPr>
        <w:t>sudionik u sustavu poravnanja i/ili namire </w:t>
      </w:r>
      <w:r w:rsidRPr="00CC063D">
        <w:rPr>
          <w:rFonts w:ascii="Times New Roman" w:eastAsia="Times New Roman" w:hAnsi="Times New Roman" w:cs="Times New Roman"/>
          <w:color w:val="231F20"/>
          <w:sz w:val="24"/>
          <w:szCs w:val="24"/>
          <w:lang w:eastAsia="hr-HR"/>
        </w:rPr>
        <w:t>je sudionik u smislu posebnog zakona kojim se uređuje konačnost namire u platnim sustavima i sustavima za namiru financijskih instrumenata</w:t>
      </w:r>
    </w:p>
    <w:p w14:paraId="2CDF453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128. </w:t>
      </w:r>
      <w:r w:rsidRPr="00CC063D">
        <w:rPr>
          <w:rFonts w:ascii="Times New Roman" w:eastAsia="Times New Roman" w:hAnsi="Times New Roman" w:cs="Times New Roman"/>
          <w:iCs/>
          <w:color w:val="231F20"/>
          <w:sz w:val="24"/>
          <w:szCs w:val="24"/>
          <w:bdr w:val="none" w:sz="0" w:space="0" w:color="auto" w:frame="1"/>
          <w:lang w:eastAsia="hr-HR"/>
        </w:rPr>
        <w:t>sudjelovanje </w:t>
      </w:r>
      <w:r w:rsidRPr="00CC063D">
        <w:rPr>
          <w:rFonts w:ascii="Times New Roman" w:eastAsia="Times New Roman" w:hAnsi="Times New Roman" w:cs="Times New Roman"/>
          <w:color w:val="231F20"/>
          <w:sz w:val="24"/>
          <w:szCs w:val="24"/>
          <w:lang w:eastAsia="hr-HR"/>
        </w:rPr>
        <w:t>znači sudjelovanje neke osobe u drugoj pravnoj osobi ako:</w:t>
      </w:r>
    </w:p>
    <w:p w14:paraId="0C6FAD7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ima izravna ili neizravna ulaganja na temelju kojih sudjeluje s 20 % udjela ili više u kapitalu te pravne osobe ili u glasačkim pravima u toj pravnoj osobi ili</w:t>
      </w:r>
    </w:p>
    <w:p w14:paraId="335DAD0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ima udjel u kapitalu te pravne osobe ili u glasačkim pravima u toj pravnoj osobi manji od 20 %, a stečen je s namjerom da, na temelju trajne povezanosti s tom pravnom osobom, omogući utjecaj na njezino poslovanje</w:t>
      </w:r>
    </w:p>
    <w:p w14:paraId="2BC4C63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129. </w:t>
      </w:r>
      <w:r w:rsidRPr="00CC063D">
        <w:rPr>
          <w:rFonts w:ascii="Times New Roman" w:eastAsia="Times New Roman" w:hAnsi="Times New Roman" w:cs="Times New Roman"/>
          <w:iCs/>
          <w:color w:val="231F20"/>
          <w:sz w:val="24"/>
          <w:szCs w:val="24"/>
          <w:bdr w:val="none" w:sz="0" w:space="0" w:color="auto" w:frame="1"/>
          <w:lang w:eastAsia="hr-HR"/>
        </w:rPr>
        <w:t>suradnik stjecatelja kvalificiranog udjela u investicijskom društvu </w:t>
      </w:r>
      <w:r w:rsidRPr="00CC063D">
        <w:rPr>
          <w:rFonts w:ascii="Times New Roman" w:eastAsia="Times New Roman" w:hAnsi="Times New Roman" w:cs="Times New Roman"/>
          <w:color w:val="231F20"/>
          <w:sz w:val="24"/>
          <w:szCs w:val="24"/>
          <w:lang w:eastAsia="hr-HR"/>
        </w:rPr>
        <w:t>je:</w:t>
      </w:r>
    </w:p>
    <w:p w14:paraId="36F59E9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svaka fizička osoba koja je na rukovodećem položaju u pravnom subjektu u kojem je namjeravani stjecatelj kvalificiranog udjela u investicijskom društvu na rukovodećem položaju ili stvarni vlasnik nad pravnim subjektom</w:t>
      </w:r>
    </w:p>
    <w:p w14:paraId="07D233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svaka fizička osoba koja je stvarni vlasnik pravnog subjekta u kojem je namjeravani stjecatelj kvalificiranog udjela u investicijskom društvu na rukovodećem položaju</w:t>
      </w:r>
    </w:p>
    <w:p w14:paraId="26058FD2"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svaka fizička osoba koja s namjeravanim stjecateljem kvalificiranog udjela u investicijskom društvu ima zajedničko stvarno vlasništvo nad pravnim subjektom</w:t>
      </w:r>
    </w:p>
    <w:p w14:paraId="3E6B36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130. </w:t>
      </w:r>
      <w:r w:rsidRPr="00CC063D">
        <w:rPr>
          <w:rFonts w:ascii="Times New Roman" w:eastAsia="Times New Roman" w:hAnsi="Times New Roman" w:cs="Times New Roman"/>
          <w:iCs/>
          <w:color w:val="231F20"/>
          <w:sz w:val="24"/>
          <w:szCs w:val="24"/>
          <w:bdr w:val="none" w:sz="0" w:space="0" w:color="auto" w:frame="1"/>
          <w:lang w:eastAsia="hr-HR"/>
        </w:rPr>
        <w:t>suradnik podnositelja zahtjeva za izdavanje odobrenja za obavljanje funkcije člana uprave investicijskog društva </w:t>
      </w:r>
      <w:r w:rsidRPr="00CC063D">
        <w:rPr>
          <w:rFonts w:ascii="Times New Roman" w:eastAsia="Times New Roman" w:hAnsi="Times New Roman" w:cs="Times New Roman"/>
          <w:color w:val="231F20"/>
          <w:sz w:val="24"/>
          <w:szCs w:val="24"/>
          <w:lang w:eastAsia="hr-HR"/>
        </w:rPr>
        <w:t>je:</w:t>
      </w:r>
    </w:p>
    <w:p w14:paraId="3208EE8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svaka fizička osoba koja je na rukovodećem položaju u pravnom subjektu u kojem je kandidat za člana uprave investicijskog društva na rukovodećem položaju ili stvarni vlasnik nad pravnim subjektom</w:t>
      </w:r>
    </w:p>
    <w:p w14:paraId="1BB376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svaka fizička osoba koja je stvarni vlasnik pravnog subjekta u kojem je kandidat za člana uprave investicijskog društva na rukovodećem položaju</w:t>
      </w:r>
    </w:p>
    <w:p w14:paraId="4EDBB4B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svaka fizička osoba koja s kandidatom za člana uprave u investicijskom društvu ima zajedničko stvarno vlasništvo nad pravnim subjektom</w:t>
      </w:r>
    </w:p>
    <w:p w14:paraId="5DAFC3D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131. </w:t>
      </w:r>
      <w:r w:rsidRPr="00CC063D">
        <w:rPr>
          <w:rFonts w:ascii="Times New Roman" w:eastAsia="Times New Roman" w:hAnsi="Times New Roman" w:cs="Times New Roman"/>
          <w:iCs/>
          <w:color w:val="231F20"/>
          <w:sz w:val="24"/>
          <w:szCs w:val="24"/>
          <w:bdr w:val="none" w:sz="0" w:space="0" w:color="auto" w:frame="1"/>
          <w:lang w:eastAsia="hr-HR"/>
        </w:rPr>
        <w:t>tehnika visokofrekventnog algoritamskog trgovanja </w:t>
      </w:r>
      <w:r w:rsidRPr="00CC063D">
        <w:rPr>
          <w:rFonts w:ascii="Times New Roman" w:eastAsia="Times New Roman" w:hAnsi="Times New Roman" w:cs="Times New Roman"/>
          <w:color w:val="231F20"/>
          <w:sz w:val="24"/>
          <w:szCs w:val="24"/>
          <w:lang w:eastAsia="hr-HR"/>
        </w:rPr>
        <w:t>je tehnika algoritamskog trgovanja koju obilježava:</w:t>
      </w:r>
    </w:p>
    <w:p w14:paraId="3AF8EB4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 infrastruktura namijenjena tome da se na najmanju moguću mjeru skrati mrežna i druge vrste latentnosti, uključujući najmanje jednu od sljedećih mogućnosti za algoritamski unos naloga: </w:t>
      </w:r>
      <w:r w:rsidRPr="00CC063D">
        <w:rPr>
          <w:rFonts w:ascii="Times New Roman" w:eastAsia="Times New Roman" w:hAnsi="Times New Roman" w:cs="Times New Roman"/>
          <w:color w:val="231F20"/>
          <w:sz w:val="24"/>
          <w:szCs w:val="24"/>
          <w:lang w:eastAsia="hr-HR"/>
        </w:rPr>
        <w:lastRenderedPageBreak/>
        <w:t>kolokaciju, držanje datoteka na poslužitelju u neposrednoj blizini ili vrlo brz izravan elektronički pristup</w:t>
      </w:r>
    </w:p>
    <w:p w14:paraId="7A66799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sustavno pokretanje postupka davanja, davanje, usmjeravanje ili izvršavanje naloga bez ljudske intervencije za pojedinačne transakcije ili naloge i</w:t>
      </w:r>
    </w:p>
    <w:p w14:paraId="4852EF7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velik broj unutardnevnih poruka koje predstavljaju naloge, ponude i otkazivanja</w:t>
      </w:r>
    </w:p>
    <w:p w14:paraId="30BA8E9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132. </w:t>
      </w:r>
      <w:r w:rsidRPr="00CC063D">
        <w:rPr>
          <w:rFonts w:ascii="Times New Roman" w:eastAsia="Times New Roman" w:hAnsi="Times New Roman" w:cs="Times New Roman"/>
          <w:iCs/>
          <w:color w:val="231F20"/>
          <w:sz w:val="24"/>
          <w:szCs w:val="24"/>
          <w:bdr w:val="none" w:sz="0" w:space="0" w:color="auto" w:frame="1"/>
          <w:lang w:eastAsia="hr-HR"/>
        </w:rPr>
        <w:t>trajni medij </w:t>
      </w:r>
      <w:r w:rsidRPr="00CC063D">
        <w:rPr>
          <w:rFonts w:ascii="Times New Roman" w:eastAsia="Times New Roman" w:hAnsi="Times New Roman" w:cs="Times New Roman"/>
          <w:color w:val="231F20"/>
          <w:sz w:val="24"/>
          <w:szCs w:val="24"/>
          <w:lang w:eastAsia="hr-HR"/>
        </w:rPr>
        <w:t>je svako sredstvo koje klijentu omogućuje pohranjivanje podataka koji su mu osobno upućeni tako da mu budu dostupni za buduću uporabu tijekom razdoblja koje je prikladno s obzirom na svrhu tih podataka i koje omogućuje neizmijenjenu reprodukciju pohranjenih podataka</w:t>
      </w:r>
    </w:p>
    <w:p w14:paraId="7FFDEEB4"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133. </w:t>
      </w:r>
      <w:r w:rsidRPr="00CC063D">
        <w:rPr>
          <w:rFonts w:ascii="Times New Roman" w:eastAsia="Times New Roman" w:hAnsi="Times New Roman" w:cs="Times New Roman"/>
          <w:iCs/>
          <w:color w:val="231F20"/>
          <w:sz w:val="24"/>
          <w:szCs w:val="24"/>
          <w:bdr w:val="none" w:sz="0" w:space="0" w:color="auto" w:frame="1"/>
          <w:lang w:eastAsia="hr-HR"/>
        </w:rPr>
        <w:t>transakcija financiranja vrijednosnih papira </w:t>
      </w:r>
      <w:r w:rsidRPr="00CC063D">
        <w:rPr>
          <w:rFonts w:ascii="Times New Roman" w:eastAsia="Times New Roman" w:hAnsi="Times New Roman" w:cs="Times New Roman"/>
          <w:color w:val="231F20"/>
          <w:sz w:val="24"/>
          <w:szCs w:val="24"/>
          <w:lang w:eastAsia="hr-HR"/>
        </w:rPr>
        <w:t>je transakcija financiranja vrijednosnih papira kako je definirana člankom 3. stavkom 11. Uredbe (EU) br. 2015/2365 Europskog parlamenta i Vijeća od 25. studenoga 2015. o transparentnosti transakcija financiranja vrijednosnih papira i ponovne uporabe te o izmjeni Uredbe (EU) br. 648/2012 (Tekst značajan za EGP) (SL L 337, 23. 12. 2015.)</w:t>
      </w:r>
    </w:p>
    <w:p w14:paraId="4BBB6F25"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134. </w:t>
      </w:r>
      <w:r w:rsidRPr="00CC063D">
        <w:rPr>
          <w:rFonts w:ascii="Times New Roman" w:eastAsia="Times New Roman" w:hAnsi="Times New Roman" w:cs="Times New Roman"/>
          <w:iCs/>
          <w:color w:val="231F20"/>
          <w:sz w:val="24"/>
          <w:szCs w:val="24"/>
          <w:bdr w:val="none" w:sz="0" w:space="0" w:color="auto" w:frame="1"/>
          <w:lang w:eastAsia="hr-HR"/>
        </w:rPr>
        <w:t>treća zemlja </w:t>
      </w:r>
      <w:r w:rsidRPr="00CC063D">
        <w:rPr>
          <w:rFonts w:ascii="Times New Roman" w:eastAsia="Times New Roman" w:hAnsi="Times New Roman" w:cs="Times New Roman"/>
          <w:color w:val="231F20"/>
          <w:sz w:val="24"/>
          <w:szCs w:val="24"/>
          <w:lang w:eastAsia="hr-HR"/>
        </w:rPr>
        <w:t>je država koja nije država članica</w:t>
      </w:r>
    </w:p>
    <w:p w14:paraId="70A3ACBD"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135. </w:t>
      </w:r>
      <w:r w:rsidRPr="00CC063D">
        <w:rPr>
          <w:rFonts w:ascii="Times New Roman" w:eastAsia="Times New Roman" w:hAnsi="Times New Roman" w:cs="Times New Roman"/>
          <w:iCs/>
          <w:color w:val="231F20"/>
          <w:sz w:val="24"/>
          <w:szCs w:val="24"/>
          <w:bdr w:val="none" w:sz="0" w:space="0" w:color="auto" w:frame="1"/>
          <w:lang w:eastAsia="hr-HR"/>
        </w:rPr>
        <w:t>trgovanje za vlastiti račun </w:t>
      </w:r>
      <w:r w:rsidRPr="00CC063D">
        <w:rPr>
          <w:rFonts w:ascii="Times New Roman" w:eastAsia="Times New Roman" w:hAnsi="Times New Roman" w:cs="Times New Roman"/>
          <w:color w:val="231F20"/>
          <w:sz w:val="24"/>
          <w:szCs w:val="24"/>
          <w:lang w:eastAsia="hr-HR"/>
        </w:rPr>
        <w:t>je trgovanje koristeći se vlastitim kapitalom iz kojeg proizlaze transakcije s jednim ili više financijskih instrumenata</w:t>
      </w:r>
    </w:p>
    <w:p w14:paraId="5226C7B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136. </w:t>
      </w:r>
      <w:r w:rsidRPr="00CC063D">
        <w:rPr>
          <w:rFonts w:ascii="Times New Roman" w:eastAsia="Times New Roman" w:hAnsi="Times New Roman" w:cs="Times New Roman"/>
          <w:iCs/>
          <w:color w:val="231F20"/>
          <w:sz w:val="24"/>
          <w:szCs w:val="24"/>
          <w:bdr w:val="none" w:sz="0" w:space="0" w:color="auto" w:frame="1"/>
          <w:lang w:eastAsia="hr-HR"/>
        </w:rPr>
        <w:t>trgovanje za vlastiti račun uparivanjem naloga </w:t>
      </w:r>
      <w:r w:rsidRPr="00CC063D">
        <w:rPr>
          <w:rFonts w:ascii="Times New Roman" w:eastAsia="Times New Roman" w:hAnsi="Times New Roman" w:cs="Times New Roman"/>
          <w:color w:val="231F20"/>
          <w:sz w:val="24"/>
          <w:szCs w:val="24"/>
          <w:lang w:eastAsia="hr-HR"/>
        </w:rPr>
        <w:t>je transakcija kod koje se posrednik postavlja između kupca i prodavatelja na način da se tijekom izvršenja transakcije ne izlaže tržišnom riziku, pri čemu se izvršenje za obje strane događa istodobno, a transakcija je zaključena po cijeni pri kojoj posrednik ne ostvaruje ni dobit ni gubitak, osim unaprijed dogovorene provizije ili naknade za transakciju</w:t>
      </w:r>
    </w:p>
    <w:p w14:paraId="34C9B23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137. </w:t>
      </w:r>
      <w:r w:rsidRPr="00CC063D">
        <w:rPr>
          <w:rFonts w:ascii="Times New Roman" w:eastAsia="Times New Roman" w:hAnsi="Times New Roman" w:cs="Times New Roman"/>
          <w:iCs/>
          <w:color w:val="231F20"/>
          <w:sz w:val="24"/>
          <w:szCs w:val="24"/>
          <w:bdr w:val="none" w:sz="0" w:space="0" w:color="auto" w:frame="1"/>
          <w:lang w:eastAsia="hr-HR"/>
        </w:rPr>
        <w:t>tržišni operater </w:t>
      </w:r>
      <w:r w:rsidRPr="00CC063D">
        <w:rPr>
          <w:rFonts w:ascii="Times New Roman" w:eastAsia="Times New Roman" w:hAnsi="Times New Roman" w:cs="Times New Roman"/>
          <w:color w:val="231F20"/>
          <w:sz w:val="24"/>
          <w:szCs w:val="24"/>
          <w:lang w:eastAsia="hr-HR"/>
        </w:rPr>
        <w:t>je osoba ili osobe koje vode i/ili upravljaju poslovanjem uređenoga tržišta. Tržišni operater može biti i samo uređeno tržište</w:t>
      </w:r>
    </w:p>
    <w:p w14:paraId="38C7D5C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138. </w:t>
      </w:r>
      <w:r w:rsidRPr="00CC063D">
        <w:rPr>
          <w:rFonts w:ascii="Times New Roman" w:eastAsia="Times New Roman" w:hAnsi="Times New Roman" w:cs="Times New Roman"/>
          <w:iCs/>
          <w:color w:val="231F20"/>
          <w:sz w:val="24"/>
          <w:szCs w:val="24"/>
          <w:bdr w:val="none" w:sz="0" w:space="0" w:color="auto" w:frame="1"/>
          <w:lang w:eastAsia="hr-HR"/>
        </w:rPr>
        <w:t>UCITS fond </w:t>
      </w:r>
      <w:r w:rsidRPr="00CC063D">
        <w:rPr>
          <w:rFonts w:ascii="Times New Roman" w:eastAsia="Times New Roman" w:hAnsi="Times New Roman" w:cs="Times New Roman"/>
          <w:color w:val="231F20"/>
          <w:sz w:val="24"/>
          <w:szCs w:val="24"/>
          <w:lang w:eastAsia="hr-HR"/>
        </w:rPr>
        <w:t>je otvoreni investicijski fond s javnom ponudom kako je definirano zakonom kojim se uređuje osnivanje i rad otvorenih investicijskih fondova s javnom ponudom i društava za upravljanje tim fondovima</w:t>
      </w:r>
    </w:p>
    <w:p w14:paraId="65612A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139. </w:t>
      </w:r>
      <w:r w:rsidRPr="00CC063D">
        <w:rPr>
          <w:rFonts w:ascii="Times New Roman" w:eastAsia="Times New Roman" w:hAnsi="Times New Roman" w:cs="Times New Roman"/>
          <w:iCs/>
          <w:color w:val="231F20"/>
          <w:sz w:val="24"/>
          <w:szCs w:val="24"/>
          <w:bdr w:val="none" w:sz="0" w:space="0" w:color="auto" w:frame="1"/>
          <w:lang w:eastAsia="hr-HR"/>
        </w:rPr>
        <w:t>ugovori o energetskim izvedenicama </w:t>
      </w:r>
      <w:r w:rsidRPr="00CC063D">
        <w:rPr>
          <w:rFonts w:ascii="Times New Roman" w:eastAsia="Times New Roman" w:hAnsi="Times New Roman" w:cs="Times New Roman"/>
          <w:color w:val="231F20"/>
          <w:sz w:val="24"/>
          <w:szCs w:val="24"/>
          <w:lang w:eastAsia="hr-HR"/>
        </w:rPr>
        <w:t>su opcije, budućnosnice, zamjene i svaki drugi ugovor o izvedenicama iz točke 24. podtočke d) podpodtočke dc) ovoga stavka koji se odnosi na ugljen ili naftu, a kojim se trguje na OTP-u i koji se mora fizički namiriti</w:t>
      </w:r>
    </w:p>
    <w:p w14:paraId="5BAE3011"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140. </w:t>
      </w:r>
      <w:r w:rsidRPr="00CC063D">
        <w:rPr>
          <w:rFonts w:ascii="Times New Roman" w:eastAsia="Times New Roman" w:hAnsi="Times New Roman" w:cs="Times New Roman"/>
          <w:iCs/>
          <w:color w:val="231F20"/>
          <w:sz w:val="24"/>
          <w:szCs w:val="24"/>
          <w:bdr w:val="none" w:sz="0" w:space="0" w:color="auto" w:frame="1"/>
          <w:lang w:eastAsia="hr-HR"/>
        </w:rPr>
        <w:t>Unija </w:t>
      </w:r>
      <w:r w:rsidRPr="00CC063D">
        <w:rPr>
          <w:rFonts w:ascii="Times New Roman" w:eastAsia="Times New Roman" w:hAnsi="Times New Roman" w:cs="Times New Roman"/>
          <w:color w:val="231F20"/>
          <w:sz w:val="24"/>
          <w:szCs w:val="24"/>
          <w:lang w:eastAsia="hr-HR"/>
        </w:rPr>
        <w:t>obuhvaća područje Europske unije i Europskog gospodarskog prostora</w:t>
      </w:r>
    </w:p>
    <w:p w14:paraId="4476EF7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141. </w:t>
      </w:r>
      <w:r w:rsidRPr="00CC063D">
        <w:rPr>
          <w:rFonts w:ascii="Times New Roman" w:eastAsia="Times New Roman" w:hAnsi="Times New Roman" w:cs="Times New Roman"/>
          <w:iCs/>
          <w:color w:val="231F20"/>
          <w:sz w:val="24"/>
          <w:szCs w:val="24"/>
          <w:bdr w:val="none" w:sz="0" w:space="0" w:color="auto" w:frame="1"/>
          <w:lang w:eastAsia="hr-HR"/>
        </w:rPr>
        <w:t>upravljanje portfeljem </w:t>
      </w:r>
      <w:r w:rsidRPr="00CC063D">
        <w:rPr>
          <w:rFonts w:ascii="Times New Roman" w:eastAsia="Times New Roman" w:hAnsi="Times New Roman" w:cs="Times New Roman"/>
          <w:color w:val="231F20"/>
          <w:sz w:val="24"/>
          <w:szCs w:val="24"/>
          <w:lang w:eastAsia="hr-HR"/>
        </w:rPr>
        <w:t>je upravljanje portfeljima koji uključuju jedan ili više financijskih instrumenata, na individualnoj i diskrecijskoj osnovi, u skladu s ovlaštenjem/nalogom klijenta</w:t>
      </w:r>
    </w:p>
    <w:p w14:paraId="21CE7D2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142. </w:t>
      </w:r>
      <w:r w:rsidRPr="00CC063D">
        <w:rPr>
          <w:rFonts w:ascii="Times New Roman" w:eastAsia="Times New Roman" w:hAnsi="Times New Roman" w:cs="Times New Roman"/>
          <w:iCs/>
          <w:color w:val="231F20"/>
          <w:sz w:val="24"/>
          <w:szCs w:val="24"/>
          <w:bdr w:val="none" w:sz="0" w:space="0" w:color="auto" w:frame="1"/>
          <w:lang w:eastAsia="hr-HR"/>
        </w:rPr>
        <w:t>upravljačko tijelo </w:t>
      </w:r>
      <w:r w:rsidRPr="00CC063D">
        <w:rPr>
          <w:rFonts w:ascii="Times New Roman" w:eastAsia="Times New Roman" w:hAnsi="Times New Roman" w:cs="Times New Roman"/>
          <w:color w:val="231F20"/>
          <w:sz w:val="24"/>
          <w:szCs w:val="24"/>
          <w:lang w:eastAsia="hr-HR"/>
        </w:rPr>
        <w:t>je tijelo ili tijela investicijskog društva, tržišnog operatera ili društva za pružanje usluga dostave podataka imenovano u skladu s ovim Zakonom i zakonom kojim se uređuje osnivanje i poslovanje trgovačkih društava, a koje raspolaže ovlastima za utvrđivanje strategije, ciljeva i općeg smjera poslovanja subjekta te koje nadgleda i nadzire donošenje odluka uprave, uključujući osobe koje stvarno upravljaju poslovanjem subjekta. Upravljačko tijelo u smislu ovoga Zakona obuhvaća upravu i nadzorni odbor, ako nije drugačije određeno</w:t>
      </w:r>
    </w:p>
    <w:p w14:paraId="09A42CD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143. </w:t>
      </w:r>
      <w:r w:rsidRPr="00CC063D">
        <w:rPr>
          <w:rFonts w:ascii="Times New Roman" w:eastAsia="Times New Roman" w:hAnsi="Times New Roman" w:cs="Times New Roman"/>
          <w:iCs/>
          <w:color w:val="231F20"/>
          <w:sz w:val="24"/>
          <w:szCs w:val="24"/>
          <w:bdr w:val="none" w:sz="0" w:space="0" w:color="auto" w:frame="1"/>
          <w:lang w:eastAsia="hr-HR"/>
        </w:rPr>
        <w:t>Uredba (EU) br. 1095/2010 </w:t>
      </w:r>
      <w:r w:rsidRPr="00CC063D">
        <w:rPr>
          <w:rFonts w:ascii="Times New Roman" w:eastAsia="Times New Roman" w:hAnsi="Times New Roman" w:cs="Times New Roman"/>
          <w:color w:val="231F20"/>
          <w:sz w:val="24"/>
          <w:szCs w:val="24"/>
          <w:lang w:eastAsia="hr-HR"/>
        </w:rPr>
        <w:t>je Uredba (EU) br. 1095/2010 Europskog parlamenta i Vijeća od 24. studenoga 2010. o osnivanju europskog nadzornog tijela (Europskog nadzornog tijela za vrijednosne papire i tržišta kapitala), izmjeni Odluke br. 716/2009/EZ i stavljanju izvan snage Odluke Komisije 2009/77/EZ</w:t>
      </w:r>
    </w:p>
    <w:p w14:paraId="7A590E9E"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144. </w:t>
      </w:r>
      <w:r w:rsidRPr="00CC063D">
        <w:rPr>
          <w:rFonts w:ascii="Times New Roman" w:eastAsia="Times New Roman" w:hAnsi="Times New Roman" w:cs="Times New Roman"/>
          <w:iCs/>
          <w:color w:val="231F20"/>
          <w:sz w:val="24"/>
          <w:szCs w:val="24"/>
          <w:bdr w:val="none" w:sz="0" w:space="0" w:color="auto" w:frame="1"/>
          <w:lang w:eastAsia="hr-HR"/>
        </w:rPr>
        <w:t>uređeno tržište </w:t>
      </w:r>
      <w:r w:rsidRPr="00CC063D">
        <w:rPr>
          <w:rFonts w:ascii="Times New Roman" w:eastAsia="Times New Roman" w:hAnsi="Times New Roman" w:cs="Times New Roman"/>
          <w:color w:val="231F20"/>
          <w:sz w:val="24"/>
          <w:szCs w:val="24"/>
          <w:lang w:eastAsia="hr-HR"/>
        </w:rPr>
        <w:t xml:space="preserve">je multilateralni sustav koji u sustavu i prema unaprijed poznatim i nediskrecijskim pravilima spaja ili omogućuje spajanje ponuda za kupnju i ponuda za prodaju financijskih instrumenata trećih strana tako da nastaje ugovor s financijskim instrumentima </w:t>
      </w:r>
      <w:r w:rsidRPr="00CC063D">
        <w:rPr>
          <w:rFonts w:ascii="Times New Roman" w:eastAsia="Times New Roman" w:hAnsi="Times New Roman" w:cs="Times New Roman"/>
          <w:color w:val="231F20"/>
          <w:sz w:val="24"/>
          <w:szCs w:val="24"/>
          <w:lang w:eastAsia="hr-HR"/>
        </w:rPr>
        <w:lastRenderedPageBreak/>
        <w:t>uvrštenim u trgovanje po pravilima toga sustava i/ili u samom sustavu, pod uvjetom da uređeno tržište i/ili tržišni operater koji ga vodi ili njime upravlja ima odobrenje za rad i redovito posluje u skladu s odredbama dijela drugoga glave II. ovoga Zakona</w:t>
      </w:r>
    </w:p>
    <w:p w14:paraId="4592AD6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145. </w:t>
      </w:r>
      <w:r w:rsidRPr="00CC063D">
        <w:rPr>
          <w:rFonts w:ascii="Times New Roman" w:eastAsia="Times New Roman" w:hAnsi="Times New Roman" w:cs="Times New Roman"/>
          <w:iCs/>
          <w:color w:val="231F20"/>
          <w:sz w:val="24"/>
          <w:szCs w:val="24"/>
          <w:bdr w:val="none" w:sz="0" w:space="0" w:color="auto" w:frame="1"/>
          <w:lang w:eastAsia="hr-HR"/>
        </w:rPr>
        <w:t>uska povezanost </w:t>
      </w:r>
      <w:r w:rsidRPr="00CC063D">
        <w:rPr>
          <w:rFonts w:ascii="Times New Roman" w:eastAsia="Times New Roman" w:hAnsi="Times New Roman" w:cs="Times New Roman"/>
          <w:color w:val="231F20"/>
          <w:sz w:val="24"/>
          <w:szCs w:val="24"/>
          <w:lang w:eastAsia="hr-HR"/>
        </w:rPr>
        <w:t>je situacija u kojoj su dvije ili više fizičkih ili pravnih osoba povezane na bilo koji od sljedećih načina:</w:t>
      </w:r>
    </w:p>
    <w:p w14:paraId="2713E2F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sudjelujući udio u obliku vlasništva, izravnog ili putem kontrole, nad 20 % ili više glasačkih prava ili kapitala društva</w:t>
      </w:r>
    </w:p>
    <w:p w14:paraId="40F7430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kontrola, što znači odnos između matičnog društva i društva kćeri kako je definiran u smislu zakona kojim se uređuje računovodstvo poduzetnika i primjena standarda financijskog izvještavanja ili sličan odnos između fizičke ili pravne osobe i društva, društva kćeri drugog društva kćeri koje se također smatra društvom kćeri matičnog društva koje je na čelu tih društava</w:t>
      </w:r>
    </w:p>
    <w:p w14:paraId="68D30B7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činjenica da su obje ili sve osobe stalno povezane s istom trećom osobom odnosom kontrole</w:t>
      </w:r>
    </w:p>
    <w:p w14:paraId="036C406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146. </w:t>
      </w:r>
      <w:r w:rsidRPr="00CC063D">
        <w:rPr>
          <w:rFonts w:ascii="Times New Roman" w:eastAsia="Times New Roman" w:hAnsi="Times New Roman" w:cs="Times New Roman"/>
          <w:iCs/>
          <w:color w:val="231F20"/>
          <w:sz w:val="24"/>
          <w:szCs w:val="24"/>
          <w:bdr w:val="none" w:sz="0" w:space="0" w:color="auto" w:frame="1"/>
          <w:lang w:eastAsia="hr-HR"/>
        </w:rPr>
        <w:t>valutni rizik </w:t>
      </w:r>
      <w:r w:rsidRPr="00CC063D">
        <w:rPr>
          <w:rFonts w:ascii="Times New Roman" w:eastAsia="Times New Roman" w:hAnsi="Times New Roman" w:cs="Times New Roman"/>
          <w:color w:val="231F20"/>
          <w:sz w:val="24"/>
          <w:szCs w:val="24"/>
          <w:lang w:eastAsia="hr-HR"/>
        </w:rPr>
        <w:t>je rizik gubitka koji proizlazi iz promjene tečaja valuta</w:t>
      </w:r>
    </w:p>
    <w:p w14:paraId="6AEF9DA3"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147. </w:t>
      </w:r>
      <w:r w:rsidRPr="00CC063D">
        <w:rPr>
          <w:rFonts w:ascii="Times New Roman" w:eastAsia="Times New Roman" w:hAnsi="Times New Roman" w:cs="Times New Roman"/>
          <w:iCs/>
          <w:color w:val="231F20"/>
          <w:sz w:val="24"/>
          <w:szCs w:val="24"/>
          <w:bdr w:val="none" w:sz="0" w:space="0" w:color="auto" w:frame="1"/>
          <w:lang w:eastAsia="hr-HR"/>
        </w:rPr>
        <w:t>vanjska institucija za procjenu kreditnog rizika </w:t>
      </w:r>
      <w:r w:rsidRPr="00CC063D">
        <w:rPr>
          <w:rFonts w:ascii="Times New Roman" w:eastAsia="Times New Roman" w:hAnsi="Times New Roman" w:cs="Times New Roman"/>
          <w:color w:val="231F20"/>
          <w:sz w:val="24"/>
          <w:szCs w:val="24"/>
          <w:lang w:eastAsia="hr-HR"/>
        </w:rPr>
        <w:t>je vanjska institucija za procjenu kreditnog rizika kako je definirana člankom 4. stavkom 1. točkom 98. Uredbe (EU) br. 575/2013</w:t>
      </w:r>
    </w:p>
    <w:p w14:paraId="057F577A"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148. </w:t>
      </w:r>
      <w:r w:rsidRPr="00CC063D">
        <w:rPr>
          <w:rFonts w:ascii="Times New Roman" w:eastAsia="Times New Roman" w:hAnsi="Times New Roman" w:cs="Times New Roman"/>
          <w:iCs/>
          <w:color w:val="231F20"/>
          <w:sz w:val="24"/>
          <w:szCs w:val="24"/>
          <w:bdr w:val="none" w:sz="0" w:space="0" w:color="auto" w:frame="1"/>
          <w:lang w:eastAsia="hr-HR"/>
        </w:rPr>
        <w:t>veleprodajni energetski proizvod </w:t>
      </w:r>
      <w:r w:rsidRPr="00CC063D">
        <w:rPr>
          <w:rFonts w:ascii="Times New Roman" w:eastAsia="Times New Roman" w:hAnsi="Times New Roman" w:cs="Times New Roman"/>
          <w:color w:val="231F20"/>
          <w:sz w:val="24"/>
          <w:szCs w:val="24"/>
          <w:lang w:eastAsia="hr-HR"/>
        </w:rPr>
        <w:t>je veleprodajni energetski proizvod kako je definiran u članku 2. točki 4. Uredbe (EU) br. 1227/2011 Europskog parlamenta i Vijeća od 25. listopada 2011. o cjelovitosti i transparentnosti veleprodajnog tržišta energije</w:t>
      </w:r>
    </w:p>
    <w:p w14:paraId="014B8E1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149. </w:t>
      </w:r>
      <w:r w:rsidRPr="00CC063D">
        <w:rPr>
          <w:rFonts w:ascii="Times New Roman" w:eastAsia="Times New Roman" w:hAnsi="Times New Roman" w:cs="Times New Roman"/>
          <w:iCs/>
          <w:color w:val="231F20"/>
          <w:sz w:val="24"/>
          <w:szCs w:val="24"/>
          <w:bdr w:val="none" w:sz="0" w:space="0" w:color="auto" w:frame="1"/>
          <w:lang w:eastAsia="hr-HR"/>
        </w:rPr>
        <w:t>vezani zastupnik </w:t>
      </w:r>
      <w:r w:rsidRPr="00CC063D">
        <w:rPr>
          <w:rFonts w:ascii="Times New Roman" w:eastAsia="Times New Roman" w:hAnsi="Times New Roman" w:cs="Times New Roman"/>
          <w:color w:val="231F20"/>
          <w:sz w:val="24"/>
          <w:szCs w:val="24"/>
          <w:lang w:eastAsia="hr-HR"/>
        </w:rPr>
        <w:t>je fizička ili pravna osoba koja pod punom i bezuvjetnom odgovornošću samo jednog investicijskog društva za čiji račun nastupa obavlja poslove vezanog zastupnika propisane ovim Zakonom</w:t>
      </w:r>
    </w:p>
    <w:p w14:paraId="4A9770C8"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150. </w:t>
      </w:r>
      <w:r w:rsidRPr="00CC063D">
        <w:rPr>
          <w:rFonts w:ascii="Times New Roman" w:eastAsia="Times New Roman" w:hAnsi="Times New Roman" w:cs="Times New Roman"/>
          <w:iCs/>
          <w:color w:val="231F20"/>
          <w:sz w:val="24"/>
          <w:szCs w:val="24"/>
          <w:bdr w:val="none" w:sz="0" w:space="0" w:color="auto" w:frame="1"/>
          <w:lang w:eastAsia="hr-HR"/>
        </w:rPr>
        <w:t>Vijeće za financijsku stabilnost </w:t>
      </w:r>
      <w:r w:rsidRPr="00CC063D">
        <w:rPr>
          <w:rFonts w:ascii="Times New Roman" w:eastAsia="Times New Roman" w:hAnsi="Times New Roman" w:cs="Times New Roman"/>
          <w:color w:val="231F20"/>
          <w:sz w:val="24"/>
          <w:szCs w:val="24"/>
          <w:lang w:eastAsia="hr-HR"/>
        </w:rPr>
        <w:t>je vijeće za financijsku stabilnost kako je definirano zakonom kojim se uređuje osnivanje, način rada i nadležnost Vijeća za financijsku stabilnost</w:t>
      </w:r>
    </w:p>
    <w:p w14:paraId="2ECE93BB"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151. </w:t>
      </w:r>
      <w:r w:rsidRPr="00CC063D">
        <w:rPr>
          <w:rFonts w:ascii="Times New Roman" w:eastAsia="Times New Roman" w:hAnsi="Times New Roman" w:cs="Times New Roman"/>
          <w:iCs/>
          <w:color w:val="231F20"/>
          <w:sz w:val="24"/>
          <w:szCs w:val="24"/>
          <w:bdr w:val="none" w:sz="0" w:space="0" w:color="auto" w:frame="1"/>
          <w:lang w:eastAsia="hr-HR"/>
        </w:rPr>
        <w:t>više rukovodstvo </w:t>
      </w:r>
      <w:r w:rsidRPr="00CC063D">
        <w:rPr>
          <w:rFonts w:ascii="Times New Roman" w:eastAsia="Times New Roman" w:hAnsi="Times New Roman" w:cs="Times New Roman"/>
          <w:color w:val="231F20"/>
          <w:sz w:val="24"/>
          <w:szCs w:val="24"/>
          <w:lang w:eastAsia="hr-HR"/>
        </w:rPr>
        <w:t>su fizičke osobe koje obavljaju izvršne funkcije u investicijskom društvu, tržišnom operateru ili pružatelju usluga dostave podataka, koje su zadužene i upravljačkom tijelu odgovorne za svakodnevno upravljanje društvom, uključujući provedbu politika koje se odnose na distribuciju proizvoda i usluga klijentima od strane društva ili osoba koje djeluju za račun društva</w:t>
      </w:r>
    </w:p>
    <w:p w14:paraId="4606418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152. </w:t>
      </w:r>
      <w:r w:rsidRPr="00CC063D">
        <w:rPr>
          <w:rFonts w:ascii="Times New Roman" w:eastAsia="Times New Roman" w:hAnsi="Times New Roman" w:cs="Times New Roman"/>
          <w:iCs/>
          <w:color w:val="231F20"/>
          <w:sz w:val="24"/>
          <w:szCs w:val="24"/>
          <w:bdr w:val="none" w:sz="0" w:space="0" w:color="auto" w:frame="1"/>
          <w:lang w:eastAsia="hr-HR"/>
        </w:rPr>
        <w:t>zbirni računi koji se koriste za poravnanje transakcija </w:t>
      </w:r>
      <w:r w:rsidRPr="00CC063D">
        <w:rPr>
          <w:rFonts w:ascii="Times New Roman" w:eastAsia="Times New Roman" w:hAnsi="Times New Roman" w:cs="Times New Roman"/>
          <w:color w:val="231F20"/>
          <w:sz w:val="24"/>
          <w:szCs w:val="24"/>
          <w:lang w:eastAsia="hr-HR"/>
        </w:rPr>
        <w:t>su zbirni računi u smislu Uredbe (EU) br. 648/2012</w:t>
      </w:r>
    </w:p>
    <w:p w14:paraId="790CB4A7"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153. </w:t>
      </w:r>
      <w:r w:rsidRPr="00CC063D">
        <w:rPr>
          <w:rFonts w:ascii="Times New Roman" w:eastAsia="Times New Roman" w:hAnsi="Times New Roman" w:cs="Times New Roman"/>
          <w:iCs/>
          <w:color w:val="231F20"/>
          <w:sz w:val="24"/>
          <w:szCs w:val="24"/>
          <w:bdr w:val="none" w:sz="0" w:space="0" w:color="auto" w:frame="1"/>
          <w:lang w:eastAsia="hr-HR"/>
        </w:rPr>
        <w:t>značajni tržišni operater </w:t>
      </w:r>
      <w:r w:rsidRPr="00CC063D">
        <w:rPr>
          <w:rFonts w:ascii="Times New Roman" w:eastAsia="Times New Roman" w:hAnsi="Times New Roman" w:cs="Times New Roman"/>
          <w:color w:val="231F20"/>
          <w:sz w:val="24"/>
          <w:szCs w:val="24"/>
          <w:lang w:eastAsia="hr-HR"/>
        </w:rPr>
        <w:t>je onaj kojeg Agencija svojim rješenjem proglasi značajnim s obzirom na veličinu, unutarnju organizaciju i prirodu, opseg i složenost poslovanja</w:t>
      </w:r>
    </w:p>
    <w:p w14:paraId="777B57F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154. </w:t>
      </w:r>
      <w:r w:rsidRPr="00CC063D">
        <w:rPr>
          <w:rFonts w:ascii="Times New Roman" w:eastAsia="Times New Roman" w:hAnsi="Times New Roman" w:cs="Times New Roman"/>
          <w:iCs/>
          <w:color w:val="231F20"/>
          <w:sz w:val="24"/>
          <w:szCs w:val="24"/>
          <w:bdr w:val="none" w:sz="0" w:space="0" w:color="auto" w:frame="1"/>
          <w:lang w:eastAsia="hr-HR"/>
        </w:rPr>
        <w:t>značajno investicijsko društvo </w:t>
      </w:r>
      <w:r w:rsidRPr="00CC063D">
        <w:rPr>
          <w:rFonts w:ascii="Times New Roman" w:eastAsia="Times New Roman" w:hAnsi="Times New Roman" w:cs="Times New Roman"/>
          <w:color w:val="231F20"/>
          <w:sz w:val="24"/>
          <w:szCs w:val="24"/>
          <w:lang w:eastAsia="hr-HR"/>
        </w:rPr>
        <w:t>je:</w:t>
      </w:r>
    </w:p>
    <w:p w14:paraId="51EB5F59"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investicijsko društvo koje kumulativno ispunjava sljedeće uvjete:</w:t>
      </w:r>
    </w:p>
    <w:p w14:paraId="4DB5BC76"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aa) prosječni iznos imovine na kraju prethodne tri poslovne godine iskazan u revidiranim financijskim izvještajima prelazi iznos od 200.000.000,00 kuna i</w:t>
      </w:r>
    </w:p>
    <w:p w14:paraId="500BE09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ab) prosječni ukupni prihodi za prethodne tri poslovne godine iskazani u revidiranim financijskim izvještajima prelaze iznos od 50.000.000,00 kuna odnosno</w:t>
      </w:r>
    </w:p>
    <w:p w14:paraId="72B500DC"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ono koje Agencija svojim rješenjem proglasi značajnim s obzirom na veličinu, unutarnju organizaciju i prirodu, opseg i složenost poslovanja</w:t>
      </w:r>
    </w:p>
    <w:p w14:paraId="24EEF49B" w14:textId="77777777" w:rsidR="00CE7220" w:rsidRPr="00CC063D" w:rsidRDefault="00CE7220" w:rsidP="006D37B4">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155. </w:t>
      </w:r>
      <w:r w:rsidRPr="00CC063D">
        <w:rPr>
          <w:rFonts w:ascii="Times New Roman" w:eastAsia="Times New Roman" w:hAnsi="Times New Roman" w:cs="Times New Roman"/>
          <w:color w:val="231F20"/>
          <w:sz w:val="24"/>
          <w:szCs w:val="24"/>
          <w:bdr w:val="none" w:sz="0" w:space="0" w:color="auto" w:frame="1"/>
          <w:lang w:eastAsia="hr-HR"/>
        </w:rPr>
        <w:t>sekuritizacija </w:t>
      </w:r>
      <w:r w:rsidRPr="00CC063D">
        <w:rPr>
          <w:rFonts w:ascii="Times New Roman" w:eastAsia="Times New Roman" w:hAnsi="Times New Roman" w:cs="Times New Roman"/>
          <w:color w:val="231F20"/>
          <w:sz w:val="24"/>
          <w:szCs w:val="24"/>
          <w:lang w:eastAsia="hr-HR"/>
        </w:rPr>
        <w:t xml:space="preserve">je sekuritizacija kako je definirana člankom 2. točkom 1. Uredbe (EU) 2017/2402 Europskog parlamenta i Vijeća od 12. prosinca 2017. o utvrđivanju općeg okvira za sekuritizaciju i o uspostavi specifičnog okvira za jednostavnu, transparentnu i standardiziranu sekuritizaciju te o izmjeni direktiva 2009/65/EZ, 2009/138/EZ i 2011/61/EU te uredaba (EZ) </w:t>
      </w:r>
      <w:r w:rsidRPr="00CC063D">
        <w:rPr>
          <w:rFonts w:ascii="Times New Roman" w:eastAsia="Times New Roman" w:hAnsi="Times New Roman" w:cs="Times New Roman"/>
          <w:color w:val="231F20"/>
          <w:sz w:val="24"/>
          <w:szCs w:val="24"/>
          <w:lang w:eastAsia="hr-HR"/>
        </w:rPr>
        <w:lastRenderedPageBreak/>
        <w:t>br. 1060/2009 i (EU) br. 648/2012 (SL L 347, 28. 12. 2017.) (u daljnjem tekstu: Uredba EU 2017/2402)</w:t>
      </w:r>
    </w:p>
    <w:p w14:paraId="7E2A9B5F" w14:textId="77777777" w:rsidR="00CE7220" w:rsidRPr="00CC063D" w:rsidRDefault="00CE7220" w:rsidP="006D37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156. </w:t>
      </w:r>
      <w:r w:rsidRPr="00CC063D">
        <w:rPr>
          <w:rFonts w:ascii="Times New Roman" w:eastAsia="Times New Roman" w:hAnsi="Times New Roman" w:cs="Times New Roman"/>
          <w:color w:val="231F20"/>
          <w:sz w:val="24"/>
          <w:szCs w:val="24"/>
          <w:bdr w:val="none" w:sz="0" w:space="0" w:color="auto" w:frame="1"/>
          <w:lang w:eastAsia="hr-HR"/>
        </w:rPr>
        <w:t>serviser </w:t>
      </w:r>
      <w:r w:rsidRPr="00CC063D">
        <w:rPr>
          <w:rFonts w:ascii="Times New Roman" w:eastAsia="Times New Roman" w:hAnsi="Times New Roman" w:cs="Times New Roman"/>
          <w:color w:val="231F20"/>
          <w:sz w:val="24"/>
          <w:szCs w:val="24"/>
          <w:lang w:eastAsia="hr-HR"/>
        </w:rPr>
        <w:t>je subjekt na kojeg je delegirano svakodnevno aktivno upravljanje portfeljem koji je uključen u sekuritizaciju u skladu s člankom 2. točkom 5. podtočkom (b) Uredbe (EU) 2017/2402.</w:t>
      </w:r>
    </w:p>
    <w:p w14:paraId="43978D23" w14:textId="77777777" w:rsidR="00CE7220" w:rsidRPr="00CC063D" w:rsidRDefault="00CE7220" w:rsidP="00CE7220">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DRUGI   TRŽIŠTA FINANCIJSKIH INSTRUMENATA</w:t>
      </w:r>
    </w:p>
    <w:p w14:paraId="280E5AD9" w14:textId="77777777" w:rsidR="00CE7220" w:rsidRPr="00CC063D" w:rsidRDefault="00CE7220" w:rsidP="00CE7220">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I.   ODOBRENJE ZA RAD I UVJETI ZA OBAVLJANJE INVESTICIJSKIH USLUGA I AKTIVNOSTI</w:t>
      </w:r>
    </w:p>
    <w:p w14:paraId="49BFF639" w14:textId="77777777"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UVJETI I POSTUPCI ZA IZDAVANJE ODOBRENJA ZA RAD</w:t>
      </w:r>
    </w:p>
    <w:p w14:paraId="6455B5C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Područje primjene</w:t>
      </w:r>
    </w:p>
    <w:p w14:paraId="472C9C8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Izuzeća</w:t>
      </w:r>
    </w:p>
    <w:p w14:paraId="157D576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4. </w:t>
      </w:r>
    </w:p>
    <w:p w14:paraId="048E25DE"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Odredbe ovoga Zakona o odobrenju za rad i uvjetima za obavljanje investicijskih usluga i aktivnosti ne primjenjuju se na:</w:t>
      </w:r>
    </w:p>
    <w:p w14:paraId="5C4F724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društvo za osiguranje ili društvo koje se bavi reosiguranjem i retrocesijom prema propisima koji uređuju poslovanje tih društava, kada obavlja djelatnosti u skladu s tim propisima</w:t>
      </w:r>
    </w:p>
    <w:p w14:paraId="6EDF728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osobu koja investicijske usluge pruža isključivo svom matičnom društvu, svom društvu kćeri ili drugim društvima kćeri svoga matičnog društva</w:t>
      </w:r>
    </w:p>
    <w:p w14:paraId="0D392DA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osobu koja investicijske usluge obavlja povremeno u sklopu obavljanja svoje profesionalne djelatnosti ako je obavljanje te djelatnosti propisano zakonom, drugim propisom ili etičkim kodeksom koji ne isključuje mogućnost obavljanja takve usluge, ako su ispunjeni uvjeti propisani člankom 4. Delegirane uredbe (EU) br. 2017/565</w:t>
      </w:r>
    </w:p>
    <w:p w14:paraId="65998209"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osobu koja za vlastiti račun trguje financijskim instrumentima koji nisu robne izvedenice ili emisijske jedinice ili izvedenice na emisijske jedinice i koja ne obavlja niti jednu drugu investicijsku uslugu ili aktivnost u odnosu na financijske instrumente koji nisu robne izvedenice ili emisijske jedinice ili izvedenice na emisijske jedinice osim ako ta osoba:</w:t>
      </w:r>
    </w:p>
    <w:p w14:paraId="4D1E84B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djeluje kao održavatelj tržišta</w:t>
      </w:r>
    </w:p>
    <w:p w14:paraId="26D6141C"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djeluje kao član ili sudionik uređenog tržišta ili MTP-a s jedne strane ili kao osoba s izravnim elektroničkim pristupom mjestu trgovanja, s druge strane, osim ako je riječ o nefinancijskom subjektu koji na mjestu trgovanja izvršava transakcije koje su objektivno mjerljive u pogledu smanjenja rizika izravno povezanih s njegovim poslovnim aktivnostima ili aktivnostima vlastitog financiranja tog nefinancijskog subjekta ili njegove grupe</w:t>
      </w:r>
    </w:p>
    <w:p w14:paraId="7DCE2F6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primjenjuje tehniku visokofrekventnog algoritamskog trgovanja ili</w:t>
      </w:r>
    </w:p>
    <w:p w14:paraId="69FDED0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trguje za vlastiti račun izvršavajući naloge klijenata</w:t>
      </w:r>
    </w:p>
    <w:p w14:paraId="4D7AA7DE"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Osoba koja je izuzeta u skladu s točkama 1., 10. i 11. ovoga stavka ne mora ispunjavati uvjete iz ove točke kako bi bile izuzete u smislu ove točke.</w:t>
      </w:r>
    </w:p>
    <w:p w14:paraId="7586BB53"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Brisana.</w:t>
      </w:r>
    </w:p>
    <w:p w14:paraId="4CCD4A8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operatera koji ima obvezu usklađivanja s propisima koji uređuju trgovanje emisijskim jedinicama stakleničkih plinova i koji, kada trguje emisijskim jedinicama, ne izvršava naloge klijenata i koji ne obavlja niti jednu investicijsku uslugu ili aktivnost osim trgovanja za vlastiti račun, pod uvjetom da ne koristi tehniku visokofrekventnog algoritamskog trgovanja</w:t>
      </w:r>
    </w:p>
    <w:p w14:paraId="7AB0DBC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osobu koja obavlja investicijske usluge koje se sastoje isključivo od upravljanja programima sudjelovanja zaposlenika u ulaganju u financijske instrumente društva u kojemu su zaposleni</w:t>
      </w:r>
    </w:p>
    <w:p w14:paraId="6DEB7C96"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osobu koja obavlja investicijske usluge koje se sastoje isključivo od upravljanja programima sudjelovanja zaposlenika u ulaganju i investicijskih usluga isključivo za matična društva ili za druga ovisna društva matičnih društava</w:t>
      </w:r>
    </w:p>
    <w:p w14:paraId="7E1781E5"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članice Europskog sustava središnjih banaka i druga nacionalna tijela koja obavljaju slične funkcije u Europskoj uniji, te druga javna tijela zadužena za upravljanje ili posredovanje pri upravljanju javnim dugom u Europskoj uniji i međunarodne financijske institucije koje su osnovale dvije ili više država članica a koje imaju svrhu mobiliziranja sredstava financiranja i pružanja financijske pomoći svojim članicama koji se nalaze u ozbiljnim financijskim problemima ili im oni prijete</w:t>
      </w:r>
    </w:p>
    <w:p w14:paraId="66DF34B0"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subjekt za zajednička ulaganja i mirovinski fond, njihova depozitara, društvo za upravljanje i osobu koja njime upravlja</w:t>
      </w:r>
    </w:p>
    <w:p w14:paraId="1BF51F9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osobu koja za vlastiti račun, uključujući i u slučaju da djeluje kao održavatelj tržišta, trguje robnim izvedenicama, emisijskim jedinicama ili izvedenicama na emisijske jedinice, osim ako trguje za vlastiti račun izvršavajući naloge klijenata, te osobu koja klijentima ili dobavljačima iz svoje redovite djelatnosti pruža investicijske usluge u odnosu na robne izvedenice, emisijske jedinice ili izvedenice na emisijske jedinice, ako su ispunjeni sljedeći uvjeti detaljnije propisani Delegiranom uredbom Komisije (EU) 2017/592 оd 1. prosinca 2016. o dopuni Direktive 2014/65/EU Europskog parlamenta i Vijeća u pogledu regulatornih tehničkih standarda za kriterije za utvrđivanje kada se aktivnost treba smatrati pomoćnom uz redovnu djelatnost (Tekst značajan za EGP) (SL L 87, 31. 3. 2017.) (u daljnjem tekstu: Delegirana uredba (EU) br. 2017/592):</w:t>
      </w:r>
    </w:p>
    <w:p w14:paraId="25C929DD"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svako trgovanje zasebno i na zbirnoj osnovi predstavlja pomoćnu aktivnost redovnoj djelatnosti osobe na razini grupe, a redovna djelatnost te osobe nije obavljanje investicijskih usluga i aktivnosti u smislu ovoga Zakona, bankovne aktivnosti u smislu zakona kojim se uređuje osnivanje i poslovanje kreditnih institucija ili održavanje tržišta u odnosu na robne izvedenice</w:t>
      </w:r>
    </w:p>
    <w:p w14:paraId="3157C67F"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ne koristi tehniku visokofrekventnog algoritamskog trgovanja i</w:t>
      </w:r>
    </w:p>
    <w:p w14:paraId="0F66CD5B"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te osobe na godišnjoj razini izvještavaju Agenciju o tome da se koriste izuzećem iz ove točke na način i u rokovima propisanima pravilnikom Agencije iz stavka 6. ovoga članka</w:t>
      </w:r>
    </w:p>
    <w:p w14:paraId="75E0E004"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osobu koja investicijski savjet pruži tijekom obavljanja druge profesionalne djelatnosti koja nije propisana ovim Zakonom, pod uvjetom da se investicijski savjet posebno ne naplaćuje</w:t>
      </w:r>
    </w:p>
    <w:p w14:paraId="4EFEEFFD"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operatera sustava prijenosa kao što je definirano propisima koji uređuju trgovanje energijom kada izvršavaju svoje zadaće prema tim propisima ili prema Uredbi (EZ) br. 714/2009 Europskog parlamenta i Vijeća od 13. srpnja 2009. o uvjetima za pristup mreži za prekograničnu razmjenu električne energije i stavljanju izvan snage Uredbe (EZ) br. 1228/2003 (Tekst značajan za EGP) (SL L 211, 14. 8. 2009.) ili prema Uredbi (EZ) br. 715/2009 Europskog parlamenta i Vijeća od 13. srpnja 2009. o uvjetima za pristup mrežama za transport prirodnog plina i stavljanju izvan snage Uredbe (EZ) br. 1775/2005 (Tekst značajan za EGP) (SL L 211, 14. 8. 2009.) ili prema mrežnim kodeksima ili smjernicama koje su usvojene u skladu s tim uredbama, sve osobe koje djeluju kao operateri u njihovo ime koje izvršavaju svoju zadaću u okviru tih pravnih akata ili mrežnih kodeksa ili smjernica usvojenih u skladu s tim uredbama, i bilo koji operater ili upravitelj mehanizma za energetsku ravnotežu ili transportne mreže ili sustava koji održava ravnotežu između isporuke i korištenja energije pri izvršavanju tih zadaća. Ova se iznimka primjenjuje samo na osobe koje sudjeluju u aktivnostima iz ove točke samo u slučaju kada obavljaju investicijske aktivnosti ili pružaju investicijske usluge u vezi s robnim izvedenicama kako bi obavljale te aktivnosti. Ova se iznimka ne primjenjuje na djelovanje ili poslovanje sekundarnog tržišta, uključujući platformu za sekundarno trgovanje pravima financijskog prijenosa</w:t>
      </w:r>
    </w:p>
    <w:p w14:paraId="2549A48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13. središnji depozitorij, osim kako je propisano člankom 73. Uredbe (EU) br. 909/2014.</w:t>
      </w:r>
    </w:p>
    <w:p w14:paraId="1539FDA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Prava o obavljanju investicijskih usluga i aktivnosti propisana ovim Zakonom, ne primjenjuju se za pružanje usluga u svojstvu druge ugovorne strane, u transakcijama javnih tijela koja upravljaju javnim dugom ili članice Europskog sustava središnjih banaka koje obavljaju dužnosti utvrđene Ugovorom o osnivanju Europske zajednice i Protokolu broj 4. uz Statut Europskog sustava središnjih banaka i Europske središnje banke ili obavljaju slične funkcije prema propisima država članica.</w:t>
      </w:r>
    </w:p>
    <w:p w14:paraId="6CC3C581"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svrhu dokazivanja opravdanosti korištenja izuzeća iz ovoga članka, osobe iz stavka 1. točke 4. ovoga članka dužne su na zahtjev Agencije dostaviti, ako je primjenjivo:</w:t>
      </w:r>
    </w:p>
    <w:p w14:paraId="2D7CD2A9"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potvrdu uređenog tržišta ili MTP-a na kojem sklapaju transakcije da ne obavljaju aktivnosti održavatelja tržišta</w:t>
      </w:r>
    </w:p>
    <w:p w14:paraId="28AA6D58"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potvrdu investicijskog društva posredstvom kojeg sklapaju transakcije da ne koriste izravni elektronički pristup mjestu trgovanja</w:t>
      </w:r>
    </w:p>
    <w:p w14:paraId="2D319B8B"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potvrdu investicijskog društva posredstvom kojeg sklapaju transakcije da ne koriste tehniku visokofrekventnog algoritamskog trgovanja.</w:t>
      </w:r>
    </w:p>
    <w:p w14:paraId="6328DD6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Osobe iz stavka 1. točke 10. ovoga članka dužne su u sklopu godišnje obavijesti Agenciji dostaviti i potvrdu uređenog tržišta ili MTP-a na kojem sklapaju transakcije odnosno investicijskog društva posredstvom kojeg sklapaju transakcije da ne koriste tehniku visokofrekventnog algoritamskog trgovanja.</w:t>
      </w:r>
    </w:p>
    <w:p w14:paraId="31C31502"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Osobe iz stavka 1. točke 10. ovoga članka dužne su na zahtjev Agencije dostaviti opis razloga iz kojih smatraju da aktivnosti koje obavljaju predstavljaju pomoćnu aktivnost redovnoj djelatnosti te osobe na razini grupe, kao i relevantnu popratnu dokumentaciju.</w:t>
      </w:r>
    </w:p>
    <w:p w14:paraId="2409BDFA" w14:textId="77777777" w:rsidR="00CE7220" w:rsidRPr="00CC063D" w:rsidRDefault="00CE7220" w:rsidP="000510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donosi pravilnik kojim se propisuje način, format i rokovi za izvještavanje Agencije o korištenju izuzeća iz stavka 1. točaka 4. i 10. ovoga članka, kao i minimalni sadržaj takve obavijesti.</w:t>
      </w:r>
    </w:p>
    <w:p w14:paraId="0B8E3EA5"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24C9E7E7" w14:textId="1FEE145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Investicijske usluge i aktivnosti i pomoćne usluge</w:t>
      </w:r>
    </w:p>
    <w:p w14:paraId="70D258B7"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w:t>
      </w:r>
    </w:p>
    <w:p w14:paraId="50A24F7A"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Investicijske usluge i aktivnosti u smislu ovoga Zakona su sljedeće usluge i aktivnosti koje se odnose na financijske instrumente:</w:t>
      </w:r>
    </w:p>
    <w:p w14:paraId="7DCFE3D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zaprimanje i prijenos naloga u vezi s jednim ili više financijskih instrumenata</w:t>
      </w:r>
    </w:p>
    <w:p w14:paraId="2B64BE3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izvršavanje naloga za račun klijenta</w:t>
      </w:r>
    </w:p>
    <w:p w14:paraId="52E241C9"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trgovanje za vlastiti račun</w:t>
      </w:r>
    </w:p>
    <w:p w14:paraId="4D0294E2"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upravljanje portfeljem</w:t>
      </w:r>
    </w:p>
    <w:p w14:paraId="77168C46"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savjetovanje</w:t>
      </w:r>
    </w:p>
    <w:p w14:paraId="3710420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pokroviteljstvo i/ili usluge provedbe ponude financijskih instrumenata uz obvezu otkupa</w:t>
      </w:r>
    </w:p>
    <w:p w14:paraId="05C1F644"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usluge provedbe ponude odnosno prodaje financijskih instrumenata bez obveze otkupa</w:t>
      </w:r>
    </w:p>
    <w:p w14:paraId="7D113B82"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upravljanje MTP-om i</w:t>
      </w:r>
    </w:p>
    <w:p w14:paraId="1924DBE5"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upravljanje OTP-om.</w:t>
      </w:r>
    </w:p>
    <w:p w14:paraId="3614A8CC"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Pomoćne usluge u smislu ovoga Zakona su:</w:t>
      </w:r>
    </w:p>
    <w:p w14:paraId="519C7453"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pohrana i administriranje financijskih instrumenata za račun klijenata, uključujući i poslove skrbništva i sa skrbništvom povezane usluge, kao što su upravljanje novčanim sredstvima ili instrumentima osiguranja, isključujući uslugu središnjeg vođenja računa u smislu točke 2. Odjeljka A Priloga Uredbe (EU) br. 909/2014</w:t>
      </w:r>
    </w:p>
    <w:p w14:paraId="7A27624D"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odobravanje kredita ili zajma ulagatelju kako bi mu se omogućilo zaključenje transakcije s jednim ili više financijskih instrumenata, ako je u transakciju uključeno društvo koje odobrava zajam ili kredit</w:t>
      </w:r>
    </w:p>
    <w:p w14:paraId="53F30F1F"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savjetovanje o strukturi kapitala, poslovnim strategijama i povezanim pitanjima, te savjetovanje i usluge povezane sa spajanjima i stjecanjima</w:t>
      </w:r>
    </w:p>
    <w:p w14:paraId="2E97E883"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usluge deviznog poslovanja kada su povezane s obavljanjem investicijskih usluga</w:t>
      </w:r>
    </w:p>
    <w:p w14:paraId="14BFB1AD"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istraživanje i financijska analiza, te drugi oblici općih preporuka koje se odnose na transakcije s financijskim instrumentima</w:t>
      </w:r>
    </w:p>
    <w:p w14:paraId="190FE349"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usluge vezane uz usluge pokroviteljstva i</w:t>
      </w:r>
    </w:p>
    <w:p w14:paraId="118F2C28" w14:textId="77777777" w:rsidR="00CE7220" w:rsidRPr="00CC063D" w:rsidRDefault="00CE7220" w:rsidP="00CF0D0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usluge koje po svojoj naravi odgovaraju uslugama iz stavka 1. i stavka 2. točaka 1. do 6. ovoga članka, vezane za temeljnu imovinu izvedenica iz članka 3. točke 24. podtočke d. podpodtočaka db), dc), dd) i dg) ovoga Zakona kada su povezane s pružanjem investicijskih ili pomoćnih usluga.</w:t>
      </w:r>
    </w:p>
    <w:p w14:paraId="3C9DBCB2" w14:textId="77777777" w:rsidR="00CE7220" w:rsidRPr="00CC063D" w:rsidRDefault="00CE7220" w:rsidP="00CF0D0E">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ovoga Zakona, primanje zahtjeva za kupnju, otkup ili prijenos udjela u subjektima za zajednička ulaganja i prosljeđivanje istih društvu za upravljanje smatrat će se investicijskom uslugom iz stavka 1. točke 1. ovoga Zakona.</w:t>
      </w:r>
    </w:p>
    <w:p w14:paraId="746C0092" w14:textId="1F912CBE"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0407E06" w14:textId="77777777" w:rsidR="0005299B" w:rsidRPr="00B23FFC" w:rsidRDefault="0005299B" w:rsidP="00B23FFC">
      <w:pPr>
        <w:spacing w:after="120" w:line="240" w:lineRule="auto"/>
        <w:jc w:val="center"/>
        <w:rPr>
          <w:rFonts w:ascii="Times New Roman" w:eastAsia="Calibri" w:hAnsi="Times New Roman" w:cs="Times New Roman"/>
          <w:sz w:val="24"/>
          <w:szCs w:val="24"/>
        </w:rPr>
      </w:pPr>
      <w:r w:rsidRPr="00B23FFC">
        <w:rPr>
          <w:rFonts w:ascii="Times New Roman" w:eastAsia="Calibri" w:hAnsi="Times New Roman" w:cs="Times New Roman"/>
          <w:sz w:val="24"/>
          <w:szCs w:val="24"/>
        </w:rPr>
        <w:t>Područje primjene i primjena odredbi na ostale subjekte</w:t>
      </w:r>
    </w:p>
    <w:p w14:paraId="152F6368" w14:textId="77777777" w:rsidR="0005299B" w:rsidRPr="00B23FFC" w:rsidRDefault="0005299B" w:rsidP="00B23FFC">
      <w:pPr>
        <w:spacing w:after="120" w:line="240" w:lineRule="auto"/>
        <w:jc w:val="center"/>
        <w:rPr>
          <w:rFonts w:ascii="Times New Roman" w:eastAsia="Calibri" w:hAnsi="Times New Roman" w:cs="Times New Roman"/>
          <w:sz w:val="24"/>
          <w:szCs w:val="24"/>
        </w:rPr>
      </w:pPr>
      <w:r w:rsidRPr="00B23FFC">
        <w:rPr>
          <w:rFonts w:ascii="Times New Roman" w:eastAsia="Calibri" w:hAnsi="Times New Roman" w:cs="Times New Roman"/>
          <w:sz w:val="24"/>
          <w:szCs w:val="24"/>
        </w:rPr>
        <w:t>Članak 7.</w:t>
      </w:r>
    </w:p>
    <w:p w14:paraId="56053B3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Na osobu koja primjenjuje izuzeće iz članka 4. stavka 1. ovoga Zakona primjenjuju se odredbe glave V. ovoga dijela Zakona.</w:t>
      </w:r>
    </w:p>
    <w:p w14:paraId="21BE5E51"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Na osobu koja primjenjuje izuzeće iz članka 4. stavka 1. točaka 1., 5., 9. i 10. ovoga Zakona primjenjuju se odredbe članaka 82. do 85. ovoga Zakona.</w:t>
      </w:r>
    </w:p>
    <w:p w14:paraId="1F350406"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Na društvo za upravljanje koje prema članku 6. stavku 2. točka 2. ovoga Zakona pruža investicijske usluge primjenjuje se sljedeće:</w:t>
      </w:r>
    </w:p>
    <w:p w14:paraId="4FE80F4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članci 30., 31. i 36. ovoga Zakona</w:t>
      </w:r>
    </w:p>
    <w:p w14:paraId="149FF4D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članci 50. do 85. ovoga Zakona</w:t>
      </w:r>
    </w:p>
    <w:p w14:paraId="57816760"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članci 86. do 129. ovoga Zakona, u mjeri u kojoj je primjenjivo za investicijske usluge koje obavlja</w:t>
      </w:r>
    </w:p>
    <w:p w14:paraId="1A67A458"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odredbe o nadzoru Agencije i izricanju nadzornih mjera</w:t>
      </w:r>
    </w:p>
    <w:p w14:paraId="15188EF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odredbe u kojima je primjena na društvo za upravljanje izrijekom propisana i</w:t>
      </w:r>
    </w:p>
    <w:p w14:paraId="6A31B97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prekršajne odredbe, kada je to posebno propisano.</w:t>
      </w:r>
    </w:p>
    <w:p w14:paraId="10A5610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Na kreditnu instituciju iz članka 6. stavka 1. točke 4. primjenjuje se sljedeće:</w:t>
      </w:r>
    </w:p>
    <w:p w14:paraId="3389007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izuzeće iz stavka 2. članka 4. ovoga Zakona</w:t>
      </w:r>
    </w:p>
    <w:p w14:paraId="29E4DAA2"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članci 30., 31. i 36. ovoga Zakona</w:t>
      </w:r>
    </w:p>
    <w:p w14:paraId="4BA4522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izdavanje prethodne suglasnosti iz članka 46. ovoga Zakona</w:t>
      </w:r>
    </w:p>
    <w:p w14:paraId="79F102E0"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članci 50. do 85. ovoga Zakona</w:t>
      </w:r>
    </w:p>
    <w:p w14:paraId="2E08419D"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članci 86. do 129. ovoga Zakona</w:t>
      </w:r>
    </w:p>
    <w:p w14:paraId="0DC9EFC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odredbe o nadzoru Agencije i izricanju nadzornih mjera</w:t>
      </w:r>
    </w:p>
    <w:p w14:paraId="1700E45D"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odredbe u kojima je primjena na kreditnu instituciju izrijekom propisana i</w:t>
      </w:r>
    </w:p>
    <w:p w14:paraId="18457E4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lastRenderedPageBreak/>
        <w:t>8. prekršajne odredbe, kada je to posebno propisano.</w:t>
      </w:r>
    </w:p>
    <w:p w14:paraId="3D0B4AD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Na investicijsko društvo i kreditnu instituciju kada prodaje ili klijente savjetuje vezano za strukturirane depozite, u odnosu na strukturirane depozite primjenjuje se sljedeće:</w:t>
      </w:r>
    </w:p>
    <w:p w14:paraId="75438933"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obveze iz članka 31. ovoga Zakona</w:t>
      </w:r>
    </w:p>
    <w:p w14:paraId="3AF35AF8"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obveza sudjelovanja u fondu za zaštitu ulagatelja u skladu s člankom 36. ovoga Zakona</w:t>
      </w:r>
    </w:p>
    <w:p w14:paraId="24F5B63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članci 54., 57., 58., 60. do 76. ovoga Zakona</w:t>
      </w:r>
    </w:p>
    <w:p w14:paraId="015CE2F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4. članci 86. do 120. ovoga Zakona</w:t>
      </w:r>
    </w:p>
    <w:p w14:paraId="637C8016"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5. članci 126. do 129. ovoga Zakona</w:t>
      </w:r>
    </w:p>
    <w:p w14:paraId="3A4AC215"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odredbe o nadzoru Agencije i izricanju nadzornih mjera</w:t>
      </w:r>
    </w:p>
    <w:p w14:paraId="610468C2"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odredbe u kojima je primjena na strukturirane depozite izrijekom propisana i</w:t>
      </w:r>
    </w:p>
    <w:p w14:paraId="0133BF1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8. prekršajne odredbe, kada je to posebno propisano.</w:t>
      </w:r>
    </w:p>
    <w:p w14:paraId="3937467A"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(6) Na društvo za upravljanje kada distribuira udjele fondova pod vlastitim upravljanjem primjenjuje se sljedeće:</w:t>
      </w:r>
    </w:p>
    <w:p w14:paraId="18977DB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1. članci 86. do 99. ovoga Zakona</w:t>
      </w:r>
    </w:p>
    <w:p w14:paraId="06BF31D9"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2. odredbe o nadzoru Agencije i izricanju nadzornih mjera i</w:t>
      </w:r>
    </w:p>
    <w:p w14:paraId="6FE80D2C"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3. odredbe u kojima je primjena na društvo za upravljanje kada distribuira udjele pod vlastitim upravljanjem izrijekom propisana.</w:t>
      </w:r>
    </w:p>
    <w:p w14:paraId="344E4BCB"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(7) Svaki multilateralni sustav na kojemu se spaja ponuda i potražnja financijskih instrumenata mora poslovati u skladu s odredbama ovoga Zakona koje se odnose na uvjete za upravljanje OTP-om, MTP-om ili uređenim tržištem.</w:t>
      </w:r>
    </w:p>
    <w:p w14:paraId="3ABE797F"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(8) Sva investicijska društva i kreditne institucije koje na organiziran, učestao i sustavan način te u znatnoj mjeri trguju za vlastiti račun kada izvršavaju naloge klijenata izvan uređenog tržišta, MTP-a ili OTP-a dužne su poslovati u skladu s glavom III. Uredbe (EU) br. 600/2014.</w:t>
      </w:r>
    </w:p>
    <w:p w14:paraId="3847D34E" w14:textId="77777777" w:rsidR="0005299B" w:rsidRPr="00B23FFC" w:rsidRDefault="0005299B" w:rsidP="00B23FFC">
      <w:pPr>
        <w:spacing w:after="120" w:line="240" w:lineRule="auto"/>
        <w:jc w:val="both"/>
        <w:rPr>
          <w:rFonts w:ascii="Times New Roman" w:eastAsia="Calibri" w:hAnsi="Times New Roman" w:cs="Times New Roman"/>
          <w:sz w:val="24"/>
          <w:szCs w:val="24"/>
        </w:rPr>
      </w:pPr>
      <w:r w:rsidRPr="00B23FFC">
        <w:rPr>
          <w:rFonts w:ascii="Times New Roman" w:eastAsia="Calibri" w:hAnsi="Times New Roman" w:cs="Times New Roman"/>
          <w:sz w:val="24"/>
          <w:szCs w:val="24"/>
        </w:rPr>
        <w:t>(9) Bez obzira na primjenu članaka 23. i 28. Uredbe (EU) br. 600/2014, sve transakcije financijskim instrumentima iz stavka 7. ovoga članka koje nisu zaključene na multilateralnim sustavima ili sistematskim internalizatorima moraju biti usklađene s odgovarajućim odredbama glave II. Uredbe (EU) br. 600/2014.</w:t>
      </w:r>
    </w:p>
    <w:p w14:paraId="1F6E3D68" w14:textId="77777777" w:rsidR="0005299B" w:rsidRDefault="0005299B"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A5CBB0E" w14:textId="0CBAC6DF"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Inicijalni kapital</w:t>
      </w:r>
    </w:p>
    <w:p w14:paraId="2280B90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9.</w:t>
      </w:r>
    </w:p>
    <w:p w14:paraId="3F469962"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Iznos minimalnog inicijalnog kapitala investicijskog društva ovisi o vrsti i opsegu investicijskih usluga i aktivnosti za koje investicijsko društvo traži odobrenje Agencije, a može obuhvatiti jednu ili više stavki navedenih u članku 26. stavku 1. točkama a) do e) Uredbe (EU) br. 575/2013.</w:t>
      </w:r>
    </w:p>
    <w:p w14:paraId="127710A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Dionice investicijskog društva moraju biti u cijelosti uplaćene u novcu prije upisa osnivanja ili upisa povećanja inicijalnog kapitala u sudski registar, a dionice koje čine inicijalni kapital ne mogu biti izdane prije uplate punog iznosa za koji se izdaju.</w:t>
      </w:r>
    </w:p>
    <w:p w14:paraId="7CC6BE8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stavka 2. ovoga članka, dionice investicijskog društva ne moraju biti uplaćene u novcu ako se inicijalni kapital povećava:</w:t>
      </w:r>
    </w:p>
    <w:p w14:paraId="6F87C4B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zbog provođenja statusnih promjena u kojima sudjeluje investicijsko društvo koje je za to dobilo prethodno odobrenje Agencije ili</w:t>
      </w:r>
    </w:p>
    <w:p w14:paraId="46927693"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pretvaranjem instrumenata kapitala odnosno druge novčane obveze investicijskog društva u inicijalni kapital u skladu s ovim Zakonom i Uredbom (EU) br. 575/2013.</w:t>
      </w:r>
    </w:p>
    <w:p w14:paraId="7BDBB400"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Imatelji dionica u investicijskom društvu dužni su pri ostvarivanju svojih prava djelovati u interesu investicijskog društva.</w:t>
      </w:r>
    </w:p>
    <w:p w14:paraId="1515FFC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6955298" w14:textId="6FBF330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Minimalni inicijalni kapital</w:t>
      </w:r>
    </w:p>
    <w:p w14:paraId="198E6EF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10.</w:t>
      </w:r>
    </w:p>
    <w:p w14:paraId="0843696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investicijskog društva iznosi najmanje 6.000.000,00 kuna.</w:t>
      </w:r>
    </w:p>
    <w:p w14:paraId="1D2F30F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w:t>
      </w:r>
    </w:p>
    <w:p w14:paraId="36765570"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investicijskog društva koje drži novac ili financijske instrumente klijenata i nema odobrenje za obavljanje investicijskih usluga i aktivnosti iz članka 5. stavka 1. točke 3. i/ili 6. ovoga Zakona iznosi najmanje 1.000.000,00 kuna</w:t>
      </w:r>
    </w:p>
    <w:p w14:paraId="74B87E21"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inicijalni kapital investicijskog društva koje ne drži novac ili financijske instrumente klijenta i nema odobrenje za obavljanje investicijskih usluga i aktivnosti iz članka 5. stavka 1. točke 3. i/ili 6. ovoga Zakona iznosi najmanje 400.000,00 kuna</w:t>
      </w:r>
    </w:p>
    <w:p w14:paraId="64CBAD0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koje ne drži novac ili financijske instrumente klijenta, a ima odobrenje isključivo za pružanje usluga iz članka 5. stavka 1. točaka 1. i 5. ovoga Zakona mora imati:</w:t>
      </w:r>
    </w:p>
    <w:p w14:paraId="74B9B4E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inicijalni kapital u iznosu od najmanje 400.000,00 kuna ili</w:t>
      </w:r>
    </w:p>
    <w:p w14:paraId="135D7662"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osiguranje od profesionalne odgovornosti u iznosu najmanje 8.000.000,00 kuna za svaki pojedinačni odštetni zahtjev ili ukupno 12.000.000,00 kuna godišnje za sve odštetne zahtjeve ukupno ili</w:t>
      </w:r>
    </w:p>
    <w:p w14:paraId="03934248"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kombinaciju inicijalnog kapitala i osiguranja od profesionalne odgovornosti u iznosu koji je jednak pokriću pod točkama 1. ili 2. ovoga stavka.</w:t>
      </w:r>
    </w:p>
    <w:p w14:paraId="43626BDE"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koje je osim za poslove iz stavka 2. točke 3. ovoga članka ovlašteno i za obavljanje distribucije osiguranja kako je definirano propisima kojima se uređuju uvjeti za osnivanje i poslovanje društava za osiguranje, mora uz te uvjete, za pokriće usluga iz članka 5. stavka 1. točaka 1. i 5. ovoga Zakona imati raspoloživo:</w:t>
      </w:r>
    </w:p>
    <w:p w14:paraId="31D107D4"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inicijalni kapital u iznosu od najmanje 200.000,00 kuna ili</w:t>
      </w:r>
    </w:p>
    <w:p w14:paraId="3B26243C"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osiguranje od profesionalne odgovornosti u iznosu najmanje 9.750.000,00 kuna za svaki pojedinačni odštetni zahtjev ili ukupno 14.430.000,00 kuna godišnje za sve odštetne zahtjeve ukupno ili</w:t>
      </w:r>
    </w:p>
    <w:p w14:paraId="4148F1EE"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kombinaciju inicijalnog kapitala i osiguranja od profesionalne odgovornosti u iznosu koji je jednak pokriću pod točkama 1. ili 2. ovoga stavka.</w:t>
      </w:r>
    </w:p>
    <w:p w14:paraId="26761306" w14:textId="77777777" w:rsidR="00CE7220" w:rsidRPr="00CC063D" w:rsidRDefault="00CE7220" w:rsidP="00847C5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Iznimno od stavaka 1. do 3. ovoga članka, inicijalni kapital lokalne pravne osobe koja koristi slobodu poslovnog nastana ili slobodu pružanja usluga kako je propisano ovim Zakonom, iznosi najmanje 400.000 kn.</w:t>
      </w:r>
    </w:p>
    <w:p w14:paraId="6584DA3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AC4A5AC" w14:textId="6C7527CD"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Držanje financijskih instrumenata za vlastiti račun</w:t>
      </w:r>
    </w:p>
    <w:p w14:paraId="05147ED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11.</w:t>
      </w:r>
    </w:p>
    <w:p w14:paraId="7E51EEC4"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iz članka 10. stavka 2. točke 1. ovoga Zakona koje ima odobrenje za obavljanje investicijske usluge iz članka 5. stavka 1. točke 2. ovoga Zakona može držati financijske instrumente za vlastiti račun samo ako su ispunjeni svi sljedeći uvjeti:</w:t>
      </w:r>
    </w:p>
    <w:p w14:paraId="2841C30D"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takva pozicija nastane isključivo kao posljedica neuspjeha investicijskog društva da uredno izvrši nalog klijenta</w:t>
      </w:r>
    </w:p>
    <w:p w14:paraId="7DE48849"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ukupna tržišna vrijednost takvih pozicija ne premašuje gornju granicu od 15 % inicijalnog kapitala investicijskog društva</w:t>
      </w:r>
    </w:p>
    <w:p w14:paraId="434D4C0F"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ispunjava zahtjeve propisane u člancima od 92. do 95. ovoga Zakona i dijelom četvrtim Uredbe (EU) br. 575/2013</w:t>
      </w:r>
    </w:p>
    <w:p w14:paraId="076BB8E3"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takve su pozicije slučajne i privremene prirode te strogo ograničene na vrijeme potrebno za izvršenje transakcije.</w:t>
      </w:r>
    </w:p>
    <w:p w14:paraId="4AA0A359"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Ulaganje kapitala investicijskog društva radi stjecanja i držanja financijskih instrumenata kojima se aktivno ne trguje, ne smatra se trgovanjem za vlastiti račun u smislu članka 10. ovoga Zakona i ovoga članka.</w:t>
      </w:r>
    </w:p>
    <w:p w14:paraId="0FA760BB" w14:textId="77777777" w:rsidR="00CE7220" w:rsidRPr="00CC063D" w:rsidRDefault="00CE7220" w:rsidP="00CE7220">
      <w:pPr>
        <w:spacing w:after="0" w:line="240" w:lineRule="auto"/>
        <w:rPr>
          <w:rFonts w:ascii="Times New Roman" w:hAnsi="Times New Roman" w:cs="Times New Roman"/>
          <w:sz w:val="24"/>
          <w:szCs w:val="24"/>
        </w:rPr>
      </w:pPr>
    </w:p>
    <w:p w14:paraId="23369FC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suglasnosti za namjeravano stjecanje</w:t>
      </w:r>
    </w:p>
    <w:p w14:paraId="019C77D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w:t>
      </w:r>
    </w:p>
    <w:p w14:paraId="6AADAE05"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 odlučivanju o izdavanju suglasnosti za namjeravano stjecanje, u svrhu provjere hoće li se investicijskim društvom upravljati pažnjom dobrog stručnjaka, a s obzirom na vjerojatni utjecaj namjeravanog stjecatelja na investicijsko društvo, procjenjuje se primjerenost namjeravanog stjecatelja i financijska stabilnost namjeravanog stjecanja prema sljedećim kriterijima:</w:t>
      </w:r>
    </w:p>
    <w:p w14:paraId="23F9E3E4"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ugledu namjeravanog stjecatelja</w:t>
      </w:r>
    </w:p>
    <w:p w14:paraId="44A85A40"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ugledu, stručnim znanjima, sposobnostima i iskustvu osoba koje stjecatelj namjerava predložiti kao članove uprave ili nadzornog odbora investicijskog društva</w:t>
      </w:r>
    </w:p>
    <w:p w14:paraId="099B1A7A"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financijskoj stabilnosti namjeravanog stjecatelja, posebno u odnosu na poslovanje investicijskog društva u kojemu se stjecanje predlaže</w:t>
      </w:r>
    </w:p>
    <w:p w14:paraId="1E5369E7"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mogućnostima investicijskog društva da se pridržava odnosno nastavi pridržavati odredbi ovoga Zakona, drugih relevantnih propisa a posebno Uredbe (EU) br. 575/2013, propisa kojima se uređuje poslovanje financijskih konglomerata te, ako je to primjenjivo, ostalih propisa Europske unije, a posebno prema tome ima li grupa čijim će članom postati investicijsko društvo strukturu koja omogućava učinkovito provođenje nadzora, djelotvornu razmjenu podataka između nadležnih nadzornih tijela i određivanje podjele odgovornosti među nadležnim tijelima</w:t>
      </w:r>
    </w:p>
    <w:p w14:paraId="01128383"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prema tome postoje li opravdani razlozi za sumnju, u skladu s propisima o sprečavanju pranja novca i financiranja terorizma, da se u vezi s namjeravanim stjecanjem provodi ili pokušava provesti pranje novca ili financiranje terorizma ili da namjeravano stjecanje može povećati rizik od provođenja pranja novca ili financiranja terorizma i</w:t>
      </w:r>
    </w:p>
    <w:p w14:paraId="3E4BDBBB"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je li namjeravani stjecatelj suradnik osobe osuđene za kazneno djelo koje se goni po službenoj dužnosti.</w:t>
      </w:r>
    </w:p>
    <w:p w14:paraId="7F39760A"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postupku odlučivanja Agencija neće postavljati prethodne uvjete u vezi s visinom udjela koje stjecatelj namjerava steći niti će se zahtjev za izdavanje suglasnosti za namjeravano stjecanje procjenjivati s osnova gospodarskih potreba tržišta.</w:t>
      </w:r>
    </w:p>
    <w:p w14:paraId="5A725285" w14:textId="77777777" w:rsidR="00CE7220" w:rsidRPr="00CC063D" w:rsidRDefault="00CE7220" w:rsidP="00DF782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ovlaštena podatke o pravomoćnoj osuđivanosti suradnika namjeravanog stjecatelja kvalificiranog udjela za kaznena djela u Republici Hrvatskoj pribaviti od ministarstva nadležnog za pravosuđe ili iz Europskog sustava kaznenih evidencija u skladu sa zakonom kojim se uređuju pravne posljedice osude, kaznena evidencija i rehabilitacija.</w:t>
      </w:r>
    </w:p>
    <w:p w14:paraId="2DC2ECC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ED49FF1" w14:textId="492F119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i nadzorni odbor investicijskog društva</w:t>
      </w:r>
    </w:p>
    <w:p w14:paraId="6E08C26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26.</w:t>
      </w:r>
    </w:p>
    <w:p w14:paraId="6116F24F"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Investicijsko društvo mora imati upravu, a značajno investicijsko društvo mora imati upravu i nadzorni odbor.</w:t>
      </w:r>
    </w:p>
    <w:p w14:paraId="485ABB82"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upravu i nadzorni odbor investicijskog društva osim odredbi ovoga Zakona primjenjuju se odredbe zakona kojim se uređuje osnivanje i ustroj trgovačkih društava.</w:t>
      </w:r>
    </w:p>
    <w:p w14:paraId="5BD838E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investicijskog društva mora skupno raspolagati stručnim znanjima, sposobnostima i iskustvom potrebnim za samostalno i neovisno vođenje poslova investicijskog društva, a posebno za razumijevanje poslova i značajnih rizika investicijskog društva.</w:t>
      </w:r>
    </w:p>
    <w:p w14:paraId="110BC51F"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Nadzorni odbor značajnog investicijskog društva mora skupno raspolagati stručnim znanjima, sposobnostima i iskustvom potrebnim za samostalno i neovisno nadziranje poslova investicijskog društva, a posebno za razumijevanje poslova i značajnih rizika investicijskog društva.</w:t>
      </w:r>
    </w:p>
    <w:p w14:paraId="0B95E984"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bez odgađanja, a najkasnije u roku od tri radna dana, Agenciju izvijestiti o prestanku mandata pojedinog člana uprave ili nadzornog odbora te navesti razloge za prestanak mandata.</w:t>
      </w:r>
    </w:p>
    <w:p w14:paraId="112C29B9"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investicijsko društvo ima upravni odbor u smislu zakona kojim se uređuje osnivanje i ustroj trgovačkih društava, odredbe ovoga Zakona koje se odnose na članove uprave odnosno nadzornog odbora primjenjuju se na odgovarajući način na izvršne direktore odnosno članove upravnog odbora investicijskog društva.</w:t>
      </w:r>
    </w:p>
    <w:p w14:paraId="6CFE78FC"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6495D98" w14:textId="53D9FE5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investicijskog društva</w:t>
      </w:r>
    </w:p>
    <w:p w14:paraId="279883A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27.</w:t>
      </w:r>
    </w:p>
    <w:p w14:paraId="2100A6E5"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Uprava investicijskog društva mora imati najmanje dva člana koji vode poslove i zastupaju investicijsko društvo. Jedan od članova uprave mora biti imenovan za predsjednika uprave.</w:t>
      </w:r>
    </w:p>
    <w:p w14:paraId="310F5C42"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uprava investicijskog društva iz članka 10. stavka 2. točke 3. te stavaka 3. i 4. ovoga Zakona, može imati samo jednog člana, ako dokaže da ima propisane i implementirane dodatne mjere i postupke kojima se pri donošenju odluka osigurava dobro i razborito upravljanje investicijskim društvom i uzimaju u obzir interesi klijenata i integritet tržišta.</w:t>
      </w:r>
    </w:p>
    <w:p w14:paraId="35532B3D"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Najmanje jedan član uprave mora obavljati poslove upravljanja investicijskim društvom u punom radnom vremenu.</w:t>
      </w:r>
    </w:p>
    <w:p w14:paraId="52AEA624"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osnivačkim aktom investicijskog društva nije drukčije određeno, članovi uprave vode poslove i zastupaju investicijsko društvo zajedno.</w:t>
      </w:r>
    </w:p>
    <w:p w14:paraId="11288AE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Uprava je dužna voditi poslove investicijskog društva s područja Republike Hrvatske.</w:t>
      </w:r>
    </w:p>
    <w:p w14:paraId="5B654889"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Uprava investicijskog društva može ovlastiti prokurista za zastupanje investicijskog društva odnosno sklapanje ugovora i poduzimanje pravnih radnji u ime i za račun investicijskog društva koje proizlaze iz usluga i aktivnosti za koje je investicijsko društvo dobilo odobrenje za rad, ali samo zajedno s barem jednim članom uprave investicijskog društva.</w:t>
      </w:r>
    </w:p>
    <w:p w14:paraId="579C8556"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Uprava investicijskog društva dužna je pri upisu prokurista u sudski registar upisati i ograničenje prokure.</w:t>
      </w:r>
    </w:p>
    <w:p w14:paraId="2AB41EB8"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Uvjete koje treba ispunjavati osoba kojoj se daje prokura, vrsta i način davanja prokure, opseg ovlasti iz prokure, uključujući i ograničenja u poduzimanju određenih radnji od strane prokurista, utvrđuje se osnivačkim aktom investicijskog društva.</w:t>
      </w:r>
    </w:p>
    <w:p w14:paraId="5B0B3097" w14:textId="77777777" w:rsidR="00CE7220" w:rsidRPr="00CC063D" w:rsidRDefault="00CE7220" w:rsidP="00C6494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Najmanje jedan član uprave mora poznavati hrvatski jezik tečno u govoru i pismu da bi mogao obavljati tu funkciju.</w:t>
      </w:r>
    </w:p>
    <w:p w14:paraId="1061E6A3" w14:textId="77777777" w:rsidR="007434E6" w:rsidRDefault="007434E6" w:rsidP="00A5408B">
      <w:pPr>
        <w:spacing w:after="0" w:line="240" w:lineRule="auto"/>
        <w:jc w:val="center"/>
        <w:rPr>
          <w:rFonts w:ascii="Times New Roman" w:eastAsia="Times New Roman" w:hAnsi="Times New Roman" w:cs="Times New Roman"/>
          <w:sz w:val="24"/>
          <w:szCs w:val="24"/>
          <w:lang w:eastAsia="hr-HR"/>
        </w:rPr>
      </w:pPr>
    </w:p>
    <w:p w14:paraId="4A2E7706" w14:textId="2B30F634" w:rsidR="00CE7220" w:rsidRPr="00CC063D" w:rsidRDefault="00CE7220" w:rsidP="00A5408B">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Uvjeti za članstvo u upravi investicijskog društva</w:t>
      </w:r>
    </w:p>
    <w:p w14:paraId="739904C2"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Članak 28.</w:t>
      </w:r>
    </w:p>
    <w:p w14:paraId="50586FA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Član uprave investicijskog društva može biti osoba koja u svakom trenutku dok obavlja tu dužnost:</w:t>
      </w:r>
    </w:p>
    <w:p w14:paraId="6BC11A9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ispunjava uvjete za člana uprave propisane zakonom kojim se uređuje osnivanje i ustroj trgovačkih društava</w:t>
      </w:r>
    </w:p>
    <w:p w14:paraId="6A25C50E"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ima dobar ugled</w:t>
      </w:r>
    </w:p>
    <w:p w14:paraId="46059EE6"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ima odgovarajuća stručna znanja, sposobnost i iskustvo potrebno za vođenje poslova investicijskog društva</w:t>
      </w:r>
    </w:p>
    <w:p w14:paraId="60ADBE36"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nije u sukobu interesa u odnosu na investicijsko društvo, članove nadzornog odbora ako ih ima, nositelje ključnih funkcija i više rukovodstvo investicijskog društva</w:t>
      </w:r>
    </w:p>
    <w:p w14:paraId="04670399"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za koju je na osnovi dosadašnjeg ponašanja moguće opravdano zaključiti da će pošteno i savjesno obavljati poslove člana uprave investicijskog društva</w:t>
      </w:r>
    </w:p>
    <w:p w14:paraId="7F01C039"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može posvetiti dovoljno vremena ispunjavanju dužnosti iz svoje nadležnosti u investicijskom društvu i</w:t>
      </w:r>
    </w:p>
    <w:p w14:paraId="01383B0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nije suradnik osobe osuđene za kazneno djelo za koje se goni po službenoj dužnosti.</w:t>
      </w:r>
    </w:p>
    <w:p w14:paraId="653D39CE"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Uprava investicijskog društva odnosno nadzorni odbor značajnog investicijskog društva dužno je donijeti i primjenjivati primjerenu politiku za izbor i procjenu ispunjenja uvjeta za članove uprave investicijskog društva. Ta politika mora kao jedan od kriterija za odabir članova uprave postaviti širok raspon kvaliteta i kompetencija, kao i promicanje raznolikosti uprave.</w:t>
      </w:r>
    </w:p>
    <w:p w14:paraId="78DF91D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Član upravljačkog tijela značajnog investicijskog društva ne smije istodobno obavljati više od jedne od sljedećih kombinacija funkcija:</w:t>
      </w:r>
    </w:p>
    <w:p w14:paraId="33EBC48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istodobno biti član uprave odnosno izvršni direktor u jednom i član nadzornog odbora odnosno neizvršni direktor u najviše dva trgovačka društva ili</w:t>
      </w:r>
    </w:p>
    <w:p w14:paraId="76DEF842"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istodobno biti član nadzornog odbora odnosno neizvršni direktor u najviše četiri trgovačka društva, uključujući investicijsko društvo.</w:t>
      </w:r>
    </w:p>
    <w:p w14:paraId="62E6E2E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Agencija je ovlaštena podatke o pravomoćnoj osuđivanosti suradnika osobe za koje je podnesen zahtjev u skladu s člankom 29. ovoga Zakona, za kaznena djela u Republici Hrvatskoj pribaviti od ministarstva nadležnog za pravosuđe ili iz Europskog sustava kaznenih evidencija u skladu sa zakonom kojim se uređuju pravne posljedice osude, kaznena evidencija i rehabilitacija.</w:t>
      </w:r>
    </w:p>
    <w:p w14:paraId="4E9C8E1D"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Ograničenje iz stavka 3. ovoga članka ne primjenjuje se na one osobe koje u nadzornom odboru odnosno kao neizvršni direktori zastupaju Republiku Hrvatsku.</w:t>
      </w:r>
    </w:p>
    <w:p w14:paraId="6704DD94"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Sljedeće pozicije računaju se kao jedna pozicija za potrebe stavka 3. ovoga članka:</w:t>
      </w:r>
    </w:p>
    <w:p w14:paraId="40B557F3"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član uprave odnosno izvršni direktor ili član nadzornog odbora odnosno neizvršni direktor unutar iste grupe</w:t>
      </w:r>
    </w:p>
    <w:p w14:paraId="07FBCF4F"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član uprave odnosno izvršni direktor ili član nadzornog odbora odnosno neizvršni direktor u institucijama koje su članovi istog sustava zaštite, ako su ispunjeni uvjeti iz članka 113. stavka 7. Uredbe (EU) br. 575/2013 ili društvima (uključujući nefinancijske subjekte) u kojima značajno investicijsko društvo ima kvalificirani udio.</w:t>
      </w:r>
    </w:p>
    <w:p w14:paraId="624CCEDB"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Pozicije u organizacijama koje nemaju pretežno komercijalne ciljeve ne uzimaju se u obzir za potrebe stavka 3. ovoga članka.</w:t>
      </w:r>
    </w:p>
    <w:p w14:paraId="37A89A80"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(8) Iznimno od stavka 1. ovoga članka, član uprave značajnog investicijskog društva može zadržati jednu dodatnu poziciju člana nadzornog odbora odnosno neizvršnog direktora, za što je potrebno ishoditi prethodno odobrenje Agencije u skladu s pravilnikom iz stavka 11. ovoga članka, o čemu Agencija obavještava ESMA-u.</w:t>
      </w:r>
    </w:p>
    <w:p w14:paraId="5A3BEC6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(9) Agencija podatke o pravomoćnoj osuđivanosti za kaznena djela i prekršaje u Republici Hrvatskoj za osobe za koje je podnesen zahtjev u skladu s člankom 29. ovoga Zakona pribavlja iz kaznene odnosno prekršajne evidencije na temelju obrazloženog zahtjeva ili iz Europskog sustava kaznenih evidencija u skladu sa zakonom kojim se uređuju pravne posljedice osude, kaznena evidencija i rehabilitacija.</w:t>
      </w:r>
    </w:p>
    <w:p w14:paraId="47E9055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(10) Ako je to primjereno, Agencija će u svrhu provjere uvjeta iz ovoga članka provjeriti podatke o izrečenim sankcijama u evidencijama europskih nadzornih tijela.</w:t>
      </w:r>
    </w:p>
    <w:p w14:paraId="517E668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(11) Agencija pravilnikom pobliže uređuje:</w:t>
      </w:r>
    </w:p>
    <w:p w14:paraId="792FD195"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uvjete iz stavka 1. ovoga članka</w:t>
      </w:r>
    </w:p>
    <w:p w14:paraId="3A883618"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kriterije za procjenu ispunjavanja uvjeta za izdavanje suglasnosti</w:t>
      </w:r>
    </w:p>
    <w:p w14:paraId="168FFF07"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dokumentaciju koja se prilaže zahtjevu za izdavanje suglasnosti za imenovanje člana uprave</w:t>
      </w:r>
    </w:p>
    <w:p w14:paraId="2D376DE3"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sadržaj politike iz stavka 2. ovoga članka i dinamiku procjene ispunjenja uvjeta za članove uprave investicijskog društva</w:t>
      </w:r>
    </w:p>
    <w:p w14:paraId="427F55BC" w14:textId="77777777" w:rsidR="00CE7220" w:rsidRPr="00CC063D" w:rsidRDefault="00CE7220" w:rsidP="00C6494C">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pojam dovoljnog vremena koje član uprave posvećuje obavljanju svojih funkcija, s obzirom na pojedinačne okolnosti i prirodu, opseg i složenost investicijskog društva i</w:t>
      </w:r>
    </w:p>
    <w:p w14:paraId="34F6801A" w14:textId="5B41369D" w:rsidR="00CE7220" w:rsidRPr="00921B20" w:rsidRDefault="00CE7220" w:rsidP="00921B20">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pojmove odgovarajućih stručnih znanja, sposobnosti i iskustva potrebnog za vođenje poslova investicijskog društva.</w:t>
      </w:r>
    </w:p>
    <w:p w14:paraId="6F9D25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Dužnosti i odgovornost uprave</w:t>
      </w:r>
    </w:p>
    <w:p w14:paraId="7AAC321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w:t>
      </w:r>
    </w:p>
    <w:p w14:paraId="3B099A3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Osim općih dužnosti i odgovornosti propisanih zakonom kojim se uređuje osnivanje i ustroj trgovačkih društava, uprava investicijskog društva ima dužnosti i odgovornosti propisane ovim Zakonom.</w:t>
      </w:r>
    </w:p>
    <w:p w14:paraId="7A6DA99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Uprava je dužna osigurati da investicijsko društvo posluje u skladu s relevantnim propisima i pravilima struke.</w:t>
      </w:r>
    </w:p>
    <w:p w14:paraId="5C10B504"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je dužna osigurati provođenje nadzornih mjera koje je naložila Agencija u skladu sa svojim nadležnostima i ovlastima iz ovoga Zakona i drugih relevantnih propisa.</w:t>
      </w:r>
    </w:p>
    <w:p w14:paraId="07FD314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Uprava je dužna uspostaviti i primjenjivati djelotvoran i pouzdan sustav upravljanja, što uključuje i raspodjelu dužnosti te sprječavanje sukoba interesa, na način da se promiču integritet tržišta i interesi klijenata investicijskog društva.</w:t>
      </w:r>
    </w:p>
    <w:p w14:paraId="1758F818"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Uprava je u skladu s člankom 25. Delegirane uredbe (EU) br. 2017/565 dužna procjenjivati i periodički preispitivati učinkovitost politika i postupaka investicijskog društva usvojenih u svrhu usklađenja s relevantnim propisima.</w:t>
      </w:r>
    </w:p>
    <w:p w14:paraId="28827F4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B326F22" w14:textId="2424880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Sustav upravljanja investicijskog društva</w:t>
      </w:r>
    </w:p>
    <w:p w14:paraId="68DE50F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31.</w:t>
      </w:r>
    </w:p>
    <w:p w14:paraId="33D486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 upravljanja iz članka 30. stavka 4. ovoga Zakona mora posebice osiguravati odgovornost uprave za definiranje, odobravanje i nadzor:</w:t>
      </w:r>
    </w:p>
    <w:p w14:paraId="7B2BFE2D"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strateških ciljeva društva, strategije upravljanja rizicima i internog upravljanja</w:t>
      </w:r>
    </w:p>
    <w:p w14:paraId="61C30D64"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integriteta računovodstvenog sustava i sustava financijskog izvještavanja, kao i financijske i operativne kontrole i usklađenosti sa zakonom i primjenjivim standardima</w:t>
      </w:r>
    </w:p>
    <w:p w14:paraId="12E597B6"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procesa javne objave i priopćavanja podataka u skladu s odredbama ovoga Zakona</w:t>
      </w:r>
    </w:p>
    <w:p w14:paraId="0CF9E78E"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ustrojstva društva za obavljanje investicijskih usluga i aktivnosti te pomoćnih usluga, uključujući vještine, znanje i stručnost višeg rukovodstva i radnika, resurse, postupke i mehanizme društva za obavljanje usluga i aktivnosti, uzimajući u obzir opseg i složenost svog poslovanja</w:t>
      </w:r>
    </w:p>
    <w:p w14:paraId="6A34DC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politika koje se odnose na usluge, aktivnosti, proizvode i poslovanje društva, u skladu s tolerancijom na rizik društva i karakteristikama i potrebama klijenata društva, uključujući provođenje primjerenog testiranja otpornosti na stres, prema potrebi</w:t>
      </w:r>
    </w:p>
    <w:p w14:paraId="08EF568F"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politiku primitaka osoba uključenih u pružanje usluga klijentima, čiji je cilj poticanje odgovornog poslovnog ponašanja, korektnog postupanja prema klijentima, kao i izbjegavanje sukoba interesa u odnosu s klijentima.</w:t>
      </w:r>
    </w:p>
    <w:p w14:paraId="60D865DE"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Uprava investicijskog društva dužna je pratiti i periodički, a najmanje jednom godišnje, procjenjivati učinkovitost sustava upravljanja s obzirom na odgovornosti iz stavka 1. ovoga članka te poduzimati primjerene mjere za ispravljanje uočenih nedostataka.</w:t>
      </w:r>
    </w:p>
    <w:p w14:paraId="68C8DF2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javno objaviti na koji se način uskladilo s odredbama o:</w:t>
      </w:r>
    </w:p>
    <w:p w14:paraId="7D25850D"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sustavu upravljanja iz članka 30. stavka 4. ovoga Zakona</w:t>
      </w:r>
    </w:p>
    <w:p w14:paraId="236E322B"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sastavu, dužnostima i odgovornostima uprave i ako je to primjereno, nadzornog odbora propisanim ovim člankom i člancima 27., 28. i 33. ovoga Zakona</w:t>
      </w:r>
    </w:p>
    <w:p w14:paraId="55876B92"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obvezi investicijskog društva da osnuje odbor za primitke, odbor za imenovanja i odbor za rizike na način propisan člankom 34. ovoga Zakona i pravilnikom donesenim na temelju članka 34. stavka 9. ovoga Zakona</w:t>
      </w:r>
    </w:p>
    <w:p w14:paraId="4736929C"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politikama primitaka iz članka 56. ovoga Zakona na način propisan pravilnikom donesenim na temelju članka 56. stavka 4. ovoga Zakona.</w:t>
      </w:r>
    </w:p>
    <w:p w14:paraId="13A34AF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osim podataka iz stavka 3. ovoga članka objavljivati opće podatke o područjima iz svog poslovanja kako je propisano dijelom VIII. Uredbe (EU) br. 575/2013.</w:t>
      </w:r>
    </w:p>
    <w:p w14:paraId="7A7F5C23"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Smatra se da su podaci iz stavaka 3. i 4. ovoga članka javno objavljeni ako se nalaze i redovito ažuriraju na internetskim stranicama investicijskog društva.</w:t>
      </w:r>
    </w:p>
    <w:p w14:paraId="02FEA155" w14:textId="77777777" w:rsidR="00CE7220" w:rsidRPr="00CC063D" w:rsidRDefault="00CE7220" w:rsidP="00F657F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pobliže uređuje učestalost i rokove javnog objavljivanja podataka iz ovoga članka.</w:t>
      </w:r>
    </w:p>
    <w:p w14:paraId="7D7FDBA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Nadzorni odbor i odbori u značajnom investicijskom društvu</w:t>
      </w:r>
    </w:p>
    <w:p w14:paraId="2D1B2C41"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34.</w:t>
      </w:r>
    </w:p>
    <w:p w14:paraId="067D913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koje je značajno s obzirom na veličinu, unutarnju organizaciju i prirodu, opseg i složenost poslovanja, što svojim rješenjem utvrđuje Agencija, dužno je ustrojiti nadzorni odbor iz članka 26. stavka 4. ovoga Zakona, a unutar njega:</w:t>
      </w:r>
    </w:p>
    <w:p w14:paraId="1A385EB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odbor za imenovanja</w:t>
      </w:r>
    </w:p>
    <w:p w14:paraId="7F958E3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odbor za primitke i</w:t>
      </w:r>
    </w:p>
    <w:p w14:paraId="277E56C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odbor za rizike.</w:t>
      </w:r>
    </w:p>
    <w:p w14:paraId="34D41F7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 nadzornog odbora značajnog investicijskog društva moraju zajedno imati stručna znanja, sposobnosti i iskustvo potrebno za neovisno i samostalno nadziranje poslova investicijskog društva, a posebice razumijevanje poslova i ključnih rizika investicijskog društva.</w:t>
      </w:r>
    </w:p>
    <w:p w14:paraId="48C88FF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Svaki član nadzornog odbora dužan je djelovati otvoreno, pošteno i neovisno kako bi mogao učinkovito procjenjivati, nadzirati i pratiti odluke uprave.</w:t>
      </w:r>
    </w:p>
    <w:p w14:paraId="5146FDB8"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Član nadzornog odbora značajnog investicijskog društva može biti osoba koja ispunjava sljedeće uvjete:</w:t>
      </w:r>
    </w:p>
    <w:p w14:paraId="2B806EA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koja ima dobar ugled</w:t>
      </w:r>
    </w:p>
    <w:p w14:paraId="7921212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koja ima odgovarajuća stručna znanja, sposobnost i iskustvo potrebno za ispunjavanje obveza iz svoje nadležnosti</w:t>
      </w:r>
    </w:p>
    <w:p w14:paraId="0702C3D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koja nije u sukobu interesa u odnosu na investicijsko društvo, dioničare, članove nadzornog odbora, nositelje ključnih funkcija i više rukovodstvo investicijskog društva</w:t>
      </w:r>
    </w:p>
    <w:p w14:paraId="1020F3B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koja može posvetiti dovoljno vremena ispunjavanju obveza iz svoje nadležnosti i</w:t>
      </w:r>
    </w:p>
    <w:p w14:paraId="5B31912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koja može biti član nadzornog odbora prema zakonu kojim se uređuje osnivanje i ustroj trgovačkih društava.</w:t>
      </w:r>
    </w:p>
    <w:p w14:paraId="179BA7A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Nadležnosti nadzornog odbora značajnog investicijskog društva, osim onih propisanih zakonom kojim se uređuje osnivanje i ustroj trgovačkih društava, su i sljedeće:</w:t>
      </w:r>
    </w:p>
    <w:p w14:paraId="497B2A2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daje suglasnost upravi na poslovnu politiku investicijskog društva</w:t>
      </w:r>
    </w:p>
    <w:p w14:paraId="150DD3E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daje suglasnost upravi na strateške ciljeve investicijskog društva</w:t>
      </w:r>
    </w:p>
    <w:p w14:paraId="4E86BFF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daje suglasnost upravi na financijski plan investicijskog društva</w:t>
      </w:r>
    </w:p>
    <w:p w14:paraId="227F8DB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daje suglasnost upravi na strategije i politike preuzimanja rizika i upravljanje njima, uključujući rizike koji proizlaze iz makroekonomskog okruženja u kojima investicijsko društvo posluje</w:t>
      </w:r>
    </w:p>
    <w:p w14:paraId="126DAD8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daje suglasnost upravi na strategije i postupke procjenjivanja adekvatnosti internog kapitala investicijskog društva</w:t>
      </w:r>
    </w:p>
    <w:p w14:paraId="14A614E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akt o unutarnjoj reviziji i na godišnji plan rada unutarnje revizije i</w:t>
      </w:r>
    </w:p>
    <w:p w14:paraId="427C3F4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donosi odluke o drugim pitanjima određenim ovim Zakonom.</w:t>
      </w:r>
    </w:p>
    <w:p w14:paraId="339549F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Članovi odbora iz stavka 1. točaka 1. do 3. ovoga članka imenuju se iz redova članova nadzornog odbora. Svaki od odbora mora imati najmanje tri člana, od kojih je jedan predsjednik.</w:t>
      </w:r>
    </w:p>
    <w:p w14:paraId="014325C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Odbor za primitke mora se uspostaviti na način koji investicijskom društvu omogućuje donošenje stručne i neovisne prosudbe o politikama i praksama vezanim za primitke te o utjecaju primitaka na upravljanje rizicima, kapitalom i likvidnošću.</w:t>
      </w:r>
    </w:p>
    <w:p w14:paraId="080E159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Članovi odbora za rizike moraju imati primjereno znanje, vještine i stručnost kako bi u potpunosti razumjeli i pratili strategiju rizika i sklonost preuzimanju rizika investicijskog društva.</w:t>
      </w:r>
    </w:p>
    <w:p w14:paraId="1F5F462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propisuje ovlasti i dužnosti iz stavaka 2. i 5. ovoga članka.</w:t>
      </w:r>
    </w:p>
    <w:p w14:paraId="2B1F1927"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25142F83" w14:textId="13186D2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126F79C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w:t>
      </w:r>
    </w:p>
    <w:p w14:paraId="599FF74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rješenjem izdaje odobrenje za rad investicijskom društvu ako su za to ispunjeni uvjeti propisani ovim Zakonom.</w:t>
      </w:r>
    </w:p>
    <w:p w14:paraId="68DDA25C"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investicijskom društvu izdaje odobrenje za rad za:</w:t>
      </w:r>
    </w:p>
    <w:p w14:paraId="19AAA3D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obavljanje investicijskih usluga i aktivnosti iz članka 5. stavka 1. ovoga Zakona i s njima povezanih pomoćnih usluga iz članka 5. stavka 2. ovoga Zakona</w:t>
      </w:r>
    </w:p>
    <w:p w14:paraId="425CA26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obavljanje dodatnih djelatnosti koje prema ocjeni Agencije u skladu s pravilnikom iz stavka 8. ovoga članka ne utječu negativno na obavljanje investicijskih usluga i aktivnosti</w:t>
      </w:r>
    </w:p>
    <w:p w14:paraId="76CF632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usluga dostave podataka u skladu s glavom IV. ovoga dijela Zakona.</w:t>
      </w:r>
    </w:p>
    <w:p w14:paraId="0D1C5E5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rad investicijskog društva ne može sadržavati odobrenje za obavljanje samo pomoćnih usluga ili dodatnih djelatnosti.</w:t>
      </w:r>
    </w:p>
    <w:p w14:paraId="145BCA8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Izreka odobrenja iz stavka 1. ovoga članka sadrži obvezno i:</w:t>
      </w:r>
    </w:p>
    <w:p w14:paraId="207498B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naznaku je li investicijsko društvo ovlašteno držati novac i/ili financijske instrumente klijenta</w:t>
      </w:r>
    </w:p>
    <w:p w14:paraId="3413AD3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suglasnost za predložene članove uprave, uz naznaku trajanja mandata za koji je suglasnost izdana i</w:t>
      </w:r>
    </w:p>
    <w:p w14:paraId="71E9508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odobrenje za imatelja kvalificiranog udjela u investicijskom društvu.</w:t>
      </w:r>
    </w:p>
    <w:p w14:paraId="1EC234D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Nakon dobivanja odobrenja za rad investicijsko društvo može usluge i aktivnosti za koje je odobrenje za rad izdano upisati u sudski registar kao djelatnost.</w:t>
      </w:r>
    </w:p>
    <w:p w14:paraId="1B70E236"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Odobrenje za rad omogućuje investicijskom društvu da na području druge države članice, na temelju prava poslovnog nastana, putem podružnice ili izravno, pod uvjetima propisanim ovim Zakonom, obavlja usluge i aktivnosti iz članka 5. ovoga Zakona za koje je odobrenje izdano.</w:t>
      </w:r>
    </w:p>
    <w:p w14:paraId="54A2F28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Odobrenje za obavljanje usluga dostave podataka iz glave IV. ovoga dijela Zakona omogućuje investicijskom društvu obavljanje te djelatnosti na području Europske unije.</w:t>
      </w:r>
    </w:p>
    <w:p w14:paraId="0A3E243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propisuje kriterije za procjenu iz stavka 2. točke 2. ovoga članka.</w:t>
      </w:r>
    </w:p>
    <w:p w14:paraId="28C8811A"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D012F26" w14:textId="18D1196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zahtjevu za izdavanje odobrenja za rad</w:t>
      </w:r>
    </w:p>
    <w:p w14:paraId="017A895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41.</w:t>
      </w:r>
    </w:p>
    <w:p w14:paraId="54F4965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izdati rješenje o odobrenju za rad investicijskom društvu ako iz zahtjeva i podataka iz članka 40. ovoga Zakona proizlazi da su ispunjeni svi sljedeći uvjeti:</w:t>
      </w:r>
    </w:p>
    <w:p w14:paraId="4638747A"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koji se odnose na oblik društva i kapital</w:t>
      </w:r>
    </w:p>
    <w:p w14:paraId="7ED94EB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za primjerenost dioničara i imatelja kvalificiranog udjela iz članka 21. ovoga Zakona</w:t>
      </w:r>
    </w:p>
    <w:p w14:paraId="71AD15D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uvjeti iz članka 28. ovoga Zakona, a koji se odnose na predložene članove uprave</w:t>
      </w:r>
    </w:p>
    <w:p w14:paraId="182B0F9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ustrojeni su svi mehanizmi koji osiguravaju da će biti ispunjeni svi uvjeti iz ovoga Zakona koji se odnose na opće organizacijske uvjete kako je propisano člancima 50. do 85. ovoga Zakona i pravilnikom Agencije donesenim na temelju njih</w:t>
      </w:r>
    </w:p>
    <w:p w14:paraId="4702599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članstvo u Fondu za zaštitu ulagatelja, kada je takva obveza za društvo propisana člankom 36. ovoga Zakona</w:t>
      </w:r>
    </w:p>
    <w:p w14:paraId="4033DD1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se radi o značajnom investicijskom društvu, uvjeti koji se odnose na sastav i ovlasti nadzornog odbora kako je propisano člankom 34. ovoga Zakona</w:t>
      </w:r>
    </w:p>
    <w:p w14:paraId="20B63A3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se zahtjev odnosi na usluge iz članka 5. stavka 1. točaka 8. ili 9. ovoga Zakona te uvjete iz članaka 344. do 350. ovoga Zakona</w:t>
      </w:r>
    </w:p>
    <w:p w14:paraId="09E3141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se zahtjev odnosi na usluge dostave podataka, uvjete iz članka 361. stavka 1. točke 3. ovoga Zakona i</w:t>
      </w:r>
    </w:p>
    <w:p w14:paraId="67856E5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se zahtjev odnosi na dodatne djelatnosti, uvjete iz pravilnika Agencije iz članka 38. stavka 8. ovoga Zakona.</w:t>
      </w:r>
    </w:p>
    <w:p w14:paraId="5656BD0C" w14:textId="160E7298" w:rsidR="00CE7220" w:rsidRPr="00CC063D" w:rsidRDefault="00CE7220" w:rsidP="00C460E3">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Kada postoji odnos uske povezanosti između investicijskog društva i drugih fizičkih ili pravnih osoba, Agencija će odobrenje za rad iz stavka 1. ovoga članka izdati ako odnos uske povezanosti ne onemogućava obavljanje nadzora nad investicijskim društvom.</w:t>
      </w:r>
    </w:p>
    <w:p w14:paraId="26597474" w14:textId="77777777" w:rsidR="007434E6" w:rsidRDefault="007434E6" w:rsidP="00CE7220">
      <w:pPr>
        <w:spacing w:after="0" w:line="240" w:lineRule="auto"/>
        <w:jc w:val="center"/>
        <w:rPr>
          <w:rFonts w:ascii="Times New Roman" w:eastAsia="Times New Roman" w:hAnsi="Times New Roman" w:cs="Times New Roman"/>
          <w:sz w:val="24"/>
          <w:szCs w:val="24"/>
          <w:lang w:eastAsia="hr-HR"/>
        </w:rPr>
      </w:pPr>
    </w:p>
    <w:p w14:paraId="589F4C46" w14:textId="2D977468"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Rokovi za odlučivanje i primjena drugih odredbi ovoga Zakona</w:t>
      </w:r>
    </w:p>
    <w:p w14:paraId="723E0E3D"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Članak 42.</w:t>
      </w:r>
    </w:p>
    <w:p w14:paraId="51B5412E"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O zahtjevu iz članka 40. ovoga Zakona Agencija će odlučiti u roku od šest mjeseci od dana zaprimanja urednog zahtjeva. Zahtjev je uredan ako sadrži sve podatke potrebne za odlučivanje propisane člankom 40. ovoga Zakona.</w:t>
      </w:r>
    </w:p>
    <w:p w14:paraId="319267D7"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Iznimno od odredbe stavka 1. ovoga članka, ako se zahtjev iz članka 39. ovoga Zakona odnosi samo na dodatne djelatnosti iz pravilnika iz članka 38. stavka 8. ovoga Zakona, Agencija će o tom zahtjevu odlučiti u roku od 60 dana od dana zaprimanja urednog zahtjeva.</w:t>
      </w:r>
    </w:p>
    <w:p w14:paraId="58A66CAF"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Ako podnositelj zahtjeva u roku koji odredi Agencija ne ukloni nedostatke zahtjeva, Agencija će rješenjem odbaciti zahtjev.</w:t>
      </w:r>
    </w:p>
    <w:p w14:paraId="03A45DA7"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Ako nisu ispunjeni svi uvjeti iz članka 41. stavka 1. točke 4. ovoga Zakona u odnosu na usluge i aktivnosti za koje se odobrenje za rad traži, odobrenje za rad može se ograničiti na one usluge i aktivnosti iz zahtjeva za koje su organizacijski uvjeti ispunjeni.</w:t>
      </w:r>
    </w:p>
    <w:p w14:paraId="53A98E9B"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(5) Pri utvrđivanju ispunjavanja uvjeta iz članka 41. stavka 1. točke 2. ovoga Zakona, na odgovarajući način se primjenjuju odredbe ovoga Zakona koje se odnose na izdavanje suglasnosti za namjeravano stjecanje iz članaka 12. do 22. ovoga Zakona.</w:t>
      </w:r>
    </w:p>
    <w:p w14:paraId="2AD0C054" w14:textId="77777777" w:rsidR="00CE7220" w:rsidRPr="00CC063D" w:rsidRDefault="00CE7220" w:rsidP="009E65F6">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Pri utvrđivanju ispunjavanja uvjeta iz članka 41. stavka 1. točke 3. ovoga Zakona, na odgovarajući način se primjenjuju odredbe ovoga Zakona koje se odnose na izdavanje suglasnosti za imenovanje člana uprave iz članka 29. ovoga Zakona.</w:t>
      </w:r>
    </w:p>
    <w:p w14:paraId="330CA259" w14:textId="469D6249" w:rsidR="00CE7220" w:rsidRPr="00111F87" w:rsidRDefault="00CE7220" w:rsidP="00111F87">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Agencija o svakom rješenju iz članka 41. izvještava ESMA-u.</w:t>
      </w:r>
    </w:p>
    <w:p w14:paraId="3D4EBA8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BCFA5D" w14:textId="4AB5D8E6"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Razlozi za ukidanje odobrenja za rad</w:t>
      </w:r>
    </w:p>
    <w:p w14:paraId="1ADD86F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45.</w:t>
      </w:r>
    </w:p>
    <w:p w14:paraId="3F8EBE7E"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rješenjem ukinuti zakonito rješenje kojim je izdano odobrenje za rad:</w:t>
      </w:r>
    </w:p>
    <w:p w14:paraId="622EB3A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ne počne poslovati unutar 12 mjeseci od izdavanja odobrenja</w:t>
      </w:r>
    </w:p>
    <w:p w14:paraId="34AFCDC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Agenciji dostavi obavijest u pisanom obliku da više ne namjerava obavljati usluge i aktivnosti iz članka 5. stavka 1. ovoga Zakona ili</w:t>
      </w:r>
    </w:p>
    <w:p w14:paraId="57758A7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investicijsko društvo prestane ispunjavati uvjete pod kojima je odobrenje za rad izdano.</w:t>
      </w:r>
    </w:p>
    <w:p w14:paraId="534E65F3"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rješenjem ukinuti odobrenje za rad investicijskom društvu:</w:t>
      </w:r>
    </w:p>
    <w:p w14:paraId="01AA103F"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investicijskom društvu odobrenje za rad izdano na temelju neistinite ili netočne dokumentacije ili neistinito predstavljenih činjenica od strane podnositelja zahtjeva a koje su bitne za poslovanje investicijskog društva</w:t>
      </w:r>
    </w:p>
    <w:p w14:paraId="743DE2C0"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šest mjeseci uzastopno ne obavlja usluge i aktivnosti iz članka 5. stavka 1. ovoga Zakona za koje je odobrenje za rad izdano</w:t>
      </w:r>
    </w:p>
    <w:p w14:paraId="0530E3D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investicijsko društvo više ne ispunjava bonitetne zahtjeve iz dijela trećeg, četvrtog ili šestog Uredbe (EU) br. 575/2013 ili zahtjeve vezane uz visinu regulatornog kapitala koje je svojim rješenjem naložila Agencija u skladu s člancima 214. i 221. ovoga Zakona ili posebne zahtjeve vezane uz likvidnost u skladu s člankom 223. ovoga Zakona</w:t>
      </w:r>
    </w:p>
    <w:p w14:paraId="3FA1EA34"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investicijsko društvo na bilo koji način Agenciji onemogućuje nadzor svojega poslovanja</w:t>
      </w:r>
    </w:p>
    <w:p w14:paraId="41A295B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investicijsko društvo sustavno i teško krši odredbe ovoga Zakona ili Uredbe (EU) br. 600/2014 kojima se uređuju uvjeti poslovanja investicijskog društva</w:t>
      </w:r>
    </w:p>
    <w:p w14:paraId="1556A2F7"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investicijsko društvo sustavno i teško krši organizacijske uvjete propisane odredbama članaka 50. do 84. ovoga Zakona ili Delegirane uredbe (EU) br. 2017/565 ili</w:t>
      </w:r>
    </w:p>
    <w:p w14:paraId="37B69F85"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investicijsko društvo ne postupi u skladu s rješenjem kojim Agencija nalaže nadzorne mjere iz članka 220. ovoga Zakona i/ili dodatne nadzorne mjere za upravljanje rizicima iz članka 221. ovoga Zakona.</w:t>
      </w:r>
    </w:p>
    <w:p w14:paraId="74127739"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investicijsko društvo ne ispunjava organizacijske, tehničke, kadrovske ili druge uvjete za pružanje investicijskih usluga i obavljanje investicijskih aktivnosti te drugih djelatnosti za koje mu je odobrenje za rad izdano, umjesto ukidanja odobrenja za rad, Agencija može rješenjem zabraniti obavljanje samo onih investicijskih usluga ili aktivnosti za koje investicijsko društvo više ne ispunjava uvjete propisane ovim Zakonom i drugim relevantnim propisima.</w:t>
      </w:r>
    </w:p>
    <w:p w14:paraId="0374B19C"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prilikom obavljanja usluga dostave podataka iz glave IV. ovoga dijela Zakona nastupe okolnosti iz članka 364. stavka 2. točke 3. ovoga Zakona, Agencija može investicijskom društvu rješenjem zabraniti pružanje samo tih usluga.</w:t>
      </w:r>
    </w:p>
    <w:p w14:paraId="2ECE505D"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Rješenjem iz stavaka 1. i 2. ovoga članka Agencija može naložiti prenošenje nedovršenih investicijskih usluga, a posebno neizvršenih naloga na drugo investicijsko društvo, uz suglasnost tog drugog društva, te detaljnije urediti prava i obveze tog drugog investicijskog društva u odnosu na povjerene naloge.</w:t>
      </w:r>
    </w:p>
    <w:p w14:paraId="3BEDDD72"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Rješenjem iz stavaka 1. i 2. ovoga članka Agencija može, u svrhu zaštite interesa klijenata investicijskog društva, naložiti mjere postupanja s financijskim instrumentima ili novčanim sredstvima klijenata koje u trenutku donošenja tog rješenja drži ili kojima upravlja ili administrira investicijsko društvo.</w:t>
      </w:r>
    </w:p>
    <w:p w14:paraId="2F553A34"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Kada Agencija donosi rješenje kojim se ukida izdano odobrenje za rad, odobrenje za rad je ukinuto danom dostave rješenja Agencije kojim se ukida odobrenje za rad.</w:t>
      </w:r>
    </w:p>
    <w:p w14:paraId="73A6A3EB"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Od dana kada je odobrenje za rad ukinuto odnosno od dana prestanka važenja odobrenja, investicijsko društvo ne smije sklopiti, započeti obavljati ili obaviti niti jednu uslugu ili aktivnost za koje je odobrenje za rad ukinuto odnosno prestalo važiti.</w:t>
      </w:r>
    </w:p>
    <w:p w14:paraId="5AEB7611"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 ukidanju odobrenja za rad Agencija će izvijestiti ESMA-u, burzu, operatera MTP-a i OTP-a, središnje klirinško depozitarno društvo, središnju drugu ugovornu stanu, nadležni trgovački sud i operatera Fonda za zaštitu ulagatelja, ako je to primjenjivo.</w:t>
      </w:r>
    </w:p>
    <w:p w14:paraId="161D4238" w14:textId="77777777" w:rsidR="00CE7220" w:rsidRPr="00CC063D" w:rsidRDefault="00CE7220" w:rsidP="009E65F6">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Ovlast Agencije da ukine svoje zakonito rješenje u skladu sa stavcima 1. i 2. ovoga članka nije ograničena rokom.</w:t>
      </w:r>
    </w:p>
    <w:p w14:paraId="1C589853"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B82223A" w14:textId="6314499B"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Likvidacija i stečaj investicijskog društva</w:t>
      </w:r>
    </w:p>
    <w:p w14:paraId="4A67FAA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49.</w:t>
      </w:r>
    </w:p>
    <w:p w14:paraId="12072AE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postupak likvidacije investicijskog društva primjenjuju se odredbe zakona kojima se uređuje osnivanje i ustroj trgovačkih društava, osim ako nije drukčije propisano ovim Zakonom.</w:t>
      </w:r>
    </w:p>
    <w:p w14:paraId="380520F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likvidatori utvrde postojanje stečajnog razloga, dužni su bez odgađanja podnijeti prijedlog za otvaranje stečajnog postupka i o tome odmah izvijestiti Agenciju.</w:t>
      </w:r>
    </w:p>
    <w:p w14:paraId="37CF00D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odnosno likvidatori investicijskog društva dužni su Agenciju izvijestiti o odluci o prestanku investicijskog društva ili o promjeni djelatnosti na način da društvo više ne obavlja investicijske usluge i aktivnosti, sljedećeg radnog dana nakon donošenja odluke.</w:t>
      </w:r>
    </w:p>
    <w:p w14:paraId="1B60392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na temelju obavijesti iz stavka 3. ovoga članka donosi rješenje kojim ograničava važenje odobrenja za rad na poslove koji su potrebni radi provedbe likvidacije investicijskog društva, a o kojoj će izvijestiti nadležni trgovački sud, burzu, središnje klirinško depozitarno društvo, operatera središnjeg registra i operatera sustava poravnanja ili namire, ako je to primjenjivo.</w:t>
      </w:r>
    </w:p>
    <w:p w14:paraId="557C9EF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Nakon započete likvidacije investicijsko društvo može obavljati još samo poslove određene rješenjem iz stavka 4. ovoga članka.</w:t>
      </w:r>
    </w:p>
    <w:p w14:paraId="28EAA2B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se rješenje iz stavka 4. ovoga članka odnosi na investicijsko društvo koje ima podružnicu u državi članici, Agencija je dužna prije izdavanja odluke izvijestiti nadležno tijelo države članice.</w:t>
      </w:r>
    </w:p>
    <w:p w14:paraId="4C707F6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Obavijest iz stavka 6. ovoga članka mora sadržavati pravne posljedice i stvarne učinke donesenog rješenja.</w:t>
      </w:r>
    </w:p>
    <w:p w14:paraId="12D3514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zbog zaštite interesa klijenata investicijskog društva ili zbog drugih javnih interesa nije moguće odgoditi donošenje odluke iz stavka 4. ovoga članka, Agencija je dužna o tome izvijestiti nadležno tijelo države članice odmah po donošenju odluke.</w:t>
      </w:r>
    </w:p>
    <w:p w14:paraId="4FE0FA1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reorganizacijskih mjera, likvidacijskog i stečajnog postupka s međunarodnim elementom investicijskog društva, podružnice investicijskog društva u državi članici, investicijskog društva iz države članice, podružnice investicijskog društva iz države članice i podružnice investicijskog društva iz treće zemlje pod uvjetom da investicijsko društvo iz treće zemlje ima podružnicu na području barem još jedne države članice, na odgovarajući način se primjenjuju odredbe glave XXVIII. zakona kojim se uređuje poslovanje kreditnih institucija.</w:t>
      </w:r>
    </w:p>
    <w:p w14:paraId="3CAC3886" w14:textId="77777777" w:rsidR="00D31EB2" w:rsidRDefault="00D31EB2" w:rsidP="00CE7220">
      <w:pPr>
        <w:spacing w:after="0" w:line="240" w:lineRule="auto"/>
        <w:jc w:val="center"/>
        <w:outlineLvl w:val="4"/>
        <w:rPr>
          <w:rFonts w:ascii="Times New Roman" w:eastAsia="Calibri" w:hAnsi="Times New Roman" w:cs="Times New Roman"/>
          <w:b/>
          <w:bCs/>
          <w:iCs/>
          <w:sz w:val="24"/>
          <w:szCs w:val="24"/>
          <w:lang w:eastAsia="hr-HR"/>
        </w:rPr>
      </w:pPr>
    </w:p>
    <w:p w14:paraId="04E7F9AA" w14:textId="62BB0B45"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lastRenderedPageBreak/>
        <w:t>POGLAVLJE II.   ORGANIZACIJSKI UVJETI ZA OBAVLJANJE INVESTICIJSKIH USLUGA I AKTIVNOSTI</w:t>
      </w:r>
    </w:p>
    <w:p w14:paraId="52619B0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Opći organizacijski uvjeti</w:t>
      </w:r>
    </w:p>
    <w:p w14:paraId="0585B5E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Kontinuirano ispunjavanje organizacijskih uvjeta</w:t>
      </w:r>
    </w:p>
    <w:p w14:paraId="759F847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50.</w:t>
      </w:r>
    </w:p>
    <w:p w14:paraId="03AA334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 svakom trenutku ispunjavati organizacijske uvjete kako je propisano člancima 21. do 43. Delegirane uredbe (EU) br. 2017/565, uzimajući u obzir prirodu, opseg i složenost poslovanja, kao i prirodu i opseg investicijskih usluga i aktivnosti koje obavlja.</w:t>
      </w:r>
    </w:p>
    <w:p w14:paraId="337F224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svrhu ispunjavanja uvjeta iz stavka 1. ovoga članka investicijsko društvo dužno je:</w:t>
      </w:r>
    </w:p>
    <w:p w14:paraId="2F521F8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provoditi, održavati te redovito ažurirati, procjenjivati i nadzirati postupke odlučivanja i organizacijsku strukturu u kojima se jasno i na dokumentirani način utvrđuju linije izvještavanja i dodjeljuju funkcije i nadležnosti</w:t>
      </w:r>
    </w:p>
    <w:p w14:paraId="7C90914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uspostaviti, provoditi, održavati te redovito ažurirati, procjenjivati i nadzirati postupke koji osiguravaju da su relevantne osobe upoznate s postupcima koje moraju poštivati za pravilno izvršavanje svojih dužnosti i odgovornosti</w:t>
      </w:r>
    </w:p>
    <w:p w14:paraId="512227B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uspostaviti, provoditi i održavati primjerene mehanizme unutarnje kontrole, čija je namjena osiguravanje usklađenosti s odlukama i postupcima na svim razinama investicijskog društva</w:t>
      </w:r>
    </w:p>
    <w:p w14:paraId="265A3F9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zapošljavati osobe s vještinama, znanjem i stručnošću koji su potrebni za izvršavanje dodijeljenih zaduženja i zadataka</w:t>
      </w:r>
    </w:p>
    <w:p w14:paraId="6F457E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uspostaviti, provoditi i održavati učinkovit sustav internog izvještavanja i priopćavanja informacija na svim relevantnim razinama investicijskog društva</w:t>
      </w:r>
    </w:p>
    <w:p w14:paraId="580C68D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održavati primjerenu i urednu evidenciju svojeg poslovanja i unutarnje organizacije i</w:t>
      </w:r>
    </w:p>
    <w:p w14:paraId="6F1F7BA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osigurati da obavljanje višestrukih funkcija povjerenih relevantnim osobama ne sprječava te osobe da izvršavaju bilo koju od tih funkcija na ispravan, pošten i profesionalan način.</w:t>
      </w:r>
    </w:p>
    <w:p w14:paraId="25D7138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svakoj promjeni okolnosti o kojima ovisi primjena odredbi iz stavka 1. ovoga članka investicijsko društvo dužno je bez odgađanja izvijestiti Agenciju.</w:t>
      </w:r>
    </w:p>
    <w:p w14:paraId="63CEA2E5" w14:textId="456402F8"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pratiti i na redovnoj osnovi procjenjivati primjerenost i učinkovitost ustrojenih sustava i postupaka iz stavka 2. ovoga članka, te poduzimati odgovarajuće m</w:t>
      </w:r>
      <w:r w:rsidR="007F383F">
        <w:rPr>
          <w:rFonts w:ascii="Times New Roman" w:eastAsia="Times New Roman" w:hAnsi="Times New Roman" w:cs="Times New Roman"/>
          <w:color w:val="231F20"/>
          <w:sz w:val="24"/>
          <w:szCs w:val="24"/>
          <w:lang w:eastAsia="hr-HR"/>
        </w:rPr>
        <w:t>jere za uklanjanje nedostataka.</w:t>
      </w:r>
    </w:p>
    <w:p w14:paraId="62C13B5E"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94C1990" w14:textId="717CFB4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Upravljanje rizicima i interna revizija</w:t>
      </w:r>
    </w:p>
    <w:p w14:paraId="477D722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w:t>
      </w:r>
    </w:p>
    <w:p w14:paraId="3290BE3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svrhu upravljanja rizicima društvo je dužno poduzeti mjere propisane člankom 23. Delegirane uredbe (EU) br. 2017/565.</w:t>
      </w:r>
    </w:p>
    <w:p w14:paraId="75DD6C5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to primjereno i razmjerno s obzirom na prirodu, opseg i složenost poslovanja i prirodu i raspon investicijskih usluga i aktivnosti koje obavlja, investicijsko društvo dužno je ustrojiti funkciju upravljanja rizicima s ovlastima i odgovornostima u skladu s člankom 23. stavkom 2. Delegirane uredbe (EU) br. 2017/565.</w:t>
      </w:r>
    </w:p>
    <w:p w14:paraId="4A9125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je to primjereno i razmjerno s obzirom na prirodu, opseg i složenost poslovanja i prirodu i raspon investicijskih usluga i aktivnosti koje obavlja, investicijsko društvo dužno je ustrojiti funkciju unutarnje revizije s ovlastima i odgovornostima u skladu s člankom 24. stavkom 2. Delegirane uredbe (EU) br. 2017/565.</w:t>
      </w:r>
    </w:p>
    <w:p w14:paraId="3AB632D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5219DA" w14:textId="4A1FA2D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Politike primitaka i njihova primjena</w:t>
      </w:r>
    </w:p>
    <w:p w14:paraId="11B6903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56.</w:t>
      </w:r>
    </w:p>
    <w:p w14:paraId="23C78D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uzimajući u obzir veličinu društva, unutarnju organizaciju, prirodu, opseg i složenost poslovanja, propisati, implementirati i primjenjivati jasne politike primitaka za sve kategorije radnika, upravu, nadzorni odbor i druge relevantne osobe.</w:t>
      </w:r>
    </w:p>
    <w:p w14:paraId="399AF34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Politika primitaka i primjena te politike mora biti u skladu s člankom 27. Delegirane uredbe (EU) br. 2017/565 a posebno:</w:t>
      </w:r>
    </w:p>
    <w:p w14:paraId="08733B3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biti u skladu s primjerenim i djelotvornim upravljanjem rizicima</w:t>
      </w:r>
    </w:p>
    <w:p w14:paraId="47B379B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promicati primjereno i djelotvorno upravljanje rizicima</w:t>
      </w:r>
    </w:p>
    <w:p w14:paraId="4B50EE9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poticati preuzimanje rizika koje prelazi razinu prihvatljivog rizika</w:t>
      </w:r>
    </w:p>
    <w:p w14:paraId="7ADE0E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biti u skladu s poslovnom strategijom, ciljevima, vrijednostima i dugoročnim interesima investicijskog društva</w:t>
      </w:r>
    </w:p>
    <w:p w14:paraId="33EE1A3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obuhvaćati mjere za sprječavanje sukoba interesa, uključujući sprječavanje sukoba interesa pri utvrđivanju primitaka radnika koji obavljaju poslove kontrolnih funkcija.</w:t>
      </w:r>
    </w:p>
    <w:p w14:paraId="5070A4A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Način utvrđivanja primanja i procjena radne uspješnosti osoba iz stavka 1. ovoga članka ne smije ugrožavati obvezu društva da djeluje u najboljem interesu klijenta.</w:t>
      </w:r>
    </w:p>
    <w:p w14:paraId="0C6920A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pravilnikom detaljnije uređuje pravila, postupke i kriterije u vezi s politikama primitaka, a posebno:</w:t>
      </w:r>
    </w:p>
    <w:p w14:paraId="3816E19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definiciju primitaka radnika</w:t>
      </w:r>
    </w:p>
    <w:p w14:paraId="60DA254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zahtjeve vezane uz primitke radnika te način i opseg primjene tih zahtjeva i</w:t>
      </w:r>
    </w:p>
    <w:p w14:paraId="2BD57F3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način i rokove izvješćivanja Agencije o primicima.</w:t>
      </w:r>
    </w:p>
    <w:p w14:paraId="710DCADA" w14:textId="77777777" w:rsidR="00CC0A98" w:rsidRPr="00CC0A98" w:rsidRDefault="00CC0A98" w:rsidP="00CC0A98">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Primjena drugih odredbi Zakona i pravilnik Agencije</w:t>
      </w:r>
    </w:p>
    <w:p w14:paraId="392BEFA7" w14:textId="77777777" w:rsidR="00CC0A98" w:rsidRPr="00CC0A98" w:rsidRDefault="00CC0A98" w:rsidP="00CD1FB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Članak 73.</w:t>
      </w:r>
    </w:p>
    <w:p w14:paraId="6595A737" w14:textId="77777777" w:rsidR="00CC0A98" w:rsidRPr="00CC0A98" w:rsidRDefault="00CC0A98"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(1) Obveze u svezi s upravljanjem proizvodima iz ovoga Zakona ni na koji način ne dovode u pitanje ostale obveze investicijskog društva u vezi s objavom, procjenom primjerenosti i prikladnosti, prepoznavanjem i upravljanjem sukobima interesa, kao ni odredbe o dodatnim poticajima propisane ovim Zakonom, Uredbom (EU) br. 600/2014 i pravilnicima donesenima na temelju njih.</w:t>
      </w:r>
    </w:p>
    <w:p w14:paraId="0848183F" w14:textId="393CE91C" w:rsidR="007434E6" w:rsidRDefault="00CC0A98"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A98">
        <w:rPr>
          <w:rFonts w:ascii="Times New Roman" w:eastAsia="Times New Roman" w:hAnsi="Times New Roman" w:cs="Times New Roman"/>
          <w:iCs/>
          <w:color w:val="231F20"/>
          <w:sz w:val="24"/>
          <w:szCs w:val="24"/>
          <w:lang w:eastAsia="hr-HR"/>
        </w:rPr>
        <w:t>(2) Agencija pravilnikom detaljnije uređuje kriterije za utvrđivanje ciljanog tržišta i ostale obveze iz članaka 60. do 72. ovoga Zakona.</w:t>
      </w:r>
    </w:p>
    <w:p w14:paraId="387F54ED" w14:textId="05682B0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Prijava kršenja</w:t>
      </w:r>
    </w:p>
    <w:p w14:paraId="07E9D50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74.</w:t>
      </w:r>
    </w:p>
    <w:p w14:paraId="309F1C1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uspostaviti i provoditi te redovito ažurirati, procjenjivati i nadzirati učinkovite i primjerene politike i postupke u skladu s kojima njegovi radnici mogu preko posebnog, neovisnog i samostalnog internog kanala prijaviti svaku povredu odnosno sumnju na povredu odredaba ovoga Zakona i Uredbe (EU) br. 600/2014 u poslovanju investicijskog društva.</w:t>
      </w:r>
    </w:p>
    <w:p w14:paraId="6305FD1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Politike iz stavka 1. ovoga članka moraju sadržavati najmanje način provedbe prijave iz stavka 1. ovoga članka, postupanje po njoj i osobu odnosno funkciju kojoj se takve nepravilnosti prijavljuju.</w:t>
      </w:r>
    </w:p>
    <w:p w14:paraId="77CC426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Osoba definirana politikom iz stavka 2. ovoga članka dužna je primljene informacije čuvati kao povjerljive, a investicijsko društvo dužno je osigurati da se prijave iz stavka 1. ovoga članka provode poštujući načela poštenja, objektivnosti i nepristranosti, te zaštite osobnih podataka, kao i da radnik koji je prijavio eventualnu povredu propisa neće snositi nikakve negativne posljedice zbog takvog prijavljivanja.</w:t>
      </w:r>
    </w:p>
    <w:p w14:paraId="721CA02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Investicijsko društvo ne smije radnika koji je podnio prijavu iz stavka 1. ovoga članka ni na koji način diskriminirati, dovoditi u nepovoljniji položaj u odnosu na druge radnike niti se takvo njegovo postupanje može smatrati kršenjem bilo kakvih ograničenja otkrivanja informacija koja su određena ugovorom, zakonom ili drugim propisom, te to ne može biti razlog za otkaz ugovora o radu ili drugog ugovora na temelju kojeg radnik radi.</w:t>
      </w:r>
    </w:p>
    <w:p w14:paraId="4F396C5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zahtjev Agencije investicijsko društvo dužno je dostaviti Agenciji obavijest o povredama ovoga Zakona ili Uredbe (EU) br. 600/2014 odnosno o prijavama iz stavka 1. ovoga članka, ako je takvih prijava bilo, za razdoblje i u roku koji odredi Agencija.</w:t>
      </w:r>
    </w:p>
    <w:p w14:paraId="68FEDE0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zaprima obavijesti o povredama odnosno sumnji na povredu odredaba ovoga Zakona i Uredbe (EU) br. 600/2014 u poslovanju investicijskog društva.</w:t>
      </w:r>
    </w:p>
    <w:p w14:paraId="1499E11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Prilikom dostavljanja obavijesti iz stavka 5. ovoga članka Agencija će osigurati odgovarajuću zaštitu radnika koji je dostavio obavijest, u svrhu njegove zaštite od moguće diskriminacije ili drugih oblika dovođenja u nepovoljniji položaj odnosno pozivanja na odgovornost zbog otkrivanja navedenih podataka.</w:t>
      </w:r>
    </w:p>
    <w:p w14:paraId="6E5CB13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Obraćanje radnika Agenciji zbog prijave mogućeg ili stvarnog kršenja odredbi ovoga Zakona ili odredbi Uredbe (EU) br. 600/2014 ili podnošenja Agenciji prijave o toj sumnji u dobroj vjeri, ne predstavlja opravdani razlog za otkaz ugovora o radu.</w:t>
      </w:r>
    </w:p>
    <w:p w14:paraId="7507ECA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spora oko stavljanja radnika u nepovoljniji položaj od drugih radnika radi obraćanja radnika zbog prijave mogućeg ili stvarnog kršenja odredbi ovoga Zakona ili odredbi Uredbe (EU) br. 600/2014 unutar institucije ili u dobroj vjeri podnošenja Agenciji prijave o toj sumnji,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14:paraId="4C0F137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Agencija će s osobnim podacima iz obavijesti iz stavka 5. odnosno 7. ovoga članka postupati u skladu s propisima kojima se uređuje zaštita osobnih podataka.</w:t>
      </w:r>
    </w:p>
    <w:p w14:paraId="796BAB9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Iznimno od stavka 10. ovoga članka, Agencija može podatke o osobi koja je Agenciji dostavila obavijest iz stavka 5. ovoga članka odnosno podatke o radniku koji je prijavio eventualnu povredu propisa iz stavka 8. ovoga članka proslijediti drugom tijelu ako je to nužno u svrhu provođenja istrage u kaznenom postupku ili za pokretanje drugih sudskih postupaka.</w:t>
      </w:r>
    </w:p>
    <w:p w14:paraId="32A3233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Agencija će podatke iz stavka 4. ovoga članka odnosno iz stavka 5. ovoga članka dostaviti ESMA-i na njezin zahtjev.</w:t>
      </w:r>
    </w:p>
    <w:p w14:paraId="3789C62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propisuje prihvat obavijesti iz stavka 7. ovoga članka i postupanje u vezi s dostavljenom obavijesti, s jasnim pravilima o povjerljivosti podataka o osobi koja je obavijest dostavila i osobi koja je navodno, u skladu s obavijesti, odgovorna za nezakonitost.</w:t>
      </w:r>
    </w:p>
    <w:p w14:paraId="29A77D56"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3B8468BE" w14:textId="05F52C0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3.   Vođenje i čuvanje poslovne dokumentacije</w:t>
      </w:r>
    </w:p>
    <w:p w14:paraId="61B303E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Opseg i način vođenja poslovne dokumentacije</w:t>
      </w:r>
    </w:p>
    <w:p w14:paraId="2BAAC98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75. </w:t>
      </w:r>
    </w:p>
    <w:p w14:paraId="52023AD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voditi i čuvati evidencije i poslovnu dokumentaciju o svim uslugama, aktivnostima i transakcijama koje poduzima, pod uvjetima, na način i u opsegu propisanim ovim člankom, člancima 72. do 76. Uredbe (EU) br. 565/2017 i Prilozima IV. Uredbe EU br. 2017/565 i pravilnikom Agencije iz članka 76. stavka 7. ovoga Zakona, a koji način Agenciji omogućuje obavljanje nadzornih ovlasti i poduzimanje primjerenih mjera propisanih ovim Zakonom, Uredbom (EU) br. 600/2014 i Uredbom (EU) br. 596/2014 i pravilnicima donesenim na temelju njih.</w:t>
      </w:r>
    </w:p>
    <w:p w14:paraId="3A988BD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Evidencije i poslovna dokumentacija iz stavka 1. ovoga članka moraju biti vođene i sastavljene na način da su Agenciji dostatna za ocjenu pridržava li se investicijsko društvo svih obveza koje na temelju propisa iz stavka 1. ovoga članka ima prema klijentima ili potencijalnim klijentima te poštuje li odredbe koje se odnose na očuvanje integriteta tržišta.</w:t>
      </w:r>
    </w:p>
    <w:p w14:paraId="093AB93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Evidencije iz stavka 1. ovoga članka obuhvaćaju, između ostalog, ugovornu dokumentaciju između investicijskog društva i klijenta, s utvrđenim pravima i obvezama stranaka i uvjetima po kojima investicijsko društvo pruža usluge klijentu. Prava i obveze ugovornih stranaka mogu biti sastavni dio drugih dokumenata ili propisa.</w:t>
      </w:r>
    </w:p>
    <w:p w14:paraId="2CE0263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Odredbe ovoga članka i članka 76. ovoga Zakona na odgovarajući način primjenjuju se i u odnosu na transakcije koje izvrši podružnica investicijskog društva sa sjedištem u drugoj državi članici.</w:t>
      </w:r>
    </w:p>
    <w:p w14:paraId="2E27889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kada vodi evidencije i poslovnu dokumentaciju koja sadržava osobne podatke, ovisno o ulozi voditelja ili izvršitelja obrade osobnih podataka,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Uredba (EU) br. 2016/679).</w:t>
      </w:r>
    </w:p>
    <w:p w14:paraId="3DAEE21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ovlašteno je prikupljati, obrađivati, čuvati, dostavljati i upotrebljavati one osobne podatke koji su prema ovome Zakonu i drugim relevantnim propisima potrebni za obavljanje usluga i aktivnosti iz članka 5. ovoga Zakona, u skladu s ovim Zakonom, drugim relevantnim propisima, zakonom koji osigurava provedbu Uredbe (EU) br. 2016/679 i drugim primjenjivim propisima o zaštiti podataka.</w:t>
      </w:r>
    </w:p>
    <w:p w14:paraId="7923734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ovlašteno je, u skladu s propisima iz stavka 6. ovoga članka, za obradu osobnog identifikacijskog broja ili drugog primjenjivog osobnog identifikatora koji jednoznačno označava klijenta, potencijalnog klijenta ili drugu ugovornu stranu u svrhu obavljanja usluga i aktivnosti iz članka 5. ovoga Zakona.</w:t>
      </w:r>
    </w:p>
    <w:p w14:paraId="600A411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 svrhu obavljanja usluga i aktivnosti iz članka 5. ovoga Zakona kada je to nužno za utvrđivanje identiteta ispitanika i za osiguranje točnosti podataka, investicijskom društvu dopuštena je obrada osobnih podataka prikupljanjem preslike odgovarajućeg identifikacijskog dokumenta i drugih javnih isprava koje izdaju nadležna državna tijela te kartice bankovnog računa bez vidljivog kontrolnog koda.</w:t>
      </w:r>
    </w:p>
    <w:p w14:paraId="071299A5" w14:textId="2A2565E8" w:rsidR="00AC0218"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Obrada iz stavka 8. ovoga članka vrši se uz primjenu odgovarajućih mjera zaštite prava i sloboda ispitanika te uz ograničavanje količine podataka sukladno svrsi koja se takvom obradom ostvaruje.</w:t>
      </w:r>
    </w:p>
    <w:p w14:paraId="724A98F2"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ODJELJAK 2.   Podaci o uslugama, instrumentima, troškovima i naknadama</w:t>
      </w:r>
    </w:p>
    <w:p w14:paraId="32DA645E"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Opći zahtjevi za prikaz podataka</w:t>
      </w:r>
    </w:p>
    <w:p w14:paraId="7F4925B7" w14:textId="77777777" w:rsidR="00AC0218" w:rsidRPr="00AC0218" w:rsidRDefault="00AC0218"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Članak 87.</w:t>
      </w:r>
    </w:p>
    <w:p w14:paraId="3438C6D5" w14:textId="77777777" w:rsidR="00AC0218" w:rsidRPr="00AC0218" w:rsidRDefault="00AC0218" w:rsidP="00AC021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(1) Svi podaci koje investicijsko društvo pruža klijentu ili potencijalnom klijentu, uključujući promidžbenu komunikaciju, moraju biti korektni, jasni i ne smiju dovoditi u zabludu, pri čemu promidžbena komunikacija mora biti jasno prepoznatljiva kao takva.</w:t>
      </w:r>
    </w:p>
    <w:p w14:paraId="1D4A0F69" w14:textId="01309BD8" w:rsidR="00AC0218" w:rsidRPr="00CC063D" w:rsidRDefault="00AC0218" w:rsidP="00AC021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AC0218">
        <w:rPr>
          <w:rFonts w:ascii="Times New Roman" w:eastAsia="Times New Roman" w:hAnsi="Times New Roman" w:cs="Times New Roman"/>
          <w:color w:val="231F20"/>
          <w:sz w:val="24"/>
          <w:szCs w:val="24"/>
          <w:lang w:eastAsia="hr-HR"/>
        </w:rPr>
        <w:t>(2) Smatra se da su podaci korektni, jasni i ne dovode u zabludu ako su sastavljeni u skladu s uvjetima iz članka 44. Delegirane uredbe (EU) br. 2017/565.</w:t>
      </w:r>
    </w:p>
    <w:p w14:paraId="72809935"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Podaci koji se daju prije pružanja usluge</w:t>
      </w:r>
    </w:p>
    <w:p w14:paraId="4A82693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88.</w:t>
      </w:r>
    </w:p>
    <w:p w14:paraId="080BFAB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Investicijsko društvo dužno je klijentu odnosno potencijalnom klijentu pravodobno, prije pružanja investicijske ili pomoćne usluge, pružiti primjereni opseg podataka iz ovoga članka i </w:t>
      </w:r>
      <w:r w:rsidRPr="00CC063D">
        <w:rPr>
          <w:rFonts w:ascii="Times New Roman" w:eastAsia="Times New Roman" w:hAnsi="Times New Roman" w:cs="Times New Roman"/>
          <w:color w:val="231F20"/>
          <w:sz w:val="24"/>
          <w:szCs w:val="24"/>
          <w:lang w:eastAsia="hr-HR"/>
        </w:rPr>
        <w:lastRenderedPageBreak/>
        <w:t>članaka 46. do 50. Delegirane uredbe (EU) br. 2017/565 u obliku razumljivom i prilagođenom osobi kojoj su ti podaci namijenjeni, tako da klijent ili potencijalni klijent može u razumnim okvirima shvatiti vrstu i rizike investicijskih usluga i specifičnih vrsta financijskih instrumenata koji mu se nude te tako donijeti odluke o ulaganjima na temelju tih podataka.</w:t>
      </w:r>
    </w:p>
    <w:p w14:paraId="4E9D0E4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obuhvaćaju:</w:t>
      </w:r>
    </w:p>
    <w:p w14:paraId="7A387EB2"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podatke iz članka 46. stavka 1. Delegirane uredbe (EU) br. 2017/565</w:t>
      </w:r>
    </w:p>
    <w:p w14:paraId="64615D8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podatke iz članka 47. Delegirane uredbe (EU) br. 2017/565 o investicijskom društvu i uslugama koje ono pruža, primjenjive u odnosu na uslugu koju pruža</w:t>
      </w:r>
    </w:p>
    <w:p w14:paraId="064D455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podatke iz članka 48. Delegirane uredbe (EU) br. 2017/565 o financijskim instrumentima i investicijskim strategijama koje društvo predlaže, a koji moraju uključivati primjerene upute i upozorenja o rizicima ulaganja u te instrumente ili odabira određene investicijske strategije, te naznaku jesu li financijski instrumenti namijenjeni profesionalnim ili malim ulagateljima, uzimajući u obzir i utvrđeno ciljano tržište iz članka 74. i 75. ovoga Zakona</w:t>
      </w:r>
    </w:p>
    <w:p w14:paraId="5D69801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podatke o zaštiti imovine klijenata iz članka 49. Delegirane uredbe (EU) br. 2017/565</w:t>
      </w:r>
    </w:p>
    <w:p w14:paraId="336373E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podatke o mjestima izvršenja naloga i</w:t>
      </w:r>
    </w:p>
    <w:p w14:paraId="0963442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podatke iz članka 50. Delegirane uredbe (EU) br. 2017/565 o troškovima, naknadama i povezanim izdacima, koji moraju uključivati podatke o cijenama i troškovima investicijskih i pomoćnih usluga, uključujući cijenu savjetovanja, te ako je primjenjivo, troškove preporučenih ili reklamiranih financijskih instrumenata, podatke o mogućnostima i načinima plaćanja, uključujući i podatke o mogućnostima primanja uplata od trećih osoba.</w:t>
      </w:r>
    </w:p>
    <w:p w14:paraId="403B86EE"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Podaci o svim troškovima i naknadama iz točke 6. stavka 2. ovoga članka, uključujući troškove i izdatke vezane uz investicijske usluge i financijske instrumente, a koji nisu uzrokovani realizacijom povezanog tržišnog rizika, prikazuju se agregirano u skladu s člankom 50. Delegirane uredbe (EU) br. 2017/565 kako bi se klijentu omogućilo razumijevanje ukupnog troška i kumulativnog učinka tog troška na povrat ulaganja, te se pojedinačno razlažu na zahtjev klijenta. Ako je to primjereno, a u skladu s odredbama članka 50. Delegirane uredbe (EU) br. 2017/565 ti podaci se klijentu pružaju na redovnoj osnovi, najmanje jednom godišnje, tijekom vijeka trajanja ulaganja.</w:t>
      </w:r>
    </w:p>
    <w:p w14:paraId="0B1718D8" w14:textId="0F888D8C"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se investicijska usluga nudi kao dio financijskog proizvoda koji je već uređen propisima prava Europske unije o kreditnim institucijama i potrošačkim kreditima u vezi sa zahtjevima pružanja podataka, ta usluga ne podliježe dodatno obvezama utvrđenima u stavcima 1. do 3. ovoga čl</w:t>
      </w:r>
      <w:r w:rsidR="007F383F">
        <w:rPr>
          <w:rFonts w:ascii="Times New Roman" w:eastAsia="Times New Roman" w:hAnsi="Times New Roman" w:cs="Times New Roman"/>
          <w:color w:val="231F20"/>
          <w:sz w:val="24"/>
          <w:szCs w:val="24"/>
          <w:lang w:eastAsia="hr-HR"/>
        </w:rPr>
        <w:t>anka i članku 87. ovoga Zakona.</w:t>
      </w:r>
    </w:p>
    <w:p w14:paraId="1020D78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Poticaji povezani s upravljanjem portfeljem i neovisnim investicijskim savjetovanjem</w:t>
      </w:r>
    </w:p>
    <w:p w14:paraId="56F8632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93.</w:t>
      </w:r>
    </w:p>
    <w:p w14:paraId="1201A41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investicijsko društvo u skladu s člancima 78. i 79. ovoga Zakona pruži neovisno investicijsko savjetovanje te kada pruža uslugu iz članka 5. stavka 1. točke 4. ovoga Zakona, ne smije prihvaćati niti zadržavati dodatne poticaje u odnosu na te usluge.</w:t>
      </w:r>
    </w:p>
    <w:p w14:paraId="6400F20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investicijsko društvo u slučaju iz stavka 1. ovoga članka primi dodatni poticaj, dužan je prenijeti isti klijentu u cijelosti.</w:t>
      </w:r>
    </w:p>
    <w:p w14:paraId="1351D10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donijeti i primjenjivati politiku koja osigurava da se dodatni poticaji zaprimljeni u slučajevima iz stavka 1. ovoga članka prenesu klijentu te da se klijenta o tome na odgovarajući način obavijesti.</w:t>
      </w:r>
    </w:p>
    <w:p w14:paraId="44CDF01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Zabrana iz stavka 1. ovoga članka ne odnosi se na manje nenovčane koristi koje ispunjavaju uvjete iz pravilnika Agencije iz članka 91. stavka 6. ovoga Zakona, a mogu poboljšati kvalitetu usluge pružene klijentu te su po opsegu i prirodi takve da se ne može smatrati da ugrožavaju obvezu investicijskog društva da djeluje u najboljem interesu klijenta, pod uvjetom da se jasno </w:t>
      </w:r>
      <w:r w:rsidRPr="00CC063D">
        <w:rPr>
          <w:rFonts w:ascii="Times New Roman" w:eastAsia="Times New Roman" w:hAnsi="Times New Roman" w:cs="Times New Roman"/>
          <w:color w:val="231F20"/>
          <w:sz w:val="24"/>
          <w:szCs w:val="24"/>
          <w:lang w:eastAsia="hr-HR"/>
        </w:rPr>
        <w:lastRenderedPageBreak/>
        <w:t>priopće klijentu u skladu sa stavkom 5. ovoga članka i pravilnikom Agencije iz članka 91. stavka 6. ovoga Zakona.</w:t>
      </w:r>
    </w:p>
    <w:p w14:paraId="2B813CD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o manjim nenovčanim koristima iz stavka 4. ovoga članka klijenta izvijestiti pravodobno, prije pružanja relevantnih investicijskih ili pomoćnih usluga.</w:t>
      </w:r>
    </w:p>
    <w:p w14:paraId="337750B0" w14:textId="77777777" w:rsidR="00E5301D" w:rsidRPr="00E5301D" w:rsidRDefault="00E5301D" w:rsidP="00E5301D">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Poticaji povezani s istraživanjem</w:t>
      </w:r>
    </w:p>
    <w:p w14:paraId="035F4E0D" w14:textId="77777777" w:rsidR="00E5301D" w:rsidRPr="00E5301D" w:rsidRDefault="00E5301D" w:rsidP="00E5301D">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Članak 94.</w:t>
      </w:r>
    </w:p>
    <w:p w14:paraId="7A420197"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Kada treće osobe investicijskom društvu koje upravlja portfeljima ili pruža druge investicijske ili pomoćne usluge klijentima pruža istraživanje, to se istraživanje neće smatrati dodatnim poticajem u smislu ovoga Zakona, ako je pruženo u zamjenu za:</w:t>
      </w:r>
    </w:p>
    <w:p w14:paraId="5143F8E3"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izravna plaćanja za koje se investicijsko društvo koristi vlastitim sredstvima ili</w:t>
      </w:r>
    </w:p>
    <w:p w14:paraId="37B00032"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plaćanja preko zasebnog računa za istraživanja koji je pod kontrolom investicijskog društva, uz uvjet da su u vezi s vođenjem računa ispunjeni uvjeti iz pravilnika Agencije iz članka 91. stavka 6. ovoga Zakona.</w:t>
      </w:r>
    </w:p>
    <w:p w14:paraId="76044EEF"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Ako se koristi računom za istraživanja iz stavka 1. točke 2. ovoga članka, investicijsko društvo dužno je klijentu pružiti sljedeće podatke detaljnije propisane pravilnikom Agencije iz članka 91. stavka 6. ovoga Zakona:</w:t>
      </w:r>
    </w:p>
    <w:p w14:paraId="1E551FB0"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1. prije nego što se klijentu pruži investicijska usluga, podatke o iznosu proračuna za istraživanje i procijenjenom iznosu naknade za istraživanje koja će se zaračunati svakom klijentu i</w:t>
      </w:r>
    </w:p>
    <w:p w14:paraId="42AD55F7" w14:textId="77777777" w:rsidR="00E5301D" w:rsidRPr="00E5301D"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2. godišnje podatke o ukupnim troškovima koji su im nastali zbog istraživanja koje provodi treća osoba.</w:t>
      </w:r>
    </w:p>
    <w:p w14:paraId="0311AB2F" w14:textId="2D03194A" w:rsidR="00214A0F" w:rsidRDefault="00E5301D" w:rsidP="00794261">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E5301D">
        <w:rPr>
          <w:rFonts w:ascii="Times New Roman" w:eastAsia="Times New Roman" w:hAnsi="Times New Roman" w:cs="Times New Roman"/>
          <w:iCs/>
          <w:color w:val="231F20"/>
          <w:sz w:val="24"/>
          <w:szCs w:val="24"/>
          <w:lang w:eastAsia="hr-HR"/>
        </w:rPr>
        <w:t>(3) U smislu ovoga članka, istraživanje obuhvaća investicijsko istraživanje u smislu članka 36. stavka 1. Delegirane uredbe (EU) br. 2017/565 i svaki materijal ili uslugu koja se odnosi na jedan ili više financijskih instrumenata, drugu imovinu, izdavatelja ili potencijalnog izdavatelja financijskih instrumenata, a koja sadrži implicitnu ili eksplicitnu preporuku ili sugestiju o investicijskoj strategiji i potkrijepljeno mišljenje o trenutnoj ili budućoj vrijednosti ili cijeni tih instrumenata ili imovine.</w:t>
      </w:r>
    </w:p>
    <w:p w14:paraId="768FD3E9" w14:textId="77777777" w:rsidR="00214A0F" w:rsidRPr="00214A0F" w:rsidRDefault="00214A0F"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Odricanje od više razine zaštite</w:t>
      </w:r>
    </w:p>
    <w:p w14:paraId="06C188EF" w14:textId="77777777" w:rsidR="00214A0F" w:rsidRPr="00214A0F" w:rsidRDefault="00214A0F"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Članak 104.</w:t>
      </w:r>
    </w:p>
    <w:p w14:paraId="49AEF2E5"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(1) Klijenti iz članka 101. ovoga Zakona mogu se odreći više razine zaštite malog ulagatelja koju jamče pravila poslovnog ponašanja samo ako su ispunjeni svi sljedeći uvjeti:</w:t>
      </w:r>
    </w:p>
    <w:p w14:paraId="57A90C43"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1. klijent pisanim putem od investicijskog društva zatraži status profesionalnog ulagatelja, uz napomenu traži li taj status općenito ili u odnosu na pojedinu investicijsku uslugu, transakciju, vrstu transakcije ili proizvod</w:t>
      </w:r>
    </w:p>
    <w:p w14:paraId="0B4854B6"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2. investicijsko društvo klijenta pisanim putem jasno upozori na prava i zaštitu koju gubi odabirom statusa profesionalnog ulagatelja i</w:t>
      </w:r>
    </w:p>
    <w:p w14:paraId="70E692F2"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3. klijent u pisanom obliku, u dokumentu koji je odvojen od ugovora, potvrdi da je svjestan posljedica gubitka prava i zaštite malog ulagatelja.</w:t>
      </w:r>
    </w:p>
    <w:p w14:paraId="58A03D08"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(2) Investicijsko društvo dužno je prije odluke o prihvaćanju zahtjeva za dodjeljivanje statusa profesionalnog ulagatelja poduzeti sve razumne mjere kako bi utvrdilo ispunjava li klijent uvjete iz članka 103. ovoga Zakona.</w:t>
      </w:r>
    </w:p>
    <w:p w14:paraId="16524422" w14:textId="77777777" w:rsidR="00214A0F" w:rsidRPr="00214A0F" w:rsidRDefault="00214A0F" w:rsidP="00214A0F">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(3) Profesionalni ulagatelj dužan je izvijestiti investicijsko društvo o svakoj promjeni koja bi mogla utjecati na njegov status.</w:t>
      </w:r>
    </w:p>
    <w:p w14:paraId="6649F759" w14:textId="6AEDFC0E" w:rsidR="00214A0F" w:rsidRDefault="00214A0F" w:rsidP="00B23FFC">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214A0F">
        <w:rPr>
          <w:rFonts w:ascii="Times New Roman" w:eastAsia="Times New Roman" w:hAnsi="Times New Roman" w:cs="Times New Roman"/>
          <w:iCs/>
          <w:color w:val="231F20"/>
          <w:sz w:val="24"/>
          <w:szCs w:val="24"/>
          <w:lang w:eastAsia="hr-HR"/>
        </w:rPr>
        <w:t>(4) Investicijsko društvo je dužno poduzeti primjerene mjere u svezi s promjenom statusa klijenta ako sazna da klijent više ne ispunjava uvjete propisane za profesionalnog ulagatelja.</w:t>
      </w:r>
    </w:p>
    <w:p w14:paraId="2B7DD698"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b/>
          <w:color w:val="231F20"/>
          <w:sz w:val="24"/>
          <w:szCs w:val="24"/>
          <w:lang w:eastAsia="hr-HR"/>
        </w:rPr>
      </w:pPr>
      <w:r w:rsidRPr="00794261">
        <w:rPr>
          <w:rFonts w:ascii="Times New Roman" w:eastAsia="Times New Roman" w:hAnsi="Times New Roman"/>
          <w:b/>
          <w:color w:val="231F20"/>
          <w:sz w:val="24"/>
          <w:szCs w:val="24"/>
          <w:lang w:eastAsia="hr-HR"/>
        </w:rPr>
        <w:lastRenderedPageBreak/>
        <w:t>ODJELJAK 6.   Primjerenost i prikladnost</w:t>
      </w:r>
    </w:p>
    <w:p w14:paraId="159E58FE" w14:textId="77777777" w:rsidR="00214A0F" w:rsidRPr="00794261" w:rsidRDefault="00214A0F" w:rsidP="00CD1FB0">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94261">
        <w:rPr>
          <w:rFonts w:ascii="Times New Roman" w:eastAsia="Times New Roman" w:hAnsi="Times New Roman"/>
          <w:iCs/>
          <w:color w:val="231F20"/>
          <w:sz w:val="24"/>
          <w:szCs w:val="24"/>
          <w:lang w:eastAsia="hr-HR"/>
        </w:rPr>
        <w:t>Procjena primjerenosti</w:t>
      </w:r>
    </w:p>
    <w:p w14:paraId="76C8BE98" w14:textId="77777777" w:rsidR="00214A0F" w:rsidRPr="00794261" w:rsidRDefault="00214A0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Članak 105.</w:t>
      </w:r>
    </w:p>
    <w:p w14:paraId="0E44C183"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Prilikom pružanja usluga investicijskog savjetovanja ili upravljanja portfeljem, investicijsko društvo dužno je, uzimajući u obzir prirodu i opseg usluge, u skladu s odredbama ovoga članka i članaka 54. i 55. Delegirane uredbe (EU) br. 2017/565, procijeniti jesu li usluga i financijski instrumenti primjereni za klijenta, a posebno jesu li u skladu sa spremnošću klijenta na preuzimanje rizika i njegovom sposobnošću za podnošenje gubitaka.</w:t>
      </w:r>
    </w:p>
    <w:p w14:paraId="7EC06E77"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Procjena iz stavka 1. ovoga članka mora obuhvaćati sljedeće kriterije:</w:t>
      </w:r>
    </w:p>
    <w:p w14:paraId="375ACE0E"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usklađenost transakcije s ulagačkim ciljevima klijenta</w:t>
      </w:r>
    </w:p>
    <w:p w14:paraId="319FCE9F"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mogućnost klijenta da podnese rizike ulaganja koji proizlaze iz transakcija i</w:t>
      </w:r>
    </w:p>
    <w:p w14:paraId="5AC673F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znanje i iskustvo klijenta dostatno za razumijevanje rizika povezanih s uslugom koja mu se pruža.</w:t>
      </w:r>
    </w:p>
    <w:p w14:paraId="0A5AB7A6"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U svrhu procjene iz stavka 1. ovoga članka, a s obzirom na kriterije propisane stavkom 2. ovoga članka, investicijsko društvo dužno je prikupiti podatke o ulagačkim ciljevima klijenta, njegovoj financijskoj situaciji te znanju i iskustvu na području ulaganja iz članka 54. Delegirane uredbe (EU) br. 2017/565.</w:t>
      </w:r>
    </w:p>
    <w:p w14:paraId="55441FA3"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(4) Ako prilikom pružanja usluge investicijskog savjetovanja ili upravljanja portfeljem investicijsko društvo ne prikupi podatke iz stavka 3. ovoga članka ne smije preporučiti investicijsku uslugu ili financijski instrument klijentu ili potencijalnom klijentu.</w:t>
      </w:r>
    </w:p>
    <w:p w14:paraId="317EA33B"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(5) Ako prilikom pružanja usluge investicijskog savjetovanja ili upravljanja portfeljem niti jedna usluga ili financijski instrument nisu primjereni za klijenta, investicijsko društvo ne smije preporučiti ili donijeti odluku o trgovanju u vezi s istima.</w:t>
      </w:r>
    </w:p>
    <w:p w14:paraId="7EF58BAD"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b/>
          <w:color w:val="231F20"/>
          <w:sz w:val="24"/>
          <w:szCs w:val="24"/>
          <w:lang w:eastAsia="hr-HR"/>
        </w:rPr>
      </w:pPr>
      <w:r w:rsidRPr="00794261">
        <w:rPr>
          <w:rFonts w:ascii="Times New Roman" w:eastAsia="Times New Roman" w:hAnsi="Times New Roman"/>
          <w:b/>
          <w:color w:val="231F20"/>
          <w:sz w:val="24"/>
          <w:szCs w:val="24"/>
          <w:lang w:eastAsia="hr-HR"/>
        </w:rPr>
        <w:t>ODJELJAK 7.   Izvršavanje naloga klijenata</w:t>
      </w:r>
    </w:p>
    <w:p w14:paraId="2CFC798A" w14:textId="77777777"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94261">
        <w:rPr>
          <w:rFonts w:ascii="Times New Roman" w:eastAsia="Times New Roman" w:hAnsi="Times New Roman"/>
          <w:iCs/>
          <w:color w:val="231F20"/>
          <w:sz w:val="24"/>
          <w:szCs w:val="24"/>
          <w:lang w:eastAsia="hr-HR"/>
        </w:rPr>
        <w:t>Kvalificirani nalogodavatelj</w:t>
      </w:r>
    </w:p>
    <w:p w14:paraId="6CCF6930" w14:textId="618C1425" w:rsidR="00214A0F" w:rsidRPr="00794261" w:rsidRDefault="00214A0F" w:rsidP="00214A0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 xml:space="preserve">Članak 116. </w:t>
      </w:r>
    </w:p>
    <w:p w14:paraId="6C035045"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Kvalificirani nalogodavatelj u smislu ovoga članka je osoba iz stavka 2. ovoga članka, a za čiji račun ili s kojom investicijsko društvo izvršava naloge i/ili zaprima i prenosi naloge i/ili trguje za vlastiti račun i/ili joj pruža pomoćne usluge izravno povezane s tim transakcijama.</w:t>
      </w:r>
    </w:p>
    <w:p w14:paraId="562B4E64"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U smislu ovoga članka kvalificirani nalogodavatelj je:</w:t>
      </w:r>
    </w:p>
    <w:p w14:paraId="566B3EC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1. investicijsko društvo</w:t>
      </w:r>
    </w:p>
    <w:p w14:paraId="6B531F38"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2. kreditna institucija</w:t>
      </w:r>
    </w:p>
    <w:p w14:paraId="6EE18E84"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društvo za osiguranje</w:t>
      </w:r>
    </w:p>
    <w:p w14:paraId="5E2562CD"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4. UCITS fond i društvo za upravljanje UCITS fondom</w:t>
      </w:r>
    </w:p>
    <w:p w14:paraId="5B4C2E42"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5. društvo za upravljanje mirovinskim fondovima i mirovinski fond</w:t>
      </w:r>
    </w:p>
    <w:p w14:paraId="14978760"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6. druga financijska institucija koja podliježe obvezi ishođenja odobrenja za rad prema posebnim propisima ili čije je poslovanje uređeno zakonodavstvom Europske unije</w:t>
      </w:r>
    </w:p>
    <w:p w14:paraId="143128D9"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7. nacionalna vlada i javno tijelo za upravljanje javnim dugom i središnja banka</w:t>
      </w:r>
    </w:p>
    <w:p w14:paraId="3CF8BE6F"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8. nadnacionalna organizacija.</w:t>
      </w:r>
    </w:p>
    <w:p w14:paraId="2DAE8B9B" w14:textId="77777777" w:rsidR="00214A0F" w:rsidRPr="00794261" w:rsidRDefault="00214A0F" w:rsidP="00794261">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94261">
        <w:rPr>
          <w:rFonts w:ascii="Times New Roman" w:eastAsia="Times New Roman" w:hAnsi="Times New Roman"/>
          <w:color w:val="231F20"/>
          <w:sz w:val="24"/>
          <w:szCs w:val="24"/>
          <w:lang w:eastAsia="hr-HR"/>
        </w:rPr>
        <w:t>(3) Kada obavlja usluge i aktivnosti iz stavka 1. ovoga članka, investicijsko društvo nije se dužno pridržavati pravila poslovnog ponašanja iz ovoga Zakona u odnosu na te usluge i aktivnosti, osim članaka 88., 111. i 344. ovoga Zakona.</w:t>
      </w:r>
    </w:p>
    <w:p w14:paraId="6FBB37B4" w14:textId="46EB8C90" w:rsidR="00214A0F" w:rsidRDefault="00214A0F" w:rsidP="00B23FFC">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794261">
        <w:rPr>
          <w:rFonts w:ascii="Times New Roman" w:eastAsia="Times New Roman" w:hAnsi="Times New Roman"/>
          <w:color w:val="231F20"/>
          <w:sz w:val="24"/>
          <w:szCs w:val="24"/>
          <w:lang w:eastAsia="hr-HR"/>
        </w:rPr>
        <w:t xml:space="preserve">(4) Investicijsko društvo dužno je u poslovnom odnosu s kvalificiranim nalogodavateljem postupati profesionalno i u skladu s pravilima struke te uzimajući u obzir prirodu i predmet </w:t>
      </w:r>
      <w:r w:rsidRPr="00794261">
        <w:rPr>
          <w:rFonts w:ascii="Times New Roman" w:eastAsia="Times New Roman" w:hAnsi="Times New Roman"/>
          <w:color w:val="231F20"/>
          <w:sz w:val="24"/>
          <w:szCs w:val="24"/>
          <w:lang w:eastAsia="hr-HR"/>
        </w:rPr>
        <w:lastRenderedPageBreak/>
        <w:t>poslovanja kvalificiranog nalogodavatelja, prema njemu komunicirati jasno, pošteno i na neobmanjujući način.</w:t>
      </w:r>
    </w:p>
    <w:p w14:paraId="1807AF58" w14:textId="512B4EC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Viša razina zaštite</w:t>
      </w:r>
    </w:p>
    <w:p w14:paraId="79DE6F0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117.</w:t>
      </w:r>
    </w:p>
    <w:p w14:paraId="655631E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Subjekti iz članka 116. stavka 2. ovoga Zakona mogu od investicijskog društva zatražiti status profesionalnog ili malog ulagatelja, u skladu s Delegiranom uredbom (EU) br. 2017/565 i pravilnikom iz stavka 6. ovoga članka.</w:t>
      </w:r>
    </w:p>
    <w:p w14:paraId="36C4C348"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će kod transakcije s drugom ugovornom stranom sa sjedištem u drugoj državi članici toj ugovornoj strani priznati status kvalificiranog nalogodavatelja ako je to propisano zakonodavstvom ili mjerama te druge države članice.</w:t>
      </w:r>
    </w:p>
    <w:p w14:paraId="358477A0"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je u slučaju iz stavka 2. ovoga članka i u skladu s Delegiranom uredbom (EU) br. 2017/565 dužno ishoditi izričitu potvrdu druge ugovorne strane da pristaje na status kvalificiranog nalogodavatelja.</w:t>
      </w:r>
    </w:p>
    <w:p w14:paraId="35EE002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Pristanak iz stavka 3. ovoga članka može se dati općenito ili za svaku pojedinu transakciju.</w:t>
      </w:r>
    </w:p>
    <w:p w14:paraId="0687C50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može status kvalificiranog nalogodavatelja priznati drugim ugovornim stranama iz trećih zemalja koje su ekvivalentne osobama iz članka 116. stavka 2. ovoga Zakona.</w:t>
      </w:r>
    </w:p>
    <w:p w14:paraId="219DC17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propisuje postupke za podnošenje zahtjeva iz stavaka 1. i 3. ovoga članka.</w:t>
      </w:r>
    </w:p>
    <w:p w14:paraId="41AFBCD9" w14:textId="22D9ED65" w:rsidR="007434E6" w:rsidRDefault="007434E6" w:rsidP="00CE7220">
      <w:pPr>
        <w:spacing w:after="0" w:line="240" w:lineRule="auto"/>
        <w:jc w:val="center"/>
        <w:outlineLvl w:val="4"/>
        <w:rPr>
          <w:rFonts w:ascii="Times New Roman" w:eastAsia="Calibri" w:hAnsi="Times New Roman" w:cs="Times New Roman"/>
          <w:b/>
          <w:bCs/>
          <w:iCs/>
          <w:sz w:val="24"/>
          <w:szCs w:val="24"/>
          <w:lang w:eastAsia="hr-HR"/>
        </w:rPr>
      </w:pPr>
    </w:p>
    <w:p w14:paraId="377B9DB9" w14:textId="77777777" w:rsidR="007B105F" w:rsidRPr="001B2596" w:rsidRDefault="007B105F" w:rsidP="007B105F">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1B2596">
        <w:rPr>
          <w:rFonts w:ascii="Times New Roman" w:eastAsia="Times New Roman" w:hAnsi="Times New Roman"/>
          <w:iCs/>
          <w:color w:val="231F20"/>
          <w:sz w:val="24"/>
          <w:szCs w:val="24"/>
          <w:lang w:eastAsia="hr-HR"/>
        </w:rPr>
        <w:t>Redovita procjena i izvještavanje klijenta</w:t>
      </w:r>
    </w:p>
    <w:p w14:paraId="1C5E9F33" w14:textId="77777777" w:rsidR="007B105F" w:rsidRPr="001B2596" w:rsidRDefault="007B105F">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Članak 125.</w:t>
      </w:r>
    </w:p>
    <w:p w14:paraId="750E1B99"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Investicijsko društvo dužno je pratiti učinkovitost svojih mjera i politike izvršavanja naloga, u svrhu utvrđivanja i ispravljanja mogućih nedostataka.</w:t>
      </w:r>
    </w:p>
    <w:p w14:paraId="3945C600"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Investicijsko društvo dužno je redovito procjenjivati osiguravaju li mjesta izvršenja uključena u politiku izvršavanja naloga postizanje najpovoljnijeg ishoda za klijenta ili je potrebno, uzimajući između ostalog u obzir objave iz članka 295. stavka 13. i članka 344. stavka 5. ovoga Zakona, u skladu s člancima 23. i 28. Uredbe (EU) br. 600/2014.</w:t>
      </w:r>
    </w:p>
    <w:p w14:paraId="44C9CCEF"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Investicijsko društvo dužno je klijenta s kojim ima kontinuirani poslovni odnos izvijestiti o svim značajnim promjenama u svojim mjerama ili o politici izvršavanja naloga na način na koji je pružena informacija iz članka 123. stavka 4. ovoga Zakona.</w:t>
      </w:r>
    </w:p>
    <w:p w14:paraId="0CC7CBFD" w14:textId="77777777" w:rsidR="007B105F" w:rsidRPr="001B2596" w:rsidRDefault="007B105F"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Investicijsko društvo dužno je na zahtjev klijenta predočiti podatke iz kojih je vidljivo da je nalog izvršen u skladu s vlastitom politikom izvršavanja naloga.</w:t>
      </w:r>
    </w:p>
    <w:p w14:paraId="1D74F025" w14:textId="455546B1" w:rsidR="007B105F" w:rsidRDefault="007B105F" w:rsidP="00CE7220">
      <w:pPr>
        <w:spacing w:after="0" w:line="240" w:lineRule="auto"/>
        <w:jc w:val="center"/>
        <w:outlineLvl w:val="4"/>
        <w:rPr>
          <w:rFonts w:ascii="Times New Roman" w:eastAsia="Calibri" w:hAnsi="Times New Roman" w:cs="Times New Roman"/>
          <w:b/>
          <w:bCs/>
          <w:iCs/>
          <w:sz w:val="24"/>
          <w:szCs w:val="24"/>
          <w:lang w:eastAsia="hr-HR"/>
        </w:rPr>
      </w:pPr>
    </w:p>
    <w:p w14:paraId="7385C06D" w14:textId="77777777" w:rsidR="007B105F" w:rsidRDefault="007B105F" w:rsidP="00CE7220">
      <w:pPr>
        <w:spacing w:after="0" w:line="240" w:lineRule="auto"/>
        <w:jc w:val="center"/>
        <w:outlineLvl w:val="4"/>
        <w:rPr>
          <w:rFonts w:ascii="Times New Roman" w:eastAsia="Calibri" w:hAnsi="Times New Roman" w:cs="Times New Roman"/>
          <w:b/>
          <w:bCs/>
          <w:iCs/>
          <w:sz w:val="24"/>
          <w:szCs w:val="24"/>
          <w:lang w:eastAsia="hr-HR"/>
        </w:rPr>
      </w:pPr>
    </w:p>
    <w:p w14:paraId="3C137647" w14:textId="279607A3"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IV.   TRŽIŠNI POSREDNIK</w:t>
      </w:r>
    </w:p>
    <w:p w14:paraId="51AD544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osnivanja</w:t>
      </w:r>
    </w:p>
    <w:p w14:paraId="0187743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130. </w:t>
      </w:r>
    </w:p>
    <w:p w14:paraId="44818FC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osniva se i posluje kao društvo s ograničenom odgovornošću, dioničko društvo ili kao obrt koji se može osnovati, među ostalim, i za tržišno posredovanje sa sjedištem u Republici Hrvatskoj.</w:t>
      </w:r>
    </w:p>
    <w:p w14:paraId="3975E1E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tržišnog posrednika primjenjuju se odredbe zakona kojim se uređuje osnivanje i ustroj trgovačkih društava odnosno obrta, osim ako nije drugačije propisano ovim Zakonom.</w:t>
      </w:r>
    </w:p>
    <w:p w14:paraId="7A67E54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Na postupak odlučivanja o odobrenju za rad, ukidanju odobrenja za rad, vođenju registra i nadzoru na odgovarajući način primjenjuju se odredbe o odlučivanju o odobrenju za rad, </w:t>
      </w:r>
      <w:r w:rsidRPr="00CC063D">
        <w:rPr>
          <w:rFonts w:ascii="Times New Roman" w:eastAsia="Times New Roman" w:hAnsi="Times New Roman" w:cs="Times New Roman"/>
          <w:color w:val="231F20"/>
          <w:sz w:val="24"/>
          <w:szCs w:val="24"/>
          <w:lang w:eastAsia="hr-HR"/>
        </w:rPr>
        <w:lastRenderedPageBreak/>
        <w:t>ukidanju odobrenja za rad, vođenju registra i nadzoru nad investicijskim društvom osim ako ovim Poglavljem nije drukčije propisano.</w:t>
      </w:r>
    </w:p>
    <w:p w14:paraId="088E6B48"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ED2F15C" w14:textId="3F6B0AE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Djelatnost tržišnog posrednika</w:t>
      </w:r>
    </w:p>
    <w:p w14:paraId="7D825546"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131. </w:t>
      </w:r>
    </w:p>
    <w:p w14:paraId="0C0E4C34"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može obavljati djelatnosti iz stavka 2. ovoga članka za koje je dobilo odobrenje Agencije prema odredbama ovoga Zakona i druge djelatnosti.</w:t>
      </w:r>
    </w:p>
    <w:p w14:paraId="1B8E1E6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Djelatnosti tržišnog posrednika za koje je potrebno dobiti odobrenje za rad mogu biti investicijske usluge iz članka 5. stavka 1. točaka 1. i 5. ovoga Zakona i pomoćne usluge povezane s tim investicijskim uslugama.</w:t>
      </w:r>
    </w:p>
    <w:p w14:paraId="363192D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Investicijske usluge iz stavka 2. ovoga članka tržišni posrednik smije obavljati samo u odnosu na prenosive vrijednosne papire i udjele u subjektima za zajednička ulaganja i prenositi naloge samo na:</w:t>
      </w:r>
    </w:p>
    <w:p w14:paraId="26DAFCC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osobe iz članka 6. stavka 1. ovoga Zakona i</w:t>
      </w:r>
    </w:p>
    <w:p w14:paraId="3A201A6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subjekte za zajednička ulaganja i upravitelje istih koji su ovlašteni javnosti prodavati udjele odnosno jedinice u subjektima za zajednička ulaganja kojima upravljaju.</w:t>
      </w:r>
    </w:p>
    <w:p w14:paraId="7CA1155D"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Tržišni posrednik nije ovlašten držati novčana sredstva i vrijednosne papire klijenata niti se smije nalaziti u položaju dužnika prema klijentu.</w:t>
      </w:r>
    </w:p>
    <w:p w14:paraId="4ABD82FA"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Zahtjev za izdavanje odobrenja za rad iz stavka 1. ovoga članka podnosi se Agenciji na način i sa sadržajem koji pravilnikom iz članka 132. stavka 5. ovoga Zakona propisuje Agencija.</w:t>
      </w:r>
    </w:p>
    <w:p w14:paraId="635683C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0909D2F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132. </w:t>
      </w:r>
    </w:p>
    <w:p w14:paraId="58EF229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izdaje odobrenje za rad tržišnom posredniku na temelju zahtjeva iz članka 131. ovoga Zakona ako su ispunjeni uvjeti propisani ovim člankom.</w:t>
      </w:r>
    </w:p>
    <w:p w14:paraId="6910263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izdati odobrenje za rad tržišnom posredniku ako su ispunjeni svi sljedeći uvjeti:</w:t>
      </w:r>
    </w:p>
    <w:p w14:paraId="2B981BB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iz članka 130. stavka 1. ovoga Zakona koji se odnose na oblik društva</w:t>
      </w:r>
    </w:p>
    <w:p w14:paraId="056C641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koji se odnose na dioničare odnosno imatelje udjela odnosno vlasnika obrta odnosno barem jedan od vlasnika obrta u slučaju zajedničkog obrta:</w:t>
      </w:r>
    </w:p>
    <w:p w14:paraId="2A47D48B"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dobar ugled</w:t>
      </w:r>
    </w:p>
    <w:p w14:paraId="20B18F59"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financijska stabilnosti namjeravanog stjecatelja u odnosu na poslovanje tržišnog posrednika</w:t>
      </w:r>
    </w:p>
    <w:p w14:paraId="56D4FB4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barem jedan član uprave odnosno vlasnik obrta odnosno barem jedan od vlasnika obrta u slučaju zajedničkog obrta ispunjava sljedeće uvjete:</w:t>
      </w:r>
    </w:p>
    <w:p w14:paraId="43B9E575"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ima dobar ugled</w:t>
      </w:r>
    </w:p>
    <w:p w14:paraId="4DA49896"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ima odgovarajuća stručna znanja, sposobnost i iskustvo potrebno za vođenje poslova tržišnog posrednika</w:t>
      </w:r>
    </w:p>
    <w:p w14:paraId="3E7E9F9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 kojeg je na osnovi dosadašnjeg ponašanja moguće opravdano zaključiti da će pošteno i savjesno obavljati svoje zadaće</w:t>
      </w:r>
    </w:p>
    <w:p w14:paraId="1ABD2951"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ustrojeni su svi mehanizmi koji osiguravaju da će biti ispunjeni uvjeti iz ovoga Zakona koji se odnose na upravljanje sukobom interesa i vođenje poslovne dokumentacije na način i u opsegu kako je propisano člankom 133. ovoga Zakona</w:t>
      </w:r>
    </w:p>
    <w:p w14:paraId="65E6CA83"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polica osiguranja od profesionalne odgovornosti, pod uvjetima propisanima pravilnikom iz stavka 5. ovoga članka.</w:t>
      </w:r>
    </w:p>
    <w:p w14:paraId="61F3E55F"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Odobrenje za rad tržišnog posrednika vrijedi za obavljanje djelatnosti na području Republike Hrvatske te se na njega ne odnose prava iz poglavlja V. glave I. ovoga dijela Zakona.</w:t>
      </w:r>
    </w:p>
    <w:p w14:paraId="64B348EC"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Polica osiguranja od profesionalne odgovornosti iz stavka 2. točke 5. ovoga članka mora biti ugovorena na način da se klijentima tržišnog posrednika jamči razina zaštite kao razina zaštite klijenata investicijskog društva, a s obzirom na veličinu, profil rizičnosti i pravni oblik tržišnog posrednika.</w:t>
      </w:r>
    </w:p>
    <w:p w14:paraId="4D0176A7" w14:textId="77777777" w:rsidR="00CE7220" w:rsidRPr="00CC063D" w:rsidRDefault="00CE7220" w:rsidP="003570B8">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detaljnije uređuje sadržaj zahtjeva iz članka 131. ovoga Zakona te uvjete za izdavanje odobrenja i kriterije za procjenu ispunjavanja tih uvjeta.</w:t>
      </w:r>
    </w:p>
    <w:p w14:paraId="6A368A6B"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C31B43E" w14:textId="43BDFA42"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Organizacijski zahtjevi</w:t>
      </w:r>
    </w:p>
    <w:p w14:paraId="29DC84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133. </w:t>
      </w:r>
    </w:p>
    <w:p w14:paraId="0BD86FE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dužan je u svakom trenutku ispunjavati sljedeće organizacijske zahtjeve primjereno složenosti i opsegu poslova koje obavlja:</w:t>
      </w:r>
    </w:p>
    <w:p w14:paraId="094A985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ustrojiti organizacijsku strukturu iz koje su jasno vidljive linije izvještavanja i odgovornosti</w:t>
      </w:r>
    </w:p>
    <w:p w14:paraId="0DC3E34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zapošljavati osobe s vještinama, znanjem i stručnošću koji su potrebni za izvršavanje zaduženja i zadataka u skladu s općim zahtjevima iz članka 50. ovoga Zakona i u skladu s kadrovskim uvjetima za pružanje usluga u skladu s člancima 96., 97. i 98. ovoga Zakona, kada je to primjereno opsegu poslova koje obavlja i</w:t>
      </w:r>
    </w:p>
    <w:p w14:paraId="2EF2FD2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ustrojiti primjerene mjere za nadzor i zaštitu informacijskog sustava i sustava za elektroničku obradu podataka.</w:t>
      </w:r>
    </w:p>
    <w:p w14:paraId="3AE76DC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Tržišni posrednik dužan je poduzimati primjerene mjere za upravljanje sukobima interesa u skladu s odredbom članka 58. ovoga Zakona i primjenjivim zahtjevima iz članaka 33. do 43. Delegirane uredbe (EU) br. 2017/565, u opsegu primjerenom prirodi, opsegu i složenosti svoga poslovanja.</w:t>
      </w:r>
    </w:p>
    <w:p w14:paraId="5B6B619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posrednik dužan je poslovnu dokumentaciju voditi i čuvati na način propisan člancima 75. do 79. ovoga Zakona i u skladu sa zahtjevima iz članaka 72. do 76. Delegirane uredbe (EU) br. 2017/565 i Priloga I. i IV. te Uredbe.</w:t>
      </w:r>
    </w:p>
    <w:p w14:paraId="418C49E1"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 svakoj promjeni okolnosti o kojima ovisi primjena odredbi iz ovoga članka, tržišni posrednik je dužan bez odgađanja izvijestiti Agenciju.</w:t>
      </w:r>
    </w:p>
    <w:p w14:paraId="2903B53F"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FB1D06" w14:textId="466EF041"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Pravila poslovnog ponašanja</w:t>
      </w:r>
    </w:p>
    <w:p w14:paraId="6595325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134.</w:t>
      </w:r>
    </w:p>
    <w:p w14:paraId="27B81DA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Tržišni posrednik dužan je tijekom pružanja investicijskih i pomoćnih usluga postupati u najboljem interesu klijenta, korektno i u skladu s pravilima struke.</w:t>
      </w:r>
    </w:p>
    <w:p w14:paraId="5D573DE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Svi podaci koje tržišni posrednik pruža klijentu ili potencijalnom klijentu, uključujući promidžbenu komunikaciju, moraju biti korektni, jasni i ne smiju dovoditi u zabludu, pri čemu promidžbena komunikacija mora biti jasno prepoznata kao takva.</w:t>
      </w:r>
    </w:p>
    <w:p w14:paraId="76EFA342"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posrednik je dužan podatke o uslugama, instrumentima, troškovima i naknadama klijentu ili potencijalnom klijentu pružiti u skladu s člancima 87. do 90. ovoga Zakona.</w:t>
      </w:r>
    </w:p>
    <w:p w14:paraId="625705F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Tržišni posrednik je dužan pridržavati se odredbi o dodatnim poticajima kako je propisano člancima 91. do 94. ovoga Zakona i pravilnikom Agencije iz članka 91. stavka 6. ovoga Zakona.</w:t>
      </w:r>
    </w:p>
    <w:p w14:paraId="3F8D09FB"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Tržišni posrednik dužan je osigurati da način utvrđivanja primanja ili procjene radnog učinka relevantnih osoba nisu u sukobu s obvezom iz stavka 1. ovoga članka.</w:t>
      </w:r>
    </w:p>
    <w:p w14:paraId="20C4CAF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Tržišni posrednik ne smije ustrojiti mehanizme putem kojih bi primicima od rada, prodajnim ciljevima ili na drugi način mogao potaknuti relevantne osobe da malom ulagatelju ponudi </w:t>
      </w:r>
      <w:r w:rsidRPr="00CC063D">
        <w:rPr>
          <w:rFonts w:ascii="Times New Roman" w:eastAsia="Times New Roman" w:hAnsi="Times New Roman" w:cs="Times New Roman"/>
          <w:color w:val="231F20"/>
          <w:sz w:val="24"/>
          <w:szCs w:val="24"/>
          <w:lang w:eastAsia="hr-HR"/>
        </w:rPr>
        <w:lastRenderedPageBreak/>
        <w:t>određeni financijski instrument ako mu može ponuditi financijski instrument koji bi bolje zadovoljio potrebe klijenata.</w:t>
      </w:r>
    </w:p>
    <w:p w14:paraId="38AA0A1E"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Na pružanje usluga od strane tržišnog posrednika na odgovarajući način primjenjuju se odredbe o razvrstavanju klijenata iz članaka 100. do 104. ovoga Zakona i odredbe o procjeni primjerenosti i prikladnosti iz članaka 105. do 109. ovoga Zakona.</w:t>
      </w:r>
    </w:p>
    <w:p w14:paraId="6E52EBD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Kada tržišni posrednik obavlja uslugu zaprimanja i prijenosa naloga, na tu se uslugu primjenjuje članak 110. ovoga Zakona u opsegu koji je primjenjiv na uslugu koja se pruža klijentu.</w:t>
      </w:r>
    </w:p>
    <w:p w14:paraId="7E2DF01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Kada tržišni posrednik pruža uslugu investicijskog savjetovanja, na tu se uslugu primjenjuju članci 112. i 113. ovoga Zakona.</w:t>
      </w:r>
    </w:p>
    <w:p w14:paraId="435FA41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Tržišni posrednik dužan je klijente izvještavati o pruženim uslugama u skladu s člankom 111. ovoga Zakona u mjeri i opsegu koji je primjenjiv na usluge koje obavlja.</w:t>
      </w:r>
    </w:p>
    <w:p w14:paraId="427CDDBD"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72750E3" w14:textId="1C4948DC"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Nadzorne mjere Agencije i ukidanje odobrenja za rad tržišnom posredniku</w:t>
      </w:r>
    </w:p>
    <w:p w14:paraId="4A56ED54"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136.</w:t>
      </w:r>
    </w:p>
    <w:p w14:paraId="03DB99B1"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nad tržišnim posrednikom ovlaštena provoditi nadzor i izricati nadzorne mjere u mjeri i u opsegu u kojoj je nadležna za nadzor investicijskog društva.</w:t>
      </w:r>
    </w:p>
    <w:p w14:paraId="1AA3DD8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rješenjem ukinuti odobrenje za rad tržišnom posredniku:</w:t>
      </w:r>
    </w:p>
    <w:p w14:paraId="1B76C07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tržišni posrednik ne počne poslovati unutar 12 mjeseci od izdavanja odobrenja</w:t>
      </w:r>
    </w:p>
    <w:p w14:paraId="35C34E9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tržišni posrednik šest mjeseci uzastopno ne obavlja usluge i aktivnosti za koje je odobrenje za rad izdano</w:t>
      </w:r>
    </w:p>
    <w:p w14:paraId="20AA756F"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tržišni posrednik dostavi obavijest u pisanom obliku da više ne namjerava obavljati usluge i aktivnosti iz članka 5. stavka 1. ovoga Zakona ili</w:t>
      </w:r>
    </w:p>
    <w:p w14:paraId="4667EBDB"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tržišni posrednik prestane ispunjavati uvjete iz članka 132. ovoga Zakona pod kojima je odobrenje za rad izdano.</w:t>
      </w:r>
    </w:p>
    <w:p w14:paraId="1BD003CE"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rješenjem ukinuti odobrenje za rad ako tržišni posrednik:</w:t>
      </w:r>
    </w:p>
    <w:p w14:paraId="162EC81C"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ono izdano na temelju neistinite ili netočne dokumentacije ili neistinito predstavljenih činjenica koji su bitne za poslovanje tržišnog posrednika.</w:t>
      </w:r>
    </w:p>
    <w:p w14:paraId="1BBF9E9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bilo koji način Agenciji onemogućuje nadzor svojega poslovanja</w:t>
      </w:r>
    </w:p>
    <w:p w14:paraId="21338DC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sustavno i teško krši obveze propisane člancima 133. i 134. ovoga Zakona i Delegirane uredbe (EU) br. 2017/565 ili</w:t>
      </w:r>
    </w:p>
    <w:p w14:paraId="51D1CD80"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postupi u skladu s rješenjem kojim Agencija nalaže nadzorne mjere iz članka 201. ovoga Zakona.</w:t>
      </w:r>
    </w:p>
    <w:p w14:paraId="78C57DA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Agencija donosi rješenje kojim se ukida izdano odobrenje za rad, odobrenje za rad je ukinuto danom dostave rješenja Agencije kojim se ukida odobrenje za rad.</w:t>
      </w:r>
    </w:p>
    <w:p w14:paraId="4B72DE9D"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Ovlast Agencije da ukine svoje zakonito rješenje u skladu sa stavkom 2. ovoga članka nije ograničena rokom.</w:t>
      </w:r>
    </w:p>
    <w:p w14:paraId="657C4546"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0D3109E" w14:textId="703CBF1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Ovlasti nadležnog tijela matične države članice u obavljanju nadzora nad radom podružnice investicijskog društva sa sjedištem u matičnoj državi članici</w:t>
      </w:r>
    </w:p>
    <w:p w14:paraId="0C31403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150.</w:t>
      </w:r>
    </w:p>
    <w:p w14:paraId="587A188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sa sjedištem u državi članici posluje putem podružnice u Republici Hrvatskoj, nadležno tijelo matične države članice na području Republike Hrvatske može:</w:t>
      </w:r>
    </w:p>
    <w:p w14:paraId="5F0C1855"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obaviti izravni nadzor poslovanja samostalno ili putem osobe koju je ono ovlastilo, po prethodnoj obavijesti Agenciji ili</w:t>
      </w:r>
    </w:p>
    <w:p w14:paraId="6E0E698A"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zatražiti od Agencije obavljanje izravnog nadzora poslovanja podružnice investicijskog društva sa sjedištem u državi članici na području Republike Hrvatske.</w:t>
      </w:r>
    </w:p>
    <w:p w14:paraId="39F3CC38"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Agencija je ovlaštena obaviti izravni nadzor podružnice investicijskog društva iz države članice, a u svezi sa zaštitom javnog interesa ili urednog funkcioniranja tržišta kapitala.</w:t>
      </w:r>
    </w:p>
    <w:p w14:paraId="58EE483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Nadležno tijelo matične države članice ovlašteno je sudjelovati u izravnom nadzoru iz stavaka 1. i 2. ovoga članka, neovisno o tome tko obavlja izravni nadzor nad poslovanjem podružnice.</w:t>
      </w:r>
    </w:p>
    <w:p w14:paraId="4854ADC9" w14:textId="77777777" w:rsidR="00CE7220" w:rsidRPr="00CC063D" w:rsidRDefault="00CE7220" w:rsidP="000368AE">
      <w:pPr>
        <w:spacing w:after="0" w:line="240" w:lineRule="auto"/>
        <w:jc w:val="both"/>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u nadzornim aktivnostima iz ovoga članka sudjeluju dva ili više nadležnih tijela država članica, ESMA može, s ciljem ujednačavanja nadzorne prakse, sudjelovati u djelatnostima zajedničkih nadzora.</w:t>
      </w:r>
    </w:p>
    <w:p w14:paraId="46226392"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739BC904" w14:textId="4AE8200D"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3.   </w:t>
      </w:r>
      <w:r w:rsidRPr="00CC063D">
        <w:rPr>
          <w:rFonts w:ascii="Times New Roman" w:eastAsia="Times New Roman" w:hAnsi="Times New Roman" w:cs="Times New Roman"/>
          <w:b/>
          <w:iCs/>
          <w:color w:val="231F20"/>
          <w:sz w:val="24"/>
          <w:szCs w:val="24"/>
          <w:lang w:eastAsia="hr-HR"/>
        </w:rPr>
        <w:t>Obavljanje investicijskih usluga i aktivnosti društva iz treće zemlje na području Republike Hrvatske</w:t>
      </w:r>
    </w:p>
    <w:p w14:paraId="3A7B85DB"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154.</w:t>
      </w:r>
    </w:p>
    <w:p w14:paraId="2FCAEF8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Društvo iz treće zemlje može u Republici Hrvatskoj obavljati investicijske usluge i aktivnosti sa ili bez pomoćnih usluga samo preko podružnice pod uvjetima propisanim ovim Zakonom.</w:t>
      </w:r>
    </w:p>
    <w:p w14:paraId="17533CF9"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društvo iz treće zemlje na području Republike Hrvatske može obavljati investicijske usluge i aktivnosti sa ili bez pomoćnih usluga kvalificiranim nalogodavateljima i profesionalnim ulagateljima izravno, bez osnivanja podružnice, ako su ispunjeni uvjeti iz glave VIII. Uredbe (EU) br. 600/2014 i Delegirane uredbe Komisije (EU) 2016/2022 оd 14. srpnja 2016. o dopuni Uredbe (EU) br. 600/2014 Europskog parlamenta i Vijeća u pogledu regulatornih tehničkih standarda koji se odnose na informacije za registraciju društava iz trećih zemalja i format informacija koje treba dostaviti klijentima (Tekst značajan za EGP) (SL L 313, 19. 11. 2016.).</w:t>
      </w:r>
    </w:p>
    <w:p w14:paraId="6F56E1C3" w14:textId="77777777" w:rsidR="00CE7220" w:rsidRPr="00CC063D" w:rsidRDefault="00CE7220" w:rsidP="000368AE">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društvo iz treće zemlje bez osnivanja podružnice smije započeti s obavljanjem točno određene investicijske usluge ili aktivnosti na isključivu inicijativu malog ili profesionalnog ulagatelja, uključujući međusobni odnos koji se odnosi točno na tu uslugu ili aktivnost.</w:t>
      </w:r>
    </w:p>
    <w:p w14:paraId="2C48B481" w14:textId="758AE2E3" w:rsidR="00CE7220" w:rsidRPr="00CC063D" w:rsidRDefault="00CE7220" w:rsidP="007F383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Društvo iz treće zemlje ne smije inicijativu klijenta iz stavka 3. ovoga članka koristiti na način da bez podružnice koja je dobila odobrenje u skladu s odredbama ovoga Zakona klijentu pruža marketinšku komunikaciju za nove kategorije investicijskih proizvoda i usluga.</w:t>
      </w:r>
    </w:p>
    <w:p w14:paraId="211E7BE5" w14:textId="77777777" w:rsidR="007434E6" w:rsidRDefault="007434E6" w:rsidP="00CE7220">
      <w:pPr>
        <w:spacing w:after="0" w:line="240" w:lineRule="auto"/>
        <w:jc w:val="center"/>
        <w:rPr>
          <w:rFonts w:ascii="Times New Roman" w:eastAsia="Times New Roman" w:hAnsi="Times New Roman" w:cs="Times New Roman"/>
          <w:sz w:val="24"/>
          <w:szCs w:val="24"/>
          <w:lang w:eastAsia="hr-HR"/>
        </w:rPr>
      </w:pPr>
    </w:p>
    <w:p w14:paraId="7C419399" w14:textId="1C310F23"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Odobrenje za osnivanje podružnice investicijskog društva iz treće zemlje</w:t>
      </w:r>
    </w:p>
    <w:p w14:paraId="7AC85382" w14:textId="77777777" w:rsidR="00CE7220" w:rsidRPr="00CC063D" w:rsidRDefault="00CE7220" w:rsidP="00CE7220">
      <w:pPr>
        <w:spacing w:after="0" w:line="240" w:lineRule="auto"/>
        <w:jc w:val="center"/>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Članak 155.</w:t>
      </w:r>
    </w:p>
    <w:p w14:paraId="72389709"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Društvo iz treće zemlje može u Republici Hrvatskoj osnovati podružnicu ako za istu dobije odobrenje za rad od Agencije, na zahtjev društva iz treće zemlje.</w:t>
      </w:r>
    </w:p>
    <w:p w14:paraId="00073B5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Agencija će izdati odobrenje za rad podružnice iz stavka 1. ovoga članka ako su ispunjeni svi sljedeći uvjeti:</w:t>
      </w:r>
    </w:p>
    <w:p w14:paraId="307D4BC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pružanje usluga za koje se traži odobrenje za rad podliježe odobrenju i nadzoru u trećoj zemlji u kojoj je društvo registrirano, te je društvo dokazalo da mu je takvo odobrenje za rad u trećoj zemlji kao državi sjedišta izdano, pri čemu Agencija uzima u obzir svaku preporuku FATF-e u smislu borbe protiv pranja novca i financiranja terorizma</w:t>
      </w:r>
    </w:p>
    <w:p w14:paraId="51D202B1"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lastRenderedPageBreak/>
        <w:t>2. Agencija s nadležnim tijelom treće zemlje ima sklopljen sporazum o suradnji koji uključuje odredbe o razmjeni podataka za potrebe očuvanja integriteta tržišta i zaštite ulagatelja</w:t>
      </w:r>
    </w:p>
    <w:p w14:paraId="00BE142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podružnica ima na raspolaganju dovoljno inicijalnog kapitala, najmanje u iznosu iz članka 10. ovoga Zakona, u ovisnosti o investicijskim uslugama i aktivnostima koje obavlja</w:t>
      </w:r>
    </w:p>
    <w:p w14:paraId="1717B319"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imenovana je najmanje jedna osoba odgovorna za upravljanje podružnicom koja ispunjava uvjete iz članka 28. ovoga Zakona</w:t>
      </w:r>
    </w:p>
    <w:p w14:paraId="033E8FE4"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Republika Hrvatska s trećom zemljom ima sklopljen sporazum koji je u potpunosti u skladu sa standardima utvrđenim u članku 26. Model-konvencije OECD-a o porezu na dohodak i imovinu te koji osigurava djelotvornu razmjenu podataka u poreznim stvarima, uključujući, ako postoje, multilateralne porezne sporazume</w:t>
      </w:r>
    </w:p>
    <w:p w14:paraId="1222D99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ako je primjenjivo, društvo je član Fonda za zaštitu ulagatelja ili drugog sustava zaštite ulagatelja koje je osnovano ili priznato u skladu s propisom kojim se u nacionalno zakonodavstvo države članice prenosi Direktiva 97/9/EZ i</w:t>
      </w:r>
    </w:p>
    <w:p w14:paraId="5E0210B8"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društvo iz treće zemlje u mogućnosti je dokazati da podružnica ima ustrojene sve mehanizme koji osiguravaju da će biti ispunjeni svi uvjeti iz ovoga Zakona koji se odnose na uvjete iz ovoga Zakona kako je propisano člancima 50. do 125. ovoga Zakona, poglavlja VII. glave II. ovoga dijela Zakona te člancima 3. do 26. Uredbe (EU) br. 600/2014.</w:t>
      </w:r>
    </w:p>
    <w:p w14:paraId="1048450A"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Agencija prilikom odlučivanja o izdavanju odobrenja iz stavka 1. ovoga članka uzima u obzir svaku preporuku FATF-e u smislu borbe protiv pranja novca i financiranja terorizma.</w:t>
      </w:r>
    </w:p>
    <w:p w14:paraId="3F8D58DD"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Društvo iz treće zemlje uz zahtjev iz stavka 1. ovoga Zakona podnosi Agenciji sljedeće podatke i dokaze:</w:t>
      </w:r>
    </w:p>
    <w:p w14:paraId="2C96F40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1. naziv tijela nadležnog za nadzor u trećoj zemlji ako je za nadzor odgovorno više tijela, detalje o njihovim područjima nadležnosti</w:t>
      </w:r>
    </w:p>
    <w:p w14:paraId="361C4693"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2. sve relevantne pojedinosti o društvu (naziv, pravni oblik, sjedište i adresu, članove upravljačkog tijela, relevantne dioničare) te poslovni plan u kojem se navode investicijske usluge i/ili aktivnosti, kao i pomoćne usluge koje se namjeravaju pružati te organizacijsku strukturu podružnice, uključujući opis svih izdvajanja važnih poslovnih procesa trećim stranama</w:t>
      </w:r>
    </w:p>
    <w:p w14:paraId="75CC384F"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3. imena osoba odgovornih za upravljanje podružnicom i relevantne dokumente koji dokazuju usklađenost s uvjetima iz članka 9. stavka 1. ovoga Zakona i</w:t>
      </w:r>
    </w:p>
    <w:p w14:paraId="369936C5"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4. podatke o inicijalnom kapitalu koji je na raspolaganju podružnici.</w:t>
      </w:r>
    </w:p>
    <w:p w14:paraId="2ED6F803"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(5) Agencija ne smije nametati dodatne zahtjeve vezano za organizaciju i poslovanje podružnice i ne smije stavljati društvo iz treće zemlje u povoljniji položaj nego društva iz Europske unije.</w:t>
      </w:r>
    </w:p>
    <w:p w14:paraId="07F559C5"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(6) Agencija će o zahtjevu iz stavka 1. ovoga članka odlučiti u roku od šest mjeseci od podnošenja urednog zahtjeva.</w:t>
      </w:r>
    </w:p>
    <w:p w14:paraId="6A818366" w14:textId="77777777" w:rsidR="00CE7220" w:rsidRPr="00CC063D" w:rsidRDefault="00CE7220" w:rsidP="000368AE">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(7) Ako nije drugačije propisano, na izdavanje i oduzimanje odobrenja za rad podružnice društva iz treće zemlje na odgovarajući se način primjenjuju odredbe o izdavanju i ukidanju odobrenja za rad investicijskom društvu.</w:t>
      </w:r>
    </w:p>
    <w:p w14:paraId="2191760A" w14:textId="6E1158A7" w:rsidR="00CE7220" w:rsidRPr="00CD428A" w:rsidRDefault="00CE7220" w:rsidP="00CD428A">
      <w:pPr>
        <w:spacing w:after="0" w:line="240" w:lineRule="auto"/>
        <w:jc w:val="both"/>
        <w:rPr>
          <w:rFonts w:ascii="Times New Roman" w:eastAsia="Times New Roman" w:hAnsi="Times New Roman" w:cs="Times New Roman"/>
          <w:sz w:val="24"/>
          <w:szCs w:val="24"/>
          <w:lang w:eastAsia="hr-HR"/>
        </w:rPr>
      </w:pPr>
      <w:r w:rsidRPr="00CC063D">
        <w:rPr>
          <w:rFonts w:ascii="Times New Roman" w:eastAsia="Times New Roman" w:hAnsi="Times New Roman" w:cs="Times New Roman"/>
          <w:sz w:val="24"/>
          <w:szCs w:val="24"/>
          <w:lang w:eastAsia="hr-HR"/>
        </w:rPr>
        <w:t>(8) Agencija pravilnikom detaljnije uređuje sadržaj zahtjeva iz stavka 1. ovoga članka.</w:t>
      </w:r>
    </w:p>
    <w:p w14:paraId="0A59DF82"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646A1D05" w14:textId="1C5F2D4F"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Podružnica društva iz treće zemlje i sustav zaštite ulagatelja</w:t>
      </w:r>
    </w:p>
    <w:p w14:paraId="55E83C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157.</w:t>
      </w:r>
    </w:p>
    <w:p w14:paraId="495D6C7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je podružnica investicijskog društva iz treće zemlje uključena u sustav za zaštitu ulagatelja u trećoj zemlji, razina i opseg zaštite ulagatelja koju pruža klijentima u Republici Hrvatskoj mora odgovarati minimalno razini i opsegu zaštite ulagatelja utvrđene ovim Zakonom.</w:t>
      </w:r>
    </w:p>
    <w:p w14:paraId="2017416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sustav zaštite ulagatelja u trećoj zemlji ne postoji ili je s obzirom na razinu i opseg zaštite manji nego u Republici Hrvatskoj, podružnica investicijskog društva dužna je sudjelovati u sustavu zaštite ulagatelja u Republici Hrvatskoj ili u drugoj državi članici.</w:t>
      </w:r>
    </w:p>
    <w:p w14:paraId="37344E3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Podružnica društva iz treće zemlje dužna je klijente i potencijalne klijente u Republici Hrvatskoj izvještavati o svim relevantnim podacima o razini i opsegu zaštite ulagatelja kojom je pokrivena.</w:t>
      </w:r>
    </w:p>
    <w:p w14:paraId="6CA9EA0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revizora</w:t>
      </w:r>
    </w:p>
    <w:p w14:paraId="4D84CC8A"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164.</w:t>
      </w:r>
    </w:p>
    <w:p w14:paraId="7AA79F7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Revizor je dužan pisano i bez odgode izvijestiti Agenciju o:</w:t>
      </w:r>
    </w:p>
    <w:p w14:paraId="0B9DE0E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utvrđenim nezakonitostima ili činjenicama i okolnostima koje mogu na bilo koji način ugroziti daljnje poslovanje investicijskog društva</w:t>
      </w:r>
    </w:p>
    <w:p w14:paraId="42C94F1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okolnostima koje su razlog za ukidanje odobrenja za rad iz članka 45. ovoga Zakona</w:t>
      </w:r>
    </w:p>
    <w:p w14:paraId="3FEBEB0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materijalno značajnoj razlici u procjeni rizika prisutnih u poslovanju investicijskog društva i vrednovanju bilančnih i izvanbilančnih stavki i stavki izvještaja o sveobuhvatnoj dobiti</w:t>
      </w:r>
    </w:p>
    <w:p w14:paraId="58A4B5A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težem kršenju internih akata</w:t>
      </w:r>
    </w:p>
    <w:p w14:paraId="41D8908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znatnijoj slabosti u ustroju sustava unutarnjih kontrola ili propustima u primjeni sustava unutarnjih kontrola i</w:t>
      </w:r>
    </w:p>
    <w:p w14:paraId="2C2E010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činjenicama koje bi mogle dovesti do mišljenja s rezervom, negativnog mišljenja ili suzdržavanja od izražavanja mišljenja na godišnje financijske izvještaje.</w:t>
      </w:r>
    </w:p>
    <w:p w14:paraId="7BEA7641"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 je dužan pisano izvijestiti Agenciju o svakoj činjenici iz stavka 1. ovoga članka za koju sazna u postupku obavljanja revizije godišnjih financijskih izvještaja društva koje kontrolira investicijsko društvo.</w:t>
      </w:r>
    </w:p>
    <w:p w14:paraId="6CC7A07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od revizora zatražiti dodatne podatke u vezi s obavljenom revizijom.</w:t>
      </w:r>
    </w:p>
    <w:p w14:paraId="4163AAA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Dostava podataka Agenciji iz stavaka 1. do 3. ovoga članka ne znači kršenje obveze čuvanja revizorske tajne koja proizlazi iz zakona kojim se uređuje revizija ili iz ugovora.</w:t>
      </w:r>
    </w:p>
    <w:p w14:paraId="2796B62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revizor obavijesti Agenciju o činjenicama i okolnostima iz stavka 1. ovoga članka, a u skladu sa stavkom 2. ovoga članka, dužan je istodobno o tome obavijestiti i upravu investicijskog društva osim ako ocijeni da postoje opravdani razlozi koji sprječavaju takvo obavještavanje.</w:t>
      </w:r>
    </w:p>
    <w:p w14:paraId="5BD6450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Rokovi dostave Agenciji i objava podataka</w:t>
      </w:r>
    </w:p>
    <w:p w14:paraId="46227E4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166.</w:t>
      </w:r>
    </w:p>
    <w:p w14:paraId="34540D4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obvezno je Agenciji u roku od 15 dana od primitka revizorskog izvješća, a najkasnije u roku od četiri mjeseca od zadnjeg dana poslovne godine na koju se odnose revidirani godišnji financijski izvještaji dostaviti sljedeće:</w:t>
      </w:r>
    </w:p>
    <w:p w14:paraId="178DB38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revidirane godišnje financijske izvještaje i godišnje izvješće</w:t>
      </w:r>
    </w:p>
    <w:p w14:paraId="322C58D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revizorsko izvješće o obavljenoj zakonskoj reviziji godišnjih financijskih izvještaja iz točke 1. ovoga stavka i</w:t>
      </w:r>
    </w:p>
    <w:p w14:paraId="6A592F6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izvješća o reviziji za potrebe Agencije.</w:t>
      </w:r>
    </w:p>
    <w:p w14:paraId="7A7C99E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koje je obvezno provoditi konsolidaciju godišnjih financijskih izvještaja i sastaviti konsolidirane godišnje financijske izvještaje i konsolidirano godišnje izvješće, iste dostavlja Agenciji u roku od 15 dana od dana primitka revizorskog izvješća, a najkasnije u roku od četiri mjeseca od zadnjeg dana poslovne godine.</w:t>
      </w:r>
    </w:p>
    <w:p w14:paraId="1929D73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u roku iz stavka 1. ovoga članka dostaviti Agenciji podatke koji se odnose na proteklu poslovnu godinu, i to o:</w:t>
      </w:r>
    </w:p>
    <w:p w14:paraId="753222C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svim uslugama koje pruža, prirodi njegovih aktivnosti i geografskom položaju tih usluga</w:t>
      </w:r>
    </w:p>
    <w:p w14:paraId="1F6D4FA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iznosu ukupnih prihoda</w:t>
      </w:r>
    </w:p>
    <w:p w14:paraId="3F94F92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broju radnika na osnovi ekvivalenta punom radnom vremenu</w:t>
      </w:r>
    </w:p>
    <w:p w14:paraId="51273E4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iznosu dobiti ili gubitka prije oporezivanja</w:t>
      </w:r>
    </w:p>
    <w:p w14:paraId="698E412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iznosu poreza na dobit i</w:t>
      </w:r>
    </w:p>
    <w:p w14:paraId="11674B7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iznosu primljenih javnih subvencija.</w:t>
      </w:r>
    </w:p>
    <w:p w14:paraId="42C5FDB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3. ovoga članka moraju biti revidirani i objavljeni kao prilog revidiranim godišnjim financijskim izvještajima i kada je primjenjivo, revidiranim godišnjim konsolidiranim financijskim izvještajima.</w:t>
      </w:r>
    </w:p>
    <w:p w14:paraId="40A2991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dužno je, ako je primjenjivo, pri objavi podataka iz stavka 3. ovoga članka razgraničiti podatke po pojedinim državama članicama te trećim zemljama u kojima investicijsko društvo pruža usluge.</w:t>
      </w:r>
    </w:p>
    <w:p w14:paraId="38D7D1C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dužno je u svojem godišnjem izvješću objaviti, u okviru glavnih pokazatelja, svoj povrat na imovinu, izračunan kao netodobit podijeljenu s ukupnom imovinom.</w:t>
      </w:r>
    </w:p>
    <w:p w14:paraId="4A96E77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dužno je revidirane godišnje financijske izvještaje odnosno ako je investicijsko društvo matično društvo, revidirane godišnje konsolidirane financijske izvještaje za grupu objaviti na način kako je uređeno propisima o računovodstvu poduzetnika, standardima financijskog izvještavanja i standardima struke.</w:t>
      </w:r>
    </w:p>
    <w:p w14:paraId="1A3B11A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Investicijsko društvo dužno je revidirane godišnje financijske izvještaje i revizorsko izvješće, objaviti na svojim internetskim stranicama i učiniti dostupnim najkasnije u roku od pet mjeseci po proteku poslovne godine na koju se izvještaj odnosi.</w:t>
      </w:r>
    </w:p>
    <w:p w14:paraId="672127C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Investicijsko društvo sa sjedištem u državi članici koje ima podružnicu u Republici Hrvatskoj i društvo iz treće zemlje koje ima podružnicu u Republici Hrvatskoj, obvezno je na internetskim stranicama podružnice, na hrvatskom jeziku, objaviti godišnje financijske izvještaje izrađene i revidirane u skladu s propisima države sjedišta osnivača podružnice, godišnje izvješće, uključujući i revizorsko izvješće, a najkasnije u roku od 45 dana od isteka roka za objavu istih u državi sjedišta osnivača podružnice.</w:t>
      </w:r>
    </w:p>
    <w:p w14:paraId="7E00F88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Izvještaji iz stavka 9. ovoga članka sastavljaju se i podliježu obvezi revizije u skladu s propisima države sjedišta osnivača podružnice.</w:t>
      </w:r>
    </w:p>
    <w:p w14:paraId="324BA403" w14:textId="77777777" w:rsidR="00D31EB2" w:rsidRDefault="00D31EB2" w:rsidP="00CE7220">
      <w:pPr>
        <w:spacing w:after="0" w:line="240" w:lineRule="auto"/>
        <w:jc w:val="center"/>
        <w:outlineLvl w:val="4"/>
        <w:rPr>
          <w:rFonts w:ascii="Times New Roman" w:eastAsia="Calibri" w:hAnsi="Times New Roman" w:cs="Times New Roman"/>
          <w:b/>
          <w:bCs/>
          <w:iCs/>
          <w:sz w:val="24"/>
          <w:szCs w:val="24"/>
          <w:lang w:eastAsia="hr-HR"/>
        </w:rPr>
      </w:pPr>
    </w:p>
    <w:p w14:paraId="064A5192" w14:textId="11562EBC" w:rsidR="00CE7220" w:rsidRPr="00CC063D" w:rsidRDefault="00CE7220" w:rsidP="00CE7220">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VII.   UPRAVLJANJE RIZICIMA, ADEKVATNOST KAPITALA I KAPITALNI ZAHTJEVI ZA INVESTICIJSKO DRUŠTVO</w:t>
      </w:r>
    </w:p>
    <w:p w14:paraId="6C28064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1.   </w:t>
      </w:r>
      <w:r w:rsidRPr="00CC063D">
        <w:rPr>
          <w:rFonts w:ascii="Times New Roman" w:eastAsia="Times New Roman" w:hAnsi="Times New Roman" w:cs="Times New Roman"/>
          <w:b/>
          <w:iCs/>
          <w:color w:val="231F20"/>
          <w:sz w:val="24"/>
          <w:szCs w:val="24"/>
          <w:lang w:eastAsia="hr-HR"/>
        </w:rPr>
        <w:t>Upravljanje rizicima</w:t>
      </w:r>
    </w:p>
    <w:p w14:paraId="5686EE5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167.</w:t>
      </w:r>
    </w:p>
    <w:p w14:paraId="1172AAA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Upravljanje rizicima u smislu ovoga dijela Zakona označava skup strategija i politika odnosno postupaka i metoda za utvrđivanje, mjerenje odnosno procjenjivanje, ovladavanje i praćenje rizika, uključujući i izvještavanje o rizicima kojima je investicijsko društvo izloženo ili bi moglo biti izloženo u svom poslovanju, uključujući i rizike povezane s makroekonomskim okruženjem u kojemu posluje s obzirom na stanje poslovnog ciklusa.</w:t>
      </w:r>
    </w:p>
    <w:p w14:paraId="770A2FE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na način određen pravilnikom iz stavka 7. ovoga članka sustavom upravljanja rizicima obuhvatiti kreditni rizik, tržišne rizike, kamatni rizik, rizik likvidnosti, operativni rizik i ostale rizike kojima je izloženo ili bi moglo biti izloženo u svom poslovanju.</w:t>
      </w:r>
    </w:p>
    <w:p w14:paraId="5CDC52D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osigurati odgovarajuće resurse za upravljanje svim značajnim rizicima, te uspostaviti odgovarajuće linije izvještavanja prema upravi i, ako je to primjenjivo, nadzornom odboru, koje pokrivaju sve značajne rizike i politike upravljanja rizicima te njihove promjene, uključujući vrednovanje imovine, upotrebu vanjskih kreditnih rejtinga i internih modela koji se odnose na te rizike i za te potrebe osiguravati odgovarajuća sredstva.</w:t>
      </w:r>
    </w:p>
    <w:p w14:paraId="0B63A6B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Uprava i, ako je to primjenjivo, nadzorni odbor dužni su donijeti i redovito preispitivati postupke i metode iz stavka 1. ovoga članka.</w:t>
      </w:r>
    </w:p>
    <w:p w14:paraId="08FF06A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je dužno osim ispunjavanja organizacijskih zahtjeva iz ovoga Zakona, u svrhu dosljedne primjene postupaka i metoda iz stavka 1. ovoga članka ustrojiti i dosljedno primjenjivati odgovarajuće administrativne i računovodstvene politike i postupke za djelotvoran sustav unutarnjih kontrola, a osobito:</w:t>
      </w:r>
    </w:p>
    <w:p w14:paraId="3AAE340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izračunavanje i provjeravanje kapitalnih zahtjeva za te rizike i</w:t>
      </w:r>
    </w:p>
    <w:p w14:paraId="480E5C0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utvrđivanje i praćenje velikih izloženosti, promjena u velikim izloženostima i za provjeravanje usklađenosti velikih izloženosti s politikama investicijskog društva u odnosu na tu vrstu izloženosti.</w:t>
      </w:r>
    </w:p>
    <w:p w14:paraId="69ECC1C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dužno je Agenciji dostavljati sve podatke o usklađenosti postupaka i metoda iz stavka 1. ovoga članka s odredbama Uredbe (EU) br. 575/2013 i ovoga poglavlja.</w:t>
      </w:r>
    </w:p>
    <w:p w14:paraId="3AD284D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detaljnije uređuje način i rokove dostave podataka iz stavka 6. ovoga članka, sadržaj politika i postupaka iz ovoga članka i zahtjeve u vezi s upravljanjem rizicima, a osobito:</w:t>
      </w:r>
    </w:p>
    <w:p w14:paraId="394044D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opća pravila o upravljanju rizicima</w:t>
      </w:r>
    </w:p>
    <w:p w14:paraId="719DC02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pravila o upravljanju kreditnim rizikom</w:t>
      </w:r>
    </w:p>
    <w:p w14:paraId="4BE2508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pravila o upravljanju tržišnim rizicima koji obuhvaćaju pozicijski rizik, rizik namire i rizik druge ugovorne strane, rizik prekoračenja dopuštenih izloženosti, valutni rizik i robni rizik</w:t>
      </w:r>
    </w:p>
    <w:p w14:paraId="4438C86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način izračuna ekonomske vrijednosti investicijskog društva, izvještavanje Agencije, te ostale postupke i načela za upravljanje kamatnim rizikom</w:t>
      </w:r>
    </w:p>
    <w:p w14:paraId="516BE995"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način izračuna likvidnosnih pozicija i pravila o upravljanju rizikom likvidnosti</w:t>
      </w:r>
    </w:p>
    <w:p w14:paraId="33ECE9B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pravila o upravljanju operativnim rizikom</w:t>
      </w:r>
    </w:p>
    <w:p w14:paraId="22D01E7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pravila o upravljanju informacijskim sustavom i rizicima koji proizlaze iz korištenja informacijskog sustava</w:t>
      </w:r>
    </w:p>
    <w:p w14:paraId="252D085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pravila o upravljanju ostalim rizicima</w:t>
      </w:r>
    </w:p>
    <w:p w14:paraId="4BA6581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kriterije klasifikacije plasmana i izvanbilančnih obveza na osnovi kojih je investicijsko društvo izloženo kreditnom riziku</w:t>
      </w:r>
    </w:p>
    <w:p w14:paraId="478E135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način utvrđivanja gubitaka koji proizlaze iz kreditnog rizika</w:t>
      </w:r>
    </w:p>
    <w:p w14:paraId="3088D82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način provođenja vrijednosnih usklađivanja (ispravaka vrijednosti) bilančnih stavki i rezerviranja za izvanbilančne stavke i</w:t>
      </w:r>
    </w:p>
    <w:p w14:paraId="0CD9516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rangiranje instrumenata osiguranja tražbina.</w:t>
      </w:r>
    </w:p>
    <w:p w14:paraId="03C06D59"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8155C60" w14:textId="66FFF0A9"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Knjiga trgovanja i knjiga pozicija kojima se ne trguje</w:t>
      </w:r>
    </w:p>
    <w:p w14:paraId="368594E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168.</w:t>
      </w:r>
    </w:p>
    <w:p w14:paraId="3DAF684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Knjiga trgovanja je knjiga trgovanja kako je propisano člankom 4. stavkom 1. točkom 86. Uredbe (EU) br. 575/2013.</w:t>
      </w:r>
    </w:p>
    <w:p w14:paraId="0D40EC6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Obveze investicijskog društva u vezi sa zahtjevima, upravljanjem, uključivanjem i vrednovanjem pozicija u knjizi trgovanja propisani su člancima 102. do 106. Uredbe (EU) br. 575/2013.</w:t>
      </w:r>
    </w:p>
    <w:p w14:paraId="0EBAC9A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Knjiga pozicija kojima se ne trguje obuhvaća sve bilančne i izvanbilančne stavke investicijskog društva koje se ne smatraju dijelom knjige trgovanja.</w:t>
      </w:r>
    </w:p>
    <w:p w14:paraId="616F98B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2ED693B0" w14:textId="1F92E533"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2.   Adekvatnost kapitala</w:t>
      </w:r>
    </w:p>
    <w:p w14:paraId="78EC8B1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lastRenderedPageBreak/>
        <w:t>Adekvatnost kapitala</w:t>
      </w:r>
    </w:p>
    <w:p w14:paraId="25A2095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170.</w:t>
      </w:r>
    </w:p>
    <w:p w14:paraId="544D29CB"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osigurati da u svakom trenutku ima iznos internog kapitala adekvatan vrstama, opsegu i složenosti poslova koje obavlja i rizicima kojima je izloženo ili bi moglo biti izloženo u pružanju tih usluga.</w:t>
      </w:r>
    </w:p>
    <w:p w14:paraId="2F492CC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utvrditi i provoditi primjerenu, djelotvornu i sveobuhvatnu strategiju i postupke za kontinuiranu ocjenu i održavanje iznosa, vrste i raspodjele internog kapitala.</w:t>
      </w:r>
    </w:p>
    <w:p w14:paraId="2546EA6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dužno je redovito preispitivati strategije i postupke iz stavka 2. ovoga članka kako bi se osiguralo da su i dalje sveobuhvatni i razmjerni vrsti, opsegu i složenosti investicijskih usluga i aktivnosti koje investicijsko društvo obavlja.</w:t>
      </w:r>
    </w:p>
    <w:p w14:paraId="2C9BB97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dužno je Agenciji dostavljati sve podatke o usklađenosti internih strategija, politika i postupaka o upravljanju rizicima i adekvatnosti kapitala s odredbama Uredbe (EU) br. 575/2013, ovoga Zakona i na temelju njega donesenim propisima te o ispunjenju zahtjeva iz Uredbe (EU) br. 575/2013 i ovoga poglavlja.</w:t>
      </w:r>
    </w:p>
    <w:p w14:paraId="6D27566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pobliže uređuje kriterije za procjenu, način i rokove izvještavanja Agencije o adekvatnosti kapitala.</w:t>
      </w:r>
    </w:p>
    <w:p w14:paraId="1C5B51F9"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192AD2DD" w14:textId="45B71988"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3.   </w:t>
      </w:r>
      <w:r w:rsidRPr="00CC063D">
        <w:rPr>
          <w:rFonts w:ascii="Times New Roman" w:eastAsia="Times New Roman" w:hAnsi="Times New Roman" w:cs="Times New Roman"/>
          <w:b/>
          <w:iCs/>
          <w:color w:val="231F20"/>
          <w:sz w:val="24"/>
          <w:szCs w:val="24"/>
          <w:lang w:eastAsia="hr-HR"/>
        </w:rPr>
        <w:t>Minimalni iznos regulatornog kapitala i minimalni iznos regulatornog kapitala u odnosu na kapitalne zahtjeve</w:t>
      </w:r>
    </w:p>
    <w:p w14:paraId="1AE81E2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171.</w:t>
      </w:r>
    </w:p>
    <w:p w14:paraId="55D9D55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Regulatorni kapital investicijskog društva koji se izračunava na način propisan dijelom drugim Uredbe (EU) br. 575/2013. niti u jednom trenutku ne smije biti manji od minimalnog iznosa inicijalnog kapitala iz članka 10. ovoga Zakona.</w:t>
      </w:r>
    </w:p>
    <w:p w14:paraId="20DB8C7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regulatorni kapital investicijskog društva padne ispod razine minimalnog iznosa inicijalnog kapitala iz članaka 10. ovoga Zakona, Agencija će takvom investicijskom društvu omogućiti da u ograničenom razdoblju otkloni odstupanja odnosno naložiti neku od nadzornih mjera propisanih odredbama ovoga Zakona.</w:t>
      </w:r>
    </w:p>
    <w:p w14:paraId="21A924E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slučaju da u trenutku spajanja dvaju ili više investicijskih društava, društvo koje nastaje spajanjem ne ispunjava uvjet minimalnog iznosa inicijalnog kapitala iz članka 10. ovoga Zakona, Agencija će takvom društvu omogućiti da u određenom roku uskladi visinu inicijalnog kapitala pod uvjetom da tijekom razdoblja u kojem nije dosegnuta minimalna razina inicijalnog kapitala, kapital novonastalog društva ne smije pasti ispod ukupnog iznosa kapitala društava izravno prije njihova spajanja.</w:t>
      </w:r>
    </w:p>
    <w:p w14:paraId="70F959B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Minimalni iznos regulatornog kapitala investicijskog društva u odnosu na kapitalne zahtjeve propisan je člancima 92. do 98. Uredbe (EU) br. 575/2013.</w:t>
      </w:r>
    </w:p>
    <w:p w14:paraId="28F3398A"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Odredbe stavaka 1., 2. i 4. ovoga članka ne primjenjuju se na lokalne pravne osobe.</w:t>
      </w:r>
    </w:p>
    <w:p w14:paraId="411E9481"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5F33362" w14:textId="038FDD04"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korištenje internih pristupa i izvještavanje</w:t>
      </w:r>
    </w:p>
    <w:p w14:paraId="2E06FEAF"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172.</w:t>
      </w:r>
    </w:p>
    <w:p w14:paraId="5D654F5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investicijskom društvu u skladu s uvjetima i na temelju dokumentacije propisane Uredbom (EU) br. 575/2013 daje odobrenje za korištenje sljedećih internih pristupa:</w:t>
      </w:r>
    </w:p>
    <w:p w14:paraId="12A2DA8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naprednog pristupa za izračun kapitalnih zahtjeva za operativni rizik</w:t>
      </w:r>
    </w:p>
    <w:p w14:paraId="0CA595C1"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internog modela za izračun kapitalnog zahtjeva za rizik druge ugovorne strane i rizik namire</w:t>
      </w:r>
    </w:p>
    <w:p w14:paraId="476ECF8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internih modela za izračun kapitalnih zahtjeva za pozicijski rizik, valutni rizik ili robni rizik</w:t>
      </w:r>
    </w:p>
    <w:p w14:paraId="011B38C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internog modela za vrednovanje opcija</w:t>
      </w:r>
    </w:p>
    <w:p w14:paraId="0C5E8EA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pristupa temeljenog na internim rejting-sustavima za izračun iznosa izloženosti ponderiranih kreditnim rizikom</w:t>
      </w:r>
    </w:p>
    <w:p w14:paraId="22944EE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drugih internih procjena i modela vezanih za izračun kapitalnih zahtjeva za kreditni rizik.</w:t>
      </w:r>
    </w:p>
    <w:p w14:paraId="2EA3C0E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Investicijsko društvo dužno je bez odgode izvijestiti Agenciju o namjeri izmjene internog modela odobrenog u skladu sa stavkom 1. ovoga članka i priložiti odgovarajuću dokumentaciju, na temelju koje će Agencija ocijeniti zahtijeva li planirana izmjena promjenu odobrenja.</w:t>
      </w:r>
    </w:p>
    <w:p w14:paraId="5B2C6354"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 odluci iz stavka 2. ovoga članka dužna izvijestiti društvo u roku od 30 dana od obavijesti.</w:t>
      </w:r>
    </w:p>
    <w:p w14:paraId="50EB63F2"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u suradnji s drugim nadležnim tijelom dopustiti da određene uvjete za korištenje pristupa i internih modela ispune matično i ovisno društvo promatrani zajedno ako matično investicijsko društvo u EU i njemu ovisna društva ili ovisna društva matičnog financijskog holdinga u EU ili ovisna društva matičnog mješovitog financijskog holdinga u EU koriste pristupe iz stavka 1. točaka 1. i 5. ovoga članka na grupnoj osnovi.</w:t>
      </w:r>
    </w:p>
    <w:p w14:paraId="7166159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Investicijsko društvo je dužno bez odgode izvijestiti Agenciju ako prestane ispunjavati uvjete za odobrenje koje je dobilo na temelju stavka 1. ovoga članka i priložiti:</w:t>
      </w:r>
    </w:p>
    <w:p w14:paraId="7456A05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dokaz da odstupanja nisu materijalno značajna ili</w:t>
      </w:r>
    </w:p>
    <w:p w14:paraId="3A52E24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 za osiguravanje ispunjavanja uvjeta iz stavka 1. ovoga članka.</w:t>
      </w:r>
    </w:p>
    <w:p w14:paraId="18BFBD8C"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kojem je odobrena upotreba internih pristupa iz stavka 1. ovoga članka, osim za operativni rizik dužno je Agenciji dostavljati izvještaje o rezultatima izračuna internih pristupa za svoje izloženosti ili pozicije koje su uključene u referentne portfelje, uključujući obrazloženje upotrijebljenih metodologija.</w:t>
      </w:r>
    </w:p>
    <w:p w14:paraId="0ED77216"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Obveza iz stavka 6. ovoga članka ne odnosi se na korištenje internog pristupa iz stavka 1. točke 1. ovoga članka.</w:t>
      </w:r>
    </w:p>
    <w:p w14:paraId="7A4081B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Agencija u suradnji s EBA-om propiše posebne portfelje, investicijsko društvo dužno je izvještavati Agenciju i EBA-u o rezultatima izračuna odvojeno od rezultata izračuna iz stavka 6. ovoga članka.</w:t>
      </w:r>
    </w:p>
    <w:p w14:paraId="17BE485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uređuje način i rokove izvještavanja o rezultatima izračuna internih pristupa za izloženosti ili pozicije koje su uključene u referentne portfelje.</w:t>
      </w:r>
    </w:p>
    <w:p w14:paraId="002D9CAE"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9EAF8D0" w14:textId="280C6FE6"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Provjera usklađenosti internih pristupa</w:t>
      </w:r>
    </w:p>
    <w:p w14:paraId="46584C6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173.</w:t>
      </w:r>
    </w:p>
    <w:p w14:paraId="4477192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redovito, a najmanje svake tri godine, provjerava usklađenost investicijskog društva sa zahtjevima vezanima uz pristupe koji zahtijevaju odobrenje u skladu s dijelom trećim Uredbe (EU) br. 575/2013 posebno uzimajući u obzir promjene u poslovanju društva i primjenu tih pristupa na nove proizvode. Agencija posebice preispituje i ocjenjuje primjenjuje li investicijsko društvo dobro razrađene i ažurirane tehnike i prakse za te pristupe.</w:t>
      </w:r>
    </w:p>
    <w:p w14:paraId="280CC6EF"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utvrđenih značajnih nedostataka u obuhvatu rizika internih pristupa iz stavka 1. ovoga članka, Agencija nalaže ispravak utvrđenih nedostataka ili poduzeti mjere potrebne za smanjenje njihovih posljedica, što uključuje i propisivanje viših multiplikacijskih faktora ili propisivanje dodatnih kapitalnih zahtjeva ili poduzimanje drugih primjerenih i učinkovitih mjera.</w:t>
      </w:r>
    </w:p>
    <w:p w14:paraId="0D388988"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za interni model za izračun tržišnih rizika brojna prekoračenja iz članka 366. Uredbe (EU) br. 575/2013 ukazuju da model nije ili više nije dovoljno točan, Agencija može ukinuti odobrenje za upotrebu internog modela ili naložiti odgovarajuće mjere za hitno poboljšanje modela.</w:t>
      </w:r>
    </w:p>
    <w:p w14:paraId="4D00DD8E"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Ako je Agencija izdala odobrenje u skladu s dijelom trećim Uredbe (EU) br. 575/2013, ali naknadno nisu ispunjeni uvjeti za primjenu pristupa, investicijsko društvo mora Agenciji ili dokazati da je utjecaj neusklađenosti beznačajan, ako je to primjenjivo u skladu s Uredbom (EU) br. 575/2013 ili predstaviti plan za pravodobnu ponovnu uspostavu usklađenosti sa zahtjevima te rok za njegovu provedbu.</w:t>
      </w:r>
    </w:p>
    <w:p w14:paraId="35405E70"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investicijsko društvo ne učini vjerojatnim da će plan iz stavka 4. ovoga članaka dovesti do potpune usklađenosti ili ako je rok za provedbu neprimjeren, Agencija će naložiti izmjene odnosno dopune plana.</w:t>
      </w:r>
    </w:p>
    <w:p w14:paraId="0173BDF7"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investicijsko društvo ne učini vjerojatnim da će se uskladiti u odgovarajućem roku ili ako nije uspjelo dokazati da je utjecaj neusklađenosti beznačajan, Agencija može rješenjem:</w:t>
      </w:r>
    </w:p>
    <w:p w14:paraId="504B66F3"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ukinuti odobrenje za korištenje tog pristupa ili</w:t>
      </w:r>
    </w:p>
    <w:p w14:paraId="77B95749"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izmijeniti odobrenje na način da se isto odnosi na usklađena područja ili na ona područja u kojima je moguće postići usklađenost unutar primjerenog roka.</w:t>
      </w:r>
    </w:p>
    <w:p w14:paraId="1C567D1D" w14:textId="77777777" w:rsidR="00CE7220" w:rsidRPr="00CC063D" w:rsidRDefault="00CE7220" w:rsidP="00A913C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prilikom provjera iz stavka 1. ovoga članka uzima u obzir analize i smjernice koje izrađuje i donosi EBA.</w:t>
      </w:r>
    </w:p>
    <w:p w14:paraId="5D846BFD"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D0A8319" w14:textId="4507F665"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Kapitalni zahtjevi, izloženosti za investicijska društva i ulaganje u kvalificirane udjele nefinancijskih institucija</w:t>
      </w:r>
    </w:p>
    <w:p w14:paraId="57542D73"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174.</w:t>
      </w:r>
    </w:p>
    <w:p w14:paraId="536066A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Kapitalni zahtjevi za kreditni rizik propisani su dijelom trećim glavom II. Uredbe (EU) br. 575/2013.</w:t>
      </w:r>
    </w:p>
    <w:p w14:paraId="344FC2C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Kapitalni zahtjevi za operativni rizik propisani su dijelom trećim glavom III. Uredbe (EU) br. 575/2013.</w:t>
      </w:r>
    </w:p>
    <w:p w14:paraId="72F0348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Kapitalni zahtjevi za tržišne rizike propisani su dijelom trećim glavom IV. Uredbe (EU) br. 575/2013.</w:t>
      </w:r>
    </w:p>
    <w:p w14:paraId="041B9F3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Kapitalni zahtjevi za rizik namire propisani su dijelom trećim glavom V. Uredbe (EU) br. 575/2013.</w:t>
      </w:r>
    </w:p>
    <w:p w14:paraId="32B702B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Izloženost je izloženost kako je definirana člankom 389. Uredbe (EU) br. 575/2013.</w:t>
      </w:r>
    </w:p>
    <w:p w14:paraId="31F070F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Velika izloženost je velika izloženost kako je definirana člankom 392. Uredbe (EU) br. 575/2013.</w:t>
      </w:r>
    </w:p>
    <w:p w14:paraId="7029791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Utvrđivanje, izračun, izvještavanje, ograničenja i prekoračenja velike izloženosti propisani su člancima 387. do 396. Uredbe (EU) br. 575/2013.</w:t>
      </w:r>
    </w:p>
    <w:p w14:paraId="021708E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Kapitalni zahtjev za rizik prekoračenja dopuštene izloženosti koje su u potpunosti proizašle iz pozicija knjige trgovanja propisan je člancima 397. i 398. Uredbe (EU) br. 575/2013.</w:t>
      </w:r>
    </w:p>
    <w:p w14:paraId="48BE2DF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Ograničenja ulaganja i iznimke od ograničenja ulaganja investicijskog društva u kapital nefinancijske institucije propisani su člancima 89. do 91. Uredbe (EU) br. 575/2013.</w:t>
      </w:r>
    </w:p>
    <w:p w14:paraId="4F412313" w14:textId="77777777" w:rsidR="007434E6" w:rsidRDefault="007434E6"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2F6033F" w14:textId="1AB93C0B"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zahtjeva na pojedinačnoj osnovi</w:t>
      </w:r>
    </w:p>
    <w:p w14:paraId="72E7604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175.</w:t>
      </w:r>
    </w:p>
    <w:p w14:paraId="316650B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iz članka 10. stavka 1., članka 10. stavka 2. točke 1. i članka 11. ovoga Zakona dužno je na pojedinačnoj osnovi ispunjavati zahtjeve iz ovoga poglavlja kako je propisano člankom 6. Uredbe (EU) br. 575/2013.</w:t>
      </w:r>
    </w:p>
    <w:p w14:paraId="3D32BE1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Obveze iz stavka 1. ovoga članka ne odnose se na investicijska društva sa sjedištem u Republici Hrvatskoj koja:</w:t>
      </w:r>
    </w:p>
    <w:p w14:paraId="5EB2604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imaju položaj ovisnog investicijskog društva čije matično društvo ima obvezu ispunjavanja odredbi iz stavka 1. ovoga članka na konsolidiranoj osnovi i</w:t>
      </w:r>
    </w:p>
    <w:p w14:paraId="7C235B6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imaju položaj matičnog investicijskog društva koje ispunjava zahtjeve na konsolidiranoj osnovi iz Uredbe (EU) br. 575/2013.</w:t>
      </w:r>
    </w:p>
    <w:p w14:paraId="73775F2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Obveze iz stavka 1. ovoga članka odnose se na investicijska društva sa sjedištem u Republici Hrvatskoj koja nisu uključena u nadzor na konsolidiranoj osnovi prema odredbama ovoga Zakona.</w:t>
      </w:r>
    </w:p>
    <w:p w14:paraId="458B47D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zahtjeva na konsolidiranoj osnovi</w:t>
      </w:r>
    </w:p>
    <w:p w14:paraId="0B50051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176.</w:t>
      </w:r>
    </w:p>
    <w:p w14:paraId="17E0BC4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Primjena zahtjeva iz ovoga poglavlja na konsolidiranoj osnovi propisana je člancima 11. do 24. Uredbe (EU) br. 575/2013.</w:t>
      </w:r>
    </w:p>
    <w:p w14:paraId="23A3664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Agencija odustane od primjene kapitalnih zahtjeva na konsolidiranoj osnovi iz članka 15. Uredbe (EU) br. 575/2013, na pojedinačnoj osnovi se primjenjuju članci 192. i 193. ovoga Zakona.</w:t>
      </w:r>
    </w:p>
    <w:p w14:paraId="4E97890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Matično investicijsko društvo u Republici Hrvatskoj dužno je na konsolidiranoj osnovi u opsegu i na način propisan u dijelu prvom glavi II. poglavlju 2. odjeljcima 2. i 3. Uredbe (EU) br. 575/2013 ispunjavati obveze propisane člankom 170. ovoga Zakona.</w:t>
      </w:r>
    </w:p>
    <w:p w14:paraId="266FFC0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koje je pod kontrolom matičnog financijskog holdinga ili matičnog mješovitog financijskog holdinga u Republici Hrvatskoj dužno je u opsegu i na način propisan u dijelu prvom glavi II. poglavlju 2. odjeljcima 2. i 3. Uredbe (EU) br. 575/2013 ispunjavati obveze propisane člankom 170. stavcima 1. do 3. ovoga Zakona, na temelju konsolidiranog položaja tog financijskog holdinga ili mješovitog financijskog holdinga.</w:t>
      </w:r>
    </w:p>
    <w:p w14:paraId="31254EE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je više od jednog investicijskog društva pod kontrolom matičnog financijskog holdinga ili matičnog mješovitog financijskog holdinga u Republici Hrvatskoj, članak 175. stavci 2. i 3. ovoga Zakona primjenjuju se samo na investicijsko društvo na koje se primjenjuje nadzor na konsolidiranoj osnovi, u skladu s člancima 220., 221., 223. i 224. ovoga Zakona.</w:t>
      </w:r>
    </w:p>
    <w:p w14:paraId="7F508EA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Investicijsko društvo koje je društvo kći dužno je primjenjivati zahtjeve iz članka 170. stavaka 1. do 3. ovoga Zakona na potkonsolidiranoj osnovi, ako to investicijsko društvo ili matično društvo, ako je ono financijski holding ili mješoviti financijski holding, ima kao društvo kći u trećoj zemlji investicijsko društvo ili kreditnu instituciju ili financijsku instituciju ili društvo za upravljanje imovinom kako je definirano zakonom kojim se uređuje dodatni nadzor kreditnih institucija, društava za osiguranje i investicijskih društava u financijskom konglomeratu ili ako imaju udio u takvom društvu.</w:t>
      </w:r>
    </w:p>
    <w:p w14:paraId="3497110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507E0A0A" w14:textId="22FF3B6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Zaštitni slojevi kapitala</w:t>
      </w:r>
    </w:p>
    <w:p w14:paraId="0E540C4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177.</w:t>
      </w:r>
    </w:p>
    <w:p w14:paraId="496705A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dužno je, u skladu s odredbama o zaštitnim slojevima kapitala kako je propisano zakonom kojim se uređuje osnivanje i poslovanje kreditnih institucija i propisa donesenih na temelju tog zakona, osim redovnog osnovnog kapitala koji se održava u skladu s člankom 171. ovoga Zakona, održavati zaštitni sloj kapitala u obliku redovnog osnovnog kapitala u smislu članka 50. Uredbe (EU) br. 575/2013. u iznosu od 2,5 % njihova ukupnog iznosa izloženosti riziku izračunanom u skladu s člankom 92. stavkom 3. Uredbe (EU) br. 575/2013 na pojedinačnoj i konsolidiranoj osnovi, kao što se primjenjuje u skladu s dijelom prvim glave II. te Uredbe.</w:t>
      </w:r>
    </w:p>
    <w:p w14:paraId="1050FB6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Investicijsko društvo dužno je održavati protuciklički zaštitni sloj kapitala koji je jednak njihovu ukupnom iznosu izloženosti izračunanom u skladu s člankom 92. stavkom 3. Uredbe </w:t>
      </w:r>
      <w:r w:rsidRPr="00CC063D">
        <w:rPr>
          <w:rFonts w:ascii="Times New Roman" w:eastAsia="Times New Roman" w:hAnsi="Times New Roman" w:cs="Times New Roman"/>
          <w:color w:val="231F20"/>
          <w:sz w:val="24"/>
          <w:szCs w:val="24"/>
          <w:lang w:eastAsia="hr-HR"/>
        </w:rPr>
        <w:lastRenderedPageBreak/>
        <w:t>(EU) br. 575/2013 i pomnoženom s ponderiranim prosjekom stope protucikličkog zaštitnog sloja kapitala izračunanim u skladu s odredbama o protucikličkom zaštitnom sloju kapitala kako je propisano zakonom kojim se uređuje osnivanje i poslovanje kreditnih institucija i propisa donesenih na temelju toga zakona na pojedinačnoj i konsolidiranoj osnovi, kao što se primjenjuje u skladu s dijelom prvim glave II. Uredbe (EU) br. 575/2013.</w:t>
      </w:r>
    </w:p>
    <w:p w14:paraId="0DC8DA6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Zahtjeve iz stavaka 1. i 2. ovoga članka ne moraju ispunjavati mala i srednja investicijska društva, osim u slučaju da to ugrožava stabilnost financijskog sustava Republike Hrvatske, o čemu odluku donosi Agencija.</w:t>
      </w:r>
    </w:p>
    <w:p w14:paraId="6D6EBE2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 primjeni izuzeća iz stavka 3. ovoga članka Agencija izvještava Komisiju, ESRB, EBA-u i Hrvatsku narodnu banku.</w:t>
      </w:r>
    </w:p>
    <w:p w14:paraId="4C812B1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definira mala i srednja investicijska društva iz stavka 3. ovoga članka.</w:t>
      </w:r>
    </w:p>
    <w:p w14:paraId="125E09D0"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potpore unutar grupe</w:t>
      </w:r>
    </w:p>
    <w:p w14:paraId="3CAB33D9"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187.</w:t>
      </w:r>
    </w:p>
    <w:p w14:paraId="0EF0EA0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može dati potporu samo ako su ispunjeni svi sljedeći uvjeti:</w:t>
      </w:r>
    </w:p>
    <w:p w14:paraId="4B4E81A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razumno očekivati da će dana potpora znatno smanjiti financijske poteškoće korisnika potpore</w:t>
      </w:r>
    </w:p>
    <w:p w14:paraId="1DD0DA9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cilj potpore očuvanje ili obnavljanje financijske stabilnosti grupe u cjelini ili bilo koje potpisnice sporazuma te ako je u interesu davatelja potpore</w:t>
      </w:r>
    </w:p>
    <w:p w14:paraId="705E43B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se potpora pruža pod uvjetima propisanima člankom 182. stavkom 10. ovoga Zakona</w:t>
      </w:r>
    </w:p>
    <w:p w14:paraId="6B58CF8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na temelju podataka dostupnih upravi davatelja potpore u vrijeme kada je donesena odluka o potpori, razumno očekivati da će korisnik potpore platiti naknade za potporu odnosno ako je potpora pružena u obliku zajma ili kredita, vratiti zajam ili kredit. Ako je potpora dana u obliku jamstva, garancije ili u kojem drugom obliku osiguranja, isti uvjeti moraju se primjenjivati na obvezu koja proizlazi za korisnika potpore ako je plaćanje izvršeno na temelju jamstva, garancije ili provedbom drugog oblika osiguranja</w:t>
      </w:r>
    </w:p>
    <w:p w14:paraId="491E0DE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davanje potpore ne bi ugrožavalo likvidnost ili solventnost davatelja potpore</w:t>
      </w:r>
    </w:p>
    <w:p w14:paraId="21079EF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davanje potpore ne bi predstavljalo prijetnju financijskoj stabilnosti Republike Hrvatske ili financijske stabilnosti druge države članice u kojoj je sjedište davatelja potpore</w:t>
      </w:r>
    </w:p>
    <w:p w14:paraId="3C698FD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davatelj potpore u vrijeme davanja potpore ispunjava zahtjeve iz ovoga Zakona vezano za regulatorni kapital i likvidnost, kao i zahtjeve naložene mjerama Agencije u skladu s člankom 205. stavkom 3. ovoga Zakona te ako pružanje potpore ne uzrokuje kršenje tih zahtjeva ili je Agencija na temelju članka 189. stavka 7. ovoga Zakona društvu odredila rok za usklađenje poslovanja s tim zahtjevima</w:t>
      </w:r>
    </w:p>
    <w:p w14:paraId="38BF1FF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davatelj potpore u vrijeme davanja potpore ispunjava zahtjeve o velikoj izloženosti u skladu s odredbama Uredbe (EU) br. 575/2013 i ovoga Zakona ili je Agencija na temelju članka 189. stavka 7. ovoga Zakona društvu odredila rok za usklađenje svog poslovanja s tim zahtjevima i</w:t>
      </w:r>
    </w:p>
    <w:p w14:paraId="173A14C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pružanje potpore ne bi ugrozilo mogućnost sanacije davatelja potpore.</w:t>
      </w:r>
    </w:p>
    <w:p w14:paraId="2A3D070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investicijsko društvo može dati potporu ako nije ispunjen uvjet iz stavka 1. točke 7. ili 8. ovoga članka, pod uvjetom da je dobilo odobrenje Agencije iz članka 188. stavka 1. ovoga Zakona.</w:t>
      </w:r>
    </w:p>
    <w:p w14:paraId="6B1015DB"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242F8AD" w14:textId="22D1F0D0"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i objava informacija</w:t>
      </w:r>
    </w:p>
    <w:p w14:paraId="5E4ABE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190.</w:t>
      </w:r>
    </w:p>
    <w:p w14:paraId="747F8EF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Nakon dobivanja suglasnosti Agencije iz članka 189. ovoga Zakona investicijsko društvo je dužno odluku o davanju financijske potpore dostaviti:</w:t>
      </w:r>
    </w:p>
    <w:p w14:paraId="5C9C62D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Agenciji</w:t>
      </w:r>
    </w:p>
    <w:p w14:paraId="7689768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konsolidirajućem nadzornom tijelu</w:t>
      </w:r>
    </w:p>
    <w:p w14:paraId="1295D6E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nadležnom tijelu korisnika potpore i</w:t>
      </w:r>
    </w:p>
    <w:p w14:paraId="1961B06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EBA-i.</w:t>
      </w:r>
    </w:p>
    <w:p w14:paraId="53B88B5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Kada Agencija kao konsolidirajuće nadzorno tijelo primi od investicijskog društva odluku o davanju financijske potpore, dužna je o tome bez odgađanja izvijestiti ostale članice kolegija nadzornih tijela i ostale članice kolegija sanacijskih tijela.</w:t>
      </w:r>
    </w:p>
    <w:p w14:paraId="69C6B6D0"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Investicijsko društvo u Republici Hrvatskoj koje je dio grupe dužno je javno objaviti i najmanje jednom godišnje ažurirati informacije:</w:t>
      </w:r>
    </w:p>
    <w:p w14:paraId="07602F7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 tome je li sklopilo sporazum o potpori</w:t>
      </w:r>
    </w:p>
    <w:p w14:paraId="1009C34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općim uvjetima sklopljenog sporazuma o potpori i</w:t>
      </w:r>
    </w:p>
    <w:p w14:paraId="6194FC2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nazivima drugih potpisnica sporazuma o potpori.</w:t>
      </w:r>
    </w:p>
    <w:p w14:paraId="2B99D542" w14:textId="1FDCD968" w:rsidR="00CE7220"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Javna objava iz stavka 3. ovoga članka provodi se u skladu s člancima 431. do 434. Uredbe (EU) br. 575/2013.</w:t>
      </w:r>
    </w:p>
    <w:p w14:paraId="768D1EDA" w14:textId="77777777" w:rsidR="007434E6" w:rsidRPr="00CC063D" w:rsidRDefault="007434E6"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7971932"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Predmet i opseg nadzora nad investicijskim društvom sa sjedištem u Republici Hrvatskoj</w:t>
      </w:r>
    </w:p>
    <w:p w14:paraId="0AAE734D"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192.</w:t>
      </w:r>
    </w:p>
    <w:p w14:paraId="618A062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ovlaštena za nadzor nad cjelokupnim poslovanjem investicijskog društva sa sjedištem u Republici Hrvatskoj i za nadzor na konsolidiranoj osnovi nad grupom investicijskog društva u Republici Hrvatskoj.</w:t>
      </w:r>
    </w:p>
    <w:p w14:paraId="071B9E7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 obavljanju nadzora nad investicijskim društvom Agencija posebno:</w:t>
      </w:r>
    </w:p>
    <w:p w14:paraId="499B75A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provjerava organizacijske uvjete, strategije, politike i postupke koje je investicijsko društvo dužno uspostaviti i kontinuirano održavati u svrhu usklađenja poslovanja s odredbama ovoga Zakona i drugih relevantnih propisa</w:t>
      </w:r>
    </w:p>
    <w:p w14:paraId="6BFD5E8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provjerava postupa li investicijsko društvo prilikom obavljanja investicijskih usluga i aktivnosti u najboljem interesu klijenata, korektno i u skladu s pravilima struke, kako je propisano poglavljem III. ove glave</w:t>
      </w:r>
    </w:p>
    <w:p w14:paraId="721F8F1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provjerava i procjenjuje financijsku stabilnost i položaj investicijskog društva te rizike kojima je investicijsko društvo izloženo ili bi moglo biti izloženo u svojem poslovanju, rizike koje investicijsko društvo predstavlja za financijski sustav, uzimajući u obzir utvrđivanje i mjerenje sistemskog rizika u skladu s člankom 23. Uredbe (EU) br. 1093/2010 i preporukama ESRB-a, ako je to primjenjivo, i rizike koji se otkrivaju testiranjem otpornosti na stres, uzimajući u obzir prirodu, opseg i složenost djelatnosti investicijskog društva.</w:t>
      </w:r>
    </w:p>
    <w:p w14:paraId="3FC08A7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 temelju provjera i ocjena iz stavka 2. ovoga članka Agencija utvrđuje posluje li investicijsko društvo u skladu sa Zakonom i drugim relevantnim propisima odnosno ima li uspostavljen odgovarajući organizacijski ustroj, strategije, politike i postupke, stabilan sustav upravljanja, regulatorni kapital koji osigurava primjeren sustav upravljanja i pokriće rizika kojima je ono izloženo ili bi moglo biti izloženo u svojem poslovanju te postupa li prilikom obavljanja usluga i aktivnosti u najboljem interesu svojih klijenata.</w:t>
      </w:r>
    </w:p>
    <w:p w14:paraId="588CEAD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Agencija prilikom provođenja nadzora utvrdi da investicijsko društvo može predstavljati sistemski rizik u smislu članka 23. Uredbe (EU) br. 1093/2010, o tome bez odgode izvještava EBA-u.</w:t>
      </w:r>
    </w:p>
    <w:p w14:paraId="311A44B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Agencija će, u obavljanju svojih ovlasti nad investicijskim društvom propisanih ovom glavom, s dužnom pažnjom razmotriti mogući utjecaj svojih odluka na stabilnost financijskog sustava u svim drugim relevantnim državama članicama, a posebno u izvanrednim situacijama, na temelju podataka dostupnih u danom trenutku.</w:t>
      </w:r>
    </w:p>
    <w:p w14:paraId="57CB486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Odredbe ovoga članka ne sprječavaju nadzor na konsolidiranoj osnovi sukladno odredbama ovoga Zakona i zakona kojim se uređuje poslovanje kreditnih institucija.</w:t>
      </w:r>
    </w:p>
    <w:p w14:paraId="2CA526B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Osim ovlasti iz članka 684. ovoga Zakona, Agencija u svrhu nadzora iz stavka 1. ovoga Zakona može od sljedećih fizičkih ili pravnih osoba zahtijevati dostavljanje svih informacija koje su potrebne za obavljanje nadzora nad investicijskim društvom, uključujući informacije koje se za potrebe nadzora i s njima povezane statističke potrebe dostavljaju u redovitim vremenskim razmacima i u određenim formatima:</w:t>
      </w:r>
    </w:p>
    <w:p w14:paraId="56CAA35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institucija s poslovnim nastanom u Republici Hrvatskoj</w:t>
      </w:r>
    </w:p>
    <w:p w14:paraId="36E8A27C"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financijskih holdinga s poslovnim nastanom u Republici Hrvatskoj</w:t>
      </w:r>
    </w:p>
    <w:p w14:paraId="15AE482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mješovitih financijskih holdinga s poslovnim nastanom u Republici Hrvatskoj</w:t>
      </w:r>
    </w:p>
    <w:p w14:paraId="5A123F6E"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mješovitih holdinga s poslovnim nastanom u Republici Hrvatskoj</w:t>
      </w:r>
    </w:p>
    <w:p w14:paraId="09183B34"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osoba koje pripadaju subjektima iz točaka od 1. do 4. ovoga stavka</w:t>
      </w:r>
    </w:p>
    <w:p w14:paraId="01A3DE0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trećih osoba kojima su subjekti iz točaka od 1. do 4. ovoga stavka izdvojili operativne funkcije ili aktivnosti.</w:t>
      </w:r>
    </w:p>
    <w:p w14:paraId="2197B0B4"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8BB56" w14:textId="0E81B8B5"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Dodatne provjere i procjene za investicijsko društvo</w:t>
      </w:r>
    </w:p>
    <w:p w14:paraId="4687861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193.</w:t>
      </w:r>
    </w:p>
    <w:p w14:paraId="5830205D"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Provjere i procjene iz članka 192. stavka 2. točaka 1. i 3. ovoga Zakona osim kreditnog, tržišnog i operativnog rizika, obuhvaćaju, ako je to primjereno, i:</w:t>
      </w:r>
    </w:p>
    <w:p w14:paraId="495681F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rezultate testiranja otpornosti na stres koje provode investicijska društva koja primjenjuju pristup na internim rejting-sustavima u skladu s člankom 177. Uredbe (EU) br. 575/2013</w:t>
      </w:r>
    </w:p>
    <w:p w14:paraId="16C526C5"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izloženost prema riziku koncentracije i upravljanje tim rizikom od strane investicijskog društva, uključujući usklađenost sa zahtjevima određenim u dijelu četvrtom Uredbe (EU) br. 575/2013 i pravilnikom iz članka 167. stavka 7. ovoga Zakona</w:t>
      </w:r>
    </w:p>
    <w:p w14:paraId="246D09F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snagu, primjerenost i način primjene politika i postupaka koje investicijsko društvo primjenjuje kod upravljanja rezidualnim rizikom povezanim s upotrebom priznatih tehnika smanjenja kreditnog rizika</w:t>
      </w:r>
    </w:p>
    <w:p w14:paraId="06241DA1"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izloženost prema riziku likvidnosti, mjerenje i upravljanje tim rizikom, uključujući analize različitih scenarija, upravljanje instrumentima za smanjenje rizika (posebice razinom, sastavom i kvalitetom rezervi likvidnosti), te učinkovite planove postupanja u kriznim situacijama</w:t>
      </w:r>
    </w:p>
    <w:p w14:paraId="3291553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utjecaj diversifikacijskih učinaka i način na koji su oni uključeni u sustav mjerenja rizika</w:t>
      </w:r>
    </w:p>
    <w:p w14:paraId="0C802EB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rezultate testiranja otpornosti na stres koje provodi investicijsko društvo koje upotrebljava interni model za izračun regulatornog kapitala za tržišni rizik u skladu s dijelom trećim glavom IV. poglavljem 5. Uredbe (EU) br. 575/2013</w:t>
      </w:r>
    </w:p>
    <w:p w14:paraId="2C8D4B1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geografski položaj izloženosti investicijskih društava</w:t>
      </w:r>
    </w:p>
    <w:p w14:paraId="4385BF8A"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model poslovanja institucije</w:t>
      </w:r>
    </w:p>
    <w:p w14:paraId="7D11EE57"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procjenu sistemskog rizika, u skladu s kriterijima iz članka 192. ovoga Zakona.</w:t>
      </w:r>
    </w:p>
    <w:p w14:paraId="33F17E4F"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 U smislu stavka 1. točke 5. ovoga članka, Agencija provodi sveobuhvatnu procjenu ukupnog upravljanja rizikom likvidnosti svih investicijskih društava koje nadzire te promiče razvoj dobrih internih metodologija. Prilikom provođenja tih provjera, Agencija uzima u obzir ulogu </w:t>
      </w:r>
      <w:r w:rsidRPr="00CC063D">
        <w:rPr>
          <w:rFonts w:ascii="Times New Roman" w:eastAsia="Times New Roman" w:hAnsi="Times New Roman" w:cs="Times New Roman"/>
          <w:color w:val="231F20"/>
          <w:sz w:val="24"/>
          <w:szCs w:val="24"/>
          <w:lang w:eastAsia="hr-HR"/>
        </w:rPr>
        <w:lastRenderedPageBreak/>
        <w:t>investicijskih društava na tržištima kapitala te razmatra mogući učinak svojih odluka na stabilnost financijskog sustava u onim državama članicama na koje se to može odnositi.</w:t>
      </w:r>
    </w:p>
    <w:p w14:paraId="52877C88"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svrhu utvrđivanja okolnosti iz članka 192. stavka 2. ovoga Zakona Agencija razmatra i omogućuju li investicijskom društvu ispravci vrijednosti za pozicije ili portfelje u knjizi trgovanja, kako je navedeno u članku 105. Uredbe (EU) br. 575/2013, da u kratkom vremenskom razdoblju proda svoje pozicije ili ih zaštiti od rizika bez stvaranja značajnih gubitaka u uobičajenim tržišnim uvjetima.</w:t>
      </w:r>
    </w:p>
    <w:p w14:paraId="32C15376"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Provjere i procjene iz članka 192. stavka 2. točaka 1. i 3. ovoga Zakona uključuju i:</w:t>
      </w:r>
    </w:p>
    <w:p w14:paraId="3DAB987B"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izloženost investicijskog društva prema kamatnom riziku koji proizlazi iz netrgovinskih aktivnosti, posebno kod investicijskih društava čija ekonomska vrijednost zbog iznenadne i neočekivane promjene kamatnih stopa od 200 baznih bodova ili promjene definirane smjernicama EBA-e padne za više od 20 % njegova regulatornog kapitala</w:t>
      </w:r>
    </w:p>
    <w:p w14:paraId="7B056C8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izloženost investicijskog društva riziku prekomjerne financijske poluge, koji se odražava u pokazateljima prekomjerne financijske poluge, uključujući omjer financijske poluge, određen u skladu s člankom 429. Uredbe (EU) br. 575/2013, uzimajući pritom u obzir model poslovanja investicijskog društva</w:t>
      </w:r>
    </w:p>
    <w:p w14:paraId="1A20E8E2"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sustave upravljanja, korporativnu kulturu i sposobnost članova uprave i, ako je to primjereno, nadzornog odbora da izvršavaju svoje obveze propisane ovim Zakonom i relevantnim propisima.</w:t>
      </w:r>
    </w:p>
    <w:p w14:paraId="7B92F359"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primjenjuje proces provjere i procjene iz članaka 174. i 192. ovoga Zakona, te izriče nadzorne mjere iz članka 201. u skladu s razinom primjene zahtjeva iz Uredbe (EU) br. 575/2013, navedenih u dijelu prvom glavi II. te Uredbe.</w:t>
      </w:r>
    </w:p>
    <w:p w14:paraId="4F8EA7F3" w14:textId="77777777" w:rsidR="00CE7220" w:rsidRPr="00CC063D" w:rsidRDefault="00CE7220" w:rsidP="008A6CB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nadležna tijela odstupaju od zahtjeva u vezi s kapitalnim zahtjevima na konsolidiranoj osnovi, koji su određeni člankom 15. Uredbe (EU) br. 575/2013, zahtjevi iz članaka 174. i 192. ovoga Zakona primjenjuju se na nadzor investicijskih društava na pojedinačnoj osnovi.</w:t>
      </w:r>
    </w:p>
    <w:p w14:paraId="2ECDF09E"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Plan nadzora</w:t>
      </w:r>
    </w:p>
    <w:p w14:paraId="2D94A0FC"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200.</w:t>
      </w:r>
    </w:p>
    <w:p w14:paraId="39F0B73E"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Vezano uz nadzor iz ovoga poglavlja, Agencija donosi godišnji plan nadzora koji sadrži najmanje:</w:t>
      </w:r>
    </w:p>
    <w:p w14:paraId="62B29B3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naznaku načina na koji će Agencija obavljati nadzor i rasporediti svoje resurse</w:t>
      </w:r>
    </w:p>
    <w:p w14:paraId="78FA6B91"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nazive investicijskih društava za koja se planira pojačani nadzor i mjere koje će se u skladu sa stavkom 3. ovoga članka poduzeti i</w:t>
      </w:r>
    </w:p>
    <w:p w14:paraId="39FD95E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plan izravnih nadzora u prostorijama društva, uključujući podružnice i ovisna društva koje imaju poslovni nastan u drugim državama članicama</w:t>
      </w:r>
    </w:p>
    <w:p w14:paraId="506CC56A"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 nadzora iz stavka 1. ovoga članka obuhvaća:</w:t>
      </w:r>
    </w:p>
    <w:p w14:paraId="77DE4F11"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investicijska društva za koje rezultati testiranja otpornosti na stres ili nalaz prethodnih nadzora ukazuju na značajne rizike za njihovo trajno financijsko stanje ili ukazuju na kršenje odredbi ovoga Zakona i Uredbe (EU) br. 575/2013</w:t>
      </w:r>
    </w:p>
    <w:p w14:paraId="268C3E0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investicijska društva koja predstavljaju sistemski rizik za financijski sustav</w:t>
      </w:r>
    </w:p>
    <w:p w14:paraId="6D34804F"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sve druge subjekte nadzora i druge osobe za koje Agencija to smatra potrebnim.</w:t>
      </w:r>
    </w:p>
    <w:p w14:paraId="122B5AE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Plan nadzora koji je donesen u skladu sa stavkom 1. ovoga članka ne sprječava nadležno tijelo države članice domaćina u izvršavanju pojedinačnih izravnih provjera i inspekcija djelatnosti podružnica investicijskih društava sa sjedištem u Republici Hrvatskoj na njihovu teritoriju.</w:t>
      </w:r>
    </w:p>
    <w:p w14:paraId="244A06B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Agencija najmanje jednom godišnje provodi nadzorna testiranja otpornosti na stres za investicijska društva iz stavka 2. točaka 1. i 2. ovoga Zakona, kako bi se olakšao postupak provjera i procjena iz članaka 192. i 193. ovoga Zakona, prema metodologiji koju utvrđuje EBA svojim smjernicama.</w:t>
      </w:r>
    </w:p>
    <w:p w14:paraId="46F13F73"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na temelju procjena i provjera iz članaka 192. i 193. Agencija to smatra potrebnim, Agencija, neovisno o donesenom planu nadzora, može:</w:t>
      </w:r>
    </w:p>
    <w:p w14:paraId="301C00DC"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povećati broj ili učestalost neposrednih nazora u investicijskom društvu, uključujući dodane ili učestalije provjere operativnih, strateških ili poslovnih planova institucije i tematske kontrole za praćenje specifičnih rizika za koje je vjerojatno da će se ostvariti</w:t>
      </w:r>
    </w:p>
    <w:p w14:paraId="3D59C8D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uspostaviti kontinuiranu prisutnost Agencije u investicijskom društvu.</w:t>
      </w:r>
    </w:p>
    <w:p w14:paraId="387AE6E7"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se pri utvrđivanju učestalosti i intenziteta obavljanja nadzora za pojedini subjekt nadzora rukovodi načelom proporcionalnosti, uzimajući u obzir veličinu, utjecaj i značaj subjekta nadzora, pokazatelje njihova poslovanja, kao i prirodu, vrstu, opseg i složenost usluga i aktivnosti koje obavlja te stupanj inovacije proizvoda i usluga koje nudi klijentima.</w:t>
      </w:r>
    </w:p>
    <w:p w14:paraId="272A275C" w14:textId="77777777" w:rsidR="00D31EB2" w:rsidRDefault="00D31EB2" w:rsidP="00CE7220">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p>
    <w:p w14:paraId="5DF8FCFD" w14:textId="7C4611EA"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b/>
          <w:iCs/>
          <w:color w:val="231F20"/>
          <w:sz w:val="24"/>
          <w:szCs w:val="24"/>
          <w:lang w:eastAsia="hr-HR"/>
        </w:rPr>
      </w:pPr>
      <w:r w:rsidRPr="00CC063D">
        <w:rPr>
          <w:rFonts w:ascii="Times New Roman" w:eastAsia="Times New Roman" w:hAnsi="Times New Roman" w:cs="Times New Roman"/>
          <w:b/>
          <w:color w:val="231F20"/>
          <w:sz w:val="24"/>
          <w:szCs w:val="24"/>
          <w:lang w:eastAsia="hr-HR"/>
        </w:rPr>
        <w:t xml:space="preserve">ODJELJAK 2.   </w:t>
      </w:r>
      <w:r w:rsidRPr="00CC063D">
        <w:rPr>
          <w:rFonts w:ascii="Times New Roman" w:eastAsia="Times New Roman" w:hAnsi="Times New Roman" w:cs="Times New Roman"/>
          <w:b/>
          <w:iCs/>
          <w:color w:val="231F20"/>
          <w:sz w:val="24"/>
          <w:szCs w:val="24"/>
          <w:lang w:eastAsia="hr-HR"/>
        </w:rPr>
        <w:t>Nadzorne mjere Agencije</w:t>
      </w:r>
    </w:p>
    <w:p w14:paraId="340E6448" w14:textId="77777777" w:rsidR="00CE7220" w:rsidRPr="00CC063D" w:rsidRDefault="00CE7220" w:rsidP="00CE7220">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201.</w:t>
      </w:r>
    </w:p>
    <w:p w14:paraId="2729E6F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subjektu nadzora, kada je to primjenjivo, u skladu s ovim Zakonom, rješenjem može izreći jednu ili više sljedećih nadzornih mjera, koje s obzirom na okolnosti i u skladu s člankom 695. ovoga Zakona moraju biti učinkovite i razmjerne:</w:t>
      </w:r>
    </w:p>
    <w:p w14:paraId="0D8F40AB"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opomenu</w:t>
      </w:r>
    </w:p>
    <w:p w14:paraId="4BB0A1E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otklanjanje nezakonitosti i nepravilnosti</w:t>
      </w:r>
    </w:p>
    <w:p w14:paraId="52402D8D"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privremenu zabranu obavljanja usluga i/ili aktivnosti odnosno pravnoj ili fizičkoj osobi zabraniti obavljanje profesionalne djelatnosti</w:t>
      </w:r>
    </w:p>
    <w:p w14:paraId="0320662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privremenu ili trajnu zabranu djelovanja ili ponašanja u suprotnosti s ovim Zakonom</w:t>
      </w:r>
    </w:p>
    <w:p w14:paraId="0CFA7C52"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privremenu zabranu držanja i/ili raspolaganja financijskim instrumentima i/ili novčanim sredstvima klijenata</w:t>
      </w:r>
    </w:p>
    <w:p w14:paraId="00800D18"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zabranu oglašavanja i/ili prodaje financijskih instrumenata ili strukturiranih depozita, ako su ispunjeni uvjeti iz članaka 40. do 42. Uredbe (EU) br. 600/2014 ili ako subjekt nadzora nije razvio ili primijenio učinkovit postupak odobravanja proizvoda ili se bitne utvrđene zakonitosti i nepravilnosti odnose na kršenje odredbi članaka 60. do 74. ovoga Zakona</w:t>
      </w:r>
    </w:p>
    <w:p w14:paraId="4B82F7C6"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ukidanje odobrenja za rad za sve ili pojedine usluge ili aktivnosti u skladu s člankom 45. ovoga Zakona</w:t>
      </w:r>
    </w:p>
    <w:p w14:paraId="7A683C00"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privremenu zabranu obavljanja funkcija u investicijskom društvu, financijskom holdingu ili mješovitom financijskom holdingu za člana upravljačkog tijela investicijskog društva ili drugu fizičku osobu koja se smatra odgovornom</w:t>
      </w:r>
    </w:p>
    <w:p w14:paraId="0BD2BEF2" w14:textId="77777777" w:rsidR="00CE7220" w:rsidRPr="00CC063D" w:rsidRDefault="00CE7220" w:rsidP="00D541E5">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druge razmjerne mjere koje su potrebne da bi subjekt nadzora uskladio svoje poslovanje ili postupanje s odredbama ovoga Zakona i drugih relevantnih propisa, uključujući nalaganje određenih postupanja ili prestanak određenog postupanja koje nije u skladu s ovim Zakonom ili relevantnim propisom.</w:t>
      </w:r>
    </w:p>
    <w:p w14:paraId="2EF3EF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Izrečene mjere propisane stavkom 1. ovoga članka Agencija može javno objaviti.</w:t>
      </w:r>
    </w:p>
    <w:p w14:paraId="5F3BCE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Osim mjera iz stavka 1. ovoga članka, Agencija investicijskom društvu može izreći i dodatne nadzorne mjere za upravljanje rizicima iz članka 205. ovoga Zakona te mjere rane intervencije iz članka 214. ovoga Zakona, pod uvjetima propisanim ovim Zakonom.</w:t>
      </w:r>
    </w:p>
    <w:p w14:paraId="147938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Nakon donošenja rješenja o izricanju nadzorne mjere Agencija može provesti ponovni nadzor u mjeri i opsegu potrebnom kako bi se utvrdilo je li subjekt nadzora postupio ili postupa u skladu s izrečenim nadzornim mjerama.</w:t>
      </w:r>
    </w:p>
    <w:p w14:paraId="0979A93F" w14:textId="6EE38EE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Privremene mjere iz stavka 1. ovoga Zakona Agencija može donijeti na rok koji ne može biti dulji od 18 mjeseci.</w:t>
      </w:r>
    </w:p>
    <w:p w14:paraId="2AEEB79F"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5E9D7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Dodatne nadzorne mjere za upravljanje rizicima za investicijsko društvo</w:t>
      </w:r>
    </w:p>
    <w:p w14:paraId="17CAE3C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205.</w:t>
      </w:r>
    </w:p>
    <w:p w14:paraId="5D91EA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ovlaštena investicijskom društvu izreći dodatne nadzorne mjere za upravljanje rizicima, ako:</w:t>
      </w:r>
    </w:p>
    <w:p w14:paraId="41E188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utvrdi da investicijsko društvo regulatornim kapitalom ne osigurava pokriće svih rizika i odgovarajuće upravljanje rizicima kojima je ili bi moglo biti izloženo ili</w:t>
      </w:r>
    </w:p>
    <w:p w14:paraId="044855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utvrdi da nije izgledno da će se na temelju opomene iz članka 202. ovoga Zakona ili preporuke iz članka 212. ovoga Zakona u odgovarajućem vremenskom razdoblju postići poboljšanje strategija, politika i procesa upravljanja rizicima i ocjenjivanja internog kapitala iz članaka 167. i 170. ovoga Zakona.</w:t>
      </w:r>
    </w:p>
    <w:p w14:paraId="660577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nastupe okolnosti iz stavka 1. ovoga članka, Agencija je ovlaštena izreći sljedeće dodatne nadzorne mjere za upravljanje rizicima:</w:t>
      </w:r>
    </w:p>
    <w:p w14:paraId="7AB42B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naložiti investicijskom društvu da osigura regulatorni kapital veći od zahtijevanog prema člancima 92. do 98. Uredbe (EU) br. 575/2013 u vezi s elementima rizika i rizika koji nisu obuhvaćeni člankom 1. te Uredbe</w:t>
      </w:r>
    </w:p>
    <w:p w14:paraId="6CFE2C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naložiti poboljšanje strategija, politika i procesa upravljanja rizicima i ocjenjivanja internog kapitala iz članaka 167. i 170. ovoga Zakona</w:t>
      </w:r>
    </w:p>
    <w:p w14:paraId="6DFB31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naložiti investicijskom društvu da primjenjuje poseban tretman imovine u smislu kapitalnih zahtjeva</w:t>
      </w:r>
    </w:p>
    <w:p w14:paraId="58AFA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naložiti ograničenje predmeta poslovanja, obujam poslovanja unutar određene djelatnosti ili ograničenje poslovne mreže investicijskog društva koju čine investicijsko društvo, podružnica i vezani zastupnik odnosno naložiti prestanak obavljanja djelatnosti koje predstavljaju pretjerani rizik za stabilnost investicijskog društva</w:t>
      </w:r>
    </w:p>
    <w:p w14:paraId="66C8F6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naložiti smanjenje rizika vezanih uz investicijske usluge i aktivnosti i s njima povezane pomoćne usluge, proizvode i sustave investicijskog društva</w:t>
      </w:r>
    </w:p>
    <w:p w14:paraId="46A82F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naložiti investicijskom društvu da predstavi plan za uspostavu usklađenosti s izrečenim nadzornim mjerama i odredi rok za provedbu plana, uključujući poboljšanja tog plana u vezi s opsegom i rokom</w:t>
      </w:r>
    </w:p>
    <w:p w14:paraId="3D363A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naložiti investicijskom društvu ograničavanje varijabilnih primitaka na određeni postotak netoprihoda, kada oni nisu u skladu s održavanjem dobre kapitalne osnove</w:t>
      </w:r>
    </w:p>
    <w:p w14:paraId="6464876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naložiti investicijskom društvu upotrijebiti netodobit za jačanje regulatornog kapitala</w:t>
      </w:r>
    </w:p>
    <w:p w14:paraId="7FAB6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naložiti ograničenje ili zabraniti investicijskom društvu raspodjelu dobiti ili kamata dioničarima, članovima ili imateljima instrumenata dodatnog osnovnog kapitala ako zabrana ne ugrožava opstanak investicijskog društva</w:t>
      </w:r>
    </w:p>
    <w:p w14:paraId="6E920E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naložiti češće i/ili dodatno izvještavanje, uključujući izvještavanje o pozicijama regulatornog kapitala i likvidnosti</w:t>
      </w:r>
    </w:p>
    <w:p w14:paraId="74376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naložiti posebne likvidnosne zahtjeve, kao i ograničiti ročne neusklađenosti između imovine i obveza</w:t>
      </w:r>
    </w:p>
    <w:p w14:paraId="0CEE74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naložiti dodatne objave u skladu s člankom 208. ovoga Zakona.</w:t>
      </w:r>
    </w:p>
    <w:p w14:paraId="330506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će izreći mjeru iz stavka 2. točke 1. ovoga članka posebno ako:</w:t>
      </w:r>
    </w:p>
    <w:p w14:paraId="62CF28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ne ispunjava zahtjeve iz članka 393. Uredbe (EU) br. 575/2013</w:t>
      </w:r>
    </w:p>
    <w:p w14:paraId="405E7F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utvrdi da rizici ili elementi rizika nisu obuhvaćeni kapitalnim zahtjevima iz ovoga Zakona ili iz Uredbe (EU) br. 575/2013</w:t>
      </w:r>
    </w:p>
    <w:p w14:paraId="044B18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nije vjerojatno da će se samo primjenom drugih nadzornih i/ili drugih mjera postići dostatno poboljšanje sustava, procesa, mehanizama i strategija u odgovarajućem vremenskom roku</w:t>
      </w:r>
    </w:p>
    <w:p w14:paraId="4FF2A8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se u nadzoru utvrdi da će neusklađenost sa zahtjevima za primjenu odgovarajućeg pristupa vjerojatno dovesti do neadekvatnosti kapitalnih zahtjeva</w:t>
      </w:r>
    </w:p>
    <w:p w14:paraId="2B3A6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provjere iz članaka 174., 192. i 193. ovoga Zakona pokažu da je izgledno da će neusklađenost sa zahtjevima za primjenu odabranog pristupa vjerojatno dovesti do neadekvatnosti kapitalnih zahtjeva</w:t>
      </w:r>
    </w:p>
    <w:p w14:paraId="7A568A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postoji vjerojatnost da će rizici biti podcijenjeni unatoč usklađenosti s važećim zahtjevima u svezi s upravljanjem rizicima iz ovoga Zakona i Uredbe (EU) br. 575/2013</w:t>
      </w:r>
    </w:p>
    <w:p w14:paraId="6511AD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investicijsko društvo obavijesti Agenciju u skladu s člankom 377. stavkom 5. Uredbe (EU) br. 575/2013 da rezultati testiranja otpornosti na stres iz toga članka značajno premašuju njegove kapitalne zahtjeve za portfelj namijenjen trgovanju korelacijama.</w:t>
      </w:r>
    </w:p>
    <w:p w14:paraId="722CFA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mjere iz ovoga članka naložiti i u slučaju kada je na temelju podataka prikupljenih u nadzoru izgledno da će investicijsko društvo vjerojatno prekršiti odredbe ovoga Zakona o upravljanju rizicima i/ili adekvatnosti kapitala ili Uredbe (EU) br. 575/2013 u idućih 12 mjeseci.</w:t>
      </w:r>
    </w:p>
    <w:p w14:paraId="42875D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prilikom nadzora utvrdi da investicijska društva sličnih profila rizičnosti (primjerice, slični modeli poslovanja ili geografski položaj izloženosti) jesu ili bi mogla biti izložena sličnim rizicima ili predstavljaju slične rizike za financijski sustav, primijenit će jednake metode nadzorne provjere i procjene, o čemu će izvijestiti EBA-u.</w:t>
      </w:r>
    </w:p>
    <w:p w14:paraId="5E1A01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Investicijska društva iz stavka 5. ovoga članka, Agencija će posebno utvrditi u skladu s kriterijima iz članka 193. stavka 1. točke 9. ovoga Zakona.</w:t>
      </w:r>
    </w:p>
    <w:p w14:paraId="2A95D9AC"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26B22F4A" w14:textId="120D7D8A"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Kriteriji za odlučivanje o nalaganju dodatnih kapitalnih zahtjeva investicijskom društvu</w:t>
      </w:r>
    </w:p>
    <w:p w14:paraId="1CCCE4B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206.</w:t>
      </w:r>
    </w:p>
    <w:p w14:paraId="7B6E976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Agencija na temelju provedenih procjena i provjera iz članka 192. ovoga Zakona, a u svrhu utvrđivanja primjerene razine regulatornog kapitala, ocjenjuje potrebu nalaganja dodatnih kapitalnih zahtjeva investicijskom društvu u smislu članka 205. stavka 2. točke 1. ovoga Zakona radi obuhvaćanja rizika kojima investicijsko društvo jest ili bi moglo biti izloženo, uzimajući u obzir sljedeće:</w:t>
      </w:r>
    </w:p>
    <w:p w14:paraId="5CB3CF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kvantitativne i kvalitativne aspekte procesa ocjenjivanja internog kapitala iz članka 170. ovoga Zakona</w:t>
      </w:r>
    </w:p>
    <w:p w14:paraId="792822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sustave, procese i mehanizme investicijskog društva za upravljanje rizicima u skladu s pravilnikom iz članka 167. stavka 7. ovoga Zakona</w:t>
      </w:r>
    </w:p>
    <w:p w14:paraId="13BA5C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ishod provjere i procjene koje se provode u skladu s člancima 174., 192. i 193. ovoga Zakona i/ili</w:t>
      </w:r>
    </w:p>
    <w:p w14:paraId="6F887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ocjenu sistemskog rizika.</w:t>
      </w:r>
    </w:p>
    <w:p w14:paraId="61BF054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likvidnosti</w:t>
      </w:r>
    </w:p>
    <w:p w14:paraId="783B97B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207.</w:t>
      </w:r>
    </w:p>
    <w:p w14:paraId="213836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Agencija na temelju provedenih procjena i provjera iz članka 192. ovoga Zakona, a u svrhu utvrđivanja primjerene razine zahtjeva likvidnosti, ocjenjuje potrebu nalaganja posebnih </w:t>
      </w:r>
      <w:r w:rsidRPr="00CC063D">
        <w:rPr>
          <w:rFonts w:ascii="Times New Roman" w:eastAsia="Times New Roman" w:hAnsi="Times New Roman" w:cs="Times New Roman"/>
          <w:color w:val="231F20"/>
          <w:sz w:val="24"/>
          <w:szCs w:val="24"/>
          <w:lang w:eastAsia="hr-HR"/>
        </w:rPr>
        <w:lastRenderedPageBreak/>
        <w:t>zahtjeva likvidnosti u smislu članka 205. stavka 2. točke 10. ovoga Zakona radi obuhvaćanja likvidnosnih rizika kojima investicijsko društvo jest ili bi moglo biti izloženo, uzimajući u obzir sljedeće:</w:t>
      </w:r>
    </w:p>
    <w:p w14:paraId="049094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poslovni model investicijskog društva</w:t>
      </w:r>
    </w:p>
    <w:p w14:paraId="398B0F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sustave, procese i mehanizme koje je društvo usvojilo</w:t>
      </w:r>
    </w:p>
    <w:p w14:paraId="26CD6F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ishod provjere i procjene koje se provode u skladu s člancima 192. i 193. ovoga Zakona i/ili</w:t>
      </w:r>
    </w:p>
    <w:p w14:paraId="323636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sistemski i rizik likvidnosti koji prijeti integritetu financijskog tržišta Republike Hrvatske.</w:t>
      </w:r>
    </w:p>
    <w:p w14:paraId="04E396B5"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4D4AB2D" w14:textId="630D00C6"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za objavom podataka</w:t>
      </w:r>
    </w:p>
    <w:p w14:paraId="4DB7DAC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208.</w:t>
      </w:r>
    </w:p>
    <w:p w14:paraId="2150E0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može, u skladu s odredbama ovoga Zakona, investicijskom društvu naložiti:</w:t>
      </w:r>
    </w:p>
    <w:p w14:paraId="36C84B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objavljivanje podataka iz dijela VIII. Uredbe (EU) br. 575/2013 više od jednom godišnje te odrediti rokove za objavljivanje i/ili</w:t>
      </w:r>
    </w:p>
    <w:p w14:paraId="3D0A1F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korištenje posebnih medija i mjesta za objavljivanje, osim za financijske izvještaje.</w:t>
      </w:r>
    </w:p>
    <w:p w14:paraId="4874C9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ako to ocijeni potrebnim, od investicijskih društava tražiti da jednom godišnje objavljuju, u cijelosti ili upućivanjem na ekvivalentne podatke, opis svoje pravne strukture i strukture upravljanja i organizacijske strukture grupe investicijskog društva u skladu s člankom 176. ovoga Zakona.</w:t>
      </w:r>
    </w:p>
    <w:p w14:paraId="0F0A7EA7"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4355F100" w14:textId="3E9902BA"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i ovlasti EBA-e</w:t>
      </w:r>
    </w:p>
    <w:p w14:paraId="530B754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209.</w:t>
      </w:r>
    </w:p>
    <w:p w14:paraId="799FD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EBA-u izvještava o funkcioniranju svojeg procesa nadzornih provjera i procjena iz članaka 192. i 193. ovoga Zakona te o metodologiji na kojoj se temelje odluke o poduzetim nadzornim mjerama u skladu s odredbama ovoga Zakona.</w:t>
      </w:r>
    </w:p>
    <w:p w14:paraId="0533DB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postupcima i metodologijama iz stavka 1. ovoga članka smjernice donosi EBA.</w:t>
      </w:r>
    </w:p>
    <w:p w14:paraId="12CE3E2F"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317BAD16" w14:textId="39AF3D44"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Procjena internih pristupa</w:t>
      </w:r>
    </w:p>
    <w:p w14:paraId="70ABE32E"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210.</w:t>
      </w:r>
    </w:p>
    <w:p w14:paraId="0D3752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temelju podataka iz izvještaja iz članka 172. ovoga Zakona, Agencija prati raspon iznosa izloženosti ponderiranih rizikom ili kapitalnih zahtjeva, prema potrebi, osim za operativni rizik, za izloženosti ili transakcije u referentnom portfelju, a koji proizlaze iz internih pristupa investicijskog društva.</w:t>
      </w:r>
    </w:p>
    <w:p w14:paraId="1E6F41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Najmanje jednom godišnje Agencija procjenjuje kvalitetu internih pristupa investicijskog društva, pri čemu posebnu pozornost posvećuje:</w:t>
      </w:r>
    </w:p>
    <w:p w14:paraId="2D31E2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onim pristupima koji pokazuju značajne razlike u kapitalnim zahtjevima za istu izloženost</w:t>
      </w:r>
    </w:p>
    <w:p w14:paraId="6DD7085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pristupima kod kojih postoji osobito velika ili mala različitost te onima kod kojih postoji značajno i sistemsko podcjenjivanje kapitalnih zahtjeva.</w:t>
      </w:r>
    </w:p>
    <w:p w14:paraId="6D672B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Kod procjene kvalitete pristupa investicijskog društva, Agencija primjenjuje standarde za procjenu koje donosi Europska komisija u okviru regulatornih tehničkih standarda.</w:t>
      </w:r>
    </w:p>
    <w:p w14:paraId="2A0CD9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Procjene iz stavka 3. ovoga članka Agencija razmjenjuje s EBA-om u skladu s postupcima definiranim regulatornim tehničkim standardima koje donosi Europska komisija.</w:t>
      </w:r>
    </w:p>
    <w:p w14:paraId="4A0391FA" w14:textId="4F595FF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Ako se investicijsko društvo značajno razlikuje od većine usporedivih investicijskih društava ili ako je pristup investicijskih društava neujednačen, pa zbog toga postoje velike </w:t>
      </w:r>
      <w:r w:rsidRPr="00CC063D">
        <w:rPr>
          <w:rFonts w:ascii="Times New Roman" w:eastAsia="Times New Roman" w:hAnsi="Times New Roman" w:cs="Times New Roman"/>
          <w:color w:val="231F20"/>
          <w:sz w:val="24"/>
          <w:szCs w:val="24"/>
          <w:lang w:eastAsia="hr-HR"/>
        </w:rPr>
        <w:lastRenderedPageBreak/>
        <w:t>razlike u rezultatima, Agencija je ovlaštena ispitati razloge za to i ako se može jasno utvrditi da pristup investicijskog društva dovodi do podcjenjivanja kapitalnih zahtjeva, a to se ne može pripisati razlikama u odnosnim rizicima izloženosti ili pozicija, Agencija može izreći nadzorne mjere.</w:t>
      </w:r>
    </w:p>
    <w:p w14:paraId="32C39E3D"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603F8C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politikom primitaka</w:t>
      </w:r>
    </w:p>
    <w:p w14:paraId="616C367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211.</w:t>
      </w:r>
    </w:p>
    <w:p w14:paraId="0F7298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u svrhu utvrđivanja trendova i prakse primitaka prikuplja podatke objavljene u skladu s kriterijima za objavljivanje iz članka 450. stavka 1. točaka g), h) i i) Uredbe (EU) br. 575/2013.</w:t>
      </w:r>
    </w:p>
    <w:p w14:paraId="3A57DAB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prikuplja podatke o broju fizičkih osoba u svakom investicijskom društvu čija primanja u poslovnoj godini iznose 1.000.000,00 eura u kunskoj protuvrijednosti ili više, koji su u platnim razredima koji iznose 1.000.000,00 eura u kunskoj protuvrijednosti, podatke o odgovornostima navedenih osoba, relevantnom poslovnom području i glavnim elementima primanja, bonusa, dugoročnih nagrada i mirovinskih doprinosa.</w:t>
      </w:r>
    </w:p>
    <w:p w14:paraId="576EB5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Podatke iz stavaka 1. i 2. ovoga članka Agencija dostavlja EBA-i.</w:t>
      </w:r>
    </w:p>
    <w:p w14:paraId="1813FAA7"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b/>
          <w:color w:val="231F20"/>
          <w:sz w:val="24"/>
          <w:szCs w:val="24"/>
          <w:lang w:eastAsia="hr-HR"/>
        </w:rPr>
      </w:pPr>
    </w:p>
    <w:p w14:paraId="4D3CE98B" w14:textId="1FE7BB95"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3.   Rana intervencija</w:t>
      </w:r>
    </w:p>
    <w:p w14:paraId="34D853B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Uvjeti za ranu intervenciju</w:t>
      </w:r>
    </w:p>
    <w:p w14:paraId="6A103B4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213.</w:t>
      </w:r>
    </w:p>
    <w:p w14:paraId="0BBE8A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Ovaj članak, kao i članci 230. do 234. ovoga Zakona odnose se na investicijsko društvo koje je dužno imati iznos temeljnog kapitala u skladu s člankom 10. stavkom 1. ovoga Zakona.</w:t>
      </w:r>
    </w:p>
    <w:p w14:paraId="27E19D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investicijskom društvu, neovisno o ostalim nadzornim mjerama koje u skladu s ovim Zakonom može izreći subjektima nadzora, naložiti mjere rane intervencije iz članka 214. ovoga Zakona ako je ispunjen bilo koji od sljedećih uvjeta:</w:t>
      </w:r>
    </w:p>
    <w:p w14:paraId="155C26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investicijsko društvo svojim radnjama ili propuštanjem postupilo protivno ovom Zakonu, Uredbi (EU) br. 575/2013 ili drugim relevantnim propisima kojima se uređuje poslovanje investicijskog društva</w:t>
      </w:r>
    </w:p>
    <w:p w14:paraId="0B4792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prema podacima kojima raspolaže, opravdano očekivati da će u bliskoj budućnosti doći do kršenja odredbi ovoga Zakona, Uredbe (EU) br. 575/2013 ili drugih relevantnih propisa kojima se uređuje poslovanje investicijskog društva.</w:t>
      </w:r>
    </w:p>
    <w:p w14:paraId="53BECC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utvrditi nastupanje okolnosti iz stavka 2. točke 2. ovoga članka, među ostalim, i u slučaju naglog pogoršanja financijskog stanja investicijskog društva, a na koje upućuju sljedeće okolnosti:</w:t>
      </w:r>
    </w:p>
    <w:p w14:paraId="59B4EE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narušena likvidnost investicijskog društva</w:t>
      </w:r>
    </w:p>
    <w:p w14:paraId="0D1E3A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narušena adekvatnost kapitala</w:t>
      </w:r>
    </w:p>
    <w:p w14:paraId="5BB714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pad regulatornog kapitala</w:t>
      </w:r>
    </w:p>
    <w:p w14:paraId="1988D8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porast razine financijske poluge investicijskog društva ili</w:t>
      </w:r>
    </w:p>
    <w:p w14:paraId="31D8B7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povećanje koncentracije izloženosti.</w:t>
      </w:r>
    </w:p>
    <w:p w14:paraId="61FF66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o izrečenim mjerama na temelju stavka 2. ovoga članka bez odgode izvijestiti sanacijsko tijelo koje je propisano zakonom kojim se uređuje sanacija investicijskih društava.</w:t>
      </w:r>
    </w:p>
    <w:p w14:paraId="1E0325B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Razrješenje višeg rukovodstva i članova uprave</w:t>
      </w:r>
    </w:p>
    <w:p w14:paraId="79CB476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215.</w:t>
      </w:r>
    </w:p>
    <w:p w14:paraId="067F3D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Ako se unatoč izrečenim mjerama iz članka 214. ovoga Zakona financijsko stanje investicijskog društva ne poboljša te ako investicijsko društvo i dalje u značajnoj mjeri krši zahtjeve iz ovoga Zakona, Uredbe (EU) br. 575/2013 i drugih relevantnih propisa kojima se uređuje poslovanje investicijskih društava ili ako utvrdi da i dalje postoje značajni nedostaci u poslovanju investicijskog društva, Agencija može:</w:t>
      </w:r>
    </w:p>
    <w:p w14:paraId="5A7172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investicijskom društvu naložiti razrješenje pojedinog člana ili svih članova višeg rukovodstva, neovisno o tome jesu li primjereni za obavljanje te funkcije i/ili</w:t>
      </w:r>
    </w:p>
    <w:p w14:paraId="4D3235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neovisno o uvjetima iz članka 33. ovoga Zakona ukinuti rješenje kojim je dana suglasnost za obavljanje funkcije člana uprave investicijskog društva, neovisno o tome ispunjava li član uprave uvjete iz članka 28. ovoga Zakona.</w:t>
      </w:r>
    </w:p>
    <w:p w14:paraId="0E3B0A20" w14:textId="77777777" w:rsidR="00D31EB2" w:rsidRDefault="00D31EB2" w:rsidP="00D31EB2">
      <w:pPr>
        <w:spacing w:beforeLines="30" w:before="72" w:afterLines="30" w:after="72" w:line="240" w:lineRule="auto"/>
        <w:jc w:val="both"/>
        <w:textAlignment w:val="baseline"/>
        <w:rPr>
          <w:rFonts w:ascii="Times New Roman" w:eastAsia="Times New Roman" w:hAnsi="Times New Roman" w:cs="Times New Roman"/>
          <w:b/>
          <w:color w:val="231F20"/>
          <w:sz w:val="24"/>
          <w:szCs w:val="24"/>
          <w:lang w:eastAsia="hr-HR"/>
        </w:rPr>
      </w:pPr>
    </w:p>
    <w:p w14:paraId="1A4E2B1D" w14:textId="553C8805"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4.   Nadzor na konsolidiranoj osnovi</w:t>
      </w:r>
    </w:p>
    <w:p w14:paraId="43D8C93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Način konsolidacije za potrebe nadzora na konsolidiranoj osnovi</w:t>
      </w:r>
    </w:p>
    <w:p w14:paraId="6EABC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220.</w:t>
      </w:r>
    </w:p>
    <w:p w14:paraId="5049BB2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konsolidirajuće nadzorno tijelo ako je matično društvo matično investicijsko društvo u RH.</w:t>
      </w:r>
    </w:p>
    <w:p w14:paraId="379E2C6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je konsolidirajuće nadzorno tijelo i ako je matični financijski holding ili matični mješoviti financijski holding matično društvo investicijskog društva.</w:t>
      </w:r>
    </w:p>
    <w:p w14:paraId="4A192A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za potrebe nadzora na konsolidiranoj osnovi zahtijevati punu konsolidaciju svih ovisnih investicijskih društava, drugih financijskih institucija, kreditnih institucija, društva za upravljanje otvorenim investicijskim fondovima s javnom ponudom, društva za upravljanje alternativnim investicijskim fondovima i društva za pomoćne usluge u grupi investicijskog društva u RH.</w:t>
      </w:r>
    </w:p>
    <w:p w14:paraId="31961405" w14:textId="77777777" w:rsidR="007434E6" w:rsidRDefault="007434E6"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28DCE14" w14:textId="693BAE2E"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Proporcionalna konsolidacija</w:t>
      </w:r>
    </w:p>
    <w:p w14:paraId="5527A9C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221.</w:t>
      </w:r>
    </w:p>
    <w:p w14:paraId="6DA959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članka 220. stavka 3. ovoga Zakona Agencija može u pojedinom slučaju naložiti proporcionalnu konsolidaciju ako ocijeni da je odgovornost matičnog investicijskog društva i matičnog financijskog holdinga iz grupe investicijskog društva u RH ograničena samo na udjel kapitala koji posjeduje, uzimajući u obzir odgovornost ostalih dioničara zadovoljavajuće solventnosti. Odgovornost ostalih dioničara mora biti jasno utvrđena pisanim dokumentom o međusobnim pravima i obvezama koji je potrebno dostaviti Agenciji na uvid.</w:t>
      </w:r>
    </w:p>
    <w:p w14:paraId="14E199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investicijsko društvo sa sjedištem u Republici Hrvatskoj povezano zajedničkim vođenjem s drugim investicijskim društvom, drugom financijskom institucijom, društvom za upravljanje ili društvom za pomoćne usluge, Agencija će odlučiti o načinu konsolidacije.</w:t>
      </w:r>
    </w:p>
    <w:p w14:paraId="2DD780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naložiti proporcionalnu konsolidaciju ako postoji odnos sudjelovanja u drugim članicama grupe kojima upravlja investicijsko društvo ili financijski holding iz grupe investicijskog društva u RH, zajedno s jednim ili više društava koja nisu uključena u grupu investicijskog društva u RH, ako je odgovornost tih društava ograničena samo na njihove udjele u kapitalu.</w:t>
      </w:r>
    </w:p>
    <w:p w14:paraId="3F7825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odnosa sudjelovanja ili kapitalne povezanosti koji su drugačiji nego što je navedeno u članku 220. stavku 3. ovoga Zakona i ovim člankom, Agencija će odlučiti hoće li se i na koji način provesti konsolidacija.</w:t>
      </w:r>
    </w:p>
    <w:p w14:paraId="7F3B2A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 slučaju uključivanja u grupu investicijskog društva u RH Agencija će odrediti način konsolidacije.</w:t>
      </w:r>
    </w:p>
    <w:p w14:paraId="1BD76753"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Sporazumi s nadležnim tijelima o suradnji kod nadzora na konsolidiranoj osnovi</w:t>
      </w:r>
    </w:p>
    <w:p w14:paraId="31A398D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222.</w:t>
      </w:r>
    </w:p>
    <w:p w14:paraId="6C2A76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Zbog omogućavanja i uspostave djelotvornog nadzora na konsolidiranoj osnovi, Agencija će s drugim nadležnim tijelima uključenim u taj nadzor sklapati pisane sporazume o koordinaciji i suradnji.</w:t>
      </w:r>
    </w:p>
    <w:p w14:paraId="3413A7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Sporazumom iz stavka 1. ovoga članka mogu se tijelu nadležnom za nadzor na konsolidiranoj osnovi povjeriti dodatni poslovi te detaljnije propisati postupak donošenja odluka i suradnje između nadležnih tijela.</w:t>
      </w:r>
    </w:p>
    <w:p w14:paraId="710A68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bilateralnim sporazumom prenijeti nadležnost za nadzor nad ovisnim investicijskim društvom sa sjedištem u Republici Hrvatskoj nadležnom tijelu koje je izdalo odobrenje za rad i koje nadzire njemu matično investicijsko društvo.</w:t>
      </w:r>
    </w:p>
    <w:p w14:paraId="3753D1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može bilateralnim sporazumom preuzeti nadležnost za nadzor nad investicijskim društvom koje je ovisno investicijskom društvu sa sjedištem u Republici Hrvatskoj od nadležnog tijela koje je izdalo odobrenje za rad i koje nadzire to investicijsko društvo.</w:t>
      </w:r>
    </w:p>
    <w:p w14:paraId="258D31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će izvijestiti Europsku komisiju i EBA-u o postojanju i sadržaju bilateralnih sporazuma iz ovoga članka Zakona.</w:t>
      </w:r>
    </w:p>
    <w:p w14:paraId="34A62B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5D3448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Preuzimanje i prijenos nadležnosti za nadzor na konsolidiranoj osnovi</w:t>
      </w:r>
    </w:p>
    <w:p w14:paraId="74F8A71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223.</w:t>
      </w:r>
    </w:p>
    <w:p w14:paraId="022EF2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konsolidirajuće nadzorno tijelo kada je nadležnost za takav nadzor preuzela na osnovi sporazuma s nadležnim tijelom druge države članice.</w:t>
      </w:r>
    </w:p>
    <w:p w14:paraId="5E0A93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je konsolidirajuće nadzorno tijelo kada investicijsko društvo sa sjedištem u Republici Hrvatskoj i institucija s odobrenjem za rad iz druge države članice imaju isti matični financijski holding, matični mješoviti financijski holding, matični financijski holding iz EU ili matični mješoviti financijski holding iz EU, ako je u Republici Hrvatskoj sjedište tog financijskog holdinga ili mješovitog financijskog holdinga.</w:t>
      </w:r>
    </w:p>
    <w:p w14:paraId="56D14C70" w14:textId="1EAD7F1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konsolidirajuće nadzorno tijelo kada investicijsko društvo sa sjedištem u Republici Hrvatskoj i institucija s odobrenjem za rad iz druge države članice imaju isti matični financijski holding ili matični mješoviti financijski holding, ako niti jedna od tih institucija nema odobrenje za rad u državi članici u kojoj je taj financijski holding ili mješoviti financijski holding osnovan, ako investicijsko društvo sa sjedištem u Republici Hrvatskoj ima najveći ukupni bilančni iznos te je takvo društvo, u smislu ovoga Zakona, investicijsko društvo pod kontrolom matičnog financijskog holdinga iz EU ili matičnog mješovitog financijskog holdinga iz EU.</w:t>
      </w:r>
    </w:p>
    <w:p w14:paraId="00F078C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66E52A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Prijenos nadležnosti za nadzor na konsolidiranoj osnovi</w:t>
      </w:r>
    </w:p>
    <w:p w14:paraId="4166CFE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224.</w:t>
      </w:r>
    </w:p>
    <w:p w14:paraId="204394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odredbi članka 222. ovoga Zakona, Agencija može u pojedinačnom slučaju uzevši u obzir relativni značaj aktivnosti pojedinog člana grupe investicijskog društva u RH u drugim državama članicama u dogovoru s nadležnim tijelima tih država članica prenijeti nadležnost za nadzor na konsolidiranoj osnovi na nadležno tijelo države članice u kojoj je sjedište drugog investicijskog društva člana grupe.</w:t>
      </w:r>
    </w:p>
    <w:p w14:paraId="5BA332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Prije donošenja odluke o prijenosu nadležnosti iz članka 222. stavka 3. ovoga Zakona, Agencija će dati mogućnost matičnom investicijskom društvu u EU, matičnom financijskom holdingu u EU, matičnom mješovitom financijskom holdingu u EU ili investicijskom društvu s najvećim ukupnim bilančnim iznosom, ovisno o slučaju, da iskažu svoje mišljenje o toj odluci.</w:t>
      </w:r>
    </w:p>
    <w:p w14:paraId="1EDFFA2D" w14:textId="1D1354B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će izvijestiti Europsku komisiju i EBA-u o prijenosu nadležnosti iz stavka 2. ovoga članka.</w:t>
      </w:r>
    </w:p>
    <w:p w14:paraId="09A522B5"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18D49D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Zajednička odluka o primjerenosti konsolidirane razine kapitala</w:t>
      </w:r>
    </w:p>
    <w:p w14:paraId="7455BCF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225.</w:t>
      </w:r>
    </w:p>
    <w:p w14:paraId="183FAB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Konsolidirajuće nadzorno tijelo i nadležno tijelo odgovorno za nadzor ovisnih društava matičnog investicijskog društva u EU ili matičnog financijskog holdinga u EU ili matičnog mješovitog financijskog holdinga u EU, dužni su učiniti sve što je u njihovoj moći kako bi postigli zajedničku odluku o primjeni članaka 170. i 192. ovoga Zakona za određivanje primjerenosti adekvatne visine konsolidirane razine kapitala koju ima grupa u odnosu na njezin financijski položaj, profil rizika i zahtijevanu razinu kapitala za primjenu članka 205. ovoga Zakona na svakog subjekta unutar grupe i na konsolidiranoj osnovi.</w:t>
      </w:r>
    </w:p>
    <w:p w14:paraId="5DAE7704" w14:textId="19A7D03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Zajednička odluka iz stavka 1. ovoga članka i bilo koja odluka donesena u nedostatku zajedničke odluke, ažurira se na godišnjoj osnovi ili, u iznimnim okolnostima, kada nadležno tijelo odgovorno za nadzor ovisnih društava matičnog investicijskog društva u EU, matičnog financijskog holdinga u EU ili matičnog mješovitog financijskog holdinga u EU, uloži pisani i u potpunosti obrazloženi zahtjev konsolidirajućem nadzornom tijelu, radi ažuriranja odluke o primjeni članka 221. ovoga Zakona. U potonjem slučaju, ažuriranje se može rješavati na bilateralnoj osnovi, između konsolidirajućeg nadzornog tijela i nadležnog tijela koje podnosi zahtjev.</w:t>
      </w:r>
    </w:p>
    <w:p w14:paraId="55EAECCC"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918C05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među nadležnim tijelima država članica</w:t>
      </w:r>
    </w:p>
    <w:p w14:paraId="159805C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226.</w:t>
      </w:r>
    </w:p>
    <w:p w14:paraId="042174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Agencija će surađivati s nadležnim tijelima drugih država članica te im dostavljati podatke koji su bitni ili koji su relevantni za obavljanje nadzora u skladu s ovim Zakonom i Uredbom (EU) br. 575/2013. U tom smislu Agencija će drugom nadležnom tijelu:</w:t>
      </w:r>
    </w:p>
    <w:p w14:paraId="127BBB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njegov zahtjev dostaviti sve podatke koje su relevantne ili se odnose na obavljanje nadzora od strane tog nadležnog tijela ili</w:t>
      </w:r>
    </w:p>
    <w:p w14:paraId="2FE586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vlastitu inicijativu dostaviti sve podatke koji su bitni za obavljanje nadzora od strane tog nadležnog tijela, pri čemu se bitnim podacima smatraju svi oni podaci koji bi mogli značajno utjecati na procjenu financijskog stanja investicijskog društva ili financijske institucije u drugoj državi članici.</w:t>
      </w:r>
    </w:p>
    <w:p w14:paraId="137360E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C58E2C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EBA-om i nadležnim tijelima država članica</w:t>
      </w:r>
    </w:p>
    <w:p w14:paraId="09016908"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227.</w:t>
      </w:r>
    </w:p>
    <w:p w14:paraId="1626FE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surađuje s EBA-om u skladu s ovim Zakonom i Uredbom (EU) br. 575/2013. Agencija dostavlja EBA-i sve podatke u okviru ovoga Zakona i Uredbe (EU) br. 575/2013.</w:t>
      </w:r>
    </w:p>
    <w:p w14:paraId="710C75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Agencija provodi nadzor na konsolidiranoj osnovi matičnog investicijskog društva u EU i investicijskog društva koje kontrolira matični financijski holding u EU ili matični mješoviti financijski holding u EU, tada treba nadležnim tijelima iz drugih država članica koja nadziru ovisna društva tim matičnim društvima dostaviti sve relevantne podatke. Kod određivanja opsega relevantnih podataka treba uzeti u obzir značaj tih ovisnih društava za financijski sustav države članice čije nadležno tijelo nadzire to ovisno društvo.</w:t>
      </w:r>
    </w:p>
    <w:p w14:paraId="0612C3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Bitni podaci za procjenu financijske stabilnosti pojedinog člana grupe investicijskog društva u drugoj državi članici su:</w:t>
      </w:r>
    </w:p>
    <w:p w14:paraId="18D2B2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značajni podaci o strukturi grupe, o svim značajnim investicijskim društvima u grupi i tijelima koja su nadležna za nadzor nad investicijskim društvima u grupi</w:t>
      </w:r>
    </w:p>
    <w:p w14:paraId="662248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procedure prikupljanja podataka od investicijskih društava u grupi i kontrole tih podataka</w:t>
      </w:r>
    </w:p>
    <w:p w14:paraId="4C50A5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značajnija nepovoljna kretanja u investicijskim društvima ili u drugom članu grupe koja bi mogla ozbiljno utjecati na druge članove grupe</w:t>
      </w:r>
    </w:p>
    <w:p w14:paraId="4CDC0B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teži prekršaji i nadzorne mjere koje su izrečene investicijskom društvu u skladu s ovim Zakonom, uključujući dodatne nadzorne mjere za upravljanje rizicima iz članka 205. ovoga Zakona i ograničenja za korištenje naprednog pristupa za izračun kapitalnih zahtjeva za operativni rizik iz članka 312. stavka 2. Uredbe (EU) br. 575/2013 i</w:t>
      </w:r>
    </w:p>
    <w:p w14:paraId="30AF3B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identifikacija pravne strukture i upravljanja i organizacijske strukture grupe, uključujući sve regulirane subjekte, neregulirana ovisna društva i značajne podružnice koje pripadaju grupi, matična društva, kao i identifikaciju nadležnih tijela reguliranih subjekata u grupi.</w:t>
      </w:r>
    </w:p>
    <w:p w14:paraId="4D783AA2" w14:textId="7300BA6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se može obratiti EBA-i ako nadležna tijela nisu priopćila nužne informacije ili ako je zahtjev za suradnjom, posebice za razmjenom relevantnih informacija bio odbijen ili nije bio obrađen u prihvatljivom roku.</w:t>
      </w:r>
    </w:p>
    <w:p w14:paraId="7DFBCE7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86E307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 za dostavom podataka od nadležnih tijela država članica</w:t>
      </w:r>
    </w:p>
    <w:p w14:paraId="564545D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228.</w:t>
      </w:r>
    </w:p>
    <w:p w14:paraId="3A959E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Agencija provodi nadzor investicijskog društva koje kontrolira matično investicijsko društvo u EU i ako su joj potrebni podaci o korištenju pristupa i metodologije za izračun kapitalnih zahtjeva i ograničenja u skladu s ovim Zakonom i Uredbom (EU) br. 575/2013, tada će od nadležnog tijela za nadzor matičnog investicijskog društva u EU zatražiti podatke dostupne tom tijelu.</w:t>
      </w:r>
    </w:p>
    <w:p w14:paraId="18E01A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su Agenciji u svezi s nadzorom na konsolidiranoj osnovi za koji je nadležna potrebni podaci o grupi investicijskih društava, a ti podaci su već dostavljeni drugom nadležnom tijelu, tada će Agencija, ako je moguće, te podatke zatražiti od tog nadležnog tijela kako bi se izbjeglo duplicirano izvještavanje prema različitim nadležnim tijelima koja su uključena u nadzor.</w:t>
      </w:r>
    </w:p>
    <w:p w14:paraId="6877AB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se konzultirati prije donošenja odluke koja je važna za obavljanje nadzora drugih nadležnih tijela država članica s tim nadležnim tijelima o sljedećem:</w:t>
      </w:r>
    </w:p>
    <w:p w14:paraId="51ED07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promjenama u dioničkoj, organizacijskoj ili upravljačkoj strukturi investicijskog društva u grupi za koje je potrebno odobrenje nadležnog tijela i</w:t>
      </w:r>
    </w:p>
    <w:p w14:paraId="0D4C46E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težim prekršajima i nadzornim mjerama koje su izrečene investicijskom društvu u skladu s ovim Zakonom, uključujući dodatne nadzorne mjere za upravljanje rizicima iz članka 205. ovoga Zakona i ograničenja za korištenje naprednog pristupa za izračun kapitalnih zahtjeva za operativni rizik iz članka 172. ovoga Zakona te članka 312. stavka 2. Uredbe (EU) br. 575/2013.</w:t>
      </w:r>
    </w:p>
    <w:p w14:paraId="4248B1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iz stavka 3. točke 2. ovoga članka, Agencija će se konzultirati s tijelom nadležnim za nadzor na konsolidiranoj osnovi.</w:t>
      </w:r>
    </w:p>
    <w:p w14:paraId="79C40F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stavaka 3. i 4. ovoga članka, Agencija nije u obvezi konzultirati se s drugim nadležnim tijelima u hitnim slučajevima ili onda kada takva konzultacija može ugroziti djelotvornost odluke. U takvim slučajevima Agencija će bez odgode izvijestiti druga nadležna tijela o donesenoj odluci.</w:t>
      </w:r>
    </w:p>
    <w:p w14:paraId="3BDD55CF" w14:textId="303FA5C5"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531B18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za potrebe nadzora na konsolidiranoj osnovi</w:t>
      </w:r>
    </w:p>
    <w:p w14:paraId="4E736A6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229.</w:t>
      </w:r>
    </w:p>
    <w:p w14:paraId="3CC577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U slučaju kada matično društvo i bilo koje njemu ovisno investicijsko društvo imaju sjedište u različitim državama članicama, Agencija će s nadležnim tijelima drugih država članica razmjenjivati sve potrebne informacije za provođenje ili olakšavanje provođenja nadzora na konsolidiranoj osnovi.</w:t>
      </w:r>
    </w:p>
    <w:p w14:paraId="7E9704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kada Agencija ne provodi nadzor na konsolidiranoj osnovi, može na zahtjev nadležnog tijela druge države članice odgovornog za provođenje nadzora zatražiti od matičnog društva bilo koju informaciju potrebnu za provođenje nadzora na konsolidiranoj osnovi i proslijediti te podatke nadležnim tijelima drugih država članica.</w:t>
      </w:r>
    </w:p>
    <w:p w14:paraId="0292E7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Prikupljanje ili posjedovanje podataka iz stavka 2. ovoga članka, a koji se odnose na financijski holding, druge financijske institucije, društva za pomoćne usluge, mješoviti holding, matični mješoviti financijski holding u EU i njemu ovisna društva koja nisu investicijska društva te društva koja nisu uključena u nadzor na konsolidiranoj osnovi, ne podrazumijeva nadležnost Agencije na nadzor tih društava na pojedinačnoj osnovi.</w:t>
      </w:r>
    </w:p>
    <w:p w14:paraId="58BF627D" w14:textId="078535D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sastavljati popis matičnih financijskih holdinga i matičnih mješovitih holdinga sa sjedištem u Republici Hrvatskoj i proslijediti ih nadležnim tijelima drugih država članica, EBA-i i Europskoj komisiji.</w:t>
      </w:r>
    </w:p>
    <w:p w14:paraId="1C6F46A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1322B21"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Utvrđivanje opsega informacija potrebnih za nadzor na konsolidiranoj osnovi</w:t>
      </w:r>
    </w:p>
    <w:p w14:paraId="3CAD7A0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230.</w:t>
      </w:r>
    </w:p>
    <w:p w14:paraId="662F9E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Ako je Agencija nadležna za konsolidirani nadzor matičnih investicijskih društava u EU i investicijskih društava koja su pod kontrolom matičnih financijskih holdinga u EU ili matičnih mješovitih financijskih holdinga u EU, matična društva dostavljaju sve relevantne informacije nadležnim tijelima u drugim državama članicama koja nadziru ovisna društva tih matičnih društava. Pri utvrđivanju opsega relevantnih informacija uzima se u obzir značaj tih ovisnih društava unutar financijskog sustava u tim državama članicama, kao i primjena članaka 192. i 193. ovoga Zakona na nadzor investicijskih društava na pojedinačnoj osnovi, ako nadležna tijela odstupaju od zahtjeva u vezi s kapitalnim zahtjevima na konsolidiranoj osnovi, koji su propisani člankom 15. Uredbe (EU) br. 575/2013.</w:t>
      </w:r>
    </w:p>
    <w:p w14:paraId="4BDDE922"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Kolegij nadzornih tijela</w:t>
      </w:r>
    </w:p>
    <w:p w14:paraId="1B458AE8"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231.</w:t>
      </w:r>
    </w:p>
    <w:p w14:paraId="55EE99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je Agencija konsolidirajuće nadzorno tijelo, osnovat će kolegij nadzornih tijela za provođenje obveza iz članaka 236., 237. i 240. ovoga Zakona, te u skladu sa zahtjevima koji se odnose na povjerljivost iz stavka 4. ovoga članka i pravo Europske unije, ako je to primjereno, osigurati primjereno usklađivanje i suradnju s mjerodavnim nadležnim tijelima treće zemlje.</w:t>
      </w:r>
    </w:p>
    <w:p w14:paraId="3D8A99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EBA sudjeluje u navedenim aktivnostima, smatra se nadležnim tijelom.</w:t>
      </w:r>
    </w:p>
    <w:p w14:paraId="092716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EBA i druga nadležna tijela preko kolegija nadzornih tijela:</w:t>
      </w:r>
    </w:p>
    <w:p w14:paraId="3B8F7C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međusobno razmjenjuju informacije, dogovaraju podjelu radnih zadataka i dobrovoljni prijenos odgovornosti gdje je to prikladno</w:t>
      </w:r>
    </w:p>
    <w:p w14:paraId="0A9C0C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izrađuju programe nadzornih aktivnosti na osnovi ocjene rizičnosti poslovanja grupe investicijskog društva</w:t>
      </w:r>
    </w:p>
    <w:p w14:paraId="1FA082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povećavaju djelotvornost nadzora otklanjanjem višestrukih istovjetnih nadzornih zahtjeva, a osobito u svezi s dobivanjem informacija iz članka 227. stavka 3. i članka 228. stavka 1. ovoga Zakona</w:t>
      </w:r>
    </w:p>
    <w:p w14:paraId="6BC2EC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primjenjuju odredbe članka 237. stavka 1. točke 4. ovoga Zakona vodeći računa o aktivnostima radnih tijela osnovanih za to područje i</w:t>
      </w:r>
    </w:p>
    <w:p w14:paraId="2FE5FB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dosljednu primjenu zahtjeva za upravljanjem rizicima iz ovoga Zakona i Uredbe (EU) br. 575/2013 u svim članicama grupe investicijskog društva, neovisno o diskrecijskim pravima država članica.</w:t>
      </w:r>
    </w:p>
    <w:p w14:paraId="24EA41B6" w14:textId="053273A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usko surađuje s ostalim nadležnim tijelima iz kolegija nadzornih tijela i EBA-om. Zahtjevi koji se odnose na povjerljivost iz članaka 397. i 400. ovoga Zakona, ne sprječavaju nadležna tijela u razmjeni povjerljivih informacija unutar kolegija nadzornih tijela. Osnivanje i djelovanje kolegija nadzornih tijela ne smije utjecati na prava i odgovornosti nadležnih tijela propisanih ovim Zakonom i Uredbom (EU) br. 575/2013.</w:t>
      </w:r>
    </w:p>
    <w:p w14:paraId="7B8AB064"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9E7ABC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Rad kolegija nadzornih tijela</w:t>
      </w:r>
    </w:p>
    <w:p w14:paraId="57B6924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232.</w:t>
      </w:r>
    </w:p>
    <w:p w14:paraId="121711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kao konsolidirajuće nadzorno tijelo u suradnji s drugim nadležnim tijelima pisanim sporazumom uređuje osnivanje i rad kolegija.</w:t>
      </w:r>
    </w:p>
    <w:p w14:paraId="19FE95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rad kolegija uključiti:</w:t>
      </w:r>
    </w:p>
    <w:p w14:paraId="56CB7E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nadležna tijela iz drugih država članica u kojima je sjedište neke od članica grupe investicijskog društva iz RH</w:t>
      </w:r>
    </w:p>
    <w:p w14:paraId="57B5F6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nadležna tijela iz drugih država članica u kojima investicijsko društvo sa sjedištem u Republici Hrvatskoj ima značajne podružnice</w:t>
      </w:r>
    </w:p>
    <w:p w14:paraId="7AB4A8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nadležna tijela odgovorna za nadzor ovisnih društava matičnog investicijskog društva u EU ili matičnog financijskog holdinga u EU ili matičnog mješovitog financijskog holdinga u EU</w:t>
      </w:r>
    </w:p>
    <w:p w14:paraId="7FBC99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nadležna tijela trećih zemalja, kada je to primjenjivo i ovisno o zahtjevima koji se odnose na povjerljivost koji su po mišljenju svih nadležnih tijela istovjetni zahtjevima iz članaka 251. i 253. ovoga Zakona i</w:t>
      </w:r>
    </w:p>
    <w:p w14:paraId="014AC2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središnje banke ESSB-a, prema potrebi.</w:t>
      </w:r>
    </w:p>
    <w:p w14:paraId="2C2307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predsjeda sastancima kolegija i odlučuje koja nadležna tijela sudjeluju na sastancima ili u određenoj aktivnosti kolegija. Agencija unaprijed izvještava sve članove kolegija o organizaciji sastanaka, glavnim pitanjima o kojima će se raspravljati i potrebnim aktivnostima.</w:t>
      </w:r>
    </w:p>
    <w:p w14:paraId="56DF05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Prilikom donošenja odluke iz stavka 3. ovoga članka Agencija uzima u obzir relevantnost nadzorne aktivnosti planirane za ta tijela, a posebice mogući utjecaj na stabilnost financijskog sustava u dotičnim državama članicama i obveze iz članka 231. ovoga Zakona.</w:t>
      </w:r>
    </w:p>
    <w:p w14:paraId="44E9C9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primjenjujući odredbe o povjerljivosti iz članaka 251. i 253. ovoga Zakona, izvještava EBA-u o aktivnostima kolegija nadzornih tijela, uključujući i izvanredne situacije, te EBA-i dostavlja sve informacije od osobitog značaja za potrebe nadzornog usklađivanja.</w:t>
      </w:r>
    </w:p>
    <w:p w14:paraId="57EBC652" w14:textId="6D08D16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 slučaju neslaganja između nadzornih tijela o funkcioniranju kolegija nadzornih tijela, svako nadležno tijelo može uputiti predmet EBA-i i zatražiti njezinu pomoć u skladu s člankom 19. Uredbe (EU) br. 1093/2010.</w:t>
      </w:r>
    </w:p>
    <w:p w14:paraId="0656127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B24200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ovisnih društava investicijskog društva i matičnog financijskog holdinga u slučajevima kada je Agencija nadležna za nadzor na konsolidiranoj osnovi</w:t>
      </w:r>
    </w:p>
    <w:p w14:paraId="03ED0655"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233.</w:t>
      </w:r>
    </w:p>
    <w:p w14:paraId="3718AC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U slučaju kada Agencija isključi ovisno društvo matičnog investicijskog društva u RH iz grupe investicijskog društva u RH na način propisan člankom 19. Uredbe (EU) br. 575/2013, matično investicijsko društvo u RH dužno je dostaviti informacije nadležnom nadzornom tijelu </w:t>
      </w:r>
      <w:r w:rsidRPr="00CC063D">
        <w:rPr>
          <w:rFonts w:ascii="Times New Roman" w:eastAsia="Times New Roman" w:hAnsi="Times New Roman" w:cs="Times New Roman"/>
          <w:color w:val="231F20"/>
          <w:sz w:val="24"/>
          <w:szCs w:val="24"/>
          <w:lang w:eastAsia="hr-HR"/>
        </w:rPr>
        <w:lastRenderedPageBreak/>
        <w:t>države u kojoj ovisno društvo ima sjedište na njegov zahtjev, a za potrebe nadzora tog ovisnog društva.</w:t>
      </w:r>
    </w:p>
    <w:p w14:paraId="489682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Ovisna društva investicijskog društva ili financijskog holdinga ili mješovitog financijskog holdinga iz grupe investicijskog društva u RH koja nisu uključena u nadzor na konsolidiranoj osnovi, dužna su na zahtjev Agencije dostaviti informacije iz članka 234. stavka 1. ovoga Zakona potrebne za nadzor pojedinačnih investicijskih društava u grupi investicijskog društva u RH, pri čemu se primjenjuju postupci za prosljeđivanje i provjeru informacija propisani u članku 234. ovoga Zakona.</w:t>
      </w:r>
    </w:p>
    <w:p w14:paraId="512000FC" w14:textId="3CEBD15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Upravljačko tijelo financijskog holdinga ili mješovitog financijskog holdinga mora imati dovoljno dobar ugled, primjerene sposobnosti, znanje i iskustvo u vođenju poslova, kako je propisano člankom 28. ovoga Zakona, vodeći računa o specifičnoj ulozi financijskog holdinga ili mješovitog financijskog holdinga.</w:t>
      </w:r>
    </w:p>
    <w:p w14:paraId="3DCB0C9D"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3D2B11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mješovitog holdinga i njegovih ovisnih društava vezano uz nadzor na konsolidiranoj osnovi</w:t>
      </w:r>
    </w:p>
    <w:p w14:paraId="54E0AE9F"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234.</w:t>
      </w:r>
    </w:p>
    <w:p w14:paraId="4A97FF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je mješoviti holding matično društvo jednom ili više investicijskih društava od kojih je barem jedno investicijsko društvo sa sjedištem u Republici Hrvatskoj, mješoviti holding i njemu ovisna društva će, na zahtjev Agencije, izravno ili putem ovisnih društava investicijskog društva sa sjedištem u Republici Hrvatskoj dostaviti sve informacije potrebne za nadzor ovisnih investicijskih društava sa sjedištem u Republici Hrvatskoj.</w:t>
      </w:r>
    </w:p>
    <w:p w14:paraId="443F0BD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ili druga osoba, na temelju ovlaštenja Agencije, može obaviti izravni nadzor s ciljem provjere informacija dobivenih od mješovitog holdinga i njemu ovisnih društava.</w:t>
      </w:r>
    </w:p>
    <w:p w14:paraId="41B6E3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slučaju kada je mješoviti holding ili neko od njemu ovisnih društava društvo za osiguranje, Agencija će surađivati s nadležnim tijelom odgovornim za nadzor tog društva i razmjenjivati podatke koji bi mogli omogućiti i olakšati nadzor nad aktivnostima i općim financijskim položajem nadziranih društava.</w:t>
      </w:r>
    </w:p>
    <w:p w14:paraId="20451A0E" w14:textId="63A81C67"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kada mješoviti holding ili jedno od njemu ovisnih društava ima sjedište u državi članici različitoj od sjedišta ovisnog investicijskog društva, izravni nadzor s ciljem provjere informacija obavit će se u skladu s postupcima iz članaka 248. i 249. ovoga Zakona.</w:t>
      </w:r>
    </w:p>
    <w:p w14:paraId="43568C6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6053F8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mješovitih financijskih holdinga</w:t>
      </w:r>
    </w:p>
    <w:p w14:paraId="62634A4D"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235.</w:t>
      </w:r>
    </w:p>
    <w:p w14:paraId="16265C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se na mješoviti financijski holding primjenjuju jednake odredbe prema ovome Zakonu i prema propisu kojim se uređuje nadzor financijskih konglomerata, posebice u smislu nadzora na temelju rizika, Agencija može, nakon savjetovanja s drugim nadležnim tijelima odgovornim za nadzor društava kćeri, na te mješovite financijske holdinge primjenjivati samo navedeni propis.</w:t>
      </w:r>
    </w:p>
    <w:p w14:paraId="58B807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se na mješoviti financijski holding primjenjuju jednake odredbe prema ovome Zakonu i kako je definirano propisima kojima se uređuju uvjeti za osnivanje i poslovanje društava za osiguranje, posebice u smislu nadzora na temelju rizika, Agencija može, uz suglasnost nadzornog tijela grupe u sektoru osiguranja, na taj mješoviti financijski holding primjenjivati samo odredbe ovoga Zakona koje se odnose na najznačajniji financijski sektor, kao što je definirano propisima koji uređuju nadzor financijskih konglomerata.</w:t>
      </w:r>
    </w:p>
    <w:p w14:paraId="26F3420F" w14:textId="0219844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izvješćuje EBA-u i EIOPA-u o odlukama donesenima u skladu sa stavcima 1. i 2. ovoga članka.</w:t>
      </w:r>
    </w:p>
    <w:p w14:paraId="27F4AA2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D3A061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Izvještavanje o izvanrednom stanju</w:t>
      </w:r>
    </w:p>
    <w:p w14:paraId="1608E65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236.</w:t>
      </w:r>
    </w:p>
    <w:p w14:paraId="6E7887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se pojavi izvanredna situacija, uključujući situaciju opisanu u članku 18. Uredbe (EU) br. 1093/2010 ili situacija nepovoljnih kretanja na tržištima, koja potencijalno ugrožava likvidnost tržišta i stabilnost financijskog sustava u bilo kojoj državi članici u kojoj su članovi te grupe investicijskog društva dobili odobrenje za rad ili u kojoj značajne podružnice imaju poslovni nastan, Agencija će o tome u skladu s člancima 228., 229., 397. i 400. ovoga Zakona upozoriti što je prije moguće EBA-u i sljedeća tijela:</w:t>
      </w:r>
    </w:p>
    <w:p w14:paraId="20E848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središnju banku članicu ESSB-a i drugih tijela s ovlastima i odgovornostima za provođenje monetarne politike, kada je ta povjerljiva informacija važna za ostvarenje njihovih ciljeva vezanih za provođenje monetarne politike i održavanje likvidnosti, nadzor nad platnim sustavima, sustavima za kliring i namiru financijskih instrumenata te očuvanje stabilnosti financijskog sustava</w:t>
      </w:r>
    </w:p>
    <w:p w14:paraId="0A2CC3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ministarstvo nadležno za financije odnosno državno tijelo druge države članice ovlašteno za predlaganje zakona iz područja nadzora kreditnih institucija, financijskih institucija, investicijskih društava i društava za osiguranje, samo za potrebe provođenja nadzora iz svoje nadležnosti i</w:t>
      </w:r>
    </w:p>
    <w:p w14:paraId="724828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ESRB.</w:t>
      </w:r>
    </w:p>
    <w:p w14:paraId="5558EF49" w14:textId="73F2CAA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Kada Agencija nije konsolidirajuće nadzorno tijelo, a u okviru ovim Zakonom danih ovlasti procijeni da bi moglo nastupiti izvanredno stanje iz stavka 1. ovoga članka, obavijestit će o tome konsolidirajuće nadzorno tijelo u drugoj državi članici koristeći se pritom uspostavljenim kanalima komuniciranja. Ako konsolidirajuće nadzorno tijelo treba informaciju koja je već dostavljena drugom nadležnom tijelu, stupit će u kontakt s tim tijelom kada je to moguće, kako bi se spriječilo dvostruko izvještavanje različitih tijela uključenih u nadzor.</w:t>
      </w:r>
    </w:p>
    <w:p w14:paraId="4455012B"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FE0B61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Odlučivanja o odobrenjima u slučajevima kada je Agencija nadležno nadzorno tijelo</w:t>
      </w:r>
    </w:p>
    <w:p w14:paraId="7AB6396A"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237.</w:t>
      </w:r>
    </w:p>
    <w:p w14:paraId="3BC58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slučajevima kada je Agencija konsolidirajuće nadzorno tijelo, Agencija će osim obveza propisanih ovim Zakonom i Uredbom (EU) br. 575/2013 obavljati i sljedeće zadatke:</w:t>
      </w:r>
    </w:p>
    <w:p w14:paraId="23B391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koordinirati prikupljanje i distribuciju relevantnih i bitnih informacija između nadležnih tijela koja su uključena u nadzor na konsolidiranoj osnovi u okviru redovitih aktivnosti i izvanrednih situacija</w:t>
      </w:r>
    </w:p>
    <w:p w14:paraId="3ADD4A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planirati i koordinirati obavljanje nadzora, a osobito u svezi s člancima 31., 167., 170., 192. i 205. ovoga Zakona, a u suradnji s drugim nadležnim tijelima u okviru redovitih aktivnosti i izvanrednih situacija</w:t>
      </w:r>
    </w:p>
    <w:p w14:paraId="567DDC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surađivati s nadležnim tijelima drugih država članica u kojima je sjedište drugih investicijskih društava koja su uključena u grupu investicijskog društva u RH, u cilju zajedničkog donošenja odluke o izdavanju odobrenja iz članka 174. ovoga Zakona, kada matično investicijsko društvo u EU i njemu ovisna investicijska društva ili zajedno ovisna investicijska društva matičnog financijskog holdinga u EU ili matičnog mješovitog holdinga u EU, podnesu navedeni zahtjev i</w:t>
      </w:r>
    </w:p>
    <w:p w14:paraId="3575296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planirati i koordinirati obavljanje nadzora, a u suradnji s drugim nadležnim tijelima i ako je to potrebno sa središnjim bankama ESSB-a, u pripremi za izvanredna stanja i tijekom izvanrednih stanja, uključujući nepovoljna kretanja u investicijskim društvima ili na </w:t>
      </w:r>
      <w:r w:rsidRPr="00CC063D">
        <w:rPr>
          <w:rFonts w:ascii="Times New Roman" w:eastAsia="Times New Roman" w:hAnsi="Times New Roman" w:cs="Times New Roman"/>
          <w:color w:val="231F20"/>
          <w:sz w:val="24"/>
          <w:szCs w:val="24"/>
          <w:lang w:eastAsia="hr-HR"/>
        </w:rPr>
        <w:lastRenderedPageBreak/>
        <w:t>financijskim tržištima, primjenjujući, ako je moguće, uspostavljene kanale komuniciranja za upravljanje krizom.</w:t>
      </w:r>
    </w:p>
    <w:p w14:paraId="6AC239F2" w14:textId="22BFAB8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Planiranje i koordiniranje nadzora uključuje važnije mjere iz članka 227. stavka 3. točke 4. ovoga Zakona, pripreme zajedničkih ocjena stanja, provođenje planova postupanja u kriznim situacijama i izvještavanje javnosti.</w:t>
      </w:r>
    </w:p>
    <w:p w14:paraId="2E240B46"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835D77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Zajedničko odlučivanje o korištenju internih pristupa</w:t>
      </w:r>
    </w:p>
    <w:p w14:paraId="04981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238.</w:t>
      </w:r>
    </w:p>
    <w:p w14:paraId="5B0292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potpuni zahtjev iz članka 237. stavka 1. točke 3. ovoga Zakona bez odgode prosljeđuje drugim tijelima nadležnim za nadzor investicijskih društava koja su podnijela navedeni zahtjev.</w:t>
      </w:r>
    </w:p>
    <w:p w14:paraId="0CBBDE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 ostala nadležna tijela zajednički će odlučiti o zahtjevu iz članka 237. stavka 1. točke 3. ovoga Zakona u roku od šest mjeseci od dana zaprimanja potpunog zahtjeva.</w:t>
      </w:r>
    </w:p>
    <w:p w14:paraId="1E4605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nije donesena zajednička odluka, Agencija donosi odluku u roku iz stavka 2. ovoga članka. U obrazloženju odluke, Agencija će navesti stavove i razloge za izdvojeno mišljenje drugih nadležnih tijela.</w:t>
      </w:r>
    </w:p>
    <w:p w14:paraId="7F4E44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Odluke iz stavaka 3. i 4. ovoga članka Agencija će bez odgode dostaviti i drugim nadležnim tijelima iz stavka 2. ovoga članka.</w:t>
      </w:r>
    </w:p>
    <w:p w14:paraId="78B1B6D2" w14:textId="5F5B4F6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Agencija ne uspije ispuniti zadatke iz članka 237. ovoga Zakona ili ako nadležna tijela ne surađuju s Agencijom u mjeri koja je potrebna za ispunjavanje tih zadaća, Agencija se može za pomoć obratiti EBA-i.</w:t>
      </w:r>
    </w:p>
    <w:p w14:paraId="4D031E87"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BF946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kada Agencija nije konsolidirajuće nadzorno tijelo</w:t>
      </w:r>
    </w:p>
    <w:p w14:paraId="54ACB52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239.</w:t>
      </w:r>
    </w:p>
    <w:p w14:paraId="00AE06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za nadzor na konsolidiranoj osnovi matično investicijsko društvo u EU ili investicijsko društvo koje kontrolira matični financijski holding u EU ili matični mješoviti financijski holding u EU odgovorno nadležno tijelo druge države članice kojemu je podnesen zahtjev iz članka 172. ovoga Zakona, Agencija će sudjelovati u postupku odlučivanja o tom zahtjevu.</w:t>
      </w:r>
    </w:p>
    <w:p w14:paraId="2F454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u postupku iz stavka 1. ovoga članka, na temelju zajedničke odluke nadležnih tijela ili na temelju odluke nadležnog tijela kojemu je podnesen navedeni zahtjev, po službenoj dužnosti ovisnom investicijskom društvu sa sjedištem u Republici Hrvatskoj izdati odobrenje odnosno odbiti zahtjev.</w:t>
      </w:r>
    </w:p>
    <w:p w14:paraId="0EBF9F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Odluku iz stavka 2. ovoga članka Agencija će izdati u roku od šest mjeseci od dana primitka obavijesti od nadležnog tijela države članice o donošenju odluke, ako zajedničkom odlukom nije drugačije određeno.</w:t>
      </w:r>
    </w:p>
    <w:p w14:paraId="68546124" w14:textId="7551CCC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 postupke izmjena odobrenja iz ovoga članka na odgovarajući način primjenjuju se odredbe o postupku odlučivanja o odobrenju.</w:t>
      </w:r>
    </w:p>
    <w:p w14:paraId="5E2AF1E5"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81F954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u slučajevima kada je Agencija konsolidirajuće nadzorno tijelo</w:t>
      </w:r>
    </w:p>
    <w:p w14:paraId="3EAEBC3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240.</w:t>
      </w:r>
    </w:p>
    <w:p w14:paraId="5077EB7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Agencija kao konsolidirajuće nadzorno tijelo i nadležna tijela drugih država članica odgovorna za nadzor drugih institucija koje su uključene u grupu investicijskog društva u EU ili ovisnih društava matičnog investicijskog društva u EU ili matičnog financijskog holdinga u </w:t>
      </w:r>
      <w:r w:rsidRPr="00CC063D">
        <w:rPr>
          <w:rFonts w:ascii="Times New Roman" w:eastAsia="Times New Roman" w:hAnsi="Times New Roman" w:cs="Times New Roman"/>
          <w:color w:val="231F20"/>
          <w:sz w:val="24"/>
          <w:szCs w:val="24"/>
          <w:lang w:eastAsia="hr-HR"/>
        </w:rPr>
        <w:lastRenderedPageBreak/>
        <w:t>EU ili matičnog mješovitog financijskog holdinga u EU, dužna su poduzeti sve kako bi donijela zajedničku odluku o:</w:t>
      </w:r>
    </w:p>
    <w:p w14:paraId="239016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primjeni članaka 170. i 193. ovoga Zakona u svrhu određivanja primjerenosti visine konsolidirane razine regulatornog kapitala koju ima grupa investicijskog društva u odnosu na financijski položaj i profil rizičnosti, kao i zahtijevanu razinu regulatornog kapitala za primjenu članka 205. ovoga Zakona za svakog subjekta unutar grupe investicijskih društava pojedinačno, kao i na konsolidiranoj osnovi, i</w:t>
      </w:r>
    </w:p>
    <w:p w14:paraId="69CAA4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mjerama za rješavanje svih značajnih pitanja i značajnih nalaza u vezi s nadzorom likvidnosti, adekvatnosti organizacije i tretman rizika, kako je propisano pravilnikom iz članka 167. stavka 7. ovoga Zakona, te u vezi sa zahtjevima likvidnosti za pojedino investicijsko društvo u skladu s člankom 207. ovoga Zakona nalaganju većeg omjera kapitala i kapitalnih zahtjeva u skladu s člankom 205. ovoga Zakona svakoj pojedinoj članici grupe.</w:t>
      </w:r>
    </w:p>
    <w:p w14:paraId="1E234DB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na temelju provedenog nadzora i procjene adekvatnosti uspostavljenog postupka procjenjivanja i održavanja internoga kapitala grupe investicijskog društva u EU nadležnim tijelima drugih država članica u kojima je sjedište drugih institucija koje su uključene u grupu investicijskog društva u EU, podnijeti izvješće o procjeni rizičnosti poslovanja grupe investicijskog društva u EU.</w:t>
      </w:r>
    </w:p>
    <w:p w14:paraId="4B6905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Zajedničke odluke iz stavka 1. ovoga članka donose se:</w:t>
      </w:r>
    </w:p>
    <w:p w14:paraId="16F2A3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potrebe stavka 1. točke 1. ovoga članka u roku od četiri mjeseca nakon što Agencija dostavi izvješće koje sadrži ocjenu rizika grupe investicijskih društava u skladu s člancima 170., 192. i 205. ovoga Zakona drugim nadležnim tijelima</w:t>
      </w:r>
    </w:p>
    <w:p w14:paraId="7566FF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stavka 1. točke 2. ovoga članka, u roku od mjesec dana nakon što Agencija dostavi izvješće koje sadrži ocjenu profila rizika likvidnosti te grupe investicijskih društava, u skladu s pravilnikom iz članka 167. stavka 7. i člankom 207. ovoga Zakona.</w:t>
      </w:r>
    </w:p>
    <w:p w14:paraId="0B5DCA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zajedničkim odlukama s dužnom pozornosti se također razmatra procjena rizika društava kćeri, koju provode relevantna nadležna tijela u skladu s člancima 170. i 192. ovoga Zakona.</w:t>
      </w:r>
    </w:p>
    <w:p w14:paraId="282C79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Zajedničke odluke iz stavka 1. ovoga članka moraju biti obrazložene u dokumentima koje Agencija dostavlja matičnom investicijskom društvu u EU. Ako postoji neslaganje, Agencija će se obratiti EBA-i, na vlastitu inicijativu te na svaki zahtjev bilo kojeg drugog relevantnog nadležnog tijela.</w:t>
      </w:r>
    </w:p>
    <w:p w14:paraId="4D4636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se među nadležnim tijelima ne donese zajednička odluka u rokovima iz stavka 3. ovoga članka, odluku o primjeni pravilnika iz članka 167. stavka 7., članaka 170. i 192. ovoga Zakona, članka 205. stavka 2. točke 1. ovoga Zakona i članka 207. ovoga Zakona na konsolidiranoj osnovi donosi Agencija nakon pažljivog razmatranja procjena rizičnosti poslovanja pojedinih članica grupe investicijskog društva u EU odnosno ovisnih društava koje su provela nadležna tijela. Ako se na kraju razdoblja iz stavka 3. ovoga članka bilo koje od mjerodavnih nadležnih tijela obratilo EBA-i, Agencija odgađa svoju odluku i čeka odluku koju donosi EBA te svoju odluku donosi u skladu s odlukom EBA-e. Agencija će donijeti odluku za svaku pojedinu članicu grupe za koju je Agencija nadležno tijelo.</w:t>
      </w:r>
    </w:p>
    <w:p w14:paraId="19A3B2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 slučaju iz stavka 5. ovoga članka odluke svih nadležnih tijela za pojedine članice grupe bit će spojene u jedinstveni dokument, koji će sadržavati obrazloženje svake pojedine odluke, a vezano za procjenu rizičnosti poslovanja svake pojedine članice grupe investicijskog društva u EU, te stavove i izdvojena mišljenja iznesene tijekom roka iz stavka 3. ovoga članka. Ovaj dokument Agencija će dostaviti svim nadležnim tijelima iz stavka 1. ovoga članka i matičnom investicijskom društvu u EU. Ako je od EBA-e zatražen savjet, sva nadležna tijela uzimaju u obzir njezin savjet, te obrazlažu sva značajna odstupanja od njega.</w:t>
      </w:r>
    </w:p>
    <w:p w14:paraId="3811C75D" w14:textId="2949E45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Zajedničke odluke iz stavka 1. ovoga članka i bilo koja odluka iz stavka 3. ovoga članka donesena u nedostatku zajedničke odluke ažuriraju se na godišnjoj osnovi.</w:t>
      </w:r>
    </w:p>
    <w:p w14:paraId="12CAB228"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D1A170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Ažuriranje zajedničke odluke na bilateralnoj osnovi</w:t>
      </w:r>
    </w:p>
    <w:p w14:paraId="0CF20BA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241.</w:t>
      </w:r>
    </w:p>
    <w:p w14:paraId="3CB61B00" w14:textId="5425E58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Iznimno od članka 240. stavka 7. ovoga Zakona, kada nadležno tijelo odgovorno za nadzor ovisnih društava matičnog investicijskog društva u EU ili matičnog financijskog holdinga u EU ili matičnog mješovitog financijskog holdinga u EU, uloži pisani i u potpunosti obrazloženi zahtjev konsolidirajućem nadzornom tijelu, radi ažuriranja odluke o primjeni članka 205. ovoga Zakona, ažuriranje se može rješavati na bilateralnoj osnovi, između Agencije kao konsolidirajućeg nadzornog tijela i nadležnog tijela koje podnosi zahtjev.</w:t>
      </w:r>
    </w:p>
    <w:p w14:paraId="4CE274C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136A93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u slučajevima kada Agencija nije konsolidirajuće nadzorno tijelo</w:t>
      </w:r>
    </w:p>
    <w:p w14:paraId="19067122"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242.</w:t>
      </w:r>
    </w:p>
    <w:p w14:paraId="272EEA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za grupu investicijskog društva u EU konsolidirajuće nadzorno tijelo nadležno tijelo druge države članice, Agencija će sudjelovati u postupku donošenja zajedničke odluke:</w:t>
      </w:r>
    </w:p>
    <w:p w14:paraId="4DD910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 područja nadzora i procjene adekvatnosti uspostavljenog postupka procjenjivanja i održavanja internoga kapitala kako bi utvrdili adekvatnu visinu konsolidiranog kapitala na razini grupe investicijskog društva u EU koja odgovara njezinu financijskom stanju i profilu rizičnosti i</w:t>
      </w:r>
    </w:p>
    <w:p w14:paraId="1B66DC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nalaganju većeg omjera kapitala i kapitalnih zahtjeva u skladu s člankom 205. ovoga Zakona svakoj pojedinoj članici grupe investicijskog društva u EU i na konsolidiranoj razini.</w:t>
      </w:r>
    </w:p>
    <w:p w14:paraId="5415769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će na temelju provedenog nadzora i procjene adekvatnosti uspostavljenog postupka procjenjivanja i održavanja internoga kapitala članice grupe investicijskog društva u EU za koju je Agencija nadležno tijelo, sastaviti izvješće o procjeni rizičnosti njezina poslovanja te ga dostaviti konsolidirajućem nadzornom tijelu.</w:t>
      </w:r>
    </w:p>
    <w:p w14:paraId="5672F6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je zajednička odluka iz stavka 1. ovoga članka donesena, Agencija će na temelju nje donijeti rješenje i dostaviti ga članici grupe investicijskog društva u EU za koju je Agencija nadležno tijelo.</w:t>
      </w:r>
    </w:p>
    <w:p w14:paraId="1354C0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zajednička odluka nije donesena u roku od četiri mjeseca od dana kada je konsolidirajuće nadzorno tijelo podnijelo izvješće o procjeni rizičnosti poslovanja grupe investicijskog društva u EU, Agencija će donijeti odluku iz stavka 1. ovoga članka za svaku pojedinu članicu grupe za koju je Agencija nadležno tijelo, vodeći računa o stavovima i izdvojenom mišljenju konsolidirajućeg nadzornog tijela.</w:t>
      </w:r>
    </w:p>
    <w:p w14:paraId="356FD8A1" w14:textId="2A459103"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može podnijeti pisani i obrazloženi zahtjev konsolidirajućem nadzornom tijelu za preispitivanje odluke iz stavka 1. ovoga članka, u dijelu koji se odnosi na nalaganje većeg omjera kapitala i kapitalnih zahtjeva iz stavka 1. točke 2. ovoga članka.</w:t>
      </w:r>
    </w:p>
    <w:p w14:paraId="49D8DAE9"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D66C09"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statusu značajne podružnice kada Agencija nije konsolidirajuće nadzorno tijelo</w:t>
      </w:r>
    </w:p>
    <w:p w14:paraId="22FB5D0E"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243.</w:t>
      </w:r>
    </w:p>
    <w:p w14:paraId="202D96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može konsolidirajućem nadzornom tijelu ili nadležnim tijelima matične države članice uputiti zahtjev da podružnica investicijskog društva iz te države članice koja pruža investicijske usluge na području Republike Hrvatske, dobije status značajne podružnice.</w:t>
      </w:r>
    </w:p>
    <w:p w14:paraId="0FE0C6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zahtjevu iz stavka 1. ovoga članka Agencija će navesti razloge, a osobito:</w:t>
      </w:r>
    </w:p>
    <w:p w14:paraId="3D20C6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može li privremeni ili trajni prestanak pružanja investicijskih usluga utjecati na likvidnost tržišta i na sustave za poravnanje i namiru financijskih instrumenata u Republici Hrvatskoj</w:t>
      </w:r>
    </w:p>
    <w:p w14:paraId="2D6388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veličinu i značaj podružnice, s obzirom na broj klijenata, za financijski sustav Republike Hrvatske.</w:t>
      </w:r>
    </w:p>
    <w:p w14:paraId="5E7D65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 donošenju zajedničke odluke o značajnosti podružnice Agencija će surađivati s konsolidirajućim nadzornim tijelom ili nadležnim tijelima matične države članice.</w:t>
      </w:r>
    </w:p>
    <w:p w14:paraId="0BAABC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Odluka iz stavka 3. ovoga članka je obvezujuća.</w:t>
      </w:r>
    </w:p>
    <w:p w14:paraId="301824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224B6C7"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Odlučivanju o statusu značajne podružnice kada nije donesena zajednička odluka</w:t>
      </w:r>
    </w:p>
    <w:p w14:paraId="7584A6D6"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244.</w:t>
      </w:r>
    </w:p>
    <w:p w14:paraId="7D0168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Agencija i konsolidirajuće nadzorno tijelo ili nadležna tijela matične države članice u roku od dva mjeseca od dana primitka zahtjeva iz članka 243. stavka 1. ne donesu zajedničku odluku o značajnosti podružnice, Agencija će u roku od iduća dva mjeseca o tome donijeti samostalnu odluku. Pri donošenju samostalne odluke Agencija će voditi računa o stavovima konsolidirajućeg nadzornog tijela ili nadležnih tijela matične države članice.</w:t>
      </w:r>
    </w:p>
    <w:p w14:paraId="3A23892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Odluke iz članka 243. stavka 3. ovoga Zakona i stavka 1. ovoga članka moraju biti u pisanom obliku i obrazložene, a dostavljaju se nadležnim nadzornim tijelima.</w:t>
      </w:r>
    </w:p>
    <w:p w14:paraId="00510EB6" w14:textId="3F4C446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Donošenje odluka iz članka 243. stavka 3. ovoga Zakona ili stavka 1. ovoga članka ne utječe na ovlasti nadležnog tijela dane ovim Zakonom.</w:t>
      </w:r>
    </w:p>
    <w:p w14:paraId="6BE9F831"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0AE0D6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statusu značajne podružnice kada je Agencija konsolidirajuće nadzorno tijelo</w:t>
      </w:r>
    </w:p>
    <w:p w14:paraId="7045AFA4"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245.</w:t>
      </w:r>
    </w:p>
    <w:p w14:paraId="3C7012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Agencija zaprimi zahtjev nadležnog tijela druge države članice da podružnicu investicijskog društva iz Republike Hrvatske koje pruža investicijske usluge na području te države članice smatra značajnom podružnicom, Agencija surađuje s nadležnim tijelom te države članice pri donošenju zajedničke odluke o značajnosti podružnice.</w:t>
      </w:r>
    </w:p>
    <w:p w14:paraId="328D1A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Odluka iz stavka 1. ovoga članka mora biti u pisanom obliku i obrazložena, a dostavlja se relevantnim nadležnim tijelima.</w:t>
      </w:r>
    </w:p>
    <w:p w14:paraId="6A4C371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zajednička odluka o značajnosti podružnice nije donesena u roku od dva mjeseca od dana zaprimanja zahtjeva iz stavka 1. ovoga članka, a nadležno tijelo te države članice u roku od iduća dva mjeseca donese odluku da se podružnici iz stavka 1. ovoga članka dodjeljuje status značajne podružnice, ta odluka obvezujuća je i za Agenciju.</w:t>
      </w:r>
    </w:p>
    <w:p w14:paraId="08EA97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nadležnim tijelima države članice u kojoj investicijsko društvo sa sjedištem u Republici Hrvatskoj ima značajnu podružnicu prosljeđuje informacije iz članka 227. stavka 2. točaka 3. i 4. ovoga Zakona te u suradnji s tim nadležnim tijelima planirati i koordinirati aktivnosti iz članka 237. stavka 1. točke 3. ovoga Zakona.</w:t>
      </w:r>
    </w:p>
    <w:p w14:paraId="2ABDD075" w14:textId="73CB5E7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u investicijskom društvu iz stavka 1. ovoga članka nastane izvanredno stanje, Agencija bez odgađanja o tome izvještava osobe iz članka 236. stavka 1. ovoga Zakona.</w:t>
      </w:r>
    </w:p>
    <w:p w14:paraId="5BF47EA1" w14:textId="77777777" w:rsidR="00C36D81" w:rsidRPr="00CC063D" w:rsidRDefault="00C36D81"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EF2F424"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Osnivanje kolegija nadzornih tijela za značajne podružnice</w:t>
      </w:r>
    </w:p>
    <w:p w14:paraId="598CE889"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246.</w:t>
      </w:r>
    </w:p>
    <w:p w14:paraId="0DC1B9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Ako kolegij nadzornih tijela iz članka 231. ovoga Zakona nije osnovan, a investicijsko društvo sa sjedištem u Republici Hrvatskoj ima značajne podružnice u drugim državama članicama, Agencija će osnovati kolegij nadzornih tijela i predsjedati njime kako bi se </w:t>
      </w:r>
      <w:r w:rsidRPr="00CC063D">
        <w:rPr>
          <w:rFonts w:ascii="Times New Roman" w:eastAsia="Times New Roman" w:hAnsi="Times New Roman" w:cs="Times New Roman"/>
          <w:color w:val="231F20"/>
          <w:sz w:val="24"/>
          <w:szCs w:val="24"/>
          <w:lang w:eastAsia="hr-HR"/>
        </w:rPr>
        <w:lastRenderedPageBreak/>
        <w:t>omogućila suradnja uređena člancima 226. do 228. i člankom 237. stavkom 1. točkom 3. ovoga Zakona te razmjena informacija iz članka 227. stavka 3. točaka 3. i 4. ovoga Zakona.</w:t>
      </w:r>
    </w:p>
    <w:p w14:paraId="5BF03C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Nakon konzultacija s relevantnim nadležnim tijelima Agencija pisanim aktom uređuje osnivanje i rad kolegija iz stavka 1. ovoga članka. Agencija će odrediti koja će od nadležnih nadzornih tijela prisustvovati sastancima ili na drugi način sudjelovati u radu kolegija, vodeći računa o mogućem utjecaju planiranih nadzornih aktivnosti na stabilnost financijskog sustava u njihovim državama.</w:t>
      </w:r>
    </w:p>
    <w:p w14:paraId="2A41C166" w14:textId="6F918BF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pravodobno i redovito izvještava sve članove kolegija nadzornih tijela o planiranim sastancima i glavnim pitanjima koja će biti predmet rasprave te o zauzetim stavovima i poduzetim mjerama.</w:t>
      </w:r>
    </w:p>
    <w:p w14:paraId="3DB4394F"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7A5363B"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transakcijama unutar grupe</w:t>
      </w:r>
    </w:p>
    <w:p w14:paraId="581E368C" w14:textId="77777777" w:rsidR="00CE7220" w:rsidRPr="00CC063D" w:rsidRDefault="00CE7220" w:rsidP="007434E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247.</w:t>
      </w:r>
    </w:p>
    <w:p w14:paraId="1A1F6C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je mješoviti holding matično društvo jednog ili više investicijskih društava od kojih je barem jedno investicijsko društvo sa sjedištem u Republici Hrvatskoj, Agencija provodi nadzor nad svim transakcijama između investicijskih društava i mješovitog holdinga i njemu ovisnih društava.</w:t>
      </w:r>
    </w:p>
    <w:p w14:paraId="429CF8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Investicijska društva iz stavka 1. ovoga članka dužna su:</w:t>
      </w:r>
    </w:p>
    <w:p w14:paraId="1B0615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odgovarajuće postupke upravljanja rizicima i sustave unutarnjih kontrola, uključujući sustav izvještavanja i računovodstvene postupke, s ciljem adekvatnog identificiranja, mjerenja, praćenja i kontrole transakcija unutar grupe s matičnim mješovitim holdingom i njemu ovisnim društvima i</w:t>
      </w:r>
    </w:p>
    <w:p w14:paraId="536291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neovisno o zahtjevima za izvještavanje o velikim izloženostima kako je propisano za investicijska društva, izvijestiti Agenciju o svakoj značajnoj transakciji unutar grupe s matičnim mješovitim holdingom i njemu ovisnim društvima.</w:t>
      </w:r>
    </w:p>
    <w:p w14:paraId="076481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provodi nadzor nad postupcima i značajnijim transakcijama iz stavka 2. ovoga članka.</w:t>
      </w:r>
    </w:p>
    <w:p w14:paraId="35CFF3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će poduzeti odgovarajuće mjere u slučaju kada transakcije unutar grupe ugrožavaju financijski položaj investicijskog društva.</w:t>
      </w:r>
    </w:p>
    <w:p w14:paraId="05AE5F87" w14:textId="2C6B08B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će o mjerama i stavka 4. ovoga članka izvijestiti ostala nadležna tijela uključena u nadzor na konsolidiranoj osnovi, EBA-u i Europsku komisiju.</w:t>
      </w:r>
    </w:p>
    <w:p w14:paraId="213A3E22" w14:textId="77777777" w:rsidR="007434E6" w:rsidRPr="00CC063D" w:rsidRDefault="007434E6"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D93762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Ovlasti u obavljanju izravnog nadzora</w:t>
      </w:r>
    </w:p>
    <w:p w14:paraId="6D2904F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248.</w:t>
      </w:r>
    </w:p>
    <w:p w14:paraId="59B084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nadležno tijelo druge države članice u posebnim slučajevima predloži obavljanje izravnog nadzora poslovanja s ciljem provjere informacija koje se odnose na investicijsko društvo, financijski holding, drugu financijsku instituciju, društvo za upravljanje otvorenim investicijskim fondovima s javnom ponudom, društvo za upravljanje alternativnim investicijskim fondovima, društvo za pomoćne usluge, mješoviti holding, mješoviti financijski holding, ovisna društva iz članka 234. ovoga Zakona ili ovisna društva iz članka 233. stavka 2. ovoga Zakona, a koja imaju sjedište u Republici Hrvatskoj, Agenciji će poslati zahtjev za obavljanje izravnog nadzora poslovanja.</w:t>
      </w:r>
    </w:p>
    <w:p w14:paraId="63D8C7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postupiti po zahtjevu nadležnog tijela druge države članice na sljedeći način:</w:t>
      </w:r>
    </w:p>
    <w:p w14:paraId="0E7788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samostalno obaviti izravni nadzor poslovanja</w:t>
      </w:r>
    </w:p>
    <w:p w14:paraId="1AAA57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omogućiti nadležnom tijelu druge države članice obavljanje izravnog nadzora poslovanja ili</w:t>
      </w:r>
    </w:p>
    <w:p w14:paraId="13E10804" w14:textId="3F55902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na temelju ovlaštenja Agencije odrediti ovlaštenog revizora ili drugu stručno osposobljenu osobu za obavljanje izravnog nadzora poslovanja.</w:t>
      </w:r>
    </w:p>
    <w:p w14:paraId="5087360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AFD40E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Sudjelovanje nadležnog tijela druge države članice u izravnom nadzoru</w:t>
      </w:r>
    </w:p>
    <w:p w14:paraId="20B04B7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249.</w:t>
      </w:r>
    </w:p>
    <w:p w14:paraId="264B00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nadležno tijelo druge države članice ne obavlja izravni nadzor poslovanja iz članka 248. stavka 1., ima mogućnost sudjelovanja u izravnom nadzoru koji obavlja Agencija ili ovlašteni revizor odnosno druga stručno osposobljena osoba na temelju ovlaštenja Agencije.</w:t>
      </w:r>
    </w:p>
    <w:p w14:paraId="265554B1" w14:textId="0DABDD6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posebnim slučajevima obaviti izravni nadzor poslovanja s ciljem provjere informacija koje se odnose na investicijsko društvo, financijski holding, drugu financijsku instituciju, društvo za upravljanje otvorenim investicijskim fondovima s javnom ponudom, društvo za pomoćne usluge, mješoviti holding, mješoviti financijski holding, ovisna društva iz članka 234. ovoga Zakona ili ovisna društva iz članka 233. stavka 2. ovoga Zakona, a koja imaju sjedište u drugoj državi članici, te može zatražiti od nadležnog tijela druge države članice da obavi izravni nadzor poslovanja ili to može u činiti samostalno.</w:t>
      </w:r>
    </w:p>
    <w:p w14:paraId="1559A1FF"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29EE20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Nalaganje nadzornih mjera financijskom holdingu, mješovitom holdingu i mješovitom financijskom holdingu</w:t>
      </w:r>
    </w:p>
    <w:p w14:paraId="14528E6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250.</w:t>
      </w:r>
    </w:p>
    <w:p w14:paraId="3E2CAC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financijski holding, mješoviti holding, mješoviti financijski holding ili odgovorne osobe u tim društvima krše propise ili akte donesene s ciljem provedbe nadzora na konsolidiranoj osnovi, Agencija će naložiti nadzorne mjere privremenog oduzimanja ili trajnog oduzimanja glasačkih prava za udjele u njima ovisnim investicijskim društvima sa sjedištem u Republici Hrvatskoj.</w:t>
      </w:r>
    </w:p>
    <w:p w14:paraId="52D70AA0" w14:textId="54E0D10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kod nalaganja nadzornih mjera iz stavka 1. ovoga članka, surađuje s nadležnim tijelima drugih država članica, posebno kada središnja uprava ili glavne jedinice financijskog holdinga, mješovitog financijskog holdinga ili mješovitog holdinga nisu smještene u istoj državi članici kao njegovo registrirano sjedište.</w:t>
      </w:r>
    </w:p>
    <w:p w14:paraId="4FBED945"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BF7DC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trećim zemljama</w:t>
      </w:r>
    </w:p>
    <w:p w14:paraId="334848F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251.</w:t>
      </w:r>
    </w:p>
    <w:p w14:paraId="77238B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je investicijsko društvo sa sjedištem u Republici Hrvatskoj ovisno investicijskom društvu ili financijskom holdingu ili mješovitom financijskom holdingu sa sjedištem u trećoj zemlji i ne podliježe nadzoru na konsolidiranoj osnovi od strane Agencije ili nadležnog tijela druge države članice, Agencija će provjeriti podliježe li dotično ovisno investicijsko društvo nadzoru na konsolidiranoj osnovi od strane nadležnog tijela treće zemlje, a koji je istovjetan načelima utvrđenima ovim Zakonom i zahtjevima iz dijela prvog glave II. poglavlja 2. Uredbe (EU) br. 575/2013. Agencija će izvršiti tu provjeru na zahtjev matičnog društva, druge nadzirane osobe kojoj je odobren rad u Europskoj uniji ili na vlastitu inicijativu, pri čemu će se savjetovati s ostalim nadležnim tijelima uključenima u nadzor.</w:t>
      </w:r>
    </w:p>
    <w:p w14:paraId="3DAABCF1" w14:textId="5D3FE34E"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je dužna kod provjere načela konsolidiranog nadzora iz stavka 1. ovoga članka uzeti u obzir moguće opće smjernice EBA-e, Europske komisije i Europskog odbora za bankarstvo o usklađenosti pravila nadzora na konsolidiranoj osnovi kojeg provode nadležna tijela trećih zemalja nad investicijskim društvima čija matična društva imaju sjedište u trećim zemljama s načelima utvrđenima ovim Zakonom. U tom smislu, Agencija je dužna savjetovati se s EBA-om prije donošen</w:t>
      </w:r>
      <w:r w:rsidR="00000902">
        <w:rPr>
          <w:rFonts w:ascii="Times New Roman" w:eastAsia="Times New Roman" w:hAnsi="Times New Roman" w:cs="Times New Roman"/>
          <w:color w:val="231F20"/>
          <w:sz w:val="24"/>
          <w:szCs w:val="24"/>
          <w:lang w:eastAsia="hr-HR"/>
        </w:rPr>
        <w:t>ja konačne odluke.</w:t>
      </w:r>
    </w:p>
    <w:p w14:paraId="5A1F4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DEA53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odredbi na ovisno investicijsko društvo kada ne postoji nadzor na konsolidiranoj osnovi u trećoj zemlji</w:t>
      </w:r>
    </w:p>
    <w:p w14:paraId="2198B7B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252.</w:t>
      </w:r>
    </w:p>
    <w:p w14:paraId="7ACDA7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slučaju kada se utvrdi da u trećoj zemlji ne postoji nadzor na konsolidiranoj osnovi istovjetan načelima utvrđenima ovim Zakonom i Uredbom (EU) br. 575/2013, Agencija će na dotično ovisno investicijsko društvo na odgovarajući način primijeniti odredbe ovoga Zakona i Uredbe (EU) br. 575/2013 ili druge odgovarajuće nadzorne postupke koji postižu ciljeve nadzora investicijskih društava na konsolidiranoj osnovi. Ovi nadzorni postupci, nakon usuglašavanja s ostalim nadležnim tijelima uključenima u nadzor, bit će odobreni od strane nadležnog tijela koje bi bilo odgovorno za nadzor investicijskih društava na konsolidiranoj osnovi.</w:t>
      </w:r>
    </w:p>
    <w:p w14:paraId="3EAB2A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Nadzorni postupci priopćuju se drugim uključenim nadležnim tijelima, EBA-i i Europskoj komisiji.</w:t>
      </w:r>
    </w:p>
    <w:p w14:paraId="479038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u posebnim slučajevima zahtijevati osnivanje financijskog ili mješovitog financijskog holdinga sa sjedištem u jednoj od država članica te može primijeniti odredbe o konsolidiranom nadzoru na konsolidirani položaj tog financijskog holdinga ili mješovitog financijskog holdinga.</w:t>
      </w:r>
    </w:p>
    <w:p w14:paraId="02C481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nadležnim nadzornim tijelima</w:t>
      </w:r>
    </w:p>
    <w:p w14:paraId="47AEBF7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253.</w:t>
      </w:r>
    </w:p>
    <w:p w14:paraId="15F3B2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investicijsko društvo, financijski holding, mješoviti financijski holding ili mješoviti holding kontroliraju jedno ili više ovisnih društava koja su društva za osiguranje ili druga društva koja pružaju investicijske usluge te koja podliježu izdavanju odobrenja za rad, Agencija i tijela koja nadziru društva za osiguranje ili druga društva koja pružaju investicijske usluge moraju surađivati. Neovisno o njihovim pojedinačnim odgovornostima, ta tijela moraju jedna drugima dostavljati informacije koje bi vjerojatno mogle pojednostaviti njihov posao i omogućiti nadzor poslovanja i cjelokupnog financijskog položaja društava koja nadziru.</w:t>
      </w:r>
    </w:p>
    <w:p w14:paraId="41152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informacije koje su primljene u okviru nadzora na konsolidiranoj osnovi, a posebno za svaku razmjenu informacija među nadležnim tijelima koja je predviđena ovim Zakonom, vrijedi obveza čuvanja povjerljivosti podataka koja je barem jednaka onoj iz članka 400. ovoga Zakona.</w:t>
      </w:r>
    </w:p>
    <w:p w14:paraId="63FD1C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0432FD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Naknada za upravljanje fondom</w:t>
      </w:r>
    </w:p>
    <w:p w14:paraId="2C8FD82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281.</w:t>
      </w:r>
    </w:p>
    <w:p w14:paraId="2564F4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Operater Fonda ovlašten je od Članova Fonda naplaćivati naknadu za upravljanje Fondom.</w:t>
      </w:r>
    </w:p>
    <w:p w14:paraId="2CFAB1B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Naknada za upravljanje Fondom uplaćuje se godišnje u istovjetnom iznosu za svakog Člana Fonda.</w:t>
      </w:r>
    </w:p>
    <w:p w14:paraId="288150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Iznos naknade propisuje Operater Fonda svojim pravilima, u skladu s razumnim poslovnim uvjetima, a odobrava Agencija.</w:t>
      </w:r>
    </w:p>
    <w:p w14:paraId="03FA9B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Sredstva prikupljena na ime naknade za upravljanje Fondom mogu se koristiti za:</w:t>
      </w:r>
    </w:p>
    <w:p w14:paraId="403C30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pokriće troškova nastalih u postupku isplate osiguranih iznosa</w:t>
      </w:r>
    </w:p>
    <w:p w14:paraId="60113C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pokriće troškova nastalih u postupku naplate tražbina Operatera Fonda iz stečajne mase Člana Fonda</w:t>
      </w:r>
    </w:p>
    <w:p w14:paraId="103ED1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troškove povezane s ulaganjima sredstava Fonda</w:t>
      </w:r>
    </w:p>
    <w:p w14:paraId="54F27A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troškove radnika Operatera Fonda i ostale troškove iz poslovanja Operatera Fonda u svezi s osiguranjem sredstava ulagatelja.</w:t>
      </w:r>
    </w:p>
    <w:p w14:paraId="75595141" w14:textId="7B46B6D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korištenje sredstava iz ovoga članka suprotno propisanom stavkom 4. ovoga članka, potrebno je posebno odobrenje Agencije.</w:t>
      </w:r>
    </w:p>
    <w:p w14:paraId="62E0468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E8F27F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Djelatnosti burze</w:t>
      </w:r>
    </w:p>
    <w:p w14:paraId="54FD2A96" w14:textId="27E204BF"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285.</w:t>
      </w:r>
    </w:p>
    <w:p w14:paraId="0F57A0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Glavna djelatnost burze, na temelju odobrenja Agencije za rad, mora biti upravljanje uređenim tržištem.</w:t>
      </w:r>
    </w:p>
    <w:p w14:paraId="2FA4BB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Burza može:</w:t>
      </w:r>
    </w:p>
    <w:p w14:paraId="5DC31C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upravljati OTP-om ili MTP-om na temelju posebnog odobrenja iz članka 348. ovoga Zakona</w:t>
      </w:r>
    </w:p>
    <w:p w14:paraId="21254D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obavljati usluge dostave podataka iz glave IV. ovoga dijela Zakona na temelju posebnog odobrenja Agencije.</w:t>
      </w:r>
    </w:p>
    <w:p w14:paraId="2F1F9B1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Burza je ovlaštena objavljivati podatke iz članka 569. stavka 2. točke 3. ovoga Zakona na svojim internetskim stranicama.</w:t>
      </w:r>
    </w:p>
    <w:p w14:paraId="6A8C87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može osim djelatnosti iz stavaka 1. i 2. ovoga članka, obavljati i druge djelatnosti samo nakon proteka 30 radnih dana od dana kada je o tome obavijestila Agenciju. Burza ne može obavljati takve druge djelatnosti, kada Agencija donese rješenje iz stavka 10. ovoga članka.</w:t>
      </w:r>
    </w:p>
    <w:p w14:paraId="2C385A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Burza mora prilikom obavljanja svih djelatnosti iz stavka 4. ovoga članka koje nisu vezane uz upravljanje uređenim tržištem, voditi računa da određena djelatnost ne ugrožava kvalitetu i kontinuitet obavljanja glavne djelatnosti burze.</w:t>
      </w:r>
    </w:p>
    <w:p w14:paraId="08F98D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Obavijest iz stavka 4. ovoga članka mora sadržavati obrazloženje o tome da djelatnosti koje burza namjerava obavljati neće biti protivne zahtjevima iz stavka 5. ovoga članka.</w:t>
      </w:r>
    </w:p>
    <w:p w14:paraId="68B1B9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može od burze pisanim putem prema potrebi, a najkasnije dvadeseti radni dan od obavijesti iz stavka 4. ovoga članka, zatražiti dodatne podatke potrebne za procjenu zahtjeva iz stavka 5. ovoga članka.</w:t>
      </w:r>
    </w:p>
    <w:p w14:paraId="052A09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Rok iz stavka 4. ovoga članka se prekida danom kada Agencija burzi uputi zahtjev iz stavka 7. ovoga članka. Od dana kada burza Agenciji dostavi tražene dopune, počinje teći novi rok od 30 radnih dana, prije čijeg isteka burza ne može obavljati djelatnosti iz stavka 4. ovoga članka.</w:t>
      </w:r>
    </w:p>
    <w:p w14:paraId="38CDD5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Daljnji zahtjevi Agencije za nadopunom ili pojašnjenjem podataka ne prekidaju tijek roka iz stavka 8. ovoga članka.</w:t>
      </w:r>
    </w:p>
    <w:p w14:paraId="4B8457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na temelju dostavljenih podataka Agencija nije utvrdila da su ispunjeni kriteriji propisani stavkom 5. ovoga članka, Agencija će navedeno konstatirati rješenjem.</w:t>
      </w:r>
    </w:p>
    <w:p w14:paraId="2F2C3E69" w14:textId="5475CE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Burzi nije dopušteno izvršavati naloge klijenata uz korištenje vlastitog kapitala ili trgovati za vlastiti račun uparivanjem naloga na bilo kojem uređenom tržištu kojim upravlja.</w:t>
      </w:r>
    </w:p>
    <w:p w14:paraId="4682E699"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F631C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prethodnog obavještavanja</w:t>
      </w:r>
    </w:p>
    <w:p w14:paraId="284F430E" w14:textId="53BEC4CB"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294.</w:t>
      </w:r>
    </w:p>
    <w:p w14:paraId="03CC4A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Burza može provesti statusne promjene, osnovati podružnicu burze izvan Republike Hrvatske ili steći udio koji prelazi 25 % glasačkih prava ili udjela u temeljnom kapitalu u drugoj pravnoj osobi, samo nakon proteka 30 radnih dana od dana kada je o tome obavijestila Agenciju. Burza ne može poduzeti takve radnje, kada Agencija donese rješenje iz stavka 7. ovoga članka.</w:t>
      </w:r>
    </w:p>
    <w:p w14:paraId="4F5C79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Obavijest iz stavka 1. ovoga članka mora sadržavati obrazloženje o tome da radnje koje burza namjerava poduzeti neće ugroziti kvalitetu i kontinuitet obavljanja glavne djelatnosti burze.</w:t>
      </w:r>
    </w:p>
    <w:p w14:paraId="29A81D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od burze pisanim putem prema potrebi, a najkasnije 20. radni dan od obavijesti iz stavka 1. ovoga članka, zatražiti dodatne podatke potrebne za procjenu zahtjeva iz stavka 2. ovoga članka.</w:t>
      </w:r>
    </w:p>
    <w:p w14:paraId="318A47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Rok iz stavka 1. ovoga članka prekida se danom kada Agencija burzi uputi zahtjev iz stavka 3. ovoga članka. Od dana kada burza Agenciji dostavi tražene dopune, počinje teći novi rok od 30 radnih dana, prije čijeg isteka burza ne može obavljati radnje iz stavka 1.</w:t>
      </w:r>
    </w:p>
    <w:p w14:paraId="20E445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Daljnji zahtjevi Agencije za nadopunom ili pojašnjenjem podataka ne prekidaju tijek roka iz stavka 4. ovoga članka.</w:t>
      </w:r>
    </w:p>
    <w:p w14:paraId="704151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na temelju dostavljenih podataka Agencija nije utvrdila da su ispunjeni kriteriji propisani stavkom 2. ovoga članka, Agencija će navedeno konstatirati rješenjem.</w:t>
      </w:r>
    </w:p>
    <w:p w14:paraId="14DC1218" w14:textId="67A248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burza poduzme radnju iz stavka 1. ovoga članka bez prethodne obavijesti, Agencija će joj rješenjem naložiti prestanak obavljanja predmetne radnje odnosno otpuštanje stečenih udjela u roku koji ne može biti kraći od tri mjeseca niti duži od devet mjeseci od donošenja rješenja Agencije.</w:t>
      </w:r>
    </w:p>
    <w:p w14:paraId="34915D96" w14:textId="77777777" w:rsid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p>
    <w:p w14:paraId="7A1A1DDC" w14:textId="5DAC42F3" w:rsidR="007055BF" w:rsidRP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Obveze obavještavanja</w:t>
      </w:r>
    </w:p>
    <w:p w14:paraId="56F868B2" w14:textId="7FA67A81" w:rsidR="007055BF" w:rsidRPr="007055BF" w:rsidRDefault="007055BF" w:rsidP="001B2596">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295. </w:t>
      </w:r>
    </w:p>
    <w:p w14:paraId="12D56489"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 Burza je dužna bez odgode, a najkasnije tri radna dana od promjene osoba iz članaka 288. i 289. ovoga Zakona, kao i o svim značajnim promjenama uvjeta pod kojim je odobrenje za rad izdano, o tome obavijestiti Agenciju.</w:t>
      </w:r>
    </w:p>
    <w:p w14:paraId="1F7E9684"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 Burza je dužna Agenciji dostaviti sve podatke na temelju kojih je moguće procijeniti da su ispunjeni svi zahtjevi propisani odredbama članaka 288. i 289. ovoga Zakona, kao i svaku značajniju promjenu o načinu izvršenja zahtjeva propisanih navedenim člancima Zakona.</w:t>
      </w:r>
    </w:p>
    <w:p w14:paraId="5661090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(3) Agencija može od revizora koji je obavio reviziju godišnjih financijskih izvještaja burze zatražiti dodatna obrazloženja u svezi s obavljenom revizijom i revizorskim izvješćem.</w:t>
      </w:r>
    </w:p>
    <w:p w14:paraId="63A3A7B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(4) Ako godišnji financijski izvještaji i godišnje izvješće burze nisu izrađeni sukladno propisima koji uređuju osnivanje i ustroj trgovačkih društava, računovodstvo poduzetnika i primjenu standarda financijskog izvještavanja te pravilima struke, Agencija može odbiti godišnje financijske izvještaje, a burza je dužna ponovo izraditi godišnje financijske izvještaje, osigurati obavljanje zakonske revizije tih izvještaja te revizorsko izvješće, uključujući i relevantne financijske izvještaje, dostaviti Agenciji u roku koji je svojim rješenjem odredila Agencija. Novu zakonsku reviziju ne smije obaviti revizor koji je izdao mišljenje o godišnjim financijskim izvještajima koji su odbijeni odnosno odbačeni.</w:t>
      </w:r>
    </w:p>
    <w:p w14:paraId="1866A380"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(5) Isti revizor može obaviti najviše sedam uzastopnih revizija godišnjih financijskih izvještaja burze. Isti revizor ne smije sljedeće četiri godine obavljati reviziju godišnjih financijskih izvještaja burze.</w:t>
      </w:r>
    </w:p>
    <w:p w14:paraId="349B34E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(6) U slučaju raskida ugovora o obavljanju revizije, burza i revizor dužni su Agenciji u roku od 15 dana pisano obrazložiti razloge za sporazumni raskid ugovora odnosno ako je ugovor raskinula jedna ugovorna strana, obrazložiti razloge raskida, a druga ugovorna strana očitovati se o razlozima za raskid ugovora koje navodi druga ugovorna strana.</w:t>
      </w:r>
    </w:p>
    <w:p w14:paraId="414A3041"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(7) Revizor koji obavlja reviziju godišnjih financijskih izvještaja burze ne smije pružati, izravno ili neizravno, burzi bilo koje zabranjene nerevizorske usluge iz članka 5. stavka 1. Uredbe (EU) br. 537/2014 tijekom:</w:t>
      </w:r>
    </w:p>
    <w:p w14:paraId="562A0461"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lastRenderedPageBreak/>
        <w:t>1. razdoblja između početka razdoblja koje je predmet revizije i izdavanja revizorskog izvješća i</w:t>
      </w:r>
    </w:p>
    <w:p w14:paraId="24F6E41E"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 poslovne godine koja prethodi razdoblju iz točke 1. ovoga stavka u vezi s uslugom osmišljavanja i provedbe postupaka unutarnje kontrole ili upravljanja rizikom povezanim s pripremom i/ili nadzorom financijskih informacija ili osmišljavanjem i provedbom tehnoloških sustava za financijske informacije.</w:t>
      </w:r>
    </w:p>
    <w:p w14:paraId="2E9A1570"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(8) Burza je dužna Agenciji podnositi izvještaje koji sadrže podatke o transakcijama s financijskim instrumentima izvršenim na uređenom tržištu kojim burza upravlja, uključujući i ponude izložene u sustavu uređenog tržišta kojim upravlja burza, a bez obzira na obvezama burze sukladno odredbama Uredbe (EU) br. 600/2014.</w:t>
      </w:r>
    </w:p>
    <w:p w14:paraId="6835288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(9) Burza mora, na zahtjev, Agenciji staviti na raspolaganje podatke vezane uz knjigu naloga ili Agenciji omogućiti pristup knjizi naloga.</w:t>
      </w:r>
    </w:p>
    <w:p w14:paraId="5A619245"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(10) Burza koja upravlja MTP-om ili OTP-om dužna je obavijestiti Agenciju o državi članici u kojoj namjerava učiniti MTP ili OTP dostupnim.</w:t>
      </w:r>
    </w:p>
    <w:p w14:paraId="6C35543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(11) Agencija će informaciju iz stavka 9. ovoga članka proslijediti u roku od trideset dana nadležnom tijelu predmetne države članice.</w:t>
      </w:r>
    </w:p>
    <w:p w14:paraId="54ED3C3D"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(12) Na zahtjev nadležnog tijela predmetne države članice, Agencija će u razumnom vremenskom roku tom nadležnom tijelu države članice domaćina MTP-a i/ili OTP-a proslijediti podatke o korisnicima MTP-a i/ili OTP-a.</w:t>
      </w:r>
    </w:p>
    <w:p w14:paraId="2C2CE41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(13) Burza je dužna bez naknade staviti na raspolaganje javnosti podatke o kvaliteti izvršenja transakcija za financijske instrumente za koje postoji obveza trgovanja sukladno odredbama članaka 23. i 28. Uredbe (EU) br. 600/2014.</w:t>
      </w:r>
    </w:p>
    <w:p w14:paraId="513686AA"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(14) Podaci iz stavka 13. ovoga članka uključuju pojedinosti o cijeni, troškovima, brzini i vjerojatnosti izvršenja naloga za pojedini financijski instrument.</w:t>
      </w:r>
    </w:p>
    <w:p w14:paraId="33D918D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(15) Burza podatke iz stavka 13. ovoga članka stavlja na raspolaganje javnosti najmanje jednom godišnje.</w:t>
      </w:r>
    </w:p>
    <w:p w14:paraId="2A9A342A"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(16) Zahtjevi iz stavka 13. ovoga članka detaljnije su propisani Delegiranom uredbom Komisije (EU) 2017/575 оd 8. lipnja 2016. o dopuni Direktive 2014/65/EU Europskog parlamenta i Vijeća o tržištu financijskih instrumenata u pogledu regulatornih tehničkih standarda koji se odnose na podatke o kvaliteti izvršenja transakcija koje objavljuju mjesta izvršenja (Tekst značajan za EGP) (SL L 87, 31. 3. 2017.).</w:t>
      </w:r>
    </w:p>
    <w:p w14:paraId="78CFFD1B"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(17) Burza je dužna bez odgode, obavijestiti Agenciju o svakom incidentu koji ima značajan negativan učinak na sigurnost njezinih mrežnih i informacijskih sustava. Prilikom procjene značajnosti negativnog učinka incidenta uzet će se u obzir broj korisnika pogođenih prekidom obavljanja djelatnosti, trajanje prekida obavljanja djelatnosti, zemljopisna raširenost u smislu područja na koje je prekid utjecao te ostale okolnosti.</w:t>
      </w:r>
    </w:p>
    <w:p w14:paraId="5E2DEA72"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(18) Agencija pravilnikom detaljnije uređuje sadržaj i strukturu podataka o transakcijama iz stavka 8. ovoga članka.</w:t>
      </w:r>
    </w:p>
    <w:p w14:paraId="2287F826"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(19) Agencija pravilnikom detaljnije uređuje oblik, sadržaj, rokove i način dostavljanja izvještaja iz stavka 5. ovoga članka.</w:t>
      </w:r>
    </w:p>
    <w:p w14:paraId="55479063" w14:textId="77777777" w:rsidR="007055BF" w:rsidRPr="007055BF"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t>(20) Burza je dužna izraditi godišnje financijske izvještaje i godišnje izvješće u skladu s odredbama zakona kojim se uređuje osnivanje i ustroj trgovačkih društava, računovodstvo poduzetnika i primjena standarda financijskog izvještavanja te ih dostaviti Agenciji zajedno s revizorskim izvješćem u roku od 15 dana od dana zaprimanja revizorskog izvješća, a najkasnije u roku od četiri mjeseca od zadnjeg dana poslovne godine.</w:t>
      </w:r>
    </w:p>
    <w:p w14:paraId="57C75285" w14:textId="357B03DA" w:rsidR="00000902" w:rsidRDefault="007055BF" w:rsidP="007055BF">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7055BF">
        <w:rPr>
          <w:rFonts w:ascii="Times New Roman" w:eastAsia="Times New Roman" w:hAnsi="Times New Roman" w:cs="Times New Roman"/>
          <w:color w:val="231F20"/>
          <w:sz w:val="24"/>
          <w:szCs w:val="24"/>
          <w:lang w:eastAsia="hr-HR"/>
        </w:rPr>
        <w:lastRenderedPageBreak/>
        <w:t>(21) Agencija pravilnikom uređuje sadržaj i strukturu godišnjih financijskih izvještaja burze iz stavka 20. ovoga članka, način njihova dostavljanja Agenciji, kontni plan, kao i opseg i sadržaj revizije odnosno revizijskih postupaka i revizorskog izvješća o obavljenoj reviziji burze.</w:t>
      </w:r>
    </w:p>
    <w:p w14:paraId="2C214872" w14:textId="77777777" w:rsidR="007055BF" w:rsidRPr="00CC063D" w:rsidRDefault="007055BF"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9AECF0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Pomaci cijene</w:t>
      </w:r>
    </w:p>
    <w:p w14:paraId="22481A4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303.</w:t>
      </w:r>
    </w:p>
    <w:p w14:paraId="4323EE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Uređeno tržište dužno je usvojiti režime pomaka cijene za dionice, potvrde o deponiranim vrijednosnim papirima, fondove čijim se udjelima trguje na burzi, certifikate ili druge slične financijske instrumente.</w:t>
      </w:r>
    </w:p>
    <w:p w14:paraId="548667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Režimi pomaka cijene iz stavka 1. ovoga članka moraju:</w:t>
      </w:r>
    </w:p>
    <w:p w14:paraId="432E88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biti prilagođeni tako da odražavaju likvidnost financijskog instrumenta te prosječnu razliku između kupovne i prodajne cijene, uzimajući u obzir poželjnost omogućavanja razumno stabilnih cijena bez nepotrebnih ograničenja kojima se rasponi cijena dodatno sužavaju i</w:t>
      </w:r>
    </w:p>
    <w:p w14:paraId="6B27E2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biti primjereno prilagođeni za svaki financijski instrument.</w:t>
      </w:r>
    </w:p>
    <w:p w14:paraId="7420844C" w14:textId="41913EC7"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Način određivanja minimalnog pomaka cijene odnosno režima pomaka cijene u skladu s čimbenicima iz stavka 2. ovoga članka te izmjena određenog režima pomaka cijene detaljnije su propisani Delegiranom uredbom Komisije (EU) 2017/588 оd 14. srpnja 2016. o dopuni Direktive 2014/65/EU Europskog parlamenta i Vijeća u pogledu regulatornih tehničkih standarda za režim pomaka cijene za dionice, potvrde o deponiranim vrijednosnim papirima i fondove čijim se udjelima trguje na burzi (Tekst značajan za EGP) (SL L 87, 31. 3. 2017.) (u daljnjem tekstu: Delegirana uredba (EU) br. 2017/588).</w:t>
      </w:r>
    </w:p>
    <w:p w14:paraId="7C223F0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8054F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Naknade za usluge uređenog tržišta</w:t>
      </w:r>
    </w:p>
    <w:p w14:paraId="3C485D39" w14:textId="4875560C"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306.</w:t>
      </w:r>
    </w:p>
    <w:p w14:paraId="3F2D373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Burza mora naknade za usluge uređenog tržišta, uključujući i popuste, odrediti na transparentan, korektan i nediskriminirajući način, vodeći se razumnim komercijalnim uvjetima.</w:t>
      </w:r>
    </w:p>
    <w:p w14:paraId="44ABF4D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Naknade za usluge uređenog tržišta ne smiju stvarati poticaj za postavljanje, izmjenu ili povlačenje naloga ili izvršenje transakcija na način kojim se doprinosi neurednim uvjetima trgovanja ili zlouporabi tržišta.</w:t>
      </w:r>
    </w:p>
    <w:p w14:paraId="13DD07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Burza može prilagoditi naknade ovisno o vrsti financijskog instrumenta.</w:t>
      </w:r>
    </w:p>
    <w:p w14:paraId="217CE97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može prilagoditi naknade za povučene naloge u skladu s vremenskim trajanjem u kojem je nalog zadržan.</w:t>
      </w:r>
    </w:p>
    <w:p w14:paraId="501658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Burza može odrediti više naknade za izlaganje naloga koji se potom povlače, sudionike koji daju veći omjer povučenih naloga od izvršenih te za one koji posluju s tehnikom visokofrekventnog algoritamskog trgovanja iz članka 3. točke 131. ovoga Zakona.</w:t>
      </w:r>
    </w:p>
    <w:p w14:paraId="0451A68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Burza može primjenjivati naknade iz stavka 1. ovoga članka samo nakon proteka 30 radnih dana od dana kada je o tome obavijestila Agenciju. Burza ne može primjenjivati takve naknade kada Agencija donese rješenje iz stavka 10. ovoga članka.</w:t>
      </w:r>
    </w:p>
    <w:p w14:paraId="4B6F0ED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može od burze pisanim putem prema potrebi, a najkasnije 20. radni dan od zaprimanja obavijesti o naknadama koje je odredila u skladu s uvjetima iz stavka 1. ovoga članka, zatražiti dodatne podatke potrebne za procjenu udovoljavaju li tako određene naknade zahtjevima iz stavaka 1. i 2. ovoga članka.</w:t>
      </w:r>
    </w:p>
    <w:p w14:paraId="7E9940F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Rok iz stavka 6. ovoga članka se prekida danom kada Agencija uputi burzi zahtjev iz stavka 7. ovoga članka. Od dana kada burza Agenciji dostavi tražene dopune, počinje teći novi rok od 30 radnih dana, prije čijeg isteka burza ne može primjenjivati naknade iz stavka 1.</w:t>
      </w:r>
    </w:p>
    <w:p w14:paraId="585E556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Daljnji zahtjevi Agencije za nadopunom ili pojašnjenjem podataka ne prekidaju tijek roka iz stavka 8. ovoga članka.</w:t>
      </w:r>
    </w:p>
    <w:p w14:paraId="35FEBB5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na temelju dostavljenih podataka Agencija utvrdi da nisu ispunjeni kriteriji propisani stavcima 1. ili 2. ovoga članka, Agencija o tome donosi rješenje.</w:t>
      </w:r>
    </w:p>
    <w:p w14:paraId="0866B7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Burza je dužna prije dostave prijedloga naknada Agenciji provesti raspravu sa svim zainteresiranim stranama na koje se prijedlog izmjena naknada iz stavka 1. ovoga članka odnosi odnosno na koje isti utječe.</w:t>
      </w:r>
    </w:p>
    <w:p w14:paraId="6789468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Burza je dužna objaviti naknade na svojoj internetskoj stranici najmanje sedam dana prije početka njihove primjene.</w:t>
      </w:r>
    </w:p>
    <w:p w14:paraId="1862F2C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Delegirana uredba Komisije (EU) 2017/573 оd 6. lipnja 2016. o dopuni Direktive 2014/65/EU Europskog parlamenta i Vijeća o tržištu financijskih instrumenata u pogledu regulatornih tehničkih standarda o zahtjevima kojima se osiguravaju korektne i nediskriminirajuće kolokacijske usluge i strukture naknada (Tekst značajan za EGP) (SL L 87, 31. 3. 2017.) propisuje uvjete koji osiguravaju da su kolokacijske usluge iz članka 305. stavka 3. točke 5. ovoga Zakona i strukture naknada korektne i nediskriminirajuće i da strukture naknada ne stvaraju poticaj za neuredne uvjete trgovanja ili zlouporabu tržišta.</w:t>
      </w:r>
    </w:p>
    <w:p w14:paraId="27094278" w14:textId="3F0E3B9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Agencija pravilnikom detaljnije uređuje sadržaj obavijesti iz stavka 7. ovoga članka.</w:t>
      </w:r>
    </w:p>
    <w:p w14:paraId="20107BB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47BE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izdavatelja čiji su vrijednosni papiri uvršteni na službeno tržište</w:t>
      </w:r>
    </w:p>
    <w:p w14:paraId="4066E41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338.</w:t>
      </w:r>
    </w:p>
    <w:p w14:paraId="46494C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Prilikom nove javne ponude dionica koje su istoga roda kao i dionice već uvrštene na službeno tržište izdavatelj je dužan, osim za dionice za koje postoji iznimka od obveze uvrštenja iz članka 329. stavka 9. ovoga Zakona, podnijeti zahtjev za njihovo uvrštenje na službeno tržište, najkasnije u roku od godine dana nakon njihova izdavanja ili kada postanu slobodno prenosive.</w:t>
      </w:r>
    </w:p>
    <w:p w14:paraId="050D83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izdavatelja čiji su vrijednosni papiri uvršteni na uređeno tržište</w:t>
      </w:r>
    </w:p>
    <w:p w14:paraId="726D07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339.</w:t>
      </w:r>
    </w:p>
    <w:p w14:paraId="5BBDB4D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Izdavatelj čiji su vrijednosni papiri uvršteni na uređeno tržište, dužan je burzi dostaviti sve podatke koje burza smatra primjerenima za zaštitu ulagatelja i osiguranje nesmetanog funkcioniranja tržišta.</w:t>
      </w:r>
    </w:p>
    <w:p w14:paraId="17CE97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zaštita ulagatelja ili nesmetano funkcioniranje tržišta to zahtijevaju, burza može od izdavatelja zahtijevati objavu podataka iz stavka 1. ovoga članka, pri čemu će odrediti oblik i rokove za objavu istih.</w:t>
      </w:r>
    </w:p>
    <w:p w14:paraId="6B9356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izdavatelj ne objavi podatke u skladu sa stavkom 2. ovoga članka, burza će objaviti navedene podatke, nakon što o istima primi očitovanje izdavatelja.</w:t>
      </w:r>
    </w:p>
    <w:p w14:paraId="0E71529E" w14:textId="248CDC8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Burza će objaviti podatak da izdavatelj ne ispunjava svoje obveze koje proizlaze iz uvrštenja na uređeno tržište u skladu s odredbama ovoga Zakona.</w:t>
      </w:r>
    </w:p>
    <w:p w14:paraId="4AF52765" w14:textId="77777777" w:rsidR="00C36D81" w:rsidRDefault="00C36D81"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C71EFAB" w14:textId="77777777" w:rsidR="00CE0CDD" w:rsidRPr="00CE0CDD" w:rsidRDefault="00CE0CDD"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Obveze izdavatelja čiji su vrijednosni papiri uvršteni na uređeno tržište</w:t>
      </w:r>
    </w:p>
    <w:p w14:paraId="4A04561A" w14:textId="77777777" w:rsidR="00CE0CDD" w:rsidRPr="00CE0CDD" w:rsidRDefault="00CE0CDD"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Članak 339.</w:t>
      </w:r>
    </w:p>
    <w:p w14:paraId="2367FB43"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(1) Izdavatelj čiji su vrijednosni papiri uvršteni na uređeno tržište, dužan je burzi dostaviti sve podatke koje burza smatra primjerenima za zaštitu ulagatelja i osiguranje nesmetanog funkcioniranja tržišta.</w:t>
      </w:r>
    </w:p>
    <w:p w14:paraId="671F0EAE"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lastRenderedPageBreak/>
        <w:t>(2) Ako zaštita ulagatelja ili nesmetano funkcioniranje tržišta to zahtijevaju, burza može od izdavatelja zahtijevati objavu podataka iz stavka 1. ovoga članka, pri čemu će odrediti oblik i rokove za objavu istih.</w:t>
      </w:r>
    </w:p>
    <w:p w14:paraId="2D832525" w14:textId="77777777" w:rsidR="00CE0CDD" w:rsidRPr="00CE0CDD"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(3) Ako izdavatelj ne objavi podatke u skladu sa stavkom 2. ovoga članka, burza će objaviti navedene podatke, nakon što o istima primi očitovanje izdavatelja.</w:t>
      </w:r>
    </w:p>
    <w:p w14:paraId="04CAE2DD" w14:textId="366C8F8C" w:rsidR="00000902" w:rsidRDefault="00CE0CDD"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E0CDD">
        <w:rPr>
          <w:rFonts w:ascii="Times New Roman" w:eastAsia="Times New Roman" w:hAnsi="Times New Roman" w:cs="Times New Roman"/>
          <w:color w:val="231F20"/>
          <w:sz w:val="24"/>
          <w:szCs w:val="24"/>
          <w:lang w:eastAsia="hr-HR"/>
        </w:rPr>
        <w:t>(4) Burza će objaviti podatak da izdavatelj ne ispunjava svoje obveze koje proizlaze iz uvrštenja na uređeno tržište u skladu s odredbama ovoga Zakona.</w:t>
      </w:r>
    </w:p>
    <w:p w14:paraId="7DCBB749" w14:textId="77777777" w:rsidR="00C36D81" w:rsidRPr="00CC063D" w:rsidRDefault="00C36D81" w:rsidP="00CE0CDD">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C7B1F3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Odluka o povlačenju vrijednosnih papira s uvrštenja na uređenom tržištu</w:t>
      </w:r>
    </w:p>
    <w:p w14:paraId="0A68393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341.</w:t>
      </w:r>
    </w:p>
    <w:p w14:paraId="5B680F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Glavna skupština društva sa sjedištem u Republici Hrvatskoj, čiji su vrijednosni papiri uvršteni na uređeno tržište u Republici Hrvatskoj ili drugoj državi članici, može donijeti odluku o povlačenju dionica ili drugih vlasničkih vrijednosnih papira s uvrštenja na uređeno tržište.</w:t>
      </w:r>
    </w:p>
    <w:p w14:paraId="4233325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Odluka iz stavka 1. ovoga članka donosi se glasovima koji predstavljaju najmanje tri četvrtine temeljnog kapitala, zastupljenog na glavnoj skupštini pri donošenju odluke. Statutom se može odrediti i veća većina za donošenje ovakve odluke.</w:t>
      </w:r>
    </w:p>
    <w:p w14:paraId="411F32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Objava prijedloga odluke o povlačenju s uvrštenja na uređenom tržištu, kao predmeta dnevnog reda glavne skupštine, valjana je samo kada uključuje i neopozivu izjavu društva kojom se društvo obvezuje od svih dioničara koji glasuju protiv takve odluke, otkupiti njihove dionice uz pravičnu naknadu, najkasnije u roku od tri mjeseca od dana upisa odluke u sudski registar.</w:t>
      </w:r>
    </w:p>
    <w:p w14:paraId="64CE6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Odluka o povlačenju s uvrštenja na uređenom tržištu sadrži podatke o tvrtki, sjedištu, vrijednosnom papiru te druge podatke nužne za provedbu te odluke.</w:t>
      </w:r>
    </w:p>
    <w:p w14:paraId="5C6B20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Svaki dioničar društva koji je glasovao protiv odluke o povlačenju s uvrštenja na uređenom tržištu, može zahtijevati od društva da društvo preuzme njegove dionice, uz pravičnu naknadu. Ovo pravo ima i dioničar koji nije sudjelovao u radu odnosne glavne skupštine zbog toga što je glavna skupština sazvana nepravilno ili nepravodobno.</w:t>
      </w:r>
    </w:p>
    <w:p w14:paraId="14B871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Odluku o povlačenju vrijednosnih papira s uvrštenja na uređenom tržištu nije moguće pobijati zbog toga što novčana naknada za dionice nije pravična. Zahtjev dioničara zastarijeva u roku od dva mjeseca od dana upisa odluke o povlačenju s uvrštenja na uređenom tržištu u sudski registar.</w:t>
      </w:r>
    </w:p>
    <w:p w14:paraId="02F1B2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Odluka o povlačenju s uvrštenja na uređenom tržištu upisuje se u sudski registar i stupa na snagu:</w:t>
      </w:r>
    </w:p>
    <w:p w14:paraId="0D66A9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odluka donesena većinom većom od devet desetina danih glasova, danom upisa odluke u sudski registar, osim ako je odlukom određeno da počinje djelovati tek istekom određenog roka od upisa odluke u sudski registar</w:t>
      </w:r>
    </w:p>
    <w:p w14:paraId="369043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svim ostalim slučajevima, istekom šest mjeseci od dana upisa odluke u sudski registar.</w:t>
      </w:r>
    </w:p>
    <w:p w14:paraId="57842F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Društvo mora, po upisu odluke o povlačenju s uvrštenja na uređenom tržištu u sudski registar, bez odgode izvijestiti tržišnog operatera uređenog tržišta dostavljanjem odluke o povlačenju s uvrštenja. Tržišni operater dužan je donijeti odluku o povlačenju vrijednosnih papira s uvrštenja na uređenom tržištu sljedeći radni dan nakon što zaprimi odluku o povlačenju s uvrštenja na uređenom tržištu.</w:t>
      </w:r>
    </w:p>
    <w:p w14:paraId="0514EE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(9) Pravičnom naknadom iz stavka 5. ovoga članka, smatra se prosječna cijena dionica ostvarena na uređenom tržištu, izračunana kao ponderirani prosjek svih cijena ostvarenih na uređenom tržištu u zadnja tri mjeseca prije dana objave poziva na glavnu skupštinu u glasilu društva. Ako se dionicama trgovalo u manje od 1/3 trgovinskih dana unutar zadnja tri mjeseca </w:t>
      </w:r>
      <w:r w:rsidRPr="00CC063D">
        <w:rPr>
          <w:rFonts w:ascii="Times New Roman" w:eastAsia="Times New Roman" w:hAnsi="Times New Roman" w:cs="Times New Roman"/>
          <w:color w:val="231F20"/>
          <w:sz w:val="24"/>
          <w:szCs w:val="24"/>
          <w:lang w:eastAsia="hr-HR"/>
        </w:rPr>
        <w:lastRenderedPageBreak/>
        <w:t>prije dana objave poziva na glavnu skupštinu u glasilu društva, pravična naknada iz stavka 5. ovoga članka utvrđuje se elaboratom o procjeni fer vrijednosti dionice, revidiranim od strane neovisnog ovlaštenog revizora.</w:t>
      </w:r>
    </w:p>
    <w:p w14:paraId="0F1859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U elaboratu o procjeni fer vrijednosti dionice iz stavka 9. ovoga članka potrebno je navesti:</w:t>
      </w:r>
    </w:p>
    <w:p w14:paraId="3438DD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primjenom kojih metoda je određena fer vrijednost dionice, pri čemu primijenjene metode moraju biti temeljene na međunarodno priznatim standardima za procjenu vrijednosti i uobičajeno se koristiti između sudionika tržišta u određivanju vrijednosti dionica</w:t>
      </w:r>
    </w:p>
    <w:p w14:paraId="04A363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detaljno obrazloženje usvojenih metoda procjene i svih važnih pretpostavki koje su korištene u primjeni istih</w:t>
      </w:r>
    </w:p>
    <w:p w14:paraId="0B3DB8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 kojih je razloga primjena tih metoda primjerena</w:t>
      </w:r>
    </w:p>
    <w:p w14:paraId="59CB41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primijenjeno više metoda, do koje bi se fer vrijednosti dionice došlo primjenom pojedine metode, te koji je značaj dan pojedinim metodama za utvrđivanje predložene fer vrijednosti dionice</w:t>
      </w:r>
    </w:p>
    <w:p w14:paraId="65A6AA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posebne teškoće koje su se javile pri procjeni fer vrijednosti dionice.</w:t>
      </w:r>
    </w:p>
    <w:p w14:paraId="45EDE08C" w14:textId="77777777" w:rsidR="00CE7220" w:rsidRPr="00640FA2" w:rsidRDefault="00CE7220" w:rsidP="00640FA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Fer vrijednost dionice procjenjuje se na dan objave poziva na glavnu skupštinu u glasilu društva.</w:t>
      </w:r>
    </w:p>
    <w:p w14:paraId="231F9C6A" w14:textId="5C9CBE4C" w:rsidR="00CE7220" w:rsidRPr="00640FA2" w:rsidRDefault="00CE7220" w:rsidP="00640FA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716B87F4" w14:textId="77777777" w:rsidR="00640FA2" w:rsidRPr="001B2596" w:rsidRDefault="00640FA2" w:rsidP="00640FA2">
      <w:pPr>
        <w:spacing w:beforeLines="30" w:before="72" w:afterLines="30" w:after="72" w:line="240" w:lineRule="auto"/>
        <w:jc w:val="center"/>
        <w:textAlignment w:val="baseline"/>
        <w:rPr>
          <w:rFonts w:ascii="Times New Roman" w:eastAsia="Times New Roman" w:hAnsi="Times New Roman"/>
          <w:b/>
          <w:iCs/>
          <w:color w:val="231F20"/>
          <w:sz w:val="24"/>
          <w:szCs w:val="24"/>
          <w:lang w:eastAsia="hr-HR"/>
        </w:rPr>
      </w:pPr>
      <w:r w:rsidRPr="001B2596">
        <w:rPr>
          <w:rFonts w:ascii="Times New Roman" w:eastAsia="Times New Roman" w:hAnsi="Times New Roman"/>
          <w:b/>
          <w:color w:val="231F20"/>
          <w:sz w:val="24"/>
          <w:szCs w:val="24"/>
          <w:lang w:eastAsia="hr-HR"/>
        </w:rPr>
        <w:t xml:space="preserve">ODJELJAK 1.   </w:t>
      </w:r>
      <w:r w:rsidRPr="001B2596">
        <w:rPr>
          <w:rFonts w:ascii="Times New Roman" w:eastAsia="Times New Roman" w:hAnsi="Times New Roman"/>
          <w:b/>
          <w:iCs/>
          <w:color w:val="231F20"/>
          <w:sz w:val="24"/>
          <w:szCs w:val="24"/>
          <w:lang w:eastAsia="hr-HR"/>
        </w:rPr>
        <w:t>Opće odredbe</w:t>
      </w:r>
    </w:p>
    <w:p w14:paraId="454B9A7F" w14:textId="77777777" w:rsidR="00640FA2" w:rsidRPr="001B2596" w:rsidRDefault="00640FA2">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Članak 344.</w:t>
      </w:r>
    </w:p>
    <w:p w14:paraId="0072C18C"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MTP-om ili OTP-om može upravljati investicijsko društvo ili burza (u daljnjem tekstu: operater MTP-a ili OTP-a), na temelju odobrenja Agencije.</w:t>
      </w:r>
    </w:p>
    <w:p w14:paraId="4D77CF4E"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MTP ili OTP mora imati najmanje tri značajno aktivna člana koji imaju mogućnost interakcije s ostalima u vezi s formiranjem cijena.</w:t>
      </w:r>
    </w:p>
    <w:p w14:paraId="0858CD1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Operater MTP-a ili OTP-a dužan je uspostaviti djelotvorne sustave, mjere i postupke kako bi postupao u skladu s odredbama članaka 298. do 303. ovoga Zakona.</w:t>
      </w:r>
    </w:p>
    <w:p w14:paraId="51BFA91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Operater MTP-a ili OTP-a mora uspostaviti mehanizme za jasno prepoznavanje i svladavanje mogućih negativnih posljedica na djelovanje MTP-a ili OTP-a ili na njegove vlasnike ili članove koje bi sukob interesa između MTP-a, OTP-a, njihovih vlasnika ili operatera MTP-a ili OTP-a mogao imati u dobrom funkcioniranju MTP-a ili OTP-a.</w:t>
      </w:r>
    </w:p>
    <w:p w14:paraId="40C5CB3D"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(5) Operater MTP-a ili OTP-a dužan je pridržavati se odredbi članka 295. stavaka 15., 16., 17. i 18. ovoga Zakona.</w:t>
      </w:r>
    </w:p>
    <w:p w14:paraId="7F12C9BC"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(6) Na trgovanje na MTP-u i OTP-u se na odgovarajući način primjenjuju odredbe članka 306. stavaka 1. do 5. i odredbe članka 340. ovoga Zakona.</w:t>
      </w:r>
    </w:p>
    <w:p w14:paraId="0ED224B1" w14:textId="77777777" w:rsidR="00640FA2" w:rsidRPr="001B2596" w:rsidRDefault="00640FA2"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(7) Agencija može operatera MTP-a ili OTP-a, na njegov zahtjev, rješenjem osloboditi obveza od transparentnosti prije ili poslije trgovanja sukladno odredbama članaka 4., 7., 9. i 11. Uredbe (EU) br. 648/2012.</w:t>
      </w:r>
    </w:p>
    <w:p w14:paraId="5FD66BFA" w14:textId="16F95AE3" w:rsidR="00640FA2" w:rsidRPr="00CC063D" w:rsidRDefault="00640FA2"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0EC0600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Posebni zahtjevi za OTP</w:t>
      </w:r>
    </w:p>
    <w:p w14:paraId="0530DE5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350.</w:t>
      </w:r>
    </w:p>
    <w:p w14:paraId="3ECF45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Operater OTP-a mora uspostaviti i primjenjivati mehanizme za sprječavanje izvršavanja naloga klijenata uz korištenje vlastitog kapitala investicijskog društva, burze ili bilo kojeg subjekta koji je dio iste grupe ili pravne osobe kao operater OTP-a.</w:t>
      </w:r>
    </w:p>
    <w:p w14:paraId="30B906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Operater OTP-a ne može istodobno djelovati kao sistematski internalizator.</w:t>
      </w:r>
    </w:p>
    <w:p w14:paraId="4547EC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Operater OTP-a ne smije povezivati OTP sa sistematskim internalizatorom na način na koji bi se omogućilo povezivanje naloga u OTP-u i naloga ili ponuda u sistematskom internalizatoru.</w:t>
      </w:r>
    </w:p>
    <w:p w14:paraId="7344E8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Operater OTP-a ne smije povezati OTP s drugim OTP-om na način koji bi omogućio povezivanje naloga na različitim OTP-ima.</w:t>
      </w:r>
    </w:p>
    <w:p w14:paraId="35A337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Operater OTP-a može uparivanjem naloga u skladu s odredbom članka 3. točke 136. ovoga Zakona trgovati za vlastiti račun obveznicama, strukturiranim financijskim proizvodima, emisijskim jedinicama i izvedenicama koji ispunjavaju uvjete iz stavka 8. ovoga članka samo uz pristanak klijenta.</w:t>
      </w:r>
    </w:p>
    <w:p w14:paraId="51A039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Operater OTP-a može angažirati investicijsko društvo za provođenje strategije održavanja tržišta na neovisnoj osnovi, ako ono nije usko povezano sa operaterom OTP-a.</w:t>
      </w:r>
    </w:p>
    <w:p w14:paraId="0AC698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Operater OTP-a može trgovati za vlastiti račun bez uparivanja naloga samo za državne dužničke vrijednosne papire za koje ne postoji likvidno tržište sukladno odredbama Delegirane uredbe Komisije (EU) 2017/583 оd 14. srpnja 2016. o dopuni Uredbe (EU) br. 600/2014 Europskog parlamenta i Vijeća o tržištima financijskih instrumenata u pogledu regulatornih tehničkih standarda u vezi sa zahtjevima u pogledu transparentnosti za mjesta trgovanja i investicijska društva u odnosu na obveznice, strukturirane financijske proizvode, emisijske jedinice i izvedenice (Tekst značajan za EGP) (SL L 87, 31. 3. 2017.) (u daljnjem tekstu: Delegirana uredba (EU) br. 2017/583).</w:t>
      </w:r>
    </w:p>
    <w:p w14:paraId="7FD84B2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Operater OTP-om ne smije trgovati za vlastiti račun uparivanjem naloga za izvršavanje naloga klijenta na OTP-u izvedenicama koje pripadaju razredu izvedenica za koje je proglašeno da postoji obveza poravnanja sukladno odredbama članka 5. Uredbe (EU) br. 648/2012.</w:t>
      </w:r>
    </w:p>
    <w:p w14:paraId="27C79B1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Operater OTP-a dužan je osigurati da se izvršavanje naloga na OTP-u provodi na diskrecijskoj osnovi.</w:t>
      </w:r>
    </w:p>
    <w:p w14:paraId="2F949F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Operater OTP-a može koristiti pravo diskrecije iz stavka 9. ovoga članka, samo ako je ispunjena barem jedna od sljedećih okolnosti:</w:t>
      </w:r>
    </w:p>
    <w:p w14:paraId="73C0D0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prilikom odlučivanja o davanju ili povlačenju naloga na OTP-u kojim upravlja</w:t>
      </w:r>
    </w:p>
    <w:p w14:paraId="4719281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prilikom odlučivanja o neuparivanju određenog naloga klijenta s nalozima koji su dostupni u sustavu u tom trenutku, uz uvjet da se poštuju zahtjevi i upute klijenta i obveze iz članka 121. ovoga Zakona.</w:t>
      </w:r>
    </w:p>
    <w:p w14:paraId="2B22EB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Operater OTP-a može kod sustava koji uparuje naloge klijenta prilikom odlučivanja hoće li, kada i koliko naloga od njih dva ili više upariti u okviru sustava olakšati pregovore između klijenata kako bi dva ili više potencijalno podudarnih trgovačkih interesa spojilo u transakciju.</w:t>
      </w:r>
    </w:p>
    <w:p w14:paraId="75A4A6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Prilikom olakšavanja pregovora iz stavka 11. ovoga članka, operater OTP-a dužan je postupati u skladu sa stavcima 1. do 6. i stavkom 8. ovoga članka, a neovisno o stavku 7. ovoga članka i obvezama propisanima odredbama članaka 344. do 348. i članka 121. ovoga Zakona.</w:t>
      </w:r>
    </w:p>
    <w:p w14:paraId="4882AA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Investicijsko društvo ili burza mora u zahtjevu za izdavanje prethodnog odobrenja za upravljanje OTP-om, Agenciji dostaviti detaljno obrazloženje zašto sustav ne odgovara uređenom tržištu, MTP-u ili sistematskom internalizatoru i ne može poslovati kao jedan od njih, kako će primjenjivati pravo diskrecije iz stavka 8. ovoga članka, osobito kada se nalog može povući, te kako i kada se uparuju dva ili više naloga klijenata unutar OTP-a.</w:t>
      </w:r>
    </w:p>
    <w:p w14:paraId="57C71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Operater OTP-a mora Agenciju bez odgode obavijestiti o svakoj značajnoj izmjeni podataka iz stavka 13. ovoga članka.</w:t>
      </w:r>
    </w:p>
    <w:p w14:paraId="0C3F23D1" w14:textId="51A7D32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Na transakcije zaključene na OTP-u primjenjuju se članci 86. do 95., 100., 105. do 116. te 119. do 124. ovoga Zakona.</w:t>
      </w:r>
    </w:p>
    <w:p w14:paraId="2E5B7B1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D4DBA27"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lastRenderedPageBreak/>
        <w:t>GLAVA IV.   USLUGE DOSTAVE PODATAKA</w:t>
      </w:r>
    </w:p>
    <w:p w14:paraId="59EB50F8"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OBAVLJANJE USLUGA DOSTAVE PODATAKA</w:t>
      </w:r>
    </w:p>
    <w:p w14:paraId="338E1C0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Usluge dostave podataka</w:t>
      </w:r>
    </w:p>
    <w:p w14:paraId="6DD5FB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355.</w:t>
      </w:r>
    </w:p>
    <w:p w14:paraId="451F52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Usluge dostave podataka u smislu ovoga Zakona su:</w:t>
      </w:r>
    </w:p>
    <w:p w14:paraId="5DB52D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obavljanje poslova APA-e</w:t>
      </w:r>
    </w:p>
    <w:p w14:paraId="0A9579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obavljanje poslova CTP-a i</w:t>
      </w:r>
    </w:p>
    <w:p w14:paraId="2364910E" w14:textId="43EA989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poslova ARM-a.</w:t>
      </w:r>
    </w:p>
    <w:p w14:paraId="19EBE70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1D8B7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Obavljanje usluga dostave podataka u Republici Hrvatskoj</w:t>
      </w:r>
    </w:p>
    <w:p w14:paraId="5C7C5C1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356.</w:t>
      </w:r>
    </w:p>
    <w:p w14:paraId="29E52A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Usluge dostave podataka kao redovnu djelatnost u Republici Hrvatskoj može obavljati:</w:t>
      </w:r>
    </w:p>
    <w:p w14:paraId="57A7FB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usluge dostave podataka koji je za to dobio odobrenje Agencije i</w:t>
      </w:r>
    </w:p>
    <w:p w14:paraId="62768E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pružatelj usluge dostave podataka iz druge države članice koji za obavljanje usluga dostave podataka ima odobrenje nadležnog tijela matične države članice.</w:t>
      </w:r>
    </w:p>
    <w:p w14:paraId="7943B5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usluge dostave podataka iz članka 355. ovoga Zakona u Republici Hrvatskoj može pružati i:</w:t>
      </w:r>
    </w:p>
    <w:p w14:paraId="35A84C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investicijsko društvo koje upravlja MTP-om ili OTP-om koje je za obavljanje usluga dostave podataka dobilo odobrenje Agencije</w:t>
      </w:r>
    </w:p>
    <w:p w14:paraId="148106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kreditna institucija koja upravlja MTP-om ili OTP-om koja je za obavljanje usluga dostave podataka dobila odobrenje Hrvatske narodne banke</w:t>
      </w:r>
    </w:p>
    <w:p w14:paraId="34F041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tržišni operater koji upravlja uređenim tržištem i koji je za obavljanje usluga dostave podataka dobio odobrenje Agencije</w:t>
      </w:r>
    </w:p>
    <w:p w14:paraId="001415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investicijsko društvo iz druge države članice koje upravlja MTP-om ili OTP-om i koje za obavljanje usluga dostave podataka ima odobrenje nadležnog tijela matične države članice</w:t>
      </w:r>
    </w:p>
    <w:p w14:paraId="1D8DEF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kreditna institucija iz druge države članice koja upravlja MTP-om ili OTP-om i koja za obavljanje usluga dostave podataka ima odobrenje nadležnog tijela matične države članice i</w:t>
      </w:r>
    </w:p>
    <w:p w14:paraId="6924BF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tržišni operater iz druge države članice koji upravlja uređenim tržištem i koji za obavljanje usluga dostave podataka ima odobrenje nadležnog tijela matične države članice.</w:t>
      </w:r>
    </w:p>
    <w:p w14:paraId="707FA2EC"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41E64864" w14:textId="196FC906"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Osnivanje pružatelja usluge dostave podataka</w:t>
      </w:r>
    </w:p>
    <w:p w14:paraId="3A740B5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357.</w:t>
      </w:r>
    </w:p>
    <w:p w14:paraId="10E472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usluge dostave podataka osniva se i posluje kao društvo s ograničenom odgovornošću ili dioničko društvo sa sjedištem u Republici Hrvatskoj.</w:t>
      </w:r>
    </w:p>
    <w:p w14:paraId="270AA8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pružatelja usluge dostave podataka primjenjuju se odredbe zakona kojim se uređuje osnivanje i ustroj trgovačkih društava, osim ako nije drugačije propisano ovim Zakonom.</w:t>
      </w:r>
    </w:p>
    <w:p w14:paraId="5EEAEE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Inicijalni kapital pružatelja usluge dostave podataka iznosi:</w:t>
      </w:r>
    </w:p>
    <w:p w14:paraId="75BE2DBE" w14:textId="4CD406CC"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najmanje 200.000,00 kuna u slučaju obavljanja poslova</w:t>
      </w:r>
      <w:r w:rsidR="00000902">
        <w:rPr>
          <w:rFonts w:ascii="Times New Roman" w:eastAsia="Times New Roman" w:hAnsi="Times New Roman" w:cs="Times New Roman"/>
          <w:color w:val="231F20"/>
          <w:sz w:val="24"/>
          <w:szCs w:val="24"/>
          <w:lang w:eastAsia="hr-HR"/>
        </w:rPr>
        <w:t xml:space="preserve"> </w:t>
      </w:r>
      <w:r w:rsidRPr="00CC063D">
        <w:rPr>
          <w:rFonts w:ascii="Times New Roman" w:eastAsia="Times New Roman" w:hAnsi="Times New Roman" w:cs="Times New Roman"/>
          <w:color w:val="231F20"/>
          <w:sz w:val="24"/>
          <w:szCs w:val="24"/>
          <w:lang w:eastAsia="hr-HR"/>
        </w:rPr>
        <w:t>APA-e ili ARM-a</w:t>
      </w:r>
    </w:p>
    <w:p w14:paraId="1BEDD659" w14:textId="64006CD6"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najmanje 400.000,00 kuna u slučaju obavljanja poslova</w:t>
      </w:r>
      <w:r w:rsidR="00000902">
        <w:rPr>
          <w:rFonts w:ascii="Times New Roman" w:eastAsia="Times New Roman" w:hAnsi="Times New Roman" w:cs="Times New Roman"/>
          <w:color w:val="231F20"/>
          <w:sz w:val="24"/>
          <w:szCs w:val="24"/>
          <w:lang w:eastAsia="hr-HR"/>
        </w:rPr>
        <w:t xml:space="preserve"> </w:t>
      </w:r>
      <w:r w:rsidRPr="00CC063D">
        <w:rPr>
          <w:rFonts w:ascii="Times New Roman" w:eastAsia="Times New Roman" w:hAnsi="Times New Roman" w:cs="Times New Roman"/>
          <w:color w:val="231F20"/>
          <w:sz w:val="24"/>
          <w:szCs w:val="24"/>
          <w:lang w:eastAsia="hr-HR"/>
        </w:rPr>
        <w:t>CTP-a.</w:t>
      </w:r>
    </w:p>
    <w:p w14:paraId="7E83AEE0" w14:textId="77777777" w:rsidR="00000902" w:rsidRDefault="00000902"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E44E5C8" w14:textId="7227DE2F"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Odobrenje za rad</w:t>
      </w:r>
    </w:p>
    <w:p w14:paraId="042FEE2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358.</w:t>
      </w:r>
    </w:p>
    <w:p w14:paraId="3DCFB5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Pružatelj usluga dostave podataka može obavljati usluge dostave podataka iz članka 355. ovoga Zakona za koje je dobio odobrenje za rad u skladu s ovom glavom.</w:t>
      </w:r>
    </w:p>
    <w:p w14:paraId="64792B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rješenjem izdaje odobrenje za rad kojim se odobrava obavljanje jedne ili više usluga iz članka 355. ovoga Zakona za koje je podnesen zahtjev i za obavljanje kojih su ispunjeni uvjeti propisani ovom glavom.</w:t>
      </w:r>
    </w:p>
    <w:p w14:paraId="17903B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Nakon dobivanja odobrenja za rad, pružatelj usluga dostave podataka upisuje obavljanje usluga dostave podataka u sudski registar nakon čega ih može početi obavljati.</w:t>
      </w:r>
    </w:p>
    <w:p w14:paraId="133F7E3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Odobrenje za rad izdano na temelju ovoga članka omogućuje pružatelju usluga dostave podataka obavljanje usluga za koje je odobrenje izdano na području cijele Europske unije.</w:t>
      </w:r>
    </w:p>
    <w:p w14:paraId="65374CC5"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5D9F93F" w14:textId="01FD15BB"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Proširenje odobrenja za rad</w:t>
      </w:r>
    </w:p>
    <w:p w14:paraId="163BA3A1"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359.</w:t>
      </w:r>
    </w:p>
    <w:p w14:paraId="090124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Pružatelj usluga dostave podataka koji ima odobrenje za rad izdano u skladu s člankom 358. ovoga Zakona, može zatražiti proširenje odobrenja za rad na ostale usluge iz članka 355. ovoga Zakona.</w:t>
      </w:r>
    </w:p>
    <w:p w14:paraId="0BEB4A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proširenje odobrenja za rad na odgovarajući način primjenjuju se odredbe ove glave koje se odnose na izdavanje odobrenja za rad pružatelju usluga dostave podataka.</w:t>
      </w:r>
    </w:p>
    <w:p w14:paraId="386E1807"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5CA5CE32" w14:textId="7E8B133D"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Odlučivanje o zahtjevu za izdavanje odobrenja za rad</w:t>
      </w:r>
    </w:p>
    <w:p w14:paraId="5FE4302D"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361.</w:t>
      </w:r>
    </w:p>
    <w:p w14:paraId="50190A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rješenjem izdati odobrenje za rad pružatelju usluge dostave podataka ako iz zahtjeva i podataka iz članka 360. ovoga Zakona proizlazi da su za to ispunjeni sljedeći uvjeti:</w:t>
      </w:r>
    </w:p>
    <w:p w14:paraId="6BAC677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koji se odnose na oblik društva i inicijalni kapital kako je propisano člankom 357. ovoga Zakona</w:t>
      </w:r>
    </w:p>
    <w:p w14:paraId="500AFF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uvjeti za članove uprave kako je propisano člankom 366. stavkom 1. ovoga Zakona i</w:t>
      </w:r>
    </w:p>
    <w:p w14:paraId="50F8AA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ustrojeni su svi mehanizmi koji osiguravaju da će biti ispunjeni svi uvjeti iz ove glave koji se odnose na organizacijske uvjete kako je propisano člancima 367. do 369. ovoga Zakona, Delegiranom uredbom (EU) br. 2017/571 i pravilnikom Agencije donesenim na temelju njih.</w:t>
      </w:r>
    </w:p>
    <w:p w14:paraId="6EA9BC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Odluku o zahtjevu iz članka 360. ovoga Zakona Agencija će dostaviti podnositelju zahtjeva u roku od šest mjeseci od dana zaprimanja urednog zahtjeva. Zahtjev je uredan ako sadrži sve podatke potrebne za odlučivanje u skladu s člankom 360. ovoga Zakona.</w:t>
      </w:r>
    </w:p>
    <w:p w14:paraId="00A184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podnositelj zahtjeva u roku koji odredi Agencija ne ukloni nedostatke zahtjeva, smatrat će se da je odustao od zahtjeva.</w:t>
      </w:r>
    </w:p>
    <w:p w14:paraId="4F6D29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nisu ispunjeni svi uvjeti iz stavka 1. točke 3. ovoga članka u odnosu na usluge za koje se zahtijeva izdavanje odnosno proširenje odobrenja za rad, odobrenje se može izdati odnosno proširiti samo za one usluge iz zahtjeva za koje su organizacijski uvjeti ispunjeni.</w:t>
      </w:r>
    </w:p>
    <w:p w14:paraId="29DF4A6F" w14:textId="30F193D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o svakom rješenju iz stavka 1. ovoga članka obavještava ESMA-u.</w:t>
      </w:r>
    </w:p>
    <w:p w14:paraId="3EC1D661" w14:textId="5A8A233C"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377C3CB" w14:textId="77777777" w:rsidR="0050522B" w:rsidRPr="0050522B" w:rsidRDefault="0050522B" w:rsidP="00794261">
      <w:pPr>
        <w:spacing w:beforeLines="30" w:before="72" w:afterLines="30" w:after="72" w:line="240" w:lineRule="auto"/>
        <w:jc w:val="center"/>
        <w:textAlignment w:val="baseline"/>
        <w:rPr>
          <w:rFonts w:ascii="Times New Roman" w:eastAsia="Times New Roman" w:hAnsi="Times New Roman" w:cs="Times New Roman"/>
          <w:b/>
          <w:bCs/>
          <w:iCs/>
          <w:color w:val="231F20"/>
          <w:sz w:val="24"/>
          <w:szCs w:val="24"/>
          <w:lang w:eastAsia="hr-HR"/>
        </w:rPr>
      </w:pPr>
      <w:bookmarkStart w:id="1" w:name="_Toc33547042"/>
      <w:r w:rsidRPr="0050522B">
        <w:rPr>
          <w:rFonts w:ascii="Times New Roman" w:eastAsia="Times New Roman" w:hAnsi="Times New Roman" w:cs="Times New Roman"/>
          <w:b/>
          <w:bCs/>
          <w:iCs/>
          <w:color w:val="231F20"/>
          <w:sz w:val="24"/>
          <w:szCs w:val="24"/>
          <w:lang w:eastAsia="hr-HR"/>
        </w:rPr>
        <w:t>POGLAVLJE II.   UPRAVA PRUŽATELJA USLUGA DOSTAVE PODATAKA</w:t>
      </w:r>
      <w:bookmarkEnd w:id="1"/>
    </w:p>
    <w:p w14:paraId="149F00B7" w14:textId="77777777" w:rsidR="0050522B" w:rsidRPr="0050522B" w:rsidRDefault="0050522B"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50522B">
        <w:rPr>
          <w:rFonts w:ascii="Times New Roman" w:eastAsia="Times New Roman" w:hAnsi="Times New Roman" w:cs="Times New Roman"/>
          <w:iCs/>
          <w:color w:val="231F20"/>
          <w:sz w:val="24"/>
          <w:szCs w:val="24"/>
          <w:lang w:eastAsia="hr-HR"/>
        </w:rPr>
        <w:t>Uprava pružatelja usluga dostave podataka</w:t>
      </w:r>
    </w:p>
    <w:p w14:paraId="32EB2846" w14:textId="77777777" w:rsidR="0050522B" w:rsidRPr="0050522B" w:rsidRDefault="0050522B"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Članak 366.</w:t>
      </w:r>
    </w:p>
    <w:p w14:paraId="0274DD53"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(1) Član uprave pružatelja usluge dostave podataka može biti osoba koja u svakom trenutku dok obnaša tu dužnost:</w:t>
      </w:r>
    </w:p>
    <w:p w14:paraId="585B6F19"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lastRenderedPageBreak/>
        <w:t>1. ispunjava uvjete za člana uprave propisane zakonom kojim se uređuje osnivanje i ustroj trgovačkih društava</w:t>
      </w:r>
    </w:p>
    <w:p w14:paraId="46C209E5"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2. ima dovoljno dobar ugled</w:t>
      </w:r>
    </w:p>
    <w:p w14:paraId="1D0271AE"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3. ima dovoljno znanja, vještine i iskustvo potrebno za vođenje poslova pružatelja usluga dostave podataka</w:t>
      </w:r>
    </w:p>
    <w:p w14:paraId="01CFF1BD"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4. za koju je na osnovi dosadašnjeg ponašanja moguće opravdano zaključiti da će pošteno i savjesno obavljati poslove člana uprave pružatelja usluga dostave podataka i</w:t>
      </w:r>
    </w:p>
    <w:p w14:paraId="217984C0"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5. može posvetiti dovoljno vremena ispunjavanju svojih obveza u pružatelju usluge dostave podataka.</w:t>
      </w:r>
    </w:p>
    <w:p w14:paraId="4DE69038"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(2) Uprava pružatelja usluge dostave podataka mora skupno raspolagati stručnim znanjima, sposobnostima i iskustvom potrebnim za samostalno i neovisno vođenje poslova pružatelja usluge dostave podataka, a posebno za razumijevanje usluga dostave podataka.</w:t>
      </w:r>
    </w:p>
    <w:p w14:paraId="2137965A"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(3) Svaki član uprave mora djelovati pošteno, savjesno i neovisno kako bi djelotvorno procijenio i po potrebi suprotstavio se odlukama viših rukovoditelja, kao i nadgledao i pratio postupak donošenja odluka.</w:t>
      </w:r>
    </w:p>
    <w:p w14:paraId="6C8FC4A6"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(4) Članovi uprave dužni su definirati i nadgledati provedbu sustava upravljanja kojim se osigurava učinkovito i razborito upravljanje organizacijom, uključujući podjelu dužnosti u organizaciji i sprječavanju sukoba interesa i to na način kojim se promiču integritet tržišta i interesi klijenata.</w:t>
      </w:r>
    </w:p>
    <w:p w14:paraId="6277F8DB"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(5) Pružatelj usluga dostave podataka dužan je obavijestiti Agenciju o identitetu svih članova uprave i, bez odgađanja, a najkasnije u roku od tri dana, o svim promjenama u njezinu sastavu, navodeći pritom razloge za promjenu i dokaze o ispunjavaju uvjeta iz ovoga članka.</w:t>
      </w:r>
    </w:p>
    <w:p w14:paraId="2F92E0C5"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(6) Informacije koje mora sadržavati obavijest iz stavka 5. ovoga članka propisane su člankom 4. Delegirane uredbe (EU) br. 2017/571 dok su obrazac i oblik obavijesti propisani Provedbenom uredbom (EU) br. 2017/1110 i pravilnikom Agencije iz stavka 11. ovoga članka.</w:t>
      </w:r>
    </w:p>
    <w:p w14:paraId="30C5BF08"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(7) Ako iz obavijesti iz stavka 5. ovoga članka proizlazi da uvjeti iz stavka 1. ovoga članka nisu ispunjeni, Agencija se može rješenjem u roku od 30 dana od primitka obavijesti iz stavka 5. ovoga članka, usprotiviti imenovanju člana uprave.</w:t>
      </w:r>
    </w:p>
    <w:p w14:paraId="2D3E6B1A"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(8) Agencija će rješenje iz stavka 7. ovoga članka dostaviti nadležnom trgovačkom sudu.</w:t>
      </w:r>
    </w:p>
    <w:p w14:paraId="4E9F8C14"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(9) Kada pružatelj usluga dostave podataka ima upravni odbor u smislu zakona kojim se uređuje osnivanje i ustroj trgovačkih društava, odredbe ovoga članka primjenjuju se na odgovarajući način na izvršne direktore pružatelja usluga dostave podataka.</w:t>
      </w:r>
    </w:p>
    <w:p w14:paraId="59CDA79E"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(10) Na pružatelja usluge dostave podataka na odgovarajući način primjenjuje se članak 74. ovoga Zakona.</w:t>
      </w:r>
    </w:p>
    <w:p w14:paraId="41A435C2" w14:textId="77777777" w:rsidR="0050522B" w:rsidRPr="0050522B" w:rsidRDefault="0050522B" w:rsidP="0050522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50522B">
        <w:rPr>
          <w:rFonts w:ascii="Times New Roman" w:eastAsia="Times New Roman" w:hAnsi="Times New Roman" w:cs="Times New Roman"/>
          <w:color w:val="231F20"/>
          <w:sz w:val="24"/>
          <w:szCs w:val="24"/>
          <w:lang w:eastAsia="hr-HR"/>
        </w:rPr>
        <w:t>(11) Agencija pravilnikom detaljnije uređuje zahtjev iz stavka 6. ovoga članka.</w:t>
      </w:r>
    </w:p>
    <w:p w14:paraId="007688B9" w14:textId="3278884F" w:rsidR="0050522B" w:rsidRDefault="0050522B"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5121398" w14:textId="77777777" w:rsidR="0050522B" w:rsidRPr="00CC063D" w:rsidRDefault="0050522B"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6374536"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III.   ORGANIZACIJSKI ZAHTJEVI</w:t>
      </w:r>
    </w:p>
    <w:p w14:paraId="41670DF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APA-u</w:t>
      </w:r>
    </w:p>
    <w:p w14:paraId="2990C05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367.</w:t>
      </w:r>
    </w:p>
    <w:p w14:paraId="312F6E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APA je dužna uspostaviti odgovarajuće politike i mehanizme za objavu podataka propisanih člancima 20. i 21. Uredbe (EU) br. 600/2014 što je tehnički moguće bliže stvarnom vremenu, pod razumnim tržišnim uvjetima.</w:t>
      </w:r>
    </w:p>
    <w:p w14:paraId="03B959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bit će besplatno dostupni 15 minuta nakon što ih je APA objavila.</w:t>
      </w:r>
    </w:p>
    <w:p w14:paraId="789842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APA je dužna distribuirati podatke iz stavka 1. ovoga članka učinkovito i dosljedno na način koji osigurava brz pristup podacima na nediskriminirajućoj osnovi i u formatu koji olakšava konsolidiranje podataka sa sličnim podacima iz drugih izvora.</w:t>
      </w:r>
    </w:p>
    <w:p w14:paraId="04323E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1. ovoga članka moraju uključiti minimalno sljedeće pojedinosti:</w:t>
      </w:r>
    </w:p>
    <w:p w14:paraId="168C30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financijskog instrumenta</w:t>
      </w:r>
    </w:p>
    <w:p w14:paraId="1B2B22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60CB5B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748937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4F108A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48A294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2018BF4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oznaku za mjesto trgovanja na kojem je transakcija izvršena ili ako je transakcija izvršena putem sistematskog internalizatora oznaku »SI« ili inače oznaku »OTC« i</w:t>
      </w:r>
    </w:p>
    <w:p w14:paraId="706FD1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je primjenjivo, pokazatelj da su se na transakciju primjenjivali posebni uvjeti.</w:t>
      </w:r>
    </w:p>
    <w:p w14:paraId="0CC8D8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APA je dužna:</w:t>
      </w:r>
    </w:p>
    <w:p w14:paraId="102AC6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 sa svojim klijentima</w:t>
      </w:r>
    </w:p>
    <w:p w14:paraId="54117A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3D9947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w:t>
      </w:r>
    </w:p>
    <w:p w14:paraId="3C5606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 i</w:t>
      </w:r>
    </w:p>
    <w:p w14:paraId="4B4437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sprječavanje odavanja (»curenja«) podataka prije objave</w:t>
      </w:r>
    </w:p>
    <w:p w14:paraId="131377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obavljala i održavala svoje usluge i</w:t>
      </w:r>
    </w:p>
    <w:p w14:paraId="6CD110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imati uspostavljene sustave koji učinkovito:</w:t>
      </w:r>
    </w:p>
    <w:p w14:paraId="2B7046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provjeravaju jesu li izvještaji o trgovanju potpuni</w:t>
      </w:r>
    </w:p>
    <w:p w14:paraId="0D4F22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utvrđuju propuste i očite pogreške i</w:t>
      </w:r>
    </w:p>
    <w:p w14:paraId="2FF056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zahtijevaju ponovnu dostavu točnih i potpunih izvještaja.</w:t>
      </w:r>
    </w:p>
    <w:p w14:paraId="3222093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je APA tržišni operater, investicijsko društvo ili kreditna institucija, dužno je postupati na nediskriminirajući način sa svim prikupljenim podacima te uspostaviti i održavati odgovarajuće mehanizme koji osiguravaju da su usluge APA-e razdvojene od ostalih poslovnih funkcija.</w:t>
      </w:r>
    </w:p>
    <w:p w14:paraId="5EC84A5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Formati i standardi koji olakšavaju konsolidiranje podataka te ostali zahtjevi iz ovoga članka detaljnije su propisani poglavljima II. i III. Delegirane uredbe (EU) br. 2017/571 i pravilnikom Agencije iz stavka 9. ovoga članka.</w:t>
      </w:r>
    </w:p>
    <w:p w14:paraId="44D7B5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Razumni tržišni uvjeti iz stavka 1. ovoga članka pojašnjeni su u poglavlju VI. Delegirane uredbe (EU) br. 2017/565.</w:t>
      </w:r>
    </w:p>
    <w:p w14:paraId="226A4CC4" w14:textId="14D87A4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uređuje zahtjev iz stavka 7. ovoga članka.</w:t>
      </w:r>
    </w:p>
    <w:p w14:paraId="4FD799AF"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0FB99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CTP</w:t>
      </w:r>
    </w:p>
    <w:p w14:paraId="6D50C80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368.</w:t>
      </w:r>
    </w:p>
    <w:p w14:paraId="4F158D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 CTP je dužan uspostaviti odgovarajuće politike i mehanizme za prikupljanje javno objavljenih podataka propisanih člancima 6. i 20. Uredbe (EU) br. 600/2014, njihovo konsolidiranje u kontinuirane elektroničke tijekove podataka te stavljanje tih podataka na </w:t>
      </w:r>
      <w:r w:rsidRPr="00CC063D">
        <w:rPr>
          <w:rFonts w:ascii="Times New Roman" w:eastAsia="Times New Roman" w:hAnsi="Times New Roman" w:cs="Times New Roman"/>
          <w:color w:val="231F20"/>
          <w:sz w:val="24"/>
          <w:szCs w:val="24"/>
          <w:lang w:eastAsia="hr-HR"/>
        </w:rPr>
        <w:lastRenderedPageBreak/>
        <w:t>raspolaganje javnosti što je tehnički moguće bliže stvarnom vremenu, pod razumnim tržišnim uvjetima.</w:t>
      </w:r>
    </w:p>
    <w:p w14:paraId="08E352A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bit će besplatno dostupni 15 minuta nakon što ih je CTP objavio.</w:t>
      </w:r>
    </w:p>
    <w:p w14:paraId="13E7A0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CTP je dužan distribuirati podatke iz stavka 1. ovoga članka učinkovito i dosljedno na način koji osigurava brz pristup podacima na nediskriminirajućoj osnovi i u formatima koji su lako dostupni i iskoristivi tržišnim sudionicima.</w:t>
      </w:r>
    </w:p>
    <w:p w14:paraId="380506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iz stavka 1. ovoga članka moraju uključiti minimalno sljedeće pojedinosti:</w:t>
      </w:r>
    </w:p>
    <w:p w14:paraId="33D05D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financijskog instrumenta</w:t>
      </w:r>
    </w:p>
    <w:p w14:paraId="5BB2A9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7029C1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0CE74D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20898A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5783C27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74C914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oznaku za mjesto trgovanja na kojem je transakcija izvršena ili ako je transakcija izvršena putem sistematskog internalizatora oznaku »SI« ili inače oznaku »OTC«</w:t>
      </w:r>
    </w:p>
    <w:p w14:paraId="611E53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kada je primjenjivo, činjenicu da je računalni algoritam unutar investicijskog društva odgovoran za investicijsku odluku i izvršenje transakcije</w:t>
      </w:r>
    </w:p>
    <w:p w14:paraId="6367E6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je primjenjivo, pokazatelj da su se na transakciju primjenjivali posebni uvjeti i</w:t>
      </w:r>
    </w:p>
    <w:p w14:paraId="240F95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u skladu s člankom 4. stavkom 1. točkama a) ili b) Uredbe (EU) br. 600/2014 postoji izuzeće od obveze od javne objave podataka iz članka 3. stavka 1. te Uredbe, oznaku kojom se naznačuje izuzeće kojem je ta transakcija bila podložna.</w:t>
      </w:r>
    </w:p>
    <w:p w14:paraId="04E28A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CTP je dužan uspostaviti odgovarajuće politike i mehanizme za prikupljanje javno objavljenih podataka propisanih člancima 10. i 21. Uredbe (EU) br. 600/2014, njihovo konsolidiranje u kontinuirane elektroničke tijekove podataka te stavljanje tih podataka na raspolaganje javnosti što je tehnički moguće bliže stvarnom vremenu, pod razumnim tržišnim uvjetima.</w:t>
      </w:r>
    </w:p>
    <w:p w14:paraId="01F479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Podaci iz stavka 5. ovoga članka bit će besplatno dostupni 15 minuta nakon što ih je CTP objavio.</w:t>
      </w:r>
    </w:p>
    <w:p w14:paraId="1ADE3E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CTP je dužan distribuirati podatke iz stavka 5. ovoga članka učinkovito i dosljedno na način koji osigurava brz pristup podacima na nediskriminirajućoj osnovi i u općeprihvaćenim formatima koji su interoperabilni i lako dostupni i iskoristivi tržišnim sudionicima.</w:t>
      </w:r>
    </w:p>
    <w:p w14:paraId="5B19A2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Podaci iz stavka 5. ovoga članka moraju uključiti minimalno sljedeće pojedinosti:</w:t>
      </w:r>
    </w:p>
    <w:p w14:paraId="0171FD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identifikator ili identifikacijska obilježja financijskog instrumenta</w:t>
      </w:r>
    </w:p>
    <w:p w14:paraId="0D0CE9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cijenu po kojoj je sklopljena transakcija</w:t>
      </w:r>
    </w:p>
    <w:p w14:paraId="4362B8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volumen transakcije</w:t>
      </w:r>
    </w:p>
    <w:p w14:paraId="3D4E33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vrijeme transakcije</w:t>
      </w:r>
    </w:p>
    <w:p w14:paraId="7C29014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vrijeme prijave transakcije</w:t>
      </w:r>
    </w:p>
    <w:p w14:paraId="4C22BF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oznaku cijene transakcije</w:t>
      </w:r>
    </w:p>
    <w:p w14:paraId="6C1F792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oznaku za mjesto trgovanja na kojem je transakcija izvršena ili ako je transakcija izvršena putem sistematskog internalizatora oznaku »SI« ili inače oznaku »OTC« i</w:t>
      </w:r>
    </w:p>
    <w:p w14:paraId="0E77C74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je primjenjivo, pokazatelj da su se na transakciju primjenjivali posebni uvjeti.</w:t>
      </w:r>
    </w:p>
    <w:p w14:paraId="2425B1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 CTP je dužan osigurati da su podaci koje pruža konsolidirani od svih uređenih tržišta, MTP-a, OTP-a i APA-a uključivo i za financijske instrumente navedene u članku 20. Delegirane uredbe (EU) br. 2017/571.</w:t>
      </w:r>
    </w:p>
    <w:p w14:paraId="55232E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CTP je dužan:</w:t>
      </w:r>
    </w:p>
    <w:p w14:paraId="41AAE9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w:t>
      </w:r>
    </w:p>
    <w:p w14:paraId="54D8AD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178F5D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 i</w:t>
      </w:r>
    </w:p>
    <w:p w14:paraId="71F9FF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w:t>
      </w:r>
    </w:p>
    <w:p w14:paraId="1ED820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obavljao i održavao svoje usluge.</w:t>
      </w:r>
    </w:p>
    <w:p w14:paraId="646CB9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Kada tržišni operater ili APA ujedno upravlja konsolidiranim podacima, dužan je postupati na nediskriminirajući način sa svim prikupljenim podacima te uspostaviti i održavati odgovarajuće mehanizme koji osiguravaju da su usluge CTP-a razdvojene od ostalih poslovnih funkcija.</w:t>
      </w:r>
    </w:p>
    <w:p w14:paraId="3A13FD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Standardi i formati za objavu podataka propisanih stavcima 1. i 5. ovoga članka, aranžmani koji učinkovito i dosljedno osiguravaju brz pristup na nediskriminirajućoj osnovi, ostali zahtjevi iz ovoga članka te dodatne usluge koje bi CTP mogao obavljati, a koje poboljšavaju učinkovitost tržišta detaljnije su propisani poglavljima II. i III. Delegirane uredbe (EU) br. 2017/571 i pravilnikom Agencije iz stavka 14. ovoga članka.</w:t>
      </w:r>
    </w:p>
    <w:p w14:paraId="2BDE8D2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Razumni tržišni uvjeti iz stavaka 1. i 5. ovoga članka pojašnjeni su u poglavlju VI. Delegirane uredbe (EU) br. 2017/565.</w:t>
      </w:r>
    </w:p>
    <w:p w14:paraId="13D9A69A" w14:textId="3CD8E33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Agencija pravilnikom detaljnije uređuje zahtjev iz stavka 12. ovoga članka.</w:t>
      </w:r>
    </w:p>
    <w:p w14:paraId="6790777C"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D9137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Zahtjevi za ARM</w:t>
      </w:r>
    </w:p>
    <w:p w14:paraId="65CCE54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369.</w:t>
      </w:r>
    </w:p>
    <w:p w14:paraId="008459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ARM je dužan uspostaviti odgovarajuće politike i mehanizme za dostavljanje podataka propisanih člankom 26. Uredbe (EU) br. 600/2014 što je prije moguće, a najkasnije do kraja radnog dana koji slijedi dan na koji se transakcija dogodila.</w:t>
      </w:r>
    </w:p>
    <w:p w14:paraId="706AE1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iz stavka 1. ovoga članka dostavljaju se u skladu sa zahtjevima iz članka 26. Uredbe (EU) br. 600/2014.</w:t>
      </w:r>
    </w:p>
    <w:p w14:paraId="4F576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ARM je dužan:</w:t>
      </w:r>
    </w:p>
    <w:p w14:paraId="66155A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uspostaviti i održavati djelotvorne administrativne mjere za sprječavanje sukoba interesa sa svojim klijentima</w:t>
      </w:r>
    </w:p>
    <w:p w14:paraId="5C2BE7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dobre sigurnosne mehanizme za:</w:t>
      </w:r>
    </w:p>
    <w:p w14:paraId="1B65D05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garanciju sigurnosti prijenosa podataka</w:t>
      </w:r>
    </w:p>
    <w:p w14:paraId="2BF596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svođenje rizika netočnosti podataka i neovlaštenog pristupa na najmanju moguću mjeru</w:t>
      </w:r>
    </w:p>
    <w:p w14:paraId="07898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sprječavanje odavanja (»curenja«) podataka i</w:t>
      </w:r>
    </w:p>
    <w:p w14:paraId="42D610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neprekidno čuvanje povjerljivosti podataka</w:t>
      </w:r>
    </w:p>
    <w:p w14:paraId="2942C5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raspolagati odgovarajućim resursima i imati uspostavljene sigurnosne sustave kako bi neprekidno obavljao i održavao svoje usluge i</w:t>
      </w:r>
    </w:p>
    <w:p w14:paraId="01A56D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imati uspostavljene sustave koji učinkovito:</w:t>
      </w:r>
    </w:p>
    <w:p w14:paraId="426241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provjeravaju jesu li izvještaji o transakciji potpuni</w:t>
      </w:r>
    </w:p>
    <w:p w14:paraId="4E64E5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utvrđuju propuste i očite pogreške koje je uzrokovalo investicijsko društvo</w:t>
      </w:r>
    </w:p>
    <w:p w14:paraId="0FD6D3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c) obavještavaju investicijsko društvo o detaljima greške ili propusta i zahtijevaju ponovnu dostavu točnih i potpunih izvještaja</w:t>
      </w:r>
    </w:p>
    <w:p w14:paraId="3F7AC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otkrivaju greške ili propuste koje je sam ARM uzrokovao i</w:t>
      </w:r>
    </w:p>
    <w:p w14:paraId="655A6B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omogućavaju ARM-u ispravak, dostavu ili ponovnu dostavu točnog i potpunog izvještaja o transakcijama nadležnom tijelu.</w:t>
      </w:r>
    </w:p>
    <w:p w14:paraId="58E564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je ARM tržišni operater, investicijsko društvo ili kreditna institucija, dužno je postupati na nediskriminirajući način sa svim prikupljenim podacima te uspostaviti i održavati odgovarajuće mehanizme koji osiguravaju da su usluge APA-e razdvojene od ostalih poslovnih funkcija.</w:t>
      </w:r>
    </w:p>
    <w:p w14:paraId="734C2B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Zahtjevi iz ovoga članka detaljnije su propisani poglavljima II. i III. Delegirane uredbe (EU) br. 2017/571 i pravilnikom Agencije iz stavka 6. ovoga članka.</w:t>
      </w:r>
    </w:p>
    <w:p w14:paraId="4C3774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uređuje zahtjeve iz stavka 5. ovoga članka.</w:t>
      </w:r>
    </w:p>
    <w:p w14:paraId="076C12A5"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FDAB7" w14:textId="4321EC1E"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Obveze izvještavanja</w:t>
      </w:r>
    </w:p>
    <w:p w14:paraId="57C658E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370.</w:t>
      </w:r>
    </w:p>
    <w:p w14:paraId="6F4E49A5" w14:textId="2161D99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Agencija pravilnikom uređuje sadržaj, oblik, način i rokove dostavljanja nadzornih izvještaja i drugih podataka Agenciji od strane osoba koje imaju odobrenje za obavljanje usluga dostave podataka.</w:t>
      </w:r>
    </w:p>
    <w:p w14:paraId="41E58AF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6C3F12"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IV.   NADZOR NAD OBAVLJANJEM USLUGA DOSTAVE PODATAKA</w:t>
      </w:r>
    </w:p>
    <w:p w14:paraId="38BC606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obavljanjem usluga dostave podataka</w:t>
      </w:r>
    </w:p>
    <w:p w14:paraId="2DCAC7C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371.</w:t>
      </w:r>
    </w:p>
    <w:p w14:paraId="575EE2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Nadzor nad primjenom i provedbom ove glave Zakona i povezanih relevantnih propisa Agencija obavlja na način i u skladu s odredbama dijela šestoga ovoga Zakona i ovoga poglavlja.</w:t>
      </w:r>
    </w:p>
    <w:p w14:paraId="6E3387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smislu ove glave, subjekti nadzora su osobe iz članka 683. stavka 1. točke 1. podtočke m) ovoga Zakona i osobe iz članka 683. stavka 1. točke 1. podtočaka a), b) i l) ovoga Zakona kada obavljaju usluge dostave podataka.</w:t>
      </w:r>
    </w:p>
    <w:p w14:paraId="49F302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ovlaštena za nadzor nad osobom iz članka 683. stavka 1. točke m) u opsegu koji je potreban za provjeru posluje li ista osoba u skladu s odredbama ove glave i drugih relevantnih propisa.</w:t>
      </w:r>
    </w:p>
    <w:p w14:paraId="0AA408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 obavljaju nadzora nad subjektom nadzora, Agencija posebno provjerava organizacijske zahtjeve, strategije, politike i postupke koje je subjekt nadzora dužan uspostaviti i kontinuirano održavati u svrhu usklađenja poslovanja s odredbama ove glave i drugih relevantnih propisa.</w:t>
      </w:r>
    </w:p>
    <w:p w14:paraId="51EA79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temelju provjera iz stavka 4. ovoga članka Agencija utvrđuje posluje li subjekt nadzora u skladu s ovom glavom i drugim relevantnim propisima odnosno ima li uspostavljen odgovarajući organizacijski ustroj, strategije, politike i postupke.</w:t>
      </w:r>
    </w:p>
    <w:p w14:paraId="2B4B90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je na temelju nadzora iz ovoga članka subjektu nadzora ovlaštena izreći nadzorne mjere iz članka 372. ovoga Zakona.</w:t>
      </w:r>
    </w:p>
    <w:p w14:paraId="0CF871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je ovlaštena za nadzor nad osobom za koju postoji osnova sumnje da suprotno članku 356. ovoga Zakona obavlja usluge dostave podataka iz članka 355. ovoga Zakona.</w:t>
      </w:r>
    </w:p>
    <w:p w14:paraId="321667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U svrhu utvrđivanja činjenica i okolnosti iz stavka 7. ovoga članka, nužnih za izvršavanje svojih ovlasti, Agencija može poduzimati sve potrebne radnje kako je propisano člankom 684. ovoga Zakona.</w:t>
      </w:r>
    </w:p>
    <w:p w14:paraId="2086C6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 Kada utvrdi da osoba iz stavka 7. ovoga članka neovlašteno obavlja usluge dostave podataka, Agencija može naložiti zabranu obavljanja sporne djelatnosti.</w:t>
      </w:r>
    </w:p>
    <w:p w14:paraId="6D724812" w14:textId="238F712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Odluku iz stavka 9. ovoga članka Agencija može javno objaviti u skladu s člankom 697. ovoga Zakona.</w:t>
      </w:r>
    </w:p>
    <w:p w14:paraId="50F3AC18" w14:textId="77777777" w:rsidR="004D1C1C" w:rsidRDefault="004D1C1C"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C4B629A" w14:textId="77777777" w:rsidR="004D1C1C" w:rsidRPr="004D1C1C" w:rsidRDefault="004D1C1C" w:rsidP="00712EC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Ograničenja pozicija u robnim izvedenicama i ekonomski jednakovrijednim OTC ugovorima</w:t>
      </w:r>
    </w:p>
    <w:p w14:paraId="23128F21" w14:textId="77777777" w:rsidR="004D1C1C" w:rsidRPr="004D1C1C" w:rsidRDefault="004D1C1C" w:rsidP="00712ECA">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Članak 373.</w:t>
      </w:r>
    </w:p>
    <w:p w14:paraId="1A09AF18"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(1) Agencija utvrđuje ograničenja pozicija u pogledu iznosa netopozicije koju osoba može imati u svakom trenutku u robnim izvedenicama kojima se trguje na mjestima trgovanja i u ekonomski jednakovrijednim OTC ugovorima te osigurava njihovu primjenu.</w:t>
      </w:r>
    </w:p>
    <w:p w14:paraId="008EF7DA"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Ograničenja pozicija iz stavka 1. ovoga članka Agencija utvrđuje za:</w:t>
      </w:r>
    </w:p>
    <w:p w14:paraId="07C7084B"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1. svaki ugovor o robnim izvedenicama kojim se trguje samo na mjestima trgovanja u Republici Hrvatskoj što uključuje i ekonomski jednakovrijedne OTC ugovore i</w:t>
      </w:r>
    </w:p>
    <w:p w14:paraId="7995CB28"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svaki ugovor o robnim izvedenicama kojim se trguje na mjestima trgovanja u državama članicama kada se najveći volumen trgovanja u tom ugovoru odvija na mjestima trgovanja u Republici Hrvatskoj što uključuje i ekonomski jednakovrijedne OTC ugovore.</w:t>
      </w:r>
    </w:p>
    <w:p w14:paraId="029FC5CB"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(3) Pozicija iz stavka 1. ovoga članka određuje se na temelju svih pozicija koje osoba drži i onih koje se drže u ime te osobe na razini grupe.</w:t>
      </w:r>
    </w:p>
    <w:p w14:paraId="4673A92E"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(4) Agencija utvrđuje ograničenja pozicija iz stavka 1. ovoga članka radi:</w:t>
      </w:r>
    </w:p>
    <w:p w14:paraId="5E2E1889"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1. sprječavanja zlouporabe tržišta i</w:t>
      </w:r>
    </w:p>
    <w:p w14:paraId="297033E9"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4D1C1C">
        <w:rPr>
          <w:rFonts w:ascii="Times New Roman" w:eastAsia="Times New Roman" w:hAnsi="Times New Roman" w:cs="Times New Roman"/>
          <w:color w:val="231F20"/>
          <w:sz w:val="24"/>
          <w:szCs w:val="24"/>
          <w:lang w:eastAsia="hr-HR"/>
        </w:rPr>
        <w:t>2. poticanja urednog formiranja cijena i uvjeta namire što uključuje sprječavanje zauzimanja pozicija koje mogu dovesti do poremećaja na tržištu te osobito osiguravajući konvergenciju između cijena izvedenica u mjesecu isporuke i cijena temeljne robe na promptnom tržištu, ne dovodeći u pitanje utvrđivanje cijena na tržištu temeljne robe.</w:t>
      </w:r>
    </w:p>
    <w:p w14:paraId="508439F3" w14:textId="77777777" w:rsidR="004D1C1C" w:rsidRPr="004D1C1C" w:rsidRDefault="004D1C1C" w:rsidP="004D1C1C">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A74D127" w14:textId="5BAB4DD1"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 xml:space="preserve">Ograničenja pozicija u robnim izvedenicama i ekonomski jednakovrijednim OTC ugovorima utvrđenima od strane </w:t>
      </w:r>
      <w:r w:rsidRPr="00712ECA">
        <w:rPr>
          <w:rFonts w:ascii="Times New Roman" w:eastAsia="Times New Roman" w:hAnsi="Times New Roman"/>
          <w:iCs/>
          <w:color w:val="231F20"/>
          <w:sz w:val="24"/>
          <w:szCs w:val="24"/>
          <w:lang w:eastAsia="hr-HR"/>
        </w:rPr>
        <w:t>Agencije ili nadležnog tijela druge države članice</w:t>
      </w:r>
    </w:p>
    <w:p w14:paraId="5E8898A3"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374.</w:t>
      </w:r>
    </w:p>
    <w:p w14:paraId="39548C6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Osoba ne smije imati poziciju koja je veća od ograničenja utvrđenog za tu robnu izvedenicu, pri čemu:</w:t>
      </w:r>
    </w:p>
    <w:p w14:paraId="7B9AB6B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ograničenja pozicija u robnim izvedenicama i ekonomski jednakovrijednim OTC ugovorima koje je u skladu s člankom 373. ovoga Zakona utvrdila Agencija, primjenjuje se na svaku osobu neovisno o državi sjedišta ili prebivališta osobe koja je zauzela poziciju u toj robnoj izvedenici ili ekonomski jednakovrijednim OTC ugovorima te neovisno o mjestu izvršenja</w:t>
      </w:r>
    </w:p>
    <w:p w14:paraId="79614567" w14:textId="7D3C1D71"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osobe sa sjedištem ili prebivalištem u Republici Hrvatskoj koje trguju robnim izvedenicama uvrštenim na mjesta trgovanja za koja su nadležna tijela druge države članice i ekonomski jednakovrijednim OTC ugovorima, ne smiju imati poziciju koja je veća od ograničenja utvrđenog od strane tog nadležnog tijela.</w:t>
      </w:r>
    </w:p>
    <w:p w14:paraId="0642857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3B06B0B"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Izuzeće od primjene ograničenja pozicija u robnim izvedenicama i ekonomski jednakovrijednim OTC ugovorima</w:t>
      </w:r>
    </w:p>
    <w:p w14:paraId="42074AC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375.</w:t>
      </w:r>
    </w:p>
    <w:p w14:paraId="2CCBAC1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 xml:space="preserve">(1) Iznimno od članka 374. ovoga Zakona, ograničenja pozicija u robnim izvedenicama i ekonomski jednakovrijednim OTC ugovorima se ne primjenjuju na pozicije koje drže nefinancijski subjekti ili koje se drže u njihovo ime pod uvjetom da su te pozicije objektivno </w:t>
      </w:r>
      <w:r w:rsidRPr="00712ECA">
        <w:rPr>
          <w:rFonts w:ascii="Times New Roman" w:eastAsia="Times New Roman" w:hAnsi="Times New Roman"/>
          <w:color w:val="231F20"/>
          <w:sz w:val="24"/>
          <w:szCs w:val="24"/>
          <w:lang w:eastAsia="hr-HR"/>
        </w:rPr>
        <w:lastRenderedPageBreak/>
        <w:t>mjerljive kao one koje smanjuju rizike koji se odnose na poslovnu aktivnost tog nefinancijskog subjekta.</w:t>
      </w:r>
    </w:p>
    <w:p w14:paraId="1C95263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Uvjeti pod kojima će se smatrati da pozicije koje drže nefinancijski subjekti ili koje se drže u njihovo ime objektivno mjerljivo smanjuju rizike koji se odnose na poslovnu aktivnost tog nefinancijskog subjekta propisani su člankom 7. Delegirane uredbe Komisije (EU) 2017/591 od 1. prosinca 2016. o dopuni Direktive 2014/65/EU Europskog parlamenta i Vijeća u pogledu regulatornih tehničkih standarda za primjenu ograničenja pozicija na robne izvedenice (Tekst značajan za EGP) (SL L 87, 31. 3. 2017.) (u daljnjem tekstu: Delegirana uredba (EU) br. 2017/591).</w:t>
      </w:r>
    </w:p>
    <w:p w14:paraId="20E74F7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Nefinancijski subjekti iz stavka 1. ovoga članka su fizičke i pravne osobe koje nisu:</w:t>
      </w:r>
    </w:p>
    <w:p w14:paraId="64DF5E8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w:t>
      </w:r>
    </w:p>
    <w:p w14:paraId="6839DE3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kreditna institucija</w:t>
      </w:r>
    </w:p>
    <w:p w14:paraId="0F0E01C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društvo za osiguranje</w:t>
      </w:r>
    </w:p>
    <w:p w14:paraId="2765F7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društvo za reosiguranje</w:t>
      </w:r>
    </w:p>
    <w:p w14:paraId="0DD7673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UCITS fond i, ako je primjenjivo, društvo za upravljanje UCITS fondovima</w:t>
      </w:r>
    </w:p>
    <w:p w14:paraId="1B9EA3C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zatvoreni dobrovoljni mirovinski fond</w:t>
      </w:r>
    </w:p>
    <w:p w14:paraId="2FFD24F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alternativni investicijski fond (u daljnjem tekstu: AIF) upravljan od strane društva za upravljanje alternativnim investicijskim fondovima</w:t>
      </w:r>
    </w:p>
    <w:p w14:paraId="1D7FE94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središnja druga ugovorna strana ili</w:t>
      </w:r>
    </w:p>
    <w:p w14:paraId="4F242E1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središnji depozitorij vrijednosnih papira.</w:t>
      </w:r>
    </w:p>
    <w:p w14:paraId="3A0818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Izuzeće iz stavka 1. ovoga članka mogu primijeniti samo oni nefinancijski subjekti koji za to dobiju odobrenje:</w:t>
      </w:r>
    </w:p>
    <w:p w14:paraId="63A63CF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Agencije, u odnosu na ograničenja pozicija u robnim izvedenicama koje je sama Agencija utvrdila ili</w:t>
      </w:r>
    </w:p>
    <w:p w14:paraId="7B7CE2E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nadležnog tijela koje je nadležno za utvrđivanje ograničenja pozicija u toj robnoj izvedenici.</w:t>
      </w:r>
    </w:p>
    <w:p w14:paraId="011ACE8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će rješenjem izdati odobrenje za izuzeće od primjene ograničenja pozicija u robnim izvedenicama i ekonomski jednakovrijednim OTC ugovorima ako iz zahtjeva i podataka propisanih pravilnikom iz stavka 9. ovoga članka proizlazi da je za to ispunjen uvjet iz stavka 1. ovoga članka.</w:t>
      </w:r>
    </w:p>
    <w:p w14:paraId="7C72EE6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Odluku o zahtjevu iz stavka 5. ovoga članka Agencija će dostaviti podnositelju zahtjeva u roku od 21 dana od dana zaprimanja urednog zahtjeva. Zahtjev je uredan ako sadrži sve podatke potrebne za odlučivanje i koji su propisani člankom 8. Delegirane uredbe (EU) br. 2017/591 i pravilnikom Agencije iz stavka 9. ovoga članka.</w:t>
      </w:r>
    </w:p>
    <w:p w14:paraId="6031F1C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Ako podnositelj zahtjeva u roku koji odredi Agencija ne ukloni nedostatke zahtjeva, Agencija će donijeti rješenje kojim će se zahtjev odbaciti.</w:t>
      </w:r>
    </w:p>
    <w:p w14:paraId="7715B31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Postupci za dobivanje odobrenja iz stavka 4. ovoga članka, kao i potrebni podaci propisani su člankom 8. Delegirane uredbe (EU) br. 2017/591 te, ako se odobrenje iz stavka 4. ovoga članka traži za robne izvedenice čija ograničenja pozicija određuje Agencija i pravilnikom Agencije iz stavka 9. ovoga članka.</w:t>
      </w:r>
    </w:p>
    <w:p w14:paraId="16854C7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Agencija pravilnikom detaljnije uređuje zahtjeve iz stavka 8. ovoga članka, kao i obrazac zahtjeva za izdavanje odobrenja iz stavka 4. točke 1. ovoga članka.</w:t>
      </w:r>
    </w:p>
    <w:p w14:paraId="12D3E8B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693B31B"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od strane Agencije</w:t>
      </w:r>
    </w:p>
    <w:p w14:paraId="4B4B11F6"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376.</w:t>
      </w:r>
    </w:p>
    <w:p w14:paraId="19FCED9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(1) Ograničenja pozicija iz članka 373. stavka 2. ovoga Zakona Agencija utvrđuje u skladu s metodologijom izračuna koju određuje ESMA, a koja je propisana Delegiranom uredbom (EU) br. 2017/591.</w:t>
      </w:r>
    </w:p>
    <w:p w14:paraId="1732E6C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Ograničenja pozicija iz stavka 1. ovoga članka moraju uzeti u obzir vrstu i sastav sudionika na tržištu, način na koji koriste ugovore uvrštene za trgovanje te moraju:</w:t>
      </w:r>
    </w:p>
    <w:p w14:paraId="16CB8FD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biti jasni</w:t>
      </w:r>
    </w:p>
    <w:p w14:paraId="1A5941F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biti nediskriminirajući i</w:t>
      </w:r>
    </w:p>
    <w:p w14:paraId="6D451A1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navesti kako se primjenjuju na osobe.</w:t>
      </w:r>
    </w:p>
    <w:p w14:paraId="0F06D16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 konkretnim iznosima ograničenja pozicija koji se namjeravaju primjenjivati, a koji su utvrđeni u skladu sa stavkom 1. ovoga članka, Agencija obavješćuje ESMA-u.</w:t>
      </w:r>
    </w:p>
    <w:p w14:paraId="139B34C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U slučaju da ESMA u roku od dva mjeseca od kada ju je Agencija obavijestila u skladu sa stavkom 3. ovoga članka, objavi na svojim internetskim stranicama mišljenje kojim se utvrđuje da Agencija nije izračunala ograničenja pozicija u skladu s metodologijom iz stavka 1. ovoga članka, Agencija će:</w:t>
      </w:r>
    </w:p>
    <w:p w14:paraId="4445900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izmijeniti ograničenja pozicija u skladu s mišljenjem ESMA-e ili</w:t>
      </w:r>
    </w:p>
    <w:p w14:paraId="3BB2A06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bez odgode izdati objašnjenje zašto neće izmijeniti ograničenja pozicija u skladu s mišljenjem ESMA-e, koje će dostaviti ESMA-i i objaviti na svojim internetskim stranicama.</w:t>
      </w:r>
    </w:p>
    <w:p w14:paraId="4EBF622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Po utvrđivanju ograničenja pozicija iz stavka 1. ovoga članka i nakon završetka postupka iz stavka 4. ovoga članka, Agencija će iste javno objaviti na svojim internetskim stranicama.</w:t>
      </w:r>
    </w:p>
    <w:p w14:paraId="1F2680B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Agencija će ponovno razmotriti ograničenje pozicija koje je utvrdila kada dođe do:</w:t>
      </w:r>
    </w:p>
    <w:p w14:paraId="2324A59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značajne promjene u isporučivoj količini ili otvorenoj poziciji ili</w:t>
      </w:r>
    </w:p>
    <w:p w14:paraId="4FF0E1F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bilo koje druge značajne promjene na tržištu temeljenoj na određenju isporučive količine i otvorene pozicije.</w:t>
      </w:r>
    </w:p>
    <w:p w14:paraId="671A0B0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Ako Agencija ponovnim razmatranjem utvrđenog ograničenja pozicija iz stavka 6. ovoga članka utvrdi da je potrebno postaviti novo ograničenje pozicija, isto će učiniti uporabom metodologije iz stavka 1. ovoga članka nakon čega se primjenjuje postupak iz stavka 4. ovoga članka.</w:t>
      </w:r>
    </w:p>
    <w:p w14:paraId="6D26429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Iznimno, te samo u objektivno opravdanim i proporcionalnim slučajevima, uzimajući u obzir likvidnost tog specifičnog tržišta, kao i uredno funkcioniranje istog, Agencija može odrediti ograničenja pozicija koja su stroža u odnosu na ograničenja utvrđena u skladu sa stavkom 1. ovoga članka.</w:t>
      </w:r>
    </w:p>
    <w:p w14:paraId="6FD5916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U slučaju da Agencija odredi stroža ograničenja pozicija u skladu sa stavkom 8. ovoga članka, Agencija će:</w:t>
      </w:r>
    </w:p>
    <w:p w14:paraId="6F3790F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objaviti ta ograničenja pozicija na svojim internetskim stranicama</w:t>
      </w:r>
    </w:p>
    <w:p w14:paraId="41C0C2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primjenjivati ta ograničenja pozicija u početnom razdoblju koje nije dulje od šest mjeseci od dana objave na internetskim stranicama Agencije nakon čega istječu, osim ako su razlozi za određivanje viših ograničenja pozicija i dalje prisutni u kojem slučaju se primjena strožih ograničenja može obnoviti na naredna razdoblja koje ne smiju biti dulja od šest mjeseci i</w:t>
      </w:r>
    </w:p>
    <w:p w14:paraId="1AF5447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 tome obavijestiti ESMA-u uključujući i obrazloženje za određivanje viših ograničenja pozicija.</w:t>
      </w:r>
    </w:p>
    <w:p w14:paraId="4E505283" w14:textId="21F5D492"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(10) U slučaju da ESMA u roku od 24 sata od kada ju je Agencija obavijestila u skladu sa stavkom 9. ovoga članka, objavi na svojim internetskim stranicama mišljenje u kojem utvrđuje kako strože ograničenje nije nužno za rješavanje tog iznimnog slučaja, a Agencija odluči i dalje primjenjivati to strože ograničenje, Agencija će bez odgode na svojim internetskim stranicama objaviti obavijest u kojoj se iscrpno objašnjavaju razlozi takvog postupanja.</w:t>
      </w:r>
    </w:p>
    <w:p w14:paraId="6EE8B6B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7A7A37CA"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kada je Agencija središnje nadležno tijelo</w:t>
      </w:r>
    </w:p>
    <w:p w14:paraId="3DBB362C"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377.</w:t>
      </w:r>
    </w:p>
    <w:p w14:paraId="5219FE2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Kada se istom robnom izvedenicom, osim na mjestima trgovanja u Republici Hrvatskoj, trguje u značajnim volumenima i na mjestima trgovanja u drugim jurisdikcijama, a Agencija je nadležno tijelo mjesta trgovanja gdje se odvija najveći promet tom robnom izvedenicom (središnje nadležno tijelo), Agencija utvrđuje jedinstveno ograničenje pozicija koje se primjenjuje na cjelokupno trgovanje tim ugovorom.</w:t>
      </w:r>
    </w:p>
    <w:p w14:paraId="4A3781D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Prije utvrđivanja ograničenja pozicija iz stavka 1. ovoga članka, kao i pri svakoj izmjeni istoga, te prije primjene postupka iz članka 376. stavka 4. ovoga Zakona, Agencija će se savjetovati s nadležnim tijelima drugih mjesta trgovanja na kojima se trguje tom izvedenicom u značajnim volumenima.</w:t>
      </w:r>
    </w:p>
    <w:p w14:paraId="4E7D2258" w14:textId="20D6E824"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Kada se nadležna tijela drugih mjesta trgovanja na kojima se trguje tom izvedenicom u značajnim volumenima ne slažu s ograničenjem utvrđenim u skladu sa stavkom 1. ovoga članka o tome će pisanim putem navesti potpune i detaljne razloge zašto smatraju da zahtjevi iz članaka 373. i 376. ovoga Zakona nisu ispunjeni, o čemu će obavijestiti ESMA-u. ESMA u skladu s ovlastima iz članka 19. Uredbe (EU) br. 1095/2010 rješava navedeni spor.</w:t>
      </w:r>
    </w:p>
    <w:p w14:paraId="6F9465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319B72DF"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Utvrđivanje ograničenja pozicija kada Agencija nije središnje nadležno tijelo</w:t>
      </w:r>
    </w:p>
    <w:p w14:paraId="339293E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378.</w:t>
      </w:r>
    </w:p>
    <w:p w14:paraId="193FE16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Kada se istom robnom izvedenicom, osim na mjestima trgovanja u Republici Hrvatskoj, trguje u značajnim volumenima i na mjestima trgovanja u drugim jurisdikcijama, a nadležno tijelo druge države članice je ujedno i središnje nadležno tijelo, Agencija sudjeluje, zajedno sa središnjim nadležnim tijelom i nadležnim tijelima ostalih država članica, u savjetovanju o utvrđivanju jedinstvenog ograničenja pozicija za tu robnu izvedenicu, kao i o svakoj izmjeni tog ograničenja pozicija.</w:t>
      </w:r>
    </w:p>
    <w:p w14:paraId="42B7DF6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 slučaju iz stavka 1. ovoga članka, ako se Agencija ne slaže s:</w:t>
      </w:r>
    </w:p>
    <w:p w14:paraId="23022CD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ograničenjem pozicija koje utvrdi središnje nadležno tijelo</w:t>
      </w:r>
    </w:p>
    <w:p w14:paraId="257FE7D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ograničenjem pozicija koje namjerava utvrditi središnje nadležno tijelo ili</w:t>
      </w:r>
    </w:p>
    <w:p w14:paraId="36EDD68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odlukom središnjeg nadležnog tijela kojom se ne namjerava utvrditi ograničenje pozicija pisanim putem će o tome izvijestiti ESMA-u te navesti potpune i detaljne razloge zašto smatra da zahtjevi iz članaka 373. i 376. ovoga Zakona nisu ispunjeni.</w:t>
      </w:r>
    </w:p>
    <w:p w14:paraId="5D4B03EE" w14:textId="11D0E1E7"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ESMA rješava spor iz stavka 2. ovoga članka u skladu s ovlastima iz članka 19. Uredbe (EU) br. 1095/2010.</w:t>
      </w:r>
    </w:p>
    <w:p w14:paraId="1577092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21E29EF9"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Sporazumi o suradnji s nadležnim tijelima drugih država članica kod trgovanja robnim izvedenicama</w:t>
      </w:r>
    </w:p>
    <w:p w14:paraId="0DF98450"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379.</w:t>
      </w:r>
    </w:p>
    <w:p w14:paraId="385599F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U slučaju kada je Agencija nadležno tijelo mjesta trgovanja na kojem se trguje istom robnom izvedenicom kojom se trguje i na mjestima trgovanja drugih država članica, sklopit će sporazum o suradnji s tijelima nadležnim za ta mjesta trgovanja.</w:t>
      </w:r>
    </w:p>
    <w:p w14:paraId="4700C60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U slučaju kada je Agencija nadležno tijelo osobe koja ima poziciju u robnoj izvedenici koja je uvrštena na mjesto trgovanja drugih država članica, sklopit će sporazum o suradnji s tijelom nadležnim za to mjesto trgovanja.</w:t>
      </w:r>
    </w:p>
    <w:p w14:paraId="03BA4CA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(3) U slučaju kada je Agencija nadležno tijelo mjesta trgovanja na kojem se trguje robnom izvedenicom, a tom robnom izvedenicom trguje osoba za koju je nadležno drugo tijelo, sklopit će sporazum o suradnji s tim nadležnom tijelom.</w:t>
      </w:r>
    </w:p>
    <w:p w14:paraId="1D1B15B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Sporazumi iz ovoga članka sklapaju se radi razmjene podataka odnosno omogućavanja praćenja i provođenja jedinstvenog ograničenja pozicija.</w:t>
      </w:r>
    </w:p>
    <w:p w14:paraId="331C8A56" w14:textId="03FC9DD4"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pravilnikom detaljnije uređuje sadržaj sporazuma o suradnji iz ovoga članka.</w:t>
      </w:r>
    </w:p>
    <w:p w14:paraId="0D3F7E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B2463F1"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osoba koje upravljaju mjestom trgovanja u vezi s kontrolom ograničenja pozicija</w:t>
      </w:r>
    </w:p>
    <w:p w14:paraId="6E1B0491"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380.</w:t>
      </w:r>
    </w:p>
    <w:p w14:paraId="1D8B1D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kreditna institucija ili tržišni operater koji upravlja mjestom trgovanja u Republici Hrvatskoj na kojem se trguje robnim izvedenicama dužan je uspostaviti kontrolne mehanizme u vezi s upravljanjem pozicijama u tim robnim izvedenicama.</w:t>
      </w:r>
    </w:p>
    <w:p w14:paraId="7D02DCF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Kontrolni mehanizmi iz stavka 1. ovoga članka moraju najmanje osigurati da investicijsko društvo, kreditna institucija ili tržišni operater može:</w:t>
      </w:r>
    </w:p>
    <w:p w14:paraId="71E4095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pratiti otvorene pozicije osoba</w:t>
      </w:r>
    </w:p>
    <w:p w14:paraId="5446E9C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ostvariti pristup podacima, uključujući svu relevantnu dokumentaciju, osoba u vezi s:</w:t>
      </w:r>
    </w:p>
    <w:p w14:paraId="3F845B4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a) veličinom i namjenom zauzete pozicije ili izloženosti</w:t>
      </w:r>
    </w:p>
    <w:p w14:paraId="53AE8BA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b) vlasnicima i krajnjim vlasnicima izvedenica</w:t>
      </w:r>
    </w:p>
    <w:p w14:paraId="6A30963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c) bilo kakvim sporazumima o usuglašenom djelovanju i</w:t>
      </w:r>
    </w:p>
    <w:p w14:paraId="64FF317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d) bilo kakvom povezanom imovinom i obvezama na tržištu temeljnog instrumenta</w:t>
      </w:r>
    </w:p>
    <w:p w14:paraId="2D1A782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zahtijevati da osoba ukine ili smanji poziciju, na privremenoj ili trajnoj osnovi ovisno o konkretnom slučaju, te da u slučaju da osoba ne surađuje, može jednostrano poduzeti mjere radi osiguravanja ukidanja ili smanjenja pozicija i</w:t>
      </w:r>
    </w:p>
    <w:p w14:paraId="6B7F5D2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ako je primjereno, zahtijevati da osoba omogući likvidnost na tržištu po dogovorenoj cijeni i volumenu, na privremenoj osnovi, a s izričitom svrhom ublažavanja posljedica velike ili dominantne pozicije.</w:t>
      </w:r>
    </w:p>
    <w:p w14:paraId="123EA22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Kontrolni mehanizmi iz stavka 1. ovoga članka moraju uzeti u obzir vrstu i sastav sudionika na tržištu, način na koji koriste ugovore uvrštene za trgovanje te moraju:</w:t>
      </w:r>
    </w:p>
    <w:p w14:paraId="07DECC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biti jasni</w:t>
      </w:r>
    </w:p>
    <w:p w14:paraId="095AA4D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biti nediskriminirajući i</w:t>
      </w:r>
    </w:p>
    <w:p w14:paraId="75721DC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navesti kako se primjenjuju na osobe.</w:t>
      </w:r>
    </w:p>
    <w:p w14:paraId="35EE119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Investicijsko društvo, kreditna institucija ili tržišni operater iz stavka 1. ovoga članka dužan je obavijestiti Agenciju o detaljima uspostavljenih kontrolnih mehanizama u vezi s upravljanjem pozicijama, kao i o svim izmjenama istih, najkasnije u roku od 30 dana prije uspostave ili izmjene istih.</w:t>
      </w:r>
    </w:p>
    <w:p w14:paraId="0924EEA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Ako iz podataka dostavljenih u skladu sa stavkom 4. ovoga članka Agencija ocijeni da kontrolni mehanizmi ne ispunjavaju svrhu propisanu stavkom 2. ovoga članka ili da je ne ispunjavaju na primjeren način, ovlaštena je rješenjem naložiti investicijskom društvu, kreditnoj instituciji ili tržišnom operateru iz stavka 1. ovoga članka uspostavu primjerenih kontrolnih mehanizama.</w:t>
      </w:r>
    </w:p>
    <w:p w14:paraId="68E328C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O podacima koje zaprimi u skladu sa stavkom 4. ovoga članka, Agencija će izvijestiti ESMA-u.</w:t>
      </w:r>
    </w:p>
    <w:p w14:paraId="6D9FF3B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(7) Za potrebe osiguranja primjene provedbe obveze iz stavka 1. ovoga članka, investicijsko društvo, kreditna institucija ili tržišni operater iz stavka 1. ovoga članka ovlašten je poduzimati radnje potrebne za provedbu zahtjeva iz stavka 2. ovoga članka.</w:t>
      </w:r>
    </w:p>
    <w:p w14:paraId="2C54BD3F"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Investicijsko društvo, kreditna institucija ili tržišni operater iz stavka 1. ovoga članka može svojim pravilima propisati odgovarajuće obveze potrebne za provedbu zahtjeva iz stavka 2. ovoga članka, a koje se primjenjuju na njihove članove ili sudionike.</w:t>
      </w:r>
    </w:p>
    <w:p w14:paraId="49ECDBC0" w14:textId="44050FE2"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(9) O svim nepravilnostima i nezakonitostima koje utvrdi primjenom kontrolnih mehanizama iz stavka 2. ovoga članka, kao i o naknadnim aktivnostima prema osobama, investicijsko društvo, kreditna institucija ili mjesto trgovanja iz stavka 1. ovoga članka dužno je bez odgode obavijestiti Agenciju.</w:t>
      </w:r>
    </w:p>
    <w:p w14:paraId="113F1A1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1EB721A1"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osoba koje upravljaju mjestom trgovanja u vezi s izvještavanjem o pozicijama</w:t>
      </w:r>
    </w:p>
    <w:p w14:paraId="7291DEE6"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381.</w:t>
      </w:r>
    </w:p>
    <w:p w14:paraId="61210D5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kreditna institucija ili tržišni operater koji upravlja mjestom trgovanja u Republici Hrvatskoj na kojem se trguje robnim izvedenicama ili emisijskim jedinicama i izvedenicama na emisijske izvedenice dužan je:</w:t>
      </w:r>
    </w:p>
    <w:p w14:paraId="4C09E97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javno objaviti tjedni izvještaj sa skupnim pozicijama koje drže različite kategorije osoba u različitim robnim izvedenicama ili emisijskim jedinicama i izvedenicama na emisijske jedinice kojima se trguje na tom mjestu trgovanja, koje uključuje:</w:t>
      </w:r>
    </w:p>
    <w:p w14:paraId="334E8E2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a) broj dugih i kratkih pozicija po kategoriji osoba</w:t>
      </w:r>
    </w:p>
    <w:p w14:paraId="67AFC3F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b) promjene u pozicijama u odnosu na prethodni izvještaj</w:t>
      </w:r>
    </w:p>
    <w:p w14:paraId="5CFE6A4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c) udio svake kategorije osoba u ukupno otvorenim pozicijama izražen u postotku i</w:t>
      </w:r>
    </w:p>
    <w:p w14:paraId="273FBD1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d) broj osoba u svakoj kategoriji i</w:t>
      </w:r>
    </w:p>
    <w:p w14:paraId="53462E5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dostaviti Agenciji potpunu specifikaciju pozicija po svakoj pojedinoj osobi, uključujući članove i njihove klijente, na tom mjestu trgovanja, na dnevnoj razini ili češće ako to Agencija zatraži.</w:t>
      </w:r>
    </w:p>
    <w:p w14:paraId="466D8E2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Investicijsko društvo, kreditna institucija ili tržišni operater iz stavka 1. ovoga članka dužan je izvještaj iz stavka 1. točke 1. ovoga članka dostaviti Agenciji i ESMA-i.</w:t>
      </w:r>
    </w:p>
    <w:p w14:paraId="73F395B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Obveza objave izvještaja iz stavka 1. točke 1. ovoga članka, kao i dostave izvještaja iz stavka 2. ovoga članka postoji samo ako su i broj osoba i njihove otvorene pozicije veće od minimalno propisanih pragova koji su određeni poglavljem V. Delegirane uredbe (EU) br. 2017/565.</w:t>
      </w:r>
    </w:p>
    <w:p w14:paraId="62C3204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Za potrebe izvještaja iz stavka 1. točke 1. ovoga članka, investicijsko društvo, kreditna institucija ili tržišni operater koji upravlja mjestom trgovanja dužan je kategorizirati osobe u skladu s njihovom redovitom djelatnošću, uzimajući pritom u obzir sva odobrenja za rad, kao:</w:t>
      </w:r>
    </w:p>
    <w:p w14:paraId="72BA8122"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ili kreditnu instituciju</w:t>
      </w:r>
    </w:p>
    <w:p w14:paraId="77F8F5C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investicijski fond, bilo kao UCITS ili AIF</w:t>
      </w:r>
    </w:p>
    <w:p w14:paraId="24F9BA0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drugu financijsku instituciju, što uključuje društva za osiguranje i društva za reosiguranje i zatvorene dobrovoljne mirovinske fondove</w:t>
      </w:r>
    </w:p>
    <w:p w14:paraId="1B622CD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trgovačko društvo ili</w:t>
      </w:r>
    </w:p>
    <w:p w14:paraId="205F9BA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u slučaju emisijskih jedinica i izvedenica na emisijske jedinice, operatera koji se dužan uskladiti s odredbama zakona kojim se uređuje zaštita okoliša.</w:t>
      </w:r>
    </w:p>
    <w:p w14:paraId="2170592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Izvještaj iz točke 1. stavka 1. ovoga članka mora razlikovati:</w:t>
      </w:r>
    </w:p>
    <w:p w14:paraId="6E1800C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pozicije identificirane kao pozicije koje na objektivno mjerljiv način smanjuju rizike koji se odnose na poslovnu aktivnost i</w:t>
      </w:r>
    </w:p>
    <w:p w14:paraId="29E1EE0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2. ostale pozicije.</w:t>
      </w:r>
    </w:p>
    <w:p w14:paraId="5B75CE46"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(6) Pravila izrade izvještaja iz stavka 1. točke 1. ovoga članka propisana su člancima 1. i 3. Provedbene uredbe Komisije (EU) 2017/1093 od 20. lipnja 2017. o utvrđivanju provedbenih tehničkih standarda u pogledu formata izvješća o pozicijama investicijskih društava i tržišnih operatera (Tekst značajan za EGP) (SL L 158, 21. 6. 2017.) (u daljnjem tekstu: Provedbena uredba (EU) br. 2017/1093), dok je oblik istog izvještaja propisan tablicama iz Priloga 1. Provedbene uredbe (EU) br. 2017/1093.</w:t>
      </w:r>
    </w:p>
    <w:p w14:paraId="517728B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(7) Pravila i rokovi dostave izviješća ESMA-i u skladu sa stavkom 2. ovoga članka propisani su Provedbenom uredbom (EU) 2017/953 od 6. lipnja 2017. o provedbenim tehničkim standardima koji se odnose na oblik i učestalost izvješća o pozicijama koja investicijska društva i tržišni operateri mjesta trgovanja dostavljaju u skladu s Direktivom 2014/65/EU Europskog parlamenta i Vijeća o tržištu financijskih instrumenata (Tekst značajan za EGP) (SL L 144, 7. 6. 2017.) (u daljnjem tekstu: Provedbena uredba (EU) br. 2017/953).</w:t>
      </w:r>
    </w:p>
    <w:p w14:paraId="636129A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(8) Agencija pravilnikom detaljnije uređuje:</w:t>
      </w:r>
    </w:p>
    <w:p w14:paraId="2186CDB9"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pravila i rokove dostave izvještaja Agenciji u skladu sa stavkom 2. ovoga članka i</w:t>
      </w:r>
    </w:p>
    <w:p w14:paraId="4B8EE99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oblik, pravila i rokove dostave izvještaja iz stavka 1. točke 2. ovoga članka Agenciji.</w:t>
      </w:r>
    </w:p>
    <w:p w14:paraId="341495FC" w14:textId="77777777" w:rsidR="00FB5294" w:rsidRDefault="00FB5294" w:rsidP="00712ECA">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p>
    <w:p w14:paraId="020AB328" w14:textId="34080E2D"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Obveze investicijskih društava i kreditnih institucija u vezi s izvještavanjem o pozicijama</w:t>
      </w:r>
    </w:p>
    <w:p w14:paraId="6F87AE5D"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383.</w:t>
      </w:r>
    </w:p>
    <w:p w14:paraId="433925C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Investicijsko društvo ili kreditna institucija koja trguje robnim izvedenicama ili emisijskim jedinicama i izvedenicama na emisijske jedinice izvan mjesta trgovanja dužna je najmanje na dnevnoj razini dostaviti potpunu specifikaciju pozicija koje drži u robnim izvedenicama ili emisijskim jedinicama i izvedenicama na emisijske jedinice i ekonomski jednakovrijednim OTC ugovorima sljedećim tijelima:</w:t>
      </w:r>
    </w:p>
    <w:p w14:paraId="026AA40D"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Agenciji, kada je ona nadležno tijelo mjesta trgovanja na kojem se trguje tim robnim izvedenicama ili emisijskim izvedenicama i izvedenicama na emisijske izvedenice</w:t>
      </w:r>
    </w:p>
    <w:p w14:paraId="5024440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drugom nadležnom tijelu, kada je ono nadležno tijelo mjesta trgovanja na kojem se trguje tim robnim izvedenicama ili emisijskim izvedenicama i izvedenicama na emisijske izvedenice</w:t>
      </w:r>
    </w:p>
    <w:p w14:paraId="1A521743"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središnjem nadležnom tijelu, kada se s tim robnim izvedenicama ili emisijskim jedinicama i izvedenicama na emisijske jedinice trguje u značajnim volumenima u više jurisdikcija.</w:t>
      </w:r>
    </w:p>
    <w:p w14:paraId="5A532C98"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Obveza izvještavanja iz stavka 1. ovoga članka odnosi se i na pozicije njihovih klijenata, kao i klijenata tih klijenata dok se ne utvrdi konačni imatelj pozicije, a u skladu s člankom 26. Uredbe (EU) br. 600/2014 i, kada je primjenjivo, člankom 8. Uredbe (EU) br. 1227/2011.</w:t>
      </w:r>
    </w:p>
    <w:p w14:paraId="43E2B975"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Izvještaj iz stavka 1. ovoga članka mora razlikovati:</w:t>
      </w:r>
    </w:p>
    <w:p w14:paraId="6BF1891B"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pozicije identificirane kao pozicije koje na objektivno mjerljiv način smanjuju rizike koji se odnose na poslovnu aktivnost i</w:t>
      </w:r>
    </w:p>
    <w:p w14:paraId="2C25B537"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druge pozicije.</w:t>
      </w:r>
    </w:p>
    <w:p w14:paraId="3DA5C1B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Pravila izrade izvještaja iz stavka 1. ovoga članka propisana su člancima 2. i 3. Provedbene uredbe (EU) br. 2017/1093 dok je oblik istog izvještaja propisan tablicama iz Priloga II. Provedbene uredbe (EU) br. 2017/1093.</w:t>
      </w:r>
    </w:p>
    <w:p w14:paraId="1B0669CC" w14:textId="6B1315AE" w:rsidR="00FB5294"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Agencija pravilnikom detaljnije uređuje pravila i rokove dostave izvještaja iz stavka 1. ovoga članka Agenciji.</w:t>
      </w:r>
    </w:p>
    <w:p w14:paraId="5633B310"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p>
    <w:p w14:paraId="60156D6E" w14:textId="77777777" w:rsidR="00FB5294" w:rsidRPr="00712ECA" w:rsidRDefault="00FB5294" w:rsidP="00FB5294">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712ECA">
        <w:rPr>
          <w:rFonts w:ascii="Times New Roman" w:eastAsia="Times New Roman" w:hAnsi="Times New Roman"/>
          <w:iCs/>
          <w:color w:val="231F20"/>
          <w:sz w:val="24"/>
          <w:szCs w:val="24"/>
          <w:lang w:eastAsia="hr-HR"/>
        </w:rPr>
        <w:t>Detaljnije propisivanje odredbi u vezi s ograničenjem pozicija</w:t>
      </w:r>
    </w:p>
    <w:p w14:paraId="31140940" w14:textId="77777777" w:rsidR="00FB5294" w:rsidRPr="00712ECA" w:rsidRDefault="00FB5294">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Članak 384.</w:t>
      </w:r>
    </w:p>
    <w:p w14:paraId="68B3B27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lastRenderedPageBreak/>
        <w:t>Delegiranom uredbom (EU) br. 2017/591 detaljnije su propisane odredbe u vezi s ograničenjem pozicija u odnosu na:</w:t>
      </w:r>
    </w:p>
    <w:p w14:paraId="50D3683C"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1. metode za utvrđivanje kada se pozicija osobe treba pridodati grupi u skladu s člankom 373. stavku 3. ovoga Zakona</w:t>
      </w:r>
    </w:p>
    <w:p w14:paraId="5952A52E"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2. kriterije za utvrđivanje je li ugovor ekonomski jednakovrijedan OTC ugovor onome kojim se trguje na mjestu trgovanja u skladu s člankom 373. stavkom 1. ovoga Zakona, na način koji olakšava izvještavanje Agencije o pozicijama u jednakovrijednim OTC ugovorima u skladu s člankom 383. stavkom 1. ovoga Zakona</w:t>
      </w:r>
    </w:p>
    <w:p w14:paraId="5297B851"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3. definiciju toga što čini istu robnu izvedenicu i značajan volumen iz članaka 377. i 378. ovoga Zakona</w:t>
      </w:r>
    </w:p>
    <w:p w14:paraId="2186D6C4"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4. metodologiju za zbrajanje i netiranje pozicija u robnim izvedenicama kojima se trguje na mjestu trgovanja i OTC-u radi utvrđivanja netopozicije za potrebe procjene usklađenosti s utvrđenim ograničenjima u skladu s člankom 374. stavkom 1. ovoga Zakona i</w:t>
      </w:r>
    </w:p>
    <w:p w14:paraId="4CE9E0CA" w14:textId="77777777" w:rsidR="00FB5294" w:rsidRPr="00712ECA" w:rsidRDefault="00FB5294" w:rsidP="00712ECA">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712ECA">
        <w:rPr>
          <w:rFonts w:ascii="Times New Roman" w:eastAsia="Times New Roman" w:hAnsi="Times New Roman"/>
          <w:color w:val="231F20"/>
          <w:sz w:val="24"/>
          <w:szCs w:val="24"/>
          <w:lang w:eastAsia="hr-HR"/>
        </w:rPr>
        <w:t>5. metodu za izračun kojom će se utvrđivati mjesto trgovanja na kojem se trguje najvećim volumenom robnih izvedenica, kao i značajni volumeni u skladu s člancima 377. i 378. ovoga Zakona.</w:t>
      </w:r>
    </w:p>
    <w:p w14:paraId="021BD06B" w14:textId="35CE0B9B"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443BB0C"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VI.   IZVEDENICE I PRIMJENA IZUZEĆA</w:t>
      </w:r>
    </w:p>
    <w:p w14:paraId="456B936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4B029A4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386.</w:t>
      </w:r>
    </w:p>
    <w:p w14:paraId="3DE66B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ovoga poglavlja Zakona imaju sljedeće značenje:</w:t>
      </w:r>
    </w:p>
    <w:p w14:paraId="4BB878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ETD je ugovor o izvedenicama koji se izvršava na uređenom tržištu</w:t>
      </w:r>
    </w:p>
    <w:p w14:paraId="7EFC71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FC je financijska druga ugovorna strana kako je definirano u članku 2. točki 8. Uredbe (EU) br. 648/2012</w:t>
      </w:r>
    </w:p>
    <w:p w14:paraId="359A43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NFC je nefinancijska druga ugovorna strana kako je definirano u članku 2. točki 9. Uredbe (EU) br. 648/2012</w:t>
      </w:r>
    </w:p>
    <w:p w14:paraId="7A1B06A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OTC izvedenica ili ugovori o OTC izvedenicama je ugovor o izvedenicama koji se ne izvršava na uređenom tržištu, kako je definirano člankom 2. točkom 7. Uredbe (EU) br. 648/2012</w:t>
      </w:r>
    </w:p>
    <w:p w14:paraId="79DBB1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prag poravnanja je iznos određen na način iz članka 10. stavka 3. Uredbe (EU) br. 648/2012</w:t>
      </w:r>
    </w:p>
    <w:p w14:paraId="7C28EA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unutargrupna transakcija je transakcija kako je definirano u članku 3. Uredbe (EU) br. 648/2012.</w:t>
      </w:r>
    </w:p>
    <w:p w14:paraId="48B0AB64" w14:textId="0D2A0E9D"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usklađenosti s odredbama Uredbe (EU)</w:t>
      </w:r>
      <w:r w:rsidR="00840EED" w:rsidRPr="00CC063D" w:rsidDel="00840EED">
        <w:rPr>
          <w:rFonts w:ascii="Times New Roman" w:eastAsia="Times New Roman" w:hAnsi="Times New Roman" w:cs="Times New Roman"/>
          <w:iCs/>
          <w:color w:val="231F20"/>
          <w:sz w:val="24"/>
          <w:szCs w:val="24"/>
          <w:lang w:eastAsia="hr-HR"/>
        </w:rPr>
        <w:t xml:space="preserve"> </w:t>
      </w:r>
      <w:r w:rsidRPr="00CC063D">
        <w:rPr>
          <w:rFonts w:ascii="Times New Roman" w:eastAsia="Times New Roman" w:hAnsi="Times New Roman" w:cs="Times New Roman"/>
          <w:iCs/>
          <w:color w:val="231F20"/>
          <w:sz w:val="24"/>
          <w:szCs w:val="24"/>
          <w:lang w:eastAsia="hr-HR"/>
        </w:rPr>
        <w:t>br. 648/2012</w:t>
      </w:r>
    </w:p>
    <w:p w14:paraId="3CABF013"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387.</w:t>
      </w:r>
    </w:p>
    <w:p w14:paraId="2B25CD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Zakonom o provedbi Uredbe (EU) br. 648/2012 Europskog parlamenta i Vijeća od 4. srpnja 2012. godine o OTC izvedenicama, središnjoj drugoj ugovornoj strani i trgovinskom repozitoriju, Agencija je imenovana nadležnim tijelom za nazor nad primjenom odredbi Uredbe (EU) br. 648/2012 za sve subjekte koji imaju poslovni nastan u Republici Hrvatskoj, a na koje su primjenjuju odredbe Uredbe (EU) br. 648/2012, osim kreditnih institucija, za čiji je nadzor imenovana Hrvatska narodna banka.</w:t>
      </w:r>
    </w:p>
    <w:p w14:paraId="6439AA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osiguranja efikasnog nadzora nad primjenom Uredbe (EU) br. 648/2012:</w:t>
      </w:r>
    </w:p>
    <w:p w14:paraId="133E4F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FC za čiji nadzor je Agencija ovlaštena, a koje u odnosu na svoju ukupnu imovinu imaju značajne pozicije u OTC izvedenicama</w:t>
      </w:r>
    </w:p>
    <w:p w14:paraId="58828EB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NFC koje prelaze prag poravnanja</w:t>
      </w:r>
    </w:p>
    <w:p w14:paraId="23A9BC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NFC koje bi prešle bar jedan od pragova poravnanja (po klasama OTC izvedenica), ako bi se u izračun uključile transakcije koje su izuzete jer objektivno mjerljivo smanjuju rizike koji se izravno odnose na komercijalnu aktivnost ili aktivnost financiranja poslovanja te NFC ili njene grupe</w:t>
      </w:r>
    </w:p>
    <w:p w14:paraId="41A4DE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NFC koje imaju značajne pozicije u OTC izvedenicama</w:t>
      </w:r>
    </w:p>
    <w:p w14:paraId="6D09A0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obvezne su na godišnjoj razini sastavljati i Agenciji dostaviti izvješće o usklađenosti s odredbama Uredbe (EU) br. 648/2012.</w:t>
      </w:r>
    </w:p>
    <w:p w14:paraId="2552323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Izvješću iz stavka 2. ovoga članka mora se navesti raspolažu li FC i NFC iz stavka 2. ovoga članka prikladnim sustavima koji osiguravaju usklađenost sa zahtjevima iz:</w:t>
      </w:r>
    </w:p>
    <w:p w14:paraId="5D5D426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članka 4. stavaka 1. do 3., podstavka 2. Uredbe (EU) br. 648/2012 (obveza poravnanja i izuzeće za unutargrupne transakcije)</w:t>
      </w:r>
    </w:p>
    <w:p w14:paraId="5DC9E5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članka 9. stavaka 1. do 4. Uredbe (EU) br. 648/2012 (obveza izvještavanja trgovinskih repozitorija)</w:t>
      </w:r>
    </w:p>
    <w:p w14:paraId="258693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članka 10. stavaka 1. do 3. Uredbe (EU) br. 648/2012 (obavještavanje o prelasku i padu ispod praga poravnanja – primjenjivo samo na NFC)</w:t>
      </w:r>
    </w:p>
    <w:p w14:paraId="36E416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članka 11. stavaka 1. do 10., stavka 11. podstavka 1. i stavka 12. Uredbe (EU) br. 648/2012 (primjena tehnika smanjenja rizika),</w:t>
      </w:r>
    </w:p>
    <w:p w14:paraId="673944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kao i jesu li ti FC i NFC ispunjavali obveze iz navedenih odredbi Uredbe (EU) br. 648/2012 u razdoblju koje je obuhvaćeno izvješćem.</w:t>
      </w:r>
    </w:p>
    <w:p w14:paraId="1AF633A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FC i NFC koji imaju značajne pozicije u OTC izvedenicama smatrat će se subjekti od javnog interesa te srednji i veliki poduzetnici u smislu zakona kojim je propisano računovodstvo poduzetnika a koji su u prošloj (poslovnoj) godini:</w:t>
      </w:r>
    </w:p>
    <w:p w14:paraId="722916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sklopili transakcije OTC izvedenicama u ukupnom (bruto) nominalnom iznosu od preko 100.000.000,00 kuna ili</w:t>
      </w:r>
    </w:p>
    <w:p w14:paraId="2D63C9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sklopili više od 100 transakcija OTC izvedenicama, pri čemu njihov ukupni (bruto) nominalni iznos prelazi 50.000.000,00 kuna ili</w:t>
      </w:r>
    </w:p>
    <w:p w14:paraId="682387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imali otvorene pozicije u OTC izvedenicama u ukupnom (bruto) nominalnom iznosu od preko 100.000.000,00 kuna.</w:t>
      </w:r>
    </w:p>
    <w:p w14:paraId="36208C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 svrhu izračuna praga iz stavka 4. točaka 1. do 3. ovoga članka, ne uzimaju se u obzir izuzete unutargrupne transakcije u smislu članka 4. stavka 2. Uredbe (EU) br. 648/2012, kao ni transakcije koje objektivno mjerljivo smanjuju rizike koji se izravno odnose na komercijalnu aktivnost ili aktivnost financiranja poslovanja te nefinancijske druge ugovorne strane ili njene grupe, sukladno članku 10. stavku 3. Uredbe (EU) br. 648/2012.</w:t>
      </w:r>
    </w:p>
    <w:p w14:paraId="19A868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Izvješće iz stavka 2. ovoga članka minimalno mora sadržavati:</w:t>
      </w:r>
    </w:p>
    <w:p w14:paraId="6CAB57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podatak o tome je li subjekt iz stavka 2. ovoga članka usklađen sa zahtjevima odredbi Uredbe (EU) br. 648/2012 navedenim u stavku 3. ovoga članka</w:t>
      </w:r>
    </w:p>
    <w:p w14:paraId="043EAD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podatak o tome je li subjekt iz stavka 2. ovoga članka, koji je NFC, za potrebe primjene obveze poravnanja iz članka 4. Uredbe (EU) br. 648/2012 i izračuna praga poravnanja ispravno klasificirao unutargrupne transakcije i transakcije koje objektivno mjerljivo smanjuju rizike koji se izravno odnose na komercijalnu aktivnost ili aktivnost financiranja poslovanja te NFC ili njene grupe, te posljedično, je li se subjekt ispravno klasificirao kao NFC ispod ili iznad praga poravnanja</w:t>
      </w:r>
    </w:p>
    <w:p w14:paraId="7399C3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izjavu o usklađenosti subjekta odnosno popis utvrđenih neusklađenosti.</w:t>
      </w:r>
    </w:p>
    <w:p w14:paraId="6CDCB7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Izvješće iz stavka 2. ovoga članka potpisuju:</w:t>
      </w:r>
    </w:p>
    <w:p w14:paraId="6A7B1A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najmanje dva člana uprave ili dva direktora subjekta, pri čemu je obvezan potpis člana uprave ili direktora subjekta koji je nadležan za područje usklađenosti, ako je primjenjivo</w:t>
      </w:r>
    </w:p>
    <w:p w14:paraId="0FB8799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jednočlanim upravama, član uprave odnosno direktor subjekta</w:t>
      </w:r>
    </w:p>
    <w:p w14:paraId="331C473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Agencija sukladno odredbama članka 388. naloži da izvješće sastavi ili potvrdi revizorsko društvo, profesionalni računovođa ili neovisni procjenitelj, izvješće potpisuju i te osobe.</w:t>
      </w:r>
    </w:p>
    <w:p w14:paraId="5EE47114" w14:textId="260A1FD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detaljnije propisuje sadržaj, format, način i rokove dostave izvješća iz stavka 2. ovoga članka.</w:t>
      </w:r>
    </w:p>
    <w:p w14:paraId="4AEE5A04" w14:textId="77777777" w:rsidR="00FB5294" w:rsidRPr="00FB5294" w:rsidRDefault="00FB5294" w:rsidP="00FB529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Ovlasti Agencije</w:t>
      </w:r>
    </w:p>
    <w:p w14:paraId="350033FB" w14:textId="77777777" w:rsidR="00FB5294" w:rsidRPr="00FB5294" w:rsidRDefault="00FB5294" w:rsidP="00FB5294">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Članak 388.</w:t>
      </w:r>
    </w:p>
    <w:p w14:paraId="63D6E691"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(1) Za potrebe osiguranja efikasnog nadzora nad NFC iz članka 387. stavka 2. točaka 2., 3. i 4. ovoga Zakona, Agencija je ovlaštena da:</w:t>
      </w:r>
    </w:p>
    <w:p w14:paraId="4658465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1. takvim subjektima naloži da imenuju revizorsko društvo, profesionalnog računovođu ili neovisnog procjenitelja za izradu ili potvrdu izvješća iz članka 387. stavka 2. ovoga Zakona</w:t>
      </w:r>
    </w:p>
    <w:p w14:paraId="438EF5CF"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2. odredi rok u kojem takvo revizorsko društvo, profesionalni računovođa ili neovisni procjenitelj mora izraditi izvješće iz članka 387. stavka 2. ovoga Zakona ili izvršiti objektivnu procjenu je li izvješće iz članka 387. stavka 2. ovoga Zakona izrađeno u skladu s odredbama Uredbe (EU) br. 648/2012, ovoga Zakona i pravilnikom iz članka 387. stavka 8. ovoga Zakona.</w:t>
      </w:r>
    </w:p>
    <w:p w14:paraId="5E78D24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(2) Izvješće odnosno procjena iz stavka 1. ovoga članka predočava se upravi i nadzornom odboru NFC iz stavka 1. ovoga članka, ako ima nadzorni odbor. Upravi se, prije dostavljanja izvješća nadzornom odboru, mora omogućiti da se očituje. Izvješće odnosno procjena iz stavka 1. ovoga članka daje se u pisanom obliku. Ako revizorsko društvo, profesionalni računovođa ili neovisni procjenitelj iz stavka 1. ovoga članka saznaju za materijalno značajna i teška kršenja zahtjeva iz članka 387. stavka 3. ovoga Zakona, moraju o tome pisano i bez odgode obavijestiti Agenciju.</w:t>
      </w:r>
    </w:p>
    <w:p w14:paraId="5C26C919"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(3) NFC iz stavka 1. ovoga članka obvezno je u roku od deset dana od predočavanja izvještaja, takvo izvješće dostaviti Agenciji. Ako revizorsko društvo, profesionalni računovođa ili neovisni procjenitelj iz stavka 1. ovoga članka utvrde da je uprava NFC iz stavka 1. ovoga članka propustila ispuniti svoju obvezu izvještavanja Agencije o predočenom izvješću, mora o tome pisano i bez odgode obavijestiti Agenciju. Ako Agencija utvrdi da revizor nije izvršio obvezu obavještavanja Agencije, o postojanju povrede dužnosti revizora Agencija pisano obavještava revizorsku komoru.</w:t>
      </w:r>
    </w:p>
    <w:p w14:paraId="56FDBAD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(4) Agencija može od NFC, revizorskog društva, profesionalnog računovođe ili neovisnog procjenitelja iz stavka 1. ovoga članka zatražiti dodatne informacije u vezi s dostavljenim izvješćem odnosno s obavljenom procjenom.</w:t>
      </w:r>
    </w:p>
    <w:p w14:paraId="5EF5C67C"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(5) Dostava podataka Agenciji iz stavaka 1. do 4. ovoga članka ne znači kršenje revizorove obveze o čuvanju povjerljivih informacija koja proizlazi iz zakona kojim se uređuje revizija ili iz ugovora, kao ni kršenje obveze profesionalnog računovođe ili neovisnog procjenitelja o čuvanju povjerljivih informacija koja proizlazi iz pravila struke ili ugovora.</w:t>
      </w:r>
    </w:p>
    <w:p w14:paraId="15CC70F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(6) Ako Agencija utvrdi da izvješće nije izrađeno ili procjena nije dana u skladu s Uredbom (EU) br. 648/2012, ovim Zakonom, pravilnicima donesenima na temelju ovoga Zakona, zakonom kojim se uređuje revizija i pravilima revizorske struke ili ako obavljenom nadzorom nad NFC iz stavka 1. ovoga članka ili na drugi način utvrdi da izvješće ili procjena nisu zasnovani na istinitim i objektivnim činjenicama, može:</w:t>
      </w:r>
    </w:p>
    <w:p w14:paraId="5F169F7A"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t>1. zahtijevati od revizorskog društva, profesionalnog računovođe ili neovisnog procjenitelja iz stavka 1. ovoga članka da svoje izvješće ili procjenu ispravi odnosno dopuni ili</w:t>
      </w:r>
    </w:p>
    <w:p w14:paraId="01F0ECCE" w14:textId="77777777" w:rsid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FB5294">
        <w:rPr>
          <w:rFonts w:ascii="Times New Roman" w:eastAsia="Times New Roman" w:hAnsi="Times New Roman" w:cs="Times New Roman"/>
          <w:color w:val="231F20"/>
          <w:sz w:val="24"/>
          <w:szCs w:val="24"/>
          <w:lang w:eastAsia="hr-HR"/>
        </w:rPr>
        <w:lastRenderedPageBreak/>
        <w:t>2. odbiti izvješće ili procjenu i zahtijevati od NFC iz stavka 1. ovoga članka da imenuje novo revizorsko društvo, profesionalnog računovođu ili neovisnog procjenitelja, a na svoj trošak.</w:t>
      </w:r>
    </w:p>
    <w:p w14:paraId="12B95A61" w14:textId="77777777" w:rsidR="00FB5294" w:rsidRDefault="00FB5294" w:rsidP="00FB5294">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D7366D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CD2E84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Praćenje dopuštenosti primjene izuzeća</w:t>
      </w:r>
    </w:p>
    <w:p w14:paraId="4225C7B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390.</w:t>
      </w:r>
    </w:p>
    <w:p w14:paraId="3E6C25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Uvjeti za ostvarenje izuzeća iz članka 4. stavka 1. točke 10. ovoga Zakona (kada se aktivnosti imaju smatrati pomoćnima redovnoj djelatnosti osobe, na razini grupe) detaljnije su propisani Delegiranom uredbom (EU) 2017/592 te se iz izračuna pragova koji su propisani Delegiranom uredbom (EU) br. 2017/592 isključuju:</w:t>
      </w:r>
    </w:p>
    <w:p w14:paraId="55F9C7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unutargrupne transakcije kako je definirano u članku 3. Uredbe (EU) br. 648/2012, a koje služe likvidnosti na razini cijele grupe ili se koriste za potrebe upravljanja rizikom</w:t>
      </w:r>
    </w:p>
    <w:p w14:paraId="6A75D7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transakcije u izvedenicama koje objektivno mjerljivo smanjuju rizike koji se izravno odnose na komercijalnu aktivnost ili aktivnost financiranja poslovanja osobe koja koristi izuzetak ili grupe te osobe, a koje su definirane člankom 5. Delegirane uredbe (EU) br. 2017/592</w:t>
      </w:r>
    </w:p>
    <w:p w14:paraId="45D2B4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transakcije u robnim izvedenicama i emisijskim jedinicama zaključene kako bi se ispunile obveze pružanja likvidnosti na mjestu trgovanja, kada takve obveze zahtijevaju regulatorna tijela u skladu s propisima Europske unije ili s nacionalnim zakonima i drugim propisima ili kada takve obveze zahtijevaju mjesta trgovanja (točke 1. do 3. ovoga stavka su u daljnjem tekstu skupno: izuzete transakcije).</w:t>
      </w:r>
    </w:p>
    <w:p w14:paraId="3F630C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osiguranja efikasnog nadzora nad primjenom izuzeća iz članka 4. stavka 1. točke 10. ovoga Zakona:</w:t>
      </w:r>
    </w:p>
    <w:p w14:paraId="55EC3C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NFC koje prelaze prag poravnanja za robne izvedenice</w:t>
      </w:r>
    </w:p>
    <w:p w14:paraId="62D20B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NFC koje bi prešle pragove poravnanja za robne izvedenice, ako bi se u izračun uključile transakcije koje su izuzete jer objektivno mjerljivo smanjuju rizike koji se izravno odnose na komercijalnu aktivnost ili aktivnost financiranja poslovanja te NFC ili njene grupe</w:t>
      </w:r>
    </w:p>
    <w:p w14:paraId="2F178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NFC koje imaju značajne pozicije u OTC robnim izvedenicama, ETD-ovima koji se odnose na robu, kao i u emisijskim jedinicama, pri čemu se »značajne pozicije« imaju smatrati one pozicije koje prelaze pragove iz članka 387. stavka 4. ovoga Zakona obvezne su na godišnjoj razini sastavljati i Agenciji dostaviti izvješće o izračunu i praćenju pragova propisanima Delegiranom uredbom (EU) br. 2017/592.</w:t>
      </w:r>
    </w:p>
    <w:p w14:paraId="35C547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stavka 2. ovoga članka, izraz »robna izvedenica« obuhvaća i izvedenice na emisijske jedinice.</w:t>
      </w:r>
    </w:p>
    <w:p w14:paraId="6C63A8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Izvješće iz stavka 2. ovoga članka dostavlja se u sklopu godišnje obavijesti iz članka 4. stavka 1. točke 10. ovoga Zakona, a u istome se mora navesti:</w:t>
      </w:r>
    </w:p>
    <w:p w14:paraId="465487A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koji način NFC iz stavka 2. ovoga članka izračunava prag trgovinske aktivnosti iz članka 2. Delegirane uredbe (EU) br. 2017/592</w:t>
      </w:r>
    </w:p>
    <w:p w14:paraId="33E4FF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koji način NFC iz stavka 2. ovoga članka izračunava prag glavne djelatnosti iz članka 3. Delegirane uredbe (EU) br. 2017/592</w:t>
      </w:r>
    </w:p>
    <w:p w14:paraId="7333C8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podatke o prometu i volumenu transakcija u razdoblju obuhvaćenim izvještajem, kao i podatke o izuzetim transakcijama</w:t>
      </w:r>
    </w:p>
    <w:p w14:paraId="24B21E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podatak o tome na koji način je NFC iz stavka 2. ovoga članka (pojedinačno i na razini grupe) primijenio izuzetke iz stavka 1. ovoga članka</w:t>
      </w:r>
    </w:p>
    <w:p w14:paraId="6045FBF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izjavu da je NFC iz stavka 2. ovoga članka (pojedinačno i na razini grupe), za potrebe određivanja izuzetih transakcije, pravilno primijenio odredbe članka 3. Uredbe (EU) br. </w:t>
      </w:r>
      <w:r w:rsidRPr="00CC063D">
        <w:rPr>
          <w:rFonts w:ascii="Times New Roman" w:eastAsia="Times New Roman" w:hAnsi="Times New Roman" w:cs="Times New Roman"/>
          <w:color w:val="231F20"/>
          <w:sz w:val="24"/>
          <w:szCs w:val="24"/>
          <w:lang w:eastAsia="hr-HR"/>
        </w:rPr>
        <w:lastRenderedPageBreak/>
        <w:t>648/2012, odredbe članka 10. Uredbe (EU) br. 149/2013 i uvjete iz posebnih propisa koji se odnose na stavak 1. točku 3. ovoga članka, a da bi klasificirao transakcije kao izuzete transakcije.</w:t>
      </w:r>
    </w:p>
    <w:p w14:paraId="77DFE754" w14:textId="2668A19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izvješće i subjekte iz stavka 2. ovoga članka na odgovarajući se način primjenjuju odredbe članka 387. stavaka 7. i 8. i odredbe članaka 388. i 389. ovoga Zakona.</w:t>
      </w:r>
    </w:p>
    <w:p w14:paraId="170C12F9" w14:textId="1A313496"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A582C47"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Izuzeće od primjene ograničenja pozicija u robnim izvedenicama i ekonomski jednakovrijednim OTC ugovorima i od primjene članaka 8. i 28. Uredbe (EU) br. 600/2014 na pozicije nefinancijskih subjekata</w:t>
      </w:r>
    </w:p>
    <w:p w14:paraId="33A76BFF"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Članak 391.</w:t>
      </w:r>
    </w:p>
    <w:p w14:paraId="38E6E51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Na pozicije koje drže nefinancijski subjekti ili koje se drže u njihovo ime, te objektivno mjerljivo smanjuju rizike koji se odnose na poslovnu aktivnost tog nefinancijskog subjekta, a koje su definirane člankom 7. Delegirane uredbe (EU) br. 2017/591 primjenjuje se izuzeće iz članka 375. ovoga Zakona, te izuzeće od primjene članka 8. stavak 1. Uredbe (EU) br. 600/2014, pri čemu se na:</w:t>
      </w:r>
    </w:p>
    <w:p w14:paraId="0CEE5EF9"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robne izvedenice koje ulaze u kategoriju pozicije koje drže nefinancijski subjekti ili koje se drže u njihovo ime, te objektivno mjerljivo smanjuju rizike koji se odnose na poslovnu aktivnost tog nefinancijskog subjekta primjenjuje izuzeće iz članka 375. ovoga Zakona</w:t>
      </w:r>
    </w:p>
    <w:p w14:paraId="2FBE26DD"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sve klase izvedenica koje ulaze u kategoriju pozicije koje drže nefinancijski subjekti ili koje se drže u njihovo ime, te objektivno mjerljivo smanjuju rizike koji se odnose na poslovnu aktivnost tog nefinancijskog subjekta primjenjuje izuzeće od primjene članka 8. stavka 1. Uredbe (EU) br. 600/2014.</w:t>
      </w:r>
    </w:p>
    <w:p w14:paraId="2CE5ACCD"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Na unutargrupne transakcije izvedenicama koje sklapaju FC i NFC koji prelaze prag poravnanja, kao i transakcije obuhvaćene prijelaznim odredbama iz članka 89. Uredbe (EU) br. 648/2012 koje sklapaju takvi subjekti, primjenjuje se izuzeće od primjene članka 28. Uredbe (EU) br. 600/2014.</w:t>
      </w:r>
    </w:p>
    <w:p w14:paraId="0222F703"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Za potrebe osiguranja efikasnog nadzora nad primjenom izuzeća iz stavaka 1. i 2. ovoga Zakona, NFC subjekti koji koriste izuzetak iz stavka 1. ovoga članka, kao i FC i NFC subjekti koji koriste izuzeće iz stavka 2. ovoga članka, obvezni su na godišnjoj razini sastavljati izvješće o primjeni takvog izuzetka, koje najmanje mora sadržavati:</w:t>
      </w:r>
    </w:p>
    <w:p w14:paraId="126AECF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podatke o prometu i volumenu transakcija u razdoblju obuhvaćenom izvještajem, kao i podatke o izuzetim transakcijama i mjestima trgovanja na kojima su zaključene transakcije</w:t>
      </w:r>
    </w:p>
    <w:p w14:paraId="2B1135B2"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podatak o tome na koji način su (pojedinačno i na razini grupe) primijenjena izuzeća iz stavaka 1. i 2. ovoga članka</w:t>
      </w:r>
    </w:p>
    <w:p w14:paraId="4E45AB1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izjavu da je NFC iz stavka 1. ovoga članka (pojedinačno i na razini grupe), za potrebe određivanja izuzetih transakcije, pravilno primijenio odredbe članka 7. Delegirane uredbe (EU) br. 2017/591, a da bi klasificirao transakcije kao izuzete transakcije.</w:t>
      </w:r>
    </w:p>
    <w:p w14:paraId="61C2028C"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(4) Izvješće iz stavka 2. ovoga članka dostavlja se Agenciji na zahtjev, a na izvješće se na odgovarajući način primjenjuju odredbe članka 387. stavaka 7. i 8. ovoga Zakona.</w:t>
      </w:r>
    </w:p>
    <w:p w14:paraId="6AE8A998"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(5) Kada izuzeće iz stavka 1. ovoga članka primjenjuje i izvješće iz stavka 2. ovoga članka sastavlja subjekt iz članka 387. stavka 4. ili članka 390. stavka 2. ovoga Zakona, takav subjekt je dužan izvješće iz stavka 2. ovoga članka dostaviti u sklopu:</w:t>
      </w:r>
    </w:p>
    <w:p w14:paraId="7ABF2C45"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obavijesti iz članka 4. stavka 1. točke 10. ovoga Zakona ili</w:t>
      </w:r>
    </w:p>
    <w:p w14:paraId="13123D3E"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izvješća iz članka 387. stavka 2. ovoga Zakona.</w:t>
      </w:r>
    </w:p>
    <w:p w14:paraId="5C42B74B" w14:textId="77777777" w:rsidR="00FB529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 xml:space="preserve">(6) Kada izuzeće iz stavka 1. ovoga članka primjenjuje i izvješće iz stavka 2. ovoga članka koje sastavlja subjekt iz članka 387. stavka 4. ili članka 390. stavka 2. ovoga Zakona, na </w:t>
      </w:r>
      <w:r w:rsidRPr="00FB5294">
        <w:rPr>
          <w:rFonts w:ascii="Times New Roman" w:eastAsia="Times New Roman" w:hAnsi="Times New Roman"/>
          <w:iCs/>
          <w:color w:val="231F20"/>
          <w:sz w:val="24"/>
          <w:szCs w:val="24"/>
          <w:lang w:eastAsia="hr-HR"/>
        </w:rPr>
        <w:lastRenderedPageBreak/>
        <w:t>odgovarajući se način primjenjuju odredbe članka 387. stavaka 7. i 8. i članaka 388. i 389. ovoga Zakona.</w:t>
      </w:r>
    </w:p>
    <w:p w14:paraId="49E0AC2F" w14:textId="77777777" w:rsidR="00FB529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p>
    <w:p w14:paraId="1AC02AD9"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Suradnja između Agencije i nadležnih tijela Republike Hrvatske</w:t>
      </w:r>
    </w:p>
    <w:p w14:paraId="59387F54" w14:textId="77777777" w:rsidR="00FB5294" w:rsidRPr="00FB5294" w:rsidRDefault="00FB5294" w:rsidP="00712ECA">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Članak 392.</w:t>
      </w:r>
    </w:p>
    <w:p w14:paraId="677991B4"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(1) Agencija i druga nadležna tijela u Republici Hrvatskoj koja su nadležna za nadzor nad kreditnim i drugim financijskim institucijama, dostavit će na zahtjev pojedinog nadležnog tijela tom nadležnom tijelu sve podatke o subjektima nadzora koji su mu potrebni u postupku provođenja nadzora, u postupku vezanom za izdavanje odobrenja za rad, kao i pri odlučivanju o drugim pojedinačnim zahtjevima iz svoje nadležnosti.</w:t>
      </w:r>
    </w:p>
    <w:p w14:paraId="3DD79E93"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(2) Tijela iz stavka 1. ovoga članka dužna su se međusobno obavještavati o ukidanju odobrenja, nezakonitostima i nepravilnostima koje utvrde tijekom obavljanja nadzora i o izrečenim mjerama za njihovo otklanjanje, ako ti nalazi i izrečene mjere mogu biti bitni za rad tog drugog tijela.</w:t>
      </w:r>
    </w:p>
    <w:p w14:paraId="13EB54B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(3) Razmjena podataka u skladu s ovim člankom ne smatra se odavanjem službene tajne, a Agencija i druga nadležna tijela dužni su čuvati primljene podatke kao povjerljive te ih mogu upotrijebiti isključivo u svrhu za koju su dani.</w:t>
      </w:r>
    </w:p>
    <w:p w14:paraId="461E4FEB"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(4) Opseg razmjene podataka te koordinacija postupaka i aktivnosti pri nadzoru i regulaciji kreditnih i drugih financijskih institucija i grupa, uredit će se međusobnim sporazumom o suradnji između nadležnih tijela.</w:t>
      </w:r>
    </w:p>
    <w:p w14:paraId="13ECB6E0"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(5) Ako neko tijelo u Republici Hrvatskoj koje nije Agencija ima sanacijske ovlasti u skladu sa zakonom kojim se uređuje sanacija investicijskih društava, Agencija i to tijelo međusobno će razmjenjivati informacije o investicijskom društvu koje su potrebne u postupku provođenja sanacije investicijskog društva.</w:t>
      </w:r>
    </w:p>
    <w:p w14:paraId="7B30744E" w14:textId="77777777" w:rsidR="00FB5294" w:rsidRPr="00FB5294" w:rsidRDefault="00FB5294" w:rsidP="00FB5294">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(6) Za potrebe konsolidiranog pregleda tržišta emisijskih jedinica, Agencija surađuje s javnim tijelima nadležnima za nadzor promptnih tržišta i tržišta dražbi te nadležnim tijelima, administratorima registara i drugim javnim tijelima nadležnima za kontrolu provedbe zakona kojim se uređuje uspostava sustava trgovanja emisijskim jedinicama stakleničkih plinova.</w:t>
      </w:r>
    </w:p>
    <w:p w14:paraId="7D964A89" w14:textId="77777777" w:rsidR="003B0204" w:rsidRDefault="00FB5294" w:rsidP="00794C12">
      <w:pPr>
        <w:spacing w:beforeLines="30" w:before="72" w:afterLines="30" w:after="72" w:line="240" w:lineRule="auto"/>
        <w:jc w:val="both"/>
        <w:textAlignment w:val="baseline"/>
        <w:rPr>
          <w:rFonts w:ascii="Times New Roman" w:eastAsia="Times New Roman" w:hAnsi="Times New Roman"/>
          <w:iCs/>
          <w:color w:val="231F20"/>
          <w:sz w:val="24"/>
          <w:szCs w:val="24"/>
          <w:lang w:eastAsia="hr-HR"/>
        </w:rPr>
      </w:pPr>
      <w:r w:rsidRPr="00FB5294">
        <w:rPr>
          <w:rFonts w:ascii="Times New Roman" w:eastAsia="Times New Roman" w:hAnsi="Times New Roman"/>
          <w:iCs/>
          <w:color w:val="231F20"/>
          <w:sz w:val="24"/>
          <w:szCs w:val="24"/>
          <w:lang w:eastAsia="hr-HR"/>
        </w:rPr>
        <w:t>(7) U vezi s poljoprivrednim robnim izvedenicama, Agencija izvješćuje i surađuje s javnim tijelima nadležnima za nadzor i uređenje poljoprivrednih tržišta prema Uredbi (EU) br. 1308/2013.</w:t>
      </w:r>
    </w:p>
    <w:p w14:paraId="6CBB2346" w14:textId="0506FB02" w:rsidR="00794C12" w:rsidRPr="00794C12" w:rsidRDefault="00794C12" w:rsidP="00794C1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BA6EF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Razmjena informacija između Agencije i nadležnih tijela država članica</w:t>
      </w:r>
    </w:p>
    <w:p w14:paraId="0240A1E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395.</w:t>
      </w:r>
    </w:p>
    <w:p w14:paraId="0490B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s drugim tijelima imenovanim za razmjenu informacija bez odgode razmjenjuje informacije potrebne za obavljanje zadaća nadležnih tijela utvrđenih ovim dijelom i Uredbom (EU) br. 600/2014.</w:t>
      </w:r>
    </w:p>
    <w:p w14:paraId="3E919B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razmjene informacija s drugim nadležnim tijelima u skladu s ovim dijelom ili Uredbom (EU) br. 600/2014, Agencija može naznačiti da se te informacije ne smiju otkrivati bez izričite suglasnosti Agencije, u kojem se slučaju te informacije mogu razmijeniti samo u svrhu za koju je Agencija dala suglasnost.</w:t>
      </w:r>
    </w:p>
    <w:p w14:paraId="730352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Informacije zaprimljene u skladu sa stavkom 2. ovoga članka Agencija neće prenositi drugim tijelima ili fizičkim ili pravnim osobama bez izričite suglasnosti nadležnih tijela koja su podatke dostavila i samo u svrhu za koju su ta tijela dala suglasnost.</w:t>
      </w:r>
    </w:p>
    <w:p w14:paraId="618EC9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Iznimno od stavka 3. ovoga članka, Agencija može prenijeti informacije drugim tijelima ili fizičkim ili pravnim osobama i bez izričite suglasnosti nadležnih tijela koja su dostavila </w:t>
      </w:r>
      <w:r w:rsidRPr="00CC063D">
        <w:rPr>
          <w:rFonts w:ascii="Times New Roman" w:eastAsia="Times New Roman" w:hAnsi="Times New Roman" w:cs="Times New Roman"/>
          <w:color w:val="231F20"/>
          <w:sz w:val="24"/>
          <w:szCs w:val="24"/>
          <w:lang w:eastAsia="hr-HR"/>
        </w:rPr>
        <w:lastRenderedPageBreak/>
        <w:t>informacije i to samo u iznimnim slučajevima pri čemu će Agencije bez odgađanja o tome obavijestiti tijelo koje je dostavilo informacije.</w:t>
      </w:r>
    </w:p>
    <w:p w14:paraId="3DD0EA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Povjerljive informacije koje je saznala tijekom obavljanja nadzora, drugih poslova iz svoje nadležnosti ili na temelju stavka 2. ovoga članka Agencija može koristiti isključivo u svrhu obavljanja svojih zakonskih ovlasti, a posebno:</w:t>
      </w:r>
    </w:p>
    <w:p w14:paraId="12CAB7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provjere uvjeta za izdavanje odobrenja i suglasnosti o kojima odlučuje na temelju ovoga Zakona</w:t>
      </w:r>
    </w:p>
    <w:p w14:paraId="05EA69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obavljanja nadzora nad investicijskim društvima, na pojedinačnoj i/ili konsolidiranoj osnovi, posebno u vezi sa zahtjevima koji se odnose na adekvatnost kapitala, solventnost, likvidnost, velike izloženosti, administrativne i računovodstvene postupke i mehanizme unutarnje kontrole</w:t>
      </w:r>
    </w:p>
    <w:p w14:paraId="0CED45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prekršajnih i kaznenih postupaka</w:t>
      </w:r>
    </w:p>
    <w:p w14:paraId="059486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postupka pred Upravnim sudom koji se vodi protiv konačnih rješenja Agencije</w:t>
      </w:r>
    </w:p>
    <w:p w14:paraId="2DFACC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pri izvršavanju svojih ovlasti za sanaciju i</w:t>
      </w:r>
    </w:p>
    <w:p w14:paraId="097E7F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praćenja i nadzora urednog funkcioniranja mjesta trgovanja.</w:t>
      </w:r>
    </w:p>
    <w:p w14:paraId="54F0ECF0" w14:textId="602263C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Standardni obrasci, predlošci i postupci za razmjenu informacija iz ovoga članka propisani su Provedbenom uredbom (EU) br. 2017/980.</w:t>
      </w:r>
    </w:p>
    <w:p w14:paraId="2259A161" w14:textId="77777777" w:rsidR="00235457" w:rsidRPr="00CC063D" w:rsidRDefault="00235457"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9BE986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između Agencije i nadležnih tijela država članica u nadzoru adekvatnosti kapitala</w:t>
      </w:r>
    </w:p>
    <w:p w14:paraId="5FEA038E"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397.</w:t>
      </w:r>
    </w:p>
    <w:p w14:paraId="2F9751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surađivati s nadležnim tijelima druge države članice u nadzoru investicijskog društva sa sjedištem u Republici Hrvatskoj koje neposredno ili putem podružnice pruža usluge na području te države članice.</w:t>
      </w:r>
    </w:p>
    <w:p w14:paraId="5B2813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i nadležna tijela države članice međusobno razmjenjuju sve podatke u vezi s:</w:t>
      </w:r>
    </w:p>
    <w:p w14:paraId="2B8322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upravljanjem i vlasničkom strukturom investicijskog društva iz stavka 1. ovoga članka, a koje mogu olakšati nadzor</w:t>
      </w:r>
    </w:p>
    <w:p w14:paraId="60CF62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provjerom ispunjenja uvjeta za izdavanje odobrenja od strane nadzornih tijela i</w:t>
      </w:r>
    </w:p>
    <w:p w14:paraId="0EF995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informacijama koje će olakšati nadzor, a posebno nadzor nad likvidnosti, solventnosti, ograničavanju velikih izloženosti, ostalim čimbenicima koji bi mogli utjecati na sistemski rizik koji investicijsko društvo predstavlja, administrativne i računovodstvene postupke i mehanizme unutarnje kontrole.</w:t>
      </w:r>
    </w:p>
    <w:p w14:paraId="17E594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na zahtjev nadležnog tijela države članice domaćina dostaviti bez odgode sve podatke i nalaze koji se odnose na nadzor likvidnosti investicijskog društva koje posluje putem podružnice, u skladu s dijelom šestim Uredbe (EU) br. 575/2013 i odredbama ovoga Zakona kojima se uređuje nadzor na konsolidiranoj osnovi, do mjere u kojoj su ti podaci i nalazi relevantni za zaštitu ulagatelja u državi članici domaćinu.</w:t>
      </w:r>
    </w:p>
    <w:p w14:paraId="5D76CF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u postupku nadzora nad investicijskim društvom iz stavka 1. ovoga članka utvrdi likvidnosne poteškoće ili ako se razumno može očekivati da će se iste pojaviti, Agencija će nadležna tijela svih država članica domaćina u kojima investicijsko društvo sa sjedištem u Republici Hrvatskoj neposredno ili putem podružnice pruža usluge bez odgode obavijestiti o tome te im dostaviti pojedinosti o planiranju i provedbi plana oporavka, kao i pojedinosti o svim poduzetim nadzornim mjerama odnosno mjerama u vezi s nadzorom adekvatnosti kapitala.</w:t>
      </w:r>
    </w:p>
    <w:p w14:paraId="31F3C1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zahtjev nadležnog tijela države članice domaćina u kojoj investicijsko društvo iz stavka 1. ovoga članka pruža usluge, Agencija će istome dostaviti obrazloženu obavijest o tome kako su u nadzoru nad tim investicijskim društvom uzeti u obzir podaci i nalazi koje je dostavilo nadležno tijelo države članice domaćina.</w:t>
      </w:r>
    </w:p>
    <w:p w14:paraId="6F4DA0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Ako nadležno tijelo države članice domaćina nije zadovoljno mjerama koje je Agencija poduzela prema investicijskom društvu iz stavka 1. ovoga članka, može poduzeti odgovarajuće mjere za sprječavanje daljnjih kršenja kako bi zaštitilo interese ulagatelja ili stabilnost financijskog sustava, nakon što o tome obavijesti Agenciju i EBA-u.</w:t>
      </w:r>
    </w:p>
    <w:p w14:paraId="101892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Agencija mjere iz stavka 5. ovoga članka smatra neprimjerenima, može se obratiti EBA-i u skladu s člankom 19. Uredbe (EU) br. 1093/2010. Ako EBA djeluje u skladu s tim člankom, ona donosi odluku u roku od mjesec dana.</w:t>
      </w:r>
    </w:p>
    <w:p w14:paraId="19BC6A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se može obratiti EBA-i u slučaju kada nadležno tijelo države članice odbije zahtjev za suradnju iz ovoga članka, a posebno zahtjev za razmjenu informacija ili ne postupi po istom u razumnom roku.</w:t>
      </w:r>
    </w:p>
    <w:p w14:paraId="6C531F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U slučaju iz stavka 8. ovoga članka, EBA može djelovati u skladu s člankom 19. Uredbe (EU) br. 1093/2010. Također, EBA može na vlastitu inicijativu pomoći nadležnim tijelima u postizanju sporazuma o razmjeni informacija prema ovom članku, a u skladu s drugim podstavkom članka 19. stavka 1. Uredbe (EU) br. 1093/2010.</w:t>
      </w:r>
    </w:p>
    <w:p w14:paraId="4BE634AE" w14:textId="6EEB457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Informacije koje se razmjenjuju u skladu s ovim člankom dodatno su propisane Delegiranom uredbom Komisije (EU) br. 524/2014 od 12. ožujka 2014. o dopuni Direktive 2013/36/EU Europskog parlamenta i Vijeća u pogledu regulatornih tehničkih standarda kojima se utvrđuju informacije koje si međusobno dostavljaju nadležna tijela matične države članice i države članice domaćina (Tekst značajan za EGP) (SL L 148, 20. 5. 2014.), dok su standardni obrasci, predlošci i postupci za razmjenu istih propisani Provedbenom uredbom Komisije (EU) br. 620/2014 od 4. lipnja 2014. o utvrđivanju provedbenih tehničkih standarda u pogledu razmjene informacija između nadležnih tijela matičnih država članica i država članica domaćina u skladu s Direktivom 2013/36/EU Europskog parlamenta i Vijeća (Tekst značajan za EGP) (SL L 172, 12. 6. 2014.).</w:t>
      </w:r>
    </w:p>
    <w:p w14:paraId="52D5A44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97FDC9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Obveza čuvanja povjerljivih informacija</w:t>
      </w:r>
    </w:p>
    <w:p w14:paraId="193E5D7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400.</w:t>
      </w:r>
    </w:p>
    <w:p w14:paraId="0894F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Članovi Upravnog vijeća Agencije, zaposlenici Agencije, ovlašteni revizori i ostale stručne osobe koje djeluju s ovlaštenjem Agencije, dužni su čuvati kao povjerljive sve informacije koje saznaju u tijeku nadzora i obavljanja svojih ovlaštenja. Dužnost čuvanja povjerljivosti podataka traje i nakon prestanka članstva u Upravnom vijeću Agencije, radnog odnosa u Agenciji i prestanka važenja ovlaštenja Agencije.</w:t>
      </w:r>
    </w:p>
    <w:p w14:paraId="569DB8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Povjerljive informacije ne mogu se otkriti drugoj osobi, osim u obliku izvatka iz kojega nije vidljiv identitet subjekta nadzora ili druge osobe na koje se povjerljive informacije odnose.</w:t>
      </w:r>
    </w:p>
    <w:p w14:paraId="7BABC42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Zabrana iz stavka 2. ovoga članka ne odnosi se na slučajeve:</w:t>
      </w:r>
    </w:p>
    <w:p w14:paraId="079049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kada se povjerljive informacije traže za potrebe kaznenog progona ili kaznenog postupka ili postupka koji mu prethodi, a to pisanim putem zatraži ili naloži nadležni sud, Ured za suzbijanje korupcije i organiziranog kriminaliteta, Državno odvjetništvo Republike Hrvatske, ministarstvo nadležno za unutarnje poslove ako mu je to pisanim putem naložilo Državno odvjetništvo Republike Hrvatske ili to pisanim putem zatraži ovlašteno tijelo iz druge države članice</w:t>
      </w:r>
    </w:p>
    <w:p w14:paraId="45659A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stečaja ili prisilne likvidacije subjekta nadzora, povjerljive informacije koje su nužne za prijavu vjerovničkih tražbina u stečajnom postupku ili u građanskom postupku koji je povezan s njim</w:t>
      </w:r>
    </w:p>
    <w:p w14:paraId="65DD5C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kada se povjerljive informacije traže za potrebe provedbe zakona kojim se uređuje oporezivanje ili u skladu s ostalim odredbama ovoga Zakona ili Uredbe (EU) br. 600/2014</w:t>
      </w:r>
    </w:p>
    <w:p w14:paraId="783772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javno objavljivanje informacija iz članka 403. ovoga Zakona</w:t>
      </w:r>
    </w:p>
    <w:p w14:paraId="022F21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kada se povjerljivi podaci dostavljaju nadležnom državnom odvjetništvu za potrebe sudskog postupka koji se zbog naknade štete vodi protiv Republike Hrvatske, a u kojem je Republika Hrvatska odgovorna za postupanja Agencije kao javnopravnog tijela ili</w:t>
      </w:r>
    </w:p>
    <w:p w14:paraId="651AEB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Agencija, kao tijelo koje je izjednačeno s Republikom Hrvatskom u smislu međunarodnog ili drugog ugovora kojim je ustanovljena arbitraža na kojoj se odlučuje o sporovima u kojima je Republika Hrvatska jedna od strana u arbitražnom postupku, nadležnom ministarstvu ili nekom drugom nadležnom državnom ili pravosudnom tijelu dostavlja informacije kojima raspolaže na temelju svojih ovlasti, bilo da su posrijedi ovlasti uređene ovim ili nekim drugim zakonom, i to isključivo za potrebe arbitražnog postupka.</w:t>
      </w:r>
    </w:p>
    <w:p w14:paraId="54BA9C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ostala tijela i fizičke i pravne osobe koje nisu nadležna tijela, a koji prime povjerljive informacije u skladu s ovim dijelom ili Uredbom (EU) br. 600/2014, mogu ih koristiti samo pri obavljanju svojih dužnosti i izvršavanja svojih zadaća, u slučaju Agencije u okviru ovoga Zakona ili Uredbe (EU) br. 600/2014 ili, u slučaju drugih tijela, pravnih ili fizičkih osoba u svrhu za koju su im takve informacije dostavljene i/ili u kontekstu upravnih ili sudskih postupaka koji se posebno odnose na izvršavanje tih zadaća.</w:t>
      </w:r>
    </w:p>
    <w:p w14:paraId="160306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stavka 4. ovoga članka, ako nadležno tijelo ili neko drugo tijelo ili osoba koja daje informacije da svoju suglasnost, tijelo koje prima informacije može ih koristiti u druge svrhe.</w:t>
      </w:r>
    </w:p>
    <w:p w14:paraId="0D0C2FE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Obveza čuvanja povjerljivih informacija iz stavaka 1. do 3. ovoga članka primjenjuje se i na podatke koje Agencija ili osobe iz stavka 1. ovoga članka saznaju u postupku razmjene informacija s drugim nadležnim tijelima.</w:t>
      </w:r>
    </w:p>
    <w:p w14:paraId="2796DB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Obveza čuvanja povjerljivih informacija iz stavka 1. ovoga članka ne sprječava Agenciju da objavljuje i dostavlja rezultate testiranja na stres EBA-i, a koje se provodi prema odredbama ovoga Zakona.</w:t>
      </w:r>
    </w:p>
    <w:p w14:paraId="617F1A16" w14:textId="3C2BB79F"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Na prikupljanje, obradu i korištenje osobnih podataka primjenjuju se propisa kojima je uređena zaštita osobnih podataka te kada je primjenjivo Uredba (EZ) br. 45/2001.</w:t>
      </w:r>
    </w:p>
    <w:p w14:paraId="74301F3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18B0C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Osobe na koje se ne odnosi obveza čuvanja povjerljivih informacija</w:t>
      </w:r>
    </w:p>
    <w:p w14:paraId="2242CCF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401.</w:t>
      </w:r>
    </w:p>
    <w:p w14:paraId="77BEC1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može povjerljive informacije proslijediti sljedećim osobama u Republici Hrvatskoj ili u drugoj državi članici:</w:t>
      </w:r>
    </w:p>
    <w:p w14:paraId="6C19EE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nadležnim tijelima ovlaštenim za nadzor investicijskih društava, kreditnih i financijskih institucija, te društava za osiguranje, kao i nadzor nad izvršavanjem obveze objave prospekta kod javne ponude ili uvrštenja vrijednosnih papira na uređeno tržište, u obavljanju njihovih zakonom utvrđenih zadataka</w:t>
      </w:r>
    </w:p>
    <w:p w14:paraId="39D71C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tijelima nadležnim za očuvanje financijske stabilnosti primjenom makrobonitetnih propisa u obavljaju poslova za koje su ovlaštena</w:t>
      </w:r>
    </w:p>
    <w:p w14:paraId="0C6ED8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tijelima koja provode reorganizacijske mjere radi očuvanja financijske stabilnosti u obavljaju poslova za koje su ovlaštena</w:t>
      </w:r>
    </w:p>
    <w:p w14:paraId="138729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sudu i drugim tijelima ili pravnim osobama ovlaštenim za obavljanje poslova u provođenju postupka likvidacije ili stečaja nadziranih osoba iz točke 1. ovoga stavka ili u drugim sličnim postupcima u obavljanju njihovih zakonom utvrđenih zadataka</w:t>
      </w:r>
    </w:p>
    <w:p w14:paraId="434606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revizorima koji obavljaju reviziju nadziranih osoba iz točke 1. ovoga stavka u obavljanju njihovih zakonom utvrđenih zadataka</w:t>
      </w:r>
    </w:p>
    <w:p w14:paraId="706F0B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institucionalnim sustavima zaštite iz članka 113. stavka 7. Uredbe (EU) br. 575/2013</w:t>
      </w:r>
    </w:p>
    <w:p w14:paraId="6F1E04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tijelima koja administriraju sustave za osiguranje depozita i sustave za zaštitu ulagatelja</w:t>
      </w:r>
    </w:p>
    <w:p w14:paraId="6D968A6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tijelima koja su nadležna za nadzor nad tijelima koja obavljaju poslove u postupku likvidacije ili stečaja kreditne institucije ili u nekom drugom sličnom postupku ako su potrebne za obavljanje njihovih nadzornih zadataka</w:t>
      </w:r>
    </w:p>
    <w:p w14:paraId="434797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tijelima koja su nadležna za nadzor nad revizorima koji obavljaju reviziju investicijskih društava, kreditnih i financijskih institucija ako su potrebne za obavljanje njihovih nadzornih zadataka</w:t>
      </w:r>
    </w:p>
    <w:p w14:paraId="2C97C1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tijelima koja su nadležna za nadzor nad institucionalnim sustavima zaštite iz članka 113. stavka 7. Uredbe (EU) br. 575/2013 ako su potrebne za obavljanje njihovih nadzornih zadataka</w:t>
      </w:r>
    </w:p>
    <w:p w14:paraId="54EE16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ESMA-i, EBA-i, EIOPA-i, ESRB-u, Europskom sustavu središnjih banaka, Europskoj središnjoj banci, središnjoj banci ili drugom tijelu s ovlastima i dužnostima provođenja monetarne politike i povezanog osiguranja likvidnosti odnosno drugom tijelu nadležnom za nadzor platnih sustava i sustava poravnanja i namire, kao i očuvanja stabilnosti financijskog sustav, a kada su potrebne za izvršavanje njihovih zadatka</w:t>
      </w:r>
    </w:p>
    <w:p w14:paraId="4CD331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ministarstvu nadležnom za financije odnosno državnom tijelu ovlaštenom za predlaganje zakona iz područja nadzora tržišta kapitala, kreditnih institucija, financijskih institucija, investicijskih društava i društava za osiguranje samo za potrebe provođenja nadzora iz svoje nadležnosti i za provođenje preventivnih i sanacijskih mjera za investicijsko društvo koje posluje s poteškoćama</w:t>
      </w:r>
    </w:p>
    <w:p w14:paraId="5D21A2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klirinškoj organizaciji koja obavlja poslove poravnanja ili namire, ako Agencija ocijeni da su ti podaci potrebni za stabilno poslovanje s obzirom na rizik neispunjenja ili mogućeg neispunjenja obveza sudionika sustava poravnanja i namire i</w:t>
      </w:r>
    </w:p>
    <w:p w14:paraId="6E63067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sanacijskim tijelima i ministarstvu nadležnom za financije na temelju zakona kojim se uređuje sanacija investicijskih društava.</w:t>
      </w:r>
    </w:p>
    <w:p w14:paraId="67FD30B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Agencija može, u cilju jačanja stabilnosti i cjelovitosti tržišta kapitala, razmjenjivati podatke i s drugim nadležnim tijelima u Republici Hrvatskoj i drugoj državi članici koji u skladu sa zakonom provode postupke istrage i kažnjavanja u slučajevima kršenja prava trgovačkih društava, ako to pisanim putem zatraži ili naloži nadležni sud. Podaci koje je Agencija pribavila od drugih nadležnih tijela mogu se priopćiti trećima samo uz suglasnost tijela koje je informaciju dalo.</w:t>
      </w:r>
    </w:p>
    <w:p w14:paraId="7742E2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podatke primljene na temelju članka 400. stavka 6. ovoga Zakona, priopćiti tijelima iz stavaka 1. i 2. ovoga članka, samo uz izričitu suglasnost nadležnog tijela od kojeg je podatak primila.</w:t>
      </w:r>
    </w:p>
    <w:p w14:paraId="5C0A6C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Osobe kojima Agencija dostavi povjerljive podatke u skladu sa stavcima 1. i 2. ovoga članka, mogu ih upotrijebiti samo za svrhe za koje su dane i na njih se primjenjuje obveza čuvanja povjerljivih informacija iz članka 400. ovoga Zakona.</w:t>
      </w:r>
    </w:p>
    <w:p w14:paraId="16ECC4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se tijela iz stavka 1. točaka 8., 9. i 10. ovoga članka u obavljanju svojih zadataka koriste uslugama osoba koje nisu zaposlene u javnom sektoru, Agencija može i s tim osobama razmjenjivati informacije iz stavka 2. ovoga članka pod uvjetima iz ovoga članka. Ta tijela dostavljaju Agenciji imena i detaljne podatke o odgovornostima osoba kojima Agencija dostavlja povjerljive informacije.</w:t>
      </w:r>
    </w:p>
    <w:p w14:paraId="143153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može povjerljive informacije povezane s nadzorom adekvatnosti kapitala investicijskih društava dostaviti istražnim povjerenstvima Hrvatskoga sabora, Državnom uredu za reviziju i drugim istražnim tijelima ako su ispunjeni svi sljedeći uvjeti:</w:t>
      </w:r>
    </w:p>
    <w:p w14:paraId="436861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tijela imaju na zakonu utemeljene ovlasti za provođenje temeljite kontrole i istraživanja djelovanja Agencije u obavljanju nadzora investicijskih društava</w:t>
      </w:r>
    </w:p>
    <w:p w14:paraId="166B5B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tijelima su povjerljive informacije neophodne u svrhu ispunjenja njihovih zakonskih ovlasti</w:t>
      </w:r>
    </w:p>
    <w:p w14:paraId="2FA481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na zaposlenike ili članove tijela primjenjuje se obveza čuvanja povjerljivih informacija iz članka 400. ovoga Zakona</w:t>
      </w:r>
    </w:p>
    <w:p w14:paraId="54F78C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su povjerljive informacije dobivene od nadležnih tijela druge države članice, one se ne smiju učiniti dostupnima bez izričite suglasnosti tih nadležnih tijela i mogu se upotrijebiti samo u svrhu za koju su dane i</w:t>
      </w:r>
    </w:p>
    <w:p w14:paraId="37C71DCF" w14:textId="3B271CC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povjerljive informacije sadrže osobne podatke, pri korištenju tih podataka ta su tijela dužna postupati u skladu sa odredbama propisa kojima je uređena zaštita osobnih podataka.</w:t>
      </w:r>
    </w:p>
    <w:p w14:paraId="6687572E"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CCF6FE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Suradnja s nadležnim tijelima trećih zemalja</w:t>
      </w:r>
    </w:p>
    <w:p w14:paraId="6D04EBB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402.</w:t>
      </w:r>
    </w:p>
    <w:p w14:paraId="70D40D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i ESMA ili EBA mogu s nadležnim tijelima treće zemlje sklapati sporazume o suradnji u kojima se predviđa razmjena podataka s nadležnim tijelima treće zemlje samo ako su ispunjeni uvjeti iz stavka 2. ovoga članka.</w:t>
      </w:r>
    </w:p>
    <w:p w14:paraId="120FD9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Podaci otkriveni u skladu sa sporazumima iz stavka 1. ovoga članka podliježu obvezi čuvanja povjerljivih podataka iz članka 400. ovoga Zakona te se mogu koristiti samo u svrhu obavljanja zadaća nadležnih tijela.</w:t>
      </w:r>
    </w:p>
    <w:p w14:paraId="0505E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i ESMA ili EBA mogu sklapati sporazume o suradnji u kojem se predviđa razmjena podataka i s drugim ovlaštenim tijelima, fizičkim i pravnim osobama trećih zemalja nadležnim za:</w:t>
      </w:r>
    </w:p>
    <w:p w14:paraId="4E19A96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nadzor nad kreditnim institucijama, drugim financijskim institucijama, društvima za osiguranje i nadzor nad tržištima kapitala</w:t>
      </w:r>
    </w:p>
    <w:p w14:paraId="4984B2E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likvidaciju, stečaj i druge slične postupke koji se odnose na investicijska društva</w:t>
      </w:r>
    </w:p>
    <w:p w14:paraId="02D023A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obavljanje obvezne revizije investicijskih društava i ostalih osoba koje pružaju financijske usluge, kreditnih institucija i društava za osiguranje u okviru obavljanja njihove funkcije nadzora ili onih koji vode sustave odštete u okviru obavljanja svojih funkcija</w:t>
      </w:r>
    </w:p>
    <w:p w14:paraId="05F3BDE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nadzor nad osobama koje su uključene u likvidaciju, stečaj ili slične postupke koji se odnose na investicijska društva</w:t>
      </w:r>
    </w:p>
    <w:p w14:paraId="72C99F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nadzor nad osobama koje su odgovorne za obveznu reviziju društava za osiguranje, kreditnih institucija, investicijskih društava i ostalih financijskih institucija</w:t>
      </w:r>
    </w:p>
    <w:p w14:paraId="3BF7607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nadzor nad osobama koje su aktivne na tržištima emisijskih jedinica, a za potrebe konsolidiranog pregleda tržišta kapitala i promptnih tržišta i</w:t>
      </w:r>
    </w:p>
    <w:p w14:paraId="1C3C10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nadzor nad osobama koje su aktivne na tržištima poljoprivrednih robnih izvedenica, a za potrebe konsolidiranog pregleda tržišta kapitala i promptnih tržišta.</w:t>
      </w:r>
    </w:p>
    <w:p w14:paraId="475B11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Podaci koji se otkrivaju sporazumom iz stavka 3. ovoga članka podliježu obvezi čuvanja povjerljivih podataka iz članka 400. ovoga Zakona te se mogu koristiti samo u svrhu obavljanja zadaća subjekata navedenih u stavku 3. ovoga članka.</w:t>
      </w:r>
    </w:p>
    <w:p w14:paraId="0BB1C8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Podaci koji potječu iz druge države članice ne mogu se otkriti trećim stranama bez izričite suglasnosti nadležnih tijela koja su ih prenijela i samo u svrhu za koju su ta tijela dala suglasnost.</w:t>
      </w:r>
    </w:p>
    <w:p w14:paraId="3E5FE1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Odredba iz stavka 5. ovoga članka primjenjuje se i na podatke koje daju nadležna tijela trećih zemalja.</w:t>
      </w:r>
    </w:p>
    <w:p w14:paraId="7F4AF2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sporazum o suradnji iz stavaka 1. i 3. ovoga članka uključuje prijenos osobnih podataka, Agencija iste prenosi u skladu s Uredbom 2016/679 i Uredbom (EZ) br. 45/2001 u slučaju da je ESMA uključena u prijenos.</w:t>
      </w:r>
    </w:p>
    <w:p w14:paraId="793CFC68" w14:textId="25F32960"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Agencija je obvezna obavijestiti ESMA-u o sklapanju sporazuma o suradnji iz stavka 1. ovoga članka.</w:t>
      </w:r>
    </w:p>
    <w:p w14:paraId="7C8706F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3AC1C9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Objavljivanje od strane Agencije</w:t>
      </w:r>
    </w:p>
    <w:p w14:paraId="6CD19B9A"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403.</w:t>
      </w:r>
    </w:p>
    <w:p w14:paraId="404B5F7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javno objavljuje sljedeće informacije:</w:t>
      </w:r>
    </w:p>
    <w:p w14:paraId="269AA0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tekstove zakona, pravilnika, uputa i općih smjernica iz područja nadzora, a koji su doneseni u Republici Hrvatskoj</w:t>
      </w:r>
    </w:p>
    <w:p w14:paraId="151DE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način korištenja mogućnostima i diskrecijskim pravima navedenim u zakonodavstvu Europske unije</w:t>
      </w:r>
    </w:p>
    <w:p w14:paraId="385F55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opće kriterije i metodologije koje se koriste pri nadzoru investicijskih društava iz članaka 195. i 196. ovoga Zakona</w:t>
      </w:r>
    </w:p>
    <w:p w14:paraId="3C53F2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agregirane statističke podatke o ključnim aspektima provedbe nadzornog okvira koje je Agencija prikupila na temelju ovoga Zakona i propisa donesenih na temelju ovoga Zakona uključujući broj i vrstu naloženih nadzornih mjera te izrečenim kaznama za prekršaje propisane ovim Zakonom</w:t>
      </w:r>
    </w:p>
    <w:p w14:paraId="7B7987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popise priznatih burza i vanjskih institucija za procjenu kreditnog rizika i</w:t>
      </w:r>
    </w:p>
    <w:p w14:paraId="0050553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izreke rješenja iz članka 23. stavka 4. ovoga Zakona.</w:t>
      </w:r>
    </w:p>
    <w:p w14:paraId="24E170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Informacije iz stavka 1. ovoga članka objavit će se na način koji omogućuje usporedbu između pristupa prihvaćenih od nadležnih tijela u različitim državama članicama. Ove informacije bit će redovito ažurirane i dostupne na internetskim stranicama Agencije.</w:t>
      </w:r>
    </w:p>
    <w:p w14:paraId="77AF4CD1" w14:textId="482C28F5"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Osim informacija iz stavka 1. ovoga članka, Agencija može objaviti i druge informacije iz svoje nadležnosti.</w:t>
      </w:r>
    </w:p>
    <w:p w14:paraId="612C107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B22D8B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22E01EB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407.</w:t>
      </w:r>
    </w:p>
    <w:p w14:paraId="0B0774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Pojedini pojmovi u ovom dijelu Zakona imaju sljedeće značenje:</w:t>
      </w:r>
    </w:p>
    <w:p w14:paraId="381D7A2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w:t>
      </w:r>
      <w:r w:rsidRPr="00CC063D">
        <w:rPr>
          <w:rFonts w:ascii="Times New Roman" w:eastAsia="Times New Roman" w:hAnsi="Times New Roman" w:cs="Times New Roman"/>
          <w:color w:val="231F20"/>
          <w:sz w:val="24"/>
          <w:szCs w:val="24"/>
          <w:bdr w:val="none" w:sz="0" w:space="0" w:color="auto" w:frame="1"/>
          <w:lang w:eastAsia="hr-HR"/>
        </w:rPr>
        <w:t>financijski posrednik </w:t>
      </w:r>
      <w:r w:rsidRPr="00CC063D">
        <w:rPr>
          <w:rFonts w:ascii="Times New Roman" w:eastAsia="Times New Roman" w:hAnsi="Times New Roman" w:cs="Times New Roman"/>
          <w:color w:val="231F20"/>
          <w:sz w:val="24"/>
          <w:szCs w:val="24"/>
          <w:lang w:eastAsia="hr-HR"/>
        </w:rPr>
        <w:t>smatra se da je osoba koja poduzima aktivnost, neovisno o tome je li privremena ili akcesorna, u bilo kojem obliku, usmjerenu prema ulagateljima u vezi s ponudom (plasmanom) vrijednosnih papira, a koju obavlja za račun izdavatelja ili ponuditelja uz naknadu ili korist bilo koje vrste i koja je direktno ili indirektno dopuštena od strane izdavatelja ili ponuditelja</w:t>
      </w:r>
    </w:p>
    <w:p w14:paraId="5DE3B3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w:t>
      </w:r>
      <w:r w:rsidRPr="00CC063D">
        <w:rPr>
          <w:rFonts w:ascii="Times New Roman" w:eastAsia="Times New Roman" w:hAnsi="Times New Roman" w:cs="Times New Roman"/>
          <w:color w:val="231F20"/>
          <w:sz w:val="24"/>
          <w:szCs w:val="24"/>
          <w:bdr w:val="none" w:sz="0" w:space="0" w:color="auto" w:frame="1"/>
          <w:lang w:eastAsia="hr-HR"/>
        </w:rPr>
        <w:t>jezik koji se uobičajeno upotrebljava u području međunarodnih financija, </w:t>
      </w:r>
      <w:r w:rsidRPr="00CC063D">
        <w:rPr>
          <w:rFonts w:ascii="Times New Roman" w:eastAsia="Times New Roman" w:hAnsi="Times New Roman" w:cs="Times New Roman"/>
          <w:color w:val="231F20"/>
          <w:sz w:val="24"/>
          <w:szCs w:val="24"/>
          <w:lang w:eastAsia="hr-HR"/>
        </w:rPr>
        <w:t>za potrebe primjene Uredbe (EU) br. 2017/1129 na području Republike Hrvatske, smatra se da je engleski jezik</w:t>
      </w:r>
    </w:p>
    <w:p w14:paraId="0362BD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w:t>
      </w:r>
      <w:r w:rsidRPr="00CC063D">
        <w:rPr>
          <w:rFonts w:ascii="Times New Roman" w:eastAsia="Times New Roman" w:hAnsi="Times New Roman" w:cs="Times New Roman"/>
          <w:color w:val="231F20"/>
          <w:sz w:val="24"/>
          <w:szCs w:val="24"/>
          <w:bdr w:val="none" w:sz="0" w:space="0" w:color="auto" w:frame="1"/>
          <w:lang w:eastAsia="hr-HR"/>
        </w:rPr>
        <w:t>kvalificirani ulagatelji </w:t>
      </w:r>
      <w:r w:rsidRPr="00CC063D">
        <w:rPr>
          <w:rFonts w:ascii="Times New Roman" w:eastAsia="Times New Roman" w:hAnsi="Times New Roman" w:cs="Times New Roman"/>
          <w:color w:val="231F20"/>
          <w:sz w:val="24"/>
          <w:szCs w:val="24"/>
          <w:lang w:eastAsia="hr-HR"/>
        </w:rPr>
        <w:t>su:</w:t>
      </w:r>
    </w:p>
    <w:p w14:paraId="7E13B03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osobe koje su u skladu s člankom 101. ovoga Zakona profesionalni ulagatelji</w:t>
      </w:r>
    </w:p>
    <w:p w14:paraId="545B754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osobe koje se u skladu s člankom 103. ovoga Zakona na zahtjev tretiraju kao profesionalni ulagatelji i</w:t>
      </w:r>
    </w:p>
    <w:p w14:paraId="53AE51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osobe koje su kvalificirani nalogodavatelji u smislu članka 116. ovoga Zakona, osim ako su takve osobe zatražile da ih se tretira kao male ulagatelje</w:t>
      </w:r>
    </w:p>
    <w:p w14:paraId="618C887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w:t>
      </w:r>
      <w:r w:rsidRPr="00CC063D">
        <w:rPr>
          <w:rFonts w:ascii="Times New Roman" w:eastAsia="Times New Roman" w:hAnsi="Times New Roman" w:cs="Times New Roman"/>
          <w:color w:val="231F20"/>
          <w:sz w:val="24"/>
          <w:szCs w:val="24"/>
          <w:bdr w:val="none" w:sz="0" w:space="0" w:color="auto" w:frame="1"/>
          <w:lang w:eastAsia="hr-HR"/>
        </w:rPr>
        <w:t>mala i srednja poduzeća </w:t>
      </w:r>
      <w:r w:rsidRPr="00CC063D">
        <w:rPr>
          <w:rFonts w:ascii="Times New Roman" w:eastAsia="Times New Roman" w:hAnsi="Times New Roman" w:cs="Times New Roman"/>
          <w:color w:val="231F20"/>
          <w:sz w:val="24"/>
          <w:szCs w:val="24"/>
          <w:lang w:eastAsia="hr-HR"/>
        </w:rPr>
        <w:t>ili </w:t>
      </w:r>
      <w:r w:rsidRPr="00CC063D">
        <w:rPr>
          <w:rFonts w:ascii="Times New Roman" w:eastAsia="Times New Roman" w:hAnsi="Times New Roman" w:cs="Times New Roman"/>
          <w:color w:val="231F20"/>
          <w:sz w:val="24"/>
          <w:szCs w:val="24"/>
          <w:bdr w:val="none" w:sz="0" w:space="0" w:color="auto" w:frame="1"/>
          <w:lang w:eastAsia="hr-HR"/>
        </w:rPr>
        <w:t>MSP-ovi </w:t>
      </w:r>
      <w:r w:rsidRPr="00CC063D">
        <w:rPr>
          <w:rFonts w:ascii="Times New Roman" w:eastAsia="Times New Roman" w:hAnsi="Times New Roman" w:cs="Times New Roman"/>
          <w:color w:val="231F20"/>
          <w:sz w:val="24"/>
          <w:szCs w:val="24"/>
          <w:lang w:eastAsia="hr-HR"/>
        </w:rPr>
        <w:t>su društva kako su definirana člankom 2. točkom f) podtočkom i. Uredbe (EU) br. 2017/1129 i/ili društva kako su definirana člankom 3. točkom 55. ovoga Zakona</w:t>
      </w:r>
    </w:p>
    <w:p w14:paraId="675D0F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5. </w:t>
      </w:r>
      <w:r w:rsidRPr="00CC063D">
        <w:rPr>
          <w:rFonts w:ascii="Times New Roman" w:eastAsia="Times New Roman" w:hAnsi="Times New Roman" w:cs="Times New Roman"/>
          <w:color w:val="231F20"/>
          <w:sz w:val="24"/>
          <w:szCs w:val="24"/>
          <w:bdr w:val="none" w:sz="0" w:space="0" w:color="auto" w:frame="1"/>
          <w:lang w:eastAsia="hr-HR"/>
        </w:rPr>
        <w:t>matična država članica </w:t>
      </w:r>
      <w:r w:rsidRPr="00CC063D">
        <w:rPr>
          <w:rFonts w:ascii="Times New Roman" w:eastAsia="Times New Roman" w:hAnsi="Times New Roman" w:cs="Times New Roman"/>
          <w:color w:val="231F20"/>
          <w:sz w:val="24"/>
          <w:szCs w:val="24"/>
          <w:lang w:eastAsia="hr-HR"/>
        </w:rPr>
        <w:t>je država članica kako je definirana člankom 2. točkom (m) Uredbe (EU) br. 2017/1129, dok je okolnost iz članka 2. točke (m) podtočke iii. podstavka 2. Uredbe (EU) br. 2017/1129 za potrebe ove definicije propisana člankom 460. stavkom 1. točkom 3. ovoga Zakona</w:t>
      </w:r>
    </w:p>
    <w:p w14:paraId="783AF19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w:t>
      </w:r>
      <w:r w:rsidRPr="00CC063D">
        <w:rPr>
          <w:rFonts w:ascii="Times New Roman" w:eastAsia="Times New Roman" w:hAnsi="Times New Roman" w:cs="Times New Roman"/>
          <w:color w:val="231F20"/>
          <w:sz w:val="24"/>
          <w:szCs w:val="24"/>
          <w:bdr w:val="none" w:sz="0" w:space="0" w:color="auto" w:frame="1"/>
          <w:lang w:eastAsia="hr-HR"/>
        </w:rPr>
        <w:t>radni dani </w:t>
      </w:r>
      <w:r w:rsidRPr="00CC063D">
        <w:rPr>
          <w:rFonts w:ascii="Times New Roman" w:eastAsia="Times New Roman" w:hAnsi="Times New Roman" w:cs="Times New Roman"/>
          <w:color w:val="231F20"/>
          <w:sz w:val="24"/>
          <w:szCs w:val="24"/>
          <w:lang w:eastAsia="hr-HR"/>
        </w:rPr>
        <w:t>u smislu članka 2. stavka 1. točke (t) Uredbe (EU) br. 2017/1129 je svaki dan u tjednu osim subote, nedjelje ili praznika odnosno neradnog dana koji je kao takav definiran propisima Republike Hrvatske</w:t>
      </w:r>
    </w:p>
    <w:p w14:paraId="08530CC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w:t>
      </w:r>
      <w:r w:rsidRPr="00CC063D">
        <w:rPr>
          <w:rFonts w:ascii="Times New Roman" w:eastAsia="Times New Roman" w:hAnsi="Times New Roman" w:cs="Times New Roman"/>
          <w:color w:val="231F20"/>
          <w:sz w:val="24"/>
          <w:szCs w:val="24"/>
          <w:bdr w:val="none" w:sz="0" w:space="0" w:color="auto" w:frame="1"/>
          <w:lang w:eastAsia="hr-HR"/>
        </w:rPr>
        <w:t>rastuće tržište MSP-ova </w:t>
      </w:r>
      <w:r w:rsidRPr="00CC063D">
        <w:rPr>
          <w:rFonts w:ascii="Times New Roman" w:eastAsia="Times New Roman" w:hAnsi="Times New Roman" w:cs="Times New Roman"/>
          <w:color w:val="231F20"/>
          <w:sz w:val="24"/>
          <w:szCs w:val="24"/>
          <w:lang w:eastAsia="hr-HR"/>
        </w:rPr>
        <w:t>znači rastuće tržište malih i srednjih poduzeća kako je definirano u članku 3. točki 101. ovoga Zakona</w:t>
      </w:r>
    </w:p>
    <w:p w14:paraId="751E809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w:t>
      </w:r>
      <w:r w:rsidRPr="00CC063D">
        <w:rPr>
          <w:rFonts w:ascii="Times New Roman" w:eastAsia="Times New Roman" w:hAnsi="Times New Roman" w:cs="Times New Roman"/>
          <w:color w:val="231F20"/>
          <w:sz w:val="24"/>
          <w:szCs w:val="24"/>
          <w:bdr w:val="none" w:sz="0" w:space="0" w:color="auto" w:frame="1"/>
          <w:lang w:eastAsia="hr-HR"/>
        </w:rPr>
        <w:t>vrijednosni papir </w:t>
      </w:r>
      <w:r w:rsidRPr="00CC063D">
        <w:rPr>
          <w:rFonts w:ascii="Times New Roman" w:eastAsia="Times New Roman" w:hAnsi="Times New Roman" w:cs="Times New Roman"/>
          <w:color w:val="231F20"/>
          <w:sz w:val="24"/>
          <w:szCs w:val="24"/>
          <w:lang w:eastAsia="hr-HR"/>
        </w:rPr>
        <w:t>je prenosivi vrijednosni papir kako je definiran odredbom članka 3. točke 96. ovoga Zakona, osim instrumenata tržišta novca koji imaju rok dospijeća kraći od 12 mjeseci.</w:t>
      </w:r>
    </w:p>
    <w:p w14:paraId="2E39021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potrebe primjene stavka 1. točke 2. ovoga članka, investicijska društva i kreditne institucije na zahtjev izdavatelja priopćuju kategorizaciju svojih klijenata izdavatelju, uz poštivanje propisa kojima se uređuje zaštita osobnih podataka.</w:t>
      </w:r>
    </w:p>
    <w:p w14:paraId="5C1129E7" w14:textId="75D10C4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Ostali pojmovi u smislu ove glave Zakona imaju istovjetno značenje kao pojmovi upotrijebljeni u Uredbi (EU) br. 2017/1129 i članku 3. ovoga Zakona. Ako su pojmovi različito definirani u Uredbi (EU) br. 2017/1129 ili u ovoj glavi Zakona, u odnosu na pojmove definirane u članku 3. ovoga Zakona, na ovu glavu Zakona primjenjuju se pojmovi kako su definirani u Uredbi (EU) br. 2017/1129 ili u ovoj glavi Zakona.</w:t>
      </w:r>
    </w:p>
    <w:p w14:paraId="6FD1B94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9817A0E" w14:textId="77777777" w:rsidR="00CE7220" w:rsidRPr="00CC063D" w:rsidRDefault="00CE7220" w:rsidP="00000902">
      <w:pPr>
        <w:keepNext/>
        <w:spacing w:after="0" w:line="240" w:lineRule="auto"/>
        <w:jc w:val="center"/>
        <w:outlineLvl w:val="3"/>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GLAVA II.   OBJAVLJIVANJE INFORMACIJA O IZDAVATELJIMA ČIJI SU VRIJEDNOSNI PAPIRI UVRŠTENI NA UREĐENO TRŽIŠTE</w:t>
      </w:r>
    </w:p>
    <w:p w14:paraId="17343D96"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OPĆE ODREDBE</w:t>
      </w:r>
    </w:p>
    <w:p w14:paraId="4A2B567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7BA01A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455.</w:t>
      </w:r>
    </w:p>
    <w:p w14:paraId="482C08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ove glave, imaju sljedeće značenje:</w:t>
      </w:r>
    </w:p>
    <w:p w14:paraId="5C497D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Delegirana uredba Komisije (EU) 2016/1052 оd 8. ožujka 2016. o dopuni Uredbe (EU) br. 596/2014 Europskog parlamenta i Vijeća u pogledu regulatornih tehničkih standarda za uvjete primjenjive na programe otkupa i stabilizacijske mjere (Tekst značajan za EGP) (SL L 173, 30. 6. 2016.) (u daljnjem tekstu: Delegirana uredba (EU) br. 2016/1052)</w:t>
      </w:r>
    </w:p>
    <w:p w14:paraId="0A53F3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Direktiva 2013/34/EU je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w:t>
      </w:r>
    </w:p>
    <w:p w14:paraId="51AA98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društvo za upravljanje je društvo za upravljanje određeno propisom kojim se uređuje osnivanje i rad otvorenih investicijskih fondova s javnom ponudom</w:t>
      </w:r>
    </w:p>
    <w:p w14:paraId="189765C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dužnički vrijednosni papiri su obveznice i ostali oblici prenosivih sekuritiziranih dugova, osim vrijednosnih papira koji su istovjetni dionicama i vrijednosnih papira koji, ako ih se zamijeni ili ako se iskoriste prava koja oni daju, daju pravo na stjecanje dionica ili vrijednosnih papira istovjetnih dionicama</w:t>
      </w:r>
    </w:p>
    <w:p w14:paraId="0328CC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elektronička sredstva su elektronička oprema namijenjena za obradu (uključujući i digitalno sažimanje), pohranu i prijenos podataka, upotrebom žice, radija, optičke tehnologije ili drugih elektromagnetskih sredstava</w:t>
      </w:r>
    </w:p>
    <w:p w14:paraId="4F27F3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formalni sporazum je sporazum koji je prema mjerodavnom pravu obvezujući</w:t>
      </w:r>
    </w:p>
    <w:p w14:paraId="4AB9F4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7. izdavatelj je fizička osoba ili pravni subjekt reguliran privatnim ili javnim pravom, uključujući i državu, čiji su vrijednosni papiri uvršteni na uređeno tržište u Republici Hrvatskoj ili drugoj državi članici, pri čemu je izdavatelj u slučaju potvrda o deponiranim vrijednosnim papirima uvrštenih na uređeno tržište, izdavatelj vrijednosnih papira na temelju kojih su izdane potvrde o deponiranim vrijednosnim papirima, neovisno o tome jesu li ti vrijednosni papiri uvršteni na uređeno tržište ili nisu</w:t>
      </w:r>
    </w:p>
    <w:p w14:paraId="5AEF60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pravni subjekt uključuje i registrirana poslovna udruženja bez pravne osobnosti i zaklade</w:t>
      </w:r>
    </w:p>
    <w:p w14:paraId="2C5097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propisane informacije su sve informacije koje je izdavatelj, ili druga osoba koja je tražila uvrštenje vrijednosnih papira izdavatelja na uređeno tržište bez njegove suglasnosti, obvezan objavljivati javnosti u skladu s:</w:t>
      </w:r>
    </w:p>
    <w:p w14:paraId="2ADEEF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odredbama ove glave</w:t>
      </w:r>
    </w:p>
    <w:p w14:paraId="4594D3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člancima 17. i 19. Uredbe (EU) br. 596/2014 i</w:t>
      </w:r>
    </w:p>
    <w:p w14:paraId="797F4BA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propisima matične države članice izdavatelja koji su usvojeni u skladu s člankom 3. stavkom 1. Direktive 2004/109/EZ</w:t>
      </w:r>
    </w:p>
    <w:p w14:paraId="2386C7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relevantni okvir za financijsko izvještavanje je bilo koji od sljedećih okvira, ovisno o tome koji okvir je izdavatelj obvezan primjenjivati: Međunarodni standardi financijskog izvještavanja (MSFI) usvojeni u skladu s Uredbom (EZ) br. 1606/2002 Europskog parlamenta i Vijeća od 19. srpnja 2002. o primjeni međunarodnih računovodstvenih standarda ili nacionalna općeprihvaćena računovodstvena načela (GAAP) koja se upotrebljavaju u Europskoj uniji u skladu s relevantnim nacionalnim računovodstvenim propisima odnosno u skladu s propisima kojima se u pravni poredak države članice u kojoj izdavatelj ima sjedište prenose odredbe Direktive 2013/34/EU ili računovodstveni standardi trećih zemalja koji se smatraju istovjetnima MSFI-jevima u skladu s Uredbom Komisije (EZ) br. 1569/2007 od 21. prosinca 2007. o uspostavi mehanizma za utvrđivanje istovjetnosti računovodstvenih standarda koje primjenjuju izdavatelji vrijednosnih papira iz trećih zemalja u skladu s direktivama 2003/71/EZ i 2004/109/EZ Europskog parlamenta i Vijeća, ovisno o tome koji standardi se primjenjuje na pojedinog izdavatelja</w:t>
      </w:r>
    </w:p>
    <w:p w14:paraId="04AE8D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Uredba (EZ) br. 1606/2002 je Uredba (EZ) br. 1606/2002 Europskog parlamenta i Vijeća od 19. srpnja 2002. o primjeni međunarodnih računovodstvenih standarda (SL L 243, 11. 9. 2002.)</w:t>
      </w:r>
    </w:p>
    <w:p w14:paraId="377574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vrijednosni papiri su sve vrste prenosivih vrijednosnih papira iz članka 3. točke 96. ovoga Zakona, osim instrumenata tržišta novca s rokom dospijeća kraćim od 12 mjeseci, i na koje se može primijeniti mjerodavno pravo</w:t>
      </w:r>
    </w:p>
    <w:p w14:paraId="2FF0348A" w14:textId="66F2A00D"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vrijednosni papiri izdani stalno ili ponavljajuće su dužnički vrijednosni papiri istog izdavatelja koji se izdaju stalno ili najmanje dva zasebna izdanja vrijednosnih papira slične vrste i/ili roda.</w:t>
      </w:r>
    </w:p>
    <w:p w14:paraId="04F308A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D1C545F"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   OBVEZE IZDAVATELJA</w:t>
      </w:r>
    </w:p>
    <w:p w14:paraId="32DD89D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b/>
          <w:color w:val="231F20"/>
          <w:sz w:val="24"/>
          <w:szCs w:val="24"/>
          <w:lang w:eastAsia="hr-HR"/>
        </w:rPr>
      </w:pPr>
      <w:r w:rsidRPr="00CC063D">
        <w:rPr>
          <w:rFonts w:ascii="Times New Roman" w:eastAsia="Times New Roman" w:hAnsi="Times New Roman" w:cs="Times New Roman"/>
          <w:b/>
          <w:color w:val="231F20"/>
          <w:sz w:val="24"/>
          <w:szCs w:val="24"/>
          <w:lang w:eastAsia="hr-HR"/>
        </w:rPr>
        <w:t>ODJELJAK 1.   Izvještaji izdavatelja</w:t>
      </w:r>
    </w:p>
    <w:p w14:paraId="77FEDCD1"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Godišnji izvještaj</w:t>
      </w:r>
    </w:p>
    <w:p w14:paraId="076A2F9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462.</w:t>
      </w:r>
    </w:p>
    <w:p w14:paraId="0FB0A2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Izdavatelj vrijednosnih papira obvezan je sastaviti godišnji izvještaj iz stavka 2. ovoga članka, objaviti ga javnosti najkasnije u roku od četiri mjeseca od proteka poslovne godine te osigurati da isti bude dostupan javnosti najmanje deset godina od dana objavljivanja javnosti.</w:t>
      </w:r>
    </w:p>
    <w:p w14:paraId="066352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Godišnji izvještaj mora sadržavati:</w:t>
      </w:r>
    </w:p>
    <w:p w14:paraId="2B6EDC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revidirane godišnje financijske izvještaje</w:t>
      </w:r>
    </w:p>
    <w:p w14:paraId="571969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godišnje izvješće (izvještaj rukovodstva)</w:t>
      </w:r>
    </w:p>
    <w:p w14:paraId="04E7D9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izjavu osoba u izdavatelju odgovornih za sastavljanje godišnjeg izvještaja, navodeći njihova imena, prezimena, radno mjesto i dužnosti u izdavatelju, da prema njihovu najboljem saznanju, godišnji financijski izvještaji, sastavljeni uz primjenu odgovarajućih standarda financijskog izvještavanja, daju objektivan prikaz imovine i obveza, financijskog položaja, dobiti ili gubitka izdavatelja i društava uključenih u konsolidaciju kao cjeline, i da izvještaj rukovodstva sadrži objektivan prikaz razvoja i rezultata poslovanja i položaja izdavatelja i društava uključenih u konsolidaciju kao cjeline, uz opis najznačajnijih rizika i neizvjesnosti kojima su izloženi.</w:t>
      </w:r>
    </w:p>
    <w:p w14:paraId="4D7F8E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Zajedno s godišnjim izvještajem iz stavka 2. ovoga članka izdavatelj je obvezan na način i u roku iz stavka 1. ovoga članka objaviti javnosti u cijelosti i revizorsko izvješće koje su potpisale osobe odgovorne za reviziju godišnjih financijskih izvještaja izdavatelja.</w:t>
      </w:r>
    </w:p>
    <w:p w14:paraId="31872A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Na izdavatelja koji je obvezan sastavljati konsolidirane izvještaje, na odgovarajući način primjenjuju se odredbe stavaka 1., 2. i 3. ovoga članka.</w:t>
      </w:r>
    </w:p>
    <w:p w14:paraId="296A37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Godišnji izvještaj iz stavka 2. ovoga članka izrađuje se u skladu s regulatornim tehničkim standardima koje izrađuje ESMA i usvaja Europska komisija i kojima se određuje jedinstveni elektronički format za izvješćivanje.</w:t>
      </w:r>
    </w:p>
    <w:p w14:paraId="6AD9345B" w14:textId="13C15C3B"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uređuje primjenu regulatornih tehničkih standarda iz stavka 5. ovoga članka.</w:t>
      </w:r>
    </w:p>
    <w:p w14:paraId="7BFC048B"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9BA72A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Godišnji izvještaj izdavatelja koji ima sjedište u Republici Hrvatskoj</w:t>
      </w:r>
    </w:p>
    <w:p w14:paraId="70CD6A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463.</w:t>
      </w:r>
    </w:p>
    <w:p w14:paraId="137E77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izdavatelja koji ima sjedište u Republici Hrvatskoj, izvještaji iz članka 462. stavka 2. točaka 1. i 2. ovoga Zakona jesu izvještaji koje izdavatelj sastavlja u skladu s propisima Republike Hrvatske koji uređuju osnivanje i ustroj trgovačkih društava te računovodstvo poduzetnika i primjenu standarda financijskog izvještavanja.</w:t>
      </w:r>
    </w:p>
    <w:p w14:paraId="75BD10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Zajedno s godišnjim izvještajem iz članka 462. stavka 2. ovoga Zakona i revizorskim izvješćem iz članka 462. stavka 3. ovoga Zakona, izdavatelj je obvezan objaviti javnosti u cijelosti i odluku nadležnog organa izdavatelja o utvrđenju godišnjih financijskih izvještaja te prijedlog odluke o upotrebi dobiti ili pokriću gubitka, ako iste nisu sastavni dio godišnjeg izvještaja.</w:t>
      </w:r>
    </w:p>
    <w:p w14:paraId="712716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godišnje financijske izvještaje iz članka 462. stavka 2. točke 1. ovoga Zakona u roku iz članka 462. stavka 1. ovoga Zakona ne utvrdi nadležni organ izdavatelja, izdavatelj ih je obvezan objaviti javnosti u roku iz članka 462. stavka 1. ovoga Zakona uz naznaku da na iste nije dana suglasnost nadležnog organa izdavatelja.</w:t>
      </w:r>
    </w:p>
    <w:p w14:paraId="039D56B2" w14:textId="0C39945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slučaju iz stavka 3. ovoga članka, izdavatelj je obvezan u roku od tri dana od dana davanja suglasnosti nadležnog organa izdavatelja na godišnje financijske izvještaje, objaviti javnosti utvrđene godišnje financijske izvještaje i odluku nadležnog organa izdavatelja o utvrđenju godišnjih financijskih izvještaja. Ako je nadležni organ izdavatelja utvrdio godišnje financijske izvještaje u cijelosti u sadržaju u kojem su oni prethodno objavljeni javnosti u skladu s člankom 462. stavkom 1. ovoga Zakona, smatra se da je izdavatelj utvrđene godišnje financijske izvještaje objavio javnosti ako u roku od tri dana od dana utvrđenja godišnjih financijskih izvještaja objavi javnosti da je godišnje financijske izvještaje objavljene javnosti u skladu s člankom 462. stavkom 1. ovoga Zakona u cijelosti u istom sadržaju utvrdio nadležni organ izdavatelja.</w:t>
      </w:r>
    </w:p>
    <w:p w14:paraId="17FC1B42"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4613A38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Informacija o stjecanju i otpuštanju vlastitih dionica</w:t>
      </w:r>
    </w:p>
    <w:p w14:paraId="7A75936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Članak 474.</w:t>
      </w:r>
    </w:p>
    <w:p w14:paraId="0BA6134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Izdavatelj dionica koji stekne ili otpusti vlastite dionice, bilo neposredno bilo putem osobe koja djeluje u svoje ime, a za račun izdavatelja, obvezan je što je prije moguće, a najkasnije u roku od dva trgovinska dana od dana stjecanja ili otpuštanja vlastitih dionica, objaviti javnosti broj vlastitih dionica (u apsolutnom i relativnom iznosu) koje drži nakon svakog stjecanja ili otpuštanja vlastitih dionica.</w:t>
      </w:r>
    </w:p>
    <w:p w14:paraId="7D3E0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smislu stavka 1. ovoga članka, postotak vlastitih dionica koji drži izdavatelj izračunava se u odnosu na sve dionice izdavatelja izdane s pravom glasa.</w:t>
      </w:r>
    </w:p>
    <w:p w14:paraId="4EB858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Bez obzira na obvezu iz stavka 1. ovoga članka, izdavatelj dionica obvezan je najmanje jedanput godišnje, a najkasnije u roku od četiri mjeseca od proteka poslovne godine, objaviti javnosti informaciju u vezi s vlastitim dionicama koja mora sadržavati sljedeće podatke:</w:t>
      </w:r>
    </w:p>
    <w:p w14:paraId="112907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broj vlastitih dionica (u apsolutnom i relativnom iznosu) koje izdavatelj drži, bilo neposredno bilo putem osobe koja djeluje u svoje ime, a za račun izdavatelja, na dan objavljivanja javnosti</w:t>
      </w:r>
    </w:p>
    <w:p w14:paraId="6E1115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razlog stjecanja i držanja vlastitih dionica</w:t>
      </w:r>
    </w:p>
    <w:p w14:paraId="2062BC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podatak o tome jesu li vlastite dionice stjecane na temelju ovlasti i pod uvjetima koje je odredila glavna skupština izdavatelja</w:t>
      </w:r>
    </w:p>
    <w:p w14:paraId="06DA7D7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podatak postoji li u izdavatelju program otkupa vlastitih dionica, uz upućivanje na isti, ako je primjenjivo i</w:t>
      </w:r>
    </w:p>
    <w:p w14:paraId="070D0E83" w14:textId="0AA8C30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podatak postoji li u izdavatelju program radničkog dioničarstva.</w:t>
      </w:r>
    </w:p>
    <w:p w14:paraId="074F0B6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AF272DC" w14:textId="77777777" w:rsidR="00CE7220" w:rsidRPr="00CC063D" w:rsidRDefault="00CE7220" w:rsidP="00000902">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PETI   NEMATERIJALIZIRANI VRIJEDNOSNI PAPIRI, SUSTAV PORAVNANJA I NAMIRE, SREDIŠNJA DRUGA UGOVORNA STRANA (CCP), SREDIŠNJI DEPOZITORIJ (CSD), NADZOR I SKDD</w:t>
      </w:r>
    </w:p>
    <w:p w14:paraId="622D2F65"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NEMATERIJALIZIRANI VRIJEDNOSNI PAPIRI I DRUGI FINANCIJSKI INSTRUMENTI</w:t>
      </w:r>
    </w:p>
    <w:p w14:paraId="7A802ED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Pojmovi</w:t>
      </w:r>
    </w:p>
    <w:p w14:paraId="2292300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523.</w:t>
      </w:r>
    </w:p>
    <w:p w14:paraId="5D490CF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Pojedini pojmovi, u smislu odredbi ovoga dijela Zakona, imaju sljedeće značenje:</w:t>
      </w:r>
    </w:p>
    <w:p w14:paraId="5682BE0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imobilizirani vrijednosni papir je vrijednosni papir koji je izdan u obliku isprave i položen na zbirnu pohranu kod središnjeg depozitorija i koji u pravnom prometu predstavlja elektronički zapis kod središnjeg depozitorija</w:t>
      </w:r>
    </w:p>
    <w:p w14:paraId="70C05C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nematerijalizirani vrijednosni papir je vrijednosni papir koji se u obliku elektroničkog zapisa vodi kod središnjeg depozitorija ili drugog registra propisanog posebnim zakonima</w:t>
      </w:r>
    </w:p>
    <w:p w14:paraId="1EBB74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Delegirana uredba (EU) br. 153/2013 je Delegirana uredba Komisije (EU) br. 153/2013 od 19. prosinca 2012. o dopuni Uredbe (EU) br. 648/2012 Europskog parlamenta i Vijeća u vezi s regulatornim tehničkim standardima o zahtjevima za središnje druge ugovorne strane (Tekst značajan za EGP) (SL L 52, 23. 2. 2013.)</w:t>
      </w:r>
    </w:p>
    <w:p w14:paraId="187CCD1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Delegirana uredba (EU) br. 2017/390 je Delegirana uredba Komisije (EU) 2017/390 od 11. studenog 2016. o dopuni Uredbe (EU) br. 909/2014 Europskog parlamenta i Vijeća u vezi s regulatornim tehničkim standardima o određenim bonitetnim zahtjevima za središnje depozitorije vrijednosnih papira i imenovane kreditne institucije koje pružaju pomoćne usluge bankovnog tipa (Tekst značajan za EGP) (SL L 65, 10. 3. 2017.)</w:t>
      </w:r>
    </w:p>
    <w:p w14:paraId="06D4C5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5. Delegirana uredba (EU) br. 2017/392 je Delegirana uredba Komisije (EU) 2017/392 od 11. studenog 2016. o dopuni Uredbe (EU) br. 909/2014 Europskog parlamenta i Vijeća u pogledu regulatornih tehničkih standarda povezanih sa zahtjevima za odobrenje za rad te nadzornim i </w:t>
      </w:r>
      <w:r w:rsidRPr="00CC063D">
        <w:rPr>
          <w:rFonts w:ascii="Times New Roman" w:eastAsia="Times New Roman" w:hAnsi="Times New Roman" w:cs="Times New Roman"/>
          <w:color w:val="231F20"/>
          <w:sz w:val="24"/>
          <w:szCs w:val="24"/>
          <w:lang w:eastAsia="hr-HR"/>
        </w:rPr>
        <w:lastRenderedPageBreak/>
        <w:t>operativnim zahtjevima za središnje depozitorije vrijednosnih papira (Tekst značajan za EGP) (SL L 65, 10. 3. 2017.)</w:t>
      </w:r>
    </w:p>
    <w:p w14:paraId="2BA680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Provedbena uredba (EU) br. 2017/394 je Provedbena uredba Komisije (EU) 2017/394 od 11. studenog 2016. o utvrđivanju provedbenih tehničkih standarda u vezi sa standardnim obrascima, predlošcima i postupcima za izdavanje odobrenja za rad, preispitivanje i ocjenu središnjih depozitorija vrijednosnih papira, za suradnju između tijela matičnih država članica i država članica domaćina, za savjetovanje s tijelima uključenim u izdavanje odobrenja za pružanje pomoćnih usluga bankovnog tipa, za pristup koji uključuje središnje depozitorije vrijednosnih papira, te u vezi s formatom evidencije koju moraju voditi središnji depozitoriji vrijednosnih papira u skladu s Uredbom (EU) br. 909/2014 Europskog parlamenta i Vijeća (Tekst značajan za EGP) (SL L 65, 10. 3. 2017.)</w:t>
      </w:r>
    </w:p>
    <w:p w14:paraId="2D9A88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vrijednosni papiri su prenosivi vrijednosni papiri i ostali financijski instrumenti iz članka 3. točke 24. ovoga Zakona</w:t>
      </w:r>
    </w:p>
    <w:p w14:paraId="1C7F16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Zakon o provedbi Uredbe (EU) br. 909/2014 je Zakon o provedbi Uredbe (EU) br. 909/2014 Europskog parlamenta i Vijeća od 23. srpnja 2014. o poboljšanju namire vrijednosnih papira u Europskoj uniji i o središnjim depozitorijima vrijednosnih papira te izmjeni Direktiva 98/26/EZ i 2014/65/EU te Uredbe (EU) br. 236/2012</w:t>
      </w:r>
    </w:p>
    <w:p w14:paraId="5282F0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Zakon o provedbi Uredbe (EU) br. 648/2012 je Zakon o provedbi Uredbe (EU) br. 648/2012 Europskog parlamenta i Vijeća od 4. srpnja 2012. o OTC izvedenicama, središnjoj drugoj ugovornoj strani i trgovinskom repozitoriju.</w:t>
      </w:r>
    </w:p>
    <w:p w14:paraId="04560504"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Nematerijalizirani vrijednosni papiri</w:t>
      </w:r>
    </w:p>
    <w:p w14:paraId="730B2A97"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524.</w:t>
      </w:r>
    </w:p>
    <w:p w14:paraId="0E6DCF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Nematerijalizirani vrijednosni papiri mogu glasiti samo na ime.</w:t>
      </w:r>
    </w:p>
    <w:p w14:paraId="25B5AA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Nematerijalizirani vrijednosni papiri koji unutar iste vrste daju ista prava, u pravnom prometu su zamjenjivi bez ograničenja, tako da bilo koja obveza može biti ispunjena prijenosom bilo kojeg takvog nematerijaliziranog vrijednosnog papira i vjerovnik ne može potraživati pojedinačno određene nematerijalizirane vrijednosne papire.</w:t>
      </w:r>
    </w:p>
    <w:p w14:paraId="455493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 nematerijalizirane vrijednosne papire ne primjenjuju se odredbe članaka 1136. do 1141., 1144., 1145. i 1147. do 1153. Zakona o obveznim odnosima.</w:t>
      </w:r>
    </w:p>
    <w:p w14:paraId="58A717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Odredbe ovoga dijela Zakona koje se odnose na nematerijalizirane vrijednosne papire primjenjuju se na sve financijske instrumente iz članka 3. točke 24. ovoga Zakona, osim kada je odredbama ovoga dijela Zakona drugačije određeno.</w:t>
      </w:r>
    </w:p>
    <w:p w14:paraId="1D33EDB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6C3405F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Izdavanje i upis nematerijaliziranih vrijednosnih papira</w:t>
      </w:r>
    </w:p>
    <w:p w14:paraId="22D57ED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525.</w:t>
      </w:r>
    </w:p>
    <w:p w14:paraId="736FDB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Nematerijalizirani vrijednosni papiri upisuju se kod središnjeg depozitorija ili drugog registra propisanog posebnim zakonom kao elektronički zapis u postupku njihova neposrednog izdavanja u nematerijaliziranom obliku, u kojem slučaju vrijednosni papir postoji jedino kao elektronički zapis, neovisno o tome je li on prethodno izdan u obliku isprave ili je izdan isključivo u nematerijaliziranom obliku.</w:t>
      </w:r>
    </w:p>
    <w:p w14:paraId="253AAAE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imobilizirane vrijednosne papire središnji depozitorij kreira elektroničke zapise u postupku imobilizacije.</w:t>
      </w:r>
    </w:p>
    <w:p w14:paraId="56BAF73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Kod drugog registra iz stavka 1. ovoga članka ne mogu se upisati nematerijalizirani vrijednosni papiri iz članka 3. stavka 1. Uredbe (EU) broj 909/2014.</w:t>
      </w:r>
    </w:p>
    <w:p w14:paraId="5DAB0B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Prenosive vrijednosne papire u nematerijaliziranom obliku u smislu stavka 1. ovoga članka dužni su izdati:</w:t>
      </w:r>
    </w:p>
    <w:p w14:paraId="05F7D1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Republika Hrvatska, jedinice lokalne i područne (regionalne) samouprave Republike Hrvatske, trgovačka društva u kojima Republika Hrvatska ima većinski paket dionica ili većinski udio</w:t>
      </w:r>
    </w:p>
    <w:p w14:paraId="0F24B8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Hrvatska narodna banka, Hrvatska banka za obnovu i razvitak i središnje tijelo za upravljanje i raspolaganje državnom imovinom</w:t>
      </w:r>
    </w:p>
    <w:p w14:paraId="0EC074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subjekti sa sjedištem u Republici Hrvatskoj koji izdaju ili nude vrijednosne papire s javnom ponudom na području Republike Hrvatske</w:t>
      </w:r>
    </w:p>
    <w:p w14:paraId="083ED0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kreditne institucije, društva za upravljanje mirovinskim fondovima, društva za upravljanje investicijskim fondovima, društva za osiguranje, investicijska društva, </w:t>
      </w:r>
      <w:r w:rsidRPr="00CC063D">
        <w:rPr>
          <w:rFonts w:ascii="Times New Roman" w:eastAsia="Times New Roman" w:hAnsi="Times New Roman" w:cs="Times New Roman"/>
          <w:iCs/>
          <w:color w:val="231F20"/>
          <w:sz w:val="24"/>
          <w:szCs w:val="24"/>
          <w:bdr w:val="none" w:sz="0" w:space="0" w:color="auto" w:frame="1"/>
          <w:lang w:eastAsia="hr-HR"/>
        </w:rPr>
        <w:t>leasing </w:t>
      </w:r>
      <w:r w:rsidRPr="00CC063D">
        <w:rPr>
          <w:rFonts w:ascii="Times New Roman" w:eastAsia="Times New Roman" w:hAnsi="Times New Roman" w:cs="Times New Roman"/>
          <w:color w:val="231F20"/>
          <w:sz w:val="24"/>
          <w:szCs w:val="24"/>
          <w:lang w:eastAsia="hr-HR"/>
        </w:rPr>
        <w:t>društva, faktoring društva</w:t>
      </w:r>
    </w:p>
    <w:p w14:paraId="6CD8C3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središnji depozitorij sa sjedištem u Republici Hrvatskoj</w:t>
      </w:r>
    </w:p>
    <w:p w14:paraId="52BEF4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burza sa sjedištem u Republici Hrvatskoj i</w:t>
      </w:r>
    </w:p>
    <w:p w14:paraId="02BAAA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zatvoreni alternativni investicijski fond s pravnom osobnošću sa sjedištem u Republici Hrvatskoj.</w:t>
      </w:r>
    </w:p>
    <w:p w14:paraId="4E3D72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Obveza iz stavka 4. točke 4. ovoga članka ne vrijedi u slučaju izdavanja prenosivih vrijednosnih papira iz članka 3. točke 96. podtočke c) ovoga Zakona. Subjekti iz stavka 4. točke 4. ovoga članka koji izdaju prenosive vrijednosne papire iz članka 3. točke 96. podtočke c) ovoga Zakona dužni su na godišnjoj razini Agenciji dostaviti sljedeće podatke:</w:t>
      </w:r>
    </w:p>
    <w:p w14:paraId="265463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 broju i vrsti prenosivih vrijednosnih papira koje su izdali</w:t>
      </w:r>
    </w:p>
    <w:p w14:paraId="0E8B77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 ukupnoj vrijednosti prenosivih vrijednosnih papira koje su izdali (skupno i po pojedinom izdanju) i</w:t>
      </w:r>
    </w:p>
    <w:p w14:paraId="177A57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 klijentima kojima su takve papire izdali.</w:t>
      </w:r>
    </w:p>
    <w:p w14:paraId="4B6B55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Instrumenti tržišta novca koje izdaju subjekti iz stavka 4. točaka 1. i 2. ovoga članka uvijek se izdaju u nematerijaliziranom obliku.</w:t>
      </w:r>
    </w:p>
    <w:p w14:paraId="6FABF70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Subjekti sa sjedištem u Republici Hrvatskoj, koji izdaju vrijednosne papire koji su uvršteni ili primljeni u trgovinu ili kojima se trguje na nekom od mjesta trgovanja, dužni su ih izdati u nematerijaliziranom obliku.</w:t>
      </w:r>
    </w:p>
    <w:p w14:paraId="333066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Vrijednosni papiri izdani protivno odredbama stavaka 4., 6. i 7. ovoga članka ne smatraju se vrijednosnim papirima.</w:t>
      </w:r>
    </w:p>
    <w:p w14:paraId="62D2E4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Iznimno od odredbi stavaka 4., 6., 7. i 8. ovoga članka, kada subjekti iz stavaka 4., 6. i 7. izdaju ili nude vrijednosne papire iz navedenih stavaka izvan Republike Hrvatske, isti se mogu izdati i u imobiliziranom obliku, u skladu sa zakonodavstvom države u kojoj se izdaju ili nude takvi vrijednosni papiri.</w:t>
      </w:r>
    </w:p>
    <w:p w14:paraId="4F8B8AD9" w14:textId="063CAA6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Agencija pravilnikom detaljnije propisuje strukturu, sadržaj i način i rokove dostave izvještaja iz stavka 5. ovoga članka.</w:t>
      </w:r>
    </w:p>
    <w:p w14:paraId="6061D11C"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375A7CA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Sustav poravnanja i/ili namire</w:t>
      </w:r>
    </w:p>
    <w:p w14:paraId="256BDF2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536.</w:t>
      </w:r>
    </w:p>
    <w:p w14:paraId="365C39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 poravnanja je sustav koji:</w:t>
      </w:r>
    </w:p>
    <w:p w14:paraId="0B2334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vodi ili kojim upravlja središnja druga ugovorna strana koja, u skladu s odredbama Uredbe (EU) br. 648/2012, dobije odobrenje za rad od strane Agencije ili odgovarajućeg nadležnog tijela druge države članice odnosno koju je priznala ESMA</w:t>
      </w:r>
    </w:p>
    <w:p w14:paraId="608F213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vodi ili kojim upravlja druga pravna osoba koja za to dobije odobrenje Agencije, a koja ne pruža usluge središnje druge ugovorne strane u smislu Uredbe (EU) br. 648/2012 (u daljnjem tekstu: operater sustava poravnanja).</w:t>
      </w:r>
    </w:p>
    <w:p w14:paraId="6DF947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Sustav namire je sustav koji vodi ili kojim upravlja središnji depozitorij, u skladu s odredbama Uredbe (EU) br. 909/2014, te kao operater sustava namire u smislu zakona kojim se uređuje konačnost namire u platnim sustavima i sustavima za namiru financijskih instrumenata.</w:t>
      </w:r>
    </w:p>
    <w:p w14:paraId="0F30D0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 poravnanja i/ili namire iz stavaka 1. i 2. ovoga članka mora ispunjavati i sljedeće uvjete:</w:t>
      </w:r>
    </w:p>
    <w:p w14:paraId="5EC355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omogućavati poravnanje i/ili namiru poslova s financijskim instrumentima sklopljenim na uređenom tržištu, MTP-u, OTP-u ili izvan uređenog tržišta, MTP-a i OTP-a, uz posredovanje člana sudionika, u skladu s unaprijed propisanim pravilima tog sustava i</w:t>
      </w:r>
    </w:p>
    <w:p w14:paraId="06BD37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imati utvrđene pravne odnose između svojih članova te između tih članova i operatera tog sustava, kojima se uređuju njihova međusobna prava i obveze u svezi s poravnanjem i/ili namirom poslova s financijskim instrumentima.</w:t>
      </w:r>
    </w:p>
    <w:p w14:paraId="240290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Osim uvjeta iz stavaka 1. do 3. ovoga članka, sustav poravnanja i/ili namire mora ispunjavati uvjete propisane posebnim zakonom kojim se uređuje konačnost namire u platnim sustavima i sustavima za namiru financijskih instrumenata, a na operatera sustava poravnanja iz stavka 1. točke 2. ovoga članka na odgovarajući način se primjenjuju i odredbe članka 286. stavaka 1. do 6., te članka 287. ovoga Zakona.</w:t>
      </w:r>
    </w:p>
    <w:p w14:paraId="117CDF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upravu i nadzorni odbor operatera sustava poravnanja iz stavka 1. točke 2. ovoga članka na odgovarajući način se primjenjuju odredbe o upravi i nadzornom odboru središnjeg depozitorija.</w:t>
      </w:r>
    </w:p>
    <w:p w14:paraId="7E8DA0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Operater sustava poravnanja iz stavka 1. točke 2. ovoga članka dužan je donijeti i primjenjivati operativna pravila rada kojima detaljno određuje i pojašnjava način obavljanja usluga koje pruža. Na operativna pravila rada operatera sustava poravnanja iz stavka 1. točke 2. ovoga članka na odgovarajući način se primjenjuju odredbe o operativnim pravilima rada središnjeg depozitorija.</w:t>
      </w:r>
    </w:p>
    <w:p w14:paraId="1A511B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detaljnije propisuje:</w:t>
      </w:r>
    </w:p>
    <w:p w14:paraId="34978D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organizacijske uvjete koje operater sustava poravnanja iz stavka 1. točke 2. ovoga članka mora ispunjavati</w:t>
      </w:r>
    </w:p>
    <w:p w14:paraId="3516AF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minimalne standarde upravljanja rizikom koji se primjenjuju na operatera sustava poravnanja iz stavka 1. točke 2. ovoga članka i</w:t>
      </w:r>
    </w:p>
    <w:p w14:paraId="426434B4" w14:textId="49A1951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minimalne standarde koje informacijski sustav operatera sustava poravnanja iz stavka 1. točke 2. ovoga članka mora ispunjavati.</w:t>
      </w:r>
    </w:p>
    <w:p w14:paraId="56E10A70"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946AB5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Stečaj, sanacija, likvidacija i druge mjere protiv sudionika u sustavu poravnanja i/ili namire te pravnih osoba koje sklapaju transakcije na ili izvan uređenog tržišta i MTP-a</w:t>
      </w:r>
    </w:p>
    <w:p w14:paraId="472718A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537.</w:t>
      </w:r>
    </w:p>
    <w:p w14:paraId="41EA34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Otvaranje stečaja, sanacije ili postupka likvidacije, kao i poduzimanje drugih pravnih mjera protiv sudionika u sustavu poravnanja i/ili namire ili protiv drugih pravnih osoba koje transakcije sklapaju:</w:t>
      </w:r>
    </w:p>
    <w:p w14:paraId="50F0178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uređenom tržištu</w:t>
      </w:r>
    </w:p>
    <w:p w14:paraId="25C2DF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MTP-u</w:t>
      </w:r>
    </w:p>
    <w:p w14:paraId="3FF95C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izvan uređenog tržišta ili MTP-a, ako, u skladu sa zakonom ili uredbama Europske unije, takve transakcije podliježu obvezi poravnanja posredstvom operatera sustava poravnanja,</w:t>
      </w:r>
    </w:p>
    <w:p w14:paraId="5C5E8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kada su posljedice takvih postupaka ili mjera suspenzija ili prestanak ispunjavanja obveza od strane navedenih sudionika ili navedenih drugih pravnih osoba ili ograničenje njihove sposobnosti slobodnog raspolaganja imovinom, uključujući i privremene zabrane iz ovoga </w:t>
      </w:r>
      <w:r w:rsidRPr="00CC063D">
        <w:rPr>
          <w:rFonts w:ascii="Times New Roman" w:eastAsia="Times New Roman" w:hAnsi="Times New Roman" w:cs="Times New Roman"/>
          <w:color w:val="231F20"/>
          <w:sz w:val="24"/>
          <w:szCs w:val="24"/>
          <w:lang w:eastAsia="hr-HR"/>
        </w:rPr>
        <w:lastRenderedPageBreak/>
        <w:t>Zakona i posebnog zakona kojim se uređuje osnivanje i poslovanje kreditnih institucija koje se primjenjuju kod otvaranja postupka zbog insolventnosti nad kreditnom institucijom, takvi postupci ili mjere neće proizvoditi pravne učinke prema novčanim sredstvima koja se nalaze na posebnim namjenskim novčanim računima otvorenim kod upravitelja platnog sustava, čak i ako je takav postupak ili likvidacija pokrenuta ili čak i ako su druge pravne mjere poduzete prije nego što se izvrši namirenje transakcije.</w:t>
      </w:r>
    </w:p>
    <w:p w14:paraId="310C03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Namjenski novčani računi otvoreni kod upravitelja platnog sustava iz stavka 1. ovoga članka se otvaraju isključivo ako su uređeni uzajamno usklađenim pravilima rada platnog sustava i sustava za namiru financijskih instrumenata, u smislu zakona kojim se uređuje konačnost namire u platnim sustavima i sustavima za namiru financijskih instrumenata. Sredstva na namjenskim novčanim računima se mogu iskoristiti isključivo za izvršenje platnih transakcija povezanih s obvezom poravnanja naloga koji su prihvaćeni u sustav za namiru financijskih instrumenata.</w:t>
      </w:r>
    </w:p>
    <w:p w14:paraId="34EE0EA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Otvaranje stečaja, sanacije ili postupka likvidacije nad subjektima iz stavka 1. ovoga članka, kao i poduzimanje drugih pravnih mjera, kada su posljedice takvih postupaka ili mjera suspenzija ili prestanak ispunjavanja obveza od strane subjekata iz stavka 1. ovoga članka ili ograničenje njihove sposobnosti slobodnog raspolaganja imovinom, uključujući i privremene zabrane iz ovoga Zakona i posebnog zakona kojim se uređuje osnivanje i poslovanje kreditnih institucija koje se primjenjuju kod otvaranja postupka zbog insolventnosti nad kreditnom institucijom, nemaju pravne učinke prema primatelju financijskog osiguranja u smislu posebnog zakona kojim se uređuje financijsko osiguranje, u odnosu na instrument financijskog osiguranja koji je od strane sudionika u sustavu poravnanja i/ili namire ili drugih pravnih osoba koje transakcije sklapaju:</w:t>
      </w:r>
    </w:p>
    <w:p w14:paraId="2BB5D4E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uređenom tržištu</w:t>
      </w:r>
    </w:p>
    <w:p w14:paraId="79B52B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MTP-u</w:t>
      </w:r>
    </w:p>
    <w:p w14:paraId="3641BE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izvan uređenog tržišta ili MTP-a, ako, u skladu sa zakonom ili uredbama Europske unije, takve transakcije podliježu obvezi poravnanja posredstvom operatera sustava poravnanja,</w:t>
      </w:r>
    </w:p>
    <w:p w14:paraId="13337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prenesen na drugog sudionika ili operatera sustava poravnanja (primatelja financijskog osiguranja) ili nad kojim je u korist drugog sudionika ili operatera sustava poravnanja zasnovano posebno založno pravo u smislu posebnog zakona kojim je uređeno financijsko osiguranje, pod uvjetima utvrđenim u pravilima operatera sustava poravnanja.</w:t>
      </w:r>
    </w:p>
    <w:p w14:paraId="3843ABE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Otvaranje stečajnoga postupka ne utječe na kvalificirane financijske ugovore koji su poravnati posredstvom središnje druge ugovorne strane ako su ugovorne strane ugovorile obračunavanje (netiranje), te se naknada zbog neispunjenja može tražiti u skladu sa sadržajem ugovora. Ako nakon obračunavanja (netiranja) međusobnih tražbina preostane obveza stečajnoga dužnika, vjerovnik takvu tražbinu može ostvarivati u stečajnom postupku kao stečajni vjerovnik. Kvalificiranim financijskim ugovorima u smislu ovoga stavka smatraju se kvalificirani financijski ugovori kako su definirani odredbama zakona kojim je uređen stečajni postupak, a u kojima je jedna od ugovornih strana središnja druga ugovorna strana.</w:t>
      </w:r>
    </w:p>
    <w:p w14:paraId="1725BF91" w14:textId="52506A3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Zaštita iz stavka 4. ovoga članka primjenjuje se ako je nalog unesen u sustav poravnanja prije otvaranja stečajnog postupka, sanacije ili postupka likvidacije subjekata iz stavka 1. ovoga članka. Zaštita iz stavka 4. ovoga članka ne primjenjuje se na naloge koji su prihvaćeni u sustav poravnanja, ali su naknadno otkazani sukladno pravilima sustava poravnanja.</w:t>
      </w:r>
    </w:p>
    <w:p w14:paraId="7206D581"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E32D59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Poravnanje i namira transakcija s vrijednosnim papirima sklopljenih na uređenom tržištu i MTP-u u Republici Hrvatskoj</w:t>
      </w:r>
    </w:p>
    <w:p w14:paraId="1F382F36"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541.</w:t>
      </w:r>
    </w:p>
    <w:p w14:paraId="4977F7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Poravnanje i namira transakcija sklopljenih na uređenom tržištu, MTP-u i OTP-u u Republici Hrvatskoj s nematerijaliziranim vrijednosnim papirima koji su upisani u središnjem depozitoriju, obavlja se putem sustava poravnanja i/ili namire kojeg izabere burza, operater MTP-a odnosno operater OTP-a u svrhu poravnanja i/ili namire pojedinačnih ili svih transakcija sklopljenih na uređenom tržištu, MTP-u ili OTP-u kojim upravlja.</w:t>
      </w:r>
    </w:p>
    <w:p w14:paraId="1A4D45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Na izbor sustava iz stavka 1. ovoga članka primjenjuju se odredbe članaka 35. i 36. Uredbe (EU) br. 600/2014 i članka 53. Uredbe (EU) br. 909/2014.</w:t>
      </w:r>
    </w:p>
    <w:p w14:paraId="21696350" w14:textId="632170FA"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Odredbe stavaka 1. i 2. ovoga članka na odgovarajući se način primjenjuju na potvrde o deponiranim vrijednosnim papirima koje su radi osiguranja poravnanja i namire izdane na način propisan člancima 532., 533. i 534. ovoga Zakona.</w:t>
      </w:r>
    </w:p>
    <w:p w14:paraId="14F81D2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313A59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Uprava, nadzorni odbor i više rukovodstvo središnje druge ugovorne strane</w:t>
      </w:r>
    </w:p>
    <w:p w14:paraId="03C46E2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550.</w:t>
      </w:r>
    </w:p>
    <w:p w14:paraId="21C339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Osim općih dužnosti i odgovornosti propisanih odredbama zakona kojim se uređuje osnivanje i ustroj trgovačkih društava, uprava središnje druge ugovorne strane ima dužnosti i odgovornosti propisane ovim Zakonom.</w:t>
      </w:r>
    </w:p>
    <w:p w14:paraId="59712C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Uprava je dužna osigurati da središnja druga ugovorna strane posluje u skladu s:</w:t>
      </w:r>
    </w:p>
    <w:p w14:paraId="65B2BCC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Uredbom (EU) br. 648/2012 i tehničkim standardima donesenim na temelju Uredbe (EU) br. 648/2012</w:t>
      </w:r>
    </w:p>
    <w:p w14:paraId="15009C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ovim Zakonom, propisima donesenim na temelju ovoga Zakona te, kada je primjenjivo, ostalim propisima Europske unije kojima se uređuje poslovanje središnje druge ugovorne strane i drugim propisima kojima se uređuje poslovanje središnje druge ugovorne strane i</w:t>
      </w:r>
    </w:p>
    <w:p w14:paraId="537500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pravilima struke.</w:t>
      </w:r>
    </w:p>
    <w:p w14:paraId="4AA8F1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Uprava je dužna osigurati provođenje nadzornih mjera koje je naložila Agencija u skladu sa svojim nadležnostima i ovlastima.</w:t>
      </w:r>
    </w:p>
    <w:p w14:paraId="4E4E3B7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Uprava je dužna uspostaviti i primjenjivati djelotvoran i pouzdan sustav upravljanja središnjom drugom ugovornom stranom u skladu s glavom IV. Uredbe (EU) br. 648/2012, što uključuje i raspodjelu dužnosti, sprječavanje sukoba interesa, upravljanje sustavom rizika i upravljanje sustavom poravnanja na način da se promiče integritet tržišta.</w:t>
      </w:r>
    </w:p>
    <w:p w14:paraId="2A4C4E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članove uprave i nadzorni odbor središnje druge ugovorne strane na odgovarajući način se primjenjuju odredbe članaka 570. do 574., članka 576. i članka 577. stavaka 1. do 3. ovoga Zakona, a na ključne funkcije središnje druge ugovorne strane na odgovarajući način se primjenjuju odredbe članka 578. ovoga Zakona.</w:t>
      </w:r>
    </w:p>
    <w:p w14:paraId="4C73F6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Nadležnosti nadzornog odbora središnje druge ugovorne strane, osim onih propisanih odredbama zakona kojim se uređuje osnivanje i ustroj trgovačkih društava, su i sljedeće:</w:t>
      </w:r>
    </w:p>
    <w:p w14:paraId="17BBE6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daje suglasnost upravi na poslovnu politiku središnje druge ugovorne strane</w:t>
      </w:r>
    </w:p>
    <w:p w14:paraId="1E7535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daje suglasnost upravi na strateške ciljeve središnje druge ugovorne strane</w:t>
      </w:r>
    </w:p>
    <w:p w14:paraId="119417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daje suglasnost upravi na financijski plan središnje druge ugovorne strane</w:t>
      </w:r>
    </w:p>
    <w:p w14:paraId="7964A1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daje suglasnost upravi na politike naknada središnje druge ugovorne strane iz članka 8. Delegirane uredbe (EU) br. 153/2013</w:t>
      </w:r>
    </w:p>
    <w:p w14:paraId="24A5BC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daje suglasnost upravi na strategije i politike preuzimanja rizika i upravljanje njima</w:t>
      </w:r>
    </w:p>
    <w:p w14:paraId="0533962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strategije i postupke procjenjivanja adekvatnosti kapitala središnje druge ugovorne strane</w:t>
      </w:r>
    </w:p>
    <w:p w14:paraId="271330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daje suglasnost upravi na akt o unutarnjoj reviziji i na godišnji plan rada unutarnje revizije</w:t>
      </w:r>
    </w:p>
    <w:p w14:paraId="262FE7C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 uspostavlja odbor za rizike iz članka 28. Uredbe (EU) br. 648/2012, revizorski odbor i odbor za naknade iz članka 7. Delegirane uredbe (EU) br. 153/2013</w:t>
      </w:r>
    </w:p>
    <w:p w14:paraId="16DBFB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daje suglasnost upravi na plan oporavka iz članka 554. ovoga Zakona i</w:t>
      </w:r>
    </w:p>
    <w:p w14:paraId="105077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donosi odluke o drugim pitanjima određenim ovim Zakonom i Uredbom (EU) br. 648/2012.</w:t>
      </w:r>
    </w:p>
    <w:p w14:paraId="7A08FF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Kada središnja druga ugovorna strana ima upravni odbor u smislu odredbi zakona kojim je uređeno osnivanje i ustroj trgovačkih društava, odredbe ovoga članka primjenjuju se na odgovarajući način na izvršne direktore i članove upravnog odbora središnje druge ugovorne strane.</w:t>
      </w:r>
    </w:p>
    <w:p w14:paraId="464FDF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Agencija pravilnikom detaljnije propisuje ovlasti i dužnosti iz stavka 6. ovoga članka.</w:t>
      </w:r>
    </w:p>
    <w:p w14:paraId="013189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pravilnikom detaljnije propisuje uvjete iz članka 27. Uredbe (EU) br. 648/2012 koje moraju ispunjavati članovi uprave i nadzornog odbora, kao i članovi višeg rukovodstva središnje druge ugovorne strane.</w:t>
      </w:r>
    </w:p>
    <w:p w14:paraId="646F30E3" w14:textId="77777777" w:rsidR="00CE7220" w:rsidRPr="00CC063D" w:rsidRDefault="00CE7220" w:rsidP="00794261">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Obveza središnje druge ugovorne strane da postupi prema rješenju Agencije</w:t>
      </w:r>
    </w:p>
    <w:p w14:paraId="18B36396" w14:textId="77777777" w:rsidR="00CE7220" w:rsidRPr="00CC063D" w:rsidRDefault="00CE722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557.</w:t>
      </w:r>
    </w:p>
    <w:p w14:paraId="35003E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mjere iz članka 539. stavka 1., članka 545., članka 552., članka 554. stavaka 1., 4. i 5. i članka 555. stavka 5. ovoga Zakona nalaže rješenjem.</w:t>
      </w:r>
    </w:p>
    <w:p w14:paraId="6573E347" w14:textId="7C44C41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Središnja druga ugovorna strana dužna je postupiti prema rješenju iz stavka 1. ovoga članka.</w:t>
      </w:r>
    </w:p>
    <w:p w14:paraId="75246A91" w14:textId="2B5C0550" w:rsidR="00000902"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600EE50" w14:textId="77777777" w:rsidR="00CD1FB0" w:rsidRPr="00CD1FB0" w:rsidRDefault="00CD1FB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Obveza obavještavanja i objava podataka o nematerijaliziranim vrijednosnim papirima</w:t>
      </w:r>
    </w:p>
    <w:p w14:paraId="7CC3670C" w14:textId="33E3BC10" w:rsidR="00CD1FB0" w:rsidRPr="00CD1FB0" w:rsidRDefault="00CD1FB0" w:rsidP="00794261">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Članak 569. </w:t>
      </w:r>
    </w:p>
    <w:p w14:paraId="6F553E7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Središnji depozitorij je obvezan na način i u opsegu propisanom svojim aktima obavještavati:</w:t>
      </w:r>
    </w:p>
    <w:p w14:paraId="3449D52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izdavatelje nematerijaliziranih vrijednosnih papira o nematerijaliziranim vrijednosnim papirima koje su izdali i o imateljima tih vrijednosnih papira</w:t>
      </w:r>
    </w:p>
    <w:p w14:paraId="0F836AD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imatelje o stanju i promjenama na njihovim računima nematerijaliziranih vrijednosnih papira i</w:t>
      </w:r>
    </w:p>
    <w:p w14:paraId="3FA5EDD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članove o bitnim podacima o poslovima s nematerijaliziranim vrijednosnim papirima koje su poduzeli za svoj ili za račun nalogodavca.</w:t>
      </w:r>
    </w:p>
    <w:p w14:paraId="5BA1BB4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Središnji depozitorij je dužan na svojim internetskim stranicama objaviti i dnevno obnavljati podatke o:</w:t>
      </w:r>
    </w:p>
    <w:p w14:paraId="669B5848"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izdavanju, zamjeni i brisanju nematerijaliziranih vrijednosnih papira kod središnjeg depozitorija</w:t>
      </w:r>
    </w:p>
    <w:p w14:paraId="70969DC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svim nematerijaliziranim vrijednosnim papirima upisanima kod središnjeg depozitorija i</w:t>
      </w:r>
    </w:p>
    <w:p w14:paraId="5D305434"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identitetu imatelja prvih deset računa na kojima je ubilježena najveća količina bilo kojeg vrijednosnog papira i podacima o količini vrijednosnih papira na tim računima (u apsolutnim i relativnim pokazateljima).</w:t>
      </w:r>
    </w:p>
    <w:p w14:paraId="221B389E"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U odnosu na podatke iz stavka 2. točke 2. ovoga članka, prilikom upisa vrijednosnog papira u svoj sustav, središnji depozitorij svakom izdavatelju dodjeljuje jedinstvenu oznaku pod kojom se izdavatelj i njegovi vrijednosni papiri vode u središnjem depozitoriju, a oznaka vrijednosnog papira povezana je s ISIN oznakom.</w:t>
      </w:r>
    </w:p>
    <w:p w14:paraId="0957C43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(4) Oznaku izdavatelja iz stavka 3. ovoga članka određuje središnji depozitorij na način kako je to propisao svojim operativnim pravilima rada.</w:t>
      </w:r>
    </w:p>
    <w:p w14:paraId="070E4786"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(5) Središnji depozitorij dužan je na svojoj internetskoj stranici objavljivati sljedeće podatke u odnosu na nematerijalizirane vrijednosne papire iz stavka 2. točke 2. ovoga članka:</w:t>
      </w:r>
    </w:p>
    <w:p w14:paraId="49DA8A3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lastRenderedPageBreak/>
        <w:t>1. naziv vrijednosnog papira</w:t>
      </w:r>
    </w:p>
    <w:p w14:paraId="5FF62697"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vrstu vrijednosnog papira</w:t>
      </w:r>
    </w:p>
    <w:p w14:paraId="0133664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oznaku izdavatelja i oznaku vrijednosnog papira, povezanu s ISIN oznakom, kako je propisano stavkom 3. ovoga članka</w:t>
      </w:r>
    </w:p>
    <w:p w14:paraId="2BE8134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4. datum prvog upisa u središnji depozitorij</w:t>
      </w:r>
    </w:p>
    <w:p w14:paraId="01376D73"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5. poveznicu na podatak iz stavka 2. točke 3. ovoga članka o identitetu imatelja prvih deset računa u odnosu na izdavatelja o čijem se vrijednosnom papiru radi.</w:t>
      </w:r>
    </w:p>
    <w:p w14:paraId="466E82A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(6) Središnji depozitorij dužan je na svojoj internetskoj stranici objaviti i dnevno obnavljati podatke iz stavka 2. točke 3. ovoga članka.</w:t>
      </w:r>
    </w:p>
    <w:p w14:paraId="1897D0E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(7) Središnji depozitorij u objave iz stavka 6. ovoga članka ne uključuje vrijednosne papire koji se stječu kao posljedica:</w:t>
      </w:r>
    </w:p>
    <w:p w14:paraId="1336BF8F"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repo transakcija</w:t>
      </w:r>
    </w:p>
    <w:p w14:paraId="365F91EA"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pozajmljivanja vrijednosnih papira drugoj ugovornoj strani ili od druge ugovorne strane (tzv. securities lending or borrowing)</w:t>
      </w:r>
    </w:p>
    <w:p w14:paraId="0B6D83FF"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transakcija kupnje i ponovne prodaje (tzv. buy-sell back) ili prodaje i ponovne kupnje (tzv. sell-buy back)</w:t>
      </w:r>
    </w:p>
    <w:p w14:paraId="036D73C7"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4. maržnog kredita.</w:t>
      </w:r>
    </w:p>
    <w:p w14:paraId="18FF5E3B"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(8) Središnji depozitorij u objave iz stavka 6. ovoga članka, za svaki od računa koji čine prvih deset s najvećom količinom vrijednosnih papira određenog izdavatelja, uključuje sljedeće podatke:</w:t>
      </w:r>
    </w:p>
    <w:p w14:paraId="17CEB51C"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1. ime i prezime, odnosno naziv vlasnika/nositelja računa</w:t>
      </w:r>
    </w:p>
    <w:p w14:paraId="7006A512"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2. osobni identifikacijski broj (OIB) vlasnika/nositelja računa</w:t>
      </w:r>
    </w:p>
    <w:p w14:paraId="49F7A2B1"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3. ime i prezime, odnosno naziv suovlaštenika/imatelja vrijednosnih papira, kada je taj podatak dostupan središnjem depozitoriju</w:t>
      </w:r>
    </w:p>
    <w:p w14:paraId="3C294395"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4. osobni identifikacijski broj (OIB) suovlaštenika/imatelja vrijednosnih papira, kada je taj podatak dostupan središnjem depozitoriju</w:t>
      </w:r>
    </w:p>
    <w:p w14:paraId="16127875"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5. vrstu računa na kojem su vrijednosni papiri upisani</w:t>
      </w:r>
    </w:p>
    <w:p w14:paraId="5DA3E55D" w14:textId="77777777" w:rsidR="00CD1FB0" w:rsidRPr="00CD1FB0"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6. kunsku protuvrijednost ukupne količine vrijednosti vrijednosnih papira koji se nalaze na predmetnom računu</w:t>
      </w:r>
    </w:p>
    <w:p w14:paraId="0444A582" w14:textId="73A2F7D9" w:rsidR="00CD1FB0" w:rsidRPr="00CC063D" w:rsidRDefault="00CD1FB0" w:rsidP="00CD1FB0">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D1FB0">
        <w:rPr>
          <w:rFonts w:ascii="Times New Roman" w:eastAsia="Times New Roman" w:hAnsi="Times New Roman" w:cs="Times New Roman"/>
          <w:color w:val="231F20"/>
          <w:sz w:val="24"/>
          <w:szCs w:val="24"/>
          <w:lang w:eastAsia="hr-HR"/>
        </w:rPr>
        <w:t>7. postotak vrijednosnih papira na predmetnom računu u odnosu na ukupnost vrijednosnih papira predmetnog izdavatelja.</w:t>
      </w:r>
    </w:p>
    <w:p w14:paraId="29E2F5F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Nadzorni odbor središnjeg depozitorija</w:t>
      </w:r>
    </w:p>
    <w:p w14:paraId="03037A3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577.</w:t>
      </w:r>
    </w:p>
    <w:p w14:paraId="3773AC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Središnji depozitorij dužan je ustrojiti nadzorni odbor, a unutar istoga će nadzorni odbor ustrojiti:</w:t>
      </w:r>
    </w:p>
    <w:p w14:paraId="6B9E36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odbor za nagrađivanje</w:t>
      </w:r>
    </w:p>
    <w:p w14:paraId="2F9A70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revizorski odbor i</w:t>
      </w:r>
    </w:p>
    <w:p w14:paraId="52DE93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odbor za rizike.</w:t>
      </w:r>
    </w:p>
    <w:p w14:paraId="3FD10B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 nadzornog odbora središnjeg depozitorija moraju zajedno imati stručna znanja, sposobnosti i iskustvo potrebno za neovisno i samostalno nadziranje poslova središnjeg depozitorija, a posebice razumijevanje poslova i ključnih rizika središnjeg depozitorija.</w:t>
      </w:r>
    </w:p>
    <w:p w14:paraId="51AA93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Svaki član nadzornog odbora dužan je djelovati otvoreno, pošteno i neovisno kako bi mogao učinkovito procjenjivati, nadzirati i pratiti odluke uprave.</w:t>
      </w:r>
    </w:p>
    <w:p w14:paraId="17EBBC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Član nadzornog odbora može biti osoba koja ispunjava sljedeće uvjete:</w:t>
      </w:r>
    </w:p>
    <w:p w14:paraId="49BC94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koja ima dobar ugled</w:t>
      </w:r>
    </w:p>
    <w:p w14:paraId="629E18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koja ima odgovarajuća stručna znanja, sposobnost i iskustvo potrebno za ispunjavanje obveza iz svoje nadležnosti</w:t>
      </w:r>
    </w:p>
    <w:p w14:paraId="662AAB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koja nije u sukobu interesa u odnosu na središnji depozitorij, dioničare, članove nadzornog odbora, nositelje ključnih funkcija i više rukovodstvo središnjeg depozitorija</w:t>
      </w:r>
    </w:p>
    <w:p w14:paraId="0E1048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koja može posvetiti dovoljno vremena ispunjavanju obveza iz svoje nadležnosti i</w:t>
      </w:r>
    </w:p>
    <w:p w14:paraId="21B483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koja može biti član nadzornog odbora prema zakonu kojim se uređuje osnivanje i ustroj trgovačkih društava.</w:t>
      </w:r>
    </w:p>
    <w:p w14:paraId="251F17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Nadležnosti nadzornog odbora, osim onih propisanih zakonom kojim se uređuje osnivanje i ustroj trgovačkih društava, su i sljedeće:</w:t>
      </w:r>
    </w:p>
    <w:p w14:paraId="34C884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daje suglasnost upravi na poslovnu politiku središnjeg depozitorija</w:t>
      </w:r>
    </w:p>
    <w:p w14:paraId="0B8DC9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daje suglasnost upravi na strateške ciljeve središnjeg depozitorija</w:t>
      </w:r>
    </w:p>
    <w:p w14:paraId="596E93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daje suglasnost upravi na financijski plan središnjeg depozitorija</w:t>
      </w:r>
    </w:p>
    <w:p w14:paraId="02106F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primjenjivo, daje suglasnost upravi na strategije i politike preuzimanja rizika i upravljanje njima, uključujući rizike koji proizlaze iz makroekonomskog okruženja u kojima središnji depozitorij posluje</w:t>
      </w:r>
    </w:p>
    <w:p w14:paraId="4B9FBD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daje suglasnost upravi na strategije i postupke procjenjivanja adekvatnosti kapitala središnjeg depozitorija</w:t>
      </w:r>
    </w:p>
    <w:p w14:paraId="4A3610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daje suglasnost upravi na akt o unutarnjoj reviziji i na godišnji plan rada unutarnje revizije i</w:t>
      </w:r>
    </w:p>
    <w:p w14:paraId="172C7A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donosi odluke o drugim pitanjima određenim ovim Zakonom.</w:t>
      </w:r>
    </w:p>
    <w:p w14:paraId="206A0C4C" w14:textId="54F93AB8"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pravilnikom detaljnije propisuje ovlasti i dužnosti iz stavka 5. ovoga članka.</w:t>
      </w:r>
    </w:p>
    <w:p w14:paraId="784E818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F6678D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Sanacijsko tijelo i nadležno ministarstvo</w:t>
      </w:r>
    </w:p>
    <w:p w14:paraId="39373AB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597.</w:t>
      </w:r>
    </w:p>
    <w:p w14:paraId="16D400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je tijelo ovlašteno za izvršavanje ovlasti za sanaciju i primjenu sanacijskih instrumenata u Republici Hrvatskoj u odnosu na središnji depozitorij.</w:t>
      </w:r>
    </w:p>
    <w:p w14:paraId="5E2CCA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Ministarstvo nadležno za financije nadležno je ministarstvo za izvršavanje poslova u okviru ovoga poglavlja Zakona.</w:t>
      </w:r>
    </w:p>
    <w:p w14:paraId="7766E5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je dužna obavještavati ministarstvo nadležno za financije o odlukama koje se odnose na stečaj ili sanaciju središnjeg depozitorija, koje su donesene u skladu s odredbama ovoga Zakona.</w:t>
      </w:r>
    </w:p>
    <w:p w14:paraId="416EC82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Agencija je dužna osigurati operativnu i funkcionalnu neovisnost kako bi se izbjegao sukob interesa između sanacijskih ovlasti koje to tijelo obavlja u skladu s odredbama ovoga dijela Zakona i supervizorskih odnosno nadzornih funkcija koje obavlja u skladu s odredbama Uredbe (EU) br. 909/2014, te ostalih funkcija koje obavlja u skladu odredbama drugih propisa.</w:t>
      </w:r>
    </w:p>
    <w:p w14:paraId="5201F15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je dužna osigurati da su radnici koji obavljaju sanacijske poslove u skladu s odredbama ovoga Zakona strukturno i funkcionalno odvojeni od radnika koji obavljaju poslove u skladu s odredbama Uredbe (EU) br. 909/2014, te podliježu odvojenim linijama izvješta</w:t>
      </w:r>
      <w:r w:rsidRPr="00CC063D">
        <w:rPr>
          <w:rFonts w:ascii="Times New Roman" w:eastAsia="Times New Roman" w:hAnsi="Times New Roman" w:cs="Times New Roman"/>
          <w:color w:val="231F20"/>
          <w:sz w:val="24"/>
          <w:szCs w:val="24"/>
          <w:lang w:eastAsia="hr-HR"/>
        </w:rPr>
        <w:softHyphen/>
        <w:t>vanja.</w:t>
      </w:r>
    </w:p>
    <w:p w14:paraId="2F954B2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Radnici Agencije koji obavljaju sanacijske poslove u skladu s odredbama ovoga Zakona i radnici koji provode superviziju odnosno nadzor, dužni su u pripremi, planiranju i primjeni odluka u skladu s ovim Zakonom međusobno usko surađivati.</w:t>
      </w:r>
    </w:p>
    <w:p w14:paraId="0D713D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je ovlaštena u svrhu provedbe ovlasti iz ovoga poglavlja Zakona:</w:t>
      </w:r>
    </w:p>
    <w:p w14:paraId="4C5467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prikupljati i provjeravati potrebne informacije u prostorijama središnjeg depozitorija odnosno na temelju izvješća koje je središnji depozitorij dostavio i/ili</w:t>
      </w:r>
    </w:p>
    <w:p w14:paraId="5D08FDB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središnjem depozitoriju nalagati mjere u cilju provedbe ovoga poglavlja Zakona.</w:t>
      </w:r>
    </w:p>
    <w:p w14:paraId="3CF9AFD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Središnji depozitorij dužan je izvršavati mjere na način i u rokovima kako je to naloženo rješenjem Agencije.</w:t>
      </w:r>
    </w:p>
    <w:p w14:paraId="51DCAA7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Nadzor iz stavka 7. ovoga članka obavljaju radnici Agencije. Agencija za obavljanje pojedinih stručnih poslova iz stavka 7. ovoga članka može ovlastiti i druge osobe.</w:t>
      </w:r>
    </w:p>
    <w:p w14:paraId="1983A6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Središnji depozitorij je dužan na zahtjev Agencije dostaviti izvješća i informacije o svim pitanjima važnim za provođenje ovoga poglavlja Zakona te omogućiti prikupljanje i provjeru informacija u prostorijama subjekta na način iz stavka 7. točke 1. ovoga članka.</w:t>
      </w:r>
    </w:p>
    <w:p w14:paraId="6A8D4F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Agencija nad središnjim depozitorijem ima ovlasti rane intervencije, pri čemu se na odgovarajući način primjenjuju odredbe članaka 229. do 232. ovoga Zakona.</w:t>
      </w:r>
    </w:p>
    <w:p w14:paraId="4A27E7FB" w14:textId="609FA33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Agencija pravilnikom pobliže uređuje uvjete i način provedbe aktivnosti i način nalaganja mjera iz stavka 7. ovoga članka te obveze središnjeg depozitorija tijekom i nakon provedbe aktivnosti koje obavlja Agencija.</w:t>
      </w:r>
    </w:p>
    <w:p w14:paraId="674482B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7FB6C0F"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Primjena odredbi zakona kojim je uređena sanacija kreditnih institucija i investicijskih društava</w:t>
      </w:r>
    </w:p>
    <w:p w14:paraId="036D80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619.</w:t>
      </w:r>
    </w:p>
    <w:p w14:paraId="1AE85EF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postupak sanacije središnjeg depozitorija i ovlasti Agencije kao sanacijskog tijela na odgovarajući način primjenjuju se odredbe glave V. (Procjena vrijednosti), glave VI. (Smanjenje vrijednosti ili pretvaranje relevantnih instrumenata kapitala), glave IX. (Sanacijski instrumenti), glave X. (Ovlasti za sanaciju) zakona kojim je uređena sanacija kreditnih institucija i investicijskih društava, pri čemu u smislu ovoga Zakona ovlasti i obveze koje su navedenim glavama zakona kojim je uređena sanacija kreditnih institucija i investicijskih društava previđene za sanacijska tijela pripadaju isključivo Agenciji, a izraz »institucija« na odgovarajući način zamjenjuje s izrazom »središnji depozitorij«.</w:t>
      </w:r>
    </w:p>
    <w:p w14:paraId="5F8ED0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isto potrebno radi ostvarenja ciljeva sanacije, Agencija je ovlaštena sudionike središnjeg depozitorija pozvati na jednokratnu uplatu novčanih sredstava, s ograničenjem da takva uplata ne smije prelaziti iznos od 3.000.000,00 kuna, a koji se raspoređuje među sudionicima proporcionalno iznosu instrukcija za namiru koje su u sustavu središnjeg depozitorija provedene od strane svakog sudionika u razdoblju od godine dana koje je prethodilo danu otvaranja postupka sanacije.</w:t>
      </w:r>
    </w:p>
    <w:p w14:paraId="04F07B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će naložiti središnjem depozitoriju da izda ili prenese vlasničke instrumente svim sudionicima koji su platili iznos iz stavka 2. ovoga članka, osim kada procjeni da bi primjerenije bilo da se članove obešteti uporabom drugih instrumenata, primjerice iz budućih prihoda središnjeg depozitorija ili prebojem budućih trenutnih i/ili budućih tražbina.</w:t>
      </w:r>
    </w:p>
    <w:p w14:paraId="18AD22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Broj izdanih ili prenesenih vlasničkih instrumenata bit će proporcionalan iznosima koje su sudionici platili sukladno stavku 2. ovoga članka, a uzimat će u obzir bilo kakve nepodmirene ugovorne obveze koje sudionik ima prema središnjem depozitoriju.</w:t>
      </w:r>
    </w:p>
    <w:p w14:paraId="44FF0F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postupak sanacije središnjeg depozitorija na odgovarajući način primjenjuju se odredbe glave XII. (Zaštitne mjere) zakona kojim je uređena sanacija kreditnih institucija i investicijskih društava, osim u dijelu zaštitnih mjera koje se odnose na dioničare i vjerovnike u slučaju djelomičnih prijenosa i primjene instrumenata unutarnje sanacije, a koje su propisane člankom 620. ovoga Zakona.</w:t>
      </w:r>
    </w:p>
    <w:p w14:paraId="0803959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Na postupak sanacije središnjeg depozitorija na odgovarajući način primjenjuju se odredbe o ovlasti rješavanja ili uklanjanja prepreka mogućnosti provođenja stečajnog postupka odnosno sanacije zakona kojim je uređena sanacija kreditnih institucija i investicijskih društava.</w:t>
      </w:r>
    </w:p>
    <w:p w14:paraId="0C8EC3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Agencija pravilnikom pobliže uređuje način izračuna iznosa jednokratne uplate iz stavka 2. ovoga članka, način izračuna doprinosa sudionika te način i rokove uplate iznosa od strane sudionika.</w:t>
      </w:r>
    </w:p>
    <w:p w14:paraId="5BDFC94F"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 nad operaterom sustava poravnanja koji nije središnja druga ugovorna strana</w:t>
      </w:r>
    </w:p>
    <w:p w14:paraId="333AC81F"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627.</w:t>
      </w:r>
    </w:p>
    <w:p w14:paraId="711C20BB" w14:textId="7954D0E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Na postupak nadzora i nadzorne mjere koje se mogu izreći sustavu poravnanja iz članka 536. stavka 1. točke 2. ovoga Zakona, na odgovarajući način primjenjuju se odredbe dijela šestoga ovoga Zakona.</w:t>
      </w:r>
    </w:p>
    <w:p w14:paraId="45DEA779"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F208D1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Sustav središnjeg depozitorija</w:t>
      </w:r>
    </w:p>
    <w:p w14:paraId="7ED249A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654.</w:t>
      </w:r>
    </w:p>
    <w:p w14:paraId="64608DB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Sustav središnjeg depozitorija sastoji se od računalnog sustava i skupa postupaka koji omogućuju:</w:t>
      </w:r>
    </w:p>
    <w:p w14:paraId="672A987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vođenje središnjeg depozitorija i</w:t>
      </w:r>
    </w:p>
    <w:p w14:paraId="682759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podršku u obavljanju drugih poslova i usluga iz članka 629. stavka 1. ovoga Zakona.</w:t>
      </w:r>
    </w:p>
    <w:p w14:paraId="489704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Središnje klirinško depozitarno društvo je dužno propisati i primjenjivati mjere i postupke radi osiguranja ispravnog, neprekidnog i učinkovitog funkcioniranja sustava središnjeg depozitorija, te primjenjivati primjerene i djelotvorne sigurnosne mjere za eventualne poremećaje u sustavu.</w:t>
      </w:r>
    </w:p>
    <w:p w14:paraId="648240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Sustav iz stavka 1. ovoga članka mora biti takav da je uvijek sa sigurnošću moguće provjeriti u korist i na teret kojeg računa je bio obavljen pojedinačni upis.</w:t>
      </w:r>
    </w:p>
    <w:p w14:paraId="7403BF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Središnje klirinško depozitarno društvo je dužno poduzeti sve primjerene mjere koje su potrebne da bi se osiguralo neprekidno i redovito obavljanje svojih poslova, koristeći odgovarajuće sustave, sredstva i postupke, koji su proporcionalni vrsti i opsegu usluga i poslova koje obavlja.</w:t>
      </w:r>
    </w:p>
    <w:p w14:paraId="4EC7A4E2" w14:textId="319BE2E4"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Agencija pravilnikom detaljnije propisuje uvjete koje sustav središnjeg depozitorija mora ispunjavati.</w:t>
      </w:r>
    </w:p>
    <w:p w14:paraId="445C0D22" w14:textId="77777777" w:rsidR="00235457" w:rsidRPr="00CC063D" w:rsidRDefault="00235457"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C0D5AED"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podataka o nematerijaliziranim vrijednosnim papirima</w:t>
      </w:r>
    </w:p>
    <w:p w14:paraId="0766145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659.</w:t>
      </w:r>
    </w:p>
    <w:p w14:paraId="7227D4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Središnje klirinško depozitarno društvo je dužno na svojim internetskim stranicama objaviti i dnevno obnavljati podatke o:</w:t>
      </w:r>
    </w:p>
    <w:p w14:paraId="7D05A7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izdavanju, zamjeni i brisanju nematerijaliziranih vrijednosnih papira u središnjem depozitoriju</w:t>
      </w:r>
    </w:p>
    <w:p w14:paraId="5D0587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svim nematerijaliziranim vrijednosnim papirima upisanim u središnjem depozitoriju</w:t>
      </w:r>
    </w:p>
    <w:p w14:paraId="382284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korporativnim akcijama koje se rade preko središnjeg klirinškog depozitarnog društva i</w:t>
      </w:r>
    </w:p>
    <w:p w14:paraId="1F4141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identitetu imatelja prvih deset računa na kojima je ubilježena najveća količina bilo kojeg vrijednosnog papira i podaci o količini vrijednosnih papira na tim računima (u apsolutnim i relativnim pokazateljima).</w:t>
      </w:r>
    </w:p>
    <w:p w14:paraId="257C49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Središnje klirinško depozitarno društvo izrađuje i dostavlja Agenciji mjesečno izvješće o radu u roku i sa sadržajem koji propisuje Agencija.</w:t>
      </w:r>
    </w:p>
    <w:p w14:paraId="2C23B6C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Agencija pravilnikom propisuje sadržaj podataka iz stavka 1. točaka 2. i 4. ovoga članka.</w:t>
      </w:r>
    </w:p>
    <w:p w14:paraId="124469FC" w14:textId="77777777" w:rsidR="00840EED" w:rsidRDefault="00840EED"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12717CD" w14:textId="1234E511"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Subjekti nadzora</w:t>
      </w:r>
    </w:p>
    <w:p w14:paraId="03C8FFD3" w14:textId="709EFD65"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683.</w:t>
      </w:r>
    </w:p>
    <w:p w14:paraId="510AE7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Subjekti nadzora su:</w:t>
      </w:r>
    </w:p>
    <w:p w14:paraId="2A70DB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u smislu dijela drugoga ovoga Zakona:</w:t>
      </w:r>
    </w:p>
    <w:p w14:paraId="469E94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investicijsko društvo sa sjedištem u Republici Hrvatskoj i njegova podružnica/vezani zastupnik izvan Republike Hrvatske</w:t>
      </w:r>
    </w:p>
    <w:p w14:paraId="4CA1A9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kreditna institucija sa sjedištem u Republici Hrvatskoj i njena podružnica izvan Republike Hrvatske u dijelu poslovanja koji se odnosi na investicijske usluge i aktivnosti i druge poslove i obveze koje kreditna institucija ima prema odredbama ovoga Zakona</w:t>
      </w:r>
    </w:p>
    <w:p w14:paraId="70F2A4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društvo za upravljanje sa sjedištem u Republici Hrvatskoj u dijelu poslovanja koji se odnosi na investicijske usluge i aktivnosti i druge poslove i obveze koje društvo za upravljanje ima prema odredbama ovoga Zakona</w:t>
      </w:r>
    </w:p>
    <w:p w14:paraId="27A5210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podružnica investicijskog društva sa sjedištem u drugoj državi članici koja posluje u Republici Hrvatskoj</w:t>
      </w:r>
    </w:p>
    <w:p w14:paraId="04F0AD7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podružnica kreditne institucije sa sjedištem u drugoj državi članici koja posluje u Republici Hrvatskoj, u dijelu poslovanja koji se odnosi na investicijske usluge i aktivnosti i druge poslove i obveze koje podružnica kreditne institucije obavlja prema odredbama ovoga Zakona</w:t>
      </w:r>
    </w:p>
    <w:p w14:paraId="203A55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podružnica društva za upravljanje sa sjedištem u drugoj državi članici koja posluje u Republici Hrvatskoj, u dijelu poslovanja koji se odnosi na investicijske usluge i aktivnosti i druge poslove i obveze koje podružnica društva za upravljanje ima prema odredbama ovoga Zakona</w:t>
      </w:r>
    </w:p>
    <w:p w14:paraId="78EA9D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g) podružnica društva iz treće zemlje koja je dobila odobrenje za rad u skladu s ovim Zakonom i/ili u Republici Hrvatskoj obavlja investicijske usluge i/ili aktivnosti</w:t>
      </w:r>
    </w:p>
    <w:p w14:paraId="5BAAAA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h) investicijsko društvo iz druge države članice koje je u skladu s ovim Zakonom ovlašteno izravno obavljati investicijske usluge i aktivnosti u Republici Hrvatskoj, u dijelu poslovanja koje se odnosi na izravno obavljanje investicijskih usluga i aktivnosti u Republici Hrvatskoj</w:t>
      </w:r>
    </w:p>
    <w:p w14:paraId="3D5CA6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i) kreditna odnosno financijska institucija iz druge države članice koja je u skladu sa zakonom kojim se uređuje osnivanje i poslovanje kreditnih institucija ovlaštena pružati financijske usluge u Republici Hrvatskoj u dijelu poslovanja koje se odnosi na izravno obavljanje investicijskih usluga i aktivnosti u Republici Hrvatskoj</w:t>
      </w:r>
    </w:p>
    <w:p w14:paraId="265A421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j) društvo za upravljanje iz druge države članice koje je u skladu s posebnim propisima ovlašteno pružati usluge u Republici Hrvatskoj, u dijelu poslovanja koje se odnosi na izravno obavljanje investicijskih usluga i aktivnosti u Republici Hrvatskoj</w:t>
      </w:r>
    </w:p>
    <w:p w14:paraId="6FA66D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k) vezani zastupnik osoba iz točaka a), b), c), h), i) i j) ovoga stavka sa sjedištem u Republici Hrvatskoj</w:t>
      </w:r>
    </w:p>
    <w:p w14:paraId="5EC7B9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l) burza koja upravlja mjestom trgovanja na području Republike Hrvatske</w:t>
      </w:r>
    </w:p>
    <w:p w14:paraId="2F3026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m) pružatelj usluga dostave podataka sa sjedištem u Republici Hrvatskoj u dijelu poslovanja koje se odnosi na pružanje usluga dostave podataka koje se obavljaju u Republici Hrvatskoj i u drugim državama članicama</w:t>
      </w:r>
    </w:p>
    <w:p w14:paraId="6546753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smislu dijela trećega glave I. ovoga Zakona subjekti nadzora su:</w:t>
      </w:r>
    </w:p>
    <w:p w14:paraId="5B0C3F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izdavatelj odnosno ponuditelj</w:t>
      </w:r>
    </w:p>
    <w:p w14:paraId="7FF1221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podnositelj zahtjeva za uvrštenje i</w:t>
      </w:r>
    </w:p>
    <w:p w14:paraId="60B5545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c) osobe koje imaju obveze sukladno odredbama dijela trećeg glave I. i Uredbe (EU) br. 2017/1129</w:t>
      </w:r>
    </w:p>
    <w:p w14:paraId="2772AB2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u smislu dijela trećeg glave II. ovoga Zakona, nadzor se obavlja nad izdavateljima te ostalim fizičkim osobama i pravnim subjektima kako je određeno u dijelu trećem glavi drugoj ovoga Zakona</w:t>
      </w:r>
    </w:p>
    <w:p w14:paraId="751C236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u smislu dijela četvrtoga ovoga Zakona, nadzor se obavlja nad subjektima nadzora definiranim ovim člankom te svim drugim osobama koje imaju obveze sukladno odredbama tog dijela Zakona i Uredbe (EU) br. 596/2014</w:t>
      </w:r>
    </w:p>
    <w:p w14:paraId="5386D7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u smislu dijela petoga ovoga Zakona, subjekti nadzora su:</w:t>
      </w:r>
    </w:p>
    <w:p w14:paraId="76F4BC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a) središnja druga ugovorna strana sa sjedištem u Republici Hrvatskoj</w:t>
      </w:r>
    </w:p>
    <w:p w14:paraId="25FDDAB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b) operater sustava poravnanja koji ne pruža usluge središnje druge ugovorne strane</w:t>
      </w:r>
    </w:p>
    <w:p w14:paraId="16BBE74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c) središnji depozitorij sa sjedištem u Republici Hrvatskoj</w:t>
      </w:r>
    </w:p>
    <w:p w14:paraId="41A3ADD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d) podružnica središnjeg depozitorija sa sjedištem u drugoj državi članici koja posluje u Republici Hrvatskoj</w:t>
      </w:r>
    </w:p>
    <w:p w14:paraId="3F50C2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e) središnji depozitorij u sanaciji sa sjedištem u Republici Hrvatskoj</w:t>
      </w:r>
    </w:p>
    <w:p w14:paraId="18531CA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f) središnje klirinško depozitarno društvo.</w:t>
      </w:r>
    </w:p>
    <w:p w14:paraId="477ECD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Ovlaštene osobe Agencije mogu u sklopu nadzora nad subjektom nadzora ako je primjenjivo obaviti i pregled dijela poslovanja osoba koje su usko povezane sa subjektom nadzora ili osoba na koje je subjekt nadzora prenio svoje poslovne procese, a u svrhu postizanja ciljeva nadzora.</w:t>
      </w:r>
    </w:p>
    <w:p w14:paraId="669596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Nadzor nad poslovanjem subjekata nadzora mogu obavljati i druge institucije i nadzorna tijela u skladu s ovlaštenjima na temelju zakona u okviru svojega djelokruga poslovanja.</w:t>
      </w:r>
    </w:p>
    <w:p w14:paraId="13AA3D3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za nadzor nad pojedinom osobom nadležno drugo nadzorno tijelo, Agencija može sudjelovati u nadzoru poslovanja te osobe uz to nadzorno tijelo ili može od nadzornog tijela zatražiti da joj pribavi potrebne podatke u svrhu nadzora subjekta nadzora.</w:t>
      </w:r>
    </w:p>
    <w:p w14:paraId="04FB9F0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obavljanje nadzora subjekti nadzora plaćaju Agenciji naknadu za nadzor, čiju visinu, način izračuna i način plaćanja Agencija propisuje pravilnikom.</w:t>
      </w:r>
    </w:p>
    <w:p w14:paraId="440FC766" w14:textId="666AB67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obavljanje nadzora iz članka 502. stavka 1. točke 8. ovoga Zakona, izdavatelji plaćaju Agenciji naknadu za nadzor, pri čemu najviša naknada može iznositi najviše 0,25‰ (tisućinki) od godišnjeg prihoda izdavatelja, s tim da Agencija pravilnikom za svaku godinu određuje izračun i visinu naknade, način i izvršenje naplate naknade.</w:t>
      </w:r>
    </w:p>
    <w:p w14:paraId="26E6040A"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C616C5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Prikupljanje podataka</w:t>
      </w:r>
    </w:p>
    <w:p w14:paraId="30855E9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684.</w:t>
      </w:r>
    </w:p>
    <w:p w14:paraId="078A36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potrebe izvršavanja svojih nadzornih ovlasti Agencija može poduzeti radnje iz stavka 2. ovoga članka, kao i zatražiti dostavu podataka od sljedećih osoba:</w:t>
      </w:r>
    </w:p>
    <w:p w14:paraId="5C6BB4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subjekta nadzora iz članka 683. stavka 1. ovoga Zakona</w:t>
      </w:r>
    </w:p>
    <w:p w14:paraId="2B047E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imatelja kvalificiranog udjela ili osobe koja je usko povezana sa subjektom nadzora</w:t>
      </w:r>
    </w:p>
    <w:p w14:paraId="668560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revizora</w:t>
      </w:r>
    </w:p>
    <w:p w14:paraId="25E610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financijskog posrednika u smislu dijela trećeg ovoga Zakona i</w:t>
      </w:r>
    </w:p>
    <w:p w14:paraId="060EAC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svake druge osobe koja prema procjeni Agenciji raspolaže podacima od interesa za nadzor, uključujući zaposlenike, klijente i potencijalne klijente subjekta nadzora.</w:t>
      </w:r>
    </w:p>
    <w:p w14:paraId="7C083F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svrhu utvrđivanja činjenica i okolnosti nužnih za izvršavanje svojih ovlasti, Agencija je ovlaštena poduzimati potrebne radnje i to:</w:t>
      </w:r>
    </w:p>
    <w:p w14:paraId="63802F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obaviti neposredni nadzor u poslovnim prostorijama osoba iz stavka 1. ovoga članka</w:t>
      </w:r>
    </w:p>
    <w:p w14:paraId="47AB6F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pristupiti svakom dokumentu i podacima u bilo kojem obliku te zatražiti dostavu preslika istih od bilo koje osobe iz stavka 1. ovoga članka za koju ocijeni da ima relevantna saznanja, u obliku koji smatra primjerenim, uključujući poslovne knjige i dokumentaciju</w:t>
      </w:r>
    </w:p>
    <w:p w14:paraId="16E958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naložiti dostavu pisanog iskaza od osoba iz stavka 1. ovoga članka, relevantnih osoba i drugih osoba, uključujući i one koje su uključene u prenošenje naloga i poslovne procese koji su predmet nadzora, uključujući i osobe koje su naloge zadale, i/ili u postupku nadzora uzeti usmeni iskaz od istih osoba</w:t>
      </w:r>
    </w:p>
    <w:p w14:paraId="10FB00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primjenjivo, na zahtjev od subjekta nadzora dobiti postojeće zapise telefonskih razgovora, elektroničkih komunikacija i ostalih zapisa o podatkovnom prometu koji su dostupni subjektu nadzora ili drugoj osobi kojoj su propisane obveze čuvanja takvih zapisa ovim Zakonom, Uredbom (EU) br. 596/2014, Uredbom (EU) br. 600/2014 ili drugim relevantnim propisom</w:t>
      </w:r>
    </w:p>
    <w:p w14:paraId="083E80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zahtjev od teleoperatera dobiti postojeće zapise o podatkovnom prometu koje posjeduje teleoperater, ako postoji opravdana sumnja u kršenje relevantnih propisa, ako su takvi zapisi relevantni za istragu o nepoštivanju odredbi ovoga Zakona, Uredbe (EU) br. 596/2014 ili Uredbe (EU) br. 600/2014</w:t>
      </w:r>
    </w:p>
    <w:p w14:paraId="60D8EB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nadležnom sudu predložiti zamrzavanje i/ili oduzimanje imovine.</w:t>
      </w:r>
    </w:p>
    <w:p w14:paraId="7CC471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Odavanje informacija i podataka Agenciji u skladu s ovim člankom ne smatra se kršenjem zakonske ili ugovorne zabrane ili ograničenja u vezi s odavanjem tih informacija te se osobi koja je Agenciji dostavila ili priopćila podatke tražene u skladu s ovim člankom ne može nametnuti nikakva odgovornost u svezi s dostavom ili priopćavanjem toga podatka.</w:t>
      </w:r>
    </w:p>
    <w:p w14:paraId="6E6B3E17" w14:textId="77777777" w:rsidR="00840EED" w:rsidRDefault="00840EED"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173791AA" w14:textId="610A97B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Kontrola informacijskog sustava</w:t>
      </w:r>
    </w:p>
    <w:p w14:paraId="49DBDC08" w14:textId="77777777" w:rsidR="00CE7220" w:rsidRPr="00CC063D" w:rsidRDefault="00CE7220" w:rsidP="00E46EB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690.</w:t>
      </w:r>
    </w:p>
    <w:p w14:paraId="1294FE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14:paraId="78EF1F5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Subjekt nadzora dužan je na zahtjev ovlaštene osobe Agencije predati dokumentaciju iz koje je razvidan potpuni opis rada informacijskog sustava. Iz dokumentacije moraju biti razvidne komponente informacijskog sustava. Dokumentacija mora omogućiti ovlaštenoj osobi uvid u:</w:t>
      </w:r>
    </w:p>
    <w:p w14:paraId="0892E3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programska rješenja</w:t>
      </w:r>
    </w:p>
    <w:p w14:paraId="0633CE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postupke obrade podataka korištenjem informacijske tehnologije</w:t>
      </w:r>
    </w:p>
    <w:p w14:paraId="0C8754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kontrole koje osiguravaju pravilnu obradu podataka i</w:t>
      </w:r>
    </w:p>
    <w:p w14:paraId="3EBA1B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kontrole koje osiguravaju čuvanje povjerljivosti, integriteta i raspoloživosti podataka.</w:t>
      </w:r>
    </w:p>
    <w:p w14:paraId="1BB437C6" w14:textId="77777777" w:rsidR="00C36D81" w:rsidRDefault="00C36D81"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4C9CE7C" w14:textId="2B37EE0D"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Nadzorne mjere</w:t>
      </w:r>
    </w:p>
    <w:p w14:paraId="4D032F4E"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695.</w:t>
      </w:r>
    </w:p>
    <w:p w14:paraId="0E3AAF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Na temelju zapisnika, prigovora na zapisnik i ostalih činjenica utvrđenih u postupku nadzora, Agencija u postupku nadzora može subjektu nadzora rješenjem izreći primjerene nadzorne mjere propisane ovim Zakonom ili drugim relevantnim propisom, a koje su potrebne kako bi se osiguralo da subjekti nadzora, odgovorne osobe i ostale osobe na koje se odnose obveze propisane ovim Zakonom i drugim relevantnim propisom usklade poslovanje s tim propisima.</w:t>
      </w:r>
    </w:p>
    <w:p w14:paraId="7C6719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Kod odlučivanja o nadzornim mjerama Agencija će u obzir uzeti sve primjenjive relevantne okolnosti, uključujući i:</w:t>
      </w:r>
    </w:p>
    <w:p w14:paraId="1A4DB1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težinu i trajanje kršenja</w:t>
      </w:r>
    </w:p>
    <w:p w14:paraId="31A496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stupanj odgovornosti odgovorne fizičke ili pravne osobe</w:t>
      </w:r>
    </w:p>
    <w:p w14:paraId="12382A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financijsku snagu odgovorne fizičke ili pravne osobe, na što ukazuje godišnji prihod odgovorne fizičke osobe i ukupni promet odgovornog pravnog subjekta</w:t>
      </w:r>
    </w:p>
    <w:p w14:paraId="0FB405E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značaj ostvarene dobiti ili spriječenog gubitka odgovorne fizičke osobe ili pravnog subjekta, ako ih je moguće utvrditi</w:t>
      </w:r>
    </w:p>
    <w:p w14:paraId="085457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gubitke koje su zbog kršenja imale treće osobe, ako ih je moguće utvrditi</w:t>
      </w:r>
    </w:p>
    <w:p w14:paraId="26A119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razinu suradnje odgovorne fizičke osobe ili pravnog subjekta s Agencijom i ostalim nadležnim tijelima</w:t>
      </w:r>
    </w:p>
    <w:p w14:paraId="0D58B6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prethodna kršenja odgovorne fizičke osobe ili pravnog subjekta</w:t>
      </w:r>
    </w:p>
    <w:p w14:paraId="1F61E3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moguće sistemske posljedice kršenja.</w:t>
      </w:r>
    </w:p>
    <w:p w14:paraId="0954F5C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Pored okolnosti iz stavka 2. ovoga članka, Agencija kod odlučivanja o nadzornim mjerama iz glave I. dijela trećeg ovoga Zakona uzima u obzir i utjecaj kršenja za koje se nadzorna mjera izriče na interese malih ulagatelja i/ili mjere koje je osoba odgovorna za kršenje poduzela nakon kršenja kako bi spriječila ponovno kršenje.</w:t>
      </w:r>
    </w:p>
    <w:p w14:paraId="1B6601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je donošenje rješenja o nadzornoj mjeri potrebno radi uspostave urednog funkcioniranja tržišta i/ili zaštite interesa ulagatelja, a radi se o mjerama koje se ne mogu odgađati, a činjenice na kojima se mjera temelji su utvrđene ili su barem učinjene vjerojatnima, Agencija može o izricanju takve mjere odlučiti neposredno, bez provedbe ispitnog postupka.</w:t>
      </w:r>
    </w:p>
    <w:p w14:paraId="3365B0A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utvrdi postojanje osnovane sumnje o počinjenom kaznenom djelu ili prekršaju, podnosi odgovarajuću prijavu nadležnom tijelu.</w:t>
      </w:r>
    </w:p>
    <w:p w14:paraId="5F35D2CC" w14:textId="0E5AE9A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Kada Agencija u postupku nadzora dođe do saznanja o mogućim nezakonitostima i nepravilnostima iz područja koja nisu uređena ovim Zakonom i drugim relevantnim propisima, o tome podnosi prijavu odgovarajućem nadležnom tijelu.</w:t>
      </w:r>
    </w:p>
    <w:p w14:paraId="50C3774D"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2EE4D2CC"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izrečenih nadzornih mjera</w:t>
      </w:r>
    </w:p>
    <w:p w14:paraId="1B77AB2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697.</w:t>
      </w:r>
    </w:p>
    <w:p w14:paraId="58EE0F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bez nepotrebnog odgađanja, a nakon što je subjekt nadzora ili druga osoba kojoj je izrečena nadzorna mjera obaviještena o toj mjeri, na svojim internetskim stranicama javno objaviti podatke o svakoj nadzornoj mjeri koja je izrečena u vezi s ponašanjem za koje su propisani prekršaji iz dijela sedmoga poglavlja II., III., IV., V. i VI. ovoga Zakona te o svakoj nadzornoj mjeri izrečenoj zbog kršenja obveza objavljivanja javnosti vezanih uz pojedinog izdavatelja (dio treći glava II. ovoga Zakona), uključujući i izvršna rješenja o izricanju nadzornih mjera, a koje su donesene u postupcima nadzora koje provodi Agencija, uz naznaku da se radi o nepravomoćnim rješenjima.</w:t>
      </w:r>
    </w:p>
    <w:p w14:paraId="3FD83F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Objava iz stavka 1. ovoga članka sadrži najmanje informacije o vrsti i karakteru kršenja odredbi ovoga Zakona ili relevantnih osoba i identitetu osobe kojoj je izrečena nadzorna mjera.</w:t>
      </w:r>
    </w:p>
    <w:p w14:paraId="660584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ako Agencija smatra da bi objavljivanje identiteta pravnih osoba ili osobnih podataka fizičkih osoba bilo nerazmjerno ili ako bi objavljivanje ugrozilo stabilnost financijskih tržišta ili istragu u tijeku, ovisno o okolnostima pojedinačnih slučajeva, Agencija može:</w:t>
      </w:r>
    </w:p>
    <w:p w14:paraId="7CAB79F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odgoditi objavu nadzorne mjere do trenutka kada razlozi neobjavljivanja prestanu postojati</w:t>
      </w:r>
    </w:p>
    <w:p w14:paraId="5972387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nadzornu mjeru objaviti na anonimnoj osnovi, ako takvo anonimno objavljivanje osigurava učinkovitu zaštitu dotičnih osobnih podataka ili</w:t>
      </w:r>
    </w:p>
    <w:p w14:paraId="0DEC26E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objaviti nadzornu mjeru ako smatra da mogućnosti u točkama 1. i 2. ovoga stavka nisu dostatne za osiguravanje neugrožavanja stabilnosti financijskih tržišta ili razmjernost objave takvih odluka u odnosu na mjere koje se smatraju mjerama blaže naravi.</w:t>
      </w:r>
    </w:p>
    <w:p w14:paraId="379C92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slučaju odluke o anonimnoj objavi nadzorne mjere, Agencija može objavu relevantnih podataka odgoditi na razuman rok, ako je predviđeno da će razlozi za anonimnu objavu prestati postojati tijekom toga roka.</w:t>
      </w:r>
    </w:p>
    <w:p w14:paraId="0C9FCB2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Kada su u pitanju nadzorne mjere izrečene zbog kršenja obveza objavljivanja javnosti vezanih uz pojedinog izdavatelja (dio treći glava II. ovoga Zakona):</w:t>
      </w:r>
    </w:p>
    <w:p w14:paraId="694110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iznimno od stavka 1. ovoga članka Agencija neće čekati da subjekt nadzora ili druga osoba kojoj je izrečena nadzorna mjera budu obaviješteni o toj mjeri</w:t>
      </w:r>
    </w:p>
    <w:p w14:paraId="001A325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3. ovoga članka mora se raditi o značajnom ugrožavanju stabilnosti financijskih tržišta ili istraga u tijeku</w:t>
      </w:r>
    </w:p>
    <w:p w14:paraId="080AC09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odredba stavka 3. točke 3. ovoga članka nije primjenjiva.</w:t>
      </w:r>
    </w:p>
    <w:p w14:paraId="1F8B8A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Kada Agencija utvrdi da bi javna objava mogla prouzročiti nerazmjernu i/ili ozbiljnu štetu pravnim ili fizičkim osobama koje su predmet objave, može u odnosu na nadzorne mjere izrečene zbog kršenja obveza objavljivanja javnosti vezanih uz pojedinog izdavatelja (dio treći glava II. ovoga Zakona) postupiti na način predviđen stavkom 3. točkama 1. i 2. ovoga članka.</w:t>
      </w:r>
    </w:p>
    <w:p w14:paraId="475B54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Agencija može u skladu s odredbama stavaka 2. i 3. ovoga članka na svojim internetskim stranicama javno objaviti podatke o svakoj izrečenoj nadzornoj mjeri koja je izrečena u vezi s ponašanjem koje predstavlja kršenje odredaba dijela drugog, trećeg, četvrtog i petog ovoga Zakona, iako za takvo kršenje nisu propisani prekršaji, ako smatra da je javna objava od bitnog utjecaja na interese korisnika financijskih usluga ili na promicanje i očuvanje stabilnosti financijskog sustava.</w:t>
      </w:r>
    </w:p>
    <w:p w14:paraId="15BF2E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je protiv nadzorne mjere podnesen pravni lijek odnosno pokrenut upravni spor, Agencija će tu informaciju uključiti u objavu ili izmijeniti prethodnu objavu ako je pravni lijek podnesen odnosno upravni spor pokrenut nakon prvobitne objave. Agencija će objaviti podatak o ishodu postupka pokrenutog po podnesenom pravnom lijeku odnosno pokrenutom upravnom sporu, kao i svaku odluku kojom se poništava prethodna izrečena nadzorna mjera odnosno usvaja tužbeni zahtjev u upravnom sporu.</w:t>
      </w:r>
    </w:p>
    <w:p w14:paraId="6274A3C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Osim u odnosu na nadzorne mjere izrečene zbog kršenja obveza objavljivanja javnosti vezanih uz pojedinog izdavatelja (dio treći glava II. ovoga Zakona), podatke iz stavaka 1., 2. i 6. ovoga članka Agencija drži objavljene na svojoj internetskoj stranici najmanje pet godina od trenutka njihove objave. U odnosu na nadzorne mjere vezano uz javnu ponudu i/ili uvrštenje vrijednosnih papira (dio treći glava I. ovoga Zakona), osobne podatke sadržane u nadzornoj mjeri objavljenoj u skladu sa stavcima 1, 2. i 7. ovoga članka Agencija drži objavljene na svojoj internetskoj stranici samo onoliko dugo koliko je potrebno u skladu s propisima o zaštiti osobnih podataka.</w:t>
      </w:r>
    </w:p>
    <w:p w14:paraId="2FBAFF0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Agencija obavještava ESMA-u i kada je primjenjivo, EBA-u o svakoj izrečenoj nadzornoj mjeri koja nije objavljena u skladu sa stavkom 3. ovoga članka, osim onih koje su izrečene u skladu s dijelom trećim glavom II. ovoga Zakona. Ova obavijest uključuje informaciju o svakom izjavljenom pravnom lijeku odnosno upravnom sporu protiv nadzorne mjere i o ishodu postupka po pravnom lijeku odnosno pokrenutom upravnom sporu, ako se radi o mjerama izrečenima radi kršenja ovoga Zakona koje predstavljaju teži prekršaj prema odredbama ovoga Zakona.</w:t>
      </w:r>
    </w:p>
    <w:p w14:paraId="33D76A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(10) Agencija jednom godišnje ESMA-i i, kada je primjenjivo, EBA-i dostavlja zbirne informacije o svim sankcijama i mjerama koje se izriču u skladu sa stavcima 1. i 9. ovoga članka, uz iznimku onih izrečenih zbog kršenja obveza objavljivanja javnosti vezanih uz pojedinog izdavatelja (dio treći glava II. ovoga Zakona).</w:t>
      </w:r>
    </w:p>
    <w:p w14:paraId="6A24E16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Vezano za nadzorne mjere koje se izriču na temelju stavaka 1. i 9. ovoga članka te koje se odnose na dio drugi ovoga Zakona, kada Agencija takve odluke objavi javnosti, istodobno o tome obavještava ESMA-u i kada je primjenjivo EBA-u.</w:t>
      </w:r>
    </w:p>
    <w:p w14:paraId="23E792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Vezano za nadzorne mjere koje se izriču na temelju stavaka 1. i 6. ovoga članka te koje se odnose na dio treći glavu I. ovoga Zakona, kada Agencija takve odluke objavi javnosti, istodobno o tome obavještava ESMA-u.</w:t>
      </w:r>
    </w:p>
    <w:p w14:paraId="05DA8C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detaljnije razrađuje primjenu kriterija iz stavaka 3. i 4. ovoga članka.</w:t>
      </w:r>
    </w:p>
    <w:p w14:paraId="5C6702FA" w14:textId="77777777" w:rsidR="00840EED" w:rsidRDefault="00840EED" w:rsidP="00000902">
      <w:pPr>
        <w:keepNext/>
        <w:spacing w:after="0" w:line="240" w:lineRule="auto"/>
        <w:jc w:val="center"/>
        <w:outlineLvl w:val="2"/>
        <w:rPr>
          <w:rFonts w:ascii="Times New Roman" w:eastAsia="Times New Roman" w:hAnsi="Times New Roman" w:cs="Times New Roman"/>
          <w:b/>
          <w:bCs/>
          <w:sz w:val="24"/>
          <w:szCs w:val="24"/>
          <w:lang w:eastAsia="hr-HR"/>
        </w:rPr>
      </w:pPr>
    </w:p>
    <w:p w14:paraId="2C42A447" w14:textId="5FD729AF" w:rsidR="00CE7220" w:rsidRPr="00CC063D" w:rsidRDefault="00CE7220" w:rsidP="00000902">
      <w:pPr>
        <w:keepNext/>
        <w:spacing w:after="0" w:line="240" w:lineRule="auto"/>
        <w:jc w:val="center"/>
        <w:outlineLvl w:val="2"/>
        <w:rPr>
          <w:rFonts w:ascii="Times New Roman" w:eastAsia="Times New Roman" w:hAnsi="Times New Roman" w:cs="Times New Roman"/>
          <w:b/>
          <w:bCs/>
          <w:sz w:val="24"/>
          <w:szCs w:val="24"/>
          <w:lang w:eastAsia="hr-HR"/>
        </w:rPr>
      </w:pPr>
      <w:r w:rsidRPr="00CC063D">
        <w:rPr>
          <w:rFonts w:ascii="Times New Roman" w:eastAsia="Times New Roman" w:hAnsi="Times New Roman" w:cs="Times New Roman"/>
          <w:b/>
          <w:bCs/>
          <w:sz w:val="24"/>
          <w:szCs w:val="24"/>
          <w:lang w:eastAsia="hr-HR"/>
        </w:rPr>
        <w:t>DIO SEDMI   PREKRŠAJNE ODREDBE</w:t>
      </w:r>
    </w:p>
    <w:p w14:paraId="13A50067"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   OPĆE ODREDBE</w:t>
      </w:r>
    </w:p>
    <w:p w14:paraId="3C0D234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Opće odredbe kod utvrđivanja prekršaja</w:t>
      </w:r>
    </w:p>
    <w:p w14:paraId="5F0EDC37" w14:textId="3D10AC86"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Članak 698. </w:t>
      </w:r>
    </w:p>
    <w:p w14:paraId="582315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Pojedini pojmovi, u smislu ovoga dijela Zakona, imaju sljedeće značenje:</w:t>
      </w:r>
    </w:p>
    <w:p w14:paraId="54EE63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godišnji financijski izvještaji su godišnji financijski izvještaji koje pravni subjekt sastavlja i objavljuje sukladno nacionalnom propisu kojim se uređuje računovodstvo poduzetnika i primjena standarda financijskog izvještavanja, koje je odobrilo upravljačko tijelo pravnog subjekta, za godinu u kojoj je pravni subjekt počinio prekršaj, a ako oni nisu dostupni u trenutku izricanja novčane kazne, posljednji godišnji financijski izvještaji koje je odobrilo upravljačko tijelo pravnog subjekta za godinu koja je prethodila toj godini</w:t>
      </w:r>
    </w:p>
    <w:p w14:paraId="585C23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ukupni prihod je ukupni godišnji prihod koji je pravni subjekt ostvario od obavljanja svih gospodarskih djelatnosti utvrđen na temelju godišnjih financijskih izvještaja koje je odobrilo upravljačko tijelo pravnog subjekta</w:t>
      </w:r>
    </w:p>
    <w:p w14:paraId="61CABD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je počinitelj prekršaja, u smislu zakona kojim se uređuje računovodstvo poduzetnika i primjena standarda financijskog izvještavanja, matično društvo ili ovisno društvo matičnog društva koje ima obvezu izrade konsolidiranih financijskih izvještaja, ukupni prihod iz stavka 1. točke 2. ovoga članka određuje se na temelju konsolidiranih financijskih izvještaja koje je odobrilo upravljačko tijelo krajnjeg matičnog društva.</w:t>
      </w:r>
    </w:p>
    <w:p w14:paraId="39D641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godišnji financijski izvještaji za godinu u kojoj je počinjen prekršaj nisu dostupni u trenutku izricanja novčane kazne, za osnovicu izračuna visine kazne za prekršaje iz ovoga dijela primijenit će se posljednja godišnja financijska izvješća koja su prethodila toj godini.</w:t>
      </w:r>
    </w:p>
    <w:p w14:paraId="6B9715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Kod odlučivanja o podnošenju optužnih prijedloga za prekršaje iz ovoga dijela Agencija kao ovlašteni tužitelj obvezna je u obzir uzeti sve relevantne okolnosti, uključujući gdje je to primjereno:</w:t>
      </w:r>
    </w:p>
    <w:p w14:paraId="1E2C6B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ozbiljnost i trajanje kršenja</w:t>
      </w:r>
    </w:p>
    <w:p w14:paraId="292254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stupanj odgovornosti fizičke ili pravne osobe odgovorne za kršenje</w:t>
      </w:r>
    </w:p>
    <w:p w14:paraId="251EB6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financijsku snagu odgovorne fizičke ili pravne osobe, posebno izraženu kao ukupni prihod odgovorne pravne osobe ili godišnji dohodak i netoimovinu odgovorne fizičke osobe</w:t>
      </w:r>
    </w:p>
    <w:p w14:paraId="2657640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značaj ostvarene dobiti ili spriječenog gubitka odgovorne fizičke osobe ili pravne osobe, u mjeri u kojoj je to moguće utvrditi</w:t>
      </w:r>
    </w:p>
    <w:p w14:paraId="01A582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gubitke za treće strane prouzročene kršenjem, u mjeri u kojoj je to moguće utvrditi</w:t>
      </w:r>
    </w:p>
    <w:p w14:paraId="4587F6F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 razinu suradnje odgovorne fizičke osobe ili pravne osobe s Agencijom i ostalim nadležnim tijelima, ne dovodeći pritom u pitanje potrebu da se osigura povrat ostvarene dobiti ili izbjegnutog gubitka te osobe</w:t>
      </w:r>
    </w:p>
    <w:p w14:paraId="0C1B3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prethodna kršenja odgovorne fizičke osobe ili pravne osobe.</w:t>
      </w:r>
    </w:p>
    <w:p w14:paraId="0C430DD7" w14:textId="12C4944D"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Pored okolnosti iz stavka 4. ovoga članka, Agencija kao ovlašteni tužitelj kod odlučivanja o podnošenju optužnih prijedloga za prekršaje iz Poglavlja III. ovog dijela Zakona uzima u obzir i utjecaj kršenja na interese malih ulagatelja i/ili mjere koje je osoba odgovorna za kršenje poduzela nakon kršenja kako bi spriječila ponovno kršenje.</w:t>
      </w:r>
    </w:p>
    <w:p w14:paraId="1A7A1994"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0376AC8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Objava izrečenih prekršajnih sankcija</w:t>
      </w:r>
    </w:p>
    <w:p w14:paraId="7AC56C1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699.</w:t>
      </w:r>
    </w:p>
    <w:p w14:paraId="02D09F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Agencija će bez nepotrebnog odgađanja, a nakon što je osoba kojoj se izriče prekršajna sankcija obaviještena o takvoj odluci, na svojim internetskim stranicama javno objaviti podatke o svakoj prekršajnoj sankciji izrečenoj zbog počinjenja prekršaja na temelju odredbi dijela drugoga, dijela trećega glave I., dijela četvrtoga i dijela petoga ovoga Zakona ili zbog počinjenja prekršaja kršenjem obveza objavljivanja javnosti vezanih uz pojedinog izdavatelja (dio treći glava II. ovoga Zakona), uključujući i:</w:t>
      </w:r>
    </w:p>
    <w:p w14:paraId="187B101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nepravomoćne odluke prekršajnih te općinskih sudova i drugih tijela nadležnih za vođenje prekršajnih postupaka, a koje su donesene u postupcima u kojima je Agencija ovlašteni tužitelj, uz naznaku da se radi o nepravomoćnim odlukama</w:t>
      </w:r>
    </w:p>
    <w:p w14:paraId="4424AC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prekršajne naloge na koje nije uložen prigovor u skladu sa zakonom kojim je uređen prekršajni postupak.</w:t>
      </w:r>
    </w:p>
    <w:p w14:paraId="4DF3F3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Obveza iz stavka 1. ovoga članka ne primjenjuje se na odluke o izricanju mjera istražne prirode.</w:t>
      </w:r>
    </w:p>
    <w:p w14:paraId="22E183A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Agencija može na svojim internetskim stranicama javno objaviti i sporazum o uvjetima priznavanja krivnje i sporazumijevanju u sankcijama i mjerama, sklopljen s počiniteljem prekršaja u skladu sa zakonom kojim je uređen prekršajni postupak.</w:t>
      </w:r>
    </w:p>
    <w:p w14:paraId="408516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Objava iz stavaka 1. i 3. ovoga članka sadrži najmanje informacije o vrsti i karakteru kršenja i identitetu počinitelja prekršaja.</w:t>
      </w:r>
    </w:p>
    <w:p w14:paraId="4CB495D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Iznimno od stavka 1. ovoga članka, za javnu objavu podataka o prekršajnoj sankciji zbog počinjenja prekršaja kršenjem obveza objavljivanja javnosti vezanih uz pojedinog izdavatelja (dio treći glava II. ovoga Zakona), Agencija neće čekati da osoba kojoj se izriče prekršajna sankcija bude obaviještena o takvoj odluci. Također, u dijelu koji se odnosi na navedene prekršajne sankcije Agencija može odgoditi objavu podataka iz stavaka 1. i 3. ovoga članka ili ih može objaviti bez navođenja podataka koji bi omogućili identifikaciju odgovorne osobe, u bilo kojoj od sljedećih okolnosti:</w:t>
      </w:r>
    </w:p>
    <w:p w14:paraId="46E5DA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je, kada se prekršajna sankcija iz stavaka 1. i 3. ovoga članka odnosi na fizičku osobu, objava osobnih podataka nerazmjerna s obveznom prethodnom ocjenom proporcionalnosti takve objave</w:t>
      </w:r>
    </w:p>
    <w:p w14:paraId="7AF2FE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bi objava značajno ugrozila stabilnost financijskog sustava ili službenu istragu koja je u tijeku ili</w:t>
      </w:r>
    </w:p>
    <w:p w14:paraId="5725DC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bi objava mogla prouzročiti, kada je to moguće utvrditi, nerazmjernu i ozbiljnu štetu uključenim institucijama ili fizičkim osobama.</w:t>
      </w:r>
    </w:p>
    <w:p w14:paraId="6291DF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(6) Iznimno od stavka 1. ovoga članka, u dijelu koji se odnosi na prekršajne sankcije izrečene na temelju odredbi dijela drugoga i dijela trećeg glave I. te dijela četvrtoga i petoga ovoga Zakona, ako Agencija smatra da bi objavljivanje identiteta pravnih osoba ili osobnih podataka </w:t>
      </w:r>
      <w:r w:rsidRPr="00CC063D">
        <w:rPr>
          <w:rFonts w:ascii="Times New Roman" w:eastAsia="Times New Roman" w:hAnsi="Times New Roman" w:cs="Times New Roman"/>
          <w:color w:val="231F20"/>
          <w:sz w:val="24"/>
          <w:szCs w:val="24"/>
          <w:lang w:eastAsia="hr-HR"/>
        </w:rPr>
        <w:lastRenderedPageBreak/>
        <w:t>fizičkih osoba bilo nerazmjerno ili ako bi objavljivanje ugrozilo stabilnost financijskih tržišta ili istragu u tijeku, ovisno o okolnostima pojedinačnih slučajeva, Agencija može:</w:t>
      </w:r>
    </w:p>
    <w:p w14:paraId="112E9A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odgoditi objavu odluke o izricanju prekršajne sankcije do trenutka kada razlozi neobjavljivanja prestanu postojati</w:t>
      </w:r>
    </w:p>
    <w:p w14:paraId="43FC44E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odluku kojom se izriče prekršajna sankcija objaviti na anonimnoj osnovi, ako takvo anonimno objavljivanje osigurava učinkovitu zaštitu dotičnih osobnih podataka ili</w:t>
      </w:r>
    </w:p>
    <w:p w14:paraId="3FEC5B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objaviti odluku o izricanju prekršajne sankcije iako smatra da mogućnosti u točkama 1. i 2. ovoga stavka nisu dostatne za osiguravanje neugrožavanja stabilnosti financijskih tržišta ili razmjernost objave takvih odluka u odnosu na mjere koje se smatraju mjerama blaže naravi.</w:t>
      </w:r>
    </w:p>
    <w:p w14:paraId="697311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U slučaju odluke o anonimnoj objavi prekršajne sankcije, Agencija može objavu relevantnih podataka odgoditi na razuman rok, ako je predviđeno da će razlozi za anonimnu objavu prestati postojati tijekom tog roka.</w:t>
      </w:r>
    </w:p>
    <w:p w14:paraId="7E6AF6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je protiv prekršajne sankcije podnesen pravni lijek, Agencija će tu informaciju uključiti u objavu ili izmijeniti prethodnu objavu ako je pravni lijek podnesen nakon prvobitne objave. Agencija će objaviti podatak o ishodu postupka pokrenutog po podnesenom pravnom lijeku, kao i svaku odluku kojom se poništava prethodna odluka o izricanju prekršajne sankcije.</w:t>
      </w:r>
    </w:p>
    <w:p w14:paraId="6891F6B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Osim u odnosu na prekršaje počinjene kršenjem obveza objavljivanja javnosti vezanih uz pojedinog izdavatelja (dio treći glava II. ovoga Zakona), podatke iz stavaka 1. i 3. Agencija će držati objavljene na svojim internetskim stranicama najmanje pet godina od trenutka njihove objave. Agencija će u skladu s odredbama o rehabilitaciji u smislu zakona kojim je uređen prekršajni postupak istekom roka od tri godine od dana pravomoćnosti odluke o prekršaju sa svojih internetskih stranica ukloniti osobne podatke u smislu propisa kojima je uređena zaštita osobnih podataka, a iz kojih bi bilo moguće utvrditi identitet počinitelja prekršaja.</w:t>
      </w:r>
    </w:p>
    <w:p w14:paraId="42B39EB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Vezano za prekršajne sankcije izrečene na temelju dijela drugoga, dijela trećeg glave I., dijela četvrtoga i dijela petoga ovoga Zakona, Agencija obavještava ESMA-u i kada je primjenjivo EBA-u o svim izrečenim sankcijama koje nisu objavljene u skladu sa stavkom 6. točkom 3. ovoga članka, uključujući svaki pravni lijek povezan s takvom sankcijom i o ishodu postupka.</w:t>
      </w:r>
    </w:p>
    <w:p w14:paraId="7FDD3F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Vezano za prekršajne sankcije izrečene na temelju dijela drugoga, dijela trećeg i dijela četvrtoga ovoga Zakona, Agencija jednom godišnje ESMA-i i, kada je primjenjivo, EBA-i dostavlja zbirne informacije o svim sankcijama i mjerama koje se izriču u skladu sa stavcima 1. i 7. ovoga članka, uz iznimku onih izrečenih zbog kršenja obveza objavljivanja javnosti vezanih uz pojedinog izdavatelja (dio treći glava II. ovoga Zakona). Zbirne informacije o prekršajnim sankcijama izrečenim na temelju dijela trećeg glave I. ovoga Zakona dostavljaju se ESMA-i godišnje, na anonimnoj osnovi, te uključuju i podatke o poduzetim istragama.</w:t>
      </w:r>
    </w:p>
    <w:p w14:paraId="65D079D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Vezano za prekršajne sankcije izrečene na temelju dijela drugoga ovoga Zakona, kada Agencija takve odluke objavi javnosti, istodobno o tome obavještava ESMA-u i kada je primjenjivo EBA-u.</w:t>
      </w:r>
    </w:p>
    <w:p w14:paraId="09DF86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Vezano za prekršajne sankcije izrečene na temelju dijela trećeg glave I. ovoga Zakona, kada Agencija takve odluke objavi javnosti, istodobno o tome obavještava ESMA-u.</w:t>
      </w:r>
    </w:p>
    <w:p w14:paraId="5F47E6B2" w14:textId="582609B1"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Agencija pravilnikom detaljnije razrađuje primjenu kriterija iz stavaka 5. i 6. ovoga članka.</w:t>
      </w:r>
    </w:p>
    <w:p w14:paraId="464EB37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46A2822"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II.   PREKRŠAJI U VEZI S DIJELOM DRUGIM ZAKONA</w:t>
      </w:r>
    </w:p>
    <w:p w14:paraId="579288A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Teški prekršaji pravnih osoba</w:t>
      </w:r>
    </w:p>
    <w:p w14:paraId="2B914284"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700.</w:t>
      </w:r>
    </w:p>
    <w:p w14:paraId="7EB17F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Za prekršaj kaznit će se pravna osoba novčanom kaznom u iznosu koji je višekratnik broja 1.000, a koja ne može biti manja od 5 % ni veća od 10 % ukupnog prihoda koji je ostvarila u godini kada je počinjen prekršaj, utvrđenog službenim financijskim izvještajima za tu godinu, ako:</w:t>
      </w:r>
    </w:p>
    <w:p w14:paraId="7A6B5D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kao investicijsko društvo Agenciju ne izvijesti u roku iz članka 26. stavka 5. ovoga Zakona o prestanku mandata člana uprave ili nadzornog odbora</w:t>
      </w:r>
    </w:p>
    <w:p w14:paraId="03F625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investicijsko društvo nije osigurala da zahtjev za izdavanje suglasnosti iz članka 29. stavka 1. ovoga Zakona bude podnesen najmanje tri mjeseca prije isteka mandata pojedinom članu uprave u skladu s člankom 29. stavkom 6. ovoga Zakona</w:t>
      </w:r>
    </w:p>
    <w:p w14:paraId="151C614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investicijsko društvo nije osigurala da novi zahtjev za izdavanje suglasnosti za imenovanje bude podnesen Agenciji najkasnije u roku od 30 dana od dana primitka obavijesti o ukidanju, prestanku ili odbijanju izdavanja suglasnosti za imenovanje, u skladu s člankom 29. stavkom 7. ovoga Zakona</w:t>
      </w:r>
    </w:p>
    <w:p w14:paraId="7CCBEE9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investicijsko društvo nije osigurala da novi zahtjev za izdavanje suglasnosti za imenovanje bude podnesen Agenciji najkasnije u roku od 30 dana od dana u situaciji kada investicijsko društvo ne ispunjava uvjet o najmanjem potrebnom broju članova uprave u skladu s odredbama ovoga Zakona, u skladu s člankom 29. stavkom 7. ovoga Zakona</w:t>
      </w:r>
    </w:p>
    <w:p w14:paraId="368D6AA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kao investicijsko društvo ili burza u skladu s člankom 16. stavkom 1. ovoga Zakona ne obavijesti bez odgode Agenciju o saznanju o stjecanju ili otpuštanju udjela u tom investicijskom društvu ili burzi koji predstavlja kvalificirani udjel ili koji će izazvati prelazak ili smanjenje ispod 10 %, 20 %, 30 % ili 50 % u tom investicijskom društvu</w:t>
      </w:r>
    </w:p>
    <w:p w14:paraId="6A425BD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investicijsko društvo ili kreditna institucija ili društvo za upravljanje, u skladu s obvezom iz članka 21. stavka 3. Delegirane uredbe (EU) br. 2017/565, primjerenim i proporcionalnim sustavima, sredstvima i postupcima ne osigura neprekidno i redovito obavljanje investicijskih usluga i aktivnosti protivno članku 51. stavku 6. ovoga Zakona</w:t>
      </w:r>
    </w:p>
    <w:p w14:paraId="0ECB388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investicijsko društvo, kreditna institucija ili društvo za upravljanje postupi protivno odredbi članka 54. stavka 1. ovoga Zakona odnosno nije propisala, ili ne primjenjuje, ne ažurira redovito, ne procjenjuje niti ne nadzire primjerene politike i postupke koji osiguravaju da investicijsko društvo i relevantne osobe društva postupaju u skladu sa svojim obvezama propisanima ovim Zakonom, Uredbom (EU) br. 596/2014, Uredbom (EU) br. 600/2014 i pravilnicima koje na temelju njih donosi Agencija</w:t>
      </w:r>
    </w:p>
    <w:p w14:paraId="2543731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investicijsko društvo, kreditna institucija ili društvo za upravljanje nije ustrojila trajnu i učinkovitu funkciju usklađenosti, u skladu s člankom 22. stavcima 2. i 3. Delegirane uredbe (EU) br. 2017/565 i člankom 54. stavkom 3. ovoga Zakona</w:t>
      </w:r>
    </w:p>
    <w:p w14:paraId="27A25AF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investicijsko društvo, kreditna institucija ili društvo za upravljanje nije propisala ili ne primjenjuje politiku primitaka koja je u skladu s uvjetima iz članka 27. Delegirane uredbe (EU) br. 2017/565, članka 54. stavaka 2., 3. i 4. ovoga Zakona i pravilnikom iz članka 56. stavka 4. ovoga Zakona</w:t>
      </w:r>
    </w:p>
    <w:p w14:paraId="1A87D4D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investicijsko društvo, kreditna institucija ili društvo za upravljanje nije uspostavila ili ne provodi primjerene postupke u cilju praćenja sprječavanja aktivnosti propisanih u skladu s člankom 57. stavkom 1. ovoga Zakona i u vezi s člankom 29. Delegirane uredbe (EU) br. 2017/565</w:t>
      </w:r>
    </w:p>
    <w:p w14:paraId="67FD67F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investicijsko društvo, kreditna institucija, društvo za upravljanje ili tržišni posrednik, protivno članku 58. stavku 4. ovoga Zakona, nije usvojila ili nije implementirala ili ne provodi učinkovitu pisanu politiku upravljanja sukobima interesa u skladu s primjenjivim uvjetima iz članaka 34. do 43. Delegirane uredbe (EU) br. 2017/565</w:t>
      </w:r>
    </w:p>
    <w:p w14:paraId="7F8B48F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 kao investicijsko društvo, kreditna institucija ili društvo za upravljanje ne izdvoji ključne operativne funkcije u smislu članka 30. Delegirane Uredbe (EU) br. 2017/565, na treću osobu, u skladu s člankom 59. stavkom 1. ovog Zakona i u vezi s uvjetima iz članaka 31. i 32. Delegirane uredbe (EU) br. 2017/565</w:t>
      </w:r>
    </w:p>
    <w:p w14:paraId="1D7B60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kao investicijsko društvo ili kreditna institucija koja je proizvođač u smislu članka 60. stavka 1. ovog Zakona ne omogući svim distributerima pristup svim potrebnim podacima, u skladu s člankom 60. stavkom 3. ovoga Zakona</w:t>
      </w:r>
    </w:p>
    <w:p w14:paraId="2124C75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investicijsko društvo ili kreditna institucija koja je proizvođač u smislu članka 60. stavka 1. ovog Zakona nije osigurala da postupak upravljanja proizvodima bude usklađen s uvjetima relevantnih propisa koji se odnose na upravljanje sukobima interesa, uključujući primitke od rada relevantnih osoba, u skladu s člankom 61. stavkom 3. ovoga Zakona</w:t>
      </w:r>
    </w:p>
    <w:p w14:paraId="1B00CC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kao investicijsko društvo ili kreditna institucija koja je proizvođač u smislu članka 60. stavka 1. ovog Zakona nije poduzela sve primjerene mjere u slučaju realizacije ključnih događaja, u skladu s člankom 66. stavkom 2. ovoga Zakona</w:t>
      </w:r>
    </w:p>
    <w:p w14:paraId="08AB2C9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kao investicijsko društvo ili kreditna institucija koja je distributer u smislu članka 67. stavka 1. ovog Zakona nije uspostavila odgovarajuće mehanizme upravljanja proizvodom, pa radi toga proizvodi i usluge koje nudi ili preporučuje nisu u skladu s potrebama obilježjima i ciljevima utvrđenog ciljanog tržišta, u skladu s člankom 68. stavkom 4. ovoga Zakona</w:t>
      </w:r>
    </w:p>
    <w:p w14:paraId="29DAB60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kao investicijsko društvo ili kreditna institucija koja je distributer u smislu članka 67. stavka 1. ovog Zakona nije usvojila distribucijsku strategiju ili je usvojila distribucijsku strategiju koja nije usklađena s utvrđenim ciljanim tržištem, u skladu s člankom 68. stavkom 4. ovoga Zakona</w:t>
      </w:r>
    </w:p>
    <w:p w14:paraId="46854F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kao investicijsko društvo, kreditna institucija, društvo za upravljanje ili tržišni operater ne vodi evidencije i/ili poslovnu dokumentaciju, u skladu s člancima 72. do 76. Uredbe (EU) br. 2017/565 i Prilozima I i IV Delegirane uredbe (EU) br. 2017/565 i člankom 75. stavkom 2. ovoga Zakona, na način da su Agenciji dovoljne za ocjenu pridržava li se investicijsko društvo svih obveza koje na temelju propisa iz stavka 1. ovog članka ima prema klijentima ili potencijalnim klijentima te poštuje li odredbe koje se odnose na očuvanje integriteta tržišta</w:t>
      </w:r>
    </w:p>
    <w:p w14:paraId="0336AE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kao investicijsko društvo, kreditna institucija, društvo za upravljanje ili tržišni posrednik nije u roku iz članka 76. stavka 4. ovoga Zakona čuvala svu dokumentaciju i podatke o svim poslovima s financijskim instrumentima</w:t>
      </w:r>
    </w:p>
    <w:p w14:paraId="63C758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investicijsko društvo ili kreditna institucija nije poduzela sve korake za evidentiranje komunikacije iz članka 77. stavaka 1. i 2., u skladu s člankom 77. stavkom 3.</w:t>
      </w:r>
    </w:p>
    <w:p w14:paraId="7197B6D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investicijsko društvo ili kreditna institucija nije usvojila, implementirala ili ne održava učinkovitu politiku o evidentiranju komunikacije iz članka 77. ovoga Zakona u skladu s uvjetima iz članka 79. ovoga Zakona i članka 76. Delegirane uredbe (EU) br. 2017/565</w:t>
      </w:r>
    </w:p>
    <w:p w14:paraId="644D7E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kao investicijsko društvo ili kreditna institucija nije poduzela sve razumne korake za sprječavanje komunikacije iz članka 77. ovoga Zakona privatnom opremom zaposlenika ili druge relevantne osobe u skladu s člankom 79. stavkom 2. ovoga Zakona</w:t>
      </w:r>
    </w:p>
    <w:p w14:paraId="0C03FA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kao investicijsko društvo, kreditna institucija ili društvo za upravljanje koje drži novčana sredstva i/ili financijske instrumente klijenta ne vodi evidencije i račune na način da u svakom trenutku i bez odgađanja može razlikovati imovinu koju drži za jednog klijenta od imovine koju drži za bilo kojeg drugog klijenta i od svoje vlastite imovine, u skladu s člankom 80. stavkom 4. točkom 1. ovoga Zakona</w:t>
      </w:r>
    </w:p>
    <w:p w14:paraId="0FB15C3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kao investicijsko društvo, kreditna institucija ili društvo za upravljanje koje drži novčana sredstva ili financijske instrumente klijenta ne vodi evidencije i račune na način da se mogu upotrijebiti za revizijski trag, u skladu s člankom 80. stavkom 4. točkom 2. ovoga Zakona</w:t>
      </w:r>
    </w:p>
    <w:p w14:paraId="222B1F9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25. kao investicijsko društvo, kreditna institucija ili društvo za upravljanje koje drži novčana sredstva ili financijske instrumente nije na odgovarajući način organizacijski ustrojena kako bi se rizik gubitka ili smanjenja imovine klijenta ili prava u vezi s tom imovinom, nastao kao rezultat zlouporabe imovine, prijevare, lošeg administriranja, neprimjerenog vođenja evidencije ili nemara, sveo na najmanju moguću mjeru, u skladu s člankom 80. točkom 6. ovoga Zakona</w:t>
      </w:r>
    </w:p>
    <w:p w14:paraId="6B66CD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kao investicijsko društvo ne postupa pažnjom dobrog stručnjaka kod odabira, imenovanja ili ugovaranja uvjeta deponiranja novčanih sredstava klijenta u skladu s člankom 81. stavkom 4. ovoga Zakona i pravilnika iz članka 80. stavka 10. ovoga Zakona</w:t>
      </w:r>
    </w:p>
    <w:p w14:paraId="61F9A5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kao investicijsko društvo ili kreditna institucija koja koristi algoritamsko trgovanje ne uspostavi djelotvorne sustave i mjere za kontrolu rizika u skladu s odredbama Delegirane uredbe (EU) br. 2017/589 i članka 82. stavaka 1. do 4. ovoga Zakona</w:t>
      </w:r>
    </w:p>
    <w:p w14:paraId="413DAF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kao investicijsko društvo ili kreditna institucija koja koristi algoritamsko trgovanje provodi strategiju održavanja tržišta u smislu članka 83. stavka 2. ovoga Zakona, a ne ispunjava uvjete propisane Delegiranom uredbom (EU) br. 2017/578 i člankom 83. stavkom 3. ovoga Zakona</w:t>
      </w:r>
    </w:p>
    <w:p w14:paraId="7681A74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kao investicijsko društvo ili kreditna institucija koja klijentima omogućuje izravan elektronički pristup mjestu trgovanja ne uspostavi djelotvorne sustave i kontrolne mehanizme koji osiguravaju ispravnu procjenu primjerenosti klijenata koji koristi uslugu te odgovarajuću kontrolu te procjene, u skladu s člankom 84. stavkom 2. točkom 1. ovoga Zakona</w:t>
      </w:r>
    </w:p>
    <w:p w14:paraId="66FBEF7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kao investicijsko društvo ili kreditna institucija koja klijentima omogućuje izravan elektronički pristup mjestu trgovanja ne uspostavi ili ne uspostavi djelotvorne sustave i kontrolne mehanizme koji onemogućuje klijentu da prekorači primjerene, unaprijed postavljene pragove trgovanja i ograničenja kredita za trgovanje, u skladu s člankom 84. stavkom 2. točkom 2. ovoga Zakona</w:t>
      </w:r>
    </w:p>
    <w:p w14:paraId="6A1F895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kao investicijsko društvo ili kreditna institucija koja klijentima omogućuje izravan elektronički pristup mjestu trgovanja ne uspostavi djelotvorne sustave i kontrolne mehanizme koji osiguravaju primjeren nadzor trgovanja klijenata koji tu uslugu koristi, u skladu s člankom 84. stavkom 2. točkom 3. ovoga Zakona</w:t>
      </w:r>
    </w:p>
    <w:p w14:paraId="56E5B7C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kao investicijsko društvo ili kreditna institucija koja klijentima omogućuje izravan elektronički pristup mjestu trgovanja ne uspostavi djelotvorne sustave i kontrolne mehanizme koji sprječavaju da putem sustava izravnog elektroničkog pristupa dođe do trgovanja koje predstavlja rizik za samo investicijsko društvo, stvara ili doprinosi stvaranju neurednog tržišta, koje bi moglo biti suprotno Uredbi (EU) br. 596/2014 ili pravilima mjesta trgovanja, u skladu s člankom 84. stavkom 2. točkom 4. ovoga Zakona</w:t>
      </w:r>
    </w:p>
    <w:p w14:paraId="45C77AC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kao investicijsko društvo ili kreditna institucija koja klijentima omogućuje izravan elektronički pristup mjestu trgovanja nije osigurala da klijenti tu mogućnost koriste u skladu s uvjetima iz ovoga Zakona i pravila mjesta trgovanja, u skladu s člankom 84. stavkom 7. ovoga Zakona</w:t>
      </w:r>
    </w:p>
    <w:p w14:paraId="10BEBE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kao investicijsko društvo, kreditna institucija, društvo za upravljanje ili tržišni posrednik tijekom pružanja investicijskih i pomoćnih usluga kontinuirano ili učestalo ne postupa u najboljem interesu klijenta, u skladu s člankom 86. stavcima 1. do 4. ovoga Zakona</w:t>
      </w:r>
    </w:p>
    <w:p w14:paraId="009E04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kao investicijsko društvo, kreditna institucija, društvo za upravljanje ili tržišni posrednik klijentima i/ili potencijalnim klijentima kontinuirano ili učestalo pruža podatke koji nisu korektni, jasni i koji dovode ili bi mogli dovesti u zabludu, u skladu s člankom 44. Delegirane uredbe (EU) br. 2017/565 i člankom 87. ovoga Zakona</w:t>
      </w:r>
    </w:p>
    <w:p w14:paraId="490DFCE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kao investicijsko društvo, kreditna institucija, društvo za upravljanje ili tržišni posrednik klijentima i/ili potencijalnim klijentima učestalo ne dostavlja pravodobno podatke iz stavka 2. članka 88. ovoga Zakona, u skladu s člankom 88. stavkom 1. ovoga Zakona</w:t>
      </w:r>
    </w:p>
    <w:p w14:paraId="38ABFA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37. kao investicijsko društvo kreditna institucija, društvo za upravljanje ili tržišni posrednik klijentima i/ili potencijalnim klijentima podatke iz članka 88. stavka 2. ovoga Zakona učestalo dostavlja u obliku koji nije u skladu s člankom 50. Delegirane uredbe (EU) br. 2017/565 i člankom 88. stavkom 3. ovoga Zakona</w:t>
      </w:r>
    </w:p>
    <w:p w14:paraId="38C016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kao investicijsko društvo, kreditna institucija, društvo za upravljanje ili tržišni posrednik u komunikaciji s klijentima/potencijalnim klijentima učestalo ističe da je investicijski savjet koji nudi neovisan, a nisu ispunjeni uvjeti iz članka 53. Delegirane uredbe (EU) br. 2017/565 i članka 90. stavka 1. ovoga Zakona</w:t>
      </w:r>
    </w:p>
    <w:p w14:paraId="3C1DE38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kao investicijsko društvo, kreditna institucija, društvo za upravljanje ili tržišni posrednik koji klijentima pruža uslugu investicijskog savjetovanja i/ili upravljanja portfeljem učestalo ne prikuplja ili učestalo prikuplja manjkave podatke iz članka 54. Delegirane uredbe (EU) br. 2017/565, u skladu s člankom 105. stavkom 3. ovoga Zakona</w:t>
      </w:r>
    </w:p>
    <w:p w14:paraId="61AE8F5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kao investicijsko društvo ili kreditna institucija klijentima pruža investicijske usluge u smislu članka 107. stavka 1. ovoga Zakona, učestalo ne prikuplja ili učestalo prikuplja manjkave podatke o znanju i iskustvu klijenta na području ulaganja iz članka 54. Delegirane uredbe (EU) br. 2017/565, u skladu s člankom 107. stavkom 3. ovoga Zakona</w:t>
      </w:r>
    </w:p>
    <w:p w14:paraId="00BD68D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kao investicijsko društvo ili kreditna institucija klijentima učestalo pruža investicijske usluge bez prikupljanja podataka iz članka 107. ovoga Zakona, a nisu ispunjeni svi uvjeti iz članka 110. stavka 1. ovoga Zakona, u skladu s člankom 110. stavkom 1. ovoga Zakona</w:t>
      </w:r>
    </w:p>
    <w:p w14:paraId="7D6B42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kao investicijsko društvo ili kreditna institucija ne vodi evidencije o procjeni prikladnosti u skladu s člankom 56. Delegirane uredbe EU br. 2017/565 i člankom 108. ovoga Zakona</w:t>
      </w:r>
    </w:p>
    <w:p w14:paraId="16DAF05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kao investicijsko društvo ili kreditna institucija koja izvršava naloge klijenata učestalo ne poduzima sve korake za postizanje najpovoljnijeg ishoda za klijenta u skladu s kriterijima iz članka 64. Delegirane uredbe (EU) br. 2017/565, u skladu s člankom 121. stavkom 1. ovoga Zakona</w:t>
      </w:r>
    </w:p>
    <w:p w14:paraId="68432EB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se kao investicijsko društvo ili kreditna institucija koja izvršava naloge malih ulagatelja učestalo ne pridržava obveze utvrđivanja najpovoljnijeg ishoda u skladu s člankom 122. stavcima 1. i 2. ovoga Zakona</w:t>
      </w:r>
    </w:p>
    <w:p w14:paraId="74641F0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kao investicijsko društvo ili kreditna institucija koja izvršava naloge klijenata ne donese ili učestalo ne primjenjuje politiku izvršavanja naloga koja mu omogućava postizanje najpovoljnijeg ishoda pri izvršavanju naloga klijenta, u skladu s člankom 121. ovoga Zakona i člankom 66. Delegirane uredbe (EU) br. 2017/565, u skladu s člankom 123. stavkom 1. ovoga Zakona</w:t>
      </w:r>
    </w:p>
    <w:p w14:paraId="40068B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kao investicijsko društvo ili kreditna institucija koja izvršava naloge klijenata nema propisane ili učestalo ne primjenjuje primjerene mjere i postupke koje jamče promptno, korektno i ažurno izvršavanje naloga u skladu s uvjetima iz članaka 67. do 69. Delegirane uredbe (EU) br. 2017/565, u skladu s člankom 119. stavkom 1. ovoga Zakona</w:t>
      </w:r>
    </w:p>
    <w:p w14:paraId="5625B6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kao investicijsko društvo ili kreditna institucija koja izvršava naloge klijenata zloupotrijebi podatak u vezi s neizvršenim nalogom klijenta, u skladu sa stavkom 4. članka 119. ovoga Zakona</w:t>
      </w:r>
    </w:p>
    <w:p w14:paraId="7FDF26F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kao investicijsko društvo ili kreditna institucija učestalo limitirane naloge klijenta ne izvršava u skladu s uvjetima iz članka 70. Delegirane uredbe (EU) br. 2017/565, u skladu s člankom 120. stavkom 2. ovoga Zakona</w:t>
      </w:r>
    </w:p>
    <w:p w14:paraId="2EE63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49. kao investicijsko društvo, kreditna institucija ili društvo za upravljanje poslove iz članka 126. stavka 1. ovoga članka povjeri osobi koja ne ispunjava uvjete iz članka 127. ovoga Zakona odnosno ako poslove iz članka 126. stavka 2. ovoga Zakona za račun investicijskog društva </w:t>
      </w:r>
      <w:r w:rsidRPr="00CC063D">
        <w:rPr>
          <w:rFonts w:ascii="Times New Roman" w:eastAsia="Times New Roman" w:hAnsi="Times New Roman" w:cs="Times New Roman"/>
          <w:color w:val="231F20"/>
          <w:sz w:val="24"/>
          <w:szCs w:val="24"/>
          <w:lang w:eastAsia="hr-HR"/>
        </w:rPr>
        <w:lastRenderedPageBreak/>
        <w:t>obavlja osoba koja nije upisana u registar vezanog zastupnika ili nije ovlaštena obavljati investicijske usluge i aktivnosti, u skladu s člankom 126. ovoga Zakona</w:t>
      </w:r>
    </w:p>
    <w:p w14:paraId="513416E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kao investicijsko društvo, kreditna institucija ili društvo za upravljanje koje je imenovalo vezanog zastupnika ne nadzire ili ne nadzire adekvatno pridržava li se vezani zastupnik ovoga Zakona i relevantnih propisa prilikom obavljanja poslova iz članka 126. stavka 1. ovoga Zakona, u skladu s člankom 128. stavkom 2. točkom 1. ovoga Zakona</w:t>
      </w:r>
    </w:p>
    <w:p w14:paraId="565E8B0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kao subjekt nadzora Agencije iz članka 191. stavka 2. ovoga Zakona ne postupi u skladu s rješenjem o nadzornim mjerama Agencije, izrečenim sukladno članku 201. ovoga Zakona, na način i u roku koji odredi Agencija</w:t>
      </w:r>
    </w:p>
    <w:p w14:paraId="04079A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52. kao investicijsko društvo ili kreditna institucija ne objavljuje ponude u skladu s člankom 14. stavkom 1. Uredbe (EU) br. 600/2014</w:t>
      </w:r>
    </w:p>
    <w:p w14:paraId="32B850B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53. kao investicijsko društvo ili kreditna institucija kao sistematski internalizator ne objavljuje ponude u skladu s člankom 15. stavkom 1. Uredbe (EU) br. 600/2014</w:t>
      </w:r>
    </w:p>
    <w:p w14:paraId="63FE8D1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54. kao investicijsko društvo ili kreditna institucija kao sistematski internalizator učestalo izvršava naloge klijenata prema cijenama različitima od onih propisanih člankom 15. stavkom 2. Uredbe (EU) br. 600/2014</w:t>
      </w:r>
    </w:p>
    <w:p w14:paraId="3778C1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55. kao investicijsko društvo ili kreditna institucija kao sistematski internalizator koji objavljuje ponude za različite veličine učestalo izvršava naloge klijenata protivno uvjetima iz članka 15. stavka 4. Uredbe (EU) br. 600/2014</w:t>
      </w:r>
    </w:p>
    <w:p w14:paraId="2E919FB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56. kao investicijsko društvo ili kreditna institucija kao sistematski internalizator nema jasne standarde koji uređuju pristup ponudama, u skladu s člankom 17. stavkom 1. Uredbe (EU) br. 600/2014</w:t>
      </w:r>
    </w:p>
    <w:p w14:paraId="23A9844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57. kao investicijsko društvo ili kreditna institucija kao sistematski internalizator ne objavi obvezujuću ponudu u skladu s člankom 18. stavkom 1. Uredbe (EU) br. 600/2014</w:t>
      </w:r>
    </w:p>
    <w:p w14:paraId="39446C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58. kao investicijsko društvo ili kreditna institucija kao sistematski internalizator ne objavi obvezujuću ponudu na zahtjev klijenta u skladu s člankom 18. stavkom 2. Uredbe (EU) br. 600/2014</w:t>
      </w:r>
    </w:p>
    <w:p w14:paraId="10F92ED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59. kao investicijsko društvo ili kreditna institucija kao sistematski internalizator ne objavi obvezujuću ponudu iz članka 18. stavka 1. Uredbe (EU) br. 600/2014 svojim drugim klijentima u skladu s člankom 18. stavkom 5. Uredbe (EU) br. 600/2014</w:t>
      </w:r>
    </w:p>
    <w:p w14:paraId="428696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60. kao investicijsko društvo ili kreditna institucija kao sistematski internalizator zaključuje transakcije protivno članku 18. stavku 6. Uredbe (EU) br. 600/2014</w:t>
      </w:r>
    </w:p>
    <w:p w14:paraId="405975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61. kao sistematski internalizator ne objavljuje ili učestalo objavljuje ponude u suprotnosti s obvezama iz članka 18. stavka 8. Uredbe (EU) br. 600/2014</w:t>
      </w:r>
    </w:p>
    <w:p w14:paraId="42F0AF6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62. kao sistematski internalizator cijene ponuda učestalo formira u suprotnosti s člankom 18. stavkom 9. Uredbe (EU) br. 600/2014</w:t>
      </w:r>
    </w:p>
    <w:p w14:paraId="26854EB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63. kao investicijsko društvo ili kreditna institucija nije osigurala da se trgovanje dionicama odvija na odgovarajućem mjestu trgovanja, u skladu s člankom 23. stavkom 1. Uredbe (EU) br. 600/2014</w:t>
      </w:r>
    </w:p>
    <w:p w14:paraId="6329B5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kao investicijsko društvo ili kreditna institucija upravlja unutarnjim sustavom za uparivanje naloga, a nema odobrenje Agencije za pružanje usluge upravljanja MTP-om u skladu s člankom 23. stavkom 2. Uredbe (EU) br. 600/2014</w:t>
      </w:r>
    </w:p>
    <w:p w14:paraId="5235DB3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kao investicijsko društvo ili kreditna institucija ne čuva podatke o nalozima i transakcijama u skladu s člankom 25. stavkom 1. Uredbe (EU) br. 600/2014</w:t>
      </w:r>
    </w:p>
    <w:p w14:paraId="772849D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kao investicijsko društvo ili kreditna institucija ne objavljuje podatke o transakciji u skladu s uvjetima iz članka 20. stavka 1. Uredbe (EU) br. 600/2014</w:t>
      </w:r>
    </w:p>
    <w:p w14:paraId="5FA67E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67. kao investicijsko društvo ili kreditna institucija ne objavljuje informacije koje su sukladno članku 20. stavku 1. Uredbe (EU) br. 600/2014 dužne objavljivati u skladu s člankom 20. stavkom 2. Uredbe (EU) br. 600/2014</w:t>
      </w:r>
    </w:p>
    <w:p w14:paraId="1151A3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kao investicijsko društvo ili kreditna institucija ne objavljuje transakcije u skladu s uvjetima iz članka 21. stavka 1. Uredbe (EU) br. 600/2014</w:t>
      </w:r>
    </w:p>
    <w:p w14:paraId="040D06A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kao investicijsko društvo ili kreditna institucija učestalo ne objavljuje informacije koje su sukladno članku 21. stavku 1. Uredbe (EU) br. 600/2014 dužne objavljivati u skladu s člankom 21. stavkom 2. Uredbe (EU) br. 600/2014</w:t>
      </w:r>
    </w:p>
    <w:p w14:paraId="02C574D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70. kao središnja druga ugovorna strana ne prihvati poravnanje financijskih instrumenata suprotno uvjetima propisanima člankom 35. stavkom 1. Uredbe (EU) br. 600/2014</w:t>
      </w:r>
    </w:p>
    <w:p w14:paraId="6C20F2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kao središnja druga ugovorna strana uskrati pristup mjestu trgovanja protivno članku 35. stavku 3. Uredbe (EU) br. 600/2014</w:t>
      </w:r>
    </w:p>
    <w:p w14:paraId="46F9F1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kao središnja druga ugovorna strana ne prihvati poravnanje financijskih instrumenata suprotno uvjetima propisanima člankom 36. stavkom 1. Uredbe (EU) br. 600/2014</w:t>
      </w:r>
    </w:p>
    <w:p w14:paraId="7DB620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73. kao središnja druga ugovorna strana uskrati pristup mjestu trgovanja protivno članku 36. stavku 3. Uredbe (EU) br. 600/2014</w:t>
      </w:r>
    </w:p>
    <w:p w14:paraId="4EFB1F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74. je kao središnja druga ugovorna strana, tržišni operater, investicijsko društvo ili kreditna institucija koja upravlja mjestom trgovanja ili povezani subjekt sklopila sporazum s ponuditeljem referentne vrijednosti u suprotnosti s člankom 37. stavkom 3. Uredbe (EU) br. 600/2014</w:t>
      </w:r>
    </w:p>
    <w:p w14:paraId="12E7D9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75. na tržište stavi, distribuira ili prodaje određene financijske instrumente ili strukturirane depozite ili financijske instrumente ili strukturirane depozite s određenim naznačenim obilježjima protivno zabrani ESMA-e, EBA-e ili Agencije u skladu s člancima 40., 41. i 42. Uredbe (EU) br. 600/2014</w:t>
      </w:r>
    </w:p>
    <w:p w14:paraId="63A294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76. obavlja određene vrste financijskih aktivnosti ili praksi protivno zabrani ESMA-e, EBA-e ili Agencije u skladu s člancima 40., 41. i 42. Uredbe (EU) br. 600/2014</w:t>
      </w:r>
    </w:p>
    <w:p w14:paraId="6F1B77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77. kao financijska druga ugovorna strana ili nefinancijska druga ugovorna strana u smislu članka 10. stavka 1.b Uredbe (EU) br. 648/2012 učestalo zaključuje transakcije protivno članku 28. stavcima 1. i 2. Uredbe (EU) br. 600/2014</w:t>
      </w:r>
    </w:p>
    <w:p w14:paraId="0BBD00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78. kao središnja druga ugovorna strana, tržišni operater, investicijsko društvo ili kreditna institucija koja upravlja mjestom trgovanja ili investicijsko društvo ili kreditna institucija koja djeluje kao član poravnanja u skladu s člankom 2. stavkom 14. Uredbe (EU) br. 648/2012 nije uspostavila djelotvorne sustave, postupke i/ili mehanizme u odnosu na poravnane izvedenice u skladu s člankom 29. stavkom 2. Uredbe (EU) br. 600/2014</w:t>
      </w:r>
    </w:p>
    <w:p w14:paraId="6CC11A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79. kao investicijsko društvo, kreditna institucija ili tržišni operater koji omogućava kompresiju portfelja ne objavi putem APA-e volumen transakcija koje podliježu kompresijama portfelja i vrijeme kada su zaključene u rokovima iz članka 10. Uredbe (EU) br. 600/2014, protivno članku 31. stavku 2. Uredbe (EU) br. 600/2014</w:t>
      </w:r>
    </w:p>
    <w:p w14:paraId="4734F1F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80. kao investicijsko društvo, kreditna institucija ili tržišni operater koji omogućava kompresiju portfelja ne vodi potpunu i točnu evidenciju svih kompresija portfelja koje organizira ili u kojima sudjeluje ili ne pruža Agenciji ili ESMA-i pristup tim evidencijama, u skladu s člankom 31. stavkom 3. Uredbe (EU) br. 600/2014</w:t>
      </w:r>
    </w:p>
    <w:p w14:paraId="55326D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81. kao osoba koja ima vlasnička prava na referentnu vrijednost nije osigurala pristup središnjoj drugoj ugovornoj strani i/ili mjestu trgovanja podacima u skladu s člankom 37. stavkom 1. Uredbe (EU) br. 600/2014</w:t>
      </w:r>
    </w:p>
    <w:p w14:paraId="0AA3E9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82. kao investicijsko društvo ili kreditna institucija učestalo ne izvještava Agenciju o detaljima izvršenih transakcija iz članka 26. stavka 1. Uredbe (EU) br. 600/2014, na načine propisane člankom 26. stavkom 7. Uredbe (EU) br. 600/2014 i u rokovima propisanim člankom 26. stavkom 1. Uredbe (EU) br. 600/2014</w:t>
      </w:r>
    </w:p>
    <w:p w14:paraId="4D3A94A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83. kao investicijsko društvo ili kreditna institucija učestalo dostavlja Agenciji izvještaj o izvršenim transakcijama iz članka 26. stavka 1. Uredbe (EU) br. 600/2014 koji nije ispunjen podacima propisanim člankom 26. stavkom 3. Uredbe (EU) br. 600/2014 ili isti izvještaj učestalo ne ispunjava ispravno</w:t>
      </w:r>
    </w:p>
    <w:p w14:paraId="5B64B3E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84. kao investicijsko društvo ili kreditna institucija iz članka 26. stavka 4. Uredbe (EU) br. 600/2014 učestalo ne navodi u prenesenom nalogu sve pojedinosti navedene u članku 26. stavcima 1. i 3. Uredbe (EU) br. 600/2014 ili učestalo sâma ne izvještava Agenciju o detaljima izvršenih transakcija</w:t>
      </w:r>
    </w:p>
    <w:p w14:paraId="4156E0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85. kao investicijsko društvo ili kreditna institucija koja upravlja mjestom trgovanja učestalo ne izvještava Agenciju sukladno članku 26. stavcima 1. i 3. Uredbe (EU) br. 600/2014 o detaljima transakcija koje su izvršene preko njegova sustava na temelju naloga osobe na koju se ne odnose odredbe Uredbe (EU) br. 600/2014, a sukladno članku 26. stavku 4. Uredbe (EU) br. 600/2014</w:t>
      </w:r>
    </w:p>
    <w:p w14:paraId="3CE2820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86. kao investicijsko društvo ili kreditna institucija koja upravlja mjestom trgovanja i koje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58A307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87. kao investicijsko društvo ili kreditna institucija učestalo ne podnosi ispravljeno izvješće o izvršenim transakcijama iz članka 26. stavka 1. Uredbe (EU) br. 600/2014, sukladno članku 26. stavku 7. osmom podstavku Uredbe (EU) br. 600/2014</w:t>
      </w:r>
    </w:p>
    <w:p w14:paraId="01528CF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88. kao investicijsko društvo ili kreditna institucija učestalo ne dostavlja Agenciji potpunu specifikaciju pozicija iz članka 383. stavaka 1. i 2. ovoga Zakona, protivno članku 381. stavku 1. točki 1. ovoga Zakona, ili istu specifikaciju ne dostavlja Agenciji u rokovima i u obliku propisanom pravilnikom iz članka 383. stavka 5. ovoga Zakona ili istu specifikaciju učestalo ne ispunjava ispravno</w:t>
      </w:r>
    </w:p>
    <w:p w14:paraId="56F784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89. kao investicijsko društvo ili kreditna institucija učestalo ne dostavlja drugom ili središnjem nadležnom tijelu potpunu specifikaciju pozicija iz članka 383. stavaka 1. i 2. ovoga Zakona, protivno članku 381. stavku 1. točkama 2. i 3. ovoga Zakona, ili istu specifikaciju ne dostavlja drugom ili središnjem nadležnom tijelu u obliku propisanom Provedbenom uredbom (EU) br. 2017/1093 ili istu specifikaciju učestalo ne ispunjava ispravno</w:t>
      </w:r>
    </w:p>
    <w:p w14:paraId="70AD88F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90. kao investicijsko društvo ili kreditna institucija koji su članovi uređenog tržišta ili MTP-a ili klijenti OTP-a učestalo ne izvještava investicijska društva, kreditne institucije ili tržišne operatere tih mjesta trgovanja o detaljima vlastitih pozicija, kao i detaljima pozicija konačnih klijenata koje drži putem ugovora kojima se trguje na tom mjestu trgovanja u skladu s člankom 382. ovoga Zakona ili o detaljima pozicija učestalo izvještava neispravno</w:t>
      </w:r>
    </w:p>
    <w:p w14:paraId="4C6CDD7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91. kao investicijsko društvo ili kreditna institucija kao sistematski internalizator ponude daje protivno uvjetima iz članka 14. stavka 3. Uredbe (EU) br. 600/2014 u pogledu cijene i/ili minimalne količine</w:t>
      </w:r>
    </w:p>
    <w:p w14:paraId="07785DB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92. kao burza ne obavlja zadaće vezane uz organizaciju i poslovanje uređenog tržišta u skladu s člankom 284. stavkom 3. ovoga Zakona vodeći se načelima zaštite javnog interesa i stabilnosti tržišta kapitala u skladu sa stavkom 5. istoga članka</w:t>
      </w:r>
    </w:p>
    <w:p w14:paraId="2FB026A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93. kao burza ne osigura da uređeno tržište ispunjava uvjete iz dijela prvoga glave III. ovoga Zakona, u skladu s člankom 284. stavkom 2. ovoga Zakona</w:t>
      </w:r>
    </w:p>
    <w:p w14:paraId="13C686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94. kao burza nije osigurala da članovi uprave burze u svakom trenutku ispunjavaju svaki od zahtjeva iz članka 288. stavka 4. ovoga Zakona</w:t>
      </w:r>
    </w:p>
    <w:p w14:paraId="4218C24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95. kao burza značajna u smislu veličine, unutarnje organizacije i prirode, područja djelovanja i složenosti aktivnosti nije uspostavila odbor za imenovanja, u skladu s odredbama članka 289. stavka 10. ovoga Zakona</w:t>
      </w:r>
    </w:p>
    <w:p w14:paraId="4AE1074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96. kao burza ako članovi nadzornog odbora burze nemaju pristup informacijama i/ili dokumentima koji su potrebni za nadgledanje i praćenje odlučivanja uprave burze kako je propisano člankom 289. stavkom 16. ovoga Zakona</w:t>
      </w:r>
    </w:p>
    <w:p w14:paraId="35E0726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97. kao burza Agenciju ne obavijesti u roku iz članka 295. stavka 1. o prestanku mandata člana uprave ili nadzornog odbora</w:t>
      </w:r>
    </w:p>
    <w:p w14:paraId="7E91A3D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98. kao burza Agenciji ne dostavi podatke na temelju kojih je moguće procijeniti da su ispunjeni svi zahtjevi propisani odredbama članka 288. i odredbama članka 289. ovoga Zakona ili Agenciju ne obavijesti o značajnijim promjenama u načinu izvršenja zahtjeva propisanih odredbama članaka 288. i 289. ovoga Zakona, a sukladno članku 295. stavku 2. ovoga Zakona</w:t>
      </w:r>
    </w:p>
    <w:p w14:paraId="3446974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99. kao burza nije osigurala da novi zahtjev za izdavanje suglasnosti za imenovanje bude podnesen Agenciji najkasnije u roku od 30 dana od dana primitka obavijesti o ukidanju, prestanku ili odbijanju izdavanja suglasnosti za imenovanje, u skladu s člankom 292. stavkom 7. ovoga Zakona</w:t>
      </w:r>
    </w:p>
    <w:p w14:paraId="1326D0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100. kao burza nije dostavila Agenciji podatke o vlasničkoj strukturi, imateljima kvalificiranih udjela, kao i o identitetu i iznosu udjela svih osoba koje imaju mogućnost vršiti značajan utjecaj na upravljanje uređenim tržištem kako je propisano člankom 293. stavkom 2. ovoga Zakona</w:t>
      </w:r>
    </w:p>
    <w:p w14:paraId="530EC2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101. kao burza nije obavijestila Agenciju o svim značajnim promjenama u poslovanju burze u skladu s člankom 287. stavkom 8. ovoga Zakona</w:t>
      </w:r>
    </w:p>
    <w:p w14:paraId="7839E79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102. kao burza nije o padu vlastita financijska sredstva obavijestila Agenciju sukladno članku 287. stavku 7. ovoga Zakona</w:t>
      </w:r>
    </w:p>
    <w:p w14:paraId="60758A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103. kao burza nije uspostavila ili primjenjivala mjere i postupke za funkcioniranje trgovinskog sustava sukladno članku 296. stavku 1. točki 11. ovoga Zakona</w:t>
      </w:r>
    </w:p>
    <w:p w14:paraId="184A89E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104. kao burza nije usvojila ili primjenjivala sigurnosne mjere za eventualne poremećaje u sustavu sukladno članku 296. stavku 1. točki 11. ovoga Zakona</w:t>
      </w:r>
    </w:p>
    <w:p w14:paraId="7E9819A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105. kao burza nije usvojila ili primjenjivala pravila i postupke koji omogućuju korektno i uredno trgovanje sukladno članku 296. stavku 1. točki 12. ovoga Zakona</w:t>
      </w:r>
    </w:p>
    <w:p w14:paraId="2C1D46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106. kao burza nije usvojila ili primjenjivala objektivne kriterije za djelotvorno izvršavanje naloga sukladno članku 296. stavku 1. točki 12. ovoga Zakona</w:t>
      </w:r>
    </w:p>
    <w:p w14:paraId="7A29820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107. kao burza nije usvojila ili primjenjivala mjere koje olakšavaju zaključivanje transakcija sukladno članku 296. stavku 1. točki 13. ovoga Zakona</w:t>
      </w:r>
    </w:p>
    <w:p w14:paraId="256EB7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108. kao burza je izdvojila poslovne procese koji su bitni za njezino poslovanje ili rad uređenog tržišta suprotno članku 296. stavku 3. ovoga Zakona</w:t>
      </w:r>
    </w:p>
    <w:p w14:paraId="2382FC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109. kao burza ili operater MTP-a ili operater OTP-a nije uspostavila učinkovite mehanizme sukladno odredbi članka 298. stavka 2. ovoga Zakona i odredbama Delegirane uredbe (EU) br. 2017/584</w:t>
      </w:r>
    </w:p>
    <w:p w14:paraId="731AA1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110. kao burza ili operater MTP-a ili operater OTP-a nije osigurala otpornost trgovinskog sustava, sukladno članku 298. stavku 1. točki 1. ovoga Zakona i odredbi Delegirane uredbe (EU) br. 2017/584</w:t>
      </w:r>
    </w:p>
    <w:p w14:paraId="5FAA567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111. kao burza ili operater MTP-a ili operater OTP-a nije osigurala dovoljan kapacitet trgovinskog sustava za obradu velikog broja naloga i poruka, sukladno članku 298. stavku 1. točki 2. ovoga Zakona i odredbi Delegirane uredbe (EU) br. 2017/584</w:t>
      </w:r>
    </w:p>
    <w:p w14:paraId="24C50C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112. kao burza ili operater MTP-a ili operater OTP-a nije osigurala uredno trgovanje u uvjetima tržišnog stresa, sukladno članku 298. stavku 1. točki 3. ovoga Zakona i odredbi Delegirane uredbe (EU) br. 2017/584</w:t>
      </w:r>
    </w:p>
    <w:p w14:paraId="366BEDE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113. kao burza ili operater MTP-a ili operater OTP-a nije uspostavila sustave, postupke i mehanizme za odbacivanje naloga sukladno članku 299. stavku 1. ovoga Zakona</w:t>
      </w:r>
    </w:p>
    <w:p w14:paraId="659233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114. kao burza ili operater MTP-a ili operater OTP-a nije odredila i/ili primijenila parametre za zaustavljanje trgovanja, sukladno članku 299. stavku 3. ovoga Zakona</w:t>
      </w:r>
    </w:p>
    <w:p w14:paraId="34C4D5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115. kao burza ili operater MTP-a ili operater OTP-a koja upravlja uređenim tržištem bitnim u smislu likvidnosti sukladno odredbama Delegirane uredbe (EU) br. 2017/566 nije uspostavila sustave i postupke radi osiguravanja obavještavanja nadležnog tijela, sukladno članku 299. stavku 6. ovoga Zakona</w:t>
      </w:r>
    </w:p>
    <w:p w14:paraId="7E4137A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116. kao burza ili operater MTP-a ili operater OTP-a nije osigurala sustave, postupke i mehanizme kako bi osigurala sprječavanje stvaranja neurednih uvjeta trgovanja i upravljanja neurednim uvjetima trgovanja zbog algoritamskog trgovanja, sukladno članku 301. stavku 1. ovoga Zakona</w:t>
      </w:r>
    </w:p>
    <w:p w14:paraId="2700A25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117. kao burza ili operater MTP-a ili operater OTP-a članovima nije omogućila okruženje za provođenje testiranja algoritama, sukladno članku 301. stavku 2. ovoga Zakona i sukladno odredbama Delegirane uredbe (EU) br. 2017/584</w:t>
      </w:r>
    </w:p>
    <w:p w14:paraId="5E609E9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118. kao burza ili operater MTP-a ili operater OTP-a koji omogućava izravni elektronički pristup uređenom tržištu nije osigurala takav pristup osobama na način kako su one određene sukladno članku 302. stavku 1. podstavku 1. ovoga Zakona</w:t>
      </w:r>
    </w:p>
    <w:p w14:paraId="3BB0455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119. kao burza ili operater MTP-a ili operater OTP-a nije sklopila s članovima sporazume za suspendiranje ili isključivanje pružanja izravnog elektroničkog pristupa, sukladno članku 302. stavku 3. ovoga članka</w:t>
      </w:r>
    </w:p>
    <w:p w14:paraId="74620A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120. kao burza ili operater MTP-a ili operater OTP-a nije usvojila režim pomaka cijena za dionice, potvrde o deponiranim vrijednosnim papirima, fondovima čijim se udjelima trguje na burzi, certifikate i/ili druge slične financijske instrumente, sukladno članku 303. stavku 1. ovoga Zakona i odredbama Delegirane uredbe (EU) br. 2017/588</w:t>
      </w:r>
    </w:p>
    <w:p w14:paraId="7036EB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121. kao burza s obzirom na uvrštenje financijskih instrumenata na uređeno tržište ne uspostavi i/ili ne primjeni pravila, sukladno članku 321. stavku 1. ovoga Zakona</w:t>
      </w:r>
    </w:p>
    <w:p w14:paraId="05ED3AB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122. kao burza nije osigurala uredno formiranje cijene i/ili postojanje djelotvornih uvjeta namire s obzirom na izvedene financijske instrumente, sukladno članku 321. stavku 3. ovoga Zakona</w:t>
      </w:r>
    </w:p>
    <w:p w14:paraId="78F362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123. kao burza nije uspostavila i održavala mjere za provjeru izvršavanja obveza izdavatelja, sukladno članku 321. stavku 6. ovoga Zakona</w:t>
      </w:r>
    </w:p>
    <w:p w14:paraId="2C09C89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124. kao burza nije omogućila članovima pristup javno objavljenim podacima iz stavka 6. ovoga Zakona, sukladno članku 321. stavku 7. ovoga Zakona</w:t>
      </w:r>
    </w:p>
    <w:p w14:paraId="0E62037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125. kao burza nije uspostavila ili primjenjivala mjere redovite provjere usklađenosti financijskih instrumenata, sukladno članku 323. stavku 4. ovoga Zakona</w:t>
      </w:r>
    </w:p>
    <w:p w14:paraId="612C545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126. kao burza ili operater MTP-a ili operater OTP-a ne donese odluku o privremenoj obustavi trgovanja ili isključenju iz trgovanja financijskog instrumenta i svake povezane izvedenice, kada to zahtijeva zaštita ulagatelja ili taj financijski instrument više ne udovoljava pravilima burze, sukladno članku 340. stavku 2. ovoga Zakona</w:t>
      </w:r>
    </w:p>
    <w:p w14:paraId="7CAD1C9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127. kao burza ili operater MTP-a ili operater OTP-a na zahtjev Agencije nije slijedila privremenu obustavu ili isključenje, sukladno članku 340. stavku 5. ovoga Zakona</w:t>
      </w:r>
    </w:p>
    <w:p w14:paraId="182FD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128. kao burza nije uspostavila ili održavala ili provodila pravila za prijem u članstvo ili pristup uređenom tržištu, sukladno članku 314. stavku 1. ovoga Zakona</w:t>
      </w:r>
    </w:p>
    <w:p w14:paraId="7EB31B0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129. kao burza je prihvatila kao člana uređenog tržišta suprotno uvjetima propisanim člankom 313. stavcima 1. ili 2. ovoga Zakona</w:t>
      </w:r>
    </w:p>
    <w:p w14:paraId="381FDB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130. kao burza nije nadzirala naloge, uključujući otkazivanja naloga i transakcije koje obavljaju članovi uređenog tržišta, sukladno članku 316. stavku 2. ovoga Zakona</w:t>
      </w:r>
    </w:p>
    <w:p w14:paraId="3925DB2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131. kao burza nije obavijestila Agenciju o svakom značajnom kršenju svojih pravila, nepravilnim uvjetima trgovanja ili postupanju koje može ukazivati na ponašanje koje je zabranjeno na temelju Uredbe (EU) br. 596/2014 ili poremećaje u sustavu povezane s financijskim instrumentom, sukladno članku 316. stavku 3. ovoga Zakona</w:t>
      </w:r>
    </w:p>
    <w:p w14:paraId="7C5525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132. kao burza nije dostavila Agenciji sve potrebne podatke ili surađivala s Agencijom ili drugim nadležnim tijelom, sukladno članku 316. stavku 4. ovoga Zakona</w:t>
      </w:r>
    </w:p>
    <w:p w14:paraId="697B8B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133. kao operater MTP-a ili OTP-a bez odgode ne obustavi ili ne isključi financijske instrumente iz trgovanja, sukladno članku 343. stavku 12. ovoga Zakona</w:t>
      </w:r>
    </w:p>
    <w:p w14:paraId="43A8C84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134. kao operater MTP-a ili OTP-a upravlja MTP-om ili OTP-om, ako ne postoji mogućnost interakcije između članova u vezi s formiranjem cijena, sukladno članku 344. stavku 2. ovoga Zakona</w:t>
      </w:r>
    </w:p>
    <w:p w14:paraId="3D1914E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135. kao operater MTP-a ili OTP-a nije uspostavila djelotvorne sustave, mjere i postupke kako bi postupala u skladu s odredbama članaka 298., 299., 300., 301., 302. ili 303. ovoga Zakona, sukladno članku 344. stavku 3. ovoga Zakona</w:t>
      </w:r>
    </w:p>
    <w:p w14:paraId="0642CC9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136. kao operater MTP-a ili OTP-a nije uspostavila mehanizme za prepoznavanje i svladavanje negativnih posljedica na djelovanje MTP-a ili OTP-a ili na njegove vlasnike ili članove koje bi sukob interesa između MTP-a, OTP-a, njihovih vlasnika ili operatera MTP-a ili OTP-a mogao imati u dobrom funkcioniranju MTP-a ili OTP-a, sukladno stavku 4. članku 344. ovoga Zakona</w:t>
      </w:r>
    </w:p>
    <w:p w14:paraId="4BAF6FF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137. kao operater MTP-a ili OTP-a nije osigurala javno dostupne podatke ili se nije uvjerila da postoji pristup tim podacima, kako bi ulagatelji mogli donijeti investicijsku odluku, a uzimajući u obzir vrstu korisnika i instrumenata kojima se trguje, sukladno članku 345. stavku 1. ovoga Zakona</w:t>
      </w:r>
    </w:p>
    <w:p w14:paraId="2466DF3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138. kao operater MTP-a ili OTP-a nije osigurala da izdavatelj vrijednosnih papira bez čije se suglasnosti trguje na MTP-u ili OTP-u ne podliježe obvezi objavljivanja podataka prema tom MTP-u ili OTP-u, sukladno članku 345. stavku 4. ovoga Zakona</w:t>
      </w:r>
    </w:p>
    <w:p w14:paraId="198D6F2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139. kao operater MTP-a ili OTP-a nije propisala ili primjenjivala transparentna i nediskriminirajuća pravila i postupke kojima se omogućuje korektno i uredno trgovanje, sukladno odredbama članka 346. stavka 1. ovoga Zakona</w:t>
      </w:r>
    </w:p>
    <w:p w14:paraId="61EE443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140. kao operater MTP-a ili OTP-a nije redovito pratila sve aktivnosti na nalozima poslanim u sustav, kao i transakcije koje su izvršili njihovi članovi u cilju utvrđivanja mogućeg kršenja pravila, neurednih uvjeta trgovanja, postupanja koje može ukazivati na ponašanje koje je zabranjeno na temelju Uredbe (EU) br. 596/2014 ili poremećaje u sustavu povezane s financijskim instrumentom, sukladno članku 347. stavku 2. ovoga Zakona</w:t>
      </w:r>
    </w:p>
    <w:p w14:paraId="0CBD02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141. kao operater MTP-a ili OTP-a nije bez odgode obavijestila Agenciju o tome da je utvrdila značajno kršenje pravila MTP-a ili OTP-a, neurednih uvjeta trgovanja, postupanja koje može ukazivati na ponašanje koje je zabranjeno na temelju Uredbe (EU) br. 596/2014 ili poremećaja u sustavu povezanih s financijskim instrumentom, sukladno članku 347. stavku 4. ovoga Zakona.</w:t>
      </w:r>
    </w:p>
    <w:p w14:paraId="4A0C112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142. kao operater MTP-a ili OTP-a ne dostavi bez odgode Agenciji sve potrebne podatke ili ne surađuje prilikom nadzora, provođenja istražnih radnji i mjera nad slučajevima zlouporabe tržišta koje su se dogodile unutar sustava MTP-a ili OTP-a kojim upravlja, sukladno članku 347. stavku 5. ovoga Zakona</w:t>
      </w:r>
    </w:p>
    <w:p w14:paraId="4BFB4F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143. kao operater MTP-a nije propisala i/ili provodila pravila, sukladno članku 349. stavku 1. ovoga Zakona</w:t>
      </w:r>
    </w:p>
    <w:p w14:paraId="03303E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144. kao operater MTP-a nije uspostavila ili primjenjivala mjere koje omogućuju nesmetano i pravodobno zaključivanje transakcija koje se izvršavaju unutar sustava MTP-a, sukladno članku 349. stavku 3. ovoga Zakona</w:t>
      </w:r>
    </w:p>
    <w:p w14:paraId="6CE4A4E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145. kao operater MTP-a nije kontinuirano tijekom poslovanja imala dovoljna financijska sredstva, ovisno o vrsti i opsegu zaključenih transakcija te stupnju rizika kojima su izloženi, kako bi se omogućilo uredno funkcioniranje MTP-a, sukladno članku 349. stavku 4. ovoga Zakona</w:t>
      </w:r>
    </w:p>
    <w:p w14:paraId="1A96A7C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146. je kao investicijsko društvo ili tržišni operater koji upravlja MTP-om izvršavala naloge klijenata uz korištenje vlastitog kapitala ili je trgovala za vlastiti račun uparivanjem naloga, sukladno članku 349. stavku 6. ovoga Zakona</w:t>
      </w:r>
    </w:p>
    <w:p w14:paraId="20B066A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147. kao operater OTP-a nije uspostavila ili primjenjivala mehanizme za sprječavanje izvršavanja naloga klijenata uz korištenje vlastitog kapitala investicijskog društva, burze ili bilo kojeg subjekta koji je dio iste grupe ili pravne osobe kao operater OTP-a, sukladno članku 350. stavku 1. ovoga Zakona</w:t>
      </w:r>
    </w:p>
    <w:p w14:paraId="2A5FB05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148. je kao operater OTP-a djelovala i kao sistematski internalizator, protivno zabrani iz članka 350. stavka 2. ovoga Zakona</w:t>
      </w:r>
    </w:p>
    <w:p w14:paraId="33FD14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149. je kao operater OTP-a povezala OTP sa sistematskim internalizatorom na način na koji bi se omogućilo povezivanje naloga u OTP-u i naloga ili ponuda u sistematskom internalizatoru, sukladno članku 350. stavku 3. ovoga Zakona</w:t>
      </w:r>
    </w:p>
    <w:p w14:paraId="0F01DE1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150. je kao operater OTP-a povezala OTP s drugim OTP-om na način koji je omogućio povezivanje naloga na različitim OTP-ima, sukladno članku 350. stavku 4. ovoga Zakona</w:t>
      </w:r>
    </w:p>
    <w:p w14:paraId="55B1F0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151. je kao operater OTP-a trgovala za vlastiti račun uparivanjem naloga, sukladno odredbi članka 3. točke 136. ovoga Zakona bez pristanka klijenta ili je trgovala financijskim instrumentima koji nisu obveznice, strukturirani financijski proizvodi, emisijske jedinice i izvedenicama koje ispunjavaju uvjete propisane člankom 350. stavkom 8. ovoga Zakona, sukladno članku 350. stavku 5. ovoga Zakona</w:t>
      </w:r>
    </w:p>
    <w:p w14:paraId="266BBC6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152. je kao operater OTP-a koristila pravo diskrecije iako nije bio ispunjen jedan od uvjeta propisanih člankom 350. stavkom 10. ovoga Zakona</w:t>
      </w:r>
    </w:p>
    <w:p w14:paraId="0E285A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153. kao operater MTP-a koji je registrirao MTP kao rastuće tržište malih i srednjih poduzeća nije uspostavila ili primjenjivala jasna pravila, sustave ili postupke kojima se osigurava ispunjenje zahtjeva da se kod prvotnog primanja financijskih instrumenata u trgovinu na MTP-u objavljuje dovoljno informacija kako bi se ulagateljima omogućilo donošenje informirane odluke o ulaganju u te financijske instrumente, sukladno članku 352. stavku 3. točki 3. ovoga Zakona</w:t>
      </w:r>
    </w:p>
    <w:p w14:paraId="3D1DC28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154. kao operater MTP-a koji je registrirao MTP kao rastuće tržište malih i srednjih poduzeća nije uspostavila ili primjenjivala jasna pravila, sustave ili postupke kojima se osigurava ispunjenje zahtjeva da izdavatelji na MTP-u kako je definirano člankom 3. stavkom 1. točkom 21. Uredbe (EU) br. 596/2014, osobe koje obavljaju rukovoditeljske dužnosti definirane člankom 3. stavkom 1. točkom 25. Uredbe (EU) br. 596/2014 te osobe usko povezane s njima definirane člankom 3. stavkom 1. točkom 26. Uredbe (EU) br. 596/2014 moraju ispunjavati </w:t>
      </w:r>
      <w:r w:rsidRPr="00CC063D">
        <w:rPr>
          <w:rFonts w:ascii="Times New Roman" w:eastAsia="Times New Roman" w:hAnsi="Times New Roman" w:cs="Times New Roman"/>
          <w:color w:val="231F20"/>
          <w:sz w:val="24"/>
          <w:szCs w:val="24"/>
          <w:lang w:eastAsia="hr-HR"/>
        </w:rPr>
        <w:lastRenderedPageBreak/>
        <w:t>relevantne zahtjeve koji se na njih primjenjuju u okviru Uredbe (EU) br. 596/2014, sukladno članku 352. stavku 3. točki 5. ovoga Zakona</w:t>
      </w:r>
    </w:p>
    <w:p w14:paraId="39BC542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155. kao operater MTP-a koji je registrirao MTP kao rastuće tržište malih i srednjih poduzeća nije uspostavila ili primjenjivala jasna pravila, sustave ili postupke kojima se osigurava ispunjenje zahtjeva da prospekti odnosno dokumenti za primanje u trgovinu iz članka 352. stavka 3. točke 3. ovoga Zakona, financijski izvještaji iz članka 352. stavka 3. točke 5. ovoga Zakona i informacije iz članka 7. stavka 1. Uredbe (EU) br. 596/2014 koje objave izdavatelji čiji su financijski instrumenti primljeni u trgovinu na MTP-u budu dostupni javnosti na način da su objavljene na internetskoj stranici operatera MTP-a odnosno da je na internetskoj stranici operatera MTP-a dostupna izravna poveznica na internetsku stranicu izdavatelja na kojoj su objavljeni ti dokumenti, izvještaji odnosno informacije, s time da navedeni dokumenti, izvještaji i informacije odnosno izravne poveznice na internetsku stranicu izdavatelja moraju biti dostupne na internetskoj stranici operatera MTP-a tijekom razdoblja od najmanje pet godina, računajući od dana kada su objavljene, sukladno članku 352. stavku 3. točki 6. ovoga Zakona</w:t>
      </w:r>
    </w:p>
    <w:p w14:paraId="08F4AB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156. kao operater MTP-a koji je registrirao MTP kao rastuće tržište malih i srednjih poduzeća nije uspostavila ili primjenjivala jasna pravila, sustave ili postupke kojima se osigurava ispunjenje zahtjeva da su uspostavljeni učinkoviti sustavi i kontrole u svrhu sprečavanja i otkrivanja zlouporabe tržišta na MTP-u u skladu sa zahtjevima Uredbe (EU) br. 596/2014, sukladno članku 352. stavku 3. točki 7. ovoga Zakona</w:t>
      </w:r>
    </w:p>
    <w:p w14:paraId="2D574C0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157. kao tržišni operater ili investicijsko društvo ili kreditna institucija koja vodi mjesto trgovanja ne objavljuje neprekidno tijekom uobičajenog vremena trgovanja podatke iz članka 3. stavka 1. Uredbe (EU) br. 600/2014</w:t>
      </w:r>
    </w:p>
    <w:p w14:paraId="090CF70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158. kao tržišni operater ili investicijsko društvo ili kreditna institucija koja vodi mjesto trgovanja onemogući pristup sustavima iz članka 3. stavka 1. Uredbe (EU) br. 600/2014, sukladno odredbi članka 3. stavka 3. Uredbe (EU) br. 600/2014</w:t>
      </w:r>
    </w:p>
    <w:p w14:paraId="516E51E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159. kao tržišni operater ili investicijsko društvo ili kreditna institucija koja vodi mjesto trgovanja na kojemu se formaliziraju dogovorene transakcije u skladu s člankom 4. stavkom 1. točkom (b) podtočkom 1. Uredbe (EU) br. 600/2014 ne osigura uvjete iz članka 4. stavka 3. prvog podstavka Uredbe (EU) br. 600/2014</w:t>
      </w:r>
    </w:p>
    <w:p w14:paraId="10494D9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160. kao tržišni operater ili investicijsko društvo ili kreditna institucija koja vodi mjesto trgovanja ne objavljuje pojedinosti o transakcijama, u skladu s člankom 6. stavkom 1. Uredbe (EU) br. 600/2014</w:t>
      </w:r>
    </w:p>
    <w:p w14:paraId="673223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161. kao tržišni operater ili investicijsko društvo ili kreditna institucija koja vodi mjesto trgovanja onemogući pristup sustavima iz članka 6. stavka 1. Uredbe (EU) br. 600/2014, sukladno odredbi članka 6. stavka 2. Uredbe (EU) br. 600/2014</w:t>
      </w:r>
    </w:p>
    <w:p w14:paraId="097E103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162. kao tržišni operater ili investicijsko društvo ili kreditna institucija koja vodi mjesto trgovanja sklopi dogovor o odgođenoj objavi ili odgodi objavu podataka o trgovanju bez prethodnog odobrenja Agencije, u skladu s člankom 7. stavkom 1. Uredbe (EU) br. 600/2014</w:t>
      </w:r>
    </w:p>
    <w:p w14:paraId="44418F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163. kao tržišni operater ili investicijsko društvo ili kreditna institucija koja vodi mjesto trgovanja o dogovoru o odgođenom objavljivanju podataka o trgovanju ne obavijesti tržišne sudionike i javnost u skladu s člankom 7. stavkom 1. Uredbe (EU) br. 600/2014</w:t>
      </w:r>
    </w:p>
    <w:p w14:paraId="221A14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164. kao tržišni operater ili investicijsko društvo ili kreditna institucija koja vodi mjesto trgovanja ne objavljuje neprekidno tijekom uobičajenog vremena trgovanja podatke iz članka 8. stavka 1. Uredbe (EU) br. 600/2014</w:t>
      </w:r>
    </w:p>
    <w:p w14:paraId="5D89D6B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165. kao tržišni operater ili investicijsko društvo ili kreditna institucija koja vodi mjesto trgovanja onemogući pristup sustavima iz članka 8. stavka 1. Uredbe (EU) br. 600/2014, sukladno odredbi članka 8. stavka 3. Uredbe (EU) br. 600/2014</w:t>
      </w:r>
    </w:p>
    <w:p w14:paraId="0BFF174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166. kao tržišni operater ili investicijsko društvo ili kreditna institucija koja vodi mjesto trgovanja, kada se u skladu s člankom 9. stavkom 1. točkom (b) Uredbe (EU) br. 600/2014 odobri izuzeće, ne objavljuje informacije propisane člankom 8. stavkom 4. Uredbe (EU) br. 600/2014 ili te informacije ne objavljuje na način ili pod uvjetima iz članka 8. stavka 4. Uredbe (EU) br. 600/2014</w:t>
      </w:r>
    </w:p>
    <w:p w14:paraId="542CCEB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167. kao tržišni operater ili investicijsko društvo ili kreditna institucija koja vodi mjesto trgovanja ne objavljuje podatke u skladu s člankom 10. stavkom 1. Uredbe (EU) br. 600/2014</w:t>
      </w:r>
    </w:p>
    <w:p w14:paraId="560421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168. kao tržišni operater ili investicijsko društvo ili kreditna institucija koja vodi mjesto trgovanja onemogući pristup sustavima iz članka 10. stavka 1. Uredbe (EU) br. 600/2014, sukladno odredbi članka 10. stavka 2. Uredbe (EU) br. 600/2014</w:t>
      </w:r>
    </w:p>
    <w:p w14:paraId="7789A4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169. kao tržišni operater ili investicijsko društvo ili kreditna institucija koja vodi mjesto trgovanja sklopi aranžman o odgođenoj objavi ili odgodi objavu podataka o trgovanju bez prethodnog odobrenja Agencije, u skladu s člankom 11. stavkom 1. Uredbe (EU) br. 600/2014</w:t>
      </w:r>
    </w:p>
    <w:p w14:paraId="7678ABF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170. kao tržišni operater ili investicijsko društvo ili kreditna institucija koja vodi mjesto trgovanja o dogovoru o odgođenom objavljivanju podataka o trgovanju ne obavijesti tržišne sudionike i javnost, u skladu s člankom 11. stavkom 1. Uredbe (EU) br. 600/2014</w:t>
      </w:r>
    </w:p>
    <w:p w14:paraId="0E6B4C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171. kao tržišni operater ili investicijsko društvo ili kreditna institucija koja vodi mjesto trgovanja ne objavi podatke u skladu s člankom 11. stavkom 3. Uredbe (EU) br. 600/2014</w:t>
      </w:r>
    </w:p>
    <w:p w14:paraId="4558FB6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172. kao tržišni operater ili investicijsko društvo ili kreditna institucija koja vodi mjesto trgovanja informacije objavljene u skladu s člancima 3., 4. i 6. do 11. Uredbe (EU) br. 600/2014 ne stavi na raspolaganje javnosti, u skladu s člankom 12. stavkom 1. Uredbe (EU) br. 600/2014</w:t>
      </w:r>
    </w:p>
    <w:p w14:paraId="01B19B8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173. kao tržišni operater ili investicijsko društvo ili kreditna institucija koja vodi mjesto trgovanja informacije objavljene u skladu s člancima 3., 4. i 6. do 11. Uredbe (EU) br. 600/2014 ne stavi na raspolaganje javnosti pod uvjetima propisanima u skladu s člankom 13. stavkom 1. Uredbe (EU) br. 600/2014</w:t>
      </w:r>
    </w:p>
    <w:p w14:paraId="15A930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174. kao tržišni operater ili investicijsko društvo ili kreditna institucija koja vodi mjesto trgovanja ne čuva podatke u skladu s člankom 25. stavkom 2. Uredbe (EU) br. 600/2014</w:t>
      </w:r>
    </w:p>
    <w:p w14:paraId="16BF853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175. kao tržišni operater, investicijsko društvo ili kreditna institucija koja upravlja mjestom trgovanja ili sistematski internalizator ne dostavlja Agenciji podatke u skladu s člankom 27. stavkom 1. Uredbe (EU) br. 600/2014</w:t>
      </w:r>
    </w:p>
    <w:p w14:paraId="4C65CB6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176. kao tržišni operater, investicijsko društvo ili kreditna institucija koja upravlja mjestom trgovanja zahtjev za pristup središnjoj drugoj ugovornoj strani ne dostavi Agenciji u skladu s člankom 35. stavkom 2. Uredbe (EU) br. 600/2014</w:t>
      </w:r>
    </w:p>
    <w:p w14:paraId="7838C1A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177. kao tržišni operater, investicijsko društvo ili kreditna institucija koja upravlja mjestom trgovanja zahtjev za pristup središnjoj drugoj ugovornoj strani ne dostavi Agenciji u skladu s člankom 36. stavkom 2. Uredbe (EU) br. 600/2014</w:t>
      </w:r>
    </w:p>
    <w:p w14:paraId="346AD77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178. kao tržišni operater nije osigurala da transakcije izvedenicama koje su zaključene na uređenom tržištu poravnava središnja druga ugovorna strana u skladu s člankom 29. stavkom 1. Uredbe (EU) br. 600/2014</w:t>
      </w:r>
    </w:p>
    <w:p w14:paraId="01D91DB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179. kao tržišni operater ili investicijsko društvo ili kreditna institucija koja upravlja mjestom trgovanja ne uspostavi kontrolne mehanizme u vezi s upravljanjem robnim izvedenicama kojima se trguje na tom mjestu trgovanja, a u skladu s člankom 380. stavkom 1. ovoga Zakona</w:t>
      </w:r>
    </w:p>
    <w:p w14:paraId="0154D5E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180. kao tržišni operater ili investicijsko društvo ili kreditna institucija koja upravlja mjestom trgovanja ne obavijesti Agenciju o detaljima uspostavljenih kontrolnih mehanizama vezanih uz upravljanje pozicijama ili izmjenama istih, protivno obvezi iz članka 380. stavka 4. ovoga Zakona</w:t>
      </w:r>
    </w:p>
    <w:p w14:paraId="2E9E1CF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181. kao tržišni operater ili investicijsko društvo ili kreditna institucija koja upravlja mjestom trgovanja učestalo ne objavljuje tjedni izvještaj iz članka 381. stavka 1. točke 1. ovoga Zakona ili isti izvještaj učestalo ne objavljuje na način i u obliku propisanom Provedbenom uredbom (EU) br. 2017/1093 ili ga učestalo ne ispunjava ispravno</w:t>
      </w:r>
    </w:p>
    <w:p w14:paraId="02CAF73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182. kao tržišni operater ili investicijsko društvo ili kreditna institucija koja upravlja mjestom trgovanja učestalo ne dostavlja Agenciji izvještaj iz članka 381. stavka 1. točke 1. ovoga Zakona ili isti izvještaj učestalo ne dostavlja Agenciji u rokovima i u obliku propisanom pravilnikom iz članka 381. stavka 8. ovoga Zakona ili isti izvještaj učestalo ne ispunjava ispravno</w:t>
      </w:r>
    </w:p>
    <w:p w14:paraId="3F7BA3F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183. kao tržišni operater ili investicijsko društvo ili kreditna institucija koja upravlja mjestom trgovanja učestalo ne dostavlja ESMA-i izvještaj iz članka 381. stavka 1. točke 1. ovoga Zakona ili isti izvještaj učestalo ne dostavlja ESMA-i u rokovima i u obliku propisanom Provedbenom uredbom (EU) br. 2017/953 ili isti izvještaj učestalo ne ispunjava ispravno</w:t>
      </w:r>
    </w:p>
    <w:p w14:paraId="054EBAF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184. kao tržišni operater ili investicijsko društvo ili kreditna institucija koja upravlja mjestom trgovanja učestalo ne dostavlja Agenciji izvještaj iz članka 381. stavka 1. točke 2. ovoga Zakona ili isti izvještaj učestalo ne dostavlja Agenciji u obliku propisanom pravilnikom iz članka 38. stavka 8. ovoga Zakona ili isti izvještaj učestalo ne ispunjava ispravno</w:t>
      </w:r>
    </w:p>
    <w:p w14:paraId="3866DE8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185. kao tržišni operater učestalo ne izvještava Agenciju sukladno članku 26. stavcima 1. i 3. Uredbe (EU) br. 600/2014 o detaljima transakcija koje su izvršene preko njezina sustava, na temelju naloga osobe na koju se ne odnose odredbe Uredbe (EU) br. 600/2014, a sukladno članku 26. stavku 4. Uredbe (EU) br. 600/2014</w:t>
      </w:r>
    </w:p>
    <w:p w14:paraId="5D73001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186. kao tržišni operater koji u ime investicijskog društva dostavlja Agenciji izvještaj o izvršenim transakcijama sukladno članku 26. stavku 7. prvom podstavku Uredbe (EU) br. 600/2014, učestalo dostavlja Agenciji izvještaj o izvršenim transakcijama koji nije ispunjen podacima propisanim člankom 26. stavkom 3. Uredbe (EU) br. 600/2014 ili isti izvještaj učestalo ne ispunjava ispravno</w:t>
      </w:r>
    </w:p>
    <w:p w14:paraId="1FD7242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187. kao tržišni operater koji u ime investicijskog društva dostavlja Agenciji izvještaj o izvršenim transakcijama sukladno članku 26. stavku 7. prvom podstavku Uredbe (EU) br. 600/2014 nema uspostavljene i ne primjenjuje organizacijske zahtjeve propisane člankom 26. stavkom 7. petim podstavkom Uredbe (EU) br. 600/2014</w:t>
      </w:r>
    </w:p>
    <w:p w14:paraId="1B93F0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188. kao tržišni operater učestalo ne podnosi ispravljeno izvješće o izvršenim transakcijama iz članka 26. stavka 1. Uredbe (EU) br. 600/2014 u ime investicijskog društva, sukladno članku 26. stavku 7. osmom podstavku Uredbe (EU) br. 600/2014</w:t>
      </w:r>
    </w:p>
    <w:p w14:paraId="158D688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189. kao pružatelj usluga dostave podataka ne obavijesti Agenciju o svim promjenama u sastavu uprave sukladno članku 366. stavku 5. ovoga Zakona</w:t>
      </w:r>
    </w:p>
    <w:p w14:paraId="6CEF7C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190. kao pružatelj usluga dostave podataka, investicijsko društvo, kreditna institucija ili tržišni operater koje je APA učestalo ne objavljuje podatke propisane člancima 20. i 21. Uredbe (EU) br. 600/2014 što je tehnički moguće bliže stvarnom vremenu, u skladu s člankom 367. stavkom 1. ovoga Zakona</w:t>
      </w:r>
    </w:p>
    <w:p w14:paraId="3A80627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191. kao pružatelj usluga dostave podataka, investicijsko društvo, kreditna institucija ili tržišni operater koje je APA učestalo ne omogućava da su podaci iz članka 367. stavka 1. ovoga Zakona besplatno dostupni 15 minuta nakon što ih je APA objavila, u skladu s člankom 367. stavkom 2. ovoga Zakona</w:t>
      </w:r>
    </w:p>
    <w:p w14:paraId="6A4EA75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192. kao pružatelj usluga dostave podataka, investicijsko društvo, kreditna institucija ili tržišni operater koje je APA učestalo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667626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193. kao pružatelj usluga dostave podataka, investicijsko društvo, kreditna institucija ili tržišni operater koje je APA učestalo ne uključuje pojedinosti propisane člankom 367. stavkom 4. ovoga Zakona u podatke koje je dužna objaviti sukladno članku 367. stavku 1. ovoga Zakona učestalo</w:t>
      </w:r>
    </w:p>
    <w:p w14:paraId="5DB0907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194. kao pružatelj usluga dostave podataka, investicijsko društvo, kreditna institucija ili tržišni operater koje je APA kontinuirano ne ispunjava organizacijske zahtjeve iz članka 367. stavka 5. ovoga Zakona</w:t>
      </w:r>
    </w:p>
    <w:p w14:paraId="59A2D80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195. kao pružatelj usluga dostave podataka, investicijsko društvo, kreditna institucija ili tržišni operater koje je APA ne održava mehanizme koji osiguravaju da su usluge APA-e razdvojene od ostalih poslovnih funkcija u skladu s člankom 367. stavkom 6. ovoga Zakona, a utvrdi se kako navedeno postupanje rezultira diskriminacijom prikupljenih podataka</w:t>
      </w:r>
    </w:p>
    <w:p w14:paraId="57468A9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196. kao pružatelj usluga dostave podataka, investicijsko društvo, kreditna institucija ili tržišni operater koje je APA ne pohranjuje podatke u skladu s člankom 22. stavkom 2. Uredbe (EU) br. 600/2014 i regulatornim tehničkim standardima koje donosi ESMA, sukladno članku 22. stavku 4. Uredbe (EU) br. 600/2014.</w:t>
      </w:r>
    </w:p>
    <w:p w14:paraId="483F9AF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197. kao pružatelj usluga dostave podataka, investicijsko društvo, kreditna institucija ili tržišni operater koje je CTP učestalo ne stavlja podatke iz članka 368. stavaka 1. ili 5. ovoga Zakona na raspolaganje javnosti što je tehnički moguće bliže stvarnom vremenu, u skladu s člankom 368. stavcima 1. ili 5. ovoga Zakona</w:t>
      </w:r>
    </w:p>
    <w:p w14:paraId="4B290D4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198. kao pružatelj usluga dostave podataka, investicijsko društvo, kreditna institucija ili tržišni operater koje je CTP učestalo ne omogućava da su podaci iz članka 368. stavka 1. ili 5. ovoga Zakona besplatno dostupni 15 minuta nakon što ih je CTP objavio u skladu s člankom 368. stavkom 2. ovoga Zakona</w:t>
      </w:r>
    </w:p>
    <w:p w14:paraId="00F07B2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199. kao pružatelj usluga dostave podataka, investicijsko društvo, kreditna institucija ili tržišni operater koje je CTP ne distribuira podatke iz članka 368. stavka 1. ili 5. ovoga Zakona na način koji osigurava brz pristup podacima na nediskriminirajućoj osnovi i u formatu koji olakšava konsolidiranje podataka sa sličnim podacima iz drugih izvora, u skladu s člankom 368. stavkom 3. ili 7. ovoga Zakona</w:t>
      </w:r>
    </w:p>
    <w:p w14:paraId="24B126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200. kao pružatelj usluga dostave podataka, investicijsko društvo, kreditna institucija ili tržišni operater koje je CTP učestalo ne uključuje pojedinosti propisane člankom 368. stavkom 4. ili 8. ovoga Zakona u podatke koje je dužna objaviti sukladno članku 368. stavku 1. ili 5. ovoga Zakona</w:t>
      </w:r>
    </w:p>
    <w:p w14:paraId="3B1B808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201. kao pružatelj usluga dostave podataka, investicijsko društvo, kreditna institucija ili tržišni operater koje je CTP kontinuirano ne ispunjava organizacijske zahtjeve iz članka 368. stavka 10. ovoga Zakona</w:t>
      </w:r>
    </w:p>
    <w:p w14:paraId="291EC67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202. kao pružatelj usluga dostave podataka, investicijsko društvo, kreditna institucija ili tržišni operater koje je CTP ne održava mehanizme koji osiguravaju da su usluge CTP-a razdvojene od ostalih poslovnih funkcija u skladu s člankom 368. stavkom 11. ovoga Zakona, a utvrdi se kako navedeno postupanje rezultira diskriminacijom prikupljenih podataka</w:t>
      </w:r>
    </w:p>
    <w:p w14:paraId="1CAFEE4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203. kao pružatelj usluga dostave podataka, investicijsko društvo, kreditna institucija ili tržišni operater koje je CTP ne pohranjuje podatke u skladu s člankom 22. stavkom 2. Uredbe (EU) </w:t>
      </w:r>
      <w:r w:rsidRPr="00CC063D">
        <w:rPr>
          <w:rFonts w:ascii="Times New Roman" w:eastAsia="Times New Roman" w:hAnsi="Times New Roman" w:cs="Times New Roman"/>
          <w:color w:val="231F20"/>
          <w:sz w:val="24"/>
          <w:szCs w:val="24"/>
          <w:lang w:eastAsia="hr-HR"/>
        </w:rPr>
        <w:lastRenderedPageBreak/>
        <w:t>br. 600/2014 i regulatornim tehničkim standardima koje donosi ESMA sukladno članku 22. stavku 4. Uredbe (EU) br. 600/2014</w:t>
      </w:r>
    </w:p>
    <w:p w14:paraId="24545A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204. kao pružatelj usluga dostave podataka, investicijsko društvo, kreditna institucija ili tržišni operater koje je ARM učestalo dostavlja Agenciji izvještaj o izvršenim transakcijama iz članka 26. stavka 1. Uredbe (EU) br. 600/2014 koji nije ispunjen podacima propisanim člankom 26. stavkom 3. Uredbe (EU) br. 600/2014 ili isti izvještaj učestalo ne ispunjava ispravno</w:t>
      </w:r>
    </w:p>
    <w:p w14:paraId="5331271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205. kao pružatelj usluga dostave podataka, investicijsko društvo, kreditna institucija ili tržišni operater koje je ARM učestalo ne dostavlja Agenciji ispravljeno izvješće o izvršenim transakcijama iz članka 26. stavka 1. Uredbe (EU) br. 600/2014, sukladno članku 26. stavku 7. osmom podstavku Uredbe (EU) br. 600/2014</w:t>
      </w:r>
    </w:p>
    <w:p w14:paraId="1FB573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206. kao pružatelj usluga dostave podataka, investicijsko društvo, kreditna institucija ili tržišni operater koje je ARM kontinuirano ne ispunjava organizacijske zahtjeve iz članka 369. stavka 3. ovoga Zakona</w:t>
      </w:r>
    </w:p>
    <w:p w14:paraId="0F2C108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207. kao pružatelj usluga dostave podataka, investicijsko društvo, kreditna institucija ili tržišni operater koje je ARM ne održava mehanizme koji osiguravaju da su usluge ARM-a razdvojene od ostalih poslovnih funkcija u skladu s člankom 369. stavkom 4. ovoga Zakona, a utvrdi se kako navedeno postupanje rezultira diskriminacijom prikupljenih podataka</w:t>
      </w:r>
    </w:p>
    <w:p w14:paraId="2882D9F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208. kao pružatelj usluga dostave podataka, investicijsko društvo, kreditna institucija ili tržišni operater koje obavlja usluge dostave podataka ne postupi u skladu s rješenjem o nadzornim mjerama Agencije, izrečenim sukladno članku 372. ovoga Zakona, na način i u roku koji odredi Agencija</w:t>
      </w:r>
    </w:p>
    <w:p w14:paraId="3EEFD6A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209. ima poziciju koja je veća od ograničenja utvrđenog za tu robnu izvedenicu, a što je protivno članku 374. ovoga Zakona</w:t>
      </w:r>
    </w:p>
    <w:p w14:paraId="120AB84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210.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404C866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211. ne izvrši mjere na način i u rokovima propisanim rješenjem Agencije iz članka 385. stavka 5. ovoga Zakona</w:t>
      </w:r>
    </w:p>
    <w:p w14:paraId="52CD455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212. kao izdavatelj financijskih instrumenata uvrštenih na uređeno tržište nije osigurala postojanje identifikacijskog broja odnosno identifikacijske oznake sukladno odredbama članka 3. Delegirane uredbe (EU) br. 2017/585, a u skladu s člankom 320. stavkom 4. ovoga Zakona</w:t>
      </w:r>
    </w:p>
    <w:p w14:paraId="27E9A9E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213. kao izdavatelj financijskih instrumenata uvrštenih na MTP ili OTP nije osigurala postojanje identifikacijskog broja odnosno identifikacijske oznake sukladno odredbama članka 3. Delegirane uredbe (EU) br. 2017/585, a u skladu s člankom 345. stavkom 6. ovoga Zakona</w:t>
      </w:r>
    </w:p>
    <w:p w14:paraId="4A276BC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214.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2. ne omogući na zahtjev Agencije ili ovlaštene osobe Agencije pristup svakom dokumentu i podacima u bilo kojem obliku i/ili ne dostavi presliku istih, uključujući poslovne knjige i dokumentaciju</w:t>
      </w:r>
    </w:p>
    <w:p w14:paraId="655E13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215.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684. stavku 2. točki 4. ovoga Zakona ne da postojeće zapise telefonskih razgovora, elektroničkih </w:t>
      </w:r>
      <w:r w:rsidRPr="00CC063D">
        <w:rPr>
          <w:rFonts w:ascii="Times New Roman" w:eastAsia="Times New Roman" w:hAnsi="Times New Roman" w:cs="Times New Roman"/>
          <w:color w:val="231F20"/>
          <w:sz w:val="24"/>
          <w:szCs w:val="24"/>
          <w:lang w:eastAsia="hr-HR"/>
        </w:rPr>
        <w:lastRenderedPageBreak/>
        <w:t>komunikacija i ostalih zapisa o podatkovnom prometu koji su dostupni subjektu nadzora ili drugoj osobi kojoj su propisane obveze čuvanja takvih zapisa ovim Zakonom, Uredbom (EU) br. 596/2014, Uredbom (EU) br. 600/2014 ili drugim relevantnim propisom</w:t>
      </w:r>
    </w:p>
    <w:p w14:paraId="6512581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216.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688. stavku 3. ovoga Zakona ne uruči sve traženo i/ili ne osigura standardno sučelje za pristup sustavu za upravljanje bazama podataka kojima se koristi</w:t>
      </w:r>
    </w:p>
    <w:p w14:paraId="0BC9A99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217.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2. ovoga Zakona ne preda dokumentaciju iz koje je razvidan potpuni opis rada informacijskog sustava</w:t>
      </w:r>
    </w:p>
    <w:p w14:paraId="527CEE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218.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689. stavcima 1. i 2. ovoga Zakona ne osigura uvjete za obavljanje nadzora</w:t>
      </w:r>
    </w:p>
    <w:p w14:paraId="1DDBAD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219. kao subjekt nadzora Agencije iz članka 683. stavka 1. točke 1. podtočaka a), b) i c) ovoga Zakona ili kao pravna osoba čija je podružnica subjekt nadzora iz članka 683. stavka 1. točke 1. podtočaka d) do m) ovoga Zakona ne omogući Agenciji i/ili ovlaštenim osobama Agencije, na njihov zahtjev i u traženom roku, obavljanje nadzora, tako što protivno članku 690. stavku 1. ovoga Zakona ne osigura uvjete za obavljanje nadzora.</w:t>
      </w:r>
    </w:p>
    <w:p w14:paraId="0FA34E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500.000,00 kuna, pravna osoba iz stavka 1. ovoga članka kaznit će se za prekršaj iz stavka 1. ovoga članka novčanom kaznom u iznosu od 500.000,00 do 1.000.000,00 kuna.</w:t>
      </w:r>
    </w:p>
    <w:p w14:paraId="06FE874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u slučaju da je pravna osoba prekršajem iz stavka 1. ovoga članka ostvarila korist ili spriječila gubitak, a iznos tako ostvarene koristi ili spriječenog gubitka može se utvrditi, kaznit će se za prekršaj novčanom kaznom u iznosu dvostruko utvrđenog iznosa tako ostvarene koristi odnosno tako spriječenog gubitka, ako je taj iznos veći od propisanog najvećeg iznosa novčane kazne iz stavaka 1. i 2. ovoga članka.</w:t>
      </w:r>
    </w:p>
    <w:p w14:paraId="6D98A34E" w14:textId="3DFD1196"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 iz stavka 1. ovoga članka kaznit će se i odgovorna osoba pravne osobe novčanom kaznom u iznosu od 100.000,00 do 40.000.000,00 kuna.</w:t>
      </w:r>
    </w:p>
    <w:p w14:paraId="30988A0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3BDD27D"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pravnih osoba</w:t>
      </w:r>
    </w:p>
    <w:p w14:paraId="7440AF4B"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701.</w:t>
      </w:r>
    </w:p>
    <w:p w14:paraId="7091BE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pravna osoba novčanom kaznom u iznosu koji je višekratnik broja 1.000, a koja ne može biti manja od 2 % ni veća od 5 % ukupnog prihoda koji je ostvarila u godini kada je počinjen prekršaj utvrđen službenim financijskim izvještajima za tu godinu, ako:</w:t>
      </w:r>
    </w:p>
    <w:p w14:paraId="224D5C4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kao investicijsko društvo najkasnije do 31. ožujka tekuće godine Agenciji ne dostavi popis svih dioničara u skladu s člankom 16. stavkom 2. ovoga Zakona</w:t>
      </w:r>
    </w:p>
    <w:p w14:paraId="0CD8D5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investicijsko društvo, kreditna institucija ili društvo za upravljanje u pogledu organizacijskih uvjeta ne postupa u skladu s člankom 50. stavkom 1. ovoga Zakona</w:t>
      </w:r>
    </w:p>
    <w:p w14:paraId="7592997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kao investicijsko društvo, kreditna institucija ili društvo za upravljanje u pogledu organizacijskih uvjeta ne obavijesti Agenciju u skladu s člankom 50. stavkom 3. ovoga Zakona</w:t>
      </w:r>
    </w:p>
    <w:p w14:paraId="1415696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investicijsko društvo, kreditna institucija ili društvo za upravljanje o izdvajanju ključnih operativnih funkcija iz članka 59. stavka 1. ovoga Zakona ne izvijesti Agenciju u skladu s člankom 59. stavkom 3. ili 4. ovoga Zakona</w:t>
      </w:r>
    </w:p>
    <w:p w14:paraId="147A71A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kao investicijsko društvo, kreditna institucija ili društvo za upravljanje koje drži novčana sredstva i/ili financijske instrumente suprotno zabrani iz članka 80. stavka 3. ovoga Zakona sklopi ugovor o financijskom kolateralu s malim ulagateljem</w:t>
      </w:r>
    </w:p>
    <w:p w14:paraId="38672BE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investicijsko društvo, kreditna institucija ili društvo za upravljanje drži financijske instrumente protivno članku 80. stavku 2. ovoga Zakona</w:t>
      </w:r>
    </w:p>
    <w:p w14:paraId="690CDA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investicijsko društvo, kreditna institucija ili društvo za upravljanje sklopi ugovor o financijskom kolateralu protivno članku 80. stavku 3. ovoga Zakona</w:t>
      </w:r>
    </w:p>
    <w:p w14:paraId="2D1A90D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investicijsko društvo ili kreditna institucija koja koristi algoritamsko trgovanje o činjenici da koristi algoritamsko trgovanje ne obavijesti Agenciju prije početka korištenja na pojedinom mjestu trgovanja u skladu s člankom 82. stavkom 5. ovoga Zakona</w:t>
      </w:r>
    </w:p>
    <w:p w14:paraId="6F3468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investicijsko društvo ili kreditna institucija koja koristi algoritamsko trgovanje ne izvijesti Agenciju u skladu s člankom 82. stavkom 7. ovoga Zakona</w:t>
      </w:r>
    </w:p>
    <w:p w14:paraId="48884E3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investicijsko društvo ili kreditna institucija koja klijentima omogućuje izravan elektronički pristup mjestu trgovanja o činjenici da klijentima omogućuje izravan elektronički pristup mjestu trgovanja</w:t>
      </w:r>
    </w:p>
    <w:p w14:paraId="302D036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investicijsko društvo ili kreditna institucija koja koristi algoritamsko trgovanje ne obavijesti Agenciju prije početka korištenja na pojedinom mjestu trgovanja u skladu s člankom 84. stavkom 3. ovoga Zakona</w:t>
      </w:r>
    </w:p>
    <w:p w14:paraId="49E91A9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kao investicijsko društvo ili kreditna institucija koja klijentima omogućuje izravan elektronički pristup mjestu trgovanja nije u pisanom sporazumu s klijentom jasno naznačila da odgovornost za pridržavanje obveza iz Zakona ostaje na investicijskom društvu, u skladu s člankom 84. stavkom 9. ovoga Zakona</w:t>
      </w:r>
    </w:p>
    <w:p w14:paraId="0EAE74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kao investicijsko društvo, kreditna institucija, društvo za upravljanje ili tržišni posrednik primi ili pruži dodatni poticaj, a nisu ispunjeni svi uvjeti iz članka 91. stavka 3. ovoga Zakona, u skladu s člankom 91. stavkom 1. ovoga Zakona</w:t>
      </w:r>
    </w:p>
    <w:p w14:paraId="55A590C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investicijsko društvo, kreditna institucija, društvo za upravljanje ili tržišni posrednik koji pruža uslugu upravljanja portfeljem ili neovisnog investicijskog savjetovanja prihvati i/ili zadrži dodatni poticaj, protivno članku 93. stavku 1. ovoga Zakona</w:t>
      </w:r>
    </w:p>
    <w:p w14:paraId="4BAFD52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kao investicijsko društvo, kreditna institucija, društvo za upravljanje ili tržišni posrednik, koji investicijsku uslugu nudi zajedno s drugom uslugom ili proizvodom kao dio paketa ili kao uvjet za isti ugovor ili paket, učestalo ne izvještava klijente o tome je li moguće iste pakete kupiti odvojeno, u skladu s člankom 95. stavkom 1. ovoga Zakona</w:t>
      </w:r>
    </w:p>
    <w:p w14:paraId="3391B94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kao investicijsko društvo, kreditna institucija, društvo za upravljanje ili tržišni posrednik, koji investicijsku uslugu nudi zajedno s drugom uslugom ili proizvodom kao dio paketa ili kao uvjet za isti ugovor ili paket, učestalo ne pruža odgovarajući opis različitih komponenata ugovora ili paketa i način na koji njihovo uzajamno djelovanje utječe na rizik, a vjerojatno je da se rizici koji proizlaze iz ugovora ili paketa razlikuju od rizika povezanih s pojedinom komponentom, u skladu s člankom 95. stavkom 2. ovoga Zakona</w:t>
      </w:r>
    </w:p>
    <w:p w14:paraId="787D866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kao investicijsko društvo, kreditna institucija, društvo za upravljanje ili tržišni posrednik zapošljava ili na drugi način angažira fizičku osobu koja u ime i/ili za račun investicijskog društva klijentu pruži informacije o financijskim instrumentima, investicijskim i/ili pomoćnim uslugama, a ta fizička osoba ne ispunjava uvjete iz članka 97. stavka 1. ovoga Zakona</w:t>
      </w:r>
    </w:p>
    <w:p w14:paraId="029ACED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18. kao investicijsko društvo, kreditna institucija, društvo za upravljanje ili tržišni posrednik zapošljava ili na drugi način angažira fizičku osobu koja u ime i/ili za račun investicijskog društva izvrši ili prenese na izvršenje nalog klijenta, a ta fizička osoba ne ispunjava uvjete iz članka 97. stavka 1. ovoga Zakona, u skladu s člankom 96. stavkom 2. ovoga Zakona</w:t>
      </w:r>
    </w:p>
    <w:p w14:paraId="07FD5C9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kao investicijsko društvo, kreditna institucija, društvo za upravljanje ili tržišni posrednik zapošljava ili na drugi način angažira fizičku osobu koja u ime i/ili za račun investicijskog društva klijentu pruži investicijski savjet ili donese investicijsku odluku u sklopu usluge upravljanja portfeljem, a ta fizička osoba ne ispunjava uvjete iz članka 98. stavka 1. ovoga Zakona, u skladu s člankom 96. stavkom 2. ovoga Zakona</w:t>
      </w:r>
    </w:p>
    <w:p w14:paraId="1DD5712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investicijsko društvo, kreditna institucija, društvo za upravljanje ili tržišni posrednik učestalo ne izvještava ili učestalo manjkavo izvještava klijente o pruženim uslugama na način propisan člancima 59. do 63. Delegirane uredbe (EU) br. 2017/565, u skladu s člankom 111. stavkom 1. ovoga Zakona</w:t>
      </w:r>
    </w:p>
    <w:p w14:paraId="20620E3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investicijsko društvo ili kreditna institucija koja prenosi upute u smislu članka 118. stavka 2. ovoga Zakona na bilo koji način prenese odgovornost za cjelovitost i točnost podataka ili za primjerenost preporuka ili savjeta na drugu osobu, u skladu s člankom 118. stavkom 2. ovoga Zakona</w:t>
      </w:r>
    </w:p>
    <w:p w14:paraId="6CC936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kao investicijsko društvo ili kreditna institucija koja primi upute ili nalog klijenta od drugog društva koje prenosi upute u smislu članka 118. stavka 2. ovoga Zakona na bilo koji način prenese odgovornost za zaključenje usluge ili transakcije, u skladu s člankom 118. stavkom 3. ovoga Zakona</w:t>
      </w:r>
    </w:p>
    <w:p w14:paraId="7E3CCA1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kao investicijsko društvo ili kreditna institucija koja izvršava naloge klijenata primi naknadu, popust ili nenovčanu korist za usmjeravanje naloga određenom mjestu izvršenja, u skladu sa zabranom iz članka 121. stavka 5. ovoga Zakona</w:t>
      </w:r>
    </w:p>
    <w:p w14:paraId="7D22BBA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kao investicijsko društvo ili kreditna institucija koja izvršava naloge klijenata nije objavila prvih pet mjesta izvršenja po volumenu trgovanja, za svaku klasu financijskih instrumenata, u skladu s člankom 124. stavkom 4. ovoga Zakona</w:t>
      </w:r>
    </w:p>
    <w:p w14:paraId="388534D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kao investicijsko društvo ili kreditna institucija koja izvršava naloge klijenata ne ažurira redovito politike izvršavanja naloga, u skladu s člankom 125. stavkom 2. ovoga Zakona</w:t>
      </w:r>
    </w:p>
    <w:p w14:paraId="69498AE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kao investicijsko društvo ili kreditna institucija koja izvršava naloge klijenata učestalo nije u mogućnosti predočiti klijentima podatke koji dokazuju da je pojedini nalog u skladu s politikom izvršavanja naloga, u skladu s člankom 125. stavkom 4. ovoga Zakona</w:t>
      </w:r>
    </w:p>
    <w:p w14:paraId="4562957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kao investicijsko društvo, kreditna institucija ili društvo za upravljanje koje je imenovalo vezanog zastupnika na bilo koji način pokuša prenijeti odgovornost za radnje i/ili propuste vezanog zastupnika kada on djeluje za račun investicijskog društva na vezanog zastupnika, suprotno zabrani iz članka 128. stavka 1. ovoga Zakona</w:t>
      </w:r>
    </w:p>
    <w:p w14:paraId="720DA08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kao investicijsko društvo, kreditna institucija ili društvo za upravljanje koje je imenovalo vezanog zastupnika nije poduzela odgovarajuće mjere kako bi se izbjeglo da se poslovi vezanog zastupnika izvan područja primjene ovoga Zakona negativno odražavaju na poslove koje vezani zastupnik poduzima za račun investicijskog društva, u skladu s člankom 128. stavkom 2. točkom 3. ovoga Zakona</w:t>
      </w:r>
    </w:p>
    <w:p w14:paraId="0FD3EC6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kao investicijsko društvo ili kreditna institucija ne poduzima razumne korake kako bi provjerila potpunost, točnost i pravodobnost izvješća o transakcijama koja su podnesena Agenciji u njezino ime, sukladno članku 26. stavku 7. četvrtom podstavku Uredbe (EU) br. 600/2014</w:t>
      </w:r>
    </w:p>
    <w:p w14:paraId="5021F0D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kao burza ne obavijesti Agenciju o svim značajnim promjenama uvjeta pod kojim je odobrenje za rad izdano, u skladu s člankom 295. stavkom 1. ovoga Zakona</w:t>
      </w:r>
    </w:p>
    <w:p w14:paraId="4120F00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31. kao burza nije osigurala da članovi uprave burze maju stručna znanja i/ili sposobnosti i/ili iskustvo u skladu s člankom 288. stavkom 3. ovoga Zakona</w:t>
      </w:r>
    </w:p>
    <w:p w14:paraId="27A5DFF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kao burza nije osigurala da članovi nadzornog odbora burze zajednički imaju stručna znanja, sposobnosti i iskustvo potrebno za neovisno i samostalno nadziranje poslova burze kako je propisano člankom 289. stavkom 2. ovoga Zakona</w:t>
      </w:r>
    </w:p>
    <w:p w14:paraId="218CE36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je član uprave burze ujedno i član uprave, nadzornog odbora odnosno izvršni ili neizvršni direktor u drugom pravnom subjektu, a to mu ne omogućuju pojedinačne okolnosti i priroda, opseg i složenost aktivnosti koje izvršava kao član uprave burze sukladno članku 288. stavku 10. ovoga Zakona</w:t>
      </w:r>
    </w:p>
    <w:p w14:paraId="34FC27B4"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kao burza nije uložila odgovarajuće ljudske i financijske resurse u obuku i osposobljavanje članova uprave sukladno članku 288. stavku 14. ovoga Zakona</w:t>
      </w:r>
    </w:p>
    <w:p w14:paraId="488BFCF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kao burza nije osigurala da zahtjev za izdavanje suglasnosti iz članka 29. stavka 1. ovoga Zakona bude podnesen najmanje tri mjeseca prije isteka mandata pojedinom članu uprave u skladu s člankom 291. stavkom 7. ovoga Zakona</w:t>
      </w:r>
    </w:p>
    <w:p w14:paraId="3D74114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kao burza nije uspostavila, provodila, održavala te redovito ažurirala, procjenjivala i nadzirala postupke odlučivanja i organizacijsku strukturu u kojima se jasno i na dokumentirani način utvrđuju linije izvještavanja i dodjeljuju funkcije i nadležnosti burze sukladno odredbi članka 296. stavka 1. ovoga Zakona</w:t>
      </w:r>
    </w:p>
    <w:p w14:paraId="28C8B0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kao burza nije uspostavila ili primjenjivala mjere pomoću kojih se jasno uočavaju i prevladavaju potencijalne negativne posljedice sukoba interesa na poslovanje uređenog tržišta ili njegove članove ili sudionike, sukladno odredbama članka 296. stavka 1. točaka 9. i 10. ovoga Zakona</w:t>
      </w:r>
    </w:p>
    <w:p w14:paraId="3616F74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kao burza nije uspostavila ili primjenjivala sveobuhvatan i učinkovit sustav upravljanja rizicima u skladu s člankom 297. stavkom 2. ovoga Zakona</w:t>
      </w:r>
    </w:p>
    <w:p w14:paraId="2A1A4C9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kao burza ili operater MTP-a ili operater OTP-a nije postupila u slučaju značajnog kretanja cijena financijskog instrumenta sukladno članku 299. stavku 2. ovoga Zakona</w:t>
      </w:r>
    </w:p>
    <w:p w14:paraId="4DF9343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kao burza ili operater MTP-a ili operater OTP-a nije obavijestila Agenciju o parametrima za zaustavljanje trgovanja, na način i u roku sukladno članku 299. stavku 4. ovoga Zakona</w:t>
      </w:r>
    </w:p>
    <w:p w14:paraId="6C55096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kao burza ili operater MTP-a ili operater OTP-a nije uspostavila pisane sporazume sa svim investicijskim društvima koja provode strategiju održavanja likvidnosti, sukladno članku 300. stavku 1. ovoga Zakona i odredbama Delegirane uredbe (EU) br. 2017/578</w:t>
      </w:r>
    </w:p>
    <w:p w14:paraId="1555C18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kao burza ili operater MTP-a ili operater OTP-a nije uspostavila planove koji osiguravaju da dovoljan broj investicijskih društava sudjeluje u sporazumima iz članka 300. stavka 1. ovoga Zakona, a sukladno članku 300. stavku 2. ovoga Zakona i Delegiranoj uredbi (EU) br. 2017/578</w:t>
      </w:r>
    </w:p>
    <w:p w14:paraId="15EF2D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kao burza ili operater MTP-a ili operater OTP-a nije nadzirala provođenje ili sama nije provodila sporazume iz članka 300. stavka 1. ovoga Zakona, sukladno članku 300. stavku 4. ovoga Zakona</w:t>
      </w:r>
    </w:p>
    <w:p w14:paraId="139FCB47"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kao burza ili operater MTP-a ili operater OTP-a nema mogućnost identificiranja naloga koje generira algoritamsko trgovanje ili različitih algoritama koji se koriste za stvaranje naloga ili relevantnih osoba koje pokreću te naloge, sukladno odredbama članka 301. stavka 4. ovoga Zakona i odredbi Delegirane uredbe (EU) br. 2017/566</w:t>
      </w:r>
    </w:p>
    <w:p w14:paraId="744612D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kao burza ili operater MTP-a ili operater OTP-a nije uspostavila standarde u pogledu kontrola rizika i pragova trgovanja i razvila mogućnosti kako razlikovanja tako i prekida naloga ili trgovanja osobe koje koristi izravan elektronički pristup, sukladno članku 302. stavku 2. ovoga Zakona</w:t>
      </w:r>
    </w:p>
    <w:p w14:paraId="3F4CECB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46. kao burza ili operater MTP-a ili operater OTP-a nema usklađene satove poslovanja, sukladno odredbama članka 304. stavka 1. ovoga Zakona i odredbama Delegirane uredbe (EU) br. 2017/574</w:t>
      </w:r>
    </w:p>
    <w:p w14:paraId="0520F31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je kao burza uspostavila pravila s obzirom na uvrštenje financijskih instrumenata na uređeno tržište kojima nije osigurano korektno, uredno i djelotvorno trgovanje ili da su prenosivi vrijednosni papiri slobodno prenosivi, sukladno članku 321. stavku 2. ovoga Zakona i odredbama Delegirane uredbe (EU) br. 2017/568</w:t>
      </w:r>
    </w:p>
    <w:p w14:paraId="5C1A299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kao burza nije obavijestila izdavatelja da se njegovim vrijednosnim papirima trguje na uređenom tržištu kojim burza upravlja, sukladno članku 324. stavku 2. ovoga Zakona</w:t>
      </w:r>
    </w:p>
    <w:p w14:paraId="72BB8D0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kao burza ili operater MTP-a ili operater OTP-a o svojoj odluci iz članka 340. stavka 2. ne obavijesti javnost ili Agenciju na način kako je propisano člankom 340. stavkom 3. ovoga Zakona</w:t>
      </w:r>
    </w:p>
    <w:p w14:paraId="201F393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50. kao burza nije o namjeri omogućavanja udaljenog pristupa uređenom tržištu kojim upravlja obavijestila Agenciju, sukladno članku 318. stavku 1. ovoga Zakona</w:t>
      </w:r>
    </w:p>
    <w:p w14:paraId="68E1BDE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51. kao burza nije Agenciji dostavila redovito obnavljan popis članova uređenog tržišta, sukladno članku 313. stavku 3. ovoga Zakona</w:t>
      </w:r>
    </w:p>
    <w:p w14:paraId="373E399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52. kao burza nije uspostavila ili održavala postupke i mjere za praćenje poštivanja pravila uređenog tržišta sukladno članku 316. stavku 1. ovog Zakona</w:t>
      </w:r>
    </w:p>
    <w:p w14:paraId="6934B31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53. kao operater MTP-a ili OTP-a ne dostavi Agenciji bez odgode informacije o svim promjenama podataka iz članka 348. stavka 1. ovoga Zakona, sukladno članku 348. stavku 3. ovoga Zakona</w:t>
      </w:r>
    </w:p>
    <w:p w14:paraId="25C86E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54. kao operater MTP-a ili OTP-a nije uspostavila ili održavala djelotvorne mjere i postupke koji omogućuju praćenje usklađenosti članova s pravilima MTP-a ili OTP-a, sukladno članku 347. stavku 1. ovoga Zakona</w:t>
      </w:r>
    </w:p>
    <w:p w14:paraId="1543EDD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55. kao operater MTP-a ili OTP-a nije koristila potrebne resurse kako bi osigurala da je praćenje iz članka 347. stavka 2. ovoga Zakona učinkovito, sukladno članku 347. stavku 3. ovoga Zakona</w:t>
      </w:r>
    </w:p>
    <w:p w14:paraId="6A08BDB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56. kao operater MTP-a s obzirom na pristup trgovini na MTP-u nije na odgovarajući način primjenjivala odredbe članaka 313., 314. ili 315. ovoga Zakona, sukladno članku 349. stavku 2. ovoga Zakona</w:t>
      </w:r>
    </w:p>
    <w:p w14:paraId="6C637A3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57. kao operater MTP-a nije s obzirom na rizike kojima je izložena na odgovarajući način primjenjivala odredbe članka 297. ovoga Zakona, sukladno članku 349. stavku 5. ovoga Zakona</w:t>
      </w:r>
    </w:p>
    <w:p w14:paraId="3F553EB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58. je kao operater OTP-a trgovala za vlastiti račun bez uparivanja naloga državnim dužničkim vrijednosnim papirima za koje postoji likvidno tržište sukladno odredbama Delegirane uredbe (EU) br. 2017/583, sukladno članku 350. stavku 7. ovoga Zakona</w:t>
      </w:r>
    </w:p>
    <w:p w14:paraId="4452DF8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59. je kao operater OTP-a angažirala investicijsko društvo za provođenje strategije održavanja tržišta na osnovi koja nije neovisna ili je to investicijsko društvo usko povezano s operaterom OTP-a, sukladno članku 350. stavku 6. ovoga Zakona</w:t>
      </w:r>
    </w:p>
    <w:p w14:paraId="3A56D0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60. kao operater OTP-a nije osigurala da se izvršavanje naloga na OTP-u provodi na diskrecijskoj osnovi, sukladno članku 350. stavku 9. ovoga Zakona</w:t>
      </w:r>
    </w:p>
    <w:p w14:paraId="2F7B6CC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61. kao operater OTP-a prilikom olakšavanja pregovora iz članka 350. stavka 11. ovoga Zakona nije postupala u skladu s člankom 350. stavcima 1. do 6. ili 8. ovoga Zakona, sukladno članku 350. stavku 12. ovoga Zakona</w:t>
      </w:r>
    </w:p>
    <w:p w14:paraId="2D08487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62. kao operater OTP-a nije Agenciju bez odgode obavijestila o svakoj značajnoj izmjeni podataka iz članka 350. stavka 13. ovoga Zakona, u skladu s člankom 350. stavkom 14. ovoga Zakona</w:t>
      </w:r>
    </w:p>
    <w:p w14:paraId="31D0A59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63. kao operater MTP-a koji je registrirao MTP kao rastuće tržište malih i srednjih poduzeća nije uspostavila ili primjenjivala jasna pravila, sustave ili postupke kojima se osigurava ispunjenje zahtjeva da najmanje 50 % izdavatelja čijim se financijskim instrumentima može trgovati na MTP-u moraju biti mala ili srednja poduzeća u vrijeme kada Agencija donese rješenje kojim se odobrava registracija MTP-a kao rastućeg tržišta malih i srednjih poduzeća te u svakoj kalendarskoj godini nakon toga, sukladno članku 352. stavku 3. točki 1. ovoga Zakona</w:t>
      </w:r>
    </w:p>
    <w:p w14:paraId="2C6E749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64. kao operater MTP-a koji je registrirao MTP kao rastuće tržište malih i srednjih poduzeća nije uspostavila ili primjenjivala jasna pravila, sustave ili postupke kojima se osigurava ispunjenje zahtjeva za prvobitno i za daljnje primanje financijskih instrumenata izdavatelja u trgovinu na tom MTP-u, sukladno članku 352. stavku 3. točki 2. ovoga Zakona</w:t>
      </w:r>
    </w:p>
    <w:p w14:paraId="247AB42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65. kao operater MTP-a koji je registrirao MTP kao rastuće tržište malih i srednjih poduzeća nije uspostavila ili primjenjivala jasna pravila, sustave ili postupke kojima se osigurava ispunjenje zahtjeva da izdavatelji čiji su financijski instrumenti primljeni u trgovinu na MTP-u moraju, sami ili putem druge osobe koja djeluje za njihov račun, objavljivati godišnje financijske izvještaje u roku od šest mjeseci po završetku svake financijske godine te polugodišnje financijske izvještaje u roku od četiri mjeseca po završetku prvog polugodišta svake financijske godine, sukladno članku 352. stavku 3. točki 4. ovoga Zakona</w:t>
      </w:r>
    </w:p>
    <w:p w14:paraId="125EB92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66. kao pružatelj usluga dostave podataka, investicijsko društvo, kreditna institucija ili tržišni operater koje je APA ne objavi podatke propisane člancima 20. i 21. Uredbe (EU) br. 600/2014 pod razumnim tržišnim uvjetima u skladu s člankom 367. stavkom 1. ovoga Zakona</w:t>
      </w:r>
    </w:p>
    <w:p w14:paraId="56F0E2D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67. kao pružatelj usluga dostave podataka, investicijsko društvo, kreditna institucija ili tržišni operater koje je APA ne distribuira podatke iz članka 367. stavka 1. ovoga Zakona na način koji osigurava brz pristup podacima na nediskriminirajućoj osnovi i u formatu koji olakšava konsolidiranje podataka sa sličnim podacima iz drugih izvora, u skladu s člankom 367. stavkom 3. ovoga Zakona</w:t>
      </w:r>
    </w:p>
    <w:p w14:paraId="723BCA6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68. kao pružatelj usluga dostave podataka, investicijsko društvo, kreditna institucija ili tržišni operater koje je APA ne održava mehanizme koji osiguravaju da su usluge APA-e razdvojene od ostalih poslovnih funkcija u skladu s člankom 367. stavkom 6. ovoga Zakona</w:t>
      </w:r>
    </w:p>
    <w:p w14:paraId="7AD143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69. kao pružatelj usluga dostave podataka, investicijsko društvo, kreditna institucija ili tržišni operater koje je CTP ne stavi podatke iz članka 368. stavka 1. ili 5. ovoga Zakona na raspolaganje javnosti pod razumnim tržišnim uvjetima u skladu s člankom 368. stavkom 1. ili 5. ovoga Zakona</w:t>
      </w:r>
    </w:p>
    <w:p w14:paraId="49068E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70. kao pružatelj usluga dostave podataka, investicijsko društvo, kreditna institucija ili tržišni operater koje je CTP ne distribuira podatke iz članka 368. stavka 1. ili 5. ovoga Zakona na način koji osigurava brz pristup podacima na nediskriminirajućoj osnovi i u formatu koji olakšava konsolidiranje podataka sa sličnim podacima iz drugih izvora, u skladu s člankom 368. stavkom 3. ili 7. ovoga Zakona</w:t>
      </w:r>
    </w:p>
    <w:p w14:paraId="1B9DA42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71. kao pružatelj usluga dostave podataka, investicijsko društvo, kreditna institucija ili tržišni operater koje je CTP ne održava mehanizme koji osiguravaju da su usluge CTP-a razdvojene od ostalih poslovnih funkcija u skladu s člankom 367. stavkom 11. ovoga Zakona</w:t>
      </w:r>
    </w:p>
    <w:p w14:paraId="09AE287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72. kao pružatelj usluga dostave podataka, investicijsko društvo, kreditna institucija ili tržišni operater koje je ARM ne održava mehanizme koji osiguravaju da su usluge ARM-a razdvojene od ostalih poslovnih funkcija u skladu s člankom 369. stavkom 4. ovoga Zakona.</w:t>
      </w:r>
    </w:p>
    <w:p w14:paraId="7952D94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200.000,00 kuna, pravna osoba će se kazniti za prekršaj iz stavka 1. ovoga članka novčanom kaznom u iznosu od 200.000,00 do 500.000,00 kuna.</w:t>
      </w:r>
    </w:p>
    <w:p w14:paraId="7A65A12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Iznimno od stavaka 1. i 2. ovoga članka, ako je pravna osoba prekršajem iz stavka 1. ovoga članka ostvarila korist ili spriječila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27E3350C" w14:textId="5277CB42"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prekršaje iz stavka 1. ovoga članka kaznit će se i odgovorna osoba pravne osobe novčanom kaznom u iznosu od 10.000,00 do 35.000,00 kuna.</w:t>
      </w:r>
    </w:p>
    <w:p w14:paraId="58BD7AB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276E0E7"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Ostali prekršaji investicijskog društva</w:t>
      </w:r>
    </w:p>
    <w:p w14:paraId="359EEC1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702.</w:t>
      </w:r>
    </w:p>
    <w:p w14:paraId="2CD2FC1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pravna osoba novčanom kaznom u iznosu koji je višekratnik broja 1.000, a koja ne može biti manja od 5 % ni veća od 10 % ukupnog prihoda koji je ostvario u godini kada je počinjen prekršaj, utvrđenog službenim financijskim izvještajima za tu godinu:</w:t>
      </w:r>
    </w:p>
    <w:p w14:paraId="351E469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suprotno članku 159. stavku 3. i članku 166. stavcima 1. i 2. ovoga Zakona Agenciji ne dostavi propisane izvještaje u propisanom roku</w:t>
      </w:r>
    </w:p>
    <w:p w14:paraId="6585E9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suprotno članku 166. stavcima 7., 8. i 9. ovoga Zakona ne objavi propisane izvještaje u propisanom roku</w:t>
      </w:r>
    </w:p>
    <w:p w14:paraId="5D557F1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kao investicijsko društvo u likvidaciji obavlja poslove suprotno rješenju Agencije iz članka 49. stavka 4. ovoga Zakona</w:t>
      </w:r>
    </w:p>
    <w:p w14:paraId="33F8FF4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osnuje podružnicu ili ovlasti vezanog zastupnika na području druge države članice, bez prethodnog obavještavanja Agencije, suprotno članku 139. stavku 1. ovoga Zakona</w:t>
      </w:r>
    </w:p>
    <w:p w14:paraId="726524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počne pružati investicijske usluge i obavljati investicijske aktivnosti preko podružnice u drugoj državi članici prije isteka roka iz članka 140. ovoga Zakona</w:t>
      </w:r>
    </w:p>
    <w:p w14:paraId="2D24CC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osnuje podružnicu na području treće zemlje, bez prethodnog odobrenja Agencije, suprotno članku 143. ovoga Zakona</w:t>
      </w:r>
    </w:p>
    <w:p w14:paraId="77C568B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regulatorni kapital padne ispod minimalnog iznosa iz članka 171. stavka 1. ovoga Zakona</w:t>
      </w:r>
    </w:p>
    <w:p w14:paraId="6B4F33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suprotno članku 50. ovoga Zakona ne ustroji ili ne primjenjuje odgovarajuće postupke za djelotvoran sustav unutarnjih kontrola</w:t>
      </w:r>
    </w:p>
    <w:p w14:paraId="586892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ne ustroji i/ili ne provodi redovno interno preispitivanje strategija i postupaka za kontinuiranu ocjenu i održavanje iznosa, vrste i raspodjele internog kapitala u skladu s člankom 170. stavcima 1. i 2. ovoga Zakona</w:t>
      </w:r>
    </w:p>
    <w:p w14:paraId="3EBA2D6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ne uspostavi djelotvorno upravljanje rizicima u skladu s člankom 167. ovoga Zakona</w:t>
      </w:r>
    </w:p>
    <w:p w14:paraId="076C1A6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ako postupi suprotno pravilima o upravljanju tržišnim rizicima iz pravilnika iz članka 167. stavka 7. ovoga Zakona</w:t>
      </w:r>
    </w:p>
    <w:p w14:paraId="593E1A1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ako postupi suprotno pravilima o upravljanju operativnim rizikom iz pravilnika donesenog na temelju odredbe članka 167. stavka 7. ovoga Zakona</w:t>
      </w:r>
    </w:p>
    <w:p w14:paraId="3E7CC0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ako postupi suprotno zahtjevima iz pravilnika donesenog na temelju odredbe članka 167. stavka 7. ovoga Zakona</w:t>
      </w:r>
    </w:p>
    <w:p w14:paraId="5301F7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ako postupi suprotno pravilima o upravljanju kreditnim rizikom iz pravilnika donesenog na temelju odredbe članka 167. stavka 7. ovoga Zakona</w:t>
      </w:r>
    </w:p>
    <w:p w14:paraId="0D7814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ako postupi suprotno pravilima o upravljanju rizikom likvidnosti i/ili o njemu ne izvještava Agenciju na način propisan pravilnika iz članka 167. stavka 7. ovoga Zakona</w:t>
      </w:r>
    </w:p>
    <w:p w14:paraId="52BACE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ako postupi suprotno pravilima o načinu utvrđivanja gubitaka koji proizlaze iz kreditnog rizika iz pravilnika donesenog na temelju odredbe članka 167. stavka 7. ovoga Zakona</w:t>
      </w:r>
    </w:p>
    <w:p w14:paraId="6399A8A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17. ako ne izračunava ograničenja ulaganja ili ako postupi suprotno ostalim pravilima u vezi s ograničenjem ulaganja u materijalnu imovinu kako je propisano člancima 89. do 91. Uredbe (EU) br. 575/2013</w:t>
      </w:r>
    </w:p>
    <w:p w14:paraId="18E8353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ako ne izračunava regulatorni kapital u skladu s člankom 171. ovoga Zakona i dijelom drugim Uredbe (EU) br. 575/2013</w:t>
      </w:r>
    </w:p>
    <w:p w14:paraId="1F4F107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ako joj regulatorni kapital padne ispod minimalnog iznosa propisanog člankom 92. Uredbe (EU) br. 575/2013</w:t>
      </w:r>
    </w:p>
    <w:p w14:paraId="3737A4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ako Agenciji ne dostavi podatke o ispunjavanju kapitalnih zahtjeva navedenih u članku 92. Uredbe (EU) br. 575/2013 ili dostavlja nepotpune ili netočne informacije čime postupa suprotno članku 99. Uredbe (EU) br. 575/2013</w:t>
      </w:r>
    </w:p>
    <w:p w14:paraId="6CC125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ako Agenciji ne dostavi podatke o kapitalnim zahtjevima sukladno članku 101. Uredbe (EU) br. 575/2013 ili su dostavljeni podaci netočni ili nepotpuni</w:t>
      </w:r>
    </w:p>
    <w:p w14:paraId="48D2E8A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ako primjenjuje interne modele i/ili pristupe bez odobrenja ili suprotno odobrenju Agencije iz članka 172. ovoga Zakona</w:t>
      </w:r>
    </w:p>
    <w:p w14:paraId="5E354DA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ako ne izračunava kapitalne zahtjeve za kreditni rizik iz članka 174. stavka 1. ovoga Zakona, a u vezi s dijelom trećim glavom II. Uredbe (EU) br. 575/2013</w:t>
      </w:r>
    </w:p>
    <w:p w14:paraId="3DEFDAFA"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ako ne izračunava kapitalne zahtjeve za operativni rizik iz članka 174. stavka 2. ovoga Zakona, a u vezi s dijelom trećim glavom III. Uredbe (EU) br. 575/2013</w:t>
      </w:r>
    </w:p>
    <w:p w14:paraId="35B0793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ako ne izračunava kapitalne zahtjeve za tržišne rizike iz članka 174. stavka 3. ovoga Zakona, a u vezi s dijelom trećim glavom IV. Uredbe (EU) br. 575/2013</w:t>
      </w:r>
    </w:p>
    <w:p w14:paraId="4E272F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ako ne izračunava kapitalne zahtjeve za rizik namire iz članka 174. stavka 4. ovoga Zakona, a u vezi s dijelom trećim glavom V. Uredbe (EU) br. 575/2013</w:t>
      </w:r>
    </w:p>
    <w:p w14:paraId="5050CA5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ako postupi suprotno člancima 193. i 194. ovoga Zakona o dopuštenoj izloženosti</w:t>
      </w:r>
    </w:p>
    <w:p w14:paraId="466F57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ako ne izračunava ili prekoračuje najveću dopuštenu izloženost iz dijela četvrtoga Uredbe (EU) br. 575/2013</w:t>
      </w:r>
    </w:p>
    <w:p w14:paraId="3876F9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ako Agenciji ne dostavi podatke o velikim izloženostima ili su dostavljeni podaci netočni ili nepotpuni, što je u suprotnosti s člankom 394. stavkom 1. Uredbe (EU) br. 575/2013</w:t>
      </w:r>
    </w:p>
    <w:p w14:paraId="474219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ako je izloženo na način da izloženost prelazi ograničenja iz članka 395. Uredbe (EU) br. 575/2013</w:t>
      </w:r>
    </w:p>
    <w:p w14:paraId="4DCF87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ako ne obavijesti Agenciju o prekoračenju najveće dopuštene izloženosti na način propisan člankom 400. Uredbe (EU) br. 575/2013</w:t>
      </w:r>
    </w:p>
    <w:p w14:paraId="2D85EFF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ako ponovljeno ili kontinuirano ne održava dovoljno likvidne imovine, što je u suprotnosti s člankom 412. Uredbe (EU) br. 575/2013 ili su dostavljeni podaci o likvidnoj imovini netočni ili nepotpuni</w:t>
      </w:r>
    </w:p>
    <w:p w14:paraId="06536E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ako ne obavijesti i Agenciji ne dostavi plan za pravodobnu ponovnu usklađenost, čime je postupilo protivno članku 414. Uredbe (EU) br. 575/2013</w:t>
      </w:r>
    </w:p>
    <w:p w14:paraId="49B6D5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ako Agenciji ne dostavi podatke o likvidnosti ili su dostavljeni podaci netočni ili nepotpuni, što je u suprotnosti s člankom 415. stavcima 1. i 2. Uredbe (EU) br. 575/2013</w:t>
      </w:r>
    </w:p>
    <w:p w14:paraId="06217E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ako Agenciji ne dostavi podatke o omjeru financijske poluge ili su dostavljeni podaci netočni ili nepotpuni, što je u suprotnosti s člankom 430. stavkom 1. Uredbe (EU) br. 575/2013</w:t>
      </w:r>
    </w:p>
    <w:p w14:paraId="4DFA2A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ako ne objavljuje podatke u skladu sa zahtijevanom učestalošću iz članka 433. Uredbe (EU) br. 575/2013</w:t>
      </w:r>
    </w:p>
    <w:p w14:paraId="1148D2F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ako ne poštuje odredbe o načinu objave iz članka 434. Uredbe (EU) br. 575/2013</w:t>
      </w:r>
    </w:p>
    <w:p w14:paraId="31D2151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ako ne izračunava ograničenja ulaganja ili ako postupi suprotno pravilima o ograničenjima ulaganja iz članaka 89. do 91. Uredbe (EU) br. 575/2013</w:t>
      </w:r>
    </w:p>
    <w:p w14:paraId="637EDDA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39. ako ne izvještava Agenciju na način ili u rokovima propisanim pravilnikom donesenim na temelju odredbe članka 167. stavka 7. ovoga Zakona</w:t>
      </w:r>
    </w:p>
    <w:p w14:paraId="150A3D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ako suprotno članku 31. stavku 4. ovoga Zakona ne objavljuje opće informacije o svom poslovanju na način i u rokovima propisanim dijelom osmim Uredbe (EU) br. 575/2013</w:t>
      </w:r>
    </w:p>
    <w:p w14:paraId="44E6AF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41. ako ne ispuni obveze vezane uz nadzor nad transakcijama unutar grupe, čime postupa suprotno članku 253. stavku 2. ovoga Zakona</w:t>
      </w:r>
    </w:p>
    <w:p w14:paraId="60E28E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42. ako ne uključi u konsolidaciju društva iz članka 18. stavka 8. Uredbe (EU) br. 575/2013 ili su dostavljeni podaci u svezi s konsolidacijom netočni ili nepotpuni</w:t>
      </w:r>
    </w:p>
    <w:p w14:paraId="6E8B414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43. ako isključi iz obuhvata konsolidacije društvo na način protivan odredbi članka 19. stavku 1. Uredbe (EU) br. 575/2013</w:t>
      </w:r>
    </w:p>
    <w:p w14:paraId="6F541F5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44. ako suprotno zabrani iz članka 45. stavka 8. ovoga Zakona, nakon ukidanja odobrenja za rad, započne obavljati ili obavi novi posao vezan za pružanje investicijskih usluga i/ili obavljanje investicijskih aktivnosti</w:t>
      </w:r>
    </w:p>
    <w:p w14:paraId="0943A2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45. ako ne izradi ili Agenciji ne dostavi plan oporavka ili usvojeni plan oporavka, ne primjenjuje ili ne ažurira plan oporavka sukladno člancima 178. do 181. ovoga Zakona i pravilnika donesenog na temelju članka 178. stavka 10. ovoga Zakona</w:t>
      </w:r>
    </w:p>
    <w:p w14:paraId="02BEDF0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46. ako sklopi sporazum o potpori suprotno članku 182. stavku 3. ovoga Zakona ili ne obavijesti Agenciju o sklapanju sporazuma o potpori sukladno članku 186. stavcima 1., 2. i 3. ovoga Zakona</w:t>
      </w:r>
    </w:p>
    <w:p w14:paraId="6F7DC1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47. ako suprotno članku 187. stavku 1. ovoga Zakona da potporu bez prethodne suglasnosti Agencije ili ako ne obavijesti o namjeri davanja potpore sukladno članku 189. stavcima 1. i 2. ovoga Zakona</w:t>
      </w:r>
    </w:p>
    <w:p w14:paraId="466945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48. ako ne dostavi odluku o davanju financijske potpore sukladno članku 190. stavku 1. ovoga Zakona ili ako javno ne objavi ili najmanje jednom godišnje ne ažurira informacije iz članka 190. stavka 3. ovoga Zakona protivno članku 190. stavku 3. ovoga Zakona</w:t>
      </w:r>
    </w:p>
    <w:p w14:paraId="4F9C22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49. ako obavlja druge djelatnosti, osim onih za koje je dobilo odobrenje za rad, suprotno zabrani iz članka 37. stavka 2. ovoga Zakona.</w:t>
      </w:r>
    </w:p>
    <w:p w14:paraId="33D261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bi iznos novčane kazne utvrđene na temelju stavka 1. ovoga članka bio manji od 200.000,00 kuna, investicijsko društvo će se kazniti za prekršaj iz stavka 1. ovoga članka novčanom kaznom u iznosu od 200.000,00 do 500.000,00 kuna.</w:t>
      </w:r>
    </w:p>
    <w:p w14:paraId="28EAA88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ako je investicijsko društvo prekršajem iz stavka 1. ovoga članka ostvarilo korist ili spriječilo gubitak, a iznos tako ostvarene koristi ili spriječenog gubitka moguće je utvrditi, kaznit će se za prekršaj novčanom kaznom u iznosu dvostruko utvrđenog iznosa tako ostvarene koristi odnosno tako spriječenog gubitka, ako je taj iznos veći od propisanog najvećeg iznosa novčane kazne iz stavaka 1. i 2. ovoga članka.</w:t>
      </w:r>
    </w:p>
    <w:p w14:paraId="4D4F09D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prekršaje iz stavka 1. ovoga članka kaznit će se i odgovorna osoba pravne osobe novčanom kaznom u iznosu od 10.000,00 do 35.000,00 kuna.</w:t>
      </w:r>
    </w:p>
    <w:p w14:paraId="6C389687" w14:textId="5361E31E"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je prekršaj iz stavka 1. ovoga članka počinilo podređeno društvo, ukupni prihod jednak je prihodu u poslovnoj godini koji proizlazi iz konsolidiranog financijskog izvještaja krajnjeg nadređenog društva u prethodnoj poslovnoj godini.</w:t>
      </w:r>
    </w:p>
    <w:p w14:paraId="6D52CDA3"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1F39FB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Prekršaji fizičke osobe</w:t>
      </w:r>
    </w:p>
    <w:p w14:paraId="0A4243D0"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703.</w:t>
      </w:r>
    </w:p>
    <w:p w14:paraId="2B30355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Za prekršaj kaznit će se fizička osoba novčanom kaznom u iznosu od 20.000,00 do 50.000,00 kuna ako:</w:t>
      </w:r>
    </w:p>
    <w:p w14:paraId="737C10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 kao član uprave investicijskog društva nije donijela ili nije primjenjivala politiku za izbor i procjenu ispunjenja uvjeta za članove uprave investicijskog društva, u skladu s člankom 28. stavkom 2. ovoga Zakona</w:t>
      </w:r>
    </w:p>
    <w:p w14:paraId="7990A3B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član uprave investicijskog društva nije osigurala provođenje nadzornih mjera koje je naložila Agencija u skladu sa svojim nadležnostima i ovlastima, u skladu s obvezom iz članka 30. stavka 3. ovoga Zakona</w:t>
      </w:r>
    </w:p>
    <w:p w14:paraId="3CE547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član uprave investicijskog društva nije uspostavila sustav upravljanja iz članka 30. stavka 4. ovoga Zakona koji osigurava odgovornost uprave za definiranje, odobravanje i nadzor strateških ciljeva društva, strategije upravljanja rizicima i internog upravljanja, u skladu s člankom 31. stavkom 1. točkom 1. ovoga Zakona</w:t>
      </w:r>
    </w:p>
    <w:p w14:paraId="4306E09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kao član uprave investicijskog društva nije uspostavila sustav upravljanja iz članka 30. stavka 4. ovoga Zakona koji osigurava odgovornost uprave za definiranje, odobravanje i nadzor integriteta računovodstvenog sustava i sustava financijskog izvještavanja, kao i financijske i operativne kontrole i usklađenosti sa zakonom i primjenjivim standardima, u skladu s člankom 31. stavkom 1. točkom 2. ovoga Zakona</w:t>
      </w:r>
    </w:p>
    <w:p w14:paraId="79E3D9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kao član uprave investicijskog društva nije uspostavila sustav upravljanja iz članka 30. stavka 4. ovoga Zakona koji osigurava odgovornost uprave za definiranje, odobravanje i nadzor procesa javne objave i priopćavanja podataka u skladu s odredbama ovoga Zakona, u skladu s člankom 31. stavkom 1. točkom 3. ovoga Zakona</w:t>
      </w:r>
    </w:p>
    <w:p w14:paraId="352E17B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kao član uprave investicijskog društva nije uspostavila sustav upravljanja iz članka 30. stavka 4. ovoga Zakona koji osigurava odgovornost uprave za definiranje, odobravanje i nadzor ustrojstva društva za obavljanje investicijskih usluga i aktivnosti te pomoćnih usluga, uključujući vještine, znanje i stručnost višeg rukovodstva i radnika, resurse, postupke i mehanizme društva za obavljanje usluga i aktivnosti, u skladu s člankom 31. stavkom 1. točkom 4. ovoga Zakona</w:t>
      </w:r>
    </w:p>
    <w:p w14:paraId="4450EE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kao član uprave investicijskog društva nije uspostavila sustav upravljanja iz članka 30. stavka 4. ovoga Zakona koji osigurava odgovornost uprave za definiranje, odobravanje i nadzor politika koje se odnose na usluge, aktivnosti, proizvode i poslovanje društva, u skladu s tolerancijom na rizik društva i karakteristikama i potrebama klijenata društva, uključujući provođenje primjerenog testiranja otpornosti na stres, u skladu s člankom 31. stavkom 1. točkom 5. ovoga Zakona</w:t>
      </w:r>
    </w:p>
    <w:p w14:paraId="6FCED3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kao član uprave investicijskog društva nije uspostavila sustav upravljanja iz članka 30. stavka 4. ovoga Zakona koji osigurava odgovornost uprave za definiranje, odobravanje i nadzor politiku primitaka osoba uključenih u pružanje usluga klijentima, u skladu s člankom 31. stavkom 1. točkom 5. ovoga Zakona</w:t>
      </w:r>
    </w:p>
    <w:p w14:paraId="6C9F24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kao član uprave investicijskog društva nije procijenila učinkovitost politika i postupaka investicijskog društva na način propisan člankom 30. stavkom 5. ovoga Zakona i člankom 25. Delegirane uredbe (EU) br. 2017/565</w:t>
      </w:r>
    </w:p>
    <w:p w14:paraId="3037E2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kao relevantna osoba investicijskog društva zloupotrijebila podatak u vezi s neizvršenim nalogom klijenta, u skladu s članka 119. stavkom 4. ovoga Zakona</w:t>
      </w:r>
    </w:p>
    <w:p w14:paraId="6AF209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kao član uprave burze nije usvojila pisanu procjenu koju provodi utemeljenu na definiranoj i objektivnoj metodologiji ako burza ulaže i u druge oblike imovine osim onih iz stavka 3. članka 287. ovoga Zakona, sukladno članku 287. stavku 4. ovoga Zakona</w:t>
      </w:r>
    </w:p>
    <w:p w14:paraId="6256F5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kao član uprave burze ili operatera MTP-a ili operatera OTP-a nije osigurala provođenje nadzornih mjera koje je naložila Agencija u skladu sa svojim nadležnostima i ovlastima iz članka 343. ovoga Zakona</w:t>
      </w:r>
    </w:p>
    <w:p w14:paraId="3D1C41F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13. kao član uprave burze nije definirao odnosno nadgledao ili redovito pratio i ocjenjivao provedbu sustava upravljanja koji osiguravaju učinkovito i pažljivo ispunjavanje zahtjeva propisanih člankom 296. stavkom 1. točkama 1., 2., 5., 9. i 10. ovoga Zakona, a na način koji promiče integritet tržišta, sukladno članku 288. stavku 15. ovoga Zakona</w:t>
      </w:r>
    </w:p>
    <w:p w14:paraId="001BA9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kao član uprave pružatelja usluga dostave podataka nije definirao sustav upravljanja iz članka 366. stavka 5. ovoga Zakona</w:t>
      </w:r>
    </w:p>
    <w:p w14:paraId="404453A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ima poziciju koja je veća od ograničenja utvrđenog za tu robnu izvedenicu, a što je protivno članku 374. ovoga Zakona</w:t>
      </w:r>
    </w:p>
    <w:p w14:paraId="1848ECF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ne dostavi ili ne dostavi u roku podatke o veličini i namjeni pozicije ili izloženosti koja proizlazi iz sklopljenog ugovora o robnoj izvedenici ili ekonomski jednakovrijednog OTC ugovora i imovine ili obveze u vezi s tržištem temeljnog instrumenta u skladu s člankom 385. stavkom 3. ovoga Zakona</w:t>
      </w:r>
    </w:p>
    <w:p w14:paraId="40B72DF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ne izvrši mjere na način i u rokovima propisanim rješenjem Agencije iz članka 385. stavka 5. ovoga Zakona</w:t>
      </w:r>
    </w:p>
    <w:p w14:paraId="4E6B816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kao član upravljačkog tijela investicijskog društva ili druga fizička osoba koja se smatra odgovornom obavlja funkciju u investicijskom društvu, financijskom holdingu ili mješovitom financijskom holdingu suprotno zabrani iz članka 201. stavka 1. točke 8. ovoga Zakona</w:t>
      </w:r>
    </w:p>
    <w:p w14:paraId="0D50EF8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kao član uprave izdavatelja nije osigurao postojanje identifikacijskog broja odnosno identifikacijske oznake sukladno odredbama članka 3. Delegirane redbe (EU) br. 2017/585, a u skladu s člankom 320. stavkom 4. ovoga Zakona</w:t>
      </w:r>
    </w:p>
    <w:p w14:paraId="7501684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kao član uprave izdavatelja nije osigurao postojanje identifikacijskog broja odnosno identifikacijske oznake sukladno odredbama članka 3. Delegirane Uredbe (EU) br. 2017/585, a u skladu s člankom 345. stavkom 6. ovoga Zakona</w:t>
      </w:r>
    </w:p>
    <w:p w14:paraId="520A5704" w14:textId="7F08DA4F"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kao relevantna osoba subjekta nadzora Agencije iz članka 683. stavka 1. ovoga Zakona ili osoba iz članka 684. stavka 1. ovoga Zakona na traženje Agencije ne dostavi u roku koji je odredila Agencija pisani iskaz ili uskrati dati usmeni iskaz, protivno članku 684. stavku 2. točki 2. ovoga Zakona.</w:t>
      </w:r>
    </w:p>
    <w:p w14:paraId="11AC0BE7"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71B90B9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Prekršaji ostalih osoba</w:t>
      </w:r>
    </w:p>
    <w:p w14:paraId="62FEA992"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704.</w:t>
      </w:r>
    </w:p>
    <w:p w14:paraId="5EBC40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50.000,00 do 150.000,00 kuna kaznit će se za prekršaj pravna osoba koja:</w:t>
      </w:r>
    </w:p>
    <w:p w14:paraId="7710938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6. ovoga Zakona neovlašteno pruža investicijske usluge</w:t>
      </w:r>
    </w:p>
    <w:p w14:paraId="51F7B16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revizorsko društvo nije pisano i bez odgode izvijestilo Agenciju o činjenicama iz članka 164. stavaka 1. do 3. ovoga Zakona</w:t>
      </w:r>
    </w:p>
    <w:p w14:paraId="265E7C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kao osoba iz članka 247. stavka 3. ovoga Zakona na zahtjev Agencije, ne da na uvid ili ne dostavi tražene izvještaje i podatke odnosno poslovne knjige i poslovnu dokumentaciju suprotno članku 247. stavku 3. ovoga Zakona</w:t>
      </w:r>
    </w:p>
    <w:p w14:paraId="11D2E69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284. stavku 1. ili članku 344. stavku 1. ovoga Zakona neovlašteno upravlja mjestom trgovanja</w:t>
      </w:r>
    </w:p>
    <w:p w14:paraId="62E61D0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356. ovoga Zakona neovlašteno obavlja usluge dostave podataka.</w:t>
      </w:r>
    </w:p>
    <w:p w14:paraId="30F4896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U slučaju da je pravna osoba prekršajem iz stavka 1. ovoga članka ostvarila korist ili spriječila gubitak, a iznos tako ostvarene koristi ili spriječenog gubitka moguće je utvrditi, kaznit će se za prekršaj iz stavka 1. ovoga članka novčanom kaznom u iznosu dvostruko utvrđenog iznosa tako ostvarene koristi odnosno tako spriječenog gubitka, ako je taj iznos veći od propisanog najvećeg iznosa novčane kazne iz stavka 1. ovoga članka.</w:t>
      </w:r>
    </w:p>
    <w:p w14:paraId="3047476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(3) Za prekršaj iz stavka 1. ovoga članka kaznit će se i odgovorna osoba u pravnoj osobi novčanom kaznom u iznosu od 10.000,00 do 35.000,00 kuna.</w:t>
      </w:r>
    </w:p>
    <w:p w14:paraId="398AE2E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Novčanom kaznom u iznosu od 15.000,00 do 50.000,00 kuna kaznit će se za prekršaj fizička osoba koja:</w:t>
      </w:r>
    </w:p>
    <w:p w14:paraId="202EAEE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suprotno članku 6. ovoga Zakona neovlašteno pruža investicijske usluge</w:t>
      </w:r>
    </w:p>
    <w:p w14:paraId="39F798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kao osoba iz članka 247. stavka 3. ovoga Zakona na zahtjev Agencije, ne da na uvid ili ne dostavi tražene izvještaje i podatke odnosno poslovne knjige i poslovnu dokumentaciju sukladno članku 247. stavku 3. ovoga Zakona</w:t>
      </w:r>
    </w:p>
    <w:p w14:paraId="6AABBB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284. stavku 1. ili članku 344. stavku 1. ovoga Zakona neovlašteno upravlja mjestom trgovanja</w:t>
      </w:r>
    </w:p>
    <w:p w14:paraId="593BFE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356. ovoga Zakona neovlašteno obavlja usluge dostave podataka.</w:t>
      </w:r>
    </w:p>
    <w:p w14:paraId="6D9BF2C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Novčanom kaznom u iznosu od 50.000,00 do 150.000,00 kuna kaznit će se za prekršaj podružnica investicijskih društava iz drugih država članica odnosno podružnica investicijskih društava iz trećih zemalja ako postupi suprotno rokovima dostave izvještaja te pravilima objave iz pravilnika donesenog na temelju odredbi članka 158. stavaka 5. i 6. ovoga Zakona.</w:t>
      </w:r>
    </w:p>
    <w:p w14:paraId="12BCFCE8" w14:textId="2C9D6959"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5. ovoga članka kaznit će se i odgovorna osoba podružnice investicijskih društava iz drugih država članica odnosno odgovorna osoba podružnice investicijskih društava iz trećih zemalja novčanom kaznom u iznosu od 10.000,00 do 35.000,00 kuna.</w:t>
      </w:r>
    </w:p>
    <w:p w14:paraId="7E04B976"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158D1D63"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Teži prekršaji izdavatelja čiji su vrijednosni papiri uvršteni na uređeno tržište</w:t>
      </w:r>
    </w:p>
    <w:p w14:paraId="61AD0DA5"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708.</w:t>
      </w:r>
    </w:p>
    <w:p w14:paraId="46F1530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izdavatelj koji je pravni subjekt novčanom kaznom u iznosu od 250.000,00 do 500.000,00 kuna ako:</w:t>
      </w:r>
    </w:p>
    <w:p w14:paraId="3309FB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338. ovoga Zakona, prilikom nove javne ponude dionica koje su istoga roda kao i dionice već uvrštene na službeno tržište, u propisanom roku ne podnese zahtjev za njihovo uvrštenje na službeno tržište</w:t>
      </w:r>
    </w:p>
    <w:p w14:paraId="2105D2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protivno članku 460. stavku 4. ovoga Zakona, ne objavi javnosti uopće ili u propisanom roku i/ili na propisan način informaciju o svojoj matičnoj državi članici i/ili ne obavijesti uopće ili u propisanom roku nadležna tijela država članica o svojoj matičnoj državi članici</w:t>
      </w:r>
    </w:p>
    <w:p w14:paraId="7775FC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462. stavku 1. ovoga Zakona, ne objavi javnosti uopće ili u propisanom roku godišnji izvještaj</w:t>
      </w:r>
    </w:p>
    <w:p w14:paraId="045E499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462. stavku 2. ovoga Zakona, ne sastavi godišnji izvještaj u propisanom sadržaju</w:t>
      </w:r>
    </w:p>
    <w:p w14:paraId="303A9B8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462. stavku 3. ovoga Zakona, ne objavi javnosti uopće ili u propisanom roku revizorsko izvješće</w:t>
      </w:r>
    </w:p>
    <w:p w14:paraId="536E145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protivno članku 462. stavku 5. ovoga Zakona, ne izrađuje godišnji izvještaj u skladu s regulatornim tehničkim standardima koje izrađuje ESMA i usvaja Europska komisija i kojima se određuje jedinstveni elektronički format za izvješćivanje, počevši od 1. siječnja 2020., pod uvjetom da su regulatorni tehnički standardi usvojeni</w:t>
      </w:r>
    </w:p>
    <w:p w14:paraId="410F16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protivno članku 463. stavku 1. ovoga Zakona, ne sastavi godišnji izvještaj na propisani način, za izdavatelja sa sjedištem u Republici Hrvatskoj</w:t>
      </w:r>
    </w:p>
    <w:p w14:paraId="7AD3EFD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8. protivno članku 463. stavku 2. ovoga Zakona, ne objavi javnosti uopće ili u propisanom roku zajedno s godišnjim izvještajem u cijelosti i odluku nadležnog organa izdavatelja o utvrđenju </w:t>
      </w:r>
      <w:r w:rsidRPr="00CC063D">
        <w:rPr>
          <w:rFonts w:ascii="Times New Roman" w:eastAsia="Times New Roman" w:hAnsi="Times New Roman" w:cs="Times New Roman"/>
          <w:color w:val="231F20"/>
          <w:sz w:val="24"/>
          <w:szCs w:val="24"/>
          <w:lang w:eastAsia="hr-HR"/>
        </w:rPr>
        <w:lastRenderedPageBreak/>
        <w:t>godišnjih financijskih izvještaja te prijedlog odluke o upotrebi dobiti ili pokriću gubitka, ako iste nisu sastavni dio godišnjeg izvještaja</w:t>
      </w:r>
    </w:p>
    <w:p w14:paraId="2FA48C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protivno članku 463. stavku 3. ovoga Zakona, ne objavi javnosti uopće ili u propisanom roku godišnje financijske izvještaje uz naznaku da na njih nije dana suglasnost nadležnog organa izdavatelja, ako iste nije utvrdio nadležni organ izdavatelja</w:t>
      </w:r>
    </w:p>
    <w:p w14:paraId="56B0024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protivno članku 463. stavku 3. ovoga Zakona, ne objavi javnosti uopće ili u propisanom roku ili na propisan način utvrđene godišnje financijske izvještaje i/ili odluku nadležnog organa izdavatelja o utvrđenju godišnjih financijskih izvještaja</w:t>
      </w:r>
    </w:p>
    <w:p w14:paraId="3953C1C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protivno članku 464. ovoga Zakona, ne sastavi godišnji izvještaj na propisani način, za izdavatelja sa sjedištem izvan Republike Hrvatske</w:t>
      </w:r>
    </w:p>
    <w:p w14:paraId="5D3D7EF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protivno članku 465. stavku 1. ovoga Zakona, ne objavi javnosti uopće ili u propisanom roku polugodišnji izvještaj</w:t>
      </w:r>
    </w:p>
    <w:p w14:paraId="1B3C2F0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protivno članku 465. stavku 2. ovoga Zakona, ne sastavi polugodišnji izvještaj u propisanom sadržaju</w:t>
      </w:r>
    </w:p>
    <w:p w14:paraId="6EE612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protivno članku 465. stavku 3. ovoga Zakona, ne objavi javnosti uopće ili u propisanom roku revizorsko izvješće ili izvješće o revizijskom uvidu, ako su polugodišnji financijski izvještaji revidirani ili je obavljen revizijski uvid</w:t>
      </w:r>
    </w:p>
    <w:p w14:paraId="0B6C908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protivno članku 465. stavku 3. ovoga Zakona, ne da izjavu u polugodišnjem izvještaju da polugodišnji financijski izvještaji nisu revidirani ili da nije obavljen revizijski uvid, ako polugodišnji financijski izvještaji nisu revidirani ili nije obavljen revizijski uvid</w:t>
      </w:r>
    </w:p>
    <w:p w14:paraId="5EF152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protivno članku 466. ovoga Zakona, ne sastavi polugodišnji izvještaj na propisani način, za izdavatelja sa sjedištem u Republici Hrvatskoj</w:t>
      </w:r>
    </w:p>
    <w:p w14:paraId="6AEF23D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protivno članku 467. ovoga Zakona, ne sastavi polugodišnji izvještaj na propisani način, za izdavatelja sa sjedištem izvan Republike Hrvatske</w:t>
      </w:r>
    </w:p>
    <w:p w14:paraId="733F076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protivno članku 468. stavku 1. ovoga Zakona, ne objavi javnosti uopće ili u propisanom roku tromjesečni izvještaj, za izdavatelja koji ima sjedište u Republici Hrvatskoj</w:t>
      </w:r>
    </w:p>
    <w:p w14:paraId="540D11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protivno članku 468. stavku 2. ovoga Zakona, ne sastavi tromjesečni izvještaj u propisanom sadržaju, za izdavatelja sa sjedištem u Republici Hrvatskoj</w:t>
      </w:r>
    </w:p>
    <w:p w14:paraId="1470D5A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protivno članku 468. stavku 3. ovoga Zakona, ne sastavi tromjesečni izvještaj na propisan način, za izdavatelja sa sjedištem u Republici Hrvatskoj</w:t>
      </w:r>
    </w:p>
    <w:p w14:paraId="47C0CB3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protivno članku 468. stavku 4. ovoga Zakona, kao izdavatelj sa sjedištem izvan Republike Hrvatske, ne objavi javnosti opće ili u propisanom roku i/ili ne sastavi u propisanom sadržaju tromjesečni izvještaj ili izjavu rukovodstva, kada je nacionalnim propisom države u kojoj izdavatelj ima sjedište propisana obveza sastavljanja i objave tromjesečnih izvještaja ili izjave poslovodstva</w:t>
      </w:r>
    </w:p>
    <w:p w14:paraId="4A40161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protivno članku 469. stavku 1. ovoga Zakona, ne objavi javnosti uopće ili u propisanom roku izvještaj o plaćanjima javnom sektoru</w:t>
      </w:r>
    </w:p>
    <w:p w14:paraId="179CD4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protivno članku 469. stavcima 2. ili 3. ovoga Zakona, ne sastavi izvještaj o plaćanjima javnom sektoru u propisanom sadržaju</w:t>
      </w:r>
    </w:p>
    <w:p w14:paraId="769462F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protivno članku 472. ovoga Zakona, ne objavi javnosti uopće ili u propisanom roku sve podatke sadržane u zaprimljenoj obavijesti iz članka 482. stavka 1. ovoga Zakona</w:t>
      </w:r>
    </w:p>
    <w:p w14:paraId="35A5B4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protivno članku 473. ovoga Zakona, ne objavi javnosti uopće ili u propisanom roku informaciju o promjenama broja dionica s pravom glasa na koje je podijeljen temeljni kapital izdavatelja ili promjene broja glasačkih prava iz tih dionica odnosno o novom ukupnom broju dionica s pravom glasa</w:t>
      </w:r>
    </w:p>
    <w:p w14:paraId="30FE651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26. protivno članku 474. stavku 1. ovoga Zakona, ne objavi javnosti uopće ili u propisanom roku broj vlastitih dionica (u apsolutnom i relativnom iznosu) koje drži nakon svakog stjecanja ili otpuštanja vlastitih dionica</w:t>
      </w:r>
    </w:p>
    <w:p w14:paraId="2A78DA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protivno članku 475. stavku 1. ovoga Zakona, ne objavi javnosti uopće ili u propisanom roku svaku promjenu u pravima iz izdanih dionica, uključujući i promjene u pravima iz izvedenih vrijednosnih papira koje je izdao izdavatelj i koje daju pristup dionicama tog izdavatelja</w:t>
      </w:r>
    </w:p>
    <w:p w14:paraId="7952157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protivno članku 475. stavku 2. ovoga Zakona, ne objavi javnosti uopće ili u propisanom roku svaku promjenu u pravima iz izdanih vrijednosnih papira koji nisu dionice, uključujući i promjene uvjeta tih vrijednosnih papira koji mogu posredno utjecati na odnosna prava, i koji su nastali posebice zbog promjene uvjeta zaduženja ili kamatnih stopa</w:t>
      </w:r>
    </w:p>
    <w:p w14:paraId="5D0F446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29. protivno članku 494. ovoga Zakona, ne objavi javnosti propisane informacije na propisanom jeziku</w:t>
      </w:r>
    </w:p>
    <w:p w14:paraId="2DC04E7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protivno članku 496. stavku 1. ovoga Zakona, ne objavljuje javnosti propisane informacije na način koji javnosti osigurava brz pristup do propisanih informacija na ravnopravnoj osnovi</w:t>
      </w:r>
    </w:p>
    <w:p w14:paraId="458F92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protivno članku 496. stavku 2. ovoga Zakona, za distribuiranje propisanih informacija javnosti ne koristi medije na koje se opravdano može osloniti da će propisane informacije, koliko god je to moguće, istodobno učinkovito distribuirati najširoj javnosti u Republici Hrvatskoj i u drugim državama članicama</w:t>
      </w:r>
    </w:p>
    <w:p w14:paraId="2FF2812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protivno članku 496. stavku 3. ovoga Zakona, ne dostavi propisane informacije medijima u cijelom njihovu propisanom sadržaju</w:t>
      </w:r>
    </w:p>
    <w:p w14:paraId="055259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protivno članku 496. stavku 4. ovoga Zakona, kod dostave propisanih informacija medijima, jasno ne naznači da se radi o propisanoj informaciji, te jasno ne naznači na kojeg izdavatelja se odnosi propisana informacija, predmet propisane informacije te datum i vrijeme dostavljanja propisane informacije medijima</w:t>
      </w:r>
    </w:p>
    <w:p w14:paraId="434793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34. protivno članku 496. stavku 5. ovoga Zakona, ne osigura dostavu propisanih informacija medijima na propisan način</w:t>
      </w:r>
    </w:p>
    <w:p w14:paraId="2BF531B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35. protivno članku 496. stavku 7. ovoga Zakona, na zahtjev Agencije ne dostavi uopće ili ne dostavi u propisanome roku zahtijevane podatke</w:t>
      </w:r>
    </w:p>
    <w:p w14:paraId="78800B1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36. protivno članku 497. stavku 1. ovoga Zakona, propisane informacije ne dostavi Agenciji i/ili u službeni registar propisanih informacija uopće ili istodobno kada ih objavljuje javnosti i/ili ih ne dostavi u cijelom njihovu propisanom sadržaju</w:t>
      </w:r>
    </w:p>
    <w:p w14:paraId="63378A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37. protivno članku 500. ovoga Zakona, ne objavi javnosti uopće ili ne objavi javnosti u skladu s člancima 494. do 497. ovoga Zakona sve informacije koje objavljuje javnosti prema propisima treće zemlje svoga sjedišta, a koje mogu biti od važnosti za javnost u državama članicama, čak i ako se iste ne smatraju propisanim informacijama u smislu članka 455. točke9. ovoga Zakona</w:t>
      </w:r>
    </w:p>
    <w:p w14:paraId="64C7C7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38. ne postupi u skladu sa zahtjevom Agencije, postavljenim u skladu s člankom 502. ovoga Zakona, uopće ili na način i/ili u roku koji odredi Agencija</w:t>
      </w:r>
    </w:p>
    <w:p w14:paraId="5F48013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39. ne postupi u skladu s rješenjem Agencije, izrečenim u skladu s člankom 503. ovoga Zakona, uopće ili na način i/ili u roku koji odredi Agencija</w:t>
      </w:r>
    </w:p>
    <w:p w14:paraId="6864B39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40. ne postupi u skladu sa zahtjevom ili rješenjem Agencije, postavljenim odnosno izrečenim u skladu s člancima 502. i/ili 503. i/ili 507. ovoga Zakona.</w:t>
      </w:r>
    </w:p>
    <w:p w14:paraId="7A4987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prekršaj iz stavka 1. ovoga članka kaznit će se i odgovorna osoba izdavatelja iz stavka 1. ovoga članka novčanom kaznom u iznosu od 50.000,00 do 75.000,00 kuna.</w:t>
      </w:r>
    </w:p>
    <w:p w14:paraId="71EBEA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 prekršaj iz stavka 1. točaka 2. i 28. do 40. ovoga članka kaznit će se izdavatelj koji je fizička osoba novčanom kaznom u iznosu od 50.000,00 do 100.000,00 kuna.</w:t>
      </w:r>
    </w:p>
    <w:p w14:paraId="029552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(4) Za prekršaj iz stavka 1. ovoga članka kaznit će se pravni subjekt koji je tražio uvrštenje vrijednosnih papira izdavatelja na uređeno tržište bez njegove suglasnosti novčanom kaznom u iznosu od 250.000,00 do 500.000,00 kuna, ako su vrijednosni papiri izdavatelja uvršteni na uređeno tržište bez suglasnosti izdavatelja.</w:t>
      </w:r>
    </w:p>
    <w:p w14:paraId="3584DFC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50.000,00 do 75.000,00 kuna.</w:t>
      </w:r>
    </w:p>
    <w:p w14:paraId="458A692E" w14:textId="19B6F68C" w:rsidR="00CE7220"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1. točaka 2. i 28. do 40. ovoga članka kaznit će se fizička osoba koja je tražila uvrštenje vrijednosnih papira izdavatelja na uređeno tržište bez suglasnosti izdavatelja novčanom kaznom u iznosu od 50.000,00 do 100.000,00 kuna, ako su vrijednosni papiri izdavatelja uvršteni na uređeno tržište bez njegove suglasnosti.</w:t>
      </w:r>
    </w:p>
    <w:p w14:paraId="1B1D2690" w14:textId="77777777" w:rsidR="00000902" w:rsidRPr="00CC063D" w:rsidRDefault="00000902"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50912C58"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izdavatelja čiji su vrijednosni papiri uvršteni na uređeno tržište</w:t>
      </w:r>
    </w:p>
    <w:p w14:paraId="6C5F1B29"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710.</w:t>
      </w:r>
    </w:p>
    <w:p w14:paraId="17A1E3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izdavatelj koji je pravni subjekt novčanom kaznom u iznosu od 50.000,00 do 100.000,00 kuna ako:</w:t>
      </w:r>
    </w:p>
    <w:p w14:paraId="388ED2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protivno članku 459. stavku 3. ovoga Zakona, ne objavi javnosti sve informacije koje je obvezan objaviti prema propisima svoje matične države članice</w:t>
      </w:r>
    </w:p>
    <w:p w14:paraId="5A273A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protivno članku 462. stavku 1. ovoga Zakona, ne osigura da njegov godišnji izvještaj bude dostupan javnosti u propisanom razdoblju od dana objavljivanja javnosti</w:t>
      </w:r>
    </w:p>
    <w:p w14:paraId="2DF483C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protivno članku 465. stavku 1. ovoga Zakona, ne osigura da njegov polugodišnji izvještaj bude dostupan javnosti u propisanom razdoblju od dana objavljivanja javnosti</w:t>
      </w:r>
    </w:p>
    <w:p w14:paraId="186F26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protivno članku 468. stavku 1. ovoga Zakona, ne osigura da njegov tromjesečni izvještaj bude dostupan javnosti u propisanom razdoblju od dana objavljivanja javnosti, za izdavatelja sa sjedištem u Republici Hrvatskoj</w:t>
      </w:r>
    </w:p>
    <w:p w14:paraId="7B188CD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protivno članku 469. stavku 1. ovoga Zakona, ne osigura da njegov izvještaj o plaćanjima javnom sektoru bude dostupan javnosti u propisanom razdoblju od dana objavljivanja javnosti</w:t>
      </w:r>
    </w:p>
    <w:p w14:paraId="77E04E6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protivno članku 474. stavku 3. ovoga Zakona, ne objavi javnosti uopće ili u propisanom roku i/ili ne objavi propisane podatke u vezi s vlastitim dionicama</w:t>
      </w:r>
    </w:p>
    <w:p w14:paraId="732BA84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protivno članku 476. ovoga Zakona, ne osigura jednako postupanje prema svim dioničarima za dionice koje su istom položaju na bilo koji od načina propisanih člankom 476. ovoga Zakona</w:t>
      </w:r>
    </w:p>
    <w:p w14:paraId="6CE422F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protivno članku 477. ovoga Zakona, ne osigura jednako postupanje prema svim imateljima jednako rangiranih dužničkih vrijednosnih papira u vezi sa svim pravima iz tih vrijednosnih papira na bilo koji od načina propisanih člankom 477. ovoga Zakona</w:t>
      </w:r>
    </w:p>
    <w:p w14:paraId="071EDA0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podatke Agenciji u skladu s člankom 478. stavkom 1. ovoga Zakona</w:t>
      </w:r>
    </w:p>
    <w:p w14:paraId="459E956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nema primjerene politike i procedure i/ili ne poduzima mjere u skladu s člankom 479. stavkom 1. ovoga Zakona</w:t>
      </w:r>
    </w:p>
    <w:p w14:paraId="6FD69B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ne dostavi propisane informacije u skladu s člankom 497. stavkom 2. ovoga Zakona.</w:t>
      </w:r>
    </w:p>
    <w:p w14:paraId="171202F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Za prekršaj iz stavka 1. ovoga članka kaznit će se i odgovorna osoba izdavatelja iz stavka 1. ovoga članka novčanom kaznom u iznosu od 5.000,00 do 10.000,00 kuna.</w:t>
      </w:r>
    </w:p>
    <w:p w14:paraId="2907A32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Za prekršaj iz stavka 1. točaka 1., 8. i 11. ovoga članka kaznit će se izdavatelj koji je fizička osoba novčanom kaznom u iznosu od 5.000,00 do 10.000,00 kuna.</w:t>
      </w:r>
    </w:p>
    <w:p w14:paraId="250AF39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(4) Za prekršaj iz stavka 1. ovoga članka kaznit će se pravni subjekt koji je tražio uvrštenje vrijednosnih papira izdavatelja na uređeno tržište bez njegove suglasnost novčanom kaznom u </w:t>
      </w:r>
      <w:r w:rsidRPr="00CC063D">
        <w:rPr>
          <w:rFonts w:ascii="Times New Roman" w:eastAsia="Times New Roman" w:hAnsi="Times New Roman" w:cs="Times New Roman"/>
          <w:color w:val="231F20"/>
          <w:sz w:val="24"/>
          <w:szCs w:val="24"/>
          <w:lang w:eastAsia="hr-HR"/>
        </w:rPr>
        <w:lastRenderedPageBreak/>
        <w:t>iznosu od 50.000,00 do 100.000,00 kuna, ako su vrijednosni papiri izdavatelja uvršteni na uređeno tržište bez njegove suglasnosti.</w:t>
      </w:r>
    </w:p>
    <w:p w14:paraId="302F112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prekršaj iz stavka 1. ovoga članka kaznit će se i odgovorna osoba pravnog subjekta iz stavka 4. ovoga članka koji je tražio uvrštenje vrijednosnih papira izdavatelja na uređeno tržište bez njegove suglasnosti novčanom kaznom u iznosu od 5.000,00 do 10.000,00 kuna.</w:t>
      </w:r>
    </w:p>
    <w:p w14:paraId="18B24C0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Za prekršaj iz stavka 1. ovoga članka kaznit će se fizička osoba koja je tražila uvrštenje vrijednosnih papira izdavatelja na uređeno tržište bez njegove suglasnosti novčanom kaznom u iznosu od 5.000,00 do 10.000,00 kuna, ako su vrijednosni papiri izdavatelja uvršteni na uređeno tržište bez suglasnosti izdavatelja.</w:t>
      </w:r>
    </w:p>
    <w:p w14:paraId="773E8235" w14:textId="77777777" w:rsidR="00000902" w:rsidRDefault="00000902" w:rsidP="00000902">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68CA32A" w14:textId="77777777" w:rsidR="00CE7220" w:rsidRPr="00CC063D" w:rsidRDefault="00CE7220" w:rsidP="00000902">
      <w:pPr>
        <w:spacing w:after="0" w:line="240" w:lineRule="auto"/>
        <w:jc w:val="center"/>
        <w:outlineLvl w:val="4"/>
        <w:rPr>
          <w:rFonts w:ascii="Times New Roman" w:eastAsia="Calibri" w:hAnsi="Times New Roman" w:cs="Times New Roman"/>
          <w:b/>
          <w:bCs/>
          <w:iCs/>
          <w:sz w:val="24"/>
          <w:szCs w:val="24"/>
          <w:lang w:eastAsia="hr-HR"/>
        </w:rPr>
      </w:pPr>
      <w:r w:rsidRPr="00CC063D">
        <w:rPr>
          <w:rFonts w:ascii="Times New Roman" w:eastAsia="Calibri" w:hAnsi="Times New Roman" w:cs="Times New Roman"/>
          <w:b/>
          <w:bCs/>
          <w:iCs/>
          <w:sz w:val="24"/>
          <w:szCs w:val="24"/>
          <w:lang w:eastAsia="hr-HR"/>
        </w:rPr>
        <w:t>POGLAVLJE VI.   Teži prekršaji središnje druge ugovorne strane</w:t>
      </w:r>
    </w:p>
    <w:p w14:paraId="5C5C2C5E" w14:textId="77777777" w:rsidR="00CE7220" w:rsidRPr="00CC063D" w:rsidRDefault="00CE7220" w:rsidP="00000902">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717.</w:t>
      </w:r>
    </w:p>
    <w:p w14:paraId="571EEF2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200.000,00 do 1.000.000,00 kuna kaznit će se za prekršaj središnja druga ugovorna strana ako:</w:t>
      </w:r>
    </w:p>
    <w:p w14:paraId="58C8D52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postupi prema rješenju Agencije o izricanju mjera, u skladu s člankom 554. stavkom 1. ovoga Zakona, a takvo nepostupanje ima ili može imati materijalni utjecaj na usklađenost središnje druge ugovorne strane s odredbama Uredbe (EU) br. 648/2012 ili je dovelo ili može dovesti do teških poremećaja u sustavu poravnanja kojim središnja druga ugovorna strana upravlja</w:t>
      </w:r>
    </w:p>
    <w:p w14:paraId="2BA5FE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izradi i/ili ne dostavi Agenciji godišnje financijske izvještaje i/ili godišnje izvješće i/ili revizorsko izvješće o obavljenoj reviziji za potrebe Agencije, u skladu s člankom 547. stavkom 1. odnosno stavkom 3. ovoga Zakona, ili navedene izvještaje Agenciji ne dostavi u roku propisanom člankom 547. stavkom 1. ovoga Zakona ili u roku koji je sukladno članku 547. stavku 3. ovoga Zakona odredila Agencija, pri čemu je takvo kašnjenje dulje od mjesec dana od isteka roka za dostavu i Agenciju onemogućuje u provođenju efikasnog nadzora nad središnjom drugom ugovornom stranom</w:t>
      </w:r>
    </w:p>
    <w:p w14:paraId="1A31A80F"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povjeri uzastopno osam i/ili više revizija godišnjih financijskih izvještaja istom revizoru, protivno članku 547. stavku 4. ovoga Zakona</w:t>
      </w:r>
    </w:p>
    <w:p w14:paraId="7E0918B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izradi i/ili ne dostavi Agenciji nadzorne izvještaje iz članka 548. stavaka 1. do 3. ovoga Zakona, a na način kako je to propisano člankom 548. stavcima 3. do 5. ovoga Zakona kroz više izvještajnih razdoblja</w:t>
      </w:r>
    </w:p>
    <w:p w14:paraId="3E07344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ne obavijesti Agenciju o prestanku mandata pojedinog člana uprave ili nadzornog odbora središnjeg depozitorija, u skladu s obvezom iz članka 570. stavka 5. ovoga Zakona, a u vezi s člankom 550. stavkom 5. ovoga Zakona</w:t>
      </w:r>
    </w:p>
    <w:p w14:paraId="356E2A71"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ne osigura da zahtjev za izdavanje suglasnosti iz članka 573. stavka 2. ovoga Zakona bude podnesen najmanje tri mjeseca prije isteka mandata pojedinom članu uprave u skladu s člankom 573. stavkom 8. ovoga Zakona, a u vezi s člankom 550. stavkom 5. ovoga Zakona</w:t>
      </w:r>
    </w:p>
    <w:p w14:paraId="5E5EFAEE"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donese i/ili ne primjenjuje operativna pravila rada u skladu s člankom 551. stavkom 1.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w:t>
      </w:r>
    </w:p>
    <w:p w14:paraId="7CCD5A0B"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dostavi Agenciji operativna pravila rada i/ili njihove promjene, u skladu s člankom 566. stavkom 4. ovoga Zakona, a vezano za članak 551. stavak 2. ovoga Zakona</w:t>
      </w:r>
    </w:p>
    <w:p w14:paraId="6D04532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Agenciji prijedlog cjenika i/ili njegovih izmjena i dopuna u skladu s člankom 567. stavkom 4. ovoga Zakona, a vezano za članak 551. stavak 3. ovoga Zakona</w:t>
      </w:r>
    </w:p>
    <w:p w14:paraId="59F7D6D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10. ne usvoji plan oporavka, u skladu s člankom 555. stavkom 1. ovoga Zakona</w:t>
      </w:r>
    </w:p>
    <w:p w14:paraId="13FABD5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ne donese interni akt kojim se pobliže propisuje postupak izrade, provedbe i ažuriranja plana oporavka iz članka 555. stavka 1. ovoga Zakona, protivno obvezi iz članka 555. stavka 3. ovoga Zakona</w:t>
      </w:r>
    </w:p>
    <w:p w14:paraId="153DAEE2"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ne provodi interni akt kojim se pobliže propisuje postupak izrade, provedbe i ažuriranja plana oporavka iz članka 555. stavka 1. ovoga Zakona, protivno obvezi iz članka 555. stavka 3. ovoga Zakona, pri čemu takvo postupanje ima ili može imati materijalni utjecaj na usklađenost središnje druge ugovorne strane s odredbama Uredbe (EU) br. 648/2012 ili je dovelo ili može dovesti do teških poremećaja u sustavu poravnanja kojim središnja druga ugovorna strana upravlja ili u velikom stupnju otežava mogućnost provođenja plana oporavka</w:t>
      </w:r>
    </w:p>
    <w:p w14:paraId="7A6AE180"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ne dostavi Agenciji plan oporavka iz članka 555. stavka 1. ovoga Zakona ili njegove naknadne izmjene i dopune, u skladu s člankom 555. stavkom 4. ovoga Zakona</w:t>
      </w:r>
    </w:p>
    <w:p w14:paraId="7159DDB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ne omogući Agenciji obavljanje nadzora, u skladu s člankom 622. stavkom 1. ovoga Zakona, a vezano za članke 684. i 688. do 690. ovoga Zakona.</w:t>
      </w:r>
    </w:p>
    <w:p w14:paraId="1F9AA24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10.000,00 do 50.000,00 kuna kaznit će se za prekršaje iz stavka 1. ovoga članka i odgovorna osoba središnje druge ugovorne strane.</w:t>
      </w:r>
    </w:p>
    <w:p w14:paraId="4CD6D210" w14:textId="77777777" w:rsidR="00840EED" w:rsidRDefault="00840EED"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A4F27BA" w14:textId="2BEA0BE3"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Ostali prekršaji središnje druge ugovorne strane</w:t>
      </w:r>
    </w:p>
    <w:p w14:paraId="19B3C012"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718.</w:t>
      </w:r>
    </w:p>
    <w:p w14:paraId="1FDC408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Novčanom kaznom u iznosu od 50.000,00 do 200.000,00 kuna kaznit će se za prekršaj središnja druga ugovorna strana ako:</w:t>
      </w:r>
    </w:p>
    <w:p w14:paraId="5FA4CB5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postupi prema rješenju Agencije o izricanju mjera, u skladu s člankom 554. stavkom 1. ovoga Zakona, a takvo postupanje nema značaj iz članka 717. stavka 1. točke 1. ovoga Zakona</w:t>
      </w:r>
    </w:p>
    <w:p w14:paraId="5019C74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dostavi Agenciji godišnje financijske izvještaje ili godišnje izvješće ili revizijsko izvješće ili revizorsko izvješće o obavljenoj reviziji za potrebe Agencije, u roku propisanom člankom 547. ovoga Zakona, pri čemu takvo kašnjenje nema značaj iz članka 717. stavka 1. točke 2. ovoga Zakona</w:t>
      </w:r>
    </w:p>
    <w:p w14:paraId="0800017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obavijesti Agenciju o zaprimanju zahtjeva za pristup ili podnošenju zahtjeva za pristup, u skladu s člankom 546. ovoga Zakona</w:t>
      </w:r>
    </w:p>
    <w:p w14:paraId="0344C4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dostavi Agenciji jedan ili više nadzornih izvještaja u propisanom roku, u skladu s člankom 548. ovoga Zakona, pri čemu takvo kašnjenje nema značaj iz članka 717. stavka 1. točke 4. ovoga Zakona</w:t>
      </w:r>
    </w:p>
    <w:p w14:paraId="00369B9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ne obavijesti Agenciju o prestanku mandata pojedinog člana uprave ili nadzornog odbora središnjeg depozitorija, u roku iz članka 570. stavka 5. ovoga Zakona, a u vezi s člankom 550. stavkom 5. ovoga Zakona</w:t>
      </w:r>
    </w:p>
    <w:p w14:paraId="49FBB5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članovima ne učini dostupnim prijedlog operativnih pravila rada ili njihovih izmjena i dopuna najmanje 30 dana prije njihova upućivanja Agenciji ili članove ne pozove na dostavu primjedbi i prijedloga, u skladu s člankom 551. stavkom 2. a u vezi s člankom 566. stavkom 2. ovoga Zakona</w:t>
      </w:r>
    </w:p>
    <w:p w14:paraId="5867BD8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dostavi Agenciji operativna pravila rada ili njihove promjene u roku iz članka 551. stavka 2. a u vezi s člankom 566. stavkom 4. ovoga Zakona, a takvo kašnjenje ima ili može imati utjecaja na mogućnost Agencije da, u skladu s člankom 566. stavcima 5. i 6., procijeni značajnost takvih izmjena operativnih pravila rada</w:t>
      </w:r>
    </w:p>
    <w:p w14:paraId="1EDE13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objavi usvojena operativna pravila rada na svojim internetskim stranicama ili o njihovu donošenju ili promjeni pravodobno ne obavijesti članove, u skladu s člankom 551. stavkom 2. a u vezi s člankom 566. stavkom 9. ovoga Zakona</w:t>
      </w:r>
    </w:p>
    <w:p w14:paraId="488D7F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9. prijedlog cjenika ili njegovih izmjena i dopuna ne učini dostupnim članovima, u skladu s člankom 551. stavkom 3. a u vezi s člankom 567. stavkom 4. ovoga Zakona.</w:t>
      </w:r>
    </w:p>
    <w:p w14:paraId="7766669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iCs/>
          <w:color w:val="231F20"/>
          <w:sz w:val="24"/>
          <w:szCs w:val="24"/>
          <w:lang w:eastAsia="hr-HR"/>
        </w:rPr>
      </w:pPr>
    </w:p>
    <w:p w14:paraId="2E8A3C82" w14:textId="187C4BB6"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Teži prekršaji središnjeg depozitorija</w:t>
      </w:r>
    </w:p>
    <w:p w14:paraId="08402018"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720.</w:t>
      </w:r>
    </w:p>
    <w:p w14:paraId="1F1BFC8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središnji depozitorij novčanom kaznom u iznosu koji je višekratnik broja 1.000, a koja ne može biti manja od 1 % ni veća od 5 % od ukupnog prihoda koji je ostvario u godini kada je počinjen prekršaj, utvrđenog na temelju godišnjih financijskih izvještaja izdavatelja za tu godinu, ako:</w:t>
      </w:r>
    </w:p>
    <w:p w14:paraId="0FB3AFA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donese ili ne primjenjuje operativna pravila rada iz članka 566. stavka 1. ovoga Zakona, pri čemu takvo postupanje ima ili može imati materijalni utjecaj na usklađenost središnje druge ugovorne strane s odredbama Uredbe (EU) br. 909/2014 ili je dovelo ili može dovesti do teških poremećaja u sustavu namire kojim središnji depozitorij upravlja</w:t>
      </w:r>
    </w:p>
    <w:p w14:paraId="7B6616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ne dostavi Agenciji operativna pravila rada ili njihove promjene prije njihova usvajanja protivno obvezi iz članka 566. stavka 4. ovoga Zakona</w:t>
      </w:r>
    </w:p>
    <w:p w14:paraId="167234C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prijedlog cjenika ili njegovih izmjena i dopuna ne dostavi Agenciji, protivno obvezi iz članka 567. stavka 4. ovoga Zakona</w:t>
      </w:r>
    </w:p>
    <w:p w14:paraId="365FA81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ne obavještava izdavatelje nematerijaliziranih vrijednosnih papira, imatelje i članove, na način i u opsegu propisanom svojim aktima, u skladu s člankom 569. stavkom 1. ovoga Zakona, zbog čega je za navedene subjekte nastupila šteta ili je izvjesno da će šteta nastupiti</w:t>
      </w:r>
    </w:p>
    <w:p w14:paraId="0EC110A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ne izradi ili uopće ne dostavi Agenciji godišnje financijske izvještaje ili godišnje izvješće ili revizijsko izvješće, u skladu s člankom 581. stavkom 1. ovoga Zakona ili navedene izvještaje Agenciji ne dostavi u roku propisanom člankom 581. stavkom 1. ovoga Zakona, pri čemu je takvo kašnjenje dulje od mjesec dana od isteka roka za dostavu i Agenciju onemogućuje u provođenju efikasnog nadzora nad središnjim depozitorijem</w:t>
      </w:r>
    </w:p>
    <w:p w14:paraId="1FA82E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povjeri uzastopno osam i/ili više revizija godišnjih financijskih izvještaja istom revizoru, protivno članku 547. stavku 4. ovoga Zakona</w:t>
      </w:r>
    </w:p>
    <w:p w14:paraId="120FDD2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omogući Agenciji obavljanje nadzora, u skladu s člankom 622. stavkom 2. ovoga Zakona, u vezi s člancima 684. i 688. do 690. ovoga Zakona</w:t>
      </w:r>
    </w:p>
    <w:p w14:paraId="05A3DE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postupi prema rješenju Agencije iz članka 582. stavka 1. ovoga Zakona, u skladu s člankom 582. stavkom 2. ovoga Zakona, a takvo (ne)postupanje ima ili može imati materijalni utjecaj na usklađenost središnjeg depozitorija s odredbama Uredbe (EU) br. 909/2014 ili je dovelo ili može dovesti do teških poremećaja u sustavu namire kojim središnji depozitorij upravlja</w:t>
      </w:r>
    </w:p>
    <w:p w14:paraId="7A9CFE8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izradi li ne dostavi Agenciji periodičke i statističke izvještaje iz članka 580. stavka 1. ovoga Zakona, a u skladu s člankom 580. stavkom 4. ovoga Zakona, kroz više izvještajnih razdoblja</w:t>
      </w:r>
    </w:p>
    <w:p w14:paraId="73DDECF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 dostavi Agenciji podatke o ispunjavanju kapitalnih zahtjeva iz članka 580. stavka 3. ovoga Zakona, a u skladu s člankom 580. stavkom 4. ovoga Zakona, kroz više izvještajnih razdoblja</w:t>
      </w:r>
    </w:p>
    <w:p w14:paraId="23D9A5A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ne obavijesti Agenciju o prestanku mandata pojedinog člana uprave ili nadzornog odbora središnjeg depozitorija, protivno obvezi iz članka 570. stavka 5. ovoga Zakona</w:t>
      </w:r>
    </w:p>
    <w:p w14:paraId="6FB5390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12. ne osigura da zahtjev za izdavanje suglasnosti iz članka 573. stavka 2. ovoga Zakona bude podnesen najmanje tri mjeseca prije isteka mandata pojedinom članu uprave u skladu s člankom 573. stavkom 8. ovoga Zakona.</w:t>
      </w:r>
    </w:p>
    <w:p w14:paraId="165AC72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 Iznimno od stavka 1. ovoga članka ako je iznos novčane kazne utvrđene na temelju stavka 1. ovoga članka manji od 500.000,00 kuna, središnji depozitorij iz stavka 1. ovoga članka kaznit će se za prekršaj iz stavka 1. ovoga članka novčanom kaznom u iznosu od 500.000,00 do 1.000.000,00 kuna.</w:t>
      </w:r>
    </w:p>
    <w:p w14:paraId="3397AAD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Iznimno od stavaka 1. i 2. ovoga članka, ako je središnji depozitorij iz stavka 1. ovoga članka prekršajem iz stavka 1. ovoga članka ostvario korist ili spriječio gubitak, a iznos tako ostvarene koristi ili spriječenog gubitka može se utvrditi, središnji depozitorij iz stavka 1. ovoga članka kaznit će se za prekršaj iz stavka 1. ovoga članka novčanom kaznom u iznosu dvostruko utvrđenog iznosa tako ostvarene koristi odnosno tako spriječenog gubitka, ako je taj iznos veći od propisanog najvećeg iznosa novčane kazne iz stavaka 1. i 2. ovoga članka.</w:t>
      </w:r>
    </w:p>
    <w:p w14:paraId="5C81DB5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Novčanom kaznom u iznosu od 50.000,00 do 200.000,00 kuna kaznit će se za prekršaje iz stavka 1. ovoga članka i odgovorna osoba središnjeg depozitorija.</w:t>
      </w:r>
    </w:p>
    <w:p w14:paraId="420044A5" w14:textId="77777777" w:rsidR="00840EED" w:rsidRDefault="00840EED"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7CC94FC7" w14:textId="3364EDB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središnjeg depozitorija</w:t>
      </w:r>
    </w:p>
    <w:p w14:paraId="5206930E" w14:textId="77777777" w:rsidR="00CE7220" w:rsidRPr="00CC063D" w:rsidRDefault="00CE7220" w:rsidP="00257C45">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721.</w:t>
      </w:r>
    </w:p>
    <w:p w14:paraId="61447366"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središnji depozitorij novčanom kaznom u iznosu od 50.000,00 kuna do najviše 200.000,00 kuna ako:</w:t>
      </w:r>
    </w:p>
    <w:p w14:paraId="1A0BFEC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ne dostavi Agenciji operativna pravila rada i/ili njihove promjene u roku iz članka 566. stavka 4. ovoga Zakona, a takvo kašnjenje ima ili može imati utjecaja na mogućnost Agencije da, u skladu s člankom 566. stavcima 5. i 6. ovoga Zakona, procijeni značajnost takvih izmjena operativnih pravila rada</w:t>
      </w:r>
    </w:p>
    <w:p w14:paraId="593AC3C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članovima ne učini dostupnim prijedlog operativnih pravila rada i/ili njihovih izmjena i dopuna najmanje 30 dana prije njihova upućivanja Agenciji i/ili članove ne pozove na dostavu primjedbi i prijedloga, u skladu s člankom 566. stavkom 2. ovoga Zakona</w:t>
      </w:r>
    </w:p>
    <w:p w14:paraId="3E75AA2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ne objavi usvojena operativna pravila rada na svojoj internetskoj stranici i/ili o njihovu donošenju ili promjeni pravodobno ne obavijesti članove, u skladu s člankom 566. stavkom 9. ovoga Zakona</w:t>
      </w:r>
    </w:p>
    <w:p w14:paraId="430E1DA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prijedlog cjenika i/ili njegovih izmjena i dopuna ne učini dostupnim članovima, u skladu s člankom 567. stavkom 4. ovoga Zakona</w:t>
      </w:r>
    </w:p>
    <w:p w14:paraId="0F941D9C"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na svojoj internetskoj stranici ne objavi podatke u skladu s člankom 569. stavkom 2. ovoga Zakona</w:t>
      </w:r>
    </w:p>
    <w:p w14:paraId="404094E8"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ne obavijesti Agenciju o prestanku mandata pojedinog člana uprave ili nadzornog odbora središnjeg depozitorija, u roku propisanom člankom 570. stavkom 5. ovoga Zakona</w:t>
      </w:r>
    </w:p>
    <w:p w14:paraId="089D5AB5"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ne izradi i/ili ne dostavi Agenciji godišnje financijske izvještaje i/ili godišnje izvješće i/ili revizorsko izvješće, u roku propisanom člankom 581. stavkom 1. ovoga Zakona, pri čemu takvo kašnjenje nema značaj iz članka 720. stavka 1. točke 5. ovoga Zakona</w:t>
      </w:r>
    </w:p>
    <w:p w14:paraId="17AD7DBD"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ne postupi prema rješenju Agencije, u skladu s člankom 582. stavkom 2. ovoga Zakona, a takvo postupanje nema značaj iz članka 720. stavka 1. točke 8. ovoga Zakona</w:t>
      </w:r>
    </w:p>
    <w:p w14:paraId="75BD8709"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ne dostavi Agenciji jedan ili više podataka iz članka 580. stavka 1. ovoga Zakona, u propisanom roku, a u skladu s člankom 580. stavkom 4. ovoga Zakona, pri čemu takvo kašnjenje nema značaj iz članka 720. stavka 1. točke 9. ovoga Zakona</w:t>
      </w:r>
    </w:p>
    <w:p w14:paraId="02F25A23" w14:textId="77777777" w:rsidR="00CE7220" w:rsidRPr="00CC063D" w:rsidRDefault="00CE7220" w:rsidP="00D31EB2">
      <w:pPr>
        <w:shd w:val="clear" w:color="auto" w:fill="FFFFFF"/>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ne dostavi Agenciji podatke o ispunjavanju kapitalnih zahtjeva iz članka 580. stavka 3. ovoga Zakona, a u skladu s člankom 580. stavkom 4. ovoga Zakona, pri čemu takvo kašnjenje nema značaj iz članka 720. stavka 1. točke 9. ovoga Zakona.</w:t>
      </w:r>
    </w:p>
    <w:p w14:paraId="2678998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20.000,00 do 200.000,00 kuna kaznit će se za prekršaje iz stavka 1. ovoga članka i odgovorna osoba središnjeg depozitorija.</w:t>
      </w:r>
    </w:p>
    <w:p w14:paraId="0EFE6662" w14:textId="77777777" w:rsidR="00CC0149" w:rsidRDefault="00CC0149"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007031CA" w14:textId="237D0A3C"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Prekršaji vezano za sanaciju središnjeg depozitorija</w:t>
      </w:r>
    </w:p>
    <w:p w14:paraId="6B32C45C"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723.</w:t>
      </w:r>
    </w:p>
    <w:p w14:paraId="15A3DD2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Za prekršaj kaznit će se središnji depozitorij i središnji depozitorij u sanaciji novčanom kaznom u iznosu koji je višekratnik broja 1.000, a koja ne može biti manja od 1 % do ni veća od 5 % od ukupnog prihoda koji je ostvario u godini kada je počinjen prekršaj, utvrđenog na temelju godišnjih financijskih izvještaja izdavatelja za tu godinu:</w:t>
      </w:r>
    </w:p>
    <w:p w14:paraId="4A69185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ne izvrši mjere na način i u rokovima kako je to naloženo rješenjem Agencije čime postupa protivno članku 597. stavku 9. ovoga Zakona</w:t>
      </w:r>
    </w:p>
    <w:p w14:paraId="3CD760E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na zahtjev Agencije ne dostavi izvješća i informacije o svim pitanjima važnim za provođenje ovoga Zakona, čime postupa protivno članku 597. stavku 11. ovoga Zakona odnosno ne postupi u skladu s propisom iz članka 597. stavka 12. ovoga Zakona</w:t>
      </w:r>
    </w:p>
    <w:p w14:paraId="2DAE3B1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dostavi sve informacije potrebne za izradu, izmjenu i provedbu sanacijskog plana, čime postupa protivno članku 605. stavku 1. točki 1. ovoga Zakona, odnosno ako ne surađuje i ako ne pruži pomoć sanacijskom tijelu pri izradi i ažuriranju sanacijskog plana, čime postupa protivno članku 605. stavku 1. točki 2. ovoga Zakona</w:t>
      </w:r>
    </w:p>
    <w:p w14:paraId="101DB6C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propusti obavijestiti sanacijsko tijelu u skladu s člankom 605. stavkom 2. ovoga Zakona</w:t>
      </w:r>
    </w:p>
    <w:p w14:paraId="5EF9A67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ne dostavi ili ne dostavi u roku iz članka 619. stavka 3. ovoga Zakona prijedlog mjera za rješavanje ili uklanjanje prepreka s rokovima za uklanjanje tih prepreka</w:t>
      </w:r>
    </w:p>
    <w:p w14:paraId="2A74099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ne dostavi ili ne dostavi u roku iz članka 619. stavka 3. ovoga Zakona, plan za usklađivanje s mjerama naloženim rješenjem</w:t>
      </w:r>
    </w:p>
    <w:p w14:paraId="40A0779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ne otkloni prepreke mogućnosti provođenja stečajnog postupka odnosno sanacije institucije čime postupa suprotno članku 619. stavku 3. ovoga Zakona ili ako u propisanom roku ne dostavi plan za usklađenje s naloženim mjerama čime postupa suprotno članku 619. stavku 3. ovoga Zakona ili ne postupi po rješenju donesenom na temelju članka 619. stavka 3. ovoga Zakona</w:t>
      </w:r>
    </w:p>
    <w:p w14:paraId="67199DB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središnji depozitorij suprotno članku 609. ovoga Zakona ne obavijesti Agenciju kada smatra da ispunjava neki od uvjeta iz članka 606. stavka 1. ovoga Zakona</w:t>
      </w:r>
    </w:p>
    <w:p w14:paraId="5CC58ED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središnji depozitorij ne izradi plan reorganizacije poslovanja čime postupa suprotno članku 619. stavku 1. ovoga Zakona ili ako dostavljeni plan reorganizacije nema propisani sadržaj čime postupa suprotno članku 619. stavku 1. ovoga Zakona</w:t>
      </w:r>
    </w:p>
    <w:p w14:paraId="2204A70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središnji depozitorij suprotno članku 619.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w:t>
      </w:r>
    </w:p>
    <w:p w14:paraId="27881C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ako središnji depozitorij ili bilo koja članica iste grupe ne postupi po zahtjevu Agencije iz članka 619. stavka 1. ovoga Zakona.</w:t>
      </w:r>
    </w:p>
    <w:p w14:paraId="2BA8B8C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Iznimno od stavka 1. ovoga članka ako je iznos novčane kazne utvrđene na temelju stavka 1. ovoga članka manji od 500.000,00 kuna, središnji depozitorij i središnji depozitorij u sanaciji iz stavka 1. ovoga članka kaznit će se za prekršaj iz stavka 1. ovoga članka novčanom kaznom u iznosu od 500.000,00 do 1.000.000,00 kuna.</w:t>
      </w:r>
    </w:p>
    <w:p w14:paraId="02C64C0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(3) Iznimno od stavaka 1. i 2. ovoga članka, ako je središnji depozitorij i središnji depozitorij u sanaciji iz stavka 1. ovoga članka prekršajem iz stavka 1. ovoga članka ostvario korist ili spriječio gubitak, a iznos tako ostvarene koristi ili spriječenog gubitka može se utvrditi, središnji depozitorij i središnji depozitorij u sanaciji iz stavka 1. ovoga članka kaznit će se za </w:t>
      </w:r>
      <w:r w:rsidRPr="00CC063D">
        <w:rPr>
          <w:rFonts w:ascii="Times New Roman" w:eastAsia="Times New Roman" w:hAnsi="Times New Roman" w:cs="Times New Roman"/>
          <w:color w:val="231F20"/>
          <w:sz w:val="24"/>
          <w:szCs w:val="24"/>
          <w:lang w:eastAsia="hr-HR"/>
        </w:rPr>
        <w:lastRenderedPageBreak/>
        <w:t>prekršaj iz stavka 1. ovoga članka novčanom kaznom u iznosu dvostruko utvrđenog iznosa tako ostvarene koristi odnosno tako spriječenog gubitka, ako je taj iznos veći od propisanog najvećeg iznosa novčane kazne iz stavaka 1. i 2. ovoga članka.</w:t>
      </w:r>
    </w:p>
    <w:p w14:paraId="0C6004F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Za prekršaj iz stavka 1. ovoga članka kaznit će se i odgovorna osoba iz uprave središnjeg depozitorija novčanom kaznom u iznosu od 10.000,00 kuna do najviše 100.000,00 kuna.</w:t>
      </w:r>
    </w:p>
    <w:p w14:paraId="5AABF9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Za prekršaj iz stavka 1. ovoga članka kaznit će se i odgovorna osoba iz sanacijske uprave središnjeg depozitorija u sanaciji novčanom kaznom u iznosu od 10.000,00 kuna do 50.000,00 kuna.</w:t>
      </w:r>
    </w:p>
    <w:p w14:paraId="4D1BD5DB"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Teži prekršaji središnjeg klirinškog depozitarnog društva</w:t>
      </w:r>
    </w:p>
    <w:p w14:paraId="3FE815EA"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725.</w:t>
      </w:r>
    </w:p>
    <w:p w14:paraId="459D86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200.000,00 do 500.000,00 kuna kaznit će se za prekršaj središnje klirinško depozitarno društvo:</w:t>
      </w:r>
    </w:p>
    <w:p w14:paraId="47361F1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obavlja djelatnosti za koje nije dobilo odobrenje Agencije u skladu s člankom 629. stavkom 4. ovoga Zakona</w:t>
      </w:r>
    </w:p>
    <w:p w14:paraId="0252F35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ne uspostavi, ne dokumentira ili ne provodi organizacijske mjere i zahtjeve iz članka 651. stavka 1. ovoga Zakona ili iste redovito ne ažurira, procjenjuje i nadzire njihovu učinkovitost</w:t>
      </w:r>
    </w:p>
    <w:p w14:paraId="434E4FD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propiše ili ako ne primjenjuje odgovarajuće mjere i postupke za utvrđivanje sukoba interesa u skladu s člankom 651. stavkom 2. ovoga Zakona</w:t>
      </w:r>
    </w:p>
    <w:p w14:paraId="2E59888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ne propiše ili ako ne primjenjuje učinkovite mjere i postupke za sprječavanje i upravljanje sukobima interesa u skladu s člankom 651. stavkom 3. ovoga Zakona</w:t>
      </w:r>
    </w:p>
    <w:p w14:paraId="3BD888D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ne uspostavi sustav upravljanja rizicima u skladu s člankom 652. stavkom 2. ovoga Zakona</w:t>
      </w:r>
    </w:p>
    <w:p w14:paraId="7D05ED4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ne propiše ili ne primjenjuje ili ne dokumentira ili ne ažurira strategije i politike upravljanja rizicima u skladu s člankom 652. stavkom 3. ovoga Zakona</w:t>
      </w:r>
    </w:p>
    <w:p w14:paraId="676D9D5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ne donese učinkovite postupke, tehnike mjerenja rizika ili mjere upravljanja rizicima u skladu s člankom 652. stavkom 4. ovoga Zakona</w:t>
      </w:r>
    </w:p>
    <w:p w14:paraId="7339912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ne uspostavi ili ne provodi primjerene politike i postupke, čiji je cilj otkrivanje svakog rizika neusklađenosti s relevantnim propisima u skladu s člankom 652. stavkom 5. ovoga Zakona ili iste redovito ne ažurira, procjenjuje ili nadzire u skladu s člankom 652. stavkom 5. ovoga Zakona</w:t>
      </w:r>
    </w:p>
    <w:p w14:paraId="0283809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ne nadzire, ocjenjuje, preispituje i ažurira primjerenost, sveobuhvatnost i učinkovitost donesenih strategija, politika, postupaka upravljanja rizicima i tehnika mjerenja rizika u skladu s člankom 652. stavkom 6. ovoga Zakona ili ne nadzire, ocjenjuje, preispituje i ažurira primjerenost i učinkovitost predviđenih mjera u svrhu otklanjanja mogućih nedostataka u strategijama, politikama i postupcima upravljanja rizicima, uključujući i propuste zaposlenika, osoba na koje je izdvojilo poslovne procese te članova uprave i nadzornog odbora središnjeg klirinškog depozitarnog društva u skladu s člankom 652. stavkom 6. ovoga Zakona</w:t>
      </w:r>
    </w:p>
    <w:p w14:paraId="09E98D8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10. ako uspostavljenu strategiju i politike upravljanja rizicima na zahtjev ne dostavi bez odgode Agenciji u skladu s člankom 652. stavkom 7. ovoga Zakona</w:t>
      </w:r>
    </w:p>
    <w:p w14:paraId="5FE852D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11. ako ne obavijesti bez odgode Agenciju o ozbiljnom ugrožavanju sustava upravljanja rizicima u skladu s člankom 652. stavkom 10. ovoga Zakona</w:t>
      </w:r>
    </w:p>
    <w:p w14:paraId="6EBF9D5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 xml:space="preserve">12. ako izdvoji značajne poslovne procese na način koji ugrožava pohranu i provedbu poravnanja i namire ili dovodi do promjene uvjeta pod kojima je izdano odobrenje za rad ili dovodi do promjene uvjeta pod kojim središnje klirinško depozitarno društvo vodi središnji </w:t>
      </w:r>
      <w:r w:rsidRPr="00CC063D">
        <w:rPr>
          <w:rFonts w:ascii="Times New Roman" w:eastAsia="Times New Roman" w:hAnsi="Times New Roman" w:cs="Times New Roman"/>
          <w:color w:val="231F20"/>
          <w:sz w:val="24"/>
          <w:szCs w:val="24"/>
          <w:lang w:eastAsia="hr-HR"/>
        </w:rPr>
        <w:lastRenderedPageBreak/>
        <w:t>depozitorij i upravlja sustavom poravnanja i/ili namire ili onemogućava ili znatno otežava provođenje nadzora, suprotno članku 653. stavku 1. ovoga Zakona</w:t>
      </w:r>
    </w:p>
    <w:p w14:paraId="48035AC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13. ako pri izdvajanju poslovnih procesa koji su bitni za njegovo poslovanje, takve usluge ne uključi u sustav unutarnje kontrole ili bez odgode ne izvijesti Agenciju o namjeri i načinu izdvajanja u skladu s člankom 653. stavkom 2. ovoga Zakona</w:t>
      </w:r>
    </w:p>
    <w:p w14:paraId="43BE9E9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14. ako ne propiše ili ne primjenjuje mjere i postupke radi osiguranja ispravnog, neprekidnog i učinkovitog funkcioniranja sustava središnjeg depozitorija ili ako ne primjenjuje primjerene i djelotvorne sigurnosne mjere za eventualne poremećaje u sustavu u skladu s člankom 654. stavkom 2. ovoga Zakona</w:t>
      </w:r>
    </w:p>
    <w:p w14:paraId="02D620C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15. ako ne zaštititi podatke kojima raspolaže od neovlaštenog korištenja, izmjene i gubitka ili ako na sigurnom mjestu ne čuva izvornu dokumentaciju u skladu s člankom 655. ovoga Zakona</w:t>
      </w:r>
    </w:p>
    <w:p w14:paraId="6BB549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16. ako u svezi s poravnanjem i namirom transakcija na uređenom tržištu, MTP-u ili izvan uređenog tržišta i MTP-a, i drugih poslova s vrijednosnim papirima ili isplatom obveza iz vrijednosnih papira, na račun vlastitog kapitala kreditira člana sustava poravnanja i namire, izdavatelja ili druge osobe ili obavlja druge poslove kod kojih bi preuzelo kreditni rizik suprotne strane, suprotno članku 656. stavku 1. ovoga Zakona</w:t>
      </w:r>
    </w:p>
    <w:p w14:paraId="24D310A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17. ako ne ustroji funkciju unutarnje reviziju u skladu s člankom 656. stavkom 2. ovoga Zakona</w:t>
      </w:r>
    </w:p>
    <w:p w14:paraId="50326EDF"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18. ako ne izradi ili ne dostavi Agenciji godišnje financijske izvještaje ili godišnje izvješće ili revizorsko izvješće u propisanom roku u skladu s člankom 657. stavkom 2. ovoga Zakona</w:t>
      </w:r>
    </w:p>
    <w:p w14:paraId="39D42E30"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19. ako internim aktom ne propiše podatke koji se imaju smatrati poslovnom tajnom i način korištenja takvih podataka u skladu s člankom 658. stavkom 1. ovoga Zakona</w:t>
      </w:r>
    </w:p>
    <w:p w14:paraId="1BFCC4B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20. ako na svojim internetskim stranicama ne objavi podatke iz članka 659. ovoga Zakona</w:t>
      </w:r>
    </w:p>
    <w:p w14:paraId="4B13CC8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21. ako ne donese ili ne primjenjuje pravila i provedbene mjere ili u njima detaljno ne odredi način obavljanja poslova iz članka 629. ovoga Zakona, u skladu s člankom 660. stavkom 1. ovoga Zakona</w:t>
      </w:r>
    </w:p>
    <w:p w14:paraId="5199BF97"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22. ako pravila i provedbene mjere iz članka 660. stavka 1. ovoga Zakona i sve njihove promjene počne primjenjivati bez ishođenja odobrenja Agencije, u skladu s člankom 660. stavkom 2. ovoga Zakona</w:t>
      </w:r>
    </w:p>
    <w:p w14:paraId="1257E351"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23. ako pravila i provedbene mjere iz članka 660. stavka 1. ovoga Zakona ne objavi na svojim internetskim stranicama ili o njihovu donošenju ili promjeni ne obavijesti svoje članove najmanje sedam dana prije početka njihove primjene, u skladu s člankom 660. stavkom 3. ovoga Zakona</w:t>
      </w:r>
    </w:p>
    <w:p w14:paraId="50B85DA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24. ako odobreni cjenik ne objavi na svojim internetskim stranicama i o donošenju ili promjeni ne obavijesti korisnike svojih usluga najmanje sedam dana prije početka primjene, u skladu s člankom 661. stavkom 4. ovoga Zakona</w:t>
      </w:r>
    </w:p>
    <w:p w14:paraId="4BED0D6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25. ako ne propiše transparentna pravila o članstvu koja se temelje na jednoznačnim i objektivnim kriterijima, a posebice pravila o primanju u članstvo, prestanku članstva, uvjete članstva, kao i prava i obveze članova, u skladu s člankom 666. stavkom 5. ovoga Zakona</w:t>
      </w:r>
    </w:p>
    <w:p w14:paraId="60291F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26. ako ne obavijesti Agenciju o novom članu ili prestanku članstva ili ne dostavlja obnovljen popis članova, sukladno članku 666. stavku 7. ovoga Zakona</w:t>
      </w:r>
    </w:p>
    <w:p w14:paraId="24A203B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27. ako ne propiše i ne primjenjuje odgovarajuće mjere i postupke radi nadzora ispunjavaju li članovi uvjete za članstvo, u skladu s člankom 667. stavkom 1. ovoga Zakona</w:t>
      </w:r>
    </w:p>
    <w:p w14:paraId="767484C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28. ako bez odgode ne izvijesti Agenciju ili burzu ili operatera MTP-a o svakom neispunjenju obveze koja rezultira suspenzijom člana sudionika ili iste ne izvijesti bez odgode o svakom težem kršenju svojih pravila od strane člana sudionika, sukladno članku 667. stavku 2. ovoga Zakona</w:t>
      </w:r>
    </w:p>
    <w:p w14:paraId="6F169A36"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lastRenderedPageBreak/>
        <w:t>29. ako sredstva jamstvenog fonda koristi za bilo koju svrhu osim one koja je propisana člankom 670. stavkom 3. ovoga Zakona</w:t>
      </w:r>
    </w:p>
    <w:p w14:paraId="5126F43D"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30. ako ne omogući Agenciji obavljanje nadzora u skladu s člankom 678. ovoga Zakona</w:t>
      </w:r>
    </w:p>
    <w:p w14:paraId="5E74B448"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31. ako ne dostavi podatke Agenciji u skladu s člankom 684. ovoga Zakona</w:t>
      </w:r>
    </w:p>
    <w:p w14:paraId="3E350C1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32. ako ne omogući Agenciji kontrolu informacijskog sustava u skladu s člankom 690. ovoga Zakona</w:t>
      </w:r>
    </w:p>
    <w:p w14:paraId="141EAC33"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33. ako ne omogući Agenciji obavljanje neposrednog nadzora poslovanja u skladu s člankom 688. ovoga Zakona.</w:t>
      </w:r>
    </w:p>
    <w:p w14:paraId="77C0D712"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20.000,00 do 50.000,00 kuna kaznit će se za prekršaj iz stavka 1. ovoga članka i odgovorna osoba središnjeg klirinškog depozitarnog društva.</w:t>
      </w:r>
    </w:p>
    <w:p w14:paraId="4DB8A15E" w14:textId="77777777" w:rsidR="00CC0149" w:rsidRDefault="00CC0149"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p>
    <w:p w14:paraId="3C07D6BC" w14:textId="6DBED9DB"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iCs/>
          <w:color w:val="231F20"/>
          <w:sz w:val="24"/>
          <w:szCs w:val="24"/>
          <w:lang w:eastAsia="hr-HR"/>
        </w:rPr>
      </w:pPr>
      <w:r w:rsidRPr="00CC063D">
        <w:rPr>
          <w:rFonts w:ascii="Times New Roman" w:eastAsia="Times New Roman" w:hAnsi="Times New Roman" w:cs="Times New Roman"/>
          <w:iCs/>
          <w:color w:val="231F20"/>
          <w:sz w:val="24"/>
          <w:szCs w:val="24"/>
          <w:lang w:eastAsia="hr-HR"/>
        </w:rPr>
        <w:t>Lakši prekršaji središnjeg klirinškog depozitarnog društva</w:t>
      </w:r>
    </w:p>
    <w:p w14:paraId="13C5B441" w14:textId="77777777" w:rsidR="00CE7220" w:rsidRPr="00CC063D" w:rsidRDefault="00CE7220" w:rsidP="00B23FFC">
      <w:pPr>
        <w:spacing w:beforeLines="30" w:before="72" w:afterLines="30" w:after="72" w:line="240" w:lineRule="auto"/>
        <w:jc w:val="center"/>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Članak 726.</w:t>
      </w:r>
    </w:p>
    <w:p w14:paraId="22A0DFC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Novčanom kaznom u iznosu od 50.000,00 do 200.000,00 kuna kaznit će se za prekršaj središnje klirinško depozitarno društvo:</w:t>
      </w:r>
    </w:p>
    <w:p w14:paraId="10B6B289"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1. ako svakome imatelju nematerijaliziranih vrijednosnih papira na njegov zahtjev ne omogući uvid u podatke iz članka 568. stavka 1. ovoga Zakona, a koji se odnose na njegove račune nematerijaliziranih vrijednosnih papira odnosno podatke o vrstama, rodovima, količinama, stvarnim pravima i nosiocima tih prava te ograničenjima stvarnih prava ostalih imatelja istih nematerijaliziranih vrijednosnih papira istoga izdavatelja, u skladu s člankom 568. stavkom 3. ovoga Zakona</w:t>
      </w:r>
    </w:p>
    <w:p w14:paraId="4BEBFD4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ako osobi iz članka 568. stavka 5. ovoga Zakona uz razumnu komercijalnu naknadu, ne omogući pravo uvida u podatke iz članka 563. stavka 1. ovoga Zakona ili toj osobi ne omogući pravo na presliku dokumentacije koja je bila temelj za izvršene upise, u skladu s člankom 568. stavkom 5. ovoga Zakona</w:t>
      </w:r>
    </w:p>
    <w:p w14:paraId="37612A0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3. ako ne obavještava izdavatelje nematerijaliziranih vrijednosnih papira, imatelje i članove, na način i u opsegu propisanom svojim aktima, u skladu s člankom 569. stavkom 1. ovoga Zakona</w:t>
      </w:r>
    </w:p>
    <w:p w14:paraId="2596D53E"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4. ako ne izradi ili ne dostavi Agenciji mjesečno izvješće o radu u skladu s člankom 659. stavkom 2. ovoga Zakona</w:t>
      </w:r>
    </w:p>
    <w:p w14:paraId="267F7EEC"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5. ako bez odgode ne obavijesti Agenciju o svim promjenama osoba koje su članovi uprave i nadzornog odbora središnjeg klirinškog depozitarnog društva, u skladu s člankom 657. stavkom 1. ovoga Zakona</w:t>
      </w:r>
    </w:p>
    <w:p w14:paraId="0434DD95"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6. ako bez odgode ne obavijesti Agenciju o svim promjenama imatelja kvalificiranih udjela iz članka 639. ovoga Zakona, u skladu s člankom 639. stavkom 4. ovoga Zakona</w:t>
      </w:r>
    </w:p>
    <w:p w14:paraId="7B25594B"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7. ako bez odgode ne obavijesti Agenciju o svim promjenama podataka iz zahtjeva za izdavanje odobrenja za rad, u skladu s člankom 657. stavkom 1. ovoga Zakona</w:t>
      </w:r>
    </w:p>
    <w:p w14:paraId="62DF8CF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8. ako suprotno članku 657. stavku 6. ovoga Zakona povjeri uzastopno osam ili više revizija godišnjih financijskih izvještaja istom revizoru</w:t>
      </w:r>
    </w:p>
    <w:p w14:paraId="3530410A"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9. ako Agenciji ne podnese izvještaj o stjecanju ili otuđenju financijskih instrumenata članova uprave, nadzornog odbora i zaposlenika središnjeg klirinškog depozitarnog društva u skladu s člankom 658. stavkom 3. ovoga Zakona.</w:t>
      </w:r>
    </w:p>
    <w:p w14:paraId="173BFDE4" w14:textId="77777777" w:rsidR="00CE7220" w:rsidRPr="00CC063D" w:rsidRDefault="00CE7220" w:rsidP="00D31EB2">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CC063D">
        <w:rPr>
          <w:rFonts w:ascii="Times New Roman" w:eastAsia="Times New Roman" w:hAnsi="Times New Roman" w:cs="Times New Roman"/>
          <w:color w:val="231F20"/>
          <w:sz w:val="24"/>
          <w:szCs w:val="24"/>
          <w:lang w:eastAsia="hr-HR"/>
        </w:rPr>
        <w:t>(2) Novčanom kaznom u iznosu od 10.000,00 do 30.000,00 kuna kaznit će se za prekršaj iz stavka 1. ovoga članka i odgovorna osoba središnjeg klirinškog depozitarnog društva.</w:t>
      </w:r>
    </w:p>
    <w:p w14:paraId="76FF63BF" w14:textId="77777777" w:rsidR="00CE7220" w:rsidRDefault="00CE7220" w:rsidP="00D31EB2">
      <w:pPr>
        <w:spacing w:after="0"/>
        <w:jc w:val="both"/>
        <w:rPr>
          <w:rFonts w:ascii="Times New Roman" w:eastAsia="+mn-ea" w:hAnsi="Times New Roman" w:cs="Times New Roman"/>
          <w:b/>
          <w:kern w:val="24"/>
          <w:sz w:val="24"/>
          <w:szCs w:val="24"/>
          <w:lang w:eastAsia="hr-HR"/>
        </w:rPr>
      </w:pPr>
    </w:p>
    <w:p w14:paraId="722E3F9F" w14:textId="77777777" w:rsidR="00750F3E" w:rsidRPr="001B2596" w:rsidRDefault="00750F3E" w:rsidP="00750F3E">
      <w:pPr>
        <w:spacing w:beforeLines="30" w:before="72" w:afterLines="30" w:after="72" w:line="240" w:lineRule="auto"/>
        <w:jc w:val="center"/>
        <w:textAlignment w:val="baseline"/>
        <w:rPr>
          <w:rFonts w:ascii="Times New Roman" w:eastAsia="Times New Roman" w:hAnsi="Times New Roman"/>
          <w:iCs/>
          <w:color w:val="231F20"/>
          <w:sz w:val="24"/>
          <w:szCs w:val="24"/>
          <w:lang w:eastAsia="hr-HR"/>
        </w:rPr>
      </w:pPr>
      <w:r w:rsidRPr="001B2596">
        <w:rPr>
          <w:rFonts w:ascii="Times New Roman" w:eastAsia="Times New Roman" w:hAnsi="Times New Roman"/>
          <w:iCs/>
          <w:color w:val="231F20"/>
          <w:sz w:val="24"/>
          <w:szCs w:val="24"/>
          <w:lang w:eastAsia="hr-HR"/>
        </w:rPr>
        <w:t>Rokovi donošenja pravilnika</w:t>
      </w:r>
    </w:p>
    <w:p w14:paraId="734B9971" w14:textId="77777777" w:rsidR="00750F3E" w:rsidRPr="001B2596" w:rsidRDefault="00750F3E" w:rsidP="00750F3E">
      <w:pPr>
        <w:spacing w:beforeLines="30" w:before="72" w:afterLines="30" w:after="72" w:line="240" w:lineRule="auto"/>
        <w:jc w:val="center"/>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lastRenderedPageBreak/>
        <w:t>Članak 736.</w:t>
      </w:r>
    </w:p>
    <w:p w14:paraId="364A666F"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(1) Agencija će u roku od četiri mjeseca od dana stupanja na snagu ovoga Zakona donijeti pravilnike čije je donošenje propisano člankom 28. stavkom 11., člankom 31. stavkom 6., člankom 34. stavkom 9., člankom 35. stavkom 4., članak 56. stavkom 4., člankom 91. stavkom 6., člankom 165. stavkom 7., člankom 167. stavkom 7., člankom 170. stavkom 5., člankom 172. stavkom 9., člankom 177. stavkom 5. i člankom 178. stavkom 10. ovoga Zakona.</w:t>
      </w:r>
    </w:p>
    <w:p w14:paraId="5F4876D5"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(2) Agencija će u roku od 12 mjeseci od dana stupanja na snagu ovoga Zakona donijeti pravilnike čije je donošenje propisano člankom 4. stavkom 6., člankom 17. stavkom 4., člankom 38. stavkom 8., člankom 40. stavkom 7., člankom 47. stavkom 5., člankom 48. stavkom 3., člankom 54. stavkom 7., člankom 73. stavkom 2., člankom 74. stavkom 13., člankom 76. stavkom 7., člankom 81. stavkom 5., člankom 84. stavkom 10., člankom 99. stavcima 6. i 7., člankom 110. stavkom 6., člankom 115., člankom 127. stavkom 5., člankom 129. stavkom 5., člankom 132. stavkom 4., člankom 135., člankom 155. stavkom 8., člankom 158. stavcima 5. i 6., člankom 159. stavkom 3., člankom 160. stavkom 3., člankom 257. stavkom 3., člankom 264. stavkom 9., člankom 265. stavkom 4., člankom 273. stavkom 5., člankom 275. stavkom 3., člankom 280. stavkom 7., člankom 288. stavcima 16. i 17., člankom 289. stavkom 17., člankom 290. stavkom 4., člankom 295. stavcima 18., 19. i 20., člankom 299. stavkom 8., člankom 306. stavkom 15., člankom 307. stavkom 5., člankom 316. stavkom 7., člankom 352. stavkom 9., člankom 360. stavkom 6., člankom 365. stavkom 3., člankom 366. stavkom 11., člankom 367. stavkom 9., člankom 368. stavkom 14., člankom 369. stavkom 6., člankom 370., člankom 375. stavkom 9., člankom 379. stavkom 5., člankom 381. stavkom 8., člankom 383. stavkom 5., člankom 387. stavkom 8., člankom 470., člankom 479. stavkom 4., člankom 497. stavkom 4., člankom 498. stavkom 6., člankom 499. stavkom 6., člankom 516. stavkom 3., člankom 525. stavkom 10., člankom 536. stavkom 7., člankom 542. stavkom 6., člankom 547. stavcima 15. i 16., člankom 548. stavkom 8., člankom 549. stavkom 3., člankom 550. stavcima 8. i 9., člankom 553. stavkom 3., člankom 554. stavkom 10., člankom 555. stavkom 6., člankom 560. stavkom 8., člankom 566. stavkom 10., člankom 568. stavkom 10., člankom 569. stavkom 3., člankom 570. stavkom 7., člankom 572. stavkom 4., člankom 577. stavkom 6., člankom 578. stavkom 5., člankom 579. stavkom 4., člankom 580. stavkom 4., člankom 581. stavcima 7. i 8., člankom 587. stavkom 3., člankom 597. stavkom 12., člankom 604. stavkom 5., člankom 605. stavkom 3., člankom 619. stavkom 7., člankom 632. stavkom 9., člankom 635. stavkom 8., člankom 636. stavkom 4., člankom 637. stavkom 5., člankom 638. stavkom 3., člankom 648. stavkom 7., člankom 654. stavkom 5., člankom 657. stavkom 6., člankom 659. stavkom 3., člankom 662. stavkom 6., člankom 683. stavcima 5. i 6., člankom 697. stavkom 12. i člankom 699. stavkom 12. ovoga Zakona.</w:t>
      </w:r>
    </w:p>
    <w:p w14:paraId="7A03A04B"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(3) Agencija će u roku od 24 mjeseca od dana stupanja na snagu ovoga Zakona donijeti pravilnike čije je donošenje propisano člankom 462. stavkom 6. i člankom 478. stavkom 4. ovoga Zakona.</w:t>
      </w:r>
    </w:p>
    <w:p w14:paraId="7829520E"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(4) Do donošenja propisa iz stavaka 1. do 3. ovoga članka na odgovarajući način primjenjuju se pravilnici Agencije doneseni na temelju Zakona o tržištu kapitala (»Narodne novine«, br. 88/08., 146/08., 74/09., 54/13., 159/13., 18/15., 110/15., 123/16. i 131/17.), ako nisu u suprotnosti s odredbama ovoga Zakona.</w:t>
      </w:r>
    </w:p>
    <w:p w14:paraId="643DEA2E" w14:textId="77777777" w:rsidR="00750F3E" w:rsidRPr="001B2596" w:rsidRDefault="00750F3E" w:rsidP="001B2596">
      <w:pPr>
        <w:spacing w:beforeLines="30" w:before="72" w:afterLines="30" w:after="72" w:line="240" w:lineRule="auto"/>
        <w:jc w:val="both"/>
        <w:textAlignment w:val="baseline"/>
        <w:rPr>
          <w:rFonts w:ascii="Times New Roman" w:eastAsia="Times New Roman" w:hAnsi="Times New Roman"/>
          <w:color w:val="231F20"/>
          <w:sz w:val="24"/>
          <w:szCs w:val="24"/>
          <w:lang w:eastAsia="hr-HR"/>
        </w:rPr>
      </w:pPr>
      <w:r w:rsidRPr="001B2596">
        <w:rPr>
          <w:rFonts w:ascii="Times New Roman" w:eastAsia="Times New Roman" w:hAnsi="Times New Roman"/>
          <w:color w:val="231F20"/>
          <w:sz w:val="24"/>
          <w:szCs w:val="24"/>
          <w:lang w:eastAsia="hr-HR"/>
        </w:rPr>
        <w:t xml:space="preserve">(5) U razdoblju od 1. siječnja do 31. prosinca 2018. investicijsko društvo dužno je izračunavati protuciklički zaštitni sloj kapitala specifičan za investicijsko društvo u skladu s odredbama zakona kojim se uređuje poslovanje kreditnih institucija koje propisuju određivanje, visinu, način održavanja, objavu te odlučivanje o stopi protucikličkog zaštitnog sloja kapitala i odlučivanju, izračunu, primjeni veće i početku primjene specifične stope protucikličkog zaštitnog sloja kapitala, samo na osnovi izloženosti u Republici Hrvatskoj i u drugim državama članicama koje primjenjuju protuciklički zaštitni sloj kapitala u istom tom razdoblju i za koje </w:t>
      </w:r>
      <w:r w:rsidRPr="001B2596">
        <w:rPr>
          <w:rFonts w:ascii="Times New Roman" w:eastAsia="Times New Roman" w:hAnsi="Times New Roman"/>
          <w:color w:val="231F20"/>
          <w:sz w:val="24"/>
          <w:szCs w:val="24"/>
          <w:lang w:eastAsia="hr-HR"/>
        </w:rPr>
        <w:lastRenderedPageBreak/>
        <w:t>je Hrvatska narodna banka donijela odluku o priznavanju toga prijelaznog razdoblja primjene zahtjeva za protuciklički zaštitni sloj.</w:t>
      </w:r>
    </w:p>
    <w:p w14:paraId="67F490FD" w14:textId="77777777" w:rsidR="00CE7220" w:rsidRPr="00750F3E" w:rsidRDefault="00CE7220" w:rsidP="00D31EB2">
      <w:pPr>
        <w:spacing w:after="0"/>
        <w:jc w:val="both"/>
        <w:rPr>
          <w:rFonts w:ascii="Times New Roman" w:eastAsia="+mn-ea" w:hAnsi="Times New Roman" w:cs="Times New Roman"/>
          <w:b/>
          <w:kern w:val="24"/>
          <w:sz w:val="24"/>
          <w:szCs w:val="24"/>
          <w:lang w:eastAsia="hr-HR"/>
        </w:rPr>
      </w:pPr>
    </w:p>
    <w:p w14:paraId="1BAA1F97" w14:textId="40494EC5" w:rsidR="000D0AA5" w:rsidRPr="00750F3E" w:rsidRDefault="000D0AA5" w:rsidP="00D31EB2">
      <w:pPr>
        <w:spacing w:after="0"/>
        <w:jc w:val="both"/>
        <w:rPr>
          <w:rFonts w:ascii="Times New Roman" w:eastAsia="+mn-ea" w:hAnsi="Times New Roman" w:cs="Times New Roman"/>
          <w:kern w:val="24"/>
          <w:sz w:val="24"/>
          <w:szCs w:val="24"/>
          <w:lang w:eastAsia="hr-HR"/>
        </w:rPr>
      </w:pPr>
    </w:p>
    <w:sectPr w:rsidR="000D0AA5" w:rsidRPr="00750F3E" w:rsidSect="00FA6EA4">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340AC" w14:textId="77777777" w:rsidR="008646CA" w:rsidRDefault="008646CA" w:rsidP="001A5730">
      <w:pPr>
        <w:spacing w:after="0" w:line="240" w:lineRule="auto"/>
      </w:pPr>
      <w:r>
        <w:separator/>
      </w:r>
    </w:p>
  </w:endnote>
  <w:endnote w:type="continuationSeparator" w:id="0">
    <w:p w14:paraId="4D329B8F" w14:textId="77777777" w:rsidR="008646CA" w:rsidRDefault="008646CA" w:rsidP="001A5730">
      <w:pPr>
        <w:spacing w:after="0" w:line="240" w:lineRule="auto"/>
      </w:pPr>
      <w:r>
        <w:continuationSeparator/>
      </w:r>
    </w:p>
  </w:endnote>
  <w:endnote w:type="continuationNotice" w:id="1">
    <w:p w14:paraId="2D6D1CDF" w14:textId="77777777" w:rsidR="008646CA" w:rsidRDefault="0086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402195"/>
      <w:docPartObj>
        <w:docPartGallery w:val="Page Numbers (Bottom of Page)"/>
        <w:docPartUnique/>
      </w:docPartObj>
    </w:sdtPr>
    <w:sdtEndPr/>
    <w:sdtContent>
      <w:p w14:paraId="361B4F1C" w14:textId="2A666188" w:rsidR="003D099F" w:rsidRDefault="003D099F" w:rsidP="00856B40">
        <w:pPr>
          <w:pStyle w:val="Footer"/>
          <w:jc w:val="right"/>
        </w:pPr>
        <w:r>
          <w:fldChar w:fldCharType="begin"/>
        </w:r>
        <w:r>
          <w:instrText>PAGE   \* MERGEFORMAT</w:instrText>
        </w:r>
        <w:r>
          <w:fldChar w:fldCharType="separate"/>
        </w:r>
        <w:r w:rsidR="007C6070">
          <w:rPr>
            <w:noProof/>
          </w:rPr>
          <w:t>2</w:t>
        </w:r>
        <w:r>
          <w:fldChar w:fldCharType="end"/>
        </w:r>
      </w:p>
    </w:sdtContent>
  </w:sdt>
  <w:p w14:paraId="50B6BC2A" w14:textId="77777777" w:rsidR="003D099F" w:rsidRDefault="003D0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917B" w14:textId="77777777" w:rsidR="008646CA" w:rsidRDefault="008646CA" w:rsidP="001A5730">
      <w:pPr>
        <w:spacing w:after="0" w:line="240" w:lineRule="auto"/>
      </w:pPr>
      <w:r>
        <w:separator/>
      </w:r>
    </w:p>
  </w:footnote>
  <w:footnote w:type="continuationSeparator" w:id="0">
    <w:p w14:paraId="6BB00270" w14:textId="77777777" w:rsidR="008646CA" w:rsidRDefault="008646CA" w:rsidP="001A5730">
      <w:pPr>
        <w:spacing w:after="0" w:line="240" w:lineRule="auto"/>
      </w:pPr>
      <w:r>
        <w:continuationSeparator/>
      </w:r>
    </w:p>
  </w:footnote>
  <w:footnote w:type="continuationNotice" w:id="1">
    <w:p w14:paraId="5A2EBB19" w14:textId="77777777" w:rsidR="008646CA" w:rsidRDefault="008646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4AF"/>
    <w:multiLevelType w:val="hybridMultilevel"/>
    <w:tmpl w:val="B498C400"/>
    <w:lvl w:ilvl="0" w:tplc="4134E68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20A31CA"/>
    <w:multiLevelType w:val="hybridMultilevel"/>
    <w:tmpl w:val="43F441BA"/>
    <w:lvl w:ilvl="0" w:tplc="2B7ECF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A347AE"/>
    <w:multiLevelType w:val="hybridMultilevel"/>
    <w:tmpl w:val="035AFDC6"/>
    <w:lvl w:ilvl="0" w:tplc="65B09A7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790498"/>
    <w:multiLevelType w:val="hybridMultilevel"/>
    <w:tmpl w:val="3BBADB98"/>
    <w:lvl w:ilvl="0" w:tplc="408A5FB0">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EBE7610"/>
    <w:multiLevelType w:val="hybridMultilevel"/>
    <w:tmpl w:val="2CAACD26"/>
    <w:lvl w:ilvl="0" w:tplc="DBA4D1E6">
      <w:start w:val="1"/>
      <w:numFmt w:val="decimal"/>
      <w:lvlText w:val="%1."/>
      <w:lvlJc w:val="left"/>
      <w:pPr>
        <w:ind w:left="720" w:hanging="360"/>
      </w:pPr>
      <w:rPr>
        <w:rFonts w:eastAsia="+mn-ea"/>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80615"/>
    <w:multiLevelType w:val="multilevel"/>
    <w:tmpl w:val="1BA879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50E26A7"/>
    <w:multiLevelType w:val="hybridMultilevel"/>
    <w:tmpl w:val="3A8ED2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8CF0D9F"/>
    <w:multiLevelType w:val="multilevel"/>
    <w:tmpl w:val="83B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EF4478"/>
    <w:multiLevelType w:val="hybridMultilevel"/>
    <w:tmpl w:val="7C2AD4F8"/>
    <w:lvl w:ilvl="0" w:tplc="18FCE5B2">
      <w:start w:val="3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055459"/>
    <w:multiLevelType w:val="hybridMultilevel"/>
    <w:tmpl w:val="2E724726"/>
    <w:lvl w:ilvl="0" w:tplc="CF9876FE">
      <w:start w:val="1"/>
      <w:numFmt w:val="bullet"/>
      <w:lvlText w:val="•"/>
      <w:lvlJc w:val="left"/>
      <w:pPr>
        <w:tabs>
          <w:tab w:val="num" w:pos="720"/>
        </w:tabs>
        <w:ind w:left="720" w:hanging="360"/>
      </w:pPr>
      <w:rPr>
        <w:rFonts w:ascii="Arial" w:hAnsi="Arial" w:hint="default"/>
      </w:rPr>
    </w:lvl>
    <w:lvl w:ilvl="1" w:tplc="4E0C9780" w:tentative="1">
      <w:start w:val="1"/>
      <w:numFmt w:val="bullet"/>
      <w:lvlText w:val="•"/>
      <w:lvlJc w:val="left"/>
      <w:pPr>
        <w:tabs>
          <w:tab w:val="num" w:pos="1440"/>
        </w:tabs>
        <w:ind w:left="1440" w:hanging="360"/>
      </w:pPr>
      <w:rPr>
        <w:rFonts w:ascii="Arial" w:hAnsi="Arial" w:hint="default"/>
      </w:rPr>
    </w:lvl>
    <w:lvl w:ilvl="2" w:tplc="81A07298" w:tentative="1">
      <w:start w:val="1"/>
      <w:numFmt w:val="bullet"/>
      <w:lvlText w:val="•"/>
      <w:lvlJc w:val="left"/>
      <w:pPr>
        <w:tabs>
          <w:tab w:val="num" w:pos="2160"/>
        </w:tabs>
        <w:ind w:left="2160" w:hanging="360"/>
      </w:pPr>
      <w:rPr>
        <w:rFonts w:ascii="Arial" w:hAnsi="Arial" w:hint="default"/>
      </w:rPr>
    </w:lvl>
    <w:lvl w:ilvl="3" w:tplc="A64EA05A" w:tentative="1">
      <w:start w:val="1"/>
      <w:numFmt w:val="bullet"/>
      <w:lvlText w:val="•"/>
      <w:lvlJc w:val="left"/>
      <w:pPr>
        <w:tabs>
          <w:tab w:val="num" w:pos="2880"/>
        </w:tabs>
        <w:ind w:left="2880" w:hanging="360"/>
      </w:pPr>
      <w:rPr>
        <w:rFonts w:ascii="Arial" w:hAnsi="Arial" w:hint="default"/>
      </w:rPr>
    </w:lvl>
    <w:lvl w:ilvl="4" w:tplc="12EEA3DA" w:tentative="1">
      <w:start w:val="1"/>
      <w:numFmt w:val="bullet"/>
      <w:lvlText w:val="•"/>
      <w:lvlJc w:val="left"/>
      <w:pPr>
        <w:tabs>
          <w:tab w:val="num" w:pos="3600"/>
        </w:tabs>
        <w:ind w:left="3600" w:hanging="360"/>
      </w:pPr>
      <w:rPr>
        <w:rFonts w:ascii="Arial" w:hAnsi="Arial" w:hint="default"/>
      </w:rPr>
    </w:lvl>
    <w:lvl w:ilvl="5" w:tplc="6548E3AE" w:tentative="1">
      <w:start w:val="1"/>
      <w:numFmt w:val="bullet"/>
      <w:lvlText w:val="•"/>
      <w:lvlJc w:val="left"/>
      <w:pPr>
        <w:tabs>
          <w:tab w:val="num" w:pos="4320"/>
        </w:tabs>
        <w:ind w:left="4320" w:hanging="360"/>
      </w:pPr>
      <w:rPr>
        <w:rFonts w:ascii="Arial" w:hAnsi="Arial" w:hint="default"/>
      </w:rPr>
    </w:lvl>
    <w:lvl w:ilvl="6" w:tplc="3E9072DC" w:tentative="1">
      <w:start w:val="1"/>
      <w:numFmt w:val="bullet"/>
      <w:lvlText w:val="•"/>
      <w:lvlJc w:val="left"/>
      <w:pPr>
        <w:tabs>
          <w:tab w:val="num" w:pos="5040"/>
        </w:tabs>
        <w:ind w:left="5040" w:hanging="360"/>
      </w:pPr>
      <w:rPr>
        <w:rFonts w:ascii="Arial" w:hAnsi="Arial" w:hint="default"/>
      </w:rPr>
    </w:lvl>
    <w:lvl w:ilvl="7" w:tplc="C83EA47E" w:tentative="1">
      <w:start w:val="1"/>
      <w:numFmt w:val="bullet"/>
      <w:lvlText w:val="•"/>
      <w:lvlJc w:val="left"/>
      <w:pPr>
        <w:tabs>
          <w:tab w:val="num" w:pos="5760"/>
        </w:tabs>
        <w:ind w:left="5760" w:hanging="360"/>
      </w:pPr>
      <w:rPr>
        <w:rFonts w:ascii="Arial" w:hAnsi="Arial" w:hint="default"/>
      </w:rPr>
    </w:lvl>
    <w:lvl w:ilvl="8" w:tplc="27403F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47DF1"/>
    <w:multiLevelType w:val="hybridMultilevel"/>
    <w:tmpl w:val="B2B68C36"/>
    <w:lvl w:ilvl="0" w:tplc="8CEA8328">
      <w:start w:val="1"/>
      <w:numFmt w:val="bullet"/>
      <w:lvlText w:val=""/>
      <w:lvlJc w:val="center"/>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B572AEF"/>
    <w:multiLevelType w:val="hybridMultilevel"/>
    <w:tmpl w:val="B1825886"/>
    <w:lvl w:ilvl="0" w:tplc="82B49DF4">
      <w:start w:val="1"/>
      <w:numFmt w:val="bullet"/>
      <w:lvlText w:val="•"/>
      <w:lvlJc w:val="left"/>
      <w:pPr>
        <w:tabs>
          <w:tab w:val="num" w:pos="720"/>
        </w:tabs>
        <w:ind w:left="720" w:hanging="360"/>
      </w:pPr>
      <w:rPr>
        <w:rFonts w:ascii="Arial" w:hAnsi="Arial" w:hint="default"/>
      </w:rPr>
    </w:lvl>
    <w:lvl w:ilvl="1" w:tplc="49A48364">
      <w:numFmt w:val="bullet"/>
      <w:lvlText w:val="–"/>
      <w:lvlJc w:val="left"/>
      <w:pPr>
        <w:tabs>
          <w:tab w:val="num" w:pos="1440"/>
        </w:tabs>
        <w:ind w:left="1440" w:hanging="360"/>
      </w:pPr>
      <w:rPr>
        <w:rFonts w:ascii="Arial" w:hAnsi="Arial" w:hint="default"/>
      </w:rPr>
    </w:lvl>
    <w:lvl w:ilvl="2" w:tplc="00D430E8" w:tentative="1">
      <w:start w:val="1"/>
      <w:numFmt w:val="bullet"/>
      <w:lvlText w:val="•"/>
      <w:lvlJc w:val="left"/>
      <w:pPr>
        <w:tabs>
          <w:tab w:val="num" w:pos="2160"/>
        </w:tabs>
        <w:ind w:left="2160" w:hanging="360"/>
      </w:pPr>
      <w:rPr>
        <w:rFonts w:ascii="Arial" w:hAnsi="Arial" w:hint="default"/>
      </w:rPr>
    </w:lvl>
    <w:lvl w:ilvl="3" w:tplc="C04CD2B6" w:tentative="1">
      <w:start w:val="1"/>
      <w:numFmt w:val="bullet"/>
      <w:lvlText w:val="•"/>
      <w:lvlJc w:val="left"/>
      <w:pPr>
        <w:tabs>
          <w:tab w:val="num" w:pos="2880"/>
        </w:tabs>
        <w:ind w:left="2880" w:hanging="360"/>
      </w:pPr>
      <w:rPr>
        <w:rFonts w:ascii="Arial" w:hAnsi="Arial" w:hint="default"/>
      </w:rPr>
    </w:lvl>
    <w:lvl w:ilvl="4" w:tplc="45F8BAE8" w:tentative="1">
      <w:start w:val="1"/>
      <w:numFmt w:val="bullet"/>
      <w:lvlText w:val="•"/>
      <w:lvlJc w:val="left"/>
      <w:pPr>
        <w:tabs>
          <w:tab w:val="num" w:pos="3600"/>
        </w:tabs>
        <w:ind w:left="3600" w:hanging="360"/>
      </w:pPr>
      <w:rPr>
        <w:rFonts w:ascii="Arial" w:hAnsi="Arial" w:hint="default"/>
      </w:rPr>
    </w:lvl>
    <w:lvl w:ilvl="5" w:tplc="F4447EA6" w:tentative="1">
      <w:start w:val="1"/>
      <w:numFmt w:val="bullet"/>
      <w:lvlText w:val="•"/>
      <w:lvlJc w:val="left"/>
      <w:pPr>
        <w:tabs>
          <w:tab w:val="num" w:pos="4320"/>
        </w:tabs>
        <w:ind w:left="4320" w:hanging="360"/>
      </w:pPr>
      <w:rPr>
        <w:rFonts w:ascii="Arial" w:hAnsi="Arial" w:hint="default"/>
      </w:rPr>
    </w:lvl>
    <w:lvl w:ilvl="6" w:tplc="2EA83BFC" w:tentative="1">
      <w:start w:val="1"/>
      <w:numFmt w:val="bullet"/>
      <w:lvlText w:val="•"/>
      <w:lvlJc w:val="left"/>
      <w:pPr>
        <w:tabs>
          <w:tab w:val="num" w:pos="5040"/>
        </w:tabs>
        <w:ind w:left="5040" w:hanging="360"/>
      </w:pPr>
      <w:rPr>
        <w:rFonts w:ascii="Arial" w:hAnsi="Arial" w:hint="default"/>
      </w:rPr>
    </w:lvl>
    <w:lvl w:ilvl="7" w:tplc="A606D8E6" w:tentative="1">
      <w:start w:val="1"/>
      <w:numFmt w:val="bullet"/>
      <w:lvlText w:val="•"/>
      <w:lvlJc w:val="left"/>
      <w:pPr>
        <w:tabs>
          <w:tab w:val="num" w:pos="5760"/>
        </w:tabs>
        <w:ind w:left="5760" w:hanging="360"/>
      </w:pPr>
      <w:rPr>
        <w:rFonts w:ascii="Arial" w:hAnsi="Arial" w:hint="default"/>
      </w:rPr>
    </w:lvl>
    <w:lvl w:ilvl="8" w:tplc="A87880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29D3A29"/>
    <w:multiLevelType w:val="hybridMultilevel"/>
    <w:tmpl w:val="A60ED63E"/>
    <w:lvl w:ilvl="0" w:tplc="0A7CB7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BD0520"/>
    <w:multiLevelType w:val="multilevel"/>
    <w:tmpl w:val="922E88C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3"/>
  </w:num>
  <w:num w:numId="8">
    <w:abstractNumId w:val="11"/>
  </w:num>
  <w:num w:numId="9">
    <w:abstractNumId w:val="9"/>
  </w:num>
  <w:num w:numId="10">
    <w:abstractNumId w:val="8"/>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E0"/>
    <w:rsid w:val="00000316"/>
    <w:rsid w:val="000003EC"/>
    <w:rsid w:val="00000902"/>
    <w:rsid w:val="000010A6"/>
    <w:rsid w:val="000015BB"/>
    <w:rsid w:val="0000181A"/>
    <w:rsid w:val="00001C59"/>
    <w:rsid w:val="000020FF"/>
    <w:rsid w:val="00002316"/>
    <w:rsid w:val="00002BBA"/>
    <w:rsid w:val="00002E7A"/>
    <w:rsid w:val="00003842"/>
    <w:rsid w:val="000038D7"/>
    <w:rsid w:val="00003BDB"/>
    <w:rsid w:val="00003C85"/>
    <w:rsid w:val="0000515D"/>
    <w:rsid w:val="00005658"/>
    <w:rsid w:val="00005CC6"/>
    <w:rsid w:val="0000651E"/>
    <w:rsid w:val="0000704F"/>
    <w:rsid w:val="000108C7"/>
    <w:rsid w:val="000115B3"/>
    <w:rsid w:val="0001233A"/>
    <w:rsid w:val="00012637"/>
    <w:rsid w:val="00013216"/>
    <w:rsid w:val="00013354"/>
    <w:rsid w:val="00013C71"/>
    <w:rsid w:val="000140C3"/>
    <w:rsid w:val="0001542E"/>
    <w:rsid w:val="000156B3"/>
    <w:rsid w:val="00015852"/>
    <w:rsid w:val="000158B1"/>
    <w:rsid w:val="00016FD6"/>
    <w:rsid w:val="000176E0"/>
    <w:rsid w:val="00020B60"/>
    <w:rsid w:val="000219FB"/>
    <w:rsid w:val="00022EC7"/>
    <w:rsid w:val="00023646"/>
    <w:rsid w:val="000241CA"/>
    <w:rsid w:val="000242FF"/>
    <w:rsid w:val="00024856"/>
    <w:rsid w:val="00024CBA"/>
    <w:rsid w:val="00024E94"/>
    <w:rsid w:val="00025205"/>
    <w:rsid w:val="0002641C"/>
    <w:rsid w:val="00026585"/>
    <w:rsid w:val="000265E0"/>
    <w:rsid w:val="00027525"/>
    <w:rsid w:val="00027556"/>
    <w:rsid w:val="00031C7E"/>
    <w:rsid w:val="000325EA"/>
    <w:rsid w:val="00032671"/>
    <w:rsid w:val="00033A38"/>
    <w:rsid w:val="00034D12"/>
    <w:rsid w:val="000367C6"/>
    <w:rsid w:val="000368AE"/>
    <w:rsid w:val="00037109"/>
    <w:rsid w:val="000371CE"/>
    <w:rsid w:val="00037276"/>
    <w:rsid w:val="000377CD"/>
    <w:rsid w:val="000377EB"/>
    <w:rsid w:val="00040019"/>
    <w:rsid w:val="000405EF"/>
    <w:rsid w:val="00040E1C"/>
    <w:rsid w:val="00041102"/>
    <w:rsid w:val="00042063"/>
    <w:rsid w:val="00042BE0"/>
    <w:rsid w:val="0004327C"/>
    <w:rsid w:val="00044308"/>
    <w:rsid w:val="000447B2"/>
    <w:rsid w:val="000459D0"/>
    <w:rsid w:val="00045AF2"/>
    <w:rsid w:val="00045FF6"/>
    <w:rsid w:val="00046170"/>
    <w:rsid w:val="000462F7"/>
    <w:rsid w:val="000510B4"/>
    <w:rsid w:val="00051D07"/>
    <w:rsid w:val="0005273C"/>
    <w:rsid w:val="0005289D"/>
    <w:rsid w:val="0005299B"/>
    <w:rsid w:val="000538EC"/>
    <w:rsid w:val="00053AE4"/>
    <w:rsid w:val="00054180"/>
    <w:rsid w:val="0005572A"/>
    <w:rsid w:val="000559BC"/>
    <w:rsid w:val="00056943"/>
    <w:rsid w:val="0005698D"/>
    <w:rsid w:val="00061389"/>
    <w:rsid w:val="00063F0A"/>
    <w:rsid w:val="00066112"/>
    <w:rsid w:val="00066236"/>
    <w:rsid w:val="00066A18"/>
    <w:rsid w:val="000670F7"/>
    <w:rsid w:val="00067120"/>
    <w:rsid w:val="0007048B"/>
    <w:rsid w:val="00070A3C"/>
    <w:rsid w:val="00070DBB"/>
    <w:rsid w:val="000716CA"/>
    <w:rsid w:val="00073A42"/>
    <w:rsid w:val="0007780F"/>
    <w:rsid w:val="00077CCB"/>
    <w:rsid w:val="00080F81"/>
    <w:rsid w:val="00081229"/>
    <w:rsid w:val="00083190"/>
    <w:rsid w:val="000839F2"/>
    <w:rsid w:val="00083B3E"/>
    <w:rsid w:val="00084347"/>
    <w:rsid w:val="000848D4"/>
    <w:rsid w:val="0008527F"/>
    <w:rsid w:val="00085B3B"/>
    <w:rsid w:val="00085C4B"/>
    <w:rsid w:val="00085C73"/>
    <w:rsid w:val="00086211"/>
    <w:rsid w:val="00086634"/>
    <w:rsid w:val="00086E81"/>
    <w:rsid w:val="000872A0"/>
    <w:rsid w:val="00090262"/>
    <w:rsid w:val="000906D0"/>
    <w:rsid w:val="00090ABC"/>
    <w:rsid w:val="00092DD4"/>
    <w:rsid w:val="00093404"/>
    <w:rsid w:val="000949E0"/>
    <w:rsid w:val="000A03D6"/>
    <w:rsid w:val="000A08D0"/>
    <w:rsid w:val="000A1741"/>
    <w:rsid w:val="000A1743"/>
    <w:rsid w:val="000A21CB"/>
    <w:rsid w:val="000A2514"/>
    <w:rsid w:val="000A33B3"/>
    <w:rsid w:val="000A3CA8"/>
    <w:rsid w:val="000A3EA1"/>
    <w:rsid w:val="000A4BB6"/>
    <w:rsid w:val="000A5E27"/>
    <w:rsid w:val="000A5FB7"/>
    <w:rsid w:val="000A60B2"/>
    <w:rsid w:val="000A61BE"/>
    <w:rsid w:val="000A625F"/>
    <w:rsid w:val="000A628A"/>
    <w:rsid w:val="000A6B92"/>
    <w:rsid w:val="000B0544"/>
    <w:rsid w:val="000B0A0A"/>
    <w:rsid w:val="000B1064"/>
    <w:rsid w:val="000B1377"/>
    <w:rsid w:val="000B13C2"/>
    <w:rsid w:val="000B1C79"/>
    <w:rsid w:val="000B2819"/>
    <w:rsid w:val="000B3A24"/>
    <w:rsid w:val="000B3D82"/>
    <w:rsid w:val="000B403A"/>
    <w:rsid w:val="000B50B5"/>
    <w:rsid w:val="000B5499"/>
    <w:rsid w:val="000B56B0"/>
    <w:rsid w:val="000B5FCB"/>
    <w:rsid w:val="000B66E4"/>
    <w:rsid w:val="000B6D1E"/>
    <w:rsid w:val="000C0C81"/>
    <w:rsid w:val="000C2386"/>
    <w:rsid w:val="000C2959"/>
    <w:rsid w:val="000C3048"/>
    <w:rsid w:val="000C46FD"/>
    <w:rsid w:val="000C4ADD"/>
    <w:rsid w:val="000C4F47"/>
    <w:rsid w:val="000C5055"/>
    <w:rsid w:val="000C52D8"/>
    <w:rsid w:val="000C6A07"/>
    <w:rsid w:val="000C76B1"/>
    <w:rsid w:val="000C7CB2"/>
    <w:rsid w:val="000D0AA5"/>
    <w:rsid w:val="000D1025"/>
    <w:rsid w:val="000D1196"/>
    <w:rsid w:val="000D2197"/>
    <w:rsid w:val="000D2C70"/>
    <w:rsid w:val="000D396F"/>
    <w:rsid w:val="000D39EE"/>
    <w:rsid w:val="000D4504"/>
    <w:rsid w:val="000D6BFD"/>
    <w:rsid w:val="000D7792"/>
    <w:rsid w:val="000D7D46"/>
    <w:rsid w:val="000E069B"/>
    <w:rsid w:val="000E1343"/>
    <w:rsid w:val="000E13DF"/>
    <w:rsid w:val="000E1A02"/>
    <w:rsid w:val="000E20BD"/>
    <w:rsid w:val="000E308B"/>
    <w:rsid w:val="000E3117"/>
    <w:rsid w:val="000E47C4"/>
    <w:rsid w:val="000E4D21"/>
    <w:rsid w:val="000E5A02"/>
    <w:rsid w:val="000E5F09"/>
    <w:rsid w:val="000E62F7"/>
    <w:rsid w:val="000E698C"/>
    <w:rsid w:val="000E6C14"/>
    <w:rsid w:val="000F0686"/>
    <w:rsid w:val="000F1225"/>
    <w:rsid w:val="000F174F"/>
    <w:rsid w:val="000F2CEF"/>
    <w:rsid w:val="000F58DD"/>
    <w:rsid w:val="000F74E8"/>
    <w:rsid w:val="000F78E5"/>
    <w:rsid w:val="000F7A47"/>
    <w:rsid w:val="00100B32"/>
    <w:rsid w:val="00100B8C"/>
    <w:rsid w:val="0010116B"/>
    <w:rsid w:val="0010161A"/>
    <w:rsid w:val="00101887"/>
    <w:rsid w:val="001018EF"/>
    <w:rsid w:val="00101EAB"/>
    <w:rsid w:val="0010220E"/>
    <w:rsid w:val="00102412"/>
    <w:rsid w:val="00102442"/>
    <w:rsid w:val="00102582"/>
    <w:rsid w:val="0010297D"/>
    <w:rsid w:val="00102B45"/>
    <w:rsid w:val="00102D39"/>
    <w:rsid w:val="00103032"/>
    <w:rsid w:val="001037CE"/>
    <w:rsid w:val="00103CCD"/>
    <w:rsid w:val="00104BC8"/>
    <w:rsid w:val="001065B8"/>
    <w:rsid w:val="0010675A"/>
    <w:rsid w:val="00106CD4"/>
    <w:rsid w:val="001073FA"/>
    <w:rsid w:val="00110A36"/>
    <w:rsid w:val="00111DF1"/>
    <w:rsid w:val="00111F87"/>
    <w:rsid w:val="00112E9C"/>
    <w:rsid w:val="00113B5E"/>
    <w:rsid w:val="00114327"/>
    <w:rsid w:val="00114C54"/>
    <w:rsid w:val="00114D81"/>
    <w:rsid w:val="00115A1D"/>
    <w:rsid w:val="00115B26"/>
    <w:rsid w:val="00115CB1"/>
    <w:rsid w:val="00115CBE"/>
    <w:rsid w:val="00116318"/>
    <w:rsid w:val="00116E0E"/>
    <w:rsid w:val="00117F82"/>
    <w:rsid w:val="00120BB5"/>
    <w:rsid w:val="00120C12"/>
    <w:rsid w:val="001212E2"/>
    <w:rsid w:val="00121F59"/>
    <w:rsid w:val="00122EE4"/>
    <w:rsid w:val="0012334A"/>
    <w:rsid w:val="0012500F"/>
    <w:rsid w:val="001254AB"/>
    <w:rsid w:val="001257E9"/>
    <w:rsid w:val="00125FB6"/>
    <w:rsid w:val="001275B0"/>
    <w:rsid w:val="001277EE"/>
    <w:rsid w:val="0013229C"/>
    <w:rsid w:val="0013255D"/>
    <w:rsid w:val="001326A0"/>
    <w:rsid w:val="00132BEC"/>
    <w:rsid w:val="001343AF"/>
    <w:rsid w:val="00134909"/>
    <w:rsid w:val="0013748E"/>
    <w:rsid w:val="00141033"/>
    <w:rsid w:val="00141164"/>
    <w:rsid w:val="00141C3A"/>
    <w:rsid w:val="00141ED7"/>
    <w:rsid w:val="001420DE"/>
    <w:rsid w:val="001436C9"/>
    <w:rsid w:val="00144326"/>
    <w:rsid w:val="0014485F"/>
    <w:rsid w:val="00145E8E"/>
    <w:rsid w:val="00146A1F"/>
    <w:rsid w:val="00147452"/>
    <w:rsid w:val="001474D3"/>
    <w:rsid w:val="00151205"/>
    <w:rsid w:val="0015266F"/>
    <w:rsid w:val="0015420D"/>
    <w:rsid w:val="0015656B"/>
    <w:rsid w:val="00156912"/>
    <w:rsid w:val="00156AAA"/>
    <w:rsid w:val="001600F7"/>
    <w:rsid w:val="0016020B"/>
    <w:rsid w:val="001607D5"/>
    <w:rsid w:val="0016085A"/>
    <w:rsid w:val="0016111D"/>
    <w:rsid w:val="00162014"/>
    <w:rsid w:val="00166B6D"/>
    <w:rsid w:val="001704ED"/>
    <w:rsid w:val="00170A55"/>
    <w:rsid w:val="00171283"/>
    <w:rsid w:val="00173CF3"/>
    <w:rsid w:val="00174494"/>
    <w:rsid w:val="00174F60"/>
    <w:rsid w:val="00175ADB"/>
    <w:rsid w:val="00177823"/>
    <w:rsid w:val="00180648"/>
    <w:rsid w:val="00180B3E"/>
    <w:rsid w:val="00180F8F"/>
    <w:rsid w:val="00181140"/>
    <w:rsid w:val="001825F1"/>
    <w:rsid w:val="00182D02"/>
    <w:rsid w:val="00183C6B"/>
    <w:rsid w:val="00185256"/>
    <w:rsid w:val="00185278"/>
    <w:rsid w:val="00185DFD"/>
    <w:rsid w:val="00186EA7"/>
    <w:rsid w:val="001874A6"/>
    <w:rsid w:val="001879C1"/>
    <w:rsid w:val="00187B3A"/>
    <w:rsid w:val="00190C17"/>
    <w:rsid w:val="00191FD5"/>
    <w:rsid w:val="001923BC"/>
    <w:rsid w:val="00193873"/>
    <w:rsid w:val="00194976"/>
    <w:rsid w:val="001966F8"/>
    <w:rsid w:val="0019679C"/>
    <w:rsid w:val="001977CB"/>
    <w:rsid w:val="001977F0"/>
    <w:rsid w:val="001A0743"/>
    <w:rsid w:val="001A0AA6"/>
    <w:rsid w:val="001A0B48"/>
    <w:rsid w:val="001A15F0"/>
    <w:rsid w:val="001A17E9"/>
    <w:rsid w:val="001A21E7"/>
    <w:rsid w:val="001A38A0"/>
    <w:rsid w:val="001A3B09"/>
    <w:rsid w:val="001A3DBC"/>
    <w:rsid w:val="001A4DD5"/>
    <w:rsid w:val="001A4DEA"/>
    <w:rsid w:val="001A5730"/>
    <w:rsid w:val="001A5740"/>
    <w:rsid w:val="001A6368"/>
    <w:rsid w:val="001A651E"/>
    <w:rsid w:val="001B01C7"/>
    <w:rsid w:val="001B0B0F"/>
    <w:rsid w:val="001B1C98"/>
    <w:rsid w:val="001B2596"/>
    <w:rsid w:val="001B2CD2"/>
    <w:rsid w:val="001B4468"/>
    <w:rsid w:val="001B4BC2"/>
    <w:rsid w:val="001B51C7"/>
    <w:rsid w:val="001B55E3"/>
    <w:rsid w:val="001B6618"/>
    <w:rsid w:val="001B6FB8"/>
    <w:rsid w:val="001B7E7C"/>
    <w:rsid w:val="001C09B0"/>
    <w:rsid w:val="001C198C"/>
    <w:rsid w:val="001C23B4"/>
    <w:rsid w:val="001C23CA"/>
    <w:rsid w:val="001C298E"/>
    <w:rsid w:val="001C42D1"/>
    <w:rsid w:val="001C5A29"/>
    <w:rsid w:val="001C628A"/>
    <w:rsid w:val="001C7AB0"/>
    <w:rsid w:val="001D114C"/>
    <w:rsid w:val="001D1699"/>
    <w:rsid w:val="001D2658"/>
    <w:rsid w:val="001D2A05"/>
    <w:rsid w:val="001D2C86"/>
    <w:rsid w:val="001D4039"/>
    <w:rsid w:val="001D4438"/>
    <w:rsid w:val="001D5195"/>
    <w:rsid w:val="001D5318"/>
    <w:rsid w:val="001D64DA"/>
    <w:rsid w:val="001D66EB"/>
    <w:rsid w:val="001D6D9C"/>
    <w:rsid w:val="001D704B"/>
    <w:rsid w:val="001E1130"/>
    <w:rsid w:val="001E1951"/>
    <w:rsid w:val="001E5DDE"/>
    <w:rsid w:val="001E61B6"/>
    <w:rsid w:val="001E723B"/>
    <w:rsid w:val="001E724B"/>
    <w:rsid w:val="001E75B6"/>
    <w:rsid w:val="001E7AE9"/>
    <w:rsid w:val="001F0433"/>
    <w:rsid w:val="001F103E"/>
    <w:rsid w:val="001F28D7"/>
    <w:rsid w:val="001F4FF6"/>
    <w:rsid w:val="001F5271"/>
    <w:rsid w:val="001F545A"/>
    <w:rsid w:val="001F6271"/>
    <w:rsid w:val="001F704C"/>
    <w:rsid w:val="002005F0"/>
    <w:rsid w:val="002007FE"/>
    <w:rsid w:val="0020110E"/>
    <w:rsid w:val="0020263F"/>
    <w:rsid w:val="00202D01"/>
    <w:rsid w:val="00203440"/>
    <w:rsid w:val="0020345E"/>
    <w:rsid w:val="0020378B"/>
    <w:rsid w:val="00203FB2"/>
    <w:rsid w:val="00204AD8"/>
    <w:rsid w:val="002050C2"/>
    <w:rsid w:val="00205589"/>
    <w:rsid w:val="00205AEA"/>
    <w:rsid w:val="00206D40"/>
    <w:rsid w:val="0020713A"/>
    <w:rsid w:val="00210655"/>
    <w:rsid w:val="00210813"/>
    <w:rsid w:val="002108AB"/>
    <w:rsid w:val="00210B23"/>
    <w:rsid w:val="00210C34"/>
    <w:rsid w:val="00212559"/>
    <w:rsid w:val="00212A1B"/>
    <w:rsid w:val="002139DD"/>
    <w:rsid w:val="00214488"/>
    <w:rsid w:val="00214A0F"/>
    <w:rsid w:val="00215CAC"/>
    <w:rsid w:val="00215CEA"/>
    <w:rsid w:val="002204D9"/>
    <w:rsid w:val="00222FD9"/>
    <w:rsid w:val="00224564"/>
    <w:rsid w:val="00224B32"/>
    <w:rsid w:val="002257C5"/>
    <w:rsid w:val="00227714"/>
    <w:rsid w:val="00227E2B"/>
    <w:rsid w:val="00230322"/>
    <w:rsid w:val="00231FEA"/>
    <w:rsid w:val="002325E8"/>
    <w:rsid w:val="00232ACE"/>
    <w:rsid w:val="00235457"/>
    <w:rsid w:val="00236757"/>
    <w:rsid w:val="00237D55"/>
    <w:rsid w:val="00237E8E"/>
    <w:rsid w:val="00237FCD"/>
    <w:rsid w:val="002405AF"/>
    <w:rsid w:val="002409E7"/>
    <w:rsid w:val="00241C6E"/>
    <w:rsid w:val="00241CE5"/>
    <w:rsid w:val="002420F1"/>
    <w:rsid w:val="00242599"/>
    <w:rsid w:val="002429FE"/>
    <w:rsid w:val="002431CC"/>
    <w:rsid w:val="002445C9"/>
    <w:rsid w:val="0024595E"/>
    <w:rsid w:val="0024631D"/>
    <w:rsid w:val="00246811"/>
    <w:rsid w:val="00247624"/>
    <w:rsid w:val="00247A4F"/>
    <w:rsid w:val="00250255"/>
    <w:rsid w:val="002502B2"/>
    <w:rsid w:val="0025042E"/>
    <w:rsid w:val="00250476"/>
    <w:rsid w:val="00251781"/>
    <w:rsid w:val="002525B0"/>
    <w:rsid w:val="00252A39"/>
    <w:rsid w:val="0025300B"/>
    <w:rsid w:val="0025368D"/>
    <w:rsid w:val="00253C91"/>
    <w:rsid w:val="0025474F"/>
    <w:rsid w:val="00255025"/>
    <w:rsid w:val="00255FDB"/>
    <w:rsid w:val="00256174"/>
    <w:rsid w:val="00257A92"/>
    <w:rsid w:val="00257C45"/>
    <w:rsid w:val="00260491"/>
    <w:rsid w:val="00260C52"/>
    <w:rsid w:val="00261642"/>
    <w:rsid w:val="00261AD6"/>
    <w:rsid w:val="002623F8"/>
    <w:rsid w:val="00262DDE"/>
    <w:rsid w:val="00263B34"/>
    <w:rsid w:val="00264C15"/>
    <w:rsid w:val="0026609A"/>
    <w:rsid w:val="00266820"/>
    <w:rsid w:val="00267454"/>
    <w:rsid w:val="00270678"/>
    <w:rsid w:val="00270CCD"/>
    <w:rsid w:val="002714CD"/>
    <w:rsid w:val="0027220F"/>
    <w:rsid w:val="00272243"/>
    <w:rsid w:val="0027274E"/>
    <w:rsid w:val="00272B17"/>
    <w:rsid w:val="00272E9C"/>
    <w:rsid w:val="00274DE9"/>
    <w:rsid w:val="00275547"/>
    <w:rsid w:val="00275E7F"/>
    <w:rsid w:val="00277593"/>
    <w:rsid w:val="002804F7"/>
    <w:rsid w:val="002816C4"/>
    <w:rsid w:val="0028190F"/>
    <w:rsid w:val="002836ED"/>
    <w:rsid w:val="00283ACB"/>
    <w:rsid w:val="00283B65"/>
    <w:rsid w:val="00284D76"/>
    <w:rsid w:val="00284D9A"/>
    <w:rsid w:val="002851FB"/>
    <w:rsid w:val="0028584C"/>
    <w:rsid w:val="00285BFE"/>
    <w:rsid w:val="00286A32"/>
    <w:rsid w:val="00286FC7"/>
    <w:rsid w:val="002872AD"/>
    <w:rsid w:val="0028745B"/>
    <w:rsid w:val="002874D6"/>
    <w:rsid w:val="00291D84"/>
    <w:rsid w:val="00292E91"/>
    <w:rsid w:val="002935B6"/>
    <w:rsid w:val="002940B0"/>
    <w:rsid w:val="00295170"/>
    <w:rsid w:val="0029522D"/>
    <w:rsid w:val="0029665C"/>
    <w:rsid w:val="002973B1"/>
    <w:rsid w:val="002974A0"/>
    <w:rsid w:val="002A1595"/>
    <w:rsid w:val="002A240C"/>
    <w:rsid w:val="002A5DED"/>
    <w:rsid w:val="002A651B"/>
    <w:rsid w:val="002A6D6C"/>
    <w:rsid w:val="002A73F8"/>
    <w:rsid w:val="002A7785"/>
    <w:rsid w:val="002A78ED"/>
    <w:rsid w:val="002B134E"/>
    <w:rsid w:val="002B1870"/>
    <w:rsid w:val="002B2507"/>
    <w:rsid w:val="002B4538"/>
    <w:rsid w:val="002B48EE"/>
    <w:rsid w:val="002B4ADB"/>
    <w:rsid w:val="002B4C95"/>
    <w:rsid w:val="002B4D1C"/>
    <w:rsid w:val="002B52CE"/>
    <w:rsid w:val="002B534D"/>
    <w:rsid w:val="002B555E"/>
    <w:rsid w:val="002B591F"/>
    <w:rsid w:val="002B61A0"/>
    <w:rsid w:val="002B6A24"/>
    <w:rsid w:val="002C05FD"/>
    <w:rsid w:val="002C169F"/>
    <w:rsid w:val="002C195F"/>
    <w:rsid w:val="002C2340"/>
    <w:rsid w:val="002C561C"/>
    <w:rsid w:val="002C5631"/>
    <w:rsid w:val="002C60C9"/>
    <w:rsid w:val="002C6DCF"/>
    <w:rsid w:val="002C7323"/>
    <w:rsid w:val="002C75DE"/>
    <w:rsid w:val="002C78A7"/>
    <w:rsid w:val="002C7DBF"/>
    <w:rsid w:val="002D0C3A"/>
    <w:rsid w:val="002D1799"/>
    <w:rsid w:val="002D2C11"/>
    <w:rsid w:val="002D2DA1"/>
    <w:rsid w:val="002D2F44"/>
    <w:rsid w:val="002D32DD"/>
    <w:rsid w:val="002D35B6"/>
    <w:rsid w:val="002D3739"/>
    <w:rsid w:val="002D4841"/>
    <w:rsid w:val="002D58DB"/>
    <w:rsid w:val="002D6AED"/>
    <w:rsid w:val="002D7CD6"/>
    <w:rsid w:val="002D7E72"/>
    <w:rsid w:val="002E0278"/>
    <w:rsid w:val="002E0B21"/>
    <w:rsid w:val="002E1A41"/>
    <w:rsid w:val="002E1A73"/>
    <w:rsid w:val="002E2C4F"/>
    <w:rsid w:val="002E3453"/>
    <w:rsid w:val="002E3CD6"/>
    <w:rsid w:val="002E4415"/>
    <w:rsid w:val="002E4D16"/>
    <w:rsid w:val="002E50B9"/>
    <w:rsid w:val="002E54A6"/>
    <w:rsid w:val="002E68E7"/>
    <w:rsid w:val="002E6C34"/>
    <w:rsid w:val="002E7B10"/>
    <w:rsid w:val="002F0D0B"/>
    <w:rsid w:val="002F0F7C"/>
    <w:rsid w:val="002F1110"/>
    <w:rsid w:val="002F1483"/>
    <w:rsid w:val="002F27E2"/>
    <w:rsid w:val="002F351E"/>
    <w:rsid w:val="002F40BE"/>
    <w:rsid w:val="002F54CC"/>
    <w:rsid w:val="002F5C19"/>
    <w:rsid w:val="002F70B2"/>
    <w:rsid w:val="0030035B"/>
    <w:rsid w:val="00300951"/>
    <w:rsid w:val="003018D0"/>
    <w:rsid w:val="0030285B"/>
    <w:rsid w:val="00303568"/>
    <w:rsid w:val="003035E8"/>
    <w:rsid w:val="003048DD"/>
    <w:rsid w:val="00305CD4"/>
    <w:rsid w:val="00306760"/>
    <w:rsid w:val="00307731"/>
    <w:rsid w:val="00307E64"/>
    <w:rsid w:val="0031185A"/>
    <w:rsid w:val="00312349"/>
    <w:rsid w:val="00315963"/>
    <w:rsid w:val="0031597B"/>
    <w:rsid w:val="003164D8"/>
    <w:rsid w:val="00316C5F"/>
    <w:rsid w:val="0031796C"/>
    <w:rsid w:val="00317CBA"/>
    <w:rsid w:val="003202A4"/>
    <w:rsid w:val="00320589"/>
    <w:rsid w:val="00322618"/>
    <w:rsid w:val="00323257"/>
    <w:rsid w:val="003242F5"/>
    <w:rsid w:val="00324E7A"/>
    <w:rsid w:val="0032546F"/>
    <w:rsid w:val="003264C7"/>
    <w:rsid w:val="003266DC"/>
    <w:rsid w:val="00326CA6"/>
    <w:rsid w:val="00327049"/>
    <w:rsid w:val="00327B85"/>
    <w:rsid w:val="003309F9"/>
    <w:rsid w:val="00330A42"/>
    <w:rsid w:val="00331930"/>
    <w:rsid w:val="003322CE"/>
    <w:rsid w:val="0033245C"/>
    <w:rsid w:val="00332642"/>
    <w:rsid w:val="003326EC"/>
    <w:rsid w:val="00332B04"/>
    <w:rsid w:val="00332B27"/>
    <w:rsid w:val="00333EC5"/>
    <w:rsid w:val="0033478D"/>
    <w:rsid w:val="003347BB"/>
    <w:rsid w:val="00334A46"/>
    <w:rsid w:val="00334B12"/>
    <w:rsid w:val="0033555D"/>
    <w:rsid w:val="00336A79"/>
    <w:rsid w:val="00336E1F"/>
    <w:rsid w:val="003375DB"/>
    <w:rsid w:val="00337D78"/>
    <w:rsid w:val="00340330"/>
    <w:rsid w:val="00340881"/>
    <w:rsid w:val="00340C78"/>
    <w:rsid w:val="00340DA0"/>
    <w:rsid w:val="00341A17"/>
    <w:rsid w:val="00343230"/>
    <w:rsid w:val="00344213"/>
    <w:rsid w:val="00344282"/>
    <w:rsid w:val="0034431B"/>
    <w:rsid w:val="003449F0"/>
    <w:rsid w:val="003459E6"/>
    <w:rsid w:val="00345ABB"/>
    <w:rsid w:val="0034609A"/>
    <w:rsid w:val="00346AE0"/>
    <w:rsid w:val="00347033"/>
    <w:rsid w:val="003476DD"/>
    <w:rsid w:val="0035048F"/>
    <w:rsid w:val="003507BE"/>
    <w:rsid w:val="0035081F"/>
    <w:rsid w:val="00350D50"/>
    <w:rsid w:val="003517EE"/>
    <w:rsid w:val="00352DCC"/>
    <w:rsid w:val="003539F5"/>
    <w:rsid w:val="00354176"/>
    <w:rsid w:val="003545A5"/>
    <w:rsid w:val="00354BF8"/>
    <w:rsid w:val="00356AD7"/>
    <w:rsid w:val="003570B8"/>
    <w:rsid w:val="0035770D"/>
    <w:rsid w:val="00360411"/>
    <w:rsid w:val="00361EE1"/>
    <w:rsid w:val="00363857"/>
    <w:rsid w:val="0036430A"/>
    <w:rsid w:val="0036694A"/>
    <w:rsid w:val="00366985"/>
    <w:rsid w:val="00370338"/>
    <w:rsid w:val="00370BDF"/>
    <w:rsid w:val="00371CC4"/>
    <w:rsid w:val="00372F32"/>
    <w:rsid w:val="00374AEB"/>
    <w:rsid w:val="00375CB9"/>
    <w:rsid w:val="00376734"/>
    <w:rsid w:val="00376773"/>
    <w:rsid w:val="00376834"/>
    <w:rsid w:val="00377A4A"/>
    <w:rsid w:val="0038005B"/>
    <w:rsid w:val="003802A1"/>
    <w:rsid w:val="00380362"/>
    <w:rsid w:val="00380C06"/>
    <w:rsid w:val="003817B0"/>
    <w:rsid w:val="00381CED"/>
    <w:rsid w:val="00383734"/>
    <w:rsid w:val="00383822"/>
    <w:rsid w:val="00383949"/>
    <w:rsid w:val="00383DAC"/>
    <w:rsid w:val="00383F7E"/>
    <w:rsid w:val="0038437A"/>
    <w:rsid w:val="0038479B"/>
    <w:rsid w:val="00384862"/>
    <w:rsid w:val="00385224"/>
    <w:rsid w:val="00386680"/>
    <w:rsid w:val="003904B2"/>
    <w:rsid w:val="00390595"/>
    <w:rsid w:val="00392330"/>
    <w:rsid w:val="0039311C"/>
    <w:rsid w:val="00394ABC"/>
    <w:rsid w:val="00394B03"/>
    <w:rsid w:val="00395896"/>
    <w:rsid w:val="00397083"/>
    <w:rsid w:val="00397E31"/>
    <w:rsid w:val="003A0D6E"/>
    <w:rsid w:val="003A215B"/>
    <w:rsid w:val="003A2B23"/>
    <w:rsid w:val="003A2D29"/>
    <w:rsid w:val="003A2FCC"/>
    <w:rsid w:val="003A3231"/>
    <w:rsid w:val="003A36B0"/>
    <w:rsid w:val="003A37DA"/>
    <w:rsid w:val="003A3F7C"/>
    <w:rsid w:val="003A46A0"/>
    <w:rsid w:val="003A482B"/>
    <w:rsid w:val="003A4E00"/>
    <w:rsid w:val="003A624C"/>
    <w:rsid w:val="003A626F"/>
    <w:rsid w:val="003A67F8"/>
    <w:rsid w:val="003A7719"/>
    <w:rsid w:val="003B0204"/>
    <w:rsid w:val="003B212C"/>
    <w:rsid w:val="003B308B"/>
    <w:rsid w:val="003B33F6"/>
    <w:rsid w:val="003B37D3"/>
    <w:rsid w:val="003B3AC7"/>
    <w:rsid w:val="003B4021"/>
    <w:rsid w:val="003B477E"/>
    <w:rsid w:val="003B54BF"/>
    <w:rsid w:val="003B5A31"/>
    <w:rsid w:val="003B6DAA"/>
    <w:rsid w:val="003B772F"/>
    <w:rsid w:val="003B7CB1"/>
    <w:rsid w:val="003C0BC6"/>
    <w:rsid w:val="003C454F"/>
    <w:rsid w:val="003C5B3B"/>
    <w:rsid w:val="003C7158"/>
    <w:rsid w:val="003C7384"/>
    <w:rsid w:val="003C7889"/>
    <w:rsid w:val="003D0058"/>
    <w:rsid w:val="003D04E8"/>
    <w:rsid w:val="003D099F"/>
    <w:rsid w:val="003D0B22"/>
    <w:rsid w:val="003D2F28"/>
    <w:rsid w:val="003D318D"/>
    <w:rsid w:val="003D3200"/>
    <w:rsid w:val="003D3345"/>
    <w:rsid w:val="003D3AD4"/>
    <w:rsid w:val="003D4DA5"/>
    <w:rsid w:val="003D640B"/>
    <w:rsid w:val="003D7103"/>
    <w:rsid w:val="003D7BDB"/>
    <w:rsid w:val="003E164C"/>
    <w:rsid w:val="003E402B"/>
    <w:rsid w:val="003F09B0"/>
    <w:rsid w:val="003F23E9"/>
    <w:rsid w:val="003F2C0F"/>
    <w:rsid w:val="003F4246"/>
    <w:rsid w:val="003F49A3"/>
    <w:rsid w:val="003F4C6B"/>
    <w:rsid w:val="003F6FB3"/>
    <w:rsid w:val="003F7BB2"/>
    <w:rsid w:val="0040196C"/>
    <w:rsid w:val="00402362"/>
    <w:rsid w:val="00403033"/>
    <w:rsid w:val="00403350"/>
    <w:rsid w:val="00403D1B"/>
    <w:rsid w:val="00403F38"/>
    <w:rsid w:val="00404C7D"/>
    <w:rsid w:val="00405DAE"/>
    <w:rsid w:val="00405E34"/>
    <w:rsid w:val="00406905"/>
    <w:rsid w:val="00410F3E"/>
    <w:rsid w:val="004111E3"/>
    <w:rsid w:val="00411951"/>
    <w:rsid w:val="00411C7B"/>
    <w:rsid w:val="00411C88"/>
    <w:rsid w:val="00411E90"/>
    <w:rsid w:val="00412CE0"/>
    <w:rsid w:val="0041307D"/>
    <w:rsid w:val="004132A7"/>
    <w:rsid w:val="00414754"/>
    <w:rsid w:val="004147F6"/>
    <w:rsid w:val="00414BC5"/>
    <w:rsid w:val="00416543"/>
    <w:rsid w:val="004177BC"/>
    <w:rsid w:val="004177C3"/>
    <w:rsid w:val="00417843"/>
    <w:rsid w:val="00420166"/>
    <w:rsid w:val="00420B13"/>
    <w:rsid w:val="004243B7"/>
    <w:rsid w:val="004244A0"/>
    <w:rsid w:val="004253F7"/>
    <w:rsid w:val="00425AF8"/>
    <w:rsid w:val="00426C49"/>
    <w:rsid w:val="004270C2"/>
    <w:rsid w:val="004276A7"/>
    <w:rsid w:val="00427EAD"/>
    <w:rsid w:val="00430A1A"/>
    <w:rsid w:val="00430D0B"/>
    <w:rsid w:val="004310BF"/>
    <w:rsid w:val="00431635"/>
    <w:rsid w:val="00431957"/>
    <w:rsid w:val="00431D80"/>
    <w:rsid w:val="004321D2"/>
    <w:rsid w:val="00432AD7"/>
    <w:rsid w:val="004336C4"/>
    <w:rsid w:val="00433823"/>
    <w:rsid w:val="00434DDA"/>
    <w:rsid w:val="00436177"/>
    <w:rsid w:val="00436201"/>
    <w:rsid w:val="004373A1"/>
    <w:rsid w:val="004373E2"/>
    <w:rsid w:val="004403E7"/>
    <w:rsid w:val="0044078E"/>
    <w:rsid w:val="004418D2"/>
    <w:rsid w:val="00441B93"/>
    <w:rsid w:val="00442DDA"/>
    <w:rsid w:val="004447E0"/>
    <w:rsid w:val="004450B3"/>
    <w:rsid w:val="00445B3F"/>
    <w:rsid w:val="00445C34"/>
    <w:rsid w:val="00446E75"/>
    <w:rsid w:val="00447274"/>
    <w:rsid w:val="004479AF"/>
    <w:rsid w:val="004508CF"/>
    <w:rsid w:val="00450D8A"/>
    <w:rsid w:val="004518F2"/>
    <w:rsid w:val="00451B8F"/>
    <w:rsid w:val="00452795"/>
    <w:rsid w:val="004529A4"/>
    <w:rsid w:val="00452E32"/>
    <w:rsid w:val="0045361A"/>
    <w:rsid w:val="004543E0"/>
    <w:rsid w:val="00454598"/>
    <w:rsid w:val="00455BE8"/>
    <w:rsid w:val="00457D69"/>
    <w:rsid w:val="00460008"/>
    <w:rsid w:val="00460061"/>
    <w:rsid w:val="00460FA6"/>
    <w:rsid w:val="00461C25"/>
    <w:rsid w:val="00461D09"/>
    <w:rsid w:val="00462F4C"/>
    <w:rsid w:val="004636B4"/>
    <w:rsid w:val="004637A0"/>
    <w:rsid w:val="004656B9"/>
    <w:rsid w:val="004660B5"/>
    <w:rsid w:val="004668A9"/>
    <w:rsid w:val="00466AF7"/>
    <w:rsid w:val="00466DE6"/>
    <w:rsid w:val="00467A88"/>
    <w:rsid w:val="00470A35"/>
    <w:rsid w:val="0047130B"/>
    <w:rsid w:val="0047196D"/>
    <w:rsid w:val="004719A5"/>
    <w:rsid w:val="00472483"/>
    <w:rsid w:val="00472C37"/>
    <w:rsid w:val="00472DD5"/>
    <w:rsid w:val="0047386C"/>
    <w:rsid w:val="00474101"/>
    <w:rsid w:val="00480ECC"/>
    <w:rsid w:val="0048108B"/>
    <w:rsid w:val="00481713"/>
    <w:rsid w:val="0048217E"/>
    <w:rsid w:val="004826D0"/>
    <w:rsid w:val="00483944"/>
    <w:rsid w:val="00483EA5"/>
    <w:rsid w:val="00484B9F"/>
    <w:rsid w:val="00484CDB"/>
    <w:rsid w:val="00485CC3"/>
    <w:rsid w:val="00486310"/>
    <w:rsid w:val="00486616"/>
    <w:rsid w:val="004873A5"/>
    <w:rsid w:val="004873D9"/>
    <w:rsid w:val="004903C6"/>
    <w:rsid w:val="0049078C"/>
    <w:rsid w:val="004918F7"/>
    <w:rsid w:val="00492E34"/>
    <w:rsid w:val="00493894"/>
    <w:rsid w:val="004949AF"/>
    <w:rsid w:val="00494AC3"/>
    <w:rsid w:val="004959D1"/>
    <w:rsid w:val="004959DB"/>
    <w:rsid w:val="00497BB9"/>
    <w:rsid w:val="004A0547"/>
    <w:rsid w:val="004A07AB"/>
    <w:rsid w:val="004A1248"/>
    <w:rsid w:val="004A1722"/>
    <w:rsid w:val="004A1BC8"/>
    <w:rsid w:val="004A1C4C"/>
    <w:rsid w:val="004A1EE4"/>
    <w:rsid w:val="004A25C8"/>
    <w:rsid w:val="004A5921"/>
    <w:rsid w:val="004A5A54"/>
    <w:rsid w:val="004A602B"/>
    <w:rsid w:val="004A633A"/>
    <w:rsid w:val="004A6795"/>
    <w:rsid w:val="004A76BA"/>
    <w:rsid w:val="004A77D3"/>
    <w:rsid w:val="004B06AB"/>
    <w:rsid w:val="004B18B4"/>
    <w:rsid w:val="004B2DBD"/>
    <w:rsid w:val="004B30F5"/>
    <w:rsid w:val="004B331F"/>
    <w:rsid w:val="004B33A2"/>
    <w:rsid w:val="004B5B37"/>
    <w:rsid w:val="004B6DCF"/>
    <w:rsid w:val="004C1D17"/>
    <w:rsid w:val="004C31CF"/>
    <w:rsid w:val="004C36E2"/>
    <w:rsid w:val="004C3920"/>
    <w:rsid w:val="004C3F3D"/>
    <w:rsid w:val="004C42E3"/>
    <w:rsid w:val="004C479B"/>
    <w:rsid w:val="004C4928"/>
    <w:rsid w:val="004C4D70"/>
    <w:rsid w:val="004C5897"/>
    <w:rsid w:val="004C5908"/>
    <w:rsid w:val="004C5974"/>
    <w:rsid w:val="004C6FF7"/>
    <w:rsid w:val="004C77B2"/>
    <w:rsid w:val="004C7BDB"/>
    <w:rsid w:val="004D0513"/>
    <w:rsid w:val="004D0BFF"/>
    <w:rsid w:val="004D13BF"/>
    <w:rsid w:val="004D1C1C"/>
    <w:rsid w:val="004D28A0"/>
    <w:rsid w:val="004D298B"/>
    <w:rsid w:val="004D35FA"/>
    <w:rsid w:val="004D38FB"/>
    <w:rsid w:val="004D3BE9"/>
    <w:rsid w:val="004D3DDC"/>
    <w:rsid w:val="004D4087"/>
    <w:rsid w:val="004D4131"/>
    <w:rsid w:val="004D464B"/>
    <w:rsid w:val="004D4DA1"/>
    <w:rsid w:val="004D5EFB"/>
    <w:rsid w:val="004D78D3"/>
    <w:rsid w:val="004D7A4D"/>
    <w:rsid w:val="004E117C"/>
    <w:rsid w:val="004E11F7"/>
    <w:rsid w:val="004E1382"/>
    <w:rsid w:val="004E1F20"/>
    <w:rsid w:val="004E2828"/>
    <w:rsid w:val="004E2F0D"/>
    <w:rsid w:val="004E3B2E"/>
    <w:rsid w:val="004E3BBF"/>
    <w:rsid w:val="004E3BF0"/>
    <w:rsid w:val="004E3D8A"/>
    <w:rsid w:val="004E3EA4"/>
    <w:rsid w:val="004E3FFC"/>
    <w:rsid w:val="004E4DDC"/>
    <w:rsid w:val="004E4E17"/>
    <w:rsid w:val="004E5E2A"/>
    <w:rsid w:val="004E6BB8"/>
    <w:rsid w:val="004E712E"/>
    <w:rsid w:val="004F0060"/>
    <w:rsid w:val="004F0126"/>
    <w:rsid w:val="004F1547"/>
    <w:rsid w:val="004F207F"/>
    <w:rsid w:val="004F4927"/>
    <w:rsid w:val="004F564E"/>
    <w:rsid w:val="004F5BFA"/>
    <w:rsid w:val="004F5C86"/>
    <w:rsid w:val="004F63BE"/>
    <w:rsid w:val="004F6B98"/>
    <w:rsid w:val="004F6F3E"/>
    <w:rsid w:val="004F771A"/>
    <w:rsid w:val="004F7CD0"/>
    <w:rsid w:val="005005FD"/>
    <w:rsid w:val="0050065A"/>
    <w:rsid w:val="0050068E"/>
    <w:rsid w:val="00501239"/>
    <w:rsid w:val="0050155D"/>
    <w:rsid w:val="005025F9"/>
    <w:rsid w:val="0050295D"/>
    <w:rsid w:val="00502FCA"/>
    <w:rsid w:val="00504130"/>
    <w:rsid w:val="0050454A"/>
    <w:rsid w:val="00504873"/>
    <w:rsid w:val="0050522B"/>
    <w:rsid w:val="005052D9"/>
    <w:rsid w:val="00506731"/>
    <w:rsid w:val="00510B48"/>
    <w:rsid w:val="005113E8"/>
    <w:rsid w:val="0051150C"/>
    <w:rsid w:val="005118C3"/>
    <w:rsid w:val="00511C67"/>
    <w:rsid w:val="00514146"/>
    <w:rsid w:val="00515665"/>
    <w:rsid w:val="005174EB"/>
    <w:rsid w:val="00517C1E"/>
    <w:rsid w:val="00517EC2"/>
    <w:rsid w:val="00520275"/>
    <w:rsid w:val="005217E8"/>
    <w:rsid w:val="00521FB8"/>
    <w:rsid w:val="00523556"/>
    <w:rsid w:val="0052398B"/>
    <w:rsid w:val="00524D11"/>
    <w:rsid w:val="00525C24"/>
    <w:rsid w:val="00525DC0"/>
    <w:rsid w:val="005263DA"/>
    <w:rsid w:val="00526A04"/>
    <w:rsid w:val="005277C7"/>
    <w:rsid w:val="00531072"/>
    <w:rsid w:val="00532410"/>
    <w:rsid w:val="00534416"/>
    <w:rsid w:val="005359AD"/>
    <w:rsid w:val="00535AB8"/>
    <w:rsid w:val="00536A81"/>
    <w:rsid w:val="00537589"/>
    <w:rsid w:val="005400FB"/>
    <w:rsid w:val="00543412"/>
    <w:rsid w:val="0054370C"/>
    <w:rsid w:val="00543D0E"/>
    <w:rsid w:val="005447FF"/>
    <w:rsid w:val="00545B6A"/>
    <w:rsid w:val="00545DCB"/>
    <w:rsid w:val="00547F93"/>
    <w:rsid w:val="005510AA"/>
    <w:rsid w:val="005513A1"/>
    <w:rsid w:val="005519BF"/>
    <w:rsid w:val="00551E07"/>
    <w:rsid w:val="00552EC0"/>
    <w:rsid w:val="00552FDE"/>
    <w:rsid w:val="005534C8"/>
    <w:rsid w:val="00553743"/>
    <w:rsid w:val="005540D8"/>
    <w:rsid w:val="005545FA"/>
    <w:rsid w:val="005556B6"/>
    <w:rsid w:val="0055593D"/>
    <w:rsid w:val="005561C0"/>
    <w:rsid w:val="005561CE"/>
    <w:rsid w:val="00560345"/>
    <w:rsid w:val="00560927"/>
    <w:rsid w:val="005610FC"/>
    <w:rsid w:val="005618F5"/>
    <w:rsid w:val="00563459"/>
    <w:rsid w:val="00566742"/>
    <w:rsid w:val="0057127B"/>
    <w:rsid w:val="00571996"/>
    <w:rsid w:val="00572172"/>
    <w:rsid w:val="00572E18"/>
    <w:rsid w:val="00573C66"/>
    <w:rsid w:val="00573D0B"/>
    <w:rsid w:val="005742C4"/>
    <w:rsid w:val="00574629"/>
    <w:rsid w:val="00574D89"/>
    <w:rsid w:val="005757CB"/>
    <w:rsid w:val="005761A1"/>
    <w:rsid w:val="0057697E"/>
    <w:rsid w:val="00576A97"/>
    <w:rsid w:val="00576B71"/>
    <w:rsid w:val="005774A9"/>
    <w:rsid w:val="0057753F"/>
    <w:rsid w:val="005801C7"/>
    <w:rsid w:val="00580419"/>
    <w:rsid w:val="005807BC"/>
    <w:rsid w:val="005808ED"/>
    <w:rsid w:val="00581306"/>
    <w:rsid w:val="0058316E"/>
    <w:rsid w:val="00584093"/>
    <w:rsid w:val="00584F9D"/>
    <w:rsid w:val="00585830"/>
    <w:rsid w:val="00586264"/>
    <w:rsid w:val="005873F1"/>
    <w:rsid w:val="005903C2"/>
    <w:rsid w:val="00590F8C"/>
    <w:rsid w:val="005912C3"/>
    <w:rsid w:val="00595072"/>
    <w:rsid w:val="00595AB7"/>
    <w:rsid w:val="00595F22"/>
    <w:rsid w:val="005A0855"/>
    <w:rsid w:val="005A0BBC"/>
    <w:rsid w:val="005A0BFB"/>
    <w:rsid w:val="005A1EF6"/>
    <w:rsid w:val="005A3269"/>
    <w:rsid w:val="005A3B45"/>
    <w:rsid w:val="005A404E"/>
    <w:rsid w:val="005A644C"/>
    <w:rsid w:val="005A7B42"/>
    <w:rsid w:val="005A7E27"/>
    <w:rsid w:val="005B00B0"/>
    <w:rsid w:val="005B07B8"/>
    <w:rsid w:val="005B3D02"/>
    <w:rsid w:val="005B41DD"/>
    <w:rsid w:val="005B4247"/>
    <w:rsid w:val="005B79DB"/>
    <w:rsid w:val="005B7D8F"/>
    <w:rsid w:val="005C034E"/>
    <w:rsid w:val="005C0573"/>
    <w:rsid w:val="005C0921"/>
    <w:rsid w:val="005C0C2C"/>
    <w:rsid w:val="005C200F"/>
    <w:rsid w:val="005C2AFF"/>
    <w:rsid w:val="005C2B10"/>
    <w:rsid w:val="005C373B"/>
    <w:rsid w:val="005C392B"/>
    <w:rsid w:val="005C43C5"/>
    <w:rsid w:val="005C4F0C"/>
    <w:rsid w:val="005C4FB1"/>
    <w:rsid w:val="005C531C"/>
    <w:rsid w:val="005C5396"/>
    <w:rsid w:val="005C56D3"/>
    <w:rsid w:val="005C6464"/>
    <w:rsid w:val="005C65CA"/>
    <w:rsid w:val="005C662D"/>
    <w:rsid w:val="005C6CD2"/>
    <w:rsid w:val="005C730A"/>
    <w:rsid w:val="005C7996"/>
    <w:rsid w:val="005C7BE7"/>
    <w:rsid w:val="005D0DC6"/>
    <w:rsid w:val="005D11B8"/>
    <w:rsid w:val="005D210D"/>
    <w:rsid w:val="005D3005"/>
    <w:rsid w:val="005D30DD"/>
    <w:rsid w:val="005D4A3A"/>
    <w:rsid w:val="005D5933"/>
    <w:rsid w:val="005D5B7D"/>
    <w:rsid w:val="005D5BAF"/>
    <w:rsid w:val="005D6519"/>
    <w:rsid w:val="005D654B"/>
    <w:rsid w:val="005D6AD1"/>
    <w:rsid w:val="005D6BC4"/>
    <w:rsid w:val="005D7821"/>
    <w:rsid w:val="005D7C93"/>
    <w:rsid w:val="005E005F"/>
    <w:rsid w:val="005E04A3"/>
    <w:rsid w:val="005E05D6"/>
    <w:rsid w:val="005E0D4A"/>
    <w:rsid w:val="005E19CC"/>
    <w:rsid w:val="005E1C35"/>
    <w:rsid w:val="005E21CE"/>
    <w:rsid w:val="005E2BF7"/>
    <w:rsid w:val="005E445B"/>
    <w:rsid w:val="005E45E0"/>
    <w:rsid w:val="005E4D13"/>
    <w:rsid w:val="005E5494"/>
    <w:rsid w:val="005E65B6"/>
    <w:rsid w:val="005E6838"/>
    <w:rsid w:val="005E71FF"/>
    <w:rsid w:val="005F03EE"/>
    <w:rsid w:val="005F1430"/>
    <w:rsid w:val="005F3246"/>
    <w:rsid w:val="005F4770"/>
    <w:rsid w:val="005F4BFB"/>
    <w:rsid w:val="005F53A6"/>
    <w:rsid w:val="005F6754"/>
    <w:rsid w:val="005F71C0"/>
    <w:rsid w:val="005F747B"/>
    <w:rsid w:val="006008B2"/>
    <w:rsid w:val="00601C9E"/>
    <w:rsid w:val="00602457"/>
    <w:rsid w:val="00602BE4"/>
    <w:rsid w:val="00602C09"/>
    <w:rsid w:val="00602C2C"/>
    <w:rsid w:val="00602FD1"/>
    <w:rsid w:val="006037DC"/>
    <w:rsid w:val="00603F1E"/>
    <w:rsid w:val="0060404D"/>
    <w:rsid w:val="0060418E"/>
    <w:rsid w:val="0060483F"/>
    <w:rsid w:val="00604CAB"/>
    <w:rsid w:val="00605455"/>
    <w:rsid w:val="006055ED"/>
    <w:rsid w:val="00606B02"/>
    <w:rsid w:val="00607BB1"/>
    <w:rsid w:val="006107DD"/>
    <w:rsid w:val="00610E72"/>
    <w:rsid w:val="0061102F"/>
    <w:rsid w:val="0061156C"/>
    <w:rsid w:val="00611A01"/>
    <w:rsid w:val="00612C07"/>
    <w:rsid w:val="00613013"/>
    <w:rsid w:val="00613058"/>
    <w:rsid w:val="0061493F"/>
    <w:rsid w:val="00614FB8"/>
    <w:rsid w:val="00615188"/>
    <w:rsid w:val="0061578E"/>
    <w:rsid w:val="00615D2E"/>
    <w:rsid w:val="006164F4"/>
    <w:rsid w:val="00617563"/>
    <w:rsid w:val="0062045D"/>
    <w:rsid w:val="00620630"/>
    <w:rsid w:val="00621FD8"/>
    <w:rsid w:val="00622C51"/>
    <w:rsid w:val="00623426"/>
    <w:rsid w:val="006235E8"/>
    <w:rsid w:val="00623913"/>
    <w:rsid w:val="006248DE"/>
    <w:rsid w:val="00627372"/>
    <w:rsid w:val="0062775F"/>
    <w:rsid w:val="00627AA8"/>
    <w:rsid w:val="0063072B"/>
    <w:rsid w:val="00632B23"/>
    <w:rsid w:val="006331D3"/>
    <w:rsid w:val="006337E9"/>
    <w:rsid w:val="006338C2"/>
    <w:rsid w:val="00633F5F"/>
    <w:rsid w:val="00635DFD"/>
    <w:rsid w:val="006363A6"/>
    <w:rsid w:val="00636B71"/>
    <w:rsid w:val="006371AF"/>
    <w:rsid w:val="00637C02"/>
    <w:rsid w:val="00640B1E"/>
    <w:rsid w:val="00640C65"/>
    <w:rsid w:val="00640FA2"/>
    <w:rsid w:val="00641EDB"/>
    <w:rsid w:val="00643801"/>
    <w:rsid w:val="00643C2A"/>
    <w:rsid w:val="006441AB"/>
    <w:rsid w:val="0064421E"/>
    <w:rsid w:val="00645705"/>
    <w:rsid w:val="00645AEA"/>
    <w:rsid w:val="00645E1F"/>
    <w:rsid w:val="00645F50"/>
    <w:rsid w:val="00646AC9"/>
    <w:rsid w:val="0064703F"/>
    <w:rsid w:val="00651771"/>
    <w:rsid w:val="00651896"/>
    <w:rsid w:val="0065233C"/>
    <w:rsid w:val="006526BF"/>
    <w:rsid w:val="006529DB"/>
    <w:rsid w:val="00653A56"/>
    <w:rsid w:val="006540A8"/>
    <w:rsid w:val="0065413C"/>
    <w:rsid w:val="00654B05"/>
    <w:rsid w:val="00654BF4"/>
    <w:rsid w:val="00656604"/>
    <w:rsid w:val="00657620"/>
    <w:rsid w:val="00660EB9"/>
    <w:rsid w:val="006620FB"/>
    <w:rsid w:val="006626BE"/>
    <w:rsid w:val="00662BE5"/>
    <w:rsid w:val="00663511"/>
    <w:rsid w:val="0066586C"/>
    <w:rsid w:val="00665B52"/>
    <w:rsid w:val="00666769"/>
    <w:rsid w:val="00666A85"/>
    <w:rsid w:val="00666DB5"/>
    <w:rsid w:val="00670D54"/>
    <w:rsid w:val="00671D7C"/>
    <w:rsid w:val="0067216F"/>
    <w:rsid w:val="00672361"/>
    <w:rsid w:val="00672E72"/>
    <w:rsid w:val="0067333E"/>
    <w:rsid w:val="0067384D"/>
    <w:rsid w:val="0067412D"/>
    <w:rsid w:val="006741B0"/>
    <w:rsid w:val="006749E9"/>
    <w:rsid w:val="00674E83"/>
    <w:rsid w:val="006753B3"/>
    <w:rsid w:val="00675E50"/>
    <w:rsid w:val="00675EFB"/>
    <w:rsid w:val="00676111"/>
    <w:rsid w:val="0067672F"/>
    <w:rsid w:val="00677332"/>
    <w:rsid w:val="00677891"/>
    <w:rsid w:val="006778F3"/>
    <w:rsid w:val="006803CB"/>
    <w:rsid w:val="00681867"/>
    <w:rsid w:val="0068200E"/>
    <w:rsid w:val="00682867"/>
    <w:rsid w:val="006828FF"/>
    <w:rsid w:val="006836A9"/>
    <w:rsid w:val="00683B22"/>
    <w:rsid w:val="0068457C"/>
    <w:rsid w:val="0068553E"/>
    <w:rsid w:val="006878C8"/>
    <w:rsid w:val="00687B91"/>
    <w:rsid w:val="00687F6F"/>
    <w:rsid w:val="006911FA"/>
    <w:rsid w:val="00691C9C"/>
    <w:rsid w:val="006927EC"/>
    <w:rsid w:val="006928B6"/>
    <w:rsid w:val="006940EE"/>
    <w:rsid w:val="00694411"/>
    <w:rsid w:val="0069463E"/>
    <w:rsid w:val="006946DB"/>
    <w:rsid w:val="00695786"/>
    <w:rsid w:val="00695F2D"/>
    <w:rsid w:val="006968AE"/>
    <w:rsid w:val="0069799C"/>
    <w:rsid w:val="006A05BA"/>
    <w:rsid w:val="006A26DA"/>
    <w:rsid w:val="006A3226"/>
    <w:rsid w:val="006A35B0"/>
    <w:rsid w:val="006A475C"/>
    <w:rsid w:val="006A59A0"/>
    <w:rsid w:val="006B0300"/>
    <w:rsid w:val="006B09C5"/>
    <w:rsid w:val="006B0D16"/>
    <w:rsid w:val="006B0D39"/>
    <w:rsid w:val="006B122B"/>
    <w:rsid w:val="006B13FB"/>
    <w:rsid w:val="006B246E"/>
    <w:rsid w:val="006B324E"/>
    <w:rsid w:val="006B403B"/>
    <w:rsid w:val="006B465C"/>
    <w:rsid w:val="006B4AE7"/>
    <w:rsid w:val="006B5B18"/>
    <w:rsid w:val="006B6A12"/>
    <w:rsid w:val="006B7E34"/>
    <w:rsid w:val="006C03D3"/>
    <w:rsid w:val="006C0D36"/>
    <w:rsid w:val="006C1115"/>
    <w:rsid w:val="006C33F3"/>
    <w:rsid w:val="006C35FC"/>
    <w:rsid w:val="006C4103"/>
    <w:rsid w:val="006C41FC"/>
    <w:rsid w:val="006C4FD7"/>
    <w:rsid w:val="006C55AE"/>
    <w:rsid w:val="006C5D3E"/>
    <w:rsid w:val="006C6FD9"/>
    <w:rsid w:val="006C7045"/>
    <w:rsid w:val="006C74E6"/>
    <w:rsid w:val="006D0A32"/>
    <w:rsid w:val="006D1C85"/>
    <w:rsid w:val="006D1F34"/>
    <w:rsid w:val="006D2BD7"/>
    <w:rsid w:val="006D37B4"/>
    <w:rsid w:val="006D41B0"/>
    <w:rsid w:val="006D4BCF"/>
    <w:rsid w:val="006D4C8C"/>
    <w:rsid w:val="006D4D6F"/>
    <w:rsid w:val="006D542F"/>
    <w:rsid w:val="006D558D"/>
    <w:rsid w:val="006D5F7E"/>
    <w:rsid w:val="006D6CCC"/>
    <w:rsid w:val="006D728A"/>
    <w:rsid w:val="006E0F16"/>
    <w:rsid w:val="006E1E03"/>
    <w:rsid w:val="006E1F4D"/>
    <w:rsid w:val="006E2DE4"/>
    <w:rsid w:val="006E2F59"/>
    <w:rsid w:val="006E46F9"/>
    <w:rsid w:val="006E5065"/>
    <w:rsid w:val="006E6BCC"/>
    <w:rsid w:val="006F06ED"/>
    <w:rsid w:val="006F0D7A"/>
    <w:rsid w:val="006F1450"/>
    <w:rsid w:val="006F1850"/>
    <w:rsid w:val="006F241B"/>
    <w:rsid w:val="006F25F8"/>
    <w:rsid w:val="006F2794"/>
    <w:rsid w:val="006F2B64"/>
    <w:rsid w:val="006F2BC8"/>
    <w:rsid w:val="006F43F9"/>
    <w:rsid w:val="006F44D0"/>
    <w:rsid w:val="006F5163"/>
    <w:rsid w:val="006F6378"/>
    <w:rsid w:val="006F68FE"/>
    <w:rsid w:val="006F6F0D"/>
    <w:rsid w:val="007004D2"/>
    <w:rsid w:val="00700725"/>
    <w:rsid w:val="007012F0"/>
    <w:rsid w:val="00701885"/>
    <w:rsid w:val="00702E37"/>
    <w:rsid w:val="0070359E"/>
    <w:rsid w:val="00703DB2"/>
    <w:rsid w:val="00704C9A"/>
    <w:rsid w:val="007055BF"/>
    <w:rsid w:val="00705A4F"/>
    <w:rsid w:val="00706B76"/>
    <w:rsid w:val="00706DA5"/>
    <w:rsid w:val="00710C78"/>
    <w:rsid w:val="00712552"/>
    <w:rsid w:val="00712ECA"/>
    <w:rsid w:val="0071628F"/>
    <w:rsid w:val="007162E8"/>
    <w:rsid w:val="007164E2"/>
    <w:rsid w:val="00717537"/>
    <w:rsid w:val="0071760B"/>
    <w:rsid w:val="00720874"/>
    <w:rsid w:val="00721056"/>
    <w:rsid w:val="007226B2"/>
    <w:rsid w:val="007228B3"/>
    <w:rsid w:val="00722934"/>
    <w:rsid w:val="00724A1C"/>
    <w:rsid w:val="00724BB6"/>
    <w:rsid w:val="00725741"/>
    <w:rsid w:val="007259E6"/>
    <w:rsid w:val="00726EC9"/>
    <w:rsid w:val="00726F25"/>
    <w:rsid w:val="00730D23"/>
    <w:rsid w:val="00730EA6"/>
    <w:rsid w:val="00730F19"/>
    <w:rsid w:val="00731269"/>
    <w:rsid w:val="007318E1"/>
    <w:rsid w:val="00731BCD"/>
    <w:rsid w:val="00733317"/>
    <w:rsid w:val="00734658"/>
    <w:rsid w:val="0073469D"/>
    <w:rsid w:val="00734890"/>
    <w:rsid w:val="00734C4E"/>
    <w:rsid w:val="00735981"/>
    <w:rsid w:val="0073639A"/>
    <w:rsid w:val="00736946"/>
    <w:rsid w:val="00737196"/>
    <w:rsid w:val="00737838"/>
    <w:rsid w:val="007419AB"/>
    <w:rsid w:val="00741B33"/>
    <w:rsid w:val="00741DF8"/>
    <w:rsid w:val="007424BC"/>
    <w:rsid w:val="00742710"/>
    <w:rsid w:val="00742C33"/>
    <w:rsid w:val="007434E6"/>
    <w:rsid w:val="0074403A"/>
    <w:rsid w:val="00745232"/>
    <w:rsid w:val="007464E5"/>
    <w:rsid w:val="00746765"/>
    <w:rsid w:val="00746C1D"/>
    <w:rsid w:val="00746C70"/>
    <w:rsid w:val="007507EB"/>
    <w:rsid w:val="00750959"/>
    <w:rsid w:val="00750F3E"/>
    <w:rsid w:val="0075134F"/>
    <w:rsid w:val="00751C4A"/>
    <w:rsid w:val="00752003"/>
    <w:rsid w:val="00752C2D"/>
    <w:rsid w:val="00752EE2"/>
    <w:rsid w:val="007533DC"/>
    <w:rsid w:val="007547E9"/>
    <w:rsid w:val="00755863"/>
    <w:rsid w:val="00757196"/>
    <w:rsid w:val="00760BC3"/>
    <w:rsid w:val="00761079"/>
    <w:rsid w:val="0076134C"/>
    <w:rsid w:val="007641ED"/>
    <w:rsid w:val="0076433D"/>
    <w:rsid w:val="00764581"/>
    <w:rsid w:val="00765C59"/>
    <w:rsid w:val="0076653A"/>
    <w:rsid w:val="00767072"/>
    <w:rsid w:val="0076716A"/>
    <w:rsid w:val="007700F0"/>
    <w:rsid w:val="00771CD0"/>
    <w:rsid w:val="00771E26"/>
    <w:rsid w:val="00772326"/>
    <w:rsid w:val="007723B6"/>
    <w:rsid w:val="007725D0"/>
    <w:rsid w:val="0077506F"/>
    <w:rsid w:val="0077679F"/>
    <w:rsid w:val="00777375"/>
    <w:rsid w:val="0078237E"/>
    <w:rsid w:val="00782C01"/>
    <w:rsid w:val="00782CDB"/>
    <w:rsid w:val="007833AA"/>
    <w:rsid w:val="007845F5"/>
    <w:rsid w:val="00785322"/>
    <w:rsid w:val="007866EF"/>
    <w:rsid w:val="007871AA"/>
    <w:rsid w:val="00787702"/>
    <w:rsid w:val="00790CF5"/>
    <w:rsid w:val="007918A8"/>
    <w:rsid w:val="00791A73"/>
    <w:rsid w:val="00791CE5"/>
    <w:rsid w:val="0079259C"/>
    <w:rsid w:val="00792A1F"/>
    <w:rsid w:val="00794261"/>
    <w:rsid w:val="00794654"/>
    <w:rsid w:val="00794C12"/>
    <w:rsid w:val="00795904"/>
    <w:rsid w:val="0079650C"/>
    <w:rsid w:val="00797F26"/>
    <w:rsid w:val="007A0A63"/>
    <w:rsid w:val="007A0FC0"/>
    <w:rsid w:val="007A19B7"/>
    <w:rsid w:val="007A1DE2"/>
    <w:rsid w:val="007A34BA"/>
    <w:rsid w:val="007A3653"/>
    <w:rsid w:val="007A3A3B"/>
    <w:rsid w:val="007A485C"/>
    <w:rsid w:val="007A51BF"/>
    <w:rsid w:val="007A5F88"/>
    <w:rsid w:val="007A63F6"/>
    <w:rsid w:val="007A66C5"/>
    <w:rsid w:val="007A66F6"/>
    <w:rsid w:val="007A6FAA"/>
    <w:rsid w:val="007A7633"/>
    <w:rsid w:val="007A79AC"/>
    <w:rsid w:val="007A7E1E"/>
    <w:rsid w:val="007B04DB"/>
    <w:rsid w:val="007B105F"/>
    <w:rsid w:val="007B2D3A"/>
    <w:rsid w:val="007B3788"/>
    <w:rsid w:val="007B40E3"/>
    <w:rsid w:val="007B5ECB"/>
    <w:rsid w:val="007B64E7"/>
    <w:rsid w:val="007B736F"/>
    <w:rsid w:val="007B76FE"/>
    <w:rsid w:val="007C020B"/>
    <w:rsid w:val="007C08B7"/>
    <w:rsid w:val="007C0B02"/>
    <w:rsid w:val="007C2C7E"/>
    <w:rsid w:val="007C30E2"/>
    <w:rsid w:val="007C4346"/>
    <w:rsid w:val="007C5783"/>
    <w:rsid w:val="007C5F75"/>
    <w:rsid w:val="007C6070"/>
    <w:rsid w:val="007C78E9"/>
    <w:rsid w:val="007D034A"/>
    <w:rsid w:val="007D06A9"/>
    <w:rsid w:val="007D0A7A"/>
    <w:rsid w:val="007D0BF2"/>
    <w:rsid w:val="007D180E"/>
    <w:rsid w:val="007D25F7"/>
    <w:rsid w:val="007D2CE4"/>
    <w:rsid w:val="007D34EB"/>
    <w:rsid w:val="007D37A5"/>
    <w:rsid w:val="007D3F0D"/>
    <w:rsid w:val="007D4EEC"/>
    <w:rsid w:val="007D5FCF"/>
    <w:rsid w:val="007D60DD"/>
    <w:rsid w:val="007D7B2D"/>
    <w:rsid w:val="007D7CF7"/>
    <w:rsid w:val="007E02DC"/>
    <w:rsid w:val="007E09B4"/>
    <w:rsid w:val="007E0B61"/>
    <w:rsid w:val="007E260A"/>
    <w:rsid w:val="007E4310"/>
    <w:rsid w:val="007E4657"/>
    <w:rsid w:val="007E4F4B"/>
    <w:rsid w:val="007E7F0C"/>
    <w:rsid w:val="007F0E57"/>
    <w:rsid w:val="007F1378"/>
    <w:rsid w:val="007F1437"/>
    <w:rsid w:val="007F2D70"/>
    <w:rsid w:val="007F2DE4"/>
    <w:rsid w:val="007F383F"/>
    <w:rsid w:val="007F3A49"/>
    <w:rsid w:val="007F41E4"/>
    <w:rsid w:val="007F46E6"/>
    <w:rsid w:val="007F688F"/>
    <w:rsid w:val="007F6B5B"/>
    <w:rsid w:val="007F74D3"/>
    <w:rsid w:val="007F7934"/>
    <w:rsid w:val="007F7F2A"/>
    <w:rsid w:val="00800A67"/>
    <w:rsid w:val="0080370A"/>
    <w:rsid w:val="00803F78"/>
    <w:rsid w:val="00804BCB"/>
    <w:rsid w:val="00806256"/>
    <w:rsid w:val="008063CD"/>
    <w:rsid w:val="00806AF5"/>
    <w:rsid w:val="008076C0"/>
    <w:rsid w:val="0080783F"/>
    <w:rsid w:val="00810C92"/>
    <w:rsid w:val="008119DC"/>
    <w:rsid w:val="00811B7A"/>
    <w:rsid w:val="00811BA3"/>
    <w:rsid w:val="00812397"/>
    <w:rsid w:val="008129F3"/>
    <w:rsid w:val="008131FF"/>
    <w:rsid w:val="00813985"/>
    <w:rsid w:val="00814887"/>
    <w:rsid w:val="00814F5B"/>
    <w:rsid w:val="00817075"/>
    <w:rsid w:val="00817247"/>
    <w:rsid w:val="00817812"/>
    <w:rsid w:val="00817B75"/>
    <w:rsid w:val="00817CD2"/>
    <w:rsid w:val="00817DBD"/>
    <w:rsid w:val="008207DA"/>
    <w:rsid w:val="00820F2B"/>
    <w:rsid w:val="00821B72"/>
    <w:rsid w:val="0082282C"/>
    <w:rsid w:val="00822F57"/>
    <w:rsid w:val="008239CD"/>
    <w:rsid w:val="00824476"/>
    <w:rsid w:val="008267D0"/>
    <w:rsid w:val="00826A79"/>
    <w:rsid w:val="00826E05"/>
    <w:rsid w:val="00827DC8"/>
    <w:rsid w:val="0083056F"/>
    <w:rsid w:val="00830C79"/>
    <w:rsid w:val="0083126A"/>
    <w:rsid w:val="00831E36"/>
    <w:rsid w:val="00831FEC"/>
    <w:rsid w:val="00832246"/>
    <w:rsid w:val="008333C2"/>
    <w:rsid w:val="0083561E"/>
    <w:rsid w:val="00835DF6"/>
    <w:rsid w:val="008360C6"/>
    <w:rsid w:val="00837188"/>
    <w:rsid w:val="00837326"/>
    <w:rsid w:val="008402DF"/>
    <w:rsid w:val="008403CC"/>
    <w:rsid w:val="00840EED"/>
    <w:rsid w:val="008416AF"/>
    <w:rsid w:val="00841741"/>
    <w:rsid w:val="00841916"/>
    <w:rsid w:val="00841CD9"/>
    <w:rsid w:val="008421C3"/>
    <w:rsid w:val="00842307"/>
    <w:rsid w:val="00842F97"/>
    <w:rsid w:val="008438E6"/>
    <w:rsid w:val="008441C1"/>
    <w:rsid w:val="00844507"/>
    <w:rsid w:val="00844E89"/>
    <w:rsid w:val="00845561"/>
    <w:rsid w:val="00846A5D"/>
    <w:rsid w:val="00846CA1"/>
    <w:rsid w:val="00847C52"/>
    <w:rsid w:val="00850DF5"/>
    <w:rsid w:val="00851095"/>
    <w:rsid w:val="0085119C"/>
    <w:rsid w:val="008515FE"/>
    <w:rsid w:val="00851699"/>
    <w:rsid w:val="00851AC1"/>
    <w:rsid w:val="00851B31"/>
    <w:rsid w:val="00852C7A"/>
    <w:rsid w:val="00853711"/>
    <w:rsid w:val="00853DAB"/>
    <w:rsid w:val="00855110"/>
    <w:rsid w:val="00855658"/>
    <w:rsid w:val="00856532"/>
    <w:rsid w:val="00856B40"/>
    <w:rsid w:val="00856DCF"/>
    <w:rsid w:val="00856F78"/>
    <w:rsid w:val="0086105C"/>
    <w:rsid w:val="00861AEE"/>
    <w:rsid w:val="00862027"/>
    <w:rsid w:val="00863044"/>
    <w:rsid w:val="0086340A"/>
    <w:rsid w:val="00863909"/>
    <w:rsid w:val="00864018"/>
    <w:rsid w:val="008646CA"/>
    <w:rsid w:val="00864CB7"/>
    <w:rsid w:val="00864D6D"/>
    <w:rsid w:val="00865624"/>
    <w:rsid w:val="00865BE2"/>
    <w:rsid w:val="00867324"/>
    <w:rsid w:val="0087058A"/>
    <w:rsid w:val="00873DA0"/>
    <w:rsid w:val="00874CD1"/>
    <w:rsid w:val="008768AF"/>
    <w:rsid w:val="00876A36"/>
    <w:rsid w:val="00880721"/>
    <w:rsid w:val="00881281"/>
    <w:rsid w:val="00881C91"/>
    <w:rsid w:val="0088213C"/>
    <w:rsid w:val="008823D7"/>
    <w:rsid w:val="0088311D"/>
    <w:rsid w:val="008831B1"/>
    <w:rsid w:val="00883238"/>
    <w:rsid w:val="0088361B"/>
    <w:rsid w:val="00885EFC"/>
    <w:rsid w:val="00886B31"/>
    <w:rsid w:val="00886BFF"/>
    <w:rsid w:val="00886CAB"/>
    <w:rsid w:val="008871F4"/>
    <w:rsid w:val="00887D6E"/>
    <w:rsid w:val="00890366"/>
    <w:rsid w:val="00891391"/>
    <w:rsid w:val="00891E03"/>
    <w:rsid w:val="00892B74"/>
    <w:rsid w:val="00894388"/>
    <w:rsid w:val="008943E3"/>
    <w:rsid w:val="008954AB"/>
    <w:rsid w:val="0089662B"/>
    <w:rsid w:val="00896C88"/>
    <w:rsid w:val="00896E14"/>
    <w:rsid w:val="00896E96"/>
    <w:rsid w:val="00897853"/>
    <w:rsid w:val="008A0D6E"/>
    <w:rsid w:val="008A1389"/>
    <w:rsid w:val="008A30E6"/>
    <w:rsid w:val="008A324B"/>
    <w:rsid w:val="008A35B9"/>
    <w:rsid w:val="008A3AA9"/>
    <w:rsid w:val="008A6CB4"/>
    <w:rsid w:val="008B0358"/>
    <w:rsid w:val="008B07EB"/>
    <w:rsid w:val="008B09CA"/>
    <w:rsid w:val="008B2601"/>
    <w:rsid w:val="008B37E4"/>
    <w:rsid w:val="008B4751"/>
    <w:rsid w:val="008B5CC1"/>
    <w:rsid w:val="008B6088"/>
    <w:rsid w:val="008B68CC"/>
    <w:rsid w:val="008B73EA"/>
    <w:rsid w:val="008B77DC"/>
    <w:rsid w:val="008B7875"/>
    <w:rsid w:val="008B79CA"/>
    <w:rsid w:val="008C144B"/>
    <w:rsid w:val="008C15E4"/>
    <w:rsid w:val="008C34BA"/>
    <w:rsid w:val="008C39F0"/>
    <w:rsid w:val="008C3DC7"/>
    <w:rsid w:val="008C3EB4"/>
    <w:rsid w:val="008C4D84"/>
    <w:rsid w:val="008C50CE"/>
    <w:rsid w:val="008C557E"/>
    <w:rsid w:val="008C59B9"/>
    <w:rsid w:val="008C5BF3"/>
    <w:rsid w:val="008C5D13"/>
    <w:rsid w:val="008C5FCD"/>
    <w:rsid w:val="008C60E9"/>
    <w:rsid w:val="008C6156"/>
    <w:rsid w:val="008C763C"/>
    <w:rsid w:val="008C7A53"/>
    <w:rsid w:val="008C7D2F"/>
    <w:rsid w:val="008D0AE5"/>
    <w:rsid w:val="008D105A"/>
    <w:rsid w:val="008D1A45"/>
    <w:rsid w:val="008D1C12"/>
    <w:rsid w:val="008D21CA"/>
    <w:rsid w:val="008D296D"/>
    <w:rsid w:val="008D2D1D"/>
    <w:rsid w:val="008D32ED"/>
    <w:rsid w:val="008D3478"/>
    <w:rsid w:val="008D4357"/>
    <w:rsid w:val="008D4903"/>
    <w:rsid w:val="008D4E5A"/>
    <w:rsid w:val="008D5258"/>
    <w:rsid w:val="008D581E"/>
    <w:rsid w:val="008D65E8"/>
    <w:rsid w:val="008D7134"/>
    <w:rsid w:val="008D78CD"/>
    <w:rsid w:val="008D797D"/>
    <w:rsid w:val="008E1908"/>
    <w:rsid w:val="008E1CD6"/>
    <w:rsid w:val="008E24AD"/>
    <w:rsid w:val="008E263A"/>
    <w:rsid w:val="008E3769"/>
    <w:rsid w:val="008E3BE9"/>
    <w:rsid w:val="008E3F61"/>
    <w:rsid w:val="008E41AF"/>
    <w:rsid w:val="008E50DA"/>
    <w:rsid w:val="008E5746"/>
    <w:rsid w:val="008E7266"/>
    <w:rsid w:val="008E79F2"/>
    <w:rsid w:val="008F10D7"/>
    <w:rsid w:val="008F1B1F"/>
    <w:rsid w:val="008F26AE"/>
    <w:rsid w:val="008F26CB"/>
    <w:rsid w:val="008F2D01"/>
    <w:rsid w:val="008F312C"/>
    <w:rsid w:val="008F3C92"/>
    <w:rsid w:val="008F4508"/>
    <w:rsid w:val="008F46AA"/>
    <w:rsid w:val="008F5807"/>
    <w:rsid w:val="008F65E0"/>
    <w:rsid w:val="009006F0"/>
    <w:rsid w:val="0090085B"/>
    <w:rsid w:val="00900D63"/>
    <w:rsid w:val="00901020"/>
    <w:rsid w:val="009016F3"/>
    <w:rsid w:val="009022B3"/>
    <w:rsid w:val="00902912"/>
    <w:rsid w:val="00902FE1"/>
    <w:rsid w:val="00903BC8"/>
    <w:rsid w:val="0090495F"/>
    <w:rsid w:val="00904D65"/>
    <w:rsid w:val="009053A7"/>
    <w:rsid w:val="00906845"/>
    <w:rsid w:val="009072D5"/>
    <w:rsid w:val="00910F7B"/>
    <w:rsid w:val="00911136"/>
    <w:rsid w:val="00911ABC"/>
    <w:rsid w:val="0091200A"/>
    <w:rsid w:val="00912320"/>
    <w:rsid w:val="00912463"/>
    <w:rsid w:val="0091351A"/>
    <w:rsid w:val="009135F2"/>
    <w:rsid w:val="00914CEC"/>
    <w:rsid w:val="00914EE2"/>
    <w:rsid w:val="0091568A"/>
    <w:rsid w:val="00916C10"/>
    <w:rsid w:val="00917DF6"/>
    <w:rsid w:val="00917F3F"/>
    <w:rsid w:val="009205E4"/>
    <w:rsid w:val="009212A2"/>
    <w:rsid w:val="00921B20"/>
    <w:rsid w:val="00921F68"/>
    <w:rsid w:val="00922E70"/>
    <w:rsid w:val="009238DB"/>
    <w:rsid w:val="00923B26"/>
    <w:rsid w:val="00924507"/>
    <w:rsid w:val="009248A5"/>
    <w:rsid w:val="0092556E"/>
    <w:rsid w:val="0092559B"/>
    <w:rsid w:val="0092696F"/>
    <w:rsid w:val="00926B52"/>
    <w:rsid w:val="00930B27"/>
    <w:rsid w:val="00930D00"/>
    <w:rsid w:val="00930E55"/>
    <w:rsid w:val="009315EB"/>
    <w:rsid w:val="009315F2"/>
    <w:rsid w:val="009346D2"/>
    <w:rsid w:val="0093508B"/>
    <w:rsid w:val="0093579E"/>
    <w:rsid w:val="00935863"/>
    <w:rsid w:val="009361B1"/>
    <w:rsid w:val="0093632C"/>
    <w:rsid w:val="009369DD"/>
    <w:rsid w:val="00936D63"/>
    <w:rsid w:val="00937F33"/>
    <w:rsid w:val="00940DC6"/>
    <w:rsid w:val="00942114"/>
    <w:rsid w:val="0094269D"/>
    <w:rsid w:val="009427E2"/>
    <w:rsid w:val="009428D4"/>
    <w:rsid w:val="009434A2"/>
    <w:rsid w:val="00943EB1"/>
    <w:rsid w:val="009441BD"/>
    <w:rsid w:val="009448BE"/>
    <w:rsid w:val="00945301"/>
    <w:rsid w:val="00947504"/>
    <w:rsid w:val="00947895"/>
    <w:rsid w:val="00947B19"/>
    <w:rsid w:val="0095045A"/>
    <w:rsid w:val="009504A5"/>
    <w:rsid w:val="0095067E"/>
    <w:rsid w:val="00950FBE"/>
    <w:rsid w:val="00952819"/>
    <w:rsid w:val="0095306D"/>
    <w:rsid w:val="00953533"/>
    <w:rsid w:val="009535A2"/>
    <w:rsid w:val="00953C3B"/>
    <w:rsid w:val="00953E29"/>
    <w:rsid w:val="00954B3E"/>
    <w:rsid w:val="00954E18"/>
    <w:rsid w:val="009551BB"/>
    <w:rsid w:val="0095745A"/>
    <w:rsid w:val="00957A3F"/>
    <w:rsid w:val="00961532"/>
    <w:rsid w:val="00961948"/>
    <w:rsid w:val="00962196"/>
    <w:rsid w:val="009629B5"/>
    <w:rsid w:val="009635EF"/>
    <w:rsid w:val="00964647"/>
    <w:rsid w:val="00964E9E"/>
    <w:rsid w:val="00965346"/>
    <w:rsid w:val="00965742"/>
    <w:rsid w:val="009660A1"/>
    <w:rsid w:val="00966556"/>
    <w:rsid w:val="00966E19"/>
    <w:rsid w:val="0097020A"/>
    <w:rsid w:val="00970D2A"/>
    <w:rsid w:val="0097165B"/>
    <w:rsid w:val="009721D0"/>
    <w:rsid w:val="009729CB"/>
    <w:rsid w:val="009734E8"/>
    <w:rsid w:val="00974347"/>
    <w:rsid w:val="009743F1"/>
    <w:rsid w:val="00974F26"/>
    <w:rsid w:val="009756D6"/>
    <w:rsid w:val="009767A2"/>
    <w:rsid w:val="009767D5"/>
    <w:rsid w:val="00977A63"/>
    <w:rsid w:val="00977BE1"/>
    <w:rsid w:val="0098084D"/>
    <w:rsid w:val="00982819"/>
    <w:rsid w:val="00983062"/>
    <w:rsid w:val="00983074"/>
    <w:rsid w:val="00984159"/>
    <w:rsid w:val="00984DA3"/>
    <w:rsid w:val="0098501A"/>
    <w:rsid w:val="00985F0B"/>
    <w:rsid w:val="00985FE7"/>
    <w:rsid w:val="009900D0"/>
    <w:rsid w:val="00990120"/>
    <w:rsid w:val="009905AB"/>
    <w:rsid w:val="009906A6"/>
    <w:rsid w:val="009910E3"/>
    <w:rsid w:val="009911C9"/>
    <w:rsid w:val="009913C8"/>
    <w:rsid w:val="00991CEA"/>
    <w:rsid w:val="00992C38"/>
    <w:rsid w:val="00995075"/>
    <w:rsid w:val="0099548C"/>
    <w:rsid w:val="0099553F"/>
    <w:rsid w:val="009955E9"/>
    <w:rsid w:val="00996784"/>
    <w:rsid w:val="00997757"/>
    <w:rsid w:val="00997C49"/>
    <w:rsid w:val="00997CBC"/>
    <w:rsid w:val="009A01C1"/>
    <w:rsid w:val="009A0465"/>
    <w:rsid w:val="009A0D0B"/>
    <w:rsid w:val="009A3188"/>
    <w:rsid w:val="009A3300"/>
    <w:rsid w:val="009A336E"/>
    <w:rsid w:val="009A434B"/>
    <w:rsid w:val="009A45CF"/>
    <w:rsid w:val="009A4A0D"/>
    <w:rsid w:val="009A5980"/>
    <w:rsid w:val="009A5F83"/>
    <w:rsid w:val="009A6266"/>
    <w:rsid w:val="009A6769"/>
    <w:rsid w:val="009A7A94"/>
    <w:rsid w:val="009B0A81"/>
    <w:rsid w:val="009B0C48"/>
    <w:rsid w:val="009B0E81"/>
    <w:rsid w:val="009B0ECC"/>
    <w:rsid w:val="009B28B4"/>
    <w:rsid w:val="009B33D3"/>
    <w:rsid w:val="009B3726"/>
    <w:rsid w:val="009B3BB6"/>
    <w:rsid w:val="009B52DB"/>
    <w:rsid w:val="009B6823"/>
    <w:rsid w:val="009B7BA3"/>
    <w:rsid w:val="009B7D1D"/>
    <w:rsid w:val="009C22E2"/>
    <w:rsid w:val="009C2908"/>
    <w:rsid w:val="009C311E"/>
    <w:rsid w:val="009C32C6"/>
    <w:rsid w:val="009C3FE5"/>
    <w:rsid w:val="009C4086"/>
    <w:rsid w:val="009C4807"/>
    <w:rsid w:val="009C4866"/>
    <w:rsid w:val="009C7F8C"/>
    <w:rsid w:val="009D1A83"/>
    <w:rsid w:val="009D1D72"/>
    <w:rsid w:val="009D1D8F"/>
    <w:rsid w:val="009D2B72"/>
    <w:rsid w:val="009D35D0"/>
    <w:rsid w:val="009D392C"/>
    <w:rsid w:val="009D42D1"/>
    <w:rsid w:val="009D43C3"/>
    <w:rsid w:val="009D5493"/>
    <w:rsid w:val="009D65F2"/>
    <w:rsid w:val="009D724E"/>
    <w:rsid w:val="009D7BA1"/>
    <w:rsid w:val="009E0030"/>
    <w:rsid w:val="009E1085"/>
    <w:rsid w:val="009E15E1"/>
    <w:rsid w:val="009E1792"/>
    <w:rsid w:val="009E2509"/>
    <w:rsid w:val="009E3622"/>
    <w:rsid w:val="009E3C70"/>
    <w:rsid w:val="009E42D6"/>
    <w:rsid w:val="009E43D7"/>
    <w:rsid w:val="009E4518"/>
    <w:rsid w:val="009E494A"/>
    <w:rsid w:val="009E49EA"/>
    <w:rsid w:val="009E5948"/>
    <w:rsid w:val="009E65F6"/>
    <w:rsid w:val="009E7513"/>
    <w:rsid w:val="009E7EAE"/>
    <w:rsid w:val="009F053F"/>
    <w:rsid w:val="009F1354"/>
    <w:rsid w:val="009F13A2"/>
    <w:rsid w:val="009F17D3"/>
    <w:rsid w:val="009F3081"/>
    <w:rsid w:val="009F32C1"/>
    <w:rsid w:val="009F39B2"/>
    <w:rsid w:val="009F4F8D"/>
    <w:rsid w:val="009F57AA"/>
    <w:rsid w:val="009F60ED"/>
    <w:rsid w:val="009F6425"/>
    <w:rsid w:val="009F671E"/>
    <w:rsid w:val="00A00211"/>
    <w:rsid w:val="00A006EA"/>
    <w:rsid w:val="00A01592"/>
    <w:rsid w:val="00A01722"/>
    <w:rsid w:val="00A01C26"/>
    <w:rsid w:val="00A01EDC"/>
    <w:rsid w:val="00A01F4D"/>
    <w:rsid w:val="00A02052"/>
    <w:rsid w:val="00A0223F"/>
    <w:rsid w:val="00A03010"/>
    <w:rsid w:val="00A03B81"/>
    <w:rsid w:val="00A04777"/>
    <w:rsid w:val="00A06768"/>
    <w:rsid w:val="00A074CA"/>
    <w:rsid w:val="00A076EF"/>
    <w:rsid w:val="00A1002B"/>
    <w:rsid w:val="00A113A1"/>
    <w:rsid w:val="00A11416"/>
    <w:rsid w:val="00A125DA"/>
    <w:rsid w:val="00A12871"/>
    <w:rsid w:val="00A12956"/>
    <w:rsid w:val="00A12FE4"/>
    <w:rsid w:val="00A133A2"/>
    <w:rsid w:val="00A1364A"/>
    <w:rsid w:val="00A13E70"/>
    <w:rsid w:val="00A13FF1"/>
    <w:rsid w:val="00A144D9"/>
    <w:rsid w:val="00A14D30"/>
    <w:rsid w:val="00A14D33"/>
    <w:rsid w:val="00A14DAC"/>
    <w:rsid w:val="00A15775"/>
    <w:rsid w:val="00A15E4D"/>
    <w:rsid w:val="00A17EA5"/>
    <w:rsid w:val="00A208E2"/>
    <w:rsid w:val="00A2160A"/>
    <w:rsid w:val="00A217E3"/>
    <w:rsid w:val="00A218CD"/>
    <w:rsid w:val="00A22222"/>
    <w:rsid w:val="00A2402E"/>
    <w:rsid w:val="00A24817"/>
    <w:rsid w:val="00A25DD2"/>
    <w:rsid w:val="00A26E2D"/>
    <w:rsid w:val="00A27B78"/>
    <w:rsid w:val="00A30ED6"/>
    <w:rsid w:val="00A32CA8"/>
    <w:rsid w:val="00A332F2"/>
    <w:rsid w:val="00A3332F"/>
    <w:rsid w:val="00A33635"/>
    <w:rsid w:val="00A33A1E"/>
    <w:rsid w:val="00A33C83"/>
    <w:rsid w:val="00A33CD5"/>
    <w:rsid w:val="00A33FD0"/>
    <w:rsid w:val="00A35D1F"/>
    <w:rsid w:val="00A37586"/>
    <w:rsid w:val="00A37E20"/>
    <w:rsid w:val="00A37F85"/>
    <w:rsid w:val="00A417C1"/>
    <w:rsid w:val="00A41B1C"/>
    <w:rsid w:val="00A432A5"/>
    <w:rsid w:val="00A44397"/>
    <w:rsid w:val="00A45BFE"/>
    <w:rsid w:val="00A45D7B"/>
    <w:rsid w:val="00A46047"/>
    <w:rsid w:val="00A461AE"/>
    <w:rsid w:val="00A47341"/>
    <w:rsid w:val="00A47869"/>
    <w:rsid w:val="00A47D83"/>
    <w:rsid w:val="00A50591"/>
    <w:rsid w:val="00A51208"/>
    <w:rsid w:val="00A51557"/>
    <w:rsid w:val="00A51E66"/>
    <w:rsid w:val="00A53217"/>
    <w:rsid w:val="00A5379C"/>
    <w:rsid w:val="00A5408B"/>
    <w:rsid w:val="00A54DC6"/>
    <w:rsid w:val="00A54FBC"/>
    <w:rsid w:val="00A55FEE"/>
    <w:rsid w:val="00A567B6"/>
    <w:rsid w:val="00A568C4"/>
    <w:rsid w:val="00A56A90"/>
    <w:rsid w:val="00A57EF2"/>
    <w:rsid w:val="00A6019D"/>
    <w:rsid w:val="00A61111"/>
    <w:rsid w:val="00A64A8D"/>
    <w:rsid w:val="00A6632C"/>
    <w:rsid w:val="00A6673D"/>
    <w:rsid w:val="00A66C43"/>
    <w:rsid w:val="00A66D17"/>
    <w:rsid w:val="00A72392"/>
    <w:rsid w:val="00A76CE2"/>
    <w:rsid w:val="00A804A3"/>
    <w:rsid w:val="00A80EEA"/>
    <w:rsid w:val="00A80F09"/>
    <w:rsid w:val="00A80F70"/>
    <w:rsid w:val="00A81485"/>
    <w:rsid w:val="00A81FC8"/>
    <w:rsid w:val="00A82940"/>
    <w:rsid w:val="00A83849"/>
    <w:rsid w:val="00A848A6"/>
    <w:rsid w:val="00A86AC8"/>
    <w:rsid w:val="00A87405"/>
    <w:rsid w:val="00A9002F"/>
    <w:rsid w:val="00A90F64"/>
    <w:rsid w:val="00A913C5"/>
    <w:rsid w:val="00A91CC9"/>
    <w:rsid w:val="00A92C9A"/>
    <w:rsid w:val="00A92D32"/>
    <w:rsid w:val="00A93D15"/>
    <w:rsid w:val="00A93DF9"/>
    <w:rsid w:val="00A9542C"/>
    <w:rsid w:val="00A95696"/>
    <w:rsid w:val="00AA0733"/>
    <w:rsid w:val="00AA15DD"/>
    <w:rsid w:val="00AA3E2C"/>
    <w:rsid w:val="00AA44BE"/>
    <w:rsid w:val="00AA4589"/>
    <w:rsid w:val="00AA460E"/>
    <w:rsid w:val="00AA60FA"/>
    <w:rsid w:val="00AA6E2D"/>
    <w:rsid w:val="00AA772D"/>
    <w:rsid w:val="00AB0488"/>
    <w:rsid w:val="00AB11D4"/>
    <w:rsid w:val="00AB2EBA"/>
    <w:rsid w:val="00AB30C0"/>
    <w:rsid w:val="00AB38C1"/>
    <w:rsid w:val="00AB3B92"/>
    <w:rsid w:val="00AB3CD5"/>
    <w:rsid w:val="00AB49D1"/>
    <w:rsid w:val="00AB5D72"/>
    <w:rsid w:val="00AB6C7B"/>
    <w:rsid w:val="00AB73B5"/>
    <w:rsid w:val="00AB784F"/>
    <w:rsid w:val="00AB7D14"/>
    <w:rsid w:val="00AC0218"/>
    <w:rsid w:val="00AC069F"/>
    <w:rsid w:val="00AC09DF"/>
    <w:rsid w:val="00AC0F8F"/>
    <w:rsid w:val="00AC113E"/>
    <w:rsid w:val="00AC27F9"/>
    <w:rsid w:val="00AC298E"/>
    <w:rsid w:val="00AC3404"/>
    <w:rsid w:val="00AC3488"/>
    <w:rsid w:val="00AC3EE4"/>
    <w:rsid w:val="00AC3F97"/>
    <w:rsid w:val="00AC46DA"/>
    <w:rsid w:val="00AC68D3"/>
    <w:rsid w:val="00AC6A95"/>
    <w:rsid w:val="00AC728A"/>
    <w:rsid w:val="00AC72B9"/>
    <w:rsid w:val="00AD0E9C"/>
    <w:rsid w:val="00AD19FE"/>
    <w:rsid w:val="00AD2F3B"/>
    <w:rsid w:val="00AD34B6"/>
    <w:rsid w:val="00AD3546"/>
    <w:rsid w:val="00AD4975"/>
    <w:rsid w:val="00AD4F5C"/>
    <w:rsid w:val="00AD5F8A"/>
    <w:rsid w:val="00AD78D6"/>
    <w:rsid w:val="00AE09FD"/>
    <w:rsid w:val="00AE1F43"/>
    <w:rsid w:val="00AE346D"/>
    <w:rsid w:val="00AE3472"/>
    <w:rsid w:val="00AE35B7"/>
    <w:rsid w:val="00AE439B"/>
    <w:rsid w:val="00AE4BAA"/>
    <w:rsid w:val="00AE6242"/>
    <w:rsid w:val="00AE6318"/>
    <w:rsid w:val="00AE6964"/>
    <w:rsid w:val="00AE7C6D"/>
    <w:rsid w:val="00AF084D"/>
    <w:rsid w:val="00AF241C"/>
    <w:rsid w:val="00AF45CC"/>
    <w:rsid w:val="00AF47C7"/>
    <w:rsid w:val="00AF480F"/>
    <w:rsid w:val="00AF6C56"/>
    <w:rsid w:val="00B00D5C"/>
    <w:rsid w:val="00B02DC1"/>
    <w:rsid w:val="00B036FF"/>
    <w:rsid w:val="00B039F0"/>
    <w:rsid w:val="00B043DF"/>
    <w:rsid w:val="00B05231"/>
    <w:rsid w:val="00B05F4B"/>
    <w:rsid w:val="00B066E0"/>
    <w:rsid w:val="00B06B34"/>
    <w:rsid w:val="00B111C8"/>
    <w:rsid w:val="00B12276"/>
    <w:rsid w:val="00B12351"/>
    <w:rsid w:val="00B13740"/>
    <w:rsid w:val="00B14449"/>
    <w:rsid w:val="00B14C88"/>
    <w:rsid w:val="00B14F3B"/>
    <w:rsid w:val="00B15782"/>
    <w:rsid w:val="00B15C70"/>
    <w:rsid w:val="00B15D3C"/>
    <w:rsid w:val="00B16170"/>
    <w:rsid w:val="00B16304"/>
    <w:rsid w:val="00B16BEB"/>
    <w:rsid w:val="00B17722"/>
    <w:rsid w:val="00B20211"/>
    <w:rsid w:val="00B20AA7"/>
    <w:rsid w:val="00B216EB"/>
    <w:rsid w:val="00B216EF"/>
    <w:rsid w:val="00B2224F"/>
    <w:rsid w:val="00B22825"/>
    <w:rsid w:val="00B23A42"/>
    <w:rsid w:val="00B23EBF"/>
    <w:rsid w:val="00B23FFC"/>
    <w:rsid w:val="00B2439D"/>
    <w:rsid w:val="00B24A17"/>
    <w:rsid w:val="00B24A5A"/>
    <w:rsid w:val="00B24D10"/>
    <w:rsid w:val="00B2515A"/>
    <w:rsid w:val="00B25735"/>
    <w:rsid w:val="00B261A2"/>
    <w:rsid w:val="00B2697F"/>
    <w:rsid w:val="00B3019F"/>
    <w:rsid w:val="00B313B7"/>
    <w:rsid w:val="00B31EB7"/>
    <w:rsid w:val="00B32A03"/>
    <w:rsid w:val="00B32C0F"/>
    <w:rsid w:val="00B336A2"/>
    <w:rsid w:val="00B339BB"/>
    <w:rsid w:val="00B33B05"/>
    <w:rsid w:val="00B348E9"/>
    <w:rsid w:val="00B34DAA"/>
    <w:rsid w:val="00B35125"/>
    <w:rsid w:val="00B3561C"/>
    <w:rsid w:val="00B35E68"/>
    <w:rsid w:val="00B364A3"/>
    <w:rsid w:val="00B367DD"/>
    <w:rsid w:val="00B37158"/>
    <w:rsid w:val="00B37441"/>
    <w:rsid w:val="00B37593"/>
    <w:rsid w:val="00B406E8"/>
    <w:rsid w:val="00B41506"/>
    <w:rsid w:val="00B421A0"/>
    <w:rsid w:val="00B42807"/>
    <w:rsid w:val="00B44402"/>
    <w:rsid w:val="00B46E6F"/>
    <w:rsid w:val="00B47054"/>
    <w:rsid w:val="00B479C5"/>
    <w:rsid w:val="00B5093B"/>
    <w:rsid w:val="00B50B8C"/>
    <w:rsid w:val="00B5232B"/>
    <w:rsid w:val="00B52D35"/>
    <w:rsid w:val="00B53099"/>
    <w:rsid w:val="00B53FC1"/>
    <w:rsid w:val="00B55209"/>
    <w:rsid w:val="00B5534B"/>
    <w:rsid w:val="00B5596C"/>
    <w:rsid w:val="00B55E52"/>
    <w:rsid w:val="00B56CF2"/>
    <w:rsid w:val="00B56CF9"/>
    <w:rsid w:val="00B56EE3"/>
    <w:rsid w:val="00B60A16"/>
    <w:rsid w:val="00B61A29"/>
    <w:rsid w:val="00B63E79"/>
    <w:rsid w:val="00B64872"/>
    <w:rsid w:val="00B64E71"/>
    <w:rsid w:val="00B65234"/>
    <w:rsid w:val="00B6530B"/>
    <w:rsid w:val="00B65974"/>
    <w:rsid w:val="00B659F4"/>
    <w:rsid w:val="00B6612A"/>
    <w:rsid w:val="00B662B1"/>
    <w:rsid w:val="00B67A7D"/>
    <w:rsid w:val="00B7073D"/>
    <w:rsid w:val="00B71145"/>
    <w:rsid w:val="00B7143F"/>
    <w:rsid w:val="00B71818"/>
    <w:rsid w:val="00B73731"/>
    <w:rsid w:val="00B748F2"/>
    <w:rsid w:val="00B74C22"/>
    <w:rsid w:val="00B74FAF"/>
    <w:rsid w:val="00B755B3"/>
    <w:rsid w:val="00B7572F"/>
    <w:rsid w:val="00B7604C"/>
    <w:rsid w:val="00B7665D"/>
    <w:rsid w:val="00B76CBD"/>
    <w:rsid w:val="00B76D9B"/>
    <w:rsid w:val="00B772BB"/>
    <w:rsid w:val="00B77960"/>
    <w:rsid w:val="00B8095B"/>
    <w:rsid w:val="00B80E7B"/>
    <w:rsid w:val="00B8175E"/>
    <w:rsid w:val="00B8279A"/>
    <w:rsid w:val="00B82F19"/>
    <w:rsid w:val="00B83F4E"/>
    <w:rsid w:val="00B85137"/>
    <w:rsid w:val="00B85EA1"/>
    <w:rsid w:val="00B86F0D"/>
    <w:rsid w:val="00B87149"/>
    <w:rsid w:val="00B874EC"/>
    <w:rsid w:val="00B87DC6"/>
    <w:rsid w:val="00B92A16"/>
    <w:rsid w:val="00B92C1C"/>
    <w:rsid w:val="00B93384"/>
    <w:rsid w:val="00B93580"/>
    <w:rsid w:val="00B939E2"/>
    <w:rsid w:val="00B9515A"/>
    <w:rsid w:val="00B96020"/>
    <w:rsid w:val="00B967AE"/>
    <w:rsid w:val="00B96CB2"/>
    <w:rsid w:val="00B97B2D"/>
    <w:rsid w:val="00B97CBF"/>
    <w:rsid w:val="00BA0BBA"/>
    <w:rsid w:val="00BA1AEC"/>
    <w:rsid w:val="00BA1BC3"/>
    <w:rsid w:val="00BA2AA5"/>
    <w:rsid w:val="00BA3E67"/>
    <w:rsid w:val="00BA4003"/>
    <w:rsid w:val="00BA427D"/>
    <w:rsid w:val="00BA66E9"/>
    <w:rsid w:val="00BA68D7"/>
    <w:rsid w:val="00BA6D67"/>
    <w:rsid w:val="00BA7ED5"/>
    <w:rsid w:val="00BB0137"/>
    <w:rsid w:val="00BB0AFE"/>
    <w:rsid w:val="00BB0CB2"/>
    <w:rsid w:val="00BB1DBA"/>
    <w:rsid w:val="00BB2520"/>
    <w:rsid w:val="00BB27F5"/>
    <w:rsid w:val="00BB2C68"/>
    <w:rsid w:val="00BB3161"/>
    <w:rsid w:val="00BB3224"/>
    <w:rsid w:val="00BB3330"/>
    <w:rsid w:val="00BB43FD"/>
    <w:rsid w:val="00BB779F"/>
    <w:rsid w:val="00BB7EB9"/>
    <w:rsid w:val="00BC1532"/>
    <w:rsid w:val="00BC1A82"/>
    <w:rsid w:val="00BC3E29"/>
    <w:rsid w:val="00BC5A39"/>
    <w:rsid w:val="00BC5B50"/>
    <w:rsid w:val="00BC6347"/>
    <w:rsid w:val="00BD034D"/>
    <w:rsid w:val="00BD0868"/>
    <w:rsid w:val="00BD1C75"/>
    <w:rsid w:val="00BD2A5A"/>
    <w:rsid w:val="00BD2C2D"/>
    <w:rsid w:val="00BD3CE6"/>
    <w:rsid w:val="00BD3D1C"/>
    <w:rsid w:val="00BD3E8D"/>
    <w:rsid w:val="00BD51D0"/>
    <w:rsid w:val="00BD51F0"/>
    <w:rsid w:val="00BD57CF"/>
    <w:rsid w:val="00BD5DE2"/>
    <w:rsid w:val="00BD5FC1"/>
    <w:rsid w:val="00BD62D4"/>
    <w:rsid w:val="00BD6329"/>
    <w:rsid w:val="00BE0499"/>
    <w:rsid w:val="00BE1070"/>
    <w:rsid w:val="00BE2124"/>
    <w:rsid w:val="00BE240C"/>
    <w:rsid w:val="00BE2B7A"/>
    <w:rsid w:val="00BE35B4"/>
    <w:rsid w:val="00BE3EA3"/>
    <w:rsid w:val="00BE43F8"/>
    <w:rsid w:val="00BE4BCF"/>
    <w:rsid w:val="00BE64BC"/>
    <w:rsid w:val="00BE7198"/>
    <w:rsid w:val="00BE74B8"/>
    <w:rsid w:val="00BE7F34"/>
    <w:rsid w:val="00BF0DA3"/>
    <w:rsid w:val="00BF1361"/>
    <w:rsid w:val="00BF1DBC"/>
    <w:rsid w:val="00BF1E53"/>
    <w:rsid w:val="00BF25C5"/>
    <w:rsid w:val="00BF2629"/>
    <w:rsid w:val="00BF4482"/>
    <w:rsid w:val="00BF5898"/>
    <w:rsid w:val="00BF65DA"/>
    <w:rsid w:val="00BF7227"/>
    <w:rsid w:val="00C01062"/>
    <w:rsid w:val="00C015D0"/>
    <w:rsid w:val="00C02542"/>
    <w:rsid w:val="00C0374B"/>
    <w:rsid w:val="00C0378B"/>
    <w:rsid w:val="00C0606C"/>
    <w:rsid w:val="00C0659D"/>
    <w:rsid w:val="00C06FEC"/>
    <w:rsid w:val="00C0772B"/>
    <w:rsid w:val="00C0772F"/>
    <w:rsid w:val="00C07B68"/>
    <w:rsid w:val="00C114E0"/>
    <w:rsid w:val="00C13594"/>
    <w:rsid w:val="00C1388F"/>
    <w:rsid w:val="00C13DB6"/>
    <w:rsid w:val="00C16BA0"/>
    <w:rsid w:val="00C1781C"/>
    <w:rsid w:val="00C178EE"/>
    <w:rsid w:val="00C20043"/>
    <w:rsid w:val="00C20735"/>
    <w:rsid w:val="00C209C2"/>
    <w:rsid w:val="00C20B77"/>
    <w:rsid w:val="00C24ACB"/>
    <w:rsid w:val="00C24C45"/>
    <w:rsid w:val="00C2553B"/>
    <w:rsid w:val="00C25EAC"/>
    <w:rsid w:val="00C26139"/>
    <w:rsid w:val="00C27382"/>
    <w:rsid w:val="00C3281F"/>
    <w:rsid w:val="00C329D1"/>
    <w:rsid w:val="00C33B0D"/>
    <w:rsid w:val="00C35560"/>
    <w:rsid w:val="00C35A54"/>
    <w:rsid w:val="00C36D81"/>
    <w:rsid w:val="00C401AE"/>
    <w:rsid w:val="00C4057B"/>
    <w:rsid w:val="00C4096A"/>
    <w:rsid w:val="00C411BB"/>
    <w:rsid w:val="00C41842"/>
    <w:rsid w:val="00C430FF"/>
    <w:rsid w:val="00C43731"/>
    <w:rsid w:val="00C43940"/>
    <w:rsid w:val="00C4581B"/>
    <w:rsid w:val="00C460E3"/>
    <w:rsid w:val="00C469BB"/>
    <w:rsid w:val="00C46E03"/>
    <w:rsid w:val="00C47344"/>
    <w:rsid w:val="00C510A9"/>
    <w:rsid w:val="00C524F9"/>
    <w:rsid w:val="00C52B1B"/>
    <w:rsid w:val="00C52F64"/>
    <w:rsid w:val="00C535BC"/>
    <w:rsid w:val="00C53CB1"/>
    <w:rsid w:val="00C54905"/>
    <w:rsid w:val="00C55161"/>
    <w:rsid w:val="00C561A6"/>
    <w:rsid w:val="00C56780"/>
    <w:rsid w:val="00C56F36"/>
    <w:rsid w:val="00C579FD"/>
    <w:rsid w:val="00C57C74"/>
    <w:rsid w:val="00C60CC7"/>
    <w:rsid w:val="00C61157"/>
    <w:rsid w:val="00C61B3B"/>
    <w:rsid w:val="00C6200B"/>
    <w:rsid w:val="00C62C98"/>
    <w:rsid w:val="00C64765"/>
    <w:rsid w:val="00C6494C"/>
    <w:rsid w:val="00C65156"/>
    <w:rsid w:val="00C65359"/>
    <w:rsid w:val="00C65ECB"/>
    <w:rsid w:val="00C66550"/>
    <w:rsid w:val="00C67E5D"/>
    <w:rsid w:val="00C71FD8"/>
    <w:rsid w:val="00C757E4"/>
    <w:rsid w:val="00C778DC"/>
    <w:rsid w:val="00C77ED2"/>
    <w:rsid w:val="00C803DA"/>
    <w:rsid w:val="00C80452"/>
    <w:rsid w:val="00C80E4E"/>
    <w:rsid w:val="00C80F99"/>
    <w:rsid w:val="00C81008"/>
    <w:rsid w:val="00C8109F"/>
    <w:rsid w:val="00C81F85"/>
    <w:rsid w:val="00C85F52"/>
    <w:rsid w:val="00C8641A"/>
    <w:rsid w:val="00C86620"/>
    <w:rsid w:val="00C86DA3"/>
    <w:rsid w:val="00C90895"/>
    <w:rsid w:val="00C92B01"/>
    <w:rsid w:val="00C9330D"/>
    <w:rsid w:val="00C94555"/>
    <w:rsid w:val="00C94AF0"/>
    <w:rsid w:val="00C94BAC"/>
    <w:rsid w:val="00C94C7F"/>
    <w:rsid w:val="00C95AF6"/>
    <w:rsid w:val="00C96DFE"/>
    <w:rsid w:val="00C9786E"/>
    <w:rsid w:val="00C978F2"/>
    <w:rsid w:val="00CA003B"/>
    <w:rsid w:val="00CA0055"/>
    <w:rsid w:val="00CA0EEE"/>
    <w:rsid w:val="00CA1E33"/>
    <w:rsid w:val="00CA2A2C"/>
    <w:rsid w:val="00CA2A60"/>
    <w:rsid w:val="00CA2E38"/>
    <w:rsid w:val="00CA3048"/>
    <w:rsid w:val="00CA37FE"/>
    <w:rsid w:val="00CA3C25"/>
    <w:rsid w:val="00CA4772"/>
    <w:rsid w:val="00CA4A09"/>
    <w:rsid w:val="00CA4B92"/>
    <w:rsid w:val="00CA4D71"/>
    <w:rsid w:val="00CA5B62"/>
    <w:rsid w:val="00CA62D4"/>
    <w:rsid w:val="00CA7D89"/>
    <w:rsid w:val="00CB038B"/>
    <w:rsid w:val="00CB06A8"/>
    <w:rsid w:val="00CB0A9C"/>
    <w:rsid w:val="00CB1687"/>
    <w:rsid w:val="00CB244C"/>
    <w:rsid w:val="00CB34CA"/>
    <w:rsid w:val="00CB4290"/>
    <w:rsid w:val="00CB4532"/>
    <w:rsid w:val="00CB48AC"/>
    <w:rsid w:val="00CB54D3"/>
    <w:rsid w:val="00CB56E0"/>
    <w:rsid w:val="00CB5718"/>
    <w:rsid w:val="00CB576E"/>
    <w:rsid w:val="00CB5D6B"/>
    <w:rsid w:val="00CB69CD"/>
    <w:rsid w:val="00CB6BCD"/>
    <w:rsid w:val="00CC0149"/>
    <w:rsid w:val="00CC0A98"/>
    <w:rsid w:val="00CC3371"/>
    <w:rsid w:val="00CC352B"/>
    <w:rsid w:val="00CC37DC"/>
    <w:rsid w:val="00CC4043"/>
    <w:rsid w:val="00CC50F6"/>
    <w:rsid w:val="00CC527A"/>
    <w:rsid w:val="00CC583E"/>
    <w:rsid w:val="00CC6907"/>
    <w:rsid w:val="00CC71E3"/>
    <w:rsid w:val="00CC7909"/>
    <w:rsid w:val="00CD07A3"/>
    <w:rsid w:val="00CD15FF"/>
    <w:rsid w:val="00CD1FB0"/>
    <w:rsid w:val="00CD34FB"/>
    <w:rsid w:val="00CD36C3"/>
    <w:rsid w:val="00CD428A"/>
    <w:rsid w:val="00CD4408"/>
    <w:rsid w:val="00CD49F5"/>
    <w:rsid w:val="00CD4C4D"/>
    <w:rsid w:val="00CD5273"/>
    <w:rsid w:val="00CD5BB8"/>
    <w:rsid w:val="00CD6B8A"/>
    <w:rsid w:val="00CD6E66"/>
    <w:rsid w:val="00CD70B5"/>
    <w:rsid w:val="00CD70D4"/>
    <w:rsid w:val="00CD7DE6"/>
    <w:rsid w:val="00CD7FAF"/>
    <w:rsid w:val="00CE0CDD"/>
    <w:rsid w:val="00CE16B2"/>
    <w:rsid w:val="00CE1DEA"/>
    <w:rsid w:val="00CE2008"/>
    <w:rsid w:val="00CE3948"/>
    <w:rsid w:val="00CE3B11"/>
    <w:rsid w:val="00CE5034"/>
    <w:rsid w:val="00CE7220"/>
    <w:rsid w:val="00CE7BAA"/>
    <w:rsid w:val="00CF01C7"/>
    <w:rsid w:val="00CF0C9A"/>
    <w:rsid w:val="00CF0D0E"/>
    <w:rsid w:val="00CF1AFD"/>
    <w:rsid w:val="00CF2204"/>
    <w:rsid w:val="00CF2E35"/>
    <w:rsid w:val="00CF3770"/>
    <w:rsid w:val="00CF39B0"/>
    <w:rsid w:val="00CF4926"/>
    <w:rsid w:val="00CF49C2"/>
    <w:rsid w:val="00CF748C"/>
    <w:rsid w:val="00D000DE"/>
    <w:rsid w:val="00D003CB"/>
    <w:rsid w:val="00D018F9"/>
    <w:rsid w:val="00D01FD7"/>
    <w:rsid w:val="00D02A1C"/>
    <w:rsid w:val="00D02BBD"/>
    <w:rsid w:val="00D03248"/>
    <w:rsid w:val="00D0394E"/>
    <w:rsid w:val="00D05BAD"/>
    <w:rsid w:val="00D06826"/>
    <w:rsid w:val="00D0775D"/>
    <w:rsid w:val="00D10216"/>
    <w:rsid w:val="00D114B5"/>
    <w:rsid w:val="00D12313"/>
    <w:rsid w:val="00D153E9"/>
    <w:rsid w:val="00D170D7"/>
    <w:rsid w:val="00D208BD"/>
    <w:rsid w:val="00D20C03"/>
    <w:rsid w:val="00D213DD"/>
    <w:rsid w:val="00D21772"/>
    <w:rsid w:val="00D22541"/>
    <w:rsid w:val="00D248A5"/>
    <w:rsid w:val="00D24933"/>
    <w:rsid w:val="00D24AE6"/>
    <w:rsid w:val="00D278F8"/>
    <w:rsid w:val="00D3045A"/>
    <w:rsid w:val="00D307D8"/>
    <w:rsid w:val="00D31BAA"/>
    <w:rsid w:val="00D31EB2"/>
    <w:rsid w:val="00D330B7"/>
    <w:rsid w:val="00D351AE"/>
    <w:rsid w:val="00D3560D"/>
    <w:rsid w:val="00D35D4C"/>
    <w:rsid w:val="00D40759"/>
    <w:rsid w:val="00D41F8B"/>
    <w:rsid w:val="00D430E7"/>
    <w:rsid w:val="00D43FB4"/>
    <w:rsid w:val="00D441CB"/>
    <w:rsid w:val="00D44938"/>
    <w:rsid w:val="00D44D8B"/>
    <w:rsid w:val="00D45401"/>
    <w:rsid w:val="00D462F9"/>
    <w:rsid w:val="00D4771B"/>
    <w:rsid w:val="00D500D5"/>
    <w:rsid w:val="00D50C45"/>
    <w:rsid w:val="00D50C4F"/>
    <w:rsid w:val="00D50D61"/>
    <w:rsid w:val="00D50EEE"/>
    <w:rsid w:val="00D51357"/>
    <w:rsid w:val="00D51DF4"/>
    <w:rsid w:val="00D51E1D"/>
    <w:rsid w:val="00D533F9"/>
    <w:rsid w:val="00D541E5"/>
    <w:rsid w:val="00D54D58"/>
    <w:rsid w:val="00D55A0B"/>
    <w:rsid w:val="00D5726A"/>
    <w:rsid w:val="00D574EF"/>
    <w:rsid w:val="00D57D96"/>
    <w:rsid w:val="00D60F0F"/>
    <w:rsid w:val="00D617F2"/>
    <w:rsid w:val="00D617F9"/>
    <w:rsid w:val="00D628BF"/>
    <w:rsid w:val="00D62DD4"/>
    <w:rsid w:val="00D631B0"/>
    <w:rsid w:val="00D63AF7"/>
    <w:rsid w:val="00D63DA3"/>
    <w:rsid w:val="00D6450E"/>
    <w:rsid w:val="00D646C4"/>
    <w:rsid w:val="00D65E13"/>
    <w:rsid w:val="00D66EE3"/>
    <w:rsid w:val="00D67F26"/>
    <w:rsid w:val="00D709BB"/>
    <w:rsid w:val="00D74B10"/>
    <w:rsid w:val="00D7527F"/>
    <w:rsid w:val="00D75DFD"/>
    <w:rsid w:val="00D76DF2"/>
    <w:rsid w:val="00D80F9E"/>
    <w:rsid w:val="00D81069"/>
    <w:rsid w:val="00D81E01"/>
    <w:rsid w:val="00D82219"/>
    <w:rsid w:val="00D825C9"/>
    <w:rsid w:val="00D8366A"/>
    <w:rsid w:val="00D83A94"/>
    <w:rsid w:val="00D844A0"/>
    <w:rsid w:val="00D84512"/>
    <w:rsid w:val="00D85674"/>
    <w:rsid w:val="00D86D71"/>
    <w:rsid w:val="00D87A44"/>
    <w:rsid w:val="00D902A2"/>
    <w:rsid w:val="00D90634"/>
    <w:rsid w:val="00D90B30"/>
    <w:rsid w:val="00D91293"/>
    <w:rsid w:val="00D91F30"/>
    <w:rsid w:val="00D927AD"/>
    <w:rsid w:val="00D93B59"/>
    <w:rsid w:val="00D951DA"/>
    <w:rsid w:val="00D95575"/>
    <w:rsid w:val="00D95FD6"/>
    <w:rsid w:val="00D96D4B"/>
    <w:rsid w:val="00D97C2F"/>
    <w:rsid w:val="00DA03B1"/>
    <w:rsid w:val="00DA0EB9"/>
    <w:rsid w:val="00DA11EA"/>
    <w:rsid w:val="00DA27E8"/>
    <w:rsid w:val="00DA2B8F"/>
    <w:rsid w:val="00DA334A"/>
    <w:rsid w:val="00DA3C50"/>
    <w:rsid w:val="00DA426F"/>
    <w:rsid w:val="00DA643C"/>
    <w:rsid w:val="00DA6723"/>
    <w:rsid w:val="00DB02C3"/>
    <w:rsid w:val="00DB0B0D"/>
    <w:rsid w:val="00DB0D74"/>
    <w:rsid w:val="00DB16D7"/>
    <w:rsid w:val="00DB3C55"/>
    <w:rsid w:val="00DB5567"/>
    <w:rsid w:val="00DB592B"/>
    <w:rsid w:val="00DB5A2F"/>
    <w:rsid w:val="00DB66B5"/>
    <w:rsid w:val="00DB72C2"/>
    <w:rsid w:val="00DB73B0"/>
    <w:rsid w:val="00DB7AF8"/>
    <w:rsid w:val="00DC0928"/>
    <w:rsid w:val="00DC103D"/>
    <w:rsid w:val="00DC16F6"/>
    <w:rsid w:val="00DC346F"/>
    <w:rsid w:val="00DC3781"/>
    <w:rsid w:val="00DC3A1B"/>
    <w:rsid w:val="00DC4C13"/>
    <w:rsid w:val="00DC6602"/>
    <w:rsid w:val="00DC725E"/>
    <w:rsid w:val="00DC7938"/>
    <w:rsid w:val="00DC7BDE"/>
    <w:rsid w:val="00DD0F8C"/>
    <w:rsid w:val="00DD14BE"/>
    <w:rsid w:val="00DD2AA9"/>
    <w:rsid w:val="00DD412C"/>
    <w:rsid w:val="00DD4728"/>
    <w:rsid w:val="00DD51B7"/>
    <w:rsid w:val="00DD53C7"/>
    <w:rsid w:val="00DD6752"/>
    <w:rsid w:val="00DD7AD3"/>
    <w:rsid w:val="00DD7ED3"/>
    <w:rsid w:val="00DE0072"/>
    <w:rsid w:val="00DE0C82"/>
    <w:rsid w:val="00DE0F82"/>
    <w:rsid w:val="00DE37B8"/>
    <w:rsid w:val="00DE4523"/>
    <w:rsid w:val="00DE4E88"/>
    <w:rsid w:val="00DE5156"/>
    <w:rsid w:val="00DE517F"/>
    <w:rsid w:val="00DE5FFA"/>
    <w:rsid w:val="00DE6952"/>
    <w:rsid w:val="00DE6A9D"/>
    <w:rsid w:val="00DE6B52"/>
    <w:rsid w:val="00DE7110"/>
    <w:rsid w:val="00DF006A"/>
    <w:rsid w:val="00DF0137"/>
    <w:rsid w:val="00DF0677"/>
    <w:rsid w:val="00DF08DC"/>
    <w:rsid w:val="00DF0CA4"/>
    <w:rsid w:val="00DF26D0"/>
    <w:rsid w:val="00DF30BB"/>
    <w:rsid w:val="00DF3242"/>
    <w:rsid w:val="00DF335C"/>
    <w:rsid w:val="00DF4A24"/>
    <w:rsid w:val="00DF4F9D"/>
    <w:rsid w:val="00DF547B"/>
    <w:rsid w:val="00DF5B2F"/>
    <w:rsid w:val="00DF674B"/>
    <w:rsid w:val="00DF6D0E"/>
    <w:rsid w:val="00DF7256"/>
    <w:rsid w:val="00DF7822"/>
    <w:rsid w:val="00DF7BC5"/>
    <w:rsid w:val="00E00FC2"/>
    <w:rsid w:val="00E0192A"/>
    <w:rsid w:val="00E01BF0"/>
    <w:rsid w:val="00E032BD"/>
    <w:rsid w:val="00E03368"/>
    <w:rsid w:val="00E033F8"/>
    <w:rsid w:val="00E03605"/>
    <w:rsid w:val="00E045BE"/>
    <w:rsid w:val="00E04927"/>
    <w:rsid w:val="00E054C8"/>
    <w:rsid w:val="00E05D6A"/>
    <w:rsid w:val="00E0630B"/>
    <w:rsid w:val="00E068F6"/>
    <w:rsid w:val="00E07B44"/>
    <w:rsid w:val="00E1000C"/>
    <w:rsid w:val="00E1044D"/>
    <w:rsid w:val="00E1123D"/>
    <w:rsid w:val="00E11FCE"/>
    <w:rsid w:val="00E1205F"/>
    <w:rsid w:val="00E12606"/>
    <w:rsid w:val="00E1299C"/>
    <w:rsid w:val="00E136A5"/>
    <w:rsid w:val="00E1464E"/>
    <w:rsid w:val="00E14A35"/>
    <w:rsid w:val="00E164D9"/>
    <w:rsid w:val="00E16C0A"/>
    <w:rsid w:val="00E17287"/>
    <w:rsid w:val="00E21A62"/>
    <w:rsid w:val="00E245BE"/>
    <w:rsid w:val="00E24ED8"/>
    <w:rsid w:val="00E25AED"/>
    <w:rsid w:val="00E25F15"/>
    <w:rsid w:val="00E26496"/>
    <w:rsid w:val="00E26A04"/>
    <w:rsid w:val="00E276A3"/>
    <w:rsid w:val="00E27D42"/>
    <w:rsid w:val="00E314B9"/>
    <w:rsid w:val="00E31FC4"/>
    <w:rsid w:val="00E3590D"/>
    <w:rsid w:val="00E3601C"/>
    <w:rsid w:val="00E36916"/>
    <w:rsid w:val="00E370FE"/>
    <w:rsid w:val="00E37231"/>
    <w:rsid w:val="00E3737D"/>
    <w:rsid w:val="00E37415"/>
    <w:rsid w:val="00E40B09"/>
    <w:rsid w:val="00E42454"/>
    <w:rsid w:val="00E428C2"/>
    <w:rsid w:val="00E430E3"/>
    <w:rsid w:val="00E4502F"/>
    <w:rsid w:val="00E4506E"/>
    <w:rsid w:val="00E45721"/>
    <w:rsid w:val="00E46089"/>
    <w:rsid w:val="00E46AA5"/>
    <w:rsid w:val="00E46EB2"/>
    <w:rsid w:val="00E4717C"/>
    <w:rsid w:val="00E473F9"/>
    <w:rsid w:val="00E47992"/>
    <w:rsid w:val="00E47993"/>
    <w:rsid w:val="00E50841"/>
    <w:rsid w:val="00E50B21"/>
    <w:rsid w:val="00E50B63"/>
    <w:rsid w:val="00E50F69"/>
    <w:rsid w:val="00E5301D"/>
    <w:rsid w:val="00E534CF"/>
    <w:rsid w:val="00E53E41"/>
    <w:rsid w:val="00E54C63"/>
    <w:rsid w:val="00E552D1"/>
    <w:rsid w:val="00E5545A"/>
    <w:rsid w:val="00E601CB"/>
    <w:rsid w:val="00E62E7B"/>
    <w:rsid w:val="00E637B7"/>
    <w:rsid w:val="00E63971"/>
    <w:rsid w:val="00E63ADF"/>
    <w:rsid w:val="00E64355"/>
    <w:rsid w:val="00E64510"/>
    <w:rsid w:val="00E6528C"/>
    <w:rsid w:val="00E67979"/>
    <w:rsid w:val="00E67C8C"/>
    <w:rsid w:val="00E67CD7"/>
    <w:rsid w:val="00E70094"/>
    <w:rsid w:val="00E707C4"/>
    <w:rsid w:val="00E715E8"/>
    <w:rsid w:val="00E7191A"/>
    <w:rsid w:val="00E72228"/>
    <w:rsid w:val="00E73978"/>
    <w:rsid w:val="00E77567"/>
    <w:rsid w:val="00E80534"/>
    <w:rsid w:val="00E805F1"/>
    <w:rsid w:val="00E8068F"/>
    <w:rsid w:val="00E82684"/>
    <w:rsid w:val="00E82965"/>
    <w:rsid w:val="00E82B5C"/>
    <w:rsid w:val="00E84331"/>
    <w:rsid w:val="00E84D82"/>
    <w:rsid w:val="00E84ED0"/>
    <w:rsid w:val="00E85205"/>
    <w:rsid w:val="00E85ED6"/>
    <w:rsid w:val="00E865E8"/>
    <w:rsid w:val="00E86ECB"/>
    <w:rsid w:val="00E875B1"/>
    <w:rsid w:val="00E87835"/>
    <w:rsid w:val="00E90651"/>
    <w:rsid w:val="00E90AC5"/>
    <w:rsid w:val="00E91290"/>
    <w:rsid w:val="00E91AC0"/>
    <w:rsid w:val="00E92515"/>
    <w:rsid w:val="00E92ADF"/>
    <w:rsid w:val="00E92C18"/>
    <w:rsid w:val="00E92E62"/>
    <w:rsid w:val="00E92F1D"/>
    <w:rsid w:val="00E93C8B"/>
    <w:rsid w:val="00E946A6"/>
    <w:rsid w:val="00E96B0E"/>
    <w:rsid w:val="00E96EB8"/>
    <w:rsid w:val="00E97DAB"/>
    <w:rsid w:val="00E97DEE"/>
    <w:rsid w:val="00E97FB7"/>
    <w:rsid w:val="00EA02C1"/>
    <w:rsid w:val="00EA1256"/>
    <w:rsid w:val="00EA13C5"/>
    <w:rsid w:val="00EA2919"/>
    <w:rsid w:val="00EA2EA8"/>
    <w:rsid w:val="00EA679F"/>
    <w:rsid w:val="00EA69F2"/>
    <w:rsid w:val="00EA6B37"/>
    <w:rsid w:val="00EB076D"/>
    <w:rsid w:val="00EB102B"/>
    <w:rsid w:val="00EB218A"/>
    <w:rsid w:val="00EB2A98"/>
    <w:rsid w:val="00EB3534"/>
    <w:rsid w:val="00EB3EC2"/>
    <w:rsid w:val="00EB5FEB"/>
    <w:rsid w:val="00EB6921"/>
    <w:rsid w:val="00EB6E2B"/>
    <w:rsid w:val="00EB7E78"/>
    <w:rsid w:val="00EC013A"/>
    <w:rsid w:val="00EC0364"/>
    <w:rsid w:val="00EC0A27"/>
    <w:rsid w:val="00EC129F"/>
    <w:rsid w:val="00EC196F"/>
    <w:rsid w:val="00EC1CC7"/>
    <w:rsid w:val="00EC4DB1"/>
    <w:rsid w:val="00EC53E5"/>
    <w:rsid w:val="00EC584A"/>
    <w:rsid w:val="00EC6736"/>
    <w:rsid w:val="00EC786C"/>
    <w:rsid w:val="00EC7ECC"/>
    <w:rsid w:val="00ED2985"/>
    <w:rsid w:val="00ED2FD9"/>
    <w:rsid w:val="00ED3112"/>
    <w:rsid w:val="00ED320B"/>
    <w:rsid w:val="00ED323A"/>
    <w:rsid w:val="00ED3AC5"/>
    <w:rsid w:val="00ED3D32"/>
    <w:rsid w:val="00ED55D0"/>
    <w:rsid w:val="00ED61C5"/>
    <w:rsid w:val="00ED63BB"/>
    <w:rsid w:val="00EE0EDC"/>
    <w:rsid w:val="00EE249E"/>
    <w:rsid w:val="00EE3A80"/>
    <w:rsid w:val="00EE4063"/>
    <w:rsid w:val="00EE452F"/>
    <w:rsid w:val="00EE4FD2"/>
    <w:rsid w:val="00EE5B9E"/>
    <w:rsid w:val="00EE5CCE"/>
    <w:rsid w:val="00EE6551"/>
    <w:rsid w:val="00EE68E0"/>
    <w:rsid w:val="00EE695B"/>
    <w:rsid w:val="00EE6DBB"/>
    <w:rsid w:val="00EE7100"/>
    <w:rsid w:val="00EE7F1F"/>
    <w:rsid w:val="00EE7F87"/>
    <w:rsid w:val="00EF01C7"/>
    <w:rsid w:val="00EF0A2E"/>
    <w:rsid w:val="00EF0BB7"/>
    <w:rsid w:val="00EF2554"/>
    <w:rsid w:val="00EF3902"/>
    <w:rsid w:val="00EF4342"/>
    <w:rsid w:val="00EF55E3"/>
    <w:rsid w:val="00EF5AA2"/>
    <w:rsid w:val="00EF5F33"/>
    <w:rsid w:val="00F015BF"/>
    <w:rsid w:val="00F02876"/>
    <w:rsid w:val="00F030A6"/>
    <w:rsid w:val="00F04719"/>
    <w:rsid w:val="00F04A2A"/>
    <w:rsid w:val="00F05DDF"/>
    <w:rsid w:val="00F065BC"/>
    <w:rsid w:val="00F06F26"/>
    <w:rsid w:val="00F071E5"/>
    <w:rsid w:val="00F0771B"/>
    <w:rsid w:val="00F109E1"/>
    <w:rsid w:val="00F10EA8"/>
    <w:rsid w:val="00F11116"/>
    <w:rsid w:val="00F11144"/>
    <w:rsid w:val="00F11450"/>
    <w:rsid w:val="00F120AB"/>
    <w:rsid w:val="00F1226A"/>
    <w:rsid w:val="00F1228E"/>
    <w:rsid w:val="00F126A1"/>
    <w:rsid w:val="00F1409E"/>
    <w:rsid w:val="00F15252"/>
    <w:rsid w:val="00F163A6"/>
    <w:rsid w:val="00F16638"/>
    <w:rsid w:val="00F177E4"/>
    <w:rsid w:val="00F1791A"/>
    <w:rsid w:val="00F17C2D"/>
    <w:rsid w:val="00F200F2"/>
    <w:rsid w:val="00F20499"/>
    <w:rsid w:val="00F21CF6"/>
    <w:rsid w:val="00F22480"/>
    <w:rsid w:val="00F225D4"/>
    <w:rsid w:val="00F22748"/>
    <w:rsid w:val="00F23E54"/>
    <w:rsid w:val="00F243F1"/>
    <w:rsid w:val="00F24582"/>
    <w:rsid w:val="00F24595"/>
    <w:rsid w:val="00F25682"/>
    <w:rsid w:val="00F26AEB"/>
    <w:rsid w:val="00F279DA"/>
    <w:rsid w:val="00F30345"/>
    <w:rsid w:val="00F303D7"/>
    <w:rsid w:val="00F305FE"/>
    <w:rsid w:val="00F30670"/>
    <w:rsid w:val="00F30C39"/>
    <w:rsid w:val="00F3170B"/>
    <w:rsid w:val="00F3471D"/>
    <w:rsid w:val="00F34981"/>
    <w:rsid w:val="00F35175"/>
    <w:rsid w:val="00F3598C"/>
    <w:rsid w:val="00F3775F"/>
    <w:rsid w:val="00F378BC"/>
    <w:rsid w:val="00F37C4B"/>
    <w:rsid w:val="00F41DB2"/>
    <w:rsid w:val="00F42060"/>
    <w:rsid w:val="00F435EF"/>
    <w:rsid w:val="00F4416D"/>
    <w:rsid w:val="00F4442C"/>
    <w:rsid w:val="00F444D8"/>
    <w:rsid w:val="00F46C74"/>
    <w:rsid w:val="00F47359"/>
    <w:rsid w:val="00F50E79"/>
    <w:rsid w:val="00F50F3A"/>
    <w:rsid w:val="00F5102B"/>
    <w:rsid w:val="00F51A69"/>
    <w:rsid w:val="00F51FD2"/>
    <w:rsid w:val="00F520E4"/>
    <w:rsid w:val="00F54536"/>
    <w:rsid w:val="00F54D38"/>
    <w:rsid w:val="00F55042"/>
    <w:rsid w:val="00F55347"/>
    <w:rsid w:val="00F554D0"/>
    <w:rsid w:val="00F5550F"/>
    <w:rsid w:val="00F558DE"/>
    <w:rsid w:val="00F55A51"/>
    <w:rsid w:val="00F56DAB"/>
    <w:rsid w:val="00F56DDA"/>
    <w:rsid w:val="00F60287"/>
    <w:rsid w:val="00F61ADC"/>
    <w:rsid w:val="00F62434"/>
    <w:rsid w:val="00F6285A"/>
    <w:rsid w:val="00F6320E"/>
    <w:rsid w:val="00F64091"/>
    <w:rsid w:val="00F64F4A"/>
    <w:rsid w:val="00F650B2"/>
    <w:rsid w:val="00F657F0"/>
    <w:rsid w:val="00F65AD5"/>
    <w:rsid w:val="00F66241"/>
    <w:rsid w:val="00F662DF"/>
    <w:rsid w:val="00F66EEA"/>
    <w:rsid w:val="00F672B5"/>
    <w:rsid w:val="00F677C8"/>
    <w:rsid w:val="00F7017D"/>
    <w:rsid w:val="00F70B5D"/>
    <w:rsid w:val="00F719EE"/>
    <w:rsid w:val="00F71EA6"/>
    <w:rsid w:val="00F726D7"/>
    <w:rsid w:val="00F72F64"/>
    <w:rsid w:val="00F747E6"/>
    <w:rsid w:val="00F74BE4"/>
    <w:rsid w:val="00F763DF"/>
    <w:rsid w:val="00F769CF"/>
    <w:rsid w:val="00F77369"/>
    <w:rsid w:val="00F77CC5"/>
    <w:rsid w:val="00F81608"/>
    <w:rsid w:val="00F820D3"/>
    <w:rsid w:val="00F8253C"/>
    <w:rsid w:val="00F8259D"/>
    <w:rsid w:val="00F82A8E"/>
    <w:rsid w:val="00F83858"/>
    <w:rsid w:val="00F8518F"/>
    <w:rsid w:val="00F86198"/>
    <w:rsid w:val="00F868FB"/>
    <w:rsid w:val="00F87329"/>
    <w:rsid w:val="00F87EAC"/>
    <w:rsid w:val="00F90429"/>
    <w:rsid w:val="00F906B9"/>
    <w:rsid w:val="00F9109D"/>
    <w:rsid w:val="00F9131E"/>
    <w:rsid w:val="00F93D91"/>
    <w:rsid w:val="00F95686"/>
    <w:rsid w:val="00F95FEF"/>
    <w:rsid w:val="00F96153"/>
    <w:rsid w:val="00F96B55"/>
    <w:rsid w:val="00F96EE5"/>
    <w:rsid w:val="00F972F2"/>
    <w:rsid w:val="00FA04B9"/>
    <w:rsid w:val="00FA15BC"/>
    <w:rsid w:val="00FA1A43"/>
    <w:rsid w:val="00FA2E2C"/>
    <w:rsid w:val="00FA3C03"/>
    <w:rsid w:val="00FA4426"/>
    <w:rsid w:val="00FA4FF1"/>
    <w:rsid w:val="00FA5339"/>
    <w:rsid w:val="00FA65C1"/>
    <w:rsid w:val="00FA6EA4"/>
    <w:rsid w:val="00FA766E"/>
    <w:rsid w:val="00FA7CFA"/>
    <w:rsid w:val="00FB0A9A"/>
    <w:rsid w:val="00FB1189"/>
    <w:rsid w:val="00FB1421"/>
    <w:rsid w:val="00FB1D8B"/>
    <w:rsid w:val="00FB1FDE"/>
    <w:rsid w:val="00FB204A"/>
    <w:rsid w:val="00FB20A2"/>
    <w:rsid w:val="00FB3E95"/>
    <w:rsid w:val="00FB47B9"/>
    <w:rsid w:val="00FB4BDE"/>
    <w:rsid w:val="00FB4D0E"/>
    <w:rsid w:val="00FB5294"/>
    <w:rsid w:val="00FB644E"/>
    <w:rsid w:val="00FB68F6"/>
    <w:rsid w:val="00FB6BE3"/>
    <w:rsid w:val="00FB6D97"/>
    <w:rsid w:val="00FB7AB9"/>
    <w:rsid w:val="00FC0E0B"/>
    <w:rsid w:val="00FC0F06"/>
    <w:rsid w:val="00FC1EAE"/>
    <w:rsid w:val="00FC230B"/>
    <w:rsid w:val="00FC2A5E"/>
    <w:rsid w:val="00FC3261"/>
    <w:rsid w:val="00FC3D43"/>
    <w:rsid w:val="00FC3E54"/>
    <w:rsid w:val="00FC44B2"/>
    <w:rsid w:val="00FC4BD5"/>
    <w:rsid w:val="00FC4E40"/>
    <w:rsid w:val="00FC4EEE"/>
    <w:rsid w:val="00FC6925"/>
    <w:rsid w:val="00FD18A6"/>
    <w:rsid w:val="00FD2F3B"/>
    <w:rsid w:val="00FD37F2"/>
    <w:rsid w:val="00FD41B5"/>
    <w:rsid w:val="00FD4322"/>
    <w:rsid w:val="00FD4821"/>
    <w:rsid w:val="00FD4878"/>
    <w:rsid w:val="00FD5689"/>
    <w:rsid w:val="00FD6111"/>
    <w:rsid w:val="00FD6659"/>
    <w:rsid w:val="00FD7661"/>
    <w:rsid w:val="00FD7EBE"/>
    <w:rsid w:val="00FE0B0D"/>
    <w:rsid w:val="00FE13D4"/>
    <w:rsid w:val="00FE2BD7"/>
    <w:rsid w:val="00FE30B0"/>
    <w:rsid w:val="00FE3B31"/>
    <w:rsid w:val="00FE4797"/>
    <w:rsid w:val="00FE5074"/>
    <w:rsid w:val="00FE59D9"/>
    <w:rsid w:val="00FE5D38"/>
    <w:rsid w:val="00FE65FF"/>
    <w:rsid w:val="00FE706F"/>
    <w:rsid w:val="00FE711F"/>
    <w:rsid w:val="00FF0225"/>
    <w:rsid w:val="00FF0A6F"/>
    <w:rsid w:val="00FF0D37"/>
    <w:rsid w:val="00FF1061"/>
    <w:rsid w:val="00FF1425"/>
    <w:rsid w:val="00FF1449"/>
    <w:rsid w:val="00FF14C9"/>
    <w:rsid w:val="00FF271C"/>
    <w:rsid w:val="00FF3187"/>
    <w:rsid w:val="00FF4420"/>
    <w:rsid w:val="00FF4F68"/>
    <w:rsid w:val="00FF5012"/>
    <w:rsid w:val="00FF51FB"/>
    <w:rsid w:val="00FF63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7D20"/>
  <w15:docId w15:val="{1783E465-F0A2-4BE9-8D0B-32496DD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7"/>
  </w:style>
  <w:style w:type="paragraph" w:styleId="Heading2">
    <w:name w:val="heading 2"/>
    <w:basedOn w:val="Normal"/>
    <w:next w:val="Normal"/>
    <w:link w:val="Heading2Char"/>
    <w:uiPriority w:val="9"/>
    <w:semiHidden/>
    <w:unhideWhenUsed/>
    <w:qFormat/>
    <w:rsid w:val="008B6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052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F6425"/>
    <w:rPr>
      <w:sz w:val="16"/>
      <w:szCs w:val="16"/>
    </w:rPr>
  </w:style>
  <w:style w:type="paragraph" w:styleId="CommentText">
    <w:name w:val="annotation text"/>
    <w:basedOn w:val="Normal"/>
    <w:link w:val="CommentTextChar"/>
    <w:uiPriority w:val="99"/>
    <w:unhideWhenUsed/>
    <w:rsid w:val="009F6425"/>
    <w:pPr>
      <w:spacing w:line="240" w:lineRule="auto"/>
    </w:pPr>
    <w:rPr>
      <w:sz w:val="20"/>
      <w:szCs w:val="20"/>
    </w:rPr>
  </w:style>
  <w:style w:type="character" w:customStyle="1" w:styleId="CommentTextChar">
    <w:name w:val="Comment Text Char"/>
    <w:basedOn w:val="DefaultParagraphFont"/>
    <w:link w:val="CommentText"/>
    <w:uiPriority w:val="99"/>
    <w:rsid w:val="009F6425"/>
    <w:rPr>
      <w:sz w:val="20"/>
      <w:szCs w:val="20"/>
    </w:rPr>
  </w:style>
  <w:style w:type="paragraph" w:styleId="CommentSubject">
    <w:name w:val="annotation subject"/>
    <w:basedOn w:val="CommentText"/>
    <w:next w:val="CommentText"/>
    <w:link w:val="CommentSubjectChar"/>
    <w:uiPriority w:val="99"/>
    <w:semiHidden/>
    <w:unhideWhenUsed/>
    <w:rsid w:val="009F6425"/>
    <w:rPr>
      <w:b/>
      <w:bCs/>
    </w:rPr>
  </w:style>
  <w:style w:type="character" w:customStyle="1" w:styleId="CommentSubjectChar">
    <w:name w:val="Comment Subject Char"/>
    <w:basedOn w:val="CommentTextChar"/>
    <w:link w:val="CommentSubject"/>
    <w:uiPriority w:val="99"/>
    <w:semiHidden/>
    <w:rsid w:val="009F6425"/>
    <w:rPr>
      <w:b/>
      <w:bCs/>
      <w:sz w:val="20"/>
      <w:szCs w:val="20"/>
    </w:rPr>
  </w:style>
  <w:style w:type="paragraph" w:styleId="BalloonText">
    <w:name w:val="Balloon Text"/>
    <w:basedOn w:val="Normal"/>
    <w:link w:val="BalloonTextChar"/>
    <w:uiPriority w:val="99"/>
    <w:semiHidden/>
    <w:unhideWhenUsed/>
    <w:rsid w:val="009F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25"/>
    <w:rPr>
      <w:rFonts w:ascii="Tahoma" w:hAnsi="Tahoma" w:cs="Tahoma"/>
      <w:sz w:val="16"/>
      <w:szCs w:val="16"/>
    </w:rPr>
  </w:style>
  <w:style w:type="paragraph" w:styleId="Header">
    <w:name w:val="header"/>
    <w:basedOn w:val="Normal"/>
    <w:link w:val="HeaderChar"/>
    <w:unhideWhenUsed/>
    <w:rsid w:val="001A5730"/>
    <w:pPr>
      <w:tabs>
        <w:tab w:val="center" w:pos="4536"/>
        <w:tab w:val="right" w:pos="9072"/>
      </w:tabs>
      <w:spacing w:after="0" w:line="240" w:lineRule="auto"/>
    </w:pPr>
  </w:style>
  <w:style w:type="character" w:customStyle="1" w:styleId="HeaderChar">
    <w:name w:val="Header Char"/>
    <w:basedOn w:val="DefaultParagraphFont"/>
    <w:link w:val="Header"/>
    <w:rsid w:val="001A5730"/>
  </w:style>
  <w:style w:type="paragraph" w:styleId="Footer">
    <w:name w:val="footer"/>
    <w:basedOn w:val="Normal"/>
    <w:link w:val="FooterChar"/>
    <w:uiPriority w:val="99"/>
    <w:unhideWhenUsed/>
    <w:rsid w:val="001A57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5730"/>
  </w:style>
  <w:style w:type="paragraph" w:styleId="NoSpacing">
    <w:name w:val="No Spacing"/>
    <w:uiPriority w:val="1"/>
    <w:qFormat/>
    <w:rsid w:val="00B60A16"/>
    <w:pPr>
      <w:spacing w:after="0" w:line="240" w:lineRule="auto"/>
    </w:pPr>
    <w:rPr>
      <w:rFonts w:ascii="Calibri" w:hAnsi="Calibri" w:cs="Times New Roman"/>
    </w:rPr>
  </w:style>
  <w:style w:type="table" w:styleId="TableGrid">
    <w:name w:val="Table Grid"/>
    <w:basedOn w:val="TableNormal"/>
    <w:rsid w:val="0000565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104">
    <w:name w:val="box_458104"/>
    <w:basedOn w:val="Normal"/>
    <w:rsid w:val="009905A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1D5195"/>
    <w:pPr>
      <w:ind w:left="720"/>
      <w:contextualSpacing/>
    </w:pPr>
  </w:style>
  <w:style w:type="paragraph" w:styleId="Revision">
    <w:name w:val="Revision"/>
    <w:hidden/>
    <w:uiPriority w:val="99"/>
    <w:semiHidden/>
    <w:rsid w:val="00B16304"/>
    <w:pPr>
      <w:spacing w:after="0" w:line="240" w:lineRule="auto"/>
    </w:pPr>
  </w:style>
  <w:style w:type="character" w:styleId="Hyperlink">
    <w:name w:val="Hyperlink"/>
    <w:basedOn w:val="DefaultParagraphFont"/>
    <w:uiPriority w:val="99"/>
    <w:unhideWhenUsed/>
    <w:rsid w:val="00AA3E2C"/>
    <w:rPr>
      <w:color w:val="0000FF" w:themeColor="hyperlink"/>
      <w:u w:val="single"/>
    </w:rPr>
  </w:style>
  <w:style w:type="paragraph" w:styleId="NormalWeb">
    <w:name w:val="Normal (Web)"/>
    <w:basedOn w:val="Normal"/>
    <w:uiPriority w:val="99"/>
    <w:unhideWhenUsed/>
    <w:rsid w:val="0095045A"/>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Heading2Char">
    <w:name w:val="Heading 2 Char"/>
    <w:basedOn w:val="DefaultParagraphFont"/>
    <w:link w:val="Heading2"/>
    <w:uiPriority w:val="9"/>
    <w:semiHidden/>
    <w:rsid w:val="008B68CC"/>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4270C2"/>
    <w:pPr>
      <w:spacing w:after="0" w:line="240" w:lineRule="auto"/>
    </w:pPr>
    <w:rPr>
      <w:sz w:val="20"/>
      <w:szCs w:val="20"/>
    </w:rPr>
  </w:style>
  <w:style w:type="character" w:customStyle="1" w:styleId="FootnoteTextChar">
    <w:name w:val="Footnote Text Char"/>
    <w:basedOn w:val="DefaultParagraphFont"/>
    <w:link w:val="FootnoteText"/>
    <w:uiPriority w:val="99"/>
    <w:rsid w:val="004270C2"/>
    <w:rPr>
      <w:sz w:val="20"/>
      <w:szCs w:val="20"/>
    </w:rPr>
  </w:style>
  <w:style w:type="character" w:styleId="FootnoteReference">
    <w:name w:val="footnote reference"/>
    <w:basedOn w:val="DefaultParagraphFont"/>
    <w:uiPriority w:val="99"/>
    <w:semiHidden/>
    <w:unhideWhenUsed/>
    <w:rsid w:val="004270C2"/>
    <w:rPr>
      <w:vertAlign w:val="superscript"/>
    </w:rPr>
  </w:style>
  <w:style w:type="character" w:styleId="Emphasis">
    <w:name w:val="Emphasis"/>
    <w:basedOn w:val="DefaultParagraphFont"/>
    <w:uiPriority w:val="20"/>
    <w:qFormat/>
    <w:rsid w:val="00FA65C1"/>
    <w:rPr>
      <w:i/>
      <w:iCs/>
    </w:rPr>
  </w:style>
  <w:style w:type="character" w:customStyle="1" w:styleId="Heading5Char">
    <w:name w:val="Heading 5 Char"/>
    <w:basedOn w:val="DefaultParagraphFont"/>
    <w:link w:val="Heading5"/>
    <w:uiPriority w:val="9"/>
    <w:semiHidden/>
    <w:rsid w:val="0050522B"/>
    <w:rPr>
      <w:rFonts w:asciiTheme="majorHAnsi" w:eastAsiaTheme="majorEastAsia" w:hAnsiTheme="majorHAnsi" w:cstheme="majorBidi"/>
      <w:color w:val="365F91" w:themeColor="accent1" w:themeShade="BF"/>
    </w:rPr>
  </w:style>
  <w:style w:type="paragraph" w:customStyle="1" w:styleId="xmsonormal">
    <w:name w:val="x_msonormal"/>
    <w:basedOn w:val="Normal"/>
    <w:rsid w:val="00865B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xmsonormal">
    <w:name w:val="x_x_msonormal"/>
    <w:basedOn w:val="Normal"/>
    <w:rsid w:val="00F435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xxmsonormal">
    <w:name w:val="x_xxmsonormal"/>
    <w:basedOn w:val="Normal"/>
    <w:rsid w:val="00C13DB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502">
      <w:bodyDiv w:val="1"/>
      <w:marLeft w:val="0"/>
      <w:marRight w:val="0"/>
      <w:marTop w:val="0"/>
      <w:marBottom w:val="0"/>
      <w:divBdr>
        <w:top w:val="none" w:sz="0" w:space="0" w:color="auto"/>
        <w:left w:val="none" w:sz="0" w:space="0" w:color="auto"/>
        <w:bottom w:val="none" w:sz="0" w:space="0" w:color="auto"/>
        <w:right w:val="none" w:sz="0" w:space="0" w:color="auto"/>
      </w:divBdr>
      <w:divsChild>
        <w:div w:id="150567626">
          <w:marLeft w:val="1166"/>
          <w:marRight w:val="0"/>
          <w:marTop w:val="77"/>
          <w:marBottom w:val="0"/>
          <w:divBdr>
            <w:top w:val="none" w:sz="0" w:space="0" w:color="auto"/>
            <w:left w:val="none" w:sz="0" w:space="0" w:color="auto"/>
            <w:bottom w:val="none" w:sz="0" w:space="0" w:color="auto"/>
            <w:right w:val="none" w:sz="0" w:space="0" w:color="auto"/>
          </w:divBdr>
        </w:div>
        <w:div w:id="187989587">
          <w:marLeft w:val="547"/>
          <w:marRight w:val="0"/>
          <w:marTop w:val="77"/>
          <w:marBottom w:val="0"/>
          <w:divBdr>
            <w:top w:val="none" w:sz="0" w:space="0" w:color="auto"/>
            <w:left w:val="none" w:sz="0" w:space="0" w:color="auto"/>
            <w:bottom w:val="none" w:sz="0" w:space="0" w:color="auto"/>
            <w:right w:val="none" w:sz="0" w:space="0" w:color="auto"/>
          </w:divBdr>
        </w:div>
        <w:div w:id="568082473">
          <w:marLeft w:val="547"/>
          <w:marRight w:val="0"/>
          <w:marTop w:val="77"/>
          <w:marBottom w:val="0"/>
          <w:divBdr>
            <w:top w:val="none" w:sz="0" w:space="0" w:color="auto"/>
            <w:left w:val="none" w:sz="0" w:space="0" w:color="auto"/>
            <w:bottom w:val="none" w:sz="0" w:space="0" w:color="auto"/>
            <w:right w:val="none" w:sz="0" w:space="0" w:color="auto"/>
          </w:divBdr>
        </w:div>
        <w:div w:id="1384597959">
          <w:marLeft w:val="1166"/>
          <w:marRight w:val="0"/>
          <w:marTop w:val="77"/>
          <w:marBottom w:val="0"/>
          <w:divBdr>
            <w:top w:val="none" w:sz="0" w:space="0" w:color="auto"/>
            <w:left w:val="none" w:sz="0" w:space="0" w:color="auto"/>
            <w:bottom w:val="none" w:sz="0" w:space="0" w:color="auto"/>
            <w:right w:val="none" w:sz="0" w:space="0" w:color="auto"/>
          </w:divBdr>
        </w:div>
      </w:divsChild>
    </w:div>
    <w:div w:id="198054243">
      <w:bodyDiv w:val="1"/>
      <w:marLeft w:val="0"/>
      <w:marRight w:val="0"/>
      <w:marTop w:val="0"/>
      <w:marBottom w:val="0"/>
      <w:divBdr>
        <w:top w:val="none" w:sz="0" w:space="0" w:color="auto"/>
        <w:left w:val="none" w:sz="0" w:space="0" w:color="auto"/>
        <w:bottom w:val="none" w:sz="0" w:space="0" w:color="auto"/>
        <w:right w:val="none" w:sz="0" w:space="0" w:color="auto"/>
      </w:divBdr>
    </w:div>
    <w:div w:id="206182611">
      <w:bodyDiv w:val="1"/>
      <w:marLeft w:val="0"/>
      <w:marRight w:val="0"/>
      <w:marTop w:val="0"/>
      <w:marBottom w:val="0"/>
      <w:divBdr>
        <w:top w:val="none" w:sz="0" w:space="0" w:color="auto"/>
        <w:left w:val="none" w:sz="0" w:space="0" w:color="auto"/>
        <w:bottom w:val="none" w:sz="0" w:space="0" w:color="auto"/>
        <w:right w:val="none" w:sz="0" w:space="0" w:color="auto"/>
      </w:divBdr>
    </w:div>
    <w:div w:id="357851237">
      <w:bodyDiv w:val="1"/>
      <w:marLeft w:val="0"/>
      <w:marRight w:val="0"/>
      <w:marTop w:val="0"/>
      <w:marBottom w:val="0"/>
      <w:divBdr>
        <w:top w:val="none" w:sz="0" w:space="0" w:color="auto"/>
        <w:left w:val="none" w:sz="0" w:space="0" w:color="auto"/>
        <w:bottom w:val="none" w:sz="0" w:space="0" w:color="auto"/>
        <w:right w:val="none" w:sz="0" w:space="0" w:color="auto"/>
      </w:divBdr>
      <w:divsChild>
        <w:div w:id="309601637">
          <w:marLeft w:val="0"/>
          <w:marRight w:val="0"/>
          <w:marTop w:val="0"/>
          <w:marBottom w:val="0"/>
          <w:divBdr>
            <w:top w:val="none" w:sz="0" w:space="0" w:color="auto"/>
            <w:left w:val="none" w:sz="0" w:space="0" w:color="auto"/>
            <w:bottom w:val="none" w:sz="0" w:space="0" w:color="auto"/>
            <w:right w:val="none" w:sz="0" w:space="0" w:color="auto"/>
          </w:divBdr>
        </w:div>
        <w:div w:id="404303695">
          <w:marLeft w:val="0"/>
          <w:marRight w:val="0"/>
          <w:marTop w:val="0"/>
          <w:marBottom w:val="0"/>
          <w:divBdr>
            <w:top w:val="none" w:sz="0" w:space="0" w:color="auto"/>
            <w:left w:val="none" w:sz="0" w:space="0" w:color="auto"/>
            <w:bottom w:val="none" w:sz="0" w:space="0" w:color="auto"/>
            <w:right w:val="none" w:sz="0" w:space="0" w:color="auto"/>
          </w:divBdr>
        </w:div>
      </w:divsChild>
    </w:div>
    <w:div w:id="660546135">
      <w:bodyDiv w:val="1"/>
      <w:marLeft w:val="0"/>
      <w:marRight w:val="0"/>
      <w:marTop w:val="0"/>
      <w:marBottom w:val="0"/>
      <w:divBdr>
        <w:top w:val="none" w:sz="0" w:space="0" w:color="auto"/>
        <w:left w:val="none" w:sz="0" w:space="0" w:color="auto"/>
        <w:bottom w:val="none" w:sz="0" w:space="0" w:color="auto"/>
        <w:right w:val="none" w:sz="0" w:space="0" w:color="auto"/>
      </w:divBdr>
    </w:div>
    <w:div w:id="813374184">
      <w:bodyDiv w:val="1"/>
      <w:marLeft w:val="0"/>
      <w:marRight w:val="0"/>
      <w:marTop w:val="0"/>
      <w:marBottom w:val="0"/>
      <w:divBdr>
        <w:top w:val="none" w:sz="0" w:space="0" w:color="auto"/>
        <w:left w:val="none" w:sz="0" w:space="0" w:color="auto"/>
        <w:bottom w:val="none" w:sz="0" w:space="0" w:color="auto"/>
        <w:right w:val="none" w:sz="0" w:space="0" w:color="auto"/>
      </w:divBdr>
    </w:div>
    <w:div w:id="996421048">
      <w:bodyDiv w:val="1"/>
      <w:marLeft w:val="0"/>
      <w:marRight w:val="0"/>
      <w:marTop w:val="0"/>
      <w:marBottom w:val="0"/>
      <w:divBdr>
        <w:top w:val="none" w:sz="0" w:space="0" w:color="auto"/>
        <w:left w:val="none" w:sz="0" w:space="0" w:color="auto"/>
        <w:bottom w:val="none" w:sz="0" w:space="0" w:color="auto"/>
        <w:right w:val="none" w:sz="0" w:space="0" w:color="auto"/>
      </w:divBdr>
    </w:div>
    <w:div w:id="1057440087">
      <w:bodyDiv w:val="1"/>
      <w:marLeft w:val="0"/>
      <w:marRight w:val="0"/>
      <w:marTop w:val="0"/>
      <w:marBottom w:val="0"/>
      <w:divBdr>
        <w:top w:val="none" w:sz="0" w:space="0" w:color="auto"/>
        <w:left w:val="none" w:sz="0" w:space="0" w:color="auto"/>
        <w:bottom w:val="none" w:sz="0" w:space="0" w:color="auto"/>
        <w:right w:val="none" w:sz="0" w:space="0" w:color="auto"/>
      </w:divBdr>
    </w:div>
    <w:div w:id="1088772709">
      <w:bodyDiv w:val="1"/>
      <w:marLeft w:val="0"/>
      <w:marRight w:val="0"/>
      <w:marTop w:val="0"/>
      <w:marBottom w:val="0"/>
      <w:divBdr>
        <w:top w:val="none" w:sz="0" w:space="0" w:color="auto"/>
        <w:left w:val="none" w:sz="0" w:space="0" w:color="auto"/>
        <w:bottom w:val="none" w:sz="0" w:space="0" w:color="auto"/>
        <w:right w:val="none" w:sz="0" w:space="0" w:color="auto"/>
      </w:divBdr>
    </w:div>
    <w:div w:id="1104761385">
      <w:bodyDiv w:val="1"/>
      <w:marLeft w:val="0"/>
      <w:marRight w:val="0"/>
      <w:marTop w:val="0"/>
      <w:marBottom w:val="0"/>
      <w:divBdr>
        <w:top w:val="none" w:sz="0" w:space="0" w:color="auto"/>
        <w:left w:val="none" w:sz="0" w:space="0" w:color="auto"/>
        <w:bottom w:val="none" w:sz="0" w:space="0" w:color="auto"/>
        <w:right w:val="none" w:sz="0" w:space="0" w:color="auto"/>
      </w:divBdr>
    </w:div>
    <w:div w:id="1206791430">
      <w:bodyDiv w:val="1"/>
      <w:marLeft w:val="0"/>
      <w:marRight w:val="0"/>
      <w:marTop w:val="0"/>
      <w:marBottom w:val="0"/>
      <w:divBdr>
        <w:top w:val="none" w:sz="0" w:space="0" w:color="auto"/>
        <w:left w:val="none" w:sz="0" w:space="0" w:color="auto"/>
        <w:bottom w:val="none" w:sz="0" w:space="0" w:color="auto"/>
        <w:right w:val="none" w:sz="0" w:space="0" w:color="auto"/>
      </w:divBdr>
    </w:div>
    <w:div w:id="1398825296">
      <w:bodyDiv w:val="1"/>
      <w:marLeft w:val="0"/>
      <w:marRight w:val="0"/>
      <w:marTop w:val="0"/>
      <w:marBottom w:val="0"/>
      <w:divBdr>
        <w:top w:val="none" w:sz="0" w:space="0" w:color="auto"/>
        <w:left w:val="none" w:sz="0" w:space="0" w:color="auto"/>
        <w:bottom w:val="none" w:sz="0" w:space="0" w:color="auto"/>
        <w:right w:val="none" w:sz="0" w:space="0" w:color="auto"/>
      </w:divBdr>
      <w:divsChild>
        <w:div w:id="591774">
          <w:marLeft w:val="547"/>
          <w:marRight w:val="0"/>
          <w:marTop w:val="96"/>
          <w:marBottom w:val="0"/>
          <w:divBdr>
            <w:top w:val="none" w:sz="0" w:space="0" w:color="auto"/>
            <w:left w:val="none" w:sz="0" w:space="0" w:color="auto"/>
            <w:bottom w:val="none" w:sz="0" w:space="0" w:color="auto"/>
            <w:right w:val="none" w:sz="0" w:space="0" w:color="auto"/>
          </w:divBdr>
        </w:div>
        <w:div w:id="1511918324">
          <w:marLeft w:val="547"/>
          <w:marRight w:val="0"/>
          <w:marTop w:val="96"/>
          <w:marBottom w:val="0"/>
          <w:divBdr>
            <w:top w:val="none" w:sz="0" w:space="0" w:color="auto"/>
            <w:left w:val="none" w:sz="0" w:space="0" w:color="auto"/>
            <w:bottom w:val="none" w:sz="0" w:space="0" w:color="auto"/>
            <w:right w:val="none" w:sz="0" w:space="0" w:color="auto"/>
          </w:divBdr>
        </w:div>
      </w:divsChild>
    </w:div>
    <w:div w:id="1404402663">
      <w:bodyDiv w:val="1"/>
      <w:marLeft w:val="0"/>
      <w:marRight w:val="0"/>
      <w:marTop w:val="0"/>
      <w:marBottom w:val="0"/>
      <w:divBdr>
        <w:top w:val="none" w:sz="0" w:space="0" w:color="auto"/>
        <w:left w:val="none" w:sz="0" w:space="0" w:color="auto"/>
        <w:bottom w:val="none" w:sz="0" w:space="0" w:color="auto"/>
        <w:right w:val="none" w:sz="0" w:space="0" w:color="auto"/>
      </w:divBdr>
    </w:div>
    <w:div w:id="1467817031">
      <w:bodyDiv w:val="1"/>
      <w:marLeft w:val="0"/>
      <w:marRight w:val="0"/>
      <w:marTop w:val="0"/>
      <w:marBottom w:val="0"/>
      <w:divBdr>
        <w:top w:val="none" w:sz="0" w:space="0" w:color="auto"/>
        <w:left w:val="none" w:sz="0" w:space="0" w:color="auto"/>
        <w:bottom w:val="none" w:sz="0" w:space="0" w:color="auto"/>
        <w:right w:val="none" w:sz="0" w:space="0" w:color="auto"/>
      </w:divBdr>
    </w:div>
    <w:div w:id="1630283826">
      <w:bodyDiv w:val="1"/>
      <w:marLeft w:val="0"/>
      <w:marRight w:val="0"/>
      <w:marTop w:val="0"/>
      <w:marBottom w:val="0"/>
      <w:divBdr>
        <w:top w:val="none" w:sz="0" w:space="0" w:color="auto"/>
        <w:left w:val="none" w:sz="0" w:space="0" w:color="auto"/>
        <w:bottom w:val="none" w:sz="0" w:space="0" w:color="auto"/>
        <w:right w:val="none" w:sz="0" w:space="0" w:color="auto"/>
      </w:divBdr>
    </w:div>
    <w:div w:id="1696349030">
      <w:bodyDiv w:val="1"/>
      <w:marLeft w:val="0"/>
      <w:marRight w:val="0"/>
      <w:marTop w:val="0"/>
      <w:marBottom w:val="0"/>
      <w:divBdr>
        <w:top w:val="none" w:sz="0" w:space="0" w:color="auto"/>
        <w:left w:val="none" w:sz="0" w:space="0" w:color="auto"/>
        <w:bottom w:val="none" w:sz="0" w:space="0" w:color="auto"/>
        <w:right w:val="none" w:sz="0" w:space="0" w:color="auto"/>
      </w:divBdr>
    </w:div>
    <w:div w:id="1782072389">
      <w:bodyDiv w:val="1"/>
      <w:marLeft w:val="0"/>
      <w:marRight w:val="0"/>
      <w:marTop w:val="0"/>
      <w:marBottom w:val="0"/>
      <w:divBdr>
        <w:top w:val="none" w:sz="0" w:space="0" w:color="auto"/>
        <w:left w:val="none" w:sz="0" w:space="0" w:color="auto"/>
        <w:bottom w:val="none" w:sz="0" w:space="0" w:color="auto"/>
        <w:right w:val="none" w:sz="0" w:space="0" w:color="auto"/>
      </w:divBdr>
    </w:div>
    <w:div w:id="1947927187">
      <w:bodyDiv w:val="1"/>
      <w:marLeft w:val="0"/>
      <w:marRight w:val="0"/>
      <w:marTop w:val="0"/>
      <w:marBottom w:val="0"/>
      <w:divBdr>
        <w:top w:val="none" w:sz="0" w:space="0" w:color="auto"/>
        <w:left w:val="none" w:sz="0" w:space="0" w:color="auto"/>
        <w:bottom w:val="none" w:sz="0" w:space="0" w:color="auto"/>
        <w:right w:val="none" w:sz="0" w:space="0" w:color="auto"/>
      </w:divBdr>
    </w:div>
    <w:div w:id="2075425387">
      <w:bodyDiv w:val="1"/>
      <w:marLeft w:val="0"/>
      <w:marRight w:val="0"/>
      <w:marTop w:val="0"/>
      <w:marBottom w:val="0"/>
      <w:divBdr>
        <w:top w:val="none" w:sz="0" w:space="0" w:color="auto"/>
        <w:left w:val="none" w:sz="0" w:space="0" w:color="auto"/>
        <w:bottom w:val="none" w:sz="0" w:space="0" w:color="auto"/>
        <w:right w:val="none" w:sz="0" w:space="0" w:color="auto"/>
      </w:divBdr>
    </w:div>
    <w:div w:id="210791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HR/TXT/?uri=CELEX:32012R0648" TargetMode="External"/><Relationship Id="rId18" Type="http://schemas.openxmlformats.org/officeDocument/2006/relationships/hyperlink" Target="https://eur-lex.europa.eu/legal-content/HR/TXT/?uri=CELEX:32016R103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HR/TXT/?uri=CELEX:32006R1287" TargetMode="External"/><Relationship Id="rId17" Type="http://schemas.openxmlformats.org/officeDocument/2006/relationships/hyperlink" Target="https://eur-lex.europa.eu/legal-content/HR/TXT/?uri=CELEX:32014R0909" TargetMode="External"/><Relationship Id="rId2" Type="http://schemas.openxmlformats.org/officeDocument/2006/relationships/customXml" Target="../customXml/item2.xml"/><Relationship Id="rId16" Type="http://schemas.openxmlformats.org/officeDocument/2006/relationships/hyperlink" Target="https://eur-lex.europa.eu/legal-content/HR/TXT/?uri=CELEX:32014R06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lex.europa.eu/legal-content/HR/TXT/?uri=CELEX:32014R0596" TargetMode="External"/><Relationship Id="rId10" Type="http://schemas.openxmlformats.org/officeDocument/2006/relationships/endnotes" Target="endnotes.xml"/><Relationship Id="rId19" Type="http://schemas.openxmlformats.org/officeDocument/2006/relationships/hyperlink" Target="https://eur-lex.europa.eu/legal-content/HR/TXT/?uri=CELEX:32017R11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HR/TXT/?uri=CELEX:32013R057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o_x0020_zakona xmlns="b8eef236-1ad4-42b0-8ba3-396be4c59b5d" xsi:nil="true"/>
    <Kategorija xmlns="b8eef236-1ad4-42b0-8ba3-396be4c59b5d" xsi:nil="true"/>
    <Tema xmlns="b8eef236-1ad4-42b0-8ba3-396be4c59b5d" xsi:nil="true"/>
    <Vrsta_x0020_dokumenta xmlns="b8eef236-1ad4-42b0-8ba3-396be4c59b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CBD3-D16E-4C84-879F-B2CB4470FEC9}">
  <ds:schemaRefs>
    <ds:schemaRef ds:uri="http://schemas.microsoft.com/office/2006/metadata/properties"/>
    <ds:schemaRef ds:uri="http://schemas.microsoft.com/office/infopath/2007/PartnerControls"/>
    <ds:schemaRef ds:uri="b8eef236-1ad4-42b0-8ba3-396be4c59b5d"/>
  </ds:schemaRefs>
</ds:datastoreItem>
</file>

<file path=customXml/itemProps2.xml><?xml version="1.0" encoding="utf-8"?>
<ds:datastoreItem xmlns:ds="http://schemas.openxmlformats.org/officeDocument/2006/customXml" ds:itemID="{D84CDD6B-F670-448D-946C-2A1AA0E6B121}">
  <ds:schemaRefs>
    <ds:schemaRef ds:uri="http://schemas.microsoft.com/sharepoint/v3/contenttype/forms"/>
  </ds:schemaRefs>
</ds:datastoreItem>
</file>

<file path=customXml/itemProps3.xml><?xml version="1.0" encoding="utf-8"?>
<ds:datastoreItem xmlns:ds="http://schemas.openxmlformats.org/officeDocument/2006/customXml" ds:itemID="{6941183D-AFC3-4C96-BF83-75B203B9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80A16E-8379-42E0-9A22-38C45DD8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290</Pages>
  <Words>127651</Words>
  <Characters>727612</Characters>
  <Application>Microsoft Office Word</Application>
  <DocSecurity>0</DocSecurity>
  <Lines>6063</Lines>
  <Paragraphs>1707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853556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Horvat</dc:creator>
  <cp:keywords/>
  <dc:description/>
  <cp:lastModifiedBy>Maja Bartolić</cp:lastModifiedBy>
  <cp:revision>101</cp:revision>
  <cp:lastPrinted>2021-02-09T08:13:00Z</cp:lastPrinted>
  <dcterms:created xsi:type="dcterms:W3CDTF">2021-05-03T14:21:00Z</dcterms:created>
  <dcterms:modified xsi:type="dcterms:W3CDTF">2021-05-11T12:00:00Z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