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DF3" w14:textId="77777777" w:rsidR="00C40541" w:rsidRDefault="00C40541" w:rsidP="00C40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CFE79" w14:textId="77777777" w:rsidR="00C40541" w:rsidRDefault="00C40541" w:rsidP="00C40541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821007" wp14:editId="42AD9976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3B2E76" w14:textId="77777777" w:rsidR="00C40541" w:rsidRDefault="00C40541" w:rsidP="00C40541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1E726226" w14:textId="77777777" w:rsidR="00C40541" w:rsidRDefault="00C40541" w:rsidP="00C4054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2C1A42" w14:textId="22D5A521" w:rsidR="00C40541" w:rsidRDefault="00C40541" w:rsidP="00C40541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13. svibnja 2021.</w:t>
      </w:r>
    </w:p>
    <w:p w14:paraId="27F81046" w14:textId="77777777" w:rsidR="00C40541" w:rsidRDefault="00C40541" w:rsidP="00C405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2950D0B" w14:textId="77777777" w:rsidR="00C40541" w:rsidRDefault="00C40541" w:rsidP="00C40541">
      <w:pPr>
        <w:sectPr w:rsidR="00C40541">
          <w:footerReference w:type="default" r:id="rId11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C40541" w14:paraId="314E40FB" w14:textId="77777777" w:rsidTr="00AF6FB9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4100" w14:textId="77777777" w:rsidR="00C40541" w:rsidRDefault="00C40541" w:rsidP="00AF6FB9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8D51" w14:textId="62782BE7" w:rsidR="00C40541" w:rsidRDefault="00C40541" w:rsidP="00C405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unutarnjih poslova</w:t>
            </w:r>
          </w:p>
        </w:tc>
      </w:tr>
    </w:tbl>
    <w:p w14:paraId="221FADE2" w14:textId="77777777" w:rsidR="00C40541" w:rsidRDefault="00C40541" w:rsidP="00C405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C40541" w14:paraId="575C45FB" w14:textId="77777777" w:rsidTr="00AF6FB9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82A1" w14:textId="77777777" w:rsidR="00C40541" w:rsidRDefault="00C40541" w:rsidP="00AF6FB9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37ED" w14:textId="39B81968" w:rsidR="00C40541" w:rsidRPr="00D664FE" w:rsidRDefault="00C40541" w:rsidP="00D66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odluke </w:t>
            </w:r>
            <w:r w:rsidR="00D664FE" w:rsidRPr="00D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osnivanju Međuresorne radne skupine za provedbu aktivnosti s ciljem pristupanja Republike Hrvatske Schengenskom prostoru</w:t>
            </w:r>
          </w:p>
        </w:tc>
      </w:tr>
    </w:tbl>
    <w:p w14:paraId="09F58195" w14:textId="77777777" w:rsidR="00C40541" w:rsidRDefault="00C40541" w:rsidP="00C40541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A78EAFA" w14:textId="77777777" w:rsidR="00C40541" w:rsidRDefault="00C40541" w:rsidP="00C40541">
      <w:pPr>
        <w:sectPr w:rsidR="00C40541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517C419" w14:textId="5F786896" w:rsidR="00C40541" w:rsidRPr="00C40541" w:rsidRDefault="00C40541" w:rsidP="00C40541">
      <w:pPr>
        <w:pStyle w:val="t-9-8"/>
        <w:spacing w:before="0" w:beforeAutospacing="0" w:after="0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PRIJEDLOG</w:t>
      </w:r>
    </w:p>
    <w:p w14:paraId="0954E46F" w14:textId="77777777" w:rsidR="00C40541" w:rsidRPr="00C40541" w:rsidRDefault="00C40541" w:rsidP="00C40541">
      <w:pPr>
        <w:pStyle w:val="t-9-8"/>
        <w:spacing w:before="0" w:beforeAutospacing="0" w:after="0"/>
        <w:jc w:val="both"/>
        <w:rPr>
          <w:color w:val="000000" w:themeColor="text1"/>
        </w:rPr>
      </w:pPr>
    </w:p>
    <w:p w14:paraId="43B855E8" w14:textId="136AF565" w:rsidR="00736A2B" w:rsidRPr="00C40541" w:rsidRDefault="00736A2B" w:rsidP="00C40541">
      <w:pPr>
        <w:pStyle w:val="t-9-8"/>
        <w:spacing w:before="0" w:beforeAutospacing="0" w:after="0"/>
        <w:jc w:val="both"/>
        <w:rPr>
          <w:color w:val="000000" w:themeColor="text1"/>
        </w:rPr>
      </w:pPr>
      <w:r w:rsidRPr="00C40541">
        <w:rPr>
          <w:color w:val="000000" w:themeColor="text1"/>
        </w:rPr>
        <w:t>Na temelju članka 24. stavaka 1. i 3. Zakona o Vladi Republike Hrvatske (»Narodne novine«, br. 150/2011, 119/2014, 93/2016 i 116/2018), Vlada Republike Hrvatske je na sjednici održanoj ___________ godine donijela</w:t>
      </w:r>
    </w:p>
    <w:p w14:paraId="11C48019" w14:textId="77777777" w:rsidR="00736A2B" w:rsidRPr="00C40541" w:rsidRDefault="00736A2B" w:rsidP="00736A2B">
      <w:pPr>
        <w:pStyle w:val="tb-na16"/>
        <w:jc w:val="center"/>
        <w:rPr>
          <w:b/>
          <w:color w:val="000000" w:themeColor="text1"/>
        </w:rPr>
      </w:pPr>
      <w:r w:rsidRPr="00C40541">
        <w:rPr>
          <w:b/>
          <w:color w:val="000000" w:themeColor="text1"/>
        </w:rPr>
        <w:t>ODLUKU</w:t>
      </w:r>
    </w:p>
    <w:p w14:paraId="3A72F841" w14:textId="58586EE7" w:rsidR="00736A2B" w:rsidRPr="00C40541" w:rsidRDefault="00736A2B" w:rsidP="00736A2B">
      <w:pPr>
        <w:pStyle w:val="t-12-9-fett-s"/>
        <w:jc w:val="center"/>
        <w:rPr>
          <w:b/>
          <w:color w:val="000000" w:themeColor="text1"/>
        </w:rPr>
      </w:pPr>
      <w:r w:rsidRPr="00C40541">
        <w:rPr>
          <w:b/>
          <w:color w:val="000000" w:themeColor="text1"/>
        </w:rPr>
        <w:t xml:space="preserve">O OSNIVANJU MEĐURESORNE RADNE SKUPINE ZA </w:t>
      </w:r>
      <w:r w:rsidR="005D3BF8" w:rsidRPr="00C40541">
        <w:rPr>
          <w:b/>
          <w:color w:val="000000" w:themeColor="text1"/>
        </w:rPr>
        <w:t>PROVEDBU AKTIVNOSTI</w:t>
      </w:r>
      <w:r w:rsidR="0040422B" w:rsidRPr="00C40541">
        <w:rPr>
          <w:b/>
          <w:color w:val="000000" w:themeColor="text1"/>
        </w:rPr>
        <w:t xml:space="preserve"> S CILJEM PRISTUPANJA</w:t>
      </w:r>
      <w:r w:rsidRPr="00C40541">
        <w:rPr>
          <w:b/>
          <w:color w:val="000000" w:themeColor="text1"/>
        </w:rPr>
        <w:t xml:space="preserve"> REPUBLIKE HRVATSKE SCHENGENSK</w:t>
      </w:r>
      <w:r w:rsidR="0040422B" w:rsidRPr="00C40541">
        <w:rPr>
          <w:b/>
          <w:color w:val="000000" w:themeColor="text1"/>
        </w:rPr>
        <w:t>OM</w:t>
      </w:r>
      <w:r w:rsidRPr="00C40541">
        <w:rPr>
          <w:b/>
          <w:color w:val="000000" w:themeColor="text1"/>
        </w:rPr>
        <w:t xml:space="preserve"> PROSTOR</w:t>
      </w:r>
      <w:r w:rsidR="0040422B" w:rsidRPr="00C40541">
        <w:rPr>
          <w:b/>
          <w:color w:val="000000" w:themeColor="text1"/>
        </w:rPr>
        <w:t>U</w:t>
      </w:r>
      <w:r w:rsidRPr="00C40541">
        <w:rPr>
          <w:b/>
          <w:color w:val="000000" w:themeColor="text1"/>
        </w:rPr>
        <w:t xml:space="preserve"> </w:t>
      </w:r>
    </w:p>
    <w:p w14:paraId="67AA9FCA" w14:textId="77777777" w:rsidR="00736A2B" w:rsidRPr="00C40541" w:rsidRDefault="00736A2B" w:rsidP="00736A2B">
      <w:pPr>
        <w:pStyle w:val="clanak-"/>
        <w:jc w:val="center"/>
        <w:rPr>
          <w:color w:val="000000" w:themeColor="text1"/>
        </w:rPr>
      </w:pPr>
      <w:r w:rsidRPr="00C40541">
        <w:rPr>
          <w:color w:val="000000" w:themeColor="text1"/>
        </w:rPr>
        <w:t>I.</w:t>
      </w:r>
    </w:p>
    <w:p w14:paraId="17C101D8" w14:textId="733E564C" w:rsidR="00736A2B" w:rsidRPr="00C40541" w:rsidRDefault="00736A2B" w:rsidP="00736A2B">
      <w:pPr>
        <w:pStyle w:val="t-9-8"/>
        <w:jc w:val="both"/>
        <w:rPr>
          <w:color w:val="000000" w:themeColor="text1"/>
        </w:rPr>
      </w:pPr>
      <w:r w:rsidRPr="00C40541">
        <w:rPr>
          <w:color w:val="000000" w:themeColor="text1"/>
        </w:rPr>
        <w:t xml:space="preserve">Osniva se Međuresorna radna skupina za </w:t>
      </w:r>
      <w:r w:rsidR="0040422B" w:rsidRPr="00C40541">
        <w:rPr>
          <w:color w:val="000000" w:themeColor="text1"/>
        </w:rPr>
        <w:t>provedbu aktivnosti s ciljem pristupanja</w:t>
      </w:r>
      <w:r w:rsidR="00B459E8" w:rsidRPr="00C40541">
        <w:rPr>
          <w:color w:val="000000" w:themeColor="text1"/>
        </w:rPr>
        <w:t xml:space="preserve"> Republike Hrvatske  Schengensk</w:t>
      </w:r>
      <w:r w:rsidR="0040422B" w:rsidRPr="00C40541">
        <w:rPr>
          <w:color w:val="000000" w:themeColor="text1"/>
        </w:rPr>
        <w:t>om</w:t>
      </w:r>
      <w:r w:rsidR="00B459E8" w:rsidRPr="00C40541">
        <w:rPr>
          <w:color w:val="000000" w:themeColor="text1"/>
        </w:rPr>
        <w:t xml:space="preserve"> prostor</w:t>
      </w:r>
      <w:r w:rsidR="0040422B" w:rsidRPr="00C40541">
        <w:rPr>
          <w:color w:val="000000" w:themeColor="text1"/>
        </w:rPr>
        <w:t>u</w:t>
      </w:r>
      <w:r w:rsidRPr="00C40541">
        <w:rPr>
          <w:color w:val="000000" w:themeColor="text1"/>
        </w:rPr>
        <w:t xml:space="preserve"> (u daljnjem tekstu: Međures</w:t>
      </w:r>
      <w:r w:rsidR="00B459E8" w:rsidRPr="00C40541">
        <w:rPr>
          <w:color w:val="000000" w:themeColor="text1"/>
        </w:rPr>
        <w:t>orna radna skupina).</w:t>
      </w:r>
    </w:p>
    <w:p w14:paraId="62707FCD" w14:textId="77777777" w:rsidR="00736A2B" w:rsidRPr="00C40541" w:rsidRDefault="00736A2B" w:rsidP="00736A2B">
      <w:pPr>
        <w:pStyle w:val="clanak"/>
        <w:jc w:val="center"/>
        <w:rPr>
          <w:color w:val="000000" w:themeColor="text1"/>
        </w:rPr>
      </w:pPr>
      <w:r w:rsidRPr="00C40541">
        <w:rPr>
          <w:color w:val="000000" w:themeColor="text1"/>
        </w:rPr>
        <w:t>II.</w:t>
      </w:r>
    </w:p>
    <w:p w14:paraId="10E3CE7E" w14:textId="5550DFEF" w:rsidR="00F03BC1" w:rsidRPr="00C40541" w:rsidRDefault="00F03BC1" w:rsidP="00736A2B">
      <w:pPr>
        <w:pStyle w:val="t-9-8"/>
        <w:jc w:val="both"/>
        <w:rPr>
          <w:color w:val="000000" w:themeColor="text1"/>
        </w:rPr>
      </w:pPr>
      <w:r w:rsidRPr="00C40541">
        <w:rPr>
          <w:color w:val="000000" w:themeColor="text1"/>
        </w:rPr>
        <w:t xml:space="preserve">Međuresorna radna skupina razmatra, priprema </w:t>
      </w:r>
      <w:r w:rsidR="00076EA7" w:rsidRPr="00C40541">
        <w:rPr>
          <w:color w:val="000000" w:themeColor="text1"/>
        </w:rPr>
        <w:t>te</w:t>
      </w:r>
      <w:r w:rsidRPr="00C40541">
        <w:rPr>
          <w:color w:val="000000" w:themeColor="text1"/>
        </w:rPr>
        <w:t xml:space="preserve"> u određenim slučajevima i utvrđuje, stajališta koja će zastupati predstavnici Republike Hrvatske u odgovarajućim postupcima odlučivanja i/ili raspravama na razini Europske unije</w:t>
      </w:r>
      <w:r w:rsidR="00D621EB" w:rsidRPr="00C40541">
        <w:rPr>
          <w:color w:val="000000" w:themeColor="text1"/>
        </w:rPr>
        <w:t xml:space="preserve">, kao i </w:t>
      </w:r>
      <w:r w:rsidR="00076EA7" w:rsidRPr="00C40541">
        <w:rPr>
          <w:color w:val="000000" w:themeColor="text1"/>
        </w:rPr>
        <w:t xml:space="preserve">na </w:t>
      </w:r>
      <w:r w:rsidR="00D621EB" w:rsidRPr="00C40541">
        <w:rPr>
          <w:color w:val="000000" w:themeColor="text1"/>
        </w:rPr>
        <w:t>bilateralni</w:t>
      </w:r>
      <w:r w:rsidR="00076EA7" w:rsidRPr="00C40541">
        <w:rPr>
          <w:color w:val="000000" w:themeColor="text1"/>
        </w:rPr>
        <w:t>m</w:t>
      </w:r>
      <w:r w:rsidR="00D621EB" w:rsidRPr="00C40541">
        <w:rPr>
          <w:color w:val="000000" w:themeColor="text1"/>
        </w:rPr>
        <w:t xml:space="preserve"> sastan</w:t>
      </w:r>
      <w:r w:rsidR="00076EA7" w:rsidRPr="00C40541">
        <w:rPr>
          <w:color w:val="000000" w:themeColor="text1"/>
        </w:rPr>
        <w:t>cima</w:t>
      </w:r>
      <w:r w:rsidR="00D621EB" w:rsidRPr="00C40541">
        <w:rPr>
          <w:color w:val="000000" w:themeColor="text1"/>
        </w:rPr>
        <w:t xml:space="preserve"> s državama članicama Europske unije</w:t>
      </w:r>
      <w:r w:rsidR="00076EA7" w:rsidRPr="00C40541">
        <w:rPr>
          <w:color w:val="000000" w:themeColor="text1"/>
        </w:rPr>
        <w:t xml:space="preserve"> i članicama </w:t>
      </w:r>
      <w:r w:rsidR="005D3BF8" w:rsidRPr="00C40541">
        <w:rPr>
          <w:color w:val="000000" w:themeColor="text1"/>
        </w:rPr>
        <w:t>S</w:t>
      </w:r>
      <w:r w:rsidR="00076EA7" w:rsidRPr="00C40541">
        <w:rPr>
          <w:color w:val="000000" w:themeColor="text1"/>
        </w:rPr>
        <w:t>chengenskog prostora</w:t>
      </w:r>
      <w:r w:rsidR="003701FB" w:rsidRPr="00C40541">
        <w:rPr>
          <w:color w:val="000000" w:themeColor="text1"/>
        </w:rPr>
        <w:t>.</w:t>
      </w:r>
    </w:p>
    <w:p w14:paraId="0E756449" w14:textId="77777777" w:rsidR="00736A2B" w:rsidRPr="00C40541" w:rsidRDefault="00736A2B" w:rsidP="00736A2B">
      <w:pPr>
        <w:pStyle w:val="clanak"/>
        <w:jc w:val="center"/>
        <w:rPr>
          <w:color w:val="000000" w:themeColor="text1"/>
        </w:rPr>
      </w:pPr>
      <w:r w:rsidRPr="00C40541">
        <w:rPr>
          <w:color w:val="000000" w:themeColor="text1"/>
        </w:rPr>
        <w:lastRenderedPageBreak/>
        <w:t>III.</w:t>
      </w:r>
    </w:p>
    <w:p w14:paraId="4894F3F3" w14:textId="061ED9C2" w:rsidR="00736A2B" w:rsidRPr="00C40541" w:rsidRDefault="00640BE9" w:rsidP="00736A2B">
      <w:pPr>
        <w:pStyle w:val="t-9-8"/>
        <w:jc w:val="both"/>
        <w:rPr>
          <w:color w:val="000000" w:themeColor="text1"/>
        </w:rPr>
      </w:pPr>
      <w:r w:rsidRPr="00C40541">
        <w:rPr>
          <w:color w:val="000000" w:themeColor="text1"/>
        </w:rPr>
        <w:t>Međuresorn</w:t>
      </w:r>
      <w:r w:rsidR="0040422B" w:rsidRPr="00C40541">
        <w:rPr>
          <w:color w:val="000000" w:themeColor="text1"/>
        </w:rPr>
        <w:t>u</w:t>
      </w:r>
      <w:r w:rsidRPr="00C40541">
        <w:rPr>
          <w:color w:val="000000" w:themeColor="text1"/>
        </w:rPr>
        <w:t xml:space="preserve"> radn</w:t>
      </w:r>
      <w:r w:rsidR="0040422B" w:rsidRPr="00C40541">
        <w:rPr>
          <w:color w:val="000000" w:themeColor="text1"/>
        </w:rPr>
        <w:t>u</w:t>
      </w:r>
      <w:r w:rsidRPr="00C40541">
        <w:rPr>
          <w:color w:val="000000" w:themeColor="text1"/>
        </w:rPr>
        <w:t xml:space="preserve"> skupin</w:t>
      </w:r>
      <w:r w:rsidR="0040422B" w:rsidRPr="00C40541">
        <w:rPr>
          <w:color w:val="000000" w:themeColor="text1"/>
        </w:rPr>
        <w:t>u</w:t>
      </w:r>
      <w:r w:rsidRPr="00C40541">
        <w:rPr>
          <w:color w:val="000000" w:themeColor="text1"/>
        </w:rPr>
        <w:t xml:space="preserve"> čine: </w:t>
      </w:r>
    </w:p>
    <w:p w14:paraId="155F8A4C" w14:textId="77777777" w:rsidR="003701FB" w:rsidRPr="00C40541" w:rsidRDefault="00390871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 w:rsidRPr="00C40541">
        <w:rPr>
          <w:color w:val="000000" w:themeColor="text1"/>
        </w:rPr>
        <w:t>mr. sc. Andrej Plenković</w:t>
      </w:r>
      <w:r w:rsidR="000D4531" w:rsidRPr="00C40541">
        <w:rPr>
          <w:color w:val="000000" w:themeColor="text1"/>
        </w:rPr>
        <w:t>, predsjednik Vlade Republike Hrvatske</w:t>
      </w:r>
      <w:r w:rsidR="00640BE9" w:rsidRPr="00C40541">
        <w:rPr>
          <w:color w:val="000000" w:themeColor="text1"/>
        </w:rPr>
        <w:t xml:space="preserve"> - predsjednik,</w:t>
      </w:r>
    </w:p>
    <w:p w14:paraId="0D4930FF" w14:textId="3B9BF783" w:rsidR="00736A2B" w:rsidRDefault="00390871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 w:rsidRPr="00C40541">
        <w:rPr>
          <w:color w:val="000000" w:themeColor="text1"/>
        </w:rPr>
        <w:t xml:space="preserve">dr. sc. Davor Božinović, </w:t>
      </w:r>
      <w:r w:rsidR="00736A2B" w:rsidRPr="00C40541">
        <w:rPr>
          <w:color w:val="000000" w:themeColor="text1"/>
        </w:rPr>
        <w:t>potpredsjednik Vlade Republike Hrvatske i ministar unutarnjih poslov</w:t>
      </w:r>
      <w:r w:rsidR="00640BE9" w:rsidRPr="00C40541">
        <w:rPr>
          <w:color w:val="000000" w:themeColor="text1"/>
        </w:rPr>
        <w:t xml:space="preserve">a – </w:t>
      </w:r>
      <w:r w:rsidR="005D3BF8" w:rsidRPr="00C40541">
        <w:rPr>
          <w:color w:val="000000" w:themeColor="text1"/>
        </w:rPr>
        <w:t>zamjenik predsjednika i član</w:t>
      </w:r>
      <w:r w:rsidR="00640BE9" w:rsidRPr="00C40541">
        <w:rPr>
          <w:color w:val="000000" w:themeColor="text1"/>
        </w:rPr>
        <w:t>,</w:t>
      </w:r>
    </w:p>
    <w:p w14:paraId="69733D8B" w14:textId="4BAA9C31" w:rsidR="001E29F1" w:rsidRPr="00C40541" w:rsidRDefault="001E29F1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Tomo Medved, potpredsjednik Vlade Republike Hrvatske i ministar hrvatskih branitelja - član</w:t>
      </w:r>
    </w:p>
    <w:p w14:paraId="532CF0F4" w14:textId="77777777" w:rsidR="003701FB" w:rsidRPr="00C40541" w:rsidRDefault="00390871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 w:rsidRPr="00C40541">
        <w:rPr>
          <w:color w:val="000000" w:themeColor="text1"/>
        </w:rPr>
        <w:t xml:space="preserve">dr. sc. Zdravko Marić, </w:t>
      </w:r>
      <w:r w:rsidR="003701FB" w:rsidRPr="00C40541">
        <w:rPr>
          <w:color w:val="000000" w:themeColor="text1"/>
        </w:rPr>
        <w:t>potpredsjednik Vlade Republike Hrvatske i ministar financija – član,</w:t>
      </w:r>
    </w:p>
    <w:p w14:paraId="7E24B321" w14:textId="434ACFB7" w:rsidR="00BC6228" w:rsidRPr="00C40541" w:rsidRDefault="00BC6228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 w:rsidRPr="00C40541">
        <w:rPr>
          <w:color w:val="000000" w:themeColor="text1"/>
        </w:rPr>
        <w:t>Oleg Butković, ministar mora, prometa i infrastrukture – član,</w:t>
      </w:r>
    </w:p>
    <w:p w14:paraId="60F8E7CE" w14:textId="77777777" w:rsidR="00BC6228" w:rsidRPr="00C40541" w:rsidRDefault="00BC6228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 w:rsidRPr="00C40541">
        <w:rPr>
          <w:color w:val="000000" w:themeColor="text1"/>
        </w:rPr>
        <w:t>dr. sc. Ivan Malenica, ministar pravosuđa i uprave – član,</w:t>
      </w:r>
    </w:p>
    <w:p w14:paraId="47E1BC8D" w14:textId="6B36E1E9" w:rsidR="00736A2B" w:rsidRDefault="00390871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 w:rsidRPr="00C40541">
        <w:rPr>
          <w:color w:val="000000" w:themeColor="text1"/>
        </w:rPr>
        <w:t xml:space="preserve">dr. sc. Gordan Grlić Radman, </w:t>
      </w:r>
      <w:r w:rsidR="00640BE9" w:rsidRPr="00C40541">
        <w:rPr>
          <w:color w:val="000000" w:themeColor="text1"/>
        </w:rPr>
        <w:t>ministar</w:t>
      </w:r>
      <w:r w:rsidR="00736A2B" w:rsidRPr="00C40541">
        <w:rPr>
          <w:color w:val="000000" w:themeColor="text1"/>
        </w:rPr>
        <w:t xml:space="preserve"> vanjskih i europskih poslova – član,</w:t>
      </w:r>
    </w:p>
    <w:p w14:paraId="338586E1" w14:textId="3EC2F50D" w:rsidR="001E29F1" w:rsidRPr="00C40541" w:rsidRDefault="001E29F1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dr. sc. Mario Banožić, ministar obrane – član, </w:t>
      </w:r>
    </w:p>
    <w:p w14:paraId="3A0B4A96" w14:textId="44E4AC3E" w:rsidR="00BC6228" w:rsidRDefault="00BC6228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 w:rsidRPr="00C40541">
        <w:rPr>
          <w:color w:val="000000" w:themeColor="text1"/>
        </w:rPr>
        <w:t>mr. sc. Marija Vučković, ministrica poljoprivrede – član</w:t>
      </w:r>
      <w:r w:rsidR="005D3BF8" w:rsidRPr="00C40541">
        <w:rPr>
          <w:color w:val="000000" w:themeColor="text1"/>
        </w:rPr>
        <w:t>ica</w:t>
      </w:r>
      <w:r w:rsidRPr="00C40541">
        <w:rPr>
          <w:color w:val="000000" w:themeColor="text1"/>
        </w:rPr>
        <w:t>,</w:t>
      </w:r>
    </w:p>
    <w:p w14:paraId="13B09DBE" w14:textId="1D657871" w:rsidR="001E29F1" w:rsidRPr="001E29F1" w:rsidRDefault="001E29F1" w:rsidP="001E29F1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 w:rsidRPr="00C40541">
        <w:rPr>
          <w:color w:val="000000" w:themeColor="text1"/>
        </w:rPr>
        <w:t>Terezija Gras, državna tajnica u Ministarstvu unutarnjih poslova</w:t>
      </w:r>
      <w:r>
        <w:rPr>
          <w:color w:val="000000" w:themeColor="text1"/>
        </w:rPr>
        <w:t xml:space="preserve"> – članica </w:t>
      </w:r>
    </w:p>
    <w:p w14:paraId="5E391C68" w14:textId="71B7329A" w:rsidR="00640BE9" w:rsidRPr="00C40541" w:rsidRDefault="00390871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 w:rsidRPr="00C40541">
        <w:rPr>
          <w:color w:val="000000" w:themeColor="text1"/>
        </w:rPr>
        <w:t xml:space="preserve">mr. sc. Irena Andrassy, </w:t>
      </w:r>
      <w:r w:rsidR="00076EA7" w:rsidRPr="00C40541">
        <w:rPr>
          <w:color w:val="000000" w:themeColor="text1"/>
        </w:rPr>
        <w:t>s</w:t>
      </w:r>
      <w:r w:rsidR="00D621EB" w:rsidRPr="00C40541">
        <w:rPr>
          <w:color w:val="000000" w:themeColor="text1"/>
        </w:rPr>
        <w:t>taln</w:t>
      </w:r>
      <w:r w:rsidR="00BC6228" w:rsidRPr="00C40541">
        <w:rPr>
          <w:color w:val="000000" w:themeColor="text1"/>
        </w:rPr>
        <w:t>a predstavnica</w:t>
      </w:r>
      <w:r w:rsidR="00D621EB" w:rsidRPr="00C40541">
        <w:rPr>
          <w:color w:val="000000" w:themeColor="text1"/>
        </w:rPr>
        <w:t xml:space="preserve"> Republike Hrvatske pri Europskoj uniji </w:t>
      </w:r>
      <w:r w:rsidR="00640BE9" w:rsidRPr="00C40541">
        <w:rPr>
          <w:color w:val="000000" w:themeColor="text1"/>
        </w:rPr>
        <w:t>– član</w:t>
      </w:r>
      <w:r w:rsidR="005D3BF8" w:rsidRPr="00C40541">
        <w:rPr>
          <w:color w:val="000000" w:themeColor="text1"/>
        </w:rPr>
        <w:t>ica</w:t>
      </w:r>
      <w:r w:rsidR="00640BE9" w:rsidRPr="00C40541">
        <w:rPr>
          <w:color w:val="000000" w:themeColor="text1"/>
        </w:rPr>
        <w:t>,</w:t>
      </w:r>
    </w:p>
    <w:p w14:paraId="5003994C" w14:textId="77777777" w:rsidR="003701FB" w:rsidRPr="00C40541" w:rsidRDefault="003701FB" w:rsidP="0061058F">
      <w:pPr>
        <w:pStyle w:val="t-9-8"/>
        <w:numPr>
          <w:ilvl w:val="0"/>
          <w:numId w:val="5"/>
        </w:numPr>
        <w:jc w:val="both"/>
        <w:rPr>
          <w:color w:val="000000" w:themeColor="text1"/>
        </w:rPr>
      </w:pPr>
      <w:r w:rsidRPr="00C40541">
        <w:rPr>
          <w:color w:val="000000" w:themeColor="text1"/>
        </w:rPr>
        <w:lastRenderedPageBreak/>
        <w:t>druge osobe na prijedlog predsjednika Međuresorne radne skupine.</w:t>
      </w:r>
    </w:p>
    <w:p w14:paraId="351CD872" w14:textId="5C947EDF" w:rsidR="00736A2B" w:rsidRPr="00C40541" w:rsidRDefault="00736A2B" w:rsidP="00736A2B">
      <w:pPr>
        <w:pStyle w:val="t-9-8"/>
        <w:jc w:val="both"/>
        <w:rPr>
          <w:color w:val="000000" w:themeColor="text1"/>
        </w:rPr>
      </w:pPr>
      <w:r w:rsidRPr="00C40541">
        <w:rPr>
          <w:color w:val="000000" w:themeColor="text1"/>
        </w:rPr>
        <w:t>Zadužuju</w:t>
      </w:r>
      <w:r w:rsidR="003701FB" w:rsidRPr="00C40541">
        <w:rPr>
          <w:color w:val="000000" w:themeColor="text1"/>
        </w:rPr>
        <w:t xml:space="preserve"> se</w:t>
      </w:r>
      <w:r w:rsidR="00AC0E89" w:rsidRPr="00C40541">
        <w:rPr>
          <w:color w:val="000000" w:themeColor="text1"/>
        </w:rPr>
        <w:t xml:space="preserve"> članovi iz </w:t>
      </w:r>
      <w:r w:rsidR="003701FB" w:rsidRPr="00C40541">
        <w:rPr>
          <w:color w:val="000000" w:themeColor="text1"/>
        </w:rPr>
        <w:t xml:space="preserve">stavka 1. </w:t>
      </w:r>
      <w:r w:rsidR="00076EA7" w:rsidRPr="00C40541">
        <w:rPr>
          <w:color w:val="000000" w:themeColor="text1"/>
        </w:rPr>
        <w:t>pod</w:t>
      </w:r>
      <w:r w:rsidR="00F4627B" w:rsidRPr="00C40541">
        <w:rPr>
          <w:color w:val="000000" w:themeColor="text1"/>
        </w:rPr>
        <w:t>stavaka</w:t>
      </w:r>
      <w:r w:rsidR="003701FB" w:rsidRPr="00C40541">
        <w:rPr>
          <w:color w:val="000000" w:themeColor="text1"/>
        </w:rPr>
        <w:t xml:space="preserve"> </w:t>
      </w:r>
      <w:r w:rsidR="001E29F1">
        <w:rPr>
          <w:color w:val="000000" w:themeColor="text1"/>
        </w:rPr>
        <w:t xml:space="preserve">3., </w:t>
      </w:r>
      <w:r w:rsidR="005D3BF8" w:rsidRPr="00C40541">
        <w:rPr>
          <w:color w:val="000000" w:themeColor="text1"/>
        </w:rPr>
        <w:t>4</w:t>
      </w:r>
      <w:r w:rsidR="003701FB" w:rsidRPr="00C40541">
        <w:rPr>
          <w:color w:val="000000" w:themeColor="text1"/>
        </w:rPr>
        <w:t xml:space="preserve">., </w:t>
      </w:r>
      <w:r w:rsidR="005D3BF8" w:rsidRPr="00C40541">
        <w:rPr>
          <w:color w:val="000000" w:themeColor="text1"/>
        </w:rPr>
        <w:t>5</w:t>
      </w:r>
      <w:r w:rsidR="003701FB" w:rsidRPr="00C40541">
        <w:rPr>
          <w:color w:val="000000" w:themeColor="text1"/>
        </w:rPr>
        <w:t xml:space="preserve">., </w:t>
      </w:r>
      <w:r w:rsidR="005D3BF8" w:rsidRPr="00C40541">
        <w:rPr>
          <w:color w:val="000000" w:themeColor="text1"/>
        </w:rPr>
        <w:t>6</w:t>
      </w:r>
      <w:r w:rsidR="003701FB" w:rsidRPr="00C40541">
        <w:rPr>
          <w:color w:val="000000" w:themeColor="text1"/>
        </w:rPr>
        <w:t xml:space="preserve">., </w:t>
      </w:r>
      <w:r w:rsidR="005D3BF8" w:rsidRPr="00C40541">
        <w:rPr>
          <w:color w:val="000000" w:themeColor="text1"/>
        </w:rPr>
        <w:t>7</w:t>
      </w:r>
      <w:r w:rsidR="003701FB" w:rsidRPr="00C40541">
        <w:rPr>
          <w:color w:val="000000" w:themeColor="text1"/>
        </w:rPr>
        <w:t>.</w:t>
      </w:r>
      <w:r w:rsidR="001E29F1">
        <w:rPr>
          <w:color w:val="000000" w:themeColor="text1"/>
        </w:rPr>
        <w:t xml:space="preserve"> </w:t>
      </w:r>
      <w:r w:rsidR="005D3BF8" w:rsidRPr="00C40541">
        <w:rPr>
          <w:color w:val="000000" w:themeColor="text1"/>
        </w:rPr>
        <w:t>8.</w:t>
      </w:r>
      <w:r w:rsidR="001E29F1">
        <w:rPr>
          <w:color w:val="000000" w:themeColor="text1"/>
        </w:rPr>
        <w:t xml:space="preserve"> i 9.</w:t>
      </w:r>
      <w:bookmarkStart w:id="0" w:name="_GoBack"/>
      <w:bookmarkEnd w:id="0"/>
      <w:r w:rsidR="00645BF6" w:rsidRPr="00C40541">
        <w:rPr>
          <w:color w:val="000000" w:themeColor="text1"/>
        </w:rPr>
        <w:t>, da u roku od pet</w:t>
      </w:r>
      <w:r w:rsidRPr="00C40541">
        <w:rPr>
          <w:color w:val="000000" w:themeColor="text1"/>
        </w:rPr>
        <w:t xml:space="preserve"> dana od dana stupanja na snagu ove O</w:t>
      </w:r>
      <w:r w:rsidR="003701FB" w:rsidRPr="00C40541">
        <w:rPr>
          <w:color w:val="000000" w:themeColor="text1"/>
        </w:rPr>
        <w:t xml:space="preserve">dluke, </w:t>
      </w:r>
      <w:r w:rsidR="00E96EF7" w:rsidRPr="00C40541">
        <w:rPr>
          <w:color w:val="000000" w:themeColor="text1"/>
        </w:rPr>
        <w:t>odrede</w:t>
      </w:r>
      <w:r w:rsidR="003701FB" w:rsidRPr="00C40541">
        <w:rPr>
          <w:color w:val="000000" w:themeColor="text1"/>
        </w:rPr>
        <w:t xml:space="preserve"> </w:t>
      </w:r>
      <w:r w:rsidR="00AC0E89" w:rsidRPr="00C40541">
        <w:rPr>
          <w:color w:val="000000" w:themeColor="text1"/>
        </w:rPr>
        <w:t xml:space="preserve">svoje </w:t>
      </w:r>
      <w:r w:rsidR="001404E7" w:rsidRPr="00C40541">
        <w:rPr>
          <w:color w:val="000000" w:themeColor="text1"/>
        </w:rPr>
        <w:t>zamjenike</w:t>
      </w:r>
      <w:r w:rsidR="003701FB" w:rsidRPr="00C40541">
        <w:rPr>
          <w:color w:val="000000" w:themeColor="text1"/>
        </w:rPr>
        <w:t xml:space="preserve"> iz redova državnih dužnosnika.</w:t>
      </w:r>
    </w:p>
    <w:p w14:paraId="2EA84D1B" w14:textId="77777777" w:rsidR="00736A2B" w:rsidRPr="00C40541" w:rsidRDefault="00736A2B" w:rsidP="00736A2B">
      <w:pPr>
        <w:pStyle w:val="clanak"/>
        <w:jc w:val="center"/>
        <w:rPr>
          <w:color w:val="000000" w:themeColor="text1"/>
        </w:rPr>
      </w:pPr>
      <w:r w:rsidRPr="00C40541">
        <w:rPr>
          <w:color w:val="000000" w:themeColor="text1"/>
        </w:rPr>
        <w:t>IV.</w:t>
      </w:r>
    </w:p>
    <w:p w14:paraId="09A2C76C" w14:textId="77777777" w:rsidR="00AC0E89" w:rsidRPr="00C40541" w:rsidRDefault="00AC0E89" w:rsidP="00736A2B">
      <w:pPr>
        <w:pStyle w:val="t-9-8"/>
        <w:jc w:val="both"/>
        <w:rPr>
          <w:color w:val="000000" w:themeColor="text1"/>
        </w:rPr>
      </w:pPr>
      <w:r w:rsidRPr="00C40541">
        <w:rPr>
          <w:color w:val="000000" w:themeColor="text1"/>
        </w:rPr>
        <w:t>Sastanke Međuresorne radne skupine saziva i vodi predsjednik. U slučaju spriječenosti predsjednika</w:t>
      </w:r>
      <w:r w:rsidR="00E96EF7" w:rsidRPr="00C40541">
        <w:rPr>
          <w:color w:val="000000" w:themeColor="text1"/>
        </w:rPr>
        <w:t>,</w:t>
      </w:r>
      <w:r w:rsidRPr="00C40541">
        <w:rPr>
          <w:color w:val="000000" w:themeColor="text1"/>
        </w:rPr>
        <w:t xml:space="preserve"> sastanke Međuresorne radne skupine saziva i vodi</w:t>
      </w:r>
      <w:r w:rsidR="00E96EF7" w:rsidRPr="00C40541">
        <w:rPr>
          <w:color w:val="000000" w:themeColor="text1"/>
        </w:rPr>
        <w:t xml:space="preserve"> zamjenik predsjednika Međuresorne radne skupine. </w:t>
      </w:r>
    </w:p>
    <w:p w14:paraId="44C94011" w14:textId="77777777" w:rsidR="00BC6228" w:rsidRPr="00C40541" w:rsidRDefault="00BC6228" w:rsidP="00736A2B">
      <w:pPr>
        <w:pStyle w:val="t-9-8"/>
        <w:jc w:val="both"/>
        <w:rPr>
          <w:color w:val="000000" w:themeColor="text1"/>
        </w:rPr>
      </w:pPr>
      <w:r w:rsidRPr="00C40541">
        <w:rPr>
          <w:color w:val="000000" w:themeColor="text1"/>
        </w:rPr>
        <w:t xml:space="preserve">Stručne, tehničke i administrativne poslove za rad Međuresorne radne skupine obavljat će Ministarstvo unutarnjih poslova. </w:t>
      </w:r>
    </w:p>
    <w:p w14:paraId="77ABB11A" w14:textId="191EB277" w:rsidR="00736A2B" w:rsidRPr="00C40541" w:rsidRDefault="00736A2B" w:rsidP="00736A2B">
      <w:pPr>
        <w:pStyle w:val="t-9-8"/>
        <w:jc w:val="both"/>
        <w:rPr>
          <w:color w:val="000000" w:themeColor="text1"/>
        </w:rPr>
      </w:pPr>
      <w:r w:rsidRPr="00C40541">
        <w:rPr>
          <w:color w:val="000000" w:themeColor="text1"/>
        </w:rPr>
        <w:t>Međuresorna radna skupina zasjeda prema potr</w:t>
      </w:r>
      <w:r w:rsidR="003701FB" w:rsidRPr="00C40541">
        <w:rPr>
          <w:color w:val="000000" w:themeColor="text1"/>
        </w:rPr>
        <w:t>ebi</w:t>
      </w:r>
      <w:r w:rsidR="00E96EF7" w:rsidRPr="00C40541">
        <w:rPr>
          <w:color w:val="000000" w:themeColor="text1"/>
        </w:rPr>
        <w:t>.</w:t>
      </w:r>
      <w:r w:rsidR="00AC0E89" w:rsidRPr="00C40541">
        <w:rPr>
          <w:color w:val="000000" w:themeColor="text1"/>
        </w:rPr>
        <w:t xml:space="preserve"> </w:t>
      </w:r>
    </w:p>
    <w:p w14:paraId="10B625FD" w14:textId="4B21B5FB" w:rsidR="00736A2B" w:rsidRPr="00C40541" w:rsidRDefault="00736A2B" w:rsidP="00736A2B">
      <w:pPr>
        <w:pStyle w:val="t-9-8"/>
        <w:jc w:val="both"/>
        <w:rPr>
          <w:color w:val="000000" w:themeColor="text1"/>
        </w:rPr>
      </w:pPr>
      <w:r w:rsidRPr="00C40541">
        <w:rPr>
          <w:color w:val="000000" w:themeColor="text1"/>
        </w:rPr>
        <w:t xml:space="preserve">Na temelju </w:t>
      </w:r>
      <w:r w:rsidR="00E96EF7" w:rsidRPr="00C40541">
        <w:rPr>
          <w:color w:val="000000" w:themeColor="text1"/>
        </w:rPr>
        <w:t>prijedloga</w:t>
      </w:r>
      <w:r w:rsidRPr="00C40541">
        <w:rPr>
          <w:color w:val="000000" w:themeColor="text1"/>
        </w:rPr>
        <w:t xml:space="preserve"> predsjednik</w:t>
      </w:r>
      <w:r w:rsidR="003F2A72" w:rsidRPr="00C40541">
        <w:rPr>
          <w:color w:val="000000" w:themeColor="text1"/>
        </w:rPr>
        <w:t>a</w:t>
      </w:r>
      <w:r w:rsidRPr="00C40541">
        <w:rPr>
          <w:color w:val="000000" w:themeColor="text1"/>
        </w:rPr>
        <w:t xml:space="preserve"> Međuresorne radne skupine, na sastanak mogu biti pozvani stručnjaci iz ministarstava, drugih tijela državne uprave, organizacija i institucija</w:t>
      </w:r>
      <w:r w:rsidR="003F2A72" w:rsidRPr="00C40541">
        <w:rPr>
          <w:color w:val="000000" w:themeColor="text1"/>
        </w:rPr>
        <w:t xml:space="preserve">, ovisno o potrebi i temi </w:t>
      </w:r>
      <w:r w:rsidR="0040422B" w:rsidRPr="00C40541">
        <w:rPr>
          <w:color w:val="000000" w:themeColor="text1"/>
        </w:rPr>
        <w:t>sastanka.</w:t>
      </w:r>
    </w:p>
    <w:p w14:paraId="36DC11FC" w14:textId="77777777" w:rsidR="00736A2B" w:rsidRPr="00C40541" w:rsidRDefault="00645BF6" w:rsidP="00736A2B">
      <w:pPr>
        <w:pStyle w:val="clanak"/>
        <w:jc w:val="center"/>
        <w:rPr>
          <w:color w:val="000000" w:themeColor="text1"/>
        </w:rPr>
      </w:pPr>
      <w:r w:rsidRPr="00C40541">
        <w:rPr>
          <w:color w:val="000000" w:themeColor="text1"/>
        </w:rPr>
        <w:t>V</w:t>
      </w:r>
      <w:r w:rsidR="00736A2B" w:rsidRPr="00C40541">
        <w:rPr>
          <w:color w:val="000000" w:themeColor="text1"/>
        </w:rPr>
        <w:t>.</w:t>
      </w:r>
    </w:p>
    <w:p w14:paraId="33AAB76E" w14:textId="77777777" w:rsidR="00736A2B" w:rsidRPr="00C40541" w:rsidRDefault="00736A2B" w:rsidP="00736A2B">
      <w:pPr>
        <w:pStyle w:val="t-9-8"/>
        <w:jc w:val="both"/>
        <w:rPr>
          <w:color w:val="000000" w:themeColor="text1"/>
        </w:rPr>
      </w:pPr>
      <w:r w:rsidRPr="00C40541">
        <w:rPr>
          <w:color w:val="000000" w:themeColor="text1"/>
        </w:rPr>
        <w:t>Ova Odluka stupa na snagu danom donošenja, a objavit će se u »Narodnim novinama«.</w:t>
      </w:r>
    </w:p>
    <w:p w14:paraId="374BCA5B" w14:textId="77777777" w:rsidR="00736A2B" w:rsidRPr="00C40541" w:rsidRDefault="00736A2B" w:rsidP="00736A2B">
      <w:pPr>
        <w:pStyle w:val="klasa2"/>
        <w:spacing w:before="0" w:beforeAutospacing="0" w:after="0"/>
        <w:rPr>
          <w:color w:val="000000" w:themeColor="text1"/>
        </w:rPr>
      </w:pPr>
    </w:p>
    <w:p w14:paraId="719EE544" w14:textId="77777777" w:rsidR="00736A2B" w:rsidRPr="00C40541" w:rsidRDefault="00736A2B" w:rsidP="00736A2B">
      <w:pPr>
        <w:pStyle w:val="klasa2"/>
        <w:spacing w:before="0" w:beforeAutospacing="0" w:after="0"/>
        <w:rPr>
          <w:color w:val="000000" w:themeColor="text1"/>
        </w:rPr>
      </w:pPr>
    </w:p>
    <w:p w14:paraId="77CE443B" w14:textId="77777777" w:rsidR="003701FB" w:rsidRPr="00C40541" w:rsidRDefault="00736A2B" w:rsidP="00736A2B">
      <w:pPr>
        <w:pStyle w:val="klasa2"/>
        <w:spacing w:before="0" w:beforeAutospacing="0" w:after="0"/>
        <w:rPr>
          <w:color w:val="000000" w:themeColor="text1"/>
        </w:rPr>
      </w:pPr>
      <w:r w:rsidRPr="00C40541">
        <w:rPr>
          <w:color w:val="000000" w:themeColor="text1"/>
        </w:rPr>
        <w:t xml:space="preserve">Klasa: </w:t>
      </w:r>
    </w:p>
    <w:p w14:paraId="3F1C863E" w14:textId="77777777" w:rsidR="00736A2B" w:rsidRPr="00C40541" w:rsidRDefault="00736A2B" w:rsidP="00736A2B">
      <w:pPr>
        <w:pStyle w:val="klasa2"/>
        <w:spacing w:before="0" w:beforeAutospacing="0" w:after="0"/>
        <w:rPr>
          <w:color w:val="000000" w:themeColor="text1"/>
        </w:rPr>
      </w:pPr>
      <w:r w:rsidRPr="00C40541">
        <w:rPr>
          <w:color w:val="000000" w:themeColor="text1"/>
        </w:rPr>
        <w:t xml:space="preserve">Urbroj: </w:t>
      </w:r>
    </w:p>
    <w:p w14:paraId="4456C746" w14:textId="4EF88DB3" w:rsidR="00736A2B" w:rsidRDefault="003701FB" w:rsidP="00736A2B">
      <w:pPr>
        <w:pStyle w:val="klasa2"/>
        <w:spacing w:before="0" w:beforeAutospacing="0" w:after="0"/>
        <w:rPr>
          <w:color w:val="000000" w:themeColor="text1"/>
        </w:rPr>
      </w:pPr>
      <w:r w:rsidRPr="00C40541">
        <w:rPr>
          <w:color w:val="000000" w:themeColor="text1"/>
        </w:rPr>
        <w:t xml:space="preserve">Zagreb, </w:t>
      </w:r>
      <w:r w:rsidR="00C40541">
        <w:rPr>
          <w:color w:val="000000" w:themeColor="text1"/>
        </w:rPr>
        <w:tab/>
        <w:t>_____ 2021.</w:t>
      </w:r>
    </w:p>
    <w:p w14:paraId="21401DBB" w14:textId="77777777" w:rsidR="00C40541" w:rsidRPr="00C40541" w:rsidRDefault="00C40541" w:rsidP="00736A2B">
      <w:pPr>
        <w:pStyle w:val="klasa2"/>
        <w:spacing w:before="0" w:beforeAutospacing="0" w:after="0"/>
        <w:rPr>
          <w:color w:val="000000" w:themeColor="text1"/>
        </w:rPr>
      </w:pPr>
    </w:p>
    <w:p w14:paraId="1C9FE461" w14:textId="7D24B18D" w:rsidR="00C40541" w:rsidRPr="00C40541" w:rsidRDefault="00C40541" w:rsidP="00736A2B">
      <w:pPr>
        <w:pStyle w:val="klasa2"/>
        <w:spacing w:before="0" w:beforeAutospacing="0" w:after="0"/>
        <w:ind w:left="4956" w:firstLine="708"/>
        <w:rPr>
          <w:rStyle w:val="bold"/>
          <w:color w:val="000000" w:themeColor="text1"/>
        </w:rPr>
      </w:pPr>
      <w:r w:rsidRPr="00C40541">
        <w:rPr>
          <w:rStyle w:val="bold"/>
          <w:color w:val="000000" w:themeColor="text1"/>
        </w:rPr>
        <w:t xml:space="preserve">        PREDSJEDNIK</w:t>
      </w:r>
    </w:p>
    <w:p w14:paraId="1B60661B" w14:textId="77777777" w:rsidR="00C40541" w:rsidRPr="00C40541" w:rsidRDefault="00C40541" w:rsidP="00736A2B">
      <w:pPr>
        <w:pStyle w:val="klasa2"/>
        <w:spacing w:before="0" w:beforeAutospacing="0" w:after="0"/>
        <w:ind w:left="4956" w:firstLine="708"/>
        <w:rPr>
          <w:rStyle w:val="bold"/>
          <w:color w:val="000000" w:themeColor="text1"/>
        </w:rPr>
      </w:pPr>
    </w:p>
    <w:p w14:paraId="50279E99" w14:textId="3489892D" w:rsidR="00736A2B" w:rsidRPr="00C40541" w:rsidRDefault="00E96EF7" w:rsidP="00736A2B">
      <w:pPr>
        <w:pStyle w:val="klasa2"/>
        <w:spacing w:before="0" w:beforeAutospacing="0" w:after="0"/>
        <w:ind w:left="4956" w:firstLine="708"/>
        <w:rPr>
          <w:color w:val="000000" w:themeColor="text1"/>
        </w:rPr>
      </w:pPr>
      <w:r w:rsidRPr="00C40541">
        <w:rPr>
          <w:rStyle w:val="bold"/>
          <w:color w:val="000000" w:themeColor="text1"/>
        </w:rPr>
        <w:t xml:space="preserve">mr. sc. </w:t>
      </w:r>
      <w:r w:rsidR="00736A2B" w:rsidRPr="00C40541">
        <w:rPr>
          <w:rStyle w:val="bold"/>
          <w:color w:val="000000" w:themeColor="text1"/>
        </w:rPr>
        <w:t xml:space="preserve">Andrej Plenković, </w:t>
      </w:r>
      <w:r w:rsidR="00736A2B" w:rsidRPr="00C40541">
        <w:rPr>
          <w:color w:val="000000" w:themeColor="text1"/>
        </w:rPr>
        <w:t>v. r.</w:t>
      </w:r>
    </w:p>
    <w:p w14:paraId="1AFC2914" w14:textId="11B051F8" w:rsidR="001D485E" w:rsidRDefault="001D485E">
      <w:pPr>
        <w:rPr>
          <w:rFonts w:ascii="Times New Roman" w:hAnsi="Times New Roman" w:cs="Times New Roman"/>
          <w:color w:val="000000" w:themeColor="text1"/>
        </w:rPr>
      </w:pPr>
    </w:p>
    <w:p w14:paraId="34455D14" w14:textId="641094C4" w:rsidR="00C40541" w:rsidRDefault="00C4054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98B218C" w14:textId="5DBD91A4" w:rsidR="00C40541" w:rsidRPr="000A7989" w:rsidRDefault="00C40541" w:rsidP="00C40541">
      <w:pPr>
        <w:spacing w:after="12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A7989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7BCAD42" w14:textId="77777777" w:rsidR="00C40541" w:rsidRPr="000A7989" w:rsidRDefault="00C40541" w:rsidP="00C40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A7989">
        <w:rPr>
          <w:rFonts w:ascii="Times New Roman" w:hAnsi="Times New Roman" w:cs="Times New Roman"/>
          <w:sz w:val="24"/>
          <w:szCs w:val="24"/>
        </w:rPr>
        <w:t>Pred Republikom Hrvatskom završetak je o</w:t>
      </w:r>
      <w:r>
        <w:rPr>
          <w:rFonts w:ascii="Times New Roman" w:hAnsi="Times New Roman" w:cs="Times New Roman"/>
          <w:sz w:val="24"/>
          <w:szCs w:val="24"/>
        </w:rPr>
        <w:t>stvarenja</w:t>
      </w:r>
      <w:r w:rsidRPr="000A7989">
        <w:rPr>
          <w:rFonts w:ascii="Times New Roman" w:hAnsi="Times New Roman" w:cs="Times New Roman"/>
          <w:sz w:val="24"/>
          <w:szCs w:val="24"/>
        </w:rPr>
        <w:t xml:space="preserve"> važnog strateškog c</w:t>
      </w:r>
      <w:r>
        <w:rPr>
          <w:rFonts w:ascii="Times New Roman" w:hAnsi="Times New Roman" w:cs="Times New Roman"/>
          <w:sz w:val="24"/>
          <w:szCs w:val="24"/>
        </w:rPr>
        <w:t>ilja – ulas</w:t>
      </w:r>
      <w:r w:rsidRPr="000A79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7989">
        <w:rPr>
          <w:rFonts w:ascii="Times New Roman" w:hAnsi="Times New Roman" w:cs="Times New Roman"/>
          <w:sz w:val="24"/>
          <w:szCs w:val="24"/>
        </w:rPr>
        <w:t xml:space="preserve"> u Schengensko područje. </w:t>
      </w:r>
      <w:r w:rsidRPr="000A798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Republika Hrvatska je 12. ožujka 2015. godine predala Izjavu o spremnosti za početak postupka schengenskih evaluacija u svih osam područja schengenske pravne stečevine: </w:t>
      </w:r>
      <w:r w:rsidRPr="000A7989">
        <w:rPr>
          <w:rFonts w:ascii="Times New Roman" w:hAnsi="Times New Roman"/>
          <w:sz w:val="24"/>
          <w:szCs w:val="24"/>
        </w:rPr>
        <w:t>i) zaštita podataka; ii) propisi o vatrenom oružju; iii) povrat i ponovni prihvat; iv) zajednička vizna politika; v) policijska suradnja; vi) Schengenski informacijski sustav vii) zajednička vizna politika viii) upravljanje vanjskim granicama.</w:t>
      </w:r>
      <w:r w:rsidRPr="000A798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Od Europske komisije je 25. lipnja 2015. godine zaprimljen evaluacijski upitnik o primjeni schengenske pravne stečevine te je Republika Hrvatska odgovor na 384 pitanja iz upitnika i prijevod relevantnog zakonodavstva </w:t>
      </w:r>
      <w:r w:rsidRPr="000A7989" w:rsidDel="00B828F4">
        <w:rPr>
          <w:rFonts w:ascii="Times New Roman" w:hAnsi="Times New Roman"/>
          <w:iCs/>
          <w:color w:val="000000" w:themeColor="text1"/>
          <w:sz w:val="24"/>
          <w:szCs w:val="24"/>
        </w:rPr>
        <w:t>dostav</w:t>
      </w:r>
      <w:r w:rsidRPr="000A7989">
        <w:rPr>
          <w:rFonts w:ascii="Times New Roman" w:hAnsi="Times New Roman"/>
          <w:iCs/>
          <w:color w:val="000000" w:themeColor="text1"/>
          <w:sz w:val="24"/>
          <w:szCs w:val="24"/>
        </w:rPr>
        <w:t>ila</w:t>
      </w:r>
      <w:r w:rsidRPr="000A7989" w:rsidDel="00B828F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E</w:t>
      </w:r>
      <w:r w:rsidRPr="000A7989">
        <w:rPr>
          <w:rFonts w:ascii="Times New Roman" w:hAnsi="Times New Roman"/>
          <w:iCs/>
          <w:color w:val="000000" w:themeColor="text1"/>
          <w:sz w:val="24"/>
          <w:szCs w:val="24"/>
        </w:rPr>
        <w:t>uropskoj komisiji 14. kolovoza 2015. godine.</w:t>
      </w:r>
    </w:p>
    <w:p w14:paraId="3C4F7480" w14:textId="77777777" w:rsidR="00C40541" w:rsidRPr="000A7989" w:rsidRDefault="00C40541" w:rsidP="00C40541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989">
        <w:rPr>
          <w:rFonts w:ascii="Times New Roman" w:hAnsi="Times New Roman"/>
          <w:sz w:val="24"/>
          <w:szCs w:val="24"/>
        </w:rPr>
        <w:t xml:space="preserve">Od veljače do lipnja 2016. godine ekspertni timovi Europske komisije i država članica proveli su evaluacije u sljedećim područjima: i) zaštita podataka; ii) propisi o vatrenom oružju; iii) povrat i ponovni prihvat; iv) zajednička vizna politika; v) policijska suradnja; vi) i upravljanje vanjskim granicama. </w:t>
      </w:r>
      <w:r w:rsidRPr="000A7989">
        <w:rPr>
          <w:rFonts w:ascii="Times New Roman" w:hAnsi="Times New Roman"/>
          <w:color w:val="000000" w:themeColor="text1"/>
          <w:sz w:val="24"/>
          <w:szCs w:val="24"/>
        </w:rPr>
        <w:t xml:space="preserve">Od lipnja 2017. godine do svibnja 2019. godine provedene su evaluacije u dva preostala područja, i to u rujnu 2017. godine u području Schengenskog informacijskog sustava kojemu je Republika Hrvatska pristupila 27. lipnja 2017. godine te na video-konferencijama 5. srpnja i 17. listopada 2018. godine u području pravosudne suradnje u kaznenim stvarima, a od 27. studenoga do 1. prosinca 2017. godine obavljena je druga evaluacija nadzora vanjske granice. </w:t>
      </w:r>
      <w:r w:rsidRPr="000A798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Treći evaluacijski posjet u području upravljanja vanjskim granicama proveden je od 6. do 11. svibnja 2019. godine. </w:t>
      </w:r>
    </w:p>
    <w:p w14:paraId="4F351CD4" w14:textId="77777777" w:rsidR="00C40541" w:rsidRPr="000A7989" w:rsidRDefault="00C40541" w:rsidP="00C405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89">
        <w:rPr>
          <w:rFonts w:ascii="Times New Roman" w:hAnsi="Times New Roman"/>
          <w:color w:val="000000" w:themeColor="text1"/>
          <w:sz w:val="24"/>
          <w:szCs w:val="24"/>
        </w:rPr>
        <w:t>Upravo je u području</w:t>
      </w:r>
      <w:r w:rsidRPr="000A7989">
        <w:rPr>
          <w:rFonts w:ascii="Times New Roman" w:hAnsi="Times New Roman" w:cs="Times New Roman"/>
          <w:sz w:val="24"/>
          <w:szCs w:val="24"/>
        </w:rPr>
        <w:t xml:space="preserve"> nadzora vanjske</w:t>
      </w:r>
      <w:r>
        <w:rPr>
          <w:rFonts w:ascii="Times New Roman" w:hAnsi="Times New Roman" w:cs="Times New Roman"/>
          <w:sz w:val="24"/>
          <w:szCs w:val="24"/>
        </w:rPr>
        <w:t xml:space="preserve"> granice</w:t>
      </w:r>
      <w:r w:rsidRPr="000A7989">
        <w:rPr>
          <w:rFonts w:ascii="Times New Roman" w:hAnsi="Times New Roman" w:cs="Times New Roman"/>
          <w:sz w:val="24"/>
          <w:szCs w:val="24"/>
        </w:rPr>
        <w:t xml:space="preserve"> definiran najveći broj tehničkih preporuka, njih preko 145. Za ispunjavanje svih preporuka u području nadzora vanjske granice bilo je potrebno provesti niz mjera koje su se odnosil</w:t>
      </w:r>
      <w:r>
        <w:rPr>
          <w:rFonts w:ascii="Times New Roman" w:hAnsi="Times New Roman" w:cs="Times New Roman"/>
          <w:sz w:val="24"/>
          <w:szCs w:val="24"/>
        </w:rPr>
        <w:t>e na povećanje broja policijskih službenika</w:t>
      </w:r>
      <w:r w:rsidRPr="000A7989">
        <w:rPr>
          <w:rFonts w:ascii="Times New Roman" w:hAnsi="Times New Roman" w:cs="Times New Roman"/>
          <w:sz w:val="24"/>
          <w:szCs w:val="24"/>
        </w:rPr>
        <w:t xml:space="preserve"> za nadzor granice, njihovo osposobljavanje, nadogradnju kapaciteta za zaštitu granice te tehničko opremanje. U provedbu tih mjera uloženo je preko 200 milijuna EUR-a iz raspoloživih fondova Europske unije, a najveći dio tih sredstava uložen je upravo u tehničku opremu za nadzor granice. </w:t>
      </w:r>
    </w:p>
    <w:p w14:paraId="439FD20C" w14:textId="77777777" w:rsidR="00C40541" w:rsidRPr="000A7989" w:rsidRDefault="00C40541" w:rsidP="00C405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89">
        <w:rPr>
          <w:rFonts w:ascii="Times New Roman" w:hAnsi="Times New Roman" w:cs="Times New Roman"/>
          <w:sz w:val="24"/>
          <w:szCs w:val="24"/>
        </w:rPr>
        <w:t>O ispunjavanju preporuka utvrđenih u postupku evaluacije u pojedinim područjima schengenske pravne stečevine, Republika Hrvatska izvještavala je Europsku komisiju redovito</w:t>
      </w:r>
      <w:r>
        <w:rPr>
          <w:rFonts w:ascii="Times New Roman" w:hAnsi="Times New Roman" w:cs="Times New Roman"/>
          <w:sz w:val="24"/>
          <w:szCs w:val="24"/>
        </w:rPr>
        <w:t>m dostavom izvješća o provedbi a</w:t>
      </w:r>
      <w:r w:rsidRPr="000A7989">
        <w:rPr>
          <w:rFonts w:ascii="Times New Roman" w:hAnsi="Times New Roman" w:cs="Times New Roman"/>
          <w:sz w:val="24"/>
          <w:szCs w:val="24"/>
        </w:rPr>
        <w:t>kcijskih planova. Kako bi osigurala</w:t>
      </w:r>
      <w:r w:rsidRPr="000A7989">
        <w:rPr>
          <w:sz w:val="24"/>
          <w:szCs w:val="24"/>
        </w:rPr>
        <w:t xml:space="preserve"> </w:t>
      </w:r>
      <w:r w:rsidRPr="000A7989">
        <w:rPr>
          <w:rFonts w:ascii="Times New Roman" w:hAnsi="Times New Roman" w:cs="Times New Roman"/>
          <w:sz w:val="24"/>
          <w:szCs w:val="24"/>
        </w:rPr>
        <w:t>učinkovitu primjenu svih schengenskih pravila i dokazala svoju spremnost za članstvo u Schengenskom prostoru, Republika Hrvatska je u navedenih osam područja schengenske pravne stečevine</w:t>
      </w:r>
      <w:r w:rsidRPr="000A7989" w:rsidDel="00195BFE">
        <w:rPr>
          <w:rFonts w:ascii="Times New Roman" w:hAnsi="Times New Roman" w:cs="Times New Roman"/>
          <w:sz w:val="24"/>
          <w:szCs w:val="24"/>
        </w:rPr>
        <w:t xml:space="preserve"> </w:t>
      </w:r>
      <w:r w:rsidRPr="000A7989">
        <w:rPr>
          <w:rFonts w:ascii="Times New Roman" w:hAnsi="Times New Roman" w:cs="Times New Roman"/>
          <w:sz w:val="24"/>
          <w:szCs w:val="24"/>
        </w:rPr>
        <w:t xml:space="preserve">u postupku evaluacije morala ispuniti ukupno 281 preporuku. </w:t>
      </w:r>
    </w:p>
    <w:p w14:paraId="6549F8D0" w14:textId="77777777" w:rsidR="00C40541" w:rsidRPr="000A7989" w:rsidRDefault="00C40541" w:rsidP="00C405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89">
        <w:rPr>
          <w:rFonts w:ascii="Times New Roman" w:hAnsi="Times New Roman" w:cs="Times New Roman"/>
          <w:sz w:val="24"/>
          <w:szCs w:val="24"/>
        </w:rPr>
        <w:t>Napore Republike Hrvatske, Europska komisija potvrdila je u svojoj Komunikaciji o provjeri potpune primjene schengenske pravne stečevine u Hrvatskoj od 22. listopada 2019.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0A7989">
        <w:rPr>
          <w:rFonts w:ascii="Times New Roman" w:hAnsi="Times New Roman" w:cs="Times New Roman"/>
          <w:sz w:val="24"/>
          <w:szCs w:val="24"/>
        </w:rPr>
        <w:t xml:space="preserve"> kojom je ocijenila da je Hrvatska ispunila uvjete za članstvo u Schengenskom području.</w:t>
      </w:r>
    </w:p>
    <w:p w14:paraId="61DB3753" w14:textId="77777777" w:rsidR="00C40541" w:rsidRDefault="00C40541" w:rsidP="00C405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89">
        <w:rPr>
          <w:rFonts w:ascii="Times New Roman" w:hAnsi="Times New Roman" w:cs="Times New Roman"/>
          <w:sz w:val="24"/>
          <w:szCs w:val="24"/>
        </w:rPr>
        <w:lastRenderedPageBreak/>
        <w:t>Radna skupina Vijeća za Schengenska pitanja usvojila je 15. rujna 2020. godine Provedbenu odluku o utvrđivanju preporuka za uklanjanje nedostataka utvrđenih u evaluaciji Republike Hrvatske u području upravljanja vanjskim granicama iz evaluacije održane u svibnju 2019. godine te</w:t>
      </w:r>
      <w:r>
        <w:rPr>
          <w:rFonts w:ascii="Times New Roman" w:hAnsi="Times New Roman" w:cs="Times New Roman"/>
          <w:sz w:val="24"/>
          <w:szCs w:val="24"/>
        </w:rPr>
        <w:t xml:space="preserve"> je još jedan neformalni posjet</w:t>
      </w:r>
      <w:r w:rsidRPr="000A7989">
        <w:rPr>
          <w:rFonts w:ascii="Times New Roman" w:hAnsi="Times New Roman" w:cs="Times New Roman"/>
          <w:sz w:val="24"/>
          <w:szCs w:val="24"/>
        </w:rPr>
        <w:t xml:space="preserve"> Republici Hrvatskoj predstavnika Europske komisije i država članica u području upravljanja vanjskim granicama održan od 24. – 27. studenog 2020. godine s ciljem potvrde ispunjavanja svih preporuka. Pozitivno izvješće s toga neformalnog posjeta, Europska komisija  predstavila je na sastanku Radne skupine Vijeća za Schengenska pitanja 15. prosinca 2020. godine kada je potvrđeno i ispunjavanje svih preporuka iz Akcijskog plana u području nadzora vanjske granice. Time je Hrvatska ispunila sve uvjete i u tom zadnjem, najzahtjevnijem područje schengenske pravne stečevine.</w:t>
      </w:r>
    </w:p>
    <w:p w14:paraId="31E65D58" w14:textId="77777777" w:rsidR="00C40541" w:rsidRPr="009556E0" w:rsidRDefault="00C40541" w:rsidP="00C40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6E0">
        <w:rPr>
          <w:rFonts w:ascii="Times New Roman" w:hAnsi="Times New Roman"/>
          <w:sz w:val="24"/>
          <w:szCs w:val="24"/>
        </w:rPr>
        <w:t>Isto tako, na sastanku Radne skupine Scheval održanom 1. veljače 2021. godine, Europska komisija još je jednom potvrdila je kako je Republika Hrvatska ispunila sve preporuke u području nadzora vanjske granice te je službenu potvrdu o zatvaranju i ovog područja dostavila putem elektroničke pošte 2. veljače 2021. godine.</w:t>
      </w:r>
    </w:p>
    <w:p w14:paraId="6D97CBE9" w14:textId="77777777" w:rsidR="00C40541" w:rsidRPr="009556E0" w:rsidRDefault="00C40541" w:rsidP="00C405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E0">
        <w:rPr>
          <w:rFonts w:ascii="Times New Roman" w:hAnsi="Times New Roman" w:cs="Times New Roman"/>
          <w:sz w:val="24"/>
          <w:szCs w:val="24"/>
        </w:rPr>
        <w:t>Na neformalnom sastanku ministara unutarnjih poslova (Vijeće za unutarnje poslove) koji je održan 12. ožujka 2021. godine portugalsko predsjedništvo i Europska komisija izvijestili su kao je Republika Hrvatska uspješno okončala postupak schengenskih evaluacija u svih osam područja schengenske pravne stečevine.</w:t>
      </w:r>
    </w:p>
    <w:p w14:paraId="7376ACC4" w14:textId="77777777" w:rsidR="00C40541" w:rsidRPr="009556E0" w:rsidRDefault="00C40541" w:rsidP="00C405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E0">
        <w:rPr>
          <w:rFonts w:ascii="Times New Roman" w:hAnsi="Times New Roman" w:cs="Times New Roman"/>
          <w:sz w:val="24"/>
          <w:szCs w:val="24"/>
        </w:rPr>
        <w:lastRenderedPageBreak/>
        <w:t>Svrha osnivanja Međuresorne radne skupine za provedbu aktivnosti s ciljem pristupanja Republike Hrvatske Schengenskom je priprema i utvrđivanje stajališta koja će zastupati predstavnici Republike Hrvatske u odgovarajućim postupcima odlučivanja i/ili raspravama na razini Europske unije kao i tijekom bilateralni sastanaka s državama članicama s ciljem donošenja jednoglasne političke u Vijeću o pristupanju Republike Hrvatske Schengenskom području.</w:t>
      </w:r>
    </w:p>
    <w:p w14:paraId="2ACED69D" w14:textId="77777777" w:rsidR="00C40541" w:rsidRPr="009556E0" w:rsidRDefault="00C40541" w:rsidP="00C405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BFECE" w14:textId="77777777" w:rsidR="00C40541" w:rsidRPr="000A7989" w:rsidRDefault="00C40541" w:rsidP="00C405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80E80" w14:textId="77777777" w:rsidR="00C40541" w:rsidRPr="00C40541" w:rsidRDefault="00C40541">
      <w:pPr>
        <w:rPr>
          <w:rFonts w:ascii="Times New Roman" w:hAnsi="Times New Roman" w:cs="Times New Roman"/>
          <w:color w:val="000000" w:themeColor="text1"/>
        </w:rPr>
      </w:pPr>
    </w:p>
    <w:sectPr w:rsidR="00C40541" w:rsidRPr="00C40541" w:rsidSect="00736A2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86FD" w14:textId="77777777" w:rsidR="00B064F5" w:rsidRDefault="00D664FE">
      <w:pPr>
        <w:spacing w:after="0" w:line="240" w:lineRule="auto"/>
      </w:pPr>
      <w:r>
        <w:separator/>
      </w:r>
    </w:p>
  </w:endnote>
  <w:endnote w:type="continuationSeparator" w:id="0">
    <w:p w14:paraId="5091635F" w14:textId="77777777" w:rsidR="00B064F5" w:rsidRDefault="00D6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1132" w14:textId="77777777" w:rsidR="00F40258" w:rsidRDefault="00C40541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B2A57" w14:textId="77777777" w:rsidR="00B064F5" w:rsidRDefault="00D664FE">
      <w:pPr>
        <w:spacing w:after="0" w:line="240" w:lineRule="auto"/>
      </w:pPr>
      <w:r>
        <w:separator/>
      </w:r>
    </w:p>
  </w:footnote>
  <w:footnote w:type="continuationSeparator" w:id="0">
    <w:p w14:paraId="367460C3" w14:textId="77777777" w:rsidR="00B064F5" w:rsidRDefault="00D6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72C0"/>
    <w:multiLevelType w:val="hybridMultilevel"/>
    <w:tmpl w:val="CC346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622D"/>
    <w:multiLevelType w:val="hybridMultilevel"/>
    <w:tmpl w:val="36060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D1C7C"/>
    <w:multiLevelType w:val="hybridMultilevel"/>
    <w:tmpl w:val="7220D7E6"/>
    <w:lvl w:ilvl="0" w:tplc="6A1663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B92871"/>
    <w:multiLevelType w:val="hybridMultilevel"/>
    <w:tmpl w:val="3C9A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49F0"/>
    <w:multiLevelType w:val="hybridMultilevel"/>
    <w:tmpl w:val="5C6E47AE"/>
    <w:lvl w:ilvl="0" w:tplc="CF2AF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43C06"/>
    <w:multiLevelType w:val="hybridMultilevel"/>
    <w:tmpl w:val="A0C42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B"/>
    <w:rsid w:val="00076EA7"/>
    <w:rsid w:val="000B13D1"/>
    <w:rsid w:val="000D4531"/>
    <w:rsid w:val="000F31CE"/>
    <w:rsid w:val="001404E7"/>
    <w:rsid w:val="001B50DD"/>
    <w:rsid w:val="001D485E"/>
    <w:rsid w:val="001E29F1"/>
    <w:rsid w:val="003701FB"/>
    <w:rsid w:val="00390871"/>
    <w:rsid w:val="003F2A72"/>
    <w:rsid w:val="0040422B"/>
    <w:rsid w:val="00451822"/>
    <w:rsid w:val="00527373"/>
    <w:rsid w:val="005D3BF8"/>
    <w:rsid w:val="0061058F"/>
    <w:rsid w:val="00612C99"/>
    <w:rsid w:val="00640BE9"/>
    <w:rsid w:val="00645BF6"/>
    <w:rsid w:val="00736A2B"/>
    <w:rsid w:val="0091570D"/>
    <w:rsid w:val="00A26AEC"/>
    <w:rsid w:val="00AC0E89"/>
    <w:rsid w:val="00B064F5"/>
    <w:rsid w:val="00B459E8"/>
    <w:rsid w:val="00B65DFB"/>
    <w:rsid w:val="00BC6228"/>
    <w:rsid w:val="00C40541"/>
    <w:rsid w:val="00D621EB"/>
    <w:rsid w:val="00D664FE"/>
    <w:rsid w:val="00E96EF7"/>
    <w:rsid w:val="00EB21C0"/>
    <w:rsid w:val="00F03BC1"/>
    <w:rsid w:val="00F4627B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7DA1"/>
  <w15:chartTrackingRefBased/>
  <w15:docId w15:val="{E87FA0AA-04CF-4A46-8B48-35F4EF51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736A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36A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36A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36A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36A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36A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36A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36A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36A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36A2B"/>
  </w:style>
  <w:style w:type="paragraph" w:styleId="BalloonText">
    <w:name w:val="Balloon Text"/>
    <w:basedOn w:val="Normal"/>
    <w:link w:val="BalloonTextChar"/>
    <w:uiPriority w:val="99"/>
    <w:semiHidden/>
    <w:unhideWhenUsed/>
    <w:rsid w:val="00F0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A7"/>
    <w:rPr>
      <w:b/>
      <w:bCs/>
      <w:sz w:val="20"/>
      <w:szCs w:val="20"/>
    </w:rPr>
  </w:style>
  <w:style w:type="paragraph" w:customStyle="1" w:styleId="Standard">
    <w:name w:val="Standard"/>
    <w:rsid w:val="00C4054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odyText">
    <w:name w:val="Body Text"/>
    <w:basedOn w:val="Normal"/>
    <w:link w:val="BodyTextChar"/>
    <w:uiPriority w:val="1"/>
    <w:qFormat/>
    <w:rsid w:val="00C40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541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C40541"/>
  </w:style>
  <w:style w:type="paragraph" w:styleId="Footer">
    <w:name w:val="footer"/>
    <w:basedOn w:val="Normal"/>
    <w:link w:val="FooterChar"/>
    <w:rsid w:val="00C40541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405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EC1643BE62040B60E66BE85F636D6" ma:contentTypeVersion="0" ma:contentTypeDescription="Create a new document." ma:contentTypeScope="" ma:versionID="d3d44374cf8529d04c707a9eec7f6a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74469-576D-40DE-B711-83D14187CC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6CB97-4927-4546-B3EA-E93F65EEC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E9679-C49D-4210-93C1-EA60B2851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Ivana Marinković</cp:lastModifiedBy>
  <cp:revision>5</cp:revision>
  <cp:lastPrinted>2021-05-12T14:29:00Z</cp:lastPrinted>
  <dcterms:created xsi:type="dcterms:W3CDTF">2021-05-12T14:57:00Z</dcterms:created>
  <dcterms:modified xsi:type="dcterms:W3CDTF">2021-05-12T17:55:00Z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0x010100602EC1643BE62040B60E66BE85F636D6</vt:lpwstr>
  </property>
</Properties>
</file>