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57E9E" w14:textId="77777777" w:rsidR="00850270" w:rsidRPr="00360DF1" w:rsidRDefault="00850270" w:rsidP="00850270">
      <w:pPr>
        <w:jc w:val="center"/>
      </w:pPr>
      <w:r w:rsidRPr="00360DF1">
        <w:rPr>
          <w:noProof/>
        </w:rPr>
        <w:drawing>
          <wp:inline distT="0" distB="0" distL="0" distR="0" wp14:anchorId="40F57F99" wp14:editId="40F57F9A">
            <wp:extent cx="502942" cy="68400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360DF1">
        <w:fldChar w:fldCharType="begin"/>
      </w:r>
      <w:r w:rsidRPr="00360DF1">
        <w:instrText xml:space="preserve"> INCLUDEPICTURE "http://www.inet.hr/~box/images/grb-rh.gif" \* MERGEFORMATINET </w:instrText>
      </w:r>
      <w:r w:rsidRPr="00360DF1">
        <w:fldChar w:fldCharType="end"/>
      </w:r>
    </w:p>
    <w:p w14:paraId="40F57E9F" w14:textId="77777777" w:rsidR="00850270" w:rsidRPr="00360DF1" w:rsidRDefault="00850270" w:rsidP="00850270">
      <w:pPr>
        <w:spacing w:before="60" w:after="1680"/>
        <w:jc w:val="center"/>
        <w:rPr>
          <w:sz w:val="28"/>
        </w:rPr>
      </w:pPr>
      <w:r w:rsidRPr="00360DF1">
        <w:rPr>
          <w:sz w:val="28"/>
        </w:rPr>
        <w:t>VLADA REPUBLIKE HRVATSKE</w:t>
      </w:r>
    </w:p>
    <w:p w14:paraId="40F57EA0" w14:textId="77777777" w:rsidR="00850270" w:rsidRPr="00360DF1" w:rsidRDefault="00850270" w:rsidP="00850270"/>
    <w:p w14:paraId="40F57EA1" w14:textId="77777777" w:rsidR="00850270" w:rsidRPr="00360DF1" w:rsidRDefault="00850270" w:rsidP="00850270">
      <w:pPr>
        <w:spacing w:after="2400"/>
        <w:jc w:val="right"/>
      </w:pPr>
      <w:r w:rsidRPr="00360DF1">
        <w:t>Zagreb, 13. svibnja 2021.</w:t>
      </w:r>
    </w:p>
    <w:p w14:paraId="40F57EA2" w14:textId="77777777" w:rsidR="00850270" w:rsidRPr="00360DF1" w:rsidRDefault="00850270" w:rsidP="00850270">
      <w:pPr>
        <w:spacing w:line="360" w:lineRule="auto"/>
      </w:pPr>
      <w:r w:rsidRPr="00360DF1">
        <w:t>__________________________________________________________________________</w:t>
      </w:r>
    </w:p>
    <w:p w14:paraId="40F57EA3" w14:textId="77777777" w:rsidR="00850270" w:rsidRPr="00360DF1" w:rsidRDefault="00850270" w:rsidP="00850270">
      <w:pPr>
        <w:tabs>
          <w:tab w:val="right" w:pos="1701"/>
          <w:tab w:val="left" w:pos="1843"/>
        </w:tabs>
        <w:spacing w:line="360" w:lineRule="auto"/>
        <w:ind w:left="1843" w:hanging="1843"/>
        <w:rPr>
          <w:b/>
          <w:smallCaps/>
        </w:rPr>
        <w:sectPr w:rsidR="00850270" w:rsidRPr="00360DF1" w:rsidSect="00D75F21">
          <w:footerReference w:type="default" r:id="rId9"/>
          <w:pgSz w:w="11906" w:h="16838"/>
          <w:pgMar w:top="993" w:right="1417" w:bottom="1417" w:left="1417" w:header="709" w:footer="658" w:gutter="0"/>
          <w:cols w:space="708"/>
          <w:docGrid w:linePitch="360"/>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850270" w:rsidRPr="00360DF1" w14:paraId="40F57EA6" w14:textId="77777777" w:rsidTr="00581AD9">
        <w:tc>
          <w:tcPr>
            <w:tcW w:w="1951" w:type="dxa"/>
          </w:tcPr>
          <w:p w14:paraId="40F57EA4" w14:textId="77777777" w:rsidR="00850270" w:rsidRPr="00360DF1" w:rsidRDefault="00850270" w:rsidP="00850270">
            <w:pPr>
              <w:spacing w:line="360" w:lineRule="auto"/>
              <w:jc w:val="right"/>
            </w:pPr>
            <w:r w:rsidRPr="00360DF1">
              <w:rPr>
                <w:b/>
                <w:smallCaps/>
              </w:rPr>
              <w:lastRenderedPageBreak/>
              <w:t>Predlagatelj</w:t>
            </w:r>
            <w:r w:rsidRPr="00360DF1">
              <w:rPr>
                <w:b/>
              </w:rPr>
              <w:t>:</w:t>
            </w:r>
          </w:p>
        </w:tc>
        <w:tc>
          <w:tcPr>
            <w:tcW w:w="7229" w:type="dxa"/>
          </w:tcPr>
          <w:p w14:paraId="40F57EA5" w14:textId="77777777" w:rsidR="00850270" w:rsidRPr="00360DF1" w:rsidRDefault="00850270" w:rsidP="00850270">
            <w:pPr>
              <w:spacing w:line="360" w:lineRule="auto"/>
            </w:pPr>
            <w:r w:rsidRPr="00360DF1">
              <w:t>Ministarstvo zdravstva</w:t>
            </w:r>
          </w:p>
        </w:tc>
      </w:tr>
    </w:tbl>
    <w:p w14:paraId="40F57EA7" w14:textId="77777777" w:rsidR="00850270" w:rsidRPr="00360DF1" w:rsidRDefault="00850270" w:rsidP="00850270">
      <w:pPr>
        <w:spacing w:line="360" w:lineRule="auto"/>
      </w:pPr>
      <w:r w:rsidRPr="00360DF1">
        <w:t>__________________________________________________________________________</w:t>
      </w:r>
    </w:p>
    <w:p w14:paraId="40F57EA8" w14:textId="77777777" w:rsidR="00850270" w:rsidRPr="00360DF1" w:rsidRDefault="00850270" w:rsidP="00850270">
      <w:pPr>
        <w:tabs>
          <w:tab w:val="right" w:pos="1701"/>
          <w:tab w:val="left" w:pos="1843"/>
        </w:tabs>
        <w:spacing w:line="360" w:lineRule="auto"/>
        <w:ind w:left="1843" w:hanging="1843"/>
        <w:rPr>
          <w:b/>
          <w:smallCaps/>
        </w:rPr>
        <w:sectPr w:rsidR="00850270" w:rsidRPr="00360DF1" w:rsidSect="000350D9">
          <w:type w:val="continuous"/>
          <w:pgSz w:w="11906" w:h="16838"/>
          <w:pgMar w:top="993" w:right="1417" w:bottom="1417" w:left="1417" w:header="709" w:footer="658" w:gutter="0"/>
          <w:cols w:space="708"/>
          <w:docGrid w:linePitch="360"/>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850270" w:rsidRPr="00360DF1" w14:paraId="40F57EAB" w14:textId="77777777" w:rsidTr="00581AD9">
        <w:tc>
          <w:tcPr>
            <w:tcW w:w="1951" w:type="dxa"/>
          </w:tcPr>
          <w:p w14:paraId="40F57EA9" w14:textId="77777777" w:rsidR="00850270" w:rsidRPr="00360DF1" w:rsidRDefault="00850270" w:rsidP="00850270">
            <w:pPr>
              <w:spacing w:line="360" w:lineRule="auto"/>
              <w:jc w:val="right"/>
            </w:pPr>
            <w:r w:rsidRPr="00360DF1">
              <w:rPr>
                <w:b/>
                <w:smallCaps/>
              </w:rPr>
              <w:lastRenderedPageBreak/>
              <w:t>Predmet</w:t>
            </w:r>
            <w:r w:rsidRPr="00360DF1">
              <w:rPr>
                <w:b/>
              </w:rPr>
              <w:t>:</w:t>
            </w:r>
          </w:p>
        </w:tc>
        <w:tc>
          <w:tcPr>
            <w:tcW w:w="7229" w:type="dxa"/>
          </w:tcPr>
          <w:p w14:paraId="40F57EAA" w14:textId="77777777" w:rsidR="00850270" w:rsidRPr="00360DF1" w:rsidRDefault="00850270" w:rsidP="00850270">
            <w:pPr>
              <w:spacing w:line="360" w:lineRule="auto"/>
              <w:jc w:val="both"/>
            </w:pPr>
            <w:r w:rsidRPr="00360DF1">
              <w:t>Prijedlog za pokretanje pitanja povjerenja dr. sc. Viliju Berošu, dr. med, ministru zdravstva u Vladi Republike Hrvatske (predlagatelji: 41 zastupnik u Hrvatskome saboru) - davanje očitovanja Hrvatskome saboru</w:t>
            </w:r>
          </w:p>
        </w:tc>
      </w:tr>
    </w:tbl>
    <w:p w14:paraId="40F57EAC" w14:textId="77777777" w:rsidR="00850270" w:rsidRPr="00360DF1" w:rsidRDefault="00850270" w:rsidP="00850270">
      <w:pPr>
        <w:tabs>
          <w:tab w:val="left" w:pos="1843"/>
        </w:tabs>
        <w:spacing w:line="360" w:lineRule="auto"/>
        <w:ind w:left="1843" w:hanging="1843"/>
      </w:pPr>
      <w:r w:rsidRPr="00360DF1">
        <w:t>__________________________________________________________________________</w:t>
      </w:r>
    </w:p>
    <w:p w14:paraId="40F57EAD" w14:textId="77777777" w:rsidR="00850270" w:rsidRPr="00360DF1" w:rsidRDefault="00850270" w:rsidP="00850270"/>
    <w:p w14:paraId="40F57EAE" w14:textId="77777777" w:rsidR="00850270" w:rsidRPr="00360DF1" w:rsidRDefault="00850270" w:rsidP="00850270"/>
    <w:p w14:paraId="40F57EAF" w14:textId="77777777" w:rsidR="00850270" w:rsidRPr="00360DF1" w:rsidRDefault="00850270" w:rsidP="00850270"/>
    <w:p w14:paraId="40F57EB0" w14:textId="77777777" w:rsidR="00850270" w:rsidRPr="00360DF1" w:rsidRDefault="00850270" w:rsidP="00850270"/>
    <w:p w14:paraId="40F57EB1" w14:textId="77777777" w:rsidR="00850270" w:rsidRPr="00360DF1" w:rsidRDefault="00850270" w:rsidP="00850270"/>
    <w:p w14:paraId="40F57EB2" w14:textId="77777777" w:rsidR="00850270" w:rsidRPr="00360DF1" w:rsidRDefault="00850270" w:rsidP="00850270"/>
    <w:p w14:paraId="40F57EB3" w14:textId="77777777" w:rsidR="00850270" w:rsidRPr="00360DF1" w:rsidRDefault="00850270" w:rsidP="00850270">
      <w:pPr>
        <w:sectPr w:rsidR="00850270" w:rsidRPr="00360DF1" w:rsidSect="000350D9">
          <w:type w:val="continuous"/>
          <w:pgSz w:w="11906" w:h="16838"/>
          <w:pgMar w:top="993" w:right="1417" w:bottom="1417" w:left="1417" w:header="709" w:footer="658" w:gutter="0"/>
          <w:cols w:space="708"/>
          <w:docGrid w:linePitch="360"/>
        </w:sectPr>
      </w:pPr>
    </w:p>
    <w:p w14:paraId="40F57EB4" w14:textId="77777777" w:rsidR="003E0752" w:rsidRPr="00360DF1" w:rsidRDefault="00850270" w:rsidP="00850270">
      <w:pPr>
        <w:jc w:val="right"/>
        <w:rPr>
          <w:b/>
          <w:bCs/>
        </w:rPr>
      </w:pPr>
      <w:r w:rsidRPr="00360DF1">
        <w:rPr>
          <w:b/>
          <w:bCs/>
        </w:rPr>
        <w:lastRenderedPageBreak/>
        <w:t>Prijedlog</w:t>
      </w:r>
    </w:p>
    <w:p w14:paraId="40F57EB5" w14:textId="77777777" w:rsidR="003E0752" w:rsidRPr="00360DF1" w:rsidRDefault="003E0752" w:rsidP="00DD1706">
      <w:pPr>
        <w:jc w:val="both"/>
        <w:rPr>
          <w:bCs/>
        </w:rPr>
      </w:pPr>
    </w:p>
    <w:p w14:paraId="40F57EB6" w14:textId="77777777" w:rsidR="00050FC3" w:rsidRDefault="00050FC3" w:rsidP="00DD1706">
      <w:pPr>
        <w:pStyle w:val="NoSpacing"/>
        <w:jc w:val="both"/>
        <w:rPr>
          <w:rFonts w:ascii="Times New Roman" w:hAnsi="Times New Roman" w:cs="Times New Roman"/>
          <w:sz w:val="24"/>
          <w:szCs w:val="24"/>
        </w:rPr>
      </w:pPr>
    </w:p>
    <w:p w14:paraId="40F57EB7" w14:textId="77777777" w:rsidR="00995556" w:rsidRPr="00360DF1" w:rsidRDefault="00995556" w:rsidP="00DD1706">
      <w:pPr>
        <w:pStyle w:val="NoSpacing"/>
        <w:jc w:val="both"/>
        <w:rPr>
          <w:rFonts w:ascii="Times New Roman" w:hAnsi="Times New Roman" w:cs="Times New Roman"/>
          <w:sz w:val="24"/>
          <w:szCs w:val="24"/>
        </w:rPr>
      </w:pPr>
    </w:p>
    <w:p w14:paraId="40F57EB8" w14:textId="77777777" w:rsidR="00050FC3" w:rsidRPr="00360DF1" w:rsidRDefault="00050FC3" w:rsidP="00DD1706">
      <w:pPr>
        <w:pStyle w:val="NoSpacing"/>
        <w:jc w:val="both"/>
        <w:rPr>
          <w:rFonts w:ascii="Times New Roman" w:hAnsi="Times New Roman" w:cs="Times New Roman"/>
          <w:sz w:val="24"/>
          <w:szCs w:val="24"/>
        </w:rPr>
      </w:pPr>
    </w:p>
    <w:p w14:paraId="40F57EB9" w14:textId="77777777" w:rsidR="00050FC3" w:rsidRPr="00360DF1" w:rsidRDefault="00050FC3" w:rsidP="00DD1706">
      <w:pPr>
        <w:pStyle w:val="NoSpacing"/>
        <w:jc w:val="both"/>
        <w:rPr>
          <w:rFonts w:ascii="Times New Roman" w:hAnsi="Times New Roman" w:cs="Times New Roman"/>
          <w:sz w:val="24"/>
          <w:szCs w:val="24"/>
        </w:rPr>
      </w:pPr>
    </w:p>
    <w:p w14:paraId="40F57EBA" w14:textId="77777777" w:rsidR="00050FC3" w:rsidRPr="00360DF1" w:rsidRDefault="00140C70" w:rsidP="00DD1706">
      <w:pPr>
        <w:pStyle w:val="NoSpacing"/>
        <w:jc w:val="both"/>
        <w:rPr>
          <w:rFonts w:ascii="Times New Roman" w:hAnsi="Times New Roman" w:cs="Times New Roman"/>
          <w:sz w:val="24"/>
          <w:szCs w:val="24"/>
        </w:rPr>
      </w:pPr>
      <w:r w:rsidRPr="00360DF1">
        <w:rPr>
          <w:rFonts w:ascii="Times New Roman" w:hAnsi="Times New Roman" w:cs="Times New Roman"/>
          <w:sz w:val="24"/>
          <w:szCs w:val="24"/>
        </w:rPr>
        <w:t>KLASA:</w:t>
      </w:r>
    </w:p>
    <w:p w14:paraId="40F57EBB" w14:textId="77777777" w:rsidR="00050FC3" w:rsidRPr="00360DF1" w:rsidRDefault="00140C70" w:rsidP="00DD1706">
      <w:pPr>
        <w:pStyle w:val="NoSpacing"/>
        <w:jc w:val="both"/>
        <w:rPr>
          <w:rFonts w:ascii="Times New Roman" w:hAnsi="Times New Roman" w:cs="Times New Roman"/>
          <w:sz w:val="24"/>
          <w:szCs w:val="24"/>
        </w:rPr>
      </w:pPr>
      <w:r w:rsidRPr="00360DF1">
        <w:rPr>
          <w:rFonts w:ascii="Times New Roman" w:hAnsi="Times New Roman" w:cs="Times New Roman"/>
          <w:sz w:val="24"/>
          <w:szCs w:val="24"/>
        </w:rPr>
        <w:t>URBROJ</w:t>
      </w:r>
      <w:r w:rsidR="008269EB" w:rsidRPr="00360DF1">
        <w:rPr>
          <w:rFonts w:ascii="Times New Roman" w:hAnsi="Times New Roman" w:cs="Times New Roman"/>
          <w:sz w:val="24"/>
          <w:szCs w:val="24"/>
        </w:rPr>
        <w:t>:</w:t>
      </w:r>
    </w:p>
    <w:p w14:paraId="40F57EBC" w14:textId="77777777" w:rsidR="00050FC3" w:rsidRPr="00360DF1" w:rsidRDefault="00050FC3" w:rsidP="00DD1706">
      <w:pPr>
        <w:pStyle w:val="NoSpacing"/>
        <w:jc w:val="both"/>
        <w:rPr>
          <w:rFonts w:ascii="Times New Roman" w:hAnsi="Times New Roman" w:cs="Times New Roman"/>
          <w:bCs/>
          <w:sz w:val="24"/>
          <w:szCs w:val="24"/>
        </w:rPr>
      </w:pPr>
    </w:p>
    <w:p w14:paraId="40F57EBD" w14:textId="77777777" w:rsidR="00050FC3" w:rsidRPr="00360DF1" w:rsidRDefault="008269EB" w:rsidP="00DD1706">
      <w:pPr>
        <w:pStyle w:val="NoSpacing"/>
        <w:jc w:val="both"/>
        <w:rPr>
          <w:rFonts w:ascii="Times New Roman" w:hAnsi="Times New Roman" w:cs="Times New Roman"/>
          <w:sz w:val="24"/>
          <w:szCs w:val="24"/>
        </w:rPr>
      </w:pPr>
      <w:r w:rsidRPr="00360DF1">
        <w:rPr>
          <w:rFonts w:ascii="Times New Roman" w:hAnsi="Times New Roman" w:cs="Times New Roman"/>
          <w:sz w:val="24"/>
          <w:szCs w:val="24"/>
        </w:rPr>
        <w:t>Zagreb</w:t>
      </w:r>
      <w:r w:rsidRPr="00360DF1">
        <w:rPr>
          <w:rFonts w:ascii="Times New Roman" w:hAnsi="Times New Roman" w:cs="Times New Roman"/>
          <w:bCs/>
          <w:sz w:val="24"/>
          <w:szCs w:val="24"/>
        </w:rPr>
        <w:t>,</w:t>
      </w:r>
      <w:r w:rsidR="00A81523" w:rsidRPr="00360DF1">
        <w:rPr>
          <w:rFonts w:ascii="Times New Roman" w:hAnsi="Times New Roman" w:cs="Times New Roman"/>
          <w:sz w:val="24"/>
          <w:szCs w:val="24"/>
        </w:rPr>
        <w:tab/>
      </w:r>
    </w:p>
    <w:p w14:paraId="40F57EBE" w14:textId="77777777" w:rsidR="002D4268" w:rsidRDefault="002D4268" w:rsidP="00DD1706">
      <w:pPr>
        <w:pStyle w:val="NoSpacing"/>
        <w:jc w:val="both"/>
        <w:rPr>
          <w:rFonts w:ascii="Times New Roman" w:hAnsi="Times New Roman" w:cs="Times New Roman"/>
          <w:sz w:val="24"/>
          <w:szCs w:val="24"/>
        </w:rPr>
      </w:pPr>
    </w:p>
    <w:p w14:paraId="40F57EBF" w14:textId="77777777" w:rsidR="00995556" w:rsidRPr="00360DF1" w:rsidRDefault="00995556" w:rsidP="00DD1706">
      <w:pPr>
        <w:pStyle w:val="NoSpacing"/>
        <w:jc w:val="both"/>
        <w:rPr>
          <w:rFonts w:ascii="Times New Roman" w:hAnsi="Times New Roman" w:cs="Times New Roman"/>
          <w:sz w:val="24"/>
          <w:szCs w:val="24"/>
        </w:rPr>
      </w:pPr>
    </w:p>
    <w:p w14:paraId="40F57EC0" w14:textId="77777777" w:rsidR="00050FC3" w:rsidRPr="00360DF1" w:rsidRDefault="00050FC3" w:rsidP="00DD1706">
      <w:pPr>
        <w:pStyle w:val="NoSpacing"/>
        <w:jc w:val="both"/>
        <w:rPr>
          <w:rFonts w:ascii="Times New Roman" w:hAnsi="Times New Roman" w:cs="Times New Roman"/>
          <w:sz w:val="24"/>
          <w:szCs w:val="24"/>
        </w:rPr>
      </w:pPr>
    </w:p>
    <w:p w14:paraId="40F57EC1" w14:textId="77777777" w:rsidR="00050FC3" w:rsidRPr="00360DF1" w:rsidRDefault="00050FC3" w:rsidP="00DD1706">
      <w:pPr>
        <w:pStyle w:val="NoSpacing"/>
        <w:ind w:left="4253"/>
        <w:jc w:val="both"/>
        <w:rPr>
          <w:rFonts w:ascii="Times New Roman" w:hAnsi="Times New Roman" w:cs="Times New Roman"/>
          <w:b/>
          <w:sz w:val="24"/>
          <w:szCs w:val="24"/>
        </w:rPr>
      </w:pPr>
      <w:r w:rsidRPr="00360DF1">
        <w:rPr>
          <w:rFonts w:ascii="Times New Roman" w:hAnsi="Times New Roman" w:cs="Times New Roman"/>
          <w:b/>
          <w:sz w:val="24"/>
          <w:szCs w:val="24"/>
        </w:rPr>
        <w:t>PREDSJEDNIKU HRVATSKOG</w:t>
      </w:r>
      <w:r w:rsidR="008269EB" w:rsidRPr="00360DF1">
        <w:rPr>
          <w:rFonts w:ascii="Times New Roman" w:hAnsi="Times New Roman" w:cs="Times New Roman"/>
          <w:b/>
          <w:sz w:val="24"/>
          <w:szCs w:val="24"/>
        </w:rPr>
        <w:t>A</w:t>
      </w:r>
      <w:r w:rsidRPr="00360DF1">
        <w:rPr>
          <w:rFonts w:ascii="Times New Roman" w:hAnsi="Times New Roman" w:cs="Times New Roman"/>
          <w:b/>
          <w:sz w:val="24"/>
          <w:szCs w:val="24"/>
        </w:rPr>
        <w:t xml:space="preserve"> SABORA</w:t>
      </w:r>
    </w:p>
    <w:p w14:paraId="40F57EC2" w14:textId="77777777" w:rsidR="00B94BB7" w:rsidRDefault="00B94BB7" w:rsidP="00DD1706">
      <w:pPr>
        <w:pStyle w:val="NoSpacing"/>
        <w:jc w:val="both"/>
        <w:rPr>
          <w:rFonts w:ascii="Times New Roman" w:hAnsi="Times New Roman" w:cs="Times New Roman"/>
          <w:sz w:val="24"/>
          <w:szCs w:val="24"/>
        </w:rPr>
      </w:pPr>
    </w:p>
    <w:p w14:paraId="40F57EC3" w14:textId="77777777" w:rsidR="00995556" w:rsidRPr="00360DF1" w:rsidRDefault="00995556" w:rsidP="00DD1706">
      <w:pPr>
        <w:pStyle w:val="NoSpacing"/>
        <w:jc w:val="both"/>
        <w:rPr>
          <w:rFonts w:ascii="Times New Roman" w:hAnsi="Times New Roman" w:cs="Times New Roman"/>
          <w:sz w:val="24"/>
          <w:szCs w:val="24"/>
        </w:rPr>
      </w:pPr>
    </w:p>
    <w:p w14:paraId="40F57EC4" w14:textId="77777777" w:rsidR="002D4268" w:rsidRPr="00360DF1" w:rsidRDefault="002D4268" w:rsidP="00DD1706">
      <w:pPr>
        <w:pStyle w:val="NoSpacing"/>
        <w:jc w:val="both"/>
        <w:rPr>
          <w:rFonts w:ascii="Times New Roman" w:hAnsi="Times New Roman" w:cs="Times New Roman"/>
          <w:sz w:val="24"/>
          <w:szCs w:val="24"/>
        </w:rPr>
      </w:pPr>
    </w:p>
    <w:p w14:paraId="40F57EC5" w14:textId="77777777" w:rsidR="00050FC3" w:rsidRPr="00360DF1" w:rsidRDefault="00050FC3" w:rsidP="00DD1706">
      <w:pPr>
        <w:pStyle w:val="NoSpacing"/>
        <w:ind w:left="1276" w:hanging="1276"/>
        <w:jc w:val="both"/>
        <w:rPr>
          <w:rFonts w:ascii="Times New Roman" w:hAnsi="Times New Roman" w:cs="Times New Roman"/>
          <w:sz w:val="24"/>
          <w:szCs w:val="24"/>
        </w:rPr>
      </w:pPr>
      <w:r w:rsidRPr="00360DF1">
        <w:rPr>
          <w:rFonts w:ascii="Times New Roman" w:hAnsi="Times New Roman" w:cs="Times New Roman"/>
          <w:sz w:val="24"/>
          <w:szCs w:val="24"/>
        </w:rPr>
        <w:t xml:space="preserve">Predmet: </w:t>
      </w:r>
      <w:r w:rsidRPr="00360DF1">
        <w:rPr>
          <w:rFonts w:ascii="Times New Roman" w:hAnsi="Times New Roman" w:cs="Times New Roman"/>
          <w:sz w:val="24"/>
          <w:szCs w:val="24"/>
        </w:rPr>
        <w:tab/>
        <w:t xml:space="preserve">Prijedlog za pokretanje pitanja povjerenja dr. sc. </w:t>
      </w:r>
      <w:r w:rsidR="00C053E9" w:rsidRPr="00360DF1">
        <w:rPr>
          <w:rFonts w:ascii="Times New Roman" w:hAnsi="Times New Roman" w:cs="Times New Roman"/>
          <w:sz w:val="24"/>
          <w:szCs w:val="24"/>
        </w:rPr>
        <w:t>Viliju Berošu</w:t>
      </w:r>
      <w:r w:rsidRPr="00360DF1">
        <w:rPr>
          <w:rFonts w:ascii="Times New Roman" w:hAnsi="Times New Roman" w:cs="Times New Roman"/>
          <w:sz w:val="24"/>
          <w:szCs w:val="24"/>
        </w:rPr>
        <w:t>, dr. med., ministru zdravstva u Vladi Republike Hrvatske (predlagatelj</w:t>
      </w:r>
      <w:r w:rsidR="001F1903" w:rsidRPr="00360DF1">
        <w:rPr>
          <w:rFonts w:ascii="Times New Roman" w:hAnsi="Times New Roman" w:cs="Times New Roman"/>
          <w:sz w:val="24"/>
          <w:szCs w:val="24"/>
        </w:rPr>
        <w:t>i</w:t>
      </w:r>
      <w:r w:rsidRPr="00360DF1">
        <w:rPr>
          <w:rFonts w:ascii="Times New Roman" w:hAnsi="Times New Roman" w:cs="Times New Roman"/>
          <w:sz w:val="24"/>
          <w:szCs w:val="24"/>
        </w:rPr>
        <w:t xml:space="preserve">: </w:t>
      </w:r>
      <w:r w:rsidR="00607416" w:rsidRPr="00360DF1">
        <w:rPr>
          <w:rFonts w:ascii="Times New Roman" w:hAnsi="Times New Roman" w:cs="Times New Roman"/>
          <w:sz w:val="24"/>
          <w:szCs w:val="24"/>
        </w:rPr>
        <w:t>41</w:t>
      </w:r>
      <w:r w:rsidRPr="00360DF1">
        <w:rPr>
          <w:rFonts w:ascii="Times New Roman" w:hAnsi="Times New Roman" w:cs="Times New Roman"/>
          <w:sz w:val="24"/>
          <w:szCs w:val="24"/>
        </w:rPr>
        <w:t xml:space="preserve"> zastupnik u Hrvatskome saboru) </w:t>
      </w:r>
      <w:r w:rsidR="00240E00" w:rsidRPr="00360DF1">
        <w:rPr>
          <w:rFonts w:ascii="Times New Roman" w:hAnsi="Times New Roman" w:cs="Times New Roman"/>
          <w:sz w:val="24"/>
          <w:szCs w:val="24"/>
        </w:rPr>
        <w:t>-</w:t>
      </w:r>
      <w:r w:rsidRPr="00360DF1">
        <w:rPr>
          <w:rFonts w:ascii="Times New Roman" w:hAnsi="Times New Roman" w:cs="Times New Roman"/>
          <w:sz w:val="24"/>
          <w:szCs w:val="24"/>
        </w:rPr>
        <w:t xml:space="preserve"> očitovanje Vlade Republike Hrvatske</w:t>
      </w:r>
    </w:p>
    <w:p w14:paraId="40F57EC6" w14:textId="77777777" w:rsidR="00050FC3" w:rsidRPr="00360DF1" w:rsidRDefault="00050FC3" w:rsidP="00DD1706">
      <w:pPr>
        <w:pStyle w:val="NoSpacing"/>
        <w:ind w:left="1276" w:hanging="1276"/>
        <w:jc w:val="both"/>
        <w:rPr>
          <w:rFonts w:ascii="Times New Roman" w:hAnsi="Times New Roman" w:cs="Times New Roman"/>
          <w:sz w:val="24"/>
          <w:szCs w:val="24"/>
        </w:rPr>
      </w:pPr>
    </w:p>
    <w:p w14:paraId="40F57EC7" w14:textId="77777777" w:rsidR="00050FC3" w:rsidRPr="00360DF1" w:rsidRDefault="00050FC3" w:rsidP="00DD1706">
      <w:pPr>
        <w:pStyle w:val="NoSpacing"/>
        <w:ind w:left="1276" w:hanging="1276"/>
        <w:jc w:val="both"/>
        <w:rPr>
          <w:rFonts w:ascii="Times New Roman" w:hAnsi="Times New Roman" w:cs="Times New Roman"/>
          <w:sz w:val="24"/>
          <w:szCs w:val="24"/>
        </w:rPr>
      </w:pPr>
      <w:r w:rsidRPr="00360DF1">
        <w:rPr>
          <w:rFonts w:ascii="Times New Roman" w:hAnsi="Times New Roman" w:cs="Times New Roman"/>
          <w:sz w:val="24"/>
          <w:szCs w:val="24"/>
        </w:rPr>
        <w:t>Veza:</w:t>
      </w:r>
      <w:r w:rsidRPr="00360DF1">
        <w:rPr>
          <w:rFonts w:ascii="Times New Roman" w:hAnsi="Times New Roman" w:cs="Times New Roman"/>
          <w:sz w:val="24"/>
          <w:szCs w:val="24"/>
        </w:rPr>
        <w:tab/>
      </w:r>
      <w:r w:rsidR="001F1903" w:rsidRPr="00360DF1">
        <w:rPr>
          <w:rFonts w:ascii="Times New Roman" w:hAnsi="Times New Roman" w:cs="Times New Roman"/>
          <w:sz w:val="24"/>
          <w:szCs w:val="24"/>
        </w:rPr>
        <w:t>Pismo</w:t>
      </w:r>
      <w:r w:rsidRPr="00360DF1">
        <w:rPr>
          <w:rFonts w:ascii="Times New Roman" w:hAnsi="Times New Roman" w:cs="Times New Roman"/>
          <w:sz w:val="24"/>
          <w:szCs w:val="24"/>
        </w:rPr>
        <w:t xml:space="preserve"> Hrvatskog</w:t>
      </w:r>
      <w:r w:rsidR="001F1903" w:rsidRPr="00360DF1">
        <w:rPr>
          <w:rFonts w:ascii="Times New Roman" w:hAnsi="Times New Roman" w:cs="Times New Roman"/>
          <w:sz w:val="24"/>
          <w:szCs w:val="24"/>
        </w:rPr>
        <w:t>a</w:t>
      </w:r>
      <w:r w:rsidRPr="00360DF1">
        <w:rPr>
          <w:rFonts w:ascii="Times New Roman" w:hAnsi="Times New Roman" w:cs="Times New Roman"/>
          <w:sz w:val="24"/>
          <w:szCs w:val="24"/>
        </w:rPr>
        <w:t xml:space="preserve"> sabora, </w:t>
      </w:r>
      <w:r w:rsidR="00240E00" w:rsidRPr="00360DF1">
        <w:rPr>
          <w:rFonts w:ascii="Times New Roman" w:hAnsi="Times New Roman" w:cs="Times New Roman"/>
          <w:sz w:val="24"/>
          <w:szCs w:val="24"/>
        </w:rPr>
        <w:t>KLASA</w:t>
      </w:r>
      <w:r w:rsidRPr="00360DF1">
        <w:rPr>
          <w:rFonts w:ascii="Times New Roman" w:hAnsi="Times New Roman" w:cs="Times New Roman"/>
          <w:sz w:val="24"/>
          <w:szCs w:val="24"/>
        </w:rPr>
        <w:t>:</w:t>
      </w:r>
      <w:r w:rsidR="000C7E0E" w:rsidRPr="00360DF1">
        <w:rPr>
          <w:rFonts w:ascii="Times New Roman" w:hAnsi="Times New Roman" w:cs="Times New Roman"/>
          <w:sz w:val="24"/>
          <w:szCs w:val="24"/>
        </w:rPr>
        <w:t xml:space="preserve"> 021-12/21-08/02</w:t>
      </w:r>
      <w:r w:rsidRPr="00360DF1">
        <w:rPr>
          <w:rFonts w:ascii="Times New Roman" w:hAnsi="Times New Roman" w:cs="Times New Roman"/>
          <w:sz w:val="24"/>
          <w:szCs w:val="24"/>
        </w:rPr>
        <w:t xml:space="preserve">, </w:t>
      </w:r>
      <w:r w:rsidR="00240E00" w:rsidRPr="00360DF1">
        <w:rPr>
          <w:rFonts w:ascii="Times New Roman" w:hAnsi="Times New Roman" w:cs="Times New Roman"/>
          <w:sz w:val="24"/>
          <w:szCs w:val="24"/>
        </w:rPr>
        <w:t>URBROJ</w:t>
      </w:r>
      <w:r w:rsidRPr="00360DF1">
        <w:rPr>
          <w:rFonts w:ascii="Times New Roman" w:hAnsi="Times New Roman" w:cs="Times New Roman"/>
          <w:sz w:val="24"/>
          <w:szCs w:val="24"/>
        </w:rPr>
        <w:t xml:space="preserve">: </w:t>
      </w:r>
      <w:r w:rsidR="000C7E0E" w:rsidRPr="00360DF1">
        <w:rPr>
          <w:rFonts w:ascii="Times New Roman" w:hAnsi="Times New Roman" w:cs="Times New Roman"/>
          <w:sz w:val="24"/>
          <w:szCs w:val="24"/>
        </w:rPr>
        <w:t>65-21-03</w:t>
      </w:r>
      <w:r w:rsidR="00240E00" w:rsidRPr="00360DF1">
        <w:rPr>
          <w:rFonts w:ascii="Times New Roman" w:hAnsi="Times New Roman" w:cs="Times New Roman"/>
          <w:sz w:val="24"/>
          <w:szCs w:val="24"/>
        </w:rPr>
        <w:t>,</w:t>
      </w:r>
      <w:r w:rsidR="000C7E0E" w:rsidRPr="00360DF1">
        <w:rPr>
          <w:rFonts w:ascii="Times New Roman" w:hAnsi="Times New Roman" w:cs="Times New Roman"/>
          <w:sz w:val="24"/>
          <w:szCs w:val="24"/>
        </w:rPr>
        <w:t xml:space="preserve"> </w:t>
      </w:r>
      <w:r w:rsidRPr="00360DF1">
        <w:rPr>
          <w:rFonts w:ascii="Times New Roman" w:hAnsi="Times New Roman" w:cs="Times New Roman"/>
          <w:sz w:val="24"/>
          <w:szCs w:val="24"/>
        </w:rPr>
        <w:t xml:space="preserve">od </w:t>
      </w:r>
      <w:r w:rsidR="000C7E0E" w:rsidRPr="00360DF1">
        <w:rPr>
          <w:rFonts w:ascii="Times New Roman" w:hAnsi="Times New Roman" w:cs="Times New Roman"/>
          <w:sz w:val="24"/>
          <w:szCs w:val="24"/>
        </w:rPr>
        <w:t>4. svibnja</w:t>
      </w:r>
      <w:r w:rsidRPr="00360DF1">
        <w:rPr>
          <w:rFonts w:ascii="Times New Roman" w:hAnsi="Times New Roman" w:cs="Times New Roman"/>
          <w:sz w:val="24"/>
          <w:szCs w:val="24"/>
        </w:rPr>
        <w:t xml:space="preserve"> </w:t>
      </w:r>
      <w:r w:rsidR="00C053E9" w:rsidRPr="00360DF1">
        <w:rPr>
          <w:rFonts w:ascii="Times New Roman" w:hAnsi="Times New Roman" w:cs="Times New Roman"/>
          <w:sz w:val="24"/>
          <w:szCs w:val="24"/>
        </w:rPr>
        <w:t>2021</w:t>
      </w:r>
      <w:r w:rsidRPr="00360DF1">
        <w:rPr>
          <w:rFonts w:ascii="Times New Roman" w:hAnsi="Times New Roman" w:cs="Times New Roman"/>
          <w:sz w:val="24"/>
          <w:szCs w:val="24"/>
        </w:rPr>
        <w:t xml:space="preserve">. </w:t>
      </w:r>
    </w:p>
    <w:p w14:paraId="40F57EC8" w14:textId="77777777" w:rsidR="00050FC3" w:rsidRPr="00360DF1" w:rsidRDefault="00050FC3" w:rsidP="00DD1706">
      <w:pPr>
        <w:pStyle w:val="NoSpacing"/>
        <w:ind w:left="1276" w:hanging="1276"/>
        <w:jc w:val="both"/>
        <w:rPr>
          <w:rFonts w:ascii="Times New Roman" w:hAnsi="Times New Roman" w:cs="Times New Roman"/>
          <w:sz w:val="24"/>
          <w:szCs w:val="24"/>
        </w:rPr>
      </w:pPr>
    </w:p>
    <w:p w14:paraId="40F57EC9" w14:textId="77777777" w:rsidR="00050FC3" w:rsidRPr="00360DF1" w:rsidRDefault="00050FC3" w:rsidP="00DD1706">
      <w:pPr>
        <w:pStyle w:val="NoSpacing"/>
        <w:ind w:left="1276" w:hanging="1276"/>
        <w:jc w:val="both"/>
        <w:rPr>
          <w:rFonts w:ascii="Times New Roman" w:hAnsi="Times New Roman" w:cs="Times New Roman"/>
          <w:sz w:val="24"/>
          <w:szCs w:val="24"/>
        </w:rPr>
      </w:pPr>
    </w:p>
    <w:p w14:paraId="40F57ECA" w14:textId="77777777" w:rsidR="00B05543" w:rsidRPr="00360DF1" w:rsidRDefault="00050FC3" w:rsidP="00DD1706">
      <w:pPr>
        <w:pStyle w:val="NoSpacing"/>
        <w:ind w:firstLine="1418"/>
        <w:jc w:val="both"/>
        <w:rPr>
          <w:rFonts w:ascii="Times New Roman" w:hAnsi="Times New Roman" w:cs="Times New Roman"/>
          <w:sz w:val="24"/>
          <w:szCs w:val="24"/>
        </w:rPr>
      </w:pPr>
      <w:r w:rsidRPr="00360DF1">
        <w:rPr>
          <w:rFonts w:ascii="Times New Roman" w:hAnsi="Times New Roman" w:cs="Times New Roman"/>
          <w:sz w:val="24"/>
          <w:szCs w:val="24"/>
        </w:rPr>
        <w:t>Na temelju članka 125. stavka 4. Poslovnika Hrvatskog</w:t>
      </w:r>
      <w:r w:rsidR="001F1903" w:rsidRPr="00360DF1">
        <w:rPr>
          <w:rFonts w:ascii="Times New Roman" w:hAnsi="Times New Roman" w:cs="Times New Roman"/>
          <w:sz w:val="24"/>
          <w:szCs w:val="24"/>
        </w:rPr>
        <w:t>a</w:t>
      </w:r>
      <w:r w:rsidRPr="00360DF1">
        <w:rPr>
          <w:rFonts w:ascii="Times New Roman" w:hAnsi="Times New Roman" w:cs="Times New Roman"/>
          <w:sz w:val="24"/>
          <w:szCs w:val="24"/>
        </w:rPr>
        <w:t xml:space="preserve"> sabora (</w:t>
      </w:r>
      <w:r w:rsidR="002D4268" w:rsidRPr="00360DF1">
        <w:rPr>
          <w:rFonts w:ascii="Times New Roman" w:hAnsi="Times New Roman" w:cs="Times New Roman"/>
          <w:sz w:val="24"/>
          <w:szCs w:val="24"/>
        </w:rPr>
        <w:t>„</w:t>
      </w:r>
      <w:r w:rsidRPr="00360DF1">
        <w:rPr>
          <w:rFonts w:ascii="Times New Roman" w:hAnsi="Times New Roman" w:cs="Times New Roman"/>
          <w:sz w:val="24"/>
          <w:szCs w:val="24"/>
        </w:rPr>
        <w:t>Narodne novine</w:t>
      </w:r>
      <w:r w:rsidR="002D4268" w:rsidRPr="00360DF1">
        <w:rPr>
          <w:rFonts w:ascii="Times New Roman" w:hAnsi="Times New Roman" w:cs="Times New Roman"/>
          <w:sz w:val="24"/>
          <w:szCs w:val="24"/>
        </w:rPr>
        <w:t>“</w:t>
      </w:r>
      <w:r w:rsidRPr="00360DF1">
        <w:rPr>
          <w:rFonts w:ascii="Times New Roman" w:hAnsi="Times New Roman" w:cs="Times New Roman"/>
          <w:sz w:val="24"/>
          <w:szCs w:val="24"/>
        </w:rPr>
        <w:t>, br. 81/1</w:t>
      </w:r>
      <w:r w:rsidR="001F1903" w:rsidRPr="00360DF1">
        <w:rPr>
          <w:rFonts w:ascii="Times New Roman" w:hAnsi="Times New Roman" w:cs="Times New Roman"/>
          <w:sz w:val="24"/>
          <w:szCs w:val="24"/>
        </w:rPr>
        <w:t>3</w:t>
      </w:r>
      <w:r w:rsidR="002D4268" w:rsidRPr="00360DF1">
        <w:rPr>
          <w:rFonts w:ascii="Times New Roman" w:hAnsi="Times New Roman" w:cs="Times New Roman"/>
          <w:sz w:val="24"/>
          <w:szCs w:val="24"/>
        </w:rPr>
        <w:t>.</w:t>
      </w:r>
      <w:r w:rsidRPr="00360DF1">
        <w:rPr>
          <w:rFonts w:ascii="Times New Roman" w:hAnsi="Times New Roman" w:cs="Times New Roman"/>
          <w:sz w:val="24"/>
          <w:szCs w:val="24"/>
        </w:rPr>
        <w:t>, 113/16</w:t>
      </w:r>
      <w:r w:rsidR="002D4268" w:rsidRPr="00360DF1">
        <w:rPr>
          <w:rFonts w:ascii="Times New Roman" w:hAnsi="Times New Roman" w:cs="Times New Roman"/>
          <w:sz w:val="24"/>
          <w:szCs w:val="24"/>
        </w:rPr>
        <w:t>.</w:t>
      </w:r>
      <w:r w:rsidRPr="00360DF1">
        <w:rPr>
          <w:rFonts w:ascii="Times New Roman" w:hAnsi="Times New Roman" w:cs="Times New Roman"/>
          <w:sz w:val="24"/>
          <w:szCs w:val="24"/>
        </w:rPr>
        <w:t>, 69/17</w:t>
      </w:r>
      <w:r w:rsidR="002D4268" w:rsidRPr="00360DF1">
        <w:rPr>
          <w:rFonts w:ascii="Times New Roman" w:hAnsi="Times New Roman" w:cs="Times New Roman"/>
          <w:sz w:val="24"/>
          <w:szCs w:val="24"/>
        </w:rPr>
        <w:t>.</w:t>
      </w:r>
      <w:r w:rsidR="0071600D" w:rsidRPr="00360DF1">
        <w:rPr>
          <w:rFonts w:ascii="Times New Roman" w:hAnsi="Times New Roman" w:cs="Times New Roman"/>
          <w:sz w:val="24"/>
          <w:szCs w:val="24"/>
        </w:rPr>
        <w:t>,</w:t>
      </w:r>
      <w:r w:rsidRPr="00360DF1">
        <w:rPr>
          <w:rFonts w:ascii="Times New Roman" w:hAnsi="Times New Roman" w:cs="Times New Roman"/>
          <w:sz w:val="24"/>
          <w:szCs w:val="24"/>
        </w:rPr>
        <w:t xml:space="preserve"> 29/18</w:t>
      </w:r>
      <w:r w:rsidR="002D4268" w:rsidRPr="00360DF1">
        <w:rPr>
          <w:rFonts w:ascii="Times New Roman" w:hAnsi="Times New Roman" w:cs="Times New Roman"/>
          <w:sz w:val="24"/>
          <w:szCs w:val="24"/>
        </w:rPr>
        <w:t>.</w:t>
      </w:r>
      <w:r w:rsidR="0071600D" w:rsidRPr="00360DF1">
        <w:rPr>
          <w:rFonts w:ascii="Times New Roman" w:hAnsi="Times New Roman" w:cs="Times New Roman"/>
          <w:sz w:val="24"/>
          <w:szCs w:val="24"/>
        </w:rPr>
        <w:t>, 53/20., 119/20. - Odluka Ustavnog suda Republike Hrvatske i 123/20.</w:t>
      </w:r>
      <w:r w:rsidRPr="00360DF1">
        <w:rPr>
          <w:rFonts w:ascii="Times New Roman" w:hAnsi="Times New Roman" w:cs="Times New Roman"/>
          <w:sz w:val="24"/>
          <w:szCs w:val="24"/>
        </w:rPr>
        <w:t>)</w:t>
      </w:r>
      <w:r w:rsidR="00240E00" w:rsidRPr="00360DF1">
        <w:rPr>
          <w:rFonts w:ascii="Times New Roman" w:hAnsi="Times New Roman" w:cs="Times New Roman"/>
          <w:sz w:val="24"/>
          <w:szCs w:val="24"/>
        </w:rPr>
        <w:t>,</w:t>
      </w:r>
      <w:r w:rsidRPr="00360DF1">
        <w:rPr>
          <w:rFonts w:ascii="Times New Roman" w:hAnsi="Times New Roman" w:cs="Times New Roman"/>
          <w:sz w:val="24"/>
          <w:szCs w:val="24"/>
        </w:rPr>
        <w:t xml:space="preserve"> Vlada Republike Hrvatske o Prijedlogu za pokretanje pitanja povjerenja </w:t>
      </w:r>
      <w:r w:rsidR="00C053E9" w:rsidRPr="00360DF1">
        <w:rPr>
          <w:rFonts w:ascii="Times New Roman" w:hAnsi="Times New Roman" w:cs="Times New Roman"/>
          <w:sz w:val="24"/>
          <w:szCs w:val="24"/>
        </w:rPr>
        <w:t>dr. sc. Viliju Berošu, dr. med.</w:t>
      </w:r>
      <w:r w:rsidRPr="00360DF1">
        <w:rPr>
          <w:rFonts w:ascii="Times New Roman" w:hAnsi="Times New Roman" w:cs="Times New Roman"/>
          <w:sz w:val="24"/>
          <w:szCs w:val="24"/>
        </w:rPr>
        <w:t>, ministru zdravstva u Vladi Republike Hrvatske</w:t>
      </w:r>
      <w:r w:rsidR="001F1903" w:rsidRPr="00360DF1">
        <w:rPr>
          <w:rFonts w:ascii="Times New Roman" w:hAnsi="Times New Roman" w:cs="Times New Roman"/>
          <w:sz w:val="24"/>
          <w:szCs w:val="24"/>
        </w:rPr>
        <w:t>,</w:t>
      </w:r>
      <w:r w:rsidRPr="00360DF1">
        <w:rPr>
          <w:rFonts w:ascii="Times New Roman" w:hAnsi="Times New Roman" w:cs="Times New Roman"/>
          <w:sz w:val="24"/>
          <w:szCs w:val="24"/>
        </w:rPr>
        <w:t xml:space="preserve"> daje sljedeće </w:t>
      </w:r>
    </w:p>
    <w:p w14:paraId="40F57ECB" w14:textId="77777777" w:rsidR="00B94BB7" w:rsidRDefault="00B94BB7" w:rsidP="00DD1706">
      <w:pPr>
        <w:pStyle w:val="NoSpacing"/>
        <w:jc w:val="both"/>
        <w:rPr>
          <w:rFonts w:ascii="Times New Roman" w:hAnsi="Times New Roman" w:cs="Times New Roman"/>
          <w:bCs/>
          <w:sz w:val="24"/>
          <w:szCs w:val="24"/>
        </w:rPr>
      </w:pPr>
    </w:p>
    <w:p w14:paraId="40F57ECC" w14:textId="77777777" w:rsidR="00995556" w:rsidRPr="00360DF1" w:rsidRDefault="00995556" w:rsidP="00DD1706">
      <w:pPr>
        <w:pStyle w:val="NoSpacing"/>
        <w:jc w:val="both"/>
        <w:rPr>
          <w:rFonts w:ascii="Times New Roman" w:hAnsi="Times New Roman" w:cs="Times New Roman"/>
          <w:bCs/>
          <w:sz w:val="24"/>
          <w:szCs w:val="24"/>
        </w:rPr>
      </w:pPr>
    </w:p>
    <w:p w14:paraId="40F57ECD" w14:textId="77777777" w:rsidR="00050FC3" w:rsidRPr="00360DF1" w:rsidRDefault="00050FC3" w:rsidP="00DD1706">
      <w:pPr>
        <w:pStyle w:val="NoSpacing"/>
        <w:ind w:left="1276" w:hanging="1276"/>
        <w:jc w:val="center"/>
        <w:rPr>
          <w:rFonts w:ascii="Times New Roman" w:hAnsi="Times New Roman" w:cs="Times New Roman"/>
          <w:b/>
          <w:sz w:val="24"/>
          <w:szCs w:val="24"/>
        </w:rPr>
      </w:pPr>
      <w:r w:rsidRPr="00360DF1">
        <w:rPr>
          <w:rFonts w:ascii="Times New Roman" w:hAnsi="Times New Roman" w:cs="Times New Roman"/>
          <w:b/>
          <w:sz w:val="24"/>
          <w:szCs w:val="24"/>
        </w:rPr>
        <w:t>O Č I T O V A N</w:t>
      </w:r>
      <w:r w:rsidR="007353B7" w:rsidRPr="00360DF1">
        <w:rPr>
          <w:rFonts w:ascii="Times New Roman" w:hAnsi="Times New Roman" w:cs="Times New Roman"/>
          <w:b/>
          <w:sz w:val="24"/>
          <w:szCs w:val="24"/>
        </w:rPr>
        <w:t xml:space="preserve"> </w:t>
      </w:r>
      <w:r w:rsidRPr="00360DF1">
        <w:rPr>
          <w:rFonts w:ascii="Times New Roman" w:hAnsi="Times New Roman" w:cs="Times New Roman"/>
          <w:b/>
          <w:sz w:val="24"/>
          <w:szCs w:val="24"/>
        </w:rPr>
        <w:t>J E</w:t>
      </w:r>
    </w:p>
    <w:p w14:paraId="40F57ECE" w14:textId="77777777" w:rsidR="00B94BB7" w:rsidRDefault="00B94BB7" w:rsidP="00DD1706">
      <w:pPr>
        <w:pStyle w:val="NoSpacing"/>
        <w:ind w:left="1276" w:hanging="1276"/>
        <w:jc w:val="both"/>
        <w:rPr>
          <w:rFonts w:ascii="Times New Roman" w:hAnsi="Times New Roman" w:cs="Times New Roman"/>
          <w:bCs/>
          <w:sz w:val="24"/>
          <w:szCs w:val="24"/>
        </w:rPr>
      </w:pPr>
    </w:p>
    <w:p w14:paraId="40F57ECF" w14:textId="77777777" w:rsidR="00995556" w:rsidRPr="00360DF1" w:rsidRDefault="00995556" w:rsidP="00DD1706">
      <w:pPr>
        <w:pStyle w:val="NoSpacing"/>
        <w:ind w:left="1276" w:hanging="1276"/>
        <w:jc w:val="both"/>
        <w:rPr>
          <w:rFonts w:ascii="Times New Roman" w:hAnsi="Times New Roman" w:cs="Times New Roman"/>
          <w:bCs/>
          <w:sz w:val="24"/>
          <w:szCs w:val="24"/>
        </w:rPr>
      </w:pPr>
    </w:p>
    <w:p w14:paraId="40F57ED0" w14:textId="77777777" w:rsidR="00DC56CD" w:rsidRPr="00360DF1" w:rsidRDefault="00050FC3" w:rsidP="00ED4512">
      <w:pPr>
        <w:pStyle w:val="default"/>
        <w:ind w:firstLine="1418"/>
        <w:jc w:val="both"/>
        <w:rPr>
          <w:color w:val="auto"/>
        </w:rPr>
      </w:pPr>
      <w:r w:rsidRPr="00360DF1">
        <w:rPr>
          <w:color w:val="auto"/>
        </w:rPr>
        <w:lastRenderedPageBreak/>
        <w:t xml:space="preserve">Vlada Republike Hrvatske odbija sve navode iz Prijedloga za pokretanje pitanja povjerenja </w:t>
      </w:r>
      <w:r w:rsidR="00C053E9" w:rsidRPr="00360DF1">
        <w:t>dr. sc. Viliju Berošu, dr. med.</w:t>
      </w:r>
      <w:r w:rsidRPr="00360DF1">
        <w:rPr>
          <w:color w:val="auto"/>
        </w:rPr>
        <w:t>, ministru zdrav</w:t>
      </w:r>
      <w:r w:rsidR="00814718" w:rsidRPr="00360DF1">
        <w:rPr>
          <w:color w:val="auto"/>
        </w:rPr>
        <w:t>stva u Vladi Republike Hrvatske</w:t>
      </w:r>
      <w:r w:rsidR="0071600D" w:rsidRPr="00360DF1">
        <w:rPr>
          <w:color w:val="auto"/>
        </w:rPr>
        <w:t>,</w:t>
      </w:r>
      <w:r w:rsidRPr="00360DF1">
        <w:rPr>
          <w:color w:val="auto"/>
        </w:rPr>
        <w:t xml:space="preserve"> kao neutemeljene i neosnovane te ističe </w:t>
      </w:r>
      <w:r w:rsidR="00571C2D" w:rsidRPr="00360DF1">
        <w:rPr>
          <w:color w:val="auto"/>
        </w:rPr>
        <w:t xml:space="preserve">kako </w:t>
      </w:r>
      <w:r w:rsidRPr="00360DF1">
        <w:rPr>
          <w:color w:val="auto"/>
        </w:rPr>
        <w:t>nema osnove za izglasavanje nepovjerenja ministru</w:t>
      </w:r>
      <w:r w:rsidR="001F1903" w:rsidRPr="00360DF1">
        <w:rPr>
          <w:color w:val="auto"/>
        </w:rPr>
        <w:t xml:space="preserve"> zdravstva</w:t>
      </w:r>
      <w:r w:rsidRPr="00360DF1">
        <w:rPr>
          <w:color w:val="auto"/>
        </w:rPr>
        <w:t xml:space="preserve">. </w:t>
      </w:r>
      <w:r w:rsidR="00DC56CD" w:rsidRPr="00360DF1">
        <w:rPr>
          <w:color w:val="auto"/>
        </w:rPr>
        <w:t>Svoj</w:t>
      </w:r>
      <w:r w:rsidR="002D4268" w:rsidRPr="00360DF1">
        <w:rPr>
          <w:color w:val="auto"/>
        </w:rPr>
        <w:t>e</w:t>
      </w:r>
      <w:r w:rsidR="00DC56CD" w:rsidRPr="00360DF1">
        <w:rPr>
          <w:color w:val="auto"/>
        </w:rPr>
        <w:t xml:space="preserve"> </w:t>
      </w:r>
      <w:r w:rsidR="002D4268" w:rsidRPr="00360DF1">
        <w:rPr>
          <w:color w:val="auto"/>
        </w:rPr>
        <w:t xml:space="preserve">stajalište </w:t>
      </w:r>
      <w:r w:rsidR="00DC56CD" w:rsidRPr="00360DF1">
        <w:rPr>
          <w:color w:val="auto"/>
        </w:rPr>
        <w:t>Vlada Republike Hrvatske temelji na činjenicama koje se navode u nastavku ovoga očitovanja.</w:t>
      </w:r>
    </w:p>
    <w:p w14:paraId="40F57ED1" w14:textId="77777777" w:rsidR="00DD1706" w:rsidRPr="00360DF1" w:rsidRDefault="00DD1706" w:rsidP="00DD1706">
      <w:pPr>
        <w:pStyle w:val="default"/>
        <w:jc w:val="both"/>
        <w:rPr>
          <w:bCs/>
          <w:color w:val="auto"/>
        </w:rPr>
      </w:pPr>
    </w:p>
    <w:p w14:paraId="40F57ED2" w14:textId="77777777" w:rsidR="00DC56CD" w:rsidRPr="00360DF1" w:rsidRDefault="008C2396" w:rsidP="00ED4512">
      <w:pPr>
        <w:pStyle w:val="default"/>
        <w:ind w:firstLine="1418"/>
        <w:jc w:val="both"/>
        <w:rPr>
          <w:b/>
          <w:color w:val="auto"/>
        </w:rPr>
      </w:pPr>
      <w:r w:rsidRPr="00360DF1">
        <w:rPr>
          <w:b/>
          <w:color w:val="auto"/>
        </w:rPr>
        <w:t>1. Uvodno</w:t>
      </w:r>
    </w:p>
    <w:p w14:paraId="40F57ED3" w14:textId="77777777" w:rsidR="00ED4512" w:rsidRPr="00360DF1" w:rsidRDefault="00ED4512" w:rsidP="00DD1706">
      <w:pPr>
        <w:pStyle w:val="default"/>
        <w:jc w:val="both"/>
        <w:rPr>
          <w:color w:val="auto"/>
        </w:rPr>
      </w:pPr>
    </w:p>
    <w:p w14:paraId="40F57ED4" w14:textId="77777777" w:rsidR="00580D3A" w:rsidRPr="00360DF1" w:rsidRDefault="00DC56CD">
      <w:pPr>
        <w:pStyle w:val="default"/>
        <w:ind w:firstLine="1418"/>
        <w:jc w:val="both"/>
        <w:rPr>
          <w:color w:val="auto"/>
        </w:rPr>
      </w:pPr>
      <w:r w:rsidRPr="00360DF1">
        <w:rPr>
          <w:color w:val="auto"/>
        </w:rPr>
        <w:t xml:space="preserve">U </w:t>
      </w:r>
      <w:r w:rsidR="003242A1" w:rsidRPr="00360DF1">
        <w:rPr>
          <w:color w:val="auto"/>
        </w:rPr>
        <w:t xml:space="preserve">Programu </w:t>
      </w:r>
      <w:r w:rsidRPr="00360DF1">
        <w:rPr>
          <w:color w:val="auto"/>
        </w:rPr>
        <w:t>Vlade Republike Hrvatske za mandatno razdoblje 2020.</w:t>
      </w:r>
      <w:r w:rsidR="002C5207" w:rsidRPr="00360DF1">
        <w:rPr>
          <w:color w:val="auto"/>
        </w:rPr>
        <w:t xml:space="preserve"> -</w:t>
      </w:r>
      <w:r w:rsidR="002D4268" w:rsidRPr="00360DF1">
        <w:rPr>
          <w:color w:val="auto"/>
        </w:rPr>
        <w:t xml:space="preserve"> </w:t>
      </w:r>
      <w:r w:rsidRPr="00360DF1">
        <w:rPr>
          <w:color w:val="auto"/>
        </w:rPr>
        <w:t>2024. istaknuto je kako je pravo na kvalitetnu zdravstvenu skrb jed</w:t>
      </w:r>
      <w:r w:rsidR="008C2396" w:rsidRPr="00360DF1">
        <w:rPr>
          <w:color w:val="auto"/>
        </w:rPr>
        <w:t>an</w:t>
      </w:r>
      <w:r w:rsidRPr="00360DF1">
        <w:rPr>
          <w:color w:val="auto"/>
        </w:rPr>
        <w:t xml:space="preserve"> od prioriteta i aktivnost</w:t>
      </w:r>
      <w:r w:rsidR="00571C2D" w:rsidRPr="00360DF1">
        <w:rPr>
          <w:color w:val="auto"/>
        </w:rPr>
        <w:t>i</w:t>
      </w:r>
      <w:r w:rsidRPr="00360DF1">
        <w:rPr>
          <w:color w:val="auto"/>
        </w:rPr>
        <w:t xml:space="preserve"> u koje će se ulagati napori i </w:t>
      </w:r>
      <w:r w:rsidR="002D4268" w:rsidRPr="00360DF1">
        <w:rPr>
          <w:color w:val="auto"/>
        </w:rPr>
        <w:t xml:space="preserve">na koje će se </w:t>
      </w:r>
      <w:r w:rsidRPr="00360DF1">
        <w:rPr>
          <w:color w:val="auto"/>
        </w:rPr>
        <w:t xml:space="preserve">fokusirati </w:t>
      </w:r>
      <w:r w:rsidR="00F74943" w:rsidRPr="00360DF1">
        <w:rPr>
          <w:color w:val="auto"/>
        </w:rPr>
        <w:t xml:space="preserve">provedbene </w:t>
      </w:r>
      <w:r w:rsidRPr="00360DF1">
        <w:rPr>
          <w:color w:val="auto"/>
        </w:rPr>
        <w:t>politike</w:t>
      </w:r>
      <w:r w:rsidR="00F74943" w:rsidRPr="00360DF1">
        <w:rPr>
          <w:color w:val="auto"/>
        </w:rPr>
        <w:t xml:space="preserve">. </w:t>
      </w:r>
      <w:r w:rsidR="00571C2D" w:rsidRPr="00360DF1">
        <w:rPr>
          <w:color w:val="auto"/>
        </w:rPr>
        <w:t>T</w:t>
      </w:r>
      <w:r w:rsidR="00F74943" w:rsidRPr="00360DF1">
        <w:rPr>
          <w:color w:val="auto"/>
        </w:rPr>
        <w:t xml:space="preserve">a </w:t>
      </w:r>
      <w:r w:rsidR="00571C2D" w:rsidRPr="00360DF1">
        <w:rPr>
          <w:color w:val="auto"/>
        </w:rPr>
        <w:t xml:space="preserve">je </w:t>
      </w:r>
      <w:r w:rsidR="00F74943" w:rsidRPr="00360DF1">
        <w:rPr>
          <w:color w:val="auto"/>
        </w:rPr>
        <w:t xml:space="preserve">činjenica </w:t>
      </w:r>
      <w:r w:rsidR="00571C2D" w:rsidRPr="00360DF1">
        <w:rPr>
          <w:color w:val="auto"/>
        </w:rPr>
        <w:t xml:space="preserve">posebno </w:t>
      </w:r>
      <w:r w:rsidR="00F74943" w:rsidRPr="00360DF1">
        <w:rPr>
          <w:color w:val="auto"/>
        </w:rPr>
        <w:t xml:space="preserve">važna </w:t>
      </w:r>
      <w:r w:rsidRPr="00360DF1">
        <w:rPr>
          <w:color w:val="auto"/>
        </w:rPr>
        <w:t xml:space="preserve">kako bi se </w:t>
      </w:r>
      <w:r w:rsidR="00F74943" w:rsidRPr="00360DF1">
        <w:rPr>
          <w:color w:val="auto"/>
        </w:rPr>
        <w:t>u</w:t>
      </w:r>
      <w:r w:rsidRPr="00360DF1">
        <w:rPr>
          <w:color w:val="auto"/>
        </w:rPr>
        <w:t xml:space="preserve"> krizi </w:t>
      </w:r>
      <w:r w:rsidR="00F74943" w:rsidRPr="00360DF1">
        <w:rPr>
          <w:color w:val="auto"/>
        </w:rPr>
        <w:t>globalne pandemije bolesti COVID-19</w:t>
      </w:r>
      <w:r w:rsidR="00650E9E" w:rsidRPr="00360DF1">
        <w:rPr>
          <w:color w:val="auto"/>
        </w:rPr>
        <w:t>,</w:t>
      </w:r>
      <w:r w:rsidR="00F74943" w:rsidRPr="00360DF1">
        <w:rPr>
          <w:color w:val="auto"/>
        </w:rPr>
        <w:t xml:space="preserve"> </w:t>
      </w:r>
      <w:r w:rsidRPr="00360DF1">
        <w:rPr>
          <w:color w:val="auto"/>
        </w:rPr>
        <w:t>s kojom se</w:t>
      </w:r>
      <w:r w:rsidR="00CD2A8C" w:rsidRPr="00360DF1">
        <w:rPr>
          <w:color w:val="auto"/>
        </w:rPr>
        <w:t xml:space="preserve"> Republika</w:t>
      </w:r>
      <w:r w:rsidRPr="00360DF1">
        <w:rPr>
          <w:color w:val="auto"/>
        </w:rPr>
        <w:t xml:space="preserve"> Hrvatska </w:t>
      </w:r>
      <w:r w:rsidR="003242A1" w:rsidRPr="00360DF1">
        <w:rPr>
          <w:color w:val="auto"/>
        </w:rPr>
        <w:t xml:space="preserve">tada uspješno </w:t>
      </w:r>
      <w:r w:rsidRPr="00360DF1">
        <w:rPr>
          <w:color w:val="auto"/>
        </w:rPr>
        <w:t>suoč</w:t>
      </w:r>
      <w:r w:rsidR="003242A1" w:rsidRPr="00360DF1">
        <w:rPr>
          <w:color w:val="auto"/>
        </w:rPr>
        <w:t xml:space="preserve">avala </w:t>
      </w:r>
      <w:r w:rsidR="00571C2D" w:rsidRPr="00360DF1">
        <w:rPr>
          <w:color w:val="auto"/>
        </w:rPr>
        <w:t xml:space="preserve">već </w:t>
      </w:r>
      <w:r w:rsidR="003242A1" w:rsidRPr="00360DF1">
        <w:rPr>
          <w:color w:val="auto"/>
        </w:rPr>
        <w:t xml:space="preserve">mjesecima, </w:t>
      </w:r>
      <w:r w:rsidRPr="00360DF1">
        <w:rPr>
          <w:color w:val="auto"/>
        </w:rPr>
        <w:t>dodatno ukazal</w:t>
      </w:r>
      <w:r w:rsidR="00F74943" w:rsidRPr="00360DF1">
        <w:rPr>
          <w:color w:val="auto"/>
        </w:rPr>
        <w:t>o</w:t>
      </w:r>
      <w:r w:rsidRPr="00360DF1">
        <w:rPr>
          <w:color w:val="auto"/>
        </w:rPr>
        <w:t xml:space="preserve"> na potrebu jačanja zdravstvenog sustava</w:t>
      </w:r>
      <w:r w:rsidR="00F74943" w:rsidRPr="00360DF1">
        <w:rPr>
          <w:color w:val="auto"/>
        </w:rPr>
        <w:t xml:space="preserve"> od kojeg hrvatski građani </w:t>
      </w:r>
      <w:r w:rsidR="003242A1" w:rsidRPr="00360DF1">
        <w:rPr>
          <w:color w:val="auto"/>
        </w:rPr>
        <w:t xml:space="preserve">s pravom </w:t>
      </w:r>
      <w:r w:rsidR="00F74943" w:rsidRPr="00360DF1">
        <w:rPr>
          <w:color w:val="auto"/>
        </w:rPr>
        <w:t xml:space="preserve">očekuju </w:t>
      </w:r>
      <w:r w:rsidR="003242A1" w:rsidRPr="00360DF1">
        <w:rPr>
          <w:color w:val="auto"/>
        </w:rPr>
        <w:t xml:space="preserve">kvalitetu, dostupnost i </w:t>
      </w:r>
      <w:r w:rsidR="00F74943" w:rsidRPr="00360DF1">
        <w:rPr>
          <w:color w:val="auto"/>
        </w:rPr>
        <w:t>stabilnost</w:t>
      </w:r>
      <w:r w:rsidRPr="00360DF1">
        <w:rPr>
          <w:color w:val="auto"/>
        </w:rPr>
        <w:t xml:space="preserve">. </w:t>
      </w:r>
    </w:p>
    <w:p w14:paraId="40F57ED5" w14:textId="77777777" w:rsidR="00580D3A" w:rsidRPr="00360DF1" w:rsidRDefault="00580D3A" w:rsidP="00DD1706">
      <w:pPr>
        <w:pStyle w:val="default"/>
        <w:jc w:val="both"/>
        <w:rPr>
          <w:color w:val="auto"/>
        </w:rPr>
      </w:pPr>
    </w:p>
    <w:p w14:paraId="40F57ED6" w14:textId="77777777" w:rsidR="006253BC" w:rsidRPr="00360DF1" w:rsidRDefault="006253BC" w:rsidP="00ED4512">
      <w:pPr>
        <w:ind w:firstLine="1418"/>
        <w:jc w:val="both"/>
        <w:rPr>
          <w:strike/>
        </w:rPr>
      </w:pPr>
      <w:r w:rsidRPr="00360DF1">
        <w:t xml:space="preserve">Vlada Republike Hrvatske u svom </w:t>
      </w:r>
      <w:r w:rsidR="002D4268" w:rsidRPr="00360DF1">
        <w:t xml:space="preserve">je </w:t>
      </w:r>
      <w:r w:rsidR="00571C2D" w:rsidRPr="00360DF1">
        <w:t>P</w:t>
      </w:r>
      <w:r w:rsidRPr="00360DF1">
        <w:t>rogramu</w:t>
      </w:r>
      <w:r w:rsidR="00571C2D" w:rsidRPr="00360DF1">
        <w:t>,</w:t>
      </w:r>
      <w:r w:rsidR="002C5207" w:rsidRPr="00360DF1">
        <w:t xml:space="preserve"> u Prioritetu 1.</w:t>
      </w:r>
      <w:r w:rsidRPr="00360DF1">
        <w:t xml:space="preserve"> Cilj 1.2. Održiv zdravstveni i mirovinski sustav, identificirala mjere za daljnje aktivnosti unapr</w:t>
      </w:r>
      <w:r w:rsidR="008342A8" w:rsidRPr="00360DF1">
        <w:t>je</w:t>
      </w:r>
      <w:r w:rsidRPr="00360DF1">
        <w:t>đenja javnozdravstvenog sustava s</w:t>
      </w:r>
      <w:r w:rsidR="002D4268" w:rsidRPr="00360DF1">
        <w:t>a svrhom</w:t>
      </w:r>
      <w:r w:rsidRPr="00360DF1">
        <w:t xml:space="preserve"> bolje organiziranosti zdravstvenih usluga, veće učinkovitosti i dostupnosti svim građanima pod jednakim uvjetima. </w:t>
      </w:r>
      <w:r w:rsidR="0035753A" w:rsidRPr="00360DF1">
        <w:t>Z</w:t>
      </w:r>
      <w:r w:rsidRPr="00360DF1">
        <w:t>dravstve</w:t>
      </w:r>
      <w:r w:rsidR="008B6A33" w:rsidRPr="00360DF1">
        <w:t xml:space="preserve">na zaštita stanovništva provodi </w:t>
      </w:r>
      <w:r w:rsidR="0035753A" w:rsidRPr="00360DF1">
        <w:t xml:space="preserve">se </w:t>
      </w:r>
      <w:r w:rsidRPr="00360DF1">
        <w:t>na načelima sveobuhvatnosti, kontinuiranosti, dostupnosti te cjelovitog pristupa u primarnoj zdravstvenoj zaštiti i specijaliziranog pristupa u specijalističko-konzilijarno</w:t>
      </w:r>
      <w:r w:rsidR="003242A1" w:rsidRPr="00360DF1">
        <w:t>j</w:t>
      </w:r>
      <w:r w:rsidRPr="00360DF1">
        <w:t xml:space="preserve"> i bolničkoj zdravstvenoj zaštiti. Reforma predstavlja složen i slojevit proces koji zahtijeva sustav</w:t>
      </w:r>
      <w:r w:rsidR="00F22110" w:rsidRPr="00360DF1">
        <w:t>a</w:t>
      </w:r>
      <w:r w:rsidRPr="00360DF1">
        <w:t xml:space="preserve">n pristup i sveobuhvatna rješenja. </w:t>
      </w:r>
    </w:p>
    <w:p w14:paraId="40F57ED7" w14:textId="77777777" w:rsidR="00ED4512" w:rsidRPr="00360DF1" w:rsidRDefault="00ED4512" w:rsidP="00DD1706">
      <w:pPr>
        <w:jc w:val="both"/>
      </w:pPr>
    </w:p>
    <w:p w14:paraId="40F57ED8" w14:textId="77777777" w:rsidR="008A13E0" w:rsidRPr="00360DF1" w:rsidRDefault="00624052" w:rsidP="00ED4512">
      <w:pPr>
        <w:ind w:firstLine="1418"/>
        <w:jc w:val="both"/>
      </w:pPr>
      <w:r w:rsidRPr="00360DF1">
        <w:t>Zdravstveni sustav Republike Hrvatske protekl</w:t>
      </w:r>
      <w:r w:rsidR="002D4268" w:rsidRPr="00360DF1">
        <w:t>a</w:t>
      </w:r>
      <w:r w:rsidRPr="00360DF1">
        <w:t xml:space="preserve"> 443 dana </w:t>
      </w:r>
      <w:r w:rsidR="00360DF1">
        <w:t xml:space="preserve">od pojave korona virusa u Republici Hrvatskoj </w:t>
      </w:r>
      <w:r w:rsidRPr="00360DF1">
        <w:t xml:space="preserve">svjedoči okolnostima i uvjetima rada kakvima nismo </w:t>
      </w:r>
      <w:r w:rsidR="003C5D57" w:rsidRPr="00360DF1">
        <w:t xml:space="preserve">svjedočili </w:t>
      </w:r>
      <w:r w:rsidRPr="00360DF1">
        <w:t xml:space="preserve">od </w:t>
      </w:r>
      <w:r w:rsidR="003242A1" w:rsidRPr="00360DF1">
        <w:t xml:space="preserve">Domovinskog </w:t>
      </w:r>
      <w:r w:rsidRPr="00360DF1">
        <w:t xml:space="preserve">rata. </w:t>
      </w:r>
      <w:r w:rsidR="00C763DD" w:rsidRPr="00360DF1">
        <w:t>V</w:t>
      </w:r>
      <w:r w:rsidRPr="00360DF1">
        <w:t xml:space="preserve">lada </w:t>
      </w:r>
      <w:r w:rsidR="00C763DD" w:rsidRPr="00360DF1">
        <w:t>Republike Hrvatske</w:t>
      </w:r>
      <w:r w:rsidRPr="00360DF1">
        <w:t xml:space="preserve"> odmah </w:t>
      </w:r>
      <w:r w:rsidR="002D4268" w:rsidRPr="00360DF1">
        <w:t xml:space="preserve">je </w:t>
      </w:r>
      <w:r w:rsidRPr="00360DF1">
        <w:t xml:space="preserve">shvatila ozbiljnost ugroze i, u skladu </w:t>
      </w:r>
      <w:r w:rsidR="00C763DD" w:rsidRPr="00360DF1">
        <w:t xml:space="preserve">s tim, </w:t>
      </w:r>
      <w:r w:rsidR="00F22110" w:rsidRPr="00360DF1">
        <w:t>počela</w:t>
      </w:r>
      <w:r w:rsidR="00C763DD" w:rsidRPr="00360DF1">
        <w:t xml:space="preserve"> pravo</w:t>
      </w:r>
      <w:r w:rsidR="008C2396" w:rsidRPr="00360DF1">
        <w:t>dobn</w:t>
      </w:r>
      <w:r w:rsidR="00F22110" w:rsidRPr="00360DF1">
        <w:t>u</w:t>
      </w:r>
      <w:r w:rsidRPr="00360DF1">
        <w:t xml:space="preserve"> priprem</w:t>
      </w:r>
      <w:r w:rsidR="00F22110" w:rsidRPr="00360DF1">
        <w:t>u</w:t>
      </w:r>
      <w:r w:rsidRPr="00360DF1">
        <w:t xml:space="preserve"> </w:t>
      </w:r>
      <w:r w:rsidR="003C5D57" w:rsidRPr="00360DF1">
        <w:t xml:space="preserve">zdravstvenog sustava u odgovoru na </w:t>
      </w:r>
      <w:r w:rsidR="002D4268" w:rsidRPr="00360DF1">
        <w:t>nju</w:t>
      </w:r>
      <w:r w:rsidRPr="00360DF1">
        <w:t xml:space="preserve">. </w:t>
      </w:r>
    </w:p>
    <w:p w14:paraId="40F57ED9" w14:textId="77777777" w:rsidR="003C5D57" w:rsidRPr="00360DF1" w:rsidRDefault="003C5D57" w:rsidP="00DD1706">
      <w:pPr>
        <w:jc w:val="both"/>
      </w:pPr>
    </w:p>
    <w:p w14:paraId="40F57EDA" w14:textId="77777777" w:rsidR="003C5D57" w:rsidRPr="00360DF1" w:rsidRDefault="003C5D57" w:rsidP="00ED4512">
      <w:pPr>
        <w:ind w:firstLine="1418"/>
        <w:jc w:val="both"/>
      </w:pPr>
      <w:r w:rsidRPr="00360DF1">
        <w:t>Praćenje</w:t>
      </w:r>
      <w:r w:rsidR="008C2396" w:rsidRPr="00360DF1">
        <w:t>m</w:t>
      </w:r>
      <w:r w:rsidRPr="00360DF1">
        <w:t xml:space="preserve"> </w:t>
      </w:r>
      <w:r w:rsidR="008C2396" w:rsidRPr="00360DF1">
        <w:t>epidemiološkog stanja, vrlo ranim</w:t>
      </w:r>
      <w:r w:rsidRPr="00360DF1">
        <w:t xml:space="preserve"> uvođenje</w:t>
      </w:r>
      <w:r w:rsidR="002D4268" w:rsidRPr="00360DF1">
        <w:t>m</w:t>
      </w:r>
      <w:r w:rsidRPr="00360DF1">
        <w:t xml:space="preserve"> mjera </w:t>
      </w:r>
      <w:r w:rsidR="002D4268" w:rsidRPr="00360DF1">
        <w:t xml:space="preserve">u </w:t>
      </w:r>
      <w:r w:rsidR="008C2396" w:rsidRPr="00360DF1">
        <w:t>zračnim i pomorskim lukama, ranim međuresornim</w:t>
      </w:r>
      <w:r w:rsidRPr="00360DF1">
        <w:t xml:space="preserve"> povezivanje</w:t>
      </w:r>
      <w:r w:rsidR="008C2396" w:rsidRPr="00360DF1">
        <w:t>m</w:t>
      </w:r>
      <w:r w:rsidRPr="00360DF1">
        <w:t>, pravo</w:t>
      </w:r>
      <w:r w:rsidR="008C2396" w:rsidRPr="00360DF1">
        <w:t>dobnom nabavom</w:t>
      </w:r>
      <w:r w:rsidRPr="00360DF1">
        <w:t xml:space="preserve"> dostatnih količina zaštitne opreme</w:t>
      </w:r>
      <w:r w:rsidR="008C2396" w:rsidRPr="00360DF1">
        <w:t>, pripremom i reorganizacijom</w:t>
      </w:r>
      <w:r w:rsidRPr="00360DF1">
        <w:t xml:space="preserve"> bolničkog sustava za prij</w:t>
      </w:r>
      <w:r w:rsidR="002D4268" w:rsidRPr="00360DF1">
        <w:t>a</w:t>
      </w:r>
      <w:r w:rsidRPr="00360DF1">
        <w:t>m i liječenje svih COVID</w:t>
      </w:r>
      <w:r w:rsidR="0071600D" w:rsidRPr="00360DF1">
        <w:t>-19</w:t>
      </w:r>
      <w:r w:rsidRPr="00360DF1">
        <w:t xml:space="preserve"> pozitivni</w:t>
      </w:r>
      <w:r w:rsidR="008C2396" w:rsidRPr="00360DF1">
        <w:t>h pacijenata, ali i organiziranjem zdravstvene</w:t>
      </w:r>
      <w:r w:rsidRPr="00360DF1">
        <w:t xml:space="preserve"> skrb</w:t>
      </w:r>
      <w:r w:rsidR="008C2396" w:rsidRPr="00360DF1">
        <w:t>i</w:t>
      </w:r>
      <w:r w:rsidRPr="00360DF1">
        <w:t xml:space="preserve"> za sve ostale pacijente, određivanje</w:t>
      </w:r>
      <w:r w:rsidR="008C2396" w:rsidRPr="00360DF1">
        <w:t>m</w:t>
      </w:r>
      <w:r w:rsidRPr="00360DF1">
        <w:t xml:space="preserve"> primarnih, sekundarnih i tercijarnih respiratorno-intenzivističkih centara, </w:t>
      </w:r>
      <w:r w:rsidR="008C2396" w:rsidRPr="00360DF1">
        <w:t>mobi</w:t>
      </w:r>
      <w:r w:rsidR="008C2396" w:rsidRPr="00360DF1">
        <w:lastRenderedPageBreak/>
        <w:t>lizacijom</w:t>
      </w:r>
      <w:r w:rsidRPr="00360DF1">
        <w:t xml:space="preserve"> zdravstv</w:t>
      </w:r>
      <w:r w:rsidR="008C2396" w:rsidRPr="00360DF1">
        <w:t>enih radnika i opreme, uspostavom</w:t>
      </w:r>
      <w:r w:rsidRPr="00360DF1">
        <w:t xml:space="preserve"> jedinstvenog mrežnog mjesta javnog informiranja s pravodobnim i točnim informacijama osiguran je kontinuitet pružanja kvalitetne zdravstvene zaštite svim hrvatskim građanima.</w:t>
      </w:r>
    </w:p>
    <w:p w14:paraId="40F57EDB" w14:textId="77777777" w:rsidR="003C5D57" w:rsidRPr="00360DF1" w:rsidRDefault="003C5D57" w:rsidP="00DD1706">
      <w:pPr>
        <w:jc w:val="both"/>
      </w:pPr>
    </w:p>
    <w:p w14:paraId="40F57EDC" w14:textId="77777777" w:rsidR="00D72DD9" w:rsidRPr="00360DF1" w:rsidRDefault="00F2322C" w:rsidP="00ED4512">
      <w:pPr>
        <w:ind w:firstLine="1418"/>
        <w:jc w:val="both"/>
      </w:pPr>
      <w:r w:rsidRPr="00360DF1">
        <w:t xml:space="preserve">Zdravstveni sustav imao je dovoljno respiratora, dovoljan broj postelja te tijekom epidemije funkcionirao na zavidnoj razini, o čemu svjedoči i podatak o ukupnom </w:t>
      </w:r>
      <w:r w:rsidR="00433FFC" w:rsidRPr="00360DF1">
        <w:t xml:space="preserve">broju </w:t>
      </w:r>
      <w:r w:rsidRPr="00360DF1">
        <w:t xml:space="preserve">od 30.732 </w:t>
      </w:r>
      <w:r w:rsidR="00433FFC" w:rsidRPr="00360DF1">
        <w:t>COVID-19 pacijenta otpušten</w:t>
      </w:r>
      <w:r w:rsidR="002D4268" w:rsidRPr="00360DF1">
        <w:t>a</w:t>
      </w:r>
      <w:r w:rsidR="00433FFC" w:rsidRPr="00360DF1">
        <w:t xml:space="preserve"> s bolničkog liječenja od početka pojave bolesti. </w:t>
      </w:r>
      <w:r w:rsidR="00BA2A41" w:rsidRPr="00360DF1">
        <w:t>Bolnički zdravstveni sustav Republike Hrvatske i Ministarstvo zdrav</w:t>
      </w:r>
      <w:r w:rsidR="00845880" w:rsidRPr="00360DF1">
        <w:t>stva posebnu pozornost posvećuju</w:t>
      </w:r>
      <w:r w:rsidR="00BA2A41" w:rsidRPr="00360DF1">
        <w:t xml:space="preserve"> liječenju onkoloških pacijenata, a dokaz za to je činjenica da se tijekom cijelog razdoblja epidemije</w:t>
      </w:r>
      <w:r w:rsidR="00F30F4C" w:rsidRPr="00360DF1">
        <w:t xml:space="preserve"> bolesti</w:t>
      </w:r>
      <w:r w:rsidR="00BA2A41" w:rsidRPr="00360DF1">
        <w:t xml:space="preserve"> COVID-19 kontinuir</w:t>
      </w:r>
      <w:r w:rsidR="00845880" w:rsidRPr="00360DF1">
        <w:t>ano pružalo liječenje pacijentima</w:t>
      </w:r>
      <w:r w:rsidR="00BA2A41" w:rsidRPr="00360DF1">
        <w:t xml:space="preserve"> s malignim bolestima </w:t>
      </w:r>
      <w:r w:rsidRPr="00360DF1">
        <w:t>te su s</w:t>
      </w:r>
      <w:r w:rsidR="00D72DD9" w:rsidRPr="00360DF1">
        <w:t xml:space="preserve">vi pacijenti bez iznimke primili svoje </w:t>
      </w:r>
      <w:r w:rsidR="0021216D" w:rsidRPr="00360DF1">
        <w:t>predviđene terapije</w:t>
      </w:r>
      <w:r w:rsidRPr="00360DF1">
        <w:t>.</w:t>
      </w:r>
    </w:p>
    <w:p w14:paraId="40F57EDD" w14:textId="77777777" w:rsidR="00D72DD9" w:rsidRPr="00360DF1" w:rsidRDefault="00D72DD9" w:rsidP="00DD1706">
      <w:pPr>
        <w:pStyle w:val="NoSpacing"/>
        <w:jc w:val="both"/>
        <w:rPr>
          <w:rFonts w:ascii="Times New Roman" w:hAnsi="Times New Roman" w:cs="Times New Roman"/>
          <w:sz w:val="24"/>
          <w:szCs w:val="24"/>
        </w:rPr>
      </w:pPr>
    </w:p>
    <w:p w14:paraId="40F57EDE" w14:textId="77777777" w:rsidR="00C763DD" w:rsidRPr="00360DF1" w:rsidRDefault="00F2322C" w:rsidP="00ED4512">
      <w:pPr>
        <w:ind w:firstLine="1418"/>
        <w:jc w:val="both"/>
      </w:pPr>
      <w:r w:rsidRPr="00360DF1">
        <w:t xml:space="preserve">Unatoč svim izazovima, </w:t>
      </w:r>
      <w:r w:rsidR="00403BA9" w:rsidRPr="00360DF1">
        <w:t xml:space="preserve">hrvatski se </w:t>
      </w:r>
      <w:r w:rsidRPr="00360DF1">
        <w:t xml:space="preserve">zdravstveni sustav </w:t>
      </w:r>
      <w:r w:rsidR="00403BA9" w:rsidRPr="00360DF1">
        <w:t>u krizi globalnih razmjera pokazao otpor</w:t>
      </w:r>
      <w:r w:rsidR="00F22110" w:rsidRPr="00360DF1">
        <w:t>nim</w:t>
      </w:r>
      <w:r w:rsidR="00403BA9" w:rsidRPr="00360DF1">
        <w:t xml:space="preserve"> i učinkovit</w:t>
      </w:r>
      <w:r w:rsidR="00F22110" w:rsidRPr="00360DF1">
        <w:t>im</w:t>
      </w:r>
      <w:r w:rsidR="00403BA9" w:rsidRPr="00360DF1">
        <w:t xml:space="preserve"> te uz</w:t>
      </w:r>
      <w:r w:rsidR="002D4268" w:rsidRPr="00360DF1">
        <w:t>a</w:t>
      </w:r>
      <w:r w:rsidR="00403BA9" w:rsidRPr="00360DF1">
        <w:t xml:space="preserve"> sve epidemijom nametnute aktivnosti nastavio s redovitim djelovanjem. </w:t>
      </w:r>
      <w:r w:rsidR="00C763DD" w:rsidRPr="00360DF1">
        <w:t xml:space="preserve">Donesen je i Nacionalni strateški okvir protiv raka do 2030. kojim će se unaprijediti sveobuhvatno praćenje, prevencija i liječenje malignih bolesti </w:t>
      </w:r>
      <w:r w:rsidR="00403BA9" w:rsidRPr="00360DF1">
        <w:t>te su u</w:t>
      </w:r>
      <w:r w:rsidR="00C763DD" w:rsidRPr="00360DF1">
        <w:t xml:space="preserve">činjeni mnogi dodatni iskoraci u pružanju </w:t>
      </w:r>
      <w:r w:rsidR="00403BA9" w:rsidRPr="00360DF1">
        <w:t xml:space="preserve">najmodernijih oblika </w:t>
      </w:r>
      <w:r w:rsidR="00C763DD" w:rsidRPr="00360DF1">
        <w:t xml:space="preserve">zdravstvene skrbi </w:t>
      </w:r>
      <w:r w:rsidR="00403BA9" w:rsidRPr="00360DF1">
        <w:t>(primjerice transplantacija oba</w:t>
      </w:r>
      <w:r w:rsidR="00F22110" w:rsidRPr="00360DF1">
        <w:t>ju</w:t>
      </w:r>
      <w:r w:rsidR="00403BA9" w:rsidRPr="00360DF1">
        <w:t xml:space="preserve"> plućn</w:t>
      </w:r>
      <w:r w:rsidR="00F22110" w:rsidRPr="00360DF1">
        <w:t>ih</w:t>
      </w:r>
      <w:r w:rsidR="00403BA9" w:rsidRPr="00360DF1">
        <w:t xml:space="preserve"> krila).</w:t>
      </w:r>
      <w:r w:rsidR="00C763DD" w:rsidRPr="00360DF1">
        <w:t xml:space="preserve"> </w:t>
      </w:r>
    </w:p>
    <w:p w14:paraId="40F57EDF" w14:textId="77777777" w:rsidR="00403BA9" w:rsidRPr="00360DF1" w:rsidRDefault="00403BA9" w:rsidP="00DD1706">
      <w:pPr>
        <w:contextualSpacing/>
        <w:jc w:val="both"/>
        <w:rPr>
          <w:rFonts w:eastAsiaTheme="minorHAnsi"/>
        </w:rPr>
      </w:pPr>
    </w:p>
    <w:p w14:paraId="40F57EE0" w14:textId="77777777" w:rsidR="0021216D" w:rsidRPr="00360DF1" w:rsidRDefault="00C763DD" w:rsidP="00ED4512">
      <w:pPr>
        <w:ind w:firstLine="1418"/>
        <w:contextualSpacing/>
        <w:jc w:val="both"/>
      </w:pPr>
      <w:r w:rsidRPr="00360DF1">
        <w:rPr>
          <w:rFonts w:eastAsiaTheme="minorHAnsi"/>
          <w:lang w:eastAsia="en-US"/>
        </w:rPr>
        <w:t>Uz</w:t>
      </w:r>
      <w:r w:rsidR="002D4268" w:rsidRPr="00360DF1">
        <w:rPr>
          <w:rFonts w:eastAsiaTheme="minorHAnsi"/>
          <w:lang w:eastAsia="en-US"/>
        </w:rPr>
        <w:t>a</w:t>
      </w:r>
      <w:r w:rsidRPr="00360DF1">
        <w:rPr>
          <w:rFonts w:eastAsiaTheme="minorHAnsi"/>
          <w:lang w:eastAsia="en-US"/>
        </w:rPr>
        <w:t xml:space="preserve"> sve navedeno, u vrijeme jačanja epidemije doživjeli smo serije razornih potresa</w:t>
      </w:r>
      <w:r w:rsidR="00403BA9" w:rsidRPr="00360DF1">
        <w:rPr>
          <w:rFonts w:eastAsiaTheme="minorHAnsi"/>
          <w:lang w:eastAsia="en-US"/>
        </w:rPr>
        <w:t xml:space="preserve"> </w:t>
      </w:r>
      <w:r w:rsidR="00403719" w:rsidRPr="00360DF1">
        <w:rPr>
          <w:rFonts w:eastAsiaTheme="minorHAnsi"/>
          <w:lang w:eastAsia="en-US"/>
        </w:rPr>
        <w:t>za vrijeme kojih</w:t>
      </w:r>
      <w:r w:rsidR="00403BA9" w:rsidRPr="00360DF1">
        <w:rPr>
          <w:rFonts w:eastAsiaTheme="minorHAnsi"/>
          <w:lang w:eastAsia="en-US"/>
        </w:rPr>
        <w:t xml:space="preserve"> su u</w:t>
      </w:r>
      <w:r w:rsidRPr="00360DF1">
        <w:rPr>
          <w:rFonts w:eastAsiaTheme="minorHAnsi"/>
          <w:lang w:eastAsia="en-US"/>
        </w:rPr>
        <w:t xml:space="preserve"> najkraćem mogućem roku </w:t>
      </w:r>
      <w:r w:rsidR="00403BA9" w:rsidRPr="00360DF1">
        <w:rPr>
          <w:rFonts w:eastAsiaTheme="minorHAnsi"/>
          <w:lang w:eastAsia="en-US"/>
        </w:rPr>
        <w:t>zbrinuti svi</w:t>
      </w:r>
      <w:r w:rsidRPr="00360DF1">
        <w:rPr>
          <w:rFonts w:eastAsiaTheme="minorHAnsi"/>
          <w:lang w:eastAsia="en-US"/>
        </w:rPr>
        <w:t xml:space="preserve"> ugrožen</w:t>
      </w:r>
      <w:r w:rsidR="00403BA9" w:rsidRPr="00360DF1">
        <w:rPr>
          <w:rFonts w:eastAsiaTheme="minorHAnsi"/>
          <w:lang w:eastAsia="en-US"/>
        </w:rPr>
        <w:t>i</w:t>
      </w:r>
      <w:r w:rsidRPr="00360DF1">
        <w:rPr>
          <w:rFonts w:eastAsiaTheme="minorHAnsi"/>
          <w:lang w:eastAsia="en-US"/>
        </w:rPr>
        <w:t xml:space="preserve"> pacijent</w:t>
      </w:r>
      <w:r w:rsidR="00403BA9" w:rsidRPr="00360DF1">
        <w:rPr>
          <w:rFonts w:eastAsiaTheme="minorHAnsi"/>
          <w:lang w:eastAsia="en-US"/>
        </w:rPr>
        <w:t>i</w:t>
      </w:r>
      <w:r w:rsidRPr="00360DF1">
        <w:rPr>
          <w:rFonts w:eastAsiaTheme="minorHAnsi"/>
          <w:lang w:eastAsia="en-US"/>
        </w:rPr>
        <w:t xml:space="preserve"> te im </w:t>
      </w:r>
      <w:r w:rsidR="00403719" w:rsidRPr="00360DF1">
        <w:rPr>
          <w:rFonts w:eastAsiaTheme="minorHAnsi"/>
          <w:lang w:eastAsia="en-US"/>
        </w:rPr>
        <w:t xml:space="preserve">je </w:t>
      </w:r>
      <w:r w:rsidRPr="00360DF1">
        <w:rPr>
          <w:rFonts w:eastAsiaTheme="minorHAnsi"/>
          <w:lang w:eastAsia="en-US"/>
        </w:rPr>
        <w:t>osigura</w:t>
      </w:r>
      <w:r w:rsidR="00403719" w:rsidRPr="00360DF1">
        <w:rPr>
          <w:rFonts w:eastAsiaTheme="minorHAnsi"/>
          <w:lang w:eastAsia="en-US"/>
        </w:rPr>
        <w:t>n</w:t>
      </w:r>
      <w:r w:rsidRPr="00360DF1">
        <w:rPr>
          <w:rFonts w:eastAsiaTheme="minorHAnsi"/>
          <w:lang w:eastAsia="en-US"/>
        </w:rPr>
        <w:t xml:space="preserve"> kontinuitet u pružanju zdravstvene zaštite. U potresom pogođenom području Sisačko-moslavačke županije na terenu je </w:t>
      </w:r>
      <w:r w:rsidR="008C2396" w:rsidRPr="00360DF1">
        <w:rPr>
          <w:rFonts w:eastAsiaTheme="minorHAnsi"/>
          <w:lang w:eastAsia="en-US"/>
        </w:rPr>
        <w:t xml:space="preserve">žurno </w:t>
      </w:r>
      <w:r w:rsidRPr="00360DF1">
        <w:rPr>
          <w:rFonts w:eastAsiaTheme="minorHAnsi"/>
          <w:lang w:eastAsia="en-US"/>
        </w:rPr>
        <w:t>organizirano i provedeno cijepljenje lokalnog stanovništva</w:t>
      </w:r>
      <w:r w:rsidR="002D4268" w:rsidRPr="00360DF1">
        <w:rPr>
          <w:rFonts w:eastAsiaTheme="minorHAnsi"/>
          <w:lang w:eastAsia="en-US"/>
        </w:rPr>
        <w:t>,</w:t>
      </w:r>
      <w:r w:rsidRPr="00360DF1">
        <w:rPr>
          <w:rFonts w:eastAsiaTheme="minorHAnsi"/>
          <w:lang w:eastAsia="en-US"/>
        </w:rPr>
        <w:t xml:space="preserve"> kao i pripadnika žurnih službi te zdravstvenog osoblja.</w:t>
      </w:r>
      <w:r w:rsidR="0021216D" w:rsidRPr="00360DF1">
        <w:rPr>
          <w:rFonts w:eastAsiaTheme="minorHAnsi"/>
          <w:lang w:eastAsia="en-US"/>
        </w:rPr>
        <w:t xml:space="preserve"> Uz to </w:t>
      </w:r>
      <w:r w:rsidR="00403719" w:rsidRPr="00360DF1">
        <w:rPr>
          <w:rFonts w:eastAsiaTheme="minorHAnsi"/>
          <w:lang w:eastAsia="en-US"/>
        </w:rPr>
        <w:t xml:space="preserve">se </w:t>
      </w:r>
      <w:r w:rsidR="00403719" w:rsidRPr="00360DF1">
        <w:t>kontinuirano</w:t>
      </w:r>
      <w:r w:rsidR="0021216D" w:rsidRPr="00360DF1">
        <w:t xml:space="preserve"> prat</w:t>
      </w:r>
      <w:r w:rsidR="00403719" w:rsidRPr="00360DF1">
        <w:t>e i</w:t>
      </w:r>
      <w:r w:rsidR="0021216D" w:rsidRPr="00360DF1">
        <w:t xml:space="preserve"> provod</w:t>
      </w:r>
      <w:r w:rsidR="00403719" w:rsidRPr="00360DF1">
        <w:t>e</w:t>
      </w:r>
      <w:r w:rsidR="0021216D" w:rsidRPr="00360DF1">
        <w:t xml:space="preserve"> aktivnosti vezane za ublažavanje posljedica epidemije i potresa </w:t>
      </w:r>
      <w:r w:rsidR="00E9721A" w:rsidRPr="00360DF1">
        <w:t>n</w:t>
      </w:r>
      <w:r w:rsidR="002D4268" w:rsidRPr="00360DF1">
        <w:t xml:space="preserve">a </w:t>
      </w:r>
      <w:r w:rsidR="0021216D" w:rsidRPr="00360DF1">
        <w:t xml:space="preserve">mentalno zdravlje naših sugrađana. </w:t>
      </w:r>
    </w:p>
    <w:p w14:paraId="40F57EE1" w14:textId="77777777" w:rsidR="00833C85" w:rsidRPr="00360DF1" w:rsidRDefault="00833C85" w:rsidP="00DD1706">
      <w:pPr>
        <w:jc w:val="both"/>
      </w:pPr>
    </w:p>
    <w:p w14:paraId="40F57EE2" w14:textId="77777777" w:rsidR="00833C85" w:rsidRPr="00360DF1" w:rsidRDefault="008C2396" w:rsidP="00ED4512">
      <w:pPr>
        <w:ind w:firstLine="1418"/>
        <w:jc w:val="both"/>
      </w:pPr>
      <w:r w:rsidRPr="00360DF1">
        <w:t xml:space="preserve">Vezano za </w:t>
      </w:r>
      <w:r w:rsidR="00403719" w:rsidRPr="00360DF1">
        <w:t>dio Prijedloga koji se odnosi na</w:t>
      </w:r>
      <w:r w:rsidR="0071600D" w:rsidRPr="00360DF1">
        <w:t xml:space="preserve"> Izvješće p</w:t>
      </w:r>
      <w:r w:rsidR="00646B61" w:rsidRPr="00360DF1">
        <w:t>učke pravobraniteljice</w:t>
      </w:r>
      <w:r w:rsidR="00403719" w:rsidRPr="00360DF1">
        <w:t>, skrećemo pozornost da</w:t>
      </w:r>
      <w:r w:rsidRPr="00360DF1">
        <w:t xml:space="preserve"> je </w:t>
      </w:r>
      <w:r w:rsidR="0071600D" w:rsidRPr="00360DF1">
        <w:t>već iz podataka iznesenih u P</w:t>
      </w:r>
      <w:r w:rsidR="00403719" w:rsidRPr="00360DF1">
        <w:t>rijedlogu</w:t>
      </w:r>
      <w:r w:rsidRPr="00360DF1">
        <w:t xml:space="preserve"> vidljivo kako se </w:t>
      </w:r>
      <w:r w:rsidR="00403719" w:rsidRPr="00360DF1">
        <w:t>broj pritužbi u odnosu na broj pruženih zdravstvenih usluga mjeri u promilima.</w:t>
      </w:r>
      <w:r w:rsidR="00646B61" w:rsidRPr="00360DF1">
        <w:t xml:space="preserve"> Ministarstvo zdr</w:t>
      </w:r>
      <w:r w:rsidR="0071600D" w:rsidRPr="00360DF1">
        <w:t>avstva kontinuirano surađuje s U</w:t>
      </w:r>
      <w:r w:rsidR="00646B61" w:rsidRPr="00360DF1">
        <w:t xml:space="preserve">redom </w:t>
      </w:r>
      <w:r w:rsidR="0071600D" w:rsidRPr="00360DF1">
        <w:t>p</w:t>
      </w:r>
      <w:r w:rsidRPr="00360DF1">
        <w:t xml:space="preserve">učke pravobraniteljice </w:t>
      </w:r>
      <w:r w:rsidR="00646B61" w:rsidRPr="00360DF1">
        <w:t>na rješavanju tekućih pitanja, o reorganizaciji bolničkog sustava, osiguravanju</w:t>
      </w:r>
      <w:r w:rsidR="00833C85" w:rsidRPr="00360DF1">
        <w:t xml:space="preserve"> </w:t>
      </w:r>
      <w:r w:rsidR="002C554A" w:rsidRPr="00360DF1">
        <w:t xml:space="preserve">nužne </w:t>
      </w:r>
      <w:r w:rsidR="00833C85" w:rsidRPr="00360DF1">
        <w:t>zdravstvene zaštite pacij</w:t>
      </w:r>
      <w:r w:rsidR="00646B61" w:rsidRPr="00360DF1">
        <w:t xml:space="preserve">entima, s osobitom pozornošću na hitne, prioritetne i onkološke pacijente, </w:t>
      </w:r>
      <w:r w:rsidR="00833C85" w:rsidRPr="00360DF1">
        <w:t>a kako bi se spriječilo stvaranje dugih list</w:t>
      </w:r>
      <w:r w:rsidR="002C554A" w:rsidRPr="00360DF1">
        <w:t>a</w:t>
      </w:r>
      <w:r w:rsidR="00833C85" w:rsidRPr="00360DF1">
        <w:t xml:space="preserve"> čekanja na preglede.</w:t>
      </w:r>
      <w:r w:rsidR="00C763DD" w:rsidRPr="00360DF1">
        <w:t xml:space="preserve"> </w:t>
      </w:r>
      <w:r w:rsidR="00833C85" w:rsidRPr="00360DF1">
        <w:t xml:space="preserve">U slučaju zaprimanja pritužbe pacijenta na kvalitetu, sadržaj ili vrstu </w:t>
      </w:r>
      <w:r w:rsidR="00833C85" w:rsidRPr="00360DF1">
        <w:lastRenderedPageBreak/>
        <w:t>zdravstvene usluge koja mu je pružena, Ministarstvo zdravstva postupa sukladno članku 27. Zakona o zdravstvenoj zaštiti</w:t>
      </w:r>
      <w:r w:rsidR="0071600D" w:rsidRPr="00360DF1">
        <w:t xml:space="preserve"> („Narodne novine“, br. 100/18. i 147/20.).</w:t>
      </w:r>
    </w:p>
    <w:p w14:paraId="40F57EE3" w14:textId="77777777" w:rsidR="00403719" w:rsidRPr="00360DF1" w:rsidRDefault="00403719" w:rsidP="00DD1706">
      <w:pPr>
        <w:jc w:val="both"/>
      </w:pPr>
    </w:p>
    <w:p w14:paraId="40F57EE4" w14:textId="77777777" w:rsidR="0021216D" w:rsidRPr="00360DF1" w:rsidRDefault="00BA7B4C" w:rsidP="00ED4512">
      <w:pPr>
        <w:ind w:firstLine="1418"/>
        <w:jc w:val="both"/>
        <w:rPr>
          <w:rFonts w:eastAsiaTheme="minorHAnsi"/>
          <w:lang w:eastAsia="en-US"/>
        </w:rPr>
      </w:pPr>
      <w:r w:rsidRPr="00360DF1">
        <w:rPr>
          <w:rFonts w:eastAsiaTheme="minorHAnsi"/>
          <w:lang w:eastAsia="en-US"/>
        </w:rPr>
        <w:t>Cijelo vrijeme epidemije u funkciji</w:t>
      </w:r>
      <w:r w:rsidR="008C2396" w:rsidRPr="00360DF1">
        <w:rPr>
          <w:rFonts w:eastAsiaTheme="minorHAnsi"/>
          <w:lang w:eastAsia="en-US"/>
        </w:rPr>
        <w:t xml:space="preserve"> je</w:t>
      </w:r>
      <w:r w:rsidRPr="00360DF1">
        <w:rPr>
          <w:rFonts w:eastAsiaTheme="minorHAnsi"/>
          <w:lang w:eastAsia="en-US"/>
        </w:rPr>
        <w:t xml:space="preserve"> sustav Prioritetnog naručivanja pacijenata, kojim se osigurava prioritetna obrada pacijenata (dijagnostika i liječenje) za dijagnoze i stanja koja ne trpe odgode</w:t>
      </w:r>
      <w:r w:rsidR="00646B61" w:rsidRPr="00360DF1">
        <w:rPr>
          <w:rFonts w:eastAsiaTheme="minorHAnsi"/>
          <w:lang w:eastAsia="en-US"/>
        </w:rPr>
        <w:t xml:space="preserve"> i čekanja. </w:t>
      </w:r>
      <w:r w:rsidRPr="00360DF1">
        <w:rPr>
          <w:rFonts w:eastAsiaTheme="minorHAnsi"/>
          <w:lang w:eastAsia="en-US"/>
        </w:rPr>
        <w:t>Tijekom</w:t>
      </w:r>
      <w:r w:rsidR="00646B61" w:rsidRPr="00360DF1">
        <w:rPr>
          <w:rFonts w:eastAsiaTheme="minorHAnsi"/>
          <w:lang w:eastAsia="en-US"/>
        </w:rPr>
        <w:t xml:space="preserve"> 2020. prioritetno </w:t>
      </w:r>
      <w:r w:rsidR="00971EAE" w:rsidRPr="00360DF1">
        <w:rPr>
          <w:rFonts w:eastAsiaTheme="minorHAnsi"/>
          <w:lang w:eastAsia="en-US"/>
        </w:rPr>
        <w:t xml:space="preserve">je </w:t>
      </w:r>
      <w:r w:rsidR="00646B61" w:rsidRPr="00360DF1">
        <w:rPr>
          <w:rFonts w:eastAsiaTheme="minorHAnsi"/>
          <w:lang w:eastAsia="en-US"/>
        </w:rPr>
        <w:t>naručeno 29.</w:t>
      </w:r>
      <w:r w:rsidRPr="00360DF1">
        <w:rPr>
          <w:rFonts w:eastAsiaTheme="minorHAnsi"/>
          <w:lang w:eastAsia="en-US"/>
        </w:rPr>
        <w:t xml:space="preserve">270 pacijenata, što nije </w:t>
      </w:r>
      <w:r w:rsidR="002C554A" w:rsidRPr="00360DF1">
        <w:rPr>
          <w:rFonts w:eastAsiaTheme="minorHAnsi"/>
          <w:lang w:eastAsia="en-US"/>
        </w:rPr>
        <w:t xml:space="preserve">puno </w:t>
      </w:r>
      <w:r w:rsidR="00646B61" w:rsidRPr="00360DF1">
        <w:rPr>
          <w:rFonts w:eastAsiaTheme="minorHAnsi"/>
          <w:lang w:eastAsia="en-US"/>
        </w:rPr>
        <w:t>manje nego 2019. godine (30.</w:t>
      </w:r>
      <w:r w:rsidRPr="00360DF1">
        <w:rPr>
          <w:rFonts w:eastAsiaTheme="minorHAnsi"/>
          <w:lang w:eastAsia="en-US"/>
        </w:rPr>
        <w:t>856 narudžbi), a</w:t>
      </w:r>
      <w:r w:rsidR="002C554A" w:rsidRPr="00360DF1">
        <w:rPr>
          <w:rFonts w:eastAsiaTheme="minorHAnsi"/>
          <w:lang w:eastAsia="en-US"/>
        </w:rPr>
        <w:t>li je znatno</w:t>
      </w:r>
      <w:r w:rsidR="00646B61" w:rsidRPr="00360DF1">
        <w:rPr>
          <w:rFonts w:eastAsiaTheme="minorHAnsi"/>
          <w:lang w:eastAsia="en-US"/>
        </w:rPr>
        <w:t xml:space="preserve"> više nego što je to bilo 2018. (24.</w:t>
      </w:r>
      <w:r w:rsidRPr="00360DF1">
        <w:rPr>
          <w:rFonts w:eastAsiaTheme="minorHAnsi"/>
          <w:lang w:eastAsia="en-US"/>
        </w:rPr>
        <w:t>095 narudžbi).</w:t>
      </w:r>
    </w:p>
    <w:p w14:paraId="40F57EE5" w14:textId="77777777" w:rsidR="00ED4512" w:rsidRPr="00360DF1" w:rsidRDefault="00ED4512" w:rsidP="00DD1706">
      <w:pPr>
        <w:jc w:val="both"/>
        <w:rPr>
          <w:rFonts w:eastAsiaTheme="minorHAnsi"/>
          <w:lang w:eastAsia="en-US"/>
        </w:rPr>
      </w:pPr>
    </w:p>
    <w:p w14:paraId="40F57EE6" w14:textId="77777777" w:rsidR="00BA7B4C" w:rsidRPr="00360DF1" w:rsidRDefault="00BA7B4C" w:rsidP="00ED4512">
      <w:pPr>
        <w:ind w:firstLine="1418"/>
        <w:jc w:val="both"/>
        <w:rPr>
          <w:rFonts w:eastAsiaTheme="minorHAnsi"/>
          <w:lang w:eastAsia="en-US"/>
        </w:rPr>
      </w:pPr>
      <w:r w:rsidRPr="00360DF1">
        <w:rPr>
          <w:rFonts w:eastAsiaTheme="minorHAnsi"/>
          <w:lang w:eastAsia="en-US"/>
        </w:rPr>
        <w:t>Također</w:t>
      </w:r>
      <w:r w:rsidR="002C554A" w:rsidRPr="00360DF1">
        <w:rPr>
          <w:rFonts w:eastAsiaTheme="minorHAnsi"/>
          <w:lang w:eastAsia="en-US"/>
        </w:rPr>
        <w:t>,</w:t>
      </w:r>
      <w:r w:rsidRPr="00360DF1">
        <w:rPr>
          <w:rFonts w:eastAsiaTheme="minorHAnsi"/>
          <w:lang w:eastAsia="en-US"/>
        </w:rPr>
        <w:t xml:space="preserve"> HZZO je izvan limita bolnicama </w:t>
      </w:r>
      <w:r w:rsidR="002C554A" w:rsidRPr="00360DF1">
        <w:rPr>
          <w:rFonts w:eastAsiaTheme="minorHAnsi"/>
          <w:lang w:eastAsia="en-US"/>
        </w:rPr>
        <w:t xml:space="preserve">prošle godine </w:t>
      </w:r>
      <w:r w:rsidRPr="00360DF1">
        <w:rPr>
          <w:rFonts w:eastAsiaTheme="minorHAnsi"/>
          <w:lang w:eastAsia="en-US"/>
        </w:rPr>
        <w:t>osigurao dodatnih 350 milijuna kuna</w:t>
      </w:r>
      <w:r w:rsidR="00646B61" w:rsidRPr="00360DF1">
        <w:rPr>
          <w:rFonts w:eastAsiaTheme="minorHAnsi"/>
          <w:lang w:eastAsia="en-US"/>
        </w:rPr>
        <w:t>,</w:t>
      </w:r>
      <w:r w:rsidR="0021216D" w:rsidRPr="00360DF1">
        <w:rPr>
          <w:rFonts w:eastAsiaTheme="minorHAnsi"/>
          <w:lang w:eastAsia="en-US"/>
        </w:rPr>
        <w:t xml:space="preserve"> </w:t>
      </w:r>
      <w:r w:rsidR="00646B61" w:rsidRPr="00360DF1">
        <w:rPr>
          <w:rFonts w:eastAsiaTheme="minorHAnsi"/>
          <w:lang w:eastAsia="en-US"/>
        </w:rPr>
        <w:t>a za 2021.</w:t>
      </w:r>
      <w:r w:rsidRPr="00360DF1">
        <w:rPr>
          <w:rFonts w:eastAsiaTheme="minorHAnsi"/>
          <w:lang w:eastAsia="en-US"/>
        </w:rPr>
        <w:t xml:space="preserve"> osigurao </w:t>
      </w:r>
      <w:r w:rsidR="002C554A" w:rsidRPr="00360DF1">
        <w:rPr>
          <w:rFonts w:eastAsiaTheme="minorHAnsi"/>
          <w:lang w:eastAsia="en-US"/>
        </w:rPr>
        <w:t xml:space="preserve">je </w:t>
      </w:r>
      <w:r w:rsidRPr="00360DF1">
        <w:rPr>
          <w:rFonts w:eastAsiaTheme="minorHAnsi"/>
          <w:lang w:eastAsia="en-US"/>
        </w:rPr>
        <w:t>450 milijuna kuna za rješavanje list</w:t>
      </w:r>
      <w:r w:rsidR="002C554A" w:rsidRPr="00360DF1">
        <w:rPr>
          <w:rFonts w:eastAsiaTheme="minorHAnsi"/>
          <w:lang w:eastAsia="en-US"/>
        </w:rPr>
        <w:t>a</w:t>
      </w:r>
      <w:r w:rsidRPr="00360DF1">
        <w:rPr>
          <w:rFonts w:eastAsiaTheme="minorHAnsi"/>
          <w:lang w:eastAsia="en-US"/>
        </w:rPr>
        <w:t xml:space="preserve"> čekanja za </w:t>
      </w:r>
      <w:r w:rsidR="002C554A" w:rsidRPr="00360DF1">
        <w:rPr>
          <w:rFonts w:eastAsiaTheme="minorHAnsi"/>
          <w:lang w:eastAsia="en-US"/>
        </w:rPr>
        <w:t>devet</w:t>
      </w:r>
      <w:r w:rsidRPr="00360DF1">
        <w:rPr>
          <w:rFonts w:eastAsiaTheme="minorHAnsi"/>
          <w:lang w:eastAsia="en-US"/>
        </w:rPr>
        <w:t xml:space="preserve"> postupaka na koje se najduže čeka. </w:t>
      </w:r>
    </w:p>
    <w:p w14:paraId="40F57EE7" w14:textId="77777777" w:rsidR="00FF07E9" w:rsidRPr="00360DF1" w:rsidRDefault="00FF07E9" w:rsidP="00DD1706">
      <w:pPr>
        <w:pStyle w:val="NoSpacing"/>
        <w:jc w:val="both"/>
        <w:rPr>
          <w:rFonts w:ascii="Times New Roman" w:hAnsi="Times New Roman" w:cs="Times New Roman"/>
          <w:bCs/>
          <w:sz w:val="24"/>
          <w:szCs w:val="24"/>
        </w:rPr>
      </w:pPr>
    </w:p>
    <w:p w14:paraId="40F57EE8" w14:textId="77777777" w:rsidR="00FF07E9" w:rsidRPr="00360DF1" w:rsidRDefault="008C2396" w:rsidP="00ED4512">
      <w:pPr>
        <w:ind w:firstLine="1418"/>
        <w:jc w:val="both"/>
        <w:rPr>
          <w:rFonts w:eastAsiaTheme="minorHAnsi"/>
          <w:b/>
        </w:rPr>
      </w:pPr>
      <w:r w:rsidRPr="00360DF1">
        <w:rPr>
          <w:rFonts w:eastAsiaTheme="minorHAnsi"/>
          <w:b/>
        </w:rPr>
        <w:t>2. Financiranje zdravstvenog sustava</w:t>
      </w:r>
    </w:p>
    <w:p w14:paraId="40F57EE9" w14:textId="77777777" w:rsidR="00ED4512" w:rsidRPr="00360DF1" w:rsidRDefault="00ED4512" w:rsidP="00DD1706">
      <w:pPr>
        <w:jc w:val="both"/>
      </w:pPr>
    </w:p>
    <w:p w14:paraId="40F57EEA" w14:textId="77777777" w:rsidR="004E47AE" w:rsidRPr="00360DF1" w:rsidRDefault="00971EAE" w:rsidP="00ED4512">
      <w:pPr>
        <w:ind w:firstLine="1418"/>
        <w:jc w:val="both"/>
      </w:pPr>
      <w:r w:rsidRPr="00360DF1">
        <w:t>S p</w:t>
      </w:r>
      <w:r w:rsidR="004E47AE" w:rsidRPr="00360DF1">
        <w:t>roblematik</w:t>
      </w:r>
      <w:r w:rsidRPr="00360DF1">
        <w:t>om</w:t>
      </w:r>
      <w:r w:rsidR="004E47AE" w:rsidRPr="00360DF1">
        <w:t xml:space="preserve"> dugova u zdravstvenom sustavu posljednjih </w:t>
      </w:r>
      <w:r w:rsidR="002C554A" w:rsidRPr="00360DF1">
        <w:t xml:space="preserve">se </w:t>
      </w:r>
      <w:r w:rsidR="004E47AE" w:rsidRPr="00360DF1">
        <w:t>nekoliko desetljeća suočavaju sv</w:t>
      </w:r>
      <w:r w:rsidR="00646B61" w:rsidRPr="00360DF1">
        <w:t xml:space="preserve">e hrvatske vlade, a </w:t>
      </w:r>
      <w:r w:rsidR="00E9721A" w:rsidRPr="00360DF1">
        <w:t>ona</w:t>
      </w:r>
      <w:r w:rsidR="00646B61" w:rsidRPr="00360DF1">
        <w:t xml:space="preserve"> </w:t>
      </w:r>
      <w:r w:rsidR="00E9721A" w:rsidRPr="00360DF1">
        <w:t>j</w:t>
      </w:r>
      <w:r w:rsidR="00646B61" w:rsidRPr="00360DF1">
        <w:t xml:space="preserve">e </w:t>
      </w:r>
      <w:r w:rsidR="002C554A" w:rsidRPr="00360DF1">
        <w:t xml:space="preserve">zbog </w:t>
      </w:r>
      <w:r w:rsidR="004E47AE" w:rsidRPr="00360DF1">
        <w:t>pande</w:t>
      </w:r>
      <w:r w:rsidR="00646B61" w:rsidRPr="00360DF1">
        <w:t>mije</w:t>
      </w:r>
      <w:r w:rsidR="00F30F4C" w:rsidRPr="00360DF1">
        <w:t xml:space="preserve"> bolesti</w:t>
      </w:r>
      <w:r w:rsidR="00646B61" w:rsidRPr="00360DF1">
        <w:t xml:space="preserve"> COVID-19 dodatno nagla</w:t>
      </w:r>
      <w:r w:rsidR="0071600D" w:rsidRPr="00360DF1">
        <w:t>šena</w:t>
      </w:r>
      <w:r w:rsidRPr="00360DF1">
        <w:t xml:space="preserve"> zbog</w:t>
      </w:r>
      <w:r w:rsidR="004E47AE" w:rsidRPr="00360DF1">
        <w:t xml:space="preserve"> zna</w:t>
      </w:r>
      <w:r w:rsidR="00E9721A" w:rsidRPr="00360DF1">
        <w:t>tnog</w:t>
      </w:r>
      <w:r w:rsidR="004E47AE" w:rsidRPr="00360DF1">
        <w:t xml:space="preserve"> povećanj</w:t>
      </w:r>
      <w:r w:rsidRPr="00360DF1">
        <w:t>a</w:t>
      </w:r>
      <w:r w:rsidR="004E47AE" w:rsidRPr="00360DF1">
        <w:t xml:space="preserve"> troškova pružanja zdravstvene zaštite.</w:t>
      </w:r>
      <w:r w:rsidR="00D9153E" w:rsidRPr="00360DF1">
        <w:t xml:space="preserve"> </w:t>
      </w:r>
      <w:r w:rsidR="004E47AE" w:rsidRPr="00360DF1">
        <w:t>Upravo stoga Vlada promatra sustav zdravstva kao javnu uslugu koja mora biti održiva i dostupna te će svojim javnim politika</w:t>
      </w:r>
      <w:r w:rsidR="00D9153E" w:rsidRPr="00360DF1">
        <w:t>ma</w:t>
      </w:r>
      <w:r w:rsidR="004E47AE" w:rsidRPr="00360DF1">
        <w:t xml:space="preserve"> tom</w:t>
      </w:r>
      <w:r w:rsidR="002C554A" w:rsidRPr="00360DF1">
        <w:t>u</w:t>
      </w:r>
      <w:r w:rsidR="004E47AE" w:rsidRPr="00360DF1">
        <w:t xml:space="preserve"> i u budućnosti pri</w:t>
      </w:r>
      <w:r w:rsidR="002C554A" w:rsidRPr="00360DF1">
        <w:t>do</w:t>
      </w:r>
      <w:r w:rsidR="004E47AE" w:rsidRPr="00360DF1">
        <w:t xml:space="preserve">nositi. </w:t>
      </w:r>
    </w:p>
    <w:p w14:paraId="40F57EEB" w14:textId="77777777" w:rsidR="00D72DD9" w:rsidRPr="00360DF1" w:rsidRDefault="00D72DD9" w:rsidP="00DD1706">
      <w:pPr>
        <w:jc w:val="both"/>
      </w:pPr>
    </w:p>
    <w:p w14:paraId="40F57EEC" w14:textId="77777777" w:rsidR="004E47AE" w:rsidRPr="00360DF1" w:rsidRDefault="00D72DD9" w:rsidP="00ED4512">
      <w:pPr>
        <w:ind w:firstLine="1418"/>
        <w:jc w:val="both"/>
      </w:pPr>
      <w:r w:rsidRPr="00360DF1">
        <w:t>Trošak zdravstvene zaštite će zbog pojave novih metoda liječenja</w:t>
      </w:r>
      <w:r w:rsidR="002C554A" w:rsidRPr="00360DF1">
        <w:t>,</w:t>
      </w:r>
      <w:r w:rsidRPr="00360DF1">
        <w:t xml:space="preserve"> kao i</w:t>
      </w:r>
      <w:r w:rsidR="009C6585" w:rsidRPr="00360DF1">
        <w:t xml:space="preserve"> novih visokosofisticiranih</w:t>
      </w:r>
      <w:r w:rsidRPr="00360DF1">
        <w:t xml:space="preserve"> lijekova u budućnosti </w:t>
      </w:r>
      <w:r w:rsidR="00D9153E" w:rsidRPr="00360DF1">
        <w:t>dodatno</w:t>
      </w:r>
      <w:r w:rsidRPr="00360DF1">
        <w:t xml:space="preserve"> rasti</w:t>
      </w:r>
      <w:r w:rsidR="009C6585" w:rsidRPr="00360DF1">
        <w:t>,</w:t>
      </w:r>
      <w:r w:rsidRPr="00360DF1">
        <w:t xml:space="preserve"> i na to je </w:t>
      </w:r>
      <w:r w:rsidR="0035753A" w:rsidRPr="00360DF1">
        <w:t xml:space="preserve">naša </w:t>
      </w:r>
      <w:r w:rsidRPr="00360DF1">
        <w:t xml:space="preserve">Vlada spremna </w:t>
      </w:r>
      <w:r w:rsidR="002C554A" w:rsidRPr="00360DF1">
        <w:t>te se</w:t>
      </w:r>
      <w:r w:rsidRPr="00360DF1">
        <w:t xml:space="preserve"> upravo u tom </w:t>
      </w:r>
      <w:r w:rsidR="00D9153E" w:rsidRPr="00360DF1">
        <w:t>smjeru</w:t>
      </w:r>
      <w:r w:rsidRPr="00360DF1">
        <w:t xml:space="preserve"> pri</w:t>
      </w:r>
      <w:r w:rsidR="00D9153E" w:rsidRPr="00360DF1">
        <w:t>premaju opsežne reformske mjere</w:t>
      </w:r>
      <w:r w:rsidR="0080419F" w:rsidRPr="00360DF1">
        <w:t>.</w:t>
      </w:r>
    </w:p>
    <w:p w14:paraId="40F57EED" w14:textId="77777777" w:rsidR="009C6585" w:rsidRPr="00360DF1" w:rsidRDefault="009C6585" w:rsidP="00DD1706">
      <w:pPr>
        <w:jc w:val="both"/>
      </w:pPr>
    </w:p>
    <w:p w14:paraId="40F57EEE" w14:textId="77777777" w:rsidR="004E47AE" w:rsidRPr="00360DF1" w:rsidRDefault="004E47AE" w:rsidP="00ED4512">
      <w:pPr>
        <w:ind w:firstLine="1418"/>
        <w:jc w:val="both"/>
      </w:pPr>
      <w:r w:rsidRPr="00360DF1">
        <w:t>Upravo nastavkom funkcionalne integracije bolnica, kao i daljnjom provedbom objedinjene javne nabave pridonijelo se postizanju zna</w:t>
      </w:r>
      <w:r w:rsidR="00E9721A" w:rsidRPr="00360DF1">
        <w:t>t</w:t>
      </w:r>
      <w:r w:rsidRPr="00360DF1">
        <w:t>nih ušteda u sustavu na primarnoj, sekundarnoj i tercijarnoj razini. Tako je</w:t>
      </w:r>
      <w:r w:rsidR="008C2396" w:rsidRPr="00360DF1">
        <w:t>,</w:t>
      </w:r>
      <w:r w:rsidRPr="00360DF1">
        <w:t xml:space="preserve"> primjerice</w:t>
      </w:r>
      <w:r w:rsidR="008C2396" w:rsidRPr="00360DF1">
        <w:t>,</w:t>
      </w:r>
      <w:r w:rsidRPr="00360DF1">
        <w:t xml:space="preserve"> prema podacima iz 2016.</w:t>
      </w:r>
      <w:r w:rsidR="002C554A" w:rsidRPr="00360DF1">
        <w:t xml:space="preserve"> </w:t>
      </w:r>
      <w:r w:rsidRPr="00360DF1">
        <w:t xml:space="preserve">udio objedinjene javne nabave bio na razini </w:t>
      </w:r>
      <w:r w:rsidR="00E9721A" w:rsidRPr="00360DF1">
        <w:t xml:space="preserve">od </w:t>
      </w:r>
      <w:r w:rsidRPr="00360DF1">
        <w:t>16</w:t>
      </w:r>
      <w:r w:rsidR="002C554A" w:rsidRPr="00360DF1">
        <w:t xml:space="preserve"> </w:t>
      </w:r>
      <w:r w:rsidRPr="00360DF1">
        <w:t xml:space="preserve">% te </w:t>
      </w:r>
      <w:r w:rsidR="002C554A" w:rsidRPr="00360DF1">
        <w:t xml:space="preserve">ju </w:t>
      </w:r>
      <w:r w:rsidRPr="00360DF1">
        <w:t xml:space="preserve">je provodilo </w:t>
      </w:r>
      <w:r w:rsidR="002C554A" w:rsidRPr="00360DF1">
        <w:t>deset</w:t>
      </w:r>
      <w:r w:rsidRPr="00360DF1">
        <w:t xml:space="preserve"> zdravstvenih ustanova s neujednačenom praksom i standardom. Danas, prema podacima s kraja 2020.</w:t>
      </w:r>
      <w:r w:rsidR="0071600D" w:rsidRPr="00360DF1">
        <w:t>,</w:t>
      </w:r>
      <w:r w:rsidR="008C2396" w:rsidRPr="00360DF1">
        <w:t xml:space="preserve"> </w:t>
      </w:r>
      <w:r w:rsidRPr="00360DF1">
        <w:t>udio objedinjene nabave zauzima visokih 45</w:t>
      </w:r>
      <w:r w:rsidR="002C554A" w:rsidRPr="00360DF1">
        <w:t xml:space="preserve"> </w:t>
      </w:r>
      <w:r w:rsidRPr="00360DF1">
        <w:t xml:space="preserve">%, a umjesto </w:t>
      </w:r>
      <w:r w:rsidR="002C554A" w:rsidRPr="00360DF1">
        <w:t xml:space="preserve">deset </w:t>
      </w:r>
      <w:r w:rsidRPr="00360DF1">
        <w:t>zdravstvenih ustanova</w:t>
      </w:r>
      <w:r w:rsidR="002C554A" w:rsidRPr="00360DF1">
        <w:t>,</w:t>
      </w:r>
      <w:r w:rsidRPr="00360DF1">
        <w:t xml:space="preserve"> provodi </w:t>
      </w:r>
      <w:r w:rsidR="002C554A" w:rsidRPr="00360DF1">
        <w:t xml:space="preserve">je </w:t>
      </w:r>
      <w:r w:rsidRPr="00360DF1">
        <w:t xml:space="preserve">Ministarstvo zdravstva. </w:t>
      </w:r>
    </w:p>
    <w:p w14:paraId="40F57EEF" w14:textId="77777777" w:rsidR="004E47AE" w:rsidRPr="00360DF1" w:rsidRDefault="004E47AE" w:rsidP="00DD1706">
      <w:pPr>
        <w:jc w:val="both"/>
      </w:pPr>
    </w:p>
    <w:p w14:paraId="40F57EF0" w14:textId="77777777" w:rsidR="009C6585" w:rsidRPr="00360DF1" w:rsidRDefault="004E47AE" w:rsidP="00ED4512">
      <w:pPr>
        <w:ind w:firstLine="1418"/>
        <w:jc w:val="both"/>
      </w:pPr>
      <w:r w:rsidRPr="00360DF1">
        <w:t>Vlada Republike Hrvatske pravo</w:t>
      </w:r>
      <w:r w:rsidR="002C554A" w:rsidRPr="00360DF1">
        <w:t>dobno</w:t>
      </w:r>
      <w:r w:rsidRPr="00360DF1">
        <w:t xml:space="preserve"> je i uspješno reagirala na </w:t>
      </w:r>
      <w:r w:rsidR="00E9721A" w:rsidRPr="00360DF1">
        <w:t xml:space="preserve">veliko </w:t>
      </w:r>
      <w:r w:rsidRPr="00360DF1">
        <w:t xml:space="preserve">povećanje troškova </w:t>
      </w:r>
      <w:r w:rsidR="002C554A" w:rsidRPr="00360DF1">
        <w:t xml:space="preserve">zbog </w:t>
      </w:r>
      <w:r w:rsidRPr="00360DF1">
        <w:t>pandemije</w:t>
      </w:r>
      <w:r w:rsidR="00F30F4C" w:rsidRPr="00360DF1">
        <w:t xml:space="preserve"> bolesti</w:t>
      </w:r>
      <w:r w:rsidRPr="00360DF1">
        <w:t xml:space="preserve"> COVID-19. Tako je samo </w:t>
      </w:r>
      <w:r w:rsidR="002C554A" w:rsidRPr="00360DF1">
        <w:t xml:space="preserve">posljednjom </w:t>
      </w:r>
      <w:r w:rsidRPr="00360DF1">
        <w:t>preraspodje</w:t>
      </w:r>
      <w:r w:rsidR="0080419F" w:rsidRPr="00360DF1">
        <w:t xml:space="preserve">lom unutar </w:t>
      </w:r>
      <w:r w:rsidR="0080419F" w:rsidRPr="00360DF1">
        <w:lastRenderedPageBreak/>
        <w:t>sustava u 2021.</w:t>
      </w:r>
      <w:r w:rsidR="002C554A" w:rsidRPr="00360DF1">
        <w:t xml:space="preserve"> </w:t>
      </w:r>
      <w:r w:rsidR="0080419F" w:rsidRPr="00360DF1">
        <w:t>godini</w:t>
      </w:r>
      <w:r w:rsidRPr="00360DF1">
        <w:t xml:space="preserve"> osigurano ukupno 1</w:t>
      </w:r>
      <w:r w:rsidR="002C554A" w:rsidRPr="00360DF1">
        <w:t>,</w:t>
      </w:r>
      <w:r w:rsidRPr="00360DF1">
        <w:t xml:space="preserve">9 mlrd. kuna </w:t>
      </w:r>
      <w:r w:rsidR="002C554A" w:rsidRPr="00360DF1">
        <w:t>radi</w:t>
      </w:r>
      <w:r w:rsidRPr="00360DF1">
        <w:t xml:space="preserve"> svođenja svih dugova na primjerene rokove plaćanja</w:t>
      </w:r>
      <w:r w:rsidR="0080419F" w:rsidRPr="00360DF1">
        <w:t>.</w:t>
      </w:r>
      <w:r w:rsidRPr="00360DF1">
        <w:t xml:space="preserve"> </w:t>
      </w:r>
    </w:p>
    <w:p w14:paraId="40F57EF1" w14:textId="77777777" w:rsidR="00337EC1" w:rsidRPr="00360DF1" w:rsidRDefault="00337EC1" w:rsidP="00DD1706">
      <w:pPr>
        <w:jc w:val="both"/>
      </w:pPr>
    </w:p>
    <w:p w14:paraId="40F57EF2" w14:textId="77777777" w:rsidR="008D78D3" w:rsidRPr="00360DF1" w:rsidRDefault="008D78D3" w:rsidP="00ED4512">
      <w:pPr>
        <w:ind w:firstLine="1418"/>
        <w:jc w:val="both"/>
        <w:rPr>
          <w:rFonts w:eastAsiaTheme="minorHAnsi"/>
        </w:rPr>
      </w:pPr>
      <w:r w:rsidRPr="00360DF1">
        <w:rPr>
          <w:rFonts w:eastAsiaTheme="minorHAnsi"/>
        </w:rPr>
        <w:t xml:space="preserve">Kada govorimo o dugovima, bitno je razlikovati ukupne i dospjele obveze. Tako su na dan 30. </w:t>
      </w:r>
      <w:r w:rsidR="002C5207" w:rsidRPr="00360DF1">
        <w:rPr>
          <w:rFonts w:eastAsiaTheme="minorHAnsi"/>
        </w:rPr>
        <w:t>travnja</w:t>
      </w:r>
      <w:r w:rsidR="00256DA1" w:rsidRPr="00360DF1">
        <w:rPr>
          <w:rFonts w:eastAsiaTheme="minorHAnsi"/>
        </w:rPr>
        <w:t xml:space="preserve"> </w:t>
      </w:r>
      <w:r w:rsidRPr="00360DF1">
        <w:rPr>
          <w:rFonts w:eastAsiaTheme="minorHAnsi"/>
        </w:rPr>
        <w:t xml:space="preserve">2021. ukupne obveze za lijekove u bolničkom sustavu </w:t>
      </w:r>
      <w:r w:rsidR="002C5207" w:rsidRPr="00360DF1">
        <w:rPr>
          <w:rFonts w:eastAsiaTheme="minorHAnsi"/>
        </w:rPr>
        <w:t>-</w:t>
      </w:r>
      <w:r w:rsidRPr="00360DF1">
        <w:rPr>
          <w:rFonts w:eastAsiaTheme="minorHAnsi"/>
        </w:rPr>
        <w:t xml:space="preserve"> dakle</w:t>
      </w:r>
      <w:r w:rsidR="002C554A" w:rsidRPr="00360DF1">
        <w:rPr>
          <w:rFonts w:eastAsiaTheme="minorHAnsi"/>
        </w:rPr>
        <w:t>,</w:t>
      </w:r>
      <w:r w:rsidRPr="00360DF1">
        <w:rPr>
          <w:rFonts w:eastAsiaTheme="minorHAnsi"/>
        </w:rPr>
        <w:t xml:space="preserve"> sve što je isporučeno sustavu, bez obzira na rok dospijeća računa</w:t>
      </w:r>
      <w:r w:rsidR="002C5207" w:rsidRPr="00360DF1">
        <w:rPr>
          <w:rFonts w:eastAsiaTheme="minorHAnsi"/>
        </w:rPr>
        <w:t xml:space="preserve"> - </w:t>
      </w:r>
      <w:r w:rsidRPr="00360DF1">
        <w:rPr>
          <w:rFonts w:eastAsiaTheme="minorHAnsi"/>
        </w:rPr>
        <w:t>iznosile 4.325.3</w:t>
      </w:r>
      <w:r w:rsidR="002C5207" w:rsidRPr="00360DF1">
        <w:rPr>
          <w:rFonts w:eastAsiaTheme="minorHAnsi"/>
        </w:rPr>
        <w:t>46.176 kuna</w:t>
      </w:r>
      <w:r w:rsidR="0071600D" w:rsidRPr="00360DF1">
        <w:rPr>
          <w:rFonts w:eastAsiaTheme="minorHAnsi"/>
        </w:rPr>
        <w:t>,</w:t>
      </w:r>
      <w:r w:rsidRPr="00360DF1">
        <w:rPr>
          <w:rFonts w:eastAsiaTheme="minorHAnsi"/>
        </w:rPr>
        <w:t xml:space="preserve"> te su 12</w:t>
      </w:r>
      <w:r w:rsidR="002C554A" w:rsidRPr="00360DF1">
        <w:rPr>
          <w:rFonts w:eastAsiaTheme="minorHAnsi"/>
        </w:rPr>
        <w:t xml:space="preserve"> </w:t>
      </w:r>
      <w:r w:rsidRPr="00360DF1">
        <w:rPr>
          <w:rFonts w:eastAsiaTheme="minorHAnsi"/>
        </w:rPr>
        <w:t xml:space="preserve">% </w:t>
      </w:r>
      <w:r w:rsidR="002C554A" w:rsidRPr="00360DF1">
        <w:rPr>
          <w:rFonts w:eastAsiaTheme="minorHAnsi"/>
        </w:rPr>
        <w:t xml:space="preserve">manje </w:t>
      </w:r>
      <w:r w:rsidRPr="00360DF1">
        <w:rPr>
          <w:rFonts w:eastAsiaTheme="minorHAnsi"/>
        </w:rPr>
        <w:t>u odnosu na prethodni mjesec, dok su ukupne dospjele obveze na dan 30.</w:t>
      </w:r>
      <w:r w:rsidR="002C554A" w:rsidRPr="00360DF1">
        <w:rPr>
          <w:rFonts w:eastAsiaTheme="minorHAnsi"/>
        </w:rPr>
        <w:t xml:space="preserve"> </w:t>
      </w:r>
      <w:r w:rsidR="002C5207" w:rsidRPr="00360DF1">
        <w:rPr>
          <w:rFonts w:eastAsiaTheme="minorHAnsi"/>
        </w:rPr>
        <w:t>travnja</w:t>
      </w:r>
      <w:r w:rsidRPr="00360DF1">
        <w:rPr>
          <w:rFonts w:eastAsiaTheme="minorHAnsi"/>
        </w:rPr>
        <w:t xml:space="preserve"> </w:t>
      </w:r>
      <w:r w:rsidR="00256DA1" w:rsidRPr="00360DF1">
        <w:rPr>
          <w:rFonts w:eastAsiaTheme="minorHAnsi"/>
        </w:rPr>
        <w:t xml:space="preserve">2021. </w:t>
      </w:r>
      <w:r w:rsidR="002C5207" w:rsidRPr="00360DF1">
        <w:rPr>
          <w:rFonts w:eastAsiaTheme="minorHAnsi"/>
        </w:rPr>
        <w:t>iznosile 3.327.099.638 kuna</w:t>
      </w:r>
      <w:r w:rsidRPr="00360DF1">
        <w:rPr>
          <w:rFonts w:eastAsiaTheme="minorHAnsi"/>
        </w:rPr>
        <w:t xml:space="preserve">. </w:t>
      </w:r>
    </w:p>
    <w:p w14:paraId="40F57EF3" w14:textId="77777777" w:rsidR="00ED4512" w:rsidRPr="00360DF1" w:rsidRDefault="00ED4512" w:rsidP="00DD1706">
      <w:pPr>
        <w:jc w:val="both"/>
        <w:rPr>
          <w:rFonts w:eastAsiaTheme="minorHAnsi"/>
        </w:rPr>
      </w:pPr>
    </w:p>
    <w:p w14:paraId="40F57EF4" w14:textId="77777777" w:rsidR="008D78D3" w:rsidRPr="00360DF1" w:rsidRDefault="008C2396" w:rsidP="00ED4512">
      <w:pPr>
        <w:ind w:firstLine="1418"/>
        <w:jc w:val="both"/>
        <w:rPr>
          <w:rFonts w:eastAsiaTheme="minorHAnsi"/>
        </w:rPr>
      </w:pPr>
      <w:r w:rsidRPr="00360DF1">
        <w:rPr>
          <w:rFonts w:eastAsiaTheme="minorHAnsi"/>
        </w:rPr>
        <w:t>Netočan je</w:t>
      </w:r>
      <w:r w:rsidR="002C554A" w:rsidRPr="00360DF1">
        <w:rPr>
          <w:rFonts w:eastAsiaTheme="minorHAnsi"/>
        </w:rPr>
        <w:t>,</w:t>
      </w:r>
      <w:r w:rsidRPr="00360DF1">
        <w:rPr>
          <w:rFonts w:eastAsiaTheme="minorHAnsi"/>
        </w:rPr>
        <w:t xml:space="preserve"> dakle</w:t>
      </w:r>
      <w:r w:rsidR="002C554A" w:rsidRPr="00360DF1">
        <w:rPr>
          <w:rFonts w:eastAsiaTheme="minorHAnsi"/>
        </w:rPr>
        <w:t>,</w:t>
      </w:r>
      <w:r w:rsidRPr="00360DF1">
        <w:rPr>
          <w:rFonts w:eastAsiaTheme="minorHAnsi"/>
        </w:rPr>
        <w:t xml:space="preserve"> navod iz Prijedloga da su d</w:t>
      </w:r>
      <w:r w:rsidR="008D78D3" w:rsidRPr="00360DF1">
        <w:rPr>
          <w:rFonts w:eastAsiaTheme="minorHAnsi"/>
        </w:rPr>
        <w:t>ospjele obveze u 2021.</w:t>
      </w:r>
      <w:r w:rsidR="002C554A" w:rsidRPr="00360DF1">
        <w:rPr>
          <w:rFonts w:eastAsiaTheme="minorHAnsi"/>
        </w:rPr>
        <w:t xml:space="preserve"> </w:t>
      </w:r>
      <w:r w:rsidR="008D78D3" w:rsidRPr="00360DF1">
        <w:rPr>
          <w:rFonts w:eastAsiaTheme="minorHAnsi"/>
        </w:rPr>
        <w:t>u bolničkom sustavu bile na razini 4</w:t>
      </w:r>
      <w:r w:rsidR="002C554A" w:rsidRPr="00360DF1">
        <w:rPr>
          <w:rFonts w:eastAsiaTheme="minorHAnsi"/>
        </w:rPr>
        <w:t>,</w:t>
      </w:r>
      <w:r w:rsidR="008D78D3" w:rsidRPr="00360DF1">
        <w:rPr>
          <w:rFonts w:eastAsiaTheme="minorHAnsi"/>
        </w:rPr>
        <w:t xml:space="preserve">1 </w:t>
      </w:r>
      <w:r w:rsidR="00256DA1" w:rsidRPr="00360DF1">
        <w:rPr>
          <w:rFonts w:eastAsiaTheme="minorHAnsi"/>
        </w:rPr>
        <w:t>mlrd.</w:t>
      </w:r>
      <w:r w:rsidR="008D78D3" w:rsidRPr="00360DF1">
        <w:rPr>
          <w:rFonts w:eastAsiaTheme="minorHAnsi"/>
        </w:rPr>
        <w:t xml:space="preserve"> kuna. </w:t>
      </w:r>
    </w:p>
    <w:p w14:paraId="40F57EF5" w14:textId="77777777" w:rsidR="00B94BB7" w:rsidRPr="00360DF1" w:rsidRDefault="00B94BB7" w:rsidP="00ED4512">
      <w:pPr>
        <w:ind w:firstLine="1418"/>
        <w:jc w:val="both"/>
        <w:rPr>
          <w:rFonts w:eastAsiaTheme="minorHAnsi"/>
        </w:rPr>
      </w:pPr>
    </w:p>
    <w:p w14:paraId="40F57EF6" w14:textId="77777777" w:rsidR="008D78D3" w:rsidRPr="00360DF1" w:rsidRDefault="008D78D3" w:rsidP="00ED4512">
      <w:pPr>
        <w:ind w:firstLine="1418"/>
        <w:jc w:val="both"/>
        <w:rPr>
          <w:rFonts w:eastAsiaTheme="minorHAnsi"/>
        </w:rPr>
      </w:pPr>
      <w:r w:rsidRPr="00360DF1">
        <w:rPr>
          <w:rFonts w:eastAsiaTheme="minorHAnsi"/>
        </w:rPr>
        <w:t xml:space="preserve">Za razliku od prošlih </w:t>
      </w:r>
      <w:r w:rsidR="002C554A" w:rsidRPr="00360DF1">
        <w:rPr>
          <w:rFonts w:eastAsiaTheme="minorHAnsi"/>
        </w:rPr>
        <w:t>v</w:t>
      </w:r>
      <w:r w:rsidRPr="00360DF1">
        <w:rPr>
          <w:rFonts w:eastAsiaTheme="minorHAnsi"/>
        </w:rPr>
        <w:t xml:space="preserve">lada, </w:t>
      </w:r>
      <w:r w:rsidR="0035753A" w:rsidRPr="00360DF1">
        <w:rPr>
          <w:rFonts w:eastAsiaTheme="minorHAnsi"/>
        </w:rPr>
        <w:t xml:space="preserve">naša </w:t>
      </w:r>
      <w:r w:rsidR="002C554A" w:rsidRPr="00360DF1">
        <w:rPr>
          <w:rFonts w:eastAsiaTheme="minorHAnsi"/>
        </w:rPr>
        <w:t xml:space="preserve">je </w:t>
      </w:r>
      <w:r w:rsidRPr="00360DF1">
        <w:rPr>
          <w:rFonts w:eastAsiaTheme="minorHAnsi"/>
        </w:rPr>
        <w:t>V</w:t>
      </w:r>
      <w:r w:rsidR="0080419F" w:rsidRPr="00360DF1">
        <w:rPr>
          <w:rFonts w:eastAsiaTheme="minorHAnsi"/>
        </w:rPr>
        <w:t>lada do 2020.</w:t>
      </w:r>
      <w:r w:rsidRPr="00360DF1">
        <w:rPr>
          <w:rFonts w:eastAsiaTheme="minorHAnsi"/>
        </w:rPr>
        <w:t xml:space="preserve"> isključivo iz ušteda te bez povećanja javnog duga i deficita državnog proračuna u:</w:t>
      </w:r>
    </w:p>
    <w:p w14:paraId="40F57EF7" w14:textId="77777777" w:rsidR="00B94BB7" w:rsidRPr="00360DF1" w:rsidRDefault="00B94BB7" w:rsidP="00ED4512">
      <w:pPr>
        <w:ind w:firstLine="1418"/>
        <w:jc w:val="both"/>
        <w:rPr>
          <w:rFonts w:eastAsiaTheme="minorHAnsi"/>
        </w:rPr>
      </w:pPr>
    </w:p>
    <w:p w14:paraId="40F57EF8" w14:textId="77777777" w:rsidR="008D78D3" w:rsidRPr="00360DF1" w:rsidRDefault="008D78D3" w:rsidP="00B94BB7">
      <w:pPr>
        <w:tabs>
          <w:tab w:val="left" w:pos="1418"/>
        </w:tabs>
        <w:ind w:firstLine="851"/>
        <w:jc w:val="both"/>
        <w:rPr>
          <w:rFonts w:eastAsiaTheme="minorHAnsi"/>
        </w:rPr>
      </w:pPr>
      <w:r w:rsidRPr="00360DF1">
        <w:rPr>
          <w:rFonts w:eastAsiaTheme="minorHAnsi"/>
        </w:rPr>
        <w:t>•</w:t>
      </w:r>
      <w:r w:rsidRPr="00360DF1">
        <w:rPr>
          <w:rFonts w:eastAsiaTheme="minorHAnsi"/>
        </w:rPr>
        <w:tab/>
        <w:t>2021.</w:t>
      </w:r>
      <w:r w:rsidR="002C554A" w:rsidRPr="00360DF1">
        <w:rPr>
          <w:rFonts w:eastAsiaTheme="minorHAnsi"/>
        </w:rPr>
        <w:t xml:space="preserve"> </w:t>
      </w:r>
      <w:r w:rsidRPr="00360DF1">
        <w:rPr>
          <w:rFonts w:eastAsiaTheme="minorHAnsi"/>
        </w:rPr>
        <w:t>osigurala dodatnih 1</w:t>
      </w:r>
      <w:r w:rsidR="002C554A" w:rsidRPr="00360DF1">
        <w:rPr>
          <w:rFonts w:eastAsiaTheme="minorHAnsi"/>
        </w:rPr>
        <w:t>,</w:t>
      </w:r>
      <w:r w:rsidRPr="00360DF1">
        <w:rPr>
          <w:rFonts w:eastAsiaTheme="minorHAnsi"/>
        </w:rPr>
        <w:t xml:space="preserve">96 mlrd. kuna na transferu HZZO-a do rebalansa državnog proračuna za pokriće ukupnih i dospjelih obveza sustava. Rebalansom će se osigurati potrebna sredstva </w:t>
      </w:r>
      <w:r w:rsidR="002C554A" w:rsidRPr="00360DF1">
        <w:rPr>
          <w:rFonts w:eastAsiaTheme="minorHAnsi"/>
        </w:rPr>
        <w:t>radi</w:t>
      </w:r>
      <w:r w:rsidRPr="00360DF1">
        <w:rPr>
          <w:rFonts w:eastAsiaTheme="minorHAnsi"/>
        </w:rPr>
        <w:t xml:space="preserve"> smanjenja rokova plaćanja zdravstvenog sustava </w:t>
      </w:r>
    </w:p>
    <w:p w14:paraId="40F57EF9" w14:textId="77777777" w:rsidR="008D78D3" w:rsidRPr="00360DF1" w:rsidRDefault="008D78D3" w:rsidP="00B94BB7">
      <w:pPr>
        <w:tabs>
          <w:tab w:val="left" w:pos="1418"/>
        </w:tabs>
        <w:ind w:firstLine="851"/>
        <w:jc w:val="both"/>
        <w:rPr>
          <w:rFonts w:eastAsiaTheme="minorHAnsi"/>
        </w:rPr>
      </w:pPr>
      <w:r w:rsidRPr="00360DF1">
        <w:rPr>
          <w:rFonts w:eastAsiaTheme="minorHAnsi"/>
        </w:rPr>
        <w:t>•</w:t>
      </w:r>
      <w:r w:rsidRPr="00360DF1">
        <w:rPr>
          <w:rFonts w:eastAsiaTheme="minorHAnsi"/>
        </w:rPr>
        <w:tab/>
        <w:t>2020.</w:t>
      </w:r>
      <w:r w:rsidR="002C554A" w:rsidRPr="00360DF1">
        <w:rPr>
          <w:rFonts w:eastAsiaTheme="minorHAnsi"/>
        </w:rPr>
        <w:t xml:space="preserve"> </w:t>
      </w:r>
      <w:r w:rsidRPr="00360DF1">
        <w:rPr>
          <w:rFonts w:eastAsiaTheme="minorHAnsi"/>
        </w:rPr>
        <w:t>osigurala ukupno 2</w:t>
      </w:r>
      <w:r w:rsidR="002C554A" w:rsidRPr="00360DF1">
        <w:rPr>
          <w:rFonts w:eastAsiaTheme="minorHAnsi"/>
        </w:rPr>
        <w:t>,</w:t>
      </w:r>
      <w:r w:rsidRPr="00360DF1">
        <w:rPr>
          <w:rFonts w:eastAsiaTheme="minorHAnsi"/>
        </w:rPr>
        <w:t>5 mlrd. kuna dodatnih novčanih sredstava zdravstvenom sustavu</w:t>
      </w:r>
      <w:r w:rsidR="002C554A" w:rsidRPr="00360DF1">
        <w:rPr>
          <w:rFonts w:eastAsiaTheme="minorHAnsi"/>
        </w:rPr>
        <w:t>, i</w:t>
      </w:r>
      <w:r w:rsidRPr="00360DF1">
        <w:rPr>
          <w:rFonts w:eastAsiaTheme="minorHAnsi"/>
        </w:rPr>
        <w:t xml:space="preserve"> to putem transfera HZZO-u 1</w:t>
      </w:r>
      <w:r w:rsidR="002C554A" w:rsidRPr="00360DF1">
        <w:rPr>
          <w:rFonts w:eastAsiaTheme="minorHAnsi"/>
        </w:rPr>
        <w:t>,</w:t>
      </w:r>
      <w:r w:rsidRPr="00360DF1">
        <w:rPr>
          <w:rFonts w:eastAsiaTheme="minorHAnsi"/>
        </w:rPr>
        <w:t>1 m</w:t>
      </w:r>
      <w:r w:rsidR="002D7D15" w:rsidRPr="00360DF1">
        <w:rPr>
          <w:rFonts w:eastAsiaTheme="minorHAnsi"/>
        </w:rPr>
        <w:t>lrd. kuna</w:t>
      </w:r>
      <w:r w:rsidRPr="00360DF1">
        <w:rPr>
          <w:rFonts w:eastAsiaTheme="minorHAnsi"/>
        </w:rPr>
        <w:t>, a zdravstvenim ustanovama izravno 1</w:t>
      </w:r>
      <w:r w:rsidR="002C554A" w:rsidRPr="00360DF1">
        <w:rPr>
          <w:rFonts w:eastAsiaTheme="minorHAnsi"/>
        </w:rPr>
        <w:t>,</w:t>
      </w:r>
      <w:r w:rsidRPr="00360DF1">
        <w:rPr>
          <w:rFonts w:eastAsiaTheme="minorHAnsi"/>
        </w:rPr>
        <w:t>3 mlrd. kuna</w:t>
      </w:r>
    </w:p>
    <w:p w14:paraId="40F57EFA" w14:textId="77777777" w:rsidR="008D78D3" w:rsidRPr="00360DF1" w:rsidRDefault="008D78D3" w:rsidP="00B94BB7">
      <w:pPr>
        <w:tabs>
          <w:tab w:val="left" w:pos="1418"/>
        </w:tabs>
        <w:ind w:firstLine="851"/>
        <w:jc w:val="both"/>
        <w:rPr>
          <w:rFonts w:eastAsiaTheme="minorHAnsi"/>
        </w:rPr>
      </w:pPr>
      <w:r w:rsidRPr="00360DF1">
        <w:rPr>
          <w:rFonts w:eastAsiaTheme="minorHAnsi"/>
        </w:rPr>
        <w:t>•</w:t>
      </w:r>
      <w:r w:rsidRPr="00360DF1">
        <w:rPr>
          <w:rFonts w:eastAsiaTheme="minorHAnsi"/>
        </w:rPr>
        <w:tab/>
        <w:t>2019.</w:t>
      </w:r>
      <w:r w:rsidR="002C554A" w:rsidRPr="00360DF1">
        <w:rPr>
          <w:rFonts w:eastAsiaTheme="minorHAnsi"/>
        </w:rPr>
        <w:t xml:space="preserve"> </w:t>
      </w:r>
      <w:r w:rsidRPr="00360DF1">
        <w:rPr>
          <w:rFonts w:eastAsiaTheme="minorHAnsi"/>
        </w:rPr>
        <w:t>osigurana su dodatna sredstva u iznosu od 895 mil</w:t>
      </w:r>
      <w:r w:rsidR="002C554A" w:rsidRPr="00360DF1">
        <w:rPr>
          <w:rFonts w:eastAsiaTheme="minorHAnsi"/>
        </w:rPr>
        <w:t>.</w:t>
      </w:r>
      <w:r w:rsidR="002D7D15" w:rsidRPr="00360DF1">
        <w:rPr>
          <w:rFonts w:eastAsiaTheme="minorHAnsi"/>
        </w:rPr>
        <w:t xml:space="preserve"> kuna</w:t>
      </w:r>
      <w:r w:rsidR="002C554A" w:rsidRPr="00360DF1">
        <w:rPr>
          <w:rFonts w:eastAsiaTheme="minorHAnsi"/>
        </w:rPr>
        <w:t>,</w:t>
      </w:r>
      <w:r w:rsidRPr="00360DF1">
        <w:rPr>
          <w:rFonts w:eastAsiaTheme="minorHAnsi"/>
        </w:rPr>
        <w:t xml:space="preserve"> od </w:t>
      </w:r>
      <w:r w:rsidR="002C554A" w:rsidRPr="00360DF1">
        <w:rPr>
          <w:rFonts w:eastAsiaTheme="minorHAnsi"/>
        </w:rPr>
        <w:t xml:space="preserve">čega </w:t>
      </w:r>
      <w:r w:rsidRPr="00360DF1">
        <w:rPr>
          <w:rFonts w:eastAsiaTheme="minorHAnsi"/>
        </w:rPr>
        <w:t>iz proračuna 152 mil</w:t>
      </w:r>
      <w:r w:rsidR="002C554A" w:rsidRPr="00360DF1">
        <w:rPr>
          <w:rFonts w:eastAsiaTheme="minorHAnsi"/>
        </w:rPr>
        <w:t>.</w:t>
      </w:r>
      <w:r w:rsidR="002D7D15" w:rsidRPr="00360DF1">
        <w:rPr>
          <w:rFonts w:eastAsiaTheme="minorHAnsi"/>
        </w:rPr>
        <w:t xml:space="preserve"> kuna</w:t>
      </w:r>
      <w:r w:rsidRPr="00360DF1">
        <w:rPr>
          <w:rFonts w:eastAsiaTheme="minorHAnsi"/>
        </w:rPr>
        <w:t>, dok je HZZO iz svog financijskog plana osigurao 743 mil</w:t>
      </w:r>
      <w:r w:rsidR="002C554A" w:rsidRPr="00360DF1">
        <w:rPr>
          <w:rFonts w:eastAsiaTheme="minorHAnsi"/>
        </w:rPr>
        <w:t>.</w:t>
      </w:r>
      <w:r w:rsidR="002D7D15" w:rsidRPr="00360DF1">
        <w:rPr>
          <w:rFonts w:eastAsiaTheme="minorHAnsi"/>
        </w:rPr>
        <w:t xml:space="preserve"> kuna</w:t>
      </w:r>
      <w:r w:rsidR="00256DA1" w:rsidRPr="00360DF1">
        <w:rPr>
          <w:rFonts w:eastAsiaTheme="minorHAnsi"/>
        </w:rPr>
        <w:t xml:space="preserve"> prema bolnicama. Istodobno</w:t>
      </w:r>
      <w:r w:rsidRPr="00360DF1">
        <w:rPr>
          <w:rFonts w:eastAsiaTheme="minorHAnsi"/>
        </w:rPr>
        <w:t xml:space="preserve"> </w:t>
      </w:r>
      <w:r w:rsidR="002C554A" w:rsidRPr="00360DF1">
        <w:rPr>
          <w:rFonts w:eastAsiaTheme="minorHAnsi"/>
        </w:rPr>
        <w:t xml:space="preserve">je </w:t>
      </w:r>
      <w:r w:rsidRPr="00360DF1">
        <w:rPr>
          <w:rFonts w:eastAsiaTheme="minorHAnsi"/>
        </w:rPr>
        <w:t>podignuta stopa doprinosa za zdravstveno osiguranje za 1</w:t>
      </w:r>
      <w:r w:rsidR="002C554A" w:rsidRPr="00360DF1">
        <w:rPr>
          <w:rFonts w:eastAsiaTheme="minorHAnsi"/>
        </w:rPr>
        <w:t xml:space="preserve"> </w:t>
      </w:r>
      <w:r w:rsidRPr="00360DF1">
        <w:rPr>
          <w:rFonts w:eastAsiaTheme="minorHAnsi"/>
        </w:rPr>
        <w:t xml:space="preserve">% </w:t>
      </w:r>
    </w:p>
    <w:p w14:paraId="40F57EFB" w14:textId="77777777" w:rsidR="008D78D3" w:rsidRPr="00360DF1" w:rsidRDefault="008D78D3" w:rsidP="00B94BB7">
      <w:pPr>
        <w:tabs>
          <w:tab w:val="left" w:pos="1418"/>
        </w:tabs>
        <w:ind w:firstLine="851"/>
        <w:jc w:val="both"/>
        <w:rPr>
          <w:rFonts w:eastAsiaTheme="minorHAnsi"/>
        </w:rPr>
      </w:pPr>
      <w:r w:rsidRPr="00360DF1">
        <w:rPr>
          <w:rFonts w:eastAsiaTheme="minorHAnsi"/>
        </w:rPr>
        <w:t>•</w:t>
      </w:r>
      <w:r w:rsidRPr="00360DF1">
        <w:rPr>
          <w:rFonts w:eastAsiaTheme="minorHAnsi"/>
        </w:rPr>
        <w:tab/>
        <w:t>2018.</w:t>
      </w:r>
      <w:r w:rsidR="002C554A" w:rsidRPr="00360DF1">
        <w:rPr>
          <w:rFonts w:eastAsiaTheme="minorHAnsi"/>
        </w:rPr>
        <w:t xml:space="preserve"> </w:t>
      </w:r>
      <w:r w:rsidRPr="00360DF1">
        <w:rPr>
          <w:rFonts w:eastAsiaTheme="minorHAnsi"/>
        </w:rPr>
        <w:t xml:space="preserve">osigurana su dodatna sredstva u iznosu </w:t>
      </w:r>
      <w:r w:rsidR="002C554A" w:rsidRPr="00360DF1">
        <w:rPr>
          <w:rFonts w:eastAsiaTheme="minorHAnsi"/>
        </w:rPr>
        <w:t xml:space="preserve">od </w:t>
      </w:r>
      <w:r w:rsidR="002D7D15" w:rsidRPr="00360DF1">
        <w:rPr>
          <w:rFonts w:eastAsiaTheme="minorHAnsi"/>
        </w:rPr>
        <w:t>487 mil. kuna</w:t>
      </w:r>
      <w:r w:rsidRPr="00360DF1">
        <w:rPr>
          <w:rFonts w:eastAsiaTheme="minorHAnsi"/>
        </w:rPr>
        <w:t xml:space="preserve"> </w:t>
      </w:r>
    </w:p>
    <w:p w14:paraId="40F57EFC" w14:textId="77777777" w:rsidR="008D78D3" w:rsidRPr="00360DF1" w:rsidRDefault="008D78D3" w:rsidP="00B94BB7">
      <w:pPr>
        <w:tabs>
          <w:tab w:val="left" w:pos="1418"/>
        </w:tabs>
        <w:ind w:firstLine="851"/>
        <w:jc w:val="both"/>
        <w:rPr>
          <w:rFonts w:eastAsiaTheme="minorHAnsi"/>
        </w:rPr>
      </w:pPr>
      <w:r w:rsidRPr="00360DF1">
        <w:rPr>
          <w:rFonts w:eastAsiaTheme="minorHAnsi"/>
        </w:rPr>
        <w:t>•</w:t>
      </w:r>
      <w:r w:rsidRPr="00360DF1">
        <w:rPr>
          <w:rFonts w:eastAsiaTheme="minorHAnsi"/>
        </w:rPr>
        <w:tab/>
        <w:t>2017.</w:t>
      </w:r>
      <w:r w:rsidR="002C554A" w:rsidRPr="00360DF1">
        <w:rPr>
          <w:rFonts w:eastAsiaTheme="minorHAnsi"/>
        </w:rPr>
        <w:t xml:space="preserve"> </w:t>
      </w:r>
      <w:r w:rsidRPr="00360DF1">
        <w:rPr>
          <w:rFonts w:eastAsiaTheme="minorHAnsi"/>
        </w:rPr>
        <w:t>osigurana su dodatna sredstva u iznosu od 1</w:t>
      </w:r>
      <w:r w:rsidR="002C554A" w:rsidRPr="00360DF1">
        <w:rPr>
          <w:rFonts w:eastAsiaTheme="minorHAnsi"/>
        </w:rPr>
        <w:t>,</w:t>
      </w:r>
      <w:r w:rsidR="002D7D15" w:rsidRPr="00360DF1">
        <w:rPr>
          <w:rFonts w:eastAsiaTheme="minorHAnsi"/>
        </w:rPr>
        <w:t>2 mlrd. kuna</w:t>
      </w:r>
      <w:r w:rsidR="002C554A" w:rsidRPr="00360DF1">
        <w:rPr>
          <w:rFonts w:eastAsiaTheme="minorHAnsi"/>
        </w:rPr>
        <w:t>.</w:t>
      </w:r>
    </w:p>
    <w:p w14:paraId="40F57EFD" w14:textId="77777777" w:rsidR="00ED4512" w:rsidRPr="00360DF1" w:rsidRDefault="00ED4512" w:rsidP="00DD1706">
      <w:pPr>
        <w:jc w:val="both"/>
        <w:rPr>
          <w:rFonts w:eastAsiaTheme="minorHAnsi"/>
        </w:rPr>
      </w:pPr>
    </w:p>
    <w:p w14:paraId="40F57EFE" w14:textId="77777777" w:rsidR="00BA2A41" w:rsidRPr="00360DF1" w:rsidRDefault="008D78D3" w:rsidP="00ED4512">
      <w:pPr>
        <w:ind w:firstLine="1418"/>
        <w:jc w:val="both"/>
        <w:rPr>
          <w:rFonts w:eastAsiaTheme="minorHAnsi"/>
        </w:rPr>
      </w:pPr>
      <w:r w:rsidRPr="00360DF1">
        <w:rPr>
          <w:rFonts w:eastAsiaTheme="minorHAnsi"/>
        </w:rPr>
        <w:t>Sukladno pregovorima Ministarstva financija i Ministarst</w:t>
      </w:r>
      <w:r w:rsidR="00256DA1" w:rsidRPr="00360DF1">
        <w:rPr>
          <w:rFonts w:eastAsiaTheme="minorHAnsi"/>
        </w:rPr>
        <w:t xml:space="preserve">va zdravstva s predstavnicima </w:t>
      </w:r>
      <w:r w:rsidRPr="00360DF1">
        <w:rPr>
          <w:rFonts w:eastAsiaTheme="minorHAnsi"/>
        </w:rPr>
        <w:t>veledrogerija</w:t>
      </w:r>
      <w:r w:rsidR="002C554A" w:rsidRPr="00360DF1">
        <w:rPr>
          <w:rFonts w:eastAsiaTheme="minorHAnsi"/>
        </w:rPr>
        <w:t>,</w:t>
      </w:r>
      <w:r w:rsidRPr="00360DF1">
        <w:rPr>
          <w:rFonts w:eastAsiaTheme="minorHAnsi"/>
        </w:rPr>
        <w:t xml:space="preserve"> </w:t>
      </w:r>
      <w:r w:rsidR="0080419F" w:rsidRPr="00360DF1">
        <w:rPr>
          <w:rFonts w:eastAsiaTheme="minorHAnsi"/>
        </w:rPr>
        <w:t>napravljen</w:t>
      </w:r>
      <w:r w:rsidRPr="00360DF1">
        <w:rPr>
          <w:rFonts w:eastAsiaTheme="minorHAnsi"/>
        </w:rPr>
        <w:t xml:space="preserve"> je plan otplate dugova do kraja </w:t>
      </w:r>
      <w:r w:rsidR="0080419F" w:rsidRPr="00360DF1">
        <w:rPr>
          <w:rFonts w:eastAsiaTheme="minorHAnsi"/>
        </w:rPr>
        <w:t xml:space="preserve">ove </w:t>
      </w:r>
      <w:r w:rsidRPr="00360DF1">
        <w:rPr>
          <w:rFonts w:eastAsiaTheme="minorHAnsi"/>
        </w:rPr>
        <w:t xml:space="preserve">godine. </w:t>
      </w:r>
      <w:r w:rsidR="0080419F" w:rsidRPr="00360DF1">
        <w:rPr>
          <w:rFonts w:eastAsiaTheme="minorHAnsi"/>
        </w:rPr>
        <w:t>Time će</w:t>
      </w:r>
      <w:r w:rsidRPr="00360DF1">
        <w:rPr>
          <w:rFonts w:eastAsiaTheme="minorHAnsi"/>
        </w:rPr>
        <w:t xml:space="preserve"> se do početka III. kvartala rokovi plaćanja bolnica skrati</w:t>
      </w:r>
      <w:r w:rsidR="002C554A" w:rsidRPr="00360DF1">
        <w:rPr>
          <w:rFonts w:eastAsiaTheme="minorHAnsi"/>
        </w:rPr>
        <w:t>t</w:t>
      </w:r>
      <w:r w:rsidRPr="00360DF1">
        <w:rPr>
          <w:rFonts w:eastAsiaTheme="minorHAnsi"/>
        </w:rPr>
        <w:t xml:space="preserve">i </w:t>
      </w:r>
      <w:r w:rsidR="0080419F" w:rsidRPr="00360DF1">
        <w:rPr>
          <w:rFonts w:eastAsiaTheme="minorHAnsi"/>
        </w:rPr>
        <w:t>u prosjeku za 50</w:t>
      </w:r>
      <w:r w:rsidR="002C554A" w:rsidRPr="00360DF1">
        <w:rPr>
          <w:rFonts w:eastAsiaTheme="minorHAnsi"/>
        </w:rPr>
        <w:t xml:space="preserve"> </w:t>
      </w:r>
      <w:r w:rsidR="0080419F" w:rsidRPr="00360DF1">
        <w:rPr>
          <w:rFonts w:eastAsiaTheme="minorHAnsi"/>
        </w:rPr>
        <w:t>%</w:t>
      </w:r>
      <w:r w:rsidR="0071600D" w:rsidRPr="00360DF1">
        <w:rPr>
          <w:rFonts w:eastAsiaTheme="minorHAnsi"/>
        </w:rPr>
        <w:t>,</w:t>
      </w:r>
      <w:r w:rsidR="0080419F" w:rsidRPr="00360DF1">
        <w:rPr>
          <w:rFonts w:eastAsiaTheme="minorHAnsi"/>
        </w:rPr>
        <w:t xml:space="preserve"> odnosno svesti</w:t>
      </w:r>
      <w:r w:rsidRPr="00360DF1">
        <w:rPr>
          <w:rFonts w:eastAsiaTheme="minorHAnsi"/>
        </w:rPr>
        <w:t xml:space="preserve"> na 180 dana, a ljekarni na 120 dana. </w:t>
      </w:r>
    </w:p>
    <w:p w14:paraId="40F57EFF" w14:textId="77777777" w:rsidR="00ED4512" w:rsidRPr="00360DF1" w:rsidRDefault="00ED4512" w:rsidP="00DD1706">
      <w:pPr>
        <w:pStyle w:val="NoSpacing"/>
        <w:jc w:val="both"/>
        <w:rPr>
          <w:rFonts w:ascii="Times New Roman" w:hAnsi="Times New Roman" w:cs="Times New Roman"/>
          <w:sz w:val="24"/>
          <w:szCs w:val="24"/>
        </w:rPr>
      </w:pPr>
    </w:p>
    <w:p w14:paraId="40F57F00" w14:textId="77777777" w:rsidR="00BA2A41" w:rsidRPr="00360DF1" w:rsidRDefault="008C2396" w:rsidP="00ED4512">
      <w:pPr>
        <w:pStyle w:val="NoSpacing"/>
        <w:ind w:firstLine="1418"/>
        <w:jc w:val="both"/>
        <w:rPr>
          <w:rFonts w:ascii="Times New Roman" w:hAnsi="Times New Roman" w:cs="Times New Roman"/>
          <w:sz w:val="24"/>
          <w:szCs w:val="24"/>
        </w:rPr>
      </w:pPr>
      <w:r w:rsidRPr="00360DF1">
        <w:rPr>
          <w:rFonts w:ascii="Times New Roman" w:hAnsi="Times New Roman" w:cs="Times New Roman"/>
          <w:sz w:val="24"/>
          <w:szCs w:val="24"/>
        </w:rPr>
        <w:lastRenderedPageBreak/>
        <w:t xml:space="preserve">Uz brigu o financiranju troškova u zdravstvu, </w:t>
      </w:r>
      <w:r w:rsidR="00BA2A41" w:rsidRPr="00360DF1">
        <w:rPr>
          <w:rFonts w:ascii="Times New Roman" w:hAnsi="Times New Roman" w:cs="Times New Roman"/>
          <w:sz w:val="24"/>
          <w:szCs w:val="24"/>
        </w:rPr>
        <w:t xml:space="preserve">Ministarstvo zdravstva kontinuirano </w:t>
      </w:r>
      <w:r w:rsidR="002C554A" w:rsidRPr="00360DF1">
        <w:rPr>
          <w:rFonts w:ascii="Times New Roman" w:hAnsi="Times New Roman" w:cs="Times New Roman"/>
          <w:sz w:val="24"/>
          <w:szCs w:val="24"/>
        </w:rPr>
        <w:t xml:space="preserve">je </w:t>
      </w:r>
      <w:r w:rsidR="00BA2A41" w:rsidRPr="00360DF1">
        <w:rPr>
          <w:rFonts w:ascii="Times New Roman" w:hAnsi="Times New Roman" w:cs="Times New Roman"/>
          <w:sz w:val="24"/>
          <w:szCs w:val="24"/>
        </w:rPr>
        <w:t>i intenzivno pratilo situaciju stanja lijekova u bolnicama</w:t>
      </w:r>
      <w:r w:rsidR="0080419F" w:rsidRPr="00360DF1">
        <w:rPr>
          <w:rFonts w:ascii="Times New Roman" w:hAnsi="Times New Roman" w:cs="Times New Roman"/>
          <w:sz w:val="24"/>
          <w:szCs w:val="24"/>
        </w:rPr>
        <w:t xml:space="preserve"> te je</w:t>
      </w:r>
      <w:r w:rsidR="002C554A" w:rsidRPr="00360DF1">
        <w:rPr>
          <w:rFonts w:ascii="Times New Roman" w:hAnsi="Times New Roman" w:cs="Times New Roman"/>
          <w:sz w:val="24"/>
          <w:szCs w:val="24"/>
        </w:rPr>
        <w:t>,</w:t>
      </w:r>
      <w:r w:rsidR="0080419F" w:rsidRPr="00360DF1">
        <w:rPr>
          <w:rFonts w:ascii="Times New Roman" w:hAnsi="Times New Roman" w:cs="Times New Roman"/>
          <w:sz w:val="24"/>
          <w:szCs w:val="24"/>
        </w:rPr>
        <w:t xml:space="preserve"> </w:t>
      </w:r>
      <w:r w:rsidR="00BA2A41" w:rsidRPr="00360DF1">
        <w:rPr>
          <w:rFonts w:ascii="Times New Roman" w:hAnsi="Times New Roman" w:cs="Times New Roman"/>
          <w:sz w:val="24"/>
          <w:szCs w:val="24"/>
        </w:rPr>
        <w:t xml:space="preserve">sukladno aktualnoj situaciji, poduzimalo mjere kako bi se pacijentima u bolničkim zdravstvenim ustanovama osigurala indicirana terapija lijekovima. </w:t>
      </w:r>
    </w:p>
    <w:p w14:paraId="40F57F01" w14:textId="77777777" w:rsidR="008D78D3" w:rsidRPr="00360DF1" w:rsidRDefault="008D78D3" w:rsidP="00DD1706">
      <w:pPr>
        <w:pStyle w:val="NoSpacing"/>
        <w:jc w:val="both"/>
        <w:rPr>
          <w:rFonts w:ascii="Times New Roman" w:hAnsi="Times New Roman" w:cs="Times New Roman"/>
          <w:sz w:val="24"/>
          <w:szCs w:val="24"/>
        </w:rPr>
      </w:pPr>
    </w:p>
    <w:p w14:paraId="40F57F02" w14:textId="77777777" w:rsidR="008D78D3" w:rsidRPr="00360DF1" w:rsidRDefault="00D86D98" w:rsidP="00ED4512">
      <w:pPr>
        <w:ind w:firstLine="1418"/>
        <w:jc w:val="both"/>
        <w:rPr>
          <w:rFonts w:eastAsiaTheme="minorHAnsi"/>
        </w:rPr>
      </w:pPr>
      <w:r w:rsidRPr="00360DF1">
        <w:rPr>
          <w:rFonts w:eastAsiaTheme="minorHAnsi"/>
        </w:rPr>
        <w:t xml:space="preserve">Vezano za pitanje isplate prekovremenih sati zdravstvenim radnicima, </w:t>
      </w:r>
      <w:r w:rsidR="002F70D3" w:rsidRPr="00360DF1">
        <w:rPr>
          <w:rFonts w:eastAsiaTheme="minorHAnsi"/>
        </w:rPr>
        <w:t>2020.</w:t>
      </w:r>
      <w:r w:rsidR="008D78D3" w:rsidRPr="00360DF1">
        <w:rPr>
          <w:rFonts w:eastAsiaTheme="minorHAnsi"/>
        </w:rPr>
        <w:t xml:space="preserve"> zaključen </w:t>
      </w:r>
      <w:r w:rsidR="002572ED" w:rsidRPr="00360DF1">
        <w:rPr>
          <w:rFonts w:eastAsiaTheme="minorHAnsi"/>
        </w:rPr>
        <w:t xml:space="preserve">je </w:t>
      </w:r>
      <w:r w:rsidR="008D78D3" w:rsidRPr="00360DF1">
        <w:rPr>
          <w:rFonts w:eastAsiaTheme="minorHAnsi"/>
        </w:rPr>
        <w:t>Dodatak III</w:t>
      </w:r>
      <w:r w:rsidR="0071600D" w:rsidRPr="00360DF1">
        <w:rPr>
          <w:rFonts w:eastAsiaTheme="minorHAnsi"/>
        </w:rPr>
        <w:t>. K</w:t>
      </w:r>
      <w:r w:rsidR="008D78D3" w:rsidRPr="00360DF1">
        <w:rPr>
          <w:rFonts w:eastAsiaTheme="minorHAnsi"/>
        </w:rPr>
        <w:t>olektivnom ugovoru za djelatnost zdravstva i zdravstvenog osiguranja</w:t>
      </w:r>
      <w:r w:rsidR="0071600D" w:rsidRPr="00360DF1">
        <w:rPr>
          <w:rFonts w:eastAsiaTheme="minorHAnsi"/>
        </w:rPr>
        <w:t>,</w:t>
      </w:r>
      <w:r w:rsidR="008D78D3" w:rsidRPr="00360DF1">
        <w:rPr>
          <w:rFonts w:eastAsiaTheme="minorHAnsi"/>
        </w:rPr>
        <w:t xml:space="preserve"> kojim je uređeno vrednovanje prekovremenih sati sukladno pravnom shvaćanju </w:t>
      </w:r>
      <w:r w:rsidRPr="00360DF1">
        <w:rPr>
          <w:rFonts w:eastAsiaTheme="minorHAnsi"/>
        </w:rPr>
        <w:t>Vrhovnog s</w:t>
      </w:r>
      <w:r w:rsidR="008D78D3" w:rsidRPr="00360DF1">
        <w:rPr>
          <w:rFonts w:eastAsiaTheme="minorHAnsi"/>
        </w:rPr>
        <w:t xml:space="preserve">uda </w:t>
      </w:r>
      <w:r w:rsidR="0071600D" w:rsidRPr="00360DF1">
        <w:rPr>
          <w:rFonts w:eastAsiaTheme="minorHAnsi"/>
        </w:rPr>
        <w:t xml:space="preserve">Republike Hrvatske, </w:t>
      </w:r>
      <w:r w:rsidRPr="00360DF1">
        <w:rPr>
          <w:rFonts w:eastAsiaTheme="minorHAnsi"/>
        </w:rPr>
        <w:t xml:space="preserve">koji </w:t>
      </w:r>
      <w:r w:rsidR="008D78D3" w:rsidRPr="00360DF1">
        <w:rPr>
          <w:rFonts w:eastAsiaTheme="minorHAnsi"/>
        </w:rPr>
        <w:t xml:space="preserve">je u primjeni od 1. travnja 2020. </w:t>
      </w:r>
    </w:p>
    <w:p w14:paraId="40F57F03" w14:textId="77777777" w:rsidR="00ED4512" w:rsidRPr="00360DF1" w:rsidRDefault="00ED4512" w:rsidP="00DD1706">
      <w:pPr>
        <w:jc w:val="both"/>
        <w:rPr>
          <w:rFonts w:eastAsiaTheme="minorHAnsi"/>
        </w:rPr>
      </w:pPr>
    </w:p>
    <w:p w14:paraId="40F57F04" w14:textId="77777777" w:rsidR="00517145" w:rsidRPr="00360DF1" w:rsidRDefault="008D78D3" w:rsidP="00ED4512">
      <w:pPr>
        <w:ind w:firstLine="1418"/>
        <w:jc w:val="both"/>
        <w:rPr>
          <w:rFonts w:eastAsiaTheme="minorHAnsi"/>
        </w:rPr>
      </w:pPr>
      <w:r w:rsidRPr="00360DF1">
        <w:rPr>
          <w:rFonts w:eastAsiaTheme="minorHAnsi"/>
        </w:rPr>
        <w:t>Trenut</w:t>
      </w:r>
      <w:r w:rsidR="002572ED" w:rsidRPr="00360DF1">
        <w:rPr>
          <w:rFonts w:eastAsiaTheme="minorHAnsi"/>
        </w:rPr>
        <w:t>ač</w:t>
      </w:r>
      <w:r w:rsidRPr="00360DF1">
        <w:rPr>
          <w:rFonts w:eastAsiaTheme="minorHAnsi"/>
        </w:rPr>
        <w:t xml:space="preserve">no </w:t>
      </w:r>
      <w:r w:rsidR="00D86D98" w:rsidRPr="00360DF1">
        <w:rPr>
          <w:rFonts w:eastAsiaTheme="minorHAnsi"/>
        </w:rPr>
        <w:t>su u tijeku aktivnosti za</w:t>
      </w:r>
      <w:r w:rsidRPr="00360DF1">
        <w:rPr>
          <w:rFonts w:eastAsiaTheme="minorHAnsi"/>
        </w:rPr>
        <w:t xml:space="preserve"> donošenje odluke kojom će se svim zdravstvenim radnicima </w:t>
      </w:r>
      <w:r w:rsidR="002572ED" w:rsidRPr="00360DF1">
        <w:rPr>
          <w:rFonts w:eastAsiaTheme="minorHAnsi"/>
        </w:rPr>
        <w:t xml:space="preserve">ponuditi </w:t>
      </w:r>
      <w:r w:rsidRPr="00360DF1">
        <w:rPr>
          <w:rFonts w:eastAsiaTheme="minorHAnsi"/>
        </w:rPr>
        <w:t xml:space="preserve">sklapanje nagodbi za isplatu razlike plaće ostvarene u prekovremenom radu, kao i refundacija već isplaćenih sredstava zdravstvenim ustanovama. </w:t>
      </w:r>
    </w:p>
    <w:p w14:paraId="40F57F05" w14:textId="77777777" w:rsidR="00ED4512" w:rsidRPr="00360DF1" w:rsidRDefault="00ED4512" w:rsidP="00DD1706">
      <w:pPr>
        <w:jc w:val="both"/>
        <w:rPr>
          <w:rFonts w:eastAsiaTheme="minorHAnsi"/>
        </w:rPr>
      </w:pPr>
    </w:p>
    <w:p w14:paraId="40F57F06" w14:textId="77777777" w:rsidR="001E1A46" w:rsidRPr="00360DF1" w:rsidRDefault="002D7D15" w:rsidP="00ED4512">
      <w:pPr>
        <w:ind w:firstLine="1418"/>
        <w:jc w:val="both"/>
        <w:rPr>
          <w:rFonts w:eastAsiaTheme="minorHAnsi"/>
        </w:rPr>
      </w:pPr>
      <w:r w:rsidRPr="00360DF1">
        <w:rPr>
          <w:rFonts w:eastAsiaTheme="minorHAnsi"/>
        </w:rPr>
        <w:t>Vezano za navode iz P</w:t>
      </w:r>
      <w:r w:rsidR="008C2396" w:rsidRPr="00360DF1">
        <w:rPr>
          <w:rFonts w:eastAsiaTheme="minorHAnsi"/>
        </w:rPr>
        <w:t xml:space="preserve">rijedloga koji se odnose na nedostatak reforme zdravstvenog sustava, </w:t>
      </w:r>
      <w:r w:rsidRPr="00360DF1">
        <w:rPr>
          <w:rFonts w:eastAsiaTheme="minorHAnsi"/>
        </w:rPr>
        <w:t>Vlada Republike Hrvatske ističe</w:t>
      </w:r>
      <w:r w:rsidR="008C2396" w:rsidRPr="00360DF1">
        <w:rPr>
          <w:rFonts w:eastAsiaTheme="minorHAnsi"/>
        </w:rPr>
        <w:t xml:space="preserve"> da je s</w:t>
      </w:r>
      <w:r w:rsidR="001E1A46" w:rsidRPr="00360DF1">
        <w:rPr>
          <w:rFonts w:eastAsiaTheme="minorHAnsi"/>
        </w:rPr>
        <w:t>trateški cilj reforme zdravstvenog sustava osigurati dostupnost i kvalitetu zdravstvene zaštite te optimalnu primjenu ograničenih resursa u zdravstvu</w:t>
      </w:r>
      <w:r w:rsidR="000B29E4" w:rsidRPr="00360DF1">
        <w:rPr>
          <w:rFonts w:eastAsiaTheme="minorHAnsi"/>
        </w:rPr>
        <w:t xml:space="preserve"> i</w:t>
      </w:r>
      <w:r w:rsidR="001E1A46" w:rsidRPr="00360DF1">
        <w:rPr>
          <w:rFonts w:eastAsiaTheme="minorHAnsi"/>
        </w:rPr>
        <w:t xml:space="preserve"> </w:t>
      </w:r>
      <w:r w:rsidR="00D86D98" w:rsidRPr="00360DF1">
        <w:rPr>
          <w:rFonts w:eastAsiaTheme="minorHAnsi"/>
        </w:rPr>
        <w:t>u</w:t>
      </w:r>
      <w:r w:rsidR="001E1A46" w:rsidRPr="00360DF1">
        <w:rPr>
          <w:rFonts w:eastAsiaTheme="minorHAnsi"/>
        </w:rPr>
        <w:t>činiti hrvatski zdravstveni sustav stabilnim</w:t>
      </w:r>
      <w:r w:rsidR="002572ED" w:rsidRPr="00360DF1">
        <w:rPr>
          <w:rFonts w:eastAsiaTheme="minorHAnsi"/>
        </w:rPr>
        <w:t>,</w:t>
      </w:r>
      <w:r w:rsidR="001E1A46" w:rsidRPr="00360DF1">
        <w:rPr>
          <w:rFonts w:eastAsiaTheme="minorHAnsi"/>
        </w:rPr>
        <w:t xml:space="preserve"> uključujući i financijsku stabilnost.</w:t>
      </w:r>
    </w:p>
    <w:p w14:paraId="40F57F07" w14:textId="77777777" w:rsidR="002572ED" w:rsidRPr="00360DF1" w:rsidRDefault="002572ED" w:rsidP="00DD1706">
      <w:pPr>
        <w:jc w:val="both"/>
        <w:rPr>
          <w:rFonts w:eastAsiaTheme="minorHAnsi"/>
        </w:rPr>
      </w:pPr>
    </w:p>
    <w:p w14:paraId="40F57F08" w14:textId="77777777" w:rsidR="001E1A46" w:rsidRPr="00360DF1" w:rsidRDefault="001E1A46" w:rsidP="002572ED">
      <w:pPr>
        <w:ind w:firstLine="1418"/>
        <w:jc w:val="both"/>
        <w:rPr>
          <w:rFonts w:eastAsiaTheme="minorHAnsi"/>
        </w:rPr>
      </w:pPr>
      <w:r w:rsidRPr="00360DF1">
        <w:rPr>
          <w:rFonts w:eastAsiaTheme="minorHAnsi"/>
        </w:rPr>
        <w:t xml:space="preserve">Reformske mjere definirane su </w:t>
      </w:r>
      <w:r w:rsidR="000B29E4" w:rsidRPr="00360DF1">
        <w:rPr>
          <w:rFonts w:eastAsiaTheme="minorHAnsi"/>
        </w:rPr>
        <w:t>u</w:t>
      </w:r>
      <w:r w:rsidRPr="00360DF1">
        <w:rPr>
          <w:rFonts w:eastAsiaTheme="minorHAnsi"/>
        </w:rPr>
        <w:t xml:space="preserve"> tri reformska područja: financijsko</w:t>
      </w:r>
      <w:r w:rsidR="000B29E4" w:rsidRPr="00360DF1">
        <w:rPr>
          <w:rFonts w:eastAsiaTheme="minorHAnsi"/>
        </w:rPr>
        <w:t>m</w:t>
      </w:r>
      <w:r w:rsidRPr="00360DF1">
        <w:rPr>
          <w:rFonts w:eastAsiaTheme="minorHAnsi"/>
        </w:rPr>
        <w:t>, organizacijsko</w:t>
      </w:r>
      <w:r w:rsidR="000B29E4" w:rsidRPr="00360DF1">
        <w:rPr>
          <w:rFonts w:eastAsiaTheme="minorHAnsi"/>
        </w:rPr>
        <w:t>m</w:t>
      </w:r>
      <w:r w:rsidRPr="00360DF1">
        <w:rPr>
          <w:rFonts w:eastAsiaTheme="minorHAnsi"/>
        </w:rPr>
        <w:t xml:space="preserve"> i područj</w:t>
      </w:r>
      <w:r w:rsidR="000B29E4" w:rsidRPr="00360DF1">
        <w:rPr>
          <w:rFonts w:eastAsiaTheme="minorHAnsi"/>
        </w:rPr>
        <w:t>u</w:t>
      </w:r>
      <w:r w:rsidRPr="00360DF1">
        <w:rPr>
          <w:rFonts w:eastAsiaTheme="minorHAnsi"/>
        </w:rPr>
        <w:t xml:space="preserve"> ljudskih resursa. </w:t>
      </w:r>
    </w:p>
    <w:p w14:paraId="40F57F09" w14:textId="77777777" w:rsidR="00ED4512" w:rsidRPr="00360DF1" w:rsidRDefault="00ED4512" w:rsidP="00DD1706">
      <w:pPr>
        <w:jc w:val="both"/>
        <w:rPr>
          <w:rFonts w:eastAsiaTheme="minorHAnsi"/>
        </w:rPr>
      </w:pPr>
    </w:p>
    <w:p w14:paraId="40F57F0A" w14:textId="77777777" w:rsidR="001E1A46" w:rsidRPr="00360DF1" w:rsidRDefault="001E1A46" w:rsidP="00ED4512">
      <w:pPr>
        <w:ind w:firstLine="1418"/>
        <w:jc w:val="both"/>
        <w:rPr>
          <w:rFonts w:eastAsiaTheme="minorHAnsi"/>
        </w:rPr>
      </w:pPr>
      <w:r w:rsidRPr="00360DF1">
        <w:rPr>
          <w:rFonts w:eastAsiaTheme="minorHAnsi"/>
        </w:rPr>
        <w:t>Financijsko reformsko područje obuhvaća mjere kojima se uspostavlja financijski okvir i osigurava održivost i financijska stabilnost zdravstvenog sustava. Mjere se odnose na racionalizaciju troškova unutar zdravstvenog sustava</w:t>
      </w:r>
      <w:r w:rsidR="00D86D98" w:rsidRPr="00360DF1">
        <w:rPr>
          <w:rFonts w:eastAsiaTheme="minorHAnsi"/>
        </w:rPr>
        <w:t>,</w:t>
      </w:r>
      <w:r w:rsidRPr="00360DF1">
        <w:rPr>
          <w:rFonts w:eastAsiaTheme="minorHAnsi"/>
        </w:rPr>
        <w:t xml:space="preserve"> optimizaciju primjene ograničenih resursa</w:t>
      </w:r>
      <w:r w:rsidR="00D86D98" w:rsidRPr="00360DF1">
        <w:rPr>
          <w:rFonts w:eastAsiaTheme="minorHAnsi"/>
        </w:rPr>
        <w:t xml:space="preserve"> te </w:t>
      </w:r>
      <w:r w:rsidRPr="00360DF1">
        <w:rPr>
          <w:rFonts w:eastAsiaTheme="minorHAnsi"/>
        </w:rPr>
        <w:t xml:space="preserve">osiguravanje stabilnih izvora financiranja. </w:t>
      </w:r>
    </w:p>
    <w:p w14:paraId="40F57F0B" w14:textId="77777777" w:rsidR="00B94BB7" w:rsidRPr="00360DF1" w:rsidRDefault="00B94BB7" w:rsidP="00ED4512">
      <w:pPr>
        <w:ind w:firstLine="1418"/>
        <w:jc w:val="both"/>
        <w:rPr>
          <w:rFonts w:eastAsiaTheme="minorHAnsi"/>
        </w:rPr>
      </w:pPr>
    </w:p>
    <w:p w14:paraId="40F57F0C" w14:textId="77777777" w:rsidR="001E1A46" w:rsidRPr="00360DF1" w:rsidRDefault="001E1A46" w:rsidP="00ED4512">
      <w:pPr>
        <w:ind w:firstLine="1418"/>
        <w:jc w:val="both"/>
        <w:rPr>
          <w:rFonts w:eastAsiaTheme="minorHAnsi"/>
        </w:rPr>
      </w:pPr>
      <w:r w:rsidRPr="00360DF1">
        <w:rPr>
          <w:rFonts w:eastAsiaTheme="minorHAnsi"/>
        </w:rPr>
        <w:t>Organizacijsko reformsko područje obuhvaća mjere kojima se uspostavlja kvalitetnija, učinkovitija i fleksibilnija organizacijska struktura i upravljanje zdravstvenim sustavom</w:t>
      </w:r>
      <w:r w:rsidR="0071600D" w:rsidRPr="00360DF1">
        <w:rPr>
          <w:rFonts w:eastAsiaTheme="minorHAnsi"/>
        </w:rPr>
        <w:t>,</w:t>
      </w:r>
      <w:r w:rsidRPr="00360DF1">
        <w:rPr>
          <w:rFonts w:eastAsiaTheme="minorHAnsi"/>
        </w:rPr>
        <w:t xml:space="preserve"> odnosno uspostava novih modela organizacije i upravljanja</w:t>
      </w:r>
      <w:r w:rsidR="00D86D98" w:rsidRPr="00360DF1">
        <w:rPr>
          <w:rFonts w:eastAsiaTheme="minorHAnsi"/>
        </w:rPr>
        <w:t>,</w:t>
      </w:r>
      <w:r w:rsidRPr="00360DF1">
        <w:rPr>
          <w:rFonts w:eastAsiaTheme="minorHAnsi"/>
        </w:rPr>
        <w:t xml:space="preserve"> usklađenih s predviđenim razvojem društva i gospodarstva. </w:t>
      </w:r>
      <w:r w:rsidR="002572ED" w:rsidRPr="00360DF1">
        <w:rPr>
          <w:rFonts w:eastAsiaTheme="minorHAnsi"/>
        </w:rPr>
        <w:t xml:space="preserve">Skup </w:t>
      </w:r>
      <w:r w:rsidRPr="00360DF1">
        <w:rPr>
          <w:rFonts w:eastAsiaTheme="minorHAnsi"/>
        </w:rPr>
        <w:t>mjera za predloženo reformsko područje obuhvaća usmjerenost na grupiranje kapaciteta po specijalnostima uz geografsku optimizaciju</w:t>
      </w:r>
      <w:r w:rsidR="00D86D98" w:rsidRPr="00360DF1">
        <w:rPr>
          <w:rFonts w:eastAsiaTheme="minorHAnsi"/>
        </w:rPr>
        <w:t>,</w:t>
      </w:r>
      <w:r w:rsidRPr="00360DF1">
        <w:rPr>
          <w:rFonts w:eastAsiaTheme="minorHAnsi"/>
        </w:rPr>
        <w:t xml:space="preserve"> utjecaj na izvrsnost i učinkovitost, usmjerenost na kvalitetu zdravstvenih usluga i ishode liječenja, funkcionalnu integraciju sustava, vertikalnu reorganizaciju sustava radi osiguranja kvalitetnijeg, pravo</w:t>
      </w:r>
      <w:r w:rsidR="002572ED" w:rsidRPr="00360DF1">
        <w:rPr>
          <w:rFonts w:eastAsiaTheme="minorHAnsi"/>
        </w:rPr>
        <w:t>dobnog</w:t>
      </w:r>
      <w:r w:rsidRPr="00360DF1">
        <w:rPr>
          <w:rFonts w:eastAsiaTheme="minorHAnsi"/>
        </w:rPr>
        <w:t xml:space="preserve"> i uspješnog upravljanja sustavom. </w:t>
      </w:r>
    </w:p>
    <w:p w14:paraId="40F57F0D" w14:textId="77777777" w:rsidR="00ED4512" w:rsidRPr="00360DF1" w:rsidRDefault="00ED4512" w:rsidP="00DD1706">
      <w:pPr>
        <w:jc w:val="both"/>
        <w:rPr>
          <w:rFonts w:eastAsiaTheme="minorHAnsi"/>
        </w:rPr>
      </w:pPr>
    </w:p>
    <w:p w14:paraId="40F57F0E" w14:textId="77777777" w:rsidR="00517145" w:rsidRPr="00360DF1" w:rsidRDefault="001E1A46" w:rsidP="00ED4512">
      <w:pPr>
        <w:ind w:firstLine="1418"/>
        <w:jc w:val="both"/>
        <w:rPr>
          <w:rFonts w:eastAsiaTheme="minorHAnsi"/>
        </w:rPr>
      </w:pPr>
      <w:r w:rsidRPr="00360DF1">
        <w:rPr>
          <w:rFonts w:eastAsiaTheme="minorHAnsi"/>
        </w:rPr>
        <w:t xml:space="preserve">Budući da je sustav zdravstva radno intenzivan i ljudski potencijali predstavljaju važan ulazni parametar u upravljanju sustavom, reformski program čini i </w:t>
      </w:r>
      <w:r w:rsidR="002572ED" w:rsidRPr="00360DF1">
        <w:rPr>
          <w:rFonts w:eastAsiaTheme="minorHAnsi"/>
        </w:rPr>
        <w:t xml:space="preserve">skup </w:t>
      </w:r>
      <w:r w:rsidRPr="00360DF1">
        <w:rPr>
          <w:rFonts w:eastAsiaTheme="minorHAnsi"/>
        </w:rPr>
        <w:t xml:space="preserve">mjera usmjerenih na područje ljudskih resursa u zdravstvu. </w:t>
      </w:r>
      <w:r w:rsidR="002572ED" w:rsidRPr="00360DF1">
        <w:rPr>
          <w:rFonts w:eastAsiaTheme="minorHAnsi"/>
        </w:rPr>
        <w:t xml:space="preserve">Skup </w:t>
      </w:r>
      <w:r w:rsidRPr="00360DF1">
        <w:rPr>
          <w:rFonts w:eastAsiaTheme="minorHAnsi"/>
        </w:rPr>
        <w:t>mjera za predloženo reformsko područje obuhvaća mjere kojima se dugoročno osigurava kvalitetno upravljanje ljudskim resursima u zdravstvu, priljev kadrova i potiče izvrsnost, uređuje rad zdravstvenih radnika između privatnog i javnog sektora, uređuje sustav specijalizacija i subspecij</w:t>
      </w:r>
      <w:r w:rsidR="0071600D" w:rsidRPr="00360DF1">
        <w:rPr>
          <w:rFonts w:eastAsiaTheme="minorHAnsi"/>
        </w:rPr>
        <w:t>alizacija i drugih kompetencija,</w:t>
      </w:r>
      <w:r w:rsidRPr="00360DF1">
        <w:rPr>
          <w:rFonts w:eastAsiaTheme="minorHAnsi"/>
        </w:rPr>
        <w:t xml:space="preserve"> uređuje mehanizam mjerenja zadovoljstva i izvrsnosti ljudskih resursa u zdravstvu.</w:t>
      </w:r>
    </w:p>
    <w:p w14:paraId="40F57F0F" w14:textId="77777777" w:rsidR="00ED4512" w:rsidRPr="00360DF1" w:rsidRDefault="00ED4512" w:rsidP="00DD1706">
      <w:pPr>
        <w:autoSpaceDE w:val="0"/>
        <w:autoSpaceDN w:val="0"/>
        <w:adjustRightInd w:val="0"/>
        <w:jc w:val="both"/>
        <w:rPr>
          <w:shd w:val="clear" w:color="auto" w:fill="FFFFFF"/>
        </w:rPr>
      </w:pPr>
    </w:p>
    <w:p w14:paraId="40F57F10" w14:textId="77777777" w:rsidR="00D27669" w:rsidRPr="00360DF1" w:rsidRDefault="0065126A" w:rsidP="00ED4512">
      <w:pPr>
        <w:autoSpaceDE w:val="0"/>
        <w:autoSpaceDN w:val="0"/>
        <w:adjustRightInd w:val="0"/>
        <w:ind w:firstLine="1418"/>
        <w:jc w:val="both"/>
        <w:rPr>
          <w:shd w:val="clear" w:color="auto" w:fill="FFFFFF"/>
        </w:rPr>
      </w:pPr>
      <w:r w:rsidRPr="00360DF1">
        <w:rPr>
          <w:shd w:val="clear" w:color="auto" w:fill="FFFFFF"/>
        </w:rPr>
        <w:t>Mjere</w:t>
      </w:r>
      <w:r w:rsidR="00CF5F60" w:rsidRPr="00360DF1">
        <w:rPr>
          <w:shd w:val="clear" w:color="auto" w:fill="FFFFFF"/>
        </w:rPr>
        <w:t>nje</w:t>
      </w:r>
      <w:r w:rsidRPr="00360DF1">
        <w:rPr>
          <w:shd w:val="clear" w:color="auto" w:fill="FFFFFF"/>
        </w:rPr>
        <w:t xml:space="preserve"> ishoda liječenja jedna je od aktivnosti </w:t>
      </w:r>
      <w:r w:rsidR="00CF5F60" w:rsidRPr="00360DF1">
        <w:rPr>
          <w:shd w:val="clear" w:color="auto" w:fill="FFFFFF"/>
        </w:rPr>
        <w:t>M</w:t>
      </w:r>
      <w:r w:rsidRPr="00360DF1">
        <w:rPr>
          <w:shd w:val="clear" w:color="auto" w:fill="FFFFFF"/>
        </w:rPr>
        <w:t>inistarstva</w:t>
      </w:r>
      <w:r w:rsidR="00CF5F60" w:rsidRPr="00360DF1">
        <w:rPr>
          <w:shd w:val="clear" w:color="auto" w:fill="FFFFFF"/>
        </w:rPr>
        <w:t xml:space="preserve"> zdravstva</w:t>
      </w:r>
      <w:r w:rsidRPr="00360DF1">
        <w:rPr>
          <w:shd w:val="clear" w:color="auto" w:fill="FFFFFF"/>
        </w:rPr>
        <w:t xml:space="preserve"> </w:t>
      </w:r>
      <w:r w:rsidR="002572ED" w:rsidRPr="00360DF1">
        <w:rPr>
          <w:shd w:val="clear" w:color="auto" w:fill="FFFFFF"/>
        </w:rPr>
        <w:t>kojoj je</w:t>
      </w:r>
      <w:r w:rsidRPr="00360DF1">
        <w:rPr>
          <w:shd w:val="clear" w:color="auto" w:fill="FFFFFF"/>
        </w:rPr>
        <w:t xml:space="preserve"> cilj unaprijediti kvalitetu zdravstvene zaštite, povećati sigurnost pacijenata </w:t>
      </w:r>
      <w:r w:rsidR="002572ED" w:rsidRPr="00360DF1">
        <w:rPr>
          <w:shd w:val="clear" w:color="auto" w:fill="FFFFFF"/>
        </w:rPr>
        <w:t>te</w:t>
      </w:r>
      <w:r w:rsidRPr="00360DF1">
        <w:rPr>
          <w:shd w:val="clear" w:color="auto" w:fill="FFFFFF"/>
        </w:rPr>
        <w:t xml:space="preserve"> povećati učinkovitost zdravstvenog sustava. Već započete aktivnosti odnose se na mjerenje uspješnost</w:t>
      </w:r>
      <w:r w:rsidR="000B29E4" w:rsidRPr="00360DF1">
        <w:rPr>
          <w:shd w:val="clear" w:color="auto" w:fill="FFFFFF"/>
        </w:rPr>
        <w:t>i</w:t>
      </w:r>
      <w:r w:rsidRPr="00360DF1">
        <w:rPr>
          <w:shd w:val="clear" w:color="auto" w:fill="FFFFFF"/>
        </w:rPr>
        <w:t xml:space="preserve"> ishoda liječenja pacijenata</w:t>
      </w:r>
      <w:r w:rsidRPr="00360DF1">
        <w:t xml:space="preserve"> </w:t>
      </w:r>
      <w:r w:rsidRPr="00360DF1">
        <w:rPr>
          <w:shd w:val="clear" w:color="auto" w:fill="FFFFFF"/>
        </w:rPr>
        <w:t>u hematologiji i onkologiji, nakon primjene određene terapijske metode. Radi se o područjima medicine koj</w:t>
      </w:r>
      <w:r w:rsidR="002572ED" w:rsidRPr="00360DF1">
        <w:rPr>
          <w:shd w:val="clear" w:color="auto" w:fill="FFFFFF"/>
        </w:rPr>
        <w:t>a</w:t>
      </w:r>
      <w:r w:rsidRPr="00360DF1">
        <w:rPr>
          <w:shd w:val="clear" w:color="auto" w:fill="FFFFFF"/>
        </w:rPr>
        <w:t xml:space="preserve"> bilježe najveći napredak u znanosti te zbog globalnog porasta broja oboljelih od malignih bolesti zahtijevaju posebnu pozornost. </w:t>
      </w:r>
    </w:p>
    <w:p w14:paraId="40F57F11" w14:textId="77777777" w:rsidR="00EC417F" w:rsidRPr="00360DF1" w:rsidRDefault="00EC417F" w:rsidP="00DD1706">
      <w:pPr>
        <w:autoSpaceDE w:val="0"/>
        <w:autoSpaceDN w:val="0"/>
        <w:adjustRightInd w:val="0"/>
        <w:jc w:val="both"/>
        <w:rPr>
          <w:shd w:val="clear" w:color="auto" w:fill="FFFFFF"/>
        </w:rPr>
      </w:pPr>
    </w:p>
    <w:p w14:paraId="40F57F12" w14:textId="77777777" w:rsidR="00EC417F" w:rsidRPr="00360DF1" w:rsidRDefault="002572ED" w:rsidP="00ED4512">
      <w:pPr>
        <w:ind w:firstLine="1418"/>
        <w:jc w:val="both"/>
      </w:pPr>
      <w:r w:rsidRPr="00360DF1">
        <w:t>Radi</w:t>
      </w:r>
      <w:r w:rsidR="00EC417F" w:rsidRPr="00360DF1">
        <w:t xml:space="preserve"> upravljanja korupcijskim rizicima u sustavu zdravstva s osnovnim ciljevima jačanja integriteta, odgovornosti i trans</w:t>
      </w:r>
      <w:r w:rsidR="00CF5F60" w:rsidRPr="00360DF1">
        <w:t>parentnosti, u razdoblju od 2016</w:t>
      </w:r>
      <w:r w:rsidR="00EC417F" w:rsidRPr="00360DF1">
        <w:t xml:space="preserve">. do danas provedene </w:t>
      </w:r>
      <w:r w:rsidRPr="00360DF1">
        <w:t xml:space="preserve">su </w:t>
      </w:r>
      <w:r w:rsidR="00EC417F" w:rsidRPr="00360DF1">
        <w:t>brojne aktivnosti</w:t>
      </w:r>
      <w:r w:rsidR="002D7D15" w:rsidRPr="00360DF1">
        <w:t>,</w:t>
      </w:r>
      <w:r w:rsidR="00EC417F" w:rsidRPr="00360DF1">
        <w:t xml:space="preserve"> kao što su uspostava transparentnog sustava za određivanje cijena lijekova na tržištu u Republici Hrvatskoj, analiza financijske koristi za bolničke zdravstvene ustanove u provedbi naručenih kliničkih studija te pratećih koruptivnih rizika, </w:t>
      </w:r>
      <w:r w:rsidRPr="00360DF1">
        <w:t>p</w:t>
      </w:r>
      <w:r w:rsidR="00EC417F" w:rsidRPr="00360DF1">
        <w:t>ilot</w:t>
      </w:r>
      <w:r w:rsidRPr="00360DF1">
        <w:t>-</w:t>
      </w:r>
      <w:r w:rsidR="00EC417F" w:rsidRPr="00360DF1">
        <w:t xml:space="preserve">projekt „e-Naručivanje </w:t>
      </w:r>
      <w:r w:rsidR="008B7185" w:rsidRPr="00360DF1">
        <w:t>-</w:t>
      </w:r>
      <w:r w:rsidR="00EC417F" w:rsidRPr="00360DF1">
        <w:t xml:space="preserve"> prioritetno naručivanje pacijenata</w:t>
      </w:r>
      <w:r w:rsidRPr="00360DF1">
        <w:t>“</w:t>
      </w:r>
      <w:r w:rsidR="00EC417F" w:rsidRPr="00360DF1">
        <w:t xml:space="preserve"> i proširenje projekta zajedničke nabave. </w:t>
      </w:r>
    </w:p>
    <w:p w14:paraId="40F57F13" w14:textId="77777777" w:rsidR="00CF5F60" w:rsidRPr="00360DF1" w:rsidRDefault="00CF5F60" w:rsidP="00DD1706">
      <w:pPr>
        <w:jc w:val="both"/>
      </w:pPr>
    </w:p>
    <w:p w14:paraId="40F57F14" w14:textId="77777777" w:rsidR="00EC417F" w:rsidRPr="00360DF1" w:rsidRDefault="00CF5F60" w:rsidP="00ED4512">
      <w:pPr>
        <w:ind w:firstLine="1418"/>
        <w:jc w:val="both"/>
      </w:pPr>
      <w:r w:rsidRPr="00360DF1">
        <w:t xml:space="preserve">Važan cilj u upravljanju zdravstvenim sustavom svakako je </w:t>
      </w:r>
      <w:r w:rsidR="00EC417F" w:rsidRPr="00360DF1">
        <w:t>transparen</w:t>
      </w:r>
      <w:r w:rsidRPr="00360DF1">
        <w:t>tno upravljanje listama čekanja</w:t>
      </w:r>
      <w:r w:rsidR="00EC417F" w:rsidRPr="00360DF1">
        <w:t xml:space="preserve">. </w:t>
      </w:r>
      <w:r w:rsidR="002572ED" w:rsidRPr="00360DF1">
        <w:t>Radi</w:t>
      </w:r>
      <w:r w:rsidR="00EC417F" w:rsidRPr="00360DF1">
        <w:t xml:space="preserve"> smanjenja lista čekanja za bolničke pretrage te sprječavanja višestrukog naručivanja pacijenata u bolničkim zdravstvenim ustanovama uveden je jedinstveni kalendar naručivanja.</w:t>
      </w:r>
      <w:r w:rsidRPr="00360DF1">
        <w:t xml:space="preserve"> </w:t>
      </w:r>
      <w:r w:rsidR="00EC417F" w:rsidRPr="00360DF1">
        <w:t>Uvođenje jedinstvenog kalendara koji prati i novi model ugovaranja bolničke zdravstvene zaštite omogućit će ugovaranje sve više postupaka umjesto ugovaranja prema djelatnostima. To će omogućiti kontrolu rada svakog pojedinog liječnika, kao i preraspodjelu planiranog proračuna,</w:t>
      </w:r>
      <w:r w:rsidRPr="00360DF1">
        <w:t xml:space="preserve"> među ostalim i</w:t>
      </w:r>
      <w:r w:rsidR="00EC417F" w:rsidRPr="00360DF1">
        <w:t xml:space="preserve"> u svrhu sprječavanja bilo kojeg oblika korupcije, sukladno prioritetima Vlade Republike Hrvatske.</w:t>
      </w:r>
    </w:p>
    <w:p w14:paraId="40F57F15" w14:textId="77777777" w:rsidR="00EC417F" w:rsidRPr="00360DF1" w:rsidRDefault="00EC417F" w:rsidP="00DD1706">
      <w:pPr>
        <w:rPr>
          <w:bCs/>
        </w:rPr>
      </w:pPr>
    </w:p>
    <w:p w14:paraId="40F57F16" w14:textId="77777777" w:rsidR="00EC417F" w:rsidRPr="00360DF1" w:rsidRDefault="00EC417F" w:rsidP="00ED4512">
      <w:pPr>
        <w:ind w:firstLine="1418"/>
        <w:jc w:val="both"/>
      </w:pPr>
      <w:r w:rsidRPr="00360DF1">
        <w:t xml:space="preserve">Specifične preporuke Odbora za socijalnu zaštitu Europske </w:t>
      </w:r>
      <w:r w:rsidR="002572ED" w:rsidRPr="00360DF1">
        <w:t>k</w:t>
      </w:r>
      <w:r w:rsidRPr="00360DF1">
        <w:t>omisije u okviru multilateralnih pregleda djelokruga zdravstva za sve države članice Europske unije</w:t>
      </w:r>
      <w:r w:rsidR="0071600D" w:rsidRPr="00360DF1">
        <w:t>,</w:t>
      </w:r>
      <w:r w:rsidRPr="00360DF1">
        <w:t xml:space="preserve"> iz svibnja 2021., uključujući i Republiku Hrvatsku, svakako su važan element koji čini planirane reformske </w:t>
      </w:r>
      <w:r w:rsidRPr="00360DF1">
        <w:lastRenderedPageBreak/>
        <w:t>mjere u zdravstvenom sustavu. Uzevši u obzir opsežnost preporuka koje su upućene drugim, mnogo razvijenijim državama Europske unije ili onima nama mjerljivima, ove preporuke stavljaju zdravstveni sustav u Republici Hrvatskoj visoko na ljestvicu organiziranosti i kvalitete usluge u Europskoj uniji te se u cijelosti odbacuje tvrdnja koja govori protivno.</w:t>
      </w:r>
    </w:p>
    <w:p w14:paraId="40F57F17" w14:textId="77777777" w:rsidR="00B94BB7" w:rsidRDefault="00B94BB7" w:rsidP="00ED4512">
      <w:pPr>
        <w:pStyle w:val="NoSpacing"/>
        <w:ind w:firstLine="1418"/>
        <w:jc w:val="both"/>
        <w:rPr>
          <w:rFonts w:ascii="Times New Roman" w:hAnsi="Times New Roman" w:cs="Times New Roman"/>
          <w:b/>
          <w:sz w:val="24"/>
          <w:szCs w:val="24"/>
        </w:rPr>
      </w:pPr>
    </w:p>
    <w:p w14:paraId="40F57F18" w14:textId="77777777" w:rsidR="00995556" w:rsidRDefault="00995556" w:rsidP="00ED4512">
      <w:pPr>
        <w:pStyle w:val="NoSpacing"/>
        <w:ind w:firstLine="1418"/>
        <w:jc w:val="both"/>
        <w:rPr>
          <w:rFonts w:ascii="Times New Roman" w:hAnsi="Times New Roman" w:cs="Times New Roman"/>
          <w:b/>
          <w:sz w:val="24"/>
          <w:szCs w:val="24"/>
        </w:rPr>
      </w:pPr>
    </w:p>
    <w:p w14:paraId="40F57F19" w14:textId="77777777" w:rsidR="00995556" w:rsidRDefault="00995556" w:rsidP="00ED4512">
      <w:pPr>
        <w:pStyle w:val="NoSpacing"/>
        <w:ind w:firstLine="1418"/>
        <w:jc w:val="both"/>
        <w:rPr>
          <w:rFonts w:ascii="Times New Roman" w:hAnsi="Times New Roman" w:cs="Times New Roman"/>
          <w:b/>
          <w:sz w:val="24"/>
          <w:szCs w:val="24"/>
        </w:rPr>
      </w:pPr>
    </w:p>
    <w:p w14:paraId="40F57F1A" w14:textId="77777777" w:rsidR="00995556" w:rsidRPr="00360DF1" w:rsidRDefault="00995556" w:rsidP="00ED4512">
      <w:pPr>
        <w:pStyle w:val="NoSpacing"/>
        <w:ind w:firstLine="1418"/>
        <w:jc w:val="both"/>
        <w:rPr>
          <w:rFonts w:ascii="Times New Roman" w:hAnsi="Times New Roman" w:cs="Times New Roman"/>
          <w:b/>
          <w:sz w:val="24"/>
          <w:szCs w:val="24"/>
        </w:rPr>
      </w:pPr>
    </w:p>
    <w:p w14:paraId="40F57F1B" w14:textId="77777777" w:rsidR="008E1E93" w:rsidRPr="00360DF1" w:rsidRDefault="00CF5F60" w:rsidP="00ED4512">
      <w:pPr>
        <w:pStyle w:val="NoSpacing"/>
        <w:ind w:firstLine="1418"/>
        <w:jc w:val="both"/>
        <w:rPr>
          <w:rFonts w:ascii="Times New Roman" w:hAnsi="Times New Roman" w:cs="Times New Roman"/>
          <w:b/>
          <w:sz w:val="24"/>
          <w:szCs w:val="24"/>
        </w:rPr>
      </w:pPr>
      <w:r w:rsidRPr="00360DF1">
        <w:rPr>
          <w:rFonts w:ascii="Times New Roman" w:hAnsi="Times New Roman" w:cs="Times New Roman"/>
          <w:b/>
          <w:sz w:val="24"/>
          <w:szCs w:val="24"/>
        </w:rPr>
        <w:t>3. Sustav cijepljenja</w:t>
      </w:r>
    </w:p>
    <w:p w14:paraId="40F57F1C" w14:textId="77777777" w:rsidR="00ED4512" w:rsidRPr="00360DF1" w:rsidRDefault="00ED4512" w:rsidP="00DD1706">
      <w:pPr>
        <w:jc w:val="both"/>
        <w:rPr>
          <w:lang w:eastAsia="zh-CN"/>
        </w:rPr>
      </w:pPr>
    </w:p>
    <w:p w14:paraId="40F57F1D" w14:textId="77777777" w:rsidR="00C43A79" w:rsidRPr="00360DF1" w:rsidRDefault="00C43A79" w:rsidP="00ED4512">
      <w:pPr>
        <w:ind w:firstLine="1418"/>
        <w:jc w:val="both"/>
        <w:rPr>
          <w:lang w:eastAsia="zh-CN"/>
        </w:rPr>
      </w:pPr>
      <w:r w:rsidRPr="00360DF1">
        <w:rPr>
          <w:lang w:eastAsia="zh-CN"/>
        </w:rPr>
        <w:t>Sporazumom E</w:t>
      </w:r>
      <w:r w:rsidR="00910595" w:rsidRPr="00360DF1">
        <w:rPr>
          <w:lang w:eastAsia="zh-CN"/>
        </w:rPr>
        <w:t>uropske komisije</w:t>
      </w:r>
      <w:r w:rsidRPr="00360DF1">
        <w:rPr>
          <w:lang w:eastAsia="zh-CN"/>
        </w:rPr>
        <w:t xml:space="preserve"> i država članica sudionica o nabavi cjepiva protiv bolesti COVID-19</w:t>
      </w:r>
      <w:r w:rsidR="0071600D" w:rsidRPr="00360DF1">
        <w:rPr>
          <w:lang w:eastAsia="zh-CN"/>
        </w:rPr>
        <w:t>,</w:t>
      </w:r>
      <w:r w:rsidRPr="00360DF1">
        <w:rPr>
          <w:lang w:eastAsia="zh-CN"/>
        </w:rPr>
        <w:t xml:space="preserve"> od 30. srpnja 2020.</w:t>
      </w:r>
      <w:r w:rsidR="0071600D" w:rsidRPr="00360DF1">
        <w:rPr>
          <w:lang w:eastAsia="zh-CN"/>
        </w:rPr>
        <w:t>,</w:t>
      </w:r>
      <w:r w:rsidRPr="00360DF1">
        <w:rPr>
          <w:lang w:eastAsia="zh-CN"/>
        </w:rPr>
        <w:t xml:space="preserve"> </w:t>
      </w:r>
      <w:r w:rsidR="00910595" w:rsidRPr="00360DF1">
        <w:rPr>
          <w:lang w:eastAsia="zh-CN"/>
        </w:rPr>
        <w:t>države članice</w:t>
      </w:r>
      <w:r w:rsidRPr="00360DF1">
        <w:rPr>
          <w:lang w:eastAsia="zh-CN"/>
        </w:rPr>
        <w:t xml:space="preserve"> ovlastile </w:t>
      </w:r>
      <w:r w:rsidR="00910595" w:rsidRPr="00360DF1">
        <w:rPr>
          <w:lang w:eastAsia="zh-CN"/>
        </w:rPr>
        <w:t>s</w:t>
      </w:r>
      <w:r w:rsidR="0027685B" w:rsidRPr="00360DF1">
        <w:rPr>
          <w:lang w:eastAsia="zh-CN"/>
        </w:rPr>
        <w:t>u</w:t>
      </w:r>
      <w:r w:rsidR="00910595" w:rsidRPr="00360DF1">
        <w:rPr>
          <w:lang w:eastAsia="zh-CN"/>
        </w:rPr>
        <w:t xml:space="preserve"> Europsku komisiju</w:t>
      </w:r>
      <w:r w:rsidRPr="00360DF1">
        <w:rPr>
          <w:lang w:eastAsia="zh-CN"/>
        </w:rPr>
        <w:t xml:space="preserve"> da u njihovo ime pregovara s proizvođačima cjepiva i sklapa sporazume o prethodnoj kupnji (</w:t>
      </w:r>
      <w:r w:rsidRPr="00360DF1">
        <w:rPr>
          <w:i/>
          <w:lang w:eastAsia="zh-CN"/>
        </w:rPr>
        <w:t>Advanced Purchase Agreement</w:t>
      </w:r>
      <w:r w:rsidRPr="00360DF1">
        <w:rPr>
          <w:lang w:eastAsia="zh-CN"/>
        </w:rPr>
        <w:t xml:space="preserve"> </w:t>
      </w:r>
      <w:r w:rsidR="00910595" w:rsidRPr="00360DF1">
        <w:rPr>
          <w:lang w:eastAsia="zh-CN"/>
        </w:rPr>
        <w:t>−</w:t>
      </w:r>
      <w:r w:rsidRPr="00360DF1">
        <w:rPr>
          <w:lang w:eastAsia="zh-CN"/>
        </w:rPr>
        <w:t xml:space="preserve"> APA) s proizvođačima za koje smatra da će proizvesti cjepiva. </w:t>
      </w:r>
    </w:p>
    <w:p w14:paraId="40F57F1E" w14:textId="77777777" w:rsidR="00910595" w:rsidRPr="00360DF1" w:rsidRDefault="00910595" w:rsidP="00DD1706">
      <w:pPr>
        <w:jc w:val="both"/>
        <w:rPr>
          <w:lang w:eastAsia="zh-CN"/>
        </w:rPr>
      </w:pPr>
    </w:p>
    <w:p w14:paraId="40F57F1F" w14:textId="77777777" w:rsidR="00C43A79" w:rsidRPr="00360DF1" w:rsidRDefault="00B36D0D" w:rsidP="00910595">
      <w:pPr>
        <w:ind w:firstLine="1418"/>
        <w:jc w:val="both"/>
        <w:rPr>
          <w:rFonts w:eastAsia="Calibri"/>
          <w:b/>
          <w:u w:val="single"/>
          <w:lang w:eastAsia="zh-CN"/>
        </w:rPr>
      </w:pPr>
      <w:r w:rsidRPr="00360DF1">
        <w:rPr>
          <w:lang w:eastAsia="zh-CN"/>
        </w:rPr>
        <w:t>Republika Hrvatska</w:t>
      </w:r>
      <w:r w:rsidR="00C43A79" w:rsidRPr="00360DF1">
        <w:rPr>
          <w:lang w:eastAsia="zh-CN"/>
        </w:rPr>
        <w:t xml:space="preserve"> pokrenula </w:t>
      </w:r>
      <w:r w:rsidR="00910595" w:rsidRPr="00360DF1">
        <w:rPr>
          <w:lang w:eastAsia="zh-CN"/>
        </w:rPr>
        <w:t xml:space="preserve">je </w:t>
      </w:r>
      <w:r w:rsidR="00C43A79" w:rsidRPr="00360DF1">
        <w:rPr>
          <w:lang w:eastAsia="zh-CN"/>
        </w:rPr>
        <w:t xml:space="preserve">i inicijalne konzultacije s drugim proizvođačima. Dokumentacija o Sputniku V zaprimljena </w:t>
      </w:r>
      <w:r w:rsidR="00910595" w:rsidRPr="00360DF1">
        <w:rPr>
          <w:lang w:eastAsia="zh-CN"/>
        </w:rPr>
        <w:t xml:space="preserve">je </w:t>
      </w:r>
      <w:r w:rsidR="00C43A79" w:rsidRPr="00360DF1">
        <w:rPr>
          <w:lang w:eastAsia="zh-CN"/>
        </w:rPr>
        <w:t xml:space="preserve">te </w:t>
      </w:r>
      <w:r w:rsidR="00D86D98" w:rsidRPr="00360DF1">
        <w:rPr>
          <w:lang w:eastAsia="zh-CN"/>
        </w:rPr>
        <w:t xml:space="preserve">je evaluirana </w:t>
      </w:r>
      <w:r w:rsidR="00E73DEE" w:rsidRPr="00360DF1">
        <w:rPr>
          <w:lang w:eastAsia="zh-CN"/>
        </w:rPr>
        <w:t xml:space="preserve">u Agenciji za lijekove i medicinske proizvode (HALMED) </w:t>
      </w:r>
      <w:r w:rsidR="0071600D" w:rsidRPr="00360DF1">
        <w:rPr>
          <w:lang w:eastAsia="zh-CN"/>
        </w:rPr>
        <w:t>i</w:t>
      </w:r>
      <w:r w:rsidR="00E73DEE" w:rsidRPr="00360DF1">
        <w:rPr>
          <w:lang w:eastAsia="zh-CN"/>
        </w:rPr>
        <w:t xml:space="preserve"> dostavljena na očitovanje proizvođaču.</w:t>
      </w:r>
    </w:p>
    <w:p w14:paraId="40F57F20" w14:textId="77777777" w:rsidR="00ED4512" w:rsidRPr="00360DF1" w:rsidRDefault="00ED4512" w:rsidP="00DD1706">
      <w:pPr>
        <w:jc w:val="both"/>
        <w:rPr>
          <w:rFonts w:eastAsia="Calibri"/>
          <w:bCs/>
          <w:lang w:eastAsia="zh-CN"/>
        </w:rPr>
      </w:pPr>
    </w:p>
    <w:p w14:paraId="40F57F21" w14:textId="77777777" w:rsidR="00E73DEE" w:rsidRPr="00360DF1" w:rsidRDefault="00E73DEE" w:rsidP="00ED4512">
      <w:pPr>
        <w:ind w:firstLine="1418"/>
        <w:jc w:val="both"/>
        <w:rPr>
          <w:rFonts w:eastAsia="Calibri"/>
          <w:bCs/>
          <w:lang w:eastAsia="zh-CN"/>
        </w:rPr>
      </w:pPr>
      <w:r w:rsidRPr="00360DF1">
        <w:rPr>
          <w:rFonts w:eastAsia="Calibri"/>
          <w:bCs/>
          <w:lang w:eastAsia="zh-CN"/>
        </w:rPr>
        <w:t xml:space="preserve">Unatoč početnim zastojima u opskrbi cjepiva zbog kašnjenja </w:t>
      </w:r>
      <w:r w:rsidR="008C27B1" w:rsidRPr="00360DF1">
        <w:rPr>
          <w:rFonts w:eastAsia="Calibri"/>
          <w:bCs/>
          <w:lang w:eastAsia="zh-CN"/>
        </w:rPr>
        <w:t xml:space="preserve">proizvođača </w:t>
      </w:r>
      <w:r w:rsidRPr="00360DF1">
        <w:rPr>
          <w:rFonts w:eastAsia="Calibri"/>
          <w:bCs/>
          <w:lang w:eastAsia="zh-CN"/>
        </w:rPr>
        <w:t xml:space="preserve">u isporuci ugovorenih količina cjepiva u svim </w:t>
      </w:r>
      <w:r w:rsidR="00910595" w:rsidRPr="00360DF1">
        <w:rPr>
          <w:rFonts w:eastAsia="Calibri"/>
          <w:bCs/>
          <w:lang w:eastAsia="zh-CN"/>
        </w:rPr>
        <w:t xml:space="preserve">državama članicama </w:t>
      </w:r>
      <w:r w:rsidR="00EC1E9F" w:rsidRPr="00360DF1">
        <w:rPr>
          <w:rFonts w:eastAsia="Calibri"/>
          <w:bCs/>
          <w:lang w:eastAsia="zh-CN"/>
        </w:rPr>
        <w:t>Europske unije</w:t>
      </w:r>
      <w:r w:rsidRPr="00360DF1">
        <w:rPr>
          <w:rFonts w:eastAsia="Calibri"/>
          <w:bCs/>
          <w:lang w:eastAsia="zh-CN"/>
        </w:rPr>
        <w:t xml:space="preserve">, Republika Hrvatska naručila </w:t>
      </w:r>
      <w:r w:rsidR="00910595" w:rsidRPr="00360DF1">
        <w:rPr>
          <w:rFonts w:eastAsia="Calibri"/>
          <w:bCs/>
          <w:lang w:eastAsia="zh-CN"/>
        </w:rPr>
        <w:t xml:space="preserve">je </w:t>
      </w:r>
      <w:r w:rsidRPr="00360DF1">
        <w:rPr>
          <w:rFonts w:eastAsia="Calibri"/>
          <w:bCs/>
          <w:lang w:eastAsia="zh-CN"/>
        </w:rPr>
        <w:t>i rezervirala dostatan broj doza cjepiva od svih proizvođača.</w:t>
      </w:r>
    </w:p>
    <w:p w14:paraId="4D8EE013" w14:textId="77777777" w:rsidR="00ED7C5E" w:rsidRDefault="00ED7C5E" w:rsidP="00ED7C5E">
      <w:pPr>
        <w:jc w:val="both"/>
        <w:rPr>
          <w:rFonts w:eastAsia="Calibri"/>
          <w:bCs/>
          <w:lang w:eastAsia="zh-CN"/>
        </w:rPr>
      </w:pPr>
      <w:bookmarkStart w:id="0" w:name="_GoBack"/>
      <w:bookmarkEnd w:id="0"/>
    </w:p>
    <w:p w14:paraId="40F57F24" w14:textId="24C92EB5" w:rsidR="00910595" w:rsidRDefault="00ED7C5E" w:rsidP="00ED7C5E">
      <w:pPr>
        <w:ind w:firstLine="1418"/>
        <w:jc w:val="both"/>
        <w:rPr>
          <w:rFonts w:eastAsia="Calibri"/>
          <w:bCs/>
          <w:lang w:eastAsia="zh-CN"/>
        </w:rPr>
      </w:pPr>
      <w:r>
        <w:rPr>
          <w:rFonts w:eastAsia="Calibri"/>
          <w:bCs/>
          <w:lang w:eastAsia="zh-CN"/>
        </w:rPr>
        <w:t>Kada su se pojavile naznake da su proizvođači Pfizer/BioNTech i Moderna u prednosti u odnosu na proizvodnju AstraZenece, zahvaljujući angažmanu predsjednika Vlade Andreja Plenkovića, na razini Europskog vijeća, omogućeno je kompenzirati nedostatak dostave doza AstraZenece ubrzanom dostavom Pfizera. Također,  izvršili  smo dodatne narudžbe za Pfizer i Modernu. Upravo zahvaljujući toj odluci, danas sveukupno imamo rezervirano najviše Pfizerova cjepiva, dok AstraZeneca čini samo četvrtinu svih dobavljača.</w:t>
      </w:r>
    </w:p>
    <w:p w14:paraId="7FA0902C" w14:textId="77777777" w:rsidR="00ED7C5E" w:rsidRPr="00360DF1" w:rsidRDefault="00ED7C5E" w:rsidP="00ED7C5E">
      <w:pPr>
        <w:jc w:val="both"/>
        <w:rPr>
          <w:rFonts w:eastAsia="Calibri"/>
          <w:bCs/>
          <w:lang w:eastAsia="zh-CN"/>
        </w:rPr>
      </w:pPr>
    </w:p>
    <w:p w14:paraId="40F57F25" w14:textId="77777777" w:rsidR="00012446" w:rsidRPr="00360DF1" w:rsidRDefault="00C43A79" w:rsidP="0027685B">
      <w:pPr>
        <w:ind w:firstLine="1418"/>
        <w:jc w:val="both"/>
        <w:rPr>
          <w:rFonts w:eastAsia="Calibri"/>
          <w:bCs/>
          <w:lang w:eastAsia="zh-CN"/>
        </w:rPr>
      </w:pPr>
      <w:r w:rsidRPr="00360DF1">
        <w:rPr>
          <w:rFonts w:eastAsia="Calibri"/>
          <w:bCs/>
          <w:lang w:eastAsia="zh-CN"/>
        </w:rPr>
        <w:t>Do sada smo naručili i rezervirali 8.855.554 doz</w:t>
      </w:r>
      <w:r w:rsidR="00910595" w:rsidRPr="00360DF1">
        <w:rPr>
          <w:rFonts w:eastAsia="Calibri"/>
          <w:bCs/>
          <w:lang w:eastAsia="zh-CN"/>
        </w:rPr>
        <w:t>e</w:t>
      </w:r>
      <w:r w:rsidRPr="00360DF1">
        <w:rPr>
          <w:rFonts w:eastAsia="Calibri"/>
          <w:bCs/>
          <w:lang w:eastAsia="zh-CN"/>
        </w:rPr>
        <w:t xml:space="preserve"> cjepiva od svih proizvođača koji su ugovarali isporuku </w:t>
      </w:r>
      <w:r w:rsidR="00EC1E9F" w:rsidRPr="00360DF1">
        <w:rPr>
          <w:rFonts w:eastAsia="Calibri"/>
          <w:bCs/>
          <w:lang w:eastAsia="zh-CN"/>
        </w:rPr>
        <w:t>u Europsku uniju</w:t>
      </w:r>
      <w:r w:rsidRPr="00360DF1">
        <w:rPr>
          <w:rFonts w:eastAsia="Calibri"/>
          <w:bCs/>
          <w:lang w:eastAsia="zh-CN"/>
        </w:rPr>
        <w:t xml:space="preserve"> te planiramo naručivati i dalje jer će se sklapati novi ugovori u okviru zajedničke nabave država članica </w:t>
      </w:r>
      <w:r w:rsidR="00EC1E9F" w:rsidRPr="00360DF1">
        <w:rPr>
          <w:rFonts w:eastAsia="Calibri"/>
          <w:bCs/>
          <w:lang w:eastAsia="zh-CN"/>
        </w:rPr>
        <w:t>Europske unije</w:t>
      </w:r>
      <w:r w:rsidRPr="00360DF1">
        <w:rPr>
          <w:rFonts w:eastAsia="Calibri"/>
          <w:bCs/>
          <w:lang w:eastAsia="zh-CN"/>
        </w:rPr>
        <w:t xml:space="preserve"> za potrebe cijepljenja i u </w:t>
      </w:r>
      <w:r w:rsidR="00910595" w:rsidRPr="00360DF1">
        <w:rPr>
          <w:rFonts w:eastAsia="Calibri"/>
          <w:bCs/>
          <w:lang w:eastAsia="zh-CN"/>
        </w:rPr>
        <w:t>idućem razdoblju</w:t>
      </w:r>
      <w:r w:rsidRPr="00360DF1">
        <w:rPr>
          <w:rFonts w:eastAsia="Calibri"/>
          <w:bCs/>
          <w:lang w:eastAsia="zh-CN"/>
        </w:rPr>
        <w:t xml:space="preserve">. </w:t>
      </w:r>
    </w:p>
    <w:p w14:paraId="40F57F26" w14:textId="77777777" w:rsidR="00ED4512" w:rsidRPr="00360DF1" w:rsidRDefault="00ED4512" w:rsidP="00DD1706">
      <w:pPr>
        <w:contextualSpacing/>
        <w:jc w:val="both"/>
        <w:rPr>
          <w:rFonts w:eastAsiaTheme="minorHAnsi"/>
          <w:lang w:eastAsia="en-US"/>
        </w:rPr>
      </w:pPr>
    </w:p>
    <w:p w14:paraId="40F57F27" w14:textId="77777777" w:rsidR="00012446" w:rsidRPr="00360DF1" w:rsidRDefault="00012446" w:rsidP="00ED4512">
      <w:pPr>
        <w:ind w:firstLine="1418"/>
        <w:contextualSpacing/>
        <w:jc w:val="both"/>
        <w:rPr>
          <w:rFonts w:eastAsiaTheme="minorHAnsi"/>
          <w:lang w:eastAsia="en-US"/>
        </w:rPr>
      </w:pPr>
      <w:r w:rsidRPr="00360DF1">
        <w:rPr>
          <w:rFonts w:eastAsiaTheme="minorHAnsi"/>
          <w:lang w:eastAsia="en-US"/>
        </w:rPr>
        <w:lastRenderedPageBreak/>
        <w:t xml:space="preserve">Dana 23. prosinca 2020. Vlada Republike Hrvatske donijela </w:t>
      </w:r>
      <w:r w:rsidR="00CF5F60" w:rsidRPr="00360DF1">
        <w:rPr>
          <w:rFonts w:eastAsiaTheme="minorHAnsi"/>
          <w:lang w:eastAsia="en-US"/>
        </w:rPr>
        <w:t xml:space="preserve">je </w:t>
      </w:r>
      <w:r w:rsidRPr="00360DF1">
        <w:rPr>
          <w:rFonts w:eastAsiaTheme="minorHAnsi"/>
          <w:lang w:eastAsia="en-US"/>
        </w:rPr>
        <w:t>Plan uvođenja, provođenja i prać</w:t>
      </w:r>
      <w:r w:rsidR="0071600D" w:rsidRPr="00360DF1">
        <w:rPr>
          <w:rFonts w:eastAsiaTheme="minorHAnsi"/>
          <w:lang w:eastAsia="en-US"/>
        </w:rPr>
        <w:t>enja cijepljenja protiv COVID-</w:t>
      </w:r>
      <w:r w:rsidRPr="00360DF1">
        <w:rPr>
          <w:rFonts w:eastAsiaTheme="minorHAnsi"/>
          <w:lang w:eastAsia="en-US"/>
        </w:rPr>
        <w:t xml:space="preserve">19 u Republici Hrvatskoj. </w:t>
      </w:r>
      <w:r w:rsidR="00CF5F60" w:rsidRPr="00360DF1">
        <w:rPr>
          <w:rFonts w:eastAsiaTheme="minorHAnsi"/>
          <w:lang w:eastAsia="en-US"/>
        </w:rPr>
        <w:t>Za organizaciju i provođenje cijepljenja u svojoj županiji zaduženi su r</w:t>
      </w:r>
      <w:r w:rsidRPr="00360DF1">
        <w:rPr>
          <w:rFonts w:eastAsiaTheme="minorHAnsi"/>
          <w:lang w:eastAsia="en-US"/>
        </w:rPr>
        <w:t>avnatelji županijskih zavoda za javno zdravstvo, dok je ravnatelj Hrvatskog zavoda za javno zdravstvo imenovan glavnim koordinatorom.</w:t>
      </w:r>
    </w:p>
    <w:p w14:paraId="40F57F28" w14:textId="77777777" w:rsidR="00CF5F60" w:rsidRPr="00360DF1" w:rsidRDefault="00CF5F60" w:rsidP="00DD1706">
      <w:pPr>
        <w:contextualSpacing/>
        <w:jc w:val="both"/>
        <w:rPr>
          <w:rFonts w:eastAsiaTheme="minorHAnsi"/>
          <w:lang w:eastAsia="en-US"/>
        </w:rPr>
      </w:pPr>
    </w:p>
    <w:p w14:paraId="40F57F29" w14:textId="77777777" w:rsidR="00012446" w:rsidRPr="00360DF1" w:rsidRDefault="00012446" w:rsidP="00ED4512">
      <w:pPr>
        <w:ind w:firstLine="1418"/>
        <w:contextualSpacing/>
        <w:jc w:val="both"/>
        <w:rPr>
          <w:rFonts w:eastAsiaTheme="minorHAnsi"/>
          <w:bCs/>
          <w:lang w:eastAsia="en-US"/>
        </w:rPr>
      </w:pPr>
      <w:r w:rsidRPr="00360DF1">
        <w:rPr>
          <w:rFonts w:eastAsiaTheme="minorHAnsi"/>
          <w:bCs/>
          <w:lang w:eastAsia="en-US"/>
        </w:rPr>
        <w:t xml:space="preserve">Sveukupno je organizirano 280 </w:t>
      </w:r>
      <w:r w:rsidR="00E73DEE" w:rsidRPr="00360DF1">
        <w:rPr>
          <w:rFonts w:eastAsiaTheme="minorHAnsi"/>
          <w:bCs/>
          <w:lang w:eastAsia="en-US"/>
        </w:rPr>
        <w:t>mjesta za cijepljenje te se njihov</w:t>
      </w:r>
      <w:r w:rsidRPr="00360DF1">
        <w:rPr>
          <w:rFonts w:eastAsiaTheme="minorHAnsi"/>
          <w:bCs/>
          <w:lang w:eastAsia="en-US"/>
        </w:rPr>
        <w:t xml:space="preserve"> broj kon</w:t>
      </w:r>
      <w:r w:rsidR="002F70D3" w:rsidRPr="00360DF1">
        <w:rPr>
          <w:rFonts w:eastAsiaTheme="minorHAnsi"/>
          <w:bCs/>
          <w:lang w:eastAsia="en-US"/>
        </w:rPr>
        <w:t>tinuirano povećava u skladu s</w:t>
      </w:r>
      <w:r w:rsidRPr="00360DF1">
        <w:rPr>
          <w:rFonts w:eastAsiaTheme="minorHAnsi"/>
          <w:bCs/>
          <w:lang w:eastAsia="en-US"/>
        </w:rPr>
        <w:t xml:space="preserve"> </w:t>
      </w:r>
      <w:r w:rsidR="00B36D0D" w:rsidRPr="00360DF1">
        <w:rPr>
          <w:rFonts w:eastAsiaTheme="minorHAnsi"/>
          <w:bCs/>
          <w:lang w:eastAsia="en-US"/>
        </w:rPr>
        <w:t>dolaskom sve v</w:t>
      </w:r>
      <w:r w:rsidR="008C27B1" w:rsidRPr="00360DF1">
        <w:rPr>
          <w:rFonts w:eastAsiaTheme="minorHAnsi"/>
          <w:bCs/>
          <w:lang w:eastAsia="en-US"/>
        </w:rPr>
        <w:t>iše</w:t>
      </w:r>
      <w:r w:rsidR="00B36D0D" w:rsidRPr="00360DF1">
        <w:rPr>
          <w:rFonts w:eastAsiaTheme="minorHAnsi"/>
          <w:bCs/>
          <w:lang w:eastAsia="en-US"/>
        </w:rPr>
        <w:t xml:space="preserve"> doza cjepiva.</w:t>
      </w:r>
      <w:r w:rsidR="00CF5F60" w:rsidRPr="00360DF1">
        <w:rPr>
          <w:rFonts w:eastAsiaTheme="minorHAnsi"/>
          <w:bCs/>
          <w:lang w:eastAsia="en-US"/>
        </w:rPr>
        <w:t xml:space="preserve"> </w:t>
      </w:r>
      <w:r w:rsidRPr="00360DF1">
        <w:rPr>
          <w:rFonts w:eastAsiaTheme="minorHAnsi"/>
          <w:bCs/>
          <w:lang w:eastAsia="en-US"/>
        </w:rPr>
        <w:t xml:space="preserve">Cijepljenje se kontinuirano provodi i u ordinacijama liječnika opće obiteljske medicine, </w:t>
      </w:r>
      <w:r w:rsidR="00CF5F60" w:rsidRPr="00360DF1">
        <w:rPr>
          <w:rFonts w:eastAsiaTheme="minorHAnsi"/>
          <w:bCs/>
          <w:lang w:eastAsia="en-US"/>
        </w:rPr>
        <w:t xml:space="preserve">što </w:t>
      </w:r>
      <w:r w:rsidRPr="00360DF1">
        <w:rPr>
          <w:rFonts w:eastAsiaTheme="minorHAnsi"/>
          <w:bCs/>
          <w:lang w:eastAsia="en-US"/>
        </w:rPr>
        <w:t>je ujedno optimalan način provedbe cije</w:t>
      </w:r>
      <w:r w:rsidR="00E73DEE" w:rsidRPr="00360DF1">
        <w:rPr>
          <w:rFonts w:eastAsiaTheme="minorHAnsi"/>
          <w:bCs/>
          <w:lang w:eastAsia="en-US"/>
        </w:rPr>
        <w:t>p</w:t>
      </w:r>
      <w:r w:rsidRPr="00360DF1">
        <w:rPr>
          <w:rFonts w:eastAsiaTheme="minorHAnsi"/>
          <w:bCs/>
          <w:lang w:eastAsia="en-US"/>
        </w:rPr>
        <w:t>ljenja</w:t>
      </w:r>
      <w:r w:rsidR="00CF5F60" w:rsidRPr="00360DF1">
        <w:rPr>
          <w:rFonts w:eastAsiaTheme="minorHAnsi"/>
          <w:bCs/>
          <w:lang w:eastAsia="en-US"/>
        </w:rPr>
        <w:t xml:space="preserve"> i protiv sezonske gripe te</w:t>
      </w:r>
      <w:r w:rsidRPr="00360DF1">
        <w:rPr>
          <w:rFonts w:eastAsiaTheme="minorHAnsi"/>
          <w:bCs/>
          <w:lang w:eastAsia="en-US"/>
        </w:rPr>
        <w:t xml:space="preserve"> nezaobilazan kanal provedbe cijepljenja protiv </w:t>
      </w:r>
      <w:r w:rsidR="008A2B3D" w:rsidRPr="00360DF1">
        <w:rPr>
          <w:rFonts w:eastAsiaTheme="minorHAnsi"/>
          <w:bCs/>
          <w:lang w:eastAsia="en-US"/>
        </w:rPr>
        <w:t xml:space="preserve">bolesti </w:t>
      </w:r>
      <w:r w:rsidRPr="00360DF1">
        <w:rPr>
          <w:rFonts w:eastAsiaTheme="minorHAnsi"/>
          <w:bCs/>
          <w:lang w:eastAsia="en-US"/>
        </w:rPr>
        <w:t>COVID-19.</w:t>
      </w:r>
    </w:p>
    <w:p w14:paraId="40F57F2A" w14:textId="77777777" w:rsidR="00CF5F60" w:rsidRPr="00360DF1" w:rsidRDefault="00CF5F60" w:rsidP="00DD1706">
      <w:pPr>
        <w:contextualSpacing/>
        <w:jc w:val="both"/>
        <w:rPr>
          <w:rFonts w:eastAsiaTheme="minorHAnsi"/>
          <w:bCs/>
          <w:lang w:eastAsia="en-US"/>
        </w:rPr>
      </w:pPr>
    </w:p>
    <w:p w14:paraId="40F57F2B" w14:textId="77777777" w:rsidR="00012446" w:rsidRPr="00360DF1" w:rsidRDefault="00012446" w:rsidP="00ED4512">
      <w:pPr>
        <w:ind w:firstLine="1418"/>
        <w:contextualSpacing/>
        <w:jc w:val="both"/>
        <w:rPr>
          <w:rFonts w:eastAsiaTheme="minorHAnsi"/>
          <w:lang w:eastAsia="en-US"/>
        </w:rPr>
      </w:pPr>
      <w:r w:rsidRPr="00360DF1">
        <w:rPr>
          <w:rFonts w:eastAsiaTheme="minorHAnsi"/>
          <w:lang w:eastAsia="en-US"/>
        </w:rPr>
        <w:t>Za potrebe pozivanja i naručivanja građana n</w:t>
      </w:r>
      <w:r w:rsidR="002F70D3" w:rsidRPr="00360DF1">
        <w:rPr>
          <w:rFonts w:eastAsiaTheme="minorHAnsi"/>
          <w:lang w:eastAsia="en-US"/>
        </w:rPr>
        <w:t>a cijepljenje uspostavljen</w:t>
      </w:r>
      <w:r w:rsidR="00910595" w:rsidRPr="00360DF1">
        <w:rPr>
          <w:rFonts w:eastAsiaTheme="minorHAnsi"/>
          <w:lang w:eastAsia="en-US"/>
        </w:rPr>
        <w:t>a</w:t>
      </w:r>
      <w:r w:rsidR="002F70D3" w:rsidRPr="00360DF1">
        <w:rPr>
          <w:rFonts w:eastAsiaTheme="minorHAnsi"/>
          <w:lang w:eastAsia="en-US"/>
        </w:rPr>
        <w:t xml:space="preserve"> </w:t>
      </w:r>
      <w:r w:rsidR="00910595" w:rsidRPr="00360DF1">
        <w:rPr>
          <w:rFonts w:eastAsiaTheme="minorHAnsi"/>
          <w:lang w:eastAsia="en-US"/>
        </w:rPr>
        <w:t>su</w:t>
      </w:r>
      <w:r w:rsidR="002F70D3" w:rsidRPr="00360DF1">
        <w:rPr>
          <w:rFonts w:eastAsiaTheme="minorHAnsi"/>
          <w:lang w:eastAsia="en-US"/>
        </w:rPr>
        <w:t xml:space="preserve"> </w:t>
      </w:r>
      <w:r w:rsidR="00910595" w:rsidRPr="00360DF1">
        <w:rPr>
          <w:rFonts w:eastAsiaTheme="minorHAnsi"/>
          <w:lang w:eastAsia="en-US"/>
        </w:rPr>
        <w:t>četiri</w:t>
      </w:r>
      <w:r w:rsidRPr="00360DF1">
        <w:rPr>
          <w:rFonts w:eastAsiaTheme="minorHAnsi"/>
          <w:lang w:eastAsia="en-US"/>
        </w:rPr>
        <w:t xml:space="preserve"> kanala kako bi svim građanima bio omogućen što jednostavniji i pristupačniji način prijavljivanja na cijepljenje, a navedeni kanali odnose se na prijavljivanje putem </w:t>
      </w:r>
      <w:r w:rsidR="004C1A8E" w:rsidRPr="00360DF1">
        <w:rPr>
          <w:rFonts w:eastAsiaTheme="minorHAnsi"/>
          <w:lang w:eastAsia="en-US"/>
        </w:rPr>
        <w:t xml:space="preserve">izabranih </w:t>
      </w:r>
      <w:r w:rsidRPr="00360DF1">
        <w:rPr>
          <w:rFonts w:eastAsiaTheme="minorHAnsi"/>
          <w:lang w:eastAsia="en-US"/>
        </w:rPr>
        <w:t>liječnika obiteljske medicine</w:t>
      </w:r>
      <w:r w:rsidR="004C1A8E" w:rsidRPr="00360DF1">
        <w:rPr>
          <w:rFonts w:eastAsiaTheme="minorHAnsi"/>
          <w:lang w:eastAsia="en-US"/>
        </w:rPr>
        <w:t>,</w:t>
      </w:r>
      <w:r w:rsidRPr="00360DF1">
        <w:rPr>
          <w:rFonts w:eastAsiaTheme="minorHAnsi"/>
          <w:lang w:eastAsia="en-US"/>
        </w:rPr>
        <w:t xml:space="preserve"> telefonske linije 0800 0011</w:t>
      </w:r>
      <w:r w:rsidR="004C1A8E" w:rsidRPr="00360DF1">
        <w:rPr>
          <w:rFonts w:eastAsiaTheme="minorHAnsi"/>
          <w:lang w:eastAsia="en-US"/>
        </w:rPr>
        <w:t>, zavoda za javno zdravstvo</w:t>
      </w:r>
      <w:r w:rsidR="002F70D3" w:rsidRPr="00360DF1">
        <w:rPr>
          <w:rFonts w:eastAsiaTheme="minorHAnsi"/>
          <w:lang w:eastAsia="en-US"/>
        </w:rPr>
        <w:t xml:space="preserve"> te </w:t>
      </w:r>
      <w:r w:rsidR="004C1A8E" w:rsidRPr="00360DF1">
        <w:rPr>
          <w:rFonts w:eastAsiaTheme="minorHAnsi"/>
          <w:lang w:eastAsia="en-US"/>
        </w:rPr>
        <w:t>platforme</w:t>
      </w:r>
      <w:r w:rsidR="002F70D3" w:rsidRPr="00360DF1">
        <w:rPr>
          <w:rFonts w:eastAsiaTheme="minorHAnsi"/>
          <w:lang w:eastAsia="en-US"/>
        </w:rPr>
        <w:t xml:space="preserve"> Cijepise.zdravlje.</w:t>
      </w:r>
      <w:r w:rsidR="004C1A8E" w:rsidRPr="00360DF1">
        <w:rPr>
          <w:rFonts w:eastAsiaTheme="minorHAnsi"/>
          <w:lang w:eastAsia="en-US"/>
        </w:rPr>
        <w:t>hr</w:t>
      </w:r>
      <w:r w:rsidRPr="00360DF1">
        <w:rPr>
          <w:rFonts w:eastAsiaTheme="minorHAnsi"/>
          <w:lang w:eastAsia="en-US"/>
        </w:rPr>
        <w:t xml:space="preserve">. Jednako tako, s obzirom na sam Plan cijepljenja i činjenicu da se provodi u fazama, svaki od kanala za naručivanje ima svoju svrhu i ostvaruje, ili će u </w:t>
      </w:r>
      <w:r w:rsidR="00910595" w:rsidRPr="00360DF1">
        <w:rPr>
          <w:rFonts w:eastAsiaTheme="minorHAnsi"/>
          <w:lang w:eastAsia="en-US"/>
        </w:rPr>
        <w:t>idu</w:t>
      </w:r>
      <w:r w:rsidR="002C6272" w:rsidRPr="00360DF1">
        <w:rPr>
          <w:rFonts w:eastAsiaTheme="minorHAnsi"/>
          <w:lang w:eastAsia="en-US"/>
        </w:rPr>
        <w:t>ć</w:t>
      </w:r>
      <w:r w:rsidR="00910595" w:rsidRPr="00360DF1">
        <w:rPr>
          <w:rFonts w:eastAsiaTheme="minorHAnsi"/>
          <w:lang w:eastAsia="en-US"/>
        </w:rPr>
        <w:t>em razdoblju</w:t>
      </w:r>
      <w:r w:rsidRPr="00360DF1">
        <w:rPr>
          <w:rFonts w:eastAsiaTheme="minorHAnsi"/>
          <w:lang w:eastAsia="en-US"/>
        </w:rPr>
        <w:t xml:space="preserve"> ostvarivati, ulogu kao bitan segment provođenja Plana cijepljenja. Tehničke teškoće koje su se pojavile u radu platforme Cijepise.zdravlje.hr </w:t>
      </w:r>
      <w:r w:rsidR="00910595" w:rsidRPr="00360DF1">
        <w:rPr>
          <w:rFonts w:eastAsiaTheme="minorHAnsi"/>
          <w:lang w:eastAsia="en-US"/>
        </w:rPr>
        <w:t xml:space="preserve">Ministarstvo zdravstva </w:t>
      </w:r>
      <w:r w:rsidRPr="00360DF1">
        <w:rPr>
          <w:rFonts w:eastAsiaTheme="minorHAnsi"/>
          <w:lang w:eastAsia="en-US"/>
        </w:rPr>
        <w:t xml:space="preserve">jasno </w:t>
      </w:r>
      <w:r w:rsidR="00910595" w:rsidRPr="00360DF1">
        <w:rPr>
          <w:rFonts w:eastAsiaTheme="minorHAnsi"/>
          <w:lang w:eastAsia="en-US"/>
        </w:rPr>
        <w:t>je</w:t>
      </w:r>
      <w:r w:rsidRPr="00360DF1">
        <w:rPr>
          <w:rFonts w:eastAsiaTheme="minorHAnsi"/>
          <w:lang w:eastAsia="en-US"/>
        </w:rPr>
        <w:t xml:space="preserve"> komunicira</w:t>
      </w:r>
      <w:r w:rsidR="00910595" w:rsidRPr="00360DF1">
        <w:rPr>
          <w:rFonts w:eastAsiaTheme="minorHAnsi"/>
          <w:lang w:eastAsia="en-US"/>
        </w:rPr>
        <w:t>lo</w:t>
      </w:r>
      <w:r w:rsidR="002C6272" w:rsidRPr="00360DF1">
        <w:rPr>
          <w:rFonts w:eastAsiaTheme="minorHAnsi"/>
          <w:lang w:eastAsia="en-US"/>
        </w:rPr>
        <w:t xml:space="preserve"> </w:t>
      </w:r>
      <w:r w:rsidRPr="00360DF1">
        <w:rPr>
          <w:rFonts w:eastAsiaTheme="minorHAnsi"/>
          <w:lang w:eastAsia="en-US"/>
        </w:rPr>
        <w:t xml:space="preserve">i </w:t>
      </w:r>
      <w:r w:rsidR="00910595" w:rsidRPr="00360DF1">
        <w:rPr>
          <w:rFonts w:eastAsiaTheme="minorHAnsi"/>
          <w:lang w:eastAsia="en-US"/>
        </w:rPr>
        <w:t xml:space="preserve">one su </w:t>
      </w:r>
      <w:r w:rsidRPr="00360DF1">
        <w:rPr>
          <w:rFonts w:eastAsiaTheme="minorHAnsi"/>
          <w:lang w:eastAsia="en-US"/>
        </w:rPr>
        <w:t xml:space="preserve">otklonjene u najkraćem mogućem roku. </w:t>
      </w:r>
    </w:p>
    <w:p w14:paraId="40F57F2C" w14:textId="77777777" w:rsidR="00CF5F60" w:rsidRPr="00360DF1" w:rsidRDefault="00CF5F60" w:rsidP="00DD1706">
      <w:pPr>
        <w:contextualSpacing/>
        <w:jc w:val="both"/>
        <w:rPr>
          <w:rFonts w:eastAsiaTheme="minorHAnsi"/>
          <w:lang w:eastAsia="en-US"/>
        </w:rPr>
      </w:pPr>
    </w:p>
    <w:p w14:paraId="40F57F2D" w14:textId="77777777" w:rsidR="00433FFC" w:rsidRPr="00360DF1" w:rsidRDefault="00012446" w:rsidP="00ED4512">
      <w:pPr>
        <w:ind w:firstLine="1418"/>
        <w:contextualSpacing/>
        <w:jc w:val="both"/>
        <w:rPr>
          <w:rFonts w:eastAsia="Calibri"/>
          <w:bCs/>
          <w:lang w:eastAsia="zh-CN"/>
        </w:rPr>
      </w:pPr>
      <w:r w:rsidRPr="00360DF1">
        <w:rPr>
          <w:rFonts w:eastAsiaTheme="minorHAnsi"/>
          <w:lang w:eastAsia="en-US"/>
        </w:rPr>
        <w:t xml:space="preserve">Svi građani koji su se na cijepljenje prijavili putem navedene platforme </w:t>
      </w:r>
      <w:r w:rsidR="00910595" w:rsidRPr="00360DF1">
        <w:rPr>
          <w:rFonts w:eastAsiaTheme="minorHAnsi"/>
          <w:lang w:eastAsia="en-US"/>
        </w:rPr>
        <w:t xml:space="preserve">na </w:t>
      </w:r>
      <w:r w:rsidRPr="00360DF1">
        <w:rPr>
          <w:rFonts w:eastAsiaTheme="minorHAnsi"/>
          <w:lang w:eastAsia="en-US"/>
        </w:rPr>
        <w:t>temelj</w:t>
      </w:r>
      <w:r w:rsidR="00910595" w:rsidRPr="00360DF1">
        <w:rPr>
          <w:rFonts w:eastAsiaTheme="minorHAnsi"/>
          <w:lang w:eastAsia="en-US"/>
        </w:rPr>
        <w:t>u</w:t>
      </w:r>
      <w:r w:rsidRPr="00360DF1">
        <w:rPr>
          <w:rFonts w:eastAsiaTheme="minorHAnsi"/>
          <w:lang w:eastAsia="en-US"/>
        </w:rPr>
        <w:t xml:space="preserve"> svoje predbilježbe bit će pozvani na cijepljenje sukladno raspoloživim dozama, a </w:t>
      </w:r>
      <w:r w:rsidR="00910595" w:rsidRPr="00360DF1">
        <w:rPr>
          <w:rFonts w:eastAsiaTheme="minorHAnsi"/>
          <w:lang w:eastAsia="en-US"/>
        </w:rPr>
        <w:t>isto</w:t>
      </w:r>
      <w:r w:rsidRPr="00360DF1">
        <w:rPr>
          <w:rFonts w:eastAsiaTheme="minorHAnsi"/>
          <w:lang w:eastAsia="en-US"/>
        </w:rPr>
        <w:t xml:space="preserve"> vrijedi i za ostale kanale prijavljivanja. Također je bitno napomenuti </w:t>
      </w:r>
      <w:r w:rsidR="008A2B3D" w:rsidRPr="00360DF1">
        <w:rPr>
          <w:rFonts w:eastAsiaTheme="minorHAnsi"/>
          <w:lang w:eastAsia="en-US"/>
        </w:rPr>
        <w:t>kako</w:t>
      </w:r>
      <w:r w:rsidRPr="00360DF1">
        <w:rPr>
          <w:rFonts w:eastAsiaTheme="minorHAnsi"/>
          <w:lang w:eastAsia="en-US"/>
        </w:rPr>
        <w:t xml:space="preserve"> je dio radne populacije iskazao interes za cijepljenjem putem svojih poslodavaca, bilo privatnih bilo javnih</w:t>
      </w:r>
      <w:r w:rsidR="00910595" w:rsidRPr="00360DF1">
        <w:rPr>
          <w:rFonts w:eastAsiaTheme="minorHAnsi"/>
          <w:lang w:eastAsia="en-US"/>
        </w:rPr>
        <w:t>,</w:t>
      </w:r>
      <w:r w:rsidRPr="00360DF1">
        <w:rPr>
          <w:rFonts w:eastAsiaTheme="minorHAnsi"/>
          <w:lang w:eastAsia="en-US"/>
        </w:rPr>
        <w:t xml:space="preserve"> te </w:t>
      </w:r>
      <w:r w:rsidR="00CF5F60" w:rsidRPr="00360DF1">
        <w:rPr>
          <w:rFonts w:eastAsiaTheme="minorHAnsi"/>
          <w:lang w:eastAsia="en-US"/>
        </w:rPr>
        <w:t>se tim putem već osigurava</w:t>
      </w:r>
      <w:r w:rsidRPr="00360DF1">
        <w:rPr>
          <w:rFonts w:eastAsiaTheme="minorHAnsi"/>
          <w:lang w:eastAsia="en-US"/>
        </w:rPr>
        <w:t xml:space="preserve"> procijepljenost djelatnika ključnih gospodarskih grana od interesa </w:t>
      </w:r>
      <w:r w:rsidR="00EC1E9F" w:rsidRPr="00360DF1">
        <w:rPr>
          <w:rFonts w:eastAsiaTheme="minorHAnsi"/>
          <w:lang w:eastAsia="en-US"/>
        </w:rPr>
        <w:t>za Republiku Hrvatsku</w:t>
      </w:r>
      <w:r w:rsidRPr="00360DF1">
        <w:rPr>
          <w:rFonts w:eastAsiaTheme="minorHAnsi"/>
          <w:lang w:eastAsia="en-US"/>
        </w:rPr>
        <w:t xml:space="preserve">. </w:t>
      </w:r>
      <w:r w:rsidR="00C43A79" w:rsidRPr="00360DF1">
        <w:rPr>
          <w:rFonts w:eastAsia="Calibri"/>
          <w:bCs/>
          <w:lang w:eastAsia="zh-CN"/>
        </w:rPr>
        <w:t>Cjepiva kontinuirano dolaze svaki tjedan i cijepljenje ni</w:t>
      </w:r>
      <w:r w:rsidR="00CF5F60" w:rsidRPr="00360DF1">
        <w:rPr>
          <w:rFonts w:eastAsia="Calibri"/>
          <w:bCs/>
          <w:lang w:eastAsia="zh-CN"/>
        </w:rPr>
        <w:t>ti</w:t>
      </w:r>
      <w:r w:rsidR="00C43A79" w:rsidRPr="00360DF1">
        <w:rPr>
          <w:rFonts w:eastAsia="Calibri"/>
          <w:bCs/>
          <w:lang w:eastAsia="zh-CN"/>
        </w:rPr>
        <w:t xml:space="preserve"> jednog trenutka nije </w:t>
      </w:r>
      <w:r w:rsidR="00CF5F60" w:rsidRPr="00360DF1">
        <w:rPr>
          <w:rFonts w:eastAsia="Calibri"/>
          <w:bCs/>
          <w:lang w:eastAsia="zh-CN"/>
        </w:rPr>
        <w:t>bilo prekinut</w:t>
      </w:r>
      <w:r w:rsidR="00C43A79" w:rsidRPr="00360DF1">
        <w:rPr>
          <w:rFonts w:eastAsia="Calibri"/>
          <w:bCs/>
          <w:lang w:eastAsia="zh-CN"/>
        </w:rPr>
        <w:t xml:space="preserve">o. </w:t>
      </w:r>
    </w:p>
    <w:p w14:paraId="40F57F2E" w14:textId="77777777" w:rsidR="00CF5F60" w:rsidRPr="00360DF1" w:rsidRDefault="00CF5F60" w:rsidP="00DD1706">
      <w:pPr>
        <w:contextualSpacing/>
        <w:jc w:val="both"/>
        <w:rPr>
          <w:rFonts w:eastAsiaTheme="minorHAnsi"/>
          <w:lang w:eastAsia="en-US"/>
        </w:rPr>
      </w:pPr>
    </w:p>
    <w:p w14:paraId="40F57F2F" w14:textId="77777777" w:rsidR="00433FFC" w:rsidRPr="00360DF1" w:rsidRDefault="00433FFC" w:rsidP="00ED4512">
      <w:pPr>
        <w:autoSpaceDE w:val="0"/>
        <w:autoSpaceDN w:val="0"/>
        <w:adjustRightInd w:val="0"/>
        <w:ind w:firstLine="1418"/>
        <w:jc w:val="both"/>
        <w:rPr>
          <w:rFonts w:eastAsiaTheme="minorHAnsi"/>
          <w:shd w:val="clear" w:color="auto" w:fill="FFFFFF"/>
          <w:lang w:eastAsia="en-US"/>
        </w:rPr>
      </w:pPr>
      <w:r w:rsidRPr="00360DF1">
        <w:rPr>
          <w:rFonts w:eastAsiaTheme="minorHAnsi"/>
          <w:bCs/>
          <w:noProof/>
          <w:lang w:eastAsia="en-US"/>
        </w:rPr>
        <w:t xml:space="preserve">Dolaskom većih količina cjepiva provedba </w:t>
      </w:r>
      <w:r w:rsidR="009677A7" w:rsidRPr="00360DF1">
        <w:rPr>
          <w:rFonts w:eastAsiaTheme="minorHAnsi"/>
          <w:bCs/>
          <w:noProof/>
          <w:lang w:eastAsia="en-US"/>
        </w:rPr>
        <w:t>P</w:t>
      </w:r>
      <w:r w:rsidRPr="00360DF1">
        <w:rPr>
          <w:rFonts w:eastAsiaTheme="minorHAnsi"/>
          <w:bCs/>
          <w:noProof/>
          <w:lang w:eastAsia="en-US"/>
        </w:rPr>
        <w:t>lana ci</w:t>
      </w:r>
      <w:r w:rsidR="005C2072" w:rsidRPr="00360DF1">
        <w:rPr>
          <w:rFonts w:eastAsiaTheme="minorHAnsi"/>
          <w:bCs/>
          <w:noProof/>
          <w:lang w:eastAsia="en-US"/>
        </w:rPr>
        <w:t xml:space="preserve">jepljenja i provedba akcijskog </w:t>
      </w:r>
      <w:r w:rsidR="009677A7" w:rsidRPr="00360DF1">
        <w:rPr>
          <w:rFonts w:eastAsiaTheme="minorHAnsi"/>
          <w:bCs/>
          <w:noProof/>
          <w:lang w:eastAsia="en-US"/>
        </w:rPr>
        <w:t>p</w:t>
      </w:r>
      <w:r w:rsidRPr="00360DF1">
        <w:rPr>
          <w:rFonts w:eastAsiaTheme="minorHAnsi"/>
          <w:bCs/>
          <w:noProof/>
          <w:lang w:eastAsia="en-US"/>
        </w:rPr>
        <w:t xml:space="preserve">lana za cijepljenje osoba obuhvaćenih trećom fazom te postizanja procijepljenosti </w:t>
      </w:r>
      <w:r w:rsidR="0035753A" w:rsidRPr="00360DF1">
        <w:rPr>
          <w:rFonts w:eastAsiaTheme="minorHAnsi"/>
          <w:bCs/>
          <w:noProof/>
          <w:lang w:eastAsia="en-US"/>
        </w:rPr>
        <w:t xml:space="preserve">od 50 do </w:t>
      </w:r>
      <w:r w:rsidRPr="00360DF1">
        <w:rPr>
          <w:rFonts w:eastAsiaTheme="minorHAnsi"/>
          <w:bCs/>
          <w:noProof/>
          <w:lang w:eastAsia="en-US"/>
        </w:rPr>
        <w:t>55</w:t>
      </w:r>
      <w:r w:rsidR="00910595" w:rsidRPr="00360DF1">
        <w:rPr>
          <w:rFonts w:eastAsiaTheme="minorHAnsi"/>
          <w:bCs/>
          <w:noProof/>
          <w:lang w:eastAsia="en-US"/>
        </w:rPr>
        <w:t xml:space="preserve"> </w:t>
      </w:r>
      <w:r w:rsidR="00EC1E9F" w:rsidRPr="00360DF1">
        <w:rPr>
          <w:rFonts w:eastAsiaTheme="minorHAnsi"/>
          <w:bCs/>
          <w:noProof/>
          <w:lang w:eastAsia="en-US"/>
        </w:rPr>
        <w:t>% populacije Republike Hrvatske</w:t>
      </w:r>
      <w:r w:rsidR="0035753A" w:rsidRPr="00360DF1">
        <w:rPr>
          <w:rFonts w:eastAsiaTheme="minorHAnsi"/>
          <w:bCs/>
          <w:noProof/>
          <w:lang w:eastAsia="en-US"/>
        </w:rPr>
        <w:t xml:space="preserve"> do 30. lipnja 2021.</w:t>
      </w:r>
      <w:r w:rsidRPr="00360DF1">
        <w:rPr>
          <w:rFonts w:eastAsiaTheme="minorHAnsi"/>
          <w:bCs/>
          <w:noProof/>
          <w:lang w:eastAsia="en-US"/>
        </w:rPr>
        <w:t xml:space="preserve"> moguća je te se </w:t>
      </w:r>
      <w:r w:rsidR="00EE6BCF" w:rsidRPr="00360DF1">
        <w:rPr>
          <w:rFonts w:eastAsiaTheme="minorHAnsi"/>
          <w:bCs/>
          <w:noProof/>
          <w:lang w:eastAsia="en-US"/>
        </w:rPr>
        <w:t>svi sustavi tom</w:t>
      </w:r>
      <w:r w:rsidR="00910595" w:rsidRPr="00360DF1">
        <w:rPr>
          <w:rFonts w:eastAsiaTheme="minorHAnsi"/>
          <w:bCs/>
          <w:noProof/>
          <w:lang w:eastAsia="en-US"/>
        </w:rPr>
        <w:t>u</w:t>
      </w:r>
      <w:r w:rsidR="00EE6BCF" w:rsidRPr="00360DF1">
        <w:rPr>
          <w:rFonts w:eastAsiaTheme="minorHAnsi"/>
          <w:bCs/>
          <w:noProof/>
          <w:lang w:eastAsia="en-US"/>
        </w:rPr>
        <w:t xml:space="preserve"> prilagođavaju. </w:t>
      </w:r>
      <w:r w:rsidRPr="00360DF1">
        <w:rPr>
          <w:rFonts w:eastAsiaTheme="minorHAnsi"/>
          <w:bCs/>
          <w:noProof/>
          <w:lang w:eastAsia="en-US"/>
        </w:rPr>
        <w:t xml:space="preserve">Svaka županija pronašla je </w:t>
      </w:r>
      <w:r w:rsidR="00EE6BCF" w:rsidRPr="00360DF1">
        <w:rPr>
          <w:rFonts w:eastAsiaTheme="minorHAnsi"/>
          <w:bCs/>
          <w:noProof/>
          <w:lang w:eastAsia="en-US"/>
        </w:rPr>
        <w:t>svoj optimal</w:t>
      </w:r>
      <w:r w:rsidR="00910595" w:rsidRPr="00360DF1">
        <w:rPr>
          <w:rFonts w:eastAsiaTheme="minorHAnsi"/>
          <w:bCs/>
          <w:noProof/>
          <w:lang w:eastAsia="en-US"/>
        </w:rPr>
        <w:t>a</w:t>
      </w:r>
      <w:r w:rsidR="00EE6BCF" w:rsidRPr="00360DF1">
        <w:rPr>
          <w:rFonts w:eastAsiaTheme="minorHAnsi"/>
          <w:bCs/>
          <w:noProof/>
          <w:lang w:eastAsia="en-US"/>
        </w:rPr>
        <w:t>n</w:t>
      </w:r>
      <w:r w:rsidRPr="00360DF1">
        <w:rPr>
          <w:rFonts w:eastAsiaTheme="minorHAnsi"/>
          <w:bCs/>
          <w:noProof/>
          <w:lang w:eastAsia="en-US"/>
        </w:rPr>
        <w:t xml:space="preserve"> način provedbe cijepljenja</w:t>
      </w:r>
      <w:r w:rsidR="00EE6BCF" w:rsidRPr="00360DF1">
        <w:rPr>
          <w:rFonts w:eastAsiaTheme="minorHAnsi"/>
          <w:bCs/>
          <w:noProof/>
          <w:lang w:eastAsia="en-US"/>
        </w:rPr>
        <w:t>,</w:t>
      </w:r>
      <w:r w:rsidRPr="00360DF1">
        <w:rPr>
          <w:rFonts w:eastAsiaTheme="minorHAnsi"/>
          <w:bCs/>
          <w:noProof/>
          <w:lang w:eastAsia="en-US"/>
        </w:rPr>
        <w:t xml:space="preserve"> a dolaskom većih količina postižu se i novi rekordi</w:t>
      </w:r>
      <w:r w:rsidR="00CF5F60" w:rsidRPr="00360DF1">
        <w:rPr>
          <w:rFonts w:eastAsiaTheme="minorHAnsi"/>
          <w:bCs/>
          <w:noProof/>
          <w:lang w:eastAsia="en-US"/>
        </w:rPr>
        <w:t>,</w:t>
      </w:r>
      <w:r w:rsidR="00CF5F60" w:rsidRPr="00360DF1">
        <w:rPr>
          <w:bCs/>
        </w:rPr>
        <w:t xml:space="preserve"> primjerice 7. svibnja 2021. </w:t>
      </w:r>
      <w:r w:rsidR="00027DF0" w:rsidRPr="00360DF1">
        <w:rPr>
          <w:bCs/>
        </w:rPr>
        <w:t>po</w:t>
      </w:r>
      <w:r w:rsidR="00CF5F60" w:rsidRPr="00360DF1">
        <w:rPr>
          <w:bCs/>
        </w:rPr>
        <w:t>trošeno je rekordnih 53.059 doza cjepiva protiv bolesti COVID-19 u jednom danu,</w:t>
      </w:r>
      <w:r w:rsidRPr="00360DF1">
        <w:rPr>
          <w:rFonts w:eastAsiaTheme="minorHAnsi"/>
          <w:bCs/>
          <w:noProof/>
          <w:lang w:eastAsia="en-US"/>
        </w:rPr>
        <w:t xml:space="preserve"> </w:t>
      </w:r>
      <w:r w:rsidR="00027DF0" w:rsidRPr="00360DF1">
        <w:rPr>
          <w:rFonts w:eastAsiaTheme="minorHAnsi"/>
          <w:bCs/>
          <w:noProof/>
          <w:lang w:eastAsia="en-US"/>
        </w:rPr>
        <w:t xml:space="preserve">a </w:t>
      </w:r>
      <w:r w:rsidR="00CF5F60" w:rsidRPr="00360DF1">
        <w:rPr>
          <w:rFonts w:eastAsiaTheme="minorHAnsi"/>
          <w:bCs/>
          <w:noProof/>
          <w:lang w:eastAsia="en-US"/>
        </w:rPr>
        <w:t>također</w:t>
      </w:r>
      <w:r w:rsidR="00027DF0" w:rsidRPr="00360DF1">
        <w:rPr>
          <w:rFonts w:eastAsiaTheme="minorHAnsi"/>
          <w:bCs/>
          <w:noProof/>
          <w:lang w:eastAsia="en-US"/>
        </w:rPr>
        <w:t xml:space="preserve"> se</w:t>
      </w:r>
      <w:r w:rsidR="00CF5F60" w:rsidRPr="00360DF1">
        <w:rPr>
          <w:rFonts w:eastAsiaTheme="minorHAnsi"/>
          <w:bCs/>
          <w:noProof/>
          <w:lang w:eastAsia="en-US"/>
        </w:rPr>
        <w:t xml:space="preserve"> </w:t>
      </w:r>
      <w:r w:rsidR="00027DF0" w:rsidRPr="00360DF1">
        <w:rPr>
          <w:rFonts w:eastAsiaTheme="minorHAnsi"/>
          <w:bCs/>
          <w:noProof/>
          <w:lang w:eastAsia="en-US"/>
        </w:rPr>
        <w:t>neprekidno</w:t>
      </w:r>
      <w:r w:rsidRPr="00360DF1">
        <w:rPr>
          <w:rFonts w:eastAsiaTheme="minorHAnsi"/>
          <w:bCs/>
          <w:noProof/>
          <w:lang w:eastAsia="en-US"/>
        </w:rPr>
        <w:t xml:space="preserve"> </w:t>
      </w:r>
      <w:r w:rsidRPr="00360DF1">
        <w:rPr>
          <w:rFonts w:eastAsiaTheme="minorHAnsi"/>
          <w:bCs/>
          <w:noProof/>
          <w:lang w:eastAsia="en-US"/>
        </w:rPr>
        <w:lastRenderedPageBreak/>
        <w:t xml:space="preserve">otvaraju novi punktovi kojima se stvaraju preduvjeti za širi obuhvat populacije. </w:t>
      </w:r>
      <w:r w:rsidR="00CF5F60" w:rsidRPr="00360DF1">
        <w:rPr>
          <w:rFonts w:eastAsiaTheme="minorHAnsi"/>
          <w:shd w:val="clear" w:color="auto" w:fill="FFFFFF"/>
          <w:lang w:eastAsia="en-US"/>
        </w:rPr>
        <w:t>O</w:t>
      </w:r>
      <w:r w:rsidRPr="00360DF1">
        <w:rPr>
          <w:rFonts w:eastAsiaTheme="minorHAnsi"/>
          <w:shd w:val="clear" w:color="auto" w:fill="FFFFFF"/>
          <w:lang w:eastAsia="en-US"/>
        </w:rPr>
        <w:t xml:space="preserve">d početka cijepljenja </w:t>
      </w:r>
      <w:r w:rsidR="00027DF0" w:rsidRPr="00360DF1">
        <w:rPr>
          <w:rFonts w:eastAsiaTheme="minorHAnsi"/>
          <w:shd w:val="clear" w:color="auto" w:fill="FFFFFF"/>
          <w:lang w:eastAsia="en-US"/>
        </w:rPr>
        <w:t>do danas po</w:t>
      </w:r>
      <w:r w:rsidRPr="00360DF1">
        <w:rPr>
          <w:rFonts w:eastAsiaTheme="minorHAnsi"/>
          <w:shd w:val="clear" w:color="auto" w:fill="FFFFFF"/>
          <w:lang w:eastAsia="en-US"/>
        </w:rPr>
        <w:t xml:space="preserve">trošeno je </w:t>
      </w:r>
      <w:r w:rsidR="00C96F1D" w:rsidRPr="00360DF1">
        <w:rPr>
          <w:rFonts w:eastAsiaTheme="minorHAnsi"/>
          <w:shd w:val="clear" w:color="auto" w:fill="FFFFFF"/>
          <w:lang w:eastAsia="en-US"/>
        </w:rPr>
        <w:t>više od 1</w:t>
      </w:r>
      <w:r w:rsidR="0035753A" w:rsidRPr="00360DF1">
        <w:rPr>
          <w:rFonts w:eastAsiaTheme="minorHAnsi"/>
          <w:shd w:val="clear" w:color="auto" w:fill="FFFFFF"/>
          <w:lang w:eastAsia="en-US"/>
        </w:rPr>
        <w:t>,2</w:t>
      </w:r>
      <w:r w:rsidR="00C96F1D" w:rsidRPr="00360DF1">
        <w:rPr>
          <w:rFonts w:eastAsiaTheme="minorHAnsi"/>
          <w:shd w:val="clear" w:color="auto" w:fill="FFFFFF"/>
          <w:lang w:eastAsia="en-US"/>
        </w:rPr>
        <w:t xml:space="preserve"> milijun</w:t>
      </w:r>
      <w:r w:rsidR="0035753A" w:rsidRPr="00360DF1">
        <w:rPr>
          <w:rFonts w:eastAsiaTheme="minorHAnsi"/>
          <w:shd w:val="clear" w:color="auto" w:fill="FFFFFF"/>
          <w:lang w:eastAsia="en-US"/>
        </w:rPr>
        <w:t>a</w:t>
      </w:r>
      <w:r w:rsidR="00C96F1D" w:rsidRPr="00360DF1">
        <w:rPr>
          <w:rFonts w:eastAsiaTheme="minorHAnsi"/>
          <w:shd w:val="clear" w:color="auto" w:fill="FFFFFF"/>
          <w:lang w:eastAsia="en-US"/>
        </w:rPr>
        <w:t xml:space="preserve"> doza cjepiva.</w:t>
      </w:r>
    </w:p>
    <w:p w14:paraId="40F57F30" w14:textId="77777777" w:rsidR="00CF5F60" w:rsidRPr="00360DF1" w:rsidRDefault="00CF5F60" w:rsidP="00DD1706">
      <w:pPr>
        <w:autoSpaceDE w:val="0"/>
        <w:autoSpaceDN w:val="0"/>
        <w:adjustRightInd w:val="0"/>
        <w:jc w:val="both"/>
        <w:rPr>
          <w:rFonts w:eastAsiaTheme="minorHAnsi"/>
          <w:bCs/>
          <w:noProof/>
          <w:lang w:eastAsia="en-US"/>
        </w:rPr>
      </w:pPr>
    </w:p>
    <w:p w14:paraId="40F57F31" w14:textId="77777777" w:rsidR="00443C86" w:rsidRPr="00360DF1" w:rsidRDefault="00433FFC" w:rsidP="0027685B">
      <w:pPr>
        <w:shd w:val="clear" w:color="auto" w:fill="FFFFFF"/>
        <w:ind w:firstLine="1418"/>
        <w:jc w:val="both"/>
        <w:rPr>
          <w:bCs/>
        </w:rPr>
      </w:pPr>
      <w:r w:rsidRPr="00360DF1">
        <w:rPr>
          <w:bCs/>
        </w:rPr>
        <w:t>Iz navedenog je razvidno da smo spremni i organizirani prihvatiti veće ko</w:t>
      </w:r>
      <w:r w:rsidR="00012446" w:rsidRPr="00360DF1">
        <w:rPr>
          <w:bCs/>
        </w:rPr>
        <w:t>l</w:t>
      </w:r>
      <w:r w:rsidRPr="00360DF1">
        <w:rPr>
          <w:bCs/>
        </w:rPr>
        <w:t>i</w:t>
      </w:r>
      <w:r w:rsidR="00012446" w:rsidRPr="00360DF1">
        <w:rPr>
          <w:bCs/>
        </w:rPr>
        <w:t>či</w:t>
      </w:r>
      <w:r w:rsidRPr="00360DF1">
        <w:rPr>
          <w:bCs/>
        </w:rPr>
        <w:t>ne c</w:t>
      </w:r>
      <w:r w:rsidR="00012446" w:rsidRPr="00360DF1">
        <w:rPr>
          <w:bCs/>
        </w:rPr>
        <w:t>jepiva</w:t>
      </w:r>
      <w:r w:rsidRPr="00360DF1">
        <w:rPr>
          <w:bCs/>
        </w:rPr>
        <w:t xml:space="preserve"> koje nam pristiž</w:t>
      </w:r>
      <w:r w:rsidR="00AF25C1" w:rsidRPr="00360DF1">
        <w:rPr>
          <w:bCs/>
        </w:rPr>
        <w:t>u</w:t>
      </w:r>
      <w:r w:rsidRPr="00360DF1">
        <w:rPr>
          <w:bCs/>
        </w:rPr>
        <w:t xml:space="preserve"> i </w:t>
      </w:r>
      <w:r w:rsidR="00027DF0" w:rsidRPr="00360DF1">
        <w:rPr>
          <w:bCs/>
        </w:rPr>
        <w:t>po</w:t>
      </w:r>
      <w:r w:rsidRPr="00360DF1">
        <w:rPr>
          <w:bCs/>
        </w:rPr>
        <w:t>trošiti ga bez zadrške, što nas dovodi do zak</w:t>
      </w:r>
      <w:r w:rsidR="00012446" w:rsidRPr="00360DF1">
        <w:rPr>
          <w:bCs/>
        </w:rPr>
        <w:t>l</w:t>
      </w:r>
      <w:r w:rsidRPr="00360DF1">
        <w:rPr>
          <w:bCs/>
        </w:rPr>
        <w:t xml:space="preserve">jučka da je organiziran dovoljan broj </w:t>
      </w:r>
      <w:r w:rsidR="00AF25C1" w:rsidRPr="00360DF1">
        <w:rPr>
          <w:bCs/>
        </w:rPr>
        <w:t>mjesta za cijepljenje,</w:t>
      </w:r>
      <w:r w:rsidRPr="00360DF1">
        <w:rPr>
          <w:bCs/>
        </w:rPr>
        <w:t xml:space="preserve"> kao i da postoji dobra organizacija provedbe cijepljenja u kojoj sudjeluju svi djelatnici iz sustava</w:t>
      </w:r>
      <w:r w:rsidR="00AF25C1" w:rsidRPr="00360DF1">
        <w:rPr>
          <w:bCs/>
        </w:rPr>
        <w:t>.</w:t>
      </w:r>
    </w:p>
    <w:p w14:paraId="40F57F32" w14:textId="77777777" w:rsidR="00433FFC" w:rsidRPr="00360DF1" w:rsidRDefault="00433FFC" w:rsidP="00DD1706">
      <w:pPr>
        <w:shd w:val="clear" w:color="auto" w:fill="FFFFFF"/>
      </w:pPr>
    </w:p>
    <w:p w14:paraId="40F57F33" w14:textId="77777777" w:rsidR="00E10DEA" w:rsidRPr="00360DF1" w:rsidRDefault="00AF25C1" w:rsidP="00ED4512">
      <w:pPr>
        <w:ind w:firstLine="1418"/>
        <w:jc w:val="both"/>
      </w:pPr>
      <w:r w:rsidRPr="00360DF1">
        <w:rPr>
          <w:rFonts w:eastAsiaTheme="minorHAnsi"/>
          <w:bCs/>
          <w:noProof/>
          <w:lang w:eastAsia="en-US"/>
        </w:rPr>
        <w:t xml:space="preserve">Vezano za navode iz Prijedloga o nepotrošenim dozama cjepiva u skladištima, potrebno je naglasiti </w:t>
      </w:r>
      <w:r w:rsidR="00433FFC" w:rsidRPr="00360DF1">
        <w:rPr>
          <w:rFonts w:eastAsiaTheme="minorHAnsi"/>
          <w:bCs/>
          <w:noProof/>
          <w:lang w:eastAsia="en-US"/>
        </w:rPr>
        <w:t xml:space="preserve">da cjepivo </w:t>
      </w:r>
      <w:r w:rsidR="00581B6A" w:rsidRPr="00360DF1">
        <w:rPr>
          <w:rFonts w:eastAsiaTheme="minorHAnsi"/>
          <w:bCs/>
          <w:noProof/>
          <w:lang w:eastAsia="en-US"/>
        </w:rPr>
        <w:t>nakon</w:t>
      </w:r>
      <w:r w:rsidR="00433FFC" w:rsidRPr="00360DF1">
        <w:rPr>
          <w:rFonts w:eastAsiaTheme="minorHAnsi"/>
          <w:bCs/>
          <w:noProof/>
          <w:lang w:eastAsia="en-US"/>
        </w:rPr>
        <w:t xml:space="preserve"> ulask</w:t>
      </w:r>
      <w:r w:rsidR="00581B6A" w:rsidRPr="00360DF1">
        <w:rPr>
          <w:rFonts w:eastAsiaTheme="minorHAnsi"/>
          <w:bCs/>
          <w:noProof/>
          <w:lang w:eastAsia="en-US"/>
        </w:rPr>
        <w:t>a</w:t>
      </w:r>
      <w:r w:rsidR="00433FFC" w:rsidRPr="00360DF1">
        <w:rPr>
          <w:rFonts w:eastAsiaTheme="minorHAnsi"/>
          <w:bCs/>
          <w:noProof/>
          <w:lang w:eastAsia="en-US"/>
        </w:rPr>
        <w:t xml:space="preserve"> u R</w:t>
      </w:r>
      <w:r w:rsidR="00B36D0D" w:rsidRPr="00360DF1">
        <w:rPr>
          <w:rFonts w:eastAsiaTheme="minorHAnsi"/>
          <w:bCs/>
          <w:noProof/>
          <w:lang w:eastAsia="en-US"/>
        </w:rPr>
        <w:t>epubliku Hrvatsku</w:t>
      </w:r>
      <w:r w:rsidR="00433FFC" w:rsidRPr="00360DF1">
        <w:rPr>
          <w:rFonts w:eastAsiaTheme="minorHAnsi"/>
          <w:bCs/>
          <w:noProof/>
          <w:lang w:eastAsia="en-US"/>
        </w:rPr>
        <w:t xml:space="preserve"> nije isti dan u uporabi već se distribuira do županijskih zavoda</w:t>
      </w:r>
      <w:r w:rsidRPr="00360DF1">
        <w:rPr>
          <w:rFonts w:eastAsiaTheme="minorHAnsi"/>
          <w:bCs/>
          <w:noProof/>
          <w:lang w:eastAsia="en-US"/>
        </w:rPr>
        <w:t>, koji potom</w:t>
      </w:r>
      <w:r w:rsidR="00433FFC" w:rsidRPr="00360DF1">
        <w:rPr>
          <w:rFonts w:eastAsiaTheme="minorHAnsi"/>
          <w:bCs/>
          <w:noProof/>
          <w:lang w:eastAsia="en-US"/>
        </w:rPr>
        <w:t xml:space="preserve"> </w:t>
      </w:r>
      <w:r w:rsidR="00581B6A" w:rsidRPr="00360DF1">
        <w:rPr>
          <w:rFonts w:eastAsiaTheme="minorHAnsi"/>
          <w:bCs/>
          <w:noProof/>
          <w:lang w:eastAsia="en-US"/>
        </w:rPr>
        <w:t xml:space="preserve">prema </w:t>
      </w:r>
      <w:r w:rsidRPr="00360DF1">
        <w:rPr>
          <w:rFonts w:eastAsiaTheme="minorHAnsi"/>
          <w:bCs/>
          <w:noProof/>
          <w:lang w:eastAsia="en-US"/>
        </w:rPr>
        <w:t>optimalnim kriterij</w:t>
      </w:r>
      <w:r w:rsidR="00581B6A" w:rsidRPr="00360DF1">
        <w:rPr>
          <w:rFonts w:eastAsiaTheme="minorHAnsi"/>
          <w:bCs/>
          <w:noProof/>
          <w:lang w:eastAsia="en-US"/>
        </w:rPr>
        <w:t>i</w:t>
      </w:r>
      <w:r w:rsidRPr="00360DF1">
        <w:rPr>
          <w:rFonts w:eastAsiaTheme="minorHAnsi"/>
          <w:bCs/>
          <w:noProof/>
          <w:lang w:eastAsia="en-US"/>
        </w:rPr>
        <w:t xml:space="preserve">ma organiziraju distribuciju do kranjih cjepitelja. </w:t>
      </w:r>
    </w:p>
    <w:p w14:paraId="40F57F34" w14:textId="77777777" w:rsidR="00027DF0" w:rsidRPr="00360DF1" w:rsidRDefault="00027DF0" w:rsidP="00DD1706">
      <w:pPr>
        <w:pStyle w:val="NormalWeb"/>
        <w:adjustRightInd w:val="0"/>
        <w:jc w:val="both"/>
        <w:rPr>
          <w:bCs/>
          <w:noProof/>
          <w:color w:val="000000"/>
          <w:lang w:eastAsia="en-US"/>
        </w:rPr>
      </w:pPr>
    </w:p>
    <w:p w14:paraId="40F57F35" w14:textId="77777777" w:rsidR="00443C86" w:rsidRPr="00360DF1" w:rsidRDefault="00D217C0" w:rsidP="0027685B">
      <w:pPr>
        <w:pStyle w:val="NormalWeb"/>
        <w:adjustRightInd w:val="0"/>
        <w:ind w:firstLine="1418"/>
        <w:jc w:val="both"/>
        <w:rPr>
          <w:bCs/>
          <w:noProof/>
          <w:color w:val="000000"/>
          <w:lang w:eastAsia="en-US"/>
        </w:rPr>
      </w:pPr>
      <w:r w:rsidRPr="00360DF1">
        <w:rPr>
          <w:bCs/>
          <w:noProof/>
          <w:color w:val="000000"/>
          <w:lang w:eastAsia="en-US"/>
        </w:rPr>
        <w:t>Vezano za navode iz Prijedloga o prekorednom cijepljenju</w:t>
      </w:r>
      <w:r w:rsidR="00581B6A" w:rsidRPr="00360DF1">
        <w:rPr>
          <w:bCs/>
          <w:noProof/>
          <w:color w:val="000000"/>
          <w:lang w:eastAsia="en-US"/>
        </w:rPr>
        <w:t>,</w:t>
      </w:r>
      <w:r w:rsidRPr="00360DF1">
        <w:rPr>
          <w:bCs/>
          <w:noProof/>
          <w:color w:val="000000"/>
          <w:lang w:eastAsia="en-US"/>
        </w:rPr>
        <w:t xml:space="preserve"> </w:t>
      </w:r>
      <w:r w:rsidR="00443C86" w:rsidRPr="00360DF1">
        <w:rPr>
          <w:bCs/>
          <w:noProof/>
          <w:color w:val="000000"/>
          <w:lang w:eastAsia="en-US"/>
        </w:rPr>
        <w:t xml:space="preserve">HZJZ je </w:t>
      </w:r>
      <w:r w:rsidR="00581B6A" w:rsidRPr="00360DF1">
        <w:rPr>
          <w:bCs/>
          <w:noProof/>
          <w:color w:val="000000"/>
          <w:lang w:eastAsia="en-US"/>
        </w:rPr>
        <w:t xml:space="preserve">sastavio </w:t>
      </w:r>
      <w:r w:rsidR="00443C86" w:rsidRPr="00360DF1">
        <w:rPr>
          <w:bCs/>
          <w:noProof/>
          <w:color w:val="000000"/>
          <w:lang w:eastAsia="en-US"/>
        </w:rPr>
        <w:t xml:space="preserve">protokol kojim je uređeno postupanje cjepitelja na terenu, a protokolom je opisano što treba činiti </w:t>
      </w:r>
      <w:r w:rsidR="003F6D69" w:rsidRPr="00360DF1">
        <w:rPr>
          <w:bCs/>
          <w:noProof/>
          <w:color w:val="000000"/>
          <w:lang w:eastAsia="en-US"/>
        </w:rPr>
        <w:t>ako</w:t>
      </w:r>
      <w:r w:rsidR="00443C86" w:rsidRPr="00360DF1">
        <w:rPr>
          <w:bCs/>
          <w:noProof/>
          <w:color w:val="000000"/>
          <w:lang w:eastAsia="en-US"/>
        </w:rPr>
        <w:t xml:space="preserve"> se neka doza neće planirano </w:t>
      </w:r>
      <w:r w:rsidR="003F6D69" w:rsidRPr="00360DF1">
        <w:rPr>
          <w:bCs/>
          <w:noProof/>
          <w:color w:val="000000"/>
          <w:lang w:eastAsia="en-US"/>
        </w:rPr>
        <w:t>po</w:t>
      </w:r>
      <w:r w:rsidR="00443C86" w:rsidRPr="00360DF1">
        <w:rPr>
          <w:bCs/>
          <w:noProof/>
          <w:color w:val="000000"/>
          <w:lang w:eastAsia="en-US"/>
        </w:rPr>
        <w:t>trošiti.</w:t>
      </w:r>
    </w:p>
    <w:p w14:paraId="40F57F36" w14:textId="77777777" w:rsidR="00D370AC" w:rsidRPr="00360DF1" w:rsidRDefault="00D370AC" w:rsidP="00DD1706">
      <w:pPr>
        <w:pStyle w:val="NormalWeb"/>
        <w:adjustRightInd w:val="0"/>
        <w:jc w:val="both"/>
        <w:rPr>
          <w:bCs/>
          <w:noProof/>
          <w:color w:val="000000"/>
          <w:lang w:eastAsia="en-US"/>
        </w:rPr>
      </w:pPr>
    </w:p>
    <w:p w14:paraId="40F57F37" w14:textId="77777777" w:rsidR="00D370AC" w:rsidRPr="00360DF1" w:rsidRDefault="00D370AC" w:rsidP="00ED4512">
      <w:pPr>
        <w:pStyle w:val="NoSpacing"/>
        <w:ind w:firstLine="1418"/>
        <w:jc w:val="both"/>
        <w:rPr>
          <w:rFonts w:ascii="Times New Roman" w:hAnsi="Times New Roman" w:cs="Times New Roman"/>
          <w:sz w:val="24"/>
          <w:szCs w:val="24"/>
        </w:rPr>
      </w:pPr>
      <w:r w:rsidRPr="00360DF1">
        <w:rPr>
          <w:rFonts w:ascii="Times New Roman" w:hAnsi="Times New Roman" w:cs="Times New Roman"/>
          <w:sz w:val="24"/>
          <w:szCs w:val="24"/>
        </w:rPr>
        <w:t>Tijekom treće faze programa cijepljenja cijepe se punoljetni građani koji nisu bili u prioritetnim skupinama, a iskazali su interes. Putem platforme Cijepise.zdravlje.hr prijavio se 203.641 građan</w:t>
      </w:r>
      <w:r w:rsidR="003F6D69" w:rsidRPr="00360DF1">
        <w:rPr>
          <w:rFonts w:ascii="Times New Roman" w:hAnsi="Times New Roman" w:cs="Times New Roman"/>
          <w:sz w:val="24"/>
          <w:szCs w:val="24"/>
        </w:rPr>
        <w:t>in</w:t>
      </w:r>
      <w:r w:rsidRPr="00360DF1">
        <w:rPr>
          <w:rFonts w:ascii="Times New Roman" w:hAnsi="Times New Roman" w:cs="Times New Roman"/>
          <w:sz w:val="24"/>
          <w:szCs w:val="24"/>
        </w:rPr>
        <w:t xml:space="preserve">, a glavnina se planira cijepiti u 3. fazi. Sve sastavnice zdravstvenog sustava i svi kanali za iskazivanje interesa za cijepljenje su umreženi, a uz dolazak velikih količina cjepiva organizacija cijepljenja prilagođena je sedmodnevnom radu tjedno. U pripremi je i dodatni kanal za iskaz interesa za cijepljenje putem Portala zdravlja koji je dio sustava e-Građani. </w:t>
      </w:r>
    </w:p>
    <w:p w14:paraId="40F57F38" w14:textId="77777777" w:rsidR="00D370AC" w:rsidRPr="00360DF1" w:rsidRDefault="00D370AC" w:rsidP="00DD1706">
      <w:pPr>
        <w:pStyle w:val="NoSpacing"/>
        <w:jc w:val="both"/>
        <w:rPr>
          <w:rFonts w:ascii="Times New Roman" w:hAnsi="Times New Roman" w:cs="Times New Roman"/>
          <w:sz w:val="24"/>
          <w:szCs w:val="24"/>
        </w:rPr>
      </w:pPr>
    </w:p>
    <w:p w14:paraId="40F57F39" w14:textId="77777777" w:rsidR="00D370AC" w:rsidRPr="00360DF1" w:rsidRDefault="00D370AC" w:rsidP="00ED4512">
      <w:pPr>
        <w:pStyle w:val="NoSpacing"/>
        <w:ind w:firstLine="1418"/>
        <w:jc w:val="both"/>
        <w:rPr>
          <w:rFonts w:ascii="Times New Roman" w:hAnsi="Times New Roman" w:cs="Times New Roman"/>
          <w:sz w:val="24"/>
          <w:szCs w:val="24"/>
        </w:rPr>
      </w:pPr>
      <w:r w:rsidRPr="00360DF1">
        <w:rPr>
          <w:rFonts w:ascii="Times New Roman" w:hAnsi="Times New Roman" w:cs="Times New Roman"/>
          <w:sz w:val="24"/>
          <w:szCs w:val="24"/>
        </w:rPr>
        <w:t xml:space="preserve">Sporno pozivanje najmlađih skupina </w:t>
      </w:r>
      <w:r w:rsidR="00E67333" w:rsidRPr="00360DF1">
        <w:rPr>
          <w:rFonts w:ascii="Times New Roman" w:hAnsi="Times New Roman" w:cs="Times New Roman"/>
          <w:sz w:val="24"/>
          <w:szCs w:val="24"/>
        </w:rPr>
        <w:t xml:space="preserve">bilo je </w:t>
      </w:r>
      <w:r w:rsidRPr="00360DF1">
        <w:rPr>
          <w:rFonts w:ascii="Times New Roman" w:hAnsi="Times New Roman" w:cs="Times New Roman"/>
          <w:sz w:val="24"/>
          <w:szCs w:val="24"/>
        </w:rPr>
        <w:t xml:space="preserve">posljedica nepravilnosti u automatskoj obradi datoteke prilikom obrade </w:t>
      </w:r>
      <w:r w:rsidRPr="00360DF1">
        <w:rPr>
          <w:rFonts w:ascii="Times New Roman" w:hAnsi="Times New Roman" w:cs="Times New Roman"/>
          <w:i/>
          <w:iCs/>
          <w:sz w:val="24"/>
          <w:szCs w:val="24"/>
        </w:rPr>
        <w:t>mailova</w:t>
      </w:r>
      <w:r w:rsidRPr="00360DF1">
        <w:rPr>
          <w:rFonts w:ascii="Times New Roman" w:hAnsi="Times New Roman" w:cs="Times New Roman"/>
          <w:sz w:val="24"/>
          <w:szCs w:val="24"/>
        </w:rPr>
        <w:t xml:space="preserve"> građana za preostale termine za cijepljenje u utorak 13. travnja na Zagrebačkom </w:t>
      </w:r>
      <w:r w:rsidR="003F6D69" w:rsidRPr="00360DF1">
        <w:rPr>
          <w:rFonts w:ascii="Times New Roman" w:hAnsi="Times New Roman" w:cs="Times New Roman"/>
          <w:sz w:val="24"/>
          <w:szCs w:val="24"/>
        </w:rPr>
        <w:t>v</w:t>
      </w:r>
      <w:r w:rsidRPr="00360DF1">
        <w:rPr>
          <w:rFonts w:ascii="Times New Roman" w:hAnsi="Times New Roman" w:cs="Times New Roman"/>
          <w:sz w:val="24"/>
          <w:szCs w:val="24"/>
        </w:rPr>
        <w:t>elesajmu. Greška je otklonjena ist</w:t>
      </w:r>
      <w:r w:rsidR="003F6D69" w:rsidRPr="00360DF1">
        <w:rPr>
          <w:rFonts w:ascii="Times New Roman" w:hAnsi="Times New Roman" w:cs="Times New Roman"/>
          <w:sz w:val="24"/>
          <w:szCs w:val="24"/>
        </w:rPr>
        <w:t>og</w:t>
      </w:r>
      <w:r w:rsidRPr="00360DF1">
        <w:rPr>
          <w:rFonts w:ascii="Times New Roman" w:hAnsi="Times New Roman" w:cs="Times New Roman"/>
          <w:sz w:val="24"/>
          <w:szCs w:val="24"/>
        </w:rPr>
        <w:t xml:space="preserve"> dan</w:t>
      </w:r>
      <w:r w:rsidR="003F6D69" w:rsidRPr="00360DF1">
        <w:rPr>
          <w:rFonts w:ascii="Times New Roman" w:hAnsi="Times New Roman" w:cs="Times New Roman"/>
          <w:sz w:val="24"/>
          <w:szCs w:val="24"/>
        </w:rPr>
        <w:t>a</w:t>
      </w:r>
      <w:r w:rsidRPr="00360DF1">
        <w:rPr>
          <w:rFonts w:ascii="Times New Roman" w:hAnsi="Times New Roman" w:cs="Times New Roman"/>
          <w:sz w:val="24"/>
          <w:szCs w:val="24"/>
        </w:rPr>
        <w:t xml:space="preserve"> kada se pojavila te sustav radi prema planu. U 2</w:t>
      </w:r>
      <w:r w:rsidR="003F6D69" w:rsidRPr="00360DF1">
        <w:rPr>
          <w:rFonts w:ascii="Times New Roman" w:hAnsi="Times New Roman" w:cs="Times New Roman"/>
          <w:sz w:val="24"/>
          <w:szCs w:val="24"/>
        </w:rPr>
        <w:t>.</w:t>
      </w:r>
      <w:r w:rsidRPr="00360DF1">
        <w:rPr>
          <w:rFonts w:ascii="Times New Roman" w:hAnsi="Times New Roman" w:cs="Times New Roman"/>
          <w:sz w:val="24"/>
          <w:szCs w:val="24"/>
        </w:rPr>
        <w:t xml:space="preserve"> </w:t>
      </w:r>
      <w:r w:rsidR="003F6D69" w:rsidRPr="00360DF1">
        <w:rPr>
          <w:rFonts w:ascii="Times New Roman" w:hAnsi="Times New Roman" w:cs="Times New Roman"/>
          <w:sz w:val="24"/>
          <w:szCs w:val="24"/>
        </w:rPr>
        <w:t xml:space="preserve">fazi </w:t>
      </w:r>
      <w:r w:rsidRPr="00360DF1">
        <w:rPr>
          <w:rFonts w:ascii="Times New Roman" w:hAnsi="Times New Roman" w:cs="Times New Roman"/>
          <w:sz w:val="24"/>
          <w:szCs w:val="24"/>
        </w:rPr>
        <w:t>pozivi su se prema mlađima i onima bez kroničnih bolesti upućivali isključivo u slučaju odustajanja onih iz prioritetnih skupina.</w:t>
      </w:r>
    </w:p>
    <w:p w14:paraId="40F57F3A" w14:textId="77777777" w:rsidR="00D370AC" w:rsidRPr="00360DF1" w:rsidRDefault="00D370AC" w:rsidP="00DD1706">
      <w:pPr>
        <w:pStyle w:val="NoSpacing"/>
        <w:jc w:val="both"/>
        <w:rPr>
          <w:rFonts w:ascii="Times New Roman" w:hAnsi="Times New Roman" w:cs="Times New Roman"/>
          <w:sz w:val="24"/>
          <w:szCs w:val="24"/>
        </w:rPr>
      </w:pPr>
    </w:p>
    <w:p w14:paraId="40F57F3B" w14:textId="77777777" w:rsidR="00D370AC" w:rsidRPr="00360DF1" w:rsidRDefault="00D370AC" w:rsidP="00ED4512">
      <w:pPr>
        <w:pStyle w:val="NoSpacing"/>
        <w:ind w:firstLine="1418"/>
        <w:jc w:val="both"/>
        <w:rPr>
          <w:rFonts w:ascii="Times New Roman" w:hAnsi="Times New Roman" w:cs="Times New Roman"/>
          <w:sz w:val="24"/>
          <w:szCs w:val="24"/>
        </w:rPr>
      </w:pPr>
      <w:r w:rsidRPr="00360DF1">
        <w:rPr>
          <w:rFonts w:ascii="Times New Roman" w:hAnsi="Times New Roman" w:cs="Times New Roman"/>
          <w:sz w:val="24"/>
          <w:szCs w:val="24"/>
        </w:rPr>
        <w:t>Predlagatelj potpuno neutemeljeno iznosi navode o gubitku podataka o građanima prijavljenim u platformu. Podaci nisu oduzeti niti oštećeni, promijenjeni niti brisani</w:t>
      </w:r>
      <w:r w:rsidR="00E67333" w:rsidRPr="00360DF1">
        <w:rPr>
          <w:rFonts w:ascii="Times New Roman" w:hAnsi="Times New Roman" w:cs="Times New Roman"/>
          <w:sz w:val="24"/>
          <w:szCs w:val="24"/>
        </w:rPr>
        <w:t>,</w:t>
      </w:r>
      <w:r w:rsidRPr="00360DF1">
        <w:rPr>
          <w:rFonts w:ascii="Times New Roman" w:hAnsi="Times New Roman" w:cs="Times New Roman"/>
          <w:sz w:val="24"/>
          <w:szCs w:val="24"/>
        </w:rPr>
        <w:t xml:space="preserve"> već se</w:t>
      </w:r>
      <w:r w:rsidR="00E67333" w:rsidRPr="00360DF1">
        <w:rPr>
          <w:rFonts w:ascii="Times New Roman" w:hAnsi="Times New Roman" w:cs="Times New Roman"/>
          <w:sz w:val="24"/>
          <w:szCs w:val="24"/>
        </w:rPr>
        <w:t xml:space="preserve"> radi o inicijalnim prijavama zainteresiranih</w:t>
      </w:r>
      <w:r w:rsidRPr="00360DF1">
        <w:rPr>
          <w:rFonts w:ascii="Times New Roman" w:hAnsi="Times New Roman" w:cs="Times New Roman"/>
          <w:sz w:val="24"/>
          <w:szCs w:val="24"/>
        </w:rPr>
        <w:t xml:space="preserve"> tijekom </w:t>
      </w:r>
      <w:r w:rsidR="003F6D69" w:rsidRPr="00360DF1">
        <w:rPr>
          <w:rFonts w:ascii="Times New Roman" w:hAnsi="Times New Roman" w:cs="Times New Roman"/>
          <w:sz w:val="24"/>
          <w:szCs w:val="24"/>
        </w:rPr>
        <w:t xml:space="preserve">probnog razdoblja </w:t>
      </w:r>
      <w:r w:rsidRPr="00360DF1">
        <w:rPr>
          <w:rFonts w:ascii="Times New Roman" w:hAnsi="Times New Roman" w:cs="Times New Roman"/>
          <w:sz w:val="24"/>
          <w:szCs w:val="24"/>
        </w:rPr>
        <w:t xml:space="preserve">prije primopredaje i prije </w:t>
      </w:r>
      <w:r w:rsidR="003F6D69" w:rsidRPr="00360DF1">
        <w:rPr>
          <w:rFonts w:ascii="Times New Roman" w:hAnsi="Times New Roman" w:cs="Times New Roman"/>
          <w:sz w:val="24"/>
          <w:szCs w:val="24"/>
        </w:rPr>
        <w:t xml:space="preserve">završne </w:t>
      </w:r>
      <w:r w:rsidRPr="00360DF1">
        <w:rPr>
          <w:rFonts w:ascii="Times New Roman" w:hAnsi="Times New Roman" w:cs="Times New Roman"/>
          <w:sz w:val="24"/>
          <w:szCs w:val="24"/>
        </w:rPr>
        <w:t>verzije seta obvezni</w:t>
      </w:r>
      <w:r w:rsidR="00E67333" w:rsidRPr="00360DF1">
        <w:rPr>
          <w:rFonts w:ascii="Times New Roman" w:hAnsi="Times New Roman" w:cs="Times New Roman"/>
          <w:sz w:val="24"/>
          <w:szCs w:val="24"/>
        </w:rPr>
        <w:t>h podataka koji bi mogl</w:t>
      </w:r>
      <w:r w:rsidR="003F6D69" w:rsidRPr="00360DF1">
        <w:rPr>
          <w:rFonts w:ascii="Times New Roman" w:hAnsi="Times New Roman" w:cs="Times New Roman"/>
          <w:sz w:val="24"/>
          <w:szCs w:val="24"/>
        </w:rPr>
        <w:t>i</w:t>
      </w:r>
      <w:r w:rsidR="00E67333" w:rsidRPr="00360DF1">
        <w:rPr>
          <w:rFonts w:ascii="Times New Roman" w:hAnsi="Times New Roman" w:cs="Times New Roman"/>
          <w:sz w:val="24"/>
          <w:szCs w:val="24"/>
        </w:rPr>
        <w:t xml:space="preserve"> građanina</w:t>
      </w:r>
      <w:r w:rsidRPr="00360DF1">
        <w:rPr>
          <w:rFonts w:ascii="Times New Roman" w:hAnsi="Times New Roman" w:cs="Times New Roman"/>
          <w:sz w:val="24"/>
          <w:szCs w:val="24"/>
        </w:rPr>
        <w:t xml:space="preserve"> uputiti na najbliže mjesto</w:t>
      </w:r>
      <w:r w:rsidR="003F6D69" w:rsidRPr="00360DF1">
        <w:rPr>
          <w:rFonts w:ascii="Times New Roman" w:hAnsi="Times New Roman" w:cs="Times New Roman"/>
          <w:sz w:val="24"/>
          <w:szCs w:val="24"/>
        </w:rPr>
        <w:t xml:space="preserve"> za cije</w:t>
      </w:r>
      <w:r w:rsidR="003F6D69" w:rsidRPr="00360DF1">
        <w:rPr>
          <w:rFonts w:ascii="Times New Roman" w:hAnsi="Times New Roman" w:cs="Times New Roman"/>
          <w:sz w:val="24"/>
          <w:szCs w:val="24"/>
        </w:rPr>
        <w:lastRenderedPageBreak/>
        <w:t>pljenje</w:t>
      </w:r>
      <w:r w:rsidRPr="00360DF1">
        <w:rPr>
          <w:rFonts w:ascii="Times New Roman" w:hAnsi="Times New Roman" w:cs="Times New Roman"/>
          <w:sz w:val="24"/>
          <w:szCs w:val="24"/>
        </w:rPr>
        <w:t>. Naknadnim učitavanjem podataka o osigurani</w:t>
      </w:r>
      <w:r w:rsidR="003F6D69" w:rsidRPr="00360DF1">
        <w:rPr>
          <w:rFonts w:ascii="Times New Roman" w:hAnsi="Times New Roman" w:cs="Times New Roman"/>
          <w:sz w:val="24"/>
          <w:szCs w:val="24"/>
        </w:rPr>
        <w:t>m</w:t>
      </w:r>
      <w:r w:rsidRPr="00360DF1">
        <w:rPr>
          <w:rFonts w:ascii="Times New Roman" w:hAnsi="Times New Roman" w:cs="Times New Roman"/>
          <w:sz w:val="24"/>
          <w:szCs w:val="24"/>
        </w:rPr>
        <w:t xml:space="preserve"> osobama HZZO</w:t>
      </w:r>
      <w:r w:rsidR="003F6D69" w:rsidRPr="00360DF1">
        <w:rPr>
          <w:rFonts w:ascii="Times New Roman" w:hAnsi="Times New Roman" w:cs="Times New Roman"/>
          <w:sz w:val="24"/>
          <w:szCs w:val="24"/>
        </w:rPr>
        <w:t>-a</w:t>
      </w:r>
      <w:r w:rsidRPr="00360DF1">
        <w:rPr>
          <w:rFonts w:ascii="Times New Roman" w:hAnsi="Times New Roman" w:cs="Times New Roman"/>
          <w:sz w:val="24"/>
          <w:szCs w:val="24"/>
        </w:rPr>
        <w:t xml:space="preserve"> dopunjeni su nepotpuni podaci. Predstavnici Ministarstva i isporučitelja sudjeluju u procjeni Agencije za zaštitu osobnih podataka</w:t>
      </w:r>
      <w:r w:rsidR="003F6D69" w:rsidRPr="00360DF1">
        <w:rPr>
          <w:rFonts w:ascii="Times New Roman" w:hAnsi="Times New Roman" w:cs="Times New Roman"/>
          <w:sz w:val="24"/>
          <w:szCs w:val="24"/>
        </w:rPr>
        <w:t>,</w:t>
      </w:r>
      <w:r w:rsidRPr="00360DF1">
        <w:rPr>
          <w:rFonts w:ascii="Times New Roman" w:hAnsi="Times New Roman" w:cs="Times New Roman"/>
          <w:sz w:val="24"/>
          <w:szCs w:val="24"/>
        </w:rPr>
        <w:t xml:space="preserve"> koja je u tijeku. </w:t>
      </w:r>
    </w:p>
    <w:p w14:paraId="40F57F3C" w14:textId="77777777" w:rsidR="008A53CC" w:rsidRPr="00360DF1" w:rsidRDefault="008A53CC" w:rsidP="00DD1706"/>
    <w:p w14:paraId="40F57F3D" w14:textId="77777777" w:rsidR="008A53CC" w:rsidRPr="00360DF1" w:rsidRDefault="008A53CC" w:rsidP="00ED4512">
      <w:pPr>
        <w:ind w:firstLine="1418"/>
        <w:jc w:val="both"/>
      </w:pPr>
      <w:r w:rsidRPr="00360DF1">
        <w:t xml:space="preserve">Vezano uz navode o testiranjima bitno je napomenuti nekoliko činjenica. Kapaciteti zdravstvenog sustava </w:t>
      </w:r>
      <w:r w:rsidR="00D17C8F" w:rsidRPr="00360DF1">
        <w:t>tijekom</w:t>
      </w:r>
      <w:r w:rsidRPr="00360DF1">
        <w:t xml:space="preserve"> epidemije podig</w:t>
      </w:r>
      <w:r w:rsidR="003F6D69" w:rsidRPr="00360DF1">
        <w:t>nu</w:t>
      </w:r>
      <w:r w:rsidRPr="00360DF1">
        <w:t xml:space="preserve">li su se do mjere u kojoj je provedba testiranja intenzitetom ostala praktički jednaka kao u </w:t>
      </w:r>
      <w:r w:rsidR="00693B53" w:rsidRPr="00360DF1">
        <w:t xml:space="preserve">razdobljima </w:t>
      </w:r>
      <w:r w:rsidRPr="00360DF1">
        <w:t xml:space="preserve">kada se cijepljenja nisu provodila. Dakle, testiranja se provode kao i </w:t>
      </w:r>
      <w:r w:rsidR="003F6D69" w:rsidRPr="00360DF1">
        <w:t>prije</w:t>
      </w:r>
      <w:r w:rsidRPr="00360DF1">
        <w:t>, prema medicinskoj indikaciji u svrhu brze identifikacije i izolacije zaraženih osoba ili ostalih potreba u svrhu funkcioniranja društva i osiguranja mobilnosti građana te održavanja gospodarstva</w:t>
      </w:r>
      <w:r w:rsidR="003F6D69" w:rsidRPr="00360DF1">
        <w:t>, a</w:t>
      </w:r>
      <w:r w:rsidRPr="00360DF1">
        <w:t xml:space="preserve"> osigurana </w:t>
      </w:r>
      <w:r w:rsidR="003F6D69" w:rsidRPr="00360DF1">
        <w:t xml:space="preserve">su </w:t>
      </w:r>
      <w:r w:rsidRPr="00360DF1">
        <w:t xml:space="preserve">i dostupna u svim županijama na brojnim lokacijama za sve građane. </w:t>
      </w:r>
    </w:p>
    <w:p w14:paraId="40F57F3E" w14:textId="77777777" w:rsidR="00E67333" w:rsidRPr="00360DF1" w:rsidRDefault="00E67333" w:rsidP="00DD1706">
      <w:pPr>
        <w:jc w:val="both"/>
      </w:pPr>
    </w:p>
    <w:p w14:paraId="40F57F3F" w14:textId="77777777" w:rsidR="008A53CC" w:rsidRPr="00360DF1" w:rsidRDefault="00D17C8F" w:rsidP="00ED4512">
      <w:pPr>
        <w:ind w:firstLine="1418"/>
        <w:jc w:val="both"/>
      </w:pPr>
      <w:r w:rsidRPr="00360DF1">
        <w:t>N</w:t>
      </w:r>
      <w:r w:rsidR="008A53CC" w:rsidRPr="00360DF1">
        <w:t xml:space="preserve">ije zanemariva ni činjenica da su epidemiološki pokazatelji, broj novopotvrđenih slučajeva, stopa incidencije slučajeva te broj hospitaliziranih osoba u padu. Takvo stanje možemo zahvaliti zdravstvenim </w:t>
      </w:r>
      <w:r w:rsidRPr="00360DF1">
        <w:t xml:space="preserve">radnicima </w:t>
      </w:r>
      <w:r w:rsidR="008A53CC" w:rsidRPr="00360DF1">
        <w:t xml:space="preserve">koji sudjeluju u liječenju i cijepljenju </w:t>
      </w:r>
      <w:r w:rsidR="003F6D69" w:rsidRPr="00360DF1">
        <w:t>te</w:t>
      </w:r>
      <w:r w:rsidR="008A53CC" w:rsidRPr="00360DF1">
        <w:t xml:space="preserve"> svim našim građanima koji se drže propisanih epidemioloških mjera </w:t>
      </w:r>
      <w:r w:rsidR="003F6D69" w:rsidRPr="00360DF1">
        <w:t>i</w:t>
      </w:r>
      <w:r w:rsidR="008A53CC" w:rsidRPr="00360DF1">
        <w:t xml:space="preserve"> iskazuju interes za cijepljenje. </w:t>
      </w:r>
    </w:p>
    <w:p w14:paraId="40F57F40" w14:textId="77777777" w:rsidR="00E67333" w:rsidRPr="00360DF1" w:rsidRDefault="00E67333" w:rsidP="00DD1706">
      <w:pPr>
        <w:jc w:val="both"/>
      </w:pPr>
    </w:p>
    <w:p w14:paraId="40F57F41" w14:textId="77777777" w:rsidR="00E67333" w:rsidRPr="00360DF1" w:rsidRDefault="00E67333" w:rsidP="00ED4512">
      <w:pPr>
        <w:ind w:firstLine="1418"/>
        <w:jc w:val="both"/>
      </w:pPr>
      <w:r w:rsidRPr="00360DF1">
        <w:t>Iz svega navedenog</w:t>
      </w:r>
      <w:r w:rsidR="003F6D69" w:rsidRPr="00360DF1">
        <w:t>a</w:t>
      </w:r>
      <w:r w:rsidRPr="00360DF1">
        <w:t xml:space="preserve"> r</w:t>
      </w:r>
      <w:r w:rsidR="005C2072" w:rsidRPr="00360DF1">
        <w:t>azvidno je da su svi navodi iz P</w:t>
      </w:r>
      <w:r w:rsidRPr="00360DF1">
        <w:t>rijedloga koji se odnose na sustav cijepljenja potpuno neutemeljeni</w:t>
      </w:r>
      <w:r w:rsidR="003F6D69" w:rsidRPr="00360DF1">
        <w:t>.</w:t>
      </w:r>
    </w:p>
    <w:p w14:paraId="40F57F42" w14:textId="77777777" w:rsidR="00E67333" w:rsidRPr="00360DF1" w:rsidRDefault="00E67333" w:rsidP="00DD1706"/>
    <w:p w14:paraId="40F57F43" w14:textId="77777777" w:rsidR="00F5100F" w:rsidRPr="00360DF1" w:rsidRDefault="00E67333" w:rsidP="00ED4512">
      <w:pPr>
        <w:pStyle w:val="NoSpacing"/>
        <w:ind w:firstLine="1418"/>
        <w:jc w:val="both"/>
        <w:rPr>
          <w:rFonts w:ascii="Times New Roman" w:hAnsi="Times New Roman" w:cs="Times New Roman"/>
          <w:b/>
          <w:sz w:val="24"/>
          <w:szCs w:val="24"/>
        </w:rPr>
      </w:pPr>
      <w:r w:rsidRPr="00360DF1">
        <w:rPr>
          <w:rFonts w:ascii="Times New Roman" w:hAnsi="Times New Roman" w:cs="Times New Roman"/>
          <w:b/>
          <w:sz w:val="24"/>
          <w:szCs w:val="24"/>
        </w:rPr>
        <w:t>4. Javne nabave u sustavu zdravstva</w:t>
      </w:r>
    </w:p>
    <w:p w14:paraId="40F57F44" w14:textId="77777777" w:rsidR="00ED4512" w:rsidRPr="00360DF1" w:rsidRDefault="00ED4512" w:rsidP="00DD1706">
      <w:pPr>
        <w:pStyle w:val="NoSpacing"/>
        <w:jc w:val="both"/>
        <w:rPr>
          <w:rFonts w:ascii="Times New Roman" w:hAnsi="Times New Roman" w:cs="Times New Roman"/>
          <w:sz w:val="24"/>
          <w:szCs w:val="24"/>
        </w:rPr>
      </w:pPr>
    </w:p>
    <w:p w14:paraId="40F57F45" w14:textId="77777777" w:rsidR="00E67333" w:rsidRPr="00360DF1" w:rsidRDefault="0035753A" w:rsidP="00ED4512">
      <w:pPr>
        <w:pStyle w:val="NoSpacing"/>
        <w:ind w:firstLine="1418"/>
        <w:jc w:val="both"/>
        <w:rPr>
          <w:rFonts w:ascii="Times New Roman" w:hAnsi="Times New Roman" w:cs="Times New Roman"/>
          <w:sz w:val="24"/>
          <w:szCs w:val="24"/>
        </w:rPr>
      </w:pPr>
      <w:r w:rsidRPr="00360DF1">
        <w:rPr>
          <w:rFonts w:ascii="Times New Roman" w:hAnsi="Times New Roman" w:cs="Times New Roman"/>
          <w:sz w:val="24"/>
          <w:szCs w:val="24"/>
        </w:rPr>
        <w:t>Suprotno navodima iz Prijedloga,</w:t>
      </w:r>
      <w:r w:rsidR="00E67333" w:rsidRPr="00360DF1">
        <w:rPr>
          <w:rFonts w:ascii="Times New Roman" w:hAnsi="Times New Roman" w:cs="Times New Roman"/>
          <w:sz w:val="24"/>
          <w:szCs w:val="24"/>
        </w:rPr>
        <w:t xml:space="preserve"> </w:t>
      </w:r>
      <w:r w:rsidRPr="00360DF1">
        <w:rPr>
          <w:rFonts w:ascii="Times New Roman" w:hAnsi="Times New Roman" w:cs="Times New Roman"/>
          <w:sz w:val="24"/>
          <w:szCs w:val="24"/>
        </w:rPr>
        <w:t>nabave u sustavu zdravstva provode se</w:t>
      </w:r>
      <w:r w:rsidR="00E67333" w:rsidRPr="00360DF1">
        <w:rPr>
          <w:rFonts w:ascii="Times New Roman" w:hAnsi="Times New Roman" w:cs="Times New Roman"/>
          <w:sz w:val="24"/>
          <w:szCs w:val="24"/>
        </w:rPr>
        <w:t xml:space="preserve"> sukladno Zakonu o javnoj nabavi</w:t>
      </w:r>
      <w:r w:rsidR="00293382" w:rsidRPr="00360DF1">
        <w:rPr>
          <w:rFonts w:ascii="Times New Roman" w:hAnsi="Times New Roman" w:cs="Times New Roman"/>
          <w:sz w:val="24"/>
          <w:szCs w:val="24"/>
        </w:rPr>
        <w:t xml:space="preserve"> („Narodne novine“, broj 120/16.)</w:t>
      </w:r>
      <w:r w:rsidR="00E67333" w:rsidRPr="00360DF1">
        <w:rPr>
          <w:rFonts w:ascii="Times New Roman" w:hAnsi="Times New Roman" w:cs="Times New Roman"/>
          <w:sz w:val="24"/>
          <w:szCs w:val="24"/>
        </w:rPr>
        <w:t>.</w:t>
      </w:r>
    </w:p>
    <w:p w14:paraId="40F57F46" w14:textId="77777777" w:rsidR="00884F88" w:rsidRPr="00360DF1" w:rsidRDefault="00884F88" w:rsidP="00DD1706">
      <w:pPr>
        <w:pStyle w:val="NoSpacing"/>
        <w:jc w:val="both"/>
        <w:rPr>
          <w:rFonts w:ascii="Times New Roman" w:hAnsi="Times New Roman" w:cs="Times New Roman"/>
          <w:bCs/>
          <w:sz w:val="24"/>
          <w:szCs w:val="24"/>
        </w:rPr>
      </w:pPr>
    </w:p>
    <w:p w14:paraId="40F57F47" w14:textId="77777777" w:rsidR="00884F88" w:rsidRPr="00360DF1" w:rsidRDefault="00884F88">
      <w:pPr>
        <w:pStyle w:val="NoSpacing"/>
        <w:ind w:firstLine="1418"/>
        <w:jc w:val="both"/>
        <w:rPr>
          <w:rFonts w:ascii="Times New Roman" w:hAnsi="Times New Roman" w:cs="Times New Roman"/>
          <w:sz w:val="24"/>
          <w:szCs w:val="24"/>
        </w:rPr>
      </w:pPr>
      <w:r w:rsidRPr="00360DF1">
        <w:rPr>
          <w:rFonts w:ascii="Times New Roman" w:hAnsi="Times New Roman" w:cs="Times New Roman"/>
          <w:sz w:val="24"/>
          <w:szCs w:val="24"/>
        </w:rPr>
        <w:t xml:space="preserve">Platforma CijepiSe sustav </w:t>
      </w:r>
      <w:r w:rsidR="003F6D69" w:rsidRPr="00360DF1">
        <w:rPr>
          <w:rFonts w:ascii="Times New Roman" w:hAnsi="Times New Roman" w:cs="Times New Roman"/>
          <w:sz w:val="24"/>
          <w:szCs w:val="24"/>
        </w:rPr>
        <w:t xml:space="preserve">je </w:t>
      </w:r>
      <w:r w:rsidRPr="00360DF1">
        <w:rPr>
          <w:rFonts w:ascii="Times New Roman" w:hAnsi="Times New Roman" w:cs="Times New Roman"/>
          <w:sz w:val="24"/>
          <w:szCs w:val="24"/>
        </w:rPr>
        <w:t>za praćenje procesa cijepljenja koji se sastoji od većeg broja komponenti uklopljenih u Centralni zdravstveni informacijski sustav Republike Hrvatske</w:t>
      </w:r>
      <w:r w:rsidR="00C923FC" w:rsidRPr="00360DF1">
        <w:rPr>
          <w:rFonts w:ascii="Times New Roman" w:hAnsi="Times New Roman" w:cs="Times New Roman"/>
          <w:sz w:val="24"/>
          <w:szCs w:val="24"/>
        </w:rPr>
        <w:t xml:space="preserve"> -</w:t>
      </w:r>
      <w:r w:rsidRPr="00360DF1">
        <w:rPr>
          <w:rFonts w:ascii="Times New Roman" w:hAnsi="Times New Roman" w:cs="Times New Roman"/>
          <w:sz w:val="24"/>
          <w:szCs w:val="24"/>
        </w:rPr>
        <w:t xml:space="preserve"> CEZIH. Javna </w:t>
      </w:r>
      <w:r w:rsidR="003F6D69" w:rsidRPr="00360DF1">
        <w:rPr>
          <w:rFonts w:ascii="Times New Roman" w:hAnsi="Times New Roman" w:cs="Times New Roman"/>
          <w:sz w:val="24"/>
          <w:szCs w:val="24"/>
        </w:rPr>
        <w:t>mrežna</w:t>
      </w:r>
      <w:r w:rsidRPr="00360DF1">
        <w:rPr>
          <w:rFonts w:ascii="Times New Roman" w:hAnsi="Times New Roman" w:cs="Times New Roman"/>
          <w:sz w:val="24"/>
          <w:szCs w:val="24"/>
        </w:rPr>
        <w:t xml:space="preserve"> stranica cijepise.zdravlje.hr služi građanima za samostalno iskazivanje inter</w:t>
      </w:r>
      <w:r w:rsidR="00E67333" w:rsidRPr="00360DF1">
        <w:rPr>
          <w:rFonts w:ascii="Times New Roman" w:hAnsi="Times New Roman" w:cs="Times New Roman"/>
          <w:sz w:val="24"/>
          <w:szCs w:val="24"/>
        </w:rPr>
        <w:t>esa z</w:t>
      </w:r>
      <w:r w:rsidRPr="00360DF1">
        <w:rPr>
          <w:rFonts w:ascii="Times New Roman" w:hAnsi="Times New Roman" w:cs="Times New Roman"/>
          <w:sz w:val="24"/>
          <w:szCs w:val="24"/>
        </w:rPr>
        <w:t>a cijepljenje, a upisani podaci na stranici ulaze u popis zainteresiranih za cijepljenje. Osim građana, popis zainteresiranih za cijepljenje popunjava se podacima iz ordinacija opće obiteljske medicine i putem pozivnog centra.</w:t>
      </w:r>
    </w:p>
    <w:p w14:paraId="40F57F48" w14:textId="77777777" w:rsidR="00884F88" w:rsidRPr="00360DF1" w:rsidRDefault="00884F88" w:rsidP="00DD1706">
      <w:pPr>
        <w:pStyle w:val="NoSpacing"/>
        <w:jc w:val="both"/>
        <w:rPr>
          <w:rFonts w:ascii="Times New Roman" w:hAnsi="Times New Roman" w:cs="Times New Roman"/>
          <w:sz w:val="24"/>
          <w:szCs w:val="24"/>
        </w:rPr>
      </w:pPr>
    </w:p>
    <w:p w14:paraId="40F57F49" w14:textId="77777777" w:rsidR="00884F88" w:rsidRPr="00360DF1" w:rsidRDefault="00884F88" w:rsidP="00ED4512">
      <w:pPr>
        <w:pStyle w:val="NoSpacing"/>
        <w:ind w:firstLine="1418"/>
        <w:jc w:val="both"/>
        <w:rPr>
          <w:rFonts w:ascii="Times New Roman" w:hAnsi="Times New Roman" w:cs="Times New Roman"/>
          <w:sz w:val="24"/>
          <w:szCs w:val="24"/>
        </w:rPr>
      </w:pPr>
      <w:r w:rsidRPr="00360DF1">
        <w:rPr>
          <w:rFonts w:ascii="Times New Roman" w:hAnsi="Times New Roman" w:cs="Times New Roman"/>
          <w:sz w:val="24"/>
          <w:szCs w:val="24"/>
        </w:rPr>
        <w:t>U otvorenom postupku javne nabave usluga korektivnog i adaptivnog održavanja</w:t>
      </w:r>
      <w:r w:rsidR="00C923FC" w:rsidRPr="00360DF1">
        <w:rPr>
          <w:rFonts w:ascii="Times New Roman" w:hAnsi="Times New Roman" w:cs="Times New Roman"/>
          <w:sz w:val="24"/>
          <w:szCs w:val="24"/>
        </w:rPr>
        <w:t xml:space="preserve"> aplikativnog sustava eCEZDLIH -</w:t>
      </w:r>
      <w:r w:rsidRPr="00360DF1">
        <w:rPr>
          <w:rFonts w:ascii="Times New Roman" w:hAnsi="Times New Roman" w:cs="Times New Roman"/>
          <w:sz w:val="24"/>
          <w:szCs w:val="24"/>
        </w:rPr>
        <w:t xml:space="preserve"> eCIJEPIH izabrana je Zajednica ponuditelja: CUSPIS d.o.o., IN2 d.o.o., IN-CON d.o.o. Ponuda navedene Zajednice ponuditelja bila je jedina zaprimljena </w:t>
      </w:r>
      <w:r w:rsidRPr="00360DF1">
        <w:rPr>
          <w:rFonts w:ascii="Times New Roman" w:hAnsi="Times New Roman" w:cs="Times New Roman"/>
          <w:sz w:val="24"/>
          <w:szCs w:val="24"/>
        </w:rPr>
        <w:lastRenderedPageBreak/>
        <w:t xml:space="preserve">ponuda u postupku te je nakon provedenog postupka pregleda i ocjene ponude donesena odluka o odabiru i s navedenom Zajednicom 9. prosinca 2020. sklopljen </w:t>
      </w:r>
      <w:r w:rsidR="003F6D69" w:rsidRPr="00360DF1">
        <w:rPr>
          <w:rFonts w:ascii="Times New Roman" w:hAnsi="Times New Roman" w:cs="Times New Roman"/>
          <w:sz w:val="24"/>
          <w:szCs w:val="24"/>
        </w:rPr>
        <w:t xml:space="preserve">je </w:t>
      </w:r>
      <w:r w:rsidRPr="00360DF1">
        <w:rPr>
          <w:rFonts w:ascii="Times New Roman" w:hAnsi="Times New Roman" w:cs="Times New Roman"/>
          <w:sz w:val="24"/>
          <w:szCs w:val="24"/>
        </w:rPr>
        <w:t>Ugovor o javnoj nabavi usluga korektivnog i adaptivnog održavanja</w:t>
      </w:r>
      <w:r w:rsidR="00C923FC" w:rsidRPr="00360DF1">
        <w:rPr>
          <w:rFonts w:ascii="Times New Roman" w:hAnsi="Times New Roman" w:cs="Times New Roman"/>
          <w:sz w:val="24"/>
          <w:szCs w:val="24"/>
        </w:rPr>
        <w:t xml:space="preserve"> aplikativnog sustava eCEZDLIH -</w:t>
      </w:r>
      <w:r w:rsidR="00C04DA3" w:rsidRPr="00360DF1">
        <w:rPr>
          <w:rFonts w:ascii="Times New Roman" w:hAnsi="Times New Roman" w:cs="Times New Roman"/>
          <w:sz w:val="24"/>
          <w:szCs w:val="24"/>
        </w:rPr>
        <w:t xml:space="preserve"> eCIJEPIH. Izrada platforme cijepise.zdravlje.hr</w:t>
      </w:r>
      <w:r w:rsidRPr="00360DF1">
        <w:rPr>
          <w:rFonts w:ascii="Times New Roman" w:hAnsi="Times New Roman" w:cs="Times New Roman"/>
          <w:sz w:val="24"/>
          <w:szCs w:val="24"/>
        </w:rPr>
        <w:t xml:space="preserve"> zatražena je u okviru </w:t>
      </w:r>
      <w:r w:rsidR="00D217C0" w:rsidRPr="00360DF1">
        <w:rPr>
          <w:rFonts w:ascii="Times New Roman" w:hAnsi="Times New Roman" w:cs="Times New Roman"/>
          <w:sz w:val="24"/>
          <w:szCs w:val="24"/>
        </w:rPr>
        <w:t xml:space="preserve">postojećeg ugovora </w:t>
      </w:r>
      <w:r w:rsidR="003F6D69" w:rsidRPr="00360DF1">
        <w:rPr>
          <w:rFonts w:ascii="Times New Roman" w:hAnsi="Times New Roman" w:cs="Times New Roman"/>
          <w:sz w:val="24"/>
          <w:szCs w:val="24"/>
        </w:rPr>
        <w:t xml:space="preserve">na </w:t>
      </w:r>
      <w:r w:rsidR="00D217C0" w:rsidRPr="00360DF1">
        <w:rPr>
          <w:rFonts w:ascii="Times New Roman" w:hAnsi="Times New Roman" w:cs="Times New Roman"/>
          <w:sz w:val="24"/>
          <w:szCs w:val="24"/>
        </w:rPr>
        <w:t>temelj</w:t>
      </w:r>
      <w:r w:rsidR="003F6D69" w:rsidRPr="00360DF1">
        <w:rPr>
          <w:rFonts w:ascii="Times New Roman" w:hAnsi="Times New Roman" w:cs="Times New Roman"/>
          <w:sz w:val="24"/>
          <w:szCs w:val="24"/>
        </w:rPr>
        <w:t>u</w:t>
      </w:r>
      <w:r w:rsidR="00D217C0" w:rsidRPr="00360DF1">
        <w:rPr>
          <w:rFonts w:ascii="Times New Roman" w:hAnsi="Times New Roman" w:cs="Times New Roman"/>
          <w:sz w:val="24"/>
          <w:szCs w:val="24"/>
        </w:rPr>
        <w:t xml:space="preserve"> </w:t>
      </w:r>
      <w:r w:rsidRPr="00360DF1">
        <w:rPr>
          <w:rFonts w:ascii="Times New Roman" w:hAnsi="Times New Roman" w:cs="Times New Roman"/>
          <w:sz w:val="24"/>
          <w:szCs w:val="24"/>
        </w:rPr>
        <w:t>adaptivnog održavanja sustava, a nositelj zajedničke ponude bila je tvrtka CUSPIS d.o.o.</w:t>
      </w:r>
    </w:p>
    <w:p w14:paraId="40F57F4A" w14:textId="77777777" w:rsidR="00884F88" w:rsidRPr="00360DF1" w:rsidRDefault="00884F88" w:rsidP="00DD1706">
      <w:pPr>
        <w:pStyle w:val="NoSpacing"/>
        <w:jc w:val="both"/>
        <w:rPr>
          <w:rFonts w:ascii="Times New Roman" w:hAnsi="Times New Roman" w:cs="Times New Roman"/>
          <w:sz w:val="24"/>
          <w:szCs w:val="24"/>
        </w:rPr>
      </w:pPr>
    </w:p>
    <w:p w14:paraId="40F57F4B" w14:textId="77777777" w:rsidR="00884F88" w:rsidRDefault="00884F88" w:rsidP="00ED4512">
      <w:pPr>
        <w:pStyle w:val="NoSpacing"/>
        <w:ind w:firstLine="1418"/>
        <w:jc w:val="both"/>
        <w:rPr>
          <w:rFonts w:ascii="Times New Roman" w:hAnsi="Times New Roman" w:cs="Times New Roman"/>
          <w:sz w:val="24"/>
          <w:szCs w:val="24"/>
        </w:rPr>
      </w:pPr>
      <w:r w:rsidRPr="00360DF1">
        <w:rPr>
          <w:rFonts w:ascii="Times New Roman" w:hAnsi="Times New Roman" w:cs="Times New Roman"/>
          <w:sz w:val="24"/>
          <w:szCs w:val="24"/>
        </w:rPr>
        <w:t xml:space="preserve">Iste tvrtke zajednički su </w:t>
      </w:r>
      <w:r w:rsidR="003F6D69" w:rsidRPr="00360DF1">
        <w:rPr>
          <w:rFonts w:ascii="Times New Roman" w:hAnsi="Times New Roman" w:cs="Times New Roman"/>
          <w:sz w:val="24"/>
          <w:szCs w:val="24"/>
        </w:rPr>
        <w:t>već prije</w:t>
      </w:r>
      <w:r w:rsidR="00D217C0" w:rsidRPr="00360DF1">
        <w:rPr>
          <w:rFonts w:ascii="Times New Roman" w:hAnsi="Times New Roman" w:cs="Times New Roman"/>
          <w:sz w:val="24"/>
          <w:szCs w:val="24"/>
        </w:rPr>
        <w:t xml:space="preserve"> </w:t>
      </w:r>
      <w:r w:rsidRPr="00360DF1">
        <w:rPr>
          <w:rFonts w:ascii="Times New Roman" w:hAnsi="Times New Roman" w:cs="Times New Roman"/>
          <w:sz w:val="24"/>
          <w:szCs w:val="24"/>
        </w:rPr>
        <w:t xml:space="preserve">sudjelovale i na samoj izradi sustava u okviru Ugovora o nabavi uspostave Centralnog mjesta za zaprimanje, distribuciju i praćenje lagera cjepiva Republike Hrvatske (eCEZDLIH) i centralnog e-Cijepnog kartona Republike Hrvatske (eCIJEPIH) iz 2019. </w:t>
      </w:r>
      <w:r w:rsidR="00C04DA3" w:rsidRPr="00360DF1">
        <w:rPr>
          <w:rFonts w:ascii="Times New Roman" w:hAnsi="Times New Roman" w:cs="Times New Roman"/>
          <w:sz w:val="24"/>
          <w:szCs w:val="24"/>
        </w:rPr>
        <w:t>Za sklapanje navedenog U</w:t>
      </w:r>
      <w:r w:rsidRPr="00360DF1">
        <w:rPr>
          <w:rFonts w:ascii="Times New Roman" w:hAnsi="Times New Roman" w:cs="Times New Roman"/>
          <w:sz w:val="24"/>
          <w:szCs w:val="24"/>
        </w:rPr>
        <w:t xml:space="preserve">govora </w:t>
      </w:r>
      <w:r w:rsidR="003F6D69" w:rsidRPr="00360DF1">
        <w:rPr>
          <w:rFonts w:ascii="Times New Roman" w:hAnsi="Times New Roman" w:cs="Times New Roman"/>
          <w:sz w:val="24"/>
          <w:szCs w:val="24"/>
        </w:rPr>
        <w:t>te</w:t>
      </w:r>
      <w:r w:rsidR="00C04DA3" w:rsidRPr="00360DF1">
        <w:rPr>
          <w:rFonts w:ascii="Times New Roman" w:hAnsi="Times New Roman" w:cs="Times New Roman"/>
          <w:sz w:val="24"/>
          <w:szCs w:val="24"/>
        </w:rPr>
        <w:t xml:space="preserve"> su tvrtke kao Z</w:t>
      </w:r>
      <w:r w:rsidRPr="00360DF1">
        <w:rPr>
          <w:rFonts w:ascii="Times New Roman" w:hAnsi="Times New Roman" w:cs="Times New Roman"/>
          <w:sz w:val="24"/>
          <w:szCs w:val="24"/>
        </w:rPr>
        <w:t xml:space="preserve">ajednica ponuditelja također izabrane </w:t>
      </w:r>
      <w:r w:rsidR="003F6D69" w:rsidRPr="00360DF1">
        <w:rPr>
          <w:rFonts w:ascii="Times New Roman" w:hAnsi="Times New Roman" w:cs="Times New Roman"/>
          <w:sz w:val="24"/>
          <w:szCs w:val="24"/>
        </w:rPr>
        <w:t xml:space="preserve">na </w:t>
      </w:r>
      <w:r w:rsidRPr="00360DF1">
        <w:rPr>
          <w:rFonts w:ascii="Times New Roman" w:hAnsi="Times New Roman" w:cs="Times New Roman"/>
          <w:sz w:val="24"/>
          <w:szCs w:val="24"/>
        </w:rPr>
        <w:t>temelj</w:t>
      </w:r>
      <w:r w:rsidR="003F6D69" w:rsidRPr="00360DF1">
        <w:rPr>
          <w:rFonts w:ascii="Times New Roman" w:hAnsi="Times New Roman" w:cs="Times New Roman"/>
          <w:sz w:val="24"/>
          <w:szCs w:val="24"/>
        </w:rPr>
        <w:t>u</w:t>
      </w:r>
      <w:r w:rsidRPr="00360DF1">
        <w:rPr>
          <w:rFonts w:ascii="Times New Roman" w:hAnsi="Times New Roman" w:cs="Times New Roman"/>
          <w:sz w:val="24"/>
          <w:szCs w:val="24"/>
        </w:rPr>
        <w:t xml:space="preserve"> provedenog otvorenog postupka javne nabave, a nabava je finan</w:t>
      </w:r>
      <w:r w:rsidR="00383F52" w:rsidRPr="00360DF1">
        <w:rPr>
          <w:rFonts w:ascii="Times New Roman" w:hAnsi="Times New Roman" w:cs="Times New Roman"/>
          <w:sz w:val="24"/>
          <w:szCs w:val="24"/>
        </w:rPr>
        <w:t>cirana iz Zajma Svjetske banke -</w:t>
      </w:r>
      <w:r w:rsidRPr="00360DF1">
        <w:rPr>
          <w:rFonts w:ascii="Times New Roman" w:hAnsi="Times New Roman" w:cs="Times New Roman"/>
          <w:sz w:val="24"/>
          <w:szCs w:val="24"/>
        </w:rPr>
        <w:t xml:space="preserve"> poboljšanje kvalitete i učinkovitosti zdravstvenih usluga u Republici Hrvatskoj. Prema Općim uvjetima za zajmove Međunarodne banke za obnovu i razvoj, predstavnici </w:t>
      </w:r>
      <w:r w:rsidR="00D217C0" w:rsidRPr="00360DF1">
        <w:rPr>
          <w:rFonts w:ascii="Times New Roman" w:hAnsi="Times New Roman" w:cs="Times New Roman"/>
          <w:sz w:val="24"/>
          <w:szCs w:val="24"/>
        </w:rPr>
        <w:t>B</w:t>
      </w:r>
      <w:r w:rsidRPr="00360DF1">
        <w:rPr>
          <w:rFonts w:ascii="Times New Roman" w:hAnsi="Times New Roman" w:cs="Times New Roman"/>
          <w:sz w:val="24"/>
          <w:szCs w:val="24"/>
        </w:rPr>
        <w:t>anke nadzir</w:t>
      </w:r>
      <w:r w:rsidR="00D217C0" w:rsidRPr="00360DF1">
        <w:rPr>
          <w:rFonts w:ascii="Times New Roman" w:hAnsi="Times New Roman" w:cs="Times New Roman"/>
          <w:sz w:val="24"/>
          <w:szCs w:val="24"/>
        </w:rPr>
        <w:t>u</w:t>
      </w:r>
      <w:r w:rsidRPr="00360DF1">
        <w:rPr>
          <w:rFonts w:ascii="Times New Roman" w:hAnsi="Times New Roman" w:cs="Times New Roman"/>
          <w:sz w:val="24"/>
          <w:szCs w:val="24"/>
        </w:rPr>
        <w:t xml:space="preserve"> provedbu i namjensko trošenje sredstava iz</w:t>
      </w:r>
      <w:r w:rsidR="00D217C0" w:rsidRPr="00360DF1">
        <w:rPr>
          <w:rFonts w:ascii="Times New Roman" w:hAnsi="Times New Roman" w:cs="Times New Roman"/>
          <w:sz w:val="24"/>
          <w:szCs w:val="24"/>
        </w:rPr>
        <w:t xml:space="preserve"> Zajma.</w:t>
      </w:r>
    </w:p>
    <w:p w14:paraId="40F57F4C" w14:textId="77777777" w:rsidR="00360DF1" w:rsidRPr="00360DF1" w:rsidRDefault="00360DF1" w:rsidP="00ED4512">
      <w:pPr>
        <w:pStyle w:val="NoSpacing"/>
        <w:ind w:firstLine="1418"/>
        <w:jc w:val="both"/>
        <w:rPr>
          <w:rFonts w:ascii="Times New Roman" w:hAnsi="Times New Roman" w:cs="Times New Roman"/>
          <w:sz w:val="24"/>
          <w:szCs w:val="24"/>
        </w:rPr>
      </w:pPr>
    </w:p>
    <w:p w14:paraId="40F57F4D" w14:textId="77777777" w:rsidR="00884F88" w:rsidRPr="00360DF1" w:rsidRDefault="00884F88" w:rsidP="00ED4512">
      <w:pPr>
        <w:pStyle w:val="NoSpacing"/>
        <w:ind w:firstLine="1418"/>
        <w:jc w:val="both"/>
        <w:rPr>
          <w:rFonts w:ascii="Times New Roman" w:hAnsi="Times New Roman" w:cs="Times New Roman"/>
          <w:sz w:val="24"/>
          <w:szCs w:val="24"/>
        </w:rPr>
      </w:pPr>
      <w:r w:rsidRPr="00360DF1">
        <w:rPr>
          <w:rFonts w:ascii="Times New Roman" w:hAnsi="Times New Roman" w:cs="Times New Roman"/>
          <w:sz w:val="24"/>
          <w:szCs w:val="24"/>
        </w:rPr>
        <w:t>Dokumentacijom o nabavi u predmetnom postupku od ponuditelja je traženo da dokaže da ima potrebne ljudske i tehničke resurse te iskustvo potrebno za izvršenje ugovora o javnoj nabavi na odgovarajućoj razini kvalitete</w:t>
      </w:r>
      <w:r w:rsidR="00E018FB" w:rsidRPr="00360DF1">
        <w:rPr>
          <w:rFonts w:ascii="Times New Roman" w:hAnsi="Times New Roman" w:cs="Times New Roman"/>
          <w:sz w:val="24"/>
          <w:szCs w:val="24"/>
        </w:rPr>
        <w:t>,</w:t>
      </w:r>
      <w:r w:rsidRPr="00360DF1">
        <w:rPr>
          <w:rFonts w:ascii="Times New Roman" w:hAnsi="Times New Roman" w:cs="Times New Roman"/>
          <w:sz w:val="24"/>
          <w:szCs w:val="24"/>
        </w:rPr>
        <w:t xml:space="preserve"> što je izabrana </w:t>
      </w:r>
      <w:r w:rsidR="004455F7" w:rsidRPr="00360DF1">
        <w:rPr>
          <w:rFonts w:ascii="Times New Roman" w:hAnsi="Times New Roman" w:cs="Times New Roman"/>
          <w:sz w:val="24"/>
          <w:szCs w:val="24"/>
        </w:rPr>
        <w:t>Z</w:t>
      </w:r>
      <w:r w:rsidRPr="00360DF1">
        <w:rPr>
          <w:rFonts w:ascii="Times New Roman" w:hAnsi="Times New Roman" w:cs="Times New Roman"/>
          <w:sz w:val="24"/>
          <w:szCs w:val="24"/>
        </w:rPr>
        <w:t xml:space="preserve">ajednica ponuditelja i dokazala. Važno je napomenuti da članovi </w:t>
      </w:r>
      <w:r w:rsidR="004455F7" w:rsidRPr="00360DF1">
        <w:rPr>
          <w:rFonts w:ascii="Times New Roman" w:hAnsi="Times New Roman" w:cs="Times New Roman"/>
          <w:sz w:val="24"/>
          <w:szCs w:val="24"/>
        </w:rPr>
        <w:t>Z</w:t>
      </w:r>
      <w:r w:rsidRPr="00360DF1">
        <w:rPr>
          <w:rFonts w:ascii="Times New Roman" w:hAnsi="Times New Roman" w:cs="Times New Roman"/>
          <w:sz w:val="24"/>
          <w:szCs w:val="24"/>
        </w:rPr>
        <w:t>ajednice ponuditelja</w:t>
      </w:r>
      <w:r w:rsidR="004455F7" w:rsidRPr="00360DF1">
        <w:rPr>
          <w:rFonts w:ascii="Times New Roman" w:hAnsi="Times New Roman" w:cs="Times New Roman"/>
          <w:sz w:val="24"/>
          <w:szCs w:val="24"/>
        </w:rPr>
        <w:t>,</w:t>
      </w:r>
      <w:r w:rsidRPr="00360DF1">
        <w:rPr>
          <w:rFonts w:ascii="Times New Roman" w:hAnsi="Times New Roman" w:cs="Times New Roman"/>
          <w:sz w:val="24"/>
          <w:szCs w:val="24"/>
        </w:rPr>
        <w:t xml:space="preserve"> sukladno Zakonu o javnoj nabavi</w:t>
      </w:r>
      <w:r w:rsidR="004455F7" w:rsidRPr="00360DF1">
        <w:rPr>
          <w:rFonts w:ascii="Times New Roman" w:hAnsi="Times New Roman" w:cs="Times New Roman"/>
          <w:sz w:val="24"/>
          <w:szCs w:val="24"/>
        </w:rPr>
        <w:t>,</w:t>
      </w:r>
      <w:r w:rsidRPr="00360DF1">
        <w:rPr>
          <w:rFonts w:ascii="Times New Roman" w:hAnsi="Times New Roman" w:cs="Times New Roman"/>
          <w:sz w:val="24"/>
          <w:szCs w:val="24"/>
        </w:rPr>
        <w:t xml:space="preserve"> uvjete tehničke i stručne sposobnosti dokazuju kumulativno, a pritom navedeni Zakon omogućava oslanjanje na sposobnost drugih subjekata, bez obzira na pravnu prirodu njihova međusobnog odnosa</w:t>
      </w:r>
      <w:r w:rsidR="004E5279" w:rsidRPr="00360DF1">
        <w:rPr>
          <w:rFonts w:ascii="Times New Roman" w:hAnsi="Times New Roman" w:cs="Times New Roman"/>
          <w:sz w:val="24"/>
          <w:szCs w:val="24"/>
        </w:rPr>
        <w:t>,</w:t>
      </w:r>
      <w:r w:rsidRPr="00360DF1">
        <w:rPr>
          <w:rFonts w:ascii="Times New Roman" w:hAnsi="Times New Roman" w:cs="Times New Roman"/>
          <w:sz w:val="24"/>
          <w:szCs w:val="24"/>
        </w:rPr>
        <w:t xml:space="preserve"> i to </w:t>
      </w:r>
      <w:r w:rsidR="004E5279" w:rsidRPr="00360DF1">
        <w:rPr>
          <w:rFonts w:ascii="Times New Roman" w:hAnsi="Times New Roman" w:cs="Times New Roman"/>
          <w:sz w:val="24"/>
          <w:szCs w:val="24"/>
        </w:rPr>
        <w:t xml:space="preserve">na </w:t>
      </w:r>
      <w:r w:rsidRPr="00360DF1">
        <w:rPr>
          <w:rFonts w:ascii="Times New Roman" w:hAnsi="Times New Roman" w:cs="Times New Roman"/>
          <w:sz w:val="24"/>
          <w:szCs w:val="24"/>
        </w:rPr>
        <w:t>temelj</w:t>
      </w:r>
      <w:r w:rsidR="004E5279" w:rsidRPr="00360DF1">
        <w:rPr>
          <w:rFonts w:ascii="Times New Roman" w:hAnsi="Times New Roman" w:cs="Times New Roman"/>
          <w:sz w:val="24"/>
          <w:szCs w:val="24"/>
        </w:rPr>
        <w:t>u</w:t>
      </w:r>
      <w:r w:rsidR="00383F52" w:rsidRPr="00360DF1">
        <w:rPr>
          <w:rFonts w:ascii="Times New Roman" w:hAnsi="Times New Roman" w:cs="Times New Roman"/>
          <w:sz w:val="24"/>
          <w:szCs w:val="24"/>
        </w:rPr>
        <w:t xml:space="preserve"> članaka 273. do</w:t>
      </w:r>
      <w:r w:rsidRPr="00360DF1">
        <w:rPr>
          <w:rFonts w:ascii="Times New Roman" w:hAnsi="Times New Roman" w:cs="Times New Roman"/>
          <w:sz w:val="24"/>
          <w:szCs w:val="24"/>
        </w:rPr>
        <w:t xml:space="preserve"> 278. toga Zakona.</w:t>
      </w:r>
    </w:p>
    <w:p w14:paraId="40F57F4E" w14:textId="77777777" w:rsidR="00884F88" w:rsidRPr="00360DF1" w:rsidRDefault="00884F88" w:rsidP="00DD1706">
      <w:pPr>
        <w:pStyle w:val="NoSpacing"/>
        <w:jc w:val="both"/>
        <w:rPr>
          <w:rFonts w:ascii="Times New Roman" w:hAnsi="Times New Roman" w:cs="Times New Roman"/>
          <w:sz w:val="24"/>
          <w:szCs w:val="24"/>
        </w:rPr>
      </w:pPr>
    </w:p>
    <w:p w14:paraId="40F57F4F" w14:textId="77777777" w:rsidR="00884F88" w:rsidRPr="00360DF1" w:rsidRDefault="00884F88" w:rsidP="00ED4512">
      <w:pPr>
        <w:pStyle w:val="NoSpacing"/>
        <w:ind w:firstLine="1418"/>
        <w:jc w:val="both"/>
        <w:rPr>
          <w:rFonts w:ascii="Times New Roman" w:hAnsi="Times New Roman" w:cs="Times New Roman"/>
          <w:sz w:val="24"/>
          <w:szCs w:val="24"/>
        </w:rPr>
      </w:pPr>
      <w:r w:rsidRPr="00360DF1">
        <w:rPr>
          <w:rFonts w:ascii="Times New Roman" w:hAnsi="Times New Roman" w:cs="Times New Roman"/>
          <w:sz w:val="24"/>
          <w:szCs w:val="24"/>
        </w:rPr>
        <w:t>Ministarstvo zdravstva pružateljima usluge nije uvjetovalo alat koji</w:t>
      </w:r>
      <w:r w:rsidR="004E5279" w:rsidRPr="00360DF1">
        <w:rPr>
          <w:rFonts w:ascii="Times New Roman" w:hAnsi="Times New Roman" w:cs="Times New Roman"/>
          <w:sz w:val="24"/>
          <w:szCs w:val="24"/>
        </w:rPr>
        <w:t>m</w:t>
      </w:r>
      <w:r w:rsidRPr="00360DF1">
        <w:rPr>
          <w:rFonts w:ascii="Times New Roman" w:hAnsi="Times New Roman" w:cs="Times New Roman"/>
          <w:sz w:val="24"/>
          <w:szCs w:val="24"/>
        </w:rPr>
        <w:t xml:space="preserve"> će </w:t>
      </w:r>
      <w:r w:rsidR="004E5279" w:rsidRPr="00360DF1">
        <w:rPr>
          <w:rFonts w:ascii="Times New Roman" w:hAnsi="Times New Roman" w:cs="Times New Roman"/>
          <w:sz w:val="24"/>
          <w:szCs w:val="24"/>
        </w:rPr>
        <w:t xml:space="preserve">se </w:t>
      </w:r>
      <w:r w:rsidRPr="00360DF1">
        <w:rPr>
          <w:rFonts w:ascii="Times New Roman" w:hAnsi="Times New Roman" w:cs="Times New Roman"/>
          <w:sz w:val="24"/>
          <w:szCs w:val="24"/>
        </w:rPr>
        <w:t>koristiti pri izradi platforme, već su definirane komponente i opis traženih funkcionalnosti koje nadogradnja sustava treba obuhvatiti, a prema zahtjevima dobivenim od stručnih osoba koje s</w:t>
      </w:r>
      <w:r w:rsidR="004455F7" w:rsidRPr="00360DF1">
        <w:rPr>
          <w:rFonts w:ascii="Times New Roman" w:hAnsi="Times New Roman" w:cs="Times New Roman"/>
          <w:sz w:val="24"/>
          <w:szCs w:val="24"/>
        </w:rPr>
        <w:t>u</w:t>
      </w:r>
      <w:r w:rsidRPr="00360DF1">
        <w:rPr>
          <w:rFonts w:ascii="Times New Roman" w:hAnsi="Times New Roman" w:cs="Times New Roman"/>
          <w:sz w:val="24"/>
          <w:szCs w:val="24"/>
        </w:rPr>
        <w:t xml:space="preserve"> uključene u praćenje i koordinaciju plana naručivanja i cijepljenja protiv bolesti COVID-19. </w:t>
      </w:r>
    </w:p>
    <w:p w14:paraId="40F57F50" w14:textId="77777777" w:rsidR="00884F88" w:rsidRPr="00360DF1" w:rsidRDefault="00884F88" w:rsidP="00DD1706">
      <w:pPr>
        <w:pStyle w:val="NoSpacing"/>
        <w:jc w:val="both"/>
        <w:rPr>
          <w:rFonts w:ascii="Times New Roman" w:hAnsi="Times New Roman" w:cs="Times New Roman"/>
          <w:sz w:val="24"/>
          <w:szCs w:val="24"/>
        </w:rPr>
      </w:pPr>
    </w:p>
    <w:p w14:paraId="40F57F51" w14:textId="77777777" w:rsidR="00D370AC" w:rsidRPr="00360DF1" w:rsidRDefault="00D370AC" w:rsidP="00ED4512">
      <w:pPr>
        <w:ind w:firstLine="1418"/>
        <w:jc w:val="both"/>
      </w:pPr>
      <w:r w:rsidRPr="00360DF1">
        <w:t>Razlik</w:t>
      </w:r>
      <w:r w:rsidR="004E5279" w:rsidRPr="00360DF1">
        <w:t>e</w:t>
      </w:r>
      <w:r w:rsidRPr="00360DF1">
        <w:t xml:space="preserve"> između min</w:t>
      </w:r>
      <w:r w:rsidR="00C04DA3" w:rsidRPr="00360DF1">
        <w:t>i informatičkog rješenja (excel</w:t>
      </w:r>
      <w:r w:rsidRPr="00360DF1">
        <w:t xml:space="preserve"> tablice) i </w:t>
      </w:r>
      <w:r w:rsidR="00E67333" w:rsidRPr="00360DF1">
        <w:t xml:space="preserve">isporučenog </w:t>
      </w:r>
      <w:r w:rsidRPr="00360DF1">
        <w:t>kompleksnog rješenja</w:t>
      </w:r>
      <w:r w:rsidR="00E67333" w:rsidRPr="00360DF1">
        <w:t xml:space="preserve"> su:</w:t>
      </w:r>
    </w:p>
    <w:p w14:paraId="40F57F52" w14:textId="77777777" w:rsidR="00B94BB7" w:rsidRPr="00360DF1" w:rsidRDefault="00B94BB7" w:rsidP="00ED4512">
      <w:pPr>
        <w:ind w:firstLine="1418"/>
        <w:jc w:val="both"/>
      </w:pPr>
    </w:p>
    <w:p w14:paraId="40F57F53" w14:textId="77777777" w:rsidR="00D370AC" w:rsidRPr="00360DF1" w:rsidRDefault="00D370AC" w:rsidP="00B94BB7">
      <w:pPr>
        <w:pStyle w:val="ListParagraph"/>
        <w:numPr>
          <w:ilvl w:val="0"/>
          <w:numId w:val="29"/>
        </w:numPr>
        <w:tabs>
          <w:tab w:val="left" w:pos="1418"/>
        </w:tabs>
        <w:spacing w:after="0" w:line="240" w:lineRule="auto"/>
        <w:ind w:left="0" w:firstLine="851"/>
        <w:jc w:val="both"/>
        <w:rPr>
          <w:rFonts w:ascii="Times New Roman" w:eastAsia="ArialMT" w:hAnsi="Times New Roman"/>
          <w:sz w:val="24"/>
          <w:szCs w:val="24"/>
          <w:lang w:eastAsia="zh-CN" w:bidi="ar"/>
        </w:rPr>
      </w:pPr>
      <w:r w:rsidRPr="00360DF1">
        <w:rPr>
          <w:rFonts w:ascii="Times New Roman" w:eastAsia="ArialMT" w:hAnsi="Times New Roman"/>
          <w:sz w:val="24"/>
          <w:szCs w:val="24"/>
          <w:lang w:eastAsia="zh-CN" w:bidi="ar"/>
        </w:rPr>
        <w:t>Korisnici koji rade na platformi koriste CEZIH, njegove autentikacijske i autorizacijske mehanizme</w:t>
      </w:r>
    </w:p>
    <w:p w14:paraId="40F57F54" w14:textId="77777777" w:rsidR="00D370AC" w:rsidRPr="00360DF1" w:rsidRDefault="00D370AC" w:rsidP="00B94BB7">
      <w:pPr>
        <w:pStyle w:val="ListParagraph"/>
        <w:numPr>
          <w:ilvl w:val="0"/>
          <w:numId w:val="29"/>
        </w:numPr>
        <w:tabs>
          <w:tab w:val="left" w:pos="1418"/>
        </w:tabs>
        <w:spacing w:after="0" w:line="240" w:lineRule="auto"/>
        <w:ind w:left="0" w:firstLine="851"/>
        <w:jc w:val="both"/>
        <w:rPr>
          <w:rFonts w:ascii="Times New Roman" w:eastAsia="ArialMT" w:hAnsi="Times New Roman"/>
          <w:sz w:val="24"/>
          <w:szCs w:val="24"/>
          <w:lang w:eastAsia="zh-CN" w:bidi="ar"/>
        </w:rPr>
      </w:pPr>
      <w:r w:rsidRPr="00360DF1">
        <w:rPr>
          <w:rFonts w:ascii="Times New Roman" w:eastAsia="ArialMT" w:hAnsi="Times New Roman"/>
          <w:sz w:val="24"/>
          <w:szCs w:val="24"/>
          <w:lang w:eastAsia="zh-CN" w:bidi="ar"/>
        </w:rPr>
        <w:t>Naručivanje na platformu mora biti integrirano u aplikacije obiteljskih liječnika da ne stvaramo dodatni posao i potencijalnu pogrešku obiteljskim liječnicima</w:t>
      </w:r>
    </w:p>
    <w:p w14:paraId="40F57F55" w14:textId="77777777" w:rsidR="00D370AC" w:rsidRPr="00360DF1" w:rsidRDefault="00D370AC" w:rsidP="00B94BB7">
      <w:pPr>
        <w:pStyle w:val="ListParagraph"/>
        <w:numPr>
          <w:ilvl w:val="0"/>
          <w:numId w:val="29"/>
        </w:numPr>
        <w:tabs>
          <w:tab w:val="left" w:pos="1418"/>
        </w:tabs>
        <w:spacing w:after="0" w:line="240" w:lineRule="auto"/>
        <w:ind w:left="0" w:firstLine="851"/>
        <w:jc w:val="both"/>
        <w:rPr>
          <w:rFonts w:ascii="Times New Roman" w:eastAsia="ArialMT" w:hAnsi="Times New Roman"/>
          <w:sz w:val="24"/>
          <w:szCs w:val="24"/>
          <w:lang w:eastAsia="zh-CN" w:bidi="ar"/>
        </w:rPr>
      </w:pPr>
      <w:r w:rsidRPr="00360DF1">
        <w:rPr>
          <w:rFonts w:ascii="Times New Roman" w:eastAsia="ArialMT" w:hAnsi="Times New Roman"/>
          <w:sz w:val="24"/>
          <w:szCs w:val="24"/>
          <w:lang w:eastAsia="zh-CN" w:bidi="ar"/>
        </w:rPr>
        <w:lastRenderedPageBreak/>
        <w:t>Naručivanje mora detektirati i ukloniti osobe koje su prethodno cijepljene na nekom drugom području</w:t>
      </w:r>
      <w:r w:rsidR="00C04DA3" w:rsidRPr="00360DF1">
        <w:rPr>
          <w:rFonts w:ascii="Times New Roman" w:eastAsia="ArialMT" w:hAnsi="Times New Roman"/>
          <w:sz w:val="24"/>
          <w:szCs w:val="24"/>
          <w:lang w:eastAsia="zh-CN" w:bidi="ar"/>
        </w:rPr>
        <w:t>,</w:t>
      </w:r>
      <w:r w:rsidRPr="00360DF1">
        <w:rPr>
          <w:rFonts w:ascii="Times New Roman" w:eastAsia="ArialMT" w:hAnsi="Times New Roman"/>
          <w:sz w:val="24"/>
          <w:szCs w:val="24"/>
          <w:lang w:eastAsia="zh-CN" w:bidi="ar"/>
        </w:rPr>
        <w:t xml:space="preserve"> npr. prilikom pružanja potpore Petrinji i Sisku</w:t>
      </w:r>
    </w:p>
    <w:p w14:paraId="40F57F56" w14:textId="77777777" w:rsidR="00D370AC" w:rsidRPr="00360DF1" w:rsidRDefault="00D370AC" w:rsidP="00B94BB7">
      <w:pPr>
        <w:pStyle w:val="ListParagraph"/>
        <w:numPr>
          <w:ilvl w:val="0"/>
          <w:numId w:val="29"/>
        </w:numPr>
        <w:tabs>
          <w:tab w:val="left" w:pos="1418"/>
        </w:tabs>
        <w:spacing w:after="0" w:line="240" w:lineRule="auto"/>
        <w:ind w:left="0" w:firstLine="851"/>
        <w:jc w:val="both"/>
        <w:rPr>
          <w:rFonts w:ascii="Times New Roman" w:eastAsia="ArialMT" w:hAnsi="Times New Roman"/>
          <w:sz w:val="24"/>
          <w:szCs w:val="24"/>
          <w:lang w:eastAsia="zh-CN" w:bidi="ar"/>
        </w:rPr>
      </w:pPr>
      <w:r w:rsidRPr="00360DF1">
        <w:rPr>
          <w:rFonts w:ascii="Times New Roman" w:eastAsia="ArialMT" w:hAnsi="Times New Roman"/>
          <w:sz w:val="24"/>
          <w:szCs w:val="24"/>
          <w:lang w:eastAsia="zh-CN" w:bidi="ar"/>
        </w:rPr>
        <w:t>Optimal</w:t>
      </w:r>
      <w:r w:rsidR="004E5279" w:rsidRPr="00360DF1">
        <w:rPr>
          <w:rFonts w:ascii="Times New Roman" w:eastAsia="ArialMT" w:hAnsi="Times New Roman"/>
          <w:sz w:val="24"/>
          <w:szCs w:val="24"/>
          <w:lang w:eastAsia="zh-CN" w:bidi="ar"/>
        </w:rPr>
        <w:t>a</w:t>
      </w:r>
      <w:r w:rsidRPr="00360DF1">
        <w:rPr>
          <w:rFonts w:ascii="Times New Roman" w:eastAsia="ArialMT" w:hAnsi="Times New Roman"/>
          <w:sz w:val="24"/>
          <w:szCs w:val="24"/>
          <w:lang w:eastAsia="zh-CN" w:bidi="ar"/>
        </w:rPr>
        <w:t>n tijek podataka tijekom prijma, razgovor s liječnikom prije cijepljenja, sam korak cijepljenja i izdavanje potvrde o cijepljenju mora</w:t>
      </w:r>
      <w:r w:rsidR="004E5279" w:rsidRPr="00360DF1">
        <w:rPr>
          <w:rFonts w:ascii="Times New Roman" w:eastAsia="ArialMT" w:hAnsi="Times New Roman"/>
          <w:sz w:val="24"/>
          <w:szCs w:val="24"/>
          <w:lang w:eastAsia="zh-CN" w:bidi="ar"/>
        </w:rPr>
        <w:t>ju</w:t>
      </w:r>
      <w:r w:rsidRPr="00360DF1">
        <w:rPr>
          <w:rFonts w:ascii="Times New Roman" w:eastAsia="ArialMT" w:hAnsi="Times New Roman"/>
          <w:sz w:val="24"/>
          <w:szCs w:val="24"/>
          <w:lang w:eastAsia="zh-CN" w:bidi="ar"/>
        </w:rPr>
        <w:t xml:space="preserve"> biti potpuno integriran</w:t>
      </w:r>
      <w:r w:rsidR="004E5279" w:rsidRPr="00360DF1">
        <w:rPr>
          <w:rFonts w:ascii="Times New Roman" w:eastAsia="ArialMT" w:hAnsi="Times New Roman"/>
          <w:sz w:val="24"/>
          <w:szCs w:val="24"/>
          <w:lang w:eastAsia="zh-CN" w:bidi="ar"/>
        </w:rPr>
        <w:t>i</w:t>
      </w:r>
      <w:r w:rsidRPr="00360DF1">
        <w:rPr>
          <w:rFonts w:ascii="Times New Roman" w:eastAsia="ArialMT" w:hAnsi="Times New Roman"/>
          <w:sz w:val="24"/>
          <w:szCs w:val="24"/>
          <w:lang w:eastAsia="zh-CN" w:bidi="ar"/>
        </w:rPr>
        <w:t xml:space="preserve"> </w:t>
      </w:r>
      <w:r w:rsidR="004E5279" w:rsidRPr="00360DF1">
        <w:rPr>
          <w:rFonts w:ascii="Times New Roman" w:eastAsia="ArialMT" w:hAnsi="Times New Roman"/>
          <w:sz w:val="24"/>
          <w:szCs w:val="24"/>
          <w:lang w:eastAsia="zh-CN" w:bidi="ar"/>
        </w:rPr>
        <w:t>u</w:t>
      </w:r>
      <w:r w:rsidRPr="00360DF1">
        <w:rPr>
          <w:rFonts w:ascii="Times New Roman" w:eastAsia="ArialMT" w:hAnsi="Times New Roman"/>
          <w:sz w:val="24"/>
          <w:szCs w:val="24"/>
          <w:lang w:eastAsia="zh-CN" w:bidi="ar"/>
        </w:rPr>
        <w:t xml:space="preserve"> nacionalne sustave (eNaručivanje, CEZIH, eCijepih, eCezdlih, ePortal zdravlja)</w:t>
      </w:r>
      <w:r w:rsidR="004E5279" w:rsidRPr="00360DF1">
        <w:rPr>
          <w:rFonts w:ascii="Times New Roman" w:eastAsia="ArialMT" w:hAnsi="Times New Roman"/>
          <w:sz w:val="24"/>
          <w:szCs w:val="24"/>
          <w:lang w:eastAsia="zh-CN" w:bidi="ar"/>
        </w:rPr>
        <w:t>,</w:t>
      </w:r>
      <w:r w:rsidRPr="00360DF1">
        <w:rPr>
          <w:rFonts w:ascii="Times New Roman" w:eastAsia="ArialMT" w:hAnsi="Times New Roman"/>
          <w:sz w:val="24"/>
          <w:szCs w:val="24"/>
          <w:lang w:eastAsia="zh-CN" w:bidi="ar"/>
        </w:rPr>
        <w:t xml:space="preserve"> a kako ne bi bilo nikakvih prepisivanja, čime smo brzinu obrade pacijenata na masovnom punktu Velesajam sveli na </w:t>
      </w:r>
      <w:r w:rsidR="004E5279" w:rsidRPr="00360DF1">
        <w:rPr>
          <w:rFonts w:ascii="Times New Roman" w:eastAsia="ArialMT" w:hAnsi="Times New Roman"/>
          <w:sz w:val="24"/>
          <w:szCs w:val="24"/>
          <w:lang w:eastAsia="zh-CN" w:bidi="ar"/>
        </w:rPr>
        <w:t>osam</w:t>
      </w:r>
      <w:r w:rsidRPr="00360DF1">
        <w:rPr>
          <w:rFonts w:ascii="Times New Roman" w:eastAsia="ArialMT" w:hAnsi="Times New Roman"/>
          <w:sz w:val="24"/>
          <w:szCs w:val="24"/>
          <w:lang w:eastAsia="zh-CN" w:bidi="ar"/>
        </w:rPr>
        <w:t xml:space="preserve"> u minuti</w:t>
      </w:r>
    </w:p>
    <w:p w14:paraId="40F57F57" w14:textId="77777777" w:rsidR="00D370AC" w:rsidRPr="00360DF1" w:rsidRDefault="00D370AC" w:rsidP="00B94BB7">
      <w:pPr>
        <w:pStyle w:val="ListParagraph"/>
        <w:numPr>
          <w:ilvl w:val="0"/>
          <w:numId w:val="29"/>
        </w:numPr>
        <w:tabs>
          <w:tab w:val="left" w:pos="1418"/>
        </w:tabs>
        <w:spacing w:after="0" w:line="240" w:lineRule="auto"/>
        <w:ind w:left="0" w:firstLine="851"/>
        <w:jc w:val="both"/>
        <w:rPr>
          <w:rFonts w:ascii="Times New Roman" w:eastAsia="ArialMT" w:hAnsi="Times New Roman"/>
          <w:sz w:val="24"/>
          <w:szCs w:val="24"/>
          <w:lang w:eastAsia="zh-CN" w:bidi="ar"/>
        </w:rPr>
      </w:pPr>
      <w:r w:rsidRPr="00360DF1">
        <w:rPr>
          <w:rFonts w:ascii="Times New Roman" w:eastAsia="ArialMT" w:hAnsi="Times New Roman"/>
          <w:sz w:val="24"/>
          <w:szCs w:val="24"/>
          <w:lang w:eastAsia="zh-CN" w:bidi="ar"/>
        </w:rPr>
        <w:t>Svako cijepljenje automatski je vidljivo obiteljskom liječniku, i to pojedinačno, ali uskoro i cijela njegova skupina pacijenata, a kako bi znao koga još treba poslati na cijepljenje</w:t>
      </w:r>
    </w:p>
    <w:p w14:paraId="40F57F58" w14:textId="77777777" w:rsidR="00D370AC" w:rsidRPr="00360DF1" w:rsidRDefault="00E67333" w:rsidP="00B94BB7">
      <w:pPr>
        <w:pStyle w:val="ListParagraph"/>
        <w:numPr>
          <w:ilvl w:val="0"/>
          <w:numId w:val="29"/>
        </w:numPr>
        <w:tabs>
          <w:tab w:val="left" w:pos="1418"/>
        </w:tabs>
        <w:spacing w:after="0" w:line="240" w:lineRule="auto"/>
        <w:ind w:left="0" w:firstLine="851"/>
        <w:jc w:val="both"/>
        <w:rPr>
          <w:rFonts w:ascii="Times New Roman" w:eastAsia="ArialMT" w:hAnsi="Times New Roman"/>
          <w:sz w:val="24"/>
          <w:szCs w:val="24"/>
          <w:lang w:eastAsia="zh-CN" w:bidi="ar"/>
        </w:rPr>
      </w:pPr>
      <w:r w:rsidRPr="00360DF1">
        <w:rPr>
          <w:rFonts w:ascii="Times New Roman" w:eastAsia="ArialMT" w:hAnsi="Times New Roman"/>
          <w:sz w:val="24"/>
          <w:szCs w:val="24"/>
          <w:lang w:eastAsia="zh-CN" w:bidi="ar"/>
        </w:rPr>
        <w:t>U</w:t>
      </w:r>
      <w:r w:rsidR="00D370AC" w:rsidRPr="00360DF1">
        <w:rPr>
          <w:rFonts w:ascii="Times New Roman" w:eastAsia="ArialMT" w:hAnsi="Times New Roman"/>
          <w:sz w:val="24"/>
          <w:szCs w:val="24"/>
          <w:lang w:eastAsia="zh-CN" w:bidi="ar"/>
        </w:rPr>
        <w:t>skoro će eGrađani moći sam</w:t>
      </w:r>
      <w:r w:rsidR="004455F7" w:rsidRPr="00360DF1">
        <w:rPr>
          <w:rFonts w:ascii="Times New Roman" w:eastAsia="ArialMT" w:hAnsi="Times New Roman"/>
          <w:sz w:val="24"/>
          <w:szCs w:val="24"/>
          <w:lang w:eastAsia="zh-CN" w:bidi="ar"/>
        </w:rPr>
        <w:t>i</w:t>
      </w:r>
      <w:r w:rsidR="00D370AC" w:rsidRPr="00360DF1">
        <w:rPr>
          <w:rFonts w:ascii="Times New Roman" w:eastAsia="ArialMT" w:hAnsi="Times New Roman"/>
          <w:sz w:val="24"/>
          <w:szCs w:val="24"/>
          <w:lang w:eastAsia="zh-CN" w:bidi="ar"/>
        </w:rPr>
        <w:t xml:space="preserve"> odabirati i termin i cjepivo, </w:t>
      </w:r>
      <w:r w:rsidR="004455F7" w:rsidRPr="00360DF1">
        <w:rPr>
          <w:rFonts w:ascii="Times New Roman" w:eastAsia="ArialMT" w:hAnsi="Times New Roman"/>
          <w:sz w:val="24"/>
          <w:szCs w:val="24"/>
          <w:lang w:eastAsia="zh-CN" w:bidi="ar"/>
        </w:rPr>
        <w:t>na</w:t>
      </w:r>
      <w:r w:rsidR="00D370AC" w:rsidRPr="00360DF1">
        <w:rPr>
          <w:rFonts w:ascii="Times New Roman" w:eastAsia="ArialMT" w:hAnsi="Times New Roman"/>
          <w:sz w:val="24"/>
          <w:szCs w:val="24"/>
          <w:lang w:eastAsia="zh-CN" w:bidi="ar"/>
        </w:rPr>
        <w:t xml:space="preserve"> portal</w:t>
      </w:r>
      <w:r w:rsidR="004455F7" w:rsidRPr="00360DF1">
        <w:rPr>
          <w:rFonts w:ascii="Times New Roman" w:eastAsia="ArialMT" w:hAnsi="Times New Roman"/>
          <w:sz w:val="24"/>
          <w:szCs w:val="24"/>
          <w:lang w:eastAsia="zh-CN" w:bidi="ar"/>
        </w:rPr>
        <w:t>u</w:t>
      </w:r>
      <w:r w:rsidR="00D370AC" w:rsidRPr="00360DF1">
        <w:rPr>
          <w:rFonts w:ascii="Times New Roman" w:eastAsia="ArialMT" w:hAnsi="Times New Roman"/>
          <w:sz w:val="24"/>
          <w:szCs w:val="24"/>
          <w:lang w:eastAsia="zh-CN" w:bidi="ar"/>
        </w:rPr>
        <w:t xml:space="preserve"> i na mobitelu, uz već dostupan nacionalni eKarton</w:t>
      </w:r>
      <w:r w:rsidR="004E5279" w:rsidRPr="00360DF1">
        <w:rPr>
          <w:rFonts w:ascii="Times New Roman" w:eastAsia="ArialMT" w:hAnsi="Times New Roman"/>
          <w:sz w:val="24"/>
          <w:szCs w:val="24"/>
          <w:lang w:eastAsia="zh-CN" w:bidi="ar"/>
        </w:rPr>
        <w:t>.</w:t>
      </w:r>
    </w:p>
    <w:p w14:paraId="40F57F59" w14:textId="77777777" w:rsidR="00ED4512" w:rsidRPr="00360DF1" w:rsidRDefault="00ED4512" w:rsidP="00DD1706">
      <w:pPr>
        <w:pStyle w:val="NoSpacing"/>
        <w:jc w:val="both"/>
        <w:rPr>
          <w:rFonts w:ascii="Times New Roman" w:hAnsi="Times New Roman" w:cs="Times New Roman"/>
          <w:sz w:val="24"/>
          <w:szCs w:val="24"/>
        </w:rPr>
      </w:pPr>
    </w:p>
    <w:p w14:paraId="40F57F5A" w14:textId="77777777" w:rsidR="00884F88" w:rsidRPr="00360DF1" w:rsidRDefault="00884F88" w:rsidP="00ED4512">
      <w:pPr>
        <w:pStyle w:val="NoSpacing"/>
        <w:ind w:firstLine="1418"/>
        <w:jc w:val="both"/>
        <w:rPr>
          <w:rFonts w:ascii="Times New Roman" w:hAnsi="Times New Roman" w:cs="Times New Roman"/>
          <w:sz w:val="24"/>
          <w:szCs w:val="24"/>
        </w:rPr>
      </w:pPr>
      <w:r w:rsidRPr="00360DF1">
        <w:rPr>
          <w:rFonts w:ascii="Times New Roman" w:hAnsi="Times New Roman" w:cs="Times New Roman"/>
          <w:sz w:val="24"/>
          <w:szCs w:val="24"/>
        </w:rPr>
        <w:t xml:space="preserve">Tvrtka CUSPIS d.o.o. s Ministarstvom zdravstva prethodno je samostalno sklopila </w:t>
      </w:r>
      <w:r w:rsidR="00E018FB" w:rsidRPr="00360DF1">
        <w:rPr>
          <w:rFonts w:ascii="Times New Roman" w:hAnsi="Times New Roman" w:cs="Times New Roman"/>
          <w:sz w:val="24"/>
          <w:szCs w:val="24"/>
        </w:rPr>
        <w:t xml:space="preserve">samo </w:t>
      </w:r>
      <w:r w:rsidRPr="00360DF1">
        <w:rPr>
          <w:rFonts w:ascii="Times New Roman" w:hAnsi="Times New Roman" w:cs="Times New Roman"/>
          <w:sz w:val="24"/>
          <w:szCs w:val="24"/>
        </w:rPr>
        <w:t>jedan ugovor o javnoj nabavi</w:t>
      </w:r>
      <w:r w:rsidR="004E5279" w:rsidRPr="00360DF1">
        <w:rPr>
          <w:rFonts w:ascii="Times New Roman" w:hAnsi="Times New Roman" w:cs="Times New Roman"/>
          <w:sz w:val="24"/>
          <w:szCs w:val="24"/>
        </w:rPr>
        <w:t>,</w:t>
      </w:r>
      <w:r w:rsidRPr="00360DF1">
        <w:rPr>
          <w:rFonts w:ascii="Times New Roman" w:hAnsi="Times New Roman" w:cs="Times New Roman"/>
          <w:sz w:val="24"/>
          <w:szCs w:val="24"/>
        </w:rPr>
        <w:t xml:space="preserve"> i to u postupku nabave usluga korektivnog i adaptivnog održavanja Centralnog upravljačkog sustava na izradi kojeg je također već prethodno sudjelovala kao podugovaratelj tvrtke Ericsson Nikola Tesla u postupku nabave iz 2018. U ostalim ugovorima CUSPIS d.o.o. bio je podugovaratelj drugih tvrtki ili kao član zajednice ponuditelja zajedno s drugim tvrtkama. </w:t>
      </w:r>
    </w:p>
    <w:p w14:paraId="40F57F5B" w14:textId="77777777" w:rsidR="00884F88" w:rsidRPr="00360DF1" w:rsidRDefault="00884F88" w:rsidP="00DD1706">
      <w:pPr>
        <w:pStyle w:val="NoSpacing"/>
        <w:jc w:val="both"/>
        <w:rPr>
          <w:rFonts w:ascii="Times New Roman" w:hAnsi="Times New Roman" w:cs="Times New Roman"/>
          <w:sz w:val="24"/>
          <w:szCs w:val="24"/>
        </w:rPr>
      </w:pPr>
    </w:p>
    <w:p w14:paraId="40F57F5C" w14:textId="77777777" w:rsidR="00884F88" w:rsidRPr="00360DF1" w:rsidRDefault="00884F88" w:rsidP="00ED4512">
      <w:pPr>
        <w:pStyle w:val="NoSpacing"/>
        <w:ind w:firstLine="1418"/>
        <w:jc w:val="both"/>
        <w:rPr>
          <w:rFonts w:ascii="Times New Roman" w:hAnsi="Times New Roman" w:cs="Times New Roman"/>
          <w:sz w:val="24"/>
          <w:szCs w:val="24"/>
        </w:rPr>
      </w:pPr>
      <w:r w:rsidRPr="00360DF1">
        <w:rPr>
          <w:rFonts w:ascii="Times New Roman" w:hAnsi="Times New Roman" w:cs="Times New Roman"/>
          <w:sz w:val="24"/>
          <w:szCs w:val="24"/>
        </w:rPr>
        <w:t xml:space="preserve">Platforma CijepiSe termin </w:t>
      </w:r>
      <w:r w:rsidR="004E5279" w:rsidRPr="00360DF1">
        <w:rPr>
          <w:rFonts w:ascii="Times New Roman" w:hAnsi="Times New Roman" w:cs="Times New Roman"/>
          <w:sz w:val="24"/>
          <w:szCs w:val="24"/>
        </w:rPr>
        <w:t xml:space="preserve">je </w:t>
      </w:r>
      <w:r w:rsidRPr="00360DF1">
        <w:rPr>
          <w:rFonts w:ascii="Times New Roman" w:hAnsi="Times New Roman" w:cs="Times New Roman"/>
          <w:sz w:val="24"/>
          <w:szCs w:val="24"/>
        </w:rPr>
        <w:t>koji se u medijima koristio kao cjelovito programsko rješenje za praćenje postupka cijepljenja. Sukladno tom</w:t>
      </w:r>
      <w:r w:rsidR="004E5279" w:rsidRPr="00360DF1">
        <w:rPr>
          <w:rFonts w:ascii="Times New Roman" w:hAnsi="Times New Roman" w:cs="Times New Roman"/>
          <w:sz w:val="24"/>
          <w:szCs w:val="24"/>
        </w:rPr>
        <w:t>u</w:t>
      </w:r>
      <w:r w:rsidRPr="00360DF1">
        <w:rPr>
          <w:rFonts w:ascii="Times New Roman" w:hAnsi="Times New Roman" w:cs="Times New Roman"/>
          <w:sz w:val="24"/>
          <w:szCs w:val="24"/>
        </w:rPr>
        <w:t>, sve tri tvrtke</w:t>
      </w:r>
      <w:r w:rsidR="004455F7" w:rsidRPr="00360DF1">
        <w:rPr>
          <w:rFonts w:ascii="Times New Roman" w:hAnsi="Times New Roman" w:cs="Times New Roman"/>
          <w:sz w:val="24"/>
          <w:szCs w:val="24"/>
        </w:rPr>
        <w:t>,</w:t>
      </w:r>
      <w:r w:rsidRPr="00360DF1">
        <w:rPr>
          <w:rFonts w:ascii="Times New Roman" w:hAnsi="Times New Roman" w:cs="Times New Roman"/>
          <w:sz w:val="24"/>
          <w:szCs w:val="24"/>
        </w:rPr>
        <w:t xml:space="preserve"> CUSPIS, IN2 i Ericsson Nikola Tesla</w:t>
      </w:r>
      <w:r w:rsidR="004455F7" w:rsidRPr="00360DF1">
        <w:rPr>
          <w:rFonts w:ascii="Times New Roman" w:hAnsi="Times New Roman" w:cs="Times New Roman"/>
          <w:sz w:val="24"/>
          <w:szCs w:val="24"/>
        </w:rPr>
        <w:t>,</w:t>
      </w:r>
      <w:r w:rsidRPr="00360DF1">
        <w:rPr>
          <w:rFonts w:ascii="Times New Roman" w:hAnsi="Times New Roman" w:cs="Times New Roman"/>
          <w:sz w:val="24"/>
          <w:szCs w:val="24"/>
        </w:rPr>
        <w:t xml:space="preserve"> uključen</w:t>
      </w:r>
      <w:r w:rsidR="00E018FB" w:rsidRPr="00360DF1">
        <w:rPr>
          <w:rFonts w:ascii="Times New Roman" w:hAnsi="Times New Roman" w:cs="Times New Roman"/>
          <w:sz w:val="24"/>
          <w:szCs w:val="24"/>
        </w:rPr>
        <w:t>e</w:t>
      </w:r>
      <w:r w:rsidRPr="00360DF1">
        <w:rPr>
          <w:rFonts w:ascii="Times New Roman" w:hAnsi="Times New Roman" w:cs="Times New Roman"/>
          <w:sz w:val="24"/>
          <w:szCs w:val="24"/>
        </w:rPr>
        <w:t xml:space="preserve"> su isporukom pojedinih komponenti u cjelovito programsko rješenje za praćenje postupka cijepljenja. Svaka tvrtka u svojoj domeni pridonosi uspostavi kompletnog rješenja. Naglašava se da su se od početka suradnje do današnjeg dana</w:t>
      </w:r>
      <w:r w:rsidR="004E5279" w:rsidRPr="00360DF1">
        <w:rPr>
          <w:rFonts w:ascii="Times New Roman" w:hAnsi="Times New Roman" w:cs="Times New Roman"/>
          <w:sz w:val="24"/>
          <w:szCs w:val="24"/>
        </w:rPr>
        <w:t>,</w:t>
      </w:r>
      <w:r w:rsidRPr="00360DF1">
        <w:rPr>
          <w:rFonts w:ascii="Times New Roman" w:hAnsi="Times New Roman" w:cs="Times New Roman"/>
          <w:sz w:val="24"/>
          <w:szCs w:val="24"/>
        </w:rPr>
        <w:t xml:space="preserve"> sukladno zaključcima struke</w:t>
      </w:r>
      <w:r w:rsidR="004E5279" w:rsidRPr="00360DF1">
        <w:rPr>
          <w:rFonts w:ascii="Times New Roman" w:hAnsi="Times New Roman" w:cs="Times New Roman"/>
          <w:sz w:val="24"/>
          <w:szCs w:val="24"/>
        </w:rPr>
        <w:t>,</w:t>
      </w:r>
      <w:r w:rsidRPr="00360DF1">
        <w:rPr>
          <w:rFonts w:ascii="Times New Roman" w:hAnsi="Times New Roman" w:cs="Times New Roman"/>
          <w:sz w:val="24"/>
          <w:szCs w:val="24"/>
        </w:rPr>
        <w:t xml:space="preserve"> zahtjevi kontinuirano prilagođavali dinamici dostave cjepiva i različitim organizacijama cijepljenja</w:t>
      </w:r>
      <w:r w:rsidR="004E5279" w:rsidRPr="00360DF1">
        <w:rPr>
          <w:rFonts w:ascii="Times New Roman" w:hAnsi="Times New Roman" w:cs="Times New Roman"/>
          <w:sz w:val="24"/>
          <w:szCs w:val="24"/>
        </w:rPr>
        <w:t>,</w:t>
      </w:r>
      <w:r w:rsidRPr="00360DF1">
        <w:rPr>
          <w:rFonts w:ascii="Times New Roman" w:hAnsi="Times New Roman" w:cs="Times New Roman"/>
          <w:sz w:val="24"/>
          <w:szCs w:val="24"/>
        </w:rPr>
        <w:t xml:space="preserve"> što je očekivano u kriznim situacijama poput epidemije koronavirusa. Unatoč dinamici visokog intenziteta, svakodnevno se ulažu napori kako bi informatički projekt odgovorio na sve izazove i ispunio svrhu cijele kampanje cijepljenja.</w:t>
      </w:r>
    </w:p>
    <w:p w14:paraId="40F57F5D" w14:textId="77777777" w:rsidR="00851E78" w:rsidRPr="00360DF1" w:rsidRDefault="00851E78" w:rsidP="00ED4512">
      <w:pPr>
        <w:pStyle w:val="NoSpacing"/>
        <w:ind w:firstLine="1418"/>
        <w:jc w:val="both"/>
        <w:rPr>
          <w:rFonts w:ascii="Times New Roman" w:hAnsi="Times New Roman" w:cs="Times New Roman"/>
          <w:sz w:val="24"/>
          <w:szCs w:val="24"/>
        </w:rPr>
      </w:pPr>
    </w:p>
    <w:p w14:paraId="40F57F5E" w14:textId="77777777" w:rsidR="00884F88" w:rsidRPr="00360DF1" w:rsidRDefault="00884F88" w:rsidP="00ED4512">
      <w:pPr>
        <w:pStyle w:val="NoSpacing"/>
        <w:ind w:firstLine="1418"/>
        <w:jc w:val="both"/>
        <w:rPr>
          <w:rFonts w:ascii="Times New Roman" w:hAnsi="Times New Roman" w:cs="Times New Roman"/>
          <w:sz w:val="24"/>
          <w:szCs w:val="24"/>
        </w:rPr>
      </w:pPr>
      <w:r w:rsidRPr="00360DF1">
        <w:rPr>
          <w:rFonts w:ascii="Times New Roman" w:hAnsi="Times New Roman" w:cs="Times New Roman"/>
          <w:sz w:val="24"/>
          <w:szCs w:val="24"/>
        </w:rPr>
        <w:t>Zaključno, javno su i transparentno objavljeni svi podaci za koje to Zakon o javnoj nabavi predviđa. Zakonska je mogućnost i pravo tvrtki da se služe institutima kao što su podnošenje zajedničke ponude, podugovaranje i oslanjanje na tuđu sposobnost</w:t>
      </w:r>
      <w:r w:rsidR="004E5279" w:rsidRPr="00360DF1">
        <w:rPr>
          <w:rFonts w:ascii="Times New Roman" w:hAnsi="Times New Roman" w:cs="Times New Roman"/>
          <w:sz w:val="24"/>
          <w:szCs w:val="24"/>
        </w:rPr>
        <w:t>,</w:t>
      </w:r>
      <w:r w:rsidRPr="00360DF1">
        <w:rPr>
          <w:rFonts w:ascii="Times New Roman" w:hAnsi="Times New Roman" w:cs="Times New Roman"/>
          <w:sz w:val="24"/>
          <w:szCs w:val="24"/>
        </w:rPr>
        <w:t xml:space="preserve"> u čemu ih naručitelj ne može i ne smije ograničavati, a samim tim ni utjecati na to tko će i </w:t>
      </w:r>
      <w:r w:rsidR="004E5279" w:rsidRPr="00360DF1">
        <w:rPr>
          <w:rFonts w:ascii="Times New Roman" w:hAnsi="Times New Roman" w:cs="Times New Roman"/>
          <w:sz w:val="24"/>
          <w:szCs w:val="24"/>
        </w:rPr>
        <w:t>kako</w:t>
      </w:r>
      <w:r w:rsidRPr="00360DF1">
        <w:rPr>
          <w:rFonts w:ascii="Times New Roman" w:hAnsi="Times New Roman" w:cs="Times New Roman"/>
          <w:sz w:val="24"/>
          <w:szCs w:val="24"/>
        </w:rPr>
        <w:t xml:space="preserve"> predati ponudu.</w:t>
      </w:r>
    </w:p>
    <w:p w14:paraId="40F57F5F" w14:textId="77777777" w:rsidR="00884F88" w:rsidRPr="00360DF1" w:rsidRDefault="00884F88" w:rsidP="00DD1706">
      <w:pPr>
        <w:rPr>
          <w:bCs/>
        </w:rPr>
      </w:pPr>
    </w:p>
    <w:p w14:paraId="40F57F60" w14:textId="77777777" w:rsidR="00884F88" w:rsidRPr="00360DF1" w:rsidRDefault="00E67333" w:rsidP="00ED4512">
      <w:pPr>
        <w:ind w:firstLine="1418"/>
        <w:jc w:val="both"/>
      </w:pPr>
      <w:r w:rsidRPr="00360DF1">
        <w:rPr>
          <w:b/>
        </w:rPr>
        <w:lastRenderedPageBreak/>
        <w:t>5.</w:t>
      </w:r>
      <w:r w:rsidRPr="00360DF1">
        <w:t xml:space="preserve"> </w:t>
      </w:r>
      <w:r w:rsidR="00D370AC" w:rsidRPr="00360DF1">
        <w:rPr>
          <w:b/>
        </w:rPr>
        <w:t>Vezano za mrežnu</w:t>
      </w:r>
      <w:r w:rsidR="00884F88" w:rsidRPr="00360DF1">
        <w:rPr>
          <w:b/>
        </w:rPr>
        <w:t xml:space="preserve"> stranic</w:t>
      </w:r>
      <w:r w:rsidR="00D370AC" w:rsidRPr="00360DF1">
        <w:rPr>
          <w:b/>
        </w:rPr>
        <w:t>u</w:t>
      </w:r>
      <w:r w:rsidR="00884F88" w:rsidRPr="00360DF1">
        <w:rPr>
          <w:b/>
        </w:rPr>
        <w:t xml:space="preserve"> www.koronavirus.hr</w:t>
      </w:r>
      <w:r w:rsidR="00884F88" w:rsidRPr="00360DF1">
        <w:t xml:space="preserve"> i pripadajuć</w:t>
      </w:r>
      <w:r w:rsidR="00D370AC" w:rsidRPr="00360DF1">
        <w:t>e</w:t>
      </w:r>
      <w:r w:rsidR="00884F88" w:rsidRPr="00360DF1">
        <w:t xml:space="preserve"> kanal</w:t>
      </w:r>
      <w:r w:rsidR="00D370AC" w:rsidRPr="00360DF1">
        <w:t>e</w:t>
      </w:r>
      <w:r w:rsidR="00884F88" w:rsidRPr="00360DF1">
        <w:t xml:space="preserve"> na društvenim mrežama</w:t>
      </w:r>
      <w:r w:rsidR="00D370AC" w:rsidRPr="00360DF1">
        <w:t>, ističemo kako se radi o središnjem</w:t>
      </w:r>
      <w:r w:rsidR="00884F88" w:rsidRPr="00360DF1">
        <w:t xml:space="preserve"> informativno</w:t>
      </w:r>
      <w:r w:rsidR="00D370AC" w:rsidRPr="00360DF1">
        <w:t>m</w:t>
      </w:r>
      <w:r w:rsidR="00884F88" w:rsidRPr="00360DF1">
        <w:t xml:space="preserve"> mjest</w:t>
      </w:r>
      <w:r w:rsidR="00D370AC" w:rsidRPr="00360DF1">
        <w:t>u</w:t>
      </w:r>
      <w:r w:rsidR="00884F88" w:rsidRPr="00360DF1">
        <w:t xml:space="preserve"> Vlade Republike Hrvatske i Ministarstva zdravstva, uključujući Stožer civilne zaštite Republike Hrvatske te Hrvatski zavod za javno zdravstvo, na kojem su objedinjene sve informacije o bolesti COVID-19 te mjerama, odlukama i preporukama nadležnih institucija i lokalnih stožera civilne zaštite, koje su donesene </w:t>
      </w:r>
      <w:r w:rsidR="004E5279" w:rsidRPr="00360DF1">
        <w:t>radi</w:t>
      </w:r>
      <w:r w:rsidR="00884F88" w:rsidRPr="00360DF1">
        <w:t xml:space="preserve"> očuvanja zdravlja i života građana Republike Hrvatske.</w:t>
      </w:r>
    </w:p>
    <w:p w14:paraId="40F57F61" w14:textId="77777777" w:rsidR="00884F88" w:rsidRPr="00360DF1" w:rsidRDefault="00884F88" w:rsidP="00DD1706">
      <w:pPr>
        <w:jc w:val="both"/>
      </w:pPr>
    </w:p>
    <w:p w14:paraId="40F57F62" w14:textId="77777777" w:rsidR="00884F88" w:rsidRPr="00360DF1" w:rsidRDefault="00884F88" w:rsidP="00ED4512">
      <w:pPr>
        <w:ind w:firstLine="1418"/>
        <w:jc w:val="both"/>
      </w:pPr>
      <w:r w:rsidRPr="00360DF1">
        <w:t xml:space="preserve">Na početku globalnih zbivanja u vezi </w:t>
      </w:r>
      <w:r w:rsidR="004E5279" w:rsidRPr="00360DF1">
        <w:t xml:space="preserve">s </w:t>
      </w:r>
      <w:r w:rsidRPr="00360DF1">
        <w:t>pandemij</w:t>
      </w:r>
      <w:r w:rsidR="004E5279" w:rsidRPr="00360DF1">
        <w:t>om</w:t>
      </w:r>
      <w:r w:rsidRPr="00360DF1">
        <w:t xml:space="preserve"> bolesti COVID-19 s okolnostima snažnog povećanja broja novooboljelih i umrlih, što je izazvalo silovit interes javnosti, struke, gospodarskih subjekata i svih drugih dionika društva te okrenulo fokus prema pravodobnim i relevantnim informacijama dostupnim javnosti u svako doba, u Republici Hrvatskoj bilo je </w:t>
      </w:r>
      <w:r w:rsidR="004E5279" w:rsidRPr="00360DF1">
        <w:t>nužno</w:t>
      </w:r>
      <w:r w:rsidRPr="00360DF1">
        <w:t xml:space="preserve"> osigurati potpuno i pravodobno informiranje. Dana 25. veljače 2020. imali smo prvi slučaj zaraze koronavirusom u Republici Hrvatskoj, a 11. ožujka 2020. na temelju mišljenja epidemiološke struke, paralelno s proglašenjem pandemije na svjetskoj razini, donesena </w:t>
      </w:r>
      <w:r w:rsidR="004E5279" w:rsidRPr="00360DF1">
        <w:t xml:space="preserve">je </w:t>
      </w:r>
      <w:r w:rsidRPr="00360DF1">
        <w:t>odluka o proglašenju epidemije bolesti COVID-19 u Republici Hrvatskoj.</w:t>
      </w:r>
    </w:p>
    <w:p w14:paraId="40F57F63" w14:textId="77777777" w:rsidR="00884F88" w:rsidRPr="00360DF1" w:rsidRDefault="00884F88" w:rsidP="00DD1706">
      <w:pPr>
        <w:jc w:val="both"/>
      </w:pPr>
    </w:p>
    <w:p w14:paraId="40F57F64" w14:textId="77777777" w:rsidR="00884F88" w:rsidRPr="00360DF1" w:rsidRDefault="00884F88" w:rsidP="00ED4512">
      <w:pPr>
        <w:ind w:firstLine="1418"/>
        <w:jc w:val="both"/>
      </w:pPr>
      <w:r w:rsidRPr="00360DF1">
        <w:t xml:space="preserve">U takvim iznimnim okolnostima i na temelju prethodno pribavljenog mišljenja od </w:t>
      </w:r>
      <w:r w:rsidR="00C04DA3" w:rsidRPr="00360DF1">
        <w:t>m</w:t>
      </w:r>
      <w:r w:rsidRPr="00360DF1">
        <w:t xml:space="preserve">inistarstva </w:t>
      </w:r>
      <w:r w:rsidR="00C04DA3" w:rsidRPr="00360DF1">
        <w:t>nadležnog za gospodarstvo</w:t>
      </w:r>
      <w:r w:rsidRPr="00360DF1">
        <w:t xml:space="preserve"> o dopustivom korištenju elemenata Zakona o javnoj nabavi, Ministarstvo zdravstva postalo </w:t>
      </w:r>
      <w:r w:rsidR="004E5279" w:rsidRPr="00360DF1">
        <w:t xml:space="preserve">je </w:t>
      </w:r>
      <w:r w:rsidRPr="00360DF1">
        <w:t xml:space="preserve">središnje mjesto u procesu uspostave kanala za višesmjernu komunikaciju i pružanje informacija o epidemiji i mjerama na snazi u Republici Hrvatskoj. </w:t>
      </w:r>
      <w:r w:rsidR="004E5279" w:rsidRPr="00360DF1">
        <w:t>Tako je građanima</w:t>
      </w:r>
      <w:r w:rsidRPr="00360DF1">
        <w:t xml:space="preserve"> omogućeno  da najbrže i na jednom mjestu dobiju sve informacije i odgovore na svoja pitanja ili dvojbe. Važno je napomenuti kako je uz </w:t>
      </w:r>
      <w:r w:rsidR="004E5279" w:rsidRPr="00360DF1">
        <w:t>mrežnu</w:t>
      </w:r>
      <w:r w:rsidRPr="00360DF1">
        <w:t xml:space="preserve"> stranicu osigurano i niz drugih reaktivnih kanala komunikacije s javnosti</w:t>
      </w:r>
      <w:r w:rsidR="004E5279" w:rsidRPr="00360DF1">
        <w:t>,</w:t>
      </w:r>
      <w:r w:rsidRPr="00360DF1">
        <w:t xml:space="preserve"> poput društvenih mreža Instagrama, Twittera, Facebooka i YouTubea. </w:t>
      </w:r>
    </w:p>
    <w:p w14:paraId="40F57F65" w14:textId="77777777" w:rsidR="00884F88" w:rsidRPr="00360DF1" w:rsidRDefault="00884F88" w:rsidP="00DD1706">
      <w:pPr>
        <w:jc w:val="both"/>
      </w:pPr>
    </w:p>
    <w:p w14:paraId="40F57F66" w14:textId="77777777" w:rsidR="00884F88" w:rsidRPr="00360DF1" w:rsidRDefault="00884F88" w:rsidP="00ED4512">
      <w:pPr>
        <w:ind w:firstLine="1418"/>
        <w:jc w:val="both"/>
      </w:pPr>
      <w:r w:rsidRPr="00360DF1">
        <w:t>U okviru izvršenja navedenih ugovornih usluga uloženo je 6</w:t>
      </w:r>
      <w:r w:rsidR="005878FF" w:rsidRPr="00360DF1">
        <w:t>.</w:t>
      </w:r>
      <w:r w:rsidRPr="00360DF1">
        <w:t xml:space="preserve">036 radnih sati. Na stranici je objavljeno </w:t>
      </w:r>
      <w:r w:rsidR="004E5279" w:rsidRPr="00360DF1">
        <w:t>više od</w:t>
      </w:r>
      <w:r w:rsidRPr="00360DF1">
        <w:t xml:space="preserve"> 3</w:t>
      </w:r>
      <w:r w:rsidR="005878FF" w:rsidRPr="00360DF1">
        <w:t>.</w:t>
      </w:r>
      <w:r w:rsidRPr="00360DF1">
        <w:t xml:space="preserve">000 tekstova, odgovoreno je na </w:t>
      </w:r>
      <w:r w:rsidR="004E5279" w:rsidRPr="00360DF1">
        <w:t>više od</w:t>
      </w:r>
      <w:r w:rsidRPr="00360DF1">
        <w:t xml:space="preserve"> 10.000 upita, a na jednom su mjestu objedinjene sve informacije o dnevnim brojevima i drugim podacima, mjerama i preporukama te mjerama za borbu protiv epidemije. Na </w:t>
      </w:r>
      <w:r w:rsidR="004E5279" w:rsidRPr="00360DF1">
        <w:t>mrežnoj je</w:t>
      </w:r>
      <w:r w:rsidRPr="00360DF1">
        <w:t xml:space="preserve"> stranici bilo više od 5,5 milijuna jedinstvenih posjetitelja iz cijelog svijeta, što govori o važnosti ovog komunikacijskog kanala i za vrijeme turističke sezone. Objavljeno je </w:t>
      </w:r>
      <w:r w:rsidR="004E5279" w:rsidRPr="00360DF1">
        <w:t>više od</w:t>
      </w:r>
      <w:r w:rsidRPr="00360DF1">
        <w:t xml:space="preserve"> 900 postova na Facebooku, </w:t>
      </w:r>
      <w:r w:rsidR="004E5279" w:rsidRPr="00360DF1">
        <w:t>više od</w:t>
      </w:r>
      <w:r w:rsidRPr="00360DF1">
        <w:t xml:space="preserve"> 1</w:t>
      </w:r>
      <w:r w:rsidR="005878FF" w:rsidRPr="00360DF1">
        <w:t>.</w:t>
      </w:r>
      <w:r w:rsidRPr="00360DF1">
        <w:t xml:space="preserve">200 priča na Instagramu te </w:t>
      </w:r>
      <w:r w:rsidR="004E5279" w:rsidRPr="00360DF1">
        <w:t>više od</w:t>
      </w:r>
      <w:r w:rsidRPr="00360DF1">
        <w:t xml:space="preserve"> 3</w:t>
      </w:r>
      <w:r w:rsidR="005878FF" w:rsidRPr="00360DF1">
        <w:t>.</w:t>
      </w:r>
      <w:r w:rsidRPr="00360DF1">
        <w:t xml:space="preserve">500 </w:t>
      </w:r>
      <w:r w:rsidRPr="00360DF1">
        <w:rPr>
          <w:i/>
          <w:iCs/>
        </w:rPr>
        <w:t>tweetova</w:t>
      </w:r>
      <w:r w:rsidRPr="00360DF1">
        <w:t xml:space="preserve">, a izrađeni su i podnaslovi za </w:t>
      </w:r>
      <w:r w:rsidR="004E5279" w:rsidRPr="00360DF1">
        <w:t>više od stotinu</w:t>
      </w:r>
      <w:r w:rsidRPr="00360DF1">
        <w:t xml:space="preserve"> videoisječaka konferencija za medije Stožera civilne zaštite Republike Hrvatske, sve </w:t>
      </w:r>
      <w:r w:rsidR="004E5279" w:rsidRPr="00360DF1">
        <w:t>radi</w:t>
      </w:r>
      <w:r w:rsidRPr="00360DF1">
        <w:t xml:space="preserve"> kontinuiranog, pravo</w:t>
      </w:r>
      <w:r w:rsidR="00C81FA3" w:rsidRPr="00360DF1">
        <w:t>dobnog</w:t>
      </w:r>
      <w:r w:rsidRPr="00360DF1">
        <w:t xml:space="preserve"> i što boljeg informiranja građana Republike Hrvatske do današnjeg </w:t>
      </w:r>
      <w:r w:rsidRPr="00360DF1">
        <w:lastRenderedPageBreak/>
        <w:t xml:space="preserve">dana, kroz </w:t>
      </w:r>
      <w:r w:rsidR="00C81FA3" w:rsidRPr="00360DF1">
        <w:t>neprekidnu</w:t>
      </w:r>
      <w:r w:rsidRPr="00360DF1">
        <w:t xml:space="preserve"> funkcionalnost same stranice koja niti jedn</w:t>
      </w:r>
      <w:r w:rsidR="00C81FA3" w:rsidRPr="00360DF1">
        <w:t>og</w:t>
      </w:r>
      <w:r w:rsidRPr="00360DF1">
        <w:t xml:space="preserve"> trenutk</w:t>
      </w:r>
      <w:r w:rsidR="00C81FA3" w:rsidRPr="00360DF1">
        <w:t>a</w:t>
      </w:r>
      <w:r w:rsidRPr="00360DF1">
        <w:t xml:space="preserve"> u tom razdoblju nije bila nedostupna.</w:t>
      </w:r>
    </w:p>
    <w:p w14:paraId="40F57F67" w14:textId="77777777" w:rsidR="00884F88" w:rsidRPr="00360DF1" w:rsidRDefault="00884F88" w:rsidP="00DD1706">
      <w:pPr>
        <w:jc w:val="both"/>
      </w:pPr>
    </w:p>
    <w:p w14:paraId="40F57F68" w14:textId="77777777" w:rsidR="00884F88" w:rsidRPr="00360DF1" w:rsidRDefault="00884F88" w:rsidP="00ED4512">
      <w:pPr>
        <w:ind w:firstLine="1418"/>
        <w:jc w:val="both"/>
      </w:pPr>
      <w:r w:rsidRPr="00360DF1">
        <w:t xml:space="preserve">Budući da je i dalje na snazi Odluka o proglašenju epidemije bolesti COVID-19 u Republici Hrvatskoj te </w:t>
      </w:r>
      <w:r w:rsidR="00C81FA3" w:rsidRPr="00360DF1">
        <w:t xml:space="preserve">su </w:t>
      </w:r>
      <w:r w:rsidR="00D370AC" w:rsidRPr="00360DF1">
        <w:t xml:space="preserve">prisutne </w:t>
      </w:r>
      <w:r w:rsidRPr="00360DF1">
        <w:t xml:space="preserve">posljedice globalne pandemije, obveza daljnjeg informiranja javnosti o poduzetim mjerama, odlukama i preporukama nadležnih institucija i lokalnih stožera civilne zaštite </w:t>
      </w:r>
      <w:r w:rsidR="00C81FA3" w:rsidRPr="00360DF1">
        <w:t>radi</w:t>
      </w:r>
      <w:r w:rsidRPr="00360DF1">
        <w:t xml:space="preserve"> očuvanja zdravlja i života građana Republike Hrvatske i dalje postoji. Slijedom toga Ministarstvo zdravstva pokrenulo </w:t>
      </w:r>
      <w:r w:rsidR="00C81FA3" w:rsidRPr="00360DF1">
        <w:t xml:space="preserve">je </w:t>
      </w:r>
      <w:r w:rsidRPr="00360DF1">
        <w:t>otvoreni postupak javne nabave usluga hostinga (smještaja), održavanja, administriranja i ažuriranja stranice</w:t>
      </w:r>
      <w:r w:rsidR="00802045" w:rsidRPr="00360DF1">
        <w:t xml:space="preserve"> koji je u tijeku, a sve radnje u postupku javno </w:t>
      </w:r>
      <w:r w:rsidR="00C81FA3" w:rsidRPr="00360DF1">
        <w:t xml:space="preserve">su </w:t>
      </w:r>
      <w:r w:rsidR="00802045" w:rsidRPr="00360DF1">
        <w:t>dostupne na stranicama Elektroničkog oglasnika javne nabave</w:t>
      </w:r>
      <w:r w:rsidR="00C04DA3" w:rsidRPr="00360DF1">
        <w:t xml:space="preserve"> Republike Hrvatske</w:t>
      </w:r>
      <w:r w:rsidR="00802045" w:rsidRPr="00360DF1">
        <w:t>.</w:t>
      </w:r>
    </w:p>
    <w:p w14:paraId="40F57F69" w14:textId="77777777" w:rsidR="00A90137" w:rsidRPr="00360DF1" w:rsidRDefault="00A90137" w:rsidP="00ED4512">
      <w:pPr>
        <w:ind w:firstLine="1418"/>
        <w:jc w:val="both"/>
      </w:pPr>
    </w:p>
    <w:p w14:paraId="40F57F6A" w14:textId="77777777" w:rsidR="00884F88" w:rsidRPr="00360DF1" w:rsidRDefault="00884F88" w:rsidP="00ED4512">
      <w:pPr>
        <w:ind w:firstLine="1418"/>
        <w:jc w:val="both"/>
      </w:pPr>
      <w:r w:rsidRPr="00360DF1">
        <w:t xml:space="preserve">Od ponuditelja se očekuje cjelovito tehničko i sadržajno održavanje stranice, pripadajućih kanala na društvenim mrežama, ali i drugih digitalnih službenih platformi, kako bi se nastavilo s kontinuiranim informiranjem građana i podizanjem svijesti o važnosti pridržavanja svih propisanih mjera i preporuka. </w:t>
      </w:r>
    </w:p>
    <w:p w14:paraId="40F57F6B" w14:textId="77777777" w:rsidR="00884F88" w:rsidRPr="00360DF1" w:rsidRDefault="00884F88" w:rsidP="00DD1706">
      <w:pPr>
        <w:jc w:val="both"/>
      </w:pPr>
    </w:p>
    <w:p w14:paraId="40F57F6C" w14:textId="77777777" w:rsidR="00884F88" w:rsidRPr="00360DF1" w:rsidRDefault="00884F88" w:rsidP="00ED4512">
      <w:pPr>
        <w:ind w:firstLine="1418"/>
        <w:jc w:val="both"/>
      </w:pPr>
      <w:r w:rsidRPr="00360DF1">
        <w:t>U predmetnom postupku nabave</w:t>
      </w:r>
      <w:r w:rsidR="00C04DA3" w:rsidRPr="00360DF1">
        <w:t>,</w:t>
      </w:r>
      <w:r w:rsidRPr="00360DF1">
        <w:t xml:space="preserve"> 26. travnja 2021.</w:t>
      </w:r>
      <w:r w:rsidR="00C04DA3" w:rsidRPr="00360DF1">
        <w:t>,</w:t>
      </w:r>
      <w:r w:rsidRPr="00360DF1">
        <w:t xml:space="preserve"> javno su otvorene ponude te je objavljen zapisnik o javnom otvaranju</w:t>
      </w:r>
      <w:r w:rsidR="00C81FA3" w:rsidRPr="00360DF1">
        <w:t>,</w:t>
      </w:r>
      <w:r w:rsidRPr="00360DF1">
        <w:t xml:space="preserve"> iz kojeg je vidljivo koji su ponuditelji podnijeli ponudu i za koju cijenu. U tijeku je pregled i ocjena zaprimljenih ponuda.</w:t>
      </w:r>
    </w:p>
    <w:p w14:paraId="40F57F6D" w14:textId="77777777" w:rsidR="00884F88" w:rsidRPr="00360DF1" w:rsidRDefault="00884F88" w:rsidP="00DD1706">
      <w:pPr>
        <w:jc w:val="both"/>
      </w:pPr>
    </w:p>
    <w:p w14:paraId="40F57F6E" w14:textId="77777777" w:rsidR="00884F88" w:rsidRPr="00360DF1" w:rsidRDefault="00E67333" w:rsidP="00ED4512">
      <w:pPr>
        <w:ind w:firstLine="1418"/>
        <w:jc w:val="both"/>
      </w:pPr>
      <w:r w:rsidRPr="00360DF1">
        <w:rPr>
          <w:b/>
        </w:rPr>
        <w:t xml:space="preserve">6. Vezano za nabavu savjetodavnih usluga </w:t>
      </w:r>
      <w:r w:rsidR="00884F88" w:rsidRPr="00360DF1">
        <w:t>Ministarstvo zdravstva je</w:t>
      </w:r>
      <w:r w:rsidR="00C81FA3" w:rsidRPr="00360DF1">
        <w:t>,</w:t>
      </w:r>
      <w:r w:rsidR="00884F88" w:rsidRPr="00360DF1">
        <w:t xml:space="preserve"> sukladno Naputku o provedbi postupaka javne nabave, tijekom 2020. </w:t>
      </w:r>
      <w:r w:rsidR="00802045" w:rsidRPr="00360DF1">
        <w:t xml:space="preserve">i 2021. </w:t>
      </w:r>
      <w:r w:rsidR="00884F88" w:rsidRPr="00360DF1">
        <w:rPr>
          <w:rFonts w:eastAsia="Calibri"/>
          <w:lang w:eastAsia="en-US"/>
        </w:rPr>
        <w:t>s tvrtkom</w:t>
      </w:r>
      <w:r w:rsidR="00884F88" w:rsidRPr="00360DF1">
        <w:rPr>
          <w:rStyle w:val="Emphasis"/>
          <w:bCs/>
          <w:i w:val="0"/>
          <w:iCs w:val="0"/>
          <w:shd w:val="clear" w:color="auto" w:fill="FFFFFF"/>
        </w:rPr>
        <w:t xml:space="preserve"> Preclarus</w:t>
      </w:r>
      <w:r w:rsidR="00884F88" w:rsidRPr="00360DF1">
        <w:rPr>
          <w:shd w:val="clear" w:color="auto" w:fill="FFFFFF"/>
        </w:rPr>
        <w:t> komunikacije </w:t>
      </w:r>
      <w:r w:rsidR="00884F88" w:rsidRPr="00360DF1">
        <w:rPr>
          <w:rStyle w:val="Emphasis"/>
          <w:bCs/>
          <w:i w:val="0"/>
          <w:iCs w:val="0"/>
          <w:shd w:val="clear" w:color="auto" w:fill="FFFFFF"/>
        </w:rPr>
        <w:t xml:space="preserve">d.o.o. </w:t>
      </w:r>
      <w:r w:rsidR="00884F88" w:rsidRPr="00360DF1">
        <w:t>u</w:t>
      </w:r>
      <w:r w:rsidR="00884F88" w:rsidRPr="00360DF1">
        <w:rPr>
          <w:rFonts w:eastAsia="Calibri"/>
          <w:lang w:eastAsia="en-US"/>
        </w:rPr>
        <w:t>gov</w:t>
      </w:r>
      <w:r w:rsidR="00884F88" w:rsidRPr="00360DF1">
        <w:t>orilo savjetodavne usluge odnosa s javnošću, s naglaskom na kriznom komuniciranju i pripremi materijala vezano uz epidemiju bolesti COVID-19.</w:t>
      </w:r>
    </w:p>
    <w:p w14:paraId="40F57F6F" w14:textId="77777777" w:rsidR="00884F88" w:rsidRPr="00360DF1" w:rsidRDefault="00884F88" w:rsidP="00DD1706">
      <w:pPr>
        <w:jc w:val="both"/>
      </w:pPr>
    </w:p>
    <w:p w14:paraId="40F57F70" w14:textId="77777777" w:rsidR="00E67333" w:rsidRPr="00360DF1" w:rsidRDefault="00884F88" w:rsidP="00ED4512">
      <w:pPr>
        <w:ind w:firstLine="1418"/>
        <w:jc w:val="both"/>
      </w:pPr>
      <w:r w:rsidRPr="00360DF1">
        <w:t>Svi podaci u vezi s ugovaranjem navedenih usluga javno su dostupni na službenoj mrežnoj stranici Ministarstva zdravstva, a za izvršenu uslugu Ministarstvo zdravstva posjeduje odgovarajuću dokumentaciju.</w:t>
      </w:r>
    </w:p>
    <w:p w14:paraId="40F57F71" w14:textId="77777777" w:rsidR="00DD1706" w:rsidRPr="00360DF1" w:rsidRDefault="00DD1706" w:rsidP="00DD1706">
      <w:pPr>
        <w:jc w:val="both"/>
        <w:rPr>
          <w:bCs/>
        </w:rPr>
      </w:pPr>
    </w:p>
    <w:p w14:paraId="40F57F72" w14:textId="77777777" w:rsidR="00884F88" w:rsidRPr="00360DF1" w:rsidRDefault="00E67333" w:rsidP="00ED4512">
      <w:pPr>
        <w:ind w:firstLine="1418"/>
        <w:jc w:val="both"/>
      </w:pPr>
      <w:r w:rsidRPr="00360DF1">
        <w:rPr>
          <w:b/>
        </w:rPr>
        <w:t xml:space="preserve">7. </w:t>
      </w:r>
      <w:r w:rsidR="00337EC1" w:rsidRPr="00360DF1">
        <w:rPr>
          <w:b/>
        </w:rPr>
        <w:t>Vezano za</w:t>
      </w:r>
      <w:r w:rsidR="00337EC1" w:rsidRPr="00360DF1">
        <w:t xml:space="preserve"> </w:t>
      </w:r>
      <w:r w:rsidR="00337EC1" w:rsidRPr="00360DF1">
        <w:rPr>
          <w:b/>
        </w:rPr>
        <w:t>p</w:t>
      </w:r>
      <w:r w:rsidR="00884F88" w:rsidRPr="00360DF1">
        <w:rPr>
          <w:b/>
        </w:rPr>
        <w:t>ostupak javne nabave</w:t>
      </w:r>
      <w:r w:rsidR="00337EC1" w:rsidRPr="00360DF1">
        <w:rPr>
          <w:b/>
        </w:rPr>
        <w:t xml:space="preserve"> koji se odnosi na projekt e-Bolnice,</w:t>
      </w:r>
      <w:r w:rsidR="00337EC1" w:rsidRPr="00360DF1">
        <w:t xml:space="preserve"> postupak nabave u</w:t>
      </w:r>
      <w:r w:rsidR="00884F88" w:rsidRPr="00360DF1">
        <w:t>sluge izrade projektne dokumentacije i tehničke</w:t>
      </w:r>
      <w:r w:rsidR="00A8493D" w:rsidRPr="00360DF1">
        <w:t xml:space="preserve"> </w:t>
      </w:r>
      <w:r w:rsidR="00884F88" w:rsidRPr="00360DF1">
        <w:t>specifikacije u Projektu e-Bolnice također se provodio kao otvoreni postupak javne nabave u kojem</w:t>
      </w:r>
      <w:r w:rsidR="00C81FA3" w:rsidRPr="00360DF1">
        <w:t>,</w:t>
      </w:r>
      <w:r w:rsidR="00884F88" w:rsidRPr="00360DF1">
        <w:t xml:space="preserve"> sukladno Zakonu o javnoj nabavi</w:t>
      </w:r>
      <w:r w:rsidR="00B26C74" w:rsidRPr="00360DF1">
        <w:t>,</w:t>
      </w:r>
      <w:r w:rsidR="00884F88" w:rsidRPr="00360DF1">
        <w:t xml:space="preserve"> ponudu može, u roku za dostavu, dostaviti svaki zainteresirani gospodarski subjekt. </w:t>
      </w:r>
    </w:p>
    <w:p w14:paraId="40F57F73" w14:textId="77777777" w:rsidR="00337EC1" w:rsidRPr="00360DF1" w:rsidRDefault="00337EC1" w:rsidP="00DD1706">
      <w:pPr>
        <w:jc w:val="both"/>
      </w:pPr>
    </w:p>
    <w:p w14:paraId="40F57F74" w14:textId="77777777" w:rsidR="00884F88" w:rsidRPr="00360DF1" w:rsidRDefault="00884F88" w:rsidP="00ED4512">
      <w:pPr>
        <w:ind w:firstLine="1418"/>
        <w:jc w:val="both"/>
      </w:pPr>
      <w:r w:rsidRPr="00360DF1">
        <w:lastRenderedPageBreak/>
        <w:t xml:space="preserve">Ponuda </w:t>
      </w:r>
      <w:r w:rsidR="00B26C74" w:rsidRPr="00360DF1">
        <w:t>Z</w:t>
      </w:r>
      <w:r w:rsidRPr="00360DF1">
        <w:t>ajednice ponuditelja DiMeros d.o.o. i Navada d.o.o. ispunjavala je sve</w:t>
      </w:r>
      <w:r w:rsidR="00A8493D" w:rsidRPr="00360DF1">
        <w:t xml:space="preserve"> </w:t>
      </w:r>
      <w:r w:rsidRPr="00360DF1">
        <w:t xml:space="preserve">dokumentacijom o nabavi propisane uvjete te je kao takva odabrana za sklapanje ugovora uz napomenu da je ujedno bila i jedini ponuditelj. Ponuditelj je u okviru uvjeta tehničke i stručne sposobnosti morao dokazati svoju sposobnost ispunjavanja odredbi postupka, a napominjemo kako je </w:t>
      </w:r>
      <w:r w:rsidR="00C81FA3" w:rsidRPr="00360DF1">
        <w:t>t</w:t>
      </w:r>
      <w:r w:rsidRPr="00360DF1">
        <w:t xml:space="preserve">aj postupak nabave dio EU projekta e-Bolnica: uspostava standardnih integriranih i 360° interoperabilnih informatičkih sustava u javnim bolnicama </w:t>
      </w:r>
      <w:r w:rsidR="00A8493D" w:rsidRPr="00360DF1">
        <w:t>Republike</w:t>
      </w:r>
      <w:r w:rsidRPr="00360DF1">
        <w:t xml:space="preserve"> Hrvatske koji se financira iz fondova Europske unije</w:t>
      </w:r>
      <w:r w:rsidR="00C81FA3" w:rsidRPr="00360DF1">
        <w:t>, čime</w:t>
      </w:r>
      <w:r w:rsidRPr="00360DF1">
        <w:t xml:space="preserve"> podliježe stro</w:t>
      </w:r>
      <w:r w:rsidR="00802045" w:rsidRPr="00360DF1">
        <w:t>gim</w:t>
      </w:r>
      <w:r w:rsidRPr="00360DF1">
        <w:t xml:space="preserve"> pravilima i kontrolama.</w:t>
      </w:r>
    </w:p>
    <w:p w14:paraId="40F57F75" w14:textId="77777777" w:rsidR="00C81FA3" w:rsidRPr="00360DF1" w:rsidRDefault="00C81FA3" w:rsidP="00DD1706">
      <w:pPr>
        <w:jc w:val="both"/>
      </w:pPr>
    </w:p>
    <w:p w14:paraId="40F57F76" w14:textId="77777777" w:rsidR="00884F88" w:rsidRPr="00360DF1" w:rsidRDefault="00884F88" w:rsidP="00BF55AB">
      <w:pPr>
        <w:ind w:firstLine="1418"/>
        <w:jc w:val="both"/>
      </w:pPr>
      <w:r w:rsidRPr="00360DF1">
        <w:t>Nakon provedenog postupka pregleda i ocjene ponude donesena je odluka o</w:t>
      </w:r>
      <w:r w:rsidR="00A8493D" w:rsidRPr="00360DF1">
        <w:t xml:space="preserve"> </w:t>
      </w:r>
      <w:r w:rsidRPr="00360DF1">
        <w:t xml:space="preserve">odabiru i s navedenom Zajednicom sklopljen </w:t>
      </w:r>
      <w:r w:rsidR="00C81FA3" w:rsidRPr="00360DF1">
        <w:t xml:space="preserve">je </w:t>
      </w:r>
      <w:r w:rsidRPr="00360DF1">
        <w:t>Ugovor o javnoj nabavi usluga izrade projektne dokumentacije i tehničke specifikacije sustava eBolnica.</w:t>
      </w:r>
    </w:p>
    <w:p w14:paraId="40F57F77" w14:textId="77777777" w:rsidR="00D178A5" w:rsidRPr="00360DF1" w:rsidRDefault="00D178A5" w:rsidP="00DD1706">
      <w:pPr>
        <w:jc w:val="both"/>
      </w:pPr>
    </w:p>
    <w:p w14:paraId="40F57F78" w14:textId="77777777" w:rsidR="00E602E1" w:rsidRPr="00360DF1" w:rsidRDefault="00E602E1" w:rsidP="00ED4512">
      <w:pPr>
        <w:ind w:firstLine="1418"/>
        <w:jc w:val="both"/>
        <w:rPr>
          <w:rFonts w:eastAsiaTheme="minorHAnsi"/>
          <w:lang w:eastAsia="en-US"/>
        </w:rPr>
      </w:pPr>
      <w:r w:rsidRPr="00360DF1">
        <w:rPr>
          <w:rFonts w:eastAsiaTheme="minorHAnsi"/>
          <w:lang w:eastAsia="en-US"/>
        </w:rPr>
        <w:t>U otvorenom postupku javne nabave usluga izrade projektne dokumentacije i tehničke specifikacije te usluge stručnog koordinatora/</w:t>
      </w:r>
      <w:r w:rsidR="00C81FA3" w:rsidRPr="00360DF1">
        <w:rPr>
          <w:rFonts w:eastAsiaTheme="minorHAnsi"/>
          <w:lang w:eastAsia="en-US"/>
        </w:rPr>
        <w:t>koordinator</w:t>
      </w:r>
      <w:r w:rsidRPr="00360DF1">
        <w:rPr>
          <w:rFonts w:eastAsiaTheme="minorHAnsi"/>
          <w:lang w:eastAsia="en-US"/>
        </w:rPr>
        <w:t>ice (</w:t>
      </w:r>
      <w:r w:rsidRPr="00360DF1">
        <w:rPr>
          <w:rFonts w:eastAsiaTheme="minorHAnsi"/>
          <w:i/>
          <w:iCs/>
          <w:lang w:eastAsia="en-US"/>
        </w:rPr>
        <w:t>key expert</w:t>
      </w:r>
      <w:r w:rsidRPr="00360DF1">
        <w:rPr>
          <w:rFonts w:eastAsiaTheme="minorHAnsi"/>
          <w:lang w:eastAsia="en-US"/>
        </w:rPr>
        <w:t>) u Projektu e-Bolnice, Usluga izrade projektne dokumentacije i tehničke specifikacije sustava eBolnica izabrana je Zajednica ponuditelja: DiMeros d.o.o. i Navada d.o.o. Nakon provedenog postupka pregleda i ocjene ponude donesena je odluka o odabiru i s navedenom Zajednicom 1.</w:t>
      </w:r>
      <w:r w:rsidR="00C81FA3" w:rsidRPr="00360DF1">
        <w:rPr>
          <w:rFonts w:eastAsiaTheme="minorHAnsi"/>
          <w:lang w:eastAsia="en-US"/>
        </w:rPr>
        <w:t xml:space="preserve"> </w:t>
      </w:r>
      <w:r w:rsidR="006E7CF4" w:rsidRPr="00360DF1">
        <w:rPr>
          <w:rFonts w:eastAsiaTheme="minorHAnsi"/>
          <w:lang w:eastAsia="en-US"/>
        </w:rPr>
        <w:t>veljače</w:t>
      </w:r>
      <w:r w:rsidR="00C81FA3" w:rsidRPr="00360DF1">
        <w:rPr>
          <w:rFonts w:eastAsiaTheme="minorHAnsi"/>
          <w:lang w:eastAsia="en-US"/>
        </w:rPr>
        <w:t xml:space="preserve"> </w:t>
      </w:r>
      <w:r w:rsidRPr="00360DF1">
        <w:rPr>
          <w:rFonts w:eastAsiaTheme="minorHAnsi"/>
          <w:lang w:eastAsia="en-US"/>
        </w:rPr>
        <w:t xml:space="preserve">2021. sklopljen </w:t>
      </w:r>
      <w:r w:rsidR="00B26C74" w:rsidRPr="00360DF1">
        <w:rPr>
          <w:rFonts w:eastAsiaTheme="minorHAnsi"/>
          <w:lang w:eastAsia="en-US"/>
        </w:rPr>
        <w:t xml:space="preserve">je </w:t>
      </w:r>
      <w:r w:rsidRPr="00360DF1">
        <w:rPr>
          <w:rFonts w:eastAsiaTheme="minorHAnsi"/>
          <w:lang w:eastAsia="en-US"/>
        </w:rPr>
        <w:t>Ugovor o javnoj nabavi</w:t>
      </w:r>
      <w:r w:rsidR="00802045" w:rsidRPr="00360DF1">
        <w:rPr>
          <w:rFonts w:eastAsiaTheme="minorHAnsi"/>
          <w:lang w:eastAsia="en-US"/>
        </w:rPr>
        <w:t xml:space="preserve">. </w:t>
      </w:r>
      <w:r w:rsidRPr="00360DF1">
        <w:rPr>
          <w:rFonts w:eastAsiaTheme="minorHAnsi"/>
          <w:lang w:eastAsia="en-US"/>
        </w:rPr>
        <w:t>Ponuda odabrane Zajednice ponuditelja bila je jedina ponuda zaprimljena za Grupu A u predmetnom postupku.</w:t>
      </w:r>
    </w:p>
    <w:p w14:paraId="40F57F79" w14:textId="77777777" w:rsidR="00ED4512" w:rsidRPr="00360DF1" w:rsidRDefault="00ED4512" w:rsidP="00DD1706">
      <w:pPr>
        <w:jc w:val="both"/>
        <w:rPr>
          <w:rFonts w:eastAsiaTheme="minorHAnsi"/>
          <w:lang w:eastAsia="en-US"/>
        </w:rPr>
      </w:pPr>
    </w:p>
    <w:p w14:paraId="40F57F7A" w14:textId="77777777" w:rsidR="00A8493D" w:rsidRPr="00360DF1" w:rsidRDefault="00E602E1" w:rsidP="00ED4512">
      <w:pPr>
        <w:ind w:firstLine="1418"/>
        <w:jc w:val="both"/>
        <w:rPr>
          <w:rFonts w:eastAsiaTheme="minorHAnsi"/>
          <w:lang w:eastAsia="en-US"/>
        </w:rPr>
      </w:pPr>
      <w:r w:rsidRPr="00360DF1">
        <w:rPr>
          <w:rFonts w:eastAsiaTheme="minorHAnsi"/>
          <w:lang w:eastAsia="en-US"/>
        </w:rPr>
        <w:t>Izabrana Zajednica ponuditelja DiMeros d.o.o. i Navada d.o.o. zajednički će izvršavati ugovorne obveze na način da tvrtka DiMeros d.o.o. izvršava 52</w:t>
      </w:r>
      <w:r w:rsidR="00C81FA3" w:rsidRPr="00360DF1">
        <w:rPr>
          <w:rFonts w:eastAsiaTheme="minorHAnsi"/>
          <w:lang w:eastAsia="en-US"/>
        </w:rPr>
        <w:t xml:space="preserve"> </w:t>
      </w:r>
      <w:r w:rsidRPr="00360DF1">
        <w:rPr>
          <w:rFonts w:eastAsiaTheme="minorHAnsi"/>
          <w:lang w:eastAsia="en-US"/>
        </w:rPr>
        <w:t>%, a tvrtka Navada d.o.o. 48</w:t>
      </w:r>
      <w:r w:rsidR="00C81FA3" w:rsidRPr="00360DF1">
        <w:rPr>
          <w:rFonts w:eastAsiaTheme="minorHAnsi"/>
          <w:lang w:eastAsia="en-US"/>
        </w:rPr>
        <w:t xml:space="preserve"> </w:t>
      </w:r>
      <w:r w:rsidRPr="00360DF1">
        <w:rPr>
          <w:rFonts w:eastAsiaTheme="minorHAnsi"/>
          <w:lang w:eastAsia="en-US"/>
        </w:rPr>
        <w:t>% vrijednosti predmetnih usluga.</w:t>
      </w:r>
    </w:p>
    <w:p w14:paraId="40F57F7B" w14:textId="77777777" w:rsidR="000F4985" w:rsidRDefault="000F4985" w:rsidP="00ED4512">
      <w:pPr>
        <w:ind w:firstLine="1418"/>
        <w:jc w:val="both"/>
      </w:pPr>
    </w:p>
    <w:p w14:paraId="40F57F7C" w14:textId="77777777" w:rsidR="00D178A5" w:rsidRPr="00360DF1" w:rsidRDefault="0017158D" w:rsidP="00ED4512">
      <w:pPr>
        <w:ind w:firstLine="1418"/>
        <w:jc w:val="both"/>
      </w:pPr>
      <w:r w:rsidRPr="00360DF1">
        <w:t xml:space="preserve">Zakonska je mogućnost u postupcima javne nabave koristiti </w:t>
      </w:r>
      <w:r w:rsidR="00C81FA3" w:rsidRPr="00360DF1">
        <w:t xml:space="preserve">se </w:t>
      </w:r>
      <w:r w:rsidRPr="00360DF1">
        <w:t>resurs</w:t>
      </w:r>
      <w:r w:rsidR="00C81FA3" w:rsidRPr="00360DF1">
        <w:t>ima</w:t>
      </w:r>
      <w:r w:rsidRPr="00360DF1">
        <w:t xml:space="preserve"> drugih subjekata kako bi se dokazala sposobnost za izvršenje ugovora, što Ministarstvo zdravstva kao javni naručitelj ne može i ne smije zabraniti. Zakon o javnoj nabavi ne dopušta zahtijevanje registracije za točno određenu djelatnost kao uvjetovanje za sudjelovanje u postupku. Takav se uvjet, štoviše, smatra bitnom povredom postupka nabave</w:t>
      </w:r>
      <w:r w:rsidR="00C81FA3" w:rsidRPr="00360DF1">
        <w:t>,</w:t>
      </w:r>
      <w:r w:rsidRPr="00360DF1">
        <w:t xml:space="preserve"> posljedica koje može biti i njegovo poništenje od Državne komisije za kontrolu postupaka javne nabave. Predmetni ugovor trenut</w:t>
      </w:r>
      <w:r w:rsidR="00C81FA3" w:rsidRPr="00360DF1">
        <w:t>ač</w:t>
      </w:r>
      <w:r w:rsidRPr="00360DF1">
        <w:t xml:space="preserve">no </w:t>
      </w:r>
      <w:r w:rsidR="00C81FA3" w:rsidRPr="00360DF1">
        <w:t xml:space="preserve">je </w:t>
      </w:r>
      <w:r w:rsidRPr="00360DF1">
        <w:t xml:space="preserve">u fazi realizacije, a po </w:t>
      </w:r>
      <w:r w:rsidR="00C81FA3" w:rsidRPr="00360DF1">
        <w:t>njemu</w:t>
      </w:r>
      <w:r w:rsidRPr="00360DF1">
        <w:t xml:space="preserve"> još uvijek nije bilo nikakvih plaćanja ni prema jednoj tvrtki.</w:t>
      </w:r>
    </w:p>
    <w:p w14:paraId="40F57F7D" w14:textId="77777777" w:rsidR="00DD1706" w:rsidRPr="00360DF1" w:rsidRDefault="00DD1706" w:rsidP="00DD1706">
      <w:pPr>
        <w:jc w:val="both"/>
        <w:rPr>
          <w:bCs/>
        </w:rPr>
      </w:pPr>
    </w:p>
    <w:p w14:paraId="40F57F7E" w14:textId="77777777" w:rsidR="007F2EB8" w:rsidRPr="00360DF1" w:rsidRDefault="00337EC1" w:rsidP="00ED4512">
      <w:pPr>
        <w:ind w:firstLine="1418"/>
        <w:jc w:val="both"/>
      </w:pPr>
      <w:r w:rsidRPr="00360DF1">
        <w:rPr>
          <w:b/>
        </w:rPr>
        <w:t>8. Vezano za ugovaranje usluge stručnog koordinatora/</w:t>
      </w:r>
      <w:r w:rsidR="00C81FA3" w:rsidRPr="00360DF1">
        <w:rPr>
          <w:b/>
        </w:rPr>
        <w:t>koordinator</w:t>
      </w:r>
      <w:r w:rsidRPr="00360DF1">
        <w:rPr>
          <w:b/>
        </w:rPr>
        <w:t>ice (</w:t>
      </w:r>
      <w:r w:rsidRPr="00360DF1">
        <w:rPr>
          <w:b/>
          <w:i/>
          <w:iCs/>
        </w:rPr>
        <w:t>key expert</w:t>
      </w:r>
      <w:r w:rsidRPr="00360DF1">
        <w:rPr>
          <w:b/>
        </w:rPr>
        <w:t>) u Projektu e-Bolnice</w:t>
      </w:r>
      <w:r w:rsidRPr="00360DF1">
        <w:t xml:space="preserve">, a radi izbjegavanja potencijalnog sukoba interesa u odnosu na </w:t>
      </w:r>
      <w:r w:rsidRPr="00360DF1">
        <w:lastRenderedPageBreak/>
        <w:t>stručnog koordinatora/</w:t>
      </w:r>
      <w:r w:rsidR="00C81FA3" w:rsidRPr="00360DF1">
        <w:t>koordinator</w:t>
      </w:r>
      <w:r w:rsidRPr="00360DF1">
        <w:t>ice (</w:t>
      </w:r>
      <w:r w:rsidRPr="00360DF1">
        <w:rPr>
          <w:i/>
          <w:iCs/>
        </w:rPr>
        <w:t>key expert</w:t>
      </w:r>
      <w:r w:rsidRPr="00360DF1">
        <w:t xml:space="preserve">) u Projektu e-Bolnice, Ministarstvo zdravstva 13. travnja 2021. </w:t>
      </w:r>
      <w:r w:rsidR="00C81FA3" w:rsidRPr="00360DF1">
        <w:t xml:space="preserve">donijelo je </w:t>
      </w:r>
      <w:r w:rsidRPr="00360DF1">
        <w:t>odluku o poništenju postupka predmetne nabave, uzimajući u obzir prijedlog članova Stručnog povjerenstva za javnu nabavu u predmetnom postupku, a nakon izvršenog pregleda i ocjene ponude</w:t>
      </w:r>
      <w:r w:rsidR="002C6272" w:rsidRPr="00360DF1">
        <w:t>,</w:t>
      </w:r>
      <w:r w:rsidRPr="00360DF1">
        <w:t xml:space="preserve"> te se u cijelosti odbacuje tvrdnja o mogućem pogodovanju u navedenom postupku javne nabave.</w:t>
      </w:r>
    </w:p>
    <w:p w14:paraId="40F57F7F" w14:textId="77777777" w:rsidR="007F2EB8" w:rsidRPr="00360DF1" w:rsidRDefault="007F2EB8" w:rsidP="00DD1706">
      <w:pPr>
        <w:pStyle w:val="NormalWeb"/>
        <w:jc w:val="both"/>
        <w:rPr>
          <w:bCs/>
        </w:rPr>
      </w:pPr>
    </w:p>
    <w:p w14:paraId="40F57F80" w14:textId="77777777" w:rsidR="00E6399C" w:rsidRPr="00360DF1" w:rsidRDefault="00337EC1" w:rsidP="00ED4512">
      <w:pPr>
        <w:ind w:firstLine="1418"/>
        <w:jc w:val="both"/>
      </w:pPr>
      <w:r w:rsidRPr="00360DF1">
        <w:rPr>
          <w:b/>
        </w:rPr>
        <w:t xml:space="preserve">9. </w:t>
      </w:r>
      <w:r w:rsidR="00802045" w:rsidRPr="00360DF1">
        <w:rPr>
          <w:b/>
        </w:rPr>
        <w:t>Vezano uz</w:t>
      </w:r>
      <w:r w:rsidR="00EC417F" w:rsidRPr="00360DF1">
        <w:rPr>
          <w:b/>
        </w:rPr>
        <w:t xml:space="preserve"> neistinite</w:t>
      </w:r>
      <w:r w:rsidR="00802045" w:rsidRPr="00360DF1">
        <w:rPr>
          <w:b/>
        </w:rPr>
        <w:t xml:space="preserve"> navode</w:t>
      </w:r>
      <w:r w:rsidR="00EC417F" w:rsidRPr="00360DF1">
        <w:rPr>
          <w:b/>
        </w:rPr>
        <w:t xml:space="preserve"> iz</w:t>
      </w:r>
      <w:r w:rsidR="00802045" w:rsidRPr="00360DF1">
        <w:rPr>
          <w:b/>
        </w:rPr>
        <w:t xml:space="preserve"> Prijedloga </w:t>
      </w:r>
      <w:r w:rsidR="00EC417F" w:rsidRPr="00360DF1">
        <w:rPr>
          <w:b/>
        </w:rPr>
        <w:t>koj</w:t>
      </w:r>
      <w:r w:rsidR="00B26C74" w:rsidRPr="00360DF1">
        <w:rPr>
          <w:b/>
        </w:rPr>
        <w:t>i</w:t>
      </w:r>
      <w:r w:rsidR="00EC417F" w:rsidRPr="00360DF1">
        <w:rPr>
          <w:b/>
        </w:rPr>
        <w:t xml:space="preserve"> se odnose na </w:t>
      </w:r>
      <w:r w:rsidR="007F2EB8" w:rsidRPr="00360DF1">
        <w:rPr>
          <w:b/>
        </w:rPr>
        <w:t>kadroviranje</w:t>
      </w:r>
      <w:r w:rsidR="00EC417F" w:rsidRPr="00360DF1">
        <w:t xml:space="preserve">, </w:t>
      </w:r>
      <w:r w:rsidR="006E7CF4" w:rsidRPr="00360DF1">
        <w:t>Vlada Republike Hrvatske ističe</w:t>
      </w:r>
      <w:r w:rsidR="00EC417F" w:rsidRPr="00360DF1">
        <w:t xml:space="preserve"> da je izbor</w:t>
      </w:r>
      <w:r w:rsidR="007F2EB8" w:rsidRPr="00360DF1">
        <w:t xml:space="preserve"> ravnatelja zdravstvenih ustanova definiran zakonom koji</w:t>
      </w:r>
      <w:r w:rsidR="002C6272" w:rsidRPr="00360DF1">
        <w:t>m se</w:t>
      </w:r>
      <w:r w:rsidR="007F2EB8" w:rsidRPr="00360DF1">
        <w:t xml:space="preserve"> propisuje procedur</w:t>
      </w:r>
      <w:r w:rsidR="002C6272" w:rsidRPr="00360DF1">
        <w:t>a</w:t>
      </w:r>
      <w:r w:rsidR="007F2EB8" w:rsidRPr="00360DF1">
        <w:t xml:space="preserve"> i uvjet</w:t>
      </w:r>
      <w:r w:rsidR="002C6272" w:rsidRPr="00360DF1">
        <w:t>i</w:t>
      </w:r>
      <w:r w:rsidR="007F2EB8" w:rsidRPr="00360DF1">
        <w:t xml:space="preserve"> uz koje se ona provodi. </w:t>
      </w:r>
    </w:p>
    <w:p w14:paraId="40F57F81" w14:textId="77777777" w:rsidR="007F2EB8" w:rsidRPr="00360DF1" w:rsidRDefault="007F2EB8" w:rsidP="00DD1706">
      <w:pPr>
        <w:jc w:val="both"/>
      </w:pPr>
    </w:p>
    <w:p w14:paraId="40F57F82" w14:textId="77777777" w:rsidR="007F2EB8" w:rsidRPr="00360DF1" w:rsidRDefault="007F2EB8" w:rsidP="00ED4512">
      <w:pPr>
        <w:ind w:firstLine="1418"/>
        <w:jc w:val="both"/>
      </w:pPr>
      <w:r w:rsidRPr="00360DF1">
        <w:t xml:space="preserve">Svaki ravnatelj zdravstvene ustanove imenuje se na temelju natječaja, a imenuje </w:t>
      </w:r>
      <w:r w:rsidR="002C6272" w:rsidRPr="00360DF1">
        <w:t xml:space="preserve">ga </w:t>
      </w:r>
      <w:r w:rsidRPr="00360DF1">
        <w:t>i razrješuje upravno vijeće</w:t>
      </w:r>
      <w:r w:rsidR="002C6272" w:rsidRPr="00360DF1">
        <w:t>,</w:t>
      </w:r>
      <w:r w:rsidRPr="00360DF1">
        <w:t xml:space="preserve"> </w:t>
      </w:r>
      <w:r w:rsidR="002C6272" w:rsidRPr="00360DF1">
        <w:t>ako</w:t>
      </w:r>
      <w:r w:rsidRPr="00360DF1">
        <w:t xml:space="preserve"> ispunjava uvjete natječaja. Na navedenu odluku upravnog </w:t>
      </w:r>
      <w:r w:rsidR="002C6272" w:rsidRPr="00360DF1">
        <w:t xml:space="preserve">vijeća, </w:t>
      </w:r>
      <w:r w:rsidRPr="00360DF1">
        <w:t>sukladno odredbi članka 86. Zakona o zdravstvenoj zaštiti</w:t>
      </w:r>
      <w:r w:rsidR="002C6272" w:rsidRPr="00360DF1">
        <w:t>,</w:t>
      </w:r>
      <w:r w:rsidRPr="00360DF1">
        <w:t xml:space="preserve"> ministar zdravstva daje suglasnost. </w:t>
      </w:r>
    </w:p>
    <w:p w14:paraId="40F57F83" w14:textId="77777777" w:rsidR="00A90137" w:rsidRPr="00360DF1" w:rsidRDefault="00A90137" w:rsidP="00A90137">
      <w:pPr>
        <w:rPr>
          <w:bCs/>
        </w:rPr>
      </w:pPr>
    </w:p>
    <w:p w14:paraId="40F57F84" w14:textId="77777777" w:rsidR="00A90137" w:rsidRPr="00360DF1" w:rsidRDefault="00A90137" w:rsidP="00A90137">
      <w:pPr>
        <w:ind w:firstLine="1418"/>
        <w:jc w:val="both"/>
        <w:rPr>
          <w:bCs/>
        </w:rPr>
      </w:pPr>
      <w:r w:rsidRPr="00360DF1">
        <w:rPr>
          <w:b/>
          <w:bCs/>
        </w:rPr>
        <w:t xml:space="preserve">10. Vezano </w:t>
      </w:r>
      <w:r w:rsidR="004A6075" w:rsidRPr="00360DF1">
        <w:rPr>
          <w:b/>
          <w:bCs/>
        </w:rPr>
        <w:t xml:space="preserve">za navode u prijedlogu o proslavi </w:t>
      </w:r>
      <w:r w:rsidRPr="00360DF1">
        <w:rPr>
          <w:b/>
          <w:bCs/>
        </w:rPr>
        <w:t>pobjede na parlamentarnim izborima</w:t>
      </w:r>
      <w:r w:rsidRPr="00E31743">
        <w:rPr>
          <w:b/>
          <w:bCs/>
        </w:rPr>
        <w:t>,</w:t>
      </w:r>
      <w:r w:rsidRPr="00360DF1">
        <w:rPr>
          <w:bCs/>
        </w:rPr>
        <w:t xml:space="preserve"> </w:t>
      </w:r>
      <w:r w:rsidR="004A6075" w:rsidRPr="00360DF1">
        <w:rPr>
          <w:bCs/>
        </w:rPr>
        <w:t xml:space="preserve">podsjećamo da je </w:t>
      </w:r>
      <w:r w:rsidRPr="00360DF1">
        <w:rPr>
          <w:bCs/>
        </w:rPr>
        <w:t xml:space="preserve">Hrvatska demokratska zajednica </w:t>
      </w:r>
      <w:r w:rsidR="004A6075" w:rsidRPr="00360DF1">
        <w:rPr>
          <w:bCs/>
        </w:rPr>
        <w:t>nakon uvjerljive</w:t>
      </w:r>
      <w:r w:rsidR="004D1971">
        <w:rPr>
          <w:bCs/>
        </w:rPr>
        <w:t xml:space="preserve"> pobjede</w:t>
      </w:r>
      <w:r w:rsidR="004A6075" w:rsidRPr="00360DF1">
        <w:rPr>
          <w:bCs/>
        </w:rPr>
        <w:t xml:space="preserve"> </w:t>
      </w:r>
      <w:r w:rsidRPr="00360DF1">
        <w:rPr>
          <w:bCs/>
        </w:rPr>
        <w:t xml:space="preserve">na </w:t>
      </w:r>
      <w:r w:rsidR="004A6075" w:rsidRPr="00360DF1">
        <w:rPr>
          <w:bCs/>
        </w:rPr>
        <w:t xml:space="preserve">parlamentarnim izborima 2020. </w:t>
      </w:r>
      <w:r w:rsidRPr="00360DF1">
        <w:rPr>
          <w:bCs/>
        </w:rPr>
        <w:t xml:space="preserve">već sutradan formirala parlamentarnu većinu te je Vlada nastavila </w:t>
      </w:r>
      <w:r w:rsidR="004A6075" w:rsidRPr="00360DF1">
        <w:rPr>
          <w:bCs/>
        </w:rPr>
        <w:t>raditi za boljitak hrvatskih građana. Z</w:t>
      </w:r>
      <w:r w:rsidRPr="00360DF1">
        <w:rPr>
          <w:bCs/>
        </w:rPr>
        <w:t>a razliku od</w:t>
      </w:r>
      <w:r w:rsidR="004A6075" w:rsidRPr="00360DF1">
        <w:rPr>
          <w:bCs/>
        </w:rPr>
        <w:t xml:space="preserve"> HDZ</w:t>
      </w:r>
      <w:r w:rsidR="009B238B" w:rsidRPr="00360DF1">
        <w:rPr>
          <w:bCs/>
        </w:rPr>
        <w:t>-a</w:t>
      </w:r>
      <w:r w:rsidR="004A6075" w:rsidRPr="00360DF1">
        <w:rPr>
          <w:bCs/>
        </w:rPr>
        <w:t xml:space="preserve">, SDP koji je </w:t>
      </w:r>
      <w:r w:rsidR="004D1971">
        <w:rPr>
          <w:bCs/>
        </w:rPr>
        <w:t xml:space="preserve">inicijator ovog oporbenog Prijedloga i koji je </w:t>
      </w:r>
      <w:r w:rsidR="004A6075" w:rsidRPr="00360DF1">
        <w:rPr>
          <w:bCs/>
        </w:rPr>
        <w:t>predvodio teško poraženu oporbenu RESTART koaliciju je zajedno sa svojim partnerim</w:t>
      </w:r>
      <w:r w:rsidR="004D1971">
        <w:rPr>
          <w:bCs/>
        </w:rPr>
        <w:t>a u izbornoj noći pred kamerama</w:t>
      </w:r>
      <w:r w:rsidR="004A6075" w:rsidRPr="00360DF1">
        <w:rPr>
          <w:bCs/>
        </w:rPr>
        <w:t xml:space="preserve"> i mikrofonima svih telev</w:t>
      </w:r>
      <w:r w:rsidR="004D1971">
        <w:rPr>
          <w:bCs/>
        </w:rPr>
        <w:t>izija djelovao kao na karminama, pa je došlo do naglog pada broja prisutnih, ali ne iz epidemioloških razloga.</w:t>
      </w:r>
    </w:p>
    <w:p w14:paraId="40F57F85" w14:textId="77777777" w:rsidR="004A6075" w:rsidRPr="00360DF1" w:rsidRDefault="004A6075" w:rsidP="00A90137">
      <w:pPr>
        <w:ind w:firstLine="1418"/>
        <w:jc w:val="both"/>
        <w:rPr>
          <w:bCs/>
        </w:rPr>
      </w:pPr>
    </w:p>
    <w:p w14:paraId="40F57F86" w14:textId="77777777" w:rsidR="004A6075" w:rsidRPr="00360DF1" w:rsidRDefault="004A6075" w:rsidP="00A90137">
      <w:pPr>
        <w:ind w:firstLine="1418"/>
        <w:jc w:val="both"/>
        <w:rPr>
          <w:bCs/>
        </w:rPr>
      </w:pPr>
      <w:r w:rsidRPr="00360DF1">
        <w:rPr>
          <w:bCs/>
        </w:rPr>
        <w:t>U odnosu na navode iz Prijedloga vezane za fotografiranje ministra sa svojom suprugom te pjevačicom Nino</w:t>
      </w:r>
      <w:r w:rsidR="004D1971">
        <w:rPr>
          <w:bCs/>
        </w:rPr>
        <w:t>m Badrić, neistinita je tvrdnja da je pjevačica Badrić trebala u vrijeme fotografiranja biti u samoizolaciji.</w:t>
      </w:r>
    </w:p>
    <w:p w14:paraId="40F57F87" w14:textId="77777777" w:rsidR="00A90137" w:rsidRPr="00360DF1" w:rsidRDefault="00A90137" w:rsidP="00DD1706">
      <w:pPr>
        <w:rPr>
          <w:bCs/>
        </w:rPr>
      </w:pPr>
    </w:p>
    <w:p w14:paraId="40F57F88" w14:textId="77777777" w:rsidR="00692C5C" w:rsidRPr="00360DF1" w:rsidRDefault="00A90137" w:rsidP="00ED4512">
      <w:pPr>
        <w:ind w:firstLine="1418"/>
        <w:jc w:val="both"/>
        <w:rPr>
          <w:b/>
        </w:rPr>
      </w:pPr>
      <w:r w:rsidRPr="00360DF1">
        <w:rPr>
          <w:b/>
        </w:rPr>
        <w:t>11</w:t>
      </w:r>
      <w:r w:rsidR="00337EC1" w:rsidRPr="00360DF1">
        <w:rPr>
          <w:b/>
        </w:rPr>
        <w:t>. Zaključno</w:t>
      </w:r>
    </w:p>
    <w:p w14:paraId="40F57F89" w14:textId="77777777" w:rsidR="00ED4512" w:rsidRPr="00360DF1" w:rsidRDefault="00ED4512" w:rsidP="00DD1706">
      <w:pPr>
        <w:pStyle w:val="NoSpacing"/>
        <w:jc w:val="both"/>
        <w:rPr>
          <w:rFonts w:ascii="Times New Roman" w:hAnsi="Times New Roman" w:cs="Times New Roman"/>
          <w:sz w:val="24"/>
          <w:szCs w:val="24"/>
        </w:rPr>
      </w:pPr>
    </w:p>
    <w:p w14:paraId="40F57F8A" w14:textId="77777777" w:rsidR="00F07F2D" w:rsidRPr="00360DF1" w:rsidRDefault="00F07F2D" w:rsidP="00ED4512">
      <w:pPr>
        <w:pStyle w:val="NoSpacing"/>
        <w:ind w:firstLine="1418"/>
        <w:jc w:val="both"/>
        <w:rPr>
          <w:rFonts w:ascii="Times New Roman" w:hAnsi="Times New Roman" w:cs="Times New Roman"/>
          <w:sz w:val="24"/>
          <w:szCs w:val="24"/>
        </w:rPr>
      </w:pPr>
      <w:r w:rsidRPr="00360DF1">
        <w:rPr>
          <w:rFonts w:ascii="Times New Roman" w:hAnsi="Times New Roman" w:cs="Times New Roman"/>
          <w:sz w:val="24"/>
          <w:szCs w:val="24"/>
        </w:rPr>
        <w:t xml:space="preserve">U situaciji pandemije, u kojoj su se mnogi zdravstveni sustavi doista i urušili, hrvatski zdravstveni sustav ostao </w:t>
      </w:r>
      <w:r w:rsidR="002C6272" w:rsidRPr="00360DF1">
        <w:rPr>
          <w:rFonts w:ascii="Times New Roman" w:hAnsi="Times New Roman" w:cs="Times New Roman"/>
          <w:sz w:val="24"/>
          <w:szCs w:val="24"/>
        </w:rPr>
        <w:t xml:space="preserve">je </w:t>
      </w:r>
      <w:r w:rsidRPr="00360DF1">
        <w:rPr>
          <w:rFonts w:ascii="Times New Roman" w:hAnsi="Times New Roman" w:cs="Times New Roman"/>
          <w:sz w:val="24"/>
          <w:szCs w:val="24"/>
        </w:rPr>
        <w:t xml:space="preserve">na nogama. Iznimnim naporima svih dionika zdravstvenog sustava i Vlade Republike Hrvatske osigurana je kontinuirana zdravstvena zaštita, dostatne količine zaštitne opreme, </w:t>
      </w:r>
      <w:r w:rsidR="00BF55AB" w:rsidRPr="00360DF1">
        <w:rPr>
          <w:rFonts w:ascii="Times New Roman" w:hAnsi="Times New Roman" w:cs="Times New Roman"/>
          <w:sz w:val="24"/>
          <w:szCs w:val="24"/>
        </w:rPr>
        <w:t>kao</w:t>
      </w:r>
      <w:r w:rsidRPr="00360DF1">
        <w:rPr>
          <w:rFonts w:ascii="Times New Roman" w:hAnsi="Times New Roman" w:cs="Times New Roman"/>
          <w:sz w:val="24"/>
          <w:szCs w:val="24"/>
        </w:rPr>
        <w:t xml:space="preserve"> i cjepivo za sve građane. </w:t>
      </w:r>
      <w:r w:rsidR="002C6272" w:rsidRPr="00360DF1">
        <w:rPr>
          <w:rFonts w:ascii="Times New Roman" w:hAnsi="Times New Roman" w:cs="Times New Roman"/>
          <w:sz w:val="24"/>
          <w:szCs w:val="24"/>
        </w:rPr>
        <w:t xml:space="preserve">Osim </w:t>
      </w:r>
      <w:r w:rsidRPr="00360DF1">
        <w:rPr>
          <w:rFonts w:ascii="Times New Roman" w:hAnsi="Times New Roman" w:cs="Times New Roman"/>
          <w:sz w:val="24"/>
          <w:szCs w:val="24"/>
        </w:rPr>
        <w:t xml:space="preserve">toga, uspješno smo </w:t>
      </w:r>
      <w:r w:rsidR="002C6272" w:rsidRPr="00360DF1">
        <w:rPr>
          <w:rFonts w:ascii="Times New Roman" w:hAnsi="Times New Roman" w:cs="Times New Roman"/>
          <w:sz w:val="24"/>
          <w:szCs w:val="24"/>
        </w:rPr>
        <w:t>neprekidno</w:t>
      </w:r>
      <w:r w:rsidR="00DD39F4" w:rsidRPr="00360DF1">
        <w:rPr>
          <w:rFonts w:ascii="Times New Roman" w:hAnsi="Times New Roman" w:cs="Times New Roman"/>
          <w:sz w:val="24"/>
          <w:szCs w:val="24"/>
        </w:rPr>
        <w:t xml:space="preserve"> radili na prevenciji te su</w:t>
      </w:r>
      <w:r w:rsidRPr="00360DF1">
        <w:rPr>
          <w:rFonts w:ascii="Times New Roman" w:hAnsi="Times New Roman" w:cs="Times New Roman"/>
          <w:sz w:val="24"/>
          <w:szCs w:val="24"/>
        </w:rPr>
        <w:t xml:space="preserve"> preventivni programi na nacionalnoj razini i </w:t>
      </w:r>
      <w:r w:rsidR="002C6272" w:rsidRPr="00360DF1">
        <w:rPr>
          <w:rFonts w:ascii="Times New Roman" w:hAnsi="Times New Roman" w:cs="Times New Roman"/>
          <w:sz w:val="24"/>
          <w:szCs w:val="24"/>
        </w:rPr>
        <w:t>u</w:t>
      </w:r>
      <w:r w:rsidRPr="00360DF1">
        <w:rPr>
          <w:rFonts w:ascii="Times New Roman" w:hAnsi="Times New Roman" w:cs="Times New Roman"/>
          <w:sz w:val="24"/>
          <w:szCs w:val="24"/>
        </w:rPr>
        <w:t xml:space="preserve"> ovim posebno izazovnim okolnostima išli dalje. </w:t>
      </w:r>
    </w:p>
    <w:p w14:paraId="40F57F8B" w14:textId="77777777" w:rsidR="00F07F2D" w:rsidRPr="00360DF1" w:rsidRDefault="00F07F2D" w:rsidP="00DD1706">
      <w:pPr>
        <w:pStyle w:val="NoSpacing"/>
        <w:jc w:val="both"/>
        <w:rPr>
          <w:rFonts w:ascii="Times New Roman" w:hAnsi="Times New Roman" w:cs="Times New Roman"/>
          <w:sz w:val="24"/>
          <w:szCs w:val="24"/>
        </w:rPr>
      </w:pPr>
    </w:p>
    <w:p w14:paraId="40F57F8C" w14:textId="77777777" w:rsidR="00050FC3" w:rsidRPr="00360DF1" w:rsidRDefault="00050FC3" w:rsidP="00ED4512">
      <w:pPr>
        <w:pStyle w:val="NoSpacing"/>
        <w:ind w:firstLine="1418"/>
        <w:jc w:val="both"/>
        <w:rPr>
          <w:rFonts w:ascii="Times New Roman" w:hAnsi="Times New Roman" w:cs="Times New Roman"/>
          <w:sz w:val="24"/>
          <w:szCs w:val="24"/>
        </w:rPr>
      </w:pPr>
      <w:r w:rsidRPr="00360DF1">
        <w:rPr>
          <w:rFonts w:ascii="Times New Roman" w:hAnsi="Times New Roman" w:cs="Times New Roman"/>
          <w:sz w:val="24"/>
          <w:szCs w:val="24"/>
        </w:rPr>
        <w:lastRenderedPageBreak/>
        <w:t xml:space="preserve">Iz </w:t>
      </w:r>
      <w:r w:rsidRPr="00360DF1">
        <w:rPr>
          <w:rFonts w:ascii="Times New Roman" w:hAnsi="Times New Roman" w:cs="Times New Roman"/>
          <w:sz w:val="24"/>
          <w:szCs w:val="24"/>
          <w:lang w:eastAsia="hr-HR"/>
        </w:rPr>
        <w:t>svega</w:t>
      </w:r>
      <w:r w:rsidRPr="00360DF1">
        <w:rPr>
          <w:rFonts w:ascii="Times New Roman" w:hAnsi="Times New Roman" w:cs="Times New Roman"/>
          <w:sz w:val="24"/>
          <w:szCs w:val="24"/>
        </w:rPr>
        <w:t xml:space="preserve"> navedenoga slijedi da su navodi u Prijedlogu za pokretanje pitanja</w:t>
      </w:r>
      <w:r w:rsidR="0078485F" w:rsidRPr="00360DF1">
        <w:rPr>
          <w:rFonts w:ascii="Times New Roman" w:hAnsi="Times New Roman" w:cs="Times New Roman"/>
          <w:sz w:val="24"/>
          <w:szCs w:val="24"/>
        </w:rPr>
        <w:t xml:space="preserve"> povjerenja </w:t>
      </w:r>
      <w:r w:rsidR="00977366" w:rsidRPr="00360DF1">
        <w:rPr>
          <w:rFonts w:ascii="Times New Roman" w:hAnsi="Times New Roman" w:cs="Times New Roman"/>
          <w:sz w:val="24"/>
          <w:szCs w:val="24"/>
        </w:rPr>
        <w:t>dr. sc. Viliju Berošu, dr. med.</w:t>
      </w:r>
      <w:r w:rsidR="0078485F" w:rsidRPr="00360DF1">
        <w:rPr>
          <w:rFonts w:ascii="Times New Roman" w:hAnsi="Times New Roman" w:cs="Times New Roman"/>
          <w:sz w:val="24"/>
          <w:szCs w:val="24"/>
        </w:rPr>
        <w:t>, ministru</w:t>
      </w:r>
      <w:r w:rsidRPr="00360DF1">
        <w:rPr>
          <w:rFonts w:ascii="Times New Roman" w:hAnsi="Times New Roman" w:cs="Times New Roman"/>
          <w:sz w:val="24"/>
          <w:szCs w:val="24"/>
        </w:rPr>
        <w:t xml:space="preserve"> zdravstva u Vladi Republike Hrvatske, kao i sam Prijedlog u cjelini, neosnovani i neutemeljeni. Stoga </w:t>
      </w:r>
      <w:r w:rsidR="00432FEE" w:rsidRPr="00360DF1">
        <w:rPr>
          <w:rFonts w:ascii="Times New Roman" w:hAnsi="Times New Roman" w:cs="Times New Roman"/>
          <w:sz w:val="24"/>
          <w:szCs w:val="24"/>
        </w:rPr>
        <w:t>Vlada Republike Hrvatske</w:t>
      </w:r>
      <w:r w:rsidRPr="00360DF1">
        <w:rPr>
          <w:rFonts w:ascii="Times New Roman" w:hAnsi="Times New Roman" w:cs="Times New Roman"/>
          <w:sz w:val="24"/>
          <w:szCs w:val="24"/>
        </w:rPr>
        <w:t xml:space="preserve"> predlaže da Hrvatski sabor odbije donijeti odluku o iskazivanju nepovjerenja </w:t>
      </w:r>
      <w:r w:rsidR="00977366" w:rsidRPr="00360DF1">
        <w:rPr>
          <w:rFonts w:ascii="Times New Roman" w:hAnsi="Times New Roman" w:cs="Times New Roman"/>
          <w:sz w:val="24"/>
          <w:szCs w:val="24"/>
        </w:rPr>
        <w:t>dr. sc. Viliju Berošu, dr. med.</w:t>
      </w:r>
      <w:r w:rsidRPr="00360DF1">
        <w:rPr>
          <w:rFonts w:ascii="Times New Roman" w:hAnsi="Times New Roman" w:cs="Times New Roman"/>
          <w:sz w:val="24"/>
          <w:szCs w:val="24"/>
        </w:rPr>
        <w:t>, ministru zdravstva u Vladi Republike Hrvatske.</w:t>
      </w:r>
    </w:p>
    <w:p w14:paraId="40F57F8D" w14:textId="77777777" w:rsidR="00A90137" w:rsidRPr="00360DF1" w:rsidRDefault="00A90137" w:rsidP="00ED4512">
      <w:pPr>
        <w:pStyle w:val="NoSpacing"/>
        <w:ind w:firstLine="1418"/>
        <w:jc w:val="both"/>
        <w:rPr>
          <w:rFonts w:ascii="Times New Roman" w:hAnsi="Times New Roman" w:cs="Times New Roman"/>
          <w:sz w:val="24"/>
          <w:szCs w:val="24"/>
        </w:rPr>
      </w:pPr>
    </w:p>
    <w:p w14:paraId="40F57F8E" w14:textId="77777777" w:rsidR="00A90137" w:rsidRPr="00360DF1" w:rsidRDefault="00A90137" w:rsidP="00ED4512">
      <w:pPr>
        <w:pStyle w:val="NoSpacing"/>
        <w:ind w:firstLine="1418"/>
        <w:jc w:val="both"/>
        <w:rPr>
          <w:rFonts w:ascii="Times New Roman" w:hAnsi="Times New Roman" w:cs="Times New Roman"/>
          <w:sz w:val="24"/>
          <w:szCs w:val="24"/>
        </w:rPr>
      </w:pPr>
    </w:p>
    <w:p w14:paraId="40F57F8F" w14:textId="77777777" w:rsidR="009677A7" w:rsidRPr="00360DF1" w:rsidRDefault="009677A7" w:rsidP="009677A7">
      <w:pPr>
        <w:ind w:firstLine="1418"/>
        <w:jc w:val="both"/>
      </w:pPr>
      <w:r w:rsidRPr="00360DF1">
        <w:t>Za svoje predstavnike, koji će u vezi s iznesenim očitovanjem biti nazočni na sjednicama Hrvatskoga sabora i njegovih radnih tijela, Vlada je odredila predsjednika Vlade Republike Hrvatske mr. sc. Andreja Plenkovića, potpredsjednika Vlade Republike Hrvatske i ministra unutarnjih poslova dr. sc. Davora Božinovića, potpredsjednika Vlade Republike Hrvatske i ministra financija dr. sc. Zdravka Marića, ministra zdravstva dr. sc. Vilija Beroša, dr. med. i državne tajnike Željka Plazonića, dr. med., Tomislava Dulibića i dr. sc. Silvia Bašića, dr. med.</w:t>
      </w:r>
    </w:p>
    <w:p w14:paraId="40F57F90" w14:textId="77777777" w:rsidR="00050FC3" w:rsidRPr="00360DF1" w:rsidRDefault="00050FC3" w:rsidP="00ED4512">
      <w:pPr>
        <w:pStyle w:val="NoSpacing"/>
        <w:ind w:firstLine="1418"/>
        <w:jc w:val="both"/>
        <w:rPr>
          <w:rFonts w:ascii="Times New Roman" w:hAnsi="Times New Roman" w:cs="Times New Roman"/>
          <w:sz w:val="24"/>
          <w:szCs w:val="24"/>
        </w:rPr>
      </w:pPr>
      <w:r w:rsidRPr="00360DF1">
        <w:rPr>
          <w:rFonts w:ascii="Times New Roman" w:hAnsi="Times New Roman" w:cs="Times New Roman"/>
          <w:sz w:val="24"/>
          <w:szCs w:val="24"/>
        </w:rPr>
        <w:t xml:space="preserve"> </w:t>
      </w:r>
    </w:p>
    <w:p w14:paraId="40F57F91" w14:textId="77777777" w:rsidR="00F07F2D" w:rsidRPr="00360DF1" w:rsidRDefault="00F07F2D" w:rsidP="00DD1706">
      <w:pPr>
        <w:jc w:val="both"/>
        <w:rPr>
          <w:bCs/>
        </w:rPr>
      </w:pPr>
    </w:p>
    <w:p w14:paraId="40F57F92" w14:textId="77777777" w:rsidR="00851E78" w:rsidRPr="00360DF1" w:rsidRDefault="00851E78" w:rsidP="00DD1706">
      <w:pPr>
        <w:jc w:val="both"/>
        <w:rPr>
          <w:bCs/>
        </w:rPr>
      </w:pPr>
    </w:p>
    <w:p w14:paraId="40F57F93" w14:textId="77777777" w:rsidR="00DC56CD" w:rsidRPr="00360DF1" w:rsidRDefault="00DC56CD" w:rsidP="00ED4512">
      <w:pPr>
        <w:pStyle w:val="NoSpacing"/>
        <w:jc w:val="both"/>
        <w:rPr>
          <w:rFonts w:ascii="Times New Roman" w:hAnsi="Times New Roman" w:cs="Times New Roman"/>
          <w:sz w:val="24"/>
          <w:szCs w:val="24"/>
        </w:rPr>
      </w:pPr>
    </w:p>
    <w:p w14:paraId="40F57F94" w14:textId="77777777" w:rsidR="00D55FBE" w:rsidRPr="00360DF1" w:rsidRDefault="00D55FBE" w:rsidP="00ED4512">
      <w:pPr>
        <w:pStyle w:val="NoSpacing"/>
        <w:jc w:val="both"/>
        <w:rPr>
          <w:rFonts w:ascii="Times New Roman" w:hAnsi="Times New Roman" w:cs="Times New Roman"/>
          <w:sz w:val="24"/>
          <w:szCs w:val="24"/>
        </w:rPr>
      </w:pPr>
    </w:p>
    <w:p w14:paraId="40F57F95" w14:textId="77777777" w:rsidR="00D47098" w:rsidRPr="00360DF1" w:rsidRDefault="00D47098" w:rsidP="00ED4512">
      <w:pPr>
        <w:tabs>
          <w:tab w:val="left" w:pos="6663"/>
        </w:tabs>
        <w:jc w:val="both"/>
      </w:pPr>
      <w:r w:rsidRPr="00360DF1">
        <w:tab/>
        <w:t>PREDSJEDNIK</w:t>
      </w:r>
    </w:p>
    <w:p w14:paraId="40F57F96" w14:textId="77777777" w:rsidR="00D47098" w:rsidRPr="00360DF1" w:rsidRDefault="00D47098" w:rsidP="00DD1706">
      <w:pPr>
        <w:jc w:val="both"/>
      </w:pPr>
    </w:p>
    <w:p w14:paraId="40F57F97" w14:textId="77777777" w:rsidR="00D47098" w:rsidRPr="00360DF1" w:rsidRDefault="00D47098" w:rsidP="00DD1706">
      <w:pPr>
        <w:jc w:val="both"/>
      </w:pPr>
    </w:p>
    <w:p w14:paraId="40F57F98" w14:textId="77777777" w:rsidR="00D47098" w:rsidRPr="00360DF1" w:rsidRDefault="00ED4512" w:rsidP="00ED4512">
      <w:pPr>
        <w:tabs>
          <w:tab w:val="left" w:pos="284"/>
          <w:tab w:val="left" w:pos="6379"/>
        </w:tabs>
        <w:jc w:val="both"/>
      </w:pPr>
      <w:r w:rsidRPr="00360DF1">
        <w:tab/>
      </w:r>
      <w:r w:rsidR="00D47098" w:rsidRPr="00360DF1">
        <w:tab/>
        <w:t>mr. sc. Andrej Plenković</w:t>
      </w:r>
    </w:p>
    <w:sectPr w:rsidR="00D47098" w:rsidRPr="00360DF1" w:rsidSect="002C5207">
      <w:headerReference w:type="default" r:id="rId10"/>
      <w:footerReference w:type="default" r:id="rId11"/>
      <w:headerReference w:type="first" r:id="rId12"/>
      <w:footerReference w:type="first" r:id="rId13"/>
      <w:pgSz w:w="11906" w:h="16838"/>
      <w:pgMar w:top="1417" w:right="1417" w:bottom="1417" w:left="1417" w:header="709" w:footer="65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57F9D" w14:textId="77777777" w:rsidR="007A46F8" w:rsidRDefault="007A46F8" w:rsidP="003E0752">
      <w:r>
        <w:separator/>
      </w:r>
    </w:p>
  </w:endnote>
  <w:endnote w:type="continuationSeparator" w:id="0">
    <w:p w14:paraId="40F57F9E" w14:textId="77777777" w:rsidR="007A46F8" w:rsidRDefault="007A46F8" w:rsidP="003E0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Segoe Print"/>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7F9F" w14:textId="77777777" w:rsidR="00850270" w:rsidRPr="00CE78D1" w:rsidRDefault="00850270" w:rsidP="00CE78D1">
    <w:pPr>
      <w:pStyle w:val="Footer"/>
      <w:pBdr>
        <w:top w:val="single" w:sz="4" w:space="1" w:color="404040" w:themeColor="text1" w:themeTint="BF"/>
      </w:pBdr>
      <w:jc w:val="center"/>
      <w:rPr>
        <w:color w:val="404040" w:themeColor="text1" w:themeTint="BF"/>
        <w:spacing w:val="20"/>
        <w:sz w:val="20"/>
      </w:rPr>
    </w:pPr>
    <w:r w:rsidRPr="00CE78D1">
      <w:rPr>
        <w:color w:val="404040" w:themeColor="text1" w:themeTint="BF"/>
        <w:spacing w:val="20"/>
        <w:sz w:val="20"/>
      </w:rPr>
      <w:t>Banski dvori | Trg Sv. Marka 2  | 10000 Zagreb | tel. 01 4569 2</w:t>
    </w:r>
    <w:r>
      <w:rPr>
        <w:color w:val="404040" w:themeColor="text1" w:themeTint="BF"/>
        <w:spacing w:val="20"/>
        <w:sz w:val="20"/>
      </w:rPr>
      <w:t>22</w:t>
    </w:r>
    <w:r w:rsidRPr="00CE78D1">
      <w:rPr>
        <w:color w:val="404040" w:themeColor="text1" w:themeTint="BF"/>
        <w:spacing w:val="20"/>
        <w:sz w:val="20"/>
      </w:rPr>
      <w:t xml:space="preserve"> | vlada.gov.hr</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7FA1" w14:textId="77777777" w:rsidR="0027685B" w:rsidRDefault="0027685B">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7FA3" w14:textId="77777777" w:rsidR="0027685B" w:rsidRDefault="0027685B">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57F9B" w14:textId="77777777" w:rsidR="007A46F8" w:rsidRDefault="007A46F8" w:rsidP="003E0752">
      <w:r>
        <w:separator/>
      </w:r>
    </w:p>
  </w:footnote>
  <w:footnote w:type="continuationSeparator" w:id="0">
    <w:p w14:paraId="40F57F9C" w14:textId="77777777" w:rsidR="007A46F8" w:rsidRDefault="007A46F8" w:rsidP="003E07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463863"/>
      <w:docPartObj>
        <w:docPartGallery w:val="Page Numbers (Top of Page)"/>
        <w:docPartUnique/>
      </w:docPartObj>
    </w:sdtPr>
    <w:sdtEndPr>
      <w:rPr>
        <w:noProof/>
      </w:rPr>
    </w:sdtEndPr>
    <w:sdtContent>
      <w:p w14:paraId="40F57FA0" w14:textId="67946BD7" w:rsidR="0027685B" w:rsidRDefault="0027685B">
        <w:pPr>
          <w:pStyle w:val="Header"/>
          <w:jc w:val="center"/>
        </w:pPr>
        <w:r>
          <w:fldChar w:fldCharType="begin"/>
        </w:r>
        <w:r>
          <w:instrText xml:space="preserve"> PAGE   \* MERGEFORMAT </w:instrText>
        </w:r>
        <w:r>
          <w:fldChar w:fldCharType="separate"/>
        </w:r>
        <w:r w:rsidR="00ED7C5E">
          <w:rPr>
            <w:noProof/>
          </w:rPr>
          <w:t>6</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7FA2" w14:textId="77777777" w:rsidR="0027685B" w:rsidRDefault="0027685B">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BA32A4"/>
    <w:multiLevelType w:val="singleLevel"/>
    <w:tmpl w:val="85BA32A4"/>
    <w:lvl w:ilvl="0">
      <w:start w:val="1"/>
      <w:numFmt w:val="decimal"/>
      <w:suff w:val="space"/>
      <w:lvlText w:val="%1."/>
      <w:lvlJc w:val="left"/>
    </w:lvl>
  </w:abstractNum>
  <w:abstractNum w:abstractNumId="1" w15:restartNumberingAfterBreak="0">
    <w:nsid w:val="B4920D82"/>
    <w:multiLevelType w:val="singleLevel"/>
    <w:tmpl w:val="B4920D82"/>
    <w:lvl w:ilvl="0">
      <w:start w:val="4"/>
      <w:numFmt w:val="decimal"/>
      <w:suff w:val="space"/>
      <w:lvlText w:val="%1."/>
      <w:lvlJc w:val="left"/>
    </w:lvl>
  </w:abstractNum>
  <w:abstractNum w:abstractNumId="2" w15:restartNumberingAfterBreak="0">
    <w:nsid w:val="0E4F2F5A"/>
    <w:multiLevelType w:val="hybridMultilevel"/>
    <w:tmpl w:val="572825AA"/>
    <w:lvl w:ilvl="0" w:tplc="05A6FB04">
      <w:start w:val="10"/>
      <w:numFmt w:val="bullet"/>
      <w:lvlText w:val="-"/>
      <w:lvlJc w:val="left"/>
      <w:pPr>
        <w:ind w:left="360" w:hanging="360"/>
      </w:pPr>
      <w:rPr>
        <w:rFonts w:ascii="Calibri" w:eastAsiaTheme="minorHAnsi" w:hAnsi="Calibri" w:cs="Calibri"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121B3735"/>
    <w:multiLevelType w:val="hybridMultilevel"/>
    <w:tmpl w:val="AF9EF7DA"/>
    <w:lvl w:ilvl="0" w:tplc="A352F0BA">
      <w:start w:val="1"/>
      <w:numFmt w:val="bullet"/>
      <w:lvlText w:val="-"/>
      <w:lvlJc w:val="left"/>
      <w:pPr>
        <w:ind w:left="1080" w:hanging="360"/>
      </w:pPr>
      <w:rPr>
        <w:rFonts w:ascii="Calibri" w:eastAsiaTheme="minorHAnsi" w:hAnsi="Calibri" w:cs="Calibri"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15F105DA"/>
    <w:multiLevelType w:val="hybridMultilevel"/>
    <w:tmpl w:val="B4E42DAC"/>
    <w:lvl w:ilvl="0" w:tplc="0568D67A">
      <w:start w:val="5"/>
      <w:numFmt w:val="decimal"/>
      <w:lvlText w:val="%1)"/>
      <w:lvlJc w:val="left"/>
      <w:pPr>
        <w:ind w:left="1777" w:hanging="360"/>
      </w:pPr>
      <w:rPr>
        <w:rFonts w:hint="default"/>
      </w:rPr>
    </w:lvl>
    <w:lvl w:ilvl="1" w:tplc="041A0019" w:tentative="1">
      <w:start w:val="1"/>
      <w:numFmt w:val="lowerLetter"/>
      <w:lvlText w:val="%2."/>
      <w:lvlJc w:val="left"/>
      <w:pPr>
        <w:ind w:left="2497" w:hanging="360"/>
      </w:pPr>
    </w:lvl>
    <w:lvl w:ilvl="2" w:tplc="041A001B" w:tentative="1">
      <w:start w:val="1"/>
      <w:numFmt w:val="lowerRoman"/>
      <w:lvlText w:val="%3."/>
      <w:lvlJc w:val="right"/>
      <w:pPr>
        <w:ind w:left="3217" w:hanging="180"/>
      </w:pPr>
    </w:lvl>
    <w:lvl w:ilvl="3" w:tplc="041A000F" w:tentative="1">
      <w:start w:val="1"/>
      <w:numFmt w:val="decimal"/>
      <w:lvlText w:val="%4."/>
      <w:lvlJc w:val="left"/>
      <w:pPr>
        <w:ind w:left="3937" w:hanging="360"/>
      </w:pPr>
    </w:lvl>
    <w:lvl w:ilvl="4" w:tplc="041A0019" w:tentative="1">
      <w:start w:val="1"/>
      <w:numFmt w:val="lowerLetter"/>
      <w:lvlText w:val="%5."/>
      <w:lvlJc w:val="left"/>
      <w:pPr>
        <w:ind w:left="4657" w:hanging="360"/>
      </w:pPr>
    </w:lvl>
    <w:lvl w:ilvl="5" w:tplc="041A001B" w:tentative="1">
      <w:start w:val="1"/>
      <w:numFmt w:val="lowerRoman"/>
      <w:lvlText w:val="%6."/>
      <w:lvlJc w:val="right"/>
      <w:pPr>
        <w:ind w:left="5377" w:hanging="180"/>
      </w:pPr>
    </w:lvl>
    <w:lvl w:ilvl="6" w:tplc="041A000F" w:tentative="1">
      <w:start w:val="1"/>
      <w:numFmt w:val="decimal"/>
      <w:lvlText w:val="%7."/>
      <w:lvlJc w:val="left"/>
      <w:pPr>
        <w:ind w:left="6097" w:hanging="360"/>
      </w:pPr>
    </w:lvl>
    <w:lvl w:ilvl="7" w:tplc="041A0019" w:tentative="1">
      <w:start w:val="1"/>
      <w:numFmt w:val="lowerLetter"/>
      <w:lvlText w:val="%8."/>
      <w:lvlJc w:val="left"/>
      <w:pPr>
        <w:ind w:left="6817" w:hanging="360"/>
      </w:pPr>
    </w:lvl>
    <w:lvl w:ilvl="8" w:tplc="041A001B" w:tentative="1">
      <w:start w:val="1"/>
      <w:numFmt w:val="lowerRoman"/>
      <w:lvlText w:val="%9."/>
      <w:lvlJc w:val="right"/>
      <w:pPr>
        <w:ind w:left="7537" w:hanging="180"/>
      </w:pPr>
    </w:lvl>
  </w:abstractNum>
  <w:abstractNum w:abstractNumId="5" w15:restartNumberingAfterBreak="0">
    <w:nsid w:val="1CE93F44"/>
    <w:multiLevelType w:val="hybridMultilevel"/>
    <w:tmpl w:val="BFA00B56"/>
    <w:lvl w:ilvl="0" w:tplc="0DCA61AE">
      <w:start w:val="1"/>
      <w:numFmt w:val="lowerLetter"/>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6" w15:restartNumberingAfterBreak="0">
    <w:nsid w:val="2137763C"/>
    <w:multiLevelType w:val="hybridMultilevel"/>
    <w:tmpl w:val="48B229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2705F4F"/>
    <w:multiLevelType w:val="hybridMultilevel"/>
    <w:tmpl w:val="4AD438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A815F49"/>
    <w:multiLevelType w:val="hybridMultilevel"/>
    <w:tmpl w:val="279CF81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2D8E5A5E"/>
    <w:multiLevelType w:val="hybridMultilevel"/>
    <w:tmpl w:val="158C0F80"/>
    <w:lvl w:ilvl="0" w:tplc="041A0005">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301D77B5"/>
    <w:multiLevelType w:val="hybridMultilevel"/>
    <w:tmpl w:val="722693D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8001212"/>
    <w:multiLevelType w:val="hybridMultilevel"/>
    <w:tmpl w:val="BFA00B56"/>
    <w:lvl w:ilvl="0" w:tplc="0DCA61AE">
      <w:start w:val="1"/>
      <w:numFmt w:val="lowerLetter"/>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12" w15:restartNumberingAfterBreak="0">
    <w:nsid w:val="3A7A1FCD"/>
    <w:multiLevelType w:val="hybridMultilevel"/>
    <w:tmpl w:val="FF1C8A4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AD83D77"/>
    <w:multiLevelType w:val="multilevel"/>
    <w:tmpl w:val="A15486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0BF2973"/>
    <w:multiLevelType w:val="hybridMultilevel"/>
    <w:tmpl w:val="17CAEF56"/>
    <w:lvl w:ilvl="0" w:tplc="7A00D468">
      <w:start w:val="1"/>
      <w:numFmt w:val="lowerLetter"/>
      <w:lvlText w:val="%1)"/>
      <w:lvlJc w:val="left"/>
      <w:pPr>
        <w:ind w:left="36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15" w15:restartNumberingAfterBreak="0">
    <w:nsid w:val="46137E65"/>
    <w:multiLevelType w:val="hybridMultilevel"/>
    <w:tmpl w:val="30208D02"/>
    <w:lvl w:ilvl="0" w:tplc="AA482530">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D2E34BB"/>
    <w:multiLevelType w:val="hybridMultilevel"/>
    <w:tmpl w:val="F6302192"/>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E2A5913"/>
    <w:multiLevelType w:val="hybridMultilevel"/>
    <w:tmpl w:val="6638CD26"/>
    <w:lvl w:ilvl="0" w:tplc="B0C29F6A">
      <w:start w:val="1"/>
      <w:numFmt w:val="decimal"/>
      <w:lvlText w:val="%1)"/>
      <w:lvlJc w:val="left"/>
      <w:pPr>
        <w:ind w:left="360" w:hanging="360"/>
      </w:pPr>
      <w:rPr>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1A31AA5"/>
    <w:multiLevelType w:val="hybridMultilevel"/>
    <w:tmpl w:val="5DBA0266"/>
    <w:lvl w:ilvl="0" w:tplc="E1B6BBC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1B12A11"/>
    <w:multiLevelType w:val="hybridMultilevel"/>
    <w:tmpl w:val="2E24A698"/>
    <w:lvl w:ilvl="0" w:tplc="041A0005">
      <w:start w:val="1"/>
      <w:numFmt w:val="bullet"/>
      <w:lvlText w:val=""/>
      <w:lvlJc w:val="left"/>
      <w:pPr>
        <w:ind w:left="870" w:hanging="360"/>
      </w:pPr>
      <w:rPr>
        <w:rFonts w:ascii="Wingdings" w:hAnsi="Wingdings" w:hint="default"/>
      </w:rPr>
    </w:lvl>
    <w:lvl w:ilvl="1" w:tplc="041A0003" w:tentative="1">
      <w:start w:val="1"/>
      <w:numFmt w:val="bullet"/>
      <w:lvlText w:val="o"/>
      <w:lvlJc w:val="left"/>
      <w:pPr>
        <w:ind w:left="1590" w:hanging="360"/>
      </w:pPr>
      <w:rPr>
        <w:rFonts w:ascii="Courier New" w:hAnsi="Courier New" w:cs="Courier New" w:hint="default"/>
      </w:rPr>
    </w:lvl>
    <w:lvl w:ilvl="2" w:tplc="041A0005" w:tentative="1">
      <w:start w:val="1"/>
      <w:numFmt w:val="bullet"/>
      <w:lvlText w:val=""/>
      <w:lvlJc w:val="left"/>
      <w:pPr>
        <w:ind w:left="2310" w:hanging="360"/>
      </w:pPr>
      <w:rPr>
        <w:rFonts w:ascii="Wingdings" w:hAnsi="Wingdings" w:hint="default"/>
      </w:rPr>
    </w:lvl>
    <w:lvl w:ilvl="3" w:tplc="041A0001" w:tentative="1">
      <w:start w:val="1"/>
      <w:numFmt w:val="bullet"/>
      <w:lvlText w:val=""/>
      <w:lvlJc w:val="left"/>
      <w:pPr>
        <w:ind w:left="3030" w:hanging="360"/>
      </w:pPr>
      <w:rPr>
        <w:rFonts w:ascii="Symbol" w:hAnsi="Symbol" w:hint="default"/>
      </w:rPr>
    </w:lvl>
    <w:lvl w:ilvl="4" w:tplc="041A0003" w:tentative="1">
      <w:start w:val="1"/>
      <w:numFmt w:val="bullet"/>
      <w:lvlText w:val="o"/>
      <w:lvlJc w:val="left"/>
      <w:pPr>
        <w:ind w:left="3750" w:hanging="360"/>
      </w:pPr>
      <w:rPr>
        <w:rFonts w:ascii="Courier New" w:hAnsi="Courier New" w:cs="Courier New" w:hint="default"/>
      </w:rPr>
    </w:lvl>
    <w:lvl w:ilvl="5" w:tplc="041A0005" w:tentative="1">
      <w:start w:val="1"/>
      <w:numFmt w:val="bullet"/>
      <w:lvlText w:val=""/>
      <w:lvlJc w:val="left"/>
      <w:pPr>
        <w:ind w:left="4470" w:hanging="360"/>
      </w:pPr>
      <w:rPr>
        <w:rFonts w:ascii="Wingdings" w:hAnsi="Wingdings" w:hint="default"/>
      </w:rPr>
    </w:lvl>
    <w:lvl w:ilvl="6" w:tplc="041A0001" w:tentative="1">
      <w:start w:val="1"/>
      <w:numFmt w:val="bullet"/>
      <w:lvlText w:val=""/>
      <w:lvlJc w:val="left"/>
      <w:pPr>
        <w:ind w:left="5190" w:hanging="360"/>
      </w:pPr>
      <w:rPr>
        <w:rFonts w:ascii="Symbol" w:hAnsi="Symbol" w:hint="default"/>
      </w:rPr>
    </w:lvl>
    <w:lvl w:ilvl="7" w:tplc="041A0003" w:tentative="1">
      <w:start w:val="1"/>
      <w:numFmt w:val="bullet"/>
      <w:lvlText w:val="o"/>
      <w:lvlJc w:val="left"/>
      <w:pPr>
        <w:ind w:left="5910" w:hanging="360"/>
      </w:pPr>
      <w:rPr>
        <w:rFonts w:ascii="Courier New" w:hAnsi="Courier New" w:cs="Courier New" w:hint="default"/>
      </w:rPr>
    </w:lvl>
    <w:lvl w:ilvl="8" w:tplc="041A0005" w:tentative="1">
      <w:start w:val="1"/>
      <w:numFmt w:val="bullet"/>
      <w:lvlText w:val=""/>
      <w:lvlJc w:val="left"/>
      <w:pPr>
        <w:ind w:left="6630" w:hanging="360"/>
      </w:pPr>
      <w:rPr>
        <w:rFonts w:ascii="Wingdings" w:hAnsi="Wingdings" w:hint="default"/>
      </w:rPr>
    </w:lvl>
  </w:abstractNum>
  <w:abstractNum w:abstractNumId="20" w15:restartNumberingAfterBreak="0">
    <w:nsid w:val="530234B7"/>
    <w:multiLevelType w:val="hybridMultilevel"/>
    <w:tmpl w:val="7E9CAEA2"/>
    <w:lvl w:ilvl="0" w:tplc="02DCF5E8">
      <w:numFmt w:val="bullet"/>
      <w:lvlText w:val="-"/>
      <w:lvlJc w:val="left"/>
      <w:pPr>
        <w:ind w:left="720" w:hanging="360"/>
      </w:pPr>
      <w:rPr>
        <w:rFonts w:ascii="Candara" w:eastAsiaTheme="minorHAnsi" w:hAnsi="Candara" w:cstheme="minorBidi"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BD40ABD"/>
    <w:multiLevelType w:val="hybridMultilevel"/>
    <w:tmpl w:val="5204F4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DAE1C72"/>
    <w:multiLevelType w:val="hybridMultilevel"/>
    <w:tmpl w:val="B7F6D126"/>
    <w:lvl w:ilvl="0" w:tplc="166EFFD2">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3" w15:restartNumberingAfterBreak="0">
    <w:nsid w:val="645550C9"/>
    <w:multiLevelType w:val="hybridMultilevel"/>
    <w:tmpl w:val="1B7232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9E538BD"/>
    <w:multiLevelType w:val="hybridMultilevel"/>
    <w:tmpl w:val="CA8ACE1E"/>
    <w:lvl w:ilvl="0" w:tplc="52EED12A">
      <w:start w:val="1"/>
      <w:numFmt w:val="lowerLetter"/>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25" w15:restartNumberingAfterBreak="0">
    <w:nsid w:val="6B7A0146"/>
    <w:multiLevelType w:val="hybridMultilevel"/>
    <w:tmpl w:val="8A068092"/>
    <w:lvl w:ilvl="0" w:tplc="08306E80">
      <w:start w:val="1"/>
      <w:numFmt w:val="bullet"/>
      <w:lvlText w:val="-"/>
      <w:lvlJc w:val="left"/>
      <w:pPr>
        <w:ind w:left="1080" w:hanging="360"/>
      </w:pPr>
      <w:rPr>
        <w:rFonts w:ascii="Calibri" w:eastAsia="Calibr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6" w15:restartNumberingAfterBreak="0">
    <w:nsid w:val="70483B77"/>
    <w:multiLevelType w:val="hybridMultilevel"/>
    <w:tmpl w:val="2E88A376"/>
    <w:lvl w:ilvl="0" w:tplc="6F1C1CAA">
      <w:start w:val="2"/>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7" w15:restartNumberingAfterBreak="0">
    <w:nsid w:val="74953AE1"/>
    <w:multiLevelType w:val="hybridMultilevel"/>
    <w:tmpl w:val="22325816"/>
    <w:lvl w:ilvl="0" w:tplc="F19A68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D8C3C3E"/>
    <w:multiLevelType w:val="hybridMultilevel"/>
    <w:tmpl w:val="06B83C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7"/>
  </w:num>
  <w:num w:numId="2">
    <w:abstractNumId w:val="15"/>
  </w:num>
  <w:num w:numId="3">
    <w:abstractNumId w:val="17"/>
  </w:num>
  <w:num w:numId="4">
    <w:abstractNumId w:val="12"/>
  </w:num>
  <w:num w:numId="5">
    <w:abstractNumId w:val="15"/>
  </w:num>
  <w:num w:numId="6">
    <w:abstractNumId w:val="22"/>
  </w:num>
  <w:num w:numId="7">
    <w:abstractNumId w:val="14"/>
  </w:num>
  <w:num w:numId="8">
    <w:abstractNumId w:val="5"/>
  </w:num>
  <w:num w:numId="9">
    <w:abstractNumId w:val="11"/>
  </w:num>
  <w:num w:numId="10">
    <w:abstractNumId w:val="24"/>
  </w:num>
  <w:num w:numId="11">
    <w:abstractNumId w:val="4"/>
  </w:num>
  <w:num w:numId="12">
    <w:abstractNumId w:val="7"/>
  </w:num>
  <w:num w:numId="13">
    <w:abstractNumId w:val="23"/>
  </w:num>
  <w:num w:numId="14">
    <w:abstractNumId w:val="25"/>
  </w:num>
  <w:num w:numId="15">
    <w:abstractNumId w:val="8"/>
  </w:num>
  <w:num w:numId="16">
    <w:abstractNumId w:val="2"/>
  </w:num>
  <w:num w:numId="17">
    <w:abstractNumId w:val="3"/>
  </w:num>
  <w:num w:numId="18">
    <w:abstractNumId w:val="26"/>
  </w:num>
  <w:num w:numId="19">
    <w:abstractNumId w:val="28"/>
  </w:num>
  <w:num w:numId="20">
    <w:abstractNumId w:val="16"/>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9"/>
  </w:num>
  <w:num w:numId="24">
    <w:abstractNumId w:val="10"/>
  </w:num>
  <w:num w:numId="25">
    <w:abstractNumId w:val="19"/>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
  </w:num>
  <w:num w:numId="29">
    <w:abstractNumId w:val="21"/>
  </w:num>
  <w:num w:numId="30">
    <w:abstractNumId w:val="18"/>
  </w:num>
  <w:num w:numId="31">
    <w:abstractNumId w:val="2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13"/>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752"/>
    <w:rsid w:val="00007B7F"/>
    <w:rsid w:val="00012446"/>
    <w:rsid w:val="000132AA"/>
    <w:rsid w:val="00015CD5"/>
    <w:rsid w:val="000247A1"/>
    <w:rsid w:val="000247D4"/>
    <w:rsid w:val="000255F5"/>
    <w:rsid w:val="000256DC"/>
    <w:rsid w:val="00025E70"/>
    <w:rsid w:val="00027DF0"/>
    <w:rsid w:val="000369D7"/>
    <w:rsid w:val="000400F0"/>
    <w:rsid w:val="00040941"/>
    <w:rsid w:val="00046CF7"/>
    <w:rsid w:val="00050FC3"/>
    <w:rsid w:val="00052BAC"/>
    <w:rsid w:val="000567F7"/>
    <w:rsid w:val="0006309B"/>
    <w:rsid w:val="00063139"/>
    <w:rsid w:val="00070992"/>
    <w:rsid w:val="00070AA2"/>
    <w:rsid w:val="000768FA"/>
    <w:rsid w:val="00081AA4"/>
    <w:rsid w:val="00082437"/>
    <w:rsid w:val="0008413B"/>
    <w:rsid w:val="00090A3F"/>
    <w:rsid w:val="00096D29"/>
    <w:rsid w:val="000A481E"/>
    <w:rsid w:val="000A75F4"/>
    <w:rsid w:val="000B1C28"/>
    <w:rsid w:val="000B29E4"/>
    <w:rsid w:val="000B37FD"/>
    <w:rsid w:val="000C7E0E"/>
    <w:rsid w:val="000E09F5"/>
    <w:rsid w:val="000E339F"/>
    <w:rsid w:val="000E6329"/>
    <w:rsid w:val="000E6399"/>
    <w:rsid w:val="000F0267"/>
    <w:rsid w:val="000F4985"/>
    <w:rsid w:val="000F5276"/>
    <w:rsid w:val="000F7D0A"/>
    <w:rsid w:val="00101AB2"/>
    <w:rsid w:val="0011073A"/>
    <w:rsid w:val="0011193C"/>
    <w:rsid w:val="00131997"/>
    <w:rsid w:val="001345D3"/>
    <w:rsid w:val="00140C70"/>
    <w:rsid w:val="0015549A"/>
    <w:rsid w:val="00157425"/>
    <w:rsid w:val="00161F5D"/>
    <w:rsid w:val="00162AA7"/>
    <w:rsid w:val="00163ACD"/>
    <w:rsid w:val="0017061C"/>
    <w:rsid w:val="0017158D"/>
    <w:rsid w:val="001730AD"/>
    <w:rsid w:val="00176944"/>
    <w:rsid w:val="00180160"/>
    <w:rsid w:val="0018033C"/>
    <w:rsid w:val="001856F1"/>
    <w:rsid w:val="00185F6C"/>
    <w:rsid w:val="00190DC4"/>
    <w:rsid w:val="00192923"/>
    <w:rsid w:val="001957A4"/>
    <w:rsid w:val="001A0715"/>
    <w:rsid w:val="001B73CF"/>
    <w:rsid w:val="001E1A46"/>
    <w:rsid w:val="001F1903"/>
    <w:rsid w:val="002011B4"/>
    <w:rsid w:val="00202293"/>
    <w:rsid w:val="00204D70"/>
    <w:rsid w:val="0021216D"/>
    <w:rsid w:val="00222681"/>
    <w:rsid w:val="00226C25"/>
    <w:rsid w:val="00240176"/>
    <w:rsid w:val="00240E00"/>
    <w:rsid w:val="0024250A"/>
    <w:rsid w:val="0024277A"/>
    <w:rsid w:val="00245788"/>
    <w:rsid w:val="00245C1A"/>
    <w:rsid w:val="00256DA1"/>
    <w:rsid w:val="00256E3E"/>
    <w:rsid w:val="002572ED"/>
    <w:rsid w:val="00260FDF"/>
    <w:rsid w:val="00261BD1"/>
    <w:rsid w:val="0026357D"/>
    <w:rsid w:val="0026602F"/>
    <w:rsid w:val="00266F44"/>
    <w:rsid w:val="00270C2B"/>
    <w:rsid w:val="002761FC"/>
    <w:rsid w:val="0027685B"/>
    <w:rsid w:val="00280CDB"/>
    <w:rsid w:val="00281B14"/>
    <w:rsid w:val="00285256"/>
    <w:rsid w:val="00285A1A"/>
    <w:rsid w:val="00291316"/>
    <w:rsid w:val="002928E5"/>
    <w:rsid w:val="00293382"/>
    <w:rsid w:val="00293472"/>
    <w:rsid w:val="00296A18"/>
    <w:rsid w:val="002A08D0"/>
    <w:rsid w:val="002B5736"/>
    <w:rsid w:val="002B7EC1"/>
    <w:rsid w:val="002C1C8C"/>
    <w:rsid w:val="002C5207"/>
    <w:rsid w:val="002C554A"/>
    <w:rsid w:val="002C6272"/>
    <w:rsid w:val="002D2E5E"/>
    <w:rsid w:val="002D37C1"/>
    <w:rsid w:val="002D4268"/>
    <w:rsid w:val="002D7D15"/>
    <w:rsid w:val="002E5ABD"/>
    <w:rsid w:val="002F1303"/>
    <w:rsid w:val="002F2129"/>
    <w:rsid w:val="002F70D3"/>
    <w:rsid w:val="003064CF"/>
    <w:rsid w:val="00307F7A"/>
    <w:rsid w:val="00307FC5"/>
    <w:rsid w:val="00316B6D"/>
    <w:rsid w:val="00320855"/>
    <w:rsid w:val="00324290"/>
    <w:rsid w:val="003242A1"/>
    <w:rsid w:val="003264C2"/>
    <w:rsid w:val="0032746C"/>
    <w:rsid w:val="00327583"/>
    <w:rsid w:val="00330581"/>
    <w:rsid w:val="00333DDE"/>
    <w:rsid w:val="00334220"/>
    <w:rsid w:val="00335164"/>
    <w:rsid w:val="00335668"/>
    <w:rsid w:val="00337EC1"/>
    <w:rsid w:val="00340D3C"/>
    <w:rsid w:val="00347F98"/>
    <w:rsid w:val="0035753A"/>
    <w:rsid w:val="00360DF1"/>
    <w:rsid w:val="0036232E"/>
    <w:rsid w:val="00362D03"/>
    <w:rsid w:val="00374409"/>
    <w:rsid w:val="00383F52"/>
    <w:rsid w:val="003871CA"/>
    <w:rsid w:val="00390CCD"/>
    <w:rsid w:val="00391F6D"/>
    <w:rsid w:val="00397F2E"/>
    <w:rsid w:val="003A2B83"/>
    <w:rsid w:val="003A3AE1"/>
    <w:rsid w:val="003B0AAE"/>
    <w:rsid w:val="003B1BC6"/>
    <w:rsid w:val="003B2DD1"/>
    <w:rsid w:val="003B78F4"/>
    <w:rsid w:val="003C27CF"/>
    <w:rsid w:val="003C30BD"/>
    <w:rsid w:val="003C5A9C"/>
    <w:rsid w:val="003C5D57"/>
    <w:rsid w:val="003D25D2"/>
    <w:rsid w:val="003D5C6E"/>
    <w:rsid w:val="003E0752"/>
    <w:rsid w:val="003E5BD5"/>
    <w:rsid w:val="003E5C59"/>
    <w:rsid w:val="003F253B"/>
    <w:rsid w:val="003F2BEE"/>
    <w:rsid w:val="003F4375"/>
    <w:rsid w:val="003F6D69"/>
    <w:rsid w:val="004018CD"/>
    <w:rsid w:val="00403719"/>
    <w:rsid w:val="00403BA9"/>
    <w:rsid w:val="00412DC1"/>
    <w:rsid w:val="00412EB7"/>
    <w:rsid w:val="00414104"/>
    <w:rsid w:val="004172EE"/>
    <w:rsid w:val="00417972"/>
    <w:rsid w:val="0042392A"/>
    <w:rsid w:val="00426E31"/>
    <w:rsid w:val="0042783A"/>
    <w:rsid w:val="00432FEE"/>
    <w:rsid w:val="00433FFC"/>
    <w:rsid w:val="00443A33"/>
    <w:rsid w:val="00443C86"/>
    <w:rsid w:val="00444ACD"/>
    <w:rsid w:val="004455F7"/>
    <w:rsid w:val="00445CE3"/>
    <w:rsid w:val="00452B1C"/>
    <w:rsid w:val="00456700"/>
    <w:rsid w:val="00456C62"/>
    <w:rsid w:val="00472424"/>
    <w:rsid w:val="00473A4E"/>
    <w:rsid w:val="00481266"/>
    <w:rsid w:val="00482AAC"/>
    <w:rsid w:val="004874FD"/>
    <w:rsid w:val="004A6075"/>
    <w:rsid w:val="004B1AB9"/>
    <w:rsid w:val="004B206C"/>
    <w:rsid w:val="004B236A"/>
    <w:rsid w:val="004B3929"/>
    <w:rsid w:val="004B4B11"/>
    <w:rsid w:val="004B6705"/>
    <w:rsid w:val="004B7D81"/>
    <w:rsid w:val="004C1A8E"/>
    <w:rsid w:val="004C2F88"/>
    <w:rsid w:val="004C50BE"/>
    <w:rsid w:val="004D1971"/>
    <w:rsid w:val="004E47AE"/>
    <w:rsid w:val="004E5279"/>
    <w:rsid w:val="004F2413"/>
    <w:rsid w:val="0050007F"/>
    <w:rsid w:val="005105CE"/>
    <w:rsid w:val="00513DAF"/>
    <w:rsid w:val="005151C0"/>
    <w:rsid w:val="0051556B"/>
    <w:rsid w:val="00517145"/>
    <w:rsid w:val="00521BFF"/>
    <w:rsid w:val="005279CF"/>
    <w:rsid w:val="00527C51"/>
    <w:rsid w:val="00535681"/>
    <w:rsid w:val="0053734C"/>
    <w:rsid w:val="00546525"/>
    <w:rsid w:val="005611FA"/>
    <w:rsid w:val="00570AF8"/>
    <w:rsid w:val="00571C2D"/>
    <w:rsid w:val="00573908"/>
    <w:rsid w:val="00580D3A"/>
    <w:rsid w:val="00581B6A"/>
    <w:rsid w:val="00583DB6"/>
    <w:rsid w:val="005878FF"/>
    <w:rsid w:val="005A0E7F"/>
    <w:rsid w:val="005A2DA3"/>
    <w:rsid w:val="005A339F"/>
    <w:rsid w:val="005B19EB"/>
    <w:rsid w:val="005B554C"/>
    <w:rsid w:val="005B654F"/>
    <w:rsid w:val="005C2072"/>
    <w:rsid w:val="005C3C81"/>
    <w:rsid w:val="005C69A9"/>
    <w:rsid w:val="005D405F"/>
    <w:rsid w:val="005E365F"/>
    <w:rsid w:val="005F5FD5"/>
    <w:rsid w:val="0060262D"/>
    <w:rsid w:val="00605D14"/>
    <w:rsid w:val="00607246"/>
    <w:rsid w:val="00607416"/>
    <w:rsid w:val="00610763"/>
    <w:rsid w:val="00610AAC"/>
    <w:rsid w:val="00610EA6"/>
    <w:rsid w:val="006132BC"/>
    <w:rsid w:val="00624052"/>
    <w:rsid w:val="006253BC"/>
    <w:rsid w:val="00625A37"/>
    <w:rsid w:val="006269B9"/>
    <w:rsid w:val="0063049F"/>
    <w:rsid w:val="00633E65"/>
    <w:rsid w:val="006341D5"/>
    <w:rsid w:val="00643AB4"/>
    <w:rsid w:val="00643B25"/>
    <w:rsid w:val="00646B61"/>
    <w:rsid w:val="00650E9E"/>
    <w:rsid w:val="0065126A"/>
    <w:rsid w:val="00654232"/>
    <w:rsid w:val="00664AA8"/>
    <w:rsid w:val="00665D98"/>
    <w:rsid w:val="0067609D"/>
    <w:rsid w:val="0068504C"/>
    <w:rsid w:val="0068536A"/>
    <w:rsid w:val="00691E93"/>
    <w:rsid w:val="00692C5C"/>
    <w:rsid w:val="00693B53"/>
    <w:rsid w:val="006B1AF4"/>
    <w:rsid w:val="006B2AC6"/>
    <w:rsid w:val="006C5439"/>
    <w:rsid w:val="006D313E"/>
    <w:rsid w:val="006D364C"/>
    <w:rsid w:val="006E7CF4"/>
    <w:rsid w:val="006F10FA"/>
    <w:rsid w:val="00701033"/>
    <w:rsid w:val="0071600D"/>
    <w:rsid w:val="00716B80"/>
    <w:rsid w:val="00717475"/>
    <w:rsid w:val="00723BDD"/>
    <w:rsid w:val="00724A6C"/>
    <w:rsid w:val="00724F7E"/>
    <w:rsid w:val="00732A3F"/>
    <w:rsid w:val="00732E81"/>
    <w:rsid w:val="007353B7"/>
    <w:rsid w:val="00736A67"/>
    <w:rsid w:val="00740496"/>
    <w:rsid w:val="00751671"/>
    <w:rsid w:val="00754B2F"/>
    <w:rsid w:val="00757543"/>
    <w:rsid w:val="00757BF6"/>
    <w:rsid w:val="00780342"/>
    <w:rsid w:val="00783CFA"/>
    <w:rsid w:val="0078485F"/>
    <w:rsid w:val="007A46F8"/>
    <w:rsid w:val="007B1EF5"/>
    <w:rsid w:val="007C562E"/>
    <w:rsid w:val="007C5CDC"/>
    <w:rsid w:val="007C77C7"/>
    <w:rsid w:val="007D2443"/>
    <w:rsid w:val="007D699C"/>
    <w:rsid w:val="007D6A35"/>
    <w:rsid w:val="007E054D"/>
    <w:rsid w:val="007E5B4D"/>
    <w:rsid w:val="007E7BF0"/>
    <w:rsid w:val="007F0745"/>
    <w:rsid w:val="007F1CBC"/>
    <w:rsid w:val="007F2EB8"/>
    <w:rsid w:val="00802045"/>
    <w:rsid w:val="0080419F"/>
    <w:rsid w:val="00806A7A"/>
    <w:rsid w:val="00811D3F"/>
    <w:rsid w:val="00813645"/>
    <w:rsid w:val="00814718"/>
    <w:rsid w:val="008175CC"/>
    <w:rsid w:val="008244A7"/>
    <w:rsid w:val="008269EB"/>
    <w:rsid w:val="008302F2"/>
    <w:rsid w:val="00833C85"/>
    <w:rsid w:val="008342A8"/>
    <w:rsid w:val="00834676"/>
    <w:rsid w:val="0084357C"/>
    <w:rsid w:val="0084420D"/>
    <w:rsid w:val="00845880"/>
    <w:rsid w:val="008458EE"/>
    <w:rsid w:val="00847CF8"/>
    <w:rsid w:val="00850270"/>
    <w:rsid w:val="00851E78"/>
    <w:rsid w:val="008610A0"/>
    <w:rsid w:val="00863052"/>
    <w:rsid w:val="0086699A"/>
    <w:rsid w:val="00871C4A"/>
    <w:rsid w:val="00873ECE"/>
    <w:rsid w:val="008804AF"/>
    <w:rsid w:val="00884F88"/>
    <w:rsid w:val="008907EE"/>
    <w:rsid w:val="00896AEE"/>
    <w:rsid w:val="008A13E0"/>
    <w:rsid w:val="008A2B3D"/>
    <w:rsid w:val="008A4253"/>
    <w:rsid w:val="008A438B"/>
    <w:rsid w:val="008A53CC"/>
    <w:rsid w:val="008B6A33"/>
    <w:rsid w:val="008B7185"/>
    <w:rsid w:val="008C2396"/>
    <w:rsid w:val="008C27B1"/>
    <w:rsid w:val="008C742E"/>
    <w:rsid w:val="008D64DA"/>
    <w:rsid w:val="008D6BB4"/>
    <w:rsid w:val="008D78D3"/>
    <w:rsid w:val="008E1350"/>
    <w:rsid w:val="008E1E93"/>
    <w:rsid w:val="008E2028"/>
    <w:rsid w:val="008E3FFB"/>
    <w:rsid w:val="008F4BB8"/>
    <w:rsid w:val="00910595"/>
    <w:rsid w:val="00914732"/>
    <w:rsid w:val="00917266"/>
    <w:rsid w:val="00924E55"/>
    <w:rsid w:val="00925859"/>
    <w:rsid w:val="009318D8"/>
    <w:rsid w:val="00935F8E"/>
    <w:rsid w:val="00953A80"/>
    <w:rsid w:val="00965994"/>
    <w:rsid w:val="009677A7"/>
    <w:rsid w:val="009706FE"/>
    <w:rsid w:val="00971EAE"/>
    <w:rsid w:val="009729B5"/>
    <w:rsid w:val="00973A95"/>
    <w:rsid w:val="00977366"/>
    <w:rsid w:val="00980524"/>
    <w:rsid w:val="009819C2"/>
    <w:rsid w:val="00993008"/>
    <w:rsid w:val="00995556"/>
    <w:rsid w:val="009A60E2"/>
    <w:rsid w:val="009B238B"/>
    <w:rsid w:val="009B368E"/>
    <w:rsid w:val="009C6585"/>
    <w:rsid w:val="009D0909"/>
    <w:rsid w:val="009D2335"/>
    <w:rsid w:val="009D2415"/>
    <w:rsid w:val="009D447B"/>
    <w:rsid w:val="009D594E"/>
    <w:rsid w:val="009E21B8"/>
    <w:rsid w:val="009E2903"/>
    <w:rsid w:val="00A05DB6"/>
    <w:rsid w:val="00A13709"/>
    <w:rsid w:val="00A13A13"/>
    <w:rsid w:val="00A161B6"/>
    <w:rsid w:val="00A21C26"/>
    <w:rsid w:val="00A23C67"/>
    <w:rsid w:val="00A24EA4"/>
    <w:rsid w:val="00A2526B"/>
    <w:rsid w:val="00A3556A"/>
    <w:rsid w:val="00A41FB2"/>
    <w:rsid w:val="00A47B1F"/>
    <w:rsid w:val="00A520F4"/>
    <w:rsid w:val="00A52CA8"/>
    <w:rsid w:val="00A53159"/>
    <w:rsid w:val="00A53A47"/>
    <w:rsid w:val="00A54389"/>
    <w:rsid w:val="00A63A1A"/>
    <w:rsid w:val="00A65C12"/>
    <w:rsid w:val="00A76D7E"/>
    <w:rsid w:val="00A81523"/>
    <w:rsid w:val="00A8493D"/>
    <w:rsid w:val="00A90137"/>
    <w:rsid w:val="00A95FD6"/>
    <w:rsid w:val="00AA1778"/>
    <w:rsid w:val="00AA1CC6"/>
    <w:rsid w:val="00AA324F"/>
    <w:rsid w:val="00AB6E84"/>
    <w:rsid w:val="00AC00E5"/>
    <w:rsid w:val="00AC3E88"/>
    <w:rsid w:val="00AD3ACD"/>
    <w:rsid w:val="00AD658B"/>
    <w:rsid w:val="00AD7E6A"/>
    <w:rsid w:val="00AE0981"/>
    <w:rsid w:val="00AE10CF"/>
    <w:rsid w:val="00AE468B"/>
    <w:rsid w:val="00AE78AC"/>
    <w:rsid w:val="00AE7DDE"/>
    <w:rsid w:val="00AF1807"/>
    <w:rsid w:val="00AF25C1"/>
    <w:rsid w:val="00AF3860"/>
    <w:rsid w:val="00B01098"/>
    <w:rsid w:val="00B05543"/>
    <w:rsid w:val="00B05F7B"/>
    <w:rsid w:val="00B1455C"/>
    <w:rsid w:val="00B14CD9"/>
    <w:rsid w:val="00B23FDA"/>
    <w:rsid w:val="00B26C74"/>
    <w:rsid w:val="00B27B5E"/>
    <w:rsid w:val="00B36D0D"/>
    <w:rsid w:val="00B41561"/>
    <w:rsid w:val="00B42349"/>
    <w:rsid w:val="00B45266"/>
    <w:rsid w:val="00B47DCE"/>
    <w:rsid w:val="00B47FFA"/>
    <w:rsid w:val="00B50171"/>
    <w:rsid w:val="00B62B3E"/>
    <w:rsid w:val="00B6764E"/>
    <w:rsid w:val="00B76B00"/>
    <w:rsid w:val="00B77C26"/>
    <w:rsid w:val="00B94BB7"/>
    <w:rsid w:val="00B95A98"/>
    <w:rsid w:val="00B96C12"/>
    <w:rsid w:val="00BA2A41"/>
    <w:rsid w:val="00BA755A"/>
    <w:rsid w:val="00BA7B4C"/>
    <w:rsid w:val="00BB064D"/>
    <w:rsid w:val="00BB1A0D"/>
    <w:rsid w:val="00BC00BB"/>
    <w:rsid w:val="00BC19EF"/>
    <w:rsid w:val="00BC56EC"/>
    <w:rsid w:val="00BC59FA"/>
    <w:rsid w:val="00BD4D83"/>
    <w:rsid w:val="00BD753E"/>
    <w:rsid w:val="00BF51B6"/>
    <w:rsid w:val="00BF55AB"/>
    <w:rsid w:val="00BF77A3"/>
    <w:rsid w:val="00C03577"/>
    <w:rsid w:val="00C04DA3"/>
    <w:rsid w:val="00C053E9"/>
    <w:rsid w:val="00C115A8"/>
    <w:rsid w:val="00C21C3C"/>
    <w:rsid w:val="00C25425"/>
    <w:rsid w:val="00C25E80"/>
    <w:rsid w:val="00C40D95"/>
    <w:rsid w:val="00C43A79"/>
    <w:rsid w:val="00C56788"/>
    <w:rsid w:val="00C571CC"/>
    <w:rsid w:val="00C64F56"/>
    <w:rsid w:val="00C763DD"/>
    <w:rsid w:val="00C816E7"/>
    <w:rsid w:val="00C81FA3"/>
    <w:rsid w:val="00C923FC"/>
    <w:rsid w:val="00C96F1D"/>
    <w:rsid w:val="00CB0D35"/>
    <w:rsid w:val="00CB4797"/>
    <w:rsid w:val="00CC05ED"/>
    <w:rsid w:val="00CC1D11"/>
    <w:rsid w:val="00CC36E2"/>
    <w:rsid w:val="00CC4BF5"/>
    <w:rsid w:val="00CD2A8C"/>
    <w:rsid w:val="00CD593D"/>
    <w:rsid w:val="00CF0001"/>
    <w:rsid w:val="00CF1276"/>
    <w:rsid w:val="00CF37FA"/>
    <w:rsid w:val="00CF5F60"/>
    <w:rsid w:val="00D00272"/>
    <w:rsid w:val="00D023F4"/>
    <w:rsid w:val="00D11CFA"/>
    <w:rsid w:val="00D12856"/>
    <w:rsid w:val="00D177BA"/>
    <w:rsid w:val="00D178A5"/>
    <w:rsid w:val="00D17C8F"/>
    <w:rsid w:val="00D20B57"/>
    <w:rsid w:val="00D21268"/>
    <w:rsid w:val="00D217C0"/>
    <w:rsid w:val="00D22630"/>
    <w:rsid w:val="00D2742D"/>
    <w:rsid w:val="00D27669"/>
    <w:rsid w:val="00D322F5"/>
    <w:rsid w:val="00D369D0"/>
    <w:rsid w:val="00D370AC"/>
    <w:rsid w:val="00D37F22"/>
    <w:rsid w:val="00D46ECD"/>
    <w:rsid w:val="00D47098"/>
    <w:rsid w:val="00D50397"/>
    <w:rsid w:val="00D50C29"/>
    <w:rsid w:val="00D55FBE"/>
    <w:rsid w:val="00D56A96"/>
    <w:rsid w:val="00D57B60"/>
    <w:rsid w:val="00D57BC8"/>
    <w:rsid w:val="00D62AD9"/>
    <w:rsid w:val="00D64541"/>
    <w:rsid w:val="00D64757"/>
    <w:rsid w:val="00D72CB0"/>
    <w:rsid w:val="00D72DD9"/>
    <w:rsid w:val="00D83F00"/>
    <w:rsid w:val="00D85FE3"/>
    <w:rsid w:val="00D86D98"/>
    <w:rsid w:val="00D9153E"/>
    <w:rsid w:val="00D95260"/>
    <w:rsid w:val="00DA363D"/>
    <w:rsid w:val="00DB2316"/>
    <w:rsid w:val="00DC0A34"/>
    <w:rsid w:val="00DC1A25"/>
    <w:rsid w:val="00DC1B96"/>
    <w:rsid w:val="00DC56CD"/>
    <w:rsid w:val="00DD1706"/>
    <w:rsid w:val="00DD3929"/>
    <w:rsid w:val="00DD39F4"/>
    <w:rsid w:val="00DD707E"/>
    <w:rsid w:val="00DE0A4F"/>
    <w:rsid w:val="00DE757F"/>
    <w:rsid w:val="00DF5B2F"/>
    <w:rsid w:val="00E018FB"/>
    <w:rsid w:val="00E06929"/>
    <w:rsid w:val="00E106DD"/>
    <w:rsid w:val="00E10DEA"/>
    <w:rsid w:val="00E20C72"/>
    <w:rsid w:val="00E21F94"/>
    <w:rsid w:val="00E24428"/>
    <w:rsid w:val="00E3169B"/>
    <w:rsid w:val="00E31743"/>
    <w:rsid w:val="00E37C98"/>
    <w:rsid w:val="00E42D0A"/>
    <w:rsid w:val="00E46A3F"/>
    <w:rsid w:val="00E534B8"/>
    <w:rsid w:val="00E60145"/>
    <w:rsid w:val="00E602E1"/>
    <w:rsid w:val="00E62ECE"/>
    <w:rsid w:val="00E632AB"/>
    <w:rsid w:val="00E6399C"/>
    <w:rsid w:val="00E67333"/>
    <w:rsid w:val="00E72F89"/>
    <w:rsid w:val="00E73647"/>
    <w:rsid w:val="00E73DEE"/>
    <w:rsid w:val="00E7505C"/>
    <w:rsid w:val="00E76F12"/>
    <w:rsid w:val="00E76F68"/>
    <w:rsid w:val="00E839EA"/>
    <w:rsid w:val="00E877FF"/>
    <w:rsid w:val="00E92833"/>
    <w:rsid w:val="00E930E1"/>
    <w:rsid w:val="00E9721A"/>
    <w:rsid w:val="00E97A54"/>
    <w:rsid w:val="00EA0239"/>
    <w:rsid w:val="00EA2D6B"/>
    <w:rsid w:val="00EA54CD"/>
    <w:rsid w:val="00EA6FB4"/>
    <w:rsid w:val="00EA7373"/>
    <w:rsid w:val="00EA78F6"/>
    <w:rsid w:val="00EC1E9F"/>
    <w:rsid w:val="00EC417F"/>
    <w:rsid w:val="00EC655E"/>
    <w:rsid w:val="00ED261A"/>
    <w:rsid w:val="00ED34E4"/>
    <w:rsid w:val="00ED38F1"/>
    <w:rsid w:val="00ED4512"/>
    <w:rsid w:val="00ED62B9"/>
    <w:rsid w:val="00ED7C5E"/>
    <w:rsid w:val="00EE05AF"/>
    <w:rsid w:val="00EE6BCF"/>
    <w:rsid w:val="00F00874"/>
    <w:rsid w:val="00F02CDA"/>
    <w:rsid w:val="00F060A5"/>
    <w:rsid w:val="00F07F2D"/>
    <w:rsid w:val="00F10C06"/>
    <w:rsid w:val="00F12259"/>
    <w:rsid w:val="00F1482E"/>
    <w:rsid w:val="00F2150E"/>
    <w:rsid w:val="00F22110"/>
    <w:rsid w:val="00F224C0"/>
    <w:rsid w:val="00F2322C"/>
    <w:rsid w:val="00F26BE8"/>
    <w:rsid w:val="00F30F4C"/>
    <w:rsid w:val="00F332ED"/>
    <w:rsid w:val="00F35336"/>
    <w:rsid w:val="00F44E2E"/>
    <w:rsid w:val="00F5100F"/>
    <w:rsid w:val="00F570DA"/>
    <w:rsid w:val="00F57A2A"/>
    <w:rsid w:val="00F65826"/>
    <w:rsid w:val="00F6692A"/>
    <w:rsid w:val="00F74943"/>
    <w:rsid w:val="00F7647D"/>
    <w:rsid w:val="00F859BB"/>
    <w:rsid w:val="00FA4AA1"/>
    <w:rsid w:val="00FA69DC"/>
    <w:rsid w:val="00FB0008"/>
    <w:rsid w:val="00FB0B38"/>
    <w:rsid w:val="00FB2F21"/>
    <w:rsid w:val="00FB7021"/>
    <w:rsid w:val="00FC70B7"/>
    <w:rsid w:val="00FD37E1"/>
    <w:rsid w:val="00FE0D46"/>
    <w:rsid w:val="00FE22AC"/>
    <w:rsid w:val="00FF07E9"/>
    <w:rsid w:val="00FF58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57E9E"/>
  <w15:docId w15:val="{18D9310A-1A44-4F50-99B1-E5BABD2B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752"/>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link w:val="Heading1Char"/>
    <w:uiPriority w:val="9"/>
    <w:qFormat/>
    <w:rsid w:val="00527C51"/>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0752"/>
    <w:pPr>
      <w:tabs>
        <w:tab w:val="center" w:pos="4536"/>
        <w:tab w:val="right" w:pos="9072"/>
      </w:tabs>
    </w:pPr>
  </w:style>
  <w:style w:type="character" w:customStyle="1" w:styleId="HeaderChar">
    <w:name w:val="Header Char"/>
    <w:basedOn w:val="DefaultParagraphFont"/>
    <w:link w:val="Header"/>
    <w:uiPriority w:val="99"/>
    <w:rsid w:val="003E0752"/>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3E0752"/>
    <w:pPr>
      <w:tabs>
        <w:tab w:val="center" w:pos="4536"/>
        <w:tab w:val="right" w:pos="9072"/>
      </w:tabs>
    </w:pPr>
  </w:style>
  <w:style w:type="character" w:customStyle="1" w:styleId="FooterChar">
    <w:name w:val="Footer Char"/>
    <w:basedOn w:val="DefaultParagraphFont"/>
    <w:link w:val="Footer"/>
    <w:uiPriority w:val="99"/>
    <w:rsid w:val="003E0752"/>
    <w:rPr>
      <w:rFonts w:ascii="Times New Roman" w:eastAsia="Times New Roman" w:hAnsi="Times New Roman" w:cs="Times New Roman"/>
      <w:sz w:val="24"/>
      <w:szCs w:val="24"/>
      <w:lang w:eastAsia="hr-HR"/>
    </w:rPr>
  </w:style>
  <w:style w:type="character" w:customStyle="1" w:styleId="zadanifontodlomka-000005">
    <w:name w:val="zadanifontodlomka-000005"/>
    <w:basedOn w:val="DefaultParagraphFont"/>
    <w:rsid w:val="003E0752"/>
    <w:rPr>
      <w:rFonts w:ascii="Times New Roman" w:hAnsi="Times New Roman" w:cs="Times New Roman" w:hint="default"/>
      <w:b w:val="0"/>
      <w:bCs w:val="0"/>
      <w:sz w:val="24"/>
      <w:szCs w:val="24"/>
    </w:rPr>
  </w:style>
  <w:style w:type="paragraph" w:customStyle="1" w:styleId="t-9-8">
    <w:name w:val="t-9-8"/>
    <w:basedOn w:val="Normal"/>
    <w:rsid w:val="003E0752"/>
    <w:pPr>
      <w:spacing w:before="100" w:beforeAutospacing="1" w:after="225"/>
    </w:pPr>
  </w:style>
  <w:style w:type="paragraph" w:customStyle="1" w:styleId="t-9-8-000037">
    <w:name w:val="t-9-8-000037"/>
    <w:basedOn w:val="Normal"/>
    <w:rsid w:val="003E0752"/>
    <w:pPr>
      <w:spacing w:before="100" w:beforeAutospacing="1" w:after="195"/>
      <w:jc w:val="both"/>
      <w:textAlignment w:val="baseline"/>
    </w:pPr>
    <w:rPr>
      <w:rFonts w:eastAsiaTheme="minorEastAsia"/>
    </w:rPr>
  </w:style>
  <w:style w:type="paragraph" w:customStyle="1" w:styleId="normal-000001">
    <w:name w:val="normal-000001"/>
    <w:basedOn w:val="Normal"/>
    <w:rsid w:val="003E0752"/>
    <w:pPr>
      <w:spacing w:after="135"/>
      <w:jc w:val="both"/>
    </w:pPr>
    <w:rPr>
      <w:rFonts w:eastAsiaTheme="minorEastAsia"/>
    </w:rPr>
  </w:style>
  <w:style w:type="paragraph" w:customStyle="1" w:styleId="klasa2">
    <w:name w:val="klasa2"/>
    <w:basedOn w:val="Normal"/>
    <w:rsid w:val="003E0752"/>
    <w:pPr>
      <w:spacing w:before="100" w:beforeAutospacing="1" w:after="100" w:afterAutospacing="1"/>
    </w:pPr>
  </w:style>
  <w:style w:type="table" w:styleId="TableGrid">
    <w:name w:val="Table Grid"/>
    <w:basedOn w:val="TableNormal"/>
    <w:rsid w:val="003E075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50FC3"/>
    <w:pPr>
      <w:spacing w:after="0" w:line="240" w:lineRule="auto"/>
    </w:pPr>
  </w:style>
  <w:style w:type="paragraph" w:styleId="ListParagraph">
    <w:name w:val="List Paragraph"/>
    <w:aliases w:val="Heading next,Colorful List - Accent 11,Numbered Para 1,Bullet Points,MAIN CONTENT,IFCL - List Paragraph,List Paragraph12,OBC Bullet,F5 List Paragraph,Bullet Styl,2,List Paragraph11,Normal numbered,Heading 12,naslov 1,Paragraph,opsomming 1"/>
    <w:basedOn w:val="Normal"/>
    <w:link w:val="ListParagraphChar"/>
    <w:uiPriority w:val="34"/>
    <w:qFormat/>
    <w:rsid w:val="00050FC3"/>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semiHidden/>
    <w:unhideWhenUsed/>
    <w:rsid w:val="00050FC3"/>
    <w:rPr>
      <w:rFonts w:eastAsiaTheme="minorHAnsi"/>
    </w:rPr>
  </w:style>
  <w:style w:type="paragraph" w:customStyle="1" w:styleId="default">
    <w:name w:val="default"/>
    <w:basedOn w:val="Normal"/>
    <w:uiPriority w:val="99"/>
    <w:rsid w:val="00050FC3"/>
    <w:pPr>
      <w:autoSpaceDE w:val="0"/>
      <w:autoSpaceDN w:val="0"/>
    </w:pPr>
    <w:rPr>
      <w:rFonts w:eastAsiaTheme="minorHAnsi"/>
      <w:color w:val="000000"/>
    </w:rPr>
  </w:style>
  <w:style w:type="paragraph" w:styleId="BalloonText">
    <w:name w:val="Balloon Text"/>
    <w:basedOn w:val="Normal"/>
    <w:link w:val="BalloonTextChar"/>
    <w:uiPriority w:val="99"/>
    <w:semiHidden/>
    <w:unhideWhenUsed/>
    <w:rsid w:val="00BD4D83"/>
    <w:rPr>
      <w:rFonts w:ascii="Tahoma" w:hAnsi="Tahoma" w:cs="Tahoma"/>
      <w:sz w:val="16"/>
      <w:szCs w:val="16"/>
    </w:rPr>
  </w:style>
  <w:style w:type="character" w:customStyle="1" w:styleId="BalloonTextChar">
    <w:name w:val="Balloon Text Char"/>
    <w:basedOn w:val="DefaultParagraphFont"/>
    <w:link w:val="BalloonText"/>
    <w:uiPriority w:val="99"/>
    <w:semiHidden/>
    <w:rsid w:val="00BD4D83"/>
    <w:rPr>
      <w:rFonts w:ascii="Tahoma" w:eastAsia="Times New Roman" w:hAnsi="Tahoma" w:cs="Tahoma"/>
      <w:sz w:val="16"/>
      <w:szCs w:val="16"/>
      <w:lang w:eastAsia="hr-HR"/>
    </w:rPr>
  </w:style>
  <w:style w:type="character" w:styleId="CommentReference">
    <w:name w:val="annotation reference"/>
    <w:basedOn w:val="DefaultParagraphFont"/>
    <w:uiPriority w:val="99"/>
    <w:semiHidden/>
    <w:unhideWhenUsed/>
    <w:rsid w:val="006D364C"/>
    <w:rPr>
      <w:sz w:val="16"/>
      <w:szCs w:val="16"/>
    </w:rPr>
  </w:style>
  <w:style w:type="paragraph" w:styleId="CommentText">
    <w:name w:val="annotation text"/>
    <w:basedOn w:val="Normal"/>
    <w:link w:val="CommentTextChar"/>
    <w:uiPriority w:val="99"/>
    <w:semiHidden/>
    <w:unhideWhenUsed/>
    <w:rsid w:val="006D364C"/>
    <w:rPr>
      <w:sz w:val="20"/>
      <w:szCs w:val="20"/>
    </w:rPr>
  </w:style>
  <w:style w:type="character" w:customStyle="1" w:styleId="CommentTextChar">
    <w:name w:val="Comment Text Char"/>
    <w:basedOn w:val="DefaultParagraphFont"/>
    <w:link w:val="CommentText"/>
    <w:uiPriority w:val="99"/>
    <w:semiHidden/>
    <w:rsid w:val="006D364C"/>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6D364C"/>
    <w:rPr>
      <w:b/>
      <w:bCs/>
    </w:rPr>
  </w:style>
  <w:style w:type="character" w:customStyle="1" w:styleId="CommentSubjectChar">
    <w:name w:val="Comment Subject Char"/>
    <w:basedOn w:val="CommentTextChar"/>
    <w:link w:val="CommentSubject"/>
    <w:uiPriority w:val="99"/>
    <w:semiHidden/>
    <w:rsid w:val="006D364C"/>
    <w:rPr>
      <w:rFonts w:ascii="Times New Roman" w:eastAsia="Times New Roman" w:hAnsi="Times New Roman" w:cs="Times New Roman"/>
      <w:b/>
      <w:bCs/>
      <w:sz w:val="20"/>
      <w:szCs w:val="20"/>
      <w:lang w:eastAsia="hr-HR"/>
    </w:rPr>
  </w:style>
  <w:style w:type="paragraph" w:customStyle="1" w:styleId="Default0">
    <w:name w:val="Default"/>
    <w:rsid w:val="00E21F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527C51"/>
    <w:rPr>
      <w:rFonts w:ascii="Times New Roman" w:hAnsi="Times New Roman" w:cs="Times New Roman"/>
      <w:b/>
      <w:bCs/>
      <w:kern w:val="36"/>
      <w:sz w:val="48"/>
      <w:szCs w:val="48"/>
      <w:lang w:eastAsia="hr-HR"/>
    </w:rPr>
  </w:style>
  <w:style w:type="paragraph" w:styleId="Subtitle">
    <w:name w:val="Subtitle"/>
    <w:basedOn w:val="Normal"/>
    <w:next w:val="Normal"/>
    <w:link w:val="SubtitleChar"/>
    <w:uiPriority w:val="11"/>
    <w:qFormat/>
    <w:rsid w:val="009318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318D8"/>
    <w:rPr>
      <w:rFonts w:eastAsiaTheme="minorEastAsia"/>
      <w:color w:val="5A5A5A" w:themeColor="text1" w:themeTint="A5"/>
      <w:spacing w:val="15"/>
      <w:lang w:eastAsia="hr-HR"/>
    </w:rPr>
  </w:style>
  <w:style w:type="table" w:customStyle="1" w:styleId="Reetkatablice1">
    <w:name w:val="Rešetka tablice1"/>
    <w:basedOn w:val="TableNormal"/>
    <w:next w:val="TableGrid"/>
    <w:uiPriority w:val="39"/>
    <w:rsid w:val="008A53C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binatablica11">
    <w:name w:val="Obična tablica 11"/>
    <w:basedOn w:val="TableNormal"/>
    <w:next w:val="PlainTable1"/>
    <w:uiPriority w:val="41"/>
    <w:rsid w:val="008A53CC"/>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8A53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9819C2"/>
    <w:rPr>
      <w:i/>
      <w:iCs/>
    </w:rPr>
  </w:style>
  <w:style w:type="character" w:customStyle="1" w:styleId="ListParagraphChar">
    <w:name w:val="List Paragraph Char"/>
    <w:aliases w:val="Heading next Char,Colorful List - Accent 11 Char,Numbered Para 1 Char,Bullet Points Char,MAIN CONTENT Char,IFCL - List Paragraph Char,List Paragraph12 Char,OBC Bullet Char,F5 List Paragraph Char,Bullet Styl Char,2 Char,naslov 1 Char"/>
    <w:basedOn w:val="DefaultParagraphFont"/>
    <w:link w:val="ListParagraph"/>
    <w:uiPriority w:val="34"/>
    <w:locked/>
    <w:rsid w:val="006253BC"/>
    <w:rPr>
      <w:rFonts w:ascii="Calibri" w:eastAsia="Calibri" w:hAnsi="Calibri" w:cs="Times New Roman"/>
    </w:rPr>
  </w:style>
  <w:style w:type="paragraph" w:styleId="Revision">
    <w:name w:val="Revision"/>
    <w:hidden/>
    <w:uiPriority w:val="99"/>
    <w:semiHidden/>
    <w:rsid w:val="003242A1"/>
    <w:pPr>
      <w:spacing w:after="0" w:line="240" w:lineRule="auto"/>
    </w:pPr>
    <w:rPr>
      <w:rFonts w:ascii="Times New Roman" w:eastAsia="Times New Roman" w:hAnsi="Times New Roman" w:cs="Times New Roman"/>
      <w:sz w:val="24"/>
      <w:szCs w:val="24"/>
      <w:lang w:eastAsia="hr-HR"/>
    </w:rPr>
  </w:style>
  <w:style w:type="table" w:customStyle="1" w:styleId="TableGrid1">
    <w:name w:val="Table Grid1"/>
    <w:basedOn w:val="TableNormal"/>
    <w:next w:val="TableGrid"/>
    <w:rsid w:val="00850270"/>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49507">
      <w:bodyDiv w:val="1"/>
      <w:marLeft w:val="0"/>
      <w:marRight w:val="0"/>
      <w:marTop w:val="0"/>
      <w:marBottom w:val="0"/>
      <w:divBdr>
        <w:top w:val="none" w:sz="0" w:space="0" w:color="auto"/>
        <w:left w:val="none" w:sz="0" w:space="0" w:color="auto"/>
        <w:bottom w:val="none" w:sz="0" w:space="0" w:color="auto"/>
        <w:right w:val="none" w:sz="0" w:space="0" w:color="auto"/>
      </w:divBdr>
    </w:div>
    <w:div w:id="372534190">
      <w:bodyDiv w:val="1"/>
      <w:marLeft w:val="0"/>
      <w:marRight w:val="0"/>
      <w:marTop w:val="0"/>
      <w:marBottom w:val="0"/>
      <w:divBdr>
        <w:top w:val="none" w:sz="0" w:space="0" w:color="auto"/>
        <w:left w:val="none" w:sz="0" w:space="0" w:color="auto"/>
        <w:bottom w:val="none" w:sz="0" w:space="0" w:color="auto"/>
        <w:right w:val="none" w:sz="0" w:space="0" w:color="auto"/>
      </w:divBdr>
    </w:div>
    <w:div w:id="392235247">
      <w:bodyDiv w:val="1"/>
      <w:marLeft w:val="0"/>
      <w:marRight w:val="0"/>
      <w:marTop w:val="0"/>
      <w:marBottom w:val="0"/>
      <w:divBdr>
        <w:top w:val="none" w:sz="0" w:space="0" w:color="auto"/>
        <w:left w:val="none" w:sz="0" w:space="0" w:color="auto"/>
        <w:bottom w:val="none" w:sz="0" w:space="0" w:color="auto"/>
        <w:right w:val="none" w:sz="0" w:space="0" w:color="auto"/>
      </w:divBdr>
    </w:div>
    <w:div w:id="501553403">
      <w:bodyDiv w:val="1"/>
      <w:marLeft w:val="0"/>
      <w:marRight w:val="0"/>
      <w:marTop w:val="0"/>
      <w:marBottom w:val="0"/>
      <w:divBdr>
        <w:top w:val="none" w:sz="0" w:space="0" w:color="auto"/>
        <w:left w:val="none" w:sz="0" w:space="0" w:color="auto"/>
        <w:bottom w:val="none" w:sz="0" w:space="0" w:color="auto"/>
        <w:right w:val="none" w:sz="0" w:space="0" w:color="auto"/>
      </w:divBdr>
    </w:div>
    <w:div w:id="631716431">
      <w:bodyDiv w:val="1"/>
      <w:marLeft w:val="0"/>
      <w:marRight w:val="0"/>
      <w:marTop w:val="0"/>
      <w:marBottom w:val="0"/>
      <w:divBdr>
        <w:top w:val="none" w:sz="0" w:space="0" w:color="auto"/>
        <w:left w:val="none" w:sz="0" w:space="0" w:color="auto"/>
        <w:bottom w:val="none" w:sz="0" w:space="0" w:color="auto"/>
        <w:right w:val="none" w:sz="0" w:space="0" w:color="auto"/>
      </w:divBdr>
    </w:div>
    <w:div w:id="814176688">
      <w:bodyDiv w:val="1"/>
      <w:marLeft w:val="0"/>
      <w:marRight w:val="0"/>
      <w:marTop w:val="0"/>
      <w:marBottom w:val="0"/>
      <w:divBdr>
        <w:top w:val="none" w:sz="0" w:space="0" w:color="auto"/>
        <w:left w:val="none" w:sz="0" w:space="0" w:color="auto"/>
        <w:bottom w:val="none" w:sz="0" w:space="0" w:color="auto"/>
        <w:right w:val="none" w:sz="0" w:space="0" w:color="auto"/>
      </w:divBdr>
    </w:div>
    <w:div w:id="1354958849">
      <w:bodyDiv w:val="1"/>
      <w:marLeft w:val="0"/>
      <w:marRight w:val="0"/>
      <w:marTop w:val="0"/>
      <w:marBottom w:val="0"/>
      <w:divBdr>
        <w:top w:val="none" w:sz="0" w:space="0" w:color="auto"/>
        <w:left w:val="none" w:sz="0" w:space="0" w:color="auto"/>
        <w:bottom w:val="none" w:sz="0" w:space="0" w:color="auto"/>
        <w:right w:val="none" w:sz="0" w:space="0" w:color="auto"/>
      </w:divBdr>
    </w:div>
    <w:div w:id="1686638374">
      <w:bodyDiv w:val="1"/>
      <w:marLeft w:val="0"/>
      <w:marRight w:val="0"/>
      <w:marTop w:val="0"/>
      <w:marBottom w:val="0"/>
      <w:divBdr>
        <w:top w:val="none" w:sz="0" w:space="0" w:color="auto"/>
        <w:left w:val="none" w:sz="0" w:space="0" w:color="auto"/>
        <w:bottom w:val="none" w:sz="0" w:space="0" w:color="auto"/>
        <w:right w:val="none" w:sz="0" w:space="0" w:color="auto"/>
      </w:divBdr>
    </w:div>
    <w:div w:id="1758093015">
      <w:bodyDiv w:val="1"/>
      <w:marLeft w:val="0"/>
      <w:marRight w:val="0"/>
      <w:marTop w:val="0"/>
      <w:marBottom w:val="0"/>
      <w:divBdr>
        <w:top w:val="none" w:sz="0" w:space="0" w:color="auto"/>
        <w:left w:val="none" w:sz="0" w:space="0" w:color="auto"/>
        <w:bottom w:val="none" w:sz="0" w:space="0" w:color="auto"/>
        <w:right w:val="none" w:sz="0" w:space="0" w:color="auto"/>
      </w:divBdr>
      <w:divsChild>
        <w:div w:id="1146165169">
          <w:marLeft w:val="0"/>
          <w:marRight w:val="0"/>
          <w:marTop w:val="0"/>
          <w:marBottom w:val="0"/>
          <w:divBdr>
            <w:top w:val="none" w:sz="0" w:space="0" w:color="auto"/>
            <w:left w:val="none" w:sz="0" w:space="0" w:color="auto"/>
            <w:bottom w:val="none" w:sz="0" w:space="0" w:color="auto"/>
            <w:right w:val="none" w:sz="0" w:space="0" w:color="auto"/>
          </w:divBdr>
        </w:div>
        <w:div w:id="1663922071">
          <w:marLeft w:val="0"/>
          <w:marRight w:val="0"/>
          <w:marTop w:val="0"/>
          <w:marBottom w:val="0"/>
          <w:divBdr>
            <w:top w:val="none" w:sz="0" w:space="0" w:color="auto"/>
            <w:left w:val="none" w:sz="0" w:space="0" w:color="auto"/>
            <w:bottom w:val="none" w:sz="0" w:space="0" w:color="auto"/>
            <w:right w:val="none" w:sz="0" w:space="0" w:color="auto"/>
          </w:divBdr>
        </w:div>
        <w:div w:id="249629682">
          <w:marLeft w:val="0"/>
          <w:marRight w:val="0"/>
          <w:marTop w:val="0"/>
          <w:marBottom w:val="0"/>
          <w:divBdr>
            <w:top w:val="none" w:sz="0" w:space="0" w:color="auto"/>
            <w:left w:val="none" w:sz="0" w:space="0" w:color="auto"/>
            <w:bottom w:val="none" w:sz="0" w:space="0" w:color="auto"/>
            <w:right w:val="none" w:sz="0" w:space="0" w:color="auto"/>
          </w:divBdr>
        </w:div>
        <w:div w:id="1327634720">
          <w:marLeft w:val="0"/>
          <w:marRight w:val="0"/>
          <w:marTop w:val="0"/>
          <w:marBottom w:val="0"/>
          <w:divBdr>
            <w:top w:val="none" w:sz="0" w:space="0" w:color="auto"/>
            <w:left w:val="none" w:sz="0" w:space="0" w:color="auto"/>
            <w:bottom w:val="none" w:sz="0" w:space="0" w:color="auto"/>
            <w:right w:val="none" w:sz="0" w:space="0" w:color="auto"/>
          </w:divBdr>
        </w:div>
        <w:div w:id="1791776850">
          <w:marLeft w:val="0"/>
          <w:marRight w:val="0"/>
          <w:marTop w:val="0"/>
          <w:marBottom w:val="0"/>
          <w:divBdr>
            <w:top w:val="none" w:sz="0" w:space="0" w:color="auto"/>
            <w:left w:val="none" w:sz="0" w:space="0" w:color="auto"/>
            <w:bottom w:val="none" w:sz="0" w:space="0" w:color="auto"/>
            <w:right w:val="none" w:sz="0" w:space="0" w:color="auto"/>
          </w:divBdr>
        </w:div>
        <w:div w:id="1661689658">
          <w:marLeft w:val="0"/>
          <w:marRight w:val="0"/>
          <w:marTop w:val="0"/>
          <w:marBottom w:val="0"/>
          <w:divBdr>
            <w:top w:val="none" w:sz="0" w:space="0" w:color="auto"/>
            <w:left w:val="none" w:sz="0" w:space="0" w:color="auto"/>
            <w:bottom w:val="none" w:sz="0" w:space="0" w:color="auto"/>
            <w:right w:val="none" w:sz="0" w:space="0" w:color="auto"/>
          </w:divBdr>
        </w:div>
        <w:div w:id="1307785747">
          <w:marLeft w:val="0"/>
          <w:marRight w:val="0"/>
          <w:marTop w:val="0"/>
          <w:marBottom w:val="0"/>
          <w:divBdr>
            <w:top w:val="none" w:sz="0" w:space="0" w:color="auto"/>
            <w:left w:val="none" w:sz="0" w:space="0" w:color="auto"/>
            <w:bottom w:val="none" w:sz="0" w:space="0" w:color="auto"/>
            <w:right w:val="none" w:sz="0" w:space="0" w:color="auto"/>
          </w:divBdr>
        </w:div>
        <w:div w:id="1908421321">
          <w:marLeft w:val="0"/>
          <w:marRight w:val="0"/>
          <w:marTop w:val="0"/>
          <w:marBottom w:val="0"/>
          <w:divBdr>
            <w:top w:val="none" w:sz="0" w:space="0" w:color="auto"/>
            <w:left w:val="none" w:sz="0" w:space="0" w:color="auto"/>
            <w:bottom w:val="none" w:sz="0" w:space="0" w:color="auto"/>
            <w:right w:val="none" w:sz="0" w:space="0" w:color="auto"/>
          </w:divBdr>
        </w:div>
        <w:div w:id="1586837507">
          <w:marLeft w:val="0"/>
          <w:marRight w:val="0"/>
          <w:marTop w:val="0"/>
          <w:marBottom w:val="0"/>
          <w:divBdr>
            <w:top w:val="none" w:sz="0" w:space="0" w:color="auto"/>
            <w:left w:val="none" w:sz="0" w:space="0" w:color="auto"/>
            <w:bottom w:val="none" w:sz="0" w:space="0" w:color="auto"/>
            <w:right w:val="none" w:sz="0" w:space="0" w:color="auto"/>
          </w:divBdr>
        </w:div>
      </w:divsChild>
    </w:div>
    <w:div w:id="1778404132">
      <w:bodyDiv w:val="1"/>
      <w:marLeft w:val="0"/>
      <w:marRight w:val="0"/>
      <w:marTop w:val="0"/>
      <w:marBottom w:val="0"/>
      <w:divBdr>
        <w:top w:val="none" w:sz="0" w:space="0" w:color="auto"/>
        <w:left w:val="none" w:sz="0" w:space="0" w:color="auto"/>
        <w:bottom w:val="none" w:sz="0" w:space="0" w:color="auto"/>
        <w:right w:val="none" w:sz="0" w:space="0" w:color="auto"/>
      </w:divBdr>
    </w:div>
    <w:div w:id="181517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DDB39-6E42-4F9E-A555-C1A5A9E6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5986</Words>
  <Characters>34121</Characters>
  <Application>Microsoft Office Word</Application>
  <DocSecurity>0</DocSecurity>
  <Lines>284</Lines>
  <Paragraphs>80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VRH</Company>
  <LinksUpToDate>false</LinksUpToDate>
  <CharactersWithSpaces>40027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Perčić Sandra</dc:creator>
  <cp:lastModifiedBy>Robert Matijević</cp:lastModifiedBy>
  <cp:revision>5</cp:revision>
  <cp:lastPrinted>2021-05-13T09:38:00Z</cp:lastPrinted>
  <dcterms:created xsi:type="dcterms:W3CDTF">2021-05-13T10:17:00Z</dcterms:created>
  <dcterms:modified xsi:type="dcterms:W3CDTF">2021-05-13T10:45:00Z</dcterms:modified>
</cp:coreProperties>
</file>