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6504" w14:textId="77777777" w:rsidR="0073032A" w:rsidRDefault="0073032A" w:rsidP="0073032A">
      <w:pPr>
        <w:jc w:val="center"/>
      </w:pPr>
      <w:r>
        <w:object w:dxaOrig="1290" w:dyaOrig="1605" w14:anchorId="757FB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2" o:title=""/>
          </v:shape>
          <o:OLEObject Type="Embed" ProgID="PBrush" ShapeID="_x0000_i1025" DrawAspect="Content" ObjectID="_1683543563" r:id="rId13"/>
        </w:object>
      </w:r>
    </w:p>
    <w:p w14:paraId="0DA3983F" w14:textId="77777777" w:rsidR="0073032A" w:rsidRPr="001801DD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1DD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8145D09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20C4C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E73E9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1833F" w14:textId="0D0110E9" w:rsidR="0073032A" w:rsidRPr="004B1430" w:rsidRDefault="00181A8E" w:rsidP="007303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28</w:t>
      </w:r>
      <w:r w:rsidR="0073032A">
        <w:rPr>
          <w:rFonts w:ascii="Times New Roman" w:hAnsi="Times New Roman" w:cs="Times New Roman"/>
          <w:sz w:val="24"/>
          <w:szCs w:val="24"/>
        </w:rPr>
        <w:t>. svibnja 2021</w:t>
      </w:r>
      <w:r w:rsidR="0073032A" w:rsidRPr="004B1430">
        <w:rPr>
          <w:rFonts w:ascii="Times New Roman" w:hAnsi="Times New Roman" w:cs="Times New Roman"/>
          <w:sz w:val="24"/>
          <w:szCs w:val="24"/>
        </w:rPr>
        <w:t>.</w:t>
      </w:r>
    </w:p>
    <w:p w14:paraId="67E4B3F1" w14:textId="77777777" w:rsidR="0073032A" w:rsidRDefault="0073032A" w:rsidP="007303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D81D43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75EB8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98859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06718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C5FD65C" w14:textId="77777777" w:rsidR="0073032A" w:rsidRDefault="0073032A" w:rsidP="00730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01D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Predlagatelj: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02">
        <w:rPr>
          <w:rFonts w:ascii="Times New Roman" w:hAnsi="Times New Roman" w:cs="Times New Roman"/>
          <w:sz w:val="24"/>
          <w:szCs w:val="24"/>
        </w:rPr>
        <w:t>Državna geodetska uprava</w:t>
      </w:r>
    </w:p>
    <w:p w14:paraId="03AF950A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1F55FCD" w14:textId="77777777" w:rsidR="0073032A" w:rsidRDefault="0073032A" w:rsidP="0073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01D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 prijedloga Višegodišnje</w:t>
      </w:r>
      <w:r w:rsidR="00602D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programa katastarskih izmjera   </w:t>
      </w:r>
    </w:p>
    <w:p w14:paraId="3D68F3AB" w14:textId="77777777" w:rsidR="0073032A" w:rsidRPr="0073032A" w:rsidRDefault="0073032A" w:rsidP="00730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građevinskih područja za razdoblje 2021. – 2030.</w:t>
      </w:r>
    </w:p>
    <w:p w14:paraId="7E58C9CD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F42B6C8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AF37E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C04A2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1AAF38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C0AE43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A4602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CBCBA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10B1A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3D4FC" w14:textId="77777777" w:rsidR="0073032A" w:rsidRDefault="0073032A" w:rsidP="007303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EC102" w14:textId="77777777" w:rsidR="0073032A" w:rsidRDefault="0073032A" w:rsidP="0073032A">
      <w:pPr>
        <w:rPr>
          <w:rFonts w:ascii="Times New Roman" w:hAnsi="Times New Roman" w:cs="Times New Roman"/>
          <w:sz w:val="28"/>
          <w:szCs w:val="28"/>
        </w:rPr>
      </w:pPr>
    </w:p>
    <w:p w14:paraId="6E8F2E22" w14:textId="77777777" w:rsidR="0073032A" w:rsidRPr="00CE78D1" w:rsidRDefault="0073032A" w:rsidP="0073032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5E9C857" w14:textId="77777777" w:rsidR="0073032A" w:rsidRPr="0073032A" w:rsidRDefault="0073032A" w:rsidP="0073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B759FD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58720024"/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DRŽAVNA GEODETSKA UPRAVA</w:t>
      </w:r>
    </w:p>
    <w:p w14:paraId="39043B71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726933B1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0FEBE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ab/>
        <w:t>- N A C R T-</w:t>
      </w:r>
    </w:p>
    <w:p w14:paraId="60699929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5A770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562F5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220BB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E639A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FD13A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A8672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49E3A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6F69A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F627C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>VIŠEGODIŠNJI PROGRAM</w:t>
      </w:r>
    </w:p>
    <w:p w14:paraId="7F1228A7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 xml:space="preserve"> KATASTARSKIH IZMJERA GRAĐEVINSKIH PODRUČJA </w:t>
      </w:r>
    </w:p>
    <w:p w14:paraId="76AE8760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>ZA RAZDOBLJE 2021. – 2030.</w:t>
      </w:r>
    </w:p>
    <w:p w14:paraId="208C5FB1" w14:textId="77777777" w:rsidR="000A6F0E" w:rsidRPr="00006901" w:rsidRDefault="000A6F0E" w:rsidP="000A6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3FDFD8" w14:textId="77777777" w:rsidR="000A6F0E" w:rsidRPr="00006901" w:rsidRDefault="000A6F0E" w:rsidP="000A6F0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B3370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144F3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F0261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B36DA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2D74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06FF7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432BF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B7EF5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27855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F5455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31997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9B875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62B0F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AE06" w14:textId="77777777" w:rsidR="000A6F0E" w:rsidRPr="00006901" w:rsidRDefault="000A6F0E" w:rsidP="000A6F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6F246" w14:textId="77777777" w:rsidR="000A6F0E" w:rsidRPr="00006901" w:rsidRDefault="000A6F0E" w:rsidP="000A6F0E">
      <w:pPr>
        <w:pBdr>
          <w:bottom w:val="single" w:sz="12" w:space="1" w:color="auto"/>
        </w:pBdr>
        <w:tabs>
          <w:tab w:val="left" w:pos="12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935F4" w14:textId="23C84B7C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="00E80FBE">
        <w:rPr>
          <w:rFonts w:ascii="Times New Roman" w:eastAsia="Times New Roman" w:hAnsi="Times New Roman" w:cs="Times New Roman"/>
          <w:b/>
          <w:sz w:val="24"/>
          <w:szCs w:val="24"/>
        </w:rPr>
        <w:t>svibanj</w:t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A7B945" w14:textId="37CA6CBA" w:rsidR="000A6F0E" w:rsidRPr="00F1086D" w:rsidRDefault="00C93912" w:rsidP="000A6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temelju članka 8. stavka </w:t>
      </w:r>
      <w:r w:rsidR="000A6F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6F0E" w:rsidRPr="00F1086D">
        <w:rPr>
          <w:rFonts w:ascii="Times New Roman" w:eastAsia="Times New Roman" w:hAnsi="Times New Roman" w:cs="Times New Roman"/>
          <w:sz w:val="24"/>
          <w:szCs w:val="24"/>
        </w:rPr>
        <w:t xml:space="preserve">. Zakona o </w:t>
      </w:r>
      <w:r w:rsidR="000A6F0E">
        <w:rPr>
          <w:rFonts w:ascii="Times New Roman" w:eastAsia="Times New Roman" w:hAnsi="Times New Roman" w:cs="Times New Roman"/>
          <w:sz w:val="24"/>
          <w:szCs w:val="24"/>
        </w:rPr>
        <w:t>državnoj izmjeri i katastru nekretnina</w:t>
      </w:r>
      <w:r w:rsidR="000A6F0E" w:rsidRPr="00F1086D">
        <w:rPr>
          <w:rFonts w:ascii="Times New Roman" w:eastAsia="Times New Roman" w:hAnsi="Times New Roman" w:cs="Times New Roman"/>
          <w:sz w:val="24"/>
          <w:szCs w:val="24"/>
        </w:rPr>
        <w:t xml:space="preserve"> (»Narodne novine«, br. </w:t>
      </w:r>
      <w:r w:rsidR="000A6F0E">
        <w:rPr>
          <w:rFonts w:ascii="Times New Roman" w:eastAsia="Times New Roman" w:hAnsi="Times New Roman" w:cs="Times New Roman"/>
          <w:sz w:val="24"/>
          <w:szCs w:val="24"/>
        </w:rPr>
        <w:t>112/18</w:t>
      </w:r>
      <w:r w:rsidR="000A6F0E" w:rsidRPr="00F1086D">
        <w:rPr>
          <w:rFonts w:ascii="Times New Roman" w:eastAsia="Times New Roman" w:hAnsi="Times New Roman" w:cs="Times New Roman"/>
          <w:sz w:val="24"/>
          <w:szCs w:val="24"/>
        </w:rPr>
        <w:t xml:space="preserve">) Hrvatski sabor na sjednici </w:t>
      </w:r>
      <w:r w:rsidR="000A6F0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6F0E" w:rsidRPr="00F1086D">
        <w:rPr>
          <w:rFonts w:ascii="Times New Roman" w:eastAsia="Times New Roman" w:hAnsi="Times New Roman" w:cs="Times New Roman"/>
          <w:sz w:val="24"/>
          <w:szCs w:val="24"/>
        </w:rPr>
        <w:t xml:space="preserve"> donio je</w:t>
      </w:r>
    </w:p>
    <w:p w14:paraId="2D7B4790" w14:textId="77777777" w:rsidR="000A6F0E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51B54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</w:t>
      </w:r>
      <w:r w:rsidRPr="00006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VIŠEGODIŠNJEG PROGRAMA</w:t>
      </w:r>
    </w:p>
    <w:p w14:paraId="40A65250" w14:textId="77777777" w:rsidR="000A6F0E" w:rsidRPr="00006901" w:rsidRDefault="000A6F0E" w:rsidP="000A6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KATASTARSKIH IZMJERA GRAĐEVINSKIH PODRUČJA </w:t>
      </w:r>
    </w:p>
    <w:p w14:paraId="47B09703" w14:textId="77777777" w:rsidR="000A6F0E" w:rsidRDefault="000A6F0E" w:rsidP="0055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ZA RAZDOBLJE 2021. – 2030.</w:t>
      </w:r>
    </w:p>
    <w:p w14:paraId="5C9E20A9" w14:textId="77777777" w:rsidR="00551283" w:rsidRPr="00551283" w:rsidRDefault="00551283" w:rsidP="0055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57D3AE" w14:textId="77777777" w:rsidR="000A6F0E" w:rsidRDefault="00551283" w:rsidP="00551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UVOD</w:t>
      </w:r>
    </w:p>
    <w:p w14:paraId="79607D58" w14:textId="77777777" w:rsidR="00551283" w:rsidRDefault="00551283" w:rsidP="00551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5B58F96" w14:textId="77777777" w:rsidR="000A6F0E" w:rsidRPr="00AD153B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Pr="00AD153B">
        <w:rPr>
          <w:rFonts w:ascii="Times New Roman" w:eastAsia="Times New Roman" w:hAnsi="Times New Roman" w:cs="Times New Roman"/>
          <w:iCs/>
          <w:sz w:val="24"/>
          <w:szCs w:val="24"/>
        </w:rPr>
        <w:t>ako bi se dodatno unaprijedile usluge sustava zemljišne administracije sa stajališta učinkovitosti, transparentnosti i troška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a s</w:t>
      </w:r>
      <w:r w:rsidRPr="00AD153B">
        <w:rPr>
          <w:rFonts w:ascii="Times New Roman" w:eastAsia="Times New Roman" w:hAnsi="Times New Roman" w:cs="Times New Roman"/>
          <w:iCs/>
          <w:sz w:val="24"/>
          <w:szCs w:val="24"/>
        </w:rPr>
        <w:t xml:space="preserve"> obzirom na potrebe kontinuirane modernizacije katastra i zemljišne knjige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D153B">
        <w:rPr>
          <w:rFonts w:ascii="Times New Roman" w:eastAsia="Times New Roman" w:hAnsi="Times New Roman" w:cs="Times New Roman"/>
          <w:iCs/>
          <w:sz w:val="24"/>
          <w:szCs w:val="24"/>
        </w:rPr>
        <w:t xml:space="preserve"> Državna geodetska uprava </w:t>
      </w:r>
      <w:r w:rsidRPr="00AD153B">
        <w:rPr>
          <w:rFonts w:ascii="Times New Roman" w:eastAsia="Times New Roman" w:hAnsi="Times New Roman" w:cs="Times New Roman"/>
          <w:sz w:val="24"/>
          <w:szCs w:val="24"/>
        </w:rPr>
        <w:t>provodi katastarske izmjere koje su temelj za obnovu odnosno osnivanje zemljišnih knjiga koje poslove obavlja Ministarstvo pravosuđa i uprave i nadležni općinski sudovi. Suvremen i učinkovit sustav zemljišne administracije doprinosi povećanju pravne sigurnosti u postupanju s nekretninama, potiče i ubrzava procese ulaganja te poboljšava funkcioniranje tržišta nekretnina.</w:t>
      </w:r>
    </w:p>
    <w:p w14:paraId="21520F49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13A49" w14:textId="77777777" w:rsidR="000A6F0E" w:rsidRDefault="00551283" w:rsidP="00551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6F0E" w:rsidRPr="00F1086D">
        <w:rPr>
          <w:rFonts w:ascii="Times New Roman" w:eastAsia="Times New Roman" w:hAnsi="Times New Roman" w:cs="Times New Roman"/>
          <w:sz w:val="24"/>
          <w:szCs w:val="24"/>
        </w:rPr>
        <w:t>POLAZIŠTA</w:t>
      </w:r>
    </w:p>
    <w:p w14:paraId="69C5E965" w14:textId="77777777" w:rsidR="000A6F0E" w:rsidRPr="00F1086D" w:rsidRDefault="000A6F0E" w:rsidP="000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7B097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Zakonom o državnoj izmjeri i katastru nekretnina (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, br. 112/18 - u daljnjem tekstu: Zakon) propisano je da je Državna geodetska uprava nadležna za poslove katastra nekretnina i da se poslovi katastra nekretnina obavljaju na temelju višegodišnjih i godišnjih programa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E7616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Višegodišnji i godišnji 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ogram u dijelu koji se odnosi na katastar nekretnina Vladi Republike Hrvatske predlaže Državna geodetska uprava</w:t>
      </w:r>
      <w:r>
        <w:rPr>
          <w:rFonts w:ascii="Times New Roman" w:eastAsia="Times New Roman" w:hAnsi="Times New Roman" w:cs="Times New Roman"/>
          <w:sz w:val="24"/>
          <w:szCs w:val="24"/>
        </w:rPr>
        <w:t>, uz prethodnu suglasnost ministarstva nadležnog za poslove pravosuđa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E4ECAE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Višegodišnji program donosi Hrvatski sabor, a godišnje 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programe donosi odlukom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Vlada Republike Hrvatske.</w:t>
      </w:r>
    </w:p>
    <w:p w14:paraId="71589C02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956">
        <w:rPr>
          <w:rFonts w:ascii="Times New Roman" w:eastAsia="Times New Roman" w:hAnsi="Times New Roman" w:cs="Times New Roman"/>
          <w:sz w:val="24"/>
          <w:szCs w:val="24"/>
        </w:rPr>
        <w:t>Zakonom o zemljišnim knjigama (»Narodne novine«, br. 63/19) propisano je da se zemljišne knjige temelje na podacima katastarskog operata, odnosno katastarske izmjere.</w:t>
      </w:r>
    </w:p>
    <w:p w14:paraId="6F65FFE5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956">
        <w:rPr>
          <w:rFonts w:ascii="Times New Roman" w:eastAsia="Times New Roman" w:hAnsi="Times New Roman" w:cs="Times New Roman"/>
          <w:sz w:val="24"/>
          <w:szCs w:val="24"/>
        </w:rPr>
        <w:t>Zakonom o obavljanju geodetske djelatnosti („Narodne novine“, br. 25/18) propisano je da poslove za potrebe osnivanja katastra nekretnina mogu obavljati zajednički geodetski uredi odnosno pravne osobe koje imaju suglasnost Državne geodetske uprave.</w:t>
      </w:r>
    </w:p>
    <w:p w14:paraId="3716E81B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32DA7" w14:textId="77777777" w:rsidR="000A6F0E" w:rsidRPr="0039784F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84F">
        <w:rPr>
          <w:rFonts w:ascii="Times New Roman" w:eastAsia="Times New Roman" w:hAnsi="Times New Roman" w:cs="Times New Roman"/>
          <w:sz w:val="24"/>
          <w:szCs w:val="24"/>
        </w:rPr>
        <w:t>Ovim Višegodišnjim programom katastarskih izmjera građevinskih područja za razdoblje 2021. – 2030. (u daljnjem tekstu: Program), određuju se područja na kojima će se provesti katastarska izmjera, poslovi i zadaci katastra nekretnina te obnove odnosno osnivanja zemljišnih knjiga,</w:t>
      </w:r>
      <w:r w:rsidRPr="0039784F" w:rsidDel="00AE5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84F">
        <w:rPr>
          <w:rFonts w:ascii="Times New Roman" w:eastAsia="Times New Roman" w:hAnsi="Times New Roman" w:cs="Times New Roman"/>
          <w:sz w:val="24"/>
          <w:szCs w:val="24"/>
        </w:rPr>
        <w:t xml:space="preserve">način i rokovi njihovog izvršenja, nositelji i sudionici izvršenja, načini njihovog financiranja te druga pitanja važna za provedbu Programa. </w:t>
      </w:r>
    </w:p>
    <w:p w14:paraId="348B0AFA" w14:textId="77777777" w:rsidR="000A6F0E" w:rsidRPr="00AD153B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53B">
        <w:rPr>
          <w:rFonts w:ascii="Times New Roman" w:eastAsia="Times New Roman" w:hAnsi="Times New Roman" w:cs="Times New Roman"/>
          <w:sz w:val="24"/>
          <w:szCs w:val="24"/>
        </w:rPr>
        <w:t>Osnovni cilj Programa je osnivanje katastarskog operata katastra nekretnina i obnova odnosno osnivanje zemljišnih knjiga (u daljnjem tekstu: obnova katastra i</w:t>
      </w:r>
      <w:r w:rsidRPr="00AD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53B">
        <w:rPr>
          <w:rFonts w:ascii="Times New Roman" w:eastAsia="Times New Roman" w:hAnsi="Times New Roman" w:cs="Times New Roman"/>
          <w:sz w:val="24"/>
          <w:szCs w:val="24"/>
        </w:rPr>
        <w:t>zemljišnih knjiga)</w:t>
      </w:r>
      <w:r w:rsidRPr="005930B8">
        <w:t xml:space="preserve"> </w:t>
      </w:r>
      <w:r w:rsidRPr="005930B8">
        <w:rPr>
          <w:rFonts w:ascii="Times New Roman" w:eastAsia="Times New Roman" w:hAnsi="Times New Roman" w:cs="Times New Roman"/>
          <w:sz w:val="24"/>
          <w:szCs w:val="24"/>
        </w:rPr>
        <w:t>temeljem provedenih katastarskih izmjera za nekretnine u građevinskim područjima u Republici Hrvatskoj</w:t>
      </w:r>
      <w:r w:rsidRPr="00AD1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0F235" w14:textId="77777777" w:rsidR="000A6F0E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Aktivno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 iz Programa provodit će se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deset godina u razdoblju od 2021. do 2030. </w:t>
      </w:r>
    </w:p>
    <w:p w14:paraId="51C8CFD7" w14:textId="77777777" w:rsidR="0073032A" w:rsidRDefault="0073032A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A5D39" w14:textId="77777777" w:rsidR="000A6F0E" w:rsidRPr="00696E3C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Za uspješno izvršenje poslova i zadataka iz Programa u rokovima koji su zadani Programom bit će potrebno ostvariti visok stupanj suradnje i koordinacije svih aktivnosti nositelja i sudionika provedbe te uspostaviti efikasnu suradnju neposredno zainteresiranih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državnih tijela, ministarstava i agencija, prilagoditi zakonodavne okvire na način da se dodatno pojednostave procesi i ubrzaju postupanja obnove katastra i zemljišnih knjiga kroz osiguranje integracije geodetskih i pravnih znanja </w:t>
      </w:r>
      <w:r w:rsidR="00696E3C" w:rsidRPr="00696E3C">
        <w:rPr>
          <w:rFonts w:ascii="Times New Roman" w:eastAsia="Times New Roman" w:hAnsi="Times New Roman" w:cs="Times New Roman"/>
          <w:sz w:val="24"/>
          <w:szCs w:val="24"/>
        </w:rPr>
        <w:t>u pripremi podataka, a sve to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 primjenom modernih web tehnologija. </w:t>
      </w:r>
    </w:p>
    <w:p w14:paraId="17371FB0" w14:textId="77777777" w:rsidR="000A6F0E" w:rsidRPr="00696E3C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U tu svrhu za provedbu ovoga Programa glavni ravnatelj Državne geodetske uprave i ministar nadležan za poslove pravosuđa sporazumno će osnovati zajedničko povjerenstvo koje će usmjeravati i nadzirati realizaciju Programa te korištenje financijskih sredstava. U Povjerenstvo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lastRenderedPageBreak/>
        <w:t>će se</w:t>
      </w:r>
      <w:r w:rsidR="00696E3C" w:rsidRPr="00696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6BB" w:rsidRPr="00696E3C">
        <w:rPr>
          <w:rFonts w:ascii="Times New Roman" w:eastAsia="Times New Roman" w:hAnsi="Times New Roman" w:cs="Times New Roman"/>
          <w:sz w:val="24"/>
          <w:szCs w:val="24"/>
        </w:rPr>
        <w:t>osim predstavnika Državne geodetske uprave</w:t>
      </w:r>
      <w:r w:rsidR="00696E3C" w:rsidRPr="00696E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6BB" w:rsidRPr="0069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imenovati </w:t>
      </w:r>
      <w:r w:rsidR="00D856BB" w:rsidRPr="00696E3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>predstavnici Ministarstva financija, Ministarstva mora, prometa i infrastrukture, Ministarstva poljoprivrede, Ministarstva gospodarstva i održivog razvoja, Ministarstva prostornoga uređenja, graditeljstva i državne imovine, Ministarstva pravosuđa i uprave i Ministarstva regionalnog razvoja i fondova Europske unije.</w:t>
      </w:r>
    </w:p>
    <w:p w14:paraId="38C75D75" w14:textId="77777777" w:rsidR="000A6F0E" w:rsidRPr="00696E3C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Glavna aktivnost iz Programa je obnova katastra i zemljišne knjige za 600.000 ha zemljišta i nekretnina u građevinskim </w:t>
      </w:r>
      <w:r w:rsidR="00A0364F">
        <w:rPr>
          <w:rFonts w:ascii="Times New Roman" w:eastAsia="Times New Roman" w:hAnsi="Times New Roman" w:cs="Times New Roman"/>
          <w:sz w:val="24"/>
          <w:szCs w:val="24"/>
        </w:rPr>
        <w:t xml:space="preserve">područjima,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 xml:space="preserve">područjima </w:t>
      </w:r>
      <w:r w:rsidR="00A0364F">
        <w:rPr>
          <w:rFonts w:ascii="Times New Roman" w:eastAsia="Times New Roman" w:hAnsi="Times New Roman" w:cs="Times New Roman"/>
          <w:sz w:val="24"/>
          <w:szCs w:val="24"/>
        </w:rPr>
        <w:t xml:space="preserve">oko građevinskih područja te drugim područjima 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>u Republici Hrvatskoj koja su značajna za razvoj gradova i općina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>, županija i države</w:t>
      </w:r>
      <w:r w:rsidRPr="00696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92606" w14:textId="77777777" w:rsidR="000A6F0E" w:rsidRPr="00696E3C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E3C">
        <w:rPr>
          <w:rFonts w:ascii="Times New Roman" w:eastAsia="Times New Roman" w:hAnsi="Times New Roman" w:cs="Times New Roman"/>
          <w:sz w:val="24"/>
          <w:szCs w:val="24"/>
        </w:rPr>
        <w:t>Provođenjem aktivnosti iz Programa država može očekivati povrat uloženih sredstava kroz čitav niz pozitivnih učinaka s obzirom da će se provođenjem aktivnosti iz Programa utjecati na:</w:t>
      </w:r>
    </w:p>
    <w:p w14:paraId="1E1489D3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 xml:space="preserve">jačanje konkurentnosti gospodarstva </w:t>
      </w:r>
    </w:p>
    <w:p w14:paraId="14F82EBC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unapređenje poslovnog okruženja</w:t>
      </w:r>
    </w:p>
    <w:p w14:paraId="102595ED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rast investicija</w:t>
      </w:r>
    </w:p>
    <w:p w14:paraId="0CF55E59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poboljšanje upravljanja i raspolaganja državnom imovinom</w:t>
      </w:r>
    </w:p>
    <w:p w14:paraId="3C31271E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unapređenje javne uprave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14:paraId="44B678DF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poboljšanje učinkovitosti pravosudnog sustava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7EE16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58B20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Prema informacijama dobiveni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od jedinica lokalne samouprave koje su bile uključene u ranije programe i za čija područja su obnovljene evidencije o nekretninama, sve navedene prednosti su se već realizirale i ta područja bilježe gospodarski rast i razvoj, rast i ubrzanje realizacija investicija te unapređenje poslovnog okruženja.</w:t>
      </w:r>
    </w:p>
    <w:p w14:paraId="573708E4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CEA7E" w14:textId="77777777" w:rsidR="000A6F0E" w:rsidRDefault="000A6F0E" w:rsidP="000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ANALIZA STANJA</w:t>
      </w:r>
    </w:p>
    <w:p w14:paraId="089CD18C" w14:textId="77777777" w:rsidR="000A6F0E" w:rsidRPr="00006901" w:rsidRDefault="000A6F0E" w:rsidP="000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F9F63" w14:textId="77777777" w:rsidR="000A6F0E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Prema podacima Ministarstva prostornoga uređenja, graditeljstva i državne imovine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površina građevinskih područja u Republici Hrvatskoj iznosi oko 550.000 ha što je 9,7 % od ukupne površine Republike Hrvatske, a na kojem se prema procjeni odvija više od 8</w:t>
      </w:r>
      <w:r>
        <w:rPr>
          <w:rFonts w:ascii="Times New Roman" w:eastAsia="Times New Roman" w:hAnsi="Times New Roman" w:cs="Times New Roman"/>
          <w:sz w:val="24"/>
          <w:szCs w:val="24"/>
        </w:rPr>
        <w:t>0% svih gospodarskih aktivnosti</w:t>
      </w:r>
      <w:r w:rsidR="00551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23CEE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956">
        <w:rPr>
          <w:rFonts w:ascii="Times New Roman" w:eastAsia="Times New Roman" w:hAnsi="Times New Roman" w:cs="Times New Roman"/>
          <w:sz w:val="24"/>
          <w:szCs w:val="24"/>
        </w:rPr>
        <w:t>Građevinskim područjem se, u smislu ovoga Programa, smatra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16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9B" w:rsidRPr="00164956">
        <w:rPr>
          <w:rFonts w:ascii="Times New Roman" w:eastAsia="Times New Roman" w:hAnsi="Times New Roman" w:cs="Times New Roman"/>
          <w:sz w:val="24"/>
          <w:szCs w:val="24"/>
        </w:rPr>
        <w:t>područj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4F9B" w:rsidRPr="00164956">
        <w:rPr>
          <w:rFonts w:ascii="Times New Roman" w:eastAsia="Times New Roman" w:hAnsi="Times New Roman" w:cs="Times New Roman"/>
          <w:sz w:val="24"/>
          <w:szCs w:val="24"/>
        </w:rPr>
        <w:t xml:space="preserve"> određen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4F9B" w:rsidRPr="0016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956">
        <w:rPr>
          <w:rFonts w:ascii="Times New Roman" w:eastAsia="Times New Roman" w:hAnsi="Times New Roman" w:cs="Times New Roman"/>
          <w:sz w:val="24"/>
          <w:szCs w:val="24"/>
        </w:rPr>
        <w:t xml:space="preserve">prostornim planom 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>prema posebnom zakonu koji uređuje upravno područje prostornog uređenja</w:t>
      </w:r>
      <w:r w:rsidRPr="00164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8577E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Osnovni razlozi za predlaganje građevinskih područja za područja koja će biti obuhvaćena ovim Programom su:</w:t>
      </w:r>
    </w:p>
    <w:p w14:paraId="5921763B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 xml:space="preserve">financijska vrijednost zemljišta i nekretnina </w:t>
      </w:r>
    </w:p>
    <w:p w14:paraId="73C1A034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 xml:space="preserve">intenzitet prometa nekretninama </w:t>
      </w:r>
    </w:p>
    <w:p w14:paraId="662BE4DF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 xml:space="preserve">gustoća naseljenosti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3CF83420" w14:textId="77777777" w:rsidR="000A6F0E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dijelovi Republike Hrvatske koji imaju najveći razvojni i gospodarski potencijal.</w:t>
      </w:r>
    </w:p>
    <w:p w14:paraId="18F485CC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D923C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Ažurni i pouzdani katastarski i zemljišnoknjižni podaci doprinose vladavini prava i osnovna su pretpostavka za kvalitetno i učinkovito funkcioniranje tržišta nekretnina te pokretanje investicija i provedbu kapitalnih, razvojnih i infrastrukturnih projekata čime se stvaraju preduvjeti za efikasan gospodarski razvoj. </w:t>
      </w:r>
    </w:p>
    <w:p w14:paraId="3EA011AA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Republika Hrvatska je od svog osamostaljenja suočena s velikim izazovom ažuriranja i usklađivanja podataka katastra i zemljišne knjige. Za veliki broj nekretnina postojeće informacije u katastru i zemljišnim knjigama međusobno se razlikuju i često ne odgovaraju stvarnom stanju. Osnovni razlog tome je povijesno nasljeđe iz vremena socijalizma kada su se promjene na nekretninama evidentirale samo u katastru, zbog njegovog poreznog karaktera ili se uopće nisu evidentirale, ali i zbog nebrige vlasnika nekretnina u odnosu na njihovu obvezu prijave promjene na nekretninama i evidentiranje tih promjena u katastru i zemljišnoj knjizi. Država u to vrijeme nije vodila računa o stanju registara i o točnosti i pouzdanosti upisa u državnim registrima iako je i tada kao i sada nadležnost 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uspostavu i vođenje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službene evidencije o nekretninama bila na strani države.</w:t>
      </w:r>
    </w:p>
    <w:p w14:paraId="1DD288FE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Takvo stanje registara sprječava ili usporava 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pravni promet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nekretninama kao i druge transakcije i time uzrokuje dodatne troškove svim sudionicima u tržištu nekretnina, prepreka je pravnoj sigurnosti u prometu nekretninama i gospodarskom razvoju u cjelini. Nedostatak ažurnih evidencija o nekretninama također predstavlja veliki problem za planiranje i prostorni razvoj, planiranje i izvedbu infrastrukturnih projekata te za poljoprivredu i zaštitu okoliša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F9B" w:rsidRPr="00384F9B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 strateških investicija, pro</w:t>
      </w:r>
      <w:r w:rsidR="006D48E3">
        <w:rPr>
          <w:rFonts w:ascii="Times New Roman" w:eastAsia="Times New Roman" w:hAnsi="Times New Roman" w:cs="Times New Roman"/>
          <w:sz w:val="24"/>
          <w:szCs w:val="24"/>
          <w:lang w:eastAsia="hr-HR"/>
        </w:rPr>
        <w:t>jekta financiranih iz fondova Europske unije</w:t>
      </w:r>
      <w:r w:rsidR="00384F9B" w:rsidRPr="00384F9B">
        <w:rPr>
          <w:rFonts w:ascii="Times New Roman" w:eastAsia="Times New Roman" w:hAnsi="Times New Roman" w:cs="Times New Roman"/>
          <w:sz w:val="24"/>
          <w:szCs w:val="24"/>
          <w:lang w:eastAsia="hr-HR"/>
        </w:rPr>
        <w:t>, dodjelu koncesija i drugih projekata ili provedbu postupaka lokalnog, regionalnog i državnog značaja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E30C5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Tržište nekretninama bi u širem smislu moglo djelovati na zadovoljavajući način i na temelju sporadične uknjižbe (pojedinačnim postupcima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zahtjev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stranaka), ali usklađivanje registara sa situacijom na terenu na taj način bi trajalo više desetljeća. Problem dugotrajnih i skupih pojedinačnih postupaka osobito utječe na provođenje velikih kapitalnih i infrastrukturnih projekata za čije ulaganje postoje interesi kako domaćih tako i stranih investitora i takvi projekti  uglavnom uključuju velike površine zemljišta i veliki broj nekretnina u vlasništvu različitih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lastRenderedPageBreak/>
        <w:t>vlasnika. U uvjetima neusklađenog stanja podataka između katastra i zemljišne knjige i stvarnog stanja na terenu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pokretanje i dovršenje tih projekata je ponekad nemoguće realizirati, ili je realizacija bitno sporija i skuplja. Odgovornost za stanje registara i procesa za ažuriranje registara o nekretninama kako u pojedinačnim tako i u sustavnim (programiranim) postupcima  je na strani države. Građani i pravne osobe, investitori i vlasnici nekretnina</w:t>
      </w:r>
      <w:r w:rsidR="00384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F9B" w:rsidRPr="00384F9B">
        <w:rPr>
          <w:rFonts w:ascii="Times New Roman" w:eastAsia="Times New Roman" w:hAnsi="Times New Roman" w:cs="Times New Roman"/>
          <w:sz w:val="24"/>
          <w:szCs w:val="24"/>
        </w:rPr>
        <w:t>javnopravna tijela koja</w:t>
      </w:r>
      <w:r w:rsidR="00854030">
        <w:rPr>
          <w:rFonts w:ascii="Times New Roman" w:eastAsia="Times New Roman" w:hAnsi="Times New Roman" w:cs="Times New Roman"/>
          <w:sz w:val="24"/>
          <w:szCs w:val="24"/>
        </w:rPr>
        <w:t xml:space="preserve"> u svom radu</w:t>
      </w:r>
      <w:r w:rsidR="00384F9B" w:rsidRPr="0038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030">
        <w:rPr>
          <w:rFonts w:ascii="Times New Roman" w:eastAsia="Times New Roman" w:hAnsi="Times New Roman" w:cs="Times New Roman"/>
          <w:sz w:val="24"/>
          <w:szCs w:val="24"/>
        </w:rPr>
        <w:t>koriste podatke o nekretninama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od službene evidencije očekuju jamstvo za upise i pravnu sigurnost upisa te brzu uslugu i potpunu pokrivenost ažurnim podacima.</w:t>
      </w:r>
    </w:p>
    <w:p w14:paraId="5701CDC2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Državna geodetska uprava je kroz godišnje programe državne izmjere i katastra nekretnina provodila aktivnosti na sustavnoj obnovi evidencija u okviru kojih je obuhvaćeno više od 450.000 ha. U posljednje četiri godine Državna geodetska uprava je zaprimila iskaze interesa od 350 jedinica lokalne samouprave za pokretanjem novih katastarskih izmjera obzirom da je sređeno katastarsko i zemljišnoknjižno stanje preduvjet za pokretanje bilo kakvih razvojnih projekata u tim sredinama. Interes prelazi zacrtane programske i proračunske planove i iziskuje pojačan angažman države kroz osiguravanje financijskih sredstava.</w:t>
      </w:r>
    </w:p>
    <w:p w14:paraId="7B3F5D4C" w14:textId="77777777" w:rsidR="0073032A" w:rsidRDefault="0073032A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B13EF" w14:textId="77777777" w:rsidR="000A6F0E" w:rsidRPr="00006901" w:rsidRDefault="000A6F0E" w:rsidP="000A6F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U svrhu modernizacije zemljišne administracije i stvaranja preduvjeta za provođenje opsežnih aktivnosti iz Programa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Državna geodetska uprava </w:t>
      </w:r>
      <w:r>
        <w:rPr>
          <w:rFonts w:ascii="Times New Roman" w:eastAsia="Times New Roman" w:hAnsi="Times New Roman" w:cs="Times New Roman"/>
          <w:sz w:val="24"/>
          <w:szCs w:val="24"/>
        </w:rPr>
        <w:t>i Ministarstvo pravosuđa i uprave su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u zadnje četiri godine već obavil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čitav niz poboljšanja nad procesima i podacima iz svoje nadležnosti:</w:t>
      </w:r>
    </w:p>
    <w:p w14:paraId="7D68A43E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razvijeni i stavljeni u primjenu integrirani informacijski sustavi u funkciji p</w:t>
      </w:r>
      <w:r w:rsidR="006D48E3">
        <w:rPr>
          <w:rFonts w:ascii="Times New Roman" w:eastAsia="Times New Roman" w:hAnsi="Times New Roman" w:cs="Times New Roman"/>
          <w:sz w:val="24"/>
          <w:szCs w:val="24"/>
        </w:rPr>
        <w:t>olitike upravljanja prostorom Republike Hrvatske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 xml:space="preserve"> čime su stvoreni uvjeti za primjenu napredne tehnologije u prikupljanju, vođenju, održavanju i dijeljenju prostornih podataka i informacija</w:t>
      </w:r>
    </w:p>
    <w:p w14:paraId="3271D85C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osigurana dostupnost podataka za široki krug korisnika</w:t>
      </w:r>
    </w:p>
    <w:p w14:paraId="54860262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ukinute i smanjene naknade koje predstavljaju parafiskalne namete</w:t>
      </w:r>
    </w:p>
    <w:p w14:paraId="341655F3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provedene mjere olakšavanja poslovanja poduzetnika (potpuno elektroničko poslovanje, digitalni geodetski elaborat)</w:t>
      </w:r>
    </w:p>
    <w:p w14:paraId="57EC17C7" w14:textId="77777777" w:rsidR="000A6F0E" w:rsidRPr="00006901" w:rsidRDefault="000A6F0E" w:rsidP="000A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osigurano normativno okruženje za obavljanje stručnih geodetskih poslova koji utječu na kvalitetu službenih državnih evidencija o prostoru od strane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zajedničkih geodetskih ureda odnosno 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pravnih osoba koje imaju suglasnost Državne geodetske uprave za obavljanje poslova osnivanja katastra nekretnina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006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7591898" w14:textId="77777777" w:rsidR="000A6F0E" w:rsidRPr="00F1086D" w:rsidRDefault="000A6F0E" w:rsidP="005512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06901">
        <w:rPr>
          <w:rFonts w:ascii="Times New Roman" w:eastAsia="Times New Roman" w:hAnsi="Times New Roman" w:cs="Times New Roman"/>
          <w:sz w:val="24"/>
          <w:szCs w:val="24"/>
        </w:rPr>
        <w:tab/>
        <w:t>omogućena puna funkcionalnost u pružanju javnih e-usluga (podnošenje zahtjeva, javne isprave)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14:paraId="501136E4" w14:textId="77777777" w:rsidR="000A6F0E" w:rsidRPr="00006901" w:rsidRDefault="000A6F0E" w:rsidP="000A6F0E">
      <w:pPr>
        <w:widowControl w:val="0"/>
        <w:autoSpaceDE w:val="0"/>
        <w:autoSpaceDN w:val="0"/>
        <w:adjustRightInd w:val="0"/>
        <w:spacing w:before="86" w:after="0" w:line="204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CILJEVI PROGRAMA</w:t>
      </w:r>
    </w:p>
    <w:p w14:paraId="3F73A118" w14:textId="77777777" w:rsidR="000A6F0E" w:rsidRPr="00006901" w:rsidRDefault="000A6F0E" w:rsidP="000A6F0E">
      <w:pPr>
        <w:widowControl w:val="0"/>
        <w:autoSpaceDE w:val="0"/>
        <w:autoSpaceDN w:val="0"/>
        <w:adjustRightInd w:val="0"/>
        <w:spacing w:before="86" w:after="0" w:line="204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1F7EE82" w14:textId="77777777" w:rsidR="000A6F0E" w:rsidRDefault="00551283" w:rsidP="00551283">
      <w:pPr>
        <w:widowControl w:val="0"/>
        <w:tabs>
          <w:tab w:val="left" w:pos="0"/>
        </w:tabs>
        <w:autoSpaceDE w:val="0"/>
        <w:autoSpaceDN w:val="0"/>
        <w:adjustRightInd w:val="0"/>
        <w:spacing w:line="204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Osnovni cilj Programa je osnivanje katastarskog operata katastra nekretnina i obnova odnosno osnivanje zemljiš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nih knjiga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temeljem provedenih katastarskih izmjera za nekretnine u građevinskim područjima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u Republici Hrvatskoj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2F85D46F" w14:textId="77777777" w:rsidR="000A6F0E" w:rsidRPr="00F1086D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line="204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Postizanje osnovnog cilja 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utječe 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na:</w:t>
      </w:r>
    </w:p>
    <w:p w14:paraId="3C336CAF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ažuriranje podataka o nekretninama </w:t>
      </w:r>
      <w:r w:rsidRPr="0029333D">
        <w:rPr>
          <w:rFonts w:ascii="Times New Roman" w:eastAsia="Calibri" w:hAnsi="Times New Roman" w:cs="Times New Roman"/>
          <w:sz w:val="24"/>
          <w:szCs w:val="24"/>
          <w:lang w:eastAsia="hr-HR"/>
        </w:rPr>
        <w:t>u katastru i zemljišnoj knjizi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1BDD3E8F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jačanje konkurentnosti gospodarstva</w:t>
      </w:r>
    </w:p>
    <w:p w14:paraId="11B5A448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unapređenje poslovnog okruženja</w:t>
      </w:r>
    </w:p>
    <w:p w14:paraId="006C17B5" w14:textId="77777777" w:rsidR="000A6F0E" w:rsidRPr="00006901" w:rsidRDefault="00C4677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unapređenj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84F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planiranja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upravljanja prostorom i njegove zaštite</w:t>
      </w:r>
    </w:p>
    <w:p w14:paraId="4DD61B0C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rast investicija</w:t>
      </w:r>
    </w:p>
    <w:p w14:paraId="29D88037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poboljšanje upravljanja i raspolaganja državnom imovinom</w:t>
      </w:r>
    </w:p>
    <w:p w14:paraId="71BB8FA6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unapređenje javne uprave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</w:p>
    <w:p w14:paraId="4382D30F" w14:textId="77777777" w:rsidR="000A6F0E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poboljšanje učinkovitosti pravosudnog sustava.</w:t>
      </w:r>
    </w:p>
    <w:p w14:paraId="0CE7B4C1" w14:textId="77777777" w:rsidR="000A6F0E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00DFC79" w14:textId="77777777" w:rsidR="000A6F0E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5. PROVEDBA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PROGRAMA</w:t>
      </w:r>
    </w:p>
    <w:p w14:paraId="239B75D1" w14:textId="77777777" w:rsidR="000A6F0E" w:rsidRPr="00006901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038DD2" w14:textId="77777777" w:rsidR="00551283" w:rsidRDefault="00551283" w:rsidP="005512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>Izvršenje Programa ostvarit će se provedbom četiri potprograma koji predstavljaju zaokružene organizacijske i financijske cjeline i to:</w:t>
      </w:r>
    </w:p>
    <w:p w14:paraId="0964824A" w14:textId="77777777" w:rsidR="000A6F0E" w:rsidRPr="00554AB5" w:rsidRDefault="000A6F0E" w:rsidP="0055128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Potprogram </w:t>
      </w: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A) Obnova katastra i zemljišnih knjiga za građevinska područja u Republici Hrvatskoj </w:t>
      </w:r>
    </w:p>
    <w:p w14:paraId="6FE711EB" w14:textId="77777777" w:rsidR="000A6F0E" w:rsidRPr="00554AB5" w:rsidRDefault="000A6F0E" w:rsidP="0055128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Potprogram </w:t>
      </w: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>B) Dovršetak započetih postupaka obnove katastra i zemljišnih knjiga</w:t>
      </w:r>
    </w:p>
    <w:p w14:paraId="0EA757B0" w14:textId="77777777" w:rsidR="000A6F0E" w:rsidRPr="00554AB5" w:rsidRDefault="000A6F0E" w:rsidP="0055128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Potprogram </w:t>
      </w: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>C) Usklađivanje područja i granica katastarskih općina i</w:t>
      </w:r>
    </w:p>
    <w:p w14:paraId="44DBC365" w14:textId="77777777" w:rsidR="000A6F0E" w:rsidRPr="00554AB5" w:rsidRDefault="000A6F0E" w:rsidP="0055128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Potprogram </w:t>
      </w: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>D) Osiguravanje funkcioniranja integriranih informacijskih sustava u funkciji politike upravljanja prostorom Republike Hrvatske.</w:t>
      </w:r>
    </w:p>
    <w:p w14:paraId="3DE3C5F8" w14:textId="77777777" w:rsidR="00551283" w:rsidRDefault="00551283" w:rsidP="0055128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62E917C" w14:textId="3F23A92F" w:rsidR="00551283" w:rsidRDefault="000A6F0E" w:rsidP="00730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Programu su iskazani i poslovi koji su obuhvaćeni Detaljnim planom izlaganja na javni uvid podataka prikupljenih katastarskom izmjerom, </w:t>
      </w:r>
      <w:r w:rsidR="00B51602" w:rsidRPr="00C54C4F">
        <w:rPr>
          <w:rFonts w:ascii="Times New Roman" w:eastAsia="Calibri" w:hAnsi="Times New Roman" w:cs="Times New Roman"/>
          <w:sz w:val="24"/>
          <w:szCs w:val="24"/>
          <w:lang w:eastAsia="hr-HR"/>
        </w:rPr>
        <w:t>osnivanja</w:t>
      </w:r>
      <w:r w:rsidR="00B5160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</w:t>
      </w:r>
      <w:r w:rsidR="00B51602"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>obnove zem</w:t>
      </w:r>
      <w:r w:rsidR="00B51602">
        <w:rPr>
          <w:rFonts w:ascii="Times New Roman" w:eastAsia="Calibri" w:hAnsi="Times New Roman" w:cs="Times New Roman"/>
          <w:sz w:val="24"/>
          <w:szCs w:val="24"/>
          <w:lang w:eastAsia="hr-HR"/>
        </w:rPr>
        <w:t>ljišnih knjiga</w:t>
      </w:r>
      <w:r w:rsidR="006D48E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bookmarkStart w:id="1" w:name="_GoBack"/>
      <w:bookmarkEnd w:id="1"/>
      <w:r w:rsidR="006D48E3">
        <w:rPr>
          <w:rFonts w:ascii="Times New Roman" w:eastAsia="Calibri" w:hAnsi="Times New Roman" w:cs="Times New Roman"/>
          <w:sz w:val="24"/>
          <w:szCs w:val="24"/>
          <w:lang w:eastAsia="hr-HR"/>
        </w:rPr>
        <w:t>kojeg je Vlada Republike Hrvatske</w:t>
      </w:r>
      <w:r w:rsidRPr="00554A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prihvatila zaključkom KLASA: 022-03/18-07/402; URBROJ: 50301-25/27-18-3 od dana 04. listopada 2018. godine.</w:t>
      </w:r>
    </w:p>
    <w:p w14:paraId="23902C72" w14:textId="77777777" w:rsidR="000A6F0E" w:rsidRDefault="00551283" w:rsidP="0055128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Program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izvršava kroz godišnje programe koji se odnose na poslove katastra nekretnina i 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koje na prijedlog Državne geodetske uprave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, uz prethodnu suglasnost ministarstva nadležnog za poslove pravosuđa,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donosi Vlada Republike Hrvatske (u daljnjem tekstu: godišnji program).</w:t>
      </w:r>
    </w:p>
    <w:p w14:paraId="6D05E88E" w14:textId="77777777" w:rsidR="000A6F0E" w:rsidRPr="00551283" w:rsidRDefault="00551283" w:rsidP="0055128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A6F0E" w:rsidRPr="00006901">
        <w:rPr>
          <w:rFonts w:ascii="Times New Roman" w:eastAsia="Times New Roman" w:hAnsi="Times New Roman" w:cs="Times New Roman"/>
          <w:sz w:val="24"/>
          <w:szCs w:val="24"/>
        </w:rPr>
        <w:t>Planirane aktivnosti na godišnjoj razini usklađene su s kapacitetima gospodarskih subjekata (pravne i fizičke osobe koje obavljaju stručne geodetske poslove odnosno pravne osobe koje obavljaju usluge održavanja integriranih  informacijskih sustava) koji će se uključiti u provedbu</w:t>
      </w:r>
      <w:r w:rsidR="000A6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772F2" w14:textId="77777777" w:rsidR="000A6F0E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5.1. 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POSLOVI I ZADACI</w:t>
      </w:r>
    </w:p>
    <w:p w14:paraId="16C15BFF" w14:textId="77777777" w:rsidR="00551283" w:rsidRPr="00006901" w:rsidRDefault="00551283" w:rsidP="000A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2F31451" w14:textId="77777777" w:rsidR="00551283" w:rsidRDefault="000A6F0E" w:rsidP="0055128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Potprogram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Obnova</w:t>
      </w: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katastra i zemljišnih knjiga za građevinska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područja u Republici Hrvatskoj obuhv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aća sljedeće poslove i zadatke:</w:t>
      </w:r>
    </w:p>
    <w:p w14:paraId="125F1044" w14:textId="77777777" w:rsidR="000A6F0E" w:rsidRDefault="000A6F0E" w:rsidP="005512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Provođenje kampanje informiranja javnosti o aktivnostima iz Programa, edukacija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zajedničkih geodetskih ureda odnosno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pravnih osoba koje obavljaju aktivnosti iz Programa, priprema projektne dokumentacije za pokretanje nabave za katastarske izmjere i tehnički nadzor nad pr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ovođenjem katastarskih izmjera.</w:t>
      </w:r>
    </w:p>
    <w:p w14:paraId="63FFB3F4" w14:textId="77777777" w:rsidR="000A6F0E" w:rsidRDefault="000A6F0E" w:rsidP="00551283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Ugovaranje i provođenje katastarskih izmjera, ugovaranje i provođenje tehničkog nadzora nad provođenjem katastarskih izmjera te provođenje postupaka  </w:t>
      </w: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obnove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katastra i  zemljišnih knjiga za 600.000 ha zemljišta u građevinskim područjima</w:t>
      </w:r>
      <w:r w:rsidRPr="0000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i u područjima oko građevinskih područja koja su značaj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za razvoj </w:t>
      </w:r>
      <w:r w:rsidR="00B94430" w:rsidRPr="00B94430">
        <w:rPr>
          <w:rFonts w:ascii="Times New Roman" w:eastAsia="SimSun" w:hAnsi="Times New Roman" w:cs="Times New Roman"/>
          <w:sz w:val="24"/>
          <w:szCs w:val="24"/>
          <w:lang w:eastAsia="zh-CN"/>
        </w:rPr>
        <w:t>jedinica lokalne i regionalne samouprave i države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63A77AC5" w14:textId="77777777" w:rsidR="00551283" w:rsidRDefault="000A6F0E" w:rsidP="0055128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Potprogram B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Dovršetak započetih postupaka obnove katastra i zemljišnih knjiga obuhv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aća sljedeće poslove i zadatke:</w:t>
      </w:r>
    </w:p>
    <w:p w14:paraId="2B1DBD52" w14:textId="77777777" w:rsidR="000A6F0E" w:rsidRPr="00551283" w:rsidRDefault="000A6F0E" w:rsidP="0055128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1) Dovršenje postupaka obnove katastra i zemljišnih knjiga za 95 katastarskih općina za koje su ti postupci već započeli</w:t>
      </w:r>
    </w:p>
    <w:p w14:paraId="2EF4BFE4" w14:textId="77777777" w:rsidR="000A6F0E" w:rsidRDefault="000A6F0E" w:rsidP="005512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2) Započinjanje i dovršenje postupaka  obnove katastra i zemljišnih knjiga za 82 katastarske općine za koje je ovjeren elaborat katastarske izmjere</w:t>
      </w:r>
    </w:p>
    <w:p w14:paraId="7E726424" w14:textId="77777777" w:rsidR="000A6F0E" w:rsidRDefault="000A6F0E" w:rsidP="005512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3) Dovršenje katastarskih izmjera te zapo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činjanje i dovršenje postupaka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obnove katastra i zemljišnih knjiga za 13 katastarskih općina za koje 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 katastarska izmjera u tijeku.</w:t>
      </w:r>
      <w:r w:rsidDel="00C130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0578C2E0" w14:textId="77777777" w:rsidR="00551283" w:rsidRPr="002B54C5" w:rsidRDefault="00551283" w:rsidP="005512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D8C05A" w14:textId="77777777" w:rsidR="000A6F0E" w:rsidRDefault="000A6F0E" w:rsidP="00551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Potprogram C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Usklađivanje područja i granica katastarskih općina obuhvaća d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efiniranje područja, obavljanje geodetsko katastarskih usluga i provođenje promjena za u</w:t>
      </w:r>
      <w:r w:rsidRPr="0000690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sklađivanje područja i granica katastarskih općina u katastru i zemljišnoj knjizi.</w:t>
      </w:r>
      <w:r w:rsidRPr="00006901" w:rsidDel="00C130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A580049" w14:textId="77777777" w:rsidR="00551283" w:rsidRPr="00006901" w:rsidRDefault="00551283" w:rsidP="0055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D0F9DD9" w14:textId="77777777" w:rsidR="000A6F0E" w:rsidRDefault="000A6F0E" w:rsidP="0055128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Potprogram 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Osiguravanje funkcioniranja integriranih informacijskih sustava u funkciji politike upravljanja prostorom Republike Hrvatske obuhvaća  održavanje i nadogradnju integriranih informacijskih sustava za podršku prikupljanju, vođenju, održavanju i dijeljenju pros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tornih podataka i informacija. </w:t>
      </w:r>
    </w:p>
    <w:p w14:paraId="0B2789EB" w14:textId="77777777" w:rsidR="00551283" w:rsidRPr="00087F24" w:rsidRDefault="00551283" w:rsidP="005512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E2A80F" w14:textId="77777777" w:rsidR="00551283" w:rsidRDefault="00551283" w:rsidP="003A61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6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Za provedbu Programa potrebno je osigurati održavanje i daljnju nadogradnju sljedećih informacijskih sustava:</w:t>
      </w:r>
    </w:p>
    <w:p w14:paraId="4055F6F4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Zajednički informacijski sustav zemljišnih knjiga i katastra (ZIS) </w:t>
      </w:r>
    </w:p>
    <w:p w14:paraId="3CEFCEA0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One-Stop-Shop Zajedničkog informacijskog sustava zemljišnih knjiga i katastra (ZIS</w:t>
      </w:r>
      <w:r w:rsidRPr="0000690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OSS) </w:t>
      </w:r>
    </w:p>
    <w:p w14:paraId="56D69DC0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Sustav novih izmjera (SNI) </w:t>
      </w:r>
    </w:p>
    <w:p w14:paraId="026EAF7D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Sustav digitalnih geodetskih elaborata (SDGE)</w:t>
      </w:r>
    </w:p>
    <w:p w14:paraId="6B4EEEA1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Registar prostornih jedinca (RPJ)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</w:p>
    <w:p w14:paraId="4E257460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0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Sustav digitalne arhive Državne geodetske prave (SDA)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0DEE6836" w14:textId="77777777" w:rsidR="00551283" w:rsidRDefault="00551283" w:rsidP="0073032A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</w:p>
    <w:p w14:paraId="0E209139" w14:textId="77777777" w:rsidR="000A6F0E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5.2. </w:t>
      </w:r>
      <w:r w:rsidRPr="002B54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NAČIN IZVRŠENJA PROGRAMA</w:t>
      </w:r>
    </w:p>
    <w:p w14:paraId="126FF4A0" w14:textId="77777777" w:rsidR="000A6F0E" w:rsidRPr="00006901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</w:p>
    <w:p w14:paraId="6C086B73" w14:textId="77777777" w:rsidR="000A6F0E" w:rsidRPr="00087F24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12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Odabir i redoslijed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katastarskih općina</w:t>
      </w:r>
      <w:r w:rsidR="00696E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kojima će se provoditi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poslovi i zadaci koji se odnose na Potprogram A) Obnova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katastra i zemljišnih knjiga za građevinska područja u Repub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lici Hrvatskoj, 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>Potprogram B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>Dov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ršetak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započetih postupaka obnove katastra i zemljišnih knjiga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</w:t>
      </w:r>
      <w:r w:rsidR="000A6F0E" w:rsidRPr="000E3C61">
        <w:rPr>
          <w:rFonts w:ascii="Times New Roman" w:eastAsia="Calibri" w:hAnsi="Times New Roman" w:cs="Times New Roman"/>
          <w:sz w:val="24"/>
          <w:szCs w:val="24"/>
          <w:lang w:eastAsia="hr-HR"/>
        </w:rPr>
        <w:t>Potprogram C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="000A6F0E" w:rsidRPr="000E3C6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Usklađivanje područja i granica katastarskih općina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poslovi i zadaci koji se odnose na 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>Potprogram D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="000A6F0E" w:rsidRPr="002B54C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Osiguravanje funkcioniranja integriranih informacijskih sustava u funkciji politike upravljanja prostorom Republike Hrvatske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odredit će se godišnjim programima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1A0F0601" w14:textId="77777777" w:rsidR="000A6F0E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12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Državna geodetska uprava </w:t>
      </w:r>
      <w:r w:rsidR="00C93912">
        <w:rPr>
          <w:rFonts w:ascii="Times New Roman" w:eastAsia="Calibri" w:hAnsi="Times New Roman" w:cs="Times New Roman"/>
          <w:sz w:val="24"/>
          <w:szCs w:val="24"/>
          <w:lang w:eastAsia="hr-HR"/>
        </w:rPr>
        <w:t>će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pripremi prijedloga godišnjih programa za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poslove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A6F0E" w:rsidRPr="002B54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koji se odnose na Potprogram A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0A6F0E" w:rsidRPr="002B54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Obnovu katastra i zemljišnih knjiga za građevinska područja u Republici Hrvatskoj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zatražiti od jedinica lokalne i područne (regionalne) samouprave njihove prijedloge i prioritete.</w:t>
      </w:r>
    </w:p>
    <w:p w14:paraId="4D660524" w14:textId="77777777" w:rsidR="000A6F0E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12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7E2AD0">
        <w:rPr>
          <w:rFonts w:ascii="Times New Roman" w:eastAsia="Calibri" w:hAnsi="Times New Roman" w:cs="Times New Roman"/>
          <w:sz w:val="24"/>
          <w:szCs w:val="24"/>
          <w:lang w:eastAsia="hr-HR"/>
        </w:rPr>
        <w:t>Program se zasniva na provedbi geodetsko-katastarskih usluga i usluga za osiguravanje funkcioniranja integriranih informacijskih sustava te na postupcima koje u okviru nadležnosti provodi Državna geodetska uprava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Ministarstvo pravosuđa i uprave i općinski sudovi </w:t>
      </w:r>
      <w:r w:rsidR="000A6F0E" w:rsidRPr="007E2AD0">
        <w:rPr>
          <w:rFonts w:ascii="Times New Roman" w:eastAsia="Calibri" w:hAnsi="Times New Roman" w:cs="Times New Roman"/>
          <w:sz w:val="24"/>
          <w:szCs w:val="24"/>
          <w:lang w:eastAsia="hr-HR"/>
        </w:rPr>
        <w:t>na temelju propisa koji uređuju područje katastra nekretnina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odnosno propisa koji uređuju zemljišne knjige</w:t>
      </w:r>
      <w:r w:rsidR="000A6F0E" w:rsidRPr="007E2AD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5DE0196E" w14:textId="77777777" w:rsidR="000A6F0E" w:rsidRPr="00006901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5.3. 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ROKOVI IZVRŠENJA PROGRAMA</w:t>
      </w:r>
    </w:p>
    <w:p w14:paraId="793C8B9E" w14:textId="77777777" w:rsidR="000A6F0E" w:rsidRPr="00006901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12" w:lineRule="atLeast"/>
        <w:jc w:val="both"/>
        <w:rPr>
          <w:rFonts w:ascii="Times New Roman" w:eastAsia="Calibri" w:hAnsi="Times New Roman" w:cs="Times New Roman"/>
          <w:lang w:eastAsia="hr-HR"/>
        </w:rPr>
      </w:pPr>
    </w:p>
    <w:p w14:paraId="22C51380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0A6F0E" w:rsidRPr="00D009C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</w:t>
      </w:r>
      <w:r w:rsidR="000A6F0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ti iz Programa provodit će se </w:t>
      </w:r>
      <w:r w:rsidR="000A6F0E" w:rsidRPr="00D009C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deset godina u razdoblju </w:t>
      </w:r>
      <w:r w:rsidR="000A6F0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 2021. do 2030. </w:t>
      </w:r>
    </w:p>
    <w:p w14:paraId="7D89ECF0" w14:textId="77777777" w:rsidR="000A6F0E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Dinamika i rokovi izvršenja poslova i zadataka iz Programa je sljedeća:</w:t>
      </w:r>
    </w:p>
    <w:p w14:paraId="2F53B26B" w14:textId="77777777" w:rsidR="003A6136" w:rsidRPr="00551283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276"/>
        <w:gridCol w:w="2835"/>
        <w:gridCol w:w="9"/>
        <w:gridCol w:w="1125"/>
        <w:gridCol w:w="42"/>
        <w:gridCol w:w="1092"/>
        <w:gridCol w:w="1701"/>
      </w:tblGrid>
      <w:tr w:rsidR="000A6F0E" w:rsidRPr="000171EA" w14:paraId="1FC4B006" w14:textId="77777777" w:rsidTr="001A0AF2">
        <w:tc>
          <w:tcPr>
            <w:tcW w:w="9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076D5" w14:textId="77777777" w:rsidR="00551283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POTPROGRAM A) OBNOVA KATASTRA I ZEMLJIŠNIH KNJIGA </w:t>
            </w:r>
          </w:p>
          <w:p w14:paraId="7C0B998D" w14:textId="77777777" w:rsidR="000A6F0E" w:rsidRPr="00696E3C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ZA GRAĐEVINSKA </w:t>
            </w:r>
            <w:r w:rsidRPr="00696E3C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PODRUČJA </w:t>
            </w:r>
            <w:r w:rsidR="00551283" w:rsidRPr="00696E3C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U REPUBLICI HRVATSKOJ</w:t>
            </w:r>
          </w:p>
          <w:p w14:paraId="640E9DB2" w14:textId="77777777" w:rsidR="000A6F0E" w:rsidRPr="000171EA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0A6F0E" w:rsidRPr="000171EA" w14:paraId="3C4AF4E9" w14:textId="77777777" w:rsidTr="001A0AF2">
        <w:trPr>
          <w:trHeight w:val="780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A168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AB4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Početak aktivnosti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91E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Poslovi i zadaci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C4F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Postotak obuhvata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8A5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Površina obuhvata</w:t>
            </w: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  <w:t>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605287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Dovršetak aktivnosti</w:t>
            </w:r>
          </w:p>
        </w:tc>
      </w:tr>
      <w:tr w:rsidR="000A6F0E" w:rsidRPr="000171EA" w14:paraId="5A71891E" w14:textId="77777777" w:rsidTr="001A0AF2">
        <w:trPr>
          <w:trHeight w:val="600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2A26FC1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A1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22C" w14:textId="77777777" w:rsidR="000A6F0E" w:rsidRPr="000171EA" w:rsidRDefault="00132A40" w:rsidP="00D341D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01.</w:t>
            </w:r>
            <w:r w:rsidR="00D341D5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.2021.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1A1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Osnivanje zajedničkog povjerenstva za provedbu Programa</w:t>
            </w:r>
          </w:p>
          <w:p w14:paraId="131889B2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Potpisivanje sporazuma s </w:t>
            </w:r>
            <w:r w:rsidRPr="000171E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jedinicama lokalne i područne (regionalne) samouprave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1ABA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19BA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DCCB56" w14:textId="77777777" w:rsidR="000A6F0E" w:rsidRPr="000171EA" w:rsidRDefault="003B6229" w:rsidP="003B622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="00132A40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  <w:r w:rsidR="00132A40">
              <w:rPr>
                <w:rFonts w:ascii="Arial" w:eastAsia="Calibri" w:hAnsi="Arial" w:cs="Arial"/>
                <w:color w:val="000000"/>
                <w:sz w:val="18"/>
                <w:szCs w:val="18"/>
              </w:rPr>
              <w:t>.2022.</w:t>
            </w:r>
          </w:p>
        </w:tc>
      </w:tr>
      <w:tr w:rsidR="000A6F0E" w:rsidRPr="000171EA" w14:paraId="36B15EC0" w14:textId="77777777" w:rsidTr="001A0AF2">
        <w:trPr>
          <w:trHeight w:val="2115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50A62CCC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357" w14:textId="77777777" w:rsidR="000A6F0E" w:rsidRPr="000171EA" w:rsidRDefault="00132A40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01.01.2022.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34B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Kampanja informiranja javnosti, edukacija, definiranje zadataka, priprema projektne dokumentacije i pokretanje nabave za katastarske izmjere i tehnički nadzor.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10D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BA2B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600.000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BCD12D" w14:textId="77777777" w:rsidR="000A6F0E" w:rsidRPr="000171EA" w:rsidRDefault="000A6F0E" w:rsidP="003B622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Kontinuirano do 31.12.</w:t>
            </w:r>
            <w:r w:rsidR="003B6229" w:rsidRPr="000171EA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3B6229">
              <w:rPr>
                <w:rFonts w:ascii="Arial" w:eastAsia="Calibri" w:hAnsi="Arial" w:cs="Arial"/>
                <w:sz w:val="18"/>
                <w:szCs w:val="18"/>
              </w:rPr>
              <w:t>30</w:t>
            </w:r>
            <w:r w:rsidRPr="000171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0A6F0E" w:rsidRPr="000171EA" w14:paraId="7FA2DD29" w14:textId="77777777" w:rsidTr="001A0AF2">
        <w:trPr>
          <w:trHeight w:val="900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hideMark/>
          </w:tcPr>
          <w:p w14:paraId="4D8CB674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A2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DA7" w14:textId="77777777" w:rsidR="000A6F0E" w:rsidRPr="000171EA" w:rsidRDefault="000A6F0E" w:rsidP="00132A4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</w:t>
            </w:r>
            <w:r w:rsidR="00132A40">
              <w:rPr>
                <w:rFonts w:ascii="Arial" w:eastAsia="Calibri" w:hAnsi="Arial" w:cs="Arial"/>
                <w:color w:val="000000"/>
                <w:sz w:val="18"/>
                <w:szCs w:val="18"/>
              </w:rPr>
              <w:t>03</w:t>
            </w: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.2022. 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D86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katastarskih izmjera 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C698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6F7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B11B4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30.06.2023.</w:t>
            </w:r>
          </w:p>
        </w:tc>
      </w:tr>
      <w:tr w:rsidR="000A6F0E" w:rsidRPr="000171EA" w14:paraId="0805CD0D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260B65A2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585" w14:textId="77777777" w:rsidR="000A6F0E" w:rsidRPr="000171EA" w:rsidRDefault="000A6F0E" w:rsidP="00132A4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</w:t>
            </w:r>
            <w:r w:rsidR="00132A40">
              <w:rPr>
                <w:rFonts w:ascii="Arial" w:eastAsia="Calibri" w:hAnsi="Arial" w:cs="Arial"/>
                <w:color w:val="000000"/>
                <w:sz w:val="18"/>
                <w:szCs w:val="18"/>
              </w:rPr>
              <w:t>03</w:t>
            </w: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.2022. 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59A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 tehničkog nadzora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56F5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CFD2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E76476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30.06.2023.</w:t>
            </w:r>
          </w:p>
        </w:tc>
      </w:tr>
      <w:tr w:rsidR="000A6F0E" w:rsidRPr="000171EA" w14:paraId="613AF653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61981874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4D7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01.07.2023.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8C2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Obnova katastra i zemljišnih knjiga/Javni poziv / rok za prigovor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D5A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51F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D0C5A4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30.12.2023.</w:t>
            </w:r>
          </w:p>
        </w:tc>
      </w:tr>
      <w:tr w:rsidR="000A6F0E" w:rsidRPr="000171EA" w14:paraId="3632DD3B" w14:textId="77777777" w:rsidTr="001A0AF2">
        <w:trPr>
          <w:trHeight w:val="9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2E08AE83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1B2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01.07.2023. 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5CB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katastarskih izmjera 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533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D82B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22C02A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31.12.2024.</w:t>
            </w:r>
          </w:p>
        </w:tc>
      </w:tr>
      <w:tr w:rsidR="000A6F0E" w:rsidRPr="000171EA" w14:paraId="44E1C288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585DEF55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73FC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01.07.2023. 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7CC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 tehničkog nadzora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115D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7F9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69E778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31.12.2024.</w:t>
            </w:r>
          </w:p>
        </w:tc>
      </w:tr>
      <w:tr w:rsidR="000A6F0E" w:rsidRPr="000171EA" w14:paraId="5F0E215B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23F0B061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BF6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01.01.2025.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B72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Obnova katastra i zemljišnih knjiga/Javni poziv / rok za prigovor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0A7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125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290769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01.06.2025.</w:t>
            </w:r>
          </w:p>
        </w:tc>
      </w:tr>
      <w:tr w:rsidR="000A6F0E" w:rsidRPr="000171EA" w14:paraId="539506B1" w14:textId="77777777" w:rsidTr="001A0AF2">
        <w:trPr>
          <w:trHeight w:val="9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3C229493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5AA9030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01.01.2025.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B6A5189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katastarskih izmjera 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48C6D547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EF0DCD6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54C1A1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31.12.2026.</w:t>
            </w:r>
          </w:p>
        </w:tc>
      </w:tr>
      <w:tr w:rsidR="000A6F0E" w:rsidRPr="000171EA" w14:paraId="445EAEC6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172E9FE7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2B90E19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01.01.2025.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05EC33A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 tehničkog nadzora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E746283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1F3F849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88C0F1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31.12.2026.</w:t>
            </w:r>
          </w:p>
        </w:tc>
      </w:tr>
      <w:tr w:rsidR="000A6F0E" w:rsidRPr="000171EA" w14:paraId="3B841531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7F63B7DE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F91CCF7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01.01.2027.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770E964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Obnova katastra i zemljišnih knjiga/Javni poziv / rok za prigovor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11B643A6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184DF22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E7FA9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30.06.2027.</w:t>
            </w:r>
          </w:p>
        </w:tc>
      </w:tr>
      <w:tr w:rsidR="000A6F0E" w:rsidRPr="000171EA" w14:paraId="036AFB9D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552DC561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7F9F19B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01.01.2027.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AB69935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katastarskih izmjera 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3A204E3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464494E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5CDBDA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30.06.2028.</w:t>
            </w:r>
          </w:p>
        </w:tc>
      </w:tr>
      <w:tr w:rsidR="000A6F0E" w:rsidRPr="000171EA" w14:paraId="0C716437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2" w:space="0" w:color="000000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3A43591A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4BE1496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01.01.2027.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B2885AC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 tehničkog nadzora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6C9D06C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F18E9D6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CF9AC5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30.06.2028.</w:t>
            </w:r>
          </w:p>
        </w:tc>
      </w:tr>
      <w:tr w:rsidR="000A6F0E" w:rsidRPr="000171EA" w14:paraId="4BB98A1A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2" w:space="0" w:color="000000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751E53FD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7891217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01.07.2028.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087B586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Obnova katastra i zemljišnih knjiga/Javni poziv / rok za prigovor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14BC63A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3004BCD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68E22C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31.12.2029.</w:t>
            </w:r>
          </w:p>
        </w:tc>
      </w:tr>
      <w:tr w:rsidR="000A6F0E" w:rsidRPr="000171EA" w14:paraId="4866397C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27F3D24D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FD7990E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01.07.2028.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D179A0F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katastarskih izmjera </w:t>
            </w:r>
          </w:p>
        </w:tc>
        <w:tc>
          <w:tcPr>
            <w:tcW w:w="1167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D7E0179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60B587F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4EDC4D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30.06.2030.</w:t>
            </w:r>
          </w:p>
        </w:tc>
      </w:tr>
      <w:tr w:rsidR="000A6F0E" w:rsidRPr="000171EA" w14:paraId="3B4F3ECA" w14:textId="77777777" w:rsidTr="001A0AF2">
        <w:trPr>
          <w:trHeight w:val="300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14B816C7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54E83C4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01.07.2028.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021EE3D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Provođenje tehničkog nadzora 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10BD73B4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4F0C763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1EF95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30.06.2030.</w:t>
            </w:r>
          </w:p>
        </w:tc>
      </w:tr>
      <w:tr w:rsidR="000A6F0E" w:rsidRPr="000171EA" w14:paraId="52A67AD0" w14:textId="77777777" w:rsidTr="001A0AF2">
        <w:trPr>
          <w:trHeight w:val="315"/>
        </w:trPr>
        <w:tc>
          <w:tcPr>
            <w:tcW w:w="1119" w:type="dxa"/>
            <w:vMerge/>
            <w:tcBorders>
              <w:top w:val="single" w:sz="8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14:paraId="6A28A538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4574D61" w14:textId="77777777" w:rsidR="000A6F0E" w:rsidRPr="000171EA" w:rsidRDefault="000A6F0E" w:rsidP="001A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01.07.2030.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4405BA1" w14:textId="77777777" w:rsidR="000A6F0E" w:rsidRPr="000171EA" w:rsidRDefault="000A6F0E" w:rsidP="001A0AF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color w:val="000000"/>
                <w:sz w:val="18"/>
                <w:szCs w:val="18"/>
              </w:rPr>
              <w:t>Obnova katastra i zemljišnih knjiga/Javni poziv / rok za prigovor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07FDB8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19D213C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10C6C6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</w:rPr>
              <w:t>31.12.2030.</w:t>
            </w:r>
          </w:p>
        </w:tc>
      </w:tr>
      <w:tr w:rsidR="000A6F0E" w:rsidRPr="000171EA" w14:paraId="5B43D982" w14:textId="77777777" w:rsidTr="001A0AF2">
        <w:tc>
          <w:tcPr>
            <w:tcW w:w="9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25215" w14:textId="77777777" w:rsidR="000A6F0E" w:rsidRPr="000171EA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POTPROGRAM B) DOVRŠETAK ZAPOČETIH POSTUPAKA OBNOVE KATASTRA I ZEMLJIŠNIH KNJIGA </w:t>
            </w:r>
          </w:p>
          <w:p w14:paraId="54D3C545" w14:textId="77777777" w:rsidR="000A6F0E" w:rsidRPr="000171EA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0A6F0E" w:rsidRPr="000171EA" w14:paraId="37A25416" w14:textId="77777777" w:rsidTr="001A0AF2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2A37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Aktivnost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5F96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Početak aktivnosti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501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Poslovi i zadaci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F656" w14:textId="77777777" w:rsidR="000A6F0E" w:rsidRPr="005930B8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5930B8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Broj katastarskih općina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C50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Površina obuhvata</w:t>
            </w: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br/>
              <w:t>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DE8A2" w14:textId="77777777" w:rsidR="000A6F0E" w:rsidRPr="000171EA" w:rsidRDefault="000A6F0E" w:rsidP="001A0AF2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01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Dovršetak aktivnosti</w:t>
            </w:r>
          </w:p>
        </w:tc>
      </w:tr>
      <w:tr w:rsidR="000A6F0E" w:rsidRPr="000171EA" w14:paraId="183AA139" w14:textId="77777777" w:rsidTr="001A0AF2">
        <w:trPr>
          <w:trHeight w:val="959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6980A389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070EACEB" w14:textId="77777777" w:rsidR="000A6F0E" w:rsidRPr="000171EA" w:rsidRDefault="00D341D5" w:rsidP="00D341D5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01.11</w:t>
            </w:r>
            <w:r w:rsidR="00132A40">
              <w:rPr>
                <w:rFonts w:ascii="Arial" w:eastAsia="Calibri" w:hAnsi="Arial" w:cs="Arial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590C674C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Dovršenje postupaka obnove katastra i zemljišnih knjiga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E3A3BA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0CFD98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130.825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869A70E" w14:textId="77777777" w:rsidR="000A6F0E" w:rsidRPr="000171EA" w:rsidRDefault="00132A40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31.12.2024.</w:t>
            </w:r>
          </w:p>
        </w:tc>
      </w:tr>
      <w:tr w:rsidR="000A6F0E" w:rsidRPr="000171EA" w14:paraId="2DF3675B" w14:textId="77777777" w:rsidTr="001A0AF2">
        <w:trPr>
          <w:trHeight w:val="95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C47D915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0B5FB826" w14:textId="77777777" w:rsidR="000A6F0E" w:rsidRPr="000171EA" w:rsidRDefault="00132A40" w:rsidP="00D341D5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01.</w:t>
            </w:r>
            <w:r w:rsidR="00D341D5">
              <w:rPr>
                <w:rFonts w:ascii="Arial" w:eastAsia="Calibri" w:hAnsi="Arial" w:cs="Arial"/>
                <w:sz w:val="18"/>
                <w:szCs w:val="18"/>
                <w:lang w:eastAsia="hr-HR"/>
              </w:rPr>
              <w:t>11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72284226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Započinjanje i dovršenje postupaka  obnove katastra i zemljišnih knjiga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7E9C6D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43B55F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94.086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91EB0F" w14:textId="77777777" w:rsidR="000A6F0E" w:rsidRPr="000171EA" w:rsidRDefault="00B93065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31.12.2024.</w:t>
            </w:r>
          </w:p>
        </w:tc>
      </w:tr>
      <w:tr w:rsidR="000A6F0E" w:rsidRPr="000171EA" w14:paraId="220BFE61" w14:textId="77777777" w:rsidTr="001A0AF2">
        <w:trPr>
          <w:trHeight w:val="972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6DD0DDC8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00D925B1" w14:textId="77777777" w:rsidR="000A6F0E" w:rsidRPr="000171EA" w:rsidRDefault="00B93065" w:rsidP="00D341D5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01.</w:t>
            </w:r>
            <w:r w:rsidR="00D341D5">
              <w:rPr>
                <w:rFonts w:ascii="Arial" w:eastAsia="Calibri" w:hAnsi="Arial" w:cs="Arial"/>
                <w:sz w:val="18"/>
                <w:szCs w:val="18"/>
                <w:lang w:eastAsia="hr-HR"/>
              </w:rPr>
              <w:t>11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2587974C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Dovršenje katastarskih izmjera te započinjanje i dovršenje postupaka  obnove katastra i zemljišnih knjiga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C40797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640E0D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6.869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D7BD0F4" w14:textId="77777777" w:rsidR="000A6F0E" w:rsidRPr="000171EA" w:rsidRDefault="00B93065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31.12.2024.</w:t>
            </w:r>
          </w:p>
        </w:tc>
      </w:tr>
      <w:tr w:rsidR="000A6F0E" w:rsidRPr="000171EA" w14:paraId="3EFA828C" w14:textId="77777777" w:rsidTr="001A0AF2">
        <w:tc>
          <w:tcPr>
            <w:tcW w:w="9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A8BA1" w14:textId="77777777" w:rsidR="000A6F0E" w:rsidRPr="000171EA" w:rsidRDefault="000A6F0E" w:rsidP="001A0AF2">
            <w:pPr>
              <w:spacing w:after="0" w:line="240" w:lineRule="auto"/>
              <w:ind w:left="-57" w:right="-57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POTROGRAM C) USKLAĐIVANJE PODRUČJA I GRANICA KATASTARSKIH OPĆINA </w:t>
            </w:r>
          </w:p>
          <w:p w14:paraId="183B88C4" w14:textId="77777777" w:rsidR="000A6F0E" w:rsidRPr="000171EA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0A6F0E" w:rsidRPr="000171EA" w14:paraId="4EC5DC9B" w14:textId="77777777" w:rsidTr="001A0AF2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B6F094E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DC4C402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Početak aktivnosti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0A0764A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6CE80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CC144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DF3375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Dovršetak aktivnosti</w:t>
            </w:r>
          </w:p>
        </w:tc>
      </w:tr>
      <w:tr w:rsidR="000A6F0E" w:rsidRPr="000171EA" w14:paraId="4EC5A4C5" w14:textId="77777777" w:rsidTr="001A0AF2">
        <w:trPr>
          <w:trHeight w:val="1017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17ACFCA1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6264698E" w14:textId="77777777" w:rsidR="000A6F0E" w:rsidRPr="000171EA" w:rsidRDefault="00B93065" w:rsidP="00D341D5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01.</w:t>
            </w:r>
            <w:r w:rsidR="00D341D5">
              <w:rPr>
                <w:rFonts w:ascii="Arial" w:eastAsia="Calibri" w:hAnsi="Arial" w:cs="Arial"/>
                <w:sz w:val="18"/>
                <w:szCs w:val="18"/>
                <w:lang w:eastAsia="hr-HR"/>
              </w:rPr>
              <w:t>11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413247D9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Definiranje područja, obavljanje geodetsko katastarskih usluga i provođenje promjena područja i granica katastarskih općina u katastru i zemljišnoj knjizi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FB32D0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FD92D60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AEB795" w14:textId="77777777" w:rsidR="000A6F0E" w:rsidRPr="000171EA" w:rsidRDefault="00B93065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31.12.2024.</w:t>
            </w:r>
          </w:p>
        </w:tc>
      </w:tr>
      <w:tr w:rsidR="000A6F0E" w:rsidRPr="000171EA" w14:paraId="666625B7" w14:textId="77777777" w:rsidTr="001A0AF2">
        <w:tc>
          <w:tcPr>
            <w:tcW w:w="919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F0B03" w14:textId="77777777" w:rsidR="000A6F0E" w:rsidRPr="000171EA" w:rsidRDefault="000A6F0E" w:rsidP="001A0AF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POTPROGRAM D) OSIGURAVANJE FUNKCIONIRANJA INTEGRIRANIH INFORMACIJSKIH SUSTAVA U FUNKCIJI POLITIKE UPRAVLJANJA PROSTOROM REPUBLIKE HRVATSKE </w:t>
            </w:r>
          </w:p>
        </w:tc>
      </w:tr>
      <w:tr w:rsidR="000A6F0E" w:rsidRPr="000171EA" w14:paraId="40B8E62B" w14:textId="77777777" w:rsidTr="001A0AF2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7C1BD16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E7FEC80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Početak aktivnosti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CA0DFE9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ADFAF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24281A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2313BC" w14:textId="77777777" w:rsidR="000A6F0E" w:rsidRPr="000171EA" w:rsidRDefault="000A6F0E" w:rsidP="001A0AF2">
            <w:pPr>
              <w:widowControl w:val="0"/>
              <w:tabs>
                <w:tab w:val="left" w:pos="720"/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Dovršetak aktivnosti</w:t>
            </w:r>
          </w:p>
        </w:tc>
      </w:tr>
      <w:tr w:rsidR="000A6F0E" w:rsidRPr="000171EA" w14:paraId="7EA75014" w14:textId="77777777" w:rsidTr="001A0AF2">
        <w:trPr>
          <w:trHeight w:val="591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062D56B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AA21C86" w14:textId="77777777" w:rsidR="000A6F0E" w:rsidRPr="000171EA" w:rsidRDefault="000A6F0E" w:rsidP="00D341D5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01.</w:t>
            </w:r>
            <w:r w:rsidR="00D341D5">
              <w:rPr>
                <w:rFonts w:ascii="Arial" w:eastAsia="Calibri" w:hAnsi="Arial" w:cs="Arial"/>
                <w:sz w:val="18"/>
                <w:szCs w:val="18"/>
                <w:lang w:eastAsia="hr-HR"/>
              </w:rPr>
              <w:t>11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82D126C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Održavanje i nadogradnja integriranih informacijskih sustava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8BFF4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58E442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39921E" w14:textId="77777777" w:rsidR="000A6F0E" w:rsidRPr="000171EA" w:rsidRDefault="000A6F0E" w:rsidP="001A0AF2">
            <w:pPr>
              <w:widowControl w:val="0"/>
              <w:tabs>
                <w:tab w:val="left" w:pos="720"/>
                <w:tab w:val="center" w:pos="895"/>
                <w:tab w:val="left" w:pos="1407"/>
              </w:tabs>
              <w:autoSpaceDE w:val="0"/>
              <w:autoSpaceDN w:val="0"/>
              <w:adjustRightInd w:val="0"/>
              <w:spacing w:after="43" w:line="240" w:lineRule="auto"/>
              <w:ind w:right="128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31.12.2030.</w:t>
            </w:r>
          </w:p>
        </w:tc>
      </w:tr>
    </w:tbl>
    <w:p w14:paraId="73B7FE88" w14:textId="77777777" w:rsidR="000A6F0E" w:rsidRPr="00006901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Arial" w:eastAsia="Calibri" w:hAnsi="Arial" w:cs="Arial"/>
          <w:sz w:val="24"/>
          <w:szCs w:val="19"/>
          <w:lang w:eastAsia="hr-HR"/>
        </w:rPr>
      </w:pPr>
    </w:p>
    <w:p w14:paraId="74AC9D91" w14:textId="77777777" w:rsidR="000A6F0E" w:rsidRPr="00087F24" w:rsidRDefault="000A6F0E" w:rsidP="000A6F0E">
      <w:pPr>
        <w:widowControl w:val="0"/>
        <w:autoSpaceDE w:val="0"/>
        <w:autoSpaceDN w:val="0"/>
        <w:adjustRightInd w:val="0"/>
        <w:spacing w:before="128" w:after="43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87F24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Pr="00087F24">
        <w:rPr>
          <w:rFonts w:ascii="Times New Roman" w:eastAsia="Calibri" w:hAnsi="Times New Roman" w:cs="Times New Roman"/>
          <w:sz w:val="24"/>
          <w:szCs w:val="24"/>
          <w:lang w:eastAsia="hr-HR"/>
        </w:rPr>
        <w:t>. NOSITELJI I SUDIONICI PROVEDBE PROGRAMA</w:t>
      </w:r>
    </w:p>
    <w:p w14:paraId="1D25AEC0" w14:textId="77777777" w:rsidR="000A6F0E" w:rsidRPr="00006901" w:rsidRDefault="000A6F0E" w:rsidP="000A6F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</w:p>
    <w:p w14:paraId="49ADC4F4" w14:textId="77777777" w:rsidR="000A6F0E" w:rsidRPr="00087F24" w:rsidRDefault="000A6F0E" w:rsidP="003A6136">
      <w:pPr>
        <w:spacing w:line="240" w:lineRule="auto"/>
        <w:ind w:firstLine="708"/>
        <w:outlineLvl w:val="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Nositelj ovoga Programa je Državna geodetska uprava.</w:t>
      </w:r>
    </w:p>
    <w:p w14:paraId="2A69B03D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12" w:lineRule="atLeast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lastRenderedPageBreak/>
        <w:tab/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Za provedbu ovoga Programa glavni ravnatelj Državne geodetske uprave 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i ministar nadležan za poslove pravosuđa 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osnovat će </w:t>
      </w:r>
      <w:r w:rsidR="000A6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zajedničko povjerenstvo</w:t>
      </w:r>
      <w:r w:rsidR="000A6F0E"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koje će usmjeravati i nadzirati realizaciju Programa te korištenje financijskih sredstava.</w:t>
      </w:r>
    </w:p>
    <w:p w14:paraId="339AE7B5" w14:textId="77777777" w:rsidR="000A6F0E" w:rsidRPr="00006901" w:rsidRDefault="000A6F0E" w:rsidP="003A61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Sudionici provedbe ovoga Programa su:</w:t>
      </w:r>
    </w:p>
    <w:p w14:paraId="58B7D289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jedinice lokalne samouprave na području kojih se poslovi Programa provode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</w:p>
    <w:p w14:paraId="1F14AC0F" w14:textId="77777777" w:rsidR="000A6F0E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jedinice područne (regionalne) samouprave na području kojih se poslovi Programa provode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77199091" w14:textId="77777777" w:rsidR="000A6F0E" w:rsidRPr="00006901" w:rsidRDefault="000A6F0E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line="204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ACBF1B4" w14:textId="77777777" w:rsidR="000A6F0E" w:rsidRDefault="000A6F0E" w:rsidP="003A613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Sudionici provedbe Programa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mogu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>sudjel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ovati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izvršenju ovoga Programa na način da mogu predlagati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područja na kojima će se izvoditi poslovi i zad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aci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>koji se odnose na Potprogram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Obnovu katastra i zemljišnih knjiga za građevinska područja u Republici Hrvatskoj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 po potrebi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mogu sudjelovati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sufinanciranju izvršavanja poslova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zadataka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>koji se odnose na Potprogram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>Obnovu katastra i zemljišnih knjiga za građevinska područja u Republici Hrvatskoj i na Potprogram 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>Dovršetak započetih postupaka obnove katastra i zemljišnih knjiga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6D0456F0" w14:textId="77777777" w:rsidR="000A6F0E" w:rsidRPr="00006901" w:rsidRDefault="000A6F0E" w:rsidP="003A6136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Državna geodetska uprava će sklopiti sporazume o provođenju katastarske izmjere u svrhu izrade katastra nekretnina sa </w:t>
      </w: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jedinicama lokalne i područne (regionalne) samouprave </w:t>
      </w:r>
      <w:r w:rsidRPr="000069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području Republike Hrvatske na kojima će se provoditi aktivnosti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koje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 odnose na Potprogram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087F24">
        <w:rPr>
          <w:rFonts w:ascii="Times New Roman" w:eastAsia="SimSun" w:hAnsi="Times New Roman" w:cs="Times New Roman"/>
          <w:sz w:val="24"/>
          <w:szCs w:val="24"/>
          <w:lang w:eastAsia="zh-CN"/>
        </w:rPr>
        <w:t>Obnovu katastra i zemljišnih knjiga za građevinska područja u Republici Hrvatskoj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A881924" w14:textId="77777777" w:rsidR="000A6F0E" w:rsidRPr="00006901" w:rsidRDefault="000A6F0E" w:rsidP="003A6136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Državna geodetska uprava u okviru svoje nadležnosti obavlja poslove:</w:t>
      </w:r>
    </w:p>
    <w:p w14:paraId="32395FE8" w14:textId="77777777" w:rsidR="000A6F0E" w:rsidRPr="00696E3C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priprem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sporazum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5512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s </w:t>
      </w:r>
      <w:r w:rsidR="00551283" w:rsidRPr="00696E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jedinicama lokalne i područne (regionalne) </w:t>
      </w:r>
      <w:r w:rsidRPr="00696E3C">
        <w:rPr>
          <w:rFonts w:ascii="Times New Roman" w:eastAsia="Calibri" w:hAnsi="Times New Roman" w:cs="Times New Roman"/>
          <w:sz w:val="24"/>
          <w:szCs w:val="24"/>
          <w:lang w:eastAsia="hr-HR"/>
        </w:rPr>
        <w:t>samouprave</w:t>
      </w:r>
      <w:r w:rsidR="00B9443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javnopravnim tijelima</w:t>
      </w:r>
    </w:p>
    <w:p w14:paraId="5E211B59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696E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provodi postupke javne nabave i ugovaranje geodetsko katastarskih usluga 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i usluga za osiguravanje funkcioniranja integriranih informacijskih sustava </w:t>
      </w:r>
    </w:p>
    <w:p w14:paraId="37231DE4" w14:textId="77777777" w:rsidR="000A6F0E" w:rsidRPr="00006901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provo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di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promjen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područja i granica katastarskih općina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</w:p>
    <w:p w14:paraId="593E97A2" w14:textId="77777777" w:rsidR="000A6F0E" w:rsidRPr="00087F24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obnove katastra i stavljanje u službenu uporabu novih katastarskih operata.</w:t>
      </w:r>
    </w:p>
    <w:p w14:paraId="514BF998" w14:textId="77777777" w:rsidR="000A6F0E" w:rsidRDefault="000A6F0E" w:rsidP="003A6136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Ministarstvo pravosuđa i uprave u okviru svoje nadležnosti obavlja poslove:</w:t>
      </w:r>
    </w:p>
    <w:p w14:paraId="6AB30A97" w14:textId="77777777" w:rsidR="000A6F0E" w:rsidRDefault="000A6F0E" w:rsidP="000A6F0E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donosi odluke o pokretanju postupaka obnove i osnivanja zemljišnih knjiga i</w:t>
      </w:r>
    </w:p>
    <w:p w14:paraId="71AA42E8" w14:textId="77777777" w:rsidR="00551283" w:rsidRPr="0073032A" w:rsidRDefault="000A6F0E" w:rsidP="0073032A">
      <w:pPr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daje suglasnost za 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provođenj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promjena područja i granica katastarskih općina</w:t>
      </w:r>
      <w:r w:rsidR="007303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BD5A862" w14:textId="77777777" w:rsidR="000A6F0E" w:rsidRPr="00006901" w:rsidRDefault="000A6F0E" w:rsidP="003A6136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Općinski sudovi u okviru svoje nadležnosti obavljaju poslove:</w:t>
      </w:r>
    </w:p>
    <w:p w14:paraId="3EA972DF" w14:textId="77777777" w:rsidR="000A6F0E" w:rsidRDefault="000A6F0E" w:rsidP="000A6F0E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obnove odnosno osnivanje zemljišnih knjiga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5A8A27E" w14:textId="77777777" w:rsidR="000A6F0E" w:rsidRPr="00006901" w:rsidRDefault="000A6F0E" w:rsidP="000A6F0E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donose odluke o otvaranju zemljišnih knjiga i</w:t>
      </w:r>
    </w:p>
    <w:p w14:paraId="316E6835" w14:textId="77777777" w:rsidR="000A6F0E" w:rsidRPr="00006901" w:rsidRDefault="000A6F0E" w:rsidP="000A6F0E">
      <w:pPr>
        <w:widowControl w:val="0"/>
        <w:numPr>
          <w:ilvl w:val="0"/>
          <w:numId w:val="2"/>
        </w:numPr>
        <w:tabs>
          <w:tab w:val="left" w:pos="2153"/>
        </w:tabs>
        <w:autoSpaceDE w:val="0"/>
        <w:autoSpaceDN w:val="0"/>
        <w:adjustRightInd w:val="0"/>
        <w:spacing w:before="240" w:after="43" w:line="204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lastRenderedPageBreak/>
        <w:t>provo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de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promjen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0069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područja i granica katastarskih općina.</w:t>
      </w:r>
    </w:p>
    <w:p w14:paraId="73A08813" w14:textId="77777777" w:rsidR="000A6F0E" w:rsidRPr="00087F24" w:rsidRDefault="000A6F0E" w:rsidP="003A6136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Zajedničke aktivnosti Državne geodetske uprave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 Ministarstva pravosuđa i uprave</w:t>
      </w: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i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</w:t>
      </w:r>
      <w:r w:rsidRPr="0000690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pćinskih sudova koje se trebaju odvijati </w:t>
      </w:r>
      <w:r w:rsidRPr="007E2A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istodobno i usklađeno su obnova katastra i zemljišnih knjiga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r w:rsidRPr="007E2AD0">
        <w:rPr>
          <w:rFonts w:ascii="Times New Roman" w:eastAsia="SimSun" w:hAnsi="Times New Roman" w:cs="Times New Roman"/>
          <w:sz w:val="24"/>
          <w:szCs w:val="24"/>
          <w:lang w:eastAsia="zh-CN"/>
        </w:rPr>
        <w:t>usklađivanje područj</w:t>
      </w:r>
      <w:r w:rsidR="00B62DF5">
        <w:rPr>
          <w:rFonts w:ascii="Times New Roman" w:eastAsia="SimSun" w:hAnsi="Times New Roman" w:cs="Times New Roman"/>
          <w:sz w:val="24"/>
          <w:szCs w:val="24"/>
          <w:lang w:eastAsia="zh-CN"/>
        </w:rPr>
        <w:t>a i granica katastarskih općina</w:t>
      </w:r>
      <w:r w:rsidRPr="007E2AD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70914466" w14:textId="77777777" w:rsidR="000A6F0E" w:rsidRDefault="000A6F0E" w:rsidP="000A6F0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FF9F4DE" w14:textId="77777777" w:rsidR="000A6F0E" w:rsidRDefault="000A6F0E" w:rsidP="003A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5.5. </w:t>
      </w:r>
      <w:r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FINANCIRANJE PROGRAMA</w:t>
      </w:r>
    </w:p>
    <w:p w14:paraId="0333AD36" w14:textId="77777777" w:rsidR="003A6136" w:rsidRPr="00006901" w:rsidRDefault="003A6136" w:rsidP="003A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088ABCF" w14:textId="77777777" w:rsidR="000A6F0E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="000A6F0E" w:rsidRPr="00471E9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Sredstva za provedbu Programa indikativno se mogu osigurati </w:t>
      </w:r>
      <w:r w:rsidR="001D0D6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iz </w:t>
      </w:r>
      <w:r w:rsidR="000A6F0E" w:rsidRPr="00471E9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operativnih programa koji će se financirati iz sredstava Europske unije, ne prejudicirajući sadržaj i prioritete koji će se u konačnici odobri</w:t>
      </w:r>
      <w:r w:rsidR="006D48E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ti za financiranje iz fondova Europske unije</w:t>
      </w:r>
      <w:r w:rsidR="000A6F0E" w:rsidRPr="00471E9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te </w:t>
      </w:r>
      <w:r w:rsidR="000A6F0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iz </w:t>
      </w:r>
      <w:r w:rsidR="000A6F0E" w:rsidRPr="00471E9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državnog proračuna i iz drugih izvora.</w:t>
      </w:r>
    </w:p>
    <w:p w14:paraId="46341113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B6715E" w:rsidRPr="00AA1E3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Sredstva potrebna za provedbu ovoga Programa za </w:t>
      </w:r>
      <w:r w:rsidR="00953A37">
        <w:rPr>
          <w:rFonts w:ascii="Times New Roman" w:eastAsia="Calibri" w:hAnsi="Times New Roman" w:cs="Times New Roman"/>
          <w:sz w:val="24"/>
          <w:szCs w:val="24"/>
          <w:lang w:eastAsia="hr-HR"/>
        </w:rPr>
        <w:t>razdoblje</w:t>
      </w:r>
      <w:r w:rsidR="00B6715E" w:rsidRPr="00AA1E3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2021. – 2030. iznose 3.025.000.000,00 kuna.</w:t>
      </w:r>
    </w:p>
    <w:p w14:paraId="567FCD75" w14:textId="77777777" w:rsidR="000A6F0E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 državnog proračuna na pozicijama Državne geodetske uprave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</w:t>
      </w:r>
      <w:r w:rsidR="00953A37">
        <w:rPr>
          <w:rFonts w:ascii="Times New Roman" w:eastAsia="Calibri" w:hAnsi="Times New Roman" w:cs="Times New Roman"/>
          <w:sz w:val="24"/>
          <w:szCs w:val="24"/>
          <w:lang w:eastAsia="hr-HR"/>
        </w:rPr>
        <w:t>razdoblje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2021. – 2023.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osigurat će se sukladno propisima o izvršavanju Državnog proračuna Republike Hrvatske 156.000.000,00 kuna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7FF9ED3F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7E1027" w:rsidRPr="007E102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 drugih izvora financiranja, pored navedenih sredstava iz državnog proračuna, za </w:t>
      </w:r>
      <w:r w:rsidR="00953A37">
        <w:rPr>
          <w:rFonts w:ascii="Times New Roman" w:eastAsia="Calibri" w:hAnsi="Times New Roman" w:cs="Times New Roman"/>
          <w:sz w:val="24"/>
          <w:szCs w:val="24"/>
          <w:lang w:eastAsia="hr-HR"/>
        </w:rPr>
        <w:t>razdoblje</w:t>
      </w:r>
      <w:r w:rsidR="00C4677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E1027" w:rsidRPr="007E1027">
        <w:rPr>
          <w:rFonts w:ascii="Times New Roman" w:eastAsia="Calibri" w:hAnsi="Times New Roman" w:cs="Times New Roman"/>
          <w:sz w:val="24"/>
          <w:szCs w:val="24"/>
          <w:lang w:eastAsia="hr-HR"/>
        </w:rPr>
        <w:t>2021. – 2030. očekuje se da će se osigurati 2.869.000.000,00 kuna.</w:t>
      </w:r>
    </w:p>
    <w:p w14:paraId="320F91BC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Državna geodetska uprava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će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aktivnosti vezane uz financiranje Programa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provoditi na način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koj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im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će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osigurati racionalno i efikasno korištenje financijskih sredstava, kao i iznalaženje novih oblika financiranja koji mogu zamijeniti učešće državnog proračuna. </w:t>
      </w:r>
    </w:p>
    <w:p w14:paraId="1A5698EA" w14:textId="77777777" w:rsidR="000A6F0E" w:rsidRPr="00006901" w:rsidRDefault="003A6136" w:rsidP="003A6136">
      <w:pPr>
        <w:widowControl w:val="0"/>
        <w:tabs>
          <w:tab w:val="left" w:pos="0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Troškovi izvršenja poslova iz Programa za </w:t>
      </w:r>
      <w:r w:rsidR="00953A37">
        <w:rPr>
          <w:rFonts w:ascii="Times New Roman" w:eastAsia="Calibri" w:hAnsi="Times New Roman" w:cs="Times New Roman"/>
          <w:sz w:val="24"/>
          <w:szCs w:val="24"/>
          <w:lang w:eastAsia="hr-HR"/>
        </w:rPr>
        <w:t>razdoblje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2021. – 2030. određeni su na 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temelju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sadašnjih cijena za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istovrsne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poslov</w:t>
      </w:r>
      <w:r w:rsidR="000A6F0E">
        <w:rPr>
          <w:rFonts w:ascii="Times New Roman" w:eastAsia="Calibri" w:hAnsi="Times New Roman" w:cs="Times New Roman"/>
          <w:sz w:val="24"/>
          <w:szCs w:val="24"/>
          <w:lang w:eastAsia="hr-HR"/>
        </w:rPr>
        <w:t>e koji će se obavljati u okviru Programa</w:t>
      </w:r>
      <w:r w:rsidR="000A6F0E" w:rsidRPr="00006901">
        <w:rPr>
          <w:rFonts w:ascii="Times New Roman" w:eastAsia="Calibri" w:hAnsi="Times New Roman" w:cs="Times New Roman"/>
          <w:sz w:val="24"/>
          <w:szCs w:val="24"/>
          <w:lang w:eastAsia="hr-HR"/>
        </w:rPr>
        <w:t>, količine poslova i procijenjenog smanjenja cijena kroz primjenu novih tehnoloških rješenja i količina te iznose:</w:t>
      </w:r>
    </w:p>
    <w:p w14:paraId="073504A8" w14:textId="77777777" w:rsidR="00551283" w:rsidRPr="00006901" w:rsidRDefault="00551283" w:rsidP="000A6F0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1885"/>
        <w:gridCol w:w="2127"/>
        <w:gridCol w:w="2268"/>
        <w:gridCol w:w="2126"/>
      </w:tblGrid>
      <w:tr w:rsidR="000A6F0E" w:rsidRPr="000171EA" w14:paraId="31293020" w14:textId="77777777" w:rsidTr="001A0AF2">
        <w:tc>
          <w:tcPr>
            <w:tcW w:w="9353" w:type="dxa"/>
            <w:gridSpan w:val="5"/>
          </w:tcPr>
          <w:p w14:paraId="180044A0" w14:textId="77777777" w:rsidR="000A6F0E" w:rsidRPr="000171EA" w:rsidRDefault="000A6F0E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POTPROGRAM A) OBNOVA KATASTRA I ZEMLJIŠNIH KNJIGA ZA GRAĐEVINSKA PODRUČJA U REPUBLICI HRVATSKOJ </w:t>
            </w:r>
          </w:p>
          <w:p w14:paraId="5D556C50" w14:textId="77777777" w:rsidR="000A6F0E" w:rsidRPr="000171EA" w:rsidRDefault="000A6F0E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053D44" w:rsidRPr="000171EA" w14:paraId="3FD14D0B" w14:textId="77777777" w:rsidTr="00053D4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4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4280728" w14:textId="77777777" w:rsidR="00053D44" w:rsidRPr="00C64C6F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5EA7409A" w14:textId="77777777" w:rsidR="00053D44" w:rsidRPr="00C64C6F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664131" w14:textId="77777777" w:rsidR="00053D44" w:rsidRPr="00C64C6F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>Ukupno (kn)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DFC832" w14:textId="77777777" w:rsidR="00053D44" w:rsidRPr="00C64C6F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>Državni proračun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>(DGU)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10065F" w14:textId="77777777" w:rsidR="00053D44" w:rsidRPr="00C64C6F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C6F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EU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i drugi izvori</w:t>
            </w:r>
          </w:p>
        </w:tc>
      </w:tr>
      <w:tr w:rsidR="00053D44" w:rsidRPr="000171EA" w14:paraId="444CE9DE" w14:textId="77777777" w:rsidTr="00053D44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9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5B85735D" w14:textId="77777777" w:rsidR="00053D44" w:rsidRPr="000171EA" w:rsidRDefault="00053D44" w:rsidP="001A0A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A1</w:t>
            </w:r>
          </w:p>
          <w:p w14:paraId="29A7A4DB" w14:textId="77777777" w:rsidR="00053D44" w:rsidRPr="000171EA" w:rsidRDefault="00053D44" w:rsidP="001A0A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1F6C38E2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Kampanja informiranja javnosti, edukacija, definiranje zadataka, priprema projektne </w:t>
            </w: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dokumentacije i pokretanje nabave za katastarske izmjere i tehnički nadzor.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5CEE8FB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18.000.000,00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DCCA579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18.000.000,00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F4E6F3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53D44" w:rsidRPr="000171EA" w14:paraId="3C53DE24" w14:textId="77777777" w:rsidTr="00053D44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47" w:type="dxa"/>
            <w:vMerge w:val="restart"/>
            <w:tcBorders>
              <w:top w:val="single" w:sz="2" w:space="0" w:color="auto"/>
            </w:tcBorders>
            <w:hideMark/>
          </w:tcPr>
          <w:p w14:paraId="55B4D193" w14:textId="77777777" w:rsidR="00053D44" w:rsidRPr="000171EA" w:rsidRDefault="00053D44" w:rsidP="001A0A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A2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14D8CBC6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katastarskih izmjera/obnova katastra i zemljišnih knjiga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C0E1676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353.700.000,00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809B2A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58.000.000,00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CD5C1F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295.700.000,00</w:t>
            </w:r>
          </w:p>
        </w:tc>
      </w:tr>
      <w:tr w:rsidR="00053D44" w:rsidRPr="000171EA" w14:paraId="6E864310" w14:textId="77777777" w:rsidTr="00053D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7" w:type="dxa"/>
            <w:vMerge/>
            <w:vAlign w:val="center"/>
            <w:hideMark/>
          </w:tcPr>
          <w:p w14:paraId="787DCC7D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0D1AC735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Provođenje tehničkog nadzora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58F007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35.370.000,00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FD2A17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447D43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35.370.000,00</w:t>
            </w:r>
          </w:p>
        </w:tc>
      </w:tr>
      <w:tr w:rsidR="00053D44" w:rsidRPr="000171EA" w14:paraId="753E541F" w14:textId="77777777" w:rsidTr="00053D44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47" w:type="dxa"/>
            <w:vMerge/>
            <w:vAlign w:val="center"/>
            <w:hideMark/>
          </w:tcPr>
          <w:p w14:paraId="2FC7A0D8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187244D4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katastarskih izmjera/obnova katastra i zemljišnih knjiga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2C741FE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589.500.000,00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3BAA54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53.000.000,00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023880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536.500.000,00</w:t>
            </w:r>
          </w:p>
        </w:tc>
      </w:tr>
      <w:tr w:rsidR="00053D44" w:rsidRPr="000171EA" w14:paraId="5A1AEF23" w14:textId="77777777" w:rsidTr="00053D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7" w:type="dxa"/>
            <w:vMerge/>
            <w:vAlign w:val="center"/>
            <w:hideMark/>
          </w:tcPr>
          <w:p w14:paraId="732E305B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4E020014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Provođenje tehničkog nadzora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DC9E432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58.950.000,00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441F58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7329E5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58.950.000,00</w:t>
            </w:r>
          </w:p>
        </w:tc>
      </w:tr>
      <w:tr w:rsidR="00053D44" w:rsidRPr="000171EA" w14:paraId="1910954C" w14:textId="77777777" w:rsidTr="00053D44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947" w:type="dxa"/>
            <w:vMerge/>
            <w:vAlign w:val="center"/>
            <w:hideMark/>
          </w:tcPr>
          <w:p w14:paraId="5654ED5A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13227528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katastarskih izmjera/obnova katastra i zemljišnih knjiga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F542BE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707.400.000,00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0E4A3D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42F07B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707.400.000,00</w:t>
            </w:r>
          </w:p>
        </w:tc>
      </w:tr>
      <w:tr w:rsidR="00053D44" w:rsidRPr="000171EA" w14:paraId="4D802B8D" w14:textId="77777777" w:rsidTr="00053D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7" w:type="dxa"/>
            <w:vMerge/>
            <w:vAlign w:val="center"/>
            <w:hideMark/>
          </w:tcPr>
          <w:p w14:paraId="2C3C4CC4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2059D1F9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Provođenje tehničkog nadzora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D8FDF9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70.740.000,00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93FBFF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372481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70.740.000,00</w:t>
            </w:r>
          </w:p>
        </w:tc>
      </w:tr>
      <w:tr w:rsidR="00053D44" w:rsidRPr="000171EA" w14:paraId="7B099BD6" w14:textId="77777777" w:rsidTr="00053D44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947" w:type="dxa"/>
            <w:vMerge/>
            <w:vAlign w:val="center"/>
            <w:hideMark/>
          </w:tcPr>
          <w:p w14:paraId="49138D06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0E15FFFE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katastarskih izmjera/obnova katastra i zemljišnih knjiga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0A5A75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353.700.000,00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3D3AA2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FF23B4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353.700.000</w:t>
            </w: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053D44" w:rsidRPr="000171EA" w14:paraId="34BF0D45" w14:textId="77777777" w:rsidTr="00053D4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7" w:type="dxa"/>
            <w:vMerge/>
            <w:vAlign w:val="center"/>
            <w:hideMark/>
          </w:tcPr>
          <w:p w14:paraId="3AAC4CDD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7F0D9851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Provođenje tehničkog nadzora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995A0E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35.370.000,00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120A406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C416B52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35.370</w:t>
            </w: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053D44" w:rsidRPr="000171EA" w14:paraId="73C4AFE6" w14:textId="77777777" w:rsidTr="00053D4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947" w:type="dxa"/>
            <w:vMerge/>
            <w:vAlign w:val="center"/>
            <w:hideMark/>
          </w:tcPr>
          <w:p w14:paraId="206CD9CC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0AEC36C3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katastarskih izmjera/obnova katastra i zemljišnih knjiga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2FD8D8A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353.700.000,00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2BB189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46BCC5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353.700.000,00</w:t>
            </w:r>
          </w:p>
        </w:tc>
      </w:tr>
      <w:tr w:rsidR="00053D44" w:rsidRPr="000171EA" w14:paraId="1872FD69" w14:textId="77777777" w:rsidTr="00053D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7" w:type="dxa"/>
            <w:vMerge/>
            <w:vAlign w:val="center"/>
            <w:hideMark/>
          </w:tcPr>
          <w:p w14:paraId="5B9CFEB1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30E3BB1F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Provođenje tehničkog nadzora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8E608A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35.570.000,00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1A6487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8F5314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D0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35.570.000,00</w:t>
            </w:r>
          </w:p>
        </w:tc>
      </w:tr>
      <w:tr w:rsidR="00053D44" w:rsidRPr="000171EA" w14:paraId="423FF552" w14:textId="77777777" w:rsidTr="00053D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0E706224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0871AD03" w14:textId="77777777" w:rsidR="00053D44" w:rsidRPr="000171EA" w:rsidRDefault="00053D44" w:rsidP="001A0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070CD5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2.612.000.000,00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83F876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129.000.000,00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DF795F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2.483</w:t>
            </w:r>
            <w:r w:rsidRPr="000171E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.000.000,00</w:t>
            </w:r>
          </w:p>
        </w:tc>
      </w:tr>
      <w:tr w:rsidR="000A6F0E" w:rsidRPr="000171EA" w14:paraId="73D5A8BE" w14:textId="77777777" w:rsidTr="001A0AF2">
        <w:trPr>
          <w:trHeight w:val="324"/>
        </w:trPr>
        <w:tc>
          <w:tcPr>
            <w:tcW w:w="9353" w:type="dxa"/>
            <w:gridSpan w:val="5"/>
          </w:tcPr>
          <w:p w14:paraId="2AB33364" w14:textId="77777777" w:rsidR="000A6F0E" w:rsidRPr="000171EA" w:rsidRDefault="000A6F0E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POTPROGRAM B) DOVRŠETAK ZAPOČETIH POSTUPAKA OBNOVE KATASTRA I ZEMLJIŠNIH KNJIGA </w:t>
            </w:r>
          </w:p>
          <w:p w14:paraId="37C74CAF" w14:textId="77777777" w:rsidR="000A6F0E" w:rsidRPr="000171EA" w:rsidRDefault="000A6F0E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053D44" w:rsidRPr="000171EA" w14:paraId="18D2D5BF" w14:textId="77777777" w:rsidTr="00053D44">
        <w:trPr>
          <w:trHeight w:val="487"/>
        </w:trPr>
        <w:tc>
          <w:tcPr>
            <w:tcW w:w="947" w:type="dxa"/>
          </w:tcPr>
          <w:p w14:paraId="66B772B0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B1</w:t>
            </w:r>
          </w:p>
        </w:tc>
        <w:tc>
          <w:tcPr>
            <w:tcW w:w="1885" w:type="dxa"/>
          </w:tcPr>
          <w:p w14:paraId="26B7B8E8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Dovršenje postupaka obnove katastra  i zemljišnih knjiga</w:t>
            </w:r>
          </w:p>
        </w:tc>
        <w:tc>
          <w:tcPr>
            <w:tcW w:w="2127" w:type="dxa"/>
          </w:tcPr>
          <w:p w14:paraId="713D767E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2268" w:type="dxa"/>
          </w:tcPr>
          <w:p w14:paraId="5DF7B449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02CC3FBF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2.000.000,00 </w:t>
            </w:r>
          </w:p>
          <w:p w14:paraId="70B63316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</w:tr>
      <w:tr w:rsidR="00053D44" w:rsidRPr="000171EA" w14:paraId="26F8AA11" w14:textId="77777777" w:rsidTr="00053D44">
        <w:trPr>
          <w:trHeight w:val="606"/>
        </w:trPr>
        <w:tc>
          <w:tcPr>
            <w:tcW w:w="947" w:type="dxa"/>
          </w:tcPr>
          <w:p w14:paraId="6B5EC971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B2</w:t>
            </w:r>
          </w:p>
        </w:tc>
        <w:tc>
          <w:tcPr>
            <w:tcW w:w="1885" w:type="dxa"/>
          </w:tcPr>
          <w:p w14:paraId="2E62D1B6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Započinjanje i dovršenje postupaka  obnove katastra i zemljišnih knjiga</w:t>
            </w:r>
          </w:p>
        </w:tc>
        <w:tc>
          <w:tcPr>
            <w:tcW w:w="2127" w:type="dxa"/>
          </w:tcPr>
          <w:p w14:paraId="20140F0E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4.000.000,00</w:t>
            </w:r>
          </w:p>
        </w:tc>
        <w:tc>
          <w:tcPr>
            <w:tcW w:w="2268" w:type="dxa"/>
          </w:tcPr>
          <w:p w14:paraId="3C92610E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56A22F2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4.000.000,00 </w:t>
            </w:r>
          </w:p>
        </w:tc>
      </w:tr>
      <w:tr w:rsidR="00053D44" w:rsidRPr="000171EA" w14:paraId="2B3EE680" w14:textId="77777777" w:rsidTr="00053D44">
        <w:trPr>
          <w:trHeight w:val="779"/>
        </w:trPr>
        <w:tc>
          <w:tcPr>
            <w:tcW w:w="947" w:type="dxa"/>
          </w:tcPr>
          <w:p w14:paraId="2CA1040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B3</w:t>
            </w:r>
          </w:p>
        </w:tc>
        <w:tc>
          <w:tcPr>
            <w:tcW w:w="1885" w:type="dxa"/>
          </w:tcPr>
          <w:p w14:paraId="38253134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Dovršenje katastarskih izmjera te započinjanje i dovršenje postupaka  obnove katastra i zemljišnih knjiga</w:t>
            </w:r>
          </w:p>
        </w:tc>
        <w:tc>
          <w:tcPr>
            <w:tcW w:w="2127" w:type="dxa"/>
          </w:tcPr>
          <w:p w14:paraId="05DD6080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26.000.000,00</w:t>
            </w:r>
          </w:p>
        </w:tc>
        <w:tc>
          <w:tcPr>
            <w:tcW w:w="2268" w:type="dxa"/>
          </w:tcPr>
          <w:p w14:paraId="18CBC25A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17.000.000,00</w:t>
            </w:r>
          </w:p>
        </w:tc>
        <w:tc>
          <w:tcPr>
            <w:tcW w:w="2126" w:type="dxa"/>
          </w:tcPr>
          <w:p w14:paraId="5BEBC4D8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9.000.000,00</w:t>
            </w:r>
          </w:p>
          <w:p w14:paraId="7EEB7D9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053D44" w:rsidRPr="000171EA" w14:paraId="28360729" w14:textId="77777777" w:rsidTr="00053D44">
        <w:trPr>
          <w:trHeight w:val="70"/>
        </w:trPr>
        <w:tc>
          <w:tcPr>
            <w:tcW w:w="2832" w:type="dxa"/>
            <w:gridSpan w:val="2"/>
          </w:tcPr>
          <w:p w14:paraId="271D76B9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UKUPNO B</w:t>
            </w:r>
          </w:p>
        </w:tc>
        <w:tc>
          <w:tcPr>
            <w:tcW w:w="2127" w:type="dxa"/>
          </w:tcPr>
          <w:p w14:paraId="30604FDB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32.000.000,00</w:t>
            </w:r>
          </w:p>
        </w:tc>
        <w:tc>
          <w:tcPr>
            <w:tcW w:w="2268" w:type="dxa"/>
          </w:tcPr>
          <w:p w14:paraId="79E44452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17.000.000,00</w:t>
            </w:r>
          </w:p>
        </w:tc>
        <w:tc>
          <w:tcPr>
            <w:tcW w:w="2126" w:type="dxa"/>
          </w:tcPr>
          <w:p w14:paraId="451DEDBB" w14:textId="77777777" w:rsidR="00053D44" w:rsidRPr="000171EA" w:rsidRDefault="00053D44" w:rsidP="00053D44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53D44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15.000.000,00</w:t>
            </w:r>
          </w:p>
        </w:tc>
      </w:tr>
      <w:tr w:rsidR="000A6F0E" w:rsidRPr="000171EA" w14:paraId="1603EE67" w14:textId="77777777" w:rsidTr="001A0AF2">
        <w:trPr>
          <w:trHeight w:val="70"/>
        </w:trPr>
        <w:tc>
          <w:tcPr>
            <w:tcW w:w="9353" w:type="dxa"/>
            <w:gridSpan w:val="5"/>
          </w:tcPr>
          <w:p w14:paraId="3BBD7CC6" w14:textId="77777777" w:rsidR="000A6F0E" w:rsidRPr="000171EA" w:rsidRDefault="000A6F0E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 xml:space="preserve">POTPROGRAM C) USKLAĐIVANJE PODRUČJA I GRANICA KATASTARSKIH OPĆINA </w:t>
            </w:r>
          </w:p>
          <w:p w14:paraId="6F687957" w14:textId="77777777" w:rsidR="000A6F0E" w:rsidRPr="000171EA" w:rsidRDefault="000A6F0E" w:rsidP="001A0AF2">
            <w:pPr>
              <w:widowControl w:val="0"/>
              <w:tabs>
                <w:tab w:val="left" w:pos="2153"/>
                <w:tab w:val="center" w:pos="4684"/>
                <w:tab w:val="left" w:pos="5724"/>
                <w:tab w:val="left" w:pos="8112"/>
              </w:tabs>
              <w:autoSpaceDE w:val="0"/>
              <w:autoSpaceDN w:val="0"/>
              <w:adjustRightInd w:val="0"/>
              <w:spacing w:after="43" w:line="240" w:lineRule="auto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ab/>
            </w:r>
            <w:r w:rsidRPr="000171EA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ab/>
            </w:r>
            <w:r w:rsidRPr="000171EA"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  <w:tab/>
            </w:r>
          </w:p>
        </w:tc>
      </w:tr>
      <w:tr w:rsidR="00053D44" w:rsidRPr="000171EA" w14:paraId="1C09B8A3" w14:textId="77777777" w:rsidTr="00053D44">
        <w:trPr>
          <w:trHeight w:val="70"/>
        </w:trPr>
        <w:tc>
          <w:tcPr>
            <w:tcW w:w="947" w:type="dxa"/>
            <w:vMerge w:val="restart"/>
          </w:tcPr>
          <w:p w14:paraId="2FDD9932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885" w:type="dxa"/>
          </w:tcPr>
          <w:p w14:paraId="634ADA58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Geodetsko 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lastRenderedPageBreak/>
              <w:t>katastarske usluge</w:t>
            </w:r>
          </w:p>
        </w:tc>
        <w:tc>
          <w:tcPr>
            <w:tcW w:w="2127" w:type="dxa"/>
          </w:tcPr>
          <w:p w14:paraId="49A7513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lastRenderedPageBreak/>
              <w:t>39.000.000,00</w:t>
            </w:r>
          </w:p>
        </w:tc>
        <w:tc>
          <w:tcPr>
            <w:tcW w:w="2268" w:type="dxa"/>
          </w:tcPr>
          <w:p w14:paraId="32E460E3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10.000.000,00</w:t>
            </w:r>
          </w:p>
        </w:tc>
        <w:tc>
          <w:tcPr>
            <w:tcW w:w="2126" w:type="dxa"/>
          </w:tcPr>
          <w:p w14:paraId="7E65A221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29.000.000,00</w:t>
            </w:r>
          </w:p>
        </w:tc>
      </w:tr>
      <w:tr w:rsidR="00053D44" w:rsidRPr="000171EA" w14:paraId="10BB9016" w14:textId="77777777" w:rsidTr="00053D44">
        <w:trPr>
          <w:trHeight w:val="1492"/>
        </w:trPr>
        <w:tc>
          <w:tcPr>
            <w:tcW w:w="947" w:type="dxa"/>
            <w:vMerge/>
          </w:tcPr>
          <w:p w14:paraId="3BFD0761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</w:tcPr>
          <w:p w14:paraId="7510D69F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Provođenje promjena za usklađivanje područja i granica katastarskih općina u katastru i zemljišnoj knjizi</w:t>
            </w:r>
          </w:p>
        </w:tc>
        <w:tc>
          <w:tcPr>
            <w:tcW w:w="2127" w:type="dxa"/>
          </w:tcPr>
          <w:p w14:paraId="22068F6B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2.000.000,00</w:t>
            </w:r>
          </w:p>
          <w:p w14:paraId="70B8C6DF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BB25264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030FD06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2.000.000,00 </w:t>
            </w:r>
          </w:p>
        </w:tc>
      </w:tr>
      <w:tr w:rsidR="00053D44" w:rsidRPr="000171EA" w14:paraId="01F17113" w14:textId="77777777" w:rsidTr="00053D44">
        <w:trPr>
          <w:trHeight w:val="70"/>
        </w:trPr>
        <w:tc>
          <w:tcPr>
            <w:tcW w:w="2832" w:type="dxa"/>
            <w:gridSpan w:val="2"/>
          </w:tcPr>
          <w:p w14:paraId="06934F19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UKUPNO C</w:t>
            </w:r>
          </w:p>
        </w:tc>
        <w:tc>
          <w:tcPr>
            <w:tcW w:w="2127" w:type="dxa"/>
          </w:tcPr>
          <w:p w14:paraId="5C4E37EA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41.000.000,00</w:t>
            </w:r>
          </w:p>
        </w:tc>
        <w:tc>
          <w:tcPr>
            <w:tcW w:w="2268" w:type="dxa"/>
          </w:tcPr>
          <w:p w14:paraId="3FC3F0F0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10.000.000,00</w:t>
            </w:r>
          </w:p>
        </w:tc>
        <w:tc>
          <w:tcPr>
            <w:tcW w:w="2126" w:type="dxa"/>
          </w:tcPr>
          <w:p w14:paraId="5AFEF45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31.000.000,00</w:t>
            </w:r>
          </w:p>
        </w:tc>
      </w:tr>
      <w:tr w:rsidR="000A6F0E" w:rsidRPr="000171EA" w14:paraId="5559C678" w14:textId="77777777" w:rsidTr="001A0AF2">
        <w:trPr>
          <w:trHeight w:val="70"/>
        </w:trPr>
        <w:tc>
          <w:tcPr>
            <w:tcW w:w="9353" w:type="dxa"/>
            <w:gridSpan w:val="5"/>
          </w:tcPr>
          <w:p w14:paraId="268B9EDA" w14:textId="77777777" w:rsidR="000A6F0E" w:rsidRPr="000171EA" w:rsidRDefault="000A6F0E" w:rsidP="00551283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171EA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POTPROGRAM D) OSIGURAVANJE FUNKCIONIRANJA INTEGRIRANOG INFORMACIJSKOG SUSTAVA U FUNKCIJI POLITIKE UPRAVLJANJA PROSTOROM REPUBLIKE HRVATSKE</w:t>
            </w:r>
          </w:p>
        </w:tc>
      </w:tr>
      <w:tr w:rsidR="00053D44" w:rsidRPr="000171EA" w14:paraId="13590917" w14:textId="77777777" w:rsidTr="00053D44">
        <w:trPr>
          <w:trHeight w:val="70"/>
        </w:trPr>
        <w:tc>
          <w:tcPr>
            <w:tcW w:w="947" w:type="dxa"/>
            <w:vMerge w:val="restart"/>
          </w:tcPr>
          <w:p w14:paraId="701FE00E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D</w:t>
            </w:r>
          </w:p>
          <w:p w14:paraId="11E35999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</w:tcPr>
          <w:p w14:paraId="59F0F442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Održavanje IS DGU</w:t>
            </w:r>
          </w:p>
        </w:tc>
        <w:tc>
          <w:tcPr>
            <w:tcW w:w="2127" w:type="dxa"/>
          </w:tcPr>
          <w:p w14:paraId="0BD7723A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190.000.000,00</w:t>
            </w:r>
          </w:p>
        </w:tc>
        <w:tc>
          <w:tcPr>
            <w:tcW w:w="2268" w:type="dxa"/>
          </w:tcPr>
          <w:p w14:paraId="6345E446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0B533D08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190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.000.000,00</w:t>
            </w:r>
          </w:p>
        </w:tc>
      </w:tr>
      <w:tr w:rsidR="00053D44" w:rsidRPr="000171EA" w14:paraId="1F22FBB7" w14:textId="77777777" w:rsidTr="00053D44">
        <w:trPr>
          <w:trHeight w:val="70"/>
        </w:trPr>
        <w:tc>
          <w:tcPr>
            <w:tcW w:w="947" w:type="dxa"/>
            <w:vMerge/>
          </w:tcPr>
          <w:p w14:paraId="59BE7F23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</w:tcPr>
          <w:p w14:paraId="7C203C00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Održavanje IS MP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2127" w:type="dxa"/>
          </w:tcPr>
          <w:p w14:paraId="7BAAC77A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70.000.000,00</w:t>
            </w:r>
          </w:p>
        </w:tc>
        <w:tc>
          <w:tcPr>
            <w:tcW w:w="2268" w:type="dxa"/>
          </w:tcPr>
          <w:p w14:paraId="61B3A0B5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432936AA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70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.000.000,00</w:t>
            </w:r>
          </w:p>
        </w:tc>
      </w:tr>
      <w:tr w:rsidR="00053D44" w:rsidRPr="000171EA" w14:paraId="613DAF14" w14:textId="77777777" w:rsidTr="00053D44">
        <w:trPr>
          <w:trHeight w:val="105"/>
        </w:trPr>
        <w:tc>
          <w:tcPr>
            <w:tcW w:w="947" w:type="dxa"/>
            <w:vMerge/>
          </w:tcPr>
          <w:p w14:paraId="1C1F5ACC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</w:tcPr>
          <w:p w14:paraId="79EB0A3D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Nadogradnja IS DGU</w:t>
            </w:r>
          </w:p>
        </w:tc>
        <w:tc>
          <w:tcPr>
            <w:tcW w:w="2127" w:type="dxa"/>
          </w:tcPr>
          <w:p w14:paraId="48F4C6F6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60.000.000,00</w:t>
            </w:r>
          </w:p>
        </w:tc>
        <w:tc>
          <w:tcPr>
            <w:tcW w:w="2268" w:type="dxa"/>
          </w:tcPr>
          <w:p w14:paraId="7181AE7F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171023E4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6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0.000.000,00</w:t>
            </w:r>
          </w:p>
        </w:tc>
      </w:tr>
      <w:tr w:rsidR="00053D44" w:rsidRPr="000171EA" w14:paraId="519111DE" w14:textId="77777777" w:rsidTr="00053D44">
        <w:trPr>
          <w:trHeight w:val="105"/>
        </w:trPr>
        <w:tc>
          <w:tcPr>
            <w:tcW w:w="947" w:type="dxa"/>
            <w:vMerge/>
          </w:tcPr>
          <w:p w14:paraId="16727686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5" w:type="dxa"/>
          </w:tcPr>
          <w:p w14:paraId="4039A781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Nadogradnja IS MP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2127" w:type="dxa"/>
          </w:tcPr>
          <w:p w14:paraId="7EDBDBDF" w14:textId="77777777" w:rsidR="00053D44" w:rsidRPr="000171EA" w:rsidRDefault="00053D44" w:rsidP="001A0AF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20.000.000,00</w:t>
            </w:r>
          </w:p>
        </w:tc>
        <w:tc>
          <w:tcPr>
            <w:tcW w:w="2268" w:type="dxa"/>
          </w:tcPr>
          <w:p w14:paraId="538EFC50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2F725E1C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2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0.000.000,00</w:t>
            </w:r>
          </w:p>
        </w:tc>
      </w:tr>
      <w:tr w:rsidR="00053D44" w:rsidRPr="000171EA" w14:paraId="6F2D56EB" w14:textId="77777777" w:rsidTr="00053D44">
        <w:trPr>
          <w:trHeight w:val="70"/>
        </w:trPr>
        <w:tc>
          <w:tcPr>
            <w:tcW w:w="2832" w:type="dxa"/>
            <w:gridSpan w:val="2"/>
          </w:tcPr>
          <w:p w14:paraId="4567463E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UKUPNO D</w:t>
            </w:r>
          </w:p>
        </w:tc>
        <w:tc>
          <w:tcPr>
            <w:tcW w:w="2127" w:type="dxa"/>
          </w:tcPr>
          <w:p w14:paraId="25FE9523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340.000.000,00</w:t>
            </w:r>
          </w:p>
        </w:tc>
        <w:tc>
          <w:tcPr>
            <w:tcW w:w="2268" w:type="dxa"/>
          </w:tcPr>
          <w:p w14:paraId="32AC26AC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11546EDA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34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0.000.000,00</w:t>
            </w:r>
          </w:p>
        </w:tc>
      </w:tr>
      <w:tr w:rsidR="00053D44" w:rsidRPr="000171EA" w14:paraId="55D691AD" w14:textId="77777777" w:rsidTr="00053D44">
        <w:trPr>
          <w:trHeight w:val="70"/>
        </w:trPr>
        <w:tc>
          <w:tcPr>
            <w:tcW w:w="2832" w:type="dxa"/>
            <w:gridSpan w:val="2"/>
          </w:tcPr>
          <w:p w14:paraId="396C5847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UKUPNO A, B, C,D</w:t>
            </w:r>
          </w:p>
        </w:tc>
        <w:tc>
          <w:tcPr>
            <w:tcW w:w="2127" w:type="dxa"/>
          </w:tcPr>
          <w:p w14:paraId="0C836CA5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3.025.000.000,00</w:t>
            </w:r>
          </w:p>
        </w:tc>
        <w:tc>
          <w:tcPr>
            <w:tcW w:w="2268" w:type="dxa"/>
          </w:tcPr>
          <w:p w14:paraId="28EBA90B" w14:textId="77777777" w:rsidR="00053D44" w:rsidRDefault="00053D44" w:rsidP="00053D44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156.000.000,00</w:t>
            </w:r>
          </w:p>
          <w:p w14:paraId="73C0E030" w14:textId="77777777" w:rsidR="00053D44" w:rsidRPr="000171EA" w:rsidRDefault="00053D44" w:rsidP="00053D44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14:paraId="49657F6F" w14:textId="77777777" w:rsidR="00053D44" w:rsidRPr="000171EA" w:rsidRDefault="00053D44" w:rsidP="001A0AF2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spacing w:after="43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869</w:t>
            </w:r>
            <w:r w:rsidRPr="000171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.000.000,00</w:t>
            </w:r>
          </w:p>
        </w:tc>
      </w:tr>
    </w:tbl>
    <w:p w14:paraId="239F7736" w14:textId="77777777" w:rsidR="000A6F0E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hr-HR"/>
        </w:rPr>
      </w:pPr>
    </w:p>
    <w:p w14:paraId="37AD1288" w14:textId="77777777" w:rsidR="000A6F0E" w:rsidRPr="00006901" w:rsidRDefault="000A6F0E" w:rsidP="000A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hr-HR"/>
        </w:rPr>
      </w:pPr>
    </w:p>
    <w:p w14:paraId="05ACC2ED" w14:textId="77777777" w:rsidR="000A6F0E" w:rsidRDefault="000A6F0E" w:rsidP="003A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ZAKLJUČAK</w:t>
      </w:r>
    </w:p>
    <w:p w14:paraId="4FBEB791" w14:textId="77777777" w:rsidR="003A6136" w:rsidRDefault="003A6136" w:rsidP="003A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51BBA" w14:textId="77777777" w:rsidR="000A6F0E" w:rsidRPr="000171EA" w:rsidRDefault="000A6F0E" w:rsidP="003A61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>Provedbom aktivnosti iz Programa osigurat će se ažurni podaci o nekretninama u građevinskim područjima u Republici Hrvatskoj i područjima oko građevinskih područja koji su važni za razvoj gradova i općina</w:t>
      </w:r>
      <w:r w:rsidR="00B9443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C4677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županija </w:t>
      </w:r>
      <w:r w:rsidR="00B94430">
        <w:rPr>
          <w:rFonts w:ascii="Times New Roman" w:eastAsia="Calibri" w:hAnsi="Times New Roman" w:cs="Times New Roman"/>
          <w:sz w:val="24"/>
          <w:szCs w:val="24"/>
          <w:lang w:eastAsia="hr-HR"/>
        </w:rPr>
        <w:t>i države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u kojima se obavlja više od 80 % gospodarskih aktivnosti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 a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koji su neophodni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nesmetan promet nekretninama, 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>prostorno planiranje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gradnju, 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>za poslove zaštite p</w:t>
      </w:r>
      <w:r w:rsidR="00696E3C">
        <w:rPr>
          <w:rFonts w:ascii="Times New Roman" w:eastAsia="Calibri" w:hAnsi="Times New Roman" w:cs="Times New Roman"/>
          <w:sz w:val="24"/>
          <w:szCs w:val="24"/>
          <w:lang w:eastAsia="hr-HR"/>
        </w:rPr>
        <w:t>rirode i okoliša, održiv razvoj. D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istribucija </w:t>
      </w:r>
      <w:r w:rsidR="00696E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podataka o nekretninama </w:t>
      </w: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kroz mrežne servise omogućiti će građanima, javnom i privatnom sektoru dostupnost podataka u realnom vremenu, ali i doprinijeti razvoju poduzetništva i javne uprave koji će koristiti podatke o nekretninama dostupne digitalnim putem. </w:t>
      </w:r>
    </w:p>
    <w:p w14:paraId="0D55978C" w14:textId="77777777" w:rsidR="000A6F0E" w:rsidRDefault="000A6F0E" w:rsidP="000A6F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0"/>
          <w:kern w:val="28"/>
          <w:sz w:val="28"/>
          <w:szCs w:val="28"/>
        </w:rPr>
      </w:pPr>
    </w:p>
    <w:p w14:paraId="27A39BB2" w14:textId="77777777" w:rsidR="000A6F0E" w:rsidRPr="000171EA" w:rsidRDefault="000A6F0E" w:rsidP="003A61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171EA">
        <w:rPr>
          <w:rFonts w:ascii="Times New Roman" w:eastAsia="Calibri" w:hAnsi="Times New Roman" w:cs="Times New Roman"/>
          <w:sz w:val="24"/>
          <w:szCs w:val="24"/>
          <w:lang w:eastAsia="hr-HR"/>
        </w:rPr>
        <w:t>Višegodišnji program katastarskih izmjera građevinskih područja za razdoblje 2021. – 2030. objavit će se u »Narodnim novinama«.</w:t>
      </w:r>
    </w:p>
    <w:p w14:paraId="4A98BA3B" w14:textId="77777777" w:rsidR="000A6F0E" w:rsidRDefault="000A6F0E" w:rsidP="000A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kern w:val="28"/>
          <w:sz w:val="28"/>
          <w:szCs w:val="28"/>
        </w:rPr>
      </w:pPr>
    </w:p>
    <w:p w14:paraId="602D369C" w14:textId="77777777" w:rsidR="000A6F0E" w:rsidRDefault="000A6F0E" w:rsidP="000A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kern w:val="28"/>
          <w:sz w:val="28"/>
          <w:szCs w:val="28"/>
        </w:rPr>
      </w:pPr>
    </w:p>
    <w:p w14:paraId="4194DBF5" w14:textId="77777777" w:rsidR="000A6F0E" w:rsidRPr="00006901" w:rsidRDefault="000A6F0E" w:rsidP="000A6F0E"/>
    <w:p w14:paraId="06C72551" w14:textId="77777777" w:rsidR="00661C76" w:rsidRDefault="00B51602"/>
    <w:sectPr w:rsidR="00661C76" w:rsidSect="003A196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3CA1" w14:textId="77777777" w:rsidR="0073032A" w:rsidRDefault="0073032A" w:rsidP="0073032A">
      <w:pPr>
        <w:spacing w:after="0" w:line="240" w:lineRule="auto"/>
      </w:pPr>
      <w:r>
        <w:separator/>
      </w:r>
    </w:p>
  </w:endnote>
  <w:endnote w:type="continuationSeparator" w:id="0">
    <w:p w14:paraId="7906A4AE" w14:textId="77777777" w:rsidR="0073032A" w:rsidRDefault="0073032A" w:rsidP="0073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2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3E6E2" w14:textId="4012DD3A" w:rsidR="003A1962" w:rsidRDefault="003A1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AD3873" w14:textId="77777777" w:rsidR="0073032A" w:rsidRDefault="0073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9780" w14:textId="77777777" w:rsidR="0073032A" w:rsidRDefault="0073032A" w:rsidP="0073032A">
      <w:pPr>
        <w:spacing w:after="0" w:line="240" w:lineRule="auto"/>
      </w:pPr>
      <w:r>
        <w:separator/>
      </w:r>
    </w:p>
  </w:footnote>
  <w:footnote w:type="continuationSeparator" w:id="0">
    <w:p w14:paraId="26CFEFEE" w14:textId="77777777" w:rsidR="0073032A" w:rsidRDefault="0073032A" w:rsidP="0073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5A9C"/>
    <w:multiLevelType w:val="hybridMultilevel"/>
    <w:tmpl w:val="9CB456FA"/>
    <w:lvl w:ilvl="0" w:tplc="6052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4F36"/>
    <w:multiLevelType w:val="hybridMultilevel"/>
    <w:tmpl w:val="38F80868"/>
    <w:lvl w:ilvl="0" w:tplc="6052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94"/>
    <w:rsid w:val="00053D44"/>
    <w:rsid w:val="000A6F0E"/>
    <w:rsid w:val="000B5A14"/>
    <w:rsid w:val="000E1645"/>
    <w:rsid w:val="00132A40"/>
    <w:rsid w:val="00156AE7"/>
    <w:rsid w:val="00181A8E"/>
    <w:rsid w:val="001B3DCA"/>
    <w:rsid w:val="001D0D62"/>
    <w:rsid w:val="002D22EF"/>
    <w:rsid w:val="00384F9B"/>
    <w:rsid w:val="003A1962"/>
    <w:rsid w:val="003A3508"/>
    <w:rsid w:val="003A6136"/>
    <w:rsid w:val="003B6229"/>
    <w:rsid w:val="004238EB"/>
    <w:rsid w:val="00551283"/>
    <w:rsid w:val="00602DAC"/>
    <w:rsid w:val="00692018"/>
    <w:rsid w:val="00696E3C"/>
    <w:rsid w:val="006D48E3"/>
    <w:rsid w:val="0073032A"/>
    <w:rsid w:val="00744539"/>
    <w:rsid w:val="007A0894"/>
    <w:rsid w:val="007E1027"/>
    <w:rsid w:val="007F4350"/>
    <w:rsid w:val="00854030"/>
    <w:rsid w:val="0094467F"/>
    <w:rsid w:val="00953A37"/>
    <w:rsid w:val="009C36D8"/>
    <w:rsid w:val="00A0364F"/>
    <w:rsid w:val="00AA1E3F"/>
    <w:rsid w:val="00B51602"/>
    <w:rsid w:val="00B62DF5"/>
    <w:rsid w:val="00B6715E"/>
    <w:rsid w:val="00B93065"/>
    <w:rsid w:val="00B94430"/>
    <w:rsid w:val="00C4677E"/>
    <w:rsid w:val="00C93912"/>
    <w:rsid w:val="00D341D5"/>
    <w:rsid w:val="00D856BB"/>
    <w:rsid w:val="00DF2D82"/>
    <w:rsid w:val="00E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38976"/>
  <w15:chartTrackingRefBased/>
  <w15:docId w15:val="{8131D79E-BA74-47DE-813B-A7B483C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2A"/>
  </w:style>
  <w:style w:type="paragraph" w:styleId="Footer">
    <w:name w:val="footer"/>
    <w:basedOn w:val="Normal"/>
    <w:link w:val="FooterChar"/>
    <w:uiPriority w:val="99"/>
    <w:unhideWhenUsed/>
    <w:rsid w:val="0073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AZJMDCZ6QSYZ-1849078857-5574</_dlc_DocId>
    <_dlc_DocIdUrl xmlns="a494813a-d0d8-4dad-94cb-0d196f36ba15">
      <Url>https://ekoordinacije.vlada.hr/koordinacija-gospodarstvo/_layouts/15/DocIdRedir.aspx?ID=AZJMDCZ6QSYZ-1849078857-5574</Url>
      <Description>AZJMDCZ6QSYZ-1849078857-5574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EE2C-A8C5-4EBE-9D4C-6D651BC1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0DE1C-E1D8-47CC-A4EE-EF735765EE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9EBEB2-CB43-455E-9AB3-0487FD53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34CCE-6D0B-468F-8FE9-B8DC040BAC3B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8D4893-B16C-43CA-BC2E-29C50BA8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Pupačić Maja</dc:creator>
  <cp:keywords/>
  <dc:description/>
  <cp:lastModifiedBy>Larisa Petrić</cp:lastModifiedBy>
  <cp:revision>10</cp:revision>
  <cp:lastPrinted>2021-01-20T06:56:00Z</cp:lastPrinted>
  <dcterms:created xsi:type="dcterms:W3CDTF">2021-05-07T11:58:00Z</dcterms:created>
  <dcterms:modified xsi:type="dcterms:W3CDTF">2021-05-26T12:13:00Z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7e9b4324-73b6-4dd3-a649-b534a5dbac1e</vt:lpwstr>
  </property>
</Properties>
</file>