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2D50" w14:textId="77777777" w:rsidR="00C06E5A" w:rsidRPr="00C06E5A" w:rsidRDefault="00C06E5A" w:rsidP="00C06E5A">
      <w:pPr>
        <w:spacing w:after="0"/>
        <w:jc w:val="center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915D981" wp14:editId="06461C3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E5A">
        <w:rPr>
          <w:rFonts w:eastAsia="Times New Roman" w:cs="Times New Roman"/>
          <w:szCs w:val="24"/>
          <w:lang w:eastAsia="hr-HR"/>
        </w:rPr>
        <w:fldChar w:fldCharType="begin"/>
      </w:r>
      <w:r w:rsidRPr="00C06E5A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C06E5A">
        <w:rPr>
          <w:rFonts w:eastAsia="Times New Roman" w:cs="Times New Roman"/>
          <w:szCs w:val="24"/>
          <w:lang w:eastAsia="hr-HR"/>
        </w:rPr>
        <w:fldChar w:fldCharType="end"/>
      </w:r>
    </w:p>
    <w:p w14:paraId="321E35D2" w14:textId="77777777" w:rsidR="00C06E5A" w:rsidRPr="00C06E5A" w:rsidRDefault="00C06E5A" w:rsidP="00C06E5A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C06E5A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4C03985F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40F9619C" w14:textId="77777777" w:rsidR="00C06E5A" w:rsidRPr="00C06E5A" w:rsidRDefault="00C06E5A" w:rsidP="00C06E5A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 xml:space="preserve">Zagreb, </w:t>
      </w:r>
      <w:r w:rsidR="00AD59DA">
        <w:rPr>
          <w:rFonts w:eastAsia="Times New Roman" w:cs="Times New Roman"/>
          <w:szCs w:val="24"/>
          <w:lang w:eastAsia="hr-HR"/>
        </w:rPr>
        <w:t>8</w:t>
      </w:r>
      <w:r w:rsidRPr="00C06E5A">
        <w:rPr>
          <w:rFonts w:eastAsia="Times New Roman" w:cs="Times New Roman"/>
          <w:szCs w:val="24"/>
          <w:lang w:eastAsia="hr-HR"/>
        </w:rPr>
        <w:t>. travnj</w:t>
      </w:r>
      <w:r w:rsidR="00737E66">
        <w:rPr>
          <w:rFonts w:eastAsia="Times New Roman" w:cs="Times New Roman"/>
          <w:szCs w:val="24"/>
          <w:lang w:eastAsia="hr-HR"/>
        </w:rPr>
        <w:t>a</w:t>
      </w:r>
      <w:r w:rsidRPr="00C06E5A">
        <w:rPr>
          <w:rFonts w:eastAsia="Times New Roman" w:cs="Times New Roman"/>
          <w:szCs w:val="24"/>
          <w:lang w:eastAsia="hr-HR"/>
        </w:rPr>
        <w:t xml:space="preserve"> 2021.</w:t>
      </w:r>
    </w:p>
    <w:p w14:paraId="3A226322" w14:textId="77777777" w:rsidR="00C06E5A" w:rsidRPr="00C06E5A" w:rsidRDefault="00C06E5A" w:rsidP="00C06E5A">
      <w:pPr>
        <w:spacing w:after="0" w:line="360" w:lineRule="auto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0E97DECA" w14:textId="77777777" w:rsidR="00C06E5A" w:rsidRPr="00C06E5A" w:rsidRDefault="00C06E5A" w:rsidP="00C06E5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C06E5A" w:rsidRPr="00C06E5A" w:rsidSect="00C06E5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06E5A" w:rsidRPr="00C06E5A" w14:paraId="4B08D460" w14:textId="77777777" w:rsidTr="00C66D5A">
        <w:tc>
          <w:tcPr>
            <w:tcW w:w="1951" w:type="dxa"/>
          </w:tcPr>
          <w:p w14:paraId="734A9377" w14:textId="77777777" w:rsidR="00C06E5A" w:rsidRPr="00C06E5A" w:rsidRDefault="00C06E5A" w:rsidP="00C06E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6E5A">
              <w:rPr>
                <w:b/>
                <w:smallCaps/>
                <w:sz w:val="24"/>
                <w:szCs w:val="24"/>
              </w:rPr>
              <w:t>Predlagatelj</w:t>
            </w:r>
            <w:r w:rsidRPr="00C06E5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084341" w14:textId="77777777" w:rsidR="00C06E5A" w:rsidRPr="00C06E5A" w:rsidRDefault="00C06E5A" w:rsidP="00C06E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za udruge</w:t>
            </w:r>
          </w:p>
        </w:tc>
      </w:tr>
    </w:tbl>
    <w:p w14:paraId="2CC856D2" w14:textId="77777777" w:rsidR="00C06E5A" w:rsidRPr="00C06E5A" w:rsidRDefault="00C06E5A" w:rsidP="00C06E5A">
      <w:pPr>
        <w:spacing w:after="0" w:line="360" w:lineRule="auto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1CB77801" w14:textId="77777777" w:rsidR="00C06E5A" w:rsidRPr="00C06E5A" w:rsidRDefault="00C06E5A" w:rsidP="00C06E5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C06E5A" w:rsidRPr="00C06E5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06E5A" w:rsidRPr="00C06E5A" w14:paraId="7F92F2F3" w14:textId="77777777" w:rsidTr="00C66D5A">
        <w:tc>
          <w:tcPr>
            <w:tcW w:w="1951" w:type="dxa"/>
          </w:tcPr>
          <w:p w14:paraId="45837D4E" w14:textId="77777777" w:rsidR="00C06E5A" w:rsidRPr="00C06E5A" w:rsidRDefault="00C06E5A" w:rsidP="00C06E5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6E5A">
              <w:rPr>
                <w:b/>
                <w:smallCaps/>
                <w:sz w:val="24"/>
                <w:szCs w:val="24"/>
              </w:rPr>
              <w:t>Predmet</w:t>
            </w:r>
            <w:r w:rsidRPr="00C06E5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06AE2FD" w14:textId="77777777" w:rsidR="00C06E5A" w:rsidRPr="00C06E5A" w:rsidRDefault="00C06E5A" w:rsidP="00C06E5A">
            <w:pPr>
              <w:spacing w:line="360" w:lineRule="auto"/>
              <w:rPr>
                <w:sz w:val="24"/>
                <w:szCs w:val="24"/>
              </w:rPr>
            </w:pPr>
            <w:r w:rsidRPr="00C06E5A">
              <w:rPr>
                <w:bCs/>
                <w:iCs/>
                <w:sz w:val="24"/>
                <w:szCs w:val="24"/>
              </w:rPr>
              <w:t xml:space="preserve">Prijedlog uredbe o izmjenama i dopunama Uredbe o kriterijima, mjerilima i postupcima financiranja i ugovaranja programa i projekata od interesa za opće dobro koje provode udruge </w:t>
            </w:r>
          </w:p>
        </w:tc>
      </w:tr>
    </w:tbl>
    <w:p w14:paraId="437F5BD3" w14:textId="77777777" w:rsidR="00C06E5A" w:rsidRPr="00C06E5A" w:rsidRDefault="00C06E5A" w:rsidP="00C06E5A">
      <w:pPr>
        <w:tabs>
          <w:tab w:val="left" w:pos="1843"/>
        </w:tabs>
        <w:spacing w:after="0"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07F277C3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7BE9199A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388817C4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5804868E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40AAD2F2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746B7430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59555351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396A2A43" w14:textId="77777777" w:rsidR="00C06E5A" w:rsidRPr="00C06E5A" w:rsidRDefault="00C06E5A" w:rsidP="00C06E5A">
      <w:pPr>
        <w:spacing w:after="0"/>
        <w:rPr>
          <w:rFonts w:eastAsia="Times New Roman" w:cs="Times New Roman"/>
          <w:szCs w:val="24"/>
          <w:lang w:eastAsia="hr-HR"/>
        </w:rPr>
        <w:sectPr w:rsidR="00C06E5A" w:rsidRPr="00C06E5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8E40C08" w14:textId="77777777" w:rsidR="0080628F" w:rsidRDefault="0080628F" w:rsidP="0080628F">
      <w:pPr>
        <w:spacing w:after="0"/>
        <w:rPr>
          <w:rFonts w:cs="Times New Roman"/>
          <w:b/>
          <w:szCs w:val="24"/>
        </w:rPr>
      </w:pPr>
    </w:p>
    <w:p w14:paraId="1FAE5185" w14:textId="77777777" w:rsidR="00C06E5A" w:rsidRPr="00C06E5A" w:rsidRDefault="00C06E5A" w:rsidP="00C06E5A">
      <w:pPr>
        <w:spacing w:after="0"/>
        <w:jc w:val="right"/>
        <w:rPr>
          <w:rFonts w:cs="Times New Roman"/>
          <w:b/>
          <w:szCs w:val="24"/>
        </w:rPr>
      </w:pPr>
      <w:r w:rsidRPr="00C06E5A">
        <w:rPr>
          <w:rFonts w:cs="Times New Roman"/>
          <w:b/>
          <w:szCs w:val="24"/>
        </w:rPr>
        <w:t>Prijedlog</w:t>
      </w:r>
    </w:p>
    <w:p w14:paraId="7D7A2125" w14:textId="77777777" w:rsidR="00C06E5A" w:rsidRDefault="00C06E5A" w:rsidP="00C06E5A">
      <w:pPr>
        <w:spacing w:after="0"/>
        <w:rPr>
          <w:rFonts w:cs="Times New Roman"/>
          <w:szCs w:val="24"/>
        </w:rPr>
      </w:pPr>
    </w:p>
    <w:p w14:paraId="515693BB" w14:textId="77777777" w:rsidR="00C06E5A" w:rsidRDefault="00C06E5A" w:rsidP="00C06E5A">
      <w:pPr>
        <w:spacing w:after="0"/>
        <w:rPr>
          <w:rFonts w:cs="Times New Roman"/>
          <w:szCs w:val="24"/>
        </w:rPr>
      </w:pPr>
    </w:p>
    <w:p w14:paraId="016E608D" w14:textId="77777777" w:rsidR="00C06E5A" w:rsidRDefault="00C06E5A" w:rsidP="00C06E5A">
      <w:pPr>
        <w:spacing w:after="0"/>
        <w:rPr>
          <w:rFonts w:cs="Times New Roman"/>
          <w:szCs w:val="24"/>
        </w:rPr>
      </w:pPr>
    </w:p>
    <w:p w14:paraId="027ABF1E" w14:textId="77777777" w:rsidR="007A562D" w:rsidRPr="00C06E5A" w:rsidRDefault="001450C3" w:rsidP="00AD59DA">
      <w:pPr>
        <w:spacing w:after="0"/>
        <w:ind w:firstLine="1418"/>
        <w:jc w:val="both"/>
        <w:rPr>
          <w:rFonts w:cs="Times New Roman"/>
          <w:szCs w:val="24"/>
        </w:rPr>
      </w:pPr>
      <w:r w:rsidRPr="00C06E5A">
        <w:rPr>
          <w:rFonts w:cs="Times New Roman"/>
          <w:szCs w:val="24"/>
        </w:rPr>
        <w:t>Na temelju</w:t>
      </w:r>
      <w:r w:rsidR="00A26713" w:rsidRPr="00C06E5A">
        <w:rPr>
          <w:rFonts w:cs="Times New Roman"/>
          <w:szCs w:val="24"/>
        </w:rPr>
        <w:t xml:space="preserve"> članka</w:t>
      </w:r>
      <w:r w:rsidR="00AD352A" w:rsidRPr="00C06E5A">
        <w:rPr>
          <w:rFonts w:cs="Times New Roman"/>
          <w:szCs w:val="24"/>
        </w:rPr>
        <w:t xml:space="preserve"> </w:t>
      </w:r>
      <w:r w:rsidR="00A26713" w:rsidRPr="00C06E5A">
        <w:rPr>
          <w:rFonts w:cs="Times New Roman"/>
          <w:szCs w:val="24"/>
        </w:rPr>
        <w:t>33. stavka 2. Zakona o udrugama (</w:t>
      </w:r>
      <w:r w:rsidR="000E3EE1">
        <w:rPr>
          <w:rFonts w:cs="Times New Roman"/>
          <w:szCs w:val="24"/>
        </w:rPr>
        <w:t>„</w:t>
      </w:r>
      <w:r w:rsidR="00A26713" w:rsidRPr="00C06E5A">
        <w:rPr>
          <w:rFonts w:cs="Times New Roman"/>
          <w:szCs w:val="24"/>
        </w:rPr>
        <w:t>Narodne novine</w:t>
      </w:r>
      <w:r w:rsidR="000E3EE1">
        <w:rPr>
          <w:rFonts w:cs="Times New Roman"/>
          <w:szCs w:val="24"/>
        </w:rPr>
        <w:t>“,</w:t>
      </w:r>
      <w:r w:rsidR="00A26713" w:rsidRPr="00C06E5A">
        <w:rPr>
          <w:rFonts w:cs="Times New Roman"/>
          <w:szCs w:val="24"/>
        </w:rPr>
        <w:t xml:space="preserve"> br</w:t>
      </w:r>
      <w:r w:rsidR="000E3EE1">
        <w:rPr>
          <w:rFonts w:cs="Times New Roman"/>
          <w:szCs w:val="24"/>
        </w:rPr>
        <w:t>.</w:t>
      </w:r>
      <w:r w:rsidR="00A26713" w:rsidRPr="00C06E5A">
        <w:rPr>
          <w:rFonts w:cs="Times New Roman"/>
          <w:szCs w:val="24"/>
        </w:rPr>
        <w:t xml:space="preserve"> 74/1</w:t>
      </w:r>
      <w:r w:rsidR="006E2DD4" w:rsidRPr="00C06E5A">
        <w:rPr>
          <w:rFonts w:cs="Times New Roman"/>
          <w:szCs w:val="24"/>
        </w:rPr>
        <w:t>4</w:t>
      </w:r>
      <w:r w:rsidR="000E3EE1">
        <w:rPr>
          <w:rFonts w:cs="Times New Roman"/>
          <w:szCs w:val="24"/>
        </w:rPr>
        <w:t>.</w:t>
      </w:r>
      <w:r w:rsidR="006E2DD4" w:rsidRPr="00C06E5A">
        <w:rPr>
          <w:rFonts w:cs="Times New Roman"/>
          <w:szCs w:val="24"/>
        </w:rPr>
        <w:t>,</w:t>
      </w:r>
      <w:r w:rsidR="00C06E5A">
        <w:rPr>
          <w:rFonts w:cs="Times New Roman"/>
          <w:szCs w:val="24"/>
        </w:rPr>
        <w:t xml:space="preserve"> </w:t>
      </w:r>
      <w:r w:rsidR="000E3EE1">
        <w:rPr>
          <w:rFonts w:cs="Times New Roman"/>
          <w:szCs w:val="24"/>
        </w:rPr>
        <w:t>70/17.</w:t>
      </w:r>
      <w:r w:rsidR="00A26713" w:rsidRPr="00C06E5A">
        <w:rPr>
          <w:rFonts w:cs="Times New Roman"/>
          <w:szCs w:val="24"/>
        </w:rPr>
        <w:t xml:space="preserve"> i 98/19.), Vlada Republike Hrvatske je na sjednici održanoj __________________ donijela</w:t>
      </w:r>
    </w:p>
    <w:p w14:paraId="3A0296BA" w14:textId="77777777" w:rsidR="000E3EE1" w:rsidRPr="000E3EE1" w:rsidRDefault="000E3EE1" w:rsidP="00C06E5A">
      <w:pPr>
        <w:spacing w:after="0"/>
        <w:jc w:val="center"/>
        <w:rPr>
          <w:rFonts w:cs="Times New Roman"/>
          <w:b/>
          <w:szCs w:val="24"/>
        </w:rPr>
      </w:pPr>
    </w:p>
    <w:p w14:paraId="105D1EB9" w14:textId="77777777" w:rsidR="00A26713" w:rsidRPr="000E3EE1" w:rsidRDefault="00A26713" w:rsidP="00C06E5A">
      <w:pPr>
        <w:spacing w:after="0"/>
        <w:jc w:val="center"/>
        <w:rPr>
          <w:rFonts w:cs="Times New Roman"/>
          <w:b/>
          <w:szCs w:val="24"/>
        </w:rPr>
      </w:pPr>
    </w:p>
    <w:p w14:paraId="5F704C76" w14:textId="77777777" w:rsidR="00C06E5A" w:rsidRDefault="00233AB6" w:rsidP="00C06E5A">
      <w:pPr>
        <w:spacing w:after="0"/>
        <w:jc w:val="center"/>
        <w:rPr>
          <w:rFonts w:cs="Times New Roman"/>
          <w:b/>
          <w:szCs w:val="24"/>
        </w:rPr>
      </w:pPr>
      <w:bookmarkStart w:id="0" w:name="_Hlk67402074"/>
      <w:r w:rsidRPr="00C06E5A">
        <w:rPr>
          <w:rFonts w:cs="Times New Roman"/>
          <w:b/>
          <w:szCs w:val="24"/>
        </w:rPr>
        <w:t>U</w:t>
      </w:r>
      <w:r w:rsidR="00C06E5A">
        <w:rPr>
          <w:rFonts w:cs="Times New Roman"/>
          <w:b/>
          <w:szCs w:val="24"/>
        </w:rPr>
        <w:t xml:space="preserve"> </w:t>
      </w:r>
      <w:r w:rsidRPr="00C06E5A">
        <w:rPr>
          <w:rFonts w:cs="Times New Roman"/>
          <w:b/>
          <w:szCs w:val="24"/>
        </w:rPr>
        <w:t>R</w:t>
      </w:r>
      <w:r w:rsidR="00C06E5A">
        <w:rPr>
          <w:rFonts w:cs="Times New Roman"/>
          <w:b/>
          <w:szCs w:val="24"/>
        </w:rPr>
        <w:t xml:space="preserve"> </w:t>
      </w:r>
      <w:r w:rsidRPr="00C06E5A">
        <w:rPr>
          <w:rFonts w:cs="Times New Roman"/>
          <w:b/>
          <w:szCs w:val="24"/>
        </w:rPr>
        <w:t>E</w:t>
      </w:r>
      <w:r w:rsidR="00C06E5A">
        <w:rPr>
          <w:rFonts w:cs="Times New Roman"/>
          <w:b/>
          <w:szCs w:val="24"/>
        </w:rPr>
        <w:t xml:space="preserve"> </w:t>
      </w:r>
      <w:r w:rsidRPr="00C06E5A">
        <w:rPr>
          <w:rFonts w:cs="Times New Roman"/>
          <w:b/>
          <w:szCs w:val="24"/>
        </w:rPr>
        <w:t>D</w:t>
      </w:r>
      <w:r w:rsidR="00C06E5A">
        <w:rPr>
          <w:rFonts w:cs="Times New Roman"/>
          <w:b/>
          <w:szCs w:val="24"/>
        </w:rPr>
        <w:t xml:space="preserve"> </w:t>
      </w:r>
      <w:r w:rsidRPr="00C06E5A">
        <w:rPr>
          <w:rFonts w:cs="Times New Roman"/>
          <w:b/>
          <w:szCs w:val="24"/>
        </w:rPr>
        <w:t>B</w:t>
      </w:r>
      <w:r w:rsidR="00C06E5A">
        <w:rPr>
          <w:rFonts w:cs="Times New Roman"/>
          <w:b/>
          <w:szCs w:val="24"/>
        </w:rPr>
        <w:t xml:space="preserve"> U</w:t>
      </w:r>
    </w:p>
    <w:p w14:paraId="72323FFA" w14:textId="77777777" w:rsidR="00C06E5A" w:rsidRPr="00C06E5A" w:rsidRDefault="00C06E5A" w:rsidP="00C06E5A">
      <w:pPr>
        <w:spacing w:after="0"/>
        <w:jc w:val="center"/>
        <w:rPr>
          <w:rFonts w:cs="Times New Roman"/>
          <w:b/>
          <w:szCs w:val="24"/>
        </w:rPr>
      </w:pPr>
    </w:p>
    <w:p w14:paraId="0CCD565B" w14:textId="77777777" w:rsidR="00A26713" w:rsidRPr="00C06E5A" w:rsidRDefault="00C06E5A" w:rsidP="00C06E5A">
      <w:pPr>
        <w:spacing w:after="0"/>
        <w:jc w:val="center"/>
        <w:rPr>
          <w:rFonts w:cs="Times New Roman"/>
          <w:b/>
          <w:szCs w:val="24"/>
        </w:rPr>
      </w:pPr>
      <w:r w:rsidRPr="00C06E5A">
        <w:rPr>
          <w:rFonts w:cs="Times New Roman"/>
          <w:b/>
          <w:szCs w:val="24"/>
        </w:rPr>
        <w:t>o izmjenama i dopunama Uredbe o kriterijima, mjerilima i postupcima financiranja i ugovaranja programa i projekata od interesa za opće dobro koje provode udruge</w:t>
      </w:r>
    </w:p>
    <w:bookmarkEnd w:id="0"/>
    <w:p w14:paraId="3C769057" w14:textId="77777777" w:rsidR="00C06E5A" w:rsidRDefault="00C06E5A" w:rsidP="00C06E5A">
      <w:pPr>
        <w:spacing w:after="0"/>
        <w:jc w:val="center"/>
        <w:rPr>
          <w:rFonts w:cs="Times New Roman"/>
          <w:b/>
          <w:szCs w:val="24"/>
        </w:rPr>
      </w:pPr>
    </w:p>
    <w:p w14:paraId="2B8C24AF" w14:textId="77777777" w:rsidR="000E3EE1" w:rsidRPr="000E3EE1" w:rsidRDefault="000E3EE1" w:rsidP="00C06E5A">
      <w:pPr>
        <w:spacing w:after="0"/>
        <w:jc w:val="center"/>
        <w:rPr>
          <w:rFonts w:cs="Times New Roman"/>
          <w:b/>
          <w:szCs w:val="24"/>
        </w:rPr>
      </w:pPr>
    </w:p>
    <w:p w14:paraId="3A682790" w14:textId="77777777" w:rsidR="00EA2E50" w:rsidRPr="00C06E5A" w:rsidRDefault="00EA2E50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 xml:space="preserve">Članak </w:t>
      </w:r>
      <w:r w:rsidR="00505DED" w:rsidRPr="00C06E5A">
        <w:rPr>
          <w:rFonts w:cs="Times New Roman"/>
          <w:b/>
          <w:iCs/>
          <w:szCs w:val="24"/>
        </w:rPr>
        <w:t>1</w:t>
      </w:r>
      <w:r w:rsidRPr="00C06E5A">
        <w:rPr>
          <w:rFonts w:cs="Times New Roman"/>
          <w:b/>
          <w:iCs/>
          <w:szCs w:val="24"/>
        </w:rPr>
        <w:t>.</w:t>
      </w:r>
    </w:p>
    <w:p w14:paraId="48C29EEC" w14:textId="77777777" w:rsidR="00505DED" w:rsidRPr="00C06E5A" w:rsidRDefault="00505DED" w:rsidP="00C06E5A">
      <w:pPr>
        <w:spacing w:after="0"/>
        <w:jc w:val="center"/>
        <w:rPr>
          <w:rFonts w:cs="Times New Roman"/>
          <w:iCs/>
          <w:szCs w:val="24"/>
        </w:rPr>
      </w:pPr>
    </w:p>
    <w:p w14:paraId="6D5794E1" w14:textId="77777777" w:rsidR="00CA3880" w:rsidRPr="00C06E5A" w:rsidRDefault="00505DED" w:rsidP="000E3EE1">
      <w:pPr>
        <w:spacing w:after="0"/>
        <w:ind w:firstLine="1418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t xml:space="preserve">U </w:t>
      </w:r>
      <w:r w:rsidR="00A966D3" w:rsidRPr="00C06E5A">
        <w:rPr>
          <w:rFonts w:cs="Times New Roman"/>
          <w:iCs/>
          <w:szCs w:val="24"/>
        </w:rPr>
        <w:t>Uredbi o kriterijima, mjerilima i postupcima financiranja i ugovaranja programa i projekata od interesa za opće dobro koje provode udruge (</w:t>
      </w:r>
      <w:r w:rsidR="000E3EE1">
        <w:rPr>
          <w:rFonts w:cs="Times New Roman"/>
          <w:iCs/>
          <w:szCs w:val="24"/>
        </w:rPr>
        <w:t>„</w:t>
      </w:r>
      <w:r w:rsidR="00A966D3" w:rsidRPr="00C06E5A">
        <w:rPr>
          <w:rFonts w:cs="Times New Roman"/>
          <w:iCs/>
          <w:szCs w:val="24"/>
        </w:rPr>
        <w:t>Narodne novine</w:t>
      </w:r>
      <w:r w:rsidR="000E3EE1">
        <w:rPr>
          <w:rFonts w:cs="Times New Roman"/>
          <w:iCs/>
          <w:szCs w:val="24"/>
        </w:rPr>
        <w:t>“,</w:t>
      </w:r>
      <w:r w:rsidR="00A966D3" w:rsidRPr="00C06E5A">
        <w:rPr>
          <w:rFonts w:cs="Times New Roman"/>
          <w:iCs/>
          <w:szCs w:val="24"/>
        </w:rPr>
        <w:t xml:space="preserve"> broj 26/15</w:t>
      </w:r>
      <w:r w:rsidR="000E3EE1">
        <w:rPr>
          <w:rFonts w:cs="Times New Roman"/>
          <w:iCs/>
          <w:szCs w:val="24"/>
        </w:rPr>
        <w:t>.</w:t>
      </w:r>
      <w:r w:rsidR="00A966D3" w:rsidRPr="00C06E5A">
        <w:rPr>
          <w:rFonts w:cs="Times New Roman"/>
          <w:iCs/>
          <w:szCs w:val="24"/>
        </w:rPr>
        <w:t>)</w:t>
      </w:r>
      <w:r w:rsidR="000E3EE1">
        <w:rPr>
          <w:rFonts w:cs="Times New Roman"/>
          <w:iCs/>
          <w:szCs w:val="24"/>
        </w:rPr>
        <w:t>,</w:t>
      </w:r>
      <w:r w:rsidR="00A966D3" w:rsidRPr="00C06E5A">
        <w:rPr>
          <w:rFonts w:cs="Times New Roman"/>
          <w:iCs/>
          <w:szCs w:val="24"/>
        </w:rPr>
        <w:t xml:space="preserve"> u </w:t>
      </w:r>
      <w:r w:rsidRPr="00C06E5A">
        <w:rPr>
          <w:rFonts w:cs="Times New Roman"/>
          <w:iCs/>
          <w:szCs w:val="24"/>
        </w:rPr>
        <w:t>članku 4.</w:t>
      </w:r>
      <w:r w:rsidR="00CA3880" w:rsidRPr="00C06E5A">
        <w:rPr>
          <w:rFonts w:cs="Times New Roman"/>
          <w:iCs/>
          <w:szCs w:val="24"/>
        </w:rPr>
        <w:t xml:space="preserve"> iz</w:t>
      </w:r>
      <w:r w:rsidR="00AD352A" w:rsidRPr="00C06E5A">
        <w:rPr>
          <w:rFonts w:cs="Times New Roman"/>
          <w:iCs/>
          <w:szCs w:val="24"/>
        </w:rPr>
        <w:t>a</w:t>
      </w:r>
      <w:r w:rsidR="00CA3880" w:rsidRPr="00C06E5A">
        <w:rPr>
          <w:rFonts w:cs="Times New Roman"/>
          <w:iCs/>
          <w:szCs w:val="24"/>
        </w:rPr>
        <w:t xml:space="preserve"> stavka 1. </w:t>
      </w:r>
      <w:r w:rsidRPr="00C06E5A">
        <w:rPr>
          <w:rFonts w:cs="Times New Roman"/>
          <w:iCs/>
          <w:szCs w:val="24"/>
        </w:rPr>
        <w:t xml:space="preserve">dodaje se novi stavak </w:t>
      </w:r>
      <w:r w:rsidR="00CA3880" w:rsidRPr="00C06E5A">
        <w:rPr>
          <w:rFonts w:cs="Times New Roman"/>
          <w:iCs/>
          <w:szCs w:val="24"/>
        </w:rPr>
        <w:t>2. koji glasi:</w:t>
      </w:r>
    </w:p>
    <w:p w14:paraId="53F77113" w14:textId="77777777" w:rsidR="00505DED" w:rsidRPr="00C06E5A" w:rsidRDefault="00505DED" w:rsidP="00C06E5A">
      <w:pPr>
        <w:spacing w:after="0"/>
        <w:jc w:val="both"/>
        <w:rPr>
          <w:rFonts w:cs="Times New Roman"/>
          <w:iCs/>
          <w:szCs w:val="24"/>
        </w:rPr>
      </w:pPr>
    </w:p>
    <w:p w14:paraId="56B9D120" w14:textId="77777777" w:rsidR="00505DED" w:rsidRPr="00C06E5A" w:rsidRDefault="000E3EE1" w:rsidP="00C06E5A">
      <w:pPr>
        <w:spacing w:after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„</w:t>
      </w:r>
      <w:r w:rsidR="00876F15" w:rsidRPr="00C06E5A">
        <w:rPr>
          <w:rFonts w:cs="Times New Roman"/>
          <w:iCs/>
          <w:szCs w:val="24"/>
        </w:rPr>
        <w:t>(2)</w:t>
      </w:r>
      <w:r w:rsidR="00D55071">
        <w:rPr>
          <w:rFonts w:cs="Times New Roman"/>
          <w:iCs/>
          <w:szCs w:val="24"/>
        </w:rPr>
        <w:tab/>
      </w:r>
      <w:r w:rsidR="00AD352A" w:rsidRPr="00C06E5A">
        <w:rPr>
          <w:rFonts w:cs="Times New Roman"/>
          <w:iCs/>
          <w:szCs w:val="24"/>
        </w:rPr>
        <w:t xml:space="preserve">Iznimno od </w:t>
      </w:r>
      <w:r w:rsidR="00B51B02" w:rsidRPr="00C06E5A">
        <w:rPr>
          <w:rFonts w:cs="Times New Roman"/>
          <w:iCs/>
          <w:szCs w:val="24"/>
        </w:rPr>
        <w:t>stavka 1. podstavka C) točke 2.</w:t>
      </w:r>
      <w:r>
        <w:rPr>
          <w:rFonts w:cs="Times New Roman"/>
          <w:iCs/>
          <w:szCs w:val="24"/>
        </w:rPr>
        <w:t xml:space="preserve"> </w:t>
      </w:r>
      <w:r w:rsidR="00AD352A" w:rsidRPr="00C06E5A">
        <w:rPr>
          <w:rFonts w:cs="Times New Roman"/>
          <w:iCs/>
          <w:szCs w:val="24"/>
        </w:rPr>
        <w:t>ovoga članka, ako</w:t>
      </w:r>
      <w:r w:rsidR="007B0AC2" w:rsidRPr="00C06E5A">
        <w:rPr>
          <w:rFonts w:cs="Times New Roman"/>
          <w:iCs/>
          <w:szCs w:val="24"/>
        </w:rPr>
        <w:t xml:space="preserve"> </w:t>
      </w:r>
      <w:r w:rsidR="00505DED" w:rsidRPr="00C06E5A">
        <w:rPr>
          <w:rFonts w:cs="Times New Roman"/>
          <w:iCs/>
          <w:szCs w:val="24"/>
        </w:rPr>
        <w:t xml:space="preserve">davatelj financijskih </w:t>
      </w:r>
      <w:r w:rsidR="00CA3880" w:rsidRPr="00C06E5A">
        <w:rPr>
          <w:rFonts w:cs="Times New Roman"/>
          <w:iCs/>
          <w:szCs w:val="24"/>
        </w:rPr>
        <w:t xml:space="preserve">sredstava </w:t>
      </w:r>
      <w:r w:rsidR="00505DED" w:rsidRPr="00C06E5A">
        <w:rPr>
          <w:rFonts w:cs="Times New Roman"/>
          <w:iCs/>
          <w:szCs w:val="24"/>
        </w:rPr>
        <w:t>sredstva dodjeljuje na temelju posebnih propisa,</w:t>
      </w:r>
      <w:r w:rsidR="00CA3880" w:rsidRPr="00C06E5A">
        <w:rPr>
          <w:rFonts w:cs="Times New Roman"/>
          <w:iCs/>
          <w:szCs w:val="24"/>
        </w:rPr>
        <w:t xml:space="preserve"> </w:t>
      </w:r>
      <w:r w:rsidR="00AD352A" w:rsidRPr="00C06E5A">
        <w:rPr>
          <w:rFonts w:cs="Times New Roman"/>
          <w:iCs/>
          <w:szCs w:val="24"/>
        </w:rPr>
        <w:t>o</w:t>
      </w:r>
      <w:r w:rsidR="00505DED" w:rsidRPr="00C06E5A">
        <w:rPr>
          <w:rFonts w:cs="Times New Roman"/>
          <w:iCs/>
          <w:szCs w:val="24"/>
        </w:rPr>
        <w:t>bvez</w:t>
      </w:r>
      <w:r w:rsidR="00AD352A" w:rsidRPr="00C06E5A">
        <w:rPr>
          <w:rFonts w:cs="Times New Roman"/>
          <w:iCs/>
          <w:szCs w:val="24"/>
        </w:rPr>
        <w:t>a</w:t>
      </w:r>
      <w:r w:rsidR="00505DED" w:rsidRPr="00C06E5A">
        <w:rPr>
          <w:rFonts w:cs="Times New Roman"/>
          <w:iCs/>
          <w:szCs w:val="24"/>
        </w:rPr>
        <w:t xml:space="preserve"> i opseg </w:t>
      </w:r>
      <w:r w:rsidR="000E0034" w:rsidRPr="00C06E5A">
        <w:rPr>
          <w:rFonts w:cs="Times New Roman"/>
          <w:iCs/>
          <w:szCs w:val="24"/>
        </w:rPr>
        <w:t>dostave podataka</w:t>
      </w:r>
      <w:r w:rsidR="00505DED" w:rsidRPr="00C06E5A">
        <w:rPr>
          <w:rFonts w:cs="Times New Roman"/>
          <w:iCs/>
          <w:szCs w:val="24"/>
        </w:rPr>
        <w:t xml:space="preserve"> za potrebe godišnje</w:t>
      </w:r>
      <w:r w:rsidR="00534B33" w:rsidRPr="00C06E5A">
        <w:rPr>
          <w:rFonts w:cs="Times New Roman"/>
          <w:iCs/>
          <w:szCs w:val="24"/>
        </w:rPr>
        <w:t xml:space="preserve">g </w:t>
      </w:r>
      <w:r w:rsidR="007B0AC2" w:rsidRPr="00C06E5A">
        <w:rPr>
          <w:rFonts w:cs="Times New Roman"/>
          <w:iCs/>
          <w:szCs w:val="24"/>
        </w:rPr>
        <w:t>izvješća uredit</w:t>
      </w:r>
      <w:r w:rsidR="00505DED" w:rsidRPr="00C06E5A">
        <w:rPr>
          <w:rFonts w:cs="Times New Roman"/>
          <w:iCs/>
          <w:szCs w:val="24"/>
        </w:rPr>
        <w:t xml:space="preserve"> </w:t>
      </w:r>
      <w:r w:rsidR="00AD352A" w:rsidRPr="00C06E5A">
        <w:rPr>
          <w:rFonts w:cs="Times New Roman"/>
          <w:iCs/>
          <w:szCs w:val="24"/>
        </w:rPr>
        <w:t xml:space="preserve">će se </w:t>
      </w:r>
      <w:r w:rsidR="00505DED" w:rsidRPr="00C06E5A">
        <w:rPr>
          <w:rFonts w:cs="Times New Roman"/>
          <w:iCs/>
          <w:szCs w:val="24"/>
        </w:rPr>
        <w:t xml:space="preserve">sporazumom sklopljenim </w:t>
      </w:r>
      <w:r w:rsidR="00AD352A" w:rsidRPr="00C06E5A">
        <w:rPr>
          <w:rFonts w:cs="Times New Roman"/>
          <w:iCs/>
          <w:szCs w:val="24"/>
        </w:rPr>
        <w:t xml:space="preserve">između davatelja financijskih sredstava i </w:t>
      </w:r>
      <w:r w:rsidR="00505DED" w:rsidRPr="00C06E5A">
        <w:rPr>
          <w:rFonts w:cs="Times New Roman"/>
          <w:iCs/>
          <w:szCs w:val="24"/>
        </w:rPr>
        <w:t>Ured</w:t>
      </w:r>
      <w:r w:rsidR="00AD352A" w:rsidRPr="00C06E5A">
        <w:rPr>
          <w:rFonts w:cs="Times New Roman"/>
          <w:iCs/>
          <w:szCs w:val="24"/>
        </w:rPr>
        <w:t>a</w:t>
      </w:r>
      <w:r w:rsidR="00505DED" w:rsidRPr="00C06E5A">
        <w:rPr>
          <w:rFonts w:cs="Times New Roman"/>
          <w:iCs/>
          <w:szCs w:val="24"/>
        </w:rPr>
        <w:t xml:space="preserve"> za udruge</w:t>
      </w:r>
      <w:r w:rsidR="002A2211" w:rsidRPr="00C06E5A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>“.</w:t>
      </w:r>
    </w:p>
    <w:p w14:paraId="31988FB1" w14:textId="77777777" w:rsidR="00CA3880" w:rsidRPr="00C06E5A" w:rsidRDefault="00CA3880" w:rsidP="00C06E5A">
      <w:pPr>
        <w:spacing w:after="0"/>
        <w:jc w:val="both"/>
        <w:rPr>
          <w:rFonts w:cs="Times New Roman"/>
          <w:iCs/>
          <w:szCs w:val="24"/>
        </w:rPr>
      </w:pPr>
    </w:p>
    <w:p w14:paraId="44CD55B0" w14:textId="77777777" w:rsidR="00CA3880" w:rsidRPr="00C06E5A" w:rsidRDefault="00CA3880" w:rsidP="000E3EE1">
      <w:pPr>
        <w:spacing w:after="0"/>
        <w:ind w:firstLine="1418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t>Dosadašnji stavci 2. i 3. postaju stavci 3. i 4.</w:t>
      </w:r>
    </w:p>
    <w:p w14:paraId="145D195B" w14:textId="77777777" w:rsidR="00505DED" w:rsidRPr="00C06E5A" w:rsidRDefault="00505DED" w:rsidP="00C06E5A">
      <w:pPr>
        <w:spacing w:after="0"/>
        <w:jc w:val="center"/>
        <w:rPr>
          <w:rFonts w:cs="Times New Roman"/>
          <w:iCs/>
          <w:szCs w:val="24"/>
        </w:rPr>
      </w:pPr>
    </w:p>
    <w:p w14:paraId="52A2786C" w14:textId="77777777" w:rsidR="00D87255" w:rsidRPr="00C06E5A" w:rsidRDefault="00505DED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Članak 2.</w:t>
      </w:r>
    </w:p>
    <w:p w14:paraId="3DF2A233" w14:textId="77777777" w:rsidR="00505DED" w:rsidRPr="00C06E5A" w:rsidRDefault="00505DED" w:rsidP="00C06E5A">
      <w:pPr>
        <w:spacing w:after="0"/>
        <w:jc w:val="center"/>
        <w:rPr>
          <w:rFonts w:cs="Times New Roman"/>
          <w:iCs/>
          <w:szCs w:val="24"/>
        </w:rPr>
      </w:pPr>
    </w:p>
    <w:p w14:paraId="204545A3" w14:textId="77777777" w:rsidR="00D87255" w:rsidRPr="00C06E5A" w:rsidRDefault="004415B6" w:rsidP="000E3EE1">
      <w:pPr>
        <w:spacing w:after="0"/>
        <w:ind w:firstLine="1418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t>U članku 6.</w:t>
      </w:r>
      <w:r w:rsidR="00914DF3" w:rsidRPr="00C06E5A">
        <w:rPr>
          <w:rFonts w:cs="Times New Roman"/>
          <w:iCs/>
          <w:szCs w:val="24"/>
        </w:rPr>
        <w:t xml:space="preserve"> stavku 3.</w:t>
      </w:r>
      <w:r w:rsidRPr="00C06E5A">
        <w:rPr>
          <w:rFonts w:cs="Times New Roman"/>
          <w:iCs/>
          <w:szCs w:val="24"/>
        </w:rPr>
        <w:t xml:space="preserve"> </w:t>
      </w:r>
      <w:r w:rsidR="00E65F50" w:rsidRPr="00C06E5A">
        <w:rPr>
          <w:rFonts w:cs="Times New Roman"/>
          <w:iCs/>
          <w:szCs w:val="24"/>
        </w:rPr>
        <w:t>i</w:t>
      </w:r>
      <w:r w:rsidR="00790315" w:rsidRPr="00C06E5A">
        <w:rPr>
          <w:rFonts w:cs="Times New Roman"/>
          <w:szCs w:val="24"/>
          <w:lang w:eastAsia="en-GB"/>
        </w:rPr>
        <w:t xml:space="preserve">za </w:t>
      </w:r>
      <w:r w:rsidR="00790315" w:rsidRPr="00C06E5A">
        <w:rPr>
          <w:rFonts w:cs="Times New Roman"/>
          <w:iCs/>
          <w:szCs w:val="24"/>
        </w:rPr>
        <w:t>podstavka</w:t>
      </w:r>
      <w:r w:rsidR="00790315" w:rsidRPr="00C06E5A">
        <w:rPr>
          <w:rFonts w:cs="Times New Roman"/>
          <w:szCs w:val="24"/>
          <w:lang w:eastAsia="en-GB"/>
        </w:rPr>
        <w:t xml:space="preserve"> 4</w:t>
      </w:r>
      <w:r w:rsidR="000E3EE1">
        <w:rPr>
          <w:rFonts w:cs="Times New Roman"/>
          <w:szCs w:val="24"/>
          <w:lang w:eastAsia="en-GB"/>
        </w:rPr>
        <w:t>.</w:t>
      </w:r>
      <w:r w:rsidR="002A2211" w:rsidRPr="00C06E5A">
        <w:rPr>
          <w:rFonts w:cs="Times New Roman"/>
          <w:szCs w:val="24"/>
          <w:lang w:eastAsia="en-GB"/>
        </w:rPr>
        <w:t xml:space="preserve"> briše se točka i </w:t>
      </w:r>
      <w:r w:rsidR="00790315" w:rsidRPr="00C06E5A">
        <w:rPr>
          <w:rFonts w:cs="Times New Roman"/>
          <w:szCs w:val="24"/>
          <w:lang w:eastAsia="en-GB"/>
        </w:rPr>
        <w:t xml:space="preserve">dodaje se </w:t>
      </w:r>
      <w:r w:rsidR="00790315" w:rsidRPr="00C06E5A">
        <w:rPr>
          <w:rFonts w:cs="Times New Roman"/>
          <w:iCs/>
          <w:szCs w:val="24"/>
        </w:rPr>
        <w:t>podstavak</w:t>
      </w:r>
      <w:r w:rsidR="00790315" w:rsidRPr="00C06E5A">
        <w:rPr>
          <w:rFonts w:cs="Times New Roman"/>
          <w:szCs w:val="24"/>
          <w:lang w:eastAsia="en-GB"/>
        </w:rPr>
        <w:t xml:space="preserve"> 5. koji glasi</w:t>
      </w:r>
      <w:r w:rsidR="00D87255" w:rsidRPr="00C06E5A">
        <w:rPr>
          <w:rFonts w:cs="Times New Roman"/>
          <w:iCs/>
          <w:szCs w:val="24"/>
        </w:rPr>
        <w:t>:</w:t>
      </w:r>
    </w:p>
    <w:p w14:paraId="1C8D4027" w14:textId="77777777" w:rsidR="00D87255" w:rsidRPr="00C06E5A" w:rsidRDefault="00D87255" w:rsidP="00C06E5A">
      <w:pPr>
        <w:spacing w:after="0"/>
        <w:jc w:val="both"/>
        <w:rPr>
          <w:rFonts w:cs="Times New Roman"/>
          <w:iCs/>
          <w:szCs w:val="24"/>
        </w:rPr>
      </w:pPr>
    </w:p>
    <w:p w14:paraId="71E2EC03" w14:textId="77777777" w:rsidR="00790315" w:rsidRPr="00C06E5A" w:rsidRDefault="000E3EE1" w:rsidP="00C06E5A">
      <w:pPr>
        <w:spacing w:after="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„</w:t>
      </w:r>
      <w:r w:rsidR="00790315" w:rsidRPr="00C06E5A">
        <w:rPr>
          <w:rFonts w:cs="Times New Roman"/>
          <w:iCs/>
          <w:szCs w:val="24"/>
        </w:rPr>
        <w:t xml:space="preserve">- </w:t>
      </w:r>
      <w:r w:rsidR="00876F15" w:rsidRPr="00C06E5A">
        <w:rPr>
          <w:rFonts w:cs="Times New Roman"/>
          <w:iCs/>
          <w:szCs w:val="24"/>
        </w:rPr>
        <w:t xml:space="preserve">kada je to propisano </w:t>
      </w:r>
      <w:r w:rsidR="00790315" w:rsidRPr="00C06E5A">
        <w:rPr>
          <w:rFonts w:cs="Times New Roman"/>
          <w:iCs/>
          <w:szCs w:val="24"/>
        </w:rPr>
        <w:t>posebn</w:t>
      </w:r>
      <w:r w:rsidR="00876F15" w:rsidRPr="00C06E5A">
        <w:rPr>
          <w:rFonts w:cs="Times New Roman"/>
          <w:iCs/>
          <w:szCs w:val="24"/>
        </w:rPr>
        <w:t>im</w:t>
      </w:r>
      <w:r w:rsidR="00790315" w:rsidRPr="00C06E5A">
        <w:rPr>
          <w:rFonts w:cs="Times New Roman"/>
          <w:iCs/>
          <w:szCs w:val="24"/>
        </w:rPr>
        <w:t xml:space="preserve"> propis</w:t>
      </w:r>
      <w:r w:rsidR="00876F15" w:rsidRPr="00C06E5A">
        <w:rPr>
          <w:rFonts w:cs="Times New Roman"/>
          <w:iCs/>
          <w:szCs w:val="24"/>
        </w:rPr>
        <w:t>om</w:t>
      </w:r>
      <w:r w:rsidR="00AB2312" w:rsidRPr="00C06E5A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>“.</w:t>
      </w:r>
    </w:p>
    <w:p w14:paraId="298512BF" w14:textId="77777777" w:rsidR="00E70FE2" w:rsidRPr="00C06E5A" w:rsidRDefault="00E70FE2" w:rsidP="00C06E5A">
      <w:pPr>
        <w:spacing w:after="0"/>
        <w:rPr>
          <w:rFonts w:cs="Times New Roman"/>
          <w:iCs/>
          <w:szCs w:val="24"/>
        </w:rPr>
      </w:pPr>
    </w:p>
    <w:p w14:paraId="712CF357" w14:textId="77777777" w:rsidR="00E70FE2" w:rsidRPr="00C06E5A" w:rsidRDefault="00E70FE2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 xml:space="preserve">Članak </w:t>
      </w:r>
      <w:r w:rsidR="00505DED" w:rsidRPr="00C06E5A">
        <w:rPr>
          <w:rFonts w:cs="Times New Roman"/>
          <w:b/>
          <w:iCs/>
          <w:szCs w:val="24"/>
        </w:rPr>
        <w:t>3</w:t>
      </w:r>
      <w:r w:rsidRPr="00C06E5A">
        <w:rPr>
          <w:rFonts w:cs="Times New Roman"/>
          <w:b/>
          <w:iCs/>
          <w:szCs w:val="24"/>
        </w:rPr>
        <w:t>.</w:t>
      </w:r>
    </w:p>
    <w:p w14:paraId="64803528" w14:textId="77777777" w:rsidR="00E70FE2" w:rsidRPr="00C06E5A" w:rsidRDefault="00E70FE2" w:rsidP="00C06E5A">
      <w:pPr>
        <w:spacing w:after="0"/>
        <w:rPr>
          <w:rFonts w:cs="Times New Roman"/>
          <w:iCs/>
          <w:szCs w:val="24"/>
        </w:rPr>
      </w:pPr>
    </w:p>
    <w:p w14:paraId="258436BE" w14:textId="77777777" w:rsidR="00E70FE2" w:rsidRPr="00C06E5A" w:rsidRDefault="00E70FE2" w:rsidP="00C67A86">
      <w:pPr>
        <w:shd w:val="clear" w:color="auto" w:fill="FFFFFF"/>
        <w:spacing w:after="0"/>
        <w:ind w:firstLine="1418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Iza članka 12. dodaj</w:t>
      </w:r>
      <w:r w:rsidR="002A2211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u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se </w:t>
      </w:r>
      <w:r w:rsidR="002A2211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naslov iznad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član</w:t>
      </w:r>
      <w:r w:rsidR="002A2211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ka </w:t>
      </w:r>
      <w:r w:rsid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i članak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12.a koji glas</w:t>
      </w:r>
      <w:r w:rsidR="002A2211" w:rsidRPr="00C06E5A">
        <w:rPr>
          <w:rFonts w:eastAsia="Times New Roman" w:cs="Times New Roman"/>
          <w:szCs w:val="24"/>
          <w:shd w:val="clear" w:color="auto" w:fill="FFFFFF"/>
          <w:lang w:eastAsia="hr-HR"/>
        </w:rPr>
        <w:t>e:</w:t>
      </w:r>
    </w:p>
    <w:p w14:paraId="5C34F07D" w14:textId="77777777" w:rsidR="00BA628B" w:rsidRPr="00C06E5A" w:rsidRDefault="00BA628B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75FAC09A" w14:textId="77777777" w:rsidR="00876F15" w:rsidRPr="00C06E5A" w:rsidRDefault="00D55071" w:rsidP="00C06E5A">
      <w:pPr>
        <w:shd w:val="clear" w:color="auto" w:fill="FFFFFF"/>
        <w:spacing w:after="0"/>
        <w:jc w:val="center"/>
        <w:rPr>
          <w:rFonts w:eastAsia="Times New Roman" w:cs="Times New Roman"/>
          <w:i/>
          <w:iCs/>
          <w:szCs w:val="24"/>
          <w:shd w:val="clear" w:color="auto" w:fill="FFFFFF"/>
          <w:lang w:eastAsia="hr-HR"/>
        </w:rPr>
      </w:pPr>
      <w:r>
        <w:rPr>
          <w:rFonts w:eastAsia="Times New Roman" w:cs="Times New Roman"/>
          <w:i/>
          <w:iCs/>
          <w:szCs w:val="24"/>
          <w:shd w:val="clear" w:color="auto" w:fill="FFFFFF"/>
          <w:lang w:eastAsia="hr-HR"/>
        </w:rPr>
        <w:t>„</w:t>
      </w:r>
      <w:r w:rsidR="00876F15" w:rsidRPr="00C06E5A">
        <w:rPr>
          <w:rFonts w:eastAsia="Times New Roman" w:cs="Times New Roman"/>
          <w:i/>
          <w:iCs/>
          <w:szCs w:val="24"/>
          <w:shd w:val="clear" w:color="auto" w:fill="FFFFFF"/>
          <w:lang w:eastAsia="hr-HR"/>
        </w:rPr>
        <w:t>Digitalizacija postupka</w:t>
      </w:r>
    </w:p>
    <w:p w14:paraId="2FBBC1F1" w14:textId="77777777" w:rsidR="00E70FE2" w:rsidRPr="00C06E5A" w:rsidRDefault="00E70FE2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510C06E7" w14:textId="77777777" w:rsidR="00876F15" w:rsidRPr="00C06E5A" w:rsidRDefault="00876F15" w:rsidP="00C06E5A">
      <w:pPr>
        <w:shd w:val="clear" w:color="auto" w:fill="FFFFFF"/>
        <w:spacing w:after="0"/>
        <w:jc w:val="center"/>
        <w:rPr>
          <w:rFonts w:eastAsia="Times New Roman" w:cs="Times New Roman"/>
          <w:iCs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iCs/>
          <w:szCs w:val="24"/>
          <w:shd w:val="clear" w:color="auto" w:fill="FFFFFF"/>
          <w:lang w:eastAsia="hr-HR"/>
        </w:rPr>
        <w:t>Članak 12</w:t>
      </w:r>
      <w:r w:rsidR="002A2211" w:rsidRPr="00C06E5A">
        <w:rPr>
          <w:rFonts w:eastAsia="Times New Roman" w:cs="Times New Roman"/>
          <w:iCs/>
          <w:szCs w:val="24"/>
          <w:shd w:val="clear" w:color="auto" w:fill="FFFFFF"/>
          <w:lang w:eastAsia="hr-HR"/>
        </w:rPr>
        <w:t>.a</w:t>
      </w:r>
    </w:p>
    <w:p w14:paraId="5571A947" w14:textId="77777777" w:rsidR="00E70FE2" w:rsidRPr="00C06E5A" w:rsidRDefault="00E70FE2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0477EF13" w14:textId="77777777" w:rsidR="00E70FE2" w:rsidRPr="00C06E5A" w:rsidRDefault="00E70FE2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lastRenderedPageBreak/>
        <w:t>(1)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Svi davatelji </w:t>
      </w:r>
      <w:r w:rsidR="004415B6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financijskih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sredstava obvezni su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omogućiti podnošenje cjelokupne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prijavne dokumentacije elektroničkim putem korištenjem elektroničkog sustava prijavljivanja ili na drugi prikladan elektronički način.</w:t>
      </w:r>
    </w:p>
    <w:p w14:paraId="081B5D0F" w14:textId="77777777" w:rsidR="00E70FE2" w:rsidRDefault="00E70FE2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1CCDC1EC" w14:textId="77777777" w:rsidR="00D04FE8" w:rsidRDefault="00D04FE8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1C953A6D" w14:textId="77777777" w:rsidR="00D04FE8" w:rsidRDefault="00D04FE8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23EF2A36" w14:textId="77777777" w:rsidR="00D04FE8" w:rsidRPr="00C06E5A" w:rsidRDefault="00D04FE8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29331F74" w14:textId="77777777" w:rsidR="00E70FE2" w:rsidRPr="00C06E5A" w:rsidRDefault="00E70FE2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(2)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Svi davatelji sredstava obvezni su omogućiti elektroničko podnošenje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lang w:eastAsia="hr-HR"/>
        </w:rPr>
        <w:t>na pregled svih izvještaja (programskih i financijskih) u odnosu na svaki potpisani ugovor</w:t>
      </w:r>
      <w:r w:rsidR="00E74ECF" w:rsidRPr="00C06E5A">
        <w:rPr>
          <w:rFonts w:eastAsia="Times New Roman" w:cs="Times New Roman"/>
          <w:szCs w:val="24"/>
          <w:lang w:eastAsia="hr-HR"/>
        </w:rPr>
        <w:t xml:space="preserve">, </w:t>
      </w:r>
      <w:r w:rsidRPr="00C06E5A">
        <w:rPr>
          <w:rFonts w:eastAsia="Times New Roman" w:cs="Times New Roman"/>
          <w:szCs w:val="24"/>
          <w:lang w:eastAsia="hr-HR"/>
        </w:rPr>
        <w:t>kao i elektroničko podnošenje sve propisane popratne dokazne dokumentacije</w:t>
      </w:r>
      <w:r w:rsidR="00E74ECF" w:rsidRPr="00C06E5A">
        <w:rPr>
          <w:rFonts w:eastAsia="Times New Roman" w:cs="Times New Roman"/>
          <w:szCs w:val="24"/>
          <w:lang w:eastAsia="hr-HR"/>
        </w:rPr>
        <w:t xml:space="preserve"> i obveznih priloga</w:t>
      </w:r>
      <w:r w:rsidRPr="00C06E5A">
        <w:rPr>
          <w:rFonts w:eastAsia="Times New Roman" w:cs="Times New Roman"/>
          <w:szCs w:val="24"/>
          <w:lang w:eastAsia="hr-HR"/>
        </w:rPr>
        <w:t>.</w:t>
      </w:r>
    </w:p>
    <w:p w14:paraId="294A63B5" w14:textId="77777777" w:rsidR="00E70FE2" w:rsidRPr="00C06E5A" w:rsidRDefault="00E70FE2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25DFE3EF" w14:textId="77777777" w:rsidR="00E70FE2" w:rsidRPr="00C06E5A" w:rsidRDefault="00E70FE2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(3)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Davatelj </w:t>
      </w:r>
      <w:r w:rsidR="00745378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financijskih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sredstava 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>podnošenje cjelokupn</w:t>
      </w:r>
      <w:r w:rsidR="00B51B02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e prijave na način iz stavka 1. 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>ovog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>a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članka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osigurava korištenjem elektroničkog sustava ili na drugi prikladan elektronički</w:t>
      </w:r>
      <w:r w:rsidR="00730F2A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način, a u skladu s primjenjivim nacionalnim zakonodavstvom i pravnim propisima Europske unije.</w:t>
      </w:r>
      <w:r w:rsidR="00730F2A" w:rsidRPr="00C06E5A">
        <w:rPr>
          <w:rFonts w:eastAsia="Times New Roman" w:cs="Times New Roman"/>
          <w:szCs w:val="24"/>
          <w:lang w:eastAsia="hr-HR"/>
        </w:rPr>
        <w:t xml:space="preserve"> </w:t>
      </w:r>
    </w:p>
    <w:p w14:paraId="1937FEC0" w14:textId="77777777" w:rsidR="00E70FE2" w:rsidRPr="00C06E5A" w:rsidRDefault="00E70FE2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1434C4B3" w14:textId="77777777" w:rsidR="00E70FE2" w:rsidRPr="00C06E5A" w:rsidRDefault="00E70FE2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(4)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Podnositelji prijave 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>koja se podnosi na način iz stavka 1. ovog</w:t>
      </w:r>
      <w:r w:rsidR="00D55071">
        <w:rPr>
          <w:rFonts w:eastAsia="Times New Roman" w:cs="Times New Roman"/>
          <w:szCs w:val="24"/>
          <w:shd w:val="clear" w:color="auto" w:fill="FFFFFF"/>
          <w:lang w:eastAsia="hr-HR"/>
        </w:rPr>
        <w:t>a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članka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na zahtjev davatelja 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financijskih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sredstava 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su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dužn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>i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istome na uvid dostaviti svu potrebnu </w:t>
      </w:r>
      <w:r w:rsidR="00876F15" w:rsidRPr="00C06E5A">
        <w:rPr>
          <w:rFonts w:eastAsia="Times New Roman" w:cs="Times New Roman"/>
          <w:szCs w:val="24"/>
          <w:shd w:val="clear" w:color="auto" w:fill="FFFFFF"/>
          <w:lang w:eastAsia="hr-HR"/>
        </w:rPr>
        <w:t>izvornu</w:t>
      </w:r>
      <w:r w:rsidR="007B0AC2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dokumentaciju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i </w:t>
      </w:r>
      <w:r w:rsidR="00876F15" w:rsidRPr="00C06E5A">
        <w:rPr>
          <w:rFonts w:eastAsia="Times New Roman" w:cs="Times New Roman"/>
          <w:szCs w:val="24"/>
          <w:shd w:val="clear" w:color="auto" w:fill="FFFFFF"/>
          <w:lang w:eastAsia="hr-HR"/>
        </w:rPr>
        <w:t>obvezne prilog</w:t>
      </w:r>
      <w:r w:rsidR="006E2DD4" w:rsidRPr="00C06E5A">
        <w:rPr>
          <w:rFonts w:eastAsia="Times New Roman" w:cs="Times New Roman"/>
          <w:szCs w:val="24"/>
          <w:shd w:val="clear" w:color="auto" w:fill="FFFFFF"/>
          <w:lang w:eastAsia="hr-HR"/>
        </w:rPr>
        <w:t>e</w:t>
      </w:r>
      <w:r w:rsidR="00876F15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u </w:t>
      </w:r>
      <w:r w:rsidR="00E74ECF" w:rsidRPr="00C06E5A">
        <w:rPr>
          <w:rFonts w:eastAsia="Times New Roman" w:cs="Times New Roman"/>
          <w:szCs w:val="24"/>
          <w:shd w:val="clear" w:color="auto" w:fill="FFFFFF"/>
          <w:lang w:eastAsia="hr-HR"/>
        </w:rPr>
        <w:t>izvornik</w:t>
      </w:r>
      <w:r w:rsidR="00876F15" w:rsidRPr="00C06E5A">
        <w:rPr>
          <w:rFonts w:eastAsia="Times New Roman" w:cs="Times New Roman"/>
          <w:szCs w:val="24"/>
          <w:shd w:val="clear" w:color="auto" w:fill="FFFFFF"/>
          <w:lang w:eastAsia="hr-HR"/>
        </w:rPr>
        <w:t>u.</w:t>
      </w:r>
      <w:r w:rsidR="00B36AC0">
        <w:rPr>
          <w:rFonts w:eastAsia="Times New Roman" w:cs="Times New Roman"/>
          <w:szCs w:val="24"/>
          <w:shd w:val="clear" w:color="auto" w:fill="FFFFFF"/>
          <w:lang w:eastAsia="hr-HR"/>
        </w:rPr>
        <w:t>“.</w:t>
      </w:r>
    </w:p>
    <w:p w14:paraId="476ABC4D" w14:textId="77777777" w:rsidR="00AB2312" w:rsidRPr="00C06E5A" w:rsidRDefault="00AB2312" w:rsidP="00C06E5A">
      <w:pPr>
        <w:spacing w:after="0"/>
        <w:rPr>
          <w:rFonts w:cs="Times New Roman"/>
          <w:iCs/>
          <w:szCs w:val="24"/>
        </w:rPr>
      </w:pPr>
    </w:p>
    <w:p w14:paraId="64C6B56E" w14:textId="77777777" w:rsidR="00995DAA" w:rsidRPr="00752CC8" w:rsidRDefault="00BA628B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752CC8">
        <w:rPr>
          <w:rFonts w:cs="Times New Roman"/>
          <w:b/>
          <w:iCs/>
          <w:szCs w:val="24"/>
        </w:rPr>
        <w:t>Članak 4.</w:t>
      </w:r>
    </w:p>
    <w:p w14:paraId="362B2689" w14:textId="77777777" w:rsidR="00107787" w:rsidRPr="00C06E5A" w:rsidRDefault="00107787" w:rsidP="00C06E5A">
      <w:pPr>
        <w:spacing w:after="0"/>
        <w:jc w:val="center"/>
        <w:rPr>
          <w:rFonts w:cs="Times New Roman"/>
          <w:iCs/>
          <w:szCs w:val="24"/>
        </w:rPr>
      </w:pPr>
    </w:p>
    <w:p w14:paraId="30722CFD" w14:textId="77777777" w:rsidR="00C82B95" w:rsidRDefault="00BA628B" w:rsidP="00C82B95">
      <w:pPr>
        <w:spacing w:after="0"/>
        <w:ind w:firstLine="1418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t>U članku 13</w:t>
      </w:r>
      <w:r w:rsidR="00AC1715" w:rsidRPr="00C06E5A">
        <w:rPr>
          <w:rFonts w:cs="Times New Roman"/>
          <w:iCs/>
          <w:szCs w:val="24"/>
        </w:rPr>
        <w:t>.</w:t>
      </w:r>
      <w:r w:rsidR="00F57077" w:rsidRPr="00C06E5A">
        <w:rPr>
          <w:rFonts w:cs="Times New Roman"/>
          <w:iCs/>
          <w:szCs w:val="24"/>
        </w:rPr>
        <w:t xml:space="preserve"> </w:t>
      </w:r>
      <w:r w:rsidRPr="00C06E5A">
        <w:rPr>
          <w:rFonts w:cs="Times New Roman"/>
          <w:iCs/>
          <w:szCs w:val="24"/>
        </w:rPr>
        <w:t>stav</w:t>
      </w:r>
      <w:r w:rsidR="00107787" w:rsidRPr="00C06E5A">
        <w:rPr>
          <w:rFonts w:cs="Times New Roman"/>
          <w:iCs/>
          <w:szCs w:val="24"/>
        </w:rPr>
        <w:t>ak 3.</w:t>
      </w:r>
      <w:r w:rsidR="00F57077" w:rsidRPr="00C06E5A">
        <w:rPr>
          <w:rFonts w:cs="Times New Roman"/>
          <w:iCs/>
          <w:szCs w:val="24"/>
        </w:rPr>
        <w:t xml:space="preserve"> </w:t>
      </w:r>
      <w:r w:rsidR="00107787" w:rsidRPr="00C06E5A">
        <w:rPr>
          <w:rFonts w:cs="Times New Roman"/>
          <w:iCs/>
          <w:szCs w:val="24"/>
        </w:rPr>
        <w:t xml:space="preserve">mijenja se i glasi: </w:t>
      </w:r>
    </w:p>
    <w:p w14:paraId="2734A9DF" w14:textId="77777777" w:rsidR="00C82B95" w:rsidRDefault="00C82B95" w:rsidP="00C82B95">
      <w:pPr>
        <w:spacing w:after="0"/>
        <w:jc w:val="both"/>
        <w:rPr>
          <w:rFonts w:cs="Times New Roman"/>
          <w:iCs/>
          <w:szCs w:val="24"/>
        </w:rPr>
      </w:pPr>
    </w:p>
    <w:p w14:paraId="2A65A030" w14:textId="77777777" w:rsidR="00BA628B" w:rsidRPr="00C06E5A" w:rsidRDefault="00AC1715" w:rsidP="00C82B95">
      <w:pPr>
        <w:spacing w:after="0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t>„</w:t>
      </w:r>
      <w:r w:rsidR="00C82B95">
        <w:rPr>
          <w:rFonts w:cs="Times New Roman"/>
          <w:iCs/>
          <w:szCs w:val="24"/>
        </w:rPr>
        <w:t>(3)</w:t>
      </w:r>
      <w:r w:rsidR="00C82B95">
        <w:rPr>
          <w:rFonts w:cs="Times New Roman"/>
          <w:iCs/>
          <w:szCs w:val="24"/>
        </w:rPr>
        <w:tab/>
      </w:r>
      <w:r w:rsidR="00107787" w:rsidRPr="00C06E5A">
        <w:rPr>
          <w:rFonts w:cs="Times New Roman"/>
          <w:iCs/>
          <w:szCs w:val="24"/>
        </w:rPr>
        <w:t xml:space="preserve">Svi propisani obrasci trebaju biti potpisani i ovjereni pečatom od strane ovlaštene osobe podnositelja zahtjeva i voditelja programa ili </w:t>
      </w:r>
      <w:r w:rsidR="00BA628B" w:rsidRPr="00C06E5A">
        <w:rPr>
          <w:rFonts w:cs="Times New Roman"/>
          <w:iCs/>
          <w:szCs w:val="24"/>
        </w:rPr>
        <w:t xml:space="preserve">projekata te na zahtjev davatelja </w:t>
      </w:r>
      <w:r w:rsidR="00C82B95">
        <w:rPr>
          <w:rFonts w:cs="Times New Roman"/>
          <w:iCs/>
          <w:szCs w:val="24"/>
        </w:rPr>
        <w:t xml:space="preserve">financijskih </w:t>
      </w:r>
      <w:r w:rsidR="00BA628B" w:rsidRPr="00C06E5A">
        <w:rPr>
          <w:rFonts w:cs="Times New Roman"/>
          <w:iCs/>
          <w:szCs w:val="24"/>
        </w:rPr>
        <w:t>sredstava dos</w:t>
      </w:r>
      <w:r w:rsidR="00107787" w:rsidRPr="00C06E5A">
        <w:rPr>
          <w:rFonts w:cs="Times New Roman"/>
          <w:iCs/>
          <w:szCs w:val="24"/>
        </w:rPr>
        <w:t xml:space="preserve">tavljaju </w:t>
      </w:r>
      <w:r w:rsidR="00C82B95">
        <w:rPr>
          <w:rFonts w:cs="Times New Roman"/>
          <w:iCs/>
          <w:szCs w:val="24"/>
        </w:rPr>
        <w:t xml:space="preserve">se </w:t>
      </w:r>
      <w:r w:rsidR="00107787" w:rsidRPr="00C06E5A">
        <w:rPr>
          <w:rFonts w:cs="Times New Roman"/>
          <w:iCs/>
          <w:szCs w:val="24"/>
        </w:rPr>
        <w:t>u izvorniku</w:t>
      </w:r>
      <w:r w:rsidRPr="00C06E5A">
        <w:rPr>
          <w:rFonts w:cs="Times New Roman"/>
          <w:iCs/>
          <w:szCs w:val="24"/>
        </w:rPr>
        <w:t>.“</w:t>
      </w:r>
      <w:r w:rsidR="00C82B95">
        <w:rPr>
          <w:rFonts w:cs="Times New Roman"/>
          <w:iCs/>
          <w:szCs w:val="24"/>
        </w:rPr>
        <w:t>.</w:t>
      </w:r>
    </w:p>
    <w:p w14:paraId="17BF128E" w14:textId="77777777" w:rsidR="00476654" w:rsidRPr="00C06E5A" w:rsidRDefault="00476654" w:rsidP="00C06E5A">
      <w:pPr>
        <w:spacing w:after="0"/>
        <w:jc w:val="center"/>
        <w:rPr>
          <w:rFonts w:cs="Times New Roman"/>
          <w:iCs/>
          <w:szCs w:val="24"/>
        </w:rPr>
      </w:pPr>
    </w:p>
    <w:p w14:paraId="18377F25" w14:textId="77777777" w:rsidR="00D80FBC" w:rsidRPr="00C06E5A" w:rsidRDefault="00AB2312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Članak</w:t>
      </w:r>
      <w:r w:rsidR="00107787" w:rsidRPr="00C06E5A">
        <w:rPr>
          <w:rFonts w:cs="Times New Roman"/>
          <w:b/>
          <w:iCs/>
          <w:szCs w:val="24"/>
        </w:rPr>
        <w:t xml:space="preserve"> 5</w:t>
      </w:r>
      <w:r w:rsidRPr="00C06E5A">
        <w:rPr>
          <w:rFonts w:cs="Times New Roman"/>
          <w:b/>
          <w:iCs/>
          <w:szCs w:val="24"/>
        </w:rPr>
        <w:t>.</w:t>
      </w:r>
    </w:p>
    <w:p w14:paraId="241572B4" w14:textId="77777777" w:rsidR="00AB2312" w:rsidRPr="00C06E5A" w:rsidRDefault="00AB2312" w:rsidP="00C06E5A">
      <w:pPr>
        <w:spacing w:after="0"/>
        <w:jc w:val="both"/>
        <w:rPr>
          <w:rFonts w:cs="Times New Roman"/>
          <w:iCs/>
          <w:szCs w:val="24"/>
        </w:rPr>
      </w:pPr>
    </w:p>
    <w:p w14:paraId="65DE2912" w14:textId="77777777" w:rsidR="00AB2312" w:rsidRPr="00C06E5A" w:rsidRDefault="00AB2312" w:rsidP="00C82B95">
      <w:pPr>
        <w:spacing w:after="0"/>
        <w:ind w:firstLine="1418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t xml:space="preserve">U članku 17. </w:t>
      </w:r>
      <w:r w:rsidR="00876F15" w:rsidRPr="00C06E5A">
        <w:rPr>
          <w:rFonts w:cs="Times New Roman"/>
          <w:iCs/>
          <w:szCs w:val="24"/>
        </w:rPr>
        <w:t xml:space="preserve">iza riječi: </w:t>
      </w:r>
      <w:r w:rsidR="00C82B95">
        <w:rPr>
          <w:rFonts w:cs="Times New Roman"/>
          <w:iCs/>
          <w:szCs w:val="24"/>
        </w:rPr>
        <w:t>„</w:t>
      </w:r>
      <w:r w:rsidR="00876F15" w:rsidRPr="00C06E5A">
        <w:rPr>
          <w:rFonts w:cs="Times New Roman"/>
          <w:iCs/>
          <w:szCs w:val="24"/>
        </w:rPr>
        <w:t>javnim natječajem</w:t>
      </w:r>
      <w:r w:rsidR="00C82B95">
        <w:rPr>
          <w:rFonts w:cs="Times New Roman"/>
          <w:iCs/>
          <w:szCs w:val="24"/>
        </w:rPr>
        <w:t>“</w:t>
      </w:r>
      <w:r w:rsidR="00876F15" w:rsidRPr="00C06E5A">
        <w:rPr>
          <w:rFonts w:cs="Times New Roman"/>
          <w:iCs/>
          <w:szCs w:val="24"/>
        </w:rPr>
        <w:t xml:space="preserve"> umjesto zareza stavlja se točka, a riječi: </w:t>
      </w:r>
      <w:r w:rsidR="00C82B95">
        <w:rPr>
          <w:rFonts w:cs="Times New Roman"/>
          <w:iCs/>
          <w:szCs w:val="24"/>
        </w:rPr>
        <w:t>„</w:t>
      </w:r>
      <w:r w:rsidRPr="00C06E5A">
        <w:rPr>
          <w:rFonts w:cs="Times New Roman"/>
          <w:iCs/>
          <w:szCs w:val="24"/>
        </w:rPr>
        <w:t>a ob</w:t>
      </w:r>
      <w:r w:rsidR="00C82B95">
        <w:rPr>
          <w:rFonts w:cs="Times New Roman"/>
          <w:iCs/>
          <w:szCs w:val="24"/>
        </w:rPr>
        <w:t>a</w:t>
      </w:r>
      <w:r w:rsidRPr="00C06E5A">
        <w:rPr>
          <w:rFonts w:cs="Times New Roman"/>
          <w:iCs/>
          <w:szCs w:val="24"/>
        </w:rPr>
        <w:t>vezno mora sadržavati datum popunjavanja i potpis voditelja programa ili projekta</w:t>
      </w:r>
      <w:r w:rsidR="00876F15" w:rsidRPr="00C06E5A">
        <w:rPr>
          <w:rFonts w:cs="Times New Roman"/>
          <w:iCs/>
          <w:szCs w:val="24"/>
        </w:rPr>
        <w:t>.</w:t>
      </w:r>
      <w:r w:rsidR="00C82B95">
        <w:rPr>
          <w:rFonts w:cs="Times New Roman"/>
          <w:iCs/>
          <w:szCs w:val="24"/>
        </w:rPr>
        <w:t>“</w:t>
      </w:r>
      <w:r w:rsidR="00876F15" w:rsidRPr="00C06E5A">
        <w:rPr>
          <w:rFonts w:cs="Times New Roman"/>
          <w:iCs/>
          <w:szCs w:val="24"/>
        </w:rPr>
        <w:t xml:space="preserve"> brišu se.</w:t>
      </w:r>
    </w:p>
    <w:p w14:paraId="16DA94E6" w14:textId="77777777" w:rsidR="006142B8" w:rsidRPr="00C06E5A" w:rsidRDefault="006142B8" w:rsidP="00C06E5A">
      <w:pPr>
        <w:spacing w:after="0"/>
        <w:jc w:val="center"/>
        <w:rPr>
          <w:rFonts w:cs="Times New Roman"/>
          <w:iCs/>
          <w:szCs w:val="24"/>
        </w:rPr>
      </w:pPr>
    </w:p>
    <w:p w14:paraId="5A8EEA9C" w14:textId="77777777" w:rsidR="00BF30F3" w:rsidRPr="00C06E5A" w:rsidRDefault="00BF30F3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Članak</w:t>
      </w:r>
      <w:r w:rsidR="00107787" w:rsidRPr="00C06E5A">
        <w:rPr>
          <w:rFonts w:cs="Times New Roman"/>
          <w:b/>
          <w:iCs/>
          <w:szCs w:val="24"/>
        </w:rPr>
        <w:t xml:space="preserve"> 6</w:t>
      </w:r>
      <w:r w:rsidRPr="00C06E5A">
        <w:rPr>
          <w:rFonts w:cs="Times New Roman"/>
          <w:b/>
          <w:iCs/>
          <w:szCs w:val="24"/>
        </w:rPr>
        <w:t>.</w:t>
      </w:r>
    </w:p>
    <w:p w14:paraId="37CB3F36" w14:textId="77777777" w:rsidR="00A22EF3" w:rsidRPr="00C06E5A" w:rsidRDefault="00A22EF3" w:rsidP="00C06E5A">
      <w:pPr>
        <w:spacing w:after="0"/>
        <w:jc w:val="both"/>
        <w:rPr>
          <w:rFonts w:cs="Times New Roman"/>
          <w:iCs/>
          <w:szCs w:val="24"/>
        </w:rPr>
      </w:pPr>
    </w:p>
    <w:p w14:paraId="0B44BA9C" w14:textId="77777777" w:rsidR="006142B8" w:rsidRPr="00C06E5A" w:rsidRDefault="006142B8" w:rsidP="002E1ECA">
      <w:pPr>
        <w:spacing w:after="0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>U član</w:t>
      </w:r>
      <w:r w:rsidR="00E74ECF" w:rsidRPr="00C06E5A">
        <w:rPr>
          <w:rFonts w:eastAsia="Times New Roman" w:cs="Times New Roman"/>
          <w:szCs w:val="24"/>
          <w:lang w:eastAsia="hr-HR"/>
        </w:rPr>
        <w:t>ku</w:t>
      </w:r>
      <w:r w:rsidRPr="00C06E5A">
        <w:rPr>
          <w:rFonts w:eastAsia="Times New Roman" w:cs="Times New Roman"/>
          <w:szCs w:val="24"/>
          <w:lang w:eastAsia="hr-HR"/>
        </w:rPr>
        <w:t xml:space="preserve"> 20. iza stavka 2. dodaju se stavci 3.</w:t>
      </w:r>
      <w:r w:rsidR="00E002EF">
        <w:rPr>
          <w:rFonts w:eastAsia="Times New Roman" w:cs="Times New Roman"/>
          <w:szCs w:val="24"/>
          <w:lang w:eastAsia="hr-HR"/>
        </w:rPr>
        <w:t xml:space="preserve"> do</w:t>
      </w:r>
      <w:r w:rsidRPr="00C06E5A">
        <w:rPr>
          <w:rFonts w:eastAsia="Times New Roman" w:cs="Times New Roman"/>
          <w:szCs w:val="24"/>
          <w:lang w:eastAsia="hr-HR"/>
        </w:rPr>
        <w:t xml:space="preserve"> 5. koji glase:</w:t>
      </w:r>
    </w:p>
    <w:p w14:paraId="66B7AACB" w14:textId="77777777" w:rsidR="006142B8" w:rsidRPr="00C06E5A" w:rsidRDefault="006142B8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2F200976" w14:textId="77777777" w:rsidR="006142B8" w:rsidRPr="00C06E5A" w:rsidRDefault="002E1ECA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6142B8" w:rsidRPr="00C06E5A">
        <w:rPr>
          <w:rFonts w:eastAsia="Times New Roman" w:cs="Times New Roman"/>
          <w:szCs w:val="24"/>
          <w:lang w:eastAsia="hr-HR"/>
        </w:rPr>
        <w:t>(3)</w:t>
      </w:r>
      <w:r>
        <w:rPr>
          <w:rFonts w:eastAsia="Times New Roman" w:cs="Times New Roman"/>
          <w:szCs w:val="24"/>
          <w:lang w:eastAsia="hr-HR"/>
        </w:rPr>
        <w:tab/>
      </w:r>
      <w:r w:rsidR="006142B8" w:rsidRPr="00C06E5A">
        <w:rPr>
          <w:rFonts w:eastAsia="Times New Roman" w:cs="Times New Roman"/>
          <w:szCs w:val="24"/>
          <w:lang w:eastAsia="hr-HR"/>
        </w:rPr>
        <w:t>Kriteriji za procjenjivanje programa ili projekata minimalno sadržavaju kriterij odnosa vrijednosti projekta u odnosu na društvenu korist.</w:t>
      </w:r>
    </w:p>
    <w:p w14:paraId="7B17B3ED" w14:textId="77777777" w:rsidR="006142B8" w:rsidRPr="00C06E5A" w:rsidRDefault="006142B8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</w:p>
    <w:p w14:paraId="575E96EA" w14:textId="77777777" w:rsidR="006142B8" w:rsidRPr="00C06E5A" w:rsidRDefault="006142B8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>(4)</w:t>
      </w:r>
      <w:r w:rsidR="002E1ECA">
        <w:rPr>
          <w:rFonts w:eastAsia="Times New Roman" w:cs="Times New Roman"/>
          <w:szCs w:val="24"/>
          <w:lang w:eastAsia="hr-HR"/>
        </w:rPr>
        <w:tab/>
      </w:r>
      <w:r w:rsidRPr="00C06E5A">
        <w:rPr>
          <w:rFonts w:eastAsia="Times New Roman" w:cs="Times New Roman"/>
          <w:szCs w:val="24"/>
          <w:lang w:eastAsia="hr-HR"/>
        </w:rPr>
        <w:t>Uz obvezne kriterije davatelj sredstava može uključiti dodatne kriterije za odabir projektnih prijava.</w:t>
      </w:r>
    </w:p>
    <w:p w14:paraId="62D066BF" w14:textId="77777777" w:rsidR="006142B8" w:rsidRPr="00C06E5A" w:rsidRDefault="006142B8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7002A21F" w14:textId="77777777" w:rsidR="006142B8" w:rsidRPr="00C06E5A" w:rsidRDefault="006142B8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lastRenderedPageBreak/>
        <w:t>(</w:t>
      </w:r>
      <w:r w:rsidR="00AB2312" w:rsidRPr="00C06E5A">
        <w:rPr>
          <w:rFonts w:eastAsia="Times New Roman" w:cs="Times New Roman"/>
          <w:szCs w:val="24"/>
          <w:lang w:eastAsia="hr-HR"/>
        </w:rPr>
        <w:t>5</w:t>
      </w:r>
      <w:r w:rsidRPr="00C06E5A">
        <w:rPr>
          <w:rFonts w:eastAsia="Times New Roman" w:cs="Times New Roman"/>
          <w:szCs w:val="24"/>
          <w:lang w:eastAsia="hr-HR"/>
        </w:rPr>
        <w:t>)</w:t>
      </w:r>
      <w:r w:rsidR="002E1ECA">
        <w:rPr>
          <w:rFonts w:eastAsia="Times New Roman" w:cs="Times New Roman"/>
          <w:szCs w:val="24"/>
          <w:lang w:eastAsia="hr-HR"/>
        </w:rPr>
        <w:tab/>
      </w:r>
      <w:r w:rsidR="005200AD" w:rsidRPr="00C06E5A">
        <w:rPr>
          <w:rFonts w:eastAsia="Times New Roman" w:cs="Times New Roman"/>
          <w:szCs w:val="24"/>
          <w:lang w:eastAsia="hr-HR"/>
        </w:rPr>
        <w:t xml:space="preserve">Ako </w:t>
      </w:r>
      <w:r w:rsidRPr="00C06E5A">
        <w:rPr>
          <w:rFonts w:eastAsia="Times New Roman" w:cs="Times New Roman"/>
          <w:szCs w:val="24"/>
          <w:lang w:eastAsia="hr-HR"/>
        </w:rPr>
        <w:t>davatelj</w:t>
      </w:r>
      <w:r w:rsidR="00745378" w:rsidRPr="00C06E5A">
        <w:rPr>
          <w:rFonts w:eastAsia="Times New Roman" w:cs="Times New Roman"/>
          <w:szCs w:val="24"/>
          <w:lang w:eastAsia="hr-HR"/>
        </w:rPr>
        <w:t xml:space="preserve"> financijskih</w:t>
      </w:r>
      <w:r w:rsidRPr="00C06E5A">
        <w:rPr>
          <w:rFonts w:eastAsia="Times New Roman" w:cs="Times New Roman"/>
          <w:szCs w:val="24"/>
          <w:lang w:eastAsia="hr-HR"/>
        </w:rPr>
        <w:t xml:space="preserve"> sredstava uključi i kriterije</w:t>
      </w:r>
      <w:r w:rsidR="00E74ECF" w:rsidRPr="00C06E5A">
        <w:rPr>
          <w:rFonts w:eastAsia="Times New Roman" w:cs="Times New Roman"/>
          <w:szCs w:val="24"/>
          <w:lang w:eastAsia="hr-HR"/>
        </w:rPr>
        <w:t xml:space="preserve"> za odabir projektnih prijava iz </w:t>
      </w:r>
      <w:r w:rsidRPr="00C01F86">
        <w:rPr>
          <w:rFonts w:eastAsia="Times New Roman" w:cs="Times New Roman"/>
          <w:szCs w:val="24"/>
          <w:lang w:eastAsia="hr-HR"/>
        </w:rPr>
        <w:t>stavk</w:t>
      </w:r>
      <w:r w:rsidR="00E74ECF" w:rsidRPr="00C01F86">
        <w:rPr>
          <w:rFonts w:eastAsia="Times New Roman" w:cs="Times New Roman"/>
          <w:szCs w:val="24"/>
          <w:lang w:eastAsia="hr-HR"/>
        </w:rPr>
        <w:t xml:space="preserve">a </w:t>
      </w:r>
      <w:r w:rsidR="002337C7" w:rsidRPr="00C01F86">
        <w:rPr>
          <w:rFonts w:eastAsia="Times New Roman" w:cs="Times New Roman"/>
          <w:szCs w:val="24"/>
          <w:lang w:eastAsia="hr-HR"/>
        </w:rPr>
        <w:t>2</w:t>
      </w:r>
      <w:r w:rsidR="005200AD" w:rsidRPr="00C01F86">
        <w:rPr>
          <w:rFonts w:eastAsia="Times New Roman" w:cs="Times New Roman"/>
          <w:szCs w:val="24"/>
          <w:lang w:eastAsia="hr-HR"/>
        </w:rPr>
        <w:t>.</w:t>
      </w:r>
      <w:r w:rsidRPr="00C01F86">
        <w:rPr>
          <w:rFonts w:eastAsia="Times New Roman" w:cs="Times New Roman"/>
          <w:szCs w:val="24"/>
          <w:lang w:eastAsia="hr-HR"/>
        </w:rPr>
        <w:t xml:space="preserve"> ovog</w:t>
      </w:r>
      <w:r w:rsidR="002E1ECA" w:rsidRPr="00C01F86">
        <w:rPr>
          <w:rFonts w:eastAsia="Times New Roman" w:cs="Times New Roman"/>
          <w:szCs w:val="24"/>
          <w:lang w:eastAsia="hr-HR"/>
        </w:rPr>
        <w:t>a</w:t>
      </w:r>
      <w:r w:rsidRPr="00C01F86">
        <w:rPr>
          <w:rFonts w:eastAsia="Times New Roman" w:cs="Times New Roman"/>
          <w:szCs w:val="24"/>
          <w:lang w:eastAsia="hr-HR"/>
        </w:rPr>
        <w:t xml:space="preserve"> članka, kriterij odnosa vrijednosti projekta u odnosu na društvenu korist mora</w:t>
      </w:r>
      <w:r w:rsidRPr="00C06E5A">
        <w:rPr>
          <w:rFonts w:eastAsia="Times New Roman" w:cs="Times New Roman"/>
          <w:szCs w:val="24"/>
          <w:lang w:eastAsia="hr-HR"/>
        </w:rPr>
        <w:t xml:space="preserve"> biti obvezno zastupljen s</w:t>
      </w:r>
      <w:r w:rsidR="007B0AC2" w:rsidRPr="00C06E5A">
        <w:rPr>
          <w:rFonts w:eastAsia="Times New Roman" w:cs="Times New Roman"/>
          <w:szCs w:val="24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lang w:eastAsia="hr-HR"/>
        </w:rPr>
        <w:t>minimalnim udjelom od 30</w:t>
      </w:r>
      <w:r w:rsidR="002E1ECA">
        <w:rPr>
          <w:rFonts w:eastAsia="Times New Roman" w:cs="Times New Roman"/>
          <w:szCs w:val="24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lang w:eastAsia="hr-HR"/>
        </w:rPr>
        <w:t>% ukupnog broja bodova koje se mogu dodijeliti</w:t>
      </w:r>
      <w:r w:rsidR="006F4744" w:rsidRPr="00C06E5A">
        <w:rPr>
          <w:rFonts w:eastAsia="Times New Roman" w:cs="Times New Roman"/>
          <w:szCs w:val="24"/>
          <w:lang w:eastAsia="hr-HR"/>
        </w:rPr>
        <w:t xml:space="preserve"> projektnoj prijavi.</w:t>
      </w:r>
      <w:r w:rsidR="002E1ECA">
        <w:rPr>
          <w:rFonts w:eastAsia="Times New Roman" w:cs="Times New Roman"/>
          <w:szCs w:val="24"/>
          <w:lang w:eastAsia="hr-HR"/>
        </w:rPr>
        <w:t>“.</w:t>
      </w:r>
    </w:p>
    <w:p w14:paraId="30127F51" w14:textId="77777777" w:rsidR="00E70FE2" w:rsidRPr="00C06E5A" w:rsidRDefault="00E70FE2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</w:p>
    <w:p w14:paraId="50AB0A3C" w14:textId="77777777" w:rsidR="00E70FE2" w:rsidRPr="00C06E5A" w:rsidRDefault="00E70FE2" w:rsidP="002E1ECA">
      <w:pPr>
        <w:tabs>
          <w:tab w:val="left" w:pos="1418"/>
        </w:tabs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Članak</w:t>
      </w:r>
      <w:r w:rsidR="00107787" w:rsidRPr="00C06E5A">
        <w:rPr>
          <w:rFonts w:cs="Times New Roman"/>
          <w:b/>
          <w:iCs/>
          <w:szCs w:val="24"/>
        </w:rPr>
        <w:t xml:space="preserve"> 7</w:t>
      </w:r>
      <w:r w:rsidRPr="00C06E5A">
        <w:rPr>
          <w:rFonts w:cs="Times New Roman"/>
          <w:b/>
          <w:iCs/>
          <w:szCs w:val="24"/>
        </w:rPr>
        <w:t>.</w:t>
      </w:r>
    </w:p>
    <w:p w14:paraId="4CB48865" w14:textId="77777777" w:rsidR="00E70FE2" w:rsidRPr="00C06E5A" w:rsidRDefault="00E70FE2" w:rsidP="00C06E5A">
      <w:pPr>
        <w:spacing w:after="0"/>
        <w:jc w:val="both"/>
        <w:rPr>
          <w:rFonts w:cs="Times New Roman"/>
          <w:iCs/>
          <w:szCs w:val="24"/>
        </w:rPr>
      </w:pPr>
    </w:p>
    <w:p w14:paraId="44E17A69" w14:textId="77777777" w:rsidR="00E70FE2" w:rsidRPr="00C06E5A" w:rsidRDefault="00E70FE2" w:rsidP="00091509">
      <w:pPr>
        <w:spacing w:after="0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 xml:space="preserve">U članak 29. iza stavka </w:t>
      </w:r>
      <w:r w:rsidR="005200AD" w:rsidRPr="00C06E5A">
        <w:rPr>
          <w:rFonts w:eastAsia="Times New Roman" w:cs="Times New Roman"/>
          <w:szCs w:val="24"/>
          <w:lang w:eastAsia="hr-HR"/>
        </w:rPr>
        <w:t xml:space="preserve">6. </w:t>
      </w:r>
      <w:r w:rsidRPr="00C06E5A">
        <w:rPr>
          <w:rFonts w:eastAsia="Times New Roman" w:cs="Times New Roman"/>
          <w:szCs w:val="24"/>
          <w:lang w:eastAsia="hr-HR"/>
        </w:rPr>
        <w:t>dodaj</w:t>
      </w:r>
      <w:r w:rsidR="00A966D3" w:rsidRPr="00C06E5A">
        <w:rPr>
          <w:rFonts w:eastAsia="Times New Roman" w:cs="Times New Roman"/>
          <w:szCs w:val="24"/>
          <w:lang w:eastAsia="hr-HR"/>
        </w:rPr>
        <w:t>u</w:t>
      </w:r>
      <w:r w:rsidR="008659EE" w:rsidRPr="00C06E5A">
        <w:rPr>
          <w:rFonts w:eastAsia="Times New Roman" w:cs="Times New Roman"/>
          <w:szCs w:val="24"/>
          <w:lang w:eastAsia="hr-HR"/>
        </w:rPr>
        <w:t xml:space="preserve"> </w:t>
      </w:r>
      <w:r w:rsidRPr="00C06E5A">
        <w:rPr>
          <w:rFonts w:eastAsia="Times New Roman" w:cs="Times New Roman"/>
          <w:szCs w:val="24"/>
          <w:lang w:eastAsia="hr-HR"/>
        </w:rPr>
        <w:t>se stav</w:t>
      </w:r>
      <w:r w:rsidR="00A966D3" w:rsidRPr="00C06E5A">
        <w:rPr>
          <w:rFonts w:eastAsia="Times New Roman" w:cs="Times New Roman"/>
          <w:szCs w:val="24"/>
          <w:lang w:eastAsia="hr-HR"/>
        </w:rPr>
        <w:t>ci</w:t>
      </w:r>
      <w:r w:rsidR="005200AD" w:rsidRPr="00C06E5A">
        <w:rPr>
          <w:rFonts w:eastAsia="Times New Roman" w:cs="Times New Roman"/>
          <w:szCs w:val="24"/>
          <w:lang w:eastAsia="hr-HR"/>
        </w:rPr>
        <w:t xml:space="preserve"> 7.</w:t>
      </w:r>
      <w:r w:rsidR="00E002EF">
        <w:rPr>
          <w:rFonts w:eastAsia="Times New Roman" w:cs="Times New Roman"/>
          <w:szCs w:val="24"/>
          <w:lang w:eastAsia="hr-HR"/>
        </w:rPr>
        <w:t xml:space="preserve"> do</w:t>
      </w:r>
      <w:r w:rsidR="00A966D3" w:rsidRPr="00C06E5A">
        <w:rPr>
          <w:rFonts w:eastAsia="Times New Roman" w:cs="Times New Roman"/>
          <w:szCs w:val="24"/>
          <w:lang w:eastAsia="hr-HR"/>
        </w:rPr>
        <w:t xml:space="preserve"> 9. </w:t>
      </w:r>
      <w:r w:rsidRPr="00C06E5A">
        <w:rPr>
          <w:rFonts w:eastAsia="Times New Roman" w:cs="Times New Roman"/>
          <w:szCs w:val="24"/>
          <w:lang w:eastAsia="hr-HR"/>
        </w:rPr>
        <w:t>koji glas</w:t>
      </w:r>
      <w:r w:rsidR="00A966D3" w:rsidRPr="00C06E5A">
        <w:rPr>
          <w:rFonts w:eastAsia="Times New Roman" w:cs="Times New Roman"/>
          <w:szCs w:val="24"/>
          <w:lang w:eastAsia="hr-HR"/>
        </w:rPr>
        <w:t>e</w:t>
      </w:r>
      <w:r w:rsidRPr="00C06E5A">
        <w:rPr>
          <w:rFonts w:eastAsia="Times New Roman" w:cs="Times New Roman"/>
          <w:szCs w:val="24"/>
          <w:lang w:eastAsia="hr-HR"/>
        </w:rPr>
        <w:t>:</w:t>
      </w:r>
    </w:p>
    <w:p w14:paraId="1921E151" w14:textId="77777777" w:rsidR="00E70FE2" w:rsidRPr="00C06E5A" w:rsidRDefault="00E70FE2" w:rsidP="00C06E5A">
      <w:pPr>
        <w:spacing w:after="0"/>
        <w:rPr>
          <w:rFonts w:eastAsia="Times New Roman" w:cs="Times New Roman"/>
          <w:szCs w:val="24"/>
          <w:lang w:eastAsia="hr-HR"/>
        </w:rPr>
      </w:pPr>
    </w:p>
    <w:p w14:paraId="43CDABBB" w14:textId="77777777" w:rsidR="00995DAA" w:rsidRPr="00C06E5A" w:rsidRDefault="002E1ECA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5200AD" w:rsidRPr="00C06E5A">
        <w:rPr>
          <w:rFonts w:eastAsia="Times New Roman" w:cs="Times New Roman"/>
          <w:szCs w:val="24"/>
          <w:lang w:eastAsia="hr-HR"/>
        </w:rPr>
        <w:t>(7)</w:t>
      </w:r>
      <w:r>
        <w:rPr>
          <w:rFonts w:eastAsia="Times New Roman" w:cs="Times New Roman"/>
          <w:szCs w:val="24"/>
          <w:lang w:eastAsia="hr-HR"/>
        </w:rPr>
        <w:tab/>
      </w:r>
      <w:r w:rsidR="005200AD" w:rsidRPr="00C06E5A">
        <w:rPr>
          <w:rFonts w:eastAsia="Times New Roman" w:cs="Times New Roman"/>
          <w:szCs w:val="24"/>
          <w:lang w:eastAsia="hr-HR"/>
        </w:rPr>
        <w:t xml:space="preserve">Ako </w:t>
      </w:r>
      <w:r w:rsidR="00684F4B" w:rsidRPr="00C06E5A">
        <w:rPr>
          <w:rFonts w:eastAsia="Times New Roman" w:cs="Times New Roman"/>
          <w:szCs w:val="24"/>
          <w:lang w:eastAsia="hr-HR"/>
        </w:rPr>
        <w:t>povjerenstvo za ocjenjivanje</w:t>
      </w:r>
      <w:r w:rsidR="00745378" w:rsidRPr="00C06E5A">
        <w:rPr>
          <w:rFonts w:eastAsia="Times New Roman" w:cs="Times New Roman"/>
          <w:szCs w:val="24"/>
          <w:lang w:eastAsia="hr-HR"/>
        </w:rPr>
        <w:t xml:space="preserve">, </w:t>
      </w:r>
      <w:r w:rsidR="00684F4B" w:rsidRPr="00C06E5A">
        <w:rPr>
          <w:rFonts w:eastAsia="Times New Roman" w:cs="Times New Roman"/>
          <w:szCs w:val="24"/>
          <w:lang w:eastAsia="hr-HR"/>
        </w:rPr>
        <w:t>osnovano od strane davatelja financijskih sredstava</w:t>
      </w:r>
      <w:r w:rsidR="00745378" w:rsidRPr="00C06E5A">
        <w:rPr>
          <w:rFonts w:eastAsia="Times New Roman" w:cs="Times New Roman"/>
          <w:szCs w:val="24"/>
          <w:lang w:eastAsia="hr-HR"/>
        </w:rPr>
        <w:t xml:space="preserve"> ili drugog tijela zaduženog za provedbu postupka ocjenjivanja</w:t>
      </w:r>
      <w:r w:rsidR="005200AD" w:rsidRPr="00C06E5A">
        <w:rPr>
          <w:rFonts w:eastAsia="Times New Roman" w:cs="Times New Roman"/>
          <w:szCs w:val="24"/>
          <w:lang w:eastAsia="hr-HR"/>
        </w:rPr>
        <w:t xml:space="preserve"> </w:t>
      </w:r>
      <w:r w:rsidR="008659EE" w:rsidRPr="00C06E5A">
        <w:rPr>
          <w:rFonts w:eastAsia="Times New Roman" w:cs="Times New Roman"/>
          <w:szCs w:val="24"/>
          <w:lang w:eastAsia="hr-HR"/>
        </w:rPr>
        <w:t xml:space="preserve">u koje je davatelj financijskih sredstava </w:t>
      </w:r>
      <w:r w:rsidR="00745378" w:rsidRPr="00C06E5A">
        <w:rPr>
          <w:rFonts w:eastAsia="Times New Roman" w:cs="Times New Roman"/>
          <w:szCs w:val="24"/>
          <w:lang w:eastAsia="hr-HR"/>
        </w:rPr>
        <w:t xml:space="preserve">i/ili tijelo zaduženo za provedbu postupka ocjenjivanja </w:t>
      </w:r>
      <w:r w:rsidR="008659EE" w:rsidRPr="00C06E5A">
        <w:rPr>
          <w:rFonts w:eastAsia="Times New Roman" w:cs="Times New Roman"/>
          <w:szCs w:val="24"/>
          <w:lang w:eastAsia="hr-HR"/>
        </w:rPr>
        <w:t xml:space="preserve">imenovao </w:t>
      </w:r>
      <w:r w:rsidR="00684F4B" w:rsidRPr="00C06E5A">
        <w:rPr>
          <w:rFonts w:cs="Times New Roman"/>
          <w:szCs w:val="24"/>
          <w:shd w:val="clear" w:color="auto" w:fill="FFFFFF"/>
        </w:rPr>
        <w:t>zaposleni</w:t>
      </w:r>
      <w:r w:rsidR="008659EE" w:rsidRPr="00C06E5A">
        <w:rPr>
          <w:rFonts w:cs="Times New Roman"/>
          <w:szCs w:val="24"/>
          <w:shd w:val="clear" w:color="auto" w:fill="FFFFFF"/>
        </w:rPr>
        <w:t xml:space="preserve">ke </w:t>
      </w:r>
      <w:r w:rsidR="00745378" w:rsidRPr="00C06E5A">
        <w:rPr>
          <w:rFonts w:cs="Times New Roman"/>
          <w:szCs w:val="24"/>
          <w:shd w:val="clear" w:color="auto" w:fill="FFFFFF"/>
        </w:rPr>
        <w:t xml:space="preserve">bilo </w:t>
      </w:r>
      <w:r w:rsidR="00684F4B" w:rsidRPr="00C06E5A">
        <w:rPr>
          <w:rFonts w:cs="Times New Roman"/>
          <w:szCs w:val="24"/>
          <w:shd w:val="clear" w:color="auto" w:fill="FFFFFF"/>
        </w:rPr>
        <w:t>davatelja financijskih sredstava</w:t>
      </w:r>
      <w:r w:rsidR="00745378" w:rsidRPr="00C06E5A">
        <w:rPr>
          <w:rFonts w:cs="Times New Roman"/>
          <w:szCs w:val="24"/>
          <w:shd w:val="clear" w:color="auto" w:fill="FFFFFF"/>
        </w:rPr>
        <w:t xml:space="preserve"> bilo </w:t>
      </w:r>
      <w:r w:rsidR="00745378" w:rsidRPr="00C06E5A">
        <w:rPr>
          <w:rFonts w:eastAsia="Times New Roman" w:cs="Times New Roman"/>
          <w:szCs w:val="24"/>
          <w:lang w:eastAsia="hr-HR"/>
        </w:rPr>
        <w:t>tijela zaduženog za provedbu postupka ocjenjivanja</w:t>
      </w:r>
      <w:r w:rsidR="00745378" w:rsidRPr="00C06E5A">
        <w:rPr>
          <w:rFonts w:cs="Times New Roman"/>
          <w:szCs w:val="24"/>
          <w:shd w:val="clear" w:color="auto" w:fill="FFFFFF"/>
        </w:rPr>
        <w:t xml:space="preserve">, </w:t>
      </w:r>
      <w:r w:rsidR="00684F4B" w:rsidRPr="00C06E5A">
        <w:rPr>
          <w:rFonts w:cs="Times New Roman"/>
          <w:szCs w:val="24"/>
          <w:shd w:val="clear" w:color="auto" w:fill="FFFFFF"/>
        </w:rPr>
        <w:t>ne završi postupak ocjenjivanja u roku od</w:t>
      </w:r>
      <w:r w:rsidR="00990410" w:rsidRPr="00C06E5A">
        <w:rPr>
          <w:rFonts w:cs="Times New Roman"/>
          <w:szCs w:val="24"/>
          <w:shd w:val="clear" w:color="auto" w:fill="FFFFFF"/>
        </w:rPr>
        <w:t xml:space="preserve"> </w:t>
      </w:r>
      <w:r w:rsidR="00684F4B" w:rsidRPr="00C06E5A">
        <w:rPr>
          <w:rFonts w:cs="Times New Roman"/>
          <w:szCs w:val="24"/>
          <w:shd w:val="clear" w:color="auto" w:fill="FFFFFF"/>
        </w:rPr>
        <w:t>50</w:t>
      </w:r>
      <w:r w:rsidR="00990410" w:rsidRPr="00C06E5A">
        <w:rPr>
          <w:rFonts w:cs="Times New Roman"/>
          <w:szCs w:val="24"/>
          <w:shd w:val="clear" w:color="auto" w:fill="FFFFFF"/>
        </w:rPr>
        <w:t xml:space="preserve"> </w:t>
      </w:r>
      <w:r w:rsidR="00684F4B" w:rsidRPr="00C06E5A">
        <w:rPr>
          <w:rFonts w:cs="Times New Roman"/>
          <w:szCs w:val="24"/>
          <w:shd w:val="clear" w:color="auto" w:fill="FFFFFF"/>
        </w:rPr>
        <w:t xml:space="preserve">dana od </w:t>
      </w:r>
      <w:r w:rsidR="00745378" w:rsidRPr="00C06E5A">
        <w:rPr>
          <w:rFonts w:cs="Times New Roman"/>
          <w:szCs w:val="24"/>
          <w:shd w:val="clear" w:color="auto" w:fill="FFFFFF"/>
        </w:rPr>
        <w:t>dana dodjele prijava za ocjenjivanje pojedinim članovima povjerenstva</w:t>
      </w:r>
      <w:r w:rsidR="00B51B02" w:rsidRPr="00C06E5A">
        <w:rPr>
          <w:rFonts w:cs="Times New Roman"/>
          <w:szCs w:val="24"/>
          <w:shd w:val="clear" w:color="auto" w:fill="FFFFFF"/>
        </w:rPr>
        <w:t xml:space="preserve">, </w:t>
      </w:r>
      <w:r w:rsidR="00684F4B" w:rsidRPr="00C06E5A">
        <w:rPr>
          <w:rFonts w:cs="Times New Roman"/>
          <w:szCs w:val="24"/>
          <w:shd w:val="clear" w:color="auto" w:fill="FFFFFF"/>
        </w:rPr>
        <w:t xml:space="preserve">davatelj financijskih sredstava </w:t>
      </w:r>
      <w:r w:rsidR="00745378" w:rsidRPr="00C06E5A">
        <w:rPr>
          <w:rFonts w:eastAsia="Times New Roman" w:cs="Times New Roman"/>
          <w:szCs w:val="24"/>
          <w:lang w:eastAsia="hr-HR"/>
        </w:rPr>
        <w:t xml:space="preserve">ili tijelo zaduženo za provedbu postupka ocjenjivanja </w:t>
      </w:r>
      <w:r w:rsidR="00684F4B" w:rsidRPr="00C06E5A">
        <w:rPr>
          <w:rFonts w:cs="Times New Roman"/>
          <w:szCs w:val="24"/>
          <w:shd w:val="clear" w:color="auto" w:fill="FFFFFF"/>
        </w:rPr>
        <w:t xml:space="preserve">kao osnivač povjerenstava obvezan je, radi ubrzanja postupka dodjele sredstava, </w:t>
      </w:r>
      <w:r w:rsidR="008659EE" w:rsidRPr="00C06E5A">
        <w:rPr>
          <w:rFonts w:cs="Times New Roman"/>
          <w:szCs w:val="24"/>
          <w:shd w:val="clear" w:color="auto" w:fill="FFFFFF"/>
        </w:rPr>
        <w:t xml:space="preserve">obustaviti rad povjerenstva te za ocjenjivanje prijava angažirati </w:t>
      </w:r>
      <w:r w:rsidR="00504F94" w:rsidRPr="00C06E5A">
        <w:rPr>
          <w:rFonts w:cs="Times New Roman"/>
          <w:szCs w:val="24"/>
          <w:shd w:val="clear" w:color="auto" w:fill="FFFFFF"/>
        </w:rPr>
        <w:t xml:space="preserve">kompetentne </w:t>
      </w:r>
      <w:r w:rsidR="008659EE" w:rsidRPr="00C06E5A">
        <w:rPr>
          <w:rFonts w:cs="Times New Roman"/>
          <w:szCs w:val="24"/>
          <w:shd w:val="clear" w:color="auto" w:fill="FFFFFF"/>
        </w:rPr>
        <w:t>vanjske</w:t>
      </w:r>
      <w:r w:rsidR="00504F94" w:rsidRPr="00C06E5A">
        <w:rPr>
          <w:rFonts w:cs="Times New Roman"/>
          <w:szCs w:val="24"/>
          <w:shd w:val="clear" w:color="auto" w:fill="FFFFFF"/>
        </w:rPr>
        <w:t xml:space="preserve"> </w:t>
      </w:r>
      <w:r w:rsidR="008659EE" w:rsidRPr="00C06E5A">
        <w:rPr>
          <w:rFonts w:cs="Times New Roman"/>
          <w:szCs w:val="24"/>
          <w:shd w:val="clear" w:color="auto" w:fill="FFFFFF"/>
        </w:rPr>
        <w:t>stručnjake</w:t>
      </w:r>
      <w:r w:rsidR="00E70FE2" w:rsidRPr="00C06E5A">
        <w:rPr>
          <w:rFonts w:eastAsia="Times New Roman" w:cs="Times New Roman"/>
          <w:szCs w:val="24"/>
          <w:lang w:eastAsia="hr-HR"/>
        </w:rPr>
        <w:t>.</w:t>
      </w:r>
    </w:p>
    <w:p w14:paraId="4441ED77" w14:textId="77777777" w:rsidR="004337D1" w:rsidRPr="00C06E5A" w:rsidRDefault="004337D1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</w:p>
    <w:p w14:paraId="303FC17A" w14:textId="77777777" w:rsidR="004337D1" w:rsidRPr="00C06E5A" w:rsidRDefault="004337D1" w:rsidP="00C06E5A">
      <w:pPr>
        <w:spacing w:after="0"/>
        <w:jc w:val="both"/>
        <w:rPr>
          <w:rFonts w:cs="Times New Roman"/>
          <w:szCs w:val="24"/>
          <w:shd w:val="clear" w:color="auto" w:fill="FFFFFF"/>
        </w:rPr>
      </w:pPr>
      <w:r w:rsidRPr="00C06E5A">
        <w:rPr>
          <w:rFonts w:eastAsia="Times New Roman" w:cs="Times New Roman"/>
          <w:szCs w:val="24"/>
          <w:lang w:eastAsia="hr-HR"/>
        </w:rPr>
        <w:t>(8)</w:t>
      </w:r>
      <w:r w:rsidR="00B00C2C">
        <w:rPr>
          <w:rFonts w:eastAsia="Times New Roman" w:cs="Times New Roman"/>
          <w:szCs w:val="24"/>
          <w:lang w:eastAsia="hr-HR"/>
        </w:rPr>
        <w:tab/>
      </w:r>
      <w:r w:rsidRPr="00C06E5A">
        <w:rPr>
          <w:rFonts w:cs="Times New Roman"/>
          <w:szCs w:val="24"/>
          <w:shd w:val="clear" w:color="auto" w:fill="FFFFFF"/>
        </w:rPr>
        <w:t xml:space="preserve">Davatelj financijskih sredstava </w:t>
      </w:r>
      <w:r w:rsidRPr="00C06E5A">
        <w:rPr>
          <w:rFonts w:eastAsia="Times New Roman" w:cs="Times New Roman"/>
          <w:szCs w:val="24"/>
          <w:lang w:eastAsia="hr-HR"/>
        </w:rPr>
        <w:t xml:space="preserve">ili tijelo zaduženo za provedbu postupka ocjenjivanja </w:t>
      </w:r>
      <w:r w:rsidRPr="00C06E5A">
        <w:rPr>
          <w:rFonts w:cs="Times New Roman"/>
          <w:szCs w:val="24"/>
          <w:shd w:val="clear" w:color="auto" w:fill="FFFFFF"/>
        </w:rPr>
        <w:t>kao osnivač povjerenstva obvezan je, nakon obustave rada povjerenstva propisane stavkom 7. ovog</w:t>
      </w:r>
      <w:r w:rsidR="00752CC8">
        <w:rPr>
          <w:rFonts w:cs="Times New Roman"/>
          <w:szCs w:val="24"/>
          <w:shd w:val="clear" w:color="auto" w:fill="FFFFFF"/>
        </w:rPr>
        <w:t>a</w:t>
      </w:r>
      <w:r w:rsidRPr="00C06E5A">
        <w:rPr>
          <w:rFonts w:cs="Times New Roman"/>
          <w:szCs w:val="24"/>
          <w:shd w:val="clear" w:color="auto" w:fill="FFFFFF"/>
        </w:rPr>
        <w:t xml:space="preserve"> članka, kompetentne vanjske stručnjake angažirati u roku od </w:t>
      </w:r>
      <w:r w:rsidR="0045232C" w:rsidRPr="00C06E5A">
        <w:rPr>
          <w:rFonts w:cs="Times New Roman"/>
          <w:szCs w:val="24"/>
          <w:shd w:val="clear" w:color="auto" w:fill="FFFFFF"/>
        </w:rPr>
        <w:t>14</w:t>
      </w:r>
      <w:r w:rsidR="00990410" w:rsidRPr="00C06E5A">
        <w:rPr>
          <w:rFonts w:cs="Times New Roman"/>
          <w:szCs w:val="24"/>
          <w:shd w:val="clear" w:color="auto" w:fill="FFFFFF"/>
        </w:rPr>
        <w:t xml:space="preserve"> </w:t>
      </w:r>
      <w:r w:rsidRPr="00C06E5A">
        <w:rPr>
          <w:rFonts w:cs="Times New Roman"/>
          <w:szCs w:val="24"/>
          <w:shd w:val="clear" w:color="auto" w:fill="FFFFFF"/>
        </w:rPr>
        <w:t>dana.</w:t>
      </w:r>
    </w:p>
    <w:p w14:paraId="18EE3798" w14:textId="77777777" w:rsidR="004337D1" w:rsidRPr="00C06E5A" w:rsidRDefault="004337D1" w:rsidP="00C06E5A">
      <w:pPr>
        <w:spacing w:after="0"/>
        <w:jc w:val="both"/>
        <w:rPr>
          <w:rFonts w:cs="Times New Roman"/>
          <w:szCs w:val="24"/>
          <w:shd w:val="clear" w:color="auto" w:fill="FFFFFF"/>
        </w:rPr>
      </w:pPr>
    </w:p>
    <w:p w14:paraId="05D786A2" w14:textId="77777777" w:rsidR="005200AD" w:rsidRPr="00C06E5A" w:rsidRDefault="004337D1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  <w:r w:rsidRPr="00C06E5A">
        <w:rPr>
          <w:rFonts w:cs="Times New Roman"/>
          <w:szCs w:val="24"/>
          <w:shd w:val="clear" w:color="auto" w:fill="FFFFFF"/>
        </w:rPr>
        <w:t>(9)</w:t>
      </w:r>
      <w:r w:rsidR="00752CC8">
        <w:rPr>
          <w:rFonts w:cs="Times New Roman"/>
          <w:szCs w:val="24"/>
          <w:shd w:val="clear" w:color="auto" w:fill="FFFFFF"/>
        </w:rPr>
        <w:tab/>
      </w:r>
      <w:r w:rsidRPr="00C06E5A">
        <w:rPr>
          <w:rFonts w:cs="Times New Roman"/>
          <w:szCs w:val="24"/>
          <w:shd w:val="clear" w:color="auto" w:fill="FFFFFF"/>
        </w:rPr>
        <w:t>Nakon angažiranja kompetentnih vanjskih stručnjaka iz stavka 7. ovog</w:t>
      </w:r>
      <w:r w:rsidR="00752CC8">
        <w:rPr>
          <w:rFonts w:cs="Times New Roman"/>
          <w:szCs w:val="24"/>
          <w:shd w:val="clear" w:color="auto" w:fill="FFFFFF"/>
        </w:rPr>
        <w:t>a</w:t>
      </w:r>
      <w:r w:rsidRPr="00C06E5A">
        <w:rPr>
          <w:rFonts w:cs="Times New Roman"/>
          <w:szCs w:val="24"/>
          <w:shd w:val="clear" w:color="auto" w:fill="FFFFFF"/>
        </w:rPr>
        <w:t xml:space="preserve"> članka, davatelj financijskih sredstava </w:t>
      </w:r>
      <w:r w:rsidRPr="00C06E5A">
        <w:rPr>
          <w:rFonts w:eastAsia="Times New Roman" w:cs="Times New Roman"/>
          <w:szCs w:val="24"/>
          <w:lang w:eastAsia="hr-HR"/>
        </w:rPr>
        <w:t xml:space="preserve">ili tijelo zaduženo za provedbu postupka ocjenjivanja </w:t>
      </w:r>
      <w:r w:rsidRPr="00C06E5A">
        <w:rPr>
          <w:rFonts w:cs="Times New Roman"/>
          <w:szCs w:val="24"/>
          <w:shd w:val="clear" w:color="auto" w:fill="FFFFFF"/>
        </w:rPr>
        <w:t>kao osnivač povjerenstva obvezan je osigurati da angažirani stručnjaci ocjenjivanje projektnih prijedloga provedu u roku od</w:t>
      </w:r>
      <w:r w:rsidR="00990410" w:rsidRPr="00C06E5A">
        <w:rPr>
          <w:rFonts w:cs="Times New Roman"/>
          <w:szCs w:val="24"/>
          <w:shd w:val="clear" w:color="auto" w:fill="FFFFFF"/>
        </w:rPr>
        <w:t xml:space="preserve"> </w:t>
      </w:r>
      <w:r w:rsidRPr="00C06E5A">
        <w:rPr>
          <w:rFonts w:cs="Times New Roman"/>
          <w:szCs w:val="24"/>
          <w:shd w:val="clear" w:color="auto" w:fill="FFFFFF"/>
        </w:rPr>
        <w:t>30</w:t>
      </w:r>
      <w:r w:rsidR="00990410" w:rsidRPr="00C06E5A">
        <w:rPr>
          <w:rFonts w:cs="Times New Roman"/>
          <w:szCs w:val="24"/>
          <w:shd w:val="clear" w:color="auto" w:fill="FFFFFF"/>
        </w:rPr>
        <w:t xml:space="preserve"> </w:t>
      </w:r>
      <w:r w:rsidRPr="00C06E5A">
        <w:rPr>
          <w:rFonts w:cs="Times New Roman"/>
          <w:szCs w:val="24"/>
          <w:shd w:val="clear" w:color="auto" w:fill="FFFFFF"/>
        </w:rPr>
        <w:t>dana.</w:t>
      </w:r>
      <w:r w:rsidR="00752CC8">
        <w:rPr>
          <w:rFonts w:eastAsia="Times New Roman" w:cs="Times New Roman"/>
          <w:szCs w:val="24"/>
          <w:lang w:eastAsia="hr-HR"/>
        </w:rPr>
        <w:t>“.</w:t>
      </w:r>
    </w:p>
    <w:p w14:paraId="3854A21C" w14:textId="77777777" w:rsidR="005200AD" w:rsidRPr="00C06E5A" w:rsidRDefault="005200AD" w:rsidP="00C06E5A">
      <w:pPr>
        <w:spacing w:after="0"/>
        <w:jc w:val="both"/>
        <w:rPr>
          <w:rFonts w:eastAsia="Times New Roman" w:cs="Times New Roman"/>
          <w:szCs w:val="24"/>
          <w:lang w:eastAsia="hr-HR"/>
        </w:rPr>
      </w:pPr>
    </w:p>
    <w:p w14:paraId="21DBDAEC" w14:textId="77777777" w:rsidR="00F64639" w:rsidRPr="00752CC8" w:rsidRDefault="00F64639" w:rsidP="00C06E5A">
      <w:pPr>
        <w:shd w:val="clear" w:color="auto" w:fill="FFFFFF"/>
        <w:spacing w:after="0"/>
        <w:jc w:val="center"/>
        <w:rPr>
          <w:rFonts w:eastAsia="Times New Roman" w:cs="Times New Roman"/>
          <w:b/>
          <w:szCs w:val="24"/>
          <w:shd w:val="clear" w:color="auto" w:fill="FFFFFF"/>
          <w:lang w:eastAsia="hr-HR"/>
        </w:rPr>
      </w:pPr>
      <w:r w:rsidRPr="00752CC8">
        <w:rPr>
          <w:rFonts w:eastAsia="Times New Roman" w:cs="Times New Roman"/>
          <w:b/>
          <w:szCs w:val="24"/>
          <w:shd w:val="clear" w:color="auto" w:fill="FFFFFF"/>
          <w:lang w:eastAsia="hr-HR"/>
        </w:rPr>
        <w:t>Članak</w:t>
      </w:r>
      <w:r w:rsidR="00107787" w:rsidRPr="00752CC8">
        <w:rPr>
          <w:rFonts w:eastAsia="Times New Roman" w:cs="Times New Roman"/>
          <w:b/>
          <w:szCs w:val="24"/>
          <w:shd w:val="clear" w:color="auto" w:fill="FFFFFF"/>
          <w:lang w:eastAsia="hr-HR"/>
        </w:rPr>
        <w:t xml:space="preserve"> 8</w:t>
      </w:r>
      <w:r w:rsidRPr="00752CC8">
        <w:rPr>
          <w:rFonts w:eastAsia="Times New Roman" w:cs="Times New Roman"/>
          <w:b/>
          <w:szCs w:val="24"/>
          <w:shd w:val="clear" w:color="auto" w:fill="FFFFFF"/>
          <w:lang w:eastAsia="hr-HR"/>
        </w:rPr>
        <w:t>.</w:t>
      </w:r>
    </w:p>
    <w:p w14:paraId="0A6A65E8" w14:textId="77777777" w:rsidR="00F64639" w:rsidRPr="00C06E5A" w:rsidRDefault="00F64639" w:rsidP="00C06E5A">
      <w:pPr>
        <w:shd w:val="clear" w:color="auto" w:fill="FFFFFF"/>
        <w:spacing w:after="0"/>
        <w:jc w:val="center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2ED4246A" w14:textId="77777777" w:rsidR="00F64639" w:rsidRPr="00C06E5A" w:rsidRDefault="007B0AC2" w:rsidP="00091509">
      <w:pPr>
        <w:spacing w:after="0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C06E5A">
        <w:rPr>
          <w:rFonts w:eastAsia="Times New Roman" w:cs="Times New Roman"/>
          <w:szCs w:val="24"/>
          <w:lang w:eastAsia="hr-HR"/>
        </w:rPr>
        <w:t xml:space="preserve">U </w:t>
      </w:r>
      <w:r w:rsidR="00AA7F22" w:rsidRPr="00C06E5A">
        <w:rPr>
          <w:rFonts w:eastAsia="Times New Roman" w:cs="Times New Roman"/>
          <w:szCs w:val="24"/>
          <w:lang w:eastAsia="hr-HR"/>
        </w:rPr>
        <w:t>članku</w:t>
      </w:r>
      <w:r w:rsidRPr="00C06E5A">
        <w:rPr>
          <w:rFonts w:eastAsia="Times New Roman" w:cs="Times New Roman"/>
          <w:szCs w:val="24"/>
          <w:lang w:eastAsia="hr-HR"/>
        </w:rPr>
        <w:t xml:space="preserve"> 34. iza stavka</w:t>
      </w:r>
      <w:r w:rsidR="00F64639" w:rsidRPr="00C06E5A">
        <w:rPr>
          <w:rFonts w:eastAsia="Times New Roman" w:cs="Times New Roman"/>
          <w:szCs w:val="24"/>
          <w:lang w:eastAsia="hr-HR"/>
        </w:rPr>
        <w:t xml:space="preserve"> </w:t>
      </w:r>
      <w:r w:rsidR="005200AD" w:rsidRPr="00C06E5A">
        <w:rPr>
          <w:rFonts w:eastAsia="Times New Roman" w:cs="Times New Roman"/>
          <w:szCs w:val="24"/>
          <w:lang w:eastAsia="hr-HR"/>
        </w:rPr>
        <w:t xml:space="preserve">5. </w:t>
      </w:r>
      <w:r w:rsidR="00F64639" w:rsidRPr="00C06E5A">
        <w:rPr>
          <w:rFonts w:eastAsia="Times New Roman" w:cs="Times New Roman"/>
          <w:szCs w:val="24"/>
          <w:lang w:eastAsia="hr-HR"/>
        </w:rPr>
        <w:t xml:space="preserve">dodaju se stavci </w:t>
      </w:r>
      <w:r w:rsidR="007F06D6" w:rsidRPr="00C06E5A">
        <w:rPr>
          <w:rFonts w:eastAsia="Times New Roman" w:cs="Times New Roman"/>
          <w:szCs w:val="24"/>
          <w:lang w:eastAsia="hr-HR"/>
        </w:rPr>
        <w:t>6</w:t>
      </w:r>
      <w:r w:rsidR="00F64639" w:rsidRPr="00C06E5A">
        <w:rPr>
          <w:rFonts w:eastAsia="Times New Roman" w:cs="Times New Roman"/>
          <w:szCs w:val="24"/>
          <w:lang w:eastAsia="hr-HR"/>
        </w:rPr>
        <w:t>.</w:t>
      </w:r>
      <w:r w:rsidR="00D5260A">
        <w:rPr>
          <w:rFonts w:eastAsia="Times New Roman" w:cs="Times New Roman"/>
          <w:szCs w:val="24"/>
          <w:lang w:eastAsia="hr-HR"/>
        </w:rPr>
        <w:t xml:space="preserve"> do </w:t>
      </w:r>
      <w:r w:rsidR="00A966D3" w:rsidRPr="00C06E5A">
        <w:rPr>
          <w:rFonts w:eastAsia="Times New Roman" w:cs="Times New Roman"/>
          <w:szCs w:val="24"/>
          <w:lang w:eastAsia="hr-HR"/>
        </w:rPr>
        <w:t xml:space="preserve">9. </w:t>
      </w:r>
      <w:r w:rsidR="00F64639" w:rsidRPr="00C06E5A">
        <w:rPr>
          <w:rFonts w:eastAsia="Times New Roman" w:cs="Times New Roman"/>
          <w:szCs w:val="24"/>
          <w:lang w:eastAsia="hr-HR"/>
        </w:rPr>
        <w:t>koji glase:</w:t>
      </w:r>
    </w:p>
    <w:p w14:paraId="1B85B3A7" w14:textId="77777777" w:rsidR="00F64639" w:rsidRPr="00C06E5A" w:rsidRDefault="00F64639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7349C988" w14:textId="77777777" w:rsidR="00F64639" w:rsidRPr="00C06E5A" w:rsidRDefault="00091509" w:rsidP="00C06E5A">
      <w:pPr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>
        <w:rPr>
          <w:rFonts w:eastAsia="Times New Roman" w:cs="Times New Roman"/>
          <w:szCs w:val="24"/>
          <w:shd w:val="clear" w:color="auto" w:fill="FFFFFF"/>
          <w:lang w:eastAsia="hr-HR"/>
        </w:rPr>
        <w:t>„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>(</w:t>
      </w:r>
      <w:r w:rsidR="007F06D6" w:rsidRPr="00C06E5A">
        <w:rPr>
          <w:rFonts w:eastAsia="Times New Roman" w:cs="Times New Roman"/>
          <w:szCs w:val="24"/>
          <w:shd w:val="clear" w:color="auto" w:fill="FFFFFF"/>
          <w:lang w:eastAsia="hr-HR"/>
        </w:rPr>
        <w:t>6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>)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bookmarkStart w:id="1" w:name="_Hlk67402596"/>
      <w:r w:rsidR="002D41BB" w:rsidRPr="00C06E5A">
        <w:rPr>
          <w:rFonts w:eastAsia="Times New Roman" w:cs="Times New Roman"/>
          <w:szCs w:val="24"/>
          <w:shd w:val="clear" w:color="auto" w:fill="FFFFFF"/>
          <w:lang w:eastAsia="hr-HR"/>
        </w:rPr>
        <w:t>Prilikom praćenja provedbe aktivnosti i namjenskog trošenja sredstava iz javnih izvora u okviru ugovorenog programa davatelj sredstava obvezan je</w:t>
      </w:r>
      <w:r>
        <w:rPr>
          <w:rFonts w:eastAsia="Times New Roman" w:cs="Times New Roman"/>
          <w:szCs w:val="24"/>
          <w:shd w:val="clear" w:color="auto" w:fill="FFFFFF"/>
          <w:lang w:eastAsia="hr-HR"/>
        </w:rPr>
        <w:t xml:space="preserve"> </w:t>
      </w:r>
      <w:r w:rsidR="002D41BB" w:rsidRPr="00C06E5A">
        <w:rPr>
          <w:rFonts w:eastAsia="Times New Roman" w:cs="Times New Roman"/>
          <w:szCs w:val="24"/>
          <w:shd w:val="clear" w:color="auto" w:fill="FFFFFF"/>
          <w:lang w:eastAsia="hr-HR"/>
        </w:rPr>
        <w:t>troškove osoblja koji se odnose na osobe koje na projektu rade dio radnog vremena ugovoriti primjenom fiksnog postotka radnog vremena, u skladu s fiksnim postotkom radnog vremena upotrijebljenog za operaciju mjesečno, bez obveze uspostave zasebnog sustava za evidentiranje radnog vremena</w:t>
      </w:r>
      <w:bookmarkEnd w:id="1"/>
      <w:r w:rsidR="006E2DD4" w:rsidRPr="00C06E5A">
        <w:rPr>
          <w:rFonts w:eastAsia="Times New Roman" w:cs="Times New Roman"/>
          <w:szCs w:val="24"/>
          <w:shd w:val="clear" w:color="auto" w:fill="FFFFFF"/>
          <w:lang w:eastAsia="hr-HR"/>
        </w:rPr>
        <w:t>.</w:t>
      </w:r>
    </w:p>
    <w:p w14:paraId="70C56BA0" w14:textId="77777777" w:rsidR="00F64639" w:rsidRPr="00C06E5A" w:rsidRDefault="00F64639" w:rsidP="00C06E5A">
      <w:pPr>
        <w:shd w:val="clear" w:color="auto" w:fill="FFFFFF"/>
        <w:spacing w:after="0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60BED7D4" w14:textId="77777777" w:rsidR="007F06D6" w:rsidRPr="00C06E5A" w:rsidRDefault="007F06D6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(7)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="005200AD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Ako 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su osobe zaposlene na projektu svaki mjesec </w:t>
      </w:r>
      <w:r w:rsidR="006F4744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tijekom 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>trajanja provedbe projek</w:t>
      </w:r>
      <w:r w:rsidR="006F4744" w:rsidRPr="00C06E5A">
        <w:rPr>
          <w:rFonts w:eastAsia="Times New Roman" w:cs="Times New Roman"/>
          <w:szCs w:val="24"/>
          <w:shd w:val="clear" w:color="auto" w:fill="FFFFFF"/>
          <w:lang w:eastAsia="hr-HR"/>
        </w:rPr>
        <w:t>ta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na fiksni postotak radnog vremena davatelj sredstava za iste ne provjerava niti prikuplja izvještaje o radu osoba.</w:t>
      </w:r>
    </w:p>
    <w:p w14:paraId="146ABFDA" w14:textId="77777777" w:rsidR="000E0034" w:rsidRPr="00C06E5A" w:rsidRDefault="000E0034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5E4ECDE2" w14:textId="77777777" w:rsidR="00EC4894" w:rsidRPr="00C06E5A" w:rsidRDefault="007F06D6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lastRenderedPageBreak/>
        <w:t>(8)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Za korištenje metodologije 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iz stav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>a</w:t>
      </w: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ka 6. i 7. ovoga članka 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prilikom objave </w:t>
      </w:r>
      <w:r w:rsidR="00EC4894" w:rsidRPr="00C06E5A">
        <w:rPr>
          <w:rFonts w:eastAsia="Times New Roman" w:cs="Times New Roman"/>
          <w:szCs w:val="24"/>
          <w:shd w:val="clear" w:color="auto" w:fill="FFFFFF"/>
          <w:lang w:eastAsia="hr-HR"/>
        </w:rPr>
        <w:t>javnog natječaja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>,</w:t>
      </w:r>
      <w:r w:rsidR="00EC4894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odnosno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ugovaranja projekta nužno je definirati mjerljive ishode projekta 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i financijske korekcije za slučaj neispunjenja mjerljivih ishoda 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>te se ostvarenjem mjerljivog ishoda</w:t>
      </w:r>
      <w:r w:rsidR="00954B88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na razini projekta</w:t>
      </w:r>
      <w:r w:rsidR="00F64639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zaključuje kako je osoba izvršila sve projektne obveze.</w:t>
      </w:r>
    </w:p>
    <w:p w14:paraId="103D4014" w14:textId="77777777" w:rsidR="00995DAA" w:rsidRPr="00C06E5A" w:rsidRDefault="00995DAA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18D0051A" w14:textId="77777777" w:rsidR="00995DAA" w:rsidRPr="00C06E5A" w:rsidRDefault="00995DAA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  <w:r w:rsidRPr="00C06E5A">
        <w:rPr>
          <w:rFonts w:eastAsia="Times New Roman" w:cs="Times New Roman"/>
          <w:szCs w:val="24"/>
          <w:shd w:val="clear" w:color="auto" w:fill="FFFFFF"/>
          <w:lang w:eastAsia="hr-HR"/>
        </w:rPr>
        <w:t>(9)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ab/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>Mjerljiv</w:t>
      </w:r>
      <w:r w:rsidR="004337D1" w:rsidRPr="00C06E5A">
        <w:rPr>
          <w:rFonts w:eastAsia="Times New Roman" w:cs="Times New Roman"/>
          <w:szCs w:val="24"/>
          <w:shd w:val="clear" w:color="auto" w:fill="FFFFFF"/>
          <w:lang w:eastAsia="hr-HR"/>
        </w:rPr>
        <w:t>e i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>shode i financijske korekcije iz stavka 8. ovog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>a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članka </w:t>
      </w:r>
      <w:r w:rsidR="00CC4544" w:rsidRPr="00C06E5A">
        <w:rPr>
          <w:rFonts w:eastAsia="Times New Roman" w:cs="Times New Roman"/>
          <w:szCs w:val="24"/>
          <w:shd w:val="clear" w:color="auto" w:fill="FFFFFF"/>
          <w:lang w:eastAsia="hr-HR"/>
        </w:rPr>
        <w:t>davatelj financijskih sredstava će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jasno utvrditi u natječajnoj dokumentaciji javnog natječaja, dok će </w:t>
      </w:r>
      <w:r w:rsidR="002564A2" w:rsidRPr="00C06E5A">
        <w:rPr>
          <w:rFonts w:eastAsia="Times New Roman" w:cs="Times New Roman"/>
          <w:szCs w:val="24"/>
          <w:shd w:val="clear" w:color="auto" w:fill="FFFFFF"/>
          <w:lang w:eastAsia="hr-HR"/>
        </w:rPr>
        <w:t>količinu svakog</w:t>
      </w:r>
      <w:r w:rsidR="00FD2A63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pojedinog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</w:t>
      </w:r>
      <w:r w:rsidR="002564A2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ostvarenog 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>mjerljiv</w:t>
      </w:r>
      <w:r w:rsidR="00FD2A63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og </w:t>
      </w:r>
      <w:r w:rsidR="00906B86" w:rsidRPr="00C06E5A">
        <w:rPr>
          <w:rFonts w:eastAsia="Times New Roman" w:cs="Times New Roman"/>
          <w:szCs w:val="24"/>
          <w:shd w:val="clear" w:color="auto" w:fill="FFFFFF"/>
          <w:lang w:eastAsia="hr-HR"/>
        </w:rPr>
        <w:t>ishod</w:t>
      </w:r>
      <w:r w:rsidR="00FD2A63" w:rsidRPr="00C06E5A">
        <w:rPr>
          <w:rFonts w:eastAsia="Times New Roman" w:cs="Times New Roman"/>
          <w:szCs w:val="24"/>
          <w:shd w:val="clear" w:color="auto" w:fill="FFFFFF"/>
          <w:lang w:eastAsia="hr-HR"/>
        </w:rPr>
        <w:t>a</w:t>
      </w:r>
      <w:r w:rsidR="00CC4544" w:rsidRPr="00C06E5A">
        <w:rPr>
          <w:rFonts w:eastAsia="Times New Roman" w:cs="Times New Roman"/>
          <w:szCs w:val="24"/>
          <w:shd w:val="clear" w:color="auto" w:fill="FFFFFF"/>
          <w:lang w:eastAsia="hr-HR"/>
        </w:rPr>
        <w:t xml:space="preserve"> prijavitelj na natječaj točno odrediti u svojoj prijavi.</w:t>
      </w:r>
      <w:r w:rsidR="009223A9">
        <w:rPr>
          <w:rFonts w:eastAsia="Times New Roman" w:cs="Times New Roman"/>
          <w:szCs w:val="24"/>
          <w:shd w:val="clear" w:color="auto" w:fill="FFFFFF"/>
          <w:lang w:eastAsia="hr-HR"/>
        </w:rPr>
        <w:t>“.</w:t>
      </w:r>
    </w:p>
    <w:p w14:paraId="7F607502" w14:textId="77777777" w:rsidR="00EC4894" w:rsidRPr="009223A9" w:rsidRDefault="00EC4894" w:rsidP="00C06E5A">
      <w:pPr>
        <w:shd w:val="clear" w:color="auto" w:fill="FFFFFF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hr-HR"/>
        </w:rPr>
      </w:pPr>
    </w:p>
    <w:p w14:paraId="3275C144" w14:textId="77777777" w:rsidR="00AB2312" w:rsidRPr="00C06E5A" w:rsidRDefault="00AB2312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Članak</w:t>
      </w:r>
      <w:r w:rsidR="00107787" w:rsidRPr="00C06E5A">
        <w:rPr>
          <w:rFonts w:cs="Times New Roman"/>
          <w:b/>
          <w:iCs/>
          <w:szCs w:val="24"/>
        </w:rPr>
        <w:t xml:space="preserve"> 9</w:t>
      </w:r>
      <w:r w:rsidRPr="00C06E5A">
        <w:rPr>
          <w:rFonts w:cs="Times New Roman"/>
          <w:b/>
          <w:iCs/>
          <w:szCs w:val="24"/>
        </w:rPr>
        <w:t>.</w:t>
      </w:r>
    </w:p>
    <w:p w14:paraId="6A842B23" w14:textId="77777777" w:rsidR="00E70FE2" w:rsidRPr="00C06E5A" w:rsidRDefault="00E70FE2" w:rsidP="00C06E5A">
      <w:pPr>
        <w:spacing w:after="0"/>
        <w:jc w:val="center"/>
        <w:rPr>
          <w:rFonts w:cs="Times New Roman"/>
          <w:iCs/>
          <w:szCs w:val="24"/>
        </w:rPr>
      </w:pPr>
    </w:p>
    <w:p w14:paraId="6B77CAF5" w14:textId="77777777" w:rsidR="00A17A17" w:rsidRDefault="00A17A17" w:rsidP="009223A9">
      <w:pPr>
        <w:shd w:val="clear" w:color="auto" w:fill="FFFFFF"/>
        <w:spacing w:after="0"/>
        <w:ind w:firstLine="1418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 xml:space="preserve">U članku 50. </w:t>
      </w:r>
      <w:r w:rsidR="00D80FBC" w:rsidRPr="00C06E5A">
        <w:rPr>
          <w:rFonts w:cs="Times New Roman"/>
          <w:szCs w:val="24"/>
          <w:lang w:eastAsia="en-GB"/>
        </w:rPr>
        <w:t>iza stavka 5</w:t>
      </w:r>
      <w:r w:rsidR="00AB2312" w:rsidRPr="00C06E5A">
        <w:rPr>
          <w:rFonts w:cs="Times New Roman"/>
          <w:szCs w:val="24"/>
          <w:lang w:eastAsia="en-GB"/>
        </w:rPr>
        <w:t xml:space="preserve">. </w:t>
      </w:r>
      <w:r w:rsidRPr="00C06E5A">
        <w:rPr>
          <w:rFonts w:cs="Times New Roman"/>
          <w:szCs w:val="24"/>
          <w:lang w:eastAsia="en-GB"/>
        </w:rPr>
        <w:t>dodaj</w:t>
      </w:r>
      <w:r w:rsidR="00AB2312" w:rsidRPr="00C06E5A">
        <w:rPr>
          <w:rFonts w:cs="Times New Roman"/>
          <w:szCs w:val="24"/>
          <w:lang w:eastAsia="en-GB"/>
        </w:rPr>
        <w:t>u</w:t>
      </w:r>
      <w:r w:rsidRPr="00C06E5A">
        <w:rPr>
          <w:rFonts w:cs="Times New Roman"/>
          <w:szCs w:val="24"/>
          <w:lang w:eastAsia="en-GB"/>
        </w:rPr>
        <w:t xml:space="preserve"> se </w:t>
      </w:r>
      <w:r w:rsidR="00BF30F3" w:rsidRPr="00C06E5A">
        <w:rPr>
          <w:rFonts w:cs="Times New Roman"/>
          <w:szCs w:val="24"/>
          <w:lang w:eastAsia="en-GB"/>
        </w:rPr>
        <w:t>stav</w:t>
      </w:r>
      <w:r w:rsidR="00AB2312" w:rsidRPr="00C06E5A">
        <w:rPr>
          <w:rFonts w:cs="Times New Roman"/>
          <w:szCs w:val="24"/>
          <w:lang w:eastAsia="en-GB"/>
        </w:rPr>
        <w:t>ci</w:t>
      </w:r>
      <w:r w:rsidR="00BF30F3" w:rsidRPr="00C06E5A">
        <w:rPr>
          <w:rFonts w:cs="Times New Roman"/>
          <w:szCs w:val="24"/>
          <w:lang w:eastAsia="en-GB"/>
        </w:rPr>
        <w:t xml:space="preserve"> 6.</w:t>
      </w:r>
      <w:r w:rsidR="009223A9">
        <w:rPr>
          <w:rFonts w:cs="Times New Roman"/>
          <w:szCs w:val="24"/>
          <w:lang w:eastAsia="en-GB"/>
        </w:rPr>
        <w:t xml:space="preserve"> do </w:t>
      </w:r>
      <w:r w:rsidR="00AE2FEC" w:rsidRPr="00C06E5A">
        <w:rPr>
          <w:rFonts w:cs="Times New Roman"/>
          <w:szCs w:val="24"/>
          <w:lang w:eastAsia="en-GB"/>
        </w:rPr>
        <w:t>15.</w:t>
      </w:r>
      <w:r w:rsidR="00F64639" w:rsidRPr="00C06E5A">
        <w:rPr>
          <w:rFonts w:cs="Times New Roman"/>
          <w:szCs w:val="24"/>
          <w:lang w:eastAsia="en-GB"/>
        </w:rPr>
        <w:t xml:space="preserve"> </w:t>
      </w:r>
      <w:r w:rsidRPr="00C06E5A">
        <w:rPr>
          <w:rFonts w:cs="Times New Roman"/>
          <w:szCs w:val="24"/>
          <w:lang w:eastAsia="en-GB"/>
        </w:rPr>
        <w:t>koji glas</w:t>
      </w:r>
      <w:r w:rsidR="00AB2312" w:rsidRPr="00C06E5A">
        <w:rPr>
          <w:rFonts w:cs="Times New Roman"/>
          <w:szCs w:val="24"/>
          <w:lang w:eastAsia="en-GB"/>
        </w:rPr>
        <w:t>e</w:t>
      </w:r>
      <w:r w:rsidRPr="00C06E5A">
        <w:rPr>
          <w:rFonts w:cs="Times New Roman"/>
          <w:szCs w:val="24"/>
          <w:lang w:eastAsia="en-GB"/>
        </w:rPr>
        <w:t>:</w:t>
      </w:r>
    </w:p>
    <w:p w14:paraId="6DB212C3" w14:textId="77777777" w:rsidR="009223A9" w:rsidRPr="00C06E5A" w:rsidRDefault="009223A9" w:rsidP="009223A9">
      <w:pPr>
        <w:shd w:val="clear" w:color="auto" w:fill="FFFFFF"/>
        <w:spacing w:after="0"/>
        <w:ind w:firstLine="1418"/>
        <w:rPr>
          <w:rFonts w:cs="Times New Roman"/>
          <w:szCs w:val="24"/>
          <w:lang w:eastAsia="en-GB"/>
        </w:rPr>
      </w:pPr>
    </w:p>
    <w:p w14:paraId="6386A31F" w14:textId="77777777" w:rsidR="00AE2FEC" w:rsidRPr="00C06E5A" w:rsidRDefault="009223A9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>
        <w:rPr>
          <w:rFonts w:cs="Times New Roman"/>
          <w:szCs w:val="24"/>
          <w:lang w:eastAsia="en-GB"/>
        </w:rPr>
        <w:t>„</w:t>
      </w:r>
      <w:r w:rsidR="00BF30F3" w:rsidRPr="00C06E5A">
        <w:rPr>
          <w:rFonts w:cs="Times New Roman"/>
          <w:szCs w:val="24"/>
          <w:lang w:eastAsia="en-GB"/>
        </w:rPr>
        <w:t>(6)</w:t>
      </w:r>
      <w:r>
        <w:rPr>
          <w:rFonts w:cs="Times New Roman"/>
          <w:szCs w:val="24"/>
          <w:lang w:eastAsia="en-GB"/>
        </w:rPr>
        <w:tab/>
      </w:r>
      <w:r w:rsidR="00A17A17" w:rsidRPr="00C06E5A">
        <w:rPr>
          <w:rFonts w:cs="Times New Roman"/>
          <w:szCs w:val="24"/>
          <w:lang w:eastAsia="en-GB"/>
        </w:rPr>
        <w:t>Davatelji sredstava mogu koristiti pojednostavljenu troškovnu opciju (</w:t>
      </w:r>
      <w:r w:rsidR="006F4744" w:rsidRPr="00C06E5A">
        <w:rPr>
          <w:rFonts w:cs="Times New Roman"/>
          <w:szCs w:val="24"/>
          <w:lang w:eastAsia="en-GB"/>
        </w:rPr>
        <w:t xml:space="preserve">u daljnjem tekstu: </w:t>
      </w:r>
      <w:r w:rsidR="00A17A17" w:rsidRPr="00C06E5A">
        <w:rPr>
          <w:rFonts w:cs="Times New Roman"/>
          <w:szCs w:val="24"/>
          <w:lang w:eastAsia="en-GB"/>
        </w:rPr>
        <w:t>PTO)</w:t>
      </w:r>
      <w:r w:rsidR="0080628F">
        <w:rPr>
          <w:rFonts w:cs="Times New Roman"/>
          <w:szCs w:val="24"/>
          <w:lang w:eastAsia="en-GB"/>
        </w:rPr>
        <w:t>,</w:t>
      </w:r>
      <w:r w:rsidR="00A17A17" w:rsidRPr="00C06E5A">
        <w:rPr>
          <w:rFonts w:cs="Times New Roman"/>
          <w:szCs w:val="24"/>
          <w:lang w:eastAsia="en-GB"/>
        </w:rPr>
        <w:t xml:space="preserve"> koja je utemeljena na posebnoj metodologiji obračuna tro</w:t>
      </w:r>
      <w:r w:rsidR="00957B72" w:rsidRPr="00C06E5A">
        <w:rPr>
          <w:rFonts w:cs="Times New Roman"/>
          <w:szCs w:val="24"/>
          <w:lang w:eastAsia="en-GB"/>
        </w:rPr>
        <w:t>š</w:t>
      </w:r>
      <w:r w:rsidR="00A17A17" w:rsidRPr="00C06E5A">
        <w:rPr>
          <w:rFonts w:cs="Times New Roman"/>
          <w:szCs w:val="24"/>
          <w:lang w:eastAsia="en-GB"/>
        </w:rPr>
        <w:t>kova.</w:t>
      </w:r>
    </w:p>
    <w:p w14:paraId="3F2CC5D6" w14:textId="77777777" w:rsidR="00AE2FEC" w:rsidRPr="00C06E5A" w:rsidRDefault="00AE2FEC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33AE79F6" w14:textId="77777777" w:rsidR="00AB2312" w:rsidRPr="00C06E5A" w:rsidRDefault="00AE2FEC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(7)</w:t>
      </w:r>
      <w:r w:rsidR="0080628F">
        <w:rPr>
          <w:rFonts w:cs="Times New Roman"/>
          <w:szCs w:val="24"/>
          <w:lang w:eastAsia="en-GB"/>
        </w:rPr>
        <w:tab/>
      </w:r>
      <w:r w:rsidR="00D80FBC" w:rsidRPr="00C06E5A">
        <w:rPr>
          <w:rFonts w:cs="Times New Roman"/>
          <w:szCs w:val="24"/>
          <w:lang w:eastAsia="en-GB"/>
        </w:rPr>
        <w:t>Kada</w:t>
      </w:r>
      <w:r w:rsidR="00A17A17" w:rsidRPr="00C06E5A">
        <w:rPr>
          <w:rFonts w:cs="Times New Roman"/>
          <w:szCs w:val="24"/>
          <w:lang w:eastAsia="en-GB"/>
        </w:rPr>
        <w:t xml:space="preserve"> se odluči na korištenje PTO</w:t>
      </w:r>
      <w:r w:rsidR="0080628F">
        <w:rPr>
          <w:rFonts w:cs="Times New Roman"/>
          <w:szCs w:val="24"/>
          <w:lang w:eastAsia="en-GB"/>
        </w:rPr>
        <w:t>-a</w:t>
      </w:r>
      <w:r w:rsidR="00A17A17" w:rsidRPr="00C06E5A">
        <w:rPr>
          <w:rFonts w:cs="Times New Roman"/>
          <w:szCs w:val="24"/>
          <w:lang w:eastAsia="en-GB"/>
        </w:rPr>
        <w:t>, svaki davatelj</w:t>
      </w:r>
      <w:r w:rsidR="003C127D" w:rsidRPr="00C06E5A">
        <w:rPr>
          <w:rFonts w:cs="Times New Roman"/>
          <w:szCs w:val="24"/>
          <w:lang w:eastAsia="en-GB"/>
        </w:rPr>
        <w:t xml:space="preserve"> financijskih sredstava</w:t>
      </w:r>
      <w:r w:rsidR="00A17A17" w:rsidRPr="00C06E5A">
        <w:rPr>
          <w:rFonts w:cs="Times New Roman"/>
          <w:szCs w:val="24"/>
          <w:lang w:eastAsia="en-GB"/>
        </w:rPr>
        <w:t xml:space="preserve"> samostalno razvija metodologiju koja uključuje financijske okvire troškova koji mogu biti financirani iz javnih izvora ili </w:t>
      </w:r>
      <w:r w:rsidR="0066636F" w:rsidRPr="00C06E5A">
        <w:rPr>
          <w:rFonts w:cs="Times New Roman"/>
          <w:szCs w:val="24"/>
          <w:lang w:eastAsia="en-GB"/>
        </w:rPr>
        <w:t>može preuzeti iste iz Uredbe (EU)</w:t>
      </w:r>
      <w:r w:rsidR="0080628F">
        <w:rPr>
          <w:rFonts w:cs="Times New Roman"/>
          <w:szCs w:val="24"/>
          <w:lang w:eastAsia="en-GB"/>
        </w:rPr>
        <w:t xml:space="preserve"> </w:t>
      </w:r>
      <w:r w:rsidR="0066636F" w:rsidRPr="00C06E5A">
        <w:rPr>
          <w:rFonts w:cs="Times New Roman"/>
          <w:szCs w:val="24"/>
          <w:lang w:eastAsia="en-GB"/>
        </w:rPr>
        <w:t>br.</w:t>
      </w:r>
      <w:r w:rsidR="0080628F">
        <w:rPr>
          <w:rFonts w:cs="Times New Roman"/>
          <w:szCs w:val="24"/>
          <w:lang w:eastAsia="en-GB"/>
        </w:rPr>
        <w:t xml:space="preserve"> </w:t>
      </w:r>
      <w:r w:rsidR="0066636F" w:rsidRPr="00C06E5A">
        <w:rPr>
          <w:rFonts w:cs="Times New Roman"/>
          <w:szCs w:val="24"/>
          <w:lang w:eastAsia="en-GB"/>
        </w:rPr>
        <w:t>1303/2013 Europskog parlamenta i Vijeća od 17.</w:t>
      </w:r>
      <w:r w:rsidR="00D80FBC" w:rsidRPr="00C06E5A">
        <w:rPr>
          <w:rFonts w:cs="Times New Roman"/>
          <w:szCs w:val="24"/>
          <w:lang w:eastAsia="en-GB"/>
        </w:rPr>
        <w:t xml:space="preserve"> </w:t>
      </w:r>
      <w:r w:rsidR="0066636F" w:rsidRPr="00C06E5A">
        <w:rPr>
          <w:rFonts w:cs="Times New Roman"/>
          <w:szCs w:val="24"/>
          <w:lang w:eastAsia="en-GB"/>
        </w:rPr>
        <w:t>prosinca 2013. o utvrđivanju zajedničkih odredbi o Europ</w:t>
      </w:r>
      <w:r w:rsidR="00D80FBC" w:rsidRPr="00C06E5A">
        <w:rPr>
          <w:rFonts w:cs="Times New Roman"/>
          <w:szCs w:val="24"/>
          <w:lang w:eastAsia="en-GB"/>
        </w:rPr>
        <w:t>skom fondu za regionalni razvoj</w:t>
      </w:r>
      <w:r w:rsidR="0066636F" w:rsidRPr="00C06E5A">
        <w:rPr>
          <w:rFonts w:cs="Times New Roman"/>
          <w:szCs w:val="24"/>
          <w:lang w:eastAsia="en-GB"/>
        </w:rPr>
        <w:t>, Europskom soci</w:t>
      </w:r>
      <w:r w:rsidR="0080628F">
        <w:rPr>
          <w:rFonts w:cs="Times New Roman"/>
          <w:szCs w:val="24"/>
          <w:lang w:eastAsia="en-GB"/>
        </w:rPr>
        <w:t>jalnom fondu, Kohezijskom fondu</w:t>
      </w:r>
      <w:r w:rsidR="0066636F" w:rsidRPr="00C06E5A">
        <w:rPr>
          <w:rFonts w:cs="Times New Roman"/>
          <w:szCs w:val="24"/>
          <w:lang w:eastAsia="en-GB"/>
        </w:rPr>
        <w:t>, Europskom poljoprivrednom fondu za ruralni razvoj i Europskom fondu za pomorstvo i ribarstvo</w:t>
      </w:r>
      <w:r w:rsidR="0080628F">
        <w:rPr>
          <w:rFonts w:cs="Times New Roman"/>
          <w:szCs w:val="24"/>
          <w:lang w:eastAsia="en-GB"/>
        </w:rPr>
        <w:t xml:space="preserve"> i o utvrđivanju općih odredbi o </w:t>
      </w:r>
      <w:r w:rsidR="0080628F" w:rsidRPr="00C06E5A">
        <w:rPr>
          <w:rFonts w:cs="Times New Roman"/>
          <w:szCs w:val="24"/>
          <w:lang w:eastAsia="en-GB"/>
        </w:rPr>
        <w:t>Europskom fondu za regionalni razvoj, Europskom soci</w:t>
      </w:r>
      <w:r w:rsidR="0080628F">
        <w:rPr>
          <w:rFonts w:cs="Times New Roman"/>
          <w:szCs w:val="24"/>
          <w:lang w:eastAsia="en-GB"/>
        </w:rPr>
        <w:t>jalnom fondu, Kohezijskom fondu i</w:t>
      </w:r>
      <w:r w:rsidR="0080628F" w:rsidRPr="00C06E5A">
        <w:rPr>
          <w:rFonts w:cs="Times New Roman"/>
          <w:szCs w:val="24"/>
          <w:lang w:eastAsia="en-GB"/>
        </w:rPr>
        <w:t xml:space="preserve"> Europskom fondu za pomorstvo i ribarstvo</w:t>
      </w:r>
      <w:r w:rsidR="0066636F" w:rsidRPr="00C06E5A">
        <w:rPr>
          <w:rFonts w:cs="Times New Roman"/>
          <w:szCs w:val="24"/>
          <w:lang w:eastAsia="en-GB"/>
        </w:rPr>
        <w:t xml:space="preserve"> te o stavljanju izvan snage Uredbe Vijeća</w:t>
      </w:r>
      <w:r w:rsidR="0080628F">
        <w:rPr>
          <w:rFonts w:cs="Times New Roman"/>
          <w:szCs w:val="24"/>
          <w:lang w:eastAsia="en-GB"/>
        </w:rPr>
        <w:t xml:space="preserve"> </w:t>
      </w:r>
      <w:r w:rsidR="0066636F" w:rsidRPr="00C06E5A">
        <w:rPr>
          <w:rFonts w:cs="Times New Roman"/>
          <w:szCs w:val="24"/>
          <w:lang w:eastAsia="en-GB"/>
        </w:rPr>
        <w:t>(EZ) br.</w:t>
      </w:r>
      <w:r w:rsidR="0080628F">
        <w:rPr>
          <w:rFonts w:cs="Times New Roman"/>
          <w:szCs w:val="24"/>
          <w:lang w:eastAsia="en-GB"/>
        </w:rPr>
        <w:t xml:space="preserve"> </w:t>
      </w:r>
      <w:r w:rsidR="0066636F" w:rsidRPr="00C06E5A">
        <w:rPr>
          <w:rFonts w:cs="Times New Roman"/>
          <w:szCs w:val="24"/>
          <w:lang w:eastAsia="en-GB"/>
        </w:rPr>
        <w:t>1083/2006</w:t>
      </w:r>
      <w:r w:rsidR="0080628F">
        <w:rPr>
          <w:rFonts w:cs="Times New Roman"/>
          <w:szCs w:val="24"/>
          <w:lang w:eastAsia="en-GB"/>
        </w:rPr>
        <w:t xml:space="preserve"> (SL L 347, 20.12.2013.).</w:t>
      </w:r>
    </w:p>
    <w:p w14:paraId="47899654" w14:textId="77777777" w:rsidR="007F06D6" w:rsidRPr="00C06E5A" w:rsidRDefault="007F06D6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0458E4B1" w14:textId="77777777" w:rsidR="00F64639" w:rsidRPr="00C06E5A" w:rsidRDefault="00AB2312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</w:t>
      </w:r>
      <w:r w:rsidR="00AE2FEC" w:rsidRPr="00C06E5A">
        <w:rPr>
          <w:rFonts w:cs="Times New Roman"/>
          <w:szCs w:val="24"/>
          <w:lang w:eastAsia="en-GB"/>
        </w:rPr>
        <w:t>8</w:t>
      </w:r>
      <w:r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="00EC4894" w:rsidRPr="00C06E5A">
        <w:rPr>
          <w:rFonts w:cs="Times New Roman"/>
          <w:szCs w:val="24"/>
          <w:lang w:eastAsia="en-GB"/>
        </w:rPr>
        <w:t xml:space="preserve">Ako </w:t>
      </w:r>
      <w:r w:rsidR="00957B72" w:rsidRPr="00C06E5A">
        <w:rPr>
          <w:rFonts w:cs="Times New Roman"/>
          <w:szCs w:val="24"/>
          <w:lang w:eastAsia="en-GB"/>
        </w:rPr>
        <w:t xml:space="preserve">se za natječaje za financiranje iz javnih izvora </w:t>
      </w:r>
      <w:r w:rsidR="00EC4894" w:rsidRPr="00C06E5A">
        <w:rPr>
          <w:rFonts w:cs="Times New Roman"/>
          <w:szCs w:val="24"/>
          <w:lang w:eastAsia="en-GB"/>
        </w:rPr>
        <w:t>iz</w:t>
      </w:r>
      <w:r w:rsidR="00957B72" w:rsidRPr="00C06E5A">
        <w:rPr>
          <w:rFonts w:cs="Times New Roman"/>
          <w:szCs w:val="24"/>
          <w:lang w:eastAsia="en-GB"/>
        </w:rPr>
        <w:t xml:space="preserve">van natječaja ESI fondova preuzimaju metodologije previđene </w:t>
      </w:r>
      <w:r w:rsidR="00EC4894" w:rsidRPr="00C06E5A">
        <w:rPr>
          <w:rFonts w:cs="Times New Roman"/>
          <w:szCs w:val="24"/>
          <w:lang w:eastAsia="en-GB"/>
        </w:rPr>
        <w:t>Uredbom</w:t>
      </w:r>
      <w:r w:rsidR="00957B72" w:rsidRPr="00C06E5A">
        <w:rPr>
          <w:rFonts w:cs="Times New Roman"/>
          <w:szCs w:val="24"/>
          <w:lang w:eastAsia="en-GB"/>
        </w:rPr>
        <w:t xml:space="preserve"> </w:t>
      </w:r>
      <w:r w:rsidR="00EC4894" w:rsidRPr="00C06E5A">
        <w:rPr>
          <w:rFonts w:cs="Times New Roman"/>
          <w:szCs w:val="24"/>
          <w:lang w:eastAsia="en-GB"/>
        </w:rPr>
        <w:t>iz stavka</w:t>
      </w:r>
      <w:r w:rsidR="00CD43A5" w:rsidRPr="00C06E5A">
        <w:rPr>
          <w:rFonts w:cs="Times New Roman"/>
          <w:szCs w:val="24"/>
          <w:lang w:eastAsia="en-GB"/>
        </w:rPr>
        <w:t xml:space="preserve"> 7</w:t>
      </w:r>
      <w:r w:rsidR="00EC4894" w:rsidRPr="00C06E5A">
        <w:rPr>
          <w:rFonts w:cs="Times New Roman"/>
          <w:szCs w:val="24"/>
          <w:lang w:eastAsia="en-GB"/>
        </w:rPr>
        <w:t xml:space="preserve">. ovoga članka </w:t>
      </w:r>
      <w:r w:rsidR="00957B72" w:rsidRPr="00C06E5A">
        <w:rPr>
          <w:rFonts w:cs="Times New Roman"/>
          <w:szCs w:val="24"/>
          <w:lang w:eastAsia="en-GB"/>
        </w:rPr>
        <w:t>za financiranje kroz natječaje</w:t>
      </w:r>
      <w:r w:rsidR="00EC4894" w:rsidRPr="00C06E5A">
        <w:rPr>
          <w:rFonts w:cs="Times New Roman"/>
          <w:szCs w:val="24"/>
          <w:lang w:eastAsia="en-GB"/>
        </w:rPr>
        <w:t>,</w:t>
      </w:r>
      <w:r w:rsidR="00957B72" w:rsidRPr="00C06E5A">
        <w:rPr>
          <w:rFonts w:cs="Times New Roman"/>
          <w:szCs w:val="24"/>
          <w:lang w:eastAsia="en-GB"/>
        </w:rPr>
        <w:t xml:space="preserve"> davatelj sredstava iste uvrštava u natječajnu dokumentaciju bez potrebe daljnjih izračuna, razrada metodologija ili obrazloženja.</w:t>
      </w:r>
      <w:r w:rsidR="00EC4894" w:rsidRPr="00C06E5A">
        <w:rPr>
          <w:rFonts w:cs="Times New Roman"/>
          <w:szCs w:val="24"/>
          <w:lang w:eastAsia="en-GB"/>
        </w:rPr>
        <w:t xml:space="preserve">  </w:t>
      </w:r>
    </w:p>
    <w:p w14:paraId="614A1B69" w14:textId="77777777" w:rsidR="00F64639" w:rsidRPr="00C06E5A" w:rsidRDefault="00F64639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730A856D" w14:textId="77777777" w:rsidR="00AE2FEC" w:rsidRPr="00C06E5A" w:rsidRDefault="00F64639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</w:t>
      </w:r>
      <w:r w:rsidR="00AE2FEC" w:rsidRPr="00C06E5A">
        <w:rPr>
          <w:rFonts w:cs="Times New Roman"/>
          <w:szCs w:val="24"/>
          <w:lang w:eastAsia="en-GB"/>
        </w:rPr>
        <w:t>9</w:t>
      </w:r>
      <w:r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="0041566C" w:rsidRPr="00C06E5A">
        <w:rPr>
          <w:rFonts w:cs="Times New Roman"/>
          <w:szCs w:val="24"/>
          <w:lang w:eastAsia="en-GB"/>
        </w:rPr>
        <w:t xml:space="preserve">Ako </w:t>
      </w:r>
      <w:r w:rsidR="00957B72" w:rsidRPr="00C06E5A">
        <w:rPr>
          <w:rFonts w:cs="Times New Roman"/>
          <w:szCs w:val="24"/>
          <w:lang w:eastAsia="en-GB"/>
        </w:rPr>
        <w:t xml:space="preserve">se davatelj sredstava iz javnih izvora odluči na korištenje </w:t>
      </w:r>
      <w:r w:rsidR="006F4744" w:rsidRPr="00C06E5A">
        <w:rPr>
          <w:rFonts w:cs="Times New Roman"/>
          <w:szCs w:val="24"/>
          <w:lang w:eastAsia="en-GB"/>
        </w:rPr>
        <w:t>PTO</w:t>
      </w:r>
      <w:r w:rsidR="00785C00">
        <w:rPr>
          <w:rFonts w:cs="Times New Roman"/>
          <w:szCs w:val="24"/>
          <w:lang w:eastAsia="en-GB"/>
        </w:rPr>
        <w:t>-a</w:t>
      </w:r>
      <w:r w:rsidR="00957B72" w:rsidRPr="00C06E5A">
        <w:rPr>
          <w:rFonts w:cs="Times New Roman"/>
          <w:szCs w:val="24"/>
          <w:lang w:eastAsia="en-GB"/>
        </w:rPr>
        <w:t xml:space="preserve"> u natječajnoj dokumentaciji obvezan je navesti sadržajne mjerljive ishode </w:t>
      </w:r>
      <w:r w:rsidR="002564A2" w:rsidRPr="00C06E5A">
        <w:rPr>
          <w:rFonts w:cs="Times New Roman"/>
          <w:szCs w:val="24"/>
          <w:lang w:eastAsia="en-GB"/>
        </w:rPr>
        <w:t xml:space="preserve">i financijske korekcije </w:t>
      </w:r>
      <w:r w:rsidR="00957B72" w:rsidRPr="00C06E5A">
        <w:rPr>
          <w:rFonts w:cs="Times New Roman"/>
          <w:szCs w:val="24"/>
          <w:lang w:eastAsia="en-GB"/>
        </w:rPr>
        <w:t xml:space="preserve">te druge dokaze provedbe projekta koje očekuje za intervencije za koja se sredstva pravdaju na temelju </w:t>
      </w:r>
      <w:r w:rsidR="00785C00">
        <w:rPr>
          <w:rFonts w:cs="Times New Roman"/>
          <w:szCs w:val="24"/>
          <w:lang w:eastAsia="en-GB"/>
        </w:rPr>
        <w:t>PTO-a</w:t>
      </w:r>
      <w:r w:rsidR="00957B72" w:rsidRPr="00C06E5A">
        <w:rPr>
          <w:rFonts w:cs="Times New Roman"/>
          <w:szCs w:val="24"/>
          <w:lang w:eastAsia="en-GB"/>
        </w:rPr>
        <w:t>.</w:t>
      </w:r>
    </w:p>
    <w:p w14:paraId="75AD9138" w14:textId="77777777" w:rsidR="00AE2FEC" w:rsidRPr="00C06E5A" w:rsidRDefault="00AE2FEC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1EA8FD78" w14:textId="77777777" w:rsidR="00E214D0" w:rsidRPr="00C06E5A" w:rsidRDefault="00AE2FEC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(10)</w:t>
      </w:r>
      <w:r w:rsidR="00785C00">
        <w:rPr>
          <w:rFonts w:cs="Times New Roman"/>
          <w:szCs w:val="24"/>
          <w:lang w:eastAsia="en-GB"/>
        </w:rPr>
        <w:tab/>
      </w:r>
      <w:r w:rsidR="00A17A17" w:rsidRPr="00C06E5A">
        <w:rPr>
          <w:rFonts w:cs="Times New Roman"/>
          <w:szCs w:val="24"/>
          <w:lang w:eastAsia="en-GB"/>
        </w:rPr>
        <w:t xml:space="preserve">Obračunska metoda </w:t>
      </w:r>
      <w:r w:rsidR="00957B72" w:rsidRPr="00C06E5A">
        <w:rPr>
          <w:rFonts w:cs="Times New Roman"/>
          <w:szCs w:val="24"/>
          <w:lang w:eastAsia="en-GB"/>
        </w:rPr>
        <w:t xml:space="preserve">obvezno </w:t>
      </w:r>
      <w:r w:rsidR="00A17A17" w:rsidRPr="00C06E5A">
        <w:rPr>
          <w:rFonts w:cs="Times New Roman"/>
          <w:szCs w:val="24"/>
          <w:lang w:eastAsia="en-GB"/>
        </w:rPr>
        <w:t>se</w:t>
      </w:r>
      <w:r w:rsidR="00957B72" w:rsidRPr="00C06E5A">
        <w:rPr>
          <w:rFonts w:cs="Times New Roman"/>
          <w:szCs w:val="24"/>
          <w:lang w:eastAsia="en-GB"/>
        </w:rPr>
        <w:t xml:space="preserve"> objavljuje</w:t>
      </w:r>
      <w:r w:rsidR="00A17A17" w:rsidRPr="00C06E5A">
        <w:rPr>
          <w:rFonts w:cs="Times New Roman"/>
          <w:szCs w:val="24"/>
          <w:lang w:eastAsia="en-GB"/>
        </w:rPr>
        <w:t xml:space="preserve"> javno u o</w:t>
      </w:r>
      <w:r w:rsidR="00D80FBC" w:rsidRPr="00C06E5A">
        <w:rPr>
          <w:rFonts w:cs="Times New Roman"/>
          <w:szCs w:val="24"/>
          <w:lang w:eastAsia="en-GB"/>
        </w:rPr>
        <w:t>kviru natječajne dokumentacije</w:t>
      </w:r>
      <w:r w:rsidR="00E214D0" w:rsidRPr="00C06E5A">
        <w:rPr>
          <w:rFonts w:cs="Times New Roman"/>
          <w:szCs w:val="24"/>
          <w:lang w:eastAsia="en-GB"/>
        </w:rPr>
        <w:t>.</w:t>
      </w:r>
    </w:p>
    <w:p w14:paraId="54109C44" w14:textId="77777777" w:rsidR="00AB2312" w:rsidRPr="00C06E5A" w:rsidRDefault="00AB2312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1C47B4F9" w14:textId="77777777" w:rsidR="002C42C3" w:rsidRPr="00C06E5A" w:rsidRDefault="00AB2312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</w:t>
      </w:r>
      <w:r w:rsidR="00AE2FEC" w:rsidRPr="00C06E5A">
        <w:rPr>
          <w:rFonts w:cs="Times New Roman"/>
          <w:szCs w:val="24"/>
          <w:lang w:eastAsia="en-GB"/>
        </w:rPr>
        <w:t>11</w:t>
      </w:r>
      <w:r w:rsidR="007B0AC2"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="00E214D0" w:rsidRPr="00C06E5A">
        <w:rPr>
          <w:rFonts w:cs="Times New Roman"/>
          <w:szCs w:val="24"/>
          <w:lang w:eastAsia="en-GB"/>
        </w:rPr>
        <w:t>Prilikom razvoja vlastite metodologije PTO</w:t>
      </w:r>
      <w:r w:rsidR="00785C00">
        <w:rPr>
          <w:rFonts w:cs="Times New Roman"/>
          <w:szCs w:val="24"/>
          <w:lang w:eastAsia="en-GB"/>
        </w:rPr>
        <w:t>-a</w:t>
      </w:r>
      <w:r w:rsidR="00E214D0" w:rsidRPr="00C06E5A">
        <w:rPr>
          <w:rFonts w:cs="Times New Roman"/>
          <w:szCs w:val="24"/>
          <w:lang w:eastAsia="en-GB"/>
        </w:rPr>
        <w:t xml:space="preserve"> davatelj sredstava obvezan</w:t>
      </w:r>
      <w:r w:rsidR="006F4744" w:rsidRPr="00C06E5A">
        <w:rPr>
          <w:rFonts w:cs="Times New Roman"/>
          <w:szCs w:val="24"/>
          <w:lang w:eastAsia="en-GB"/>
        </w:rPr>
        <w:t xml:space="preserve"> je </w:t>
      </w:r>
      <w:r w:rsidR="00E214D0" w:rsidRPr="00C06E5A">
        <w:rPr>
          <w:rFonts w:cs="Times New Roman"/>
          <w:szCs w:val="24"/>
          <w:lang w:eastAsia="en-GB"/>
        </w:rPr>
        <w:t>istu sastaviti na način da je metodologija revizorski provjerljiva ili utemeljena na povijesnim podacima davatelja sredstava.</w:t>
      </w:r>
    </w:p>
    <w:p w14:paraId="05F666E3" w14:textId="77777777" w:rsidR="002C42C3" w:rsidRPr="00C06E5A" w:rsidRDefault="002C42C3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58D5CF4E" w14:textId="77777777" w:rsidR="003C127D" w:rsidRPr="00C06E5A" w:rsidRDefault="002C42C3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lastRenderedPageBreak/>
        <w:t>(1</w:t>
      </w:r>
      <w:r w:rsidR="00AE2FEC" w:rsidRPr="00C06E5A">
        <w:rPr>
          <w:rFonts w:cs="Times New Roman"/>
          <w:szCs w:val="24"/>
          <w:lang w:eastAsia="en-GB"/>
        </w:rPr>
        <w:t>2</w:t>
      </w:r>
      <w:r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="003C127D" w:rsidRPr="00C06E5A">
        <w:rPr>
          <w:rFonts w:cs="Times New Roman"/>
          <w:szCs w:val="24"/>
          <w:lang w:eastAsia="en-GB"/>
        </w:rPr>
        <w:t xml:space="preserve">U svrhu korištenja </w:t>
      </w:r>
      <w:r w:rsidRPr="00C06E5A">
        <w:rPr>
          <w:rFonts w:cs="Times New Roman"/>
          <w:szCs w:val="24"/>
          <w:lang w:eastAsia="en-GB"/>
        </w:rPr>
        <w:t>PTO</w:t>
      </w:r>
      <w:r w:rsidR="00785C00">
        <w:rPr>
          <w:rFonts w:cs="Times New Roman"/>
          <w:szCs w:val="24"/>
          <w:lang w:eastAsia="en-GB"/>
        </w:rPr>
        <w:t>-a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 xml:space="preserve">davatelj financijskih sredstava </w:t>
      </w:r>
      <w:r w:rsidRPr="00C06E5A">
        <w:rPr>
          <w:rFonts w:cs="Times New Roman"/>
          <w:szCs w:val="24"/>
          <w:lang w:eastAsia="en-GB"/>
        </w:rPr>
        <w:t>mo</w:t>
      </w:r>
      <w:r w:rsidR="003C127D" w:rsidRPr="00C06E5A">
        <w:rPr>
          <w:rFonts w:cs="Times New Roman"/>
          <w:szCs w:val="24"/>
          <w:lang w:eastAsia="en-GB"/>
        </w:rPr>
        <w:t>že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>razviti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>metodologiju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>standardne</w:t>
      </w:r>
      <w:r w:rsidRPr="00C06E5A">
        <w:rPr>
          <w:rFonts w:cs="Times New Roman"/>
          <w:szCs w:val="24"/>
          <w:lang w:eastAsia="en-GB"/>
        </w:rPr>
        <w:t xml:space="preserve"> veličine </w:t>
      </w:r>
      <w:r w:rsidR="003C127D" w:rsidRPr="00C06E5A">
        <w:rPr>
          <w:rFonts w:cs="Times New Roman"/>
          <w:szCs w:val="24"/>
          <w:lang w:eastAsia="en-GB"/>
        </w:rPr>
        <w:t>jediničnih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>troškova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>na razini pojedinog javnog natječaja ili javnog poziva.</w:t>
      </w:r>
    </w:p>
    <w:p w14:paraId="1D7ED00F" w14:textId="77777777" w:rsidR="003C127D" w:rsidRPr="00C06E5A" w:rsidRDefault="003C127D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2500986E" w14:textId="333A630A" w:rsidR="002C42C3" w:rsidRPr="00C06E5A" w:rsidRDefault="003C127D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(1</w:t>
      </w:r>
      <w:r w:rsidR="00AE2FEC" w:rsidRPr="00C06E5A">
        <w:rPr>
          <w:rFonts w:cs="Times New Roman"/>
          <w:szCs w:val="24"/>
          <w:lang w:eastAsia="en-GB"/>
        </w:rPr>
        <w:t>3</w:t>
      </w:r>
      <w:r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="002C42C3" w:rsidRPr="00C06E5A">
        <w:rPr>
          <w:rFonts w:cs="Times New Roman"/>
          <w:szCs w:val="24"/>
          <w:lang w:eastAsia="en-GB"/>
        </w:rPr>
        <w:t>Ured za udruge će u svrhu korištenja PTO</w:t>
      </w:r>
      <w:r w:rsidR="00785C00">
        <w:rPr>
          <w:rFonts w:cs="Times New Roman"/>
          <w:szCs w:val="24"/>
          <w:lang w:eastAsia="en-GB"/>
        </w:rPr>
        <w:t>-a</w:t>
      </w:r>
      <w:r w:rsidR="002C42C3" w:rsidRPr="00C06E5A">
        <w:rPr>
          <w:rFonts w:cs="Times New Roman"/>
          <w:szCs w:val="24"/>
          <w:lang w:eastAsia="en-GB"/>
        </w:rPr>
        <w:t xml:space="preserve"> izraditi </w:t>
      </w:r>
      <w:r w:rsidR="00E66618" w:rsidRPr="00C06E5A">
        <w:rPr>
          <w:rFonts w:cs="Times New Roman"/>
          <w:szCs w:val="24"/>
          <w:lang w:eastAsia="en-GB"/>
        </w:rPr>
        <w:t>N</w:t>
      </w:r>
      <w:r w:rsidR="002C42C3" w:rsidRPr="00C06E5A">
        <w:rPr>
          <w:rFonts w:cs="Times New Roman"/>
          <w:szCs w:val="24"/>
          <w:lang w:eastAsia="en-GB"/>
        </w:rPr>
        <w:t xml:space="preserve">acionalni katalog vrijednosti standardnih veličina jediničnih troškova za </w:t>
      </w:r>
      <w:r w:rsidRPr="00C06E5A">
        <w:rPr>
          <w:rFonts w:cs="Times New Roman"/>
          <w:szCs w:val="24"/>
          <w:lang w:eastAsia="en-GB"/>
        </w:rPr>
        <w:t>pojedine</w:t>
      </w:r>
      <w:r w:rsidR="002C42C3" w:rsidRPr="00C06E5A">
        <w:rPr>
          <w:rFonts w:cs="Times New Roman"/>
          <w:szCs w:val="24"/>
          <w:lang w:eastAsia="en-GB"/>
        </w:rPr>
        <w:t xml:space="preserve"> vrste troškova (paušalnih iznosa)</w:t>
      </w:r>
      <w:r w:rsidR="002564A2" w:rsidRPr="00C06E5A">
        <w:rPr>
          <w:rFonts w:cs="Times New Roman"/>
          <w:szCs w:val="24"/>
          <w:lang w:eastAsia="en-GB"/>
        </w:rPr>
        <w:t xml:space="preserve"> temeljem metodologije utvrđene u Uredbi </w:t>
      </w:r>
      <w:r w:rsidR="00CA618C">
        <w:rPr>
          <w:rFonts w:cs="Times New Roman"/>
          <w:szCs w:val="24"/>
          <w:lang w:eastAsia="en-GB"/>
        </w:rPr>
        <w:t>iz</w:t>
      </w:r>
      <w:r w:rsidR="002564A2" w:rsidRPr="00C06E5A">
        <w:rPr>
          <w:rFonts w:cs="Times New Roman"/>
          <w:szCs w:val="24"/>
          <w:lang w:eastAsia="en-GB"/>
        </w:rPr>
        <w:t xml:space="preserve"> stavk</w:t>
      </w:r>
      <w:r w:rsidR="00CA618C">
        <w:rPr>
          <w:rFonts w:cs="Times New Roman"/>
          <w:szCs w:val="24"/>
          <w:lang w:eastAsia="en-GB"/>
        </w:rPr>
        <w:t>a</w:t>
      </w:r>
      <w:r w:rsidR="00D74E3B" w:rsidRPr="00C06E5A">
        <w:rPr>
          <w:rFonts w:cs="Times New Roman"/>
          <w:szCs w:val="24"/>
          <w:lang w:eastAsia="en-GB"/>
        </w:rPr>
        <w:t xml:space="preserve"> </w:t>
      </w:r>
      <w:r w:rsidR="006F4744" w:rsidRPr="00C06E5A">
        <w:rPr>
          <w:rFonts w:cs="Times New Roman"/>
          <w:szCs w:val="24"/>
          <w:lang w:eastAsia="en-GB"/>
        </w:rPr>
        <w:t>7</w:t>
      </w:r>
      <w:r w:rsidR="002564A2" w:rsidRPr="00C06E5A">
        <w:rPr>
          <w:rFonts w:cs="Times New Roman"/>
          <w:szCs w:val="24"/>
          <w:lang w:eastAsia="en-GB"/>
        </w:rPr>
        <w:t>. ovog</w:t>
      </w:r>
      <w:r w:rsidR="00785C00">
        <w:rPr>
          <w:rFonts w:cs="Times New Roman"/>
          <w:szCs w:val="24"/>
          <w:lang w:eastAsia="en-GB"/>
        </w:rPr>
        <w:t>a</w:t>
      </w:r>
      <w:r w:rsidR="002564A2" w:rsidRPr="00C06E5A">
        <w:rPr>
          <w:rFonts w:cs="Times New Roman"/>
          <w:szCs w:val="24"/>
          <w:lang w:eastAsia="en-GB"/>
        </w:rPr>
        <w:t xml:space="preserve"> članka</w:t>
      </w:r>
      <w:r w:rsidR="002C42C3" w:rsidRPr="00C06E5A">
        <w:rPr>
          <w:rFonts w:cs="Times New Roman"/>
          <w:szCs w:val="24"/>
          <w:lang w:eastAsia="en-GB"/>
        </w:rPr>
        <w:t xml:space="preserve"> </w:t>
      </w:r>
      <w:r w:rsidRPr="00C06E5A">
        <w:rPr>
          <w:rFonts w:cs="Times New Roman"/>
          <w:szCs w:val="24"/>
          <w:lang w:eastAsia="en-GB"/>
        </w:rPr>
        <w:t xml:space="preserve">na način koji će </w:t>
      </w:r>
      <w:r w:rsidR="00E66618" w:rsidRPr="00C06E5A">
        <w:rPr>
          <w:rFonts w:cs="Times New Roman"/>
          <w:szCs w:val="24"/>
          <w:lang w:eastAsia="en-GB"/>
        </w:rPr>
        <w:t>biti</w:t>
      </w:r>
      <w:r w:rsidRPr="00C06E5A">
        <w:rPr>
          <w:rFonts w:cs="Times New Roman"/>
          <w:szCs w:val="24"/>
          <w:lang w:eastAsia="en-GB"/>
        </w:rPr>
        <w:t xml:space="preserve"> </w:t>
      </w:r>
      <w:r w:rsidR="00E66618" w:rsidRPr="00C06E5A">
        <w:rPr>
          <w:rFonts w:cs="Times New Roman"/>
          <w:szCs w:val="24"/>
          <w:lang w:eastAsia="en-GB"/>
        </w:rPr>
        <w:t>revizijski provjerljiv, utemeljen na povijesnim podacima ili relevantnom istraživanju tržišta uz poštivanje načela ekonomičnosti</w:t>
      </w:r>
      <w:r w:rsidR="00B1623D" w:rsidRPr="00C06E5A">
        <w:rPr>
          <w:rFonts w:cs="Times New Roman"/>
          <w:szCs w:val="24"/>
          <w:lang w:eastAsia="en-GB"/>
        </w:rPr>
        <w:t xml:space="preserve"> te će isti ažurirati svakih </w:t>
      </w:r>
      <w:r w:rsidR="00AE2FEC" w:rsidRPr="00C06E5A">
        <w:rPr>
          <w:rFonts w:cs="Times New Roman"/>
          <w:szCs w:val="24"/>
          <w:lang w:eastAsia="en-GB"/>
        </w:rPr>
        <w:t>šest</w:t>
      </w:r>
      <w:r w:rsidR="00B1623D" w:rsidRPr="00C06E5A">
        <w:rPr>
          <w:rFonts w:cs="Times New Roman"/>
          <w:szCs w:val="24"/>
          <w:lang w:eastAsia="en-GB"/>
        </w:rPr>
        <w:t xml:space="preserve"> mjeseci</w:t>
      </w:r>
      <w:r w:rsidR="00E66618" w:rsidRPr="00C06E5A">
        <w:rPr>
          <w:rFonts w:cs="Times New Roman"/>
          <w:szCs w:val="24"/>
          <w:lang w:eastAsia="en-GB"/>
        </w:rPr>
        <w:t>.</w:t>
      </w:r>
    </w:p>
    <w:p w14:paraId="22E48AA8" w14:textId="77777777" w:rsidR="00E66618" w:rsidRPr="00C06E5A" w:rsidRDefault="00E66618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34A80894" w14:textId="5B039AD6" w:rsidR="00E66618" w:rsidRPr="00C06E5A" w:rsidRDefault="00E66618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(1</w:t>
      </w:r>
      <w:r w:rsidR="00AE2FEC" w:rsidRPr="00C06E5A">
        <w:rPr>
          <w:rFonts w:cs="Times New Roman"/>
          <w:szCs w:val="24"/>
          <w:lang w:eastAsia="en-GB"/>
        </w:rPr>
        <w:t>4</w:t>
      </w:r>
      <w:r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Pr="00C06E5A">
        <w:rPr>
          <w:rFonts w:cs="Times New Roman"/>
          <w:szCs w:val="24"/>
          <w:lang w:eastAsia="en-GB"/>
        </w:rPr>
        <w:t>Nacionalni katalog vrijednosti standardnih veličina jediničnih troškova</w:t>
      </w:r>
      <w:r w:rsidR="006E2DD4" w:rsidRPr="00C06E5A">
        <w:rPr>
          <w:rFonts w:cs="Times New Roman"/>
          <w:szCs w:val="24"/>
          <w:lang w:eastAsia="en-GB"/>
        </w:rPr>
        <w:t xml:space="preserve"> za pojedine vrste troškova </w:t>
      </w:r>
      <w:r w:rsidRPr="00C06E5A">
        <w:rPr>
          <w:rFonts w:cs="Times New Roman"/>
          <w:szCs w:val="24"/>
          <w:lang w:eastAsia="en-GB"/>
        </w:rPr>
        <w:t>iz stavka 1</w:t>
      </w:r>
      <w:r w:rsidR="006F4744" w:rsidRPr="00C06E5A">
        <w:rPr>
          <w:rFonts w:cs="Times New Roman"/>
          <w:szCs w:val="24"/>
          <w:lang w:eastAsia="en-GB"/>
        </w:rPr>
        <w:t>3</w:t>
      </w:r>
      <w:r w:rsidR="00CA618C">
        <w:rPr>
          <w:rFonts w:cs="Times New Roman"/>
          <w:szCs w:val="24"/>
          <w:lang w:eastAsia="en-GB"/>
        </w:rPr>
        <w:t>.</w:t>
      </w:r>
      <w:r w:rsidR="006F4744" w:rsidRPr="00C06E5A">
        <w:rPr>
          <w:rFonts w:cs="Times New Roman"/>
          <w:szCs w:val="24"/>
          <w:lang w:eastAsia="en-GB"/>
        </w:rPr>
        <w:t xml:space="preserve"> </w:t>
      </w:r>
      <w:r w:rsidRPr="00C06E5A">
        <w:rPr>
          <w:rFonts w:cs="Times New Roman"/>
          <w:szCs w:val="24"/>
          <w:lang w:eastAsia="en-GB"/>
        </w:rPr>
        <w:t>ovog</w:t>
      </w:r>
      <w:r w:rsidR="007B0AC2" w:rsidRPr="00C06E5A">
        <w:rPr>
          <w:rFonts w:cs="Times New Roman"/>
          <w:szCs w:val="24"/>
          <w:lang w:eastAsia="en-GB"/>
        </w:rPr>
        <w:t>a</w:t>
      </w:r>
      <w:r w:rsidRPr="00C06E5A">
        <w:rPr>
          <w:rFonts w:cs="Times New Roman"/>
          <w:szCs w:val="24"/>
          <w:lang w:eastAsia="en-GB"/>
        </w:rPr>
        <w:t xml:space="preserve"> članka </w:t>
      </w:r>
      <w:r w:rsidR="00B1623D" w:rsidRPr="00C06E5A">
        <w:rPr>
          <w:rFonts w:cs="Times New Roman"/>
          <w:szCs w:val="24"/>
          <w:lang w:eastAsia="en-GB"/>
        </w:rPr>
        <w:t xml:space="preserve">Ured za udruge </w:t>
      </w:r>
      <w:r w:rsidR="0041566C" w:rsidRPr="00C06E5A">
        <w:rPr>
          <w:rFonts w:cs="Times New Roman"/>
          <w:szCs w:val="24"/>
          <w:lang w:eastAsia="en-GB"/>
        </w:rPr>
        <w:t xml:space="preserve">objavit će </w:t>
      </w:r>
      <w:r w:rsidR="00B1623D" w:rsidRPr="00C06E5A">
        <w:rPr>
          <w:rFonts w:cs="Times New Roman"/>
          <w:szCs w:val="24"/>
          <w:lang w:eastAsia="en-GB"/>
        </w:rPr>
        <w:t>na službenim mrežnim stranicama.</w:t>
      </w:r>
    </w:p>
    <w:p w14:paraId="2D5DDC6D" w14:textId="77777777" w:rsidR="002C42C3" w:rsidRPr="00C06E5A" w:rsidRDefault="002C42C3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</w:p>
    <w:p w14:paraId="04DE0017" w14:textId="77777777" w:rsidR="00E214D0" w:rsidRPr="00C06E5A" w:rsidRDefault="002C42C3" w:rsidP="00C06E5A">
      <w:pPr>
        <w:shd w:val="clear" w:color="auto" w:fill="FFFFFF"/>
        <w:spacing w:after="0"/>
        <w:jc w:val="both"/>
        <w:rPr>
          <w:rFonts w:cs="Times New Roman"/>
          <w:szCs w:val="24"/>
          <w:lang w:eastAsia="en-GB"/>
        </w:rPr>
      </w:pPr>
      <w:r w:rsidRPr="00C06E5A">
        <w:rPr>
          <w:rFonts w:cs="Times New Roman"/>
          <w:szCs w:val="24"/>
          <w:lang w:eastAsia="en-GB"/>
        </w:rPr>
        <w:t>(1</w:t>
      </w:r>
      <w:r w:rsidR="00AE2FEC" w:rsidRPr="00C06E5A">
        <w:rPr>
          <w:rFonts w:cs="Times New Roman"/>
          <w:szCs w:val="24"/>
          <w:lang w:eastAsia="en-GB"/>
        </w:rPr>
        <w:t>5</w:t>
      </w:r>
      <w:r w:rsidR="00171E88" w:rsidRPr="00C06E5A">
        <w:rPr>
          <w:rFonts w:cs="Times New Roman"/>
          <w:szCs w:val="24"/>
          <w:lang w:eastAsia="en-GB"/>
        </w:rPr>
        <w:t>)</w:t>
      </w:r>
      <w:r w:rsidR="00785C00">
        <w:rPr>
          <w:rFonts w:cs="Times New Roman"/>
          <w:szCs w:val="24"/>
          <w:lang w:eastAsia="en-GB"/>
        </w:rPr>
        <w:tab/>
      </w:r>
      <w:r w:rsidR="00EC4894" w:rsidRPr="00C06E5A">
        <w:rPr>
          <w:rFonts w:cs="Times New Roman"/>
          <w:szCs w:val="24"/>
          <w:lang w:eastAsia="en-GB"/>
        </w:rPr>
        <w:t xml:space="preserve">Ako </w:t>
      </w:r>
      <w:r w:rsidR="003C127D" w:rsidRPr="00C06E5A">
        <w:rPr>
          <w:rFonts w:cs="Times New Roman"/>
          <w:szCs w:val="24"/>
          <w:lang w:eastAsia="en-GB"/>
        </w:rPr>
        <w:t>koristi</w:t>
      </w:r>
      <w:r w:rsidRPr="00C06E5A">
        <w:rPr>
          <w:rFonts w:cs="Times New Roman"/>
          <w:szCs w:val="24"/>
          <w:lang w:eastAsia="en-GB"/>
        </w:rPr>
        <w:t xml:space="preserve"> </w:t>
      </w:r>
      <w:r w:rsidR="003C127D" w:rsidRPr="00C06E5A">
        <w:rPr>
          <w:rFonts w:cs="Times New Roman"/>
          <w:szCs w:val="24"/>
          <w:lang w:eastAsia="en-GB"/>
        </w:rPr>
        <w:t xml:space="preserve">podatke </w:t>
      </w:r>
      <w:r w:rsidRPr="00C06E5A">
        <w:rPr>
          <w:rFonts w:cs="Times New Roman"/>
          <w:szCs w:val="24"/>
          <w:lang w:eastAsia="en-GB"/>
        </w:rPr>
        <w:t xml:space="preserve">iz </w:t>
      </w:r>
      <w:r w:rsidR="00E66618" w:rsidRPr="00C06E5A">
        <w:rPr>
          <w:rFonts w:cs="Times New Roman"/>
          <w:szCs w:val="24"/>
          <w:lang w:eastAsia="en-GB"/>
        </w:rPr>
        <w:t>N</w:t>
      </w:r>
      <w:r w:rsidRPr="00C06E5A">
        <w:rPr>
          <w:rFonts w:cs="Times New Roman"/>
          <w:szCs w:val="24"/>
          <w:lang w:eastAsia="en-GB"/>
        </w:rPr>
        <w:t xml:space="preserve">acionalnog </w:t>
      </w:r>
      <w:r w:rsidR="003C127D" w:rsidRPr="00C06E5A">
        <w:rPr>
          <w:rFonts w:cs="Times New Roman"/>
          <w:szCs w:val="24"/>
          <w:lang w:eastAsia="en-GB"/>
        </w:rPr>
        <w:t xml:space="preserve">kataloga </w:t>
      </w:r>
      <w:r w:rsidR="0041566C" w:rsidRPr="00C06E5A">
        <w:rPr>
          <w:rFonts w:cs="Times New Roman"/>
          <w:szCs w:val="24"/>
          <w:lang w:eastAsia="en-GB"/>
        </w:rPr>
        <w:t>vrijednosti standardn</w:t>
      </w:r>
      <w:r w:rsidR="006E2DD4" w:rsidRPr="00C06E5A">
        <w:rPr>
          <w:rFonts w:cs="Times New Roman"/>
          <w:szCs w:val="24"/>
          <w:lang w:eastAsia="en-GB"/>
        </w:rPr>
        <w:t xml:space="preserve">ih veličina jediničnih troškova </w:t>
      </w:r>
      <w:r w:rsidR="00785C00" w:rsidRPr="00C06E5A">
        <w:rPr>
          <w:rFonts w:cs="Times New Roman"/>
          <w:szCs w:val="24"/>
          <w:lang w:eastAsia="en-GB"/>
        </w:rPr>
        <w:t xml:space="preserve">za pojedine vrste troškova </w:t>
      </w:r>
      <w:r w:rsidR="008E15FD" w:rsidRPr="00C06E5A">
        <w:rPr>
          <w:rFonts w:cs="Times New Roman"/>
          <w:szCs w:val="24"/>
          <w:lang w:eastAsia="en-GB"/>
        </w:rPr>
        <w:t xml:space="preserve">iz stavka </w:t>
      </w:r>
      <w:r w:rsidR="0041566C" w:rsidRPr="00C06E5A">
        <w:rPr>
          <w:rFonts w:cs="Times New Roman"/>
          <w:szCs w:val="24"/>
          <w:lang w:eastAsia="en-GB"/>
        </w:rPr>
        <w:t>1</w:t>
      </w:r>
      <w:r w:rsidR="006F4744" w:rsidRPr="00C06E5A">
        <w:rPr>
          <w:rFonts w:cs="Times New Roman"/>
          <w:szCs w:val="24"/>
          <w:lang w:eastAsia="en-GB"/>
        </w:rPr>
        <w:t>3</w:t>
      </w:r>
      <w:r w:rsidR="008E15FD" w:rsidRPr="00C06E5A">
        <w:rPr>
          <w:rFonts w:cs="Times New Roman"/>
          <w:szCs w:val="24"/>
          <w:lang w:eastAsia="en-GB"/>
        </w:rPr>
        <w:t>.</w:t>
      </w:r>
      <w:r w:rsidR="00785C00">
        <w:rPr>
          <w:rFonts w:cs="Times New Roman"/>
          <w:szCs w:val="24"/>
          <w:lang w:eastAsia="en-GB"/>
        </w:rPr>
        <w:t xml:space="preserve"> </w:t>
      </w:r>
      <w:r w:rsidR="0041566C" w:rsidRPr="00C06E5A">
        <w:rPr>
          <w:rFonts w:cs="Times New Roman"/>
          <w:szCs w:val="24"/>
          <w:lang w:eastAsia="en-GB"/>
        </w:rPr>
        <w:t>ovoga članka</w:t>
      </w:r>
      <w:r w:rsidR="002564A2" w:rsidRPr="00C06E5A">
        <w:rPr>
          <w:rFonts w:cs="Times New Roman"/>
          <w:szCs w:val="24"/>
          <w:lang w:eastAsia="en-GB"/>
        </w:rPr>
        <w:t xml:space="preserve">, davatelj financijskih sredstava nije </w:t>
      </w:r>
      <w:r w:rsidRPr="00C06E5A">
        <w:rPr>
          <w:rFonts w:cs="Times New Roman"/>
          <w:szCs w:val="24"/>
          <w:lang w:eastAsia="en-GB"/>
        </w:rPr>
        <w:t xml:space="preserve">obvezan </w:t>
      </w:r>
      <w:r w:rsidR="003C127D" w:rsidRPr="00C06E5A">
        <w:rPr>
          <w:rFonts w:cs="Times New Roman"/>
          <w:szCs w:val="24"/>
          <w:lang w:eastAsia="en-GB"/>
        </w:rPr>
        <w:t>primjenjivati</w:t>
      </w:r>
      <w:r w:rsidRPr="00C06E5A">
        <w:rPr>
          <w:rFonts w:cs="Times New Roman"/>
          <w:szCs w:val="24"/>
          <w:lang w:eastAsia="en-GB"/>
        </w:rPr>
        <w:t xml:space="preserve"> posebnu metodologiju za izračun pojedinih troškova na razini pojedinog javnog natječaja </w:t>
      </w:r>
      <w:r w:rsidR="003C127D" w:rsidRPr="00C06E5A">
        <w:rPr>
          <w:rFonts w:cs="Times New Roman"/>
          <w:szCs w:val="24"/>
          <w:lang w:eastAsia="en-GB"/>
        </w:rPr>
        <w:t>niti izraditi dodatne izračune, metodologije ili obrazloženja.</w:t>
      </w:r>
      <w:r w:rsidR="00D04FE8">
        <w:rPr>
          <w:rFonts w:cs="Times New Roman"/>
          <w:szCs w:val="24"/>
          <w:lang w:eastAsia="en-GB"/>
        </w:rPr>
        <w:t>“.</w:t>
      </w:r>
    </w:p>
    <w:p w14:paraId="53B63890" w14:textId="77777777" w:rsidR="00BF30F3" w:rsidRPr="00C06E5A" w:rsidRDefault="00BF30F3" w:rsidP="00C06E5A">
      <w:pPr>
        <w:spacing w:after="0"/>
        <w:rPr>
          <w:rFonts w:cs="Times New Roman"/>
          <w:iCs/>
          <w:szCs w:val="24"/>
        </w:rPr>
      </w:pPr>
    </w:p>
    <w:p w14:paraId="10A4CDB9" w14:textId="77777777" w:rsidR="0041566C" w:rsidRPr="00D04FE8" w:rsidRDefault="0041566C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D04FE8">
        <w:rPr>
          <w:rFonts w:cs="Times New Roman"/>
          <w:b/>
          <w:iCs/>
          <w:szCs w:val="24"/>
        </w:rPr>
        <w:t>Prijelazne i završne odredbe</w:t>
      </w:r>
    </w:p>
    <w:p w14:paraId="1D74EAC8" w14:textId="77777777" w:rsidR="0041566C" w:rsidRPr="00C06E5A" w:rsidRDefault="0041566C" w:rsidP="00C06E5A">
      <w:pPr>
        <w:spacing w:after="0"/>
        <w:jc w:val="center"/>
        <w:rPr>
          <w:rFonts w:cs="Times New Roman"/>
          <w:iCs/>
          <w:szCs w:val="24"/>
        </w:rPr>
      </w:pPr>
    </w:p>
    <w:p w14:paraId="295FB374" w14:textId="77777777" w:rsidR="00CA3021" w:rsidRDefault="00CA3021" w:rsidP="00C06E5A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06E5A">
        <w:rPr>
          <w:b/>
        </w:rPr>
        <w:t>Članak</w:t>
      </w:r>
      <w:r w:rsidR="00107787" w:rsidRPr="00C06E5A">
        <w:rPr>
          <w:b/>
        </w:rPr>
        <w:t xml:space="preserve"> 10</w:t>
      </w:r>
      <w:r w:rsidRPr="00C06E5A">
        <w:rPr>
          <w:b/>
        </w:rPr>
        <w:t>.</w:t>
      </w:r>
    </w:p>
    <w:p w14:paraId="577436D7" w14:textId="77777777" w:rsidR="00C06E5A" w:rsidRPr="00C06E5A" w:rsidRDefault="00C06E5A" w:rsidP="00C06E5A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068BDCF" w14:textId="77777777" w:rsidR="002A106E" w:rsidRPr="00C06E5A" w:rsidRDefault="002A106E" w:rsidP="00D04FE8">
      <w:pPr>
        <w:pStyle w:val="ListParagraph"/>
        <w:spacing w:after="0" w:line="240" w:lineRule="auto"/>
        <w:ind w:left="0" w:firstLine="1418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67402225"/>
      <w:r w:rsidRPr="00C06E5A">
        <w:rPr>
          <w:rFonts w:ascii="Times New Roman" w:hAnsi="Times New Roman" w:cs="Times New Roman"/>
          <w:bCs/>
          <w:iCs/>
          <w:sz w:val="24"/>
          <w:szCs w:val="24"/>
        </w:rPr>
        <w:t>Postupci dodjele financijskih sredstava započeti prije stupanja na snagu ove Uredbe dovršit će se sukladno odredbama Uredbe o kriterijima, mjerilima i postupcima financiranja i ugovaranja programa i projekata od interesa za opće dobro koje provode udruge (</w:t>
      </w:r>
      <w:r w:rsidR="00D04FE8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C06E5A">
        <w:rPr>
          <w:rFonts w:ascii="Times New Roman" w:hAnsi="Times New Roman" w:cs="Times New Roman"/>
          <w:bCs/>
          <w:iCs/>
          <w:sz w:val="24"/>
          <w:szCs w:val="24"/>
        </w:rPr>
        <w:t>Narodne novine</w:t>
      </w:r>
      <w:r w:rsidR="00D04FE8">
        <w:rPr>
          <w:rFonts w:ascii="Times New Roman" w:hAnsi="Times New Roman" w:cs="Times New Roman"/>
          <w:bCs/>
          <w:iCs/>
          <w:sz w:val="24"/>
          <w:szCs w:val="24"/>
        </w:rPr>
        <w:t>“,</w:t>
      </w:r>
      <w:r w:rsidRPr="00C06E5A">
        <w:rPr>
          <w:rFonts w:ascii="Times New Roman" w:hAnsi="Times New Roman" w:cs="Times New Roman"/>
          <w:bCs/>
          <w:iCs/>
          <w:sz w:val="24"/>
          <w:szCs w:val="24"/>
        </w:rPr>
        <w:t xml:space="preserve"> broj 26/15</w:t>
      </w:r>
      <w:r w:rsidR="00D04FE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06E5A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14:paraId="6D4670A8" w14:textId="77777777" w:rsidR="00AC1715" w:rsidRDefault="00AC1715" w:rsidP="00C06E5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CE1A8" w14:textId="77777777" w:rsidR="00D04FE8" w:rsidRDefault="00D04FE8" w:rsidP="00C06E5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49B0FE" w14:textId="77777777" w:rsidR="00D04FE8" w:rsidRPr="00C06E5A" w:rsidRDefault="00D04FE8" w:rsidP="00C06E5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617B447" w14:textId="77777777" w:rsidR="00AC1715" w:rsidRPr="00D04FE8" w:rsidRDefault="00AC1715" w:rsidP="00C06E5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4FE8">
        <w:rPr>
          <w:rFonts w:ascii="Times New Roman" w:hAnsi="Times New Roman" w:cs="Times New Roman"/>
          <w:b/>
          <w:bCs/>
          <w:iCs/>
          <w:sz w:val="24"/>
          <w:szCs w:val="24"/>
        </w:rPr>
        <w:t>Članak 11.</w:t>
      </w:r>
    </w:p>
    <w:p w14:paraId="766BBD84" w14:textId="77777777" w:rsidR="00C06E5A" w:rsidRPr="00C06E5A" w:rsidRDefault="00C06E5A" w:rsidP="00C06E5A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52623F" w14:textId="77777777" w:rsidR="00AC1715" w:rsidRPr="00C06E5A" w:rsidRDefault="00C06E5A" w:rsidP="00D04FE8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(1)</w:t>
      </w:r>
      <w:r w:rsidR="00D04FE8">
        <w:tab/>
      </w:r>
      <w:r w:rsidR="00AC1715" w:rsidRPr="00C06E5A">
        <w:t>Svi davatelji financijskih sredstava iz javnih izvora dužni su svoje opće akte, smjernice, pravila i druge dokumente kojima se uređuje financiranje i ugovaranje programa i projekata uskladiti s odredbama ove Uredbe</w:t>
      </w:r>
      <w:r w:rsidR="00D04FE8">
        <w:t>,</w:t>
      </w:r>
      <w:r w:rsidR="00AC1715" w:rsidRPr="00C06E5A">
        <w:t xml:space="preserve"> u roku od 60 dana od dana stupanja na snagu ove Uredbe.</w:t>
      </w:r>
    </w:p>
    <w:p w14:paraId="598FD6F0" w14:textId="77777777" w:rsidR="00AC1715" w:rsidRPr="00C06E5A" w:rsidRDefault="00AC1715" w:rsidP="00C06E5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2"/>
    <w:p w14:paraId="7E359D09" w14:textId="77777777" w:rsidR="00E66618" w:rsidRPr="00C06E5A" w:rsidRDefault="00C06E5A" w:rsidP="00D04FE8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(2)</w:t>
      </w:r>
      <w:r w:rsidR="00D04FE8">
        <w:tab/>
      </w:r>
      <w:r w:rsidR="00E66618" w:rsidRPr="00C06E5A">
        <w:t>Ured za udruge izradit će</w:t>
      </w:r>
      <w:r w:rsidR="0098553F" w:rsidRPr="00C06E5A">
        <w:t xml:space="preserve"> </w:t>
      </w:r>
      <w:r w:rsidR="003B3795" w:rsidRPr="00C06E5A">
        <w:t xml:space="preserve">Nacionalni katalog </w:t>
      </w:r>
      <w:r w:rsidR="0041566C" w:rsidRPr="00C06E5A">
        <w:t>vrijednosti sta</w:t>
      </w:r>
      <w:r w:rsidR="00D52E70" w:rsidRPr="00C06E5A">
        <w:t xml:space="preserve">ndardnih </w:t>
      </w:r>
      <w:r w:rsidR="0041566C" w:rsidRPr="00C06E5A">
        <w:t xml:space="preserve">veličina jediničnih troškova za pojedine vrste troškova (paušalnih iznosa) </w:t>
      </w:r>
      <w:r w:rsidR="003B3795" w:rsidRPr="00C06E5A">
        <w:t xml:space="preserve">iz članka </w:t>
      </w:r>
      <w:r w:rsidR="00D52E70" w:rsidRPr="00C06E5A">
        <w:t>50.</w:t>
      </w:r>
      <w:r w:rsidR="00D04FE8">
        <w:t xml:space="preserve"> </w:t>
      </w:r>
      <w:r w:rsidR="00D52E70" w:rsidRPr="00C06E5A">
        <w:t xml:space="preserve">stavka </w:t>
      </w:r>
      <w:r w:rsidR="006F4744" w:rsidRPr="00C06E5A">
        <w:t>13</w:t>
      </w:r>
      <w:r w:rsidR="00F57077" w:rsidRPr="00C06E5A">
        <w:t xml:space="preserve">. </w:t>
      </w:r>
      <w:r w:rsidR="006F4744" w:rsidRPr="00C06E5A">
        <w:t>koji je dodan člankom</w:t>
      </w:r>
      <w:r w:rsidR="00AC1715" w:rsidRPr="00C06E5A">
        <w:t xml:space="preserve"> 9</w:t>
      </w:r>
      <w:r w:rsidR="006F4744" w:rsidRPr="00C06E5A">
        <w:t>.</w:t>
      </w:r>
      <w:r w:rsidR="00D04FE8">
        <w:t xml:space="preserve"> </w:t>
      </w:r>
      <w:r w:rsidR="00E669B4" w:rsidRPr="00C06E5A">
        <w:t>ove Uredbe</w:t>
      </w:r>
      <w:r w:rsidR="00D04FE8">
        <w:t>,</w:t>
      </w:r>
      <w:r w:rsidR="00E669B4" w:rsidRPr="00C06E5A">
        <w:t xml:space="preserve"> </w:t>
      </w:r>
      <w:r w:rsidR="00E66618" w:rsidRPr="00C06E5A">
        <w:t>u roku od 120 dana od dana stupanja na snagu ove Uredbe.</w:t>
      </w:r>
    </w:p>
    <w:p w14:paraId="69D65907" w14:textId="77777777" w:rsidR="00CA3021" w:rsidRPr="00C06E5A" w:rsidRDefault="00CA3021" w:rsidP="00C06E5A">
      <w:pPr>
        <w:spacing w:after="0"/>
        <w:rPr>
          <w:rFonts w:cs="Times New Roman"/>
          <w:iCs/>
          <w:szCs w:val="24"/>
        </w:rPr>
      </w:pPr>
    </w:p>
    <w:p w14:paraId="5F225DFF" w14:textId="77777777" w:rsidR="00CA3021" w:rsidRPr="00C06E5A" w:rsidRDefault="00A22EF3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Članak</w:t>
      </w:r>
      <w:r w:rsidR="00D80FBC" w:rsidRPr="00C06E5A">
        <w:rPr>
          <w:rFonts w:cs="Times New Roman"/>
          <w:b/>
          <w:iCs/>
          <w:szCs w:val="24"/>
        </w:rPr>
        <w:t xml:space="preserve"> </w:t>
      </w:r>
      <w:r w:rsidR="00534B33" w:rsidRPr="00C06E5A">
        <w:rPr>
          <w:rFonts w:cs="Times New Roman"/>
          <w:b/>
          <w:iCs/>
          <w:szCs w:val="24"/>
        </w:rPr>
        <w:t>1</w:t>
      </w:r>
      <w:r w:rsidR="00AC1715" w:rsidRPr="00C06E5A">
        <w:rPr>
          <w:rFonts w:cs="Times New Roman"/>
          <w:b/>
          <w:iCs/>
          <w:szCs w:val="24"/>
        </w:rPr>
        <w:t>2</w:t>
      </w:r>
      <w:r w:rsidRPr="00C06E5A">
        <w:rPr>
          <w:rFonts w:cs="Times New Roman"/>
          <w:b/>
          <w:iCs/>
          <w:szCs w:val="24"/>
        </w:rPr>
        <w:t>.</w:t>
      </w:r>
    </w:p>
    <w:p w14:paraId="447CF486" w14:textId="77777777" w:rsidR="00A22EF3" w:rsidRPr="00C06E5A" w:rsidRDefault="00A22EF3" w:rsidP="00C06E5A">
      <w:pPr>
        <w:spacing w:after="0"/>
        <w:jc w:val="both"/>
        <w:rPr>
          <w:rFonts w:cs="Times New Roman"/>
          <w:iCs/>
          <w:szCs w:val="24"/>
        </w:rPr>
      </w:pPr>
    </w:p>
    <w:p w14:paraId="08BDA04F" w14:textId="5A474A77" w:rsidR="00835DE7" w:rsidRDefault="00A22EF3" w:rsidP="00D04FE8">
      <w:pPr>
        <w:spacing w:after="0"/>
        <w:ind w:firstLine="1418"/>
        <w:jc w:val="both"/>
        <w:rPr>
          <w:rFonts w:cs="Times New Roman"/>
          <w:iCs/>
          <w:szCs w:val="24"/>
        </w:rPr>
      </w:pPr>
      <w:r w:rsidRPr="00C06E5A">
        <w:rPr>
          <w:rFonts w:cs="Times New Roman"/>
          <w:iCs/>
          <w:szCs w:val="24"/>
        </w:rPr>
        <w:lastRenderedPageBreak/>
        <w:t xml:space="preserve">Ova Uredba stupa na snagu osmoga dana od dana objave u </w:t>
      </w:r>
      <w:r w:rsidR="00D04FE8">
        <w:rPr>
          <w:rFonts w:cs="Times New Roman"/>
          <w:iCs/>
          <w:szCs w:val="24"/>
        </w:rPr>
        <w:t>„</w:t>
      </w:r>
      <w:r w:rsidRPr="00C06E5A">
        <w:rPr>
          <w:rFonts w:cs="Times New Roman"/>
          <w:iCs/>
          <w:szCs w:val="24"/>
        </w:rPr>
        <w:t>Narodnim novinama</w:t>
      </w:r>
      <w:r w:rsidR="00D04FE8">
        <w:rPr>
          <w:rFonts w:cs="Times New Roman"/>
          <w:iCs/>
          <w:szCs w:val="24"/>
        </w:rPr>
        <w:t>“</w:t>
      </w:r>
      <w:r w:rsidR="0031048B" w:rsidRPr="00C06E5A">
        <w:rPr>
          <w:rFonts w:cs="Times New Roman"/>
          <w:iCs/>
          <w:szCs w:val="24"/>
        </w:rPr>
        <w:t>.</w:t>
      </w:r>
    </w:p>
    <w:p w14:paraId="7C009736" w14:textId="6E21292D" w:rsidR="00EE4C70" w:rsidRDefault="00EE4C70" w:rsidP="00EE4C70">
      <w:pPr>
        <w:spacing w:after="0"/>
        <w:rPr>
          <w:rFonts w:cs="Times New Roman"/>
          <w:iCs/>
          <w:szCs w:val="24"/>
        </w:rPr>
      </w:pPr>
    </w:p>
    <w:p w14:paraId="09358489" w14:textId="77777777" w:rsidR="00EE4C70" w:rsidRDefault="00EE4C70" w:rsidP="00EE4C70">
      <w:pPr>
        <w:spacing w:after="0"/>
        <w:rPr>
          <w:rFonts w:cs="Times New Roman"/>
          <w:iCs/>
          <w:szCs w:val="24"/>
        </w:rPr>
      </w:pPr>
      <w:bookmarkStart w:id="3" w:name="_GoBack"/>
      <w:bookmarkEnd w:id="3"/>
    </w:p>
    <w:p w14:paraId="66EB9707" w14:textId="77777777" w:rsidR="00EE4C70" w:rsidRPr="00EE4C70" w:rsidRDefault="00EE4C70" w:rsidP="00EE4C70">
      <w:pPr>
        <w:widowControl w:val="0"/>
        <w:autoSpaceDE w:val="0"/>
        <w:autoSpaceDN w:val="0"/>
        <w:spacing w:after="0"/>
        <w:ind w:right="4"/>
        <w:rPr>
          <w:rFonts w:eastAsia="Times New Roman" w:cs="Times New Roman"/>
          <w:szCs w:val="24"/>
        </w:rPr>
      </w:pPr>
    </w:p>
    <w:p w14:paraId="770DC760" w14:textId="77777777" w:rsidR="00EE4C70" w:rsidRPr="00EE4C70" w:rsidRDefault="00EE4C70" w:rsidP="00EE4C70">
      <w:pPr>
        <w:tabs>
          <w:tab w:val="left" w:pos="1418"/>
        </w:tabs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  <w:r w:rsidRPr="00EE4C70">
        <w:rPr>
          <w:rFonts w:eastAsia="Times New Roman" w:cs="Times New Roman"/>
          <w:bCs/>
          <w:szCs w:val="24"/>
          <w:lang w:eastAsia="hr-HR"/>
        </w:rPr>
        <w:t>KLASA:</w:t>
      </w:r>
      <w:r w:rsidRPr="00EE4C70">
        <w:rPr>
          <w:rFonts w:eastAsia="Times New Roman" w:cs="Times New Roman"/>
          <w:bCs/>
          <w:szCs w:val="24"/>
          <w:lang w:eastAsia="hr-HR"/>
        </w:rPr>
        <w:tab/>
      </w:r>
    </w:p>
    <w:p w14:paraId="66A693ED" w14:textId="77777777" w:rsidR="00EE4C70" w:rsidRPr="00EE4C70" w:rsidRDefault="00EE4C70" w:rsidP="00EE4C70">
      <w:pPr>
        <w:tabs>
          <w:tab w:val="left" w:pos="1418"/>
        </w:tabs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  <w:r w:rsidRPr="00EE4C70">
        <w:rPr>
          <w:rFonts w:eastAsia="Times New Roman" w:cs="Times New Roman"/>
          <w:bCs/>
          <w:szCs w:val="24"/>
          <w:lang w:eastAsia="hr-HR"/>
        </w:rPr>
        <w:t>URBROJ:</w:t>
      </w:r>
      <w:r w:rsidRPr="00EE4C70">
        <w:rPr>
          <w:rFonts w:eastAsia="Times New Roman" w:cs="Times New Roman"/>
          <w:bCs/>
          <w:szCs w:val="24"/>
          <w:lang w:eastAsia="hr-HR"/>
        </w:rPr>
        <w:tab/>
      </w:r>
    </w:p>
    <w:p w14:paraId="1F85D439" w14:textId="77777777" w:rsidR="00EE4C70" w:rsidRPr="00EE4C70" w:rsidRDefault="00EE4C70" w:rsidP="00EE4C70">
      <w:pPr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</w:p>
    <w:p w14:paraId="6C2B6279" w14:textId="77777777" w:rsidR="00EE4C70" w:rsidRPr="00EE4C70" w:rsidRDefault="00EE4C70" w:rsidP="00EE4C70">
      <w:pPr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  <w:r w:rsidRPr="00EE4C70">
        <w:rPr>
          <w:rFonts w:eastAsia="Times New Roman" w:cs="Times New Roman"/>
          <w:bCs/>
          <w:szCs w:val="24"/>
          <w:lang w:eastAsia="hr-HR"/>
        </w:rPr>
        <w:t>Zagreb,</w:t>
      </w:r>
      <w:r w:rsidRPr="00EE4C70">
        <w:rPr>
          <w:rFonts w:eastAsia="Times New Roman" w:cs="Times New Roman"/>
          <w:bCs/>
          <w:szCs w:val="24"/>
          <w:lang w:eastAsia="hr-HR"/>
        </w:rPr>
        <w:tab/>
      </w:r>
    </w:p>
    <w:p w14:paraId="576DBF01" w14:textId="77777777" w:rsidR="00EE4C70" w:rsidRPr="00EE4C70" w:rsidRDefault="00EE4C70" w:rsidP="00EE4C70">
      <w:pPr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</w:p>
    <w:p w14:paraId="28457DBB" w14:textId="77777777" w:rsidR="00EE4C70" w:rsidRPr="00EE4C70" w:rsidRDefault="00EE4C70" w:rsidP="00EE4C70">
      <w:pPr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</w:p>
    <w:p w14:paraId="0CF525C9" w14:textId="77777777" w:rsidR="00EE4C70" w:rsidRPr="00EE4C70" w:rsidRDefault="00EE4C70" w:rsidP="00EE4C70">
      <w:pPr>
        <w:autoSpaceDN w:val="0"/>
        <w:spacing w:after="0"/>
        <w:ind w:right="4"/>
        <w:jc w:val="both"/>
        <w:rPr>
          <w:rFonts w:eastAsia="Times New Roman" w:cs="Times New Roman"/>
          <w:bCs/>
          <w:szCs w:val="24"/>
          <w:lang w:eastAsia="hr-HR"/>
        </w:rPr>
      </w:pPr>
    </w:p>
    <w:p w14:paraId="33B741FF" w14:textId="77777777" w:rsidR="00EE4C70" w:rsidRPr="00EE4C70" w:rsidRDefault="00EE4C70" w:rsidP="00EE4C70">
      <w:pPr>
        <w:tabs>
          <w:tab w:val="center" w:pos="7371"/>
        </w:tabs>
        <w:autoSpaceDN w:val="0"/>
        <w:spacing w:after="0"/>
        <w:ind w:right="4"/>
        <w:jc w:val="both"/>
        <w:rPr>
          <w:rFonts w:eastAsia="Times New Roman" w:cs="Times New Roman"/>
          <w:szCs w:val="24"/>
          <w:lang w:eastAsia="hr-HR"/>
        </w:rPr>
      </w:pPr>
      <w:r w:rsidRPr="00EE4C70">
        <w:rPr>
          <w:rFonts w:eastAsia="Times New Roman" w:cs="Times New Roman"/>
          <w:szCs w:val="24"/>
          <w:lang w:eastAsia="hr-HR"/>
        </w:rPr>
        <w:tab/>
        <w:t>PREDSJEDNIK</w:t>
      </w:r>
    </w:p>
    <w:p w14:paraId="186BB366" w14:textId="77777777" w:rsidR="00EE4C70" w:rsidRPr="00EE4C70" w:rsidRDefault="00EE4C70" w:rsidP="00EE4C70">
      <w:pPr>
        <w:tabs>
          <w:tab w:val="center" w:pos="7371"/>
        </w:tabs>
        <w:autoSpaceDN w:val="0"/>
        <w:spacing w:after="0"/>
        <w:ind w:right="4"/>
        <w:jc w:val="both"/>
        <w:rPr>
          <w:rFonts w:eastAsia="Times New Roman" w:cs="Times New Roman"/>
          <w:szCs w:val="24"/>
          <w:lang w:eastAsia="hr-HR"/>
        </w:rPr>
      </w:pPr>
    </w:p>
    <w:p w14:paraId="76CE08C6" w14:textId="77777777" w:rsidR="00EE4C70" w:rsidRPr="00EE4C70" w:rsidRDefault="00EE4C70" w:rsidP="00EE4C70">
      <w:pPr>
        <w:tabs>
          <w:tab w:val="center" w:pos="7371"/>
        </w:tabs>
        <w:autoSpaceDN w:val="0"/>
        <w:spacing w:after="0"/>
        <w:ind w:right="4"/>
        <w:jc w:val="both"/>
        <w:rPr>
          <w:rFonts w:eastAsia="Times New Roman" w:cs="Times New Roman"/>
          <w:szCs w:val="24"/>
          <w:lang w:eastAsia="hr-HR"/>
        </w:rPr>
      </w:pPr>
    </w:p>
    <w:p w14:paraId="59338106" w14:textId="77777777" w:rsidR="00EE4C70" w:rsidRPr="00EE4C70" w:rsidRDefault="00EE4C70" w:rsidP="00EE4C70">
      <w:pPr>
        <w:tabs>
          <w:tab w:val="center" w:pos="7371"/>
        </w:tabs>
        <w:autoSpaceDN w:val="0"/>
        <w:spacing w:after="0"/>
        <w:ind w:right="4"/>
        <w:jc w:val="both"/>
        <w:rPr>
          <w:rFonts w:eastAsia="Times New Roman" w:cs="Times New Roman"/>
          <w:szCs w:val="24"/>
          <w:lang w:eastAsia="hr-HR"/>
        </w:rPr>
      </w:pPr>
      <w:r w:rsidRPr="00EE4C70">
        <w:rPr>
          <w:rFonts w:eastAsia="Times New Roman" w:cs="Times New Roman"/>
          <w:szCs w:val="24"/>
          <w:lang w:eastAsia="hr-HR"/>
        </w:rPr>
        <w:tab/>
        <w:t>mr. sc. Andrej Plenković</w:t>
      </w:r>
    </w:p>
    <w:p w14:paraId="3704C150" w14:textId="77777777" w:rsidR="00EE4C70" w:rsidRPr="00C06E5A" w:rsidRDefault="00EE4C70" w:rsidP="00D04FE8">
      <w:pPr>
        <w:spacing w:after="0"/>
        <w:ind w:firstLine="1418"/>
        <w:jc w:val="both"/>
        <w:rPr>
          <w:rFonts w:cs="Times New Roman"/>
          <w:iCs/>
          <w:szCs w:val="24"/>
        </w:rPr>
      </w:pPr>
    </w:p>
    <w:p w14:paraId="6DBBB231" w14:textId="77777777" w:rsidR="00C06E5A" w:rsidRDefault="00C06E5A">
      <w:p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br w:type="page"/>
      </w:r>
    </w:p>
    <w:p w14:paraId="54AFE42E" w14:textId="77777777" w:rsidR="003C4DA0" w:rsidRPr="00C06E5A" w:rsidRDefault="003C4DA0" w:rsidP="00C06E5A">
      <w:pPr>
        <w:spacing w:after="0"/>
        <w:jc w:val="center"/>
        <w:rPr>
          <w:rFonts w:cs="Times New Roman"/>
          <w:b/>
          <w:iCs/>
          <w:szCs w:val="24"/>
        </w:rPr>
      </w:pPr>
    </w:p>
    <w:p w14:paraId="7AD1A594" w14:textId="77777777" w:rsidR="00EA2E50" w:rsidRPr="00C06E5A" w:rsidRDefault="00A22EF3" w:rsidP="00C06E5A">
      <w:pPr>
        <w:spacing w:after="0"/>
        <w:jc w:val="center"/>
        <w:rPr>
          <w:rFonts w:cs="Times New Roman"/>
          <w:b/>
          <w:iCs/>
          <w:szCs w:val="24"/>
        </w:rPr>
      </w:pPr>
      <w:r w:rsidRPr="00C06E5A">
        <w:rPr>
          <w:rFonts w:cs="Times New Roman"/>
          <w:b/>
          <w:iCs/>
          <w:szCs w:val="24"/>
        </w:rPr>
        <w:t>O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B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R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A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Z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L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O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Ž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E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N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J</w:t>
      </w:r>
      <w:r w:rsidR="00D04FE8">
        <w:rPr>
          <w:rFonts w:cs="Times New Roman"/>
          <w:b/>
          <w:iCs/>
          <w:szCs w:val="24"/>
        </w:rPr>
        <w:t xml:space="preserve"> </w:t>
      </w:r>
      <w:r w:rsidRPr="00C06E5A">
        <w:rPr>
          <w:rFonts w:cs="Times New Roman"/>
          <w:b/>
          <w:iCs/>
          <w:szCs w:val="24"/>
        </w:rPr>
        <w:t>E</w:t>
      </w:r>
    </w:p>
    <w:p w14:paraId="57CA1C0B" w14:textId="77777777" w:rsidR="004956E1" w:rsidRPr="00C06E5A" w:rsidRDefault="004956E1" w:rsidP="00C06E5A">
      <w:pPr>
        <w:spacing w:after="0"/>
        <w:jc w:val="center"/>
        <w:rPr>
          <w:rFonts w:cs="Times New Roman"/>
          <w:b/>
          <w:iCs/>
          <w:szCs w:val="24"/>
        </w:rPr>
      </w:pPr>
    </w:p>
    <w:p w14:paraId="7FA2C6CE" w14:textId="77777777" w:rsidR="00D74E3B" w:rsidRPr="00C06E5A" w:rsidRDefault="00D74E3B" w:rsidP="00C06E5A">
      <w:pPr>
        <w:spacing w:after="0"/>
        <w:jc w:val="center"/>
        <w:rPr>
          <w:rFonts w:cs="Times New Roman"/>
          <w:b/>
          <w:iCs/>
          <w:szCs w:val="24"/>
        </w:rPr>
      </w:pPr>
    </w:p>
    <w:p w14:paraId="22B1D3DC" w14:textId="77777777" w:rsidR="00EA2E50" w:rsidRPr="00C06E5A" w:rsidRDefault="00D52E70" w:rsidP="00C06E5A">
      <w:pPr>
        <w:spacing w:after="0"/>
        <w:jc w:val="both"/>
        <w:rPr>
          <w:rFonts w:cs="Times New Roman"/>
          <w:szCs w:val="24"/>
          <w:shd w:val="clear" w:color="auto" w:fill="FFFFFF"/>
        </w:rPr>
      </w:pPr>
      <w:r w:rsidRPr="00C06E5A">
        <w:rPr>
          <w:rFonts w:cs="Times New Roman"/>
          <w:szCs w:val="24"/>
          <w:shd w:val="clear" w:color="auto" w:fill="FFFFFF"/>
        </w:rPr>
        <w:t>Na temelju članka 33. stavka 2. Zakona o udrugama (</w:t>
      </w:r>
      <w:r w:rsidR="00F965D2">
        <w:rPr>
          <w:rFonts w:cs="Times New Roman"/>
          <w:szCs w:val="24"/>
          <w:shd w:val="clear" w:color="auto" w:fill="FFFFFF"/>
        </w:rPr>
        <w:t>„</w:t>
      </w:r>
      <w:r w:rsidRPr="00C06E5A">
        <w:rPr>
          <w:rFonts w:cs="Times New Roman"/>
          <w:szCs w:val="24"/>
          <w:shd w:val="clear" w:color="auto" w:fill="FFFFFF"/>
        </w:rPr>
        <w:t>Narodne novine</w:t>
      </w:r>
      <w:r w:rsidR="00F965D2">
        <w:rPr>
          <w:rFonts w:cs="Times New Roman"/>
          <w:szCs w:val="24"/>
          <w:shd w:val="clear" w:color="auto" w:fill="FFFFFF"/>
        </w:rPr>
        <w:t>“,</w:t>
      </w:r>
      <w:r w:rsidRPr="00C06E5A">
        <w:rPr>
          <w:rFonts w:cs="Times New Roman"/>
          <w:szCs w:val="24"/>
          <w:shd w:val="clear" w:color="auto" w:fill="FFFFFF"/>
        </w:rPr>
        <w:t xml:space="preserve"> broj 74/14</w:t>
      </w:r>
      <w:r w:rsidR="00F965D2">
        <w:rPr>
          <w:rFonts w:cs="Times New Roman"/>
          <w:szCs w:val="24"/>
          <w:shd w:val="clear" w:color="auto" w:fill="FFFFFF"/>
        </w:rPr>
        <w:t>.</w:t>
      </w:r>
      <w:r w:rsidRPr="00C06E5A">
        <w:rPr>
          <w:rFonts w:cs="Times New Roman"/>
          <w:szCs w:val="24"/>
          <w:shd w:val="clear" w:color="auto" w:fill="FFFFFF"/>
        </w:rPr>
        <w:t>), Vlada Republike Hrvatske je</w:t>
      </w:r>
      <w:r w:rsidR="00F965D2">
        <w:rPr>
          <w:rFonts w:cs="Times New Roman"/>
          <w:szCs w:val="24"/>
          <w:shd w:val="clear" w:color="auto" w:fill="FFFFFF"/>
        </w:rPr>
        <w:t>,</w:t>
      </w:r>
      <w:r w:rsidRPr="00C06E5A">
        <w:rPr>
          <w:rFonts w:cs="Times New Roman"/>
          <w:szCs w:val="24"/>
          <w:shd w:val="clear" w:color="auto" w:fill="FFFFFF"/>
        </w:rPr>
        <w:t xml:space="preserve"> na sjednici održanoj 5. ožujka 2015.</w:t>
      </w:r>
      <w:r w:rsidR="00F965D2">
        <w:rPr>
          <w:rFonts w:cs="Times New Roman"/>
          <w:szCs w:val="24"/>
          <w:shd w:val="clear" w:color="auto" w:fill="FFFFFF"/>
        </w:rPr>
        <w:t>,</w:t>
      </w:r>
      <w:r w:rsidRPr="00C06E5A">
        <w:rPr>
          <w:rFonts w:cs="Times New Roman"/>
          <w:szCs w:val="24"/>
          <w:shd w:val="clear" w:color="auto" w:fill="FFFFFF"/>
        </w:rPr>
        <w:t xml:space="preserve"> donijela</w:t>
      </w:r>
      <w:r w:rsidRPr="00C06E5A">
        <w:rPr>
          <w:rFonts w:cs="Times New Roman"/>
          <w:szCs w:val="24"/>
        </w:rPr>
        <w:t xml:space="preserve"> Uredbu o kriterijima, mjerilima i postupcima financiranja i ugovaranja programa i projekata od interesa za opće dobro koje provode udruge, kojom se utvrđuju kriteriji, mjerila i postupci koja nadležna tijela državne uprave i druge javne institucije primjenjuju prilikom financiranja sredstava iz javnih izvora, te ugovaranja programa i projekata od interesa za opće dobro koje provode udruge.</w:t>
      </w:r>
    </w:p>
    <w:p w14:paraId="1B195EB0" w14:textId="77777777" w:rsidR="00F044B2" w:rsidRPr="00C06E5A" w:rsidRDefault="00F044B2" w:rsidP="00C06E5A">
      <w:pPr>
        <w:spacing w:after="0"/>
        <w:jc w:val="both"/>
        <w:rPr>
          <w:rFonts w:cs="Times New Roman"/>
          <w:szCs w:val="24"/>
        </w:rPr>
      </w:pPr>
    </w:p>
    <w:p w14:paraId="37524F85" w14:textId="77777777" w:rsidR="00F044B2" w:rsidRDefault="00270BFB" w:rsidP="00C06E5A">
      <w:pPr>
        <w:spacing w:after="0"/>
        <w:jc w:val="both"/>
        <w:rPr>
          <w:rFonts w:cs="Times New Roman"/>
          <w:szCs w:val="24"/>
        </w:rPr>
      </w:pPr>
      <w:r w:rsidRPr="00C06E5A">
        <w:rPr>
          <w:rFonts w:cs="Times New Roman"/>
          <w:szCs w:val="24"/>
        </w:rPr>
        <w:t>Predmet</w:t>
      </w:r>
      <w:r w:rsidR="00AC1715" w:rsidRPr="00C06E5A">
        <w:rPr>
          <w:rFonts w:cs="Times New Roman"/>
          <w:szCs w:val="24"/>
        </w:rPr>
        <w:t xml:space="preserve">nim </w:t>
      </w:r>
      <w:r w:rsidR="00F965D2" w:rsidRPr="00C06E5A">
        <w:rPr>
          <w:rFonts w:cs="Times New Roman"/>
          <w:szCs w:val="24"/>
        </w:rPr>
        <w:t xml:space="preserve">Prijedlogom </w:t>
      </w:r>
      <w:r w:rsidR="00F965D2">
        <w:rPr>
          <w:rFonts w:cs="Times New Roman"/>
          <w:szCs w:val="24"/>
        </w:rPr>
        <w:t>u</w:t>
      </w:r>
      <w:r w:rsidR="00AC1715" w:rsidRPr="00C06E5A">
        <w:rPr>
          <w:rFonts w:cs="Times New Roman"/>
          <w:szCs w:val="24"/>
        </w:rPr>
        <w:t xml:space="preserve">redbe </w:t>
      </w:r>
      <w:r w:rsidRPr="00C06E5A">
        <w:rPr>
          <w:rFonts w:cs="Times New Roman"/>
          <w:szCs w:val="24"/>
        </w:rPr>
        <w:t xml:space="preserve">omogućava se brži i efikasniji </w:t>
      </w:r>
      <w:r w:rsidR="00F044B2" w:rsidRPr="00C06E5A">
        <w:rPr>
          <w:rFonts w:cs="Times New Roman"/>
          <w:szCs w:val="24"/>
        </w:rPr>
        <w:t>postupak dodjele financijskih sred</w:t>
      </w:r>
      <w:r w:rsidR="00F965D2">
        <w:rPr>
          <w:rFonts w:cs="Times New Roman"/>
          <w:szCs w:val="24"/>
        </w:rPr>
        <w:t>stava udrugama putem:</w:t>
      </w:r>
    </w:p>
    <w:p w14:paraId="6BC16307" w14:textId="77777777" w:rsidR="00F965D2" w:rsidRPr="00C06E5A" w:rsidRDefault="00F965D2" w:rsidP="00C06E5A">
      <w:pPr>
        <w:spacing w:after="0"/>
        <w:jc w:val="both"/>
        <w:rPr>
          <w:rFonts w:cs="Times New Roman"/>
          <w:szCs w:val="24"/>
        </w:rPr>
      </w:pPr>
    </w:p>
    <w:p w14:paraId="7500E8D8" w14:textId="77777777" w:rsidR="00F044B2" w:rsidRPr="00C06E5A" w:rsidRDefault="00F044B2" w:rsidP="00C06E5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E5A">
        <w:rPr>
          <w:rFonts w:ascii="Times New Roman" w:hAnsi="Times New Roman" w:cs="Times New Roman"/>
          <w:sz w:val="24"/>
          <w:szCs w:val="24"/>
        </w:rPr>
        <w:t>podnošenja cjelokupne prijavne dokumentacije davateljima financijskih sredstava elektroničkim putem, korištenjem elektroničkog sustava prijavljivanja ili na drugi prikladan elektronički način</w:t>
      </w:r>
    </w:p>
    <w:p w14:paraId="3EF1967D" w14:textId="77777777" w:rsidR="00F044B2" w:rsidRPr="00C06E5A" w:rsidRDefault="00F044B2" w:rsidP="00C06E5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E5A">
        <w:rPr>
          <w:rFonts w:ascii="Times New Roman" w:hAnsi="Times New Roman" w:cs="Times New Roman"/>
          <w:sz w:val="24"/>
          <w:szCs w:val="24"/>
        </w:rPr>
        <w:t>ubrzavanj</w:t>
      </w:r>
      <w:r w:rsidR="00F965D2">
        <w:rPr>
          <w:rFonts w:ascii="Times New Roman" w:hAnsi="Times New Roman" w:cs="Times New Roman"/>
          <w:sz w:val="24"/>
          <w:szCs w:val="24"/>
        </w:rPr>
        <w:t>a</w:t>
      </w:r>
      <w:r w:rsidRPr="00C06E5A">
        <w:rPr>
          <w:rFonts w:ascii="Times New Roman" w:hAnsi="Times New Roman" w:cs="Times New Roman"/>
          <w:sz w:val="24"/>
          <w:szCs w:val="24"/>
        </w:rPr>
        <w:t xml:space="preserve"> postupaka ocjenjivanja uvođenjem kriterija koji uključuje rok završnog postupka</w:t>
      </w:r>
    </w:p>
    <w:p w14:paraId="5527022A" w14:textId="77777777" w:rsidR="00F044B2" w:rsidRPr="00C06E5A" w:rsidRDefault="00F965D2" w:rsidP="00C06E5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uvođenja</w:t>
      </w:r>
      <w:r w:rsidR="00F044B2" w:rsidRPr="00C06E5A">
        <w:rPr>
          <w:rFonts w:ascii="Times New Roman" w:hAnsi="Times New Roman" w:cs="Times New Roman"/>
          <w:sz w:val="24"/>
          <w:szCs w:val="24"/>
        </w:rPr>
        <w:t xml:space="preserve"> dodatn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F044B2" w:rsidRPr="00C06E5A">
        <w:rPr>
          <w:rFonts w:ascii="Times New Roman" w:hAnsi="Times New Roman" w:cs="Times New Roman"/>
          <w:sz w:val="24"/>
          <w:szCs w:val="24"/>
        </w:rPr>
        <w:t xml:space="preserve"> administrativn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F044B2" w:rsidRPr="00C06E5A">
        <w:rPr>
          <w:rFonts w:ascii="Times New Roman" w:hAnsi="Times New Roman" w:cs="Times New Roman"/>
          <w:sz w:val="24"/>
          <w:szCs w:val="24"/>
        </w:rPr>
        <w:t xml:space="preserve"> rasterećenja prijaviteljima putem fiksnih stopa, standardnih veličina jediničnih troškova i fiksnih iznosa u aktivnostima financiranja programa i projekata od strane davatelja sredstava iz javnih izvora i korisnika bespovratnih sredstava </w:t>
      </w:r>
    </w:p>
    <w:p w14:paraId="548AED68" w14:textId="77777777" w:rsidR="00F044B2" w:rsidRPr="00C06E5A" w:rsidRDefault="00F044B2" w:rsidP="00C01F86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6E5A">
        <w:rPr>
          <w:rFonts w:ascii="Times New Roman" w:hAnsi="Times New Roman" w:cs="Times New Roman"/>
          <w:sz w:val="24"/>
          <w:szCs w:val="24"/>
        </w:rPr>
        <w:t>korištenj</w:t>
      </w:r>
      <w:r w:rsidR="00C01F86">
        <w:rPr>
          <w:rFonts w:ascii="Times New Roman" w:hAnsi="Times New Roman" w:cs="Times New Roman"/>
          <w:sz w:val="24"/>
          <w:szCs w:val="24"/>
        </w:rPr>
        <w:t>a</w:t>
      </w:r>
      <w:r w:rsidRPr="00C06E5A">
        <w:rPr>
          <w:rFonts w:ascii="Times New Roman" w:hAnsi="Times New Roman" w:cs="Times New Roman"/>
          <w:sz w:val="24"/>
          <w:szCs w:val="24"/>
        </w:rPr>
        <w:t xml:space="preserve"> pojednostavljenih troškovnih opcija </w:t>
      </w:r>
      <w:r w:rsidR="00C01F86">
        <w:rPr>
          <w:rFonts w:ascii="Times New Roman" w:hAnsi="Times New Roman" w:cs="Times New Roman"/>
          <w:sz w:val="24"/>
          <w:szCs w:val="24"/>
        </w:rPr>
        <w:t xml:space="preserve">što </w:t>
      </w:r>
      <w:r w:rsidRPr="00C06E5A">
        <w:rPr>
          <w:rFonts w:ascii="Times New Roman" w:hAnsi="Times New Roman" w:cs="Times New Roman"/>
          <w:sz w:val="24"/>
          <w:szCs w:val="24"/>
        </w:rPr>
        <w:t>nije obvezno već se radi o mogućnosti</w:t>
      </w:r>
      <w:r w:rsidR="004956E1" w:rsidRPr="00C06E5A">
        <w:rPr>
          <w:rFonts w:ascii="Times New Roman" w:hAnsi="Times New Roman" w:cs="Times New Roman"/>
          <w:sz w:val="24"/>
          <w:szCs w:val="24"/>
        </w:rPr>
        <w:t>,</w:t>
      </w:r>
      <w:r w:rsidRPr="00C06E5A">
        <w:rPr>
          <w:rFonts w:ascii="Times New Roman" w:hAnsi="Times New Roman" w:cs="Times New Roman"/>
          <w:sz w:val="24"/>
          <w:szCs w:val="24"/>
        </w:rPr>
        <w:t xml:space="preserve"> a odluku o (ne)uvođenju opcije temeljem prethodne pisane procjene donosi svaki davatelj sredstava samostalno</w:t>
      </w:r>
    </w:p>
    <w:p w14:paraId="70C29B0D" w14:textId="77777777" w:rsidR="00942878" w:rsidRPr="00C06E5A" w:rsidRDefault="00942878" w:rsidP="00C06E5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06E5A">
        <w:rPr>
          <w:rFonts w:ascii="Times New Roman" w:hAnsi="Times New Roman" w:cs="Times New Roman"/>
          <w:sz w:val="24"/>
          <w:szCs w:val="24"/>
        </w:rPr>
        <w:t>stavljanj</w:t>
      </w:r>
      <w:r w:rsidR="00C01F86">
        <w:rPr>
          <w:rFonts w:ascii="Times New Roman" w:hAnsi="Times New Roman" w:cs="Times New Roman"/>
          <w:sz w:val="24"/>
          <w:szCs w:val="24"/>
        </w:rPr>
        <w:t>a</w:t>
      </w:r>
      <w:r w:rsidRPr="00C06E5A">
        <w:rPr>
          <w:rFonts w:ascii="Times New Roman" w:hAnsi="Times New Roman" w:cs="Times New Roman"/>
          <w:sz w:val="24"/>
          <w:szCs w:val="24"/>
        </w:rPr>
        <w:t xml:space="preserve"> naglaska na praćenje učinkovitosti financiranih intervencija kao i mjerenj</w:t>
      </w:r>
      <w:r w:rsidR="00C01F86">
        <w:rPr>
          <w:rFonts w:ascii="Times New Roman" w:hAnsi="Times New Roman" w:cs="Times New Roman"/>
          <w:sz w:val="24"/>
          <w:szCs w:val="24"/>
        </w:rPr>
        <w:t>a</w:t>
      </w:r>
      <w:r w:rsidRPr="00C06E5A">
        <w:rPr>
          <w:rFonts w:ascii="Times New Roman" w:hAnsi="Times New Roman" w:cs="Times New Roman"/>
          <w:sz w:val="24"/>
          <w:szCs w:val="24"/>
        </w:rPr>
        <w:t xml:space="preserve"> društvenog učinka</w:t>
      </w:r>
      <w:r w:rsidR="00C01F86">
        <w:rPr>
          <w:rFonts w:ascii="Times New Roman" w:hAnsi="Times New Roman" w:cs="Times New Roman"/>
          <w:sz w:val="24"/>
          <w:szCs w:val="24"/>
        </w:rPr>
        <w:t>.</w:t>
      </w:r>
    </w:p>
    <w:p w14:paraId="74C32D9E" w14:textId="77777777" w:rsidR="004956E1" w:rsidRPr="00C06E5A" w:rsidRDefault="004956E1" w:rsidP="00C06E5A">
      <w:pPr>
        <w:spacing w:after="0"/>
        <w:jc w:val="both"/>
        <w:rPr>
          <w:rFonts w:cs="Times New Roman"/>
          <w:szCs w:val="24"/>
        </w:rPr>
      </w:pPr>
    </w:p>
    <w:p w14:paraId="7EB9F5D0" w14:textId="77777777" w:rsidR="00942878" w:rsidRPr="00C06E5A" w:rsidRDefault="00942878" w:rsidP="00C06E5A">
      <w:pPr>
        <w:spacing w:after="0"/>
        <w:jc w:val="both"/>
        <w:rPr>
          <w:rFonts w:cs="Times New Roman"/>
          <w:szCs w:val="24"/>
        </w:rPr>
      </w:pPr>
    </w:p>
    <w:p w14:paraId="3F1830A9" w14:textId="77777777" w:rsidR="00E77B42" w:rsidRPr="00C06E5A" w:rsidRDefault="00E77B42" w:rsidP="00C01F86">
      <w:pPr>
        <w:spacing w:after="0"/>
        <w:jc w:val="both"/>
        <w:rPr>
          <w:rFonts w:cs="Times New Roman"/>
          <w:szCs w:val="24"/>
        </w:rPr>
      </w:pPr>
      <w:r w:rsidRPr="00C06E5A">
        <w:rPr>
          <w:rFonts w:cs="Times New Roman"/>
          <w:bCs/>
          <w:szCs w:val="24"/>
        </w:rPr>
        <w:t>Predložen</w:t>
      </w:r>
      <w:r w:rsidR="00C01F86">
        <w:rPr>
          <w:rFonts w:cs="Times New Roman"/>
          <w:bCs/>
          <w:szCs w:val="24"/>
        </w:rPr>
        <w:t xml:space="preserve">om uredbom </w:t>
      </w:r>
      <w:r w:rsidRPr="00C06E5A">
        <w:rPr>
          <w:rFonts w:cs="Times New Roman"/>
          <w:bCs/>
          <w:szCs w:val="24"/>
        </w:rPr>
        <w:t>osigurava se brži, efikasniji postupak dodjele financijskih sredstava udrugama, a ujedno se i udrugama smanjuje nepotrebno administrativno opterećenje te proporcionalno povećava uvid u uspješnost provedbe programa i projekata, čime se osigurava usmjeravanje ljudskih i financijskih resursa prvenstveno na ispunjenje općih ciljeva programa i projekata.</w:t>
      </w:r>
    </w:p>
    <w:p w14:paraId="1E0FA63A" w14:textId="77777777" w:rsidR="00D80FBC" w:rsidRPr="00C06E5A" w:rsidRDefault="00D80FBC" w:rsidP="00C06E5A">
      <w:pPr>
        <w:spacing w:after="0"/>
        <w:jc w:val="both"/>
        <w:rPr>
          <w:rFonts w:cs="Times New Roman"/>
          <w:szCs w:val="24"/>
        </w:rPr>
      </w:pPr>
    </w:p>
    <w:p w14:paraId="5968C8F3" w14:textId="77777777" w:rsidR="00F044B2" w:rsidRPr="00C06E5A" w:rsidRDefault="00F044B2" w:rsidP="00C06E5A">
      <w:pPr>
        <w:spacing w:after="0"/>
        <w:jc w:val="both"/>
        <w:rPr>
          <w:rFonts w:cs="Times New Roman"/>
          <w:szCs w:val="24"/>
        </w:rPr>
      </w:pPr>
    </w:p>
    <w:sectPr w:rsidR="00F044B2" w:rsidRPr="00C06E5A" w:rsidSect="00C06E5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D2D4" w14:textId="77777777" w:rsidR="000E0BF0" w:rsidRDefault="000E0BF0" w:rsidP="00DF5ED1">
      <w:r>
        <w:separator/>
      </w:r>
    </w:p>
  </w:endnote>
  <w:endnote w:type="continuationSeparator" w:id="0">
    <w:p w14:paraId="0153F42C" w14:textId="77777777" w:rsidR="000E0BF0" w:rsidRDefault="000E0BF0" w:rsidP="00DF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2D75" w14:textId="77777777" w:rsidR="00C06E5A" w:rsidRPr="00C06E5A" w:rsidRDefault="00C06E5A" w:rsidP="00C06E5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06E5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F253" w14:textId="77777777" w:rsidR="00C06E5A" w:rsidRPr="00C06E5A" w:rsidRDefault="00C06E5A" w:rsidP="00C0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35C9" w14:textId="77777777" w:rsidR="000E0BF0" w:rsidRDefault="000E0BF0" w:rsidP="00DF5ED1">
      <w:r>
        <w:separator/>
      </w:r>
    </w:p>
  </w:footnote>
  <w:footnote w:type="continuationSeparator" w:id="0">
    <w:p w14:paraId="0C1C65D8" w14:textId="77777777" w:rsidR="000E0BF0" w:rsidRDefault="000E0BF0" w:rsidP="00DF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905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8BC61B" w14:textId="6F317722" w:rsidR="00C06E5A" w:rsidRDefault="00C06E5A">
        <w:pPr>
          <w:pStyle w:val="Header"/>
          <w:jc w:val="center"/>
        </w:pPr>
        <w:r w:rsidRPr="00C06E5A">
          <w:fldChar w:fldCharType="begin"/>
        </w:r>
        <w:r w:rsidRPr="00C06E5A">
          <w:instrText xml:space="preserve"> PAGE   \* MERGEFORMAT </w:instrText>
        </w:r>
        <w:r w:rsidRPr="00C06E5A">
          <w:fldChar w:fldCharType="separate"/>
        </w:r>
        <w:r w:rsidR="00EE4C70">
          <w:rPr>
            <w:noProof/>
          </w:rPr>
          <w:t>2</w:t>
        </w:r>
        <w:r w:rsidRPr="00C06E5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12E"/>
    <w:multiLevelType w:val="hybridMultilevel"/>
    <w:tmpl w:val="9AB6E2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528"/>
    <w:multiLevelType w:val="hybridMultilevel"/>
    <w:tmpl w:val="10469C66"/>
    <w:lvl w:ilvl="0" w:tplc="32BA56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75E3"/>
    <w:multiLevelType w:val="hybridMultilevel"/>
    <w:tmpl w:val="6F42A686"/>
    <w:lvl w:ilvl="0" w:tplc="311E9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1662"/>
    <w:multiLevelType w:val="hybridMultilevel"/>
    <w:tmpl w:val="4B3EF866"/>
    <w:lvl w:ilvl="0" w:tplc="E7E27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78D"/>
    <w:multiLevelType w:val="hybridMultilevel"/>
    <w:tmpl w:val="E73A5CDE"/>
    <w:lvl w:ilvl="0" w:tplc="9E2684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C3"/>
    <w:rsid w:val="00006516"/>
    <w:rsid w:val="00024618"/>
    <w:rsid w:val="00075B36"/>
    <w:rsid w:val="000868A1"/>
    <w:rsid w:val="00091509"/>
    <w:rsid w:val="00091C56"/>
    <w:rsid w:val="00096BE0"/>
    <w:rsid w:val="000A00FF"/>
    <w:rsid w:val="000A2A71"/>
    <w:rsid w:val="000D074A"/>
    <w:rsid w:val="000E0034"/>
    <w:rsid w:val="000E0BF0"/>
    <w:rsid w:val="000E3EE1"/>
    <w:rsid w:val="000F0C75"/>
    <w:rsid w:val="00107787"/>
    <w:rsid w:val="00122F62"/>
    <w:rsid w:val="001450C3"/>
    <w:rsid w:val="00171E88"/>
    <w:rsid w:val="001A555C"/>
    <w:rsid w:val="001C1A5F"/>
    <w:rsid w:val="001E44B9"/>
    <w:rsid w:val="00203715"/>
    <w:rsid w:val="002337C7"/>
    <w:rsid w:val="00233AB6"/>
    <w:rsid w:val="002367C5"/>
    <w:rsid w:val="0024150B"/>
    <w:rsid w:val="00241C9E"/>
    <w:rsid w:val="002564A2"/>
    <w:rsid w:val="00257B19"/>
    <w:rsid w:val="00257C70"/>
    <w:rsid w:val="00270BFB"/>
    <w:rsid w:val="002A106E"/>
    <w:rsid w:val="002A2211"/>
    <w:rsid w:val="002A3786"/>
    <w:rsid w:val="002B48FC"/>
    <w:rsid w:val="002C0A52"/>
    <w:rsid w:val="002C42C3"/>
    <w:rsid w:val="002C5620"/>
    <w:rsid w:val="002C7B34"/>
    <w:rsid w:val="002D3DC6"/>
    <w:rsid w:val="002D41BB"/>
    <w:rsid w:val="002D696E"/>
    <w:rsid w:val="002E1ECA"/>
    <w:rsid w:val="002E4D6B"/>
    <w:rsid w:val="002E6B54"/>
    <w:rsid w:val="0031048B"/>
    <w:rsid w:val="00380DC2"/>
    <w:rsid w:val="003B3795"/>
    <w:rsid w:val="003C127D"/>
    <w:rsid w:val="003C4DA0"/>
    <w:rsid w:val="003E63C9"/>
    <w:rsid w:val="0041566C"/>
    <w:rsid w:val="004337D1"/>
    <w:rsid w:val="004415B6"/>
    <w:rsid w:val="0045232C"/>
    <w:rsid w:val="004638B1"/>
    <w:rsid w:val="00476654"/>
    <w:rsid w:val="00487AFE"/>
    <w:rsid w:val="004956E1"/>
    <w:rsid w:val="004A3CC7"/>
    <w:rsid w:val="004F3E3B"/>
    <w:rsid w:val="00504F94"/>
    <w:rsid w:val="00505DED"/>
    <w:rsid w:val="00510C28"/>
    <w:rsid w:val="005200AD"/>
    <w:rsid w:val="00534B33"/>
    <w:rsid w:val="005464E6"/>
    <w:rsid w:val="00571D84"/>
    <w:rsid w:val="00574BE2"/>
    <w:rsid w:val="00585373"/>
    <w:rsid w:val="005A4719"/>
    <w:rsid w:val="005E4C4D"/>
    <w:rsid w:val="005F0B29"/>
    <w:rsid w:val="006142B8"/>
    <w:rsid w:val="006343E8"/>
    <w:rsid w:val="00634DBB"/>
    <w:rsid w:val="0066636F"/>
    <w:rsid w:val="00684F4B"/>
    <w:rsid w:val="006933E2"/>
    <w:rsid w:val="006B3EAF"/>
    <w:rsid w:val="006E2DD4"/>
    <w:rsid w:val="006F4744"/>
    <w:rsid w:val="00730F2A"/>
    <w:rsid w:val="007348F8"/>
    <w:rsid w:val="00737E66"/>
    <w:rsid w:val="00745378"/>
    <w:rsid w:val="00752CC8"/>
    <w:rsid w:val="00753B9E"/>
    <w:rsid w:val="00785C00"/>
    <w:rsid w:val="00790315"/>
    <w:rsid w:val="007A562D"/>
    <w:rsid w:val="007B0AC2"/>
    <w:rsid w:val="007D15FF"/>
    <w:rsid w:val="007F06D6"/>
    <w:rsid w:val="0080628F"/>
    <w:rsid w:val="00827B83"/>
    <w:rsid w:val="00835DE7"/>
    <w:rsid w:val="00842C7E"/>
    <w:rsid w:val="00847A44"/>
    <w:rsid w:val="008659EE"/>
    <w:rsid w:val="00876F15"/>
    <w:rsid w:val="008A7FA2"/>
    <w:rsid w:val="008D6D98"/>
    <w:rsid w:val="008E15FD"/>
    <w:rsid w:val="008F1F2D"/>
    <w:rsid w:val="00906B86"/>
    <w:rsid w:val="00914DF3"/>
    <w:rsid w:val="0091658D"/>
    <w:rsid w:val="009223A9"/>
    <w:rsid w:val="009340CB"/>
    <w:rsid w:val="00942878"/>
    <w:rsid w:val="00954B88"/>
    <w:rsid w:val="00957B72"/>
    <w:rsid w:val="00965569"/>
    <w:rsid w:val="00974B8F"/>
    <w:rsid w:val="0098357C"/>
    <w:rsid w:val="0098553F"/>
    <w:rsid w:val="009865F1"/>
    <w:rsid w:val="00990410"/>
    <w:rsid w:val="00995DAA"/>
    <w:rsid w:val="009E34BE"/>
    <w:rsid w:val="009F49C9"/>
    <w:rsid w:val="00A0247E"/>
    <w:rsid w:val="00A12A9F"/>
    <w:rsid w:val="00A17A17"/>
    <w:rsid w:val="00A22EF3"/>
    <w:rsid w:val="00A26713"/>
    <w:rsid w:val="00A30AB0"/>
    <w:rsid w:val="00A62379"/>
    <w:rsid w:val="00A72042"/>
    <w:rsid w:val="00A966D3"/>
    <w:rsid w:val="00AA7F22"/>
    <w:rsid w:val="00AB2312"/>
    <w:rsid w:val="00AC1715"/>
    <w:rsid w:val="00AD352A"/>
    <w:rsid w:val="00AD59DA"/>
    <w:rsid w:val="00AE2FEC"/>
    <w:rsid w:val="00B00C2C"/>
    <w:rsid w:val="00B11A7B"/>
    <w:rsid w:val="00B1623D"/>
    <w:rsid w:val="00B223E1"/>
    <w:rsid w:val="00B2673B"/>
    <w:rsid w:val="00B36AC0"/>
    <w:rsid w:val="00B51B02"/>
    <w:rsid w:val="00B54CC2"/>
    <w:rsid w:val="00B66701"/>
    <w:rsid w:val="00B85CA4"/>
    <w:rsid w:val="00BA628B"/>
    <w:rsid w:val="00BD6E6D"/>
    <w:rsid w:val="00BF30F3"/>
    <w:rsid w:val="00BF3EBC"/>
    <w:rsid w:val="00BF725F"/>
    <w:rsid w:val="00BF7F95"/>
    <w:rsid w:val="00C01F86"/>
    <w:rsid w:val="00C06E5A"/>
    <w:rsid w:val="00C1231F"/>
    <w:rsid w:val="00C56A3A"/>
    <w:rsid w:val="00C62417"/>
    <w:rsid w:val="00C67A86"/>
    <w:rsid w:val="00C82B95"/>
    <w:rsid w:val="00CA3021"/>
    <w:rsid w:val="00CA3880"/>
    <w:rsid w:val="00CA4DF8"/>
    <w:rsid w:val="00CA618C"/>
    <w:rsid w:val="00CC4544"/>
    <w:rsid w:val="00CD43A5"/>
    <w:rsid w:val="00CF4556"/>
    <w:rsid w:val="00D04FE8"/>
    <w:rsid w:val="00D36DDD"/>
    <w:rsid w:val="00D5260A"/>
    <w:rsid w:val="00D52CDA"/>
    <w:rsid w:val="00D52E70"/>
    <w:rsid w:val="00D55071"/>
    <w:rsid w:val="00D60F1C"/>
    <w:rsid w:val="00D74E3B"/>
    <w:rsid w:val="00D757DF"/>
    <w:rsid w:val="00D76AF8"/>
    <w:rsid w:val="00D80932"/>
    <w:rsid w:val="00D80FBC"/>
    <w:rsid w:val="00D85F10"/>
    <w:rsid w:val="00D87255"/>
    <w:rsid w:val="00DC5F69"/>
    <w:rsid w:val="00DF5ED1"/>
    <w:rsid w:val="00DF7E79"/>
    <w:rsid w:val="00E002EF"/>
    <w:rsid w:val="00E07C38"/>
    <w:rsid w:val="00E214D0"/>
    <w:rsid w:val="00E2787F"/>
    <w:rsid w:val="00E30A30"/>
    <w:rsid w:val="00E65F50"/>
    <w:rsid w:val="00E66618"/>
    <w:rsid w:val="00E669B4"/>
    <w:rsid w:val="00E70FE2"/>
    <w:rsid w:val="00E74ECF"/>
    <w:rsid w:val="00E77B42"/>
    <w:rsid w:val="00EA2E50"/>
    <w:rsid w:val="00EC4894"/>
    <w:rsid w:val="00ED471E"/>
    <w:rsid w:val="00EE0B56"/>
    <w:rsid w:val="00EE4C70"/>
    <w:rsid w:val="00EF5B06"/>
    <w:rsid w:val="00F044B2"/>
    <w:rsid w:val="00F20DA3"/>
    <w:rsid w:val="00F31484"/>
    <w:rsid w:val="00F40B74"/>
    <w:rsid w:val="00F56E89"/>
    <w:rsid w:val="00F57077"/>
    <w:rsid w:val="00F57203"/>
    <w:rsid w:val="00F64398"/>
    <w:rsid w:val="00F64639"/>
    <w:rsid w:val="00F701C1"/>
    <w:rsid w:val="00F965D2"/>
    <w:rsid w:val="00FB2DD3"/>
    <w:rsid w:val="00FB43A2"/>
    <w:rsid w:val="00FC1DD3"/>
    <w:rsid w:val="00FD2A63"/>
    <w:rsid w:val="00FD3061"/>
    <w:rsid w:val="00FE1CD8"/>
    <w:rsid w:val="00FE43D8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79AE"/>
  <w15:docId w15:val="{CE2651D8-6B61-4B18-A488-87B37718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B1"/>
  </w:style>
  <w:style w:type="paragraph" w:styleId="Heading3">
    <w:name w:val="heading 3"/>
    <w:basedOn w:val="Normal"/>
    <w:link w:val="Heading3Char"/>
    <w:uiPriority w:val="9"/>
    <w:qFormat/>
    <w:rsid w:val="00F646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5ED1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ED1"/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F5ED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DF5E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64639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DefaultParagraphFont"/>
    <w:rsid w:val="00F64639"/>
  </w:style>
  <w:style w:type="character" w:customStyle="1" w:styleId="gd">
    <w:name w:val="gd"/>
    <w:basedOn w:val="DefaultParagraphFont"/>
    <w:rsid w:val="00F64639"/>
  </w:style>
  <w:style w:type="character" w:customStyle="1" w:styleId="go">
    <w:name w:val="go"/>
    <w:basedOn w:val="DefaultParagraphFont"/>
    <w:rsid w:val="00F64639"/>
  </w:style>
  <w:style w:type="character" w:customStyle="1" w:styleId="g3">
    <w:name w:val="g3"/>
    <w:basedOn w:val="DefaultParagraphFont"/>
    <w:rsid w:val="00F64639"/>
  </w:style>
  <w:style w:type="character" w:customStyle="1" w:styleId="hb">
    <w:name w:val="hb"/>
    <w:basedOn w:val="DefaultParagraphFont"/>
    <w:rsid w:val="00F64639"/>
  </w:style>
  <w:style w:type="character" w:customStyle="1" w:styleId="g2">
    <w:name w:val="g2"/>
    <w:basedOn w:val="DefaultParagraphFont"/>
    <w:rsid w:val="00F64639"/>
  </w:style>
  <w:style w:type="paragraph" w:styleId="BalloonText">
    <w:name w:val="Balloon Text"/>
    <w:basedOn w:val="Normal"/>
    <w:link w:val="BalloonTextChar"/>
    <w:uiPriority w:val="99"/>
    <w:semiHidden/>
    <w:unhideWhenUsed/>
    <w:rsid w:val="00827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83"/>
    <w:rPr>
      <w:rFonts w:ascii="Segoe UI" w:hAnsi="Segoe UI" w:cs="Segoe UI"/>
      <w:sz w:val="18"/>
      <w:szCs w:val="18"/>
    </w:rPr>
  </w:style>
  <w:style w:type="paragraph" w:customStyle="1" w:styleId="clanak">
    <w:name w:val="clanak"/>
    <w:basedOn w:val="Normal"/>
    <w:rsid w:val="00CA302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CA302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C5F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E5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E5A"/>
  </w:style>
  <w:style w:type="paragraph" w:styleId="Footer">
    <w:name w:val="footer"/>
    <w:basedOn w:val="Normal"/>
    <w:link w:val="FooterChar"/>
    <w:uiPriority w:val="99"/>
    <w:unhideWhenUsed/>
    <w:rsid w:val="00C06E5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E5A"/>
  </w:style>
  <w:style w:type="table" w:styleId="TableGrid">
    <w:name w:val="Table Grid"/>
    <w:basedOn w:val="TableNormal"/>
    <w:rsid w:val="00C06E5A"/>
    <w:pPr>
      <w:spacing w:after="0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8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4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AZJMDCZ6QSYZ-12-2130</_dlc_DocId>
    <_dlc_DocIdUrl xmlns="a494813a-d0d8-4dad-94cb-0d196f36ba15">
      <Url>https://ekoordinacije.vlada.hr/sjednice-drustvo/_layouts/15/DocIdRedir.aspx?ID=AZJMDCZ6QSYZ-12-2130</Url>
      <Description>AZJMDCZ6QSYZ-12-2130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AB18-352C-40FF-BC25-4CA07C3BD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3359E-13C9-41E3-9328-E36F4882A92D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a494813a-d0d8-4dad-94cb-0d196f36ba1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778673-A67B-47A7-8AD5-2C5BA9A84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3AD9A-62A6-4133-A857-4FA1400EE4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B6467B-9011-4F20-A483-DE1F6625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Vinkica Duvnjak</dc:creator>
  <cp:keywords/>
  <dc:description/>
  <cp:lastModifiedBy>Marija Pišonić</cp:lastModifiedBy>
  <cp:revision>19</cp:revision>
  <cp:lastPrinted>2020-03-03T08:57:00Z</cp:lastPrinted>
  <dcterms:created xsi:type="dcterms:W3CDTF">2021-04-06T10:12:00Z</dcterms:created>
  <dcterms:modified xsi:type="dcterms:W3CDTF">2021-04-07T08:56:00Z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c2a9cd74-c68b-4079-bff8-d66ebacd8b29</vt:lpwstr>
  </property>
</Properties>
</file>