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530B25CA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300CF0">
        <w:rPr>
          <w:rFonts w:ascii="Times New Roman" w:hAnsi="Times New Roman" w:cs="Times New Roman"/>
          <w:sz w:val="24"/>
          <w:szCs w:val="24"/>
        </w:rPr>
        <w:t>29</w:t>
      </w:r>
      <w:r w:rsidR="00666F02">
        <w:rPr>
          <w:rFonts w:ascii="Times New Roman" w:hAnsi="Times New Roman" w:cs="Times New Roman"/>
          <w:sz w:val="24"/>
          <w:szCs w:val="24"/>
        </w:rPr>
        <w:t>. travnja</w:t>
      </w:r>
      <w:r w:rsidR="001F39EF">
        <w:rPr>
          <w:rFonts w:ascii="Times New Roman" w:hAnsi="Times New Roman" w:cs="Times New Roman"/>
          <w:sz w:val="24"/>
          <w:szCs w:val="24"/>
        </w:rPr>
        <w:t xml:space="preserve"> </w:t>
      </w:r>
      <w:r w:rsidRPr="0066582B">
        <w:rPr>
          <w:rFonts w:ascii="Times New Roman" w:hAnsi="Times New Roman" w:cs="Times New Roman"/>
          <w:sz w:val="24"/>
          <w:szCs w:val="24"/>
        </w:rPr>
        <w:t>20</w:t>
      </w:r>
      <w:r w:rsidR="001B0F7E">
        <w:rPr>
          <w:rFonts w:ascii="Times New Roman" w:hAnsi="Times New Roman" w:cs="Times New Roman"/>
          <w:sz w:val="24"/>
          <w:szCs w:val="24"/>
        </w:rPr>
        <w:t>21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114B5A1E" w:rsidR="000C3EEE" w:rsidRPr="00800462" w:rsidRDefault="000C3EEE" w:rsidP="001B0F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1F39EF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 xml:space="preserve">Programa </w:t>
            </w:r>
            <w:bookmarkStart w:id="0" w:name="_Hlk58583273"/>
            <w:r w:rsidR="00A06F00">
              <w:rPr>
                <w:sz w:val="24"/>
                <w:szCs w:val="24"/>
              </w:rPr>
              <w:t xml:space="preserve">potpore </w:t>
            </w:r>
            <w:bookmarkEnd w:id="0"/>
            <w:r w:rsidR="001B0F7E">
              <w:rPr>
                <w:sz w:val="24"/>
                <w:szCs w:val="24"/>
              </w:rPr>
              <w:t>proizvođačima tovnih svinja zbog otežanih uvjeta poslovanja uzrokovanih pandemijom COVID-19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32460D4D" w14:textId="77777777" w:rsidR="001F39EF" w:rsidRDefault="001F39E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667ED1" w14:textId="447909B4" w:rsidR="00C44B3C" w:rsidRDefault="00C44B3C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>. Zakona o poljoprivredi (Narodne novine, broj 118/2018</w:t>
      </w:r>
      <w:r w:rsidR="00CB7860" w:rsidRPr="001F39EF">
        <w:rPr>
          <w:color w:val="auto"/>
          <w:sz w:val="24"/>
          <w:szCs w:val="24"/>
        </w:rPr>
        <w:t>,</w:t>
      </w:r>
      <w:r w:rsidR="005D2635" w:rsidRPr="001F39EF">
        <w:rPr>
          <w:color w:val="auto"/>
          <w:sz w:val="24"/>
          <w:szCs w:val="24"/>
        </w:rPr>
        <w:t xml:space="preserve"> 42/20</w:t>
      </w:r>
      <w:r w:rsidR="00CB7860" w:rsidRPr="001F39EF">
        <w:rPr>
          <w:color w:val="auto"/>
          <w:sz w:val="24"/>
          <w:szCs w:val="24"/>
        </w:rPr>
        <w:t xml:space="preserve"> i 127/20 – Odluka Ustavnog suda Republike Hrvatske</w:t>
      </w:r>
      <w:r w:rsidRPr="001F39EF">
        <w:rPr>
          <w:color w:val="auto"/>
          <w:sz w:val="24"/>
          <w:szCs w:val="24"/>
        </w:rPr>
        <w:t>), Vlada Republike Hrvatske je na sjednici 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299BBD2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25CEE1D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E947EA" w:rsidRPr="001F39EF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bookmarkStart w:id="1" w:name="_Hlk33181705"/>
      <w:r w:rsidR="004A4178" w:rsidRPr="001F39EF">
        <w:rPr>
          <w:rFonts w:ascii="Times New Roman" w:hAnsi="Times New Roman" w:cs="Times New Roman"/>
          <w:b/>
          <w:sz w:val="24"/>
          <w:szCs w:val="24"/>
        </w:rPr>
        <w:t xml:space="preserve">potpore </w:t>
      </w:r>
      <w:r w:rsidR="001B0F7E">
        <w:rPr>
          <w:rFonts w:ascii="Times New Roman" w:hAnsi="Times New Roman" w:cs="Times New Roman"/>
          <w:b/>
          <w:sz w:val="24"/>
          <w:szCs w:val="24"/>
        </w:rPr>
        <w:t>proizvođačima tovnih svinja zbog otežanih uvjeta poslovanja uzrokovanih pandemijom COVID-19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827B8" w14:textId="77777777" w:rsidR="005C4DE5" w:rsidRPr="005C4DE5" w:rsidRDefault="00C44B3C" w:rsidP="005C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E947EA" w:rsidRPr="001F39EF">
        <w:rPr>
          <w:rFonts w:ascii="Times New Roman" w:hAnsi="Times New Roman" w:cs="Times New Roman"/>
          <w:sz w:val="24"/>
          <w:szCs w:val="24"/>
        </w:rPr>
        <w:t xml:space="preserve">Program </w:t>
      </w:r>
      <w:r w:rsidR="003B0286" w:rsidRPr="001F39EF">
        <w:rPr>
          <w:rFonts w:ascii="Times New Roman" w:hAnsi="Times New Roman" w:cs="Times New Roman"/>
          <w:sz w:val="24"/>
          <w:szCs w:val="24"/>
        </w:rPr>
        <w:t xml:space="preserve">potpore </w:t>
      </w:r>
      <w:r w:rsidR="001B0F7E">
        <w:rPr>
          <w:rFonts w:ascii="Times New Roman" w:hAnsi="Times New Roman" w:cs="Times New Roman"/>
          <w:sz w:val="24"/>
          <w:szCs w:val="24"/>
        </w:rPr>
        <w:t>proizvođačima tovnih svinja zbog otežanih uvjeta poslovanja uzrokovanih pandemijom COVID-19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5C4DE5" w:rsidRPr="005C4DE5">
        <w:rPr>
          <w:rFonts w:ascii="Times New Roman" w:hAnsi="Times New Roman" w:cs="Times New Roman"/>
          <w:sz w:val="24"/>
          <w:szCs w:val="24"/>
        </w:rPr>
        <w:t>KLASA: 011-02/21-01/05, URBROJ: 525-14/0860-21-6, od 12. travnja 2021.</w:t>
      </w:r>
    </w:p>
    <w:p w14:paraId="4B7F9F1A" w14:textId="2803E3F8" w:rsidR="00C44B3C" w:rsidRDefault="00C44B3C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18EDC10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D5DC" w14:textId="4C605234" w:rsidR="00DB474C" w:rsidRDefault="00CC4D3A" w:rsidP="001F39EF">
      <w:pPr>
        <w:pStyle w:val="BodyText2"/>
        <w:spacing w:after="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 xml:space="preserve">Financijska sredstva za provedbu Programa iz točke I. ove Odluke u iznosu od </w:t>
      </w:r>
      <w:r w:rsidR="001B0F7E">
        <w:rPr>
          <w:sz w:val="24"/>
          <w:szCs w:val="24"/>
        </w:rPr>
        <w:t>3</w:t>
      </w:r>
      <w:r w:rsidRPr="001F39EF">
        <w:rPr>
          <w:sz w:val="24"/>
          <w:szCs w:val="24"/>
        </w:rPr>
        <w:t>.000.000,00 kuna osigurana su u  Državnom proračunu Republike Hrvatske za 2021. godinu unutar Financijskog plana Ministarstva poljoprivrede.</w:t>
      </w:r>
    </w:p>
    <w:p w14:paraId="6552A2AB" w14:textId="77777777" w:rsidR="001F39EF" w:rsidRPr="001F39EF" w:rsidRDefault="001F39EF" w:rsidP="001F39EF">
      <w:pPr>
        <w:pStyle w:val="BodyText2"/>
        <w:spacing w:after="0" w:line="240" w:lineRule="auto"/>
        <w:rPr>
          <w:sz w:val="24"/>
          <w:szCs w:val="24"/>
        </w:rPr>
      </w:pPr>
    </w:p>
    <w:p w14:paraId="6DDB01E8" w14:textId="159C994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08D6" w14:textId="104C4549" w:rsidR="00C44B3C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7777777" w:rsidR="00DB474C" w:rsidRPr="001F39EF" w:rsidRDefault="00DB474C" w:rsidP="001F39EF">
      <w:pPr>
        <w:pStyle w:val="BodyText2"/>
        <w:spacing w:after="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</w:p>
    <w:p w14:paraId="7E7D8417" w14:textId="6FB8CBC7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663D79C5" w14:textId="77777777" w:rsidR="00DB474C" w:rsidRDefault="00DB474C" w:rsidP="00DB474C">
      <w:pPr>
        <w:spacing w:after="120" w:line="300" w:lineRule="atLeast"/>
        <w:ind w:left="5103"/>
        <w:jc w:val="both"/>
        <w:rPr>
          <w:rFonts w:ascii="Times New Roman" w:hAnsi="Times New Roman" w:cs="Times New Roman"/>
          <w:b/>
        </w:rPr>
      </w:pP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</w:t>
      </w:r>
    </w:p>
    <w:p w14:paraId="363368ED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3052212D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5B91D38" w14:textId="77777777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2177FAB3" w14:textId="2C34A0E1" w:rsidR="00E80780" w:rsidRDefault="00856CB7" w:rsidP="00E80780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856CB7">
        <w:rPr>
          <w:rFonts w:ascii="Times New Roman" w:hAnsi="Times New Roman"/>
          <w:b w:val="0"/>
          <w:bCs w:val="0"/>
          <w:sz w:val="24"/>
          <w:szCs w:val="24"/>
        </w:rPr>
        <w:t>Program</w:t>
      </w:r>
      <w:r>
        <w:rPr>
          <w:rFonts w:ascii="Times New Roman" w:hAnsi="Times New Roman"/>
          <w:b w:val="0"/>
          <w:bCs w:val="0"/>
          <w:sz w:val="24"/>
          <w:szCs w:val="24"/>
        </w:rPr>
        <w:t>om</w:t>
      </w:r>
      <w:r w:rsidRPr="00856CB7">
        <w:rPr>
          <w:rFonts w:ascii="Times New Roman" w:hAnsi="Times New Roman"/>
          <w:b w:val="0"/>
          <w:bCs w:val="0"/>
          <w:sz w:val="24"/>
          <w:szCs w:val="24"/>
        </w:rPr>
        <w:t xml:space="preserve"> potpore </w:t>
      </w:r>
      <w:r w:rsidR="001B0F7E">
        <w:rPr>
          <w:rFonts w:ascii="Times New Roman" w:hAnsi="Times New Roman"/>
          <w:b w:val="0"/>
          <w:bCs w:val="0"/>
          <w:sz w:val="24"/>
          <w:szCs w:val="24"/>
        </w:rPr>
        <w:t>proizvođačima tovnih svinja zbog otežanih uvjeta poslovanja uzrokovanih pandemijom COVID-19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uređuje se dodjela državne potpore na temelju </w:t>
      </w:r>
      <w:r w:rsidR="00BF67A0" w:rsidRPr="00BF67A0">
        <w:rPr>
          <w:rFonts w:ascii="Times New Roman" w:hAnsi="Times New Roman"/>
          <w:b w:val="0"/>
          <w:bCs w:val="0"/>
          <w:sz w:val="24"/>
          <w:szCs w:val="24"/>
        </w:rPr>
        <w:t xml:space="preserve">članka 39. stavka 2. Zakona o poljoprivredi </w:t>
      </w:r>
      <w:r w:rsidR="001B0F7E" w:rsidRPr="00CD384E">
        <w:rPr>
          <w:rFonts w:ascii="Times New Roman" w:hAnsi="Times New Roman"/>
          <w:b w:val="0"/>
          <w:bCs w:val="0"/>
          <w:sz w:val="24"/>
          <w:szCs w:val="24"/>
        </w:rPr>
        <w:t>("Narodne novine", br. 118/18., 42/20. i 127/20. – Odluka Ustavnog suda Republike Hrvatske</w:t>
      </w:r>
      <w:r w:rsidR="001B0F7E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85399D">
        <w:rPr>
          <w:rFonts w:ascii="Times New Roman" w:hAnsi="Times New Roman"/>
          <w:b w:val="0"/>
          <w:bCs w:val="0"/>
          <w:sz w:val="24"/>
          <w:szCs w:val="24"/>
        </w:rPr>
        <w:t xml:space="preserve">, a u skladu s 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>Komunikacij</w:t>
      </w:r>
      <w:r w:rsidR="0085399D">
        <w:rPr>
          <w:rFonts w:ascii="Times New Roman" w:hAnsi="Times New Roman"/>
          <w:b w:val="0"/>
          <w:bCs w:val="0"/>
          <w:sz w:val="24"/>
          <w:szCs w:val="24"/>
        </w:rPr>
        <w:t>om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Europske Komisije – </w:t>
      </w:r>
      <w:r w:rsidR="001B0F7E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Privremeni okvir za mjere državne potpore u svrhu podrške gospodarstvu u aktualnoj pandemiji COVID-a 19, koji je donesen 19. ožujka 2020. (C(2020) 1863) i njegovih izmjena, koje su donesene 3. travnja 2020. (C(2020) 2215), </w:t>
      </w:r>
      <w:r w:rsidR="001B0F7E" w:rsidRPr="00FD7592">
        <w:rPr>
          <w:rFonts w:ascii="Times New Roman" w:hAnsi="Times New Roman"/>
          <w:b w:val="0"/>
          <w:bCs w:val="0"/>
          <w:sz w:val="24"/>
          <w:szCs w:val="24"/>
        </w:rPr>
        <w:lastRenderedPageBreak/>
        <w:t>8. svibnja 2020. (C(2020) 3156), 29. lipnja 2020. (C(2020) 4509)</w:t>
      </w:r>
      <w:r w:rsidR="001B0F7E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1B0F7E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13. listopada 2020. (C(2020) 7127</w:t>
      </w:r>
      <w:r w:rsidR="001B0F7E" w:rsidRPr="00DA5D57">
        <w:rPr>
          <w:rFonts w:ascii="Times New Roman" w:hAnsi="Times New Roman"/>
          <w:b w:val="0"/>
          <w:bCs w:val="0"/>
          <w:sz w:val="24"/>
          <w:szCs w:val="24"/>
        </w:rPr>
        <w:t>) i 28. siječnja 2021. (C(2021) 564), objavljene su u Službenom listu Europske unije</w:t>
      </w:r>
      <w:r w:rsidR="0031715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0C9A32" w14:textId="49C42347" w:rsidR="005B0391" w:rsidRPr="00FD7592" w:rsidRDefault="005B0391" w:rsidP="005B0391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5B0391">
        <w:rPr>
          <w:rFonts w:ascii="Times New Roman" w:hAnsi="Times New Roman"/>
          <w:b w:val="0"/>
          <w:bCs w:val="0"/>
          <w:sz w:val="24"/>
          <w:szCs w:val="24"/>
        </w:rPr>
        <w:t xml:space="preserve">Potpore iz Programa spojive su s unutarnjim tržištem u smislu članka 107. stavka 3. točke (b) Ugovora o funkcioniranju Europske unije (u daljnjem tekstu: UFEU) te su prijavljene Europskoj komisiji na ocjenu u skladu </w:t>
      </w:r>
      <w:r w:rsidR="00C408FE">
        <w:rPr>
          <w:rFonts w:ascii="Times New Roman" w:hAnsi="Times New Roman"/>
          <w:b w:val="0"/>
          <w:bCs w:val="0"/>
          <w:sz w:val="24"/>
          <w:szCs w:val="24"/>
        </w:rPr>
        <w:t>sa člankom 108. stavkom 3. UFEU</w:t>
      </w:r>
      <w:r w:rsidRPr="005B0391">
        <w:rPr>
          <w:rFonts w:ascii="Times New Roman" w:hAnsi="Times New Roman"/>
          <w:b w:val="0"/>
          <w:bCs w:val="0"/>
          <w:sz w:val="24"/>
          <w:szCs w:val="24"/>
        </w:rPr>
        <w:t xml:space="preserve"> i odobrene dana 5. ožujka 2021. godine.</w:t>
      </w:r>
    </w:p>
    <w:p w14:paraId="4EFB7A8E" w14:textId="143C9FF4" w:rsidR="005B0391" w:rsidRPr="005B0391" w:rsidRDefault="005B0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Provedbom mjera</w:t>
      </w:r>
      <w:r w:rsidRPr="005B0391">
        <w:rPr>
          <w:rFonts w:ascii="Times New Roman" w:hAnsi="Times New Roman" w:cs="Times New Roman"/>
          <w:sz w:val="24"/>
          <w:szCs w:val="24"/>
        </w:rPr>
        <w:t xml:space="preserve"> za suzbijanje pandemije COVID-19 došlo je do </w:t>
      </w:r>
      <w:r>
        <w:rPr>
          <w:rFonts w:ascii="Times New Roman" w:hAnsi="Times New Roman" w:cs="Times New Roman"/>
          <w:sz w:val="24"/>
          <w:szCs w:val="24"/>
        </w:rPr>
        <w:t>izrazitog pada potražnje svinjskog mesa,</w:t>
      </w:r>
      <w:r w:rsidRPr="005B0391">
        <w:rPr>
          <w:rFonts w:ascii="Times New Roman" w:hAnsi="Times New Roman" w:cs="Times New Roman"/>
          <w:sz w:val="24"/>
          <w:szCs w:val="24"/>
        </w:rPr>
        <w:t xml:space="preserve"> posebice zabranom</w:t>
      </w:r>
      <w:r>
        <w:rPr>
          <w:rFonts w:ascii="Times New Roman" w:hAnsi="Times New Roman" w:cs="Times New Roman"/>
          <w:sz w:val="24"/>
          <w:szCs w:val="24"/>
        </w:rPr>
        <w:t xml:space="preserve"> rada ugostiteljskih objekata</w:t>
      </w:r>
      <w:r w:rsidRPr="005B0391">
        <w:rPr>
          <w:rFonts w:ascii="Times New Roman" w:hAnsi="Times New Roman" w:cs="Times New Roman"/>
          <w:sz w:val="24"/>
          <w:szCs w:val="24"/>
        </w:rPr>
        <w:t>, plasman svinjskog mesa kroz HoReCa lanac opskrbe gotovo je zaustavljen. Posljedice po proizvođače tovnih svinja dodatno su pojačane poremećajima na cjelokupnom tržištu svinja nastalim zbog pojave afričke svinjske kuge u drugim državama članicama Europske unije. Zbog minimalne potražnje za svinjskim mesom proizvođači tovnih svinja prisiljeni su držati svinje u tovu znatno duže, što za posljedicu ima povećanje troškova proizvodnje, smanjenje dobiti ili u većini slučajeva kumuliranje gubitaka. Također, direktne posljedice produženog vremena trajanja tova odražavaju se na proizvođače prasadi zbog poremećaja u  dinamici isporuke životinja prema tovilištima.</w:t>
      </w:r>
    </w:p>
    <w:p w14:paraId="3414C5BA" w14:textId="3B975B21" w:rsidR="005B0391" w:rsidRDefault="005B0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 w:rsidRPr="005B0391">
        <w:rPr>
          <w:rFonts w:ascii="Times New Roman" w:hAnsi="Times New Roman" w:cs="Times New Roman"/>
          <w:sz w:val="24"/>
          <w:szCs w:val="24"/>
        </w:rPr>
        <w:t>Proizvođači tovnih svinja ne raspolažu dodatnim mehanizmima kojima bi mogli nadoknaditi velike gubitke nastale uslijed dugotrajne nepovoljne situacije na tržištu što bi u konačnici moglo imati za posljedicu njihovo trajno napuštanje proizvodnje tovnih svinja.</w:t>
      </w:r>
    </w:p>
    <w:p w14:paraId="2228808E" w14:textId="664B6302" w:rsidR="001A6DB3" w:rsidRDefault="001B0F7E" w:rsidP="001A6DB3">
      <w:pPr>
        <w:jc w:val="both"/>
        <w:rPr>
          <w:rFonts w:ascii="Times New Roman" w:hAnsi="Times New Roman" w:cs="Times New Roman"/>
          <w:sz w:val="24"/>
          <w:szCs w:val="24"/>
        </w:rPr>
      </w:pPr>
      <w:r w:rsidRPr="00FD7592">
        <w:rPr>
          <w:rFonts w:ascii="Times New Roman" w:hAnsi="Times New Roman" w:cs="Times New Roman"/>
          <w:sz w:val="24"/>
          <w:szCs w:val="24"/>
        </w:rPr>
        <w:t xml:space="preserve">Cilj Programa je pružanje financijske pomoći proizvođačima </w:t>
      </w:r>
      <w:r>
        <w:rPr>
          <w:rFonts w:ascii="Times New Roman" w:hAnsi="Times New Roman" w:cs="Times New Roman"/>
          <w:sz w:val="24"/>
          <w:szCs w:val="24"/>
        </w:rPr>
        <w:t xml:space="preserve">tovnih svinja </w:t>
      </w:r>
      <w:r w:rsidRPr="00FD7592">
        <w:rPr>
          <w:rFonts w:ascii="Times New Roman" w:hAnsi="Times New Roman" w:cs="Times New Roman"/>
          <w:sz w:val="24"/>
          <w:szCs w:val="24"/>
        </w:rPr>
        <w:t xml:space="preserve">koji su se uslijed usporavanja ili potpune obustave gospodarskih aktivnosti uzrokovanih pandemijom virusa COVID-19 suočili s </w:t>
      </w:r>
      <w:r>
        <w:rPr>
          <w:rFonts w:ascii="Times New Roman" w:hAnsi="Times New Roman" w:cs="Times New Roman"/>
          <w:sz w:val="24"/>
          <w:szCs w:val="24"/>
        </w:rPr>
        <w:t xml:space="preserve">trajnim </w:t>
      </w:r>
      <w:r w:rsidRPr="00FD7592">
        <w:rPr>
          <w:rFonts w:ascii="Times New Roman" w:hAnsi="Times New Roman" w:cs="Times New Roman"/>
          <w:sz w:val="24"/>
          <w:szCs w:val="24"/>
        </w:rPr>
        <w:t>poteškoćama</w:t>
      </w:r>
      <w:r>
        <w:rPr>
          <w:rFonts w:ascii="Times New Roman" w:hAnsi="Times New Roman" w:cs="Times New Roman"/>
          <w:sz w:val="24"/>
          <w:szCs w:val="24"/>
        </w:rPr>
        <w:t xml:space="preserve"> u poslovanju</w:t>
      </w:r>
      <w:r w:rsidRPr="00FD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rezultatom</w:t>
      </w:r>
      <w:r w:rsidRPr="00FD7592">
        <w:rPr>
          <w:rFonts w:ascii="Times New Roman" w:hAnsi="Times New Roman" w:cs="Times New Roman"/>
          <w:sz w:val="24"/>
          <w:szCs w:val="24"/>
        </w:rPr>
        <w:t xml:space="preserve"> ukupnih </w:t>
      </w:r>
      <w:r w:rsidRPr="00FD7592">
        <w:rPr>
          <w:rFonts w:ascii="Times New Roman" w:hAnsi="Times New Roman" w:cs="Times New Roman"/>
          <w:sz w:val="24"/>
          <w:szCs w:val="24"/>
        </w:rPr>
        <w:lastRenderedPageBreak/>
        <w:t xml:space="preserve">tržnih poremećaja vezanih uz pad potražnje te time vezano pad cijena i konačno padom prodaje. Time su proizvođači dovedeni u situaciju manjka likvidnosti ili čak potpune nelikvidnosti. </w:t>
      </w:r>
    </w:p>
    <w:p w14:paraId="1C8C17C5" w14:textId="6E4D59B7" w:rsidR="00D34901" w:rsidRPr="005E5F01" w:rsidRDefault="00D34901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Za provedbu Programa potpore osigurana su financijska sredstva u Državnom proračunu Republike Hrvatske za 2021. godinu </w:t>
      </w:r>
      <w:r w:rsidR="00666F02" w:rsidRPr="00666F02">
        <w:rPr>
          <w:rFonts w:ascii="Times New Roman" w:hAnsi="Times New Roman" w:cs="Times New Roman"/>
          <w:sz w:val="24"/>
          <w:szCs w:val="24"/>
        </w:rPr>
        <w:t>unutar Financijskog plana Ministarstva poljoprivrede</w:t>
      </w:r>
      <w:r w:rsidR="00666F02" w:rsidRPr="005E5F01">
        <w:rPr>
          <w:rFonts w:ascii="Times New Roman" w:hAnsi="Times New Roman" w:cs="Times New Roman"/>
          <w:sz w:val="24"/>
          <w:szCs w:val="24"/>
        </w:rPr>
        <w:t xml:space="preserve"> </w:t>
      </w:r>
      <w:r w:rsidRPr="005E5F01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1B0F7E">
        <w:rPr>
          <w:rFonts w:ascii="Times New Roman" w:hAnsi="Times New Roman" w:cs="Times New Roman"/>
          <w:sz w:val="24"/>
          <w:szCs w:val="24"/>
        </w:rPr>
        <w:t>3</w:t>
      </w:r>
      <w:r w:rsidR="005B0391">
        <w:rPr>
          <w:rFonts w:ascii="Times New Roman" w:hAnsi="Times New Roman" w:cs="Times New Roman"/>
          <w:sz w:val="24"/>
          <w:szCs w:val="24"/>
        </w:rPr>
        <w:t>.000.000,00</w:t>
      </w:r>
      <w:r w:rsidRPr="005E5F01">
        <w:rPr>
          <w:rFonts w:ascii="Times New Roman" w:hAnsi="Times New Roman" w:cs="Times New Roman"/>
          <w:sz w:val="24"/>
          <w:szCs w:val="24"/>
        </w:rPr>
        <w:t xml:space="preserve"> kn</w:t>
      </w:r>
      <w:r w:rsidR="001B0F7E">
        <w:rPr>
          <w:rFonts w:ascii="Times New Roman" w:hAnsi="Times New Roman" w:cs="Times New Roman"/>
          <w:sz w:val="24"/>
          <w:szCs w:val="24"/>
        </w:rPr>
        <w:t>.</w:t>
      </w:r>
    </w:p>
    <w:p w14:paraId="175F2083" w14:textId="77777777" w:rsidR="00C446A6" w:rsidRDefault="00C446A6" w:rsidP="007F2547">
      <w:pPr>
        <w:pStyle w:val="BodyText"/>
        <w:spacing w:after="0"/>
        <w:rPr>
          <w:color w:val="auto"/>
        </w:rPr>
      </w:pPr>
    </w:p>
    <w:sectPr w:rsidR="00C446A6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82612" w14:textId="77777777" w:rsidR="00915A91" w:rsidRDefault="00915A91" w:rsidP="0016213C">
      <w:pPr>
        <w:spacing w:after="0" w:line="240" w:lineRule="auto"/>
      </w:pPr>
      <w:r>
        <w:separator/>
      </w:r>
    </w:p>
  </w:endnote>
  <w:endnote w:type="continuationSeparator" w:id="0">
    <w:p w14:paraId="135A9F05" w14:textId="77777777" w:rsidR="00915A91" w:rsidRDefault="00915A9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12D2" w14:textId="77777777" w:rsidR="00915A91" w:rsidRDefault="00915A91" w:rsidP="0016213C">
      <w:pPr>
        <w:spacing w:after="0" w:line="240" w:lineRule="auto"/>
      </w:pPr>
      <w:r>
        <w:separator/>
      </w:r>
    </w:p>
  </w:footnote>
  <w:footnote w:type="continuationSeparator" w:id="0">
    <w:p w14:paraId="1D76CA90" w14:textId="77777777" w:rsidR="00915A91" w:rsidRDefault="00915A91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32D6"/>
    <w:rsid w:val="00042A9F"/>
    <w:rsid w:val="00047517"/>
    <w:rsid w:val="000552BD"/>
    <w:rsid w:val="00056526"/>
    <w:rsid w:val="00057095"/>
    <w:rsid w:val="00074B16"/>
    <w:rsid w:val="00076918"/>
    <w:rsid w:val="000956D5"/>
    <w:rsid w:val="00096AC1"/>
    <w:rsid w:val="000A11E7"/>
    <w:rsid w:val="000A3284"/>
    <w:rsid w:val="000A5A6C"/>
    <w:rsid w:val="000C17DD"/>
    <w:rsid w:val="000C3EEE"/>
    <w:rsid w:val="000C5F8C"/>
    <w:rsid w:val="00142592"/>
    <w:rsid w:val="0016213C"/>
    <w:rsid w:val="001874D6"/>
    <w:rsid w:val="001A6DB3"/>
    <w:rsid w:val="001B0F7E"/>
    <w:rsid w:val="001C79B2"/>
    <w:rsid w:val="001F39EF"/>
    <w:rsid w:val="002049E4"/>
    <w:rsid w:val="00214C45"/>
    <w:rsid w:val="00220F18"/>
    <w:rsid w:val="0023064F"/>
    <w:rsid w:val="0023261E"/>
    <w:rsid w:val="00253230"/>
    <w:rsid w:val="00264860"/>
    <w:rsid w:val="002667A0"/>
    <w:rsid w:val="00281D3E"/>
    <w:rsid w:val="00287C91"/>
    <w:rsid w:val="00290862"/>
    <w:rsid w:val="0029087F"/>
    <w:rsid w:val="00295CAA"/>
    <w:rsid w:val="002965CD"/>
    <w:rsid w:val="002B2F89"/>
    <w:rsid w:val="002C37F5"/>
    <w:rsid w:val="002D4F1B"/>
    <w:rsid w:val="002D67BD"/>
    <w:rsid w:val="00300CF0"/>
    <w:rsid w:val="00305F6C"/>
    <w:rsid w:val="0031715D"/>
    <w:rsid w:val="0031745A"/>
    <w:rsid w:val="003377F5"/>
    <w:rsid w:val="0034044C"/>
    <w:rsid w:val="003833D0"/>
    <w:rsid w:val="003B0286"/>
    <w:rsid w:val="003D28DA"/>
    <w:rsid w:val="003D43A7"/>
    <w:rsid w:val="003E5E6A"/>
    <w:rsid w:val="00416C6E"/>
    <w:rsid w:val="004171DD"/>
    <w:rsid w:val="00451401"/>
    <w:rsid w:val="00457B4B"/>
    <w:rsid w:val="00461925"/>
    <w:rsid w:val="00464D86"/>
    <w:rsid w:val="004657AE"/>
    <w:rsid w:val="00475133"/>
    <w:rsid w:val="004848B9"/>
    <w:rsid w:val="004A20B9"/>
    <w:rsid w:val="004A4178"/>
    <w:rsid w:val="004B4E3F"/>
    <w:rsid w:val="004E263C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92187"/>
    <w:rsid w:val="005A33D6"/>
    <w:rsid w:val="005A43EA"/>
    <w:rsid w:val="005B0391"/>
    <w:rsid w:val="005C0332"/>
    <w:rsid w:val="005C4DE5"/>
    <w:rsid w:val="005D2635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433F9"/>
    <w:rsid w:val="00652649"/>
    <w:rsid w:val="0066582B"/>
    <w:rsid w:val="00666F02"/>
    <w:rsid w:val="006675A7"/>
    <w:rsid w:val="006C5322"/>
    <w:rsid w:val="006D437C"/>
    <w:rsid w:val="006E3E26"/>
    <w:rsid w:val="00702289"/>
    <w:rsid w:val="00703036"/>
    <w:rsid w:val="007125A1"/>
    <w:rsid w:val="007135C0"/>
    <w:rsid w:val="00736983"/>
    <w:rsid w:val="00743346"/>
    <w:rsid w:val="00774F38"/>
    <w:rsid w:val="00785E25"/>
    <w:rsid w:val="00786D1C"/>
    <w:rsid w:val="00787548"/>
    <w:rsid w:val="007900BB"/>
    <w:rsid w:val="007917B2"/>
    <w:rsid w:val="007A332E"/>
    <w:rsid w:val="007C2EF7"/>
    <w:rsid w:val="007D64AF"/>
    <w:rsid w:val="007D6A9F"/>
    <w:rsid w:val="007F2547"/>
    <w:rsid w:val="00820FCF"/>
    <w:rsid w:val="00834B2C"/>
    <w:rsid w:val="00841676"/>
    <w:rsid w:val="00841E54"/>
    <w:rsid w:val="0085399D"/>
    <w:rsid w:val="00856CB7"/>
    <w:rsid w:val="008643F8"/>
    <w:rsid w:val="0086636B"/>
    <w:rsid w:val="00881D8E"/>
    <w:rsid w:val="008A2883"/>
    <w:rsid w:val="008E2228"/>
    <w:rsid w:val="008E7074"/>
    <w:rsid w:val="00903508"/>
    <w:rsid w:val="00915A91"/>
    <w:rsid w:val="00917FE8"/>
    <w:rsid w:val="00927EE4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A2EB9"/>
    <w:rsid w:val="009B07A2"/>
    <w:rsid w:val="009C0D8D"/>
    <w:rsid w:val="009D727E"/>
    <w:rsid w:val="009E2D47"/>
    <w:rsid w:val="009E61A4"/>
    <w:rsid w:val="00A06F00"/>
    <w:rsid w:val="00A45581"/>
    <w:rsid w:val="00A72BBC"/>
    <w:rsid w:val="00A91814"/>
    <w:rsid w:val="00AD0523"/>
    <w:rsid w:val="00AE64AF"/>
    <w:rsid w:val="00AF76BF"/>
    <w:rsid w:val="00B06361"/>
    <w:rsid w:val="00B1761B"/>
    <w:rsid w:val="00B20C17"/>
    <w:rsid w:val="00B226C6"/>
    <w:rsid w:val="00B62398"/>
    <w:rsid w:val="00B63BEF"/>
    <w:rsid w:val="00B66DDC"/>
    <w:rsid w:val="00B67F64"/>
    <w:rsid w:val="00B71DEE"/>
    <w:rsid w:val="00B75937"/>
    <w:rsid w:val="00B7638D"/>
    <w:rsid w:val="00B80858"/>
    <w:rsid w:val="00B833A0"/>
    <w:rsid w:val="00BA4D89"/>
    <w:rsid w:val="00BA5DCF"/>
    <w:rsid w:val="00BA6A3D"/>
    <w:rsid w:val="00BD487B"/>
    <w:rsid w:val="00BE6E47"/>
    <w:rsid w:val="00BF67A0"/>
    <w:rsid w:val="00C079BE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B7860"/>
    <w:rsid w:val="00CC4D3A"/>
    <w:rsid w:val="00CD79E1"/>
    <w:rsid w:val="00D07A32"/>
    <w:rsid w:val="00D10749"/>
    <w:rsid w:val="00D10AED"/>
    <w:rsid w:val="00D34901"/>
    <w:rsid w:val="00D737AC"/>
    <w:rsid w:val="00DA32DB"/>
    <w:rsid w:val="00DB474C"/>
    <w:rsid w:val="00DC363F"/>
    <w:rsid w:val="00DD016B"/>
    <w:rsid w:val="00DE40B8"/>
    <w:rsid w:val="00DF197A"/>
    <w:rsid w:val="00E1201B"/>
    <w:rsid w:val="00E137BE"/>
    <w:rsid w:val="00E17202"/>
    <w:rsid w:val="00E374AC"/>
    <w:rsid w:val="00E42084"/>
    <w:rsid w:val="00E50CD6"/>
    <w:rsid w:val="00E55D5F"/>
    <w:rsid w:val="00E666AC"/>
    <w:rsid w:val="00E72511"/>
    <w:rsid w:val="00E74553"/>
    <w:rsid w:val="00E7483E"/>
    <w:rsid w:val="00E75431"/>
    <w:rsid w:val="00E80780"/>
    <w:rsid w:val="00E81BE9"/>
    <w:rsid w:val="00E947EA"/>
    <w:rsid w:val="00EE7F8D"/>
    <w:rsid w:val="00EF38DC"/>
    <w:rsid w:val="00F06796"/>
    <w:rsid w:val="00F11A99"/>
    <w:rsid w:val="00F14F24"/>
    <w:rsid w:val="00F20F27"/>
    <w:rsid w:val="00F24596"/>
    <w:rsid w:val="00F33F1E"/>
    <w:rsid w:val="00F37E26"/>
    <w:rsid w:val="00F64246"/>
    <w:rsid w:val="00F95471"/>
    <w:rsid w:val="00FA710F"/>
    <w:rsid w:val="00FC65C3"/>
    <w:rsid w:val="00FD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AZJMDCZ6QSYZ-1849078857-4486</_dlc_DocId>
    <_dlc_DocIdUrl xmlns="a494813a-d0d8-4dad-94cb-0d196f36ba15">
      <Url>https://ekoordinacije.vlada.hr/koordinacija-gospodarstvo/_layouts/15/DocIdRedir.aspx?ID=AZJMDCZ6QSYZ-1849078857-4486</Url>
      <Description>AZJMDCZ6QSYZ-1849078857-4486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B212-8C91-438A-A1A2-726457A07A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EE03BE-89F5-4798-8B4A-E26FECFBA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13326-24DC-4301-B93C-945E8AB2C7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6CBDB8-2C8C-4D63-BA27-D1A9EA2BB0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3F2F4-63C1-4081-B76D-8FF1531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40</cp:revision>
  <cp:lastPrinted>2021-04-12T06:33:00Z</cp:lastPrinted>
  <dcterms:created xsi:type="dcterms:W3CDTF">2020-12-11T09:46:00Z</dcterms:created>
  <dcterms:modified xsi:type="dcterms:W3CDTF">2021-04-23T07:01:00Z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2164d99a-d612-4a77-a8bc-5025de45280a</vt:lpwstr>
  </property>
</Properties>
</file>