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3DCC" w14:textId="77777777" w:rsidR="0009138A" w:rsidRPr="0009138A" w:rsidRDefault="0009138A" w:rsidP="0009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723E39" wp14:editId="03723E3A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3723DCD" w14:textId="77777777" w:rsidR="0009138A" w:rsidRPr="0009138A" w:rsidRDefault="0009138A" w:rsidP="0009138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3723DCE" w14:textId="5E5A2F86" w:rsidR="0009138A" w:rsidRPr="0009138A" w:rsidRDefault="009C0789" w:rsidP="0009138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31E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31E89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="0026407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2640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8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38A"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72FB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770C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9138A"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723DCF" w14:textId="77777777" w:rsidR="0009138A" w:rsidRPr="0009138A" w:rsidRDefault="0009138A" w:rsidP="000913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723DD0" w14:textId="77777777" w:rsidR="0009138A" w:rsidRPr="0009138A" w:rsidRDefault="0009138A" w:rsidP="0009138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138A" w:rsidRPr="0009138A" w:rsidSect="0009138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138A" w:rsidRPr="0009138A" w14:paraId="03723DD3" w14:textId="77777777" w:rsidTr="00600921">
        <w:tc>
          <w:tcPr>
            <w:tcW w:w="1951" w:type="dxa"/>
          </w:tcPr>
          <w:p w14:paraId="03723DD1" w14:textId="77777777" w:rsidR="0009138A" w:rsidRPr="0009138A" w:rsidRDefault="0009138A" w:rsidP="005E3A41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 w:rsidRPr="0009138A">
              <w:rPr>
                <w:b/>
                <w:smallCaps/>
                <w:sz w:val="24"/>
                <w:szCs w:val="24"/>
              </w:rPr>
              <w:t>Predlagatelj</w:t>
            </w:r>
            <w:r w:rsidRPr="000913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723DD2" w14:textId="77777777" w:rsidR="0009138A" w:rsidRPr="0009138A" w:rsidRDefault="0009138A" w:rsidP="005E3A41">
            <w:pPr>
              <w:spacing w:before="120" w:line="360" w:lineRule="auto"/>
              <w:rPr>
                <w:sz w:val="24"/>
                <w:szCs w:val="24"/>
              </w:rPr>
            </w:pPr>
            <w:r w:rsidRPr="0009138A">
              <w:rPr>
                <w:sz w:val="24"/>
                <w:szCs w:val="24"/>
              </w:rPr>
              <w:t>Ministarstvo mora, prometa i infrastrukture</w:t>
            </w:r>
          </w:p>
        </w:tc>
      </w:tr>
    </w:tbl>
    <w:tbl>
      <w:tblPr>
        <w:tblStyle w:val="TableGrid1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138A" w:rsidRPr="0009138A" w14:paraId="03723DD6" w14:textId="77777777" w:rsidTr="0009138A">
        <w:tc>
          <w:tcPr>
            <w:tcW w:w="1951" w:type="dxa"/>
          </w:tcPr>
          <w:p w14:paraId="03723DD4" w14:textId="77777777" w:rsidR="0009138A" w:rsidRPr="0009138A" w:rsidRDefault="0009138A" w:rsidP="00AA13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138A">
              <w:rPr>
                <w:b/>
                <w:smallCaps/>
                <w:sz w:val="24"/>
                <w:szCs w:val="24"/>
              </w:rPr>
              <w:t>Predmet</w:t>
            </w:r>
            <w:r w:rsidRPr="000913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723DD5" w14:textId="77777777" w:rsidR="00714865" w:rsidRPr="0009138A" w:rsidRDefault="009C0789" w:rsidP="009C07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Pr="009C0789">
              <w:rPr>
                <w:sz w:val="24"/>
                <w:szCs w:val="24"/>
              </w:rPr>
              <w:t xml:space="preserve"> donošenju programa potpora male vrijednosti za pomoć pogođenim djelatnostima iz prometnog sektora, turističkog te industrije kulturnih i umjetničkih događanja za pokretanje i normalizaciju tekućeg poslovanja uslijed aktualne pandemije covid-a 19</w:t>
            </w:r>
          </w:p>
        </w:tc>
      </w:tr>
    </w:tbl>
    <w:p w14:paraId="03723DD7" w14:textId="77777777" w:rsidR="0009138A" w:rsidRPr="0009138A" w:rsidRDefault="0009138A" w:rsidP="000913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723DD8" w14:textId="77777777" w:rsidR="0009138A" w:rsidRPr="0009138A" w:rsidRDefault="0009138A" w:rsidP="0009138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38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723DD9" w14:textId="77777777" w:rsidR="0009138A" w:rsidRPr="0009138A" w:rsidRDefault="0009138A" w:rsidP="0009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23DDA" w14:textId="77777777" w:rsidR="0009138A" w:rsidRPr="0009138A" w:rsidRDefault="0009138A" w:rsidP="0009138A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138A" w:rsidRPr="000913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48AE534" w14:textId="77777777" w:rsidR="00354D4B" w:rsidRDefault="00354D4B" w:rsidP="00354D4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P</w:t>
      </w:r>
      <w:r w:rsidRPr="00354D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rijedlog</w:t>
      </w:r>
    </w:p>
    <w:p w14:paraId="368176BD" w14:textId="77777777" w:rsidR="00354D4B" w:rsidRDefault="00354D4B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F7A8101" w14:textId="77777777" w:rsidR="00354D4B" w:rsidRDefault="00354D4B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A194214" w14:textId="77777777" w:rsidR="00354D4B" w:rsidRDefault="00354D4B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DB" w14:textId="19B40464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temelju </w:t>
      </w:r>
      <w:r w:rsid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članka 31. stavka 2. Zakona o Vladi Republike Hrvatske („Narodne novine“ br. 150/11, 119/14, 93/16 i 116/18</w:t>
      </w:r>
      <w:r w:rsidR="006C3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Vlada Republike Hrvatske je na sjednici održanoj ____________ donijela:</w:t>
      </w:r>
    </w:p>
    <w:p w14:paraId="03723DDC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DD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  <w:t>ODLUKU</w:t>
      </w:r>
    </w:p>
    <w:p w14:paraId="03723DDE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DF" w14:textId="77777777" w:rsidR="009C0789" w:rsidRPr="009C0789" w:rsidRDefault="009C0789" w:rsidP="009C0789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DONOŠENJU PROGRAMA POTPORA MALE VRIJEDNOSTI ZA POMOĆ POGOĐENIM DJELATNOSTIMA IZ PROMETNOG SEKTORA, TURISTIČKOG TE INDUSTRIJE KULTURNIH I UMJETNIČKIH DOGAĐANJA ZA POKRETANJE I NORMALIZACIJU TEKUĆEG POSLOVANJA USLIJED AKTUALNE PANDEMIJE COVID-A 19</w:t>
      </w:r>
    </w:p>
    <w:p w14:paraId="03723DE0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E1" w14:textId="77777777" w:rsid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I.</w:t>
      </w:r>
    </w:p>
    <w:p w14:paraId="03723DE2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E3" w14:textId="42D64CF4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Ovom Odlukom Vlada Republike Hrvatske donosi </w:t>
      </w:r>
      <w:r w:rsidR="00354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rograme potpora male vrijednosti za pomoć pogođenim djelatnostima i to: </w:t>
      </w:r>
    </w:p>
    <w:p w14:paraId="03723DE4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E5" w14:textId="77777777" w:rsidR="009C0789" w:rsidRPr="009C0789" w:rsidRDefault="009C0789" w:rsidP="009C07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potpora male vrijednosti za pomoć pogođenim djelatnostima iz prometnog sektora za pokretanje i normalizaciju tekućeg poslovanja uslijed aktualne pandemije Covid-a 19</w:t>
      </w:r>
    </w:p>
    <w:p w14:paraId="03723DE6" w14:textId="77777777" w:rsidR="009C0789" w:rsidRDefault="009C0789" w:rsidP="009C07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potpora male vrijednosti za pomoć pogođenim djelatnostima iz turističkog sektora za pokretanje i normalizaciju tekućeg poslovanja uslijed aktualne pandemije Covid-a 19</w:t>
      </w:r>
    </w:p>
    <w:p w14:paraId="03723DE7" w14:textId="71F0F71B" w:rsidR="009C0789" w:rsidRPr="009C0789" w:rsidRDefault="009C0789" w:rsidP="009C07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potpora mal</w:t>
      </w:r>
      <w:r w:rsidR="00810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vrijednosti za pomoć pogođenoj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10D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industriji</w:t>
      </w:r>
      <w:bookmarkStart w:id="0" w:name="_GoBack"/>
      <w:bookmarkEnd w:id="0"/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kulturnih i umjetničkih događanja za pokretanje i normalizaciju tekućeg poslovanja uslijed aktualne pandemije Covid-a 19</w:t>
      </w:r>
    </w:p>
    <w:p w14:paraId="03723DE8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E9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Programi navedeni u stavku 1. podstavcima 1.,2. i 3. čine sastavni dio ove Odluke.</w:t>
      </w:r>
    </w:p>
    <w:p w14:paraId="03723DEA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EB" w14:textId="77777777" w:rsid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II.</w:t>
      </w:r>
    </w:p>
    <w:p w14:paraId="03723DEC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ED" w14:textId="77777777" w:rsidR="0094303F" w:rsidRDefault="0094303F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EE" w14:textId="77777777" w:rsidR="009C0789" w:rsidRPr="004F5A77" w:rsidRDefault="009C0789" w:rsidP="004F5A77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Ministarstvo mora, prom</w:t>
      </w:r>
      <w:r w:rsidR="00943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eta i infrastrukture zadužuje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provedbu Programa iz točke 1., stavka 1. podstavka 1. u uk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upnom iznosu 60.000.000,00 kuna osiguranih na aktivnosti A754067 </w:t>
      </w:r>
      <w:r w:rsidR="004F5A77" w:rsidRP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Provedba aktivnosti vezanih uz COVID 19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3723DEF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Ministarst</w:t>
      </w:r>
      <w:r w:rsidR="00943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vo turizma i sporta zadužuje 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provedbu Programa iz točke 1., stavka 1. podstavka 2. u uk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upnom iznosu 36.000.000,00 kuna</w:t>
      </w:r>
      <w:r w:rsidR="004F5A77" w:rsidRPr="004F5A77">
        <w:t xml:space="preserve"> </w:t>
      </w:r>
      <w:r w:rsidR="004F5A77" w:rsidRP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osiguranih na aktivnosti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5A77" w:rsidRP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A916037 Potpora putničkim agencijama u pripremi i realizaciji turističke godine.</w:t>
      </w:r>
    </w:p>
    <w:p w14:paraId="03723DF0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1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</w:t>
      </w:r>
      <w:r w:rsidR="00943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tvo kulture i medija zadužuje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provedbu Programa iz</w:t>
      </w:r>
      <w:r w:rsidR="00AF06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točke 1., stavka 1. podstavka </w:t>
      </w:r>
      <w:r w:rsidR="00AF0604" w:rsidRP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u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ukupnom izno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 proračuna 54.000.000,00 kuna </w:t>
      </w:r>
      <w:r w:rsidR="004F5A77" w:rsidRP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A781018</w:t>
      </w:r>
      <w:r w:rsidR="004F5A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Pomoć industriji kulturnih i umjetničkih događanja uslijed aktualne pandemije COVIDA 19.</w:t>
      </w:r>
    </w:p>
    <w:p w14:paraId="03723DF2" w14:textId="77777777" w:rsidR="004F5A77" w:rsidRDefault="004F5A77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3" w14:textId="77777777" w:rsidR="0094303F" w:rsidRDefault="0094303F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4" w14:textId="77777777" w:rsidR="00C273F5" w:rsidRDefault="00C273F5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5" w14:textId="77777777" w:rsidR="00C273F5" w:rsidRDefault="00C273F5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6" w14:textId="77777777" w:rsidR="0094303F" w:rsidRPr="009C0789" w:rsidRDefault="0094303F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7" w14:textId="77777777" w:rsidR="009C0789" w:rsidRPr="0094303F" w:rsidRDefault="009C0789" w:rsidP="0094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F8" w14:textId="77777777" w:rsidR="0094303F" w:rsidRDefault="0094303F" w:rsidP="0094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4303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III.</w:t>
      </w:r>
    </w:p>
    <w:p w14:paraId="03723DF9" w14:textId="77777777" w:rsidR="0094303F" w:rsidRPr="0094303F" w:rsidRDefault="0094303F" w:rsidP="0094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FA" w14:textId="77777777" w:rsidR="0094303F" w:rsidRPr="00C273F5" w:rsidRDefault="0094303F" w:rsidP="00123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3F5">
        <w:rPr>
          <w:rFonts w:ascii="Times New Roman" w:eastAsia="Calibri" w:hAnsi="Times New Roman" w:cs="Times New Roman"/>
          <w:sz w:val="24"/>
          <w:szCs w:val="24"/>
        </w:rPr>
        <w:t>Zadužuju se Ministarstvo mora, prometa i infrastrukture, Ministarstvo turizma i sporta i Ministarstvo kulture i medija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C273F5">
        <w:rPr>
          <w:rFonts w:ascii="Times New Roman" w:eastAsia="Calibri" w:hAnsi="Times New Roman" w:cs="Times New Roman"/>
          <w:sz w:val="24"/>
          <w:szCs w:val="24"/>
        </w:rPr>
        <w:t>a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 xml:space="preserve"> objavu Javnog</w:t>
      </w:r>
      <w:r w:rsidRPr="00C273F5">
        <w:rPr>
          <w:rFonts w:ascii="Times New Roman" w:eastAsia="Calibri" w:hAnsi="Times New Roman" w:cs="Times New Roman"/>
          <w:sz w:val="24"/>
          <w:szCs w:val="24"/>
        </w:rPr>
        <w:t xml:space="preserve"> poziv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>a</w:t>
      </w:r>
      <w:r w:rsidRPr="00C273F5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 xml:space="preserve">provedbu mjere pomoći pogođenim djelatnostima na </w:t>
      </w:r>
      <w:r w:rsidRPr="00C273F5">
        <w:rPr>
          <w:rFonts w:ascii="Times New Roman" w:eastAsia="Calibri" w:hAnsi="Times New Roman" w:cs="Times New Roman"/>
          <w:sz w:val="24"/>
          <w:szCs w:val="24"/>
        </w:rPr>
        <w:t>službenim mrežnim stranicama ministarstava u roku od 8 dana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 xml:space="preserve"> od s</w:t>
      </w:r>
      <w:r w:rsidRPr="00C273F5">
        <w:rPr>
          <w:rFonts w:ascii="Times New Roman" w:eastAsia="Calibri" w:hAnsi="Times New Roman" w:cs="Times New Roman"/>
          <w:sz w:val="24"/>
          <w:szCs w:val="24"/>
        </w:rPr>
        <w:t>tupanja</w:t>
      </w:r>
      <w:r w:rsidR="00123B0D" w:rsidRPr="00C273F5">
        <w:rPr>
          <w:rFonts w:ascii="Times New Roman" w:eastAsia="Calibri" w:hAnsi="Times New Roman" w:cs="Times New Roman"/>
          <w:sz w:val="24"/>
          <w:szCs w:val="24"/>
        </w:rPr>
        <w:t xml:space="preserve"> ove Odluke</w:t>
      </w:r>
      <w:r w:rsidRPr="00C273F5">
        <w:rPr>
          <w:rFonts w:ascii="Times New Roman" w:eastAsia="Calibri" w:hAnsi="Times New Roman" w:cs="Times New Roman"/>
          <w:sz w:val="24"/>
          <w:szCs w:val="24"/>
        </w:rPr>
        <w:t xml:space="preserve"> na snagu. </w:t>
      </w:r>
    </w:p>
    <w:p w14:paraId="03723DFB" w14:textId="77777777" w:rsidR="0094303F" w:rsidRPr="009C0789" w:rsidRDefault="0094303F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DFC" w14:textId="77777777" w:rsidR="009C0789" w:rsidRDefault="0094303F" w:rsidP="0094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IV</w:t>
      </w:r>
      <w:r w:rsidR="009C0789"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03723DFD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DFE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Zadužuju se Ministarstvo mora, prometa i infrastrukture, Ministarstvo turizma i sporta i Ministarstvo kulture i medija da o izdanim potporama male vrijednosti izvijeste Ministarstvo financija.</w:t>
      </w:r>
    </w:p>
    <w:p w14:paraId="03723DFF" w14:textId="77777777" w:rsid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V.</w:t>
      </w:r>
    </w:p>
    <w:p w14:paraId="03723E00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723E01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Ova Odluka stupa na snagu danom donošenja, a objavit će se u »Narodnim novinama«.</w:t>
      </w:r>
    </w:p>
    <w:p w14:paraId="03723E02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3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Klasa: </w:t>
      </w:r>
    </w:p>
    <w:p w14:paraId="03723E04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Urbroj: </w:t>
      </w:r>
    </w:p>
    <w:p w14:paraId="03723E05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Zagreb,</w:t>
      </w:r>
    </w:p>
    <w:p w14:paraId="03723E06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3723E07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8" w14:textId="77777777" w:rsidR="009C0789" w:rsidRPr="009C0789" w:rsidRDefault="009C0789" w:rsidP="009C078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Predsjednik</w:t>
      </w:r>
    </w:p>
    <w:p w14:paraId="03723E09" w14:textId="77777777" w:rsidR="009C0789" w:rsidRPr="009C0789" w:rsidRDefault="009C0789" w:rsidP="009C078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mr. sc. Andrej Plenković, v. r.</w:t>
      </w:r>
    </w:p>
    <w:p w14:paraId="03723E0A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B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C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D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E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0F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0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1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2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3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4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5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6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7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8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9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A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B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C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D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E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1F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0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1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2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3" w14:textId="77777777" w:rsidR="00C273F5" w:rsidRPr="009C0789" w:rsidRDefault="00C273F5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4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5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6" w14:textId="77777777" w:rsidR="009C0789" w:rsidRPr="009C0789" w:rsidRDefault="009C0789" w:rsidP="009C0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OBRAZLOŽENJE</w:t>
      </w:r>
    </w:p>
    <w:p w14:paraId="03723E27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8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Ministarstvo mora, prometa i infrastrukture, Ministarstvo turizma i sporta te Ministarstvo kulture i medija izradilo je</w:t>
      </w:r>
      <w:r w:rsid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temelju </w:t>
      </w:r>
      <w:r w:rsidR="00264074" w:rsidRP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Uredbe Komisije (EU) br. 1407/2013 od 18. prosinca 2013. o primjeni članaka 107. i 108. Ugovora o funkcioniranju Europske unije na de minimis potpore (SL [2013] L 352/1, a u skladu sa Zakonom o državnim potporama (''Narodne novine'', br. 47/14 i 69/17)</w:t>
      </w:r>
      <w:r w:rsid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Programe dodjele državnih potpora male vrijednosti kao vid državne pomoći najugroženijim djelatnostima iz sektora prometa, turizma i industrije kulturnih i umjetničkih događanja, a koji su tokom aktualne krize pandemije COVID-a 19 pretrpili najveće gubitke te nisu bili službeno zatvoreni Odlukom Stožera civilne zaštite RH za sprječavanje širenja zaraze koronavirusom. </w:t>
      </w:r>
    </w:p>
    <w:p w14:paraId="03723E29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A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Navedeni Programi za cilj imaju nadoknadu dijela ili svih plaćenih troškova poslovanja onim poduzetnicima koji su tokom 2020., odnosno 2021. godine pretrpjeli pad poslovnih prihoda u odnosu na 2019. godinu od najmanje 75%. Popisi prihvatljivih troškova poslovanja detaljno su obrazloženi unutar samih Programa kao i potrebna dokumentacija koja je propisana za dokazivanje istih.</w:t>
      </w:r>
    </w:p>
    <w:p w14:paraId="03723E2B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C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Sukladno provedenim analizama resora utvrđeno je kako su djelatnosti koje zadovoljavaju gore navedene uvjete sljedećih NKD oznaka:</w:t>
      </w:r>
    </w:p>
    <w:p w14:paraId="03723E2D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2E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 prometnog sektora: Ostali kopneni prijevoz putnika (NKD 49.39), Pomorski i obalni prijevoz putnika (NKD 50.10), Djelatnost putničkih agencija (NKD 79.11), ako su povezane s nautičkim prometom u smislu jednodnevnih i višednevnih kružnih putovanja te Djelatnost organizatora putovanja (turoperatori) (NKD 79.12), ako su povezani s nautičkim prometom u smislu jednodnevnih i višednevnih kružnih putovanja. </w:t>
      </w:r>
    </w:p>
    <w:p w14:paraId="03723E2F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30" w14:textId="77777777" w:rsidR="009C0789" w:rsidRPr="00685C95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Iz turističkog sektora: </w:t>
      </w:r>
      <w:r w:rsidR="00CD1715" w:rsidRPr="00C273F5">
        <w:rPr>
          <w:rFonts w:ascii="Times New Roman" w:eastAsia="Calibri" w:hAnsi="Times New Roman" w:cs="Times New Roman"/>
          <w:sz w:val="24"/>
          <w:szCs w:val="24"/>
        </w:rPr>
        <w:t>Subjekti</w:t>
      </w:r>
      <w:r w:rsidRPr="00C273F5">
        <w:rPr>
          <w:rFonts w:ascii="Times New Roman" w:eastAsia="Calibri" w:hAnsi="Times New Roman" w:cs="Times New Roman"/>
          <w:sz w:val="24"/>
          <w:szCs w:val="24"/>
        </w:rPr>
        <w:t xml:space="preserve"> malog gospodarstva  (trgovačk</w:t>
      </w:r>
      <w:r w:rsidR="003F0271" w:rsidRPr="00C273F5">
        <w:rPr>
          <w:rFonts w:ascii="Times New Roman" w:eastAsia="Calibri" w:hAnsi="Times New Roman" w:cs="Times New Roman"/>
          <w:sz w:val="24"/>
          <w:szCs w:val="24"/>
        </w:rPr>
        <w:t xml:space="preserve">a društva izvan javnog sektora i </w:t>
      </w:r>
      <w:r w:rsidRPr="00C273F5">
        <w:rPr>
          <w:rFonts w:ascii="Times New Roman" w:eastAsia="Calibri" w:hAnsi="Times New Roman" w:cs="Times New Roman"/>
          <w:sz w:val="24"/>
          <w:szCs w:val="24"/>
        </w:rPr>
        <w:t>obrti</w:t>
      </w:r>
      <w:r w:rsidR="003F0271" w:rsidRPr="00C273F5">
        <w:rPr>
          <w:rFonts w:ascii="Times New Roman" w:eastAsia="Calibri" w:hAnsi="Times New Roman" w:cs="Times New Roman"/>
          <w:sz w:val="24"/>
          <w:szCs w:val="24"/>
        </w:rPr>
        <w:t>) koji imaju reg</w:t>
      </w:r>
      <w:r w:rsidR="00CD1715" w:rsidRPr="00C273F5">
        <w:rPr>
          <w:rFonts w:ascii="Times New Roman" w:eastAsia="Calibri" w:hAnsi="Times New Roman" w:cs="Times New Roman"/>
          <w:sz w:val="24"/>
          <w:szCs w:val="24"/>
        </w:rPr>
        <w:t xml:space="preserve">istriranu </w:t>
      </w:r>
      <w:r w:rsidR="003F0271" w:rsidRPr="00C273F5">
        <w:rPr>
          <w:rFonts w:ascii="Times New Roman" w:eastAsia="Calibri" w:hAnsi="Times New Roman" w:cs="Times New Roman"/>
          <w:sz w:val="24"/>
          <w:szCs w:val="24"/>
        </w:rPr>
        <w:t xml:space="preserve">Djelatnost putničkih agencija i organizatora putovanja (turoperatora) </w:t>
      </w:r>
      <w:r w:rsidR="00CD1715" w:rsidRPr="00C273F5">
        <w:rPr>
          <w:rFonts w:ascii="Times New Roman" w:eastAsia="Calibri" w:hAnsi="Times New Roman" w:cs="Times New Roman"/>
          <w:sz w:val="24"/>
          <w:szCs w:val="24"/>
        </w:rPr>
        <w:t>(</w:t>
      </w:r>
      <w:r w:rsidR="00746474" w:rsidRPr="00C273F5">
        <w:rPr>
          <w:rFonts w:ascii="Times New Roman" w:eastAsia="Calibri" w:hAnsi="Times New Roman" w:cs="Times New Roman"/>
          <w:sz w:val="24"/>
          <w:szCs w:val="24"/>
        </w:rPr>
        <w:t xml:space="preserve">NKD </w:t>
      </w:r>
      <w:r w:rsidR="00CD1715" w:rsidRPr="00C273F5">
        <w:rPr>
          <w:rFonts w:ascii="Times New Roman" w:eastAsia="Calibri" w:hAnsi="Times New Roman" w:cs="Times New Roman"/>
          <w:sz w:val="24"/>
          <w:szCs w:val="24"/>
        </w:rPr>
        <w:t xml:space="preserve">79.1) </w:t>
      </w:r>
      <w:r w:rsidR="003F0271" w:rsidRPr="00C273F5">
        <w:rPr>
          <w:rFonts w:ascii="Times New Roman" w:eastAsia="Calibri" w:hAnsi="Times New Roman" w:cs="Times New Roman"/>
          <w:sz w:val="24"/>
          <w:szCs w:val="24"/>
        </w:rPr>
        <w:t>i koje su u upisane u Središnji Registar (Upisnik Ministarstva) sukladno Zakonu o pružanju usluga u turizmu (NN 130/17, 25/19, 98/19, 42/20) ili imaju Rješenje o ispunjavanju uvjeta za pružanje usluga turističke agencije od nadležnog ureda državne uprave sukladno tada važećem Z</w:t>
      </w:r>
      <w:r w:rsidR="00DD359A" w:rsidRPr="00C273F5">
        <w:rPr>
          <w:rFonts w:ascii="Times New Roman" w:eastAsia="Calibri" w:hAnsi="Times New Roman" w:cs="Times New Roman"/>
          <w:sz w:val="24"/>
          <w:szCs w:val="24"/>
        </w:rPr>
        <w:t xml:space="preserve">akonu (NN 68/07, 88/10, 30/14, </w:t>
      </w:r>
      <w:r w:rsidR="003F0271" w:rsidRPr="00C273F5">
        <w:rPr>
          <w:rFonts w:ascii="Times New Roman" w:eastAsia="Calibri" w:hAnsi="Times New Roman" w:cs="Times New Roman"/>
          <w:sz w:val="24"/>
          <w:szCs w:val="24"/>
        </w:rPr>
        <w:t>52/14)</w:t>
      </w:r>
    </w:p>
    <w:p w14:paraId="03723E31" w14:textId="77777777" w:rsidR="003F0271" w:rsidRPr="009C0789" w:rsidRDefault="003F0271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32" w14:textId="77777777" w:rsidR="00934117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 industrije kulturnih i umjetničkih događanja: </w:t>
      </w:r>
      <w:r w:rsidR="00934117" w:rsidRPr="002640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Poduzetnici iz djelatnosti NKD 90.02 i to profesionalni organizatori prihvatljivih događanja te poduzetnici koji obavljaju prateće djelatnosti organizacije prihvatljivih događanja (najam opreme i prodaja ulaznica), a koji mogu dokazati da im je više od 50% poslovne aktivnosti u 2019. godini vezano uz prihvatljiva događanja. Pravo na potporu ostvaruju i poduzetnici koji ne potpadaju pod NKD 90.02, ali koji mogu dokazati da im je više od 50% poslovne aktivnosti vezano uz prihvatljiva događanja.</w:t>
      </w:r>
    </w:p>
    <w:p w14:paraId="03723E33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34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Državne potpore malih vrijednosti sukladno ovim Programima dodjeljuju Ministarstvo mora, prometa i infrastrukture, Ministarstvo turizma i sporta te Ministarstvo kulture i medija, a sve temeljem sredstava osiguranih u Državnom proračunu Republike Hrvatske. </w:t>
      </w:r>
    </w:p>
    <w:p w14:paraId="03723E35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36" w14:textId="77777777" w:rsid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Navedene potpore bit će isplaćene jednokratno u skladu s raspisanim Javnim pozivom kojim će se detaljno definirati kriteriji za odabir poduzetnika, potrebna dokumentacija, prihvatljivi troškovi poslovanja i drugi uvjeti koje poduzetnici moraju ispuniti kako bi bili korisnici potpora iz navedenih Programa. </w:t>
      </w:r>
    </w:p>
    <w:p w14:paraId="03723E37" w14:textId="77777777" w:rsidR="009C0789" w:rsidRPr="009C0789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723E38" w14:textId="77777777" w:rsidR="007B318E" w:rsidRPr="00EA06A4" w:rsidRDefault="009C0789" w:rsidP="009C07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07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Javni poziv kao i rezultati istoga bit će objavljeni na službenim mrežnim stranicama navedenih ministarstava.  Potpore iz Programa dodjeljivati će se do iskorištenja sredstava, a najkasnije do 31. prosinca 2021. godine.</w:t>
      </w:r>
    </w:p>
    <w:sectPr w:rsidR="007B318E" w:rsidRPr="00EA06A4" w:rsidSect="00176523">
      <w:headerReference w:type="default" r:id="rId10"/>
      <w:footerReference w:type="default" r:id="rId11"/>
      <w:pgSz w:w="11906" w:h="16838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3E3D" w14:textId="77777777" w:rsidR="00000D4E" w:rsidRDefault="00000D4E" w:rsidP="005D2C09">
      <w:pPr>
        <w:spacing w:after="0" w:line="240" w:lineRule="auto"/>
      </w:pPr>
      <w:r>
        <w:separator/>
      </w:r>
    </w:p>
  </w:endnote>
  <w:endnote w:type="continuationSeparator" w:id="0">
    <w:p w14:paraId="03723E3E" w14:textId="77777777" w:rsidR="00000D4E" w:rsidRDefault="00000D4E" w:rsidP="005D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3E3F" w14:textId="77777777" w:rsidR="0009138A" w:rsidRPr="00CE78D1" w:rsidRDefault="0009138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3E42" w14:textId="77777777" w:rsidR="00802FBB" w:rsidRDefault="0081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3E3B" w14:textId="77777777" w:rsidR="00000D4E" w:rsidRDefault="00000D4E" w:rsidP="005D2C09">
      <w:pPr>
        <w:spacing w:after="0" w:line="240" w:lineRule="auto"/>
      </w:pPr>
      <w:r>
        <w:separator/>
      </w:r>
    </w:p>
  </w:footnote>
  <w:footnote w:type="continuationSeparator" w:id="0">
    <w:p w14:paraId="03723E3C" w14:textId="77777777" w:rsidR="00000D4E" w:rsidRDefault="00000D4E" w:rsidP="005D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3E40" w14:textId="77777777" w:rsidR="00802FBB" w:rsidRDefault="00810D1B">
    <w:pPr>
      <w:pStyle w:val="Zaglavlje1"/>
    </w:pPr>
  </w:p>
  <w:p w14:paraId="03723E41" w14:textId="77777777" w:rsidR="00802FBB" w:rsidRDefault="00810D1B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C35"/>
    <w:multiLevelType w:val="hybridMultilevel"/>
    <w:tmpl w:val="FA229A5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92864"/>
    <w:multiLevelType w:val="hybridMultilevel"/>
    <w:tmpl w:val="F0A0D0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A3A"/>
    <w:multiLevelType w:val="hybridMultilevel"/>
    <w:tmpl w:val="2F52E68C"/>
    <w:lvl w:ilvl="0" w:tplc="95D822A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8838C4"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72466"/>
    <w:multiLevelType w:val="hybridMultilevel"/>
    <w:tmpl w:val="5F5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0D3"/>
    <w:multiLevelType w:val="hybridMultilevel"/>
    <w:tmpl w:val="95823A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8AB"/>
    <w:multiLevelType w:val="hybridMultilevel"/>
    <w:tmpl w:val="3918B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440"/>
    <w:multiLevelType w:val="hybridMultilevel"/>
    <w:tmpl w:val="051C84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117862"/>
    <w:multiLevelType w:val="hybridMultilevel"/>
    <w:tmpl w:val="1E3EB042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C33E60"/>
    <w:multiLevelType w:val="hybridMultilevel"/>
    <w:tmpl w:val="73E80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427F"/>
    <w:multiLevelType w:val="hybridMultilevel"/>
    <w:tmpl w:val="6D98E8D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6E3E"/>
    <w:multiLevelType w:val="hybridMultilevel"/>
    <w:tmpl w:val="FA60E5C8"/>
    <w:lvl w:ilvl="0" w:tplc="4F3C0696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FF21E92"/>
    <w:multiLevelType w:val="hybridMultilevel"/>
    <w:tmpl w:val="205E1E0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5872"/>
    <w:multiLevelType w:val="hybridMultilevel"/>
    <w:tmpl w:val="8A765480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60A6"/>
    <w:multiLevelType w:val="hybridMultilevel"/>
    <w:tmpl w:val="6344C64A"/>
    <w:lvl w:ilvl="0" w:tplc="1526B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2AF1"/>
    <w:multiLevelType w:val="hybridMultilevel"/>
    <w:tmpl w:val="368E3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3AE7"/>
    <w:multiLevelType w:val="hybridMultilevel"/>
    <w:tmpl w:val="00DAF434"/>
    <w:lvl w:ilvl="0" w:tplc="36FE1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E36FB9"/>
    <w:multiLevelType w:val="hybridMultilevel"/>
    <w:tmpl w:val="ADEE00A6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1AB1"/>
    <w:multiLevelType w:val="hybridMultilevel"/>
    <w:tmpl w:val="5C42CA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71A05"/>
    <w:multiLevelType w:val="hybridMultilevel"/>
    <w:tmpl w:val="00EE0E7E"/>
    <w:lvl w:ilvl="0" w:tplc="1CA67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7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C"/>
    <w:rsid w:val="00000CD6"/>
    <w:rsid w:val="00000D4E"/>
    <w:rsid w:val="00032012"/>
    <w:rsid w:val="0003668B"/>
    <w:rsid w:val="00063F5E"/>
    <w:rsid w:val="0009138A"/>
    <w:rsid w:val="00092EB9"/>
    <w:rsid w:val="000B13AB"/>
    <w:rsid w:val="000B64C0"/>
    <w:rsid w:val="000D7BB3"/>
    <w:rsid w:val="00123B0D"/>
    <w:rsid w:val="0012450A"/>
    <w:rsid w:val="00126E9E"/>
    <w:rsid w:val="0013135D"/>
    <w:rsid w:val="00152213"/>
    <w:rsid w:val="00176523"/>
    <w:rsid w:val="00180463"/>
    <w:rsid w:val="00186344"/>
    <w:rsid w:val="00193D35"/>
    <w:rsid w:val="001B2161"/>
    <w:rsid w:val="001F51D7"/>
    <w:rsid w:val="001F558A"/>
    <w:rsid w:val="001F7E81"/>
    <w:rsid w:val="00202CBE"/>
    <w:rsid w:val="00204D57"/>
    <w:rsid w:val="00214FF6"/>
    <w:rsid w:val="00252671"/>
    <w:rsid w:val="00264074"/>
    <w:rsid w:val="002649EA"/>
    <w:rsid w:val="002C3D6B"/>
    <w:rsid w:val="002D1AE0"/>
    <w:rsid w:val="002D73C6"/>
    <w:rsid w:val="00312412"/>
    <w:rsid w:val="00324B73"/>
    <w:rsid w:val="00351CFD"/>
    <w:rsid w:val="00354D4B"/>
    <w:rsid w:val="00372E15"/>
    <w:rsid w:val="0038707D"/>
    <w:rsid w:val="003900F4"/>
    <w:rsid w:val="003A7C71"/>
    <w:rsid w:val="003C6638"/>
    <w:rsid w:val="003E425C"/>
    <w:rsid w:val="003F0271"/>
    <w:rsid w:val="003F14AB"/>
    <w:rsid w:val="003F576F"/>
    <w:rsid w:val="004957EE"/>
    <w:rsid w:val="004A6F59"/>
    <w:rsid w:val="004B0AEB"/>
    <w:rsid w:val="004D4220"/>
    <w:rsid w:val="004F5A77"/>
    <w:rsid w:val="005042D8"/>
    <w:rsid w:val="0054270C"/>
    <w:rsid w:val="00546C0E"/>
    <w:rsid w:val="0055008B"/>
    <w:rsid w:val="00552829"/>
    <w:rsid w:val="00566679"/>
    <w:rsid w:val="005D2C09"/>
    <w:rsid w:val="005D6B69"/>
    <w:rsid w:val="005E3646"/>
    <w:rsid w:val="005E3A41"/>
    <w:rsid w:val="00633126"/>
    <w:rsid w:val="00637440"/>
    <w:rsid w:val="00641A06"/>
    <w:rsid w:val="0065392F"/>
    <w:rsid w:val="00657C00"/>
    <w:rsid w:val="0067454D"/>
    <w:rsid w:val="00675833"/>
    <w:rsid w:val="00685C95"/>
    <w:rsid w:val="006A2DA7"/>
    <w:rsid w:val="006A557F"/>
    <w:rsid w:val="006B11B5"/>
    <w:rsid w:val="006B2374"/>
    <w:rsid w:val="006B4A30"/>
    <w:rsid w:val="006C33D5"/>
    <w:rsid w:val="006D1A9E"/>
    <w:rsid w:val="007031B5"/>
    <w:rsid w:val="007114BD"/>
    <w:rsid w:val="00714865"/>
    <w:rsid w:val="00716534"/>
    <w:rsid w:val="007321CF"/>
    <w:rsid w:val="00746474"/>
    <w:rsid w:val="00776390"/>
    <w:rsid w:val="007A64F0"/>
    <w:rsid w:val="007B318E"/>
    <w:rsid w:val="007D020F"/>
    <w:rsid w:val="007D4814"/>
    <w:rsid w:val="007E76AA"/>
    <w:rsid w:val="00802825"/>
    <w:rsid w:val="00810B7A"/>
    <w:rsid w:val="00810D1B"/>
    <w:rsid w:val="00816BD7"/>
    <w:rsid w:val="00856551"/>
    <w:rsid w:val="00872FB9"/>
    <w:rsid w:val="008770CD"/>
    <w:rsid w:val="008868C5"/>
    <w:rsid w:val="008A05C9"/>
    <w:rsid w:val="008A4E6C"/>
    <w:rsid w:val="008B6222"/>
    <w:rsid w:val="008C5BED"/>
    <w:rsid w:val="008E32D5"/>
    <w:rsid w:val="00901EC7"/>
    <w:rsid w:val="00922FC8"/>
    <w:rsid w:val="00926BA1"/>
    <w:rsid w:val="00934117"/>
    <w:rsid w:val="00935425"/>
    <w:rsid w:val="0094303F"/>
    <w:rsid w:val="009457A8"/>
    <w:rsid w:val="00953121"/>
    <w:rsid w:val="00960E21"/>
    <w:rsid w:val="00963620"/>
    <w:rsid w:val="00965BE2"/>
    <w:rsid w:val="009813FB"/>
    <w:rsid w:val="00997FC5"/>
    <w:rsid w:val="009C0789"/>
    <w:rsid w:val="009F3984"/>
    <w:rsid w:val="009F44BC"/>
    <w:rsid w:val="00A0335B"/>
    <w:rsid w:val="00A14CB9"/>
    <w:rsid w:val="00A4144F"/>
    <w:rsid w:val="00A556EC"/>
    <w:rsid w:val="00A85C5F"/>
    <w:rsid w:val="00AA1319"/>
    <w:rsid w:val="00AE22D5"/>
    <w:rsid w:val="00AE30AB"/>
    <w:rsid w:val="00AF0604"/>
    <w:rsid w:val="00AF4837"/>
    <w:rsid w:val="00B12DB4"/>
    <w:rsid w:val="00B12F03"/>
    <w:rsid w:val="00B2453D"/>
    <w:rsid w:val="00B831DE"/>
    <w:rsid w:val="00B83BEC"/>
    <w:rsid w:val="00B96E7A"/>
    <w:rsid w:val="00BA3942"/>
    <w:rsid w:val="00BE5C66"/>
    <w:rsid w:val="00C005FF"/>
    <w:rsid w:val="00C2568B"/>
    <w:rsid w:val="00C273F5"/>
    <w:rsid w:val="00C3367C"/>
    <w:rsid w:val="00C4579C"/>
    <w:rsid w:val="00C5470E"/>
    <w:rsid w:val="00C74705"/>
    <w:rsid w:val="00CA1839"/>
    <w:rsid w:val="00CA2C77"/>
    <w:rsid w:val="00CA328F"/>
    <w:rsid w:val="00CC1A8E"/>
    <w:rsid w:val="00CC27E6"/>
    <w:rsid w:val="00CD1715"/>
    <w:rsid w:val="00CE7352"/>
    <w:rsid w:val="00D13842"/>
    <w:rsid w:val="00D5442D"/>
    <w:rsid w:val="00D7039A"/>
    <w:rsid w:val="00D74893"/>
    <w:rsid w:val="00D858F8"/>
    <w:rsid w:val="00DB17FB"/>
    <w:rsid w:val="00DD359A"/>
    <w:rsid w:val="00DE2CC5"/>
    <w:rsid w:val="00DE77F9"/>
    <w:rsid w:val="00DF04EC"/>
    <w:rsid w:val="00E005CD"/>
    <w:rsid w:val="00E03918"/>
    <w:rsid w:val="00E10A21"/>
    <w:rsid w:val="00E31E89"/>
    <w:rsid w:val="00E3216B"/>
    <w:rsid w:val="00E51BCD"/>
    <w:rsid w:val="00E62138"/>
    <w:rsid w:val="00E65379"/>
    <w:rsid w:val="00E83EC5"/>
    <w:rsid w:val="00E85A73"/>
    <w:rsid w:val="00EA031D"/>
    <w:rsid w:val="00EA06A4"/>
    <w:rsid w:val="00EA3583"/>
    <w:rsid w:val="00EC1FE0"/>
    <w:rsid w:val="00F435A0"/>
    <w:rsid w:val="00F467F9"/>
    <w:rsid w:val="00F50DAA"/>
    <w:rsid w:val="00F5419F"/>
    <w:rsid w:val="00FD6A97"/>
    <w:rsid w:val="00FE026B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DCC"/>
  <w15:docId w15:val="{52217CD8-B688-4CCB-BABD-D9F9EF4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856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1">
    <w:name w:val="Zaglavlje1"/>
    <w:basedOn w:val="Normal"/>
    <w:next w:val="Header"/>
    <w:link w:val="Zaglavl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Zaglavlje1"/>
    <w:uiPriority w:val="99"/>
    <w:rsid w:val="00C4579C"/>
    <w:rPr>
      <w:lang w:val="hr-HR"/>
    </w:rPr>
  </w:style>
  <w:style w:type="paragraph" w:customStyle="1" w:styleId="Podnoje1">
    <w:name w:val="Podnožje1"/>
    <w:basedOn w:val="Normal"/>
    <w:next w:val="Footer"/>
    <w:link w:val="Podnoje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Podnoje1"/>
    <w:uiPriority w:val="99"/>
    <w:rsid w:val="00C4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4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9C"/>
    <w:rPr>
      <w:lang w:val="hr-HR"/>
    </w:rPr>
  </w:style>
  <w:style w:type="table" w:styleId="TableGrid">
    <w:name w:val="Table Grid"/>
    <w:basedOn w:val="TableNormal"/>
    <w:uiPriority w:val="59"/>
    <w:rsid w:val="00C457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25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rsid w:val="0009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807">
    <w:name w:val="box_457807"/>
    <w:basedOn w:val="Normal"/>
    <w:rsid w:val="002D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703">
    <w:name w:val="box_464703"/>
    <w:basedOn w:val="Normal"/>
    <w:rsid w:val="0018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5655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preformatted-text">
    <w:name w:val="preformatted-text"/>
    <w:basedOn w:val="DefaultParagraphFont"/>
    <w:rsid w:val="0085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8EA5-BBF7-44D3-917B-11093EC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6</cp:revision>
  <cp:lastPrinted>2021-06-28T08:43:00Z</cp:lastPrinted>
  <dcterms:created xsi:type="dcterms:W3CDTF">2021-06-30T06:10:00Z</dcterms:created>
  <dcterms:modified xsi:type="dcterms:W3CDTF">2021-06-30T08:09:00Z</dcterms:modified>
</cp:coreProperties>
</file>