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B507CA" w:rsidP="0023763F">
      <w:pPr>
        <w:jc w:val="center"/>
      </w:pPr>
      <w:r>
        <w:t xml:space="preserve"> </w:t>
      </w:r>
      <w:r w:rsidR="008F0DD4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92F8E">
        <w:t>1</w:t>
      </w:r>
      <w:r w:rsidR="00236860">
        <w:t xml:space="preserve">. </w:t>
      </w:r>
      <w:r w:rsidR="00A92F8E">
        <w:t>sr</w:t>
      </w:r>
      <w:r w:rsidR="00236860">
        <w:t xml:space="preserve">pnja </w:t>
      </w:r>
      <w:r w:rsidR="00DF1761">
        <w:t>2021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A5921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4570D" w:rsidP="000350D9">
            <w:pPr>
              <w:spacing w:line="360" w:lineRule="auto"/>
            </w:pPr>
            <w:r w:rsidRPr="0024570D">
              <w:t>Hrvatska agencija za civilno zrakoplovstvo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4570D" w:rsidP="00AF3B9A">
            <w:pPr>
              <w:spacing w:line="360" w:lineRule="auto"/>
              <w:jc w:val="both"/>
            </w:pPr>
            <w:r>
              <w:rPr>
                <w:bCs/>
                <w:color w:val="000000"/>
              </w:rPr>
              <w:t>Godišnje izvješće o radu i Financijsko izvješće Hrvatske agencije za civilno zrakoplovstvo za 2020.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9577E2" w:rsidRDefault="009577E2" w:rsidP="00CE78D1"/>
    <w:p w:rsidR="009577E2" w:rsidRPr="009577E2" w:rsidRDefault="009577E2" w:rsidP="009577E2"/>
    <w:p w:rsidR="009577E2" w:rsidRPr="009577E2" w:rsidRDefault="009577E2" w:rsidP="009577E2"/>
    <w:p w:rsidR="00AF3B9A" w:rsidRPr="00AF3B9A" w:rsidRDefault="00AF3B9A" w:rsidP="00AF3B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92F8E" w:rsidRPr="007A5921" w:rsidRDefault="00A92F8E" w:rsidP="00A92F8E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color w:val="404040" w:themeColor="text1" w:themeTint="BF"/>
          <w:spacing w:val="20"/>
          <w:sz w:val="20"/>
        </w:rPr>
      </w:pPr>
      <w:r w:rsidRPr="007A5921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AF3B9A" w:rsidRPr="00AF3B9A" w:rsidRDefault="00AF3B9A" w:rsidP="00AF3B9A">
      <w:pPr>
        <w:spacing w:after="200" w:line="276" w:lineRule="auto"/>
        <w:ind w:left="7080"/>
        <w:rPr>
          <w:rFonts w:eastAsiaTheme="minorHAnsi"/>
          <w:b/>
          <w:lang w:eastAsia="en-US"/>
        </w:rPr>
      </w:pPr>
    </w:p>
    <w:p w:rsidR="00AF3B9A" w:rsidRPr="00AF3B9A" w:rsidRDefault="00AF3B9A" w:rsidP="00AF3B9A">
      <w:pPr>
        <w:spacing w:after="200" w:line="276" w:lineRule="auto"/>
        <w:ind w:left="7080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lastRenderedPageBreak/>
        <w:t xml:space="preserve">         PRIJEDLOG</w:t>
      </w:r>
    </w:p>
    <w:p w:rsidR="00AF3B9A" w:rsidRPr="00AF3B9A" w:rsidRDefault="00AF3B9A" w:rsidP="00AF3B9A">
      <w:pPr>
        <w:spacing w:after="200" w:line="276" w:lineRule="auto"/>
        <w:rPr>
          <w:rFonts w:eastAsiaTheme="minorHAnsi"/>
          <w:b/>
          <w:lang w:eastAsia="en-US"/>
        </w:rPr>
      </w:pPr>
    </w:p>
    <w:p w:rsidR="00A92F8E" w:rsidRDefault="00A92F8E" w:rsidP="00AF3B9A">
      <w:pPr>
        <w:jc w:val="both"/>
        <w:rPr>
          <w:rFonts w:eastAsiaTheme="minorHAnsi"/>
          <w:lang w:eastAsia="en-US"/>
        </w:rPr>
      </w:pPr>
    </w:p>
    <w:p w:rsidR="00A92F8E" w:rsidRDefault="00A92F8E" w:rsidP="00AF3B9A">
      <w:pPr>
        <w:jc w:val="both"/>
        <w:rPr>
          <w:rFonts w:eastAsiaTheme="minorHAnsi"/>
          <w:lang w:eastAsia="en-US"/>
        </w:rPr>
      </w:pPr>
    </w:p>
    <w:p w:rsidR="00A92F8E" w:rsidRDefault="00A92F8E" w:rsidP="00AF3B9A">
      <w:pPr>
        <w:jc w:val="both"/>
        <w:rPr>
          <w:rFonts w:eastAsiaTheme="minorHAnsi"/>
          <w:lang w:eastAsia="en-US"/>
        </w:rPr>
      </w:pPr>
    </w:p>
    <w:p w:rsidR="0024570D" w:rsidRPr="0024570D" w:rsidRDefault="0024570D" w:rsidP="0024570D">
      <w:pPr>
        <w:ind w:firstLine="1418"/>
        <w:jc w:val="both"/>
      </w:pPr>
      <w:r w:rsidRPr="0024570D">
        <w:t>Na temelju članka 31. stavka 3. Zakona o Vladi Republike Hrvatske (Narodne novine, br. 150/11, 119/14, 93/16 i 116/18), a u vezi s člankom 5. stavkom 3. Zakona o zračnom o prometu (Narodne novine, br. 69/09, 84/11, 54/13, 127/13 i 92/14), Vlada Republike Hrvatske je na sjednici održanoj _________________ donijela</w:t>
      </w:r>
    </w:p>
    <w:p w:rsidR="00AF3B9A" w:rsidRPr="00AF3B9A" w:rsidRDefault="00AF3B9A" w:rsidP="00A92F8E">
      <w:pPr>
        <w:ind w:firstLine="1416"/>
        <w:jc w:val="both"/>
        <w:rPr>
          <w:rFonts w:eastAsiaTheme="minorHAnsi"/>
          <w:lang w:eastAsia="en-US"/>
        </w:rPr>
      </w:pPr>
    </w:p>
    <w:p w:rsidR="00AF3B9A" w:rsidRPr="00AF3B9A" w:rsidRDefault="00AF3B9A" w:rsidP="00A92F8E">
      <w:pPr>
        <w:ind w:firstLine="1416"/>
        <w:jc w:val="both"/>
        <w:rPr>
          <w:rFonts w:eastAsiaTheme="minorHAnsi"/>
          <w:lang w:eastAsia="en-US"/>
        </w:rPr>
      </w:pPr>
    </w:p>
    <w:p w:rsidR="00AF3B9A" w:rsidRPr="00AF3B9A" w:rsidRDefault="00AF3B9A" w:rsidP="00A92F8E">
      <w:pPr>
        <w:ind w:firstLine="1416"/>
        <w:jc w:val="both"/>
        <w:rPr>
          <w:rFonts w:eastAsiaTheme="minorHAnsi"/>
          <w:lang w:eastAsia="en-US"/>
        </w:rPr>
      </w:pPr>
    </w:p>
    <w:p w:rsidR="00AF3B9A" w:rsidRPr="00AF3B9A" w:rsidRDefault="00AF3B9A" w:rsidP="00A92F8E">
      <w:pPr>
        <w:ind w:firstLine="1416"/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ZAKLJUČAK</w:t>
      </w:r>
    </w:p>
    <w:p w:rsidR="00AF3B9A" w:rsidRDefault="00AF3B9A" w:rsidP="00A92F8E">
      <w:pPr>
        <w:ind w:firstLine="1416"/>
        <w:jc w:val="center"/>
        <w:rPr>
          <w:rFonts w:eastAsiaTheme="minorHAnsi"/>
          <w:b/>
          <w:lang w:eastAsia="en-US"/>
        </w:rPr>
      </w:pPr>
    </w:p>
    <w:p w:rsidR="00A92F8E" w:rsidRDefault="00A92F8E" w:rsidP="00A92F8E">
      <w:pPr>
        <w:ind w:firstLine="1416"/>
        <w:jc w:val="center"/>
        <w:rPr>
          <w:rFonts w:eastAsiaTheme="minorHAnsi"/>
          <w:b/>
          <w:lang w:eastAsia="en-US"/>
        </w:rPr>
      </w:pPr>
    </w:p>
    <w:p w:rsidR="00A92F8E" w:rsidRPr="00AF3B9A" w:rsidRDefault="00A92F8E" w:rsidP="00A92F8E">
      <w:pPr>
        <w:ind w:firstLine="1416"/>
        <w:jc w:val="center"/>
        <w:rPr>
          <w:rFonts w:eastAsiaTheme="minorHAnsi"/>
          <w:b/>
          <w:lang w:eastAsia="en-US"/>
        </w:rPr>
      </w:pPr>
    </w:p>
    <w:p w:rsidR="00AF3B9A" w:rsidRPr="00AF3B9A" w:rsidRDefault="0024570D" w:rsidP="00A92F8E">
      <w:pPr>
        <w:ind w:firstLine="1416"/>
        <w:jc w:val="both"/>
        <w:rPr>
          <w:rFonts w:eastAsiaTheme="minorHAnsi"/>
          <w:lang w:eastAsia="en-US"/>
        </w:rPr>
      </w:pPr>
      <w:r w:rsidRPr="0024570D">
        <w:rPr>
          <w:rFonts w:eastAsiaTheme="minorHAnsi"/>
          <w:lang w:eastAsia="en-US"/>
        </w:rPr>
        <w:t>Prihvaća se Godišnje izvješće o radu i Financijsko izvješće Hrvatske agencije za civilno zrakoplovstvo za 2020., u tekstu koji je dostavila Hrvatska agencija za civilno zrakoplovstvo aktom, KLASA: 001-01/21-05/1, URBROJ: 376-02-01-21-08, od 7. lipnja 2021.</w:t>
      </w:r>
    </w:p>
    <w:p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KLASA:</w:t>
      </w:r>
    </w:p>
    <w:p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URBROJ:</w:t>
      </w:r>
    </w:p>
    <w:p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Zagreb,</w:t>
      </w:r>
    </w:p>
    <w:p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92F8E" w:rsidRDefault="00A92F8E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92F8E" w:rsidRDefault="00A92F8E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92F8E" w:rsidRPr="00AF3B9A" w:rsidRDefault="00A92F8E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F3B9A" w:rsidRPr="00A92F8E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  <w:r w:rsidRPr="00A92F8E">
        <w:rPr>
          <w:rFonts w:eastAsiaTheme="minorHAnsi"/>
          <w:lang w:eastAsia="en-US"/>
        </w:rPr>
        <w:t>PREDSJEDNIK</w:t>
      </w:r>
    </w:p>
    <w:p w:rsidR="00AF3B9A" w:rsidRPr="00A92F8E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92F8E" w:rsidRPr="00A92F8E" w:rsidRDefault="00A92F8E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:rsidR="00AF3B9A" w:rsidRPr="00A92F8E" w:rsidRDefault="004743AF" w:rsidP="004743AF">
      <w:pPr>
        <w:jc w:val="center"/>
        <w:rPr>
          <w:rFonts w:eastAsiaTheme="minorHAnsi"/>
          <w:lang w:eastAsia="en-US"/>
        </w:rPr>
      </w:pPr>
      <w:r w:rsidRPr="00A92F8E">
        <w:rPr>
          <w:rFonts w:eastAsiaTheme="minorHAnsi"/>
          <w:lang w:eastAsia="en-US"/>
        </w:rPr>
        <w:t xml:space="preserve">                                                                                                           </w:t>
      </w:r>
      <w:r w:rsidR="00AF3B9A" w:rsidRPr="00A92F8E">
        <w:rPr>
          <w:rFonts w:eastAsiaTheme="minorHAnsi"/>
          <w:lang w:eastAsia="en-US"/>
        </w:rPr>
        <w:t xml:space="preserve">mr. </w:t>
      </w:r>
      <w:proofErr w:type="spellStart"/>
      <w:r w:rsidR="00AF3B9A" w:rsidRPr="00A92F8E">
        <w:rPr>
          <w:rFonts w:eastAsiaTheme="minorHAnsi"/>
          <w:lang w:eastAsia="en-US"/>
        </w:rPr>
        <w:t>sc</w:t>
      </w:r>
      <w:proofErr w:type="spellEnd"/>
      <w:r w:rsidR="00AF3B9A" w:rsidRPr="00A92F8E">
        <w:rPr>
          <w:rFonts w:eastAsiaTheme="minorHAnsi"/>
          <w:lang w:eastAsia="en-US"/>
        </w:rPr>
        <w:t>. Andrej Plenković</w:t>
      </w:r>
    </w:p>
    <w:p w:rsidR="00AF3B9A" w:rsidRPr="00A92F8E" w:rsidRDefault="00AF3B9A" w:rsidP="00AF3B9A">
      <w:pPr>
        <w:jc w:val="right"/>
        <w:rPr>
          <w:rFonts w:eastAsiaTheme="minorHAnsi"/>
          <w:lang w:eastAsia="en-US"/>
        </w:rPr>
      </w:pPr>
    </w:p>
    <w:p w:rsidR="00AF3B9A" w:rsidRPr="00A92F8E" w:rsidRDefault="00AF3B9A" w:rsidP="00AF3B9A">
      <w:pPr>
        <w:jc w:val="right"/>
        <w:rPr>
          <w:rFonts w:eastAsiaTheme="minorHAnsi"/>
          <w:lang w:eastAsia="en-US"/>
        </w:rPr>
      </w:pPr>
    </w:p>
    <w:p w:rsidR="00AF3B9A" w:rsidRPr="004743AF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6541DF" w:rsidRDefault="006541DF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AF3B9A" w:rsidRDefault="0024570D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lastRenderedPageBreak/>
        <w:t>OBRAZLOŽENJE</w:t>
      </w:r>
    </w:p>
    <w:p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24570D" w:rsidRDefault="0024570D" w:rsidP="0024570D">
      <w:pPr>
        <w:pStyle w:val="NormalWeb"/>
        <w:jc w:val="both"/>
      </w:pPr>
      <w:r>
        <w:t xml:space="preserve">Člankom 5. stavak 3. Zakona o zračnom prometu („Narodne novine”, broj 69/09, 84/1 1 , 54/13 1 27/13 i 92/14) propisano je da Hrvatska agencija za civilno zrakoplovstvo do 31. svibnja svake kalendarske godine podnosi Vladi Republike Hrvatske godišnje izvješće o radu i financijsko izvješće. </w:t>
      </w:r>
    </w:p>
    <w:p w:rsidR="0024570D" w:rsidRDefault="0024570D" w:rsidP="0024570D">
      <w:pPr>
        <w:pStyle w:val="NormalWeb"/>
        <w:jc w:val="both"/>
      </w:pPr>
      <w:r>
        <w:t xml:space="preserve">Vijeće Agencije donijelo je završni račun Hrvatske agencije za civilno zrakoplovstvo za 2020. godinu na 56. e sjednici održanoj 28. siječnja 2020. godine. </w:t>
      </w:r>
    </w:p>
    <w:p w:rsidR="0024570D" w:rsidRDefault="0024570D" w:rsidP="0024570D">
      <w:pPr>
        <w:pStyle w:val="NormalWeb"/>
        <w:jc w:val="both"/>
      </w:pPr>
      <w:r>
        <w:t xml:space="preserve">Godišnje izvješće o radu i Financijsko izvješće Hrvatske agencije za civilno zrakoplovstvo za 2020 godinu prihvatilo je Vijeće Agencije na 57. e sjednici održanoj 03. svibnja 2021 . godine. </w:t>
      </w:r>
    </w:p>
    <w:p w:rsidR="0024570D" w:rsidRDefault="0024570D" w:rsidP="0024570D">
      <w:pPr>
        <w:pStyle w:val="NormalWeb"/>
        <w:jc w:val="both"/>
      </w:pPr>
      <w:r>
        <w:t xml:space="preserve">U skladu s člankom 29, Poslovnika Vlade Republike Hrvatske zatražena su i dobivena mišljenja na Godišnje izvješće o radu i Financijsko izvješće Hrvatske agencije za civilno zrakoplovstvo za 2020. godinu od: Ministarstva mora, prometa i infrastrukture, Ministarstva financija, Ministarstva vanjskih i europskih poslova i Ureda za zakonodavstvo Vlade Republike Hrvatske, </w:t>
      </w:r>
    </w:p>
    <w:p w:rsidR="0024570D" w:rsidRDefault="0024570D" w:rsidP="0024570D">
      <w:pPr>
        <w:pStyle w:val="NormalWeb"/>
        <w:jc w:val="both"/>
      </w:pPr>
      <w:r>
        <w:t xml:space="preserve">Hrvatska agencija za civilno zrakoplovstvo je svojim aktom Klasa: 001 -01/21 -05/1 </w:t>
      </w:r>
      <w:proofErr w:type="spellStart"/>
      <w:r>
        <w:t>Urbroj</w:t>
      </w:r>
      <w:proofErr w:type="spellEnd"/>
      <w:r>
        <w:t>: 37602-01-21-08 od 7. lipnja 2021 . godine dostavila Vladi Republike Hrvatske Godišnje izvješće o radu i Financijsko izvješće Hrvatske agencije za civi</w:t>
      </w:r>
      <w:r>
        <w:t>l</w:t>
      </w:r>
      <w:r>
        <w:t xml:space="preserve">no zrakoplovstvo za 2020. godinu. </w:t>
      </w:r>
    </w:p>
    <w:p w:rsidR="0024570D" w:rsidRDefault="0024570D" w:rsidP="0024570D">
      <w:pPr>
        <w:pStyle w:val="NormalWeb"/>
        <w:jc w:val="both"/>
      </w:pPr>
      <w:r>
        <w:t xml:space="preserve">Poslovanje Agencije u 2020. godini izrazito je obilježila </w:t>
      </w:r>
      <w:proofErr w:type="spellStart"/>
      <w:r>
        <w:t>pandemija</w:t>
      </w:r>
      <w:proofErr w:type="spellEnd"/>
      <w:r>
        <w:t xml:space="preserve"> bolesti COVlD-19, ali su unatoč tome obavljani svi poslovi vezani za sigurnost i zaštitu civilnog zračnog prometa, a osobito nadzori (inspekcije), certifikacije i licenciranje zrakoplovnih subjekata u cilju osiguravanja kontinuiranog udovoljavanja zahtjevima za obavljanje zračnog prijevoza i drugih djelatnosti u zračnom prometu. </w:t>
      </w:r>
    </w:p>
    <w:p w:rsidR="0024570D" w:rsidRDefault="0024570D" w:rsidP="0024570D">
      <w:pPr>
        <w:pStyle w:val="NormalWeb"/>
        <w:jc w:val="both"/>
      </w:pPr>
      <w:r>
        <w:t xml:space="preserve">Zbog utjecaja </w:t>
      </w:r>
      <w:proofErr w:type="spellStart"/>
      <w:r>
        <w:t>pandemije</w:t>
      </w:r>
      <w:proofErr w:type="spellEnd"/>
      <w:r>
        <w:t xml:space="preserve"> bolesti COVlD-19 tijekom 2020. godine revidirani su planovi nadzora u odnosu na Godišnji program rada za 2020. godinu i planirane nadzore te je Agencija izvršila 493 nadzora (392 planiranih nadzora i 101 neplaniran nadzor), uz realizaciju od 92% u odnosu na revidirani plan nadzora. Certifikacija zrakop</w:t>
      </w:r>
      <w:r>
        <w:t>l</w:t>
      </w:r>
      <w:r>
        <w:t xml:space="preserve">ovnih subjekata i licenciranje zrakoplovnog osoblja odvijali su se u skladu s potrebama i zahtjevima stranaka. Zbog sve veće potrebe i globalnog značaja, Agencija je provodila posebne aktivnosti u području zaštite civilnog zračnog prometa. </w:t>
      </w:r>
    </w:p>
    <w:p w:rsidR="0024570D" w:rsidRDefault="0024570D" w:rsidP="0024570D">
      <w:pPr>
        <w:pStyle w:val="NormalWeb"/>
        <w:jc w:val="both"/>
      </w:pPr>
      <w:r>
        <w:t xml:space="preserve">Provedbom razvojnih projekata ostvaren je daljnji razvoj djelatnosti Agencije. </w:t>
      </w:r>
    </w:p>
    <w:p w:rsidR="0024570D" w:rsidRDefault="0024570D" w:rsidP="0024570D">
      <w:pPr>
        <w:pStyle w:val="NormalWeb"/>
        <w:jc w:val="both"/>
      </w:pPr>
      <w:r>
        <w:t xml:space="preserve">Agencija je obavljala i brojne ostale poslove iz svoje nadležnosti, kao i suradnju s domaćim i inozemnim nadležnim tijelima. </w:t>
      </w:r>
    </w:p>
    <w:p w:rsidR="0024570D" w:rsidRDefault="0024570D" w:rsidP="0024570D">
      <w:pPr>
        <w:pStyle w:val="NormalWeb"/>
        <w:jc w:val="both"/>
      </w:pPr>
      <w:r>
        <w:t>Nalazi međunarodnih organizacija i institucija uspješno su otklanjani provedbom korektivnih mjera. Izvješće Europske agencije za sigurnost zračnog prometa o kontinuiranom praćenju potvrđuje visoku razinu obavljanja poslova u području sigurnosti civilnog zračnog prometa u Republici H</w:t>
      </w:r>
      <w:r>
        <w:t>rv</w:t>
      </w:r>
      <w:r>
        <w:t>atsk</w:t>
      </w:r>
      <w:r>
        <w:t>oj</w:t>
      </w:r>
      <w:r>
        <w:t xml:space="preserve">, čime se doprinosi daljnjem razvoju zrakoplovne industrije. </w:t>
      </w:r>
    </w:p>
    <w:p w:rsidR="00AF3B9A" w:rsidRPr="00AF3B9A" w:rsidRDefault="0024570D" w:rsidP="0024570D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t>Slijedom navedenog, predlaže se Vladi Republike Hrvatske donošenje predmetnog zaključka o prihvaćanju Godišnjeg izvješća o radu i Financijskog izvješća Hrvatske agencije za civi</w:t>
      </w:r>
      <w:r>
        <w:t>l</w:t>
      </w:r>
      <w:r>
        <w:t>no zrakoplovstvo za 2020. godinu.</w:t>
      </w:r>
      <w:bookmarkStart w:id="0" w:name="_GoBack"/>
      <w:bookmarkEnd w:id="0"/>
    </w:p>
    <w:sectPr w:rsidR="00AF3B9A" w:rsidRPr="00AF3B9A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7F" w:rsidRDefault="00423A7F" w:rsidP="0011560A">
      <w:r>
        <w:separator/>
      </w:r>
    </w:p>
  </w:endnote>
  <w:endnote w:type="continuationSeparator" w:id="0">
    <w:p w:rsidR="00423A7F" w:rsidRDefault="00423A7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21" w:rsidRPr="007A5921" w:rsidRDefault="007A5921" w:rsidP="007A5921">
    <w:pPr>
      <w:spacing w:after="200" w:line="27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7A5921" w:rsidRDefault="007A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7F" w:rsidRDefault="00423A7F" w:rsidP="0011560A">
      <w:r>
        <w:separator/>
      </w:r>
    </w:p>
  </w:footnote>
  <w:footnote w:type="continuationSeparator" w:id="0">
    <w:p w:rsidR="00423A7F" w:rsidRDefault="00423A7F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716"/>
    <w:rsid w:val="000350D9"/>
    <w:rsid w:val="00037697"/>
    <w:rsid w:val="00057310"/>
    <w:rsid w:val="00061832"/>
    <w:rsid w:val="00063520"/>
    <w:rsid w:val="00086A6C"/>
    <w:rsid w:val="000A1D60"/>
    <w:rsid w:val="000A3A3B"/>
    <w:rsid w:val="000B6B34"/>
    <w:rsid w:val="000D1A50"/>
    <w:rsid w:val="000D6CFD"/>
    <w:rsid w:val="000F6F07"/>
    <w:rsid w:val="001015C6"/>
    <w:rsid w:val="00110E6C"/>
    <w:rsid w:val="001149F1"/>
    <w:rsid w:val="0011560A"/>
    <w:rsid w:val="00135F1A"/>
    <w:rsid w:val="00140FFF"/>
    <w:rsid w:val="00146B79"/>
    <w:rsid w:val="00147DE9"/>
    <w:rsid w:val="00152483"/>
    <w:rsid w:val="001574AF"/>
    <w:rsid w:val="00160CD3"/>
    <w:rsid w:val="00170226"/>
    <w:rsid w:val="00171CEE"/>
    <w:rsid w:val="001741AA"/>
    <w:rsid w:val="001917B2"/>
    <w:rsid w:val="0019220D"/>
    <w:rsid w:val="00195575"/>
    <w:rsid w:val="001A13E7"/>
    <w:rsid w:val="001B281B"/>
    <w:rsid w:val="001B55DF"/>
    <w:rsid w:val="001B7A97"/>
    <w:rsid w:val="001D186E"/>
    <w:rsid w:val="001D68B1"/>
    <w:rsid w:val="001E7218"/>
    <w:rsid w:val="00200ADE"/>
    <w:rsid w:val="002179F8"/>
    <w:rsid w:val="00220956"/>
    <w:rsid w:val="002245C9"/>
    <w:rsid w:val="00236860"/>
    <w:rsid w:val="0023763F"/>
    <w:rsid w:val="00244577"/>
    <w:rsid w:val="0024570D"/>
    <w:rsid w:val="0026193F"/>
    <w:rsid w:val="00266B93"/>
    <w:rsid w:val="0028608D"/>
    <w:rsid w:val="0029163B"/>
    <w:rsid w:val="002968FE"/>
    <w:rsid w:val="002A1D77"/>
    <w:rsid w:val="002B107A"/>
    <w:rsid w:val="002B2C62"/>
    <w:rsid w:val="002D1256"/>
    <w:rsid w:val="002D6C51"/>
    <w:rsid w:val="002D7C91"/>
    <w:rsid w:val="003033E4"/>
    <w:rsid w:val="00304232"/>
    <w:rsid w:val="0030609C"/>
    <w:rsid w:val="00323C77"/>
    <w:rsid w:val="00336EE7"/>
    <w:rsid w:val="0034351C"/>
    <w:rsid w:val="003541D2"/>
    <w:rsid w:val="00363638"/>
    <w:rsid w:val="00381F04"/>
    <w:rsid w:val="0038426B"/>
    <w:rsid w:val="003929F5"/>
    <w:rsid w:val="003A2F05"/>
    <w:rsid w:val="003B46A7"/>
    <w:rsid w:val="003B51BD"/>
    <w:rsid w:val="003C09D8"/>
    <w:rsid w:val="003C7DBB"/>
    <w:rsid w:val="003D2F5B"/>
    <w:rsid w:val="003D47D1"/>
    <w:rsid w:val="003E27C8"/>
    <w:rsid w:val="003F3B05"/>
    <w:rsid w:val="003F4B88"/>
    <w:rsid w:val="003F5623"/>
    <w:rsid w:val="0040115F"/>
    <w:rsid w:val="004039BD"/>
    <w:rsid w:val="00423A7F"/>
    <w:rsid w:val="00440D6D"/>
    <w:rsid w:val="00442367"/>
    <w:rsid w:val="00454EEF"/>
    <w:rsid w:val="00461188"/>
    <w:rsid w:val="004743AF"/>
    <w:rsid w:val="004A776B"/>
    <w:rsid w:val="004B5450"/>
    <w:rsid w:val="004C1375"/>
    <w:rsid w:val="004C3324"/>
    <w:rsid w:val="004C5354"/>
    <w:rsid w:val="004E0FE7"/>
    <w:rsid w:val="004E1300"/>
    <w:rsid w:val="004E4E34"/>
    <w:rsid w:val="00504248"/>
    <w:rsid w:val="00507C3E"/>
    <w:rsid w:val="005146D6"/>
    <w:rsid w:val="005164C2"/>
    <w:rsid w:val="00535E09"/>
    <w:rsid w:val="00562C8C"/>
    <w:rsid w:val="0056365A"/>
    <w:rsid w:val="00571F6C"/>
    <w:rsid w:val="005861F2"/>
    <w:rsid w:val="005906BB"/>
    <w:rsid w:val="005C3A4C"/>
    <w:rsid w:val="005D7528"/>
    <w:rsid w:val="005E1331"/>
    <w:rsid w:val="005E7CAB"/>
    <w:rsid w:val="005F4727"/>
    <w:rsid w:val="00614779"/>
    <w:rsid w:val="00626823"/>
    <w:rsid w:val="00633454"/>
    <w:rsid w:val="00652604"/>
    <w:rsid w:val="006541DF"/>
    <w:rsid w:val="0066110E"/>
    <w:rsid w:val="00675B44"/>
    <w:rsid w:val="0068013E"/>
    <w:rsid w:val="0068772B"/>
    <w:rsid w:val="00693A4D"/>
    <w:rsid w:val="00694D87"/>
    <w:rsid w:val="00695496"/>
    <w:rsid w:val="006A5712"/>
    <w:rsid w:val="006B7800"/>
    <w:rsid w:val="006C0CC3"/>
    <w:rsid w:val="006E14A9"/>
    <w:rsid w:val="006E611E"/>
    <w:rsid w:val="006F2078"/>
    <w:rsid w:val="007010C7"/>
    <w:rsid w:val="007234AA"/>
    <w:rsid w:val="00726165"/>
    <w:rsid w:val="00731AC4"/>
    <w:rsid w:val="007616B4"/>
    <w:rsid w:val="007638D8"/>
    <w:rsid w:val="00776753"/>
    <w:rsid w:val="00777CAA"/>
    <w:rsid w:val="0078648A"/>
    <w:rsid w:val="00792C11"/>
    <w:rsid w:val="007A1768"/>
    <w:rsid w:val="007A1881"/>
    <w:rsid w:val="007A5921"/>
    <w:rsid w:val="007B53A6"/>
    <w:rsid w:val="007C354D"/>
    <w:rsid w:val="007C4A46"/>
    <w:rsid w:val="007C53A1"/>
    <w:rsid w:val="007C75CD"/>
    <w:rsid w:val="007E3965"/>
    <w:rsid w:val="008137B5"/>
    <w:rsid w:val="00825BA4"/>
    <w:rsid w:val="00833808"/>
    <w:rsid w:val="008353A1"/>
    <w:rsid w:val="008365FD"/>
    <w:rsid w:val="00857BE3"/>
    <w:rsid w:val="00864D64"/>
    <w:rsid w:val="00881BBB"/>
    <w:rsid w:val="0089283D"/>
    <w:rsid w:val="0089343D"/>
    <w:rsid w:val="008C0041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2995"/>
    <w:rsid w:val="00953BA1"/>
    <w:rsid w:val="00954D08"/>
    <w:rsid w:val="009577E2"/>
    <w:rsid w:val="009930CA"/>
    <w:rsid w:val="009A5424"/>
    <w:rsid w:val="009C33E1"/>
    <w:rsid w:val="009C7815"/>
    <w:rsid w:val="009F601D"/>
    <w:rsid w:val="00A034ED"/>
    <w:rsid w:val="00A07941"/>
    <w:rsid w:val="00A15F08"/>
    <w:rsid w:val="00A175E9"/>
    <w:rsid w:val="00A21819"/>
    <w:rsid w:val="00A45CF4"/>
    <w:rsid w:val="00A51D18"/>
    <w:rsid w:val="00A52A71"/>
    <w:rsid w:val="00A573DC"/>
    <w:rsid w:val="00A6339A"/>
    <w:rsid w:val="00A725A4"/>
    <w:rsid w:val="00A82403"/>
    <w:rsid w:val="00A83290"/>
    <w:rsid w:val="00A86DEE"/>
    <w:rsid w:val="00A92F8E"/>
    <w:rsid w:val="00A94A2B"/>
    <w:rsid w:val="00AD2F06"/>
    <w:rsid w:val="00AD4D7C"/>
    <w:rsid w:val="00AE59DF"/>
    <w:rsid w:val="00AF137A"/>
    <w:rsid w:val="00AF3B9A"/>
    <w:rsid w:val="00B170AC"/>
    <w:rsid w:val="00B23BAB"/>
    <w:rsid w:val="00B42E00"/>
    <w:rsid w:val="00B462AB"/>
    <w:rsid w:val="00B507CA"/>
    <w:rsid w:val="00B57187"/>
    <w:rsid w:val="00B706F8"/>
    <w:rsid w:val="00B83195"/>
    <w:rsid w:val="00B908C2"/>
    <w:rsid w:val="00BA28CD"/>
    <w:rsid w:val="00BA655C"/>
    <w:rsid w:val="00BA70A4"/>
    <w:rsid w:val="00BA72BF"/>
    <w:rsid w:val="00BD49F2"/>
    <w:rsid w:val="00BE61F8"/>
    <w:rsid w:val="00BF3FCF"/>
    <w:rsid w:val="00C23D83"/>
    <w:rsid w:val="00C321C7"/>
    <w:rsid w:val="00C337A4"/>
    <w:rsid w:val="00C44327"/>
    <w:rsid w:val="00C44D6E"/>
    <w:rsid w:val="00C55FF3"/>
    <w:rsid w:val="00C66A18"/>
    <w:rsid w:val="00C80457"/>
    <w:rsid w:val="00C969CC"/>
    <w:rsid w:val="00CA4F84"/>
    <w:rsid w:val="00CD1639"/>
    <w:rsid w:val="00CD3EFA"/>
    <w:rsid w:val="00CD43C5"/>
    <w:rsid w:val="00CE3D00"/>
    <w:rsid w:val="00CE78D1"/>
    <w:rsid w:val="00CF7BB4"/>
    <w:rsid w:val="00CF7EEC"/>
    <w:rsid w:val="00D07290"/>
    <w:rsid w:val="00D1127C"/>
    <w:rsid w:val="00D14240"/>
    <w:rsid w:val="00D1614C"/>
    <w:rsid w:val="00D30959"/>
    <w:rsid w:val="00D35933"/>
    <w:rsid w:val="00D42D9A"/>
    <w:rsid w:val="00D53CA6"/>
    <w:rsid w:val="00D53EAE"/>
    <w:rsid w:val="00D615AE"/>
    <w:rsid w:val="00D62C4D"/>
    <w:rsid w:val="00D8016C"/>
    <w:rsid w:val="00D92A3D"/>
    <w:rsid w:val="00DA6809"/>
    <w:rsid w:val="00DB0A6B"/>
    <w:rsid w:val="00DB28EB"/>
    <w:rsid w:val="00DB6366"/>
    <w:rsid w:val="00DD1843"/>
    <w:rsid w:val="00DE1FB0"/>
    <w:rsid w:val="00DE542C"/>
    <w:rsid w:val="00DF1761"/>
    <w:rsid w:val="00E0543D"/>
    <w:rsid w:val="00E17436"/>
    <w:rsid w:val="00E25569"/>
    <w:rsid w:val="00E41D16"/>
    <w:rsid w:val="00E601A2"/>
    <w:rsid w:val="00E77198"/>
    <w:rsid w:val="00E83E23"/>
    <w:rsid w:val="00E94EE1"/>
    <w:rsid w:val="00EA3AD1"/>
    <w:rsid w:val="00EB1248"/>
    <w:rsid w:val="00EB5510"/>
    <w:rsid w:val="00EC08EF"/>
    <w:rsid w:val="00ED236E"/>
    <w:rsid w:val="00EE03CA"/>
    <w:rsid w:val="00EE23E2"/>
    <w:rsid w:val="00EE7199"/>
    <w:rsid w:val="00EF4DF3"/>
    <w:rsid w:val="00F02A5F"/>
    <w:rsid w:val="00F3220D"/>
    <w:rsid w:val="00F53D75"/>
    <w:rsid w:val="00F65397"/>
    <w:rsid w:val="00F764AD"/>
    <w:rsid w:val="00F943B0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F338D"/>
  <w15:docId w15:val="{2C16CDF1-1C3D-4671-BF27-62D4FC7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457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7554-91D5-4399-B8B9-41651B88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Domagoj Dodig</cp:lastModifiedBy>
  <cp:revision>2</cp:revision>
  <cp:lastPrinted>2021-05-28T08:27:00Z</cp:lastPrinted>
  <dcterms:created xsi:type="dcterms:W3CDTF">2021-06-24T09:36:00Z</dcterms:created>
  <dcterms:modified xsi:type="dcterms:W3CDTF">2021-06-24T09:36:00Z</dcterms:modified>
</cp:coreProperties>
</file>