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F8FE2" w14:textId="77777777" w:rsidR="003A6494" w:rsidRPr="003A6494" w:rsidRDefault="003A6494" w:rsidP="003A6494">
      <w:pPr>
        <w:jc w:val="center"/>
      </w:pPr>
      <w:r w:rsidRPr="003A6494">
        <w:rPr>
          <w:noProof/>
          <w:lang w:eastAsia="hr-HR"/>
        </w:rPr>
        <w:drawing>
          <wp:inline distT="0" distB="0" distL="0" distR="0" wp14:anchorId="49013359" wp14:editId="4E1BBD64">
            <wp:extent cx="497205" cy="6877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94">
        <w:fldChar w:fldCharType="begin"/>
      </w:r>
      <w:r w:rsidRPr="003A6494">
        <w:instrText xml:space="preserve"> INCLUDEPICTURE "http://www.inet.hr/~box/images/grb-rh.gif" \* MERGEFORMATINET </w:instrText>
      </w:r>
      <w:r w:rsidRPr="003A6494">
        <w:fldChar w:fldCharType="end"/>
      </w:r>
    </w:p>
    <w:p w14:paraId="2FEF894D" w14:textId="77777777" w:rsidR="003A6494" w:rsidRPr="003A6494" w:rsidRDefault="003A6494" w:rsidP="003A6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49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3730B4B" w14:textId="77777777" w:rsidR="003A6494" w:rsidRPr="003A6494" w:rsidRDefault="003A6494" w:rsidP="003A6494">
      <w:pPr>
        <w:jc w:val="center"/>
      </w:pPr>
    </w:p>
    <w:p w14:paraId="3F8503B1" w14:textId="77777777" w:rsidR="003A6494" w:rsidRPr="003A6494" w:rsidRDefault="003A6494" w:rsidP="003A6494">
      <w:pPr>
        <w:jc w:val="center"/>
      </w:pPr>
    </w:p>
    <w:p w14:paraId="6CEB6B69" w14:textId="34AB628F" w:rsidR="003A6494" w:rsidRDefault="003A6494" w:rsidP="003A6494">
      <w:pPr>
        <w:jc w:val="center"/>
      </w:pPr>
    </w:p>
    <w:p w14:paraId="2DF0E77C" w14:textId="77777777" w:rsidR="003A6494" w:rsidRPr="003A6494" w:rsidRDefault="003A6494" w:rsidP="003A6494">
      <w:pPr>
        <w:jc w:val="center"/>
      </w:pPr>
    </w:p>
    <w:p w14:paraId="1E849607" w14:textId="77777777" w:rsidR="003A6494" w:rsidRPr="003A6494" w:rsidRDefault="003A6494" w:rsidP="003A6494"/>
    <w:p w14:paraId="5F7C602F" w14:textId="77777777" w:rsidR="003A6494" w:rsidRPr="003A6494" w:rsidRDefault="003A6494" w:rsidP="003A6494">
      <w:pPr>
        <w:jc w:val="right"/>
        <w:rPr>
          <w:rFonts w:ascii="Times New Roman" w:hAnsi="Times New Roman" w:cs="Times New Roman"/>
          <w:sz w:val="24"/>
          <w:szCs w:val="24"/>
        </w:rPr>
      </w:pPr>
      <w:r w:rsidRPr="003A6494">
        <w:rPr>
          <w:rFonts w:ascii="Times New Roman" w:hAnsi="Times New Roman" w:cs="Times New Roman"/>
          <w:sz w:val="24"/>
          <w:szCs w:val="24"/>
        </w:rPr>
        <w:t>Zagreb, 22. srpnja 2021.</w:t>
      </w:r>
    </w:p>
    <w:p w14:paraId="4182DC84" w14:textId="1ED4304B" w:rsidR="003A6494" w:rsidRDefault="003A6494" w:rsidP="003A6494"/>
    <w:p w14:paraId="4D4D613F" w14:textId="77777777" w:rsidR="003A6494" w:rsidRPr="003A6494" w:rsidRDefault="003A6494" w:rsidP="003A6494"/>
    <w:p w14:paraId="54528DF1" w14:textId="136D1366" w:rsidR="003A6494" w:rsidRPr="003A6494" w:rsidRDefault="003A6494" w:rsidP="003A6494">
      <w:r w:rsidRPr="003A6494">
        <w:t>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7126"/>
      </w:tblGrid>
      <w:tr w:rsidR="003A6494" w:rsidRPr="003A6494" w14:paraId="637A390B" w14:textId="77777777" w:rsidTr="00100C04">
        <w:tc>
          <w:tcPr>
            <w:tcW w:w="1951" w:type="dxa"/>
          </w:tcPr>
          <w:p w14:paraId="7E1C3628" w14:textId="77777777" w:rsidR="003A6494" w:rsidRPr="003A6494" w:rsidRDefault="003A6494" w:rsidP="003A6494">
            <w:pPr>
              <w:rPr>
                <w:sz w:val="24"/>
                <w:szCs w:val="24"/>
              </w:rPr>
            </w:pPr>
            <w:r w:rsidRPr="003A6494">
              <w:rPr>
                <w:b/>
                <w:sz w:val="24"/>
                <w:szCs w:val="24"/>
              </w:rPr>
              <w:t>Predlagatelj:</w:t>
            </w:r>
          </w:p>
        </w:tc>
        <w:tc>
          <w:tcPr>
            <w:tcW w:w="7229" w:type="dxa"/>
          </w:tcPr>
          <w:p w14:paraId="6B75BEBB" w14:textId="77777777" w:rsidR="003A6494" w:rsidRDefault="003A6494" w:rsidP="003A6494">
            <w:pPr>
              <w:rPr>
                <w:sz w:val="24"/>
                <w:szCs w:val="24"/>
              </w:rPr>
            </w:pPr>
            <w:r w:rsidRPr="003A6494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mora, prometa i infrastrukture</w:t>
            </w:r>
          </w:p>
          <w:p w14:paraId="1B56940B" w14:textId="10280C8A" w:rsidR="003A6494" w:rsidRPr="003A6494" w:rsidRDefault="003A6494" w:rsidP="003A6494">
            <w:pPr>
              <w:rPr>
                <w:sz w:val="24"/>
                <w:szCs w:val="24"/>
              </w:rPr>
            </w:pPr>
          </w:p>
        </w:tc>
      </w:tr>
    </w:tbl>
    <w:p w14:paraId="62EB4D09" w14:textId="42535EEA" w:rsidR="003A6494" w:rsidRPr="003A6494" w:rsidRDefault="003A6494" w:rsidP="003A6494">
      <w:r w:rsidRPr="003A6494">
        <w:t>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2"/>
      </w:tblGrid>
      <w:tr w:rsidR="003A6494" w:rsidRPr="003A6494" w14:paraId="43B7A546" w14:textId="77777777" w:rsidTr="00100C04">
        <w:tc>
          <w:tcPr>
            <w:tcW w:w="1951" w:type="dxa"/>
          </w:tcPr>
          <w:p w14:paraId="77F73DA4" w14:textId="77777777" w:rsidR="003A6494" w:rsidRPr="003A6494" w:rsidRDefault="003A6494" w:rsidP="003A6494">
            <w:pPr>
              <w:rPr>
                <w:sz w:val="24"/>
                <w:szCs w:val="24"/>
              </w:rPr>
            </w:pPr>
            <w:r w:rsidRPr="003A6494">
              <w:rPr>
                <w:b/>
                <w:sz w:val="24"/>
                <w:szCs w:val="24"/>
              </w:rPr>
              <w:t>Predmet:</w:t>
            </w:r>
          </w:p>
        </w:tc>
        <w:tc>
          <w:tcPr>
            <w:tcW w:w="7229" w:type="dxa"/>
          </w:tcPr>
          <w:p w14:paraId="1BC6CCCC" w14:textId="77777777" w:rsidR="003A6494" w:rsidRDefault="003A6494" w:rsidP="003A6494">
            <w:pPr>
              <w:jc w:val="both"/>
              <w:rPr>
                <w:sz w:val="24"/>
                <w:szCs w:val="24"/>
              </w:rPr>
            </w:pPr>
            <w:r w:rsidRPr="003A6494">
              <w:rPr>
                <w:sz w:val="24"/>
                <w:szCs w:val="24"/>
              </w:rPr>
              <w:t xml:space="preserve">Prijedlog </w:t>
            </w:r>
            <w:r>
              <w:rPr>
                <w:sz w:val="24"/>
                <w:szCs w:val="24"/>
              </w:rPr>
              <w:t>uredbe o razvrstavanju željezničkih pruga</w:t>
            </w:r>
          </w:p>
          <w:p w14:paraId="6304A194" w14:textId="1F22F968" w:rsidR="003A6494" w:rsidRPr="003A6494" w:rsidRDefault="003A6494" w:rsidP="003A6494">
            <w:pPr>
              <w:jc w:val="both"/>
              <w:rPr>
                <w:sz w:val="24"/>
                <w:szCs w:val="24"/>
              </w:rPr>
            </w:pPr>
          </w:p>
        </w:tc>
      </w:tr>
    </w:tbl>
    <w:p w14:paraId="774C4797" w14:textId="5A8DE21B" w:rsidR="003A6494" w:rsidRPr="003A6494" w:rsidRDefault="003A6494" w:rsidP="003A6494">
      <w:r w:rsidRPr="003A6494">
        <w:t>__________________________________________________________________________________</w:t>
      </w:r>
    </w:p>
    <w:p w14:paraId="446371E7" w14:textId="77777777" w:rsidR="003A6494" w:rsidRPr="003A6494" w:rsidRDefault="003A6494" w:rsidP="003A6494"/>
    <w:p w14:paraId="3615831C" w14:textId="77777777" w:rsidR="003A6494" w:rsidRPr="003A6494" w:rsidRDefault="003A6494" w:rsidP="003A6494"/>
    <w:p w14:paraId="72539AFE" w14:textId="77777777" w:rsidR="003A6494" w:rsidRPr="003A6494" w:rsidRDefault="003A6494" w:rsidP="003A6494"/>
    <w:p w14:paraId="0C6DE99A" w14:textId="77777777" w:rsidR="003A6494" w:rsidRPr="003A6494" w:rsidRDefault="003A6494" w:rsidP="003A6494"/>
    <w:p w14:paraId="6FA77F00" w14:textId="77777777" w:rsidR="003A6494" w:rsidRPr="003A6494" w:rsidRDefault="003A6494" w:rsidP="003A6494"/>
    <w:p w14:paraId="07C01CD6" w14:textId="77777777" w:rsidR="003A6494" w:rsidRPr="003A6494" w:rsidRDefault="003A6494" w:rsidP="003A6494"/>
    <w:p w14:paraId="701EFEB4" w14:textId="77777777" w:rsidR="003A6494" w:rsidRPr="003A6494" w:rsidRDefault="003A6494" w:rsidP="003A6494"/>
    <w:p w14:paraId="701E2BBC" w14:textId="77777777" w:rsidR="003A6494" w:rsidRPr="003A6494" w:rsidRDefault="003A6494" w:rsidP="003A6494"/>
    <w:p w14:paraId="5080BE50" w14:textId="77777777" w:rsidR="003A6494" w:rsidRPr="003A6494" w:rsidRDefault="003A6494" w:rsidP="003A6494"/>
    <w:p w14:paraId="7611D601" w14:textId="77777777" w:rsidR="003A6494" w:rsidRPr="003A6494" w:rsidRDefault="003A6494" w:rsidP="003A6494"/>
    <w:p w14:paraId="17FF6F9E" w14:textId="0DED4A3B" w:rsidR="003A6494" w:rsidRDefault="003A6494" w:rsidP="003A6494"/>
    <w:p w14:paraId="12D4DAA9" w14:textId="0AD531FB" w:rsidR="003A6494" w:rsidRPr="003A6494" w:rsidRDefault="003A6494" w:rsidP="003A6494">
      <w:bookmarkStart w:id="0" w:name="_GoBack"/>
      <w:bookmarkEnd w:id="0"/>
    </w:p>
    <w:p w14:paraId="3D69BF1D" w14:textId="77777777" w:rsidR="003A6494" w:rsidRPr="003A6494" w:rsidRDefault="003A6494" w:rsidP="003A649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</w:rPr>
      </w:pPr>
      <w:r w:rsidRPr="003A6494">
        <w:rPr>
          <w:color w:val="404040"/>
          <w:spacing w:val="20"/>
        </w:rPr>
        <w:t>Banski dvori | Trg Sv. Marka 2 | 10000 Zagreb | tel. 01 4569 222 | vlada.gov.hr</w:t>
      </w:r>
    </w:p>
    <w:p w14:paraId="1CD596A7" w14:textId="77777777" w:rsidR="003A6494" w:rsidRPr="003A6494" w:rsidRDefault="003A6494" w:rsidP="003A6494"/>
    <w:p w14:paraId="2AC57B17" w14:textId="77777777" w:rsidR="003A6494" w:rsidRDefault="003A6494" w:rsidP="003A6494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116"/>
          <w:sz w:val="28"/>
          <w:szCs w:val="28"/>
        </w:rPr>
      </w:pPr>
    </w:p>
    <w:p w14:paraId="5AD87149" w14:textId="6B39FDAB" w:rsidR="00140219" w:rsidRPr="00B76A96" w:rsidRDefault="00C635E8" w:rsidP="001402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pacing w:val="11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pacing w:val="116"/>
          <w:sz w:val="28"/>
          <w:szCs w:val="28"/>
        </w:rPr>
        <w:t>Prijedlog</w:t>
      </w:r>
    </w:p>
    <w:p w14:paraId="3C7ED4A9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B13ABF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27AC0B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76A96">
        <w:rPr>
          <w:rFonts w:ascii="Times New Roman" w:eastAsia="Times New Roman" w:hAnsi="Times New Roman" w:cs="Times New Roman"/>
          <w:b/>
          <w:bCs/>
          <w:sz w:val="44"/>
          <w:szCs w:val="44"/>
        </w:rPr>
        <w:t>VLADA REPUBLIKE HRVATSKE</w:t>
      </w:r>
    </w:p>
    <w:p w14:paraId="77000918" w14:textId="77777777"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69DB86" w14:textId="5C6AE6A2" w:rsidR="00140219" w:rsidRPr="00B76A96" w:rsidRDefault="00140219" w:rsidP="0014021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Pr="00B76A96">
        <w:rPr>
          <w:rFonts w:ascii="Times New Roman" w:eastAsia="Calibri" w:hAnsi="Times New Roman" w:cs="Times New Roman"/>
          <w:sz w:val="24"/>
          <w:szCs w:val="24"/>
        </w:rPr>
        <w:t>članka 70. stavka 6. Zakona o željeznici (»Narodne novine«, br. 32/19</w:t>
      </w:r>
      <w:r w:rsidR="00017F8F">
        <w:rPr>
          <w:rFonts w:ascii="Times New Roman" w:eastAsia="Calibri" w:hAnsi="Times New Roman" w:cs="Times New Roman"/>
          <w:sz w:val="24"/>
          <w:szCs w:val="24"/>
        </w:rPr>
        <w:t xml:space="preserve"> i 20/21</w:t>
      </w:r>
      <w:r w:rsidRPr="00B76A96">
        <w:rPr>
          <w:rFonts w:ascii="Times New Roman" w:eastAsia="Calibri" w:hAnsi="Times New Roman" w:cs="Times New Roman"/>
          <w:sz w:val="24"/>
          <w:szCs w:val="24"/>
        </w:rPr>
        <w:t>), Vlada Republike Hrvatske je na sjednici održanoj ________________ 2021. godine donijela</w:t>
      </w:r>
    </w:p>
    <w:p w14:paraId="13177C9F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14AA8B" w14:textId="5200BD9D" w:rsidR="00140219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77175E" w14:textId="77777777" w:rsidR="000E391E" w:rsidRPr="00B76A96" w:rsidRDefault="000E391E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DF549D" w14:textId="77777777" w:rsidR="00140219" w:rsidRPr="00B76A96" w:rsidRDefault="00140219" w:rsidP="001402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B76A96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UREDBU</w:t>
      </w:r>
    </w:p>
    <w:p w14:paraId="18BDD4C4" w14:textId="77777777" w:rsidR="00140219" w:rsidRPr="00B76A96" w:rsidRDefault="00140219" w:rsidP="001402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</w:pPr>
    </w:p>
    <w:p w14:paraId="459832DA" w14:textId="77777777" w:rsidR="00140219" w:rsidRPr="00B76A96" w:rsidRDefault="00140219" w:rsidP="001402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B76A9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RAZVRSTAVANJU ŽELJEZNIČKIH PRUGA</w:t>
      </w:r>
    </w:p>
    <w:p w14:paraId="7AE3B241" w14:textId="50C810C4" w:rsidR="00140219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382212" w14:textId="77777777" w:rsidR="000E391E" w:rsidRPr="00B76A96" w:rsidRDefault="000E391E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3A5862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5D6951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5B9E075D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D6ACD" w14:textId="31E15BC4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(1) Željezničke pruge u Republici Hrvatskoj, u svrhu određivanja načina upravljanja i gospodarenja željezničkom infrastrukturom t</w:t>
      </w:r>
      <w:r w:rsidR="00770460">
        <w:rPr>
          <w:rFonts w:ascii="Times New Roman" w:eastAsia="Times New Roman" w:hAnsi="Times New Roman" w:cs="Times New Roman"/>
          <w:sz w:val="24"/>
          <w:szCs w:val="24"/>
          <w:lang w:eastAsia="hr-HR"/>
        </w:rPr>
        <w:t>e planiranja njezinoga razvoja,</w:t>
      </w: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razvrstavaju se na:</w:t>
      </w:r>
    </w:p>
    <w:p w14:paraId="44472984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108E22" w14:textId="77777777" w:rsidR="00140219" w:rsidRPr="00B76A96" w:rsidRDefault="00140219" w:rsidP="001402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željezničke pruge za međunarodni promet,</w:t>
      </w:r>
    </w:p>
    <w:p w14:paraId="0B299EBF" w14:textId="77777777" w:rsidR="00140219" w:rsidRPr="00B76A96" w:rsidRDefault="00140219" w:rsidP="001402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željezničke pruge za regionalni promet,</w:t>
      </w:r>
    </w:p>
    <w:p w14:paraId="56BBCA8B" w14:textId="77777777" w:rsidR="00140219" w:rsidRPr="00B76A96" w:rsidRDefault="00140219" w:rsidP="0014021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željezničke pruge za lokalni promet.</w:t>
      </w:r>
    </w:p>
    <w:p w14:paraId="7D56296F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07996" w14:textId="28F58DF8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770460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eljezničke pruge za međunarodni promet dijele se na:</w:t>
      </w:r>
    </w:p>
    <w:p w14:paraId="74C56FD7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609127" w14:textId="77777777" w:rsidR="00140219" w:rsidRPr="00B76A96" w:rsidRDefault="00140219" w:rsidP="001402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glavne (koridorske) željezničke pruge,</w:t>
      </w:r>
    </w:p>
    <w:p w14:paraId="74AD5D5B" w14:textId="77777777" w:rsidR="00140219" w:rsidRPr="00B76A96" w:rsidRDefault="00140219" w:rsidP="001402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željezničke pruge za međunarodni promet.</w:t>
      </w:r>
    </w:p>
    <w:p w14:paraId="39E3643F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8985D9" w14:textId="382E76AA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(3) Razvrstavanje željezničkih pruga iz stavaka 1. i 2. ovog članka osnova je za određivanje načina njihove uporabe te skladnoga i učinkovitoga planiranja izgradnje, modernizacije, obnove i održavanja željezničke infrastrukture u Republici Hrvatskoj</w:t>
      </w:r>
      <w:r w:rsidR="00883D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DE0C22E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862B37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1034A1EB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346C0B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(1) Željezničke pruge za međunarodni promet su:</w:t>
      </w:r>
    </w:p>
    <w:p w14:paraId="4C21BA43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37521" w14:textId="3A3E5CFE" w:rsidR="00140219" w:rsidRPr="00B76A96" w:rsidRDefault="00140219" w:rsidP="00140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glavne (koridorske) željezničke pruge, koje se nalaze na osnovnoj Transeuropskoj mreži (eng. Trans – European </w:t>
      </w:r>
      <w:r w:rsidR="0034660D"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Transport </w:t>
      </w:r>
      <w:r w:rsidR="0034660D">
        <w:rPr>
          <w:rFonts w:ascii="Times New Roman" w:eastAsia="Times New Roman" w:hAnsi="Times New Roman" w:cs="Times New Roman"/>
          <w:sz w:val="24"/>
          <w:szCs w:val="24"/>
          <w:lang w:eastAsia="hr-HR"/>
        </w:rPr>
        <w:t>Network</w:t>
      </w: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, u daljnjem tekstu: TEN-T), i/ili na koridorima osnovne mreže,  i/ili na željezničkim teretnim koridorima,</w:t>
      </w:r>
    </w:p>
    <w:p w14:paraId="4AE15631" w14:textId="77777777" w:rsidR="00140219" w:rsidRPr="00B76A96" w:rsidRDefault="00140219" w:rsidP="00140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željezničke pruge za međunarodni promet, koje unutar željezničkih čvorišta i izvan njih funkcionalno povezuju glavne (koridorske) željezničke pruge ili koje međunarodne morske i riječne luke te terminale povezuju s glavnim (koridorskim) željezničkim prugama ili su dio sveobuhvatne TEN-T mreže ili povezuju željezničku mrežu Republike Hrvatske sa željezničkom mrežom susjednih zemalja.</w:t>
      </w:r>
    </w:p>
    <w:p w14:paraId="41B48286" w14:textId="53F447A4" w:rsidR="00140219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6D398A" w14:textId="77777777" w:rsidR="00C4516E" w:rsidRPr="00B76A96" w:rsidRDefault="00C4516E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0017A9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 Željezničke pruge za regionalni promet su željezničke pruge koje u smislu daljinskoga prometa povezuju:</w:t>
      </w:r>
    </w:p>
    <w:p w14:paraId="2F988517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367CE7" w14:textId="77777777" w:rsidR="00140219" w:rsidRPr="00B76A96" w:rsidRDefault="00140219" w:rsidP="00140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željezničke prometne regije u Republici Hrvatskoj,</w:t>
      </w:r>
    </w:p>
    <w:p w14:paraId="0A627094" w14:textId="77777777" w:rsidR="00140219" w:rsidRPr="00B76A96" w:rsidRDefault="00140219" w:rsidP="00140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željezničke prometne regije u Republici Hrvatskoj sa željezničkim prugama za međunarodni promet,</w:t>
      </w:r>
    </w:p>
    <w:p w14:paraId="7D859C41" w14:textId="77777777" w:rsidR="00140219" w:rsidRPr="00B76A96" w:rsidRDefault="00140219" w:rsidP="00140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željezničke prometne regije susjednih država sa željezničkim prometnim regijama u Republici Hrvatskoj ili sa željezničkim prugama za međunarodni promet u Republici Hrvatskoj.</w:t>
      </w:r>
    </w:p>
    <w:p w14:paraId="09C85630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9F2A8E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(3) Željezničke pruge za lokalni promet su:</w:t>
      </w:r>
    </w:p>
    <w:p w14:paraId="26306F7E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31E973" w14:textId="77777777" w:rsidR="00140219" w:rsidRPr="00B76A96" w:rsidRDefault="00140219" w:rsidP="00140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željezničke pruge koje luke i terminale koji nisu od međunarodnoga značaja, te industrijske zone i gospodarske subjekte povezuju sa željezničkim prugama od značaja za regionalni promet,</w:t>
      </w:r>
    </w:p>
    <w:p w14:paraId="34D5AEDB" w14:textId="77777777" w:rsidR="00140219" w:rsidRPr="00B76A96" w:rsidRDefault="00140219" w:rsidP="00140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željezničke pruge koje unutar pojedine željezničke prometne regije u smislu lokalnoga prometa međusobno povezuju pojedina područja ili administrativno-gospodarske centre, ili ih priključuju na željezničke pruge za međunarodni promet ili na željezničke pruge za regionalni promet,</w:t>
      </w:r>
    </w:p>
    <w:p w14:paraId="04A1C561" w14:textId="77777777" w:rsidR="00140219" w:rsidRPr="00B76A96" w:rsidRDefault="00140219" w:rsidP="00140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željezničke pruge u funkciji gradskoga i prigradskoga željezničkog prometa, ukoliko istovremeno nisu željezničke pruge za međunarodni promet ili željezničke pruge za regionalni promet,</w:t>
      </w:r>
    </w:p>
    <w:p w14:paraId="4D1DC818" w14:textId="77777777" w:rsidR="00140219" w:rsidRPr="00B76A96" w:rsidRDefault="00140219" w:rsidP="00140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željezničke pruge koje u smislu lokalnoga prometa spajaju pojedina lokalna područja u Republici Hrvatskoj s lokalnim područjima susjednih država,</w:t>
      </w:r>
    </w:p>
    <w:p w14:paraId="0A9220DB" w14:textId="77777777" w:rsidR="00140219" w:rsidRPr="00B76A96" w:rsidRDefault="00140219" w:rsidP="00140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željezničke pruge za lokalno povezivanje unutar željezničkih čvorišta.</w:t>
      </w:r>
    </w:p>
    <w:p w14:paraId="230326C3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F2B8F7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5CAEC96D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723171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(1) Željezničke pruge označene su oznakom koja se sastoji od oznake velikoga slova koje označava pripadnost kategoriji:</w:t>
      </w:r>
    </w:p>
    <w:p w14:paraId="0FDF8389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C5DD30" w14:textId="77777777" w:rsidR="00140219" w:rsidRPr="00B76A96" w:rsidRDefault="00140219" w:rsidP="0014021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M – željezničke pruge za međunarodni promet,</w:t>
      </w:r>
    </w:p>
    <w:p w14:paraId="1DC339AE" w14:textId="77777777" w:rsidR="00140219" w:rsidRPr="00B76A96" w:rsidRDefault="00140219" w:rsidP="0014021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R  – željezničke pruge za regionalni promet,</w:t>
      </w:r>
    </w:p>
    <w:p w14:paraId="65888760" w14:textId="77777777" w:rsidR="00140219" w:rsidRPr="00B76A96" w:rsidRDefault="00140219" w:rsidP="0014021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L  – željezničke pruge za lokalni promet</w:t>
      </w:r>
    </w:p>
    <w:p w14:paraId="41BE4C6F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872101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troznamenkastoga broja gdje prva znamenka označava pripadnost skupini unutar svake kategorije, a druga i treća znamenka označavaju redni broj željezničke pruge unutar svake skupine. </w:t>
      </w:r>
    </w:p>
    <w:p w14:paraId="270A05AC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8856F3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Iznimno od stavka 1. ovog članka, ako željeznička pruga predstavlja tehnološku cjelinu, a samo djelomično pripada glavnoj (koridorskoj) pruzi, dodaje se dodatna znamenka za dio podijeljene pruge.</w:t>
      </w:r>
    </w:p>
    <w:p w14:paraId="777C7C58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BB3486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(3) Željezničke pruge za međunarodni promet razvrstane su po skupinama na glavne (koridorske) željezničke pruge i ostale željezničke pruge za međunarodni promet.</w:t>
      </w:r>
    </w:p>
    <w:p w14:paraId="11DB02ED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0BF685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(4) Željezničke pruge za regionalni promet i željezničke pruge za lokalni promet razvrstavane su po skupinama na željezničke pruge koje se nastavljaju na željezničke pruge u susjednim državama i na one koje se ne nastavljaju na željezničke pruge u susjednim državama.</w:t>
      </w:r>
    </w:p>
    <w:p w14:paraId="57FD1D8A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630D14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F978DC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4.</w:t>
      </w:r>
    </w:p>
    <w:p w14:paraId="2B9E3311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19CDEB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Razvrstanost željezničkih pruga u Republici Hrvatskoj na željezničke pruge za međunarodni promet, željezničke pruge za regionalni promet i željezničke pruge za lokalni promet prikazana je u tablicama 1., 2. i 3., koje su sastavni dio ove Uredbe.</w:t>
      </w:r>
    </w:p>
    <w:p w14:paraId="4BFD99CB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01F076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7472D866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E4B2B8" w14:textId="1DFE4C95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</w:t>
      </w:r>
      <w:r w:rsidR="00AB1EE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104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1EE2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opremljenost, te način regulacije prometa za pojedine kategorije željezničkih</w:t>
      </w:r>
      <w:r w:rsidR="003104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pruga određeni su</w:t>
      </w:r>
      <w:r w:rsidR="00353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1EE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10423" w:rsidRPr="00310423">
        <w:rPr>
          <w:rFonts w:ascii="Times New Roman" w:eastAsia="Times New Roman" w:hAnsi="Times New Roman" w:cs="Times New Roman"/>
          <w:sz w:val="24"/>
          <w:szCs w:val="24"/>
          <w:lang w:eastAsia="hr-HR"/>
        </w:rPr>
        <w:t>ropis</w:t>
      </w:r>
      <w:r w:rsidR="00AB1EE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310423" w:rsidRPr="00310423">
        <w:rPr>
          <w:rFonts w:ascii="Times New Roman" w:eastAsia="Times New Roman" w:hAnsi="Times New Roman" w:cs="Times New Roman"/>
          <w:sz w:val="24"/>
          <w:szCs w:val="24"/>
          <w:lang w:eastAsia="hr-HR"/>
        </w:rPr>
        <w:t>m kojim</w:t>
      </w:r>
      <w:r w:rsidR="00B44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uređuje </w:t>
      </w:r>
      <w:r w:rsidR="00310423" w:rsidRPr="00310423">
        <w:rPr>
          <w:rFonts w:ascii="Times New Roman" w:eastAsia="Times New Roman" w:hAnsi="Times New Roman" w:cs="Times New Roman"/>
          <w:sz w:val="24"/>
          <w:szCs w:val="24"/>
          <w:lang w:eastAsia="hr-HR"/>
        </w:rPr>
        <w:t>sigurnost i interoperabilnost željezničkog sustava</w:t>
      </w:r>
      <w:r w:rsidR="00B44E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4A92BD1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02A4D9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257B1451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C72816" w14:textId="42A0B346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ove Uredbe prestaje važiti Odluka o razvrstavanju željezničkih pruga (»Narodne novine«, br. 3/14 i 72</w:t>
      </w:r>
      <w:r w:rsidR="00E37EE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17).</w:t>
      </w:r>
    </w:p>
    <w:p w14:paraId="5C59CAD4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C70426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1CF71D8B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351B29" w14:textId="70CDB06E" w:rsidR="00140219" w:rsidRPr="00B76A96" w:rsidRDefault="00140219" w:rsidP="001402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Uredba stupa na snagu </w:t>
      </w:r>
      <w:r w:rsidR="00770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osmog dana od dana </w:t>
      </w: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objav</w:t>
      </w:r>
      <w:r w:rsidR="0077046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»Narodnim novinama«.</w:t>
      </w:r>
    </w:p>
    <w:p w14:paraId="435FE08A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35F682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EB40A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8DC32B" w14:textId="77777777"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628512CC" w14:textId="4A371FCC" w:rsidR="00140219" w:rsidRP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r w:rsidR="00140219"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</w:p>
    <w:p w14:paraId="262F1592" w14:textId="77777777"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______________ 2021. godine</w:t>
      </w:r>
    </w:p>
    <w:p w14:paraId="775B465F" w14:textId="77777777" w:rsidR="00140219" w:rsidRPr="00B76A96" w:rsidRDefault="00140219" w:rsidP="001402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A79D88" w14:textId="77777777" w:rsidR="00140219" w:rsidRPr="00B76A96" w:rsidRDefault="00140219" w:rsidP="001402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05316FD" w14:textId="77777777" w:rsidR="00140219" w:rsidRPr="00B76A96" w:rsidRDefault="00140219" w:rsidP="001402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EA5C4AC" w14:textId="77777777" w:rsidR="00140219" w:rsidRPr="00B76A96" w:rsidRDefault="00140219" w:rsidP="0014021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876CF61" w14:textId="77777777" w:rsidR="00140219" w:rsidRPr="00B76A96" w:rsidRDefault="00140219" w:rsidP="0014021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76A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mr.sc. Andrej Plenković, v. r.</w:t>
      </w:r>
    </w:p>
    <w:p w14:paraId="60FE8E5C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A83C43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1C8BD6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2D851A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66D00F" w14:textId="77777777"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8B967" w14:textId="77777777"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FD51C1" w14:textId="77777777"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360878" w14:textId="77777777"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EFB5A4" w14:textId="77777777"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182A73" w14:textId="77777777"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40219" w:rsidRPr="00B76A96" w:rsidSect="00140219">
          <w:pgSz w:w="11906" w:h="16838"/>
          <w:pgMar w:top="1418" w:right="1418" w:bottom="1134" w:left="1418" w:header="720" w:footer="720" w:gutter="0"/>
          <w:cols w:space="720"/>
        </w:sectPr>
      </w:pPr>
    </w:p>
    <w:p w14:paraId="4F213766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TABLICA 1.</w:t>
      </w:r>
    </w:p>
    <w:p w14:paraId="485711AE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A96">
        <w:rPr>
          <w:rFonts w:ascii="Times New Roman" w:eastAsia="Times New Roman" w:hAnsi="Times New Roman" w:cs="Times New Roman"/>
          <w:sz w:val="28"/>
          <w:szCs w:val="28"/>
          <w:lang w:eastAsia="hr-HR"/>
        </w:rPr>
        <w:t>ŽELJEZNIČKE PRUGE ZA MEĐUNARODNI PROMET</w:t>
      </w:r>
    </w:p>
    <w:p w14:paraId="4F4E20F1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804"/>
        <w:gridCol w:w="2552"/>
        <w:gridCol w:w="2268"/>
        <w:gridCol w:w="1701"/>
      </w:tblGrid>
      <w:tr w:rsidR="00B76A96" w:rsidRPr="00B76A96" w14:paraId="3E452E29" w14:textId="77777777" w:rsidTr="007627BF">
        <w:trPr>
          <w:trHeight w:val="9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AA8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Oznaka pruge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A806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Puni naziv željezničke pruge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B883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Skraćeni naziv željezničke pruge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4B43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Pripadnost koridoru*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22BB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Građevinska</w:t>
            </w: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  <w:t>duljina pruge (km)</w:t>
            </w:r>
          </w:p>
        </w:tc>
      </w:tr>
      <w:tr w:rsidR="00B76A96" w:rsidRPr="00B76A96" w14:paraId="4C6CD51F" w14:textId="77777777" w:rsidTr="007627BF">
        <w:trPr>
          <w:trHeight w:val="1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A6A5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FA49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7D31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7CE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2A9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</w:tr>
      <w:tr w:rsidR="00B76A96" w:rsidRPr="00B76A96" w14:paraId="4EFFD6DC" w14:textId="77777777" w:rsidTr="007627BF">
        <w:trPr>
          <w:trHeight w:val="505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E041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Glavne (koridorske) željezničke pruge</w:t>
            </w:r>
          </w:p>
        </w:tc>
      </w:tr>
      <w:tr w:rsidR="00B76A96" w:rsidRPr="00B76A96" w14:paraId="36E1EF63" w14:textId="77777777" w:rsidTr="007627BF">
        <w:trPr>
          <w:trHeight w:val="6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8712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8C83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(Dobova)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– Državna granica – Savski Marof – Zagreb Glavni kolodvor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68A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 – S. Marof – Zagreb Gk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0AE3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RFC10, RH1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8B19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26,733</w:t>
            </w:r>
          </w:p>
        </w:tc>
      </w:tr>
      <w:tr w:rsidR="00B76A96" w:rsidRPr="00B76A96" w14:paraId="1E190ACF" w14:textId="77777777" w:rsidTr="007627BF">
        <w:trPr>
          <w:trHeight w:val="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706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CA52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Glavni kolodvor – Dugo Selo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9583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Gk – Dugo Selo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A7BD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 10, RH1, RH2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061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21,198</w:t>
            </w:r>
          </w:p>
        </w:tc>
      </w:tr>
      <w:tr w:rsidR="00B76A96" w:rsidRPr="00B76A96" w14:paraId="3DED211A" w14:textId="77777777" w:rsidTr="007627BF">
        <w:trPr>
          <w:trHeight w:val="5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683D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B91D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Dugo Selo – Novska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55E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Dugo Selo –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DDA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RFC 10, RH1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36CD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83,405</w:t>
            </w:r>
          </w:p>
        </w:tc>
      </w:tr>
      <w:tr w:rsidR="00B76A96" w:rsidRPr="00B76A96" w14:paraId="2F5960B4" w14:textId="77777777" w:rsidTr="007627BF">
        <w:trPr>
          <w:trHeight w:val="5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B8FD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93E2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Novska – Vinkovci – Tovarnik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(Šid)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40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Novska – Tovarnik – DG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81C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RFC 10, RH1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611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185,405</w:t>
            </w:r>
          </w:p>
        </w:tc>
      </w:tr>
      <w:tr w:rsidR="00B76A96" w:rsidRPr="00B76A96" w14:paraId="0264AAB0" w14:textId="77777777" w:rsidTr="007627BF">
        <w:trPr>
          <w:trHeight w:val="7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B495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6DC7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(Gyekenyes)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– Državna granica – Botovo – Koprivnica – Dugo Selo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473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 – Botovo – Dugo Selo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776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RH2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47B8" w14:textId="77777777" w:rsidR="00B76A96" w:rsidRDefault="00B76A9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x 58,761 +</w:t>
            </w:r>
          </w:p>
          <w:p w14:paraId="0E4183A9" w14:textId="7BCE2B8C" w:rsidR="00140219" w:rsidRPr="00B76A96" w:rsidRDefault="00F92BFF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20,948</w:t>
            </w:r>
            <w:r w:rsid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B76A96" w:rsidRPr="00B76A96" w14:paraId="0F737BE4" w14:textId="77777777" w:rsidTr="007627BF">
        <w:trPr>
          <w:trHeight w:val="6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CF91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M202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DF45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Glavni kolodvor – Karlovac – Rijeka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32B5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Gk – Rijeka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F06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RH2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F7C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227,871</w:t>
            </w:r>
          </w:p>
        </w:tc>
      </w:tr>
      <w:tr w:rsidR="00B76A96" w:rsidRPr="00B76A96" w14:paraId="4C01A56D" w14:textId="77777777" w:rsidTr="007627BF">
        <w:trPr>
          <w:trHeight w:val="6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9133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M303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3449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Strizivojna-Vrpolje – Slavonski Šamac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(Bosanski Šamac)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976D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S.-Vrpolje – S. Šamac – DG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38A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RH3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CC9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23,298</w:t>
            </w:r>
          </w:p>
        </w:tc>
      </w:tr>
      <w:tr w:rsidR="00B76A96" w:rsidRPr="00B76A96" w14:paraId="02FC5198" w14:textId="77777777" w:rsidTr="007627BF">
        <w:trPr>
          <w:trHeight w:val="6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1CD6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4091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Sesvete – Sava rasputnica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DA35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Sesvete – Sava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13CC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4C3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11,090</w:t>
            </w:r>
          </w:p>
        </w:tc>
      </w:tr>
      <w:tr w:rsidR="00B76A96" w:rsidRPr="00B76A96" w14:paraId="31F83B62" w14:textId="77777777" w:rsidTr="007627BF">
        <w:trPr>
          <w:trHeight w:val="6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DA82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8019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Sava rasputnica – Zagreb Ranžirni kolodvor – Zagreb Klara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2BE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Sava – Zagreb Klara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26A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0096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6,677</w:t>
            </w:r>
          </w:p>
        </w:tc>
      </w:tr>
      <w:tr w:rsidR="00B76A96" w:rsidRPr="00B76A96" w14:paraId="43C3611D" w14:textId="77777777" w:rsidTr="007627BF">
        <w:trPr>
          <w:trHeight w:val="7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DD9E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M403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C706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Ranžirni kolodvor (Prijamna skupina) – Zagreb Klara (Karlovački kolosijek)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F5BE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RkPs – Z. Klara (K)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3537" w14:textId="593FEFF5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</w:t>
            </w:r>
            <w:r w:rsidR="00C2707B"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RFC6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6BD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1,056</w:t>
            </w:r>
          </w:p>
        </w:tc>
      </w:tr>
      <w:tr w:rsidR="00B76A96" w:rsidRPr="00B76A96" w14:paraId="6FB2D72C" w14:textId="77777777" w:rsidTr="007627BF">
        <w:trPr>
          <w:trHeight w:val="5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63FC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9B34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Klara – Delta rasputnica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FFD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Klara – Delta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C9A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FBFC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3,575</w:t>
            </w:r>
          </w:p>
        </w:tc>
      </w:tr>
      <w:tr w:rsidR="00B76A96" w:rsidRPr="00B76A96" w14:paraId="134306AD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B10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AE02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Zapadni kolodvor – Trešnjevka rasputnica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6E7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Zk – Trešnjevka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F996" w14:textId="2EB34929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OSN, MED, </w:t>
            </w:r>
            <w:r w:rsidR="00C2707B"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RFC6, 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RFC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E35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1,317</w:t>
            </w:r>
          </w:p>
        </w:tc>
      </w:tr>
      <w:tr w:rsidR="00B76A96" w:rsidRPr="00B76A96" w14:paraId="177E50B3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E9AD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489F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Borongaj – Zagreb Resnik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CD22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Bor. – Zagreb Resnik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753B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372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2,007</w:t>
            </w:r>
          </w:p>
        </w:tc>
      </w:tr>
      <w:tr w:rsidR="00B76A96" w:rsidRPr="00B76A96" w14:paraId="09F0CF27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96B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4426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Sava rasputnica – Velika Gorica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2D5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Sava – Velika Gorica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4BB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9B1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6,295</w:t>
            </w:r>
          </w:p>
        </w:tc>
      </w:tr>
      <w:tr w:rsidR="00B76A96" w:rsidRPr="00B76A96" w14:paraId="55C2DAE4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CB4E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5BC2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Ranžirni kolodvor (Otpremna skupina) – Mićevac rasputnica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F505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RkOs – Mićevac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AEF6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EDCD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1,316</w:t>
            </w:r>
          </w:p>
        </w:tc>
      </w:tr>
      <w:tr w:rsidR="00B76A96" w:rsidRPr="00B76A96" w14:paraId="54DBEAF4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3BC3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8700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Klara (Mlaka) – Zagreb Ranžirni kolodvor (Prijamna skupina) (Sisački kolosijek)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D8B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Z. Klara – Zagreb RkPs (S)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2BB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F266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1,071</w:t>
            </w:r>
          </w:p>
        </w:tc>
      </w:tr>
      <w:tr w:rsidR="00B76A96" w:rsidRPr="00B76A96" w14:paraId="0FACDE77" w14:textId="77777777" w:rsidTr="007627BF">
        <w:trPr>
          <w:trHeight w:val="7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64F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9963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Ranžirni kolodvor (Otpremna skupina) – Zagreb Ranžirni kolodvor (Prijamna skupina) (IV. obilazni kolosijek)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666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RkOs – Zagreb RkPs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2A92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F7A3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2,719</w:t>
            </w:r>
          </w:p>
        </w:tc>
      </w:tr>
      <w:tr w:rsidR="00B76A96" w:rsidRPr="00B76A96" w14:paraId="25C1B2A7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422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M502-1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05CE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Glavni kolodvor – Velika Gorica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65B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Gk – Velika Gorica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C198" w14:textId="1BA409B2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OSN, MED, </w:t>
            </w:r>
            <w:r w:rsidR="00C2707B"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RFC6, 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RFC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D32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14,048</w:t>
            </w:r>
          </w:p>
        </w:tc>
      </w:tr>
      <w:tr w:rsidR="00B76A96" w:rsidRPr="00B76A96" w14:paraId="56E1E1F3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ED2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0314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Vukovar-Borovo naselje – Vukovar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C00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Vukovar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A083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RFC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7345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18,712</w:t>
            </w:r>
          </w:p>
        </w:tc>
      </w:tr>
      <w:tr w:rsidR="00B76A96" w:rsidRPr="00B76A96" w14:paraId="0E18DF04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6D9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811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Škrljevo – Bakar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87B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Škrljevo – Bakar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8BFE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RFC6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4333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12,586</w:t>
            </w:r>
          </w:p>
        </w:tc>
      </w:tr>
      <w:tr w:rsidR="00B76A96" w:rsidRPr="00B76A96" w14:paraId="378D82FC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603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F312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Sušak-Pećine – Rijeka Brajdica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C716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Sušak – Rijeka Brajdica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972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RFC6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4B1D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3,802</w:t>
            </w:r>
          </w:p>
        </w:tc>
      </w:tr>
      <w:tr w:rsidR="00B76A96" w:rsidRPr="00B76A96" w14:paraId="139171C5" w14:textId="77777777" w:rsidTr="007627BF">
        <w:trPr>
          <w:trHeight w:val="542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CE9E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Ostale željezničke pruge za međunarodni promet</w:t>
            </w:r>
          </w:p>
        </w:tc>
      </w:tr>
      <w:tr w:rsidR="00B76A96" w:rsidRPr="00B76A96" w14:paraId="79AD5D85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5B65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M203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20CF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Rijeka – Šapjane – Državna granica – (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Ilirska Bistrica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8D5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Rijeka – Šapjane – DG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7B9B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RH2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AED8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30,896</w:t>
            </w:r>
          </w:p>
        </w:tc>
      </w:tr>
      <w:tr w:rsidR="00B76A96" w:rsidRPr="00B76A96" w14:paraId="158A69F9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BB58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M301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D48B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(Magyarboly) – 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Državna granica – Beli Manastir – Osijek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AD76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 – B. Manastir – Osijek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8752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RH3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2D95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32,505</w:t>
            </w:r>
          </w:p>
        </w:tc>
      </w:tr>
      <w:tr w:rsidR="00B76A96" w:rsidRPr="00B76A96" w14:paraId="0915DB19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3BD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M302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89E8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Osijek – Đakovo – Strizivojna-Vrpolje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601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Osijek – Strizivojna-Vrpolje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731C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RH3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79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48,377</w:t>
            </w:r>
          </w:p>
        </w:tc>
      </w:tr>
      <w:tr w:rsidR="00B76A96" w:rsidRPr="00B76A96" w14:paraId="364C2FDF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0D4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M304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0873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(Čapljina)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– Državna granica – Metković – Ploče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E018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 – Metković – Ploče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DB06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RH3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5B02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22,740</w:t>
            </w:r>
          </w:p>
        </w:tc>
      </w:tr>
      <w:tr w:rsidR="00B76A96" w:rsidRPr="00B76A96" w14:paraId="3AF607AB" w14:textId="77777777" w:rsidTr="007627BF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572E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M501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3908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(Središče) 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Državna granica – Čakovec – Kotoriba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(Murakeresztur)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C005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 – Čakovec – Kotoriba –DG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7109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2B5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42,388</w:t>
            </w:r>
          </w:p>
        </w:tc>
      </w:tr>
      <w:tr w:rsidR="00B76A96" w:rsidRPr="00B76A96" w14:paraId="5B21F800" w14:textId="77777777" w:rsidTr="007627BF">
        <w:trPr>
          <w:trHeight w:val="6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FB26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M502-2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93FB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Velika Gorica – Sisak – Novska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E059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Gorica – Sisak –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79D8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2032" w14:textId="20E73522" w:rsidR="00140219" w:rsidRPr="00B76A96" w:rsidRDefault="00C97DB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102,743</w:t>
            </w:r>
          </w:p>
        </w:tc>
      </w:tr>
      <w:tr w:rsidR="00B76A96" w:rsidRPr="00B76A96" w14:paraId="502A1058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1009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02AA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Oštarije – Gospić – Knin – Split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DB9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Oštarije – Knin – Split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2E8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4F00" w14:textId="77777777" w:rsidR="00B76A96" w:rsidRDefault="00B76A9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x 318,483 +</w:t>
            </w:r>
          </w:p>
          <w:p w14:paraId="7F9D49ED" w14:textId="0F27A1BF" w:rsidR="00140219" w:rsidRPr="00B76A96" w:rsidRDefault="00C97DB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3,616</w:t>
            </w:r>
          </w:p>
        </w:tc>
      </w:tr>
      <w:tr w:rsidR="00B76A96" w:rsidRPr="00B76A96" w14:paraId="52825244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D48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74ED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Ogulin – Krpelj rasputnica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F0E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Ogulin – Krpelj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4672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85DD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6,153</w:t>
            </w:r>
          </w:p>
        </w:tc>
      </w:tr>
      <w:tr w:rsidR="00B76A96" w:rsidRPr="00B76A96" w14:paraId="03E01921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D29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D89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Knin – Zadar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4BDC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Knin – Zadar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50B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E196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95,364</w:t>
            </w:r>
          </w:p>
        </w:tc>
      </w:tr>
      <w:tr w:rsidR="00140219" w:rsidRPr="00B76A96" w14:paraId="5860D9C2" w14:textId="77777777" w:rsidTr="007627BF">
        <w:trPr>
          <w:trHeight w:val="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AE1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EE3E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Perković – Šibenik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8F5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Perković – Šibenik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267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9AF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22,503</w:t>
            </w:r>
          </w:p>
        </w:tc>
      </w:tr>
    </w:tbl>
    <w:p w14:paraId="168ED420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50903EB" w14:textId="77777777"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91E352" w14:textId="77777777"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D40A8F" w14:textId="77777777"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A910E5" w14:textId="77777777"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06D747" w14:textId="77777777"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7EEACC" w14:textId="77777777"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53193B" w14:textId="77777777"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02CE4A" w14:textId="77777777"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9A345F" w14:textId="77777777"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C87F0" w14:textId="77777777"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1914F" w14:textId="77777777"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18D907" w14:textId="77777777"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33435" w14:textId="77777777"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6C91A4" w14:textId="50C4BF13"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Napomena: </w:t>
      </w: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 – Osnovna TEN-T mreža</w:t>
      </w:r>
    </w:p>
    <w:p w14:paraId="601BF507" w14:textId="77777777" w:rsidR="00140219" w:rsidRPr="00B76A96" w:rsidRDefault="00140219" w:rsidP="0014021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MED – Mediteranski koridor osnovne mreže</w:t>
      </w:r>
    </w:p>
    <w:p w14:paraId="2B93ED14" w14:textId="77777777" w:rsidR="00140219" w:rsidRPr="00B76A96" w:rsidRDefault="00140219" w:rsidP="0014021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RFC6 – Mediteranski željeznički teretni koridor</w:t>
      </w:r>
    </w:p>
    <w:p w14:paraId="64FAEDE8" w14:textId="77777777" w:rsidR="00140219" w:rsidRPr="00B76A96" w:rsidRDefault="00140219" w:rsidP="0014021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RFC10 – željeznički teretni koridor Alpe-zapadni Balkan</w:t>
      </w:r>
    </w:p>
    <w:p w14:paraId="0A985378" w14:textId="10C6C61D" w:rsidR="00B76A96" w:rsidRDefault="00140219" w:rsidP="00B76A9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RH1, RH2, RH3 – Unutarnji željeznički koridori u Republici Hrvatskoj</w:t>
      </w:r>
      <w:r w:rsid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64215EF4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TABLICA 2.</w:t>
      </w:r>
    </w:p>
    <w:p w14:paraId="6F4490ED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78CF95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A96">
        <w:rPr>
          <w:rFonts w:ascii="Times New Roman" w:eastAsia="Times New Roman" w:hAnsi="Times New Roman" w:cs="Times New Roman"/>
          <w:sz w:val="28"/>
          <w:szCs w:val="28"/>
          <w:lang w:eastAsia="hr-HR"/>
        </w:rPr>
        <w:t>ŽELJEZNIČKE PRUGE ZA REGIONALNI PROMET</w:t>
      </w:r>
    </w:p>
    <w:p w14:paraId="19C047CB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14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9072"/>
        <w:gridCol w:w="2835"/>
        <w:gridCol w:w="1559"/>
      </w:tblGrid>
      <w:tr w:rsidR="00B76A96" w:rsidRPr="00B76A96" w14:paraId="133BBAB9" w14:textId="77777777" w:rsidTr="007627BF">
        <w:trPr>
          <w:trHeight w:val="966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F0739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Oznaka pruge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4CC55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Puni naziv željezničke pruge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F9C5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Skraćeni naziv</w:t>
            </w:r>
          </w:p>
          <w:p w14:paraId="354CA0B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željezničke pruge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D4638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Građevinska duljina pruge (km)</w:t>
            </w:r>
          </w:p>
        </w:tc>
      </w:tr>
      <w:tr w:rsidR="00B76A96" w:rsidRPr="00B76A96" w14:paraId="40C6DE34" w14:textId="77777777" w:rsidTr="007627BF"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6FFA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AAF9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E17ED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8DF99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</w:tr>
      <w:tr w:rsidR="00B76A96" w:rsidRPr="00B76A96" w14:paraId="7CE9AA49" w14:textId="77777777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740C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R101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C6ACE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(Podgorje)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– Državna granica – Buzet – Pazin – Pula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A453E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 – Buzet – Pula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F1E48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91,140</w:t>
            </w:r>
          </w:p>
        </w:tc>
      </w:tr>
      <w:tr w:rsidR="00B76A96" w:rsidRPr="00B76A96" w14:paraId="01F85D71" w14:textId="77777777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6B5B8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R102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62FC7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Sunja – Volinja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(Dobrljin)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3E0A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Sunja – Volinja – DG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D335D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21,575</w:t>
            </w:r>
          </w:p>
        </w:tc>
      </w:tr>
      <w:tr w:rsidR="00B76A96" w:rsidRPr="00B76A96" w14:paraId="12F3C691" w14:textId="77777777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565A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R103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AB5CE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(Martin Brod)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– Razdjelna točka km 119+444 – Državna granica – Ličko Dugo Polje – Knin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D7868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 – L. D. Polje – Knin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0D5B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59,068</w:t>
            </w:r>
          </w:p>
        </w:tc>
      </w:tr>
      <w:tr w:rsidR="00B76A96" w:rsidRPr="00B76A96" w14:paraId="521D0FE7" w14:textId="77777777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57089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R104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AF2AA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Vukovar-Borovo Naselje – Dalj – Erdut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(Bogojevo)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C34C2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Vukovar-B.n. – Erdut – DG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0B78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26,046</w:t>
            </w:r>
          </w:p>
        </w:tc>
      </w:tr>
      <w:tr w:rsidR="00B76A96" w:rsidRPr="00B76A96" w14:paraId="3BB9BD08" w14:textId="77777777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7FFA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R105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7E211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Drenovci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(Brčko)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880B1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Drenovci – DG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DC9F5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50,939</w:t>
            </w:r>
          </w:p>
        </w:tc>
      </w:tr>
      <w:tr w:rsidR="00B76A96" w:rsidRPr="00B76A96" w14:paraId="1932ACC8" w14:textId="77777777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5ADA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R106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3C007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Zabok – Krapina – Đurmanec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(Rogatec)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A96A6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Zabok – Đurmanec – DG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22A7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27,198</w:t>
            </w:r>
          </w:p>
        </w:tc>
      </w:tr>
      <w:tr w:rsidR="00B76A96" w:rsidRPr="00B76A96" w14:paraId="42DC3798" w14:textId="77777777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B40E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R201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6E737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Zaprešić – Zabok – Varaždin – Čakovec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11361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Zaprešić – Čakovec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14761" w14:textId="0215FF40" w:rsidR="00140219" w:rsidRPr="00B76A96" w:rsidRDefault="00C4719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100,714</w:t>
            </w:r>
          </w:p>
        </w:tc>
      </w:tr>
      <w:tr w:rsidR="00B76A96" w:rsidRPr="00B76A96" w14:paraId="455C7EA3" w14:textId="77777777" w:rsidTr="007627BF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D968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R202</w:t>
            </w:r>
          </w:p>
        </w:tc>
        <w:tc>
          <w:tcPr>
            <w:tcW w:w="9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406B1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Varaždin – Koprivnica – Virovitica – Osijek – Dalj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18BBE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Varaždin – Dalj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AD0E3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249,847</w:t>
            </w:r>
          </w:p>
        </w:tc>
      </w:tr>
    </w:tbl>
    <w:p w14:paraId="08731BD2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1ED5D04C" w14:textId="77777777" w:rsidR="00B76A96" w:rsidRDefault="00B76A9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20E88D0B" w14:textId="34AAFDC2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TABLICA 3.</w:t>
      </w:r>
    </w:p>
    <w:p w14:paraId="1477A369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C4A067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A96">
        <w:rPr>
          <w:rFonts w:ascii="Times New Roman" w:eastAsia="Times New Roman" w:hAnsi="Times New Roman" w:cs="Times New Roman"/>
          <w:sz w:val="28"/>
          <w:szCs w:val="28"/>
          <w:lang w:eastAsia="hr-HR"/>
        </w:rPr>
        <w:t>ŽELJEZNIČKE PRUGE ZA LOKALNI PROMET</w:t>
      </w:r>
    </w:p>
    <w:p w14:paraId="2E4A5E2B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14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2"/>
        <w:gridCol w:w="8439"/>
        <w:gridCol w:w="3119"/>
        <w:gridCol w:w="1701"/>
      </w:tblGrid>
      <w:tr w:rsidR="00B76A96" w:rsidRPr="00B76A96" w14:paraId="3D8F9AD8" w14:textId="77777777" w:rsidTr="007627BF"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B6DC9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Oznaka pruge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FB3E1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Puni naziv željezničke pruge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47BF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Skraćeni naziv željezničke pruge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428D6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Građevinska duljina pruge (km)</w:t>
            </w:r>
          </w:p>
        </w:tc>
      </w:tr>
      <w:tr w:rsidR="00B76A96" w:rsidRPr="00B76A96" w14:paraId="50460C29" w14:textId="77777777" w:rsidTr="007627BF"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4291C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9EC7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079A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7C3F9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</w:tr>
      <w:tr w:rsidR="00B76A96" w:rsidRPr="00B76A96" w14:paraId="46B5BDAB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D5F88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L101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6A7B0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Čakovec – Mursko Središće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(Lendava)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C0F7D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Čakovec – M. Središće – DG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AEE5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17,942</w:t>
            </w:r>
          </w:p>
        </w:tc>
      </w:tr>
      <w:tr w:rsidR="00B76A96" w:rsidRPr="00B76A96" w14:paraId="04DF210F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A28F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L102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1FEB1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Savski Marof – Kumrovec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(Imeno)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4B546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 Marof – Kumrovec – DG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B2A9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38,522</w:t>
            </w:r>
          </w:p>
        </w:tc>
      </w:tr>
      <w:tr w:rsidR="00B76A96" w:rsidRPr="00B76A96" w14:paraId="173307FB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3E355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L103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53E7F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Karlovac – Ozalj – Kamanje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(Metlika)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B697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Karlovac – Kamanje – DG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A30E9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28,799</w:t>
            </w:r>
          </w:p>
        </w:tc>
      </w:tr>
      <w:tr w:rsidR="00B76A96" w:rsidRPr="00B76A96" w14:paraId="1D4F5D61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5D78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L201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A9B2F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Varaždin – Ivanec – Golubovec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0099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Varaždin – Golubovec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C52C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34,596</w:t>
            </w:r>
          </w:p>
        </w:tc>
      </w:tr>
      <w:tr w:rsidR="00B76A96" w:rsidRPr="00B76A96" w14:paraId="53F3DFFE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E0C9C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L202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68340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Hum-Lug rasputnica – Gornja Stubica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6327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Hum-Lug – Gornja Stubica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C22E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10,820</w:t>
            </w:r>
          </w:p>
        </w:tc>
      </w:tr>
      <w:tr w:rsidR="00B76A96" w:rsidRPr="00B76A96" w14:paraId="3A821D33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4F8A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L203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3EF4A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Križevci – Bjelovar – Kloštar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FD4CE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Križevci – Bjelovar – Kloštar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3C46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62,047</w:t>
            </w:r>
          </w:p>
        </w:tc>
      </w:tr>
      <w:tr w:rsidR="00B76A96" w:rsidRPr="00B76A96" w14:paraId="37882C6B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70485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L204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537BD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Banova Jaruga – Daruvar – Pčelić rasputnica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803D6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Banova Jaruga – Pčelić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7E8BB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95,752</w:t>
            </w:r>
          </w:p>
        </w:tc>
      </w:tr>
      <w:tr w:rsidR="00B76A96" w:rsidRPr="00B76A96" w14:paraId="093CCD67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CE09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L205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09A8F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Nova Kapela-Batrina – Pleternica – Našice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61F1E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Nova Kapela – Našice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47A18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60,493</w:t>
            </w:r>
          </w:p>
        </w:tc>
      </w:tr>
      <w:tr w:rsidR="00B76A96" w:rsidRPr="00B76A96" w14:paraId="4092323E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0A45B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L206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E4340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Pleternica – Požega – Velika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6C265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Pleternica – Velika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C75DB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24,955</w:t>
            </w:r>
          </w:p>
        </w:tc>
      </w:tr>
      <w:tr w:rsidR="00B76A96" w:rsidRPr="00B76A96" w14:paraId="26673182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4CB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L207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1DA4E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Bizovac – Belišće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0A34D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Bizovac – Belišće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586F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12,940</w:t>
            </w:r>
          </w:p>
        </w:tc>
      </w:tr>
      <w:tr w:rsidR="00B76A96" w:rsidRPr="00B76A96" w14:paraId="7B6E14FE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30D3C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L208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F9BCD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Gaboš – Osijek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8DB9E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Osijek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E158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33,770</w:t>
            </w:r>
          </w:p>
        </w:tc>
      </w:tr>
      <w:tr w:rsidR="00B76A96" w:rsidRPr="00B76A96" w14:paraId="41F82A76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852D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L209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E60EA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Županja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8B8F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Županja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BB76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28,073</w:t>
            </w:r>
          </w:p>
        </w:tc>
      </w:tr>
      <w:tr w:rsidR="00B76A96" w:rsidRPr="00B76A96" w14:paraId="4B959A7E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1B93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L210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C918F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Sisak Caprag – Petrinja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8F57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Sisak Caprag – Petrinja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D99E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11,018</w:t>
            </w:r>
          </w:p>
        </w:tc>
      </w:tr>
      <w:tr w:rsidR="00B76A96" w:rsidRPr="00B76A96" w14:paraId="2D53AC49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4A55F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L211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8FFEE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Ražine – Šibenik Luka 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F462D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Ražine – Šibenik Luka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3D15C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3,714</w:t>
            </w:r>
          </w:p>
        </w:tc>
      </w:tr>
      <w:tr w:rsidR="00B76A96" w:rsidRPr="00B76A96" w14:paraId="6E8166C7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54A0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L212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5E2C2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Rijeka Brajdica – Rijeka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8FBD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Rijeka Brajdica – Rijeka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1B534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2,037</w:t>
            </w:r>
          </w:p>
        </w:tc>
      </w:tr>
      <w:tr w:rsidR="00B76A96" w:rsidRPr="00B76A96" w14:paraId="35D489B5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0C6CB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L213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7462B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Lupoglav – Raša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BB32A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Lupoglav – Raša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54067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52,996</w:t>
            </w:r>
          </w:p>
        </w:tc>
      </w:tr>
      <w:tr w:rsidR="00B76A96" w:rsidRPr="00B76A96" w14:paraId="072D108C" w14:textId="77777777" w:rsidTr="007627BF">
        <w:trPr>
          <w:trHeight w:val="352"/>
        </w:trPr>
        <w:tc>
          <w:tcPr>
            <w:tcW w:w="11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3B9E0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L214</w:t>
            </w:r>
          </w:p>
        </w:tc>
        <w:tc>
          <w:tcPr>
            <w:tcW w:w="8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E870A" w14:textId="77777777" w:rsidR="00140219" w:rsidRPr="00B76A96" w:rsidRDefault="00140219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Gradec – Sveti Ivan Žabno</w:t>
            </w:r>
          </w:p>
        </w:tc>
        <w:tc>
          <w:tcPr>
            <w:tcW w:w="31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F5B1B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Gradec – Sv. I. Žabno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6F7CC" w14:textId="77777777" w:rsidR="00140219" w:rsidRPr="00B76A96" w:rsidRDefault="0014021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12,520</w:t>
            </w:r>
          </w:p>
        </w:tc>
      </w:tr>
    </w:tbl>
    <w:p w14:paraId="66E0909E" w14:textId="77777777" w:rsidR="00140219" w:rsidRPr="00B76A96" w:rsidRDefault="00140219" w:rsidP="001402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</w:pPr>
    </w:p>
    <w:p w14:paraId="5018DB5C" w14:textId="77777777"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140219" w:rsidRPr="00B76A96" w:rsidSect="00C9551F">
          <w:pgSz w:w="16838" w:h="11906" w:orient="landscape"/>
          <w:pgMar w:top="1417" w:right="993" w:bottom="1417" w:left="1417" w:header="709" w:footer="658" w:gutter="0"/>
          <w:cols w:space="708"/>
          <w:docGrid w:linePitch="360"/>
        </w:sectPr>
      </w:pPr>
    </w:p>
    <w:p w14:paraId="64A429B8" w14:textId="77777777"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E154C2" w14:textId="77777777"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B76A96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O B R A Z L O Ž E NJ E</w:t>
      </w:r>
    </w:p>
    <w:p w14:paraId="477D52F2" w14:textId="77777777"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E3D7CB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DA6456" w14:textId="741DA3F5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Pravna osnova za donošenje predložene Uredbe o razvrstavanju željezničkih pruga propisana je člankom 70. stavkom 6. Zakona o željeznici („Narodne novine“, broj 32/19</w:t>
      </w:r>
      <w:r w:rsidR="00017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20/21</w:t>
      </w: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), kojim se daje ovlaštenje Vladi Republike Hrvatske da, na prijedlog Ministarstva mora, prometa i infrastrukture, Uredbom razvrsta željezničke pruge u Republici Hrvatskoj.</w:t>
      </w:r>
    </w:p>
    <w:p w14:paraId="0D47E5B3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43CF2F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Uredbom se vrste željezničkih pruga određuju prema namjeni, gospodarskom značenju, značenju koje imaju u međunarodnom i unutarnjem željezničkom prometu, načinu upravljanja i gospodarenja željezničkom infrastrukturom te planiranju njezina razvoja. </w:t>
      </w:r>
    </w:p>
    <w:p w14:paraId="366FF8AB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A3939D" w14:textId="1BFF95EE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Cilj razvrstavanja željezničkih pruga je određivanje osnove za način njihove uporabe te skladno i učinkovito planiranje izgradnje, modernizacije, obnove i održavanja željezničke infrastrukture u Republici Hrvatskoj</w:t>
      </w:r>
      <w:r w:rsidR="00883D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E629932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9BDE9E" w14:textId="41102D9C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Uredbe prestaje važiti Odluka o razvrstavanju željezničkih pruga (»Narodne novine«, br. 3/14 i 72/17).</w:t>
      </w:r>
    </w:p>
    <w:p w14:paraId="41B8355E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E430C3" w14:textId="77777777"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ove Uredbe neće imati utjecaj na Državni proračun Republike Hrvatske.</w:t>
      </w:r>
    </w:p>
    <w:p w14:paraId="172F8BF9" w14:textId="77777777" w:rsidR="00140219" w:rsidRPr="00B76A96" w:rsidRDefault="00140219" w:rsidP="0014021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16198ED9" w14:textId="77777777" w:rsidR="00EE141C" w:rsidRPr="00B76A96" w:rsidRDefault="00EE141C"/>
    <w:sectPr w:rsidR="00EE141C" w:rsidRPr="00B76A96" w:rsidSect="00A07713">
      <w:footerReference w:type="default" r:id="rId8"/>
      <w:type w:val="continuous"/>
      <w:pgSz w:w="11906" w:h="16838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46F78" w14:textId="77777777" w:rsidR="00567D3F" w:rsidRDefault="00567D3F">
      <w:pPr>
        <w:spacing w:after="0" w:line="240" w:lineRule="auto"/>
      </w:pPr>
      <w:r>
        <w:separator/>
      </w:r>
    </w:p>
  </w:endnote>
  <w:endnote w:type="continuationSeparator" w:id="0">
    <w:p w14:paraId="49BA7325" w14:textId="77777777" w:rsidR="00567D3F" w:rsidRDefault="0056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D0AD5" w14:textId="77777777" w:rsidR="00DE5A6E" w:rsidRPr="00DE5A6E" w:rsidRDefault="00567D3F" w:rsidP="00DE5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883C6" w14:textId="77777777" w:rsidR="00567D3F" w:rsidRDefault="00567D3F">
      <w:pPr>
        <w:spacing w:after="0" w:line="240" w:lineRule="auto"/>
      </w:pPr>
      <w:r>
        <w:separator/>
      </w:r>
    </w:p>
  </w:footnote>
  <w:footnote w:type="continuationSeparator" w:id="0">
    <w:p w14:paraId="6ED705D2" w14:textId="77777777" w:rsidR="00567D3F" w:rsidRDefault="0056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B84"/>
    <w:multiLevelType w:val="hybridMultilevel"/>
    <w:tmpl w:val="8580F5A8"/>
    <w:lvl w:ilvl="0" w:tplc="D63C33D8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2B3603A"/>
    <w:multiLevelType w:val="hybridMultilevel"/>
    <w:tmpl w:val="D0F26D52"/>
    <w:lvl w:ilvl="0" w:tplc="D63C33D8">
      <w:numFmt w:val="bullet"/>
      <w:lvlText w:val="–"/>
      <w:lvlJc w:val="left"/>
      <w:pPr>
        <w:ind w:left="1074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E0E1918"/>
    <w:multiLevelType w:val="hybridMultilevel"/>
    <w:tmpl w:val="DBC0EBE2"/>
    <w:lvl w:ilvl="0" w:tplc="59E4F5EA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0525A20"/>
    <w:multiLevelType w:val="hybridMultilevel"/>
    <w:tmpl w:val="3B2A2BE2"/>
    <w:lvl w:ilvl="0" w:tplc="D63C33D8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806419A"/>
    <w:multiLevelType w:val="hybridMultilevel"/>
    <w:tmpl w:val="9B604790"/>
    <w:lvl w:ilvl="0" w:tplc="6540BF3A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9F204F7"/>
    <w:multiLevelType w:val="hybridMultilevel"/>
    <w:tmpl w:val="2ACAE6A8"/>
    <w:lvl w:ilvl="0" w:tplc="6540BF3A">
      <w:numFmt w:val="bullet"/>
      <w:lvlText w:val="–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29857DE"/>
    <w:multiLevelType w:val="hybridMultilevel"/>
    <w:tmpl w:val="2A2660F2"/>
    <w:lvl w:ilvl="0" w:tplc="AC18BD8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6732A"/>
    <w:multiLevelType w:val="hybridMultilevel"/>
    <w:tmpl w:val="D898F994"/>
    <w:lvl w:ilvl="0" w:tplc="59E4F5EA">
      <w:numFmt w:val="bullet"/>
      <w:lvlText w:val="–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6277C26"/>
    <w:multiLevelType w:val="hybridMultilevel"/>
    <w:tmpl w:val="FE188E1A"/>
    <w:lvl w:ilvl="0" w:tplc="D63C33D8">
      <w:numFmt w:val="bullet"/>
      <w:lvlText w:val="–"/>
      <w:lvlJc w:val="left"/>
      <w:pPr>
        <w:ind w:left="1074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3F"/>
    <w:rsid w:val="00007689"/>
    <w:rsid w:val="00017F8F"/>
    <w:rsid w:val="000E391E"/>
    <w:rsid w:val="00140219"/>
    <w:rsid w:val="00285E73"/>
    <w:rsid w:val="00310423"/>
    <w:rsid w:val="0034660D"/>
    <w:rsid w:val="00353C16"/>
    <w:rsid w:val="00354AEB"/>
    <w:rsid w:val="003A6494"/>
    <w:rsid w:val="00567D3F"/>
    <w:rsid w:val="00582ADC"/>
    <w:rsid w:val="005C362B"/>
    <w:rsid w:val="00631736"/>
    <w:rsid w:val="00770460"/>
    <w:rsid w:val="00805DEF"/>
    <w:rsid w:val="008831F1"/>
    <w:rsid w:val="00883D8E"/>
    <w:rsid w:val="008E16E7"/>
    <w:rsid w:val="009D4884"/>
    <w:rsid w:val="009F28B0"/>
    <w:rsid w:val="00A14168"/>
    <w:rsid w:val="00AB1EE2"/>
    <w:rsid w:val="00B44EF9"/>
    <w:rsid w:val="00B76A96"/>
    <w:rsid w:val="00BC1292"/>
    <w:rsid w:val="00C2707B"/>
    <w:rsid w:val="00C4516E"/>
    <w:rsid w:val="00C47195"/>
    <w:rsid w:val="00C635E8"/>
    <w:rsid w:val="00C72E01"/>
    <w:rsid w:val="00C9281C"/>
    <w:rsid w:val="00C97DBA"/>
    <w:rsid w:val="00D04654"/>
    <w:rsid w:val="00DA0A52"/>
    <w:rsid w:val="00DE3A73"/>
    <w:rsid w:val="00E37B3F"/>
    <w:rsid w:val="00E37EEA"/>
    <w:rsid w:val="00E53F8C"/>
    <w:rsid w:val="00E748AB"/>
    <w:rsid w:val="00EE141C"/>
    <w:rsid w:val="00EE4155"/>
    <w:rsid w:val="00F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294A"/>
  <w15:chartTrackingRefBased/>
  <w15:docId w15:val="{EB08DF48-53D8-4511-B6AA-18814B37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4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219"/>
    <w:rPr>
      <w:lang w:val="hr-HR"/>
    </w:rPr>
  </w:style>
  <w:style w:type="paragraph" w:styleId="ListParagraph">
    <w:name w:val="List Paragraph"/>
    <w:basedOn w:val="Normal"/>
    <w:uiPriority w:val="34"/>
    <w:qFormat/>
    <w:rsid w:val="00140219"/>
    <w:pPr>
      <w:ind w:left="720"/>
      <w:contextualSpacing/>
    </w:pPr>
  </w:style>
  <w:style w:type="table" w:styleId="TableGrid">
    <w:name w:val="Table Grid"/>
    <w:basedOn w:val="TableNormal"/>
    <w:uiPriority w:val="99"/>
    <w:rsid w:val="003A6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AZJMDCZ6QSYZ-1849078857-7523</_dlc_DocId>
    <_dlc_DocIdUrl xmlns="a494813a-d0d8-4dad-94cb-0d196f36ba15">
      <Url>https://ekoordinacije.vlada.hr/koordinacija-gospodarstvo/_layouts/15/DocIdRedir.aspx?ID=AZJMDCZ6QSYZ-1849078857-7523</Url>
      <Description>AZJMDCZ6QSYZ-1849078857-7523</Description>
    </_dlc_DocIdUrl>
  </documentManagement>
</p:properties>
</file>

<file path=customXml/itemProps1.xml><?xml version="1.0" encoding="utf-8"?>
<ds:datastoreItem xmlns:ds="http://schemas.openxmlformats.org/officeDocument/2006/customXml" ds:itemID="{CA75B7D9-D970-4AE4-B538-2938F615A91E}"/>
</file>

<file path=customXml/itemProps2.xml><?xml version="1.0" encoding="utf-8"?>
<ds:datastoreItem xmlns:ds="http://schemas.openxmlformats.org/officeDocument/2006/customXml" ds:itemID="{0B1F6449-494C-4E3F-B4AB-C60F305029AD}"/>
</file>

<file path=customXml/itemProps3.xml><?xml version="1.0" encoding="utf-8"?>
<ds:datastoreItem xmlns:ds="http://schemas.openxmlformats.org/officeDocument/2006/customXml" ds:itemID="{3D06861B-3FA1-4A83-96EA-40F903AF577C}"/>
</file>

<file path=customXml/itemProps4.xml><?xml version="1.0" encoding="utf-8"?>
<ds:datastoreItem xmlns:ds="http://schemas.openxmlformats.org/officeDocument/2006/customXml" ds:itemID="{01918F6C-925F-4403-9782-B061A06B2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1835</Words>
  <Characters>10460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Grgić</dc:creator>
  <cp:keywords/>
  <dc:description/>
  <cp:lastModifiedBy>Sunčica Marini</cp:lastModifiedBy>
  <cp:revision>3</cp:revision>
  <dcterms:created xsi:type="dcterms:W3CDTF">2021-07-15T07:06:00Z</dcterms:created>
  <dcterms:modified xsi:type="dcterms:W3CDTF">2021-07-15T08:10:00Z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5a4bddde-284b-4dda-acde-9a8df6f49ec5</vt:lpwstr>
  </property>
</Properties>
</file>