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4B15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C667C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44E47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3E0B36B" wp14:editId="0E5010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FDBF29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3F5EA1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5C2325E9" w14:textId="77777777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10132B">
        <w:rPr>
          <w:rFonts w:ascii="Times New Roman" w:hAnsi="Times New Roman" w:cs="Times New Roman"/>
          <w:sz w:val="24"/>
          <w:szCs w:val="24"/>
        </w:rPr>
        <w:t>22. srp</w:t>
      </w:r>
      <w:r w:rsidR="005D227B">
        <w:rPr>
          <w:rFonts w:ascii="Times New Roman" w:hAnsi="Times New Roman" w:cs="Times New Roman"/>
          <w:sz w:val="24"/>
          <w:szCs w:val="24"/>
        </w:rPr>
        <w:t>nj</w:t>
      </w:r>
      <w:r w:rsidR="0010132B">
        <w:rPr>
          <w:rFonts w:ascii="Times New Roman" w:hAnsi="Times New Roman" w:cs="Times New Roman"/>
          <w:sz w:val="24"/>
          <w:szCs w:val="24"/>
        </w:rPr>
        <w:t>a</w:t>
      </w:r>
      <w:r w:rsidR="00263C1A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4B725182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9460CE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12574D31" w14:textId="77777777" w:rsidTr="00040CBF">
        <w:tc>
          <w:tcPr>
            <w:tcW w:w="1942" w:type="dxa"/>
          </w:tcPr>
          <w:p w14:paraId="1F52B1B4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42780B53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2CF3A3EB" w14:textId="77777777" w:rsidTr="00040CBF">
        <w:tc>
          <w:tcPr>
            <w:tcW w:w="1937" w:type="dxa"/>
          </w:tcPr>
          <w:p w14:paraId="3A3902B4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38298C2E" w14:textId="77777777" w:rsidR="00560748" w:rsidRPr="00E14F24" w:rsidRDefault="005479CB" w:rsidP="0010132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 w:rsidR="005D227B">
              <w:rPr>
                <w:sz w:val="24"/>
                <w:szCs w:val="24"/>
              </w:rPr>
              <w:t>Državne komisije za kontrolu postupaka javne nabave za 2020. godinu</w:t>
            </w:r>
            <w:r w:rsidR="0010132B">
              <w:rPr>
                <w:sz w:val="24"/>
                <w:szCs w:val="24"/>
              </w:rPr>
              <w:t xml:space="preserve"> - mišljenje Vlade</w:t>
            </w:r>
          </w:p>
        </w:tc>
      </w:tr>
    </w:tbl>
    <w:p w14:paraId="19E434BB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C7B2E9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22791B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="003654F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630D5FEF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32640D9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3D92835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38C4CD5C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10723D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39F65AF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0BFB8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BCA542" w14:textId="77777777" w:rsidR="00147299" w:rsidRPr="00147299" w:rsidRDefault="00117108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147299"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 SABORA</w:t>
      </w:r>
    </w:p>
    <w:p w14:paraId="411CB88E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5E108CA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51AE1C2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353A80B" w14:textId="77777777" w:rsidR="00263C1A" w:rsidRPr="00263C1A" w:rsidRDefault="007667E2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A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Državne komisije za kontrolu postupaka javne nabave </w:t>
      </w:r>
      <w:r w:rsidR="00B43A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227B">
        <w:rPr>
          <w:rFonts w:ascii="Times New Roman" w:eastAsia="Calibri" w:hAnsi="Times New Roman" w:cs="Times New Roman"/>
          <w:sz w:val="24"/>
          <w:szCs w:val="24"/>
        </w:rPr>
        <w:t>za 2020. godinu</w:t>
      </w:r>
    </w:p>
    <w:p w14:paraId="0B627C4D" w14:textId="77777777" w:rsidR="00147299" w:rsidRPr="00147299" w:rsidRDefault="00263C1A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299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5C474254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4C87EBC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>Pismo Hrvatskog sabora, klase: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632">
        <w:rPr>
          <w:rFonts w:ascii="Times New Roman" w:eastAsia="Calibri" w:hAnsi="Times New Roman" w:cs="Times New Roman"/>
          <w:sz w:val="24"/>
          <w:szCs w:val="24"/>
        </w:rPr>
        <w:t>021-12/21-09/52</w:t>
      </w:r>
      <w:r w:rsidRPr="00147299">
        <w:rPr>
          <w:rFonts w:ascii="Times New Roman" w:eastAsia="Calibri" w:hAnsi="Times New Roman" w:cs="Times New Roman"/>
          <w:sz w:val="24"/>
          <w:szCs w:val="24"/>
        </w:rPr>
        <w:t>, urbroja: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 65-21-03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18- lipnja 2021. </w:t>
      </w:r>
      <w:r w:rsidR="00263C1A">
        <w:rPr>
          <w:rFonts w:ascii="Times New Roman" w:eastAsia="Calibri" w:hAnsi="Times New Roman" w:cs="Times New Roman"/>
          <w:sz w:val="24"/>
          <w:szCs w:val="24"/>
        </w:rPr>
        <w:t>godine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B2D38F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6ABF96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449E87" w14:textId="77777777" w:rsidR="00147299" w:rsidRPr="00147299" w:rsidRDefault="00147299" w:rsidP="005D227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 w:rsidR="00586B92">
        <w:rPr>
          <w:rFonts w:ascii="Times New Roman" w:eastAsia="Calibri" w:hAnsi="Times New Roman" w:cs="Times New Roman"/>
          <w:sz w:val="24"/>
          <w:szCs w:val="24"/>
        </w:rPr>
        <w:t xml:space="preserve"> Posl</w:t>
      </w:r>
      <w:r w:rsidR="00117108">
        <w:rPr>
          <w:rFonts w:ascii="Times New Roman" w:eastAsia="Calibri" w:hAnsi="Times New Roman" w:cs="Times New Roman"/>
          <w:sz w:val="24"/>
          <w:szCs w:val="24"/>
        </w:rPr>
        <w:t>ovnika H</w:t>
      </w:r>
      <w:r w:rsidR="00586B92">
        <w:rPr>
          <w:rFonts w:ascii="Times New Roman" w:eastAsia="Calibri" w:hAnsi="Times New Roman" w:cs="Times New Roman"/>
          <w:sz w:val="24"/>
          <w:szCs w:val="24"/>
        </w:rPr>
        <w:t>rvatskog sabora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27B" w:rsidRPr="005D227B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 w:rsidR="005D22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 w:rsidR="00263C1A">
        <w:rPr>
          <w:rFonts w:ascii="Times New Roman" w:eastAsia="Calibri" w:hAnsi="Times New Roman" w:cs="Times New Roman"/>
          <w:sz w:val="24"/>
          <w:szCs w:val="24"/>
        </w:rPr>
        <w:t>m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radu </w:t>
      </w:r>
      <w:r w:rsidR="005D227B">
        <w:rPr>
          <w:rFonts w:ascii="Times New Roman" w:eastAsia="Calibri" w:hAnsi="Times New Roman" w:cs="Times New Roman"/>
          <w:sz w:val="24"/>
          <w:szCs w:val="24"/>
        </w:rPr>
        <w:t>Državne komisije za kontrolu postupaka javne nabave za 2020. godinu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6682945B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A8255CE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228525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3654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085AB6F5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2998AB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28C6C" w14:textId="77777777" w:rsidR="003654F6" w:rsidRDefault="005D227B" w:rsidP="005D227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3E762C">
        <w:rPr>
          <w:rFonts w:ascii="Times New Roman" w:eastAsia="Calibri" w:hAnsi="Times New Roman" w:cs="Times New Roman"/>
          <w:sz w:val="24"/>
          <w:szCs w:val="24"/>
        </w:rPr>
        <w:t>predlaže Hrvatskom saboru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da prihvati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Godišnje izvješće o radu Državne komisije za kontrolu postupaka javne nabave za 2020. godinu, koje je predsjedniku Hrvatskog sabora dostavila Državna komisija za kontrolu postupaka javne nabave, aktom </w:t>
      </w:r>
      <w:r w:rsidR="003E762C">
        <w:rPr>
          <w:rFonts w:ascii="Times New Roman" w:eastAsia="Calibri" w:hAnsi="Times New Roman" w:cs="Times New Roman"/>
          <w:sz w:val="24"/>
          <w:szCs w:val="24"/>
        </w:rPr>
        <w:t>Klase:</w:t>
      </w:r>
      <w:r w:rsidR="00B43A55">
        <w:rPr>
          <w:rFonts w:ascii="Times New Roman" w:eastAsia="Calibri" w:hAnsi="Times New Roman" w:cs="Times New Roman"/>
          <w:sz w:val="24"/>
          <w:szCs w:val="24"/>
        </w:rPr>
        <w:t xml:space="preserve"> 001-02/21-02/01, Urbroj: 354-01-21-3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A55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F3632">
        <w:rPr>
          <w:rFonts w:ascii="Times New Roman" w:eastAsia="Calibri" w:hAnsi="Times New Roman" w:cs="Times New Roman"/>
          <w:sz w:val="24"/>
          <w:szCs w:val="24"/>
        </w:rPr>
        <w:t xml:space="preserve">16. lipnja 2021. </w:t>
      </w:r>
      <w:r w:rsidR="003E762C">
        <w:rPr>
          <w:rFonts w:ascii="Times New Roman" w:eastAsia="Calibri" w:hAnsi="Times New Roman" w:cs="Times New Roman"/>
          <w:sz w:val="24"/>
          <w:szCs w:val="24"/>
        </w:rPr>
        <w:t>godine</w:t>
      </w:r>
      <w:r w:rsidR="00117108">
        <w:rPr>
          <w:rFonts w:ascii="Times New Roman" w:eastAsia="Calibri" w:hAnsi="Times New Roman" w:cs="Times New Roman"/>
          <w:sz w:val="24"/>
          <w:szCs w:val="24"/>
        </w:rPr>
        <w:t>.</w:t>
      </w:r>
      <w:r w:rsidR="003E76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61DCD5" w14:textId="77777777" w:rsidR="00117108" w:rsidRDefault="00117108" w:rsidP="005D227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61A9CC" w14:textId="0F2C92B6" w:rsidR="00B43A55" w:rsidRDefault="005D227B" w:rsidP="00B43A55">
      <w:pPr>
        <w:pStyle w:val="Default"/>
        <w:jc w:val="both"/>
        <w:rPr>
          <w:color w:val="auto"/>
        </w:rPr>
      </w:pPr>
      <w:r>
        <w:rPr>
          <w:rFonts w:eastAsia="Calibri"/>
        </w:rPr>
        <w:tab/>
      </w:r>
      <w:r>
        <w:rPr>
          <w:rFonts w:eastAsia="Calibri"/>
        </w:rPr>
        <w:tab/>
        <w:t>Za svoje predstavnike, koji će u vezi s iznesenim mišljenjem biti nazočni na sjednicama Hrvatskog sabora i njegovih radnih tijela, Vlada je odredila dr. sc. Tomislava Ćorića, ministra gospodarstva i održivog razvoja,</w:t>
      </w:r>
      <w:r w:rsidR="00B43A55">
        <w:rPr>
          <w:rFonts w:eastAsia="Calibri"/>
        </w:rPr>
        <w:t xml:space="preserve"> </w:t>
      </w:r>
      <w:r w:rsidR="00B43A55">
        <w:rPr>
          <w:color w:val="auto"/>
        </w:rPr>
        <w:t xml:space="preserve">i državne </w:t>
      </w:r>
      <w:r w:rsidR="00B43A55" w:rsidRPr="00BF6542">
        <w:rPr>
          <w:color w:val="auto"/>
        </w:rPr>
        <w:t>tajnike</w:t>
      </w:r>
      <w:r w:rsidR="00283816">
        <w:t xml:space="preserve"> Ivu Mila</w:t>
      </w:r>
      <w:bookmarkStart w:id="0" w:name="_GoBack"/>
      <w:bookmarkEnd w:id="0"/>
      <w:r w:rsidR="00B43A55">
        <w:t xml:space="preserve">tića, dr.sc. Marija Šiljega, Milu Horvata i Natašu Mikuš Žigman. </w:t>
      </w:r>
    </w:p>
    <w:p w14:paraId="6FBBEFD1" w14:textId="77777777" w:rsidR="00B43A55" w:rsidRDefault="00B43A55" w:rsidP="00B43A55">
      <w:pPr>
        <w:pStyle w:val="Default"/>
        <w:jc w:val="both"/>
        <w:rPr>
          <w:color w:val="auto"/>
        </w:rPr>
      </w:pPr>
    </w:p>
    <w:p w14:paraId="17EC16AB" w14:textId="77777777" w:rsidR="00147299" w:rsidRPr="00147299" w:rsidRDefault="00423F6D" w:rsidP="005D227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72E6DC5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B35FBA1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0319E4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7F0527D3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3D5CE5B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mr.sc. Andrej Plenković</w:t>
      </w:r>
    </w:p>
    <w:p w14:paraId="3C5A208C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89F6A22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B77AEF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7F401D6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6F72E82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BFFACE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5BEEE" w14:textId="77777777" w:rsidR="000D3F40" w:rsidRDefault="000D3F40" w:rsidP="00F23A41">
      <w:pPr>
        <w:spacing w:after="0" w:line="240" w:lineRule="auto"/>
      </w:pPr>
      <w:r>
        <w:separator/>
      </w:r>
    </w:p>
  </w:endnote>
  <w:endnote w:type="continuationSeparator" w:id="0">
    <w:p w14:paraId="18DA9F95" w14:textId="77777777" w:rsidR="000D3F40" w:rsidRDefault="000D3F40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CA57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FE252EF" w14:textId="77777777" w:rsidR="003731FD" w:rsidRPr="00E14F24" w:rsidRDefault="00283816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98EA" w14:textId="77777777" w:rsidR="000D3F40" w:rsidRDefault="000D3F40" w:rsidP="00F23A41">
      <w:pPr>
        <w:spacing w:after="0" w:line="240" w:lineRule="auto"/>
      </w:pPr>
      <w:r>
        <w:separator/>
      </w:r>
    </w:p>
  </w:footnote>
  <w:footnote w:type="continuationSeparator" w:id="0">
    <w:p w14:paraId="6CC807F2" w14:textId="77777777" w:rsidR="000D3F40" w:rsidRDefault="000D3F40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86902"/>
    <w:rsid w:val="00095787"/>
    <w:rsid w:val="000B3C44"/>
    <w:rsid w:val="000D3F40"/>
    <w:rsid w:val="000D7DB7"/>
    <w:rsid w:val="0010132B"/>
    <w:rsid w:val="00113D2B"/>
    <w:rsid w:val="00117108"/>
    <w:rsid w:val="00147299"/>
    <w:rsid w:val="001B4B00"/>
    <w:rsid w:val="00263C1A"/>
    <w:rsid w:val="00271ABB"/>
    <w:rsid w:val="0027360F"/>
    <w:rsid w:val="00283816"/>
    <w:rsid w:val="003106AB"/>
    <w:rsid w:val="003654F6"/>
    <w:rsid w:val="00392220"/>
    <w:rsid w:val="003B3ED2"/>
    <w:rsid w:val="003E762C"/>
    <w:rsid w:val="003F3141"/>
    <w:rsid w:val="00423F6D"/>
    <w:rsid w:val="00471967"/>
    <w:rsid w:val="005479CB"/>
    <w:rsid w:val="00560748"/>
    <w:rsid w:val="00586B92"/>
    <w:rsid w:val="005C2F54"/>
    <w:rsid w:val="005C5BBE"/>
    <w:rsid w:val="005D227B"/>
    <w:rsid w:val="00621745"/>
    <w:rsid w:val="0062537B"/>
    <w:rsid w:val="00637D02"/>
    <w:rsid w:val="006E6508"/>
    <w:rsid w:val="006F36DE"/>
    <w:rsid w:val="007667E2"/>
    <w:rsid w:val="00777894"/>
    <w:rsid w:val="00874266"/>
    <w:rsid w:val="00880D1E"/>
    <w:rsid w:val="008867AA"/>
    <w:rsid w:val="008A0D50"/>
    <w:rsid w:val="008A505C"/>
    <w:rsid w:val="00912BFA"/>
    <w:rsid w:val="00956D30"/>
    <w:rsid w:val="00966062"/>
    <w:rsid w:val="00A74920"/>
    <w:rsid w:val="00B43A55"/>
    <w:rsid w:val="00B936CB"/>
    <w:rsid w:val="00B9426A"/>
    <w:rsid w:val="00BB4268"/>
    <w:rsid w:val="00BE4EE3"/>
    <w:rsid w:val="00C472FE"/>
    <w:rsid w:val="00C563D9"/>
    <w:rsid w:val="00C64455"/>
    <w:rsid w:val="00C76430"/>
    <w:rsid w:val="00CB44D7"/>
    <w:rsid w:val="00CF0459"/>
    <w:rsid w:val="00D0151C"/>
    <w:rsid w:val="00D03138"/>
    <w:rsid w:val="00D231D6"/>
    <w:rsid w:val="00D355E3"/>
    <w:rsid w:val="00DA032F"/>
    <w:rsid w:val="00DC261E"/>
    <w:rsid w:val="00DD2B08"/>
    <w:rsid w:val="00DD638F"/>
    <w:rsid w:val="00DF3632"/>
    <w:rsid w:val="00E03210"/>
    <w:rsid w:val="00E14CE5"/>
    <w:rsid w:val="00E16A25"/>
    <w:rsid w:val="00E23BD8"/>
    <w:rsid w:val="00E8666E"/>
    <w:rsid w:val="00EE674F"/>
    <w:rsid w:val="00F20466"/>
    <w:rsid w:val="00F23A4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6C6BD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  <w:style w:type="paragraph" w:customStyle="1" w:styleId="Default">
    <w:name w:val="Default"/>
    <w:rsid w:val="00B43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104E-352F-485C-9262-F69D6A8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Ines Uglešić</cp:lastModifiedBy>
  <cp:revision>3</cp:revision>
  <cp:lastPrinted>2021-07-14T11:37:00Z</cp:lastPrinted>
  <dcterms:created xsi:type="dcterms:W3CDTF">2021-07-14T11:39:00Z</dcterms:created>
  <dcterms:modified xsi:type="dcterms:W3CDTF">2021-07-20T13:44:00Z</dcterms:modified>
</cp:coreProperties>
</file>