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96CA5" w14:textId="77777777" w:rsidR="00AC2586" w:rsidRPr="00946174" w:rsidRDefault="00AC2586" w:rsidP="00AC2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B18FE13" wp14:editId="08D82015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174">
        <w:rPr>
          <w:rFonts w:ascii="Times New Roman" w:hAnsi="Times New Roman" w:cs="Times New Roman"/>
          <w:sz w:val="24"/>
          <w:szCs w:val="24"/>
        </w:rPr>
        <w:fldChar w:fldCharType="begin"/>
      </w:r>
      <w:r w:rsidRPr="00946174">
        <w:rPr>
          <w:rFonts w:ascii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94617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D9E7C2" w14:textId="77777777" w:rsidR="00AC2586" w:rsidRPr="00946174" w:rsidRDefault="00AC2586" w:rsidP="00AC2586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019CD406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E95C9" w14:textId="52E0C1B7" w:rsidR="00AC2586" w:rsidRPr="00946174" w:rsidRDefault="00AC2586" w:rsidP="00AC2586">
      <w:pPr>
        <w:jc w:val="right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 xml:space="preserve">Zagreb, </w:t>
      </w:r>
      <w:r w:rsidR="00D811AF">
        <w:rPr>
          <w:rFonts w:ascii="Times New Roman" w:hAnsi="Times New Roman" w:cs="Times New Roman"/>
          <w:sz w:val="24"/>
          <w:szCs w:val="24"/>
        </w:rPr>
        <w:t>29. srp</w:t>
      </w:r>
      <w:r w:rsidR="00D62A75">
        <w:rPr>
          <w:rFonts w:ascii="Times New Roman" w:hAnsi="Times New Roman" w:cs="Times New Roman"/>
          <w:sz w:val="24"/>
          <w:szCs w:val="24"/>
        </w:rPr>
        <w:t>nj</w:t>
      </w:r>
      <w:r w:rsidR="00D811AF">
        <w:rPr>
          <w:rFonts w:ascii="Times New Roman" w:hAnsi="Times New Roman" w:cs="Times New Roman"/>
          <w:sz w:val="24"/>
          <w:szCs w:val="24"/>
        </w:rPr>
        <w:t>a</w:t>
      </w:r>
      <w:r w:rsidRPr="00946174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2B453549" w14:textId="77777777" w:rsidR="00AC2586" w:rsidRPr="00946174" w:rsidRDefault="00AC2586" w:rsidP="00AC258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19FAE1" w14:textId="77777777" w:rsidR="00AC2586" w:rsidRPr="00946174" w:rsidRDefault="00AC2586" w:rsidP="00AC258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BA368C" w14:textId="77777777" w:rsidR="00AC2586" w:rsidRPr="00946174" w:rsidRDefault="00AC2586" w:rsidP="00AC258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CB642A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AC2586" w:rsidRPr="00946174" w14:paraId="177689C3" w14:textId="77777777" w:rsidTr="002D1595">
        <w:tc>
          <w:tcPr>
            <w:tcW w:w="1951" w:type="dxa"/>
          </w:tcPr>
          <w:p w14:paraId="03CE67CB" w14:textId="77777777" w:rsidR="00AC2586" w:rsidRPr="00946174" w:rsidRDefault="00AC2586" w:rsidP="002D159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46174">
              <w:rPr>
                <w:sz w:val="24"/>
                <w:szCs w:val="24"/>
              </w:rPr>
              <w:t xml:space="preserve"> </w:t>
            </w:r>
            <w:r w:rsidRPr="00946174">
              <w:rPr>
                <w:b/>
                <w:smallCaps/>
                <w:sz w:val="24"/>
                <w:szCs w:val="24"/>
              </w:rPr>
              <w:t>Predlagatelj</w:t>
            </w:r>
            <w:r w:rsidRPr="00946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07083A1" w14:textId="77777777" w:rsidR="00AC2586" w:rsidRPr="00946174" w:rsidRDefault="00AC2586" w:rsidP="002D1595">
            <w:pPr>
              <w:spacing w:line="360" w:lineRule="auto"/>
              <w:rPr>
                <w:sz w:val="24"/>
                <w:szCs w:val="24"/>
              </w:rPr>
            </w:pPr>
            <w:r w:rsidRPr="00946174">
              <w:rPr>
                <w:sz w:val="24"/>
                <w:szCs w:val="24"/>
              </w:rPr>
              <w:t xml:space="preserve">Ministarstvo poljoprivrede </w:t>
            </w:r>
          </w:p>
        </w:tc>
      </w:tr>
    </w:tbl>
    <w:p w14:paraId="398FC240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AC2586" w:rsidRPr="00946174" w14:paraId="3399CA39" w14:textId="77777777" w:rsidTr="002D1595">
        <w:tc>
          <w:tcPr>
            <w:tcW w:w="1951" w:type="dxa"/>
          </w:tcPr>
          <w:p w14:paraId="5B1BE4DE" w14:textId="77777777" w:rsidR="00AC2586" w:rsidRPr="00946174" w:rsidRDefault="00AC2586" w:rsidP="002D159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46174">
              <w:rPr>
                <w:b/>
                <w:smallCaps/>
                <w:sz w:val="24"/>
                <w:szCs w:val="24"/>
              </w:rPr>
              <w:t>Predmet</w:t>
            </w:r>
            <w:r w:rsidRPr="00946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8280DC3" w14:textId="4883735B" w:rsidR="00AC2586" w:rsidRPr="00946174" w:rsidRDefault="00AC2586" w:rsidP="002D1595">
            <w:pPr>
              <w:rPr>
                <w:b/>
                <w:bCs/>
                <w:sz w:val="24"/>
                <w:szCs w:val="24"/>
              </w:rPr>
            </w:pPr>
            <w:r w:rsidRPr="00946174">
              <w:rPr>
                <w:sz w:val="24"/>
                <w:szCs w:val="24"/>
              </w:rPr>
              <w:t xml:space="preserve">Prijedlog </w:t>
            </w:r>
            <w:r w:rsidR="00D811AF">
              <w:rPr>
                <w:sz w:val="24"/>
                <w:szCs w:val="24"/>
              </w:rPr>
              <w:t>o</w:t>
            </w:r>
            <w:r w:rsidRPr="00946174">
              <w:rPr>
                <w:sz w:val="24"/>
                <w:szCs w:val="24"/>
              </w:rPr>
              <w:t>dluke o donošenju P</w:t>
            </w:r>
            <w:r w:rsidRPr="00946174">
              <w:rPr>
                <w:bCs/>
                <w:sz w:val="24"/>
                <w:szCs w:val="24"/>
              </w:rPr>
              <w:t xml:space="preserve">rograma potpore </w:t>
            </w:r>
            <w:r>
              <w:rPr>
                <w:bCs/>
                <w:sz w:val="24"/>
                <w:szCs w:val="24"/>
              </w:rPr>
              <w:t>pčelarima zbog gubitka medonosnog potencijala</w:t>
            </w:r>
          </w:p>
          <w:p w14:paraId="13A4C803" w14:textId="77777777" w:rsidR="00AC2586" w:rsidRPr="00946174" w:rsidRDefault="00AC2586" w:rsidP="002D159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DEFA9DA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E53CC10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860AC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17EAD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584AB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F7B73" w14:textId="77777777" w:rsidR="00AC2586" w:rsidRPr="00946174" w:rsidRDefault="00AC2586" w:rsidP="00AC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FB0C4" w14:textId="77777777" w:rsidR="00AC2586" w:rsidRPr="00946174" w:rsidRDefault="00AC2586" w:rsidP="00AC258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26CF559" w14:textId="77777777" w:rsidR="00AC2586" w:rsidRPr="00946174" w:rsidRDefault="00AC2586" w:rsidP="00AC2586">
      <w:pPr>
        <w:rPr>
          <w:rFonts w:ascii="Times New Roman" w:hAnsi="Times New Roman" w:cs="Times New Roman"/>
          <w:sz w:val="24"/>
          <w:szCs w:val="24"/>
        </w:rPr>
      </w:pPr>
    </w:p>
    <w:p w14:paraId="290CF5E8" w14:textId="77777777" w:rsidR="00AC2586" w:rsidRPr="00946174" w:rsidRDefault="00AC2586" w:rsidP="00AC2586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AC2586" w:rsidRPr="00946174" w:rsidSect="00C44B3C"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1427CF4" w14:textId="77777777" w:rsidR="00AC2586" w:rsidRPr="00946174" w:rsidRDefault="00AC2586" w:rsidP="00AC2586">
      <w:pPr>
        <w:spacing w:after="12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61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PRIJEDLOG </w:t>
      </w:r>
    </w:p>
    <w:p w14:paraId="1EC08BE9" w14:textId="77777777" w:rsidR="00AC2586" w:rsidRPr="00946174" w:rsidRDefault="00AC2586" w:rsidP="00AC2586">
      <w:pPr>
        <w:pStyle w:val="BodyText"/>
        <w:spacing w:after="120" w:line="240" w:lineRule="auto"/>
        <w:rPr>
          <w:color w:val="auto"/>
          <w:sz w:val="24"/>
          <w:szCs w:val="24"/>
        </w:rPr>
      </w:pPr>
      <w:r w:rsidRPr="00946174">
        <w:rPr>
          <w:color w:val="auto"/>
          <w:sz w:val="24"/>
          <w:szCs w:val="24"/>
        </w:rPr>
        <w:t xml:space="preserve">Na temelju članka 39. stavka 2. Zakona o poljoprivredi ("Narodne novine", </w:t>
      </w:r>
      <w:r w:rsidRPr="00946174">
        <w:rPr>
          <w:rFonts w:eastAsia="Times New Roman"/>
          <w:color w:val="auto"/>
          <w:sz w:val="24"/>
          <w:szCs w:val="24"/>
          <w:lang w:eastAsia="hr-HR"/>
        </w:rPr>
        <w:t>br. 118/18, 42/20</w:t>
      </w:r>
      <w:r>
        <w:rPr>
          <w:rFonts w:eastAsia="Times New Roman"/>
          <w:color w:val="auto"/>
          <w:sz w:val="24"/>
          <w:szCs w:val="24"/>
          <w:lang w:eastAsia="hr-HR"/>
        </w:rPr>
        <w:t>,</w:t>
      </w:r>
      <w:r w:rsidRPr="00946174">
        <w:rPr>
          <w:rFonts w:eastAsia="Times New Roman"/>
          <w:color w:val="auto"/>
          <w:sz w:val="24"/>
          <w:szCs w:val="24"/>
          <w:lang w:eastAsia="hr-HR"/>
        </w:rPr>
        <w:t xml:space="preserve"> 127/20 – Odluka Ustavnog suda Republike Hrvatske</w:t>
      </w:r>
      <w:r>
        <w:rPr>
          <w:rFonts w:eastAsia="Times New Roman"/>
          <w:color w:val="auto"/>
          <w:sz w:val="24"/>
          <w:szCs w:val="24"/>
          <w:lang w:eastAsia="hr-HR"/>
        </w:rPr>
        <w:t xml:space="preserve"> i 52/21</w:t>
      </w:r>
      <w:r w:rsidRPr="00946174">
        <w:rPr>
          <w:color w:val="auto"/>
          <w:sz w:val="24"/>
          <w:szCs w:val="24"/>
        </w:rPr>
        <w:t>), Vlada Republike Hrvatske je na sjednici održanoj ________________ donijela</w:t>
      </w:r>
    </w:p>
    <w:p w14:paraId="5BC43971" w14:textId="77777777" w:rsidR="00AC2586" w:rsidRPr="00946174" w:rsidRDefault="00AC2586" w:rsidP="00AC2586">
      <w:pPr>
        <w:spacing w:after="12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C8F0D" w14:textId="77777777" w:rsidR="00AC2586" w:rsidRPr="00946174" w:rsidRDefault="00AC2586" w:rsidP="00AC2586">
      <w:pPr>
        <w:spacing w:after="12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7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568A7E2" w14:textId="77777777" w:rsidR="00AC2586" w:rsidRPr="00946174" w:rsidRDefault="00AC2586" w:rsidP="00AC2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74">
        <w:rPr>
          <w:rFonts w:ascii="Times New Roman" w:hAnsi="Times New Roman" w:cs="Times New Roman"/>
          <w:b/>
          <w:sz w:val="24"/>
          <w:szCs w:val="24"/>
        </w:rPr>
        <w:t xml:space="preserve">o donošenju </w:t>
      </w:r>
      <w:r w:rsidRPr="00946174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Programa potpore </w:t>
      </w:r>
      <w:r w:rsidRPr="002831A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pčelarima zbog gubitka medonosnog potencijala</w:t>
      </w:r>
    </w:p>
    <w:p w14:paraId="2AFD71DA" w14:textId="77777777" w:rsidR="00AC2586" w:rsidRPr="00946174" w:rsidRDefault="00AC2586" w:rsidP="00AC2586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8058F7C" w14:textId="77777777" w:rsidR="00AC2586" w:rsidRPr="00946174" w:rsidRDefault="00AC2586" w:rsidP="00AC2586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I.</w:t>
      </w:r>
    </w:p>
    <w:p w14:paraId="685E7956" w14:textId="7FE449F9" w:rsidR="00AC2586" w:rsidRPr="00946174" w:rsidRDefault="00AC2586" w:rsidP="00AC2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 xml:space="preserve">Donosi se </w:t>
      </w:r>
      <w:r>
        <w:rPr>
          <w:rFonts w:ascii="Times New Roman" w:hAnsi="Times New Roman" w:cs="Times New Roman"/>
          <w:sz w:val="24"/>
          <w:szCs w:val="24"/>
        </w:rPr>
        <w:t xml:space="preserve">Program potpore </w:t>
      </w:r>
      <w:r w:rsidRPr="002831A1">
        <w:rPr>
          <w:rFonts w:ascii="Times New Roman" w:hAnsi="Times New Roman" w:cs="Times New Roman"/>
          <w:sz w:val="24"/>
          <w:szCs w:val="24"/>
        </w:rPr>
        <w:t>pčelarima zbog gubitka medonosnog potencijala</w:t>
      </w:r>
      <w:r w:rsidRPr="00946174">
        <w:rPr>
          <w:rFonts w:ascii="Times New Roman" w:hAnsi="Times New Roman" w:cs="Times New Roman"/>
          <w:sz w:val="24"/>
          <w:szCs w:val="24"/>
        </w:rPr>
        <w:t xml:space="preserve"> (u daljnjem tekstu: Program), u tekstu koji je Vladi Republike Hrvatske dostavilo Ministarstvo poljoprivrede aktom, KLASA: </w:t>
      </w:r>
      <w:r w:rsidR="00AD0B88" w:rsidRPr="00AD0B88">
        <w:rPr>
          <w:rFonts w:ascii="Times New Roman" w:hAnsi="Times New Roman" w:cs="Times New Roman"/>
          <w:sz w:val="24"/>
          <w:szCs w:val="24"/>
        </w:rPr>
        <w:t>320-09/21-01/11, URBROJ: 525-1</w:t>
      </w:r>
      <w:r w:rsidR="00AD0B88">
        <w:rPr>
          <w:rFonts w:ascii="Times New Roman" w:hAnsi="Times New Roman" w:cs="Times New Roman"/>
          <w:sz w:val="24"/>
          <w:szCs w:val="24"/>
        </w:rPr>
        <w:t>4/0856-21-5, od 20. srpnja 2021</w:t>
      </w:r>
      <w:bookmarkStart w:id="0" w:name="_GoBack"/>
      <w:bookmarkEnd w:id="0"/>
      <w:r w:rsidRPr="009461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61CAA9" w14:textId="77777777" w:rsidR="00AC2586" w:rsidRPr="00946174" w:rsidRDefault="00AC2586" w:rsidP="00AC2586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1A876E2" w14:textId="77777777" w:rsidR="00AC2586" w:rsidRPr="00946174" w:rsidRDefault="00AC2586" w:rsidP="00AC2586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II.</w:t>
      </w:r>
    </w:p>
    <w:p w14:paraId="76E58C7F" w14:textId="77777777" w:rsidR="00AC2586" w:rsidRPr="00946174" w:rsidRDefault="00AC2586" w:rsidP="00AC2586">
      <w:pPr>
        <w:jc w:val="both"/>
        <w:rPr>
          <w:sz w:val="24"/>
          <w:szCs w:val="24"/>
        </w:rPr>
      </w:pPr>
      <w:r w:rsidRPr="00171F57">
        <w:rPr>
          <w:rFonts w:ascii="Times New Roman" w:hAnsi="Times New Roman" w:cs="Times New Roman"/>
          <w:sz w:val="24"/>
          <w:szCs w:val="24"/>
        </w:rPr>
        <w:t>Za provedbu Programa osigurana su financijska sredstva u Državnom proračunu Republike Hrvatske za 2021.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F57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3.0</w:t>
      </w:r>
      <w:r w:rsidRPr="00171F57">
        <w:rPr>
          <w:rFonts w:ascii="Times New Roman" w:hAnsi="Times New Roman" w:cs="Times New Roman"/>
          <w:sz w:val="24"/>
          <w:szCs w:val="24"/>
        </w:rPr>
        <w:t>00.000,00 kuna</w:t>
      </w:r>
      <w:r>
        <w:rPr>
          <w:rFonts w:ascii="Times New Roman" w:hAnsi="Times New Roman" w:cs="Times New Roman"/>
          <w:sz w:val="24"/>
          <w:szCs w:val="24"/>
        </w:rPr>
        <w:t xml:space="preserve">, s </w:t>
      </w:r>
      <w:r w:rsidRPr="002831A1">
        <w:rPr>
          <w:rFonts w:ascii="Times New Roman" w:hAnsi="Times New Roman" w:cs="Times New Roman"/>
          <w:sz w:val="24"/>
          <w:szCs w:val="24"/>
        </w:rPr>
        <w:t xml:space="preserve">razdjela 060 Ministarstva poljoprivrede, na stavci </w:t>
      </w:r>
      <w:r>
        <w:rPr>
          <w:rFonts w:ascii="Times New Roman" w:hAnsi="Times New Roman" w:cs="Times New Roman"/>
          <w:sz w:val="24"/>
          <w:szCs w:val="24"/>
        </w:rPr>
        <w:t xml:space="preserve">K821074 – </w:t>
      </w:r>
      <w:r w:rsidRPr="002831A1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i državnih i de minimis potpora i sufinanciranje infrastrukture za razvoj poljoprivrede.</w:t>
      </w:r>
    </w:p>
    <w:p w14:paraId="5F4BE084" w14:textId="77777777" w:rsidR="00AC2586" w:rsidRPr="00946174" w:rsidRDefault="00AC2586" w:rsidP="00AC2586">
      <w:pPr>
        <w:pStyle w:val="BodyText2"/>
        <w:spacing w:after="0" w:line="300" w:lineRule="atLeast"/>
        <w:jc w:val="center"/>
        <w:rPr>
          <w:sz w:val="24"/>
          <w:szCs w:val="24"/>
        </w:rPr>
      </w:pPr>
      <w:r w:rsidRPr="00946174">
        <w:rPr>
          <w:sz w:val="24"/>
          <w:szCs w:val="24"/>
        </w:rPr>
        <w:t>III.</w:t>
      </w:r>
    </w:p>
    <w:p w14:paraId="7CF115DF" w14:textId="77777777" w:rsidR="00AC2586" w:rsidRPr="00946174" w:rsidRDefault="00AC2586" w:rsidP="00AC2586">
      <w:pPr>
        <w:pStyle w:val="BodyText2"/>
        <w:spacing w:after="0" w:line="300" w:lineRule="atLeast"/>
        <w:rPr>
          <w:sz w:val="24"/>
          <w:szCs w:val="24"/>
        </w:rPr>
      </w:pPr>
      <w:r w:rsidRPr="00946174">
        <w:rPr>
          <w:sz w:val="24"/>
          <w:szCs w:val="24"/>
        </w:rPr>
        <w:t>Zadužuje se Ministarstvo poljoprivrede da o donošenju ove Odluke izvijesti Agenciju za plaćanja u poljoprivredi, ribarstvu i ruralnom razvoju.</w:t>
      </w:r>
    </w:p>
    <w:p w14:paraId="47E0F7C2" w14:textId="77777777" w:rsidR="00AC2586" w:rsidRPr="00946174" w:rsidRDefault="00AC2586" w:rsidP="00AC2586">
      <w:pPr>
        <w:pStyle w:val="BodyText2"/>
        <w:spacing w:after="0" w:line="300" w:lineRule="atLeast"/>
        <w:jc w:val="center"/>
        <w:rPr>
          <w:sz w:val="24"/>
          <w:szCs w:val="24"/>
        </w:rPr>
      </w:pPr>
    </w:p>
    <w:p w14:paraId="1C8DAF1C" w14:textId="77777777" w:rsidR="00AC2586" w:rsidRPr="00946174" w:rsidRDefault="00AC2586" w:rsidP="00AC2586">
      <w:pPr>
        <w:pStyle w:val="BodyText2"/>
        <w:spacing w:after="0" w:line="300" w:lineRule="atLeast"/>
        <w:jc w:val="center"/>
        <w:rPr>
          <w:sz w:val="24"/>
          <w:szCs w:val="24"/>
        </w:rPr>
      </w:pPr>
      <w:r w:rsidRPr="00946174">
        <w:rPr>
          <w:sz w:val="24"/>
          <w:szCs w:val="24"/>
        </w:rPr>
        <w:t>IV.</w:t>
      </w:r>
    </w:p>
    <w:p w14:paraId="028392A7" w14:textId="77777777" w:rsidR="00AC2586" w:rsidRPr="00946174" w:rsidRDefault="00AC2586" w:rsidP="00AC2586">
      <w:pPr>
        <w:pStyle w:val="BodyText2"/>
        <w:spacing w:after="0"/>
        <w:rPr>
          <w:sz w:val="24"/>
          <w:szCs w:val="24"/>
        </w:rPr>
      </w:pPr>
      <w:r w:rsidRPr="00946174">
        <w:rPr>
          <w:sz w:val="24"/>
          <w:szCs w:val="24"/>
        </w:rPr>
        <w:lastRenderedPageBreak/>
        <w:t>Zadužuje se Ministarstvo poljoprivrede da na svojim mrežnim stranicama objavi Program iz točke I. ove Odluke.</w:t>
      </w:r>
    </w:p>
    <w:p w14:paraId="0C9DBD1B" w14:textId="77777777" w:rsidR="00AC2586" w:rsidRPr="00946174" w:rsidRDefault="00AC2586" w:rsidP="00AC2586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A6C5D46" w14:textId="77777777" w:rsidR="00AC2586" w:rsidRPr="00946174" w:rsidRDefault="00AC2586" w:rsidP="00AC2586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V.</w:t>
      </w:r>
    </w:p>
    <w:p w14:paraId="4A431432" w14:textId="77777777" w:rsidR="00AC2586" w:rsidRPr="00946174" w:rsidRDefault="00AC2586" w:rsidP="00AC2586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 xml:space="preserve">Ova Odluka stupa na snagu danom donošenja. </w:t>
      </w:r>
    </w:p>
    <w:p w14:paraId="0A6AA197" w14:textId="77777777" w:rsidR="00AC2586" w:rsidRPr="00946174" w:rsidRDefault="00AC2586" w:rsidP="00AC2586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14:paraId="37C5CA5D" w14:textId="77777777" w:rsidR="00AC2586" w:rsidRPr="00946174" w:rsidRDefault="00AC2586" w:rsidP="00AC2586">
      <w:pPr>
        <w:spacing w:after="0" w:line="300" w:lineRule="atLeast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946174">
        <w:rPr>
          <w:rFonts w:ascii="Times New Roman" w:hAnsi="Times New Roman" w:cs="Times New Roman"/>
          <w:b/>
          <w:sz w:val="24"/>
          <w:szCs w:val="24"/>
        </w:rPr>
        <w:t xml:space="preserve">PREDSJEDNIK  </w:t>
      </w:r>
    </w:p>
    <w:p w14:paraId="39F12794" w14:textId="77777777" w:rsidR="00AC2586" w:rsidRPr="00946174" w:rsidRDefault="00AC2586" w:rsidP="00AC2586">
      <w:pPr>
        <w:spacing w:after="0" w:line="300" w:lineRule="atLeast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738831C7" w14:textId="77777777" w:rsidR="00AC2586" w:rsidRPr="00946174" w:rsidRDefault="00AC2586" w:rsidP="00AC2586">
      <w:pPr>
        <w:spacing w:after="120" w:line="300" w:lineRule="atLeast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946174">
        <w:rPr>
          <w:rFonts w:ascii="Times New Roman" w:hAnsi="Times New Roman" w:cs="Times New Roman"/>
          <w:b/>
          <w:sz w:val="24"/>
          <w:szCs w:val="24"/>
        </w:rPr>
        <w:t xml:space="preserve">Andrej Plenković </w:t>
      </w:r>
    </w:p>
    <w:p w14:paraId="4AEA9767" w14:textId="77777777" w:rsidR="00AC2586" w:rsidRPr="00946174" w:rsidRDefault="00AC2586" w:rsidP="00AC2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74">
        <w:rPr>
          <w:rFonts w:ascii="Times New Roman" w:hAnsi="Times New Roman" w:cs="Times New Roman"/>
          <w:b/>
          <w:sz w:val="24"/>
          <w:szCs w:val="24"/>
        </w:rPr>
        <w:br w:type="page"/>
      </w:r>
      <w:r w:rsidRPr="00946174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24BF2ADA" w14:textId="77777777" w:rsidR="00AC2586" w:rsidRPr="00E700BA" w:rsidRDefault="00AC2586" w:rsidP="00AC2586">
      <w:pPr>
        <w:pStyle w:val="BodyText"/>
        <w:spacing w:after="0"/>
        <w:rPr>
          <w:rFonts w:eastAsia="Calibri"/>
          <w:color w:val="auto"/>
          <w:sz w:val="24"/>
          <w:szCs w:val="24"/>
        </w:rPr>
      </w:pPr>
      <w:r w:rsidRPr="00E700BA">
        <w:rPr>
          <w:rFonts w:eastAsia="Calibri"/>
          <w:color w:val="auto"/>
          <w:sz w:val="24"/>
          <w:szCs w:val="24"/>
        </w:rPr>
        <w:t>Program potpore pčelarima zbog gubitka medonosnog potencijala izrađen je na temelju članka 39. Zakona o poljoprivredi ("Narodne novine", br. 118/18., 42/20.</w:t>
      </w:r>
      <w:r>
        <w:rPr>
          <w:rFonts w:eastAsia="Calibri"/>
          <w:color w:val="auto"/>
          <w:sz w:val="24"/>
          <w:szCs w:val="24"/>
        </w:rPr>
        <w:t xml:space="preserve">, </w:t>
      </w:r>
      <w:r w:rsidRPr="00E700BA">
        <w:rPr>
          <w:rFonts w:eastAsia="Calibri"/>
          <w:color w:val="auto"/>
          <w:sz w:val="24"/>
          <w:szCs w:val="24"/>
        </w:rPr>
        <w:t>127/20. – Odluka Ustavnog suda Republike Hrvatske</w:t>
      </w:r>
      <w:r>
        <w:rPr>
          <w:rFonts w:eastAsia="Calibri"/>
          <w:color w:val="auto"/>
          <w:sz w:val="24"/>
          <w:szCs w:val="24"/>
        </w:rPr>
        <w:t xml:space="preserve"> i 52/21</w:t>
      </w:r>
      <w:r w:rsidRPr="00E700BA">
        <w:rPr>
          <w:rFonts w:eastAsia="Calibri"/>
          <w:color w:val="auto"/>
          <w:sz w:val="24"/>
          <w:szCs w:val="24"/>
        </w:rPr>
        <w:t xml:space="preserve">). </w:t>
      </w:r>
    </w:p>
    <w:p w14:paraId="54DBBE44" w14:textId="77777777" w:rsidR="00AC2586" w:rsidRPr="00E700BA" w:rsidRDefault="00AC2586" w:rsidP="00AC2586">
      <w:pPr>
        <w:pStyle w:val="BodyText"/>
        <w:spacing w:after="0"/>
        <w:rPr>
          <w:rFonts w:eastAsia="Calibri"/>
          <w:color w:val="auto"/>
          <w:sz w:val="24"/>
          <w:szCs w:val="24"/>
        </w:rPr>
      </w:pPr>
    </w:p>
    <w:p w14:paraId="0D1F2513" w14:textId="77777777" w:rsidR="00AC2586" w:rsidRPr="0076297F" w:rsidRDefault="00AC2586" w:rsidP="00AC2586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  <w:r w:rsidRPr="0076297F">
        <w:rPr>
          <w:b w:val="0"/>
          <w:color w:val="auto"/>
        </w:rPr>
        <w:t xml:space="preserve">Republika Hrvatska je u proljetnim mjesecima 2021. godine bila pogođena vrlo nepovoljnim </w:t>
      </w:r>
      <w:r>
        <w:rPr>
          <w:b w:val="0"/>
          <w:color w:val="auto"/>
        </w:rPr>
        <w:t xml:space="preserve">meteorološkim </w:t>
      </w:r>
      <w:r w:rsidRPr="0076297F">
        <w:rPr>
          <w:b w:val="0"/>
          <w:color w:val="auto"/>
        </w:rPr>
        <w:t>prilikama za vegetaciju.</w:t>
      </w:r>
      <w:r>
        <w:rPr>
          <w:b w:val="0"/>
          <w:color w:val="auto"/>
        </w:rPr>
        <w:t xml:space="preserve"> </w:t>
      </w:r>
      <w:r w:rsidRPr="0076297F">
        <w:rPr>
          <w:b w:val="0"/>
          <w:color w:val="auto"/>
        </w:rPr>
        <w:t xml:space="preserve">Učestali kišni periodi, snijeg i mraz u proljetnim mjesecima praćeni niskim temperaturama uzrokovali su </w:t>
      </w:r>
      <w:r>
        <w:rPr>
          <w:b w:val="0"/>
          <w:color w:val="auto"/>
        </w:rPr>
        <w:t xml:space="preserve">gubitak medonosnog potencijala, odnosno izostanak </w:t>
      </w:r>
      <w:r w:rsidRPr="0076297F">
        <w:rPr>
          <w:b w:val="0"/>
          <w:color w:val="auto"/>
        </w:rPr>
        <w:t>pčelinjih paša</w:t>
      </w:r>
      <w:r>
        <w:rPr>
          <w:b w:val="0"/>
          <w:color w:val="auto"/>
        </w:rPr>
        <w:t>,</w:t>
      </w:r>
      <w:r w:rsidRPr="0076297F">
        <w:rPr>
          <w:b w:val="0"/>
          <w:color w:val="auto"/>
        </w:rPr>
        <w:t xml:space="preserve"> na čitavom području Republike Hrvatske.</w:t>
      </w:r>
    </w:p>
    <w:p w14:paraId="7EDE12BB" w14:textId="77777777" w:rsidR="00D62A75" w:rsidRDefault="00D62A75" w:rsidP="00AC2586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</w:p>
    <w:p w14:paraId="28817F0E" w14:textId="77777777" w:rsidR="00AC2586" w:rsidRPr="0076297F" w:rsidRDefault="00AC2586" w:rsidP="00AC2586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  <w:r>
        <w:rPr>
          <w:b w:val="0"/>
          <w:color w:val="auto"/>
        </w:rPr>
        <w:t>Na temelju</w:t>
      </w:r>
      <w:r w:rsidRPr="0076297F">
        <w:rPr>
          <w:b w:val="0"/>
          <w:color w:val="auto"/>
        </w:rPr>
        <w:t xml:space="preserve"> prikupljenih preliminarnih podatka proc</w:t>
      </w:r>
      <w:r>
        <w:rPr>
          <w:b w:val="0"/>
          <w:color w:val="auto"/>
        </w:rPr>
        <w:t>i</w:t>
      </w:r>
      <w:r w:rsidRPr="0076297F">
        <w:rPr>
          <w:b w:val="0"/>
          <w:color w:val="auto"/>
        </w:rPr>
        <w:t xml:space="preserve">jenjeni su gubici medonosnog potencijala na razvojnim pašama (voćna, vrbova, industrijsko bilje i drugo) oko 80% te na glavnim pašama (bagrem i kadulja u primorskom dijelu i na otocima) oko 100%. </w:t>
      </w:r>
    </w:p>
    <w:p w14:paraId="0AF3FDF4" w14:textId="77777777" w:rsidR="00AC2586" w:rsidRDefault="00AC2586" w:rsidP="00AC25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1A1">
        <w:rPr>
          <w:rFonts w:ascii="Times New Roman" w:eastAsia="Calibri" w:hAnsi="Times New Roman" w:cs="Times New Roman"/>
          <w:sz w:val="24"/>
          <w:szCs w:val="24"/>
        </w:rPr>
        <w:t>Navedeni gubici medonosnog bilja imali su za posljedicu povećane gubitke pčelinjih zajednica u razdoblju kada to nije uobičajeno. Procjena je da se zimski gubici pčelinjih zajednica na nacionalnoj razini kreću oko 40%.</w:t>
      </w:r>
    </w:p>
    <w:p w14:paraId="4D622027" w14:textId="77777777" w:rsidR="00D62A75" w:rsidRDefault="00D62A75" w:rsidP="00AC2586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</w:p>
    <w:p w14:paraId="48785FF2" w14:textId="4A853863" w:rsidR="00AC2586" w:rsidRPr="00CB2AF5" w:rsidRDefault="00AC2586" w:rsidP="00AC2586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  <w:r w:rsidRPr="0076297F">
        <w:rPr>
          <w:b w:val="0"/>
          <w:color w:val="auto"/>
        </w:rPr>
        <w:t xml:space="preserve">Da bi se spriječilo ugibanje i širenje bolesti potrebno je prihranjivanje pčelinjih zajednica tijekom bespašnog perioda koji je iz godine u godinu sve duži, koje osim što izaziva veliko financijsko opterećenje pčelarima, ima za posljedicu trend smanjenja proizvodnje meda i ostalih pčelinjih proizvoda. Neizravno, dolazi do smanjenog oprašivanja biljaka što utječe i na smanjene prinose brojnih </w:t>
      </w:r>
      <w:r w:rsidRPr="0076297F">
        <w:rPr>
          <w:b w:val="0"/>
          <w:color w:val="auto"/>
        </w:rPr>
        <w:lastRenderedPageBreak/>
        <w:t xml:space="preserve">ratarskih kultura, ali i općenito na </w:t>
      </w:r>
      <w:r w:rsidRPr="00CB2AF5">
        <w:rPr>
          <w:b w:val="0"/>
          <w:color w:val="auto"/>
        </w:rPr>
        <w:t xml:space="preserve">očuvanje </w:t>
      </w:r>
      <w:r w:rsidR="001750EE">
        <w:rPr>
          <w:b w:val="0"/>
          <w:color w:val="auto"/>
        </w:rPr>
        <w:t>bioraznolikosti</w:t>
      </w:r>
      <w:r w:rsidRPr="00CB2AF5">
        <w:rPr>
          <w:b w:val="0"/>
          <w:color w:val="auto"/>
        </w:rPr>
        <w:t>. Za prihranu pčela pčelari najč</w:t>
      </w:r>
      <w:r>
        <w:rPr>
          <w:b w:val="0"/>
          <w:color w:val="auto"/>
        </w:rPr>
        <w:t>ešće koriste šećerni sirup i šeć</w:t>
      </w:r>
      <w:r w:rsidRPr="00CB2AF5">
        <w:rPr>
          <w:b w:val="0"/>
          <w:color w:val="auto"/>
        </w:rPr>
        <w:t>erne pogače.</w:t>
      </w:r>
    </w:p>
    <w:p w14:paraId="4D059058" w14:textId="77777777" w:rsidR="00D62A75" w:rsidRDefault="00D62A75" w:rsidP="00AC25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7F5A1B" w14:textId="77777777" w:rsidR="00AC2586" w:rsidRPr="00E700BA" w:rsidRDefault="00AC2586" w:rsidP="00AC25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0BA">
        <w:rPr>
          <w:rFonts w:ascii="Times New Roman" w:eastAsia="Calibri" w:hAnsi="Times New Roman" w:cs="Times New Roman"/>
          <w:sz w:val="24"/>
          <w:szCs w:val="24"/>
        </w:rPr>
        <w:t xml:space="preserve">Program ima za cilj </w:t>
      </w:r>
      <w:bookmarkStart w:id="1" w:name="_Hlk63841580"/>
      <w:r w:rsidRPr="00E700BA">
        <w:rPr>
          <w:rFonts w:ascii="Times New Roman" w:eastAsia="Calibri" w:hAnsi="Times New Roman" w:cs="Times New Roman"/>
          <w:sz w:val="24"/>
          <w:szCs w:val="24"/>
        </w:rPr>
        <w:t xml:space="preserve">pomoći smanjenju gubitaka pčelinjih zajednica kroz sufinanciranje prihrane zajednica </w:t>
      </w:r>
      <w:bookmarkEnd w:id="1"/>
      <w:r w:rsidRPr="00E700BA">
        <w:rPr>
          <w:rFonts w:ascii="Times New Roman" w:eastAsia="Calibri" w:hAnsi="Times New Roman" w:cs="Times New Roman"/>
          <w:sz w:val="24"/>
          <w:szCs w:val="24"/>
        </w:rPr>
        <w:t>uslijed nedostatka pčelinje paše zbog stradavanja medonosnog bilja uzrokovanog nepovoljnim mete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E700BA">
        <w:rPr>
          <w:rFonts w:ascii="Times New Roman" w:eastAsia="Calibri" w:hAnsi="Times New Roman" w:cs="Times New Roman"/>
          <w:sz w:val="24"/>
          <w:szCs w:val="24"/>
        </w:rPr>
        <w:t>rološkim prilikama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B0AB5A" w14:textId="77777777" w:rsidR="00D62A75" w:rsidRDefault="00D62A75" w:rsidP="00AC2586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</w:p>
    <w:p w14:paraId="75AA8AF6" w14:textId="0FFE8E83" w:rsidR="00AC2586" w:rsidRPr="0076297F" w:rsidRDefault="00AC2586" w:rsidP="00AC2586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  <w:r w:rsidRPr="0076297F">
        <w:rPr>
          <w:b w:val="0"/>
          <w:color w:val="auto"/>
        </w:rPr>
        <w:t>Provedbom mjere iz ovog</w:t>
      </w:r>
      <w:r>
        <w:rPr>
          <w:b w:val="0"/>
          <w:color w:val="auto"/>
        </w:rPr>
        <w:t>a</w:t>
      </w:r>
      <w:r w:rsidRPr="0076297F">
        <w:rPr>
          <w:b w:val="0"/>
          <w:color w:val="auto"/>
        </w:rPr>
        <w:t xml:space="preserve"> Programa pčelarima bi se osigurala mogućnost nastavka proizvodnje te ostanka u sektoru pčelarstva, što bi izravno utjecalo na osiguranje brojnosti pčelinjih zajednica, na nastavak daljnjeg uspješnog oprašivanja poljoprivrednih i samoniklih usjeva i na kontinuiranu proizvodnju pčelinjih proizvoda, a neizravno na ponovo vraćanje nazočnosti pčela na isto područje u svrhu očuvanja </w:t>
      </w:r>
      <w:r w:rsidR="001750EE">
        <w:rPr>
          <w:b w:val="0"/>
          <w:color w:val="auto"/>
        </w:rPr>
        <w:t>bioraznolikosti</w:t>
      </w:r>
      <w:r w:rsidRPr="0076297F">
        <w:rPr>
          <w:b w:val="0"/>
          <w:color w:val="auto"/>
        </w:rPr>
        <w:t xml:space="preserve">. </w:t>
      </w:r>
    </w:p>
    <w:p w14:paraId="2AA1F575" w14:textId="77777777" w:rsidR="00D62A75" w:rsidRDefault="00D62A75" w:rsidP="00AC2586">
      <w:pPr>
        <w:pStyle w:val="BodyText2"/>
        <w:spacing w:after="0"/>
        <w:rPr>
          <w:sz w:val="24"/>
          <w:szCs w:val="24"/>
        </w:rPr>
      </w:pPr>
    </w:p>
    <w:p w14:paraId="2252472C" w14:textId="77777777" w:rsidR="00AC2586" w:rsidRPr="00946174" w:rsidRDefault="00AC2586" w:rsidP="00AC2586">
      <w:pPr>
        <w:pStyle w:val="BodyText2"/>
        <w:spacing w:after="0"/>
        <w:rPr>
          <w:sz w:val="24"/>
          <w:szCs w:val="24"/>
        </w:rPr>
      </w:pPr>
      <w:r w:rsidRPr="006D2A50">
        <w:rPr>
          <w:sz w:val="24"/>
          <w:szCs w:val="24"/>
        </w:rPr>
        <w:t xml:space="preserve">Financijska sredstva za provedbu Programa za 2021. godinu Ministarstvo poljoprivrede je osiguralo u Državnom proračunu Republike Hrvatske za 2021. godinu u iznosu od </w:t>
      </w:r>
      <w:r>
        <w:rPr>
          <w:sz w:val="24"/>
          <w:szCs w:val="24"/>
        </w:rPr>
        <w:t>3.0</w:t>
      </w:r>
      <w:r w:rsidRPr="006D2A50">
        <w:rPr>
          <w:sz w:val="24"/>
          <w:szCs w:val="24"/>
        </w:rPr>
        <w:t xml:space="preserve">00.000,00 kn, s razdjela 060 Ministarstva poljoprivrede, </w:t>
      </w:r>
      <w:r w:rsidRPr="006D2A50">
        <w:rPr>
          <w:bCs/>
          <w:sz w:val="24"/>
          <w:szCs w:val="24"/>
        </w:rPr>
        <w:t xml:space="preserve">na stavci </w:t>
      </w:r>
      <w:r>
        <w:rPr>
          <w:sz w:val="24"/>
          <w:szCs w:val="24"/>
        </w:rPr>
        <w:t xml:space="preserve">K821074 - </w:t>
      </w:r>
      <w:r w:rsidRPr="002831A1">
        <w:rPr>
          <w:sz w:val="24"/>
          <w:szCs w:val="24"/>
        </w:rPr>
        <w:t>Program</w:t>
      </w:r>
      <w:r>
        <w:rPr>
          <w:sz w:val="24"/>
          <w:szCs w:val="24"/>
        </w:rPr>
        <w:t>i državnih i de minimis potpora i sufinanciranje infrastrukture za razvoj poljoprivrede.</w:t>
      </w:r>
    </w:p>
    <w:p w14:paraId="49812944" w14:textId="77777777" w:rsidR="006D0C29" w:rsidRDefault="00AD0B88"/>
    <w:sectPr w:rsidR="006D0C29" w:rsidSect="00C44B3C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9E68B" w14:textId="77777777" w:rsidR="0033419B" w:rsidRDefault="0033419B">
      <w:pPr>
        <w:spacing w:after="0" w:line="240" w:lineRule="auto"/>
      </w:pPr>
      <w:r>
        <w:separator/>
      </w:r>
    </w:p>
  </w:endnote>
  <w:endnote w:type="continuationSeparator" w:id="0">
    <w:p w14:paraId="002C5080" w14:textId="77777777" w:rsidR="0033419B" w:rsidRDefault="0033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CC2F9" w14:textId="77777777" w:rsidR="002F30DA" w:rsidRPr="00457B4B" w:rsidRDefault="00AC2586" w:rsidP="00457B4B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5222AE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986E5" w14:textId="77777777" w:rsidR="002F30DA" w:rsidRPr="005222AE" w:rsidRDefault="00AC2586" w:rsidP="00C44B3C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5222AE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F285" w14:textId="77777777" w:rsidR="002F30DA" w:rsidRPr="00B67F64" w:rsidRDefault="00AD0B88" w:rsidP="00B67F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65611" w14:textId="77777777" w:rsidR="002F30DA" w:rsidRPr="00457B4B" w:rsidRDefault="00AD0B88" w:rsidP="00457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262B5" w14:textId="77777777" w:rsidR="0033419B" w:rsidRDefault="0033419B">
      <w:pPr>
        <w:spacing w:after="0" w:line="240" w:lineRule="auto"/>
      </w:pPr>
      <w:r>
        <w:separator/>
      </w:r>
    </w:p>
  </w:footnote>
  <w:footnote w:type="continuationSeparator" w:id="0">
    <w:p w14:paraId="79E70D48" w14:textId="77777777" w:rsidR="0033419B" w:rsidRDefault="0033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23F"/>
    <w:multiLevelType w:val="multilevel"/>
    <w:tmpl w:val="9F66828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15" w:hanging="432"/>
      </w:p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86"/>
    <w:rsid w:val="00097316"/>
    <w:rsid w:val="001750EE"/>
    <w:rsid w:val="00292D9C"/>
    <w:rsid w:val="0033419B"/>
    <w:rsid w:val="005C6CE8"/>
    <w:rsid w:val="00782D77"/>
    <w:rsid w:val="00827477"/>
    <w:rsid w:val="00864F16"/>
    <w:rsid w:val="008A40F5"/>
    <w:rsid w:val="00AC2586"/>
    <w:rsid w:val="00AD0B88"/>
    <w:rsid w:val="00C04C1E"/>
    <w:rsid w:val="00D22887"/>
    <w:rsid w:val="00D62A75"/>
    <w:rsid w:val="00D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4935"/>
  <w15:chartTrackingRefBased/>
  <w15:docId w15:val="{66CA1FEB-6E11-4FFC-91D7-F4B9C292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2586"/>
  </w:style>
  <w:style w:type="paragraph" w:styleId="Footer">
    <w:name w:val="footer"/>
    <w:basedOn w:val="Normal"/>
    <w:link w:val="FooterChar"/>
    <w:uiPriority w:val="99"/>
    <w:unhideWhenUsed/>
    <w:rsid w:val="00AC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586"/>
  </w:style>
  <w:style w:type="table" w:styleId="TableGrid">
    <w:name w:val="Table Grid"/>
    <w:basedOn w:val="TableNormal"/>
    <w:rsid w:val="00AC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C2586"/>
    <w:pPr>
      <w:jc w:val="both"/>
    </w:pPr>
    <w:rPr>
      <w:rFonts w:ascii="Times New Roman" w:hAnsi="Times New Roman" w:cs="Times New Roman"/>
      <w:color w:val="444444"/>
    </w:rPr>
  </w:style>
  <w:style w:type="character" w:customStyle="1" w:styleId="BodyTextChar">
    <w:name w:val="Body Text Char"/>
    <w:basedOn w:val="DefaultParagraphFont"/>
    <w:link w:val="BodyText"/>
    <w:uiPriority w:val="99"/>
    <w:rsid w:val="00AC2586"/>
    <w:rPr>
      <w:rFonts w:ascii="Times New Roman" w:hAnsi="Times New Roman" w:cs="Times New Roman"/>
      <w:color w:val="444444"/>
    </w:rPr>
  </w:style>
  <w:style w:type="paragraph" w:styleId="BodyText2">
    <w:name w:val="Body Text 2"/>
    <w:basedOn w:val="Normal"/>
    <w:link w:val="BodyText2Char"/>
    <w:uiPriority w:val="99"/>
    <w:unhideWhenUsed/>
    <w:rsid w:val="00AC2586"/>
    <w:pPr>
      <w:jc w:val="both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AC2586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2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586"/>
    <w:rPr>
      <w:sz w:val="20"/>
      <w:szCs w:val="20"/>
    </w:rPr>
  </w:style>
  <w:style w:type="paragraph" w:customStyle="1" w:styleId="Naslov2">
    <w:name w:val="Naslov2"/>
    <w:basedOn w:val="Normal"/>
    <w:rsid w:val="00AC2586"/>
    <w:pPr>
      <w:numPr>
        <w:ilvl w:val="1"/>
        <w:numId w:val="1"/>
      </w:numPr>
      <w:spacing w:after="160" w:line="259" w:lineRule="auto"/>
    </w:pPr>
    <w:rPr>
      <w:rFonts w:ascii="Times New Roman" w:eastAsia="Calibri" w:hAnsi="Times New Roman" w:cs="Times New Roman"/>
      <w:b/>
      <w:color w:val="2E74B5" w:themeColor="accent1" w:themeShade="BF"/>
      <w:sz w:val="24"/>
      <w:szCs w:val="24"/>
    </w:rPr>
  </w:style>
  <w:style w:type="paragraph" w:customStyle="1" w:styleId="Naslov1">
    <w:name w:val="Naslov1"/>
    <w:basedOn w:val="ListParagraph"/>
    <w:rsid w:val="00AC2586"/>
    <w:pPr>
      <w:numPr>
        <w:numId w:val="1"/>
      </w:numPr>
      <w:tabs>
        <w:tab w:val="num" w:pos="360"/>
      </w:tabs>
      <w:ind w:left="720" w:firstLine="0"/>
    </w:pPr>
    <w:rPr>
      <w:rFonts w:ascii="Times New Roman" w:eastAsia="Calibri" w:hAnsi="Times New Roman" w:cs="Times New Roman"/>
      <w:b/>
      <w:color w:val="2E74B5" w:themeColor="accent1" w:themeShade="BF"/>
      <w:sz w:val="24"/>
      <w:szCs w:val="24"/>
    </w:rPr>
  </w:style>
  <w:style w:type="paragraph" w:customStyle="1" w:styleId="Naslov3">
    <w:name w:val="Naslov3"/>
    <w:basedOn w:val="ListParagraph"/>
    <w:rsid w:val="00AC2586"/>
    <w:pPr>
      <w:numPr>
        <w:ilvl w:val="2"/>
        <w:numId w:val="1"/>
      </w:numPr>
      <w:tabs>
        <w:tab w:val="num" w:pos="360"/>
      </w:tabs>
      <w:spacing w:after="120"/>
      <w:ind w:left="720" w:firstLine="0"/>
      <w:jc w:val="both"/>
    </w:pPr>
    <w:rPr>
      <w:rFonts w:ascii="Times New Roman" w:eastAsia="Calibri" w:hAnsi="Times New Roman" w:cs="Times New Roman"/>
      <w:b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8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5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AZJMDCZ6QSYZ-1849078857-7849</_dlc_DocId>
    <_dlc_DocIdUrl xmlns="a494813a-d0d8-4dad-94cb-0d196f36ba15">
      <Url>https://ekoordinacije.vlada.hr/koordinacija-gospodarstvo/_layouts/15/DocIdRedir.aspx?ID=AZJMDCZ6QSYZ-1849078857-7849</Url>
      <Description>AZJMDCZ6QSYZ-1849078857-7849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5D29A9-4AAA-4BC2-A456-BF0E8B05C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44FF5-57EF-4D1E-B0B9-16174F254E87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1BBA28-F864-4E65-8701-6DCA1A88A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B79B7-AAA2-4E97-97F9-F8A9F880538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Nađa Lubina-Malus</dc:creator>
  <cp:keywords/>
  <dc:description/>
  <cp:lastModifiedBy>Sonja Tučkar</cp:lastModifiedBy>
  <cp:revision>7</cp:revision>
  <cp:lastPrinted>2021-07-02T07:35:00Z</cp:lastPrinted>
  <dcterms:created xsi:type="dcterms:W3CDTF">2021-07-01T11:38:00Z</dcterms:created>
  <dcterms:modified xsi:type="dcterms:W3CDTF">2021-07-27T09:16:00Z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d9059415-eed0-43f4-acf1-d6b5c0075a00</vt:lpwstr>
  </property>
</Properties>
</file>