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8879F" w14:textId="77777777" w:rsidR="006201B6" w:rsidRDefault="006201B6" w:rsidP="006201B6">
      <w:pPr>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33A5A981" wp14:editId="75647EB8">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297A485" w14:textId="77777777" w:rsidR="006201B6" w:rsidRDefault="006201B6" w:rsidP="006201B6">
      <w:pPr>
        <w:spacing w:before="60" w:after="1680"/>
        <w:jc w:val="center"/>
        <w:rPr>
          <w:rFonts w:ascii="Times New Roman" w:hAnsi="Times New Roman" w:cs="Times New Roman"/>
          <w:sz w:val="24"/>
          <w:szCs w:val="24"/>
        </w:rPr>
      </w:pPr>
      <w:r>
        <w:rPr>
          <w:rFonts w:ascii="Times New Roman" w:hAnsi="Times New Roman" w:cs="Times New Roman"/>
          <w:sz w:val="24"/>
          <w:szCs w:val="24"/>
        </w:rPr>
        <w:t>VLADA REPUBLIKE HRVATSKE</w:t>
      </w:r>
    </w:p>
    <w:p w14:paraId="4E8F6047" w14:textId="77777777" w:rsidR="006201B6" w:rsidRDefault="006201B6" w:rsidP="006201B6">
      <w:pPr>
        <w:jc w:val="both"/>
        <w:rPr>
          <w:rFonts w:ascii="Times New Roman" w:hAnsi="Times New Roman" w:cs="Times New Roman"/>
          <w:sz w:val="24"/>
          <w:szCs w:val="24"/>
        </w:rPr>
      </w:pPr>
    </w:p>
    <w:p w14:paraId="6D6D5516" w14:textId="0859B3CF" w:rsidR="006201B6" w:rsidRDefault="006201B6" w:rsidP="006201B6">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97655A">
        <w:rPr>
          <w:rFonts w:ascii="Times New Roman" w:hAnsi="Times New Roman" w:cs="Times New Roman"/>
          <w:sz w:val="24"/>
          <w:szCs w:val="24"/>
        </w:rPr>
        <w:t>18</w:t>
      </w:r>
      <w:r>
        <w:rPr>
          <w:rFonts w:ascii="Times New Roman" w:hAnsi="Times New Roman" w:cs="Times New Roman"/>
          <w:sz w:val="24"/>
          <w:szCs w:val="24"/>
        </w:rPr>
        <w:t xml:space="preserve">. </w:t>
      </w:r>
      <w:r w:rsidR="0097655A">
        <w:rPr>
          <w:rFonts w:ascii="Times New Roman" w:hAnsi="Times New Roman" w:cs="Times New Roman"/>
          <w:sz w:val="24"/>
          <w:szCs w:val="24"/>
        </w:rPr>
        <w:t>kolovoza</w:t>
      </w:r>
      <w:r>
        <w:rPr>
          <w:rFonts w:ascii="Times New Roman" w:hAnsi="Times New Roman" w:cs="Times New Roman"/>
          <w:sz w:val="24"/>
          <w:szCs w:val="24"/>
        </w:rPr>
        <w:t xml:space="preserve"> 2022.</w:t>
      </w:r>
    </w:p>
    <w:p w14:paraId="16663045" w14:textId="77777777" w:rsidR="006201B6" w:rsidRDefault="006201B6" w:rsidP="006201B6">
      <w:pPr>
        <w:jc w:val="right"/>
        <w:rPr>
          <w:rFonts w:ascii="Times New Roman" w:hAnsi="Times New Roman" w:cs="Times New Roman"/>
          <w:sz w:val="24"/>
          <w:szCs w:val="24"/>
        </w:rPr>
      </w:pPr>
    </w:p>
    <w:p w14:paraId="69568388" w14:textId="77777777" w:rsidR="006201B6" w:rsidRDefault="006201B6" w:rsidP="006201B6">
      <w:pPr>
        <w:jc w:val="right"/>
        <w:rPr>
          <w:rFonts w:ascii="Times New Roman" w:hAnsi="Times New Roman" w:cs="Times New Roman"/>
          <w:sz w:val="24"/>
          <w:szCs w:val="24"/>
        </w:rPr>
      </w:pPr>
    </w:p>
    <w:p w14:paraId="3700E8A6" w14:textId="77777777" w:rsidR="006201B6" w:rsidRDefault="006201B6" w:rsidP="006201B6">
      <w:pPr>
        <w:jc w:val="right"/>
        <w:rPr>
          <w:rFonts w:ascii="Times New Roman" w:hAnsi="Times New Roman" w:cs="Times New Roman"/>
          <w:sz w:val="24"/>
          <w:szCs w:val="24"/>
        </w:rPr>
      </w:pPr>
    </w:p>
    <w:p w14:paraId="38EA05E4" w14:textId="77777777" w:rsidR="006201B6" w:rsidRDefault="006201B6" w:rsidP="006201B6">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201B6" w14:paraId="69D2D875" w14:textId="77777777" w:rsidTr="00065389">
        <w:tc>
          <w:tcPr>
            <w:tcW w:w="1951" w:type="dxa"/>
            <w:hideMark/>
          </w:tcPr>
          <w:p w14:paraId="04F0D0A7" w14:textId="77777777" w:rsidR="006201B6" w:rsidRDefault="006201B6" w:rsidP="00065389">
            <w:pPr>
              <w:spacing w:line="360" w:lineRule="auto"/>
              <w:jc w:val="right"/>
              <w:rPr>
                <w:sz w:val="24"/>
                <w:szCs w:val="24"/>
              </w:rPr>
            </w:pPr>
            <w:r>
              <w:rPr>
                <w:sz w:val="24"/>
                <w:szCs w:val="24"/>
              </w:rPr>
              <w:t xml:space="preserve"> </w:t>
            </w:r>
            <w:r>
              <w:rPr>
                <w:b/>
                <w:smallCaps/>
                <w:sz w:val="24"/>
                <w:szCs w:val="24"/>
              </w:rPr>
              <w:t>Predlagatelj</w:t>
            </w:r>
            <w:r>
              <w:rPr>
                <w:b/>
                <w:sz w:val="24"/>
                <w:szCs w:val="24"/>
              </w:rPr>
              <w:t>:</w:t>
            </w:r>
          </w:p>
        </w:tc>
        <w:tc>
          <w:tcPr>
            <w:tcW w:w="7229" w:type="dxa"/>
            <w:hideMark/>
          </w:tcPr>
          <w:p w14:paraId="25813B76" w14:textId="77777777" w:rsidR="006201B6" w:rsidRDefault="006201B6" w:rsidP="00065389">
            <w:pPr>
              <w:spacing w:line="360" w:lineRule="auto"/>
              <w:rPr>
                <w:sz w:val="24"/>
                <w:szCs w:val="24"/>
              </w:rPr>
            </w:pPr>
            <w:r>
              <w:rPr>
                <w:sz w:val="24"/>
                <w:szCs w:val="24"/>
              </w:rPr>
              <w:t>Ministarstvo financija</w:t>
            </w:r>
          </w:p>
        </w:tc>
      </w:tr>
    </w:tbl>
    <w:p w14:paraId="58C7025A" w14:textId="77777777" w:rsidR="006201B6" w:rsidRDefault="006201B6" w:rsidP="006201B6">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201B6" w14:paraId="645B8B98" w14:textId="77777777" w:rsidTr="00065389">
        <w:trPr>
          <w:trHeight w:val="955"/>
        </w:trPr>
        <w:tc>
          <w:tcPr>
            <w:tcW w:w="1951" w:type="dxa"/>
            <w:hideMark/>
          </w:tcPr>
          <w:p w14:paraId="65B22E94" w14:textId="77777777" w:rsidR="006201B6" w:rsidRDefault="006201B6" w:rsidP="00065389">
            <w:pPr>
              <w:spacing w:line="360" w:lineRule="auto"/>
              <w:jc w:val="right"/>
              <w:rPr>
                <w:sz w:val="24"/>
                <w:szCs w:val="24"/>
              </w:rPr>
            </w:pPr>
            <w:r>
              <w:rPr>
                <w:b/>
                <w:smallCaps/>
                <w:sz w:val="24"/>
                <w:szCs w:val="24"/>
              </w:rPr>
              <w:t>Predmet</w:t>
            </w:r>
            <w:r>
              <w:rPr>
                <w:b/>
                <w:sz w:val="24"/>
                <w:szCs w:val="24"/>
              </w:rPr>
              <w:t>:</w:t>
            </w:r>
          </w:p>
        </w:tc>
        <w:tc>
          <w:tcPr>
            <w:tcW w:w="7229" w:type="dxa"/>
            <w:hideMark/>
          </w:tcPr>
          <w:p w14:paraId="7FB1D594" w14:textId="77777777" w:rsidR="006201B6" w:rsidRDefault="006201B6" w:rsidP="00065389">
            <w:pPr>
              <w:spacing w:line="360" w:lineRule="auto"/>
              <w:jc w:val="both"/>
              <w:rPr>
                <w:sz w:val="24"/>
                <w:szCs w:val="24"/>
              </w:rPr>
            </w:pPr>
            <w:r>
              <w:rPr>
                <w:sz w:val="24"/>
                <w:szCs w:val="24"/>
              </w:rPr>
              <w:t xml:space="preserve">Nacrt prijedloga zakona o izmjenama i dopunama Zakona o tržištu kapitala </w:t>
            </w:r>
          </w:p>
        </w:tc>
      </w:tr>
    </w:tbl>
    <w:p w14:paraId="270737BD" w14:textId="77777777" w:rsidR="006201B6" w:rsidRDefault="006201B6" w:rsidP="006201B6">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AF20841" w14:textId="77777777" w:rsidR="006201B6" w:rsidRDefault="006201B6" w:rsidP="006201B6">
      <w:pPr>
        <w:jc w:val="both"/>
        <w:rPr>
          <w:rFonts w:ascii="Times New Roman" w:hAnsi="Times New Roman" w:cs="Times New Roman"/>
          <w:sz w:val="24"/>
          <w:szCs w:val="24"/>
        </w:rPr>
      </w:pPr>
    </w:p>
    <w:p w14:paraId="1233811B" w14:textId="77777777" w:rsidR="006201B6" w:rsidRDefault="006201B6" w:rsidP="006201B6">
      <w:pPr>
        <w:jc w:val="both"/>
        <w:rPr>
          <w:rFonts w:ascii="Times New Roman" w:hAnsi="Times New Roman" w:cs="Times New Roman"/>
          <w:sz w:val="24"/>
          <w:szCs w:val="24"/>
        </w:rPr>
      </w:pPr>
    </w:p>
    <w:p w14:paraId="5CEC93F7" w14:textId="77777777" w:rsidR="006201B6" w:rsidRDefault="006201B6" w:rsidP="006201B6">
      <w:pPr>
        <w:pStyle w:val="Footer"/>
        <w:rPr>
          <w:rFonts w:ascii="Times New Roman" w:hAnsi="Times New Roman" w:cs="Times New Roman"/>
          <w:sz w:val="24"/>
          <w:szCs w:val="24"/>
        </w:rPr>
      </w:pPr>
    </w:p>
    <w:p w14:paraId="7AF55C8B" w14:textId="77777777" w:rsidR="006201B6" w:rsidRDefault="006201B6" w:rsidP="006201B6">
      <w:pPr>
        <w:pStyle w:val="Footer"/>
        <w:rPr>
          <w:rFonts w:ascii="Times New Roman" w:hAnsi="Times New Roman" w:cs="Times New Roman"/>
          <w:sz w:val="24"/>
          <w:szCs w:val="24"/>
        </w:rPr>
      </w:pPr>
    </w:p>
    <w:p w14:paraId="31EC3D54" w14:textId="77777777" w:rsidR="006201B6" w:rsidRDefault="006201B6" w:rsidP="006201B6">
      <w:pPr>
        <w:pStyle w:val="Footer"/>
        <w:rPr>
          <w:rFonts w:ascii="Times New Roman" w:hAnsi="Times New Roman" w:cs="Times New Roman"/>
          <w:sz w:val="24"/>
          <w:szCs w:val="24"/>
        </w:rPr>
      </w:pPr>
    </w:p>
    <w:p w14:paraId="4EF98AAB" w14:textId="77777777" w:rsidR="006201B6" w:rsidRDefault="006201B6" w:rsidP="006201B6">
      <w:pPr>
        <w:pStyle w:val="Footer"/>
        <w:rPr>
          <w:rFonts w:ascii="Times New Roman" w:hAnsi="Times New Roman" w:cs="Times New Roman"/>
          <w:sz w:val="24"/>
          <w:szCs w:val="24"/>
        </w:rPr>
      </w:pPr>
    </w:p>
    <w:p w14:paraId="5649A314" w14:textId="77777777" w:rsidR="006201B6" w:rsidRDefault="006201B6" w:rsidP="006201B6">
      <w:pPr>
        <w:pStyle w:val="Footer"/>
        <w:rPr>
          <w:rFonts w:ascii="Times New Roman" w:hAnsi="Times New Roman" w:cs="Times New Roman"/>
          <w:sz w:val="24"/>
          <w:szCs w:val="24"/>
        </w:rPr>
      </w:pPr>
    </w:p>
    <w:p w14:paraId="620211C0" w14:textId="77777777" w:rsidR="006201B6" w:rsidRDefault="006201B6" w:rsidP="006201B6">
      <w:pPr>
        <w:pStyle w:val="Footer"/>
        <w:rPr>
          <w:rFonts w:ascii="Times New Roman" w:hAnsi="Times New Roman" w:cs="Times New Roman"/>
          <w:sz w:val="24"/>
          <w:szCs w:val="24"/>
        </w:rPr>
      </w:pPr>
    </w:p>
    <w:p w14:paraId="046FEAA4" w14:textId="77777777" w:rsidR="006201B6" w:rsidRDefault="006201B6" w:rsidP="006201B6">
      <w:pPr>
        <w:pStyle w:val="Footer"/>
        <w:rPr>
          <w:rFonts w:ascii="Times New Roman" w:hAnsi="Times New Roman" w:cs="Times New Roman"/>
          <w:sz w:val="24"/>
          <w:szCs w:val="24"/>
        </w:rPr>
      </w:pPr>
    </w:p>
    <w:p w14:paraId="54893AAB" w14:textId="77777777" w:rsidR="006201B6" w:rsidRDefault="006201B6" w:rsidP="006201B6">
      <w:pPr>
        <w:rPr>
          <w:rFonts w:ascii="Times New Roman" w:hAnsi="Times New Roman" w:cs="Times New Roman"/>
          <w:sz w:val="24"/>
          <w:szCs w:val="24"/>
        </w:rPr>
      </w:pPr>
    </w:p>
    <w:p w14:paraId="2F9C8897" w14:textId="77777777" w:rsidR="006201B6" w:rsidRDefault="006201B6" w:rsidP="006201B6">
      <w:pPr>
        <w:rPr>
          <w:rFonts w:ascii="Times New Roman" w:hAnsi="Times New Roman" w:cs="Times New Roman"/>
          <w:sz w:val="24"/>
          <w:szCs w:val="24"/>
        </w:rPr>
      </w:pPr>
    </w:p>
    <w:p w14:paraId="2330D3DC" w14:textId="77777777" w:rsidR="00F602C2" w:rsidRDefault="00F602C2" w:rsidP="006201B6">
      <w:pPr>
        <w:rPr>
          <w:rFonts w:ascii="Times New Roman" w:hAnsi="Times New Roman" w:cs="Times New Roman"/>
          <w:sz w:val="24"/>
          <w:szCs w:val="24"/>
        </w:rPr>
      </w:pPr>
    </w:p>
    <w:p w14:paraId="233C71F2" w14:textId="77777777" w:rsidR="006201B6" w:rsidRDefault="00F602C2" w:rsidP="006201B6">
      <w:pPr>
        <w:pStyle w:val="Footer"/>
        <w:pBdr>
          <w:top w:val="single" w:sz="4" w:space="1" w:color="404040" w:themeColor="text1" w:themeTint="BF"/>
        </w:pBdr>
        <w:jc w:val="center"/>
      </w:pPr>
      <w:r>
        <w:rPr>
          <w:rFonts w:ascii="Times New Roman" w:hAnsi="Times New Roman" w:cs="Times New Roman"/>
          <w:color w:val="404040" w:themeColor="text1" w:themeTint="BF"/>
          <w:spacing w:val="20"/>
        </w:rPr>
        <w:t>Banski dvori | Trg Sv. Marka 2</w:t>
      </w:r>
      <w:r w:rsidR="006201B6">
        <w:rPr>
          <w:rFonts w:ascii="Times New Roman" w:hAnsi="Times New Roman" w:cs="Times New Roman"/>
          <w:color w:val="404040" w:themeColor="text1" w:themeTint="BF"/>
          <w:spacing w:val="20"/>
        </w:rPr>
        <w:t xml:space="preserve"> | 10000 Zagreb | tel. 01 4569 222 | vlada.gov.hr</w:t>
      </w:r>
    </w:p>
    <w:p w14:paraId="60EC0E47" w14:textId="77777777" w:rsidR="006201B6" w:rsidRPr="004F5665" w:rsidRDefault="006201B6" w:rsidP="00157C1C">
      <w:pPr>
        <w:spacing w:after="0" w:line="240" w:lineRule="auto"/>
        <w:rPr>
          <w:rFonts w:ascii="Times New Roman" w:hAnsi="Times New Roman" w:cs="Times New Roman"/>
          <w:sz w:val="24"/>
          <w:szCs w:val="24"/>
        </w:rPr>
      </w:pPr>
    </w:p>
    <w:p w14:paraId="454C6CF5" w14:textId="77777777" w:rsidR="00C4096A" w:rsidRPr="004F5665" w:rsidRDefault="00C4096A" w:rsidP="00157C1C">
      <w:pPr>
        <w:pBdr>
          <w:bottom w:val="single" w:sz="12" w:space="1" w:color="auto"/>
        </w:pBd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MINISTARSTVO FINANCIJA</w:t>
      </w:r>
    </w:p>
    <w:p w14:paraId="1FFCCC52" w14:textId="77777777" w:rsidR="00C4096A" w:rsidRPr="004F5665" w:rsidRDefault="00C4096A" w:rsidP="00157C1C">
      <w:pPr>
        <w:spacing w:after="0" w:line="240" w:lineRule="auto"/>
        <w:jc w:val="center"/>
        <w:rPr>
          <w:rFonts w:ascii="Times New Roman" w:hAnsi="Times New Roman" w:cs="Times New Roman"/>
          <w:sz w:val="24"/>
          <w:szCs w:val="24"/>
        </w:rPr>
      </w:pPr>
    </w:p>
    <w:p w14:paraId="40372D0C" w14:textId="77777777" w:rsidR="00C4096A" w:rsidRPr="004F5665" w:rsidRDefault="00C4096A" w:rsidP="00157C1C">
      <w:pPr>
        <w:spacing w:after="0" w:line="240" w:lineRule="auto"/>
        <w:jc w:val="center"/>
        <w:rPr>
          <w:rFonts w:ascii="Times New Roman" w:hAnsi="Times New Roman" w:cs="Times New Roman"/>
          <w:sz w:val="24"/>
          <w:szCs w:val="24"/>
        </w:rPr>
      </w:pPr>
    </w:p>
    <w:p w14:paraId="1FC7F53C" w14:textId="77777777" w:rsidR="00C4096A" w:rsidRPr="004F5665" w:rsidRDefault="00C4096A" w:rsidP="00157C1C">
      <w:pPr>
        <w:spacing w:after="0" w:line="240" w:lineRule="auto"/>
        <w:jc w:val="right"/>
        <w:rPr>
          <w:rFonts w:ascii="Times New Roman" w:hAnsi="Times New Roman" w:cs="Times New Roman"/>
          <w:b/>
          <w:sz w:val="24"/>
          <w:szCs w:val="24"/>
        </w:rPr>
      </w:pPr>
      <w:r w:rsidRPr="004F5665">
        <w:rPr>
          <w:rFonts w:ascii="Times New Roman" w:hAnsi="Times New Roman" w:cs="Times New Roman"/>
          <w:b/>
          <w:sz w:val="24"/>
          <w:szCs w:val="24"/>
        </w:rPr>
        <w:t>NACRT</w:t>
      </w:r>
    </w:p>
    <w:p w14:paraId="5517CA66" w14:textId="77777777" w:rsidR="00C4096A" w:rsidRPr="004F5665" w:rsidRDefault="00C4096A" w:rsidP="00157C1C">
      <w:pPr>
        <w:spacing w:after="0" w:line="240" w:lineRule="auto"/>
        <w:jc w:val="center"/>
        <w:rPr>
          <w:rFonts w:ascii="Times New Roman" w:hAnsi="Times New Roman" w:cs="Times New Roman"/>
          <w:sz w:val="24"/>
          <w:szCs w:val="24"/>
        </w:rPr>
      </w:pPr>
    </w:p>
    <w:p w14:paraId="0CBC8F76" w14:textId="77777777" w:rsidR="00C4096A" w:rsidRPr="004F5665" w:rsidRDefault="00C4096A" w:rsidP="00157C1C">
      <w:pPr>
        <w:spacing w:after="0" w:line="240" w:lineRule="auto"/>
        <w:jc w:val="center"/>
        <w:rPr>
          <w:rFonts w:ascii="Times New Roman" w:hAnsi="Times New Roman" w:cs="Times New Roman"/>
          <w:sz w:val="24"/>
          <w:szCs w:val="24"/>
        </w:rPr>
      </w:pPr>
    </w:p>
    <w:p w14:paraId="38D864A1" w14:textId="77777777" w:rsidR="00C4096A" w:rsidRPr="004F5665" w:rsidRDefault="00C4096A" w:rsidP="00157C1C">
      <w:pPr>
        <w:spacing w:after="0" w:line="240" w:lineRule="auto"/>
        <w:jc w:val="center"/>
        <w:rPr>
          <w:rFonts w:ascii="Times New Roman" w:hAnsi="Times New Roman" w:cs="Times New Roman"/>
          <w:sz w:val="24"/>
          <w:szCs w:val="24"/>
        </w:rPr>
      </w:pPr>
    </w:p>
    <w:p w14:paraId="60994842" w14:textId="77777777" w:rsidR="00C4096A" w:rsidRPr="004F5665" w:rsidRDefault="00C4096A" w:rsidP="00157C1C">
      <w:pPr>
        <w:spacing w:after="0" w:line="240" w:lineRule="auto"/>
        <w:jc w:val="center"/>
        <w:rPr>
          <w:rFonts w:ascii="Times New Roman" w:hAnsi="Times New Roman" w:cs="Times New Roman"/>
          <w:sz w:val="24"/>
          <w:szCs w:val="24"/>
        </w:rPr>
      </w:pPr>
    </w:p>
    <w:p w14:paraId="7375E8A9" w14:textId="77777777" w:rsidR="00C4096A" w:rsidRPr="004F5665" w:rsidRDefault="00C4096A" w:rsidP="00157C1C">
      <w:pPr>
        <w:spacing w:after="0" w:line="240" w:lineRule="auto"/>
        <w:jc w:val="center"/>
        <w:rPr>
          <w:rFonts w:ascii="Times New Roman" w:hAnsi="Times New Roman" w:cs="Times New Roman"/>
          <w:sz w:val="24"/>
          <w:szCs w:val="24"/>
        </w:rPr>
      </w:pPr>
    </w:p>
    <w:p w14:paraId="0D6B8FB0" w14:textId="77777777" w:rsidR="00C4096A" w:rsidRPr="004F5665" w:rsidRDefault="00C4096A" w:rsidP="00157C1C">
      <w:pPr>
        <w:spacing w:after="0" w:line="240" w:lineRule="auto"/>
        <w:jc w:val="center"/>
        <w:rPr>
          <w:rFonts w:ascii="Times New Roman" w:hAnsi="Times New Roman" w:cs="Times New Roman"/>
          <w:sz w:val="24"/>
          <w:szCs w:val="24"/>
        </w:rPr>
      </w:pPr>
    </w:p>
    <w:p w14:paraId="727402D0" w14:textId="77777777" w:rsidR="00C4096A" w:rsidRPr="004F5665" w:rsidRDefault="00C4096A" w:rsidP="00157C1C">
      <w:pPr>
        <w:spacing w:after="0" w:line="240" w:lineRule="auto"/>
        <w:jc w:val="center"/>
        <w:rPr>
          <w:rFonts w:ascii="Times New Roman" w:hAnsi="Times New Roman" w:cs="Times New Roman"/>
          <w:sz w:val="24"/>
          <w:szCs w:val="24"/>
        </w:rPr>
      </w:pPr>
    </w:p>
    <w:p w14:paraId="679CE863" w14:textId="77777777" w:rsidR="00C4096A" w:rsidRPr="004F5665" w:rsidRDefault="00C4096A" w:rsidP="00157C1C">
      <w:pPr>
        <w:spacing w:after="0" w:line="240" w:lineRule="auto"/>
        <w:jc w:val="center"/>
        <w:rPr>
          <w:rFonts w:ascii="Times New Roman" w:hAnsi="Times New Roman" w:cs="Times New Roman"/>
          <w:sz w:val="24"/>
          <w:szCs w:val="24"/>
        </w:rPr>
      </w:pPr>
    </w:p>
    <w:p w14:paraId="098BFD81" w14:textId="77777777" w:rsidR="00C4096A" w:rsidRPr="004F5665" w:rsidRDefault="00C4096A" w:rsidP="00157C1C">
      <w:pPr>
        <w:spacing w:after="0" w:line="240" w:lineRule="auto"/>
        <w:jc w:val="center"/>
        <w:rPr>
          <w:rFonts w:ascii="Times New Roman" w:hAnsi="Times New Roman" w:cs="Times New Roman"/>
          <w:sz w:val="24"/>
          <w:szCs w:val="24"/>
        </w:rPr>
      </w:pPr>
    </w:p>
    <w:p w14:paraId="5A88E1AD" w14:textId="77777777" w:rsidR="00C4096A" w:rsidRPr="004F5665" w:rsidRDefault="00C4096A" w:rsidP="00157C1C">
      <w:pPr>
        <w:spacing w:after="0" w:line="240" w:lineRule="auto"/>
        <w:jc w:val="center"/>
        <w:rPr>
          <w:rFonts w:ascii="Times New Roman" w:hAnsi="Times New Roman" w:cs="Times New Roman"/>
          <w:sz w:val="24"/>
          <w:szCs w:val="24"/>
        </w:rPr>
      </w:pPr>
    </w:p>
    <w:p w14:paraId="5046A34E" w14:textId="77777777" w:rsidR="00C4096A" w:rsidRPr="004F5665" w:rsidRDefault="00C4096A" w:rsidP="00157C1C">
      <w:pPr>
        <w:spacing w:after="0" w:line="240" w:lineRule="auto"/>
        <w:jc w:val="center"/>
        <w:rPr>
          <w:rFonts w:ascii="Times New Roman" w:hAnsi="Times New Roman" w:cs="Times New Roman"/>
          <w:sz w:val="24"/>
          <w:szCs w:val="24"/>
        </w:rPr>
      </w:pPr>
    </w:p>
    <w:p w14:paraId="40F3D209" w14:textId="77777777" w:rsidR="00C4096A" w:rsidRPr="004F5665" w:rsidRDefault="00C4096A" w:rsidP="00157C1C">
      <w:pPr>
        <w:spacing w:after="0" w:line="240" w:lineRule="auto"/>
        <w:jc w:val="center"/>
        <w:rPr>
          <w:rFonts w:ascii="Times New Roman" w:hAnsi="Times New Roman" w:cs="Times New Roman"/>
          <w:sz w:val="24"/>
          <w:szCs w:val="24"/>
        </w:rPr>
      </w:pPr>
    </w:p>
    <w:p w14:paraId="64CD6FEB" w14:textId="77777777" w:rsidR="00C4096A" w:rsidRPr="004F5665" w:rsidRDefault="00C4096A" w:rsidP="00157C1C">
      <w:pPr>
        <w:spacing w:after="0" w:line="240" w:lineRule="auto"/>
        <w:jc w:val="center"/>
        <w:rPr>
          <w:rFonts w:ascii="Times New Roman" w:hAnsi="Times New Roman" w:cs="Times New Roman"/>
          <w:sz w:val="24"/>
          <w:szCs w:val="24"/>
        </w:rPr>
      </w:pPr>
    </w:p>
    <w:p w14:paraId="384B839B" w14:textId="77777777" w:rsidR="00C4096A" w:rsidRPr="004F5665" w:rsidRDefault="00C4096A" w:rsidP="00157C1C">
      <w:pPr>
        <w:spacing w:after="0" w:line="240" w:lineRule="auto"/>
        <w:jc w:val="center"/>
        <w:rPr>
          <w:rFonts w:ascii="Times New Roman" w:hAnsi="Times New Roman" w:cs="Times New Roman"/>
          <w:sz w:val="24"/>
          <w:szCs w:val="24"/>
        </w:rPr>
      </w:pPr>
    </w:p>
    <w:p w14:paraId="4404A71A" w14:textId="77777777" w:rsidR="00C4096A" w:rsidRPr="004F5665" w:rsidRDefault="00C4096A" w:rsidP="00157C1C">
      <w:pPr>
        <w:spacing w:after="0" w:line="240" w:lineRule="auto"/>
        <w:jc w:val="center"/>
        <w:rPr>
          <w:rFonts w:ascii="Times New Roman" w:hAnsi="Times New Roman" w:cs="Times New Roman"/>
          <w:sz w:val="24"/>
          <w:szCs w:val="24"/>
        </w:rPr>
      </w:pPr>
    </w:p>
    <w:p w14:paraId="018B6977" w14:textId="77777777" w:rsidR="00C4096A" w:rsidRPr="004F5665" w:rsidRDefault="00C4096A" w:rsidP="00157C1C">
      <w:pPr>
        <w:spacing w:after="0" w:line="240" w:lineRule="auto"/>
        <w:jc w:val="center"/>
        <w:rPr>
          <w:rFonts w:ascii="Times New Roman" w:hAnsi="Times New Roman" w:cs="Times New Roman"/>
          <w:sz w:val="24"/>
          <w:szCs w:val="24"/>
        </w:rPr>
      </w:pPr>
    </w:p>
    <w:p w14:paraId="5C59A59D" w14:textId="77777777" w:rsidR="00C4096A" w:rsidRPr="004F5665" w:rsidRDefault="00C4096A" w:rsidP="00157C1C">
      <w:pPr>
        <w:spacing w:after="0" w:line="240" w:lineRule="auto"/>
        <w:jc w:val="center"/>
        <w:rPr>
          <w:rFonts w:ascii="Times New Roman" w:hAnsi="Times New Roman" w:cs="Times New Roman"/>
          <w:sz w:val="24"/>
          <w:szCs w:val="24"/>
        </w:rPr>
      </w:pPr>
    </w:p>
    <w:p w14:paraId="76335864" w14:textId="77777777" w:rsidR="00C4096A" w:rsidRPr="004F5665" w:rsidRDefault="00C4096A" w:rsidP="00157C1C">
      <w:pPr>
        <w:spacing w:after="0" w:line="240" w:lineRule="auto"/>
        <w:jc w:val="center"/>
        <w:rPr>
          <w:rFonts w:ascii="Times New Roman" w:hAnsi="Times New Roman" w:cs="Times New Roman"/>
          <w:sz w:val="24"/>
          <w:szCs w:val="24"/>
        </w:rPr>
      </w:pPr>
    </w:p>
    <w:p w14:paraId="2AD2F043" w14:textId="77777777" w:rsidR="00C4096A" w:rsidRPr="004F5665" w:rsidRDefault="00C4096A" w:rsidP="00157C1C">
      <w:pPr>
        <w:spacing w:after="0" w:line="240" w:lineRule="auto"/>
        <w:jc w:val="center"/>
        <w:rPr>
          <w:rFonts w:ascii="Times New Roman" w:hAnsi="Times New Roman" w:cs="Times New Roman"/>
          <w:sz w:val="24"/>
          <w:szCs w:val="24"/>
        </w:rPr>
      </w:pPr>
    </w:p>
    <w:p w14:paraId="7957FE99" w14:textId="77777777" w:rsidR="00C4096A" w:rsidRPr="004F5665" w:rsidRDefault="00C4096A" w:rsidP="00157C1C">
      <w:pPr>
        <w:spacing w:after="0" w:line="240" w:lineRule="auto"/>
        <w:jc w:val="center"/>
        <w:rPr>
          <w:rFonts w:ascii="Times New Roman" w:hAnsi="Times New Roman" w:cs="Times New Roman"/>
          <w:sz w:val="24"/>
          <w:szCs w:val="24"/>
        </w:rPr>
      </w:pPr>
    </w:p>
    <w:p w14:paraId="3FCF1FA1" w14:textId="77777777" w:rsidR="00C4096A" w:rsidRPr="004F5665" w:rsidRDefault="00C4096A"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PRIJEDLOG ZAKONA O IZMJENAMA I DOPUNAMA </w:t>
      </w:r>
    </w:p>
    <w:p w14:paraId="07FD3AA2" w14:textId="77777777" w:rsidR="00C4096A" w:rsidRPr="004F5665" w:rsidRDefault="00C4096A"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ZAKONA O TRŽIŠTU KAPITALA</w:t>
      </w:r>
    </w:p>
    <w:p w14:paraId="18BF15D9" w14:textId="77777777" w:rsidR="00C4096A" w:rsidRPr="004F5665" w:rsidRDefault="00C4096A" w:rsidP="00157C1C">
      <w:pPr>
        <w:spacing w:after="0" w:line="240" w:lineRule="auto"/>
        <w:jc w:val="center"/>
        <w:rPr>
          <w:rFonts w:ascii="Times New Roman" w:hAnsi="Times New Roman" w:cs="Times New Roman"/>
          <w:sz w:val="24"/>
          <w:szCs w:val="24"/>
        </w:rPr>
      </w:pPr>
    </w:p>
    <w:p w14:paraId="75B5D3C3" w14:textId="77777777" w:rsidR="00C4096A" w:rsidRPr="004F5665" w:rsidRDefault="00C4096A" w:rsidP="00157C1C">
      <w:pPr>
        <w:spacing w:after="0" w:line="240" w:lineRule="auto"/>
        <w:jc w:val="center"/>
        <w:rPr>
          <w:rFonts w:ascii="Times New Roman" w:hAnsi="Times New Roman" w:cs="Times New Roman"/>
          <w:sz w:val="24"/>
          <w:szCs w:val="24"/>
        </w:rPr>
      </w:pPr>
    </w:p>
    <w:p w14:paraId="5B89C6F1" w14:textId="77777777" w:rsidR="00C4096A" w:rsidRPr="004F5665" w:rsidRDefault="00C4096A" w:rsidP="00157C1C">
      <w:pPr>
        <w:spacing w:after="0" w:line="240" w:lineRule="auto"/>
        <w:jc w:val="center"/>
        <w:rPr>
          <w:rFonts w:ascii="Times New Roman" w:hAnsi="Times New Roman" w:cs="Times New Roman"/>
          <w:sz w:val="24"/>
          <w:szCs w:val="24"/>
        </w:rPr>
      </w:pPr>
    </w:p>
    <w:p w14:paraId="4FA1E2FE" w14:textId="77777777" w:rsidR="00C4096A" w:rsidRPr="004F5665" w:rsidRDefault="00C4096A" w:rsidP="00157C1C">
      <w:pPr>
        <w:spacing w:after="0" w:line="240" w:lineRule="auto"/>
        <w:jc w:val="center"/>
        <w:rPr>
          <w:rFonts w:ascii="Times New Roman" w:hAnsi="Times New Roman" w:cs="Times New Roman"/>
          <w:sz w:val="24"/>
          <w:szCs w:val="24"/>
        </w:rPr>
      </w:pPr>
    </w:p>
    <w:p w14:paraId="108E0324" w14:textId="77777777" w:rsidR="00C4096A" w:rsidRPr="004F5665" w:rsidRDefault="00C4096A" w:rsidP="00157C1C">
      <w:pPr>
        <w:spacing w:after="0" w:line="240" w:lineRule="auto"/>
        <w:jc w:val="center"/>
        <w:rPr>
          <w:rFonts w:ascii="Times New Roman" w:hAnsi="Times New Roman" w:cs="Times New Roman"/>
          <w:sz w:val="24"/>
          <w:szCs w:val="24"/>
        </w:rPr>
      </w:pPr>
    </w:p>
    <w:p w14:paraId="331B3FE4" w14:textId="77777777" w:rsidR="00C4096A" w:rsidRPr="004F5665" w:rsidRDefault="00C4096A" w:rsidP="00157C1C">
      <w:pPr>
        <w:spacing w:after="0" w:line="240" w:lineRule="auto"/>
        <w:jc w:val="center"/>
        <w:rPr>
          <w:rFonts w:ascii="Times New Roman" w:hAnsi="Times New Roman" w:cs="Times New Roman"/>
          <w:sz w:val="24"/>
          <w:szCs w:val="24"/>
        </w:rPr>
      </w:pPr>
    </w:p>
    <w:p w14:paraId="376ED011" w14:textId="77777777" w:rsidR="00C4096A" w:rsidRPr="004F5665" w:rsidRDefault="00C4096A" w:rsidP="00157C1C">
      <w:pPr>
        <w:spacing w:after="0" w:line="240" w:lineRule="auto"/>
        <w:jc w:val="center"/>
        <w:rPr>
          <w:rFonts w:ascii="Times New Roman" w:hAnsi="Times New Roman" w:cs="Times New Roman"/>
          <w:sz w:val="24"/>
          <w:szCs w:val="24"/>
        </w:rPr>
      </w:pPr>
    </w:p>
    <w:p w14:paraId="3130E588" w14:textId="77777777" w:rsidR="00C4096A" w:rsidRPr="004F5665" w:rsidRDefault="00C4096A" w:rsidP="00157C1C">
      <w:pPr>
        <w:spacing w:after="0" w:line="240" w:lineRule="auto"/>
        <w:jc w:val="center"/>
        <w:rPr>
          <w:rFonts w:ascii="Times New Roman" w:hAnsi="Times New Roman" w:cs="Times New Roman"/>
          <w:sz w:val="24"/>
          <w:szCs w:val="24"/>
        </w:rPr>
      </w:pPr>
    </w:p>
    <w:p w14:paraId="3BE26594" w14:textId="77777777" w:rsidR="00C4096A" w:rsidRPr="004F5665" w:rsidRDefault="00C4096A" w:rsidP="00157C1C">
      <w:pPr>
        <w:spacing w:after="0" w:line="240" w:lineRule="auto"/>
        <w:jc w:val="center"/>
        <w:rPr>
          <w:rFonts w:ascii="Times New Roman" w:hAnsi="Times New Roman" w:cs="Times New Roman"/>
          <w:sz w:val="24"/>
          <w:szCs w:val="24"/>
        </w:rPr>
      </w:pPr>
    </w:p>
    <w:p w14:paraId="775FAA11" w14:textId="77777777" w:rsidR="00C4096A" w:rsidRPr="004F5665" w:rsidRDefault="00C4096A" w:rsidP="00157C1C">
      <w:pPr>
        <w:spacing w:after="0" w:line="240" w:lineRule="auto"/>
        <w:jc w:val="center"/>
        <w:rPr>
          <w:rFonts w:ascii="Times New Roman" w:hAnsi="Times New Roman" w:cs="Times New Roman"/>
          <w:sz w:val="24"/>
          <w:szCs w:val="24"/>
        </w:rPr>
      </w:pPr>
    </w:p>
    <w:p w14:paraId="2C0C3D12" w14:textId="77777777" w:rsidR="00C4096A" w:rsidRPr="004F5665" w:rsidRDefault="00C4096A" w:rsidP="00157C1C">
      <w:pPr>
        <w:spacing w:after="0" w:line="240" w:lineRule="auto"/>
        <w:jc w:val="center"/>
        <w:rPr>
          <w:rFonts w:ascii="Times New Roman" w:hAnsi="Times New Roman" w:cs="Times New Roman"/>
          <w:sz w:val="24"/>
          <w:szCs w:val="24"/>
        </w:rPr>
      </w:pPr>
    </w:p>
    <w:p w14:paraId="6C8FAEC8" w14:textId="77777777" w:rsidR="00C4096A" w:rsidRPr="004F5665" w:rsidRDefault="00C4096A" w:rsidP="00157C1C">
      <w:pPr>
        <w:spacing w:after="0" w:line="240" w:lineRule="auto"/>
        <w:jc w:val="center"/>
        <w:rPr>
          <w:rFonts w:ascii="Times New Roman" w:hAnsi="Times New Roman" w:cs="Times New Roman"/>
          <w:sz w:val="24"/>
          <w:szCs w:val="24"/>
        </w:rPr>
      </w:pPr>
    </w:p>
    <w:p w14:paraId="5F31274A" w14:textId="77777777" w:rsidR="00C4096A" w:rsidRPr="004F5665" w:rsidRDefault="00C4096A" w:rsidP="00157C1C">
      <w:pPr>
        <w:spacing w:after="0" w:line="240" w:lineRule="auto"/>
        <w:jc w:val="center"/>
        <w:rPr>
          <w:rFonts w:ascii="Times New Roman" w:hAnsi="Times New Roman" w:cs="Times New Roman"/>
          <w:sz w:val="24"/>
          <w:szCs w:val="24"/>
        </w:rPr>
      </w:pPr>
    </w:p>
    <w:p w14:paraId="7BBD2CCD" w14:textId="77777777" w:rsidR="00C4096A" w:rsidRDefault="00C4096A" w:rsidP="00157C1C">
      <w:pPr>
        <w:spacing w:after="0" w:line="240" w:lineRule="auto"/>
        <w:jc w:val="center"/>
        <w:rPr>
          <w:rFonts w:ascii="Times New Roman" w:hAnsi="Times New Roman" w:cs="Times New Roman"/>
          <w:sz w:val="24"/>
          <w:szCs w:val="24"/>
        </w:rPr>
      </w:pPr>
    </w:p>
    <w:p w14:paraId="236CBC65" w14:textId="77777777" w:rsidR="00157C1C" w:rsidRDefault="00157C1C" w:rsidP="00157C1C">
      <w:pPr>
        <w:spacing w:after="0" w:line="240" w:lineRule="auto"/>
        <w:jc w:val="center"/>
        <w:rPr>
          <w:rFonts w:ascii="Times New Roman" w:hAnsi="Times New Roman" w:cs="Times New Roman"/>
          <w:sz w:val="24"/>
          <w:szCs w:val="24"/>
        </w:rPr>
      </w:pPr>
    </w:p>
    <w:p w14:paraId="1D84355A" w14:textId="77777777" w:rsidR="00157C1C" w:rsidRDefault="00157C1C" w:rsidP="00157C1C">
      <w:pPr>
        <w:spacing w:after="0" w:line="240" w:lineRule="auto"/>
        <w:jc w:val="center"/>
        <w:rPr>
          <w:rFonts w:ascii="Times New Roman" w:hAnsi="Times New Roman" w:cs="Times New Roman"/>
          <w:sz w:val="24"/>
          <w:szCs w:val="24"/>
        </w:rPr>
      </w:pPr>
    </w:p>
    <w:p w14:paraId="73FF7C2F" w14:textId="77777777" w:rsidR="00157C1C" w:rsidRDefault="00157C1C" w:rsidP="00157C1C">
      <w:pPr>
        <w:spacing w:after="0" w:line="240" w:lineRule="auto"/>
        <w:jc w:val="center"/>
        <w:rPr>
          <w:rFonts w:ascii="Times New Roman" w:hAnsi="Times New Roman" w:cs="Times New Roman"/>
          <w:sz w:val="24"/>
          <w:szCs w:val="24"/>
        </w:rPr>
      </w:pPr>
    </w:p>
    <w:p w14:paraId="2B4C03A6" w14:textId="77777777" w:rsidR="00157C1C" w:rsidRDefault="00157C1C" w:rsidP="00157C1C">
      <w:pPr>
        <w:spacing w:after="0" w:line="240" w:lineRule="auto"/>
        <w:jc w:val="center"/>
        <w:rPr>
          <w:rFonts w:ascii="Times New Roman" w:hAnsi="Times New Roman" w:cs="Times New Roman"/>
          <w:sz w:val="24"/>
          <w:szCs w:val="24"/>
        </w:rPr>
      </w:pPr>
    </w:p>
    <w:p w14:paraId="1E34B26D" w14:textId="77777777" w:rsidR="00157C1C" w:rsidRDefault="00157C1C" w:rsidP="00157C1C">
      <w:pPr>
        <w:spacing w:after="0" w:line="240" w:lineRule="auto"/>
        <w:jc w:val="center"/>
        <w:rPr>
          <w:rFonts w:ascii="Times New Roman" w:hAnsi="Times New Roman" w:cs="Times New Roman"/>
          <w:sz w:val="24"/>
          <w:szCs w:val="24"/>
        </w:rPr>
      </w:pPr>
    </w:p>
    <w:p w14:paraId="66ADBF23" w14:textId="77777777" w:rsidR="00157C1C" w:rsidRDefault="00157C1C" w:rsidP="00157C1C">
      <w:pPr>
        <w:spacing w:after="0" w:line="240" w:lineRule="auto"/>
        <w:jc w:val="center"/>
        <w:rPr>
          <w:rFonts w:ascii="Times New Roman" w:hAnsi="Times New Roman" w:cs="Times New Roman"/>
          <w:sz w:val="24"/>
          <w:szCs w:val="24"/>
        </w:rPr>
      </w:pPr>
    </w:p>
    <w:p w14:paraId="328A7CC1" w14:textId="77777777" w:rsidR="00F602C2" w:rsidRPr="004F5665" w:rsidRDefault="00F602C2" w:rsidP="00157C1C">
      <w:pPr>
        <w:spacing w:after="0" w:line="240" w:lineRule="auto"/>
        <w:jc w:val="center"/>
        <w:rPr>
          <w:rFonts w:ascii="Times New Roman" w:hAnsi="Times New Roman" w:cs="Times New Roman"/>
          <w:sz w:val="24"/>
          <w:szCs w:val="24"/>
        </w:rPr>
      </w:pPr>
    </w:p>
    <w:p w14:paraId="05E0C631" w14:textId="10CB180C" w:rsidR="00F602C2" w:rsidRDefault="00F602C2" w:rsidP="00F602C2">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val="en-US"/>
        </w:rPr>
      </w:pPr>
    </w:p>
    <w:p w14:paraId="5A6633B6" w14:textId="77777777" w:rsidR="00153994" w:rsidRPr="00F602C2" w:rsidRDefault="00153994" w:rsidP="00F602C2">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val="en-US"/>
        </w:rPr>
      </w:pPr>
    </w:p>
    <w:p w14:paraId="1B20039F" w14:textId="122112C2" w:rsidR="00F602C2" w:rsidRPr="00F602C2" w:rsidRDefault="00F602C2" w:rsidP="00F602C2">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F602C2">
        <w:rPr>
          <w:rFonts w:ascii="Times New Roman" w:eastAsia="Times New Roman" w:hAnsi="Times New Roman" w:cs="Times New Roman"/>
          <w:b/>
          <w:sz w:val="24"/>
          <w:szCs w:val="24"/>
          <w:lang w:val="en-US"/>
        </w:rPr>
        <w:t xml:space="preserve">Zagreb, </w:t>
      </w:r>
      <w:r w:rsidR="00BA6DCD">
        <w:rPr>
          <w:rFonts w:ascii="Times New Roman" w:eastAsia="Times New Roman" w:hAnsi="Times New Roman" w:cs="Times New Roman"/>
          <w:b/>
          <w:sz w:val="24"/>
          <w:szCs w:val="24"/>
          <w:lang w:val="en-US"/>
        </w:rPr>
        <w:t>kolovoz</w:t>
      </w:r>
      <w:r w:rsidRPr="00F602C2">
        <w:rPr>
          <w:rFonts w:ascii="Times New Roman" w:eastAsia="Times New Roman" w:hAnsi="Times New Roman" w:cs="Times New Roman"/>
          <w:b/>
          <w:sz w:val="24"/>
          <w:szCs w:val="24"/>
          <w:lang w:val="en-US"/>
        </w:rPr>
        <w:t xml:space="preserve"> 2022.</w:t>
      </w:r>
    </w:p>
    <w:p w14:paraId="3637989E" w14:textId="77777777" w:rsidR="00C4096A" w:rsidRPr="004F5665" w:rsidRDefault="00C4096A"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PRIJEDLOG ZAKONA O IZMJENAMA I DOPUNAMA </w:t>
      </w:r>
    </w:p>
    <w:p w14:paraId="0DE6C589" w14:textId="77777777" w:rsidR="00C4096A" w:rsidRPr="004F5665" w:rsidRDefault="00C4096A"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ZAKONA O TRŽIŠTU KAPITALA</w:t>
      </w:r>
    </w:p>
    <w:p w14:paraId="6934CDF7" w14:textId="77777777" w:rsidR="00CC5233" w:rsidRPr="004F5665" w:rsidRDefault="00CC5233" w:rsidP="00CC5233">
      <w:pPr>
        <w:spacing w:after="0" w:line="240" w:lineRule="auto"/>
        <w:rPr>
          <w:rFonts w:ascii="Times New Roman" w:hAnsi="Times New Roman" w:cs="Times New Roman"/>
          <w:b/>
          <w:sz w:val="24"/>
          <w:szCs w:val="24"/>
        </w:rPr>
      </w:pPr>
    </w:p>
    <w:p w14:paraId="29CE7B96" w14:textId="77777777" w:rsidR="00C4096A" w:rsidRPr="004F5665" w:rsidRDefault="005E322D" w:rsidP="00157C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C4096A" w:rsidRPr="004F5665">
        <w:rPr>
          <w:rFonts w:ascii="Times New Roman" w:hAnsi="Times New Roman" w:cs="Times New Roman"/>
          <w:b/>
          <w:sz w:val="24"/>
          <w:szCs w:val="24"/>
        </w:rPr>
        <w:tab/>
        <w:t>USTAVNA OSNOVA ZA DONOŠENJE ZAKONA</w:t>
      </w:r>
    </w:p>
    <w:p w14:paraId="7167F0D2" w14:textId="77777777" w:rsidR="00C4096A" w:rsidRPr="00157C1C" w:rsidRDefault="00C4096A" w:rsidP="00157C1C">
      <w:pPr>
        <w:spacing w:after="0" w:line="240" w:lineRule="auto"/>
        <w:jc w:val="both"/>
        <w:rPr>
          <w:rFonts w:ascii="Times New Roman" w:hAnsi="Times New Roman" w:cs="Times New Roman"/>
          <w:sz w:val="24"/>
          <w:szCs w:val="24"/>
        </w:rPr>
      </w:pPr>
    </w:p>
    <w:p w14:paraId="3B8EA57F" w14:textId="77777777" w:rsidR="00C4096A" w:rsidRPr="004F5665" w:rsidRDefault="00C4096A" w:rsidP="00157C1C">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Ustavna osnova za donošenje ovoga Zakona sadržana je u odredbi članka 2. stavka 4. podstavka 1. Ustava Republike Hrvatske (</w:t>
      </w:r>
      <w:r w:rsidR="00B3253C">
        <w:rPr>
          <w:rFonts w:ascii="Times New Roman" w:hAnsi="Times New Roman" w:cs="Times New Roman"/>
          <w:sz w:val="24"/>
          <w:szCs w:val="24"/>
        </w:rPr>
        <w:t>„</w:t>
      </w:r>
      <w:r w:rsidRPr="004F5665">
        <w:rPr>
          <w:rFonts w:ascii="Times New Roman" w:hAnsi="Times New Roman" w:cs="Times New Roman"/>
          <w:sz w:val="24"/>
          <w:szCs w:val="24"/>
        </w:rPr>
        <w:t>Narodne novine</w:t>
      </w:r>
      <w:r w:rsidR="00B3253C">
        <w:rPr>
          <w:rFonts w:ascii="Times New Roman" w:hAnsi="Times New Roman" w:cs="Times New Roman"/>
          <w:sz w:val="24"/>
          <w:szCs w:val="24"/>
        </w:rPr>
        <w:t>“</w:t>
      </w:r>
      <w:r w:rsidRPr="004F5665">
        <w:rPr>
          <w:rFonts w:ascii="Times New Roman" w:hAnsi="Times New Roman" w:cs="Times New Roman"/>
          <w:sz w:val="24"/>
          <w:szCs w:val="24"/>
        </w:rPr>
        <w:t xml:space="preserve">, </w:t>
      </w:r>
      <w:r w:rsidR="004309E6">
        <w:rPr>
          <w:rFonts w:ascii="Times New Roman" w:hAnsi="Times New Roman" w:cs="Times New Roman"/>
          <w:sz w:val="24"/>
          <w:szCs w:val="24"/>
        </w:rPr>
        <w:t>broj</w:t>
      </w:r>
      <w:r w:rsidRPr="004F5665">
        <w:rPr>
          <w:rFonts w:ascii="Times New Roman" w:hAnsi="Times New Roman" w:cs="Times New Roman"/>
          <w:sz w:val="24"/>
          <w:szCs w:val="24"/>
        </w:rPr>
        <w:t xml:space="preserve"> 85/10</w:t>
      </w:r>
      <w:r w:rsidR="00AC3DD2">
        <w:rPr>
          <w:rFonts w:ascii="Times New Roman" w:hAnsi="Times New Roman" w:cs="Times New Roman"/>
          <w:sz w:val="24"/>
          <w:szCs w:val="24"/>
        </w:rPr>
        <w:t>.</w:t>
      </w:r>
      <w:r w:rsidRPr="004F5665">
        <w:rPr>
          <w:rFonts w:ascii="Times New Roman" w:hAnsi="Times New Roman" w:cs="Times New Roman"/>
          <w:sz w:val="24"/>
          <w:szCs w:val="24"/>
        </w:rPr>
        <w:t xml:space="preserve"> - pročišćeni tekst i 5/14</w:t>
      </w:r>
      <w:r w:rsidR="00AC3DD2">
        <w:rPr>
          <w:rFonts w:ascii="Times New Roman" w:hAnsi="Times New Roman" w:cs="Times New Roman"/>
          <w:sz w:val="24"/>
          <w:szCs w:val="24"/>
        </w:rPr>
        <w:t>.</w:t>
      </w:r>
      <w:r w:rsidRPr="004F5665">
        <w:rPr>
          <w:rFonts w:ascii="Times New Roman" w:hAnsi="Times New Roman" w:cs="Times New Roman"/>
          <w:sz w:val="24"/>
          <w:szCs w:val="24"/>
        </w:rPr>
        <w:t xml:space="preserve"> - Odluka Ustavnog suda Republike Hrvatske).</w:t>
      </w:r>
    </w:p>
    <w:p w14:paraId="6A6FC0B1" w14:textId="77777777" w:rsidR="00C4096A" w:rsidRDefault="00C4096A" w:rsidP="00157C1C">
      <w:pPr>
        <w:spacing w:after="0" w:line="240" w:lineRule="auto"/>
        <w:jc w:val="both"/>
        <w:rPr>
          <w:rFonts w:ascii="Times New Roman" w:hAnsi="Times New Roman" w:cs="Times New Roman"/>
          <w:sz w:val="24"/>
          <w:szCs w:val="24"/>
        </w:rPr>
      </w:pPr>
    </w:p>
    <w:p w14:paraId="5C40320C" w14:textId="77777777" w:rsidR="005E322D" w:rsidRPr="004F5665" w:rsidRDefault="005E322D" w:rsidP="00157C1C">
      <w:pPr>
        <w:spacing w:after="0" w:line="240" w:lineRule="auto"/>
        <w:jc w:val="both"/>
        <w:rPr>
          <w:rFonts w:ascii="Times New Roman" w:hAnsi="Times New Roman" w:cs="Times New Roman"/>
          <w:sz w:val="24"/>
          <w:szCs w:val="24"/>
        </w:rPr>
      </w:pPr>
    </w:p>
    <w:p w14:paraId="25CCD7D8" w14:textId="77777777" w:rsidR="00C4096A" w:rsidRPr="004F5665" w:rsidRDefault="005E322D" w:rsidP="00C679F7">
      <w:pPr>
        <w:pStyle w:val="NormalWeb"/>
        <w:spacing w:before="0" w:beforeAutospacing="0" w:after="0" w:afterAutospacing="0"/>
        <w:ind w:left="705" w:hanging="705"/>
        <w:jc w:val="both"/>
        <w:rPr>
          <w:b/>
        </w:rPr>
      </w:pPr>
      <w:r>
        <w:rPr>
          <w:b/>
        </w:rPr>
        <w:t>II.</w:t>
      </w:r>
      <w:r w:rsidR="00C4096A" w:rsidRPr="004F5665">
        <w:rPr>
          <w:b/>
        </w:rPr>
        <w:tab/>
        <w:t>OCJENA STANJA I OSNOVNA PITANJA KOJA SE TREBAJU UREDITI ZAKONOM TE POSLJEDICE KOJE ĆE DONOŠENJEM ZAKONA PROISTEĆI</w:t>
      </w:r>
    </w:p>
    <w:p w14:paraId="3E813902" w14:textId="77777777" w:rsidR="00C4096A" w:rsidRPr="004F5665" w:rsidRDefault="00C4096A" w:rsidP="00157C1C">
      <w:pPr>
        <w:pStyle w:val="NormalWeb"/>
        <w:spacing w:before="0" w:beforeAutospacing="0" w:after="0" w:afterAutospacing="0"/>
        <w:jc w:val="both"/>
        <w:rPr>
          <w:b/>
        </w:rPr>
      </w:pPr>
    </w:p>
    <w:p w14:paraId="7E74DCC3" w14:textId="77777777" w:rsidR="00C4096A" w:rsidRDefault="00C4096A" w:rsidP="00157C1C">
      <w:pPr>
        <w:pStyle w:val="NormalWeb"/>
        <w:spacing w:before="0" w:beforeAutospacing="0" w:after="0" w:afterAutospacing="0"/>
        <w:ind w:firstLine="708"/>
        <w:jc w:val="both"/>
        <w:rPr>
          <w:rFonts w:eastAsiaTheme="minorHAnsi"/>
          <w:lang w:eastAsia="en-US"/>
        </w:rPr>
      </w:pPr>
      <w:r w:rsidRPr="004F5665">
        <w:rPr>
          <w:rFonts w:eastAsiaTheme="minorHAnsi"/>
          <w:lang w:eastAsia="en-US"/>
        </w:rPr>
        <w:t>Zakon o tržištu kapitala (</w:t>
      </w:r>
      <w:r w:rsidR="00B3253C">
        <w:rPr>
          <w:rFonts w:eastAsiaTheme="minorHAnsi"/>
          <w:lang w:eastAsia="en-US"/>
        </w:rPr>
        <w:t>„</w:t>
      </w:r>
      <w:r w:rsidRPr="004F5665">
        <w:rPr>
          <w:rFonts w:eastAsiaTheme="minorHAnsi"/>
          <w:lang w:eastAsia="en-US"/>
        </w:rPr>
        <w:t>Narodne novine</w:t>
      </w:r>
      <w:r w:rsidR="00B3253C">
        <w:rPr>
          <w:rFonts w:eastAsiaTheme="minorHAnsi"/>
          <w:lang w:eastAsia="en-US"/>
        </w:rPr>
        <w:t>“</w:t>
      </w:r>
      <w:r w:rsidRPr="004F5665">
        <w:rPr>
          <w:rFonts w:eastAsiaTheme="minorHAnsi"/>
          <w:lang w:eastAsia="en-US"/>
        </w:rPr>
        <w:t>, br. 65/18</w:t>
      </w:r>
      <w:r w:rsidR="00AC3DD2">
        <w:rPr>
          <w:rFonts w:eastAsiaTheme="minorHAnsi"/>
          <w:lang w:eastAsia="en-US"/>
        </w:rPr>
        <w:t>.</w:t>
      </w:r>
      <w:r w:rsidR="00385BE7" w:rsidRPr="004F5665">
        <w:rPr>
          <w:rFonts w:eastAsiaTheme="minorHAnsi"/>
          <w:lang w:eastAsia="en-US"/>
        </w:rPr>
        <w:t>,</w:t>
      </w:r>
      <w:r w:rsidR="0002266D">
        <w:rPr>
          <w:rFonts w:eastAsiaTheme="minorHAnsi"/>
          <w:lang w:eastAsia="en-US"/>
        </w:rPr>
        <w:t xml:space="preserve"> </w:t>
      </w:r>
      <w:r w:rsidRPr="004F5665">
        <w:rPr>
          <w:rFonts w:eastAsiaTheme="minorHAnsi"/>
          <w:lang w:eastAsia="en-US"/>
        </w:rPr>
        <w:t>17/20</w:t>
      </w:r>
      <w:r w:rsidR="00AC3DD2">
        <w:rPr>
          <w:rFonts w:eastAsiaTheme="minorHAnsi"/>
          <w:lang w:eastAsia="en-US"/>
        </w:rPr>
        <w:t>.</w:t>
      </w:r>
      <w:r w:rsidR="00385BE7" w:rsidRPr="004F5665">
        <w:rPr>
          <w:rFonts w:eastAsiaTheme="minorHAnsi"/>
          <w:lang w:eastAsia="en-US"/>
        </w:rPr>
        <w:t xml:space="preserve"> i 83/21</w:t>
      </w:r>
      <w:r w:rsidR="00AC3DD2">
        <w:rPr>
          <w:rFonts w:eastAsiaTheme="minorHAnsi"/>
          <w:lang w:eastAsia="en-US"/>
        </w:rPr>
        <w:t>.</w:t>
      </w:r>
      <w:r w:rsidRPr="004F5665">
        <w:rPr>
          <w:rFonts w:eastAsiaTheme="minorHAnsi"/>
          <w:lang w:eastAsia="en-US"/>
        </w:rPr>
        <w:t>, u daljnjem tekstu:</w:t>
      </w:r>
      <w:r w:rsidRPr="004F5665">
        <w:t xml:space="preserve"> važeći Zakon</w:t>
      </w:r>
      <w:r w:rsidRPr="004F5665">
        <w:rPr>
          <w:rFonts w:eastAsiaTheme="minorHAnsi"/>
          <w:lang w:eastAsia="en-US"/>
        </w:rPr>
        <w:t xml:space="preserve">) zajedno s pripadajućim podzakonskim aktima, u potpunosti je usklađen s trenutno važećom pravnom stečevinom Europske </w:t>
      </w:r>
      <w:r w:rsidRPr="004F5665">
        <w:t xml:space="preserve">unije u području </w:t>
      </w:r>
      <w:r w:rsidRPr="004F5665">
        <w:rPr>
          <w:rFonts w:eastAsiaTheme="minorHAnsi"/>
          <w:lang w:eastAsia="en-US"/>
        </w:rPr>
        <w:t xml:space="preserve">tržišta kapitala. </w:t>
      </w:r>
    </w:p>
    <w:p w14:paraId="64461947" w14:textId="77777777" w:rsidR="00A41295" w:rsidRDefault="00A41295" w:rsidP="00157C1C">
      <w:pPr>
        <w:pStyle w:val="NormalWeb"/>
        <w:spacing w:before="0" w:beforeAutospacing="0" w:after="0" w:afterAutospacing="0"/>
        <w:ind w:firstLine="708"/>
        <w:jc w:val="both"/>
        <w:rPr>
          <w:rFonts w:eastAsiaTheme="minorHAnsi"/>
          <w:lang w:eastAsia="en-US"/>
        </w:rPr>
      </w:pPr>
    </w:p>
    <w:p w14:paraId="70449D1F" w14:textId="77777777" w:rsidR="00A41295" w:rsidRPr="00E002C6" w:rsidRDefault="00A41295" w:rsidP="00157C1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E002C6">
        <w:rPr>
          <w:rFonts w:ascii="Times New Roman" w:hAnsi="Times New Roman" w:cs="Times New Roman"/>
          <w:sz w:val="24"/>
          <w:szCs w:val="24"/>
        </w:rPr>
        <w:t>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r w:rsidRPr="00604CEB">
        <w:t xml:space="preserve"> </w:t>
      </w:r>
      <w:r>
        <w:rPr>
          <w:rFonts w:ascii="Times New Roman" w:hAnsi="Times New Roman" w:cs="Times New Roman"/>
          <w:sz w:val="24"/>
          <w:szCs w:val="24"/>
        </w:rPr>
        <w:t>Z</w:t>
      </w:r>
      <w:r w:rsidRPr="00604CEB">
        <w:rPr>
          <w:rFonts w:ascii="Times New Roman" w:hAnsi="Times New Roman" w:cs="Times New Roman"/>
          <w:sz w:val="24"/>
          <w:szCs w:val="24"/>
        </w:rPr>
        <w:t xml:space="preserve">a potrebe pune prilagodbe hrvatskog zakonodavstva uvođenju eura potrebno </w:t>
      </w:r>
      <w:r>
        <w:rPr>
          <w:rFonts w:ascii="Times New Roman" w:hAnsi="Times New Roman" w:cs="Times New Roman"/>
          <w:sz w:val="24"/>
          <w:szCs w:val="24"/>
        </w:rPr>
        <w:t xml:space="preserve">je </w:t>
      </w:r>
      <w:r w:rsidRPr="00604CEB">
        <w:rPr>
          <w:rFonts w:ascii="Times New Roman" w:hAnsi="Times New Roman" w:cs="Times New Roman"/>
          <w:sz w:val="24"/>
          <w:szCs w:val="24"/>
        </w:rPr>
        <w:t xml:space="preserve">izmijeniti niz zakona i podzakonskih propisa koji sadržavaju odredbe povezane s kunom. Prilagodbe </w:t>
      </w:r>
      <w:r>
        <w:rPr>
          <w:rFonts w:ascii="Times New Roman" w:hAnsi="Times New Roman" w:cs="Times New Roman"/>
          <w:sz w:val="24"/>
          <w:szCs w:val="24"/>
        </w:rPr>
        <w:t>su</w:t>
      </w:r>
      <w:r w:rsidRPr="00604CEB">
        <w:rPr>
          <w:rFonts w:ascii="Times New Roman" w:hAnsi="Times New Roman" w:cs="Times New Roman"/>
          <w:sz w:val="24"/>
          <w:szCs w:val="24"/>
        </w:rPr>
        <w:t xml:space="preserve"> neophodne u propisima kojima se uređuje platni promet, porezni sustav, tržište</w:t>
      </w:r>
      <w:r>
        <w:rPr>
          <w:rFonts w:ascii="Times New Roman" w:hAnsi="Times New Roman" w:cs="Times New Roman"/>
          <w:sz w:val="24"/>
          <w:szCs w:val="24"/>
        </w:rPr>
        <w:t xml:space="preserve"> kapitala, financijski sustav, </w:t>
      </w:r>
      <w:r w:rsidRPr="00604CEB">
        <w:rPr>
          <w:rFonts w:ascii="Times New Roman" w:hAnsi="Times New Roman" w:cs="Times New Roman"/>
          <w:sz w:val="24"/>
          <w:szCs w:val="24"/>
        </w:rPr>
        <w:t>trgovačko pravo</w:t>
      </w:r>
      <w:r>
        <w:rPr>
          <w:rFonts w:ascii="Times New Roman" w:hAnsi="Times New Roman" w:cs="Times New Roman"/>
          <w:sz w:val="24"/>
          <w:szCs w:val="24"/>
        </w:rPr>
        <w:t xml:space="preserve"> i dr., što uključuje i izmjene važećeg Zakona</w:t>
      </w:r>
      <w:r w:rsidRPr="00604CEB">
        <w:rPr>
          <w:rFonts w:ascii="Times New Roman" w:hAnsi="Times New Roman" w:cs="Times New Roman"/>
          <w:sz w:val="24"/>
          <w:szCs w:val="24"/>
        </w:rPr>
        <w:t>.</w:t>
      </w:r>
    </w:p>
    <w:p w14:paraId="134C906C" w14:textId="77777777" w:rsidR="00A76AD4" w:rsidRDefault="00A76AD4" w:rsidP="00157C1C">
      <w:pPr>
        <w:pStyle w:val="NormalWeb"/>
        <w:spacing w:before="0" w:beforeAutospacing="0" w:after="0" w:afterAutospacing="0"/>
        <w:ind w:firstLine="708"/>
        <w:jc w:val="both"/>
      </w:pPr>
      <w:r>
        <w:lastRenderedPageBreak/>
        <w:t>Prijedlogom zakona</w:t>
      </w:r>
      <w:r w:rsidR="000A4D75">
        <w:t xml:space="preserve"> </w:t>
      </w:r>
      <w:r w:rsidR="00193ADD">
        <w:t>o izmjenama i dopunama Zakona o tržištu kapitala (u daljnjem tekstu: Prijedlog zakona)</w:t>
      </w:r>
      <w:r>
        <w:t xml:space="preserve"> </w:t>
      </w:r>
      <w:r w:rsidR="00771E83">
        <w:rPr>
          <w:color w:val="000000"/>
          <w:shd w:val="clear" w:color="auto" w:fill="FFFFFF"/>
        </w:rPr>
        <w:t xml:space="preserve">doprinosi se provedbi Nacionalnog plana zamjene hrvatske kune eurom s ciljem da Republika Hrvatska postane dijelom ekonomske i monetarne unije čija je valuta euro. </w:t>
      </w:r>
      <w:r>
        <w:t xml:space="preserve">Predloženim izmjenama </w:t>
      </w:r>
      <w:r w:rsidR="00B3253C">
        <w:t xml:space="preserve">novčani iznosi u kunama </w:t>
      </w:r>
      <w:r>
        <w:t>usklađuju</w:t>
      </w:r>
      <w:r w:rsidR="00B3253C">
        <w:t xml:space="preserve"> se</w:t>
      </w:r>
      <w:r>
        <w:t xml:space="preserve"> s iznosima</w:t>
      </w:r>
      <w:r w:rsidR="00B3253C">
        <w:t xml:space="preserve"> u eurima </w:t>
      </w:r>
      <w:r>
        <w:t>propisanima pravnom stečevinom Eur</w:t>
      </w:r>
      <w:r w:rsidR="00595478">
        <w:t>o</w:t>
      </w:r>
      <w:r>
        <w:t>pske unije u području tržišta kapitala, a iznos raspona pr</w:t>
      </w:r>
      <w:r w:rsidR="00326DF3">
        <w:t>ekršajnih sankcija s odredbama z</w:t>
      </w:r>
      <w:r>
        <w:t xml:space="preserve">akona </w:t>
      </w:r>
      <w:r w:rsidR="00326DF3">
        <w:t xml:space="preserve">kojim </w:t>
      </w:r>
      <w:r w:rsidR="001534A3">
        <w:t>je</w:t>
      </w:r>
      <w:r w:rsidR="00326DF3">
        <w:t xml:space="preserve"> uređeno </w:t>
      </w:r>
      <w:r>
        <w:t>uvođenj</w:t>
      </w:r>
      <w:r w:rsidR="00326DF3">
        <w:t>e</w:t>
      </w:r>
      <w:r>
        <w:t xml:space="preserve"> eura kao službene valute u Republici Hrvatskoj i iznosa </w:t>
      </w:r>
      <w:r w:rsidR="00B3253C">
        <w:t xml:space="preserve">u eurima </w:t>
      </w:r>
      <w:r>
        <w:t>propisanih pravnom stečevinom.</w:t>
      </w:r>
    </w:p>
    <w:p w14:paraId="7B4D30E9" w14:textId="77777777" w:rsidR="002D1667" w:rsidRDefault="002D1667" w:rsidP="00157C1C">
      <w:pPr>
        <w:pStyle w:val="NormalWeb"/>
        <w:spacing w:before="0" w:beforeAutospacing="0" w:after="0" w:afterAutospacing="0"/>
        <w:ind w:firstLine="708"/>
        <w:jc w:val="both"/>
      </w:pPr>
    </w:p>
    <w:p w14:paraId="5B5A44E4" w14:textId="3707088B" w:rsidR="00A76AD4" w:rsidRDefault="00A76AD4" w:rsidP="00157C1C">
      <w:pPr>
        <w:pStyle w:val="NormalWeb"/>
        <w:spacing w:before="0" w:beforeAutospacing="0" w:after="0" w:afterAutospacing="0"/>
        <w:ind w:firstLine="708"/>
        <w:jc w:val="both"/>
      </w:pPr>
      <w:r>
        <w:t xml:space="preserve">Isto tako, </w:t>
      </w:r>
      <w:r w:rsidR="00193ADD">
        <w:t xml:space="preserve">Prijedlogom </w:t>
      </w:r>
      <w:r>
        <w:t xml:space="preserve">zakona predlaže se brisanje </w:t>
      </w:r>
      <w:r w:rsidR="00193ADD">
        <w:t xml:space="preserve">poglavlja </w:t>
      </w:r>
      <w:r w:rsidR="00565460">
        <w:t xml:space="preserve">VII. </w:t>
      </w:r>
      <w:r w:rsidR="00193ADD">
        <w:t xml:space="preserve">dijela </w:t>
      </w:r>
      <w:r w:rsidR="00565460">
        <w:t xml:space="preserve">petog važećeg Zakona, </w:t>
      </w:r>
      <w:r w:rsidR="002065AA">
        <w:t xml:space="preserve">s </w:t>
      </w:r>
      <w:r w:rsidR="00565460">
        <w:t xml:space="preserve">obzirom </w:t>
      </w:r>
      <w:r w:rsidR="002065AA">
        <w:t xml:space="preserve">na to </w:t>
      </w:r>
      <w:r w:rsidR="00565460">
        <w:t xml:space="preserve">da </w:t>
      </w:r>
      <w:r w:rsidR="00595478">
        <w:t xml:space="preserve">je Središnjem klirinško depozitarnom društvu </w:t>
      </w:r>
      <w:r w:rsidR="00193ADD">
        <w:t xml:space="preserve">d.d. </w:t>
      </w:r>
      <w:r w:rsidR="00595478">
        <w:t xml:space="preserve">izdano odobrenje za rad na temelju članka 16. </w:t>
      </w:r>
      <w:r w:rsidR="0002266D" w:rsidRPr="000A4D75">
        <w:t>Uredbe (EU) br. 909/2014</w:t>
      </w:r>
      <w:r w:rsidR="004309E6" w:rsidRPr="00222BF1">
        <w:rPr>
          <w:rFonts w:eastAsia="Times New Roman"/>
          <w:color w:val="231F20"/>
        </w:rPr>
        <w:t xml:space="preserve">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Uredba (EU) br. 909/2014)</w:t>
      </w:r>
      <w:r w:rsidR="00595478">
        <w:t xml:space="preserve"> pa se na isti primjenjuju odredbe </w:t>
      </w:r>
      <w:r w:rsidR="00193ADD">
        <w:t xml:space="preserve">poglavlja </w:t>
      </w:r>
      <w:r w:rsidR="00595478">
        <w:t>IV. dijela</w:t>
      </w:r>
      <w:r w:rsidR="00193ADD">
        <w:t xml:space="preserve"> </w:t>
      </w:r>
      <w:r w:rsidR="002065AA">
        <w:t xml:space="preserve">petog </w:t>
      </w:r>
      <w:r w:rsidR="00193ADD">
        <w:t>važećeg</w:t>
      </w:r>
      <w:r w:rsidR="00595478">
        <w:t xml:space="preserve"> Zakona</w:t>
      </w:r>
      <w:r w:rsidR="005C725B">
        <w:t>.</w:t>
      </w:r>
    </w:p>
    <w:p w14:paraId="3111CE8C" w14:textId="77777777" w:rsidR="0075782F" w:rsidRDefault="0075782F" w:rsidP="002065AA">
      <w:pPr>
        <w:pStyle w:val="NormalWeb"/>
        <w:spacing w:before="0" w:beforeAutospacing="0" w:after="0" w:afterAutospacing="0"/>
        <w:ind w:firstLine="708"/>
        <w:jc w:val="both"/>
      </w:pPr>
    </w:p>
    <w:p w14:paraId="132DA408" w14:textId="77777777" w:rsidR="002D1667" w:rsidRDefault="002D1667" w:rsidP="002065AA">
      <w:pPr>
        <w:spacing w:after="0" w:line="240" w:lineRule="auto"/>
        <w:ind w:firstLine="708"/>
        <w:jc w:val="both"/>
        <w:rPr>
          <w:rFonts w:ascii="Times New Roman" w:hAnsi="Times New Roman" w:cs="Times New Roman"/>
          <w:sz w:val="24"/>
          <w:szCs w:val="24"/>
        </w:rPr>
      </w:pPr>
      <w:r w:rsidRPr="00750D22">
        <w:rPr>
          <w:rFonts w:ascii="Times New Roman" w:hAnsi="Times New Roman" w:cs="Times New Roman"/>
          <w:sz w:val="24"/>
          <w:szCs w:val="24"/>
        </w:rPr>
        <w:t xml:space="preserve">Konačno, uočen je </w:t>
      </w:r>
      <w:r w:rsidR="00A41295">
        <w:rPr>
          <w:rFonts w:ascii="Times New Roman" w:hAnsi="Times New Roman" w:cs="Times New Roman"/>
          <w:sz w:val="24"/>
          <w:szCs w:val="24"/>
        </w:rPr>
        <w:t xml:space="preserve">dio </w:t>
      </w:r>
      <w:r w:rsidRPr="00750D22">
        <w:rPr>
          <w:rFonts w:ascii="Times New Roman" w:hAnsi="Times New Roman" w:cs="Times New Roman"/>
          <w:sz w:val="24"/>
          <w:szCs w:val="24"/>
        </w:rPr>
        <w:t>odredbi koje je bilo potrebno doraditi radi jasnoće te nomotehničkih i jezičnih ispravaka, a u cilju jasnijeg i preciznijeg izričaja.</w:t>
      </w:r>
    </w:p>
    <w:p w14:paraId="58FA9235" w14:textId="77777777" w:rsidR="002065AA" w:rsidRDefault="002065AA" w:rsidP="002065AA">
      <w:pPr>
        <w:spacing w:after="0" w:line="240" w:lineRule="auto"/>
        <w:ind w:firstLine="708"/>
        <w:jc w:val="both"/>
        <w:rPr>
          <w:rFonts w:ascii="Times New Roman" w:hAnsi="Times New Roman" w:cs="Times New Roman"/>
          <w:sz w:val="24"/>
          <w:szCs w:val="24"/>
        </w:rPr>
      </w:pPr>
    </w:p>
    <w:p w14:paraId="1FC7EA26" w14:textId="77777777" w:rsidR="002065AA" w:rsidRPr="00750D22" w:rsidRDefault="002065AA" w:rsidP="002065AA">
      <w:pPr>
        <w:spacing w:after="0" w:line="240" w:lineRule="auto"/>
        <w:ind w:firstLine="708"/>
        <w:jc w:val="both"/>
        <w:rPr>
          <w:rFonts w:ascii="Times New Roman" w:hAnsi="Times New Roman" w:cs="Times New Roman"/>
          <w:sz w:val="24"/>
          <w:szCs w:val="24"/>
        </w:rPr>
      </w:pPr>
    </w:p>
    <w:p w14:paraId="536E870D" w14:textId="77777777" w:rsidR="00C4096A" w:rsidRPr="004F5665" w:rsidRDefault="002065AA" w:rsidP="002065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00C4096A" w:rsidRPr="004F5665">
        <w:rPr>
          <w:rFonts w:ascii="Times New Roman" w:hAnsi="Times New Roman" w:cs="Times New Roman"/>
          <w:b/>
          <w:sz w:val="24"/>
          <w:szCs w:val="24"/>
        </w:rPr>
        <w:tab/>
        <w:t>OCJENA I IZVOR</w:t>
      </w:r>
      <w:r w:rsidR="00193ADD">
        <w:rPr>
          <w:rFonts w:ascii="Times New Roman" w:hAnsi="Times New Roman" w:cs="Times New Roman"/>
          <w:b/>
          <w:sz w:val="24"/>
          <w:szCs w:val="24"/>
        </w:rPr>
        <w:t>I</w:t>
      </w:r>
      <w:r w:rsidR="00C4096A" w:rsidRPr="004F5665">
        <w:rPr>
          <w:rFonts w:ascii="Times New Roman" w:hAnsi="Times New Roman" w:cs="Times New Roman"/>
          <w:b/>
          <w:sz w:val="24"/>
          <w:szCs w:val="24"/>
        </w:rPr>
        <w:t xml:space="preserve"> SREDSTAVA POTREBNIH ZA PROVEDBU ZAKONA</w:t>
      </w:r>
    </w:p>
    <w:p w14:paraId="523FCFFE" w14:textId="77777777" w:rsidR="00B05231" w:rsidRPr="004F5665" w:rsidRDefault="00B05231" w:rsidP="002065AA">
      <w:pPr>
        <w:spacing w:after="0" w:line="240" w:lineRule="auto"/>
        <w:jc w:val="both"/>
        <w:rPr>
          <w:rFonts w:ascii="Times New Roman" w:hAnsi="Times New Roman" w:cs="Times New Roman"/>
          <w:b/>
          <w:sz w:val="24"/>
          <w:szCs w:val="24"/>
        </w:rPr>
      </w:pPr>
    </w:p>
    <w:p w14:paraId="751B2E0B" w14:textId="77777777" w:rsidR="00DD2E4B" w:rsidRPr="004F5665" w:rsidRDefault="00C4096A" w:rsidP="002065AA">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Za provedbu ovoga Zakona nije potrebno osigurati sredstva u državnom proračunu Republike Hrvatske. </w:t>
      </w:r>
    </w:p>
    <w:p w14:paraId="2EC255FB" w14:textId="77777777" w:rsidR="004A602B" w:rsidRPr="004F5665"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PRIJEDLOG ZAKONA O IZMJENAMA I DOPUNAMA</w:t>
      </w:r>
    </w:p>
    <w:p w14:paraId="70694CEE" w14:textId="77777777" w:rsidR="004A602B" w:rsidRPr="004F5665"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ZAKONA O TRŽIŠTU KAPITALA</w:t>
      </w:r>
    </w:p>
    <w:p w14:paraId="12B942FF" w14:textId="77777777" w:rsidR="004A602B" w:rsidRPr="004F5665" w:rsidRDefault="004A602B" w:rsidP="00157C1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p>
    <w:p w14:paraId="684BDFEA" w14:textId="77777777" w:rsidR="004A602B" w:rsidRPr="004F5665" w:rsidRDefault="004A602B" w:rsidP="00157C1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Članak 1.</w:t>
      </w:r>
    </w:p>
    <w:p w14:paraId="41DA0573" w14:textId="77777777" w:rsidR="004A602B" w:rsidRPr="004F5665" w:rsidRDefault="004A602B" w:rsidP="00157C1C">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640FE6C4" w14:textId="77777777" w:rsidR="000F1E1E" w:rsidRPr="004F5665" w:rsidRDefault="004A602B" w:rsidP="002065A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4F5665">
        <w:rPr>
          <w:rFonts w:ascii="Times New Roman" w:eastAsia="Times New Roman" w:hAnsi="Times New Roman" w:cs="Times New Roman"/>
          <w:color w:val="000000"/>
          <w:sz w:val="24"/>
          <w:szCs w:val="24"/>
          <w:lang w:eastAsia="hr-HR"/>
        </w:rPr>
        <w:t>U Zakonu o tržištu kapitala (</w:t>
      </w:r>
      <w:r w:rsidR="00B3253C">
        <w:rPr>
          <w:rFonts w:ascii="Times New Roman" w:eastAsia="Times New Roman" w:hAnsi="Times New Roman" w:cs="Times New Roman"/>
          <w:color w:val="000000"/>
          <w:sz w:val="24"/>
          <w:szCs w:val="24"/>
          <w:lang w:eastAsia="hr-HR"/>
        </w:rPr>
        <w:t>„</w:t>
      </w:r>
      <w:r w:rsidRPr="004F5665">
        <w:rPr>
          <w:rFonts w:ascii="Times New Roman" w:eastAsia="Times New Roman" w:hAnsi="Times New Roman" w:cs="Times New Roman"/>
          <w:color w:val="000000"/>
          <w:sz w:val="24"/>
          <w:szCs w:val="24"/>
          <w:lang w:eastAsia="hr-HR"/>
        </w:rPr>
        <w:t>Narodne novine</w:t>
      </w:r>
      <w:r w:rsidR="00B3253C">
        <w:rPr>
          <w:rFonts w:ascii="Times New Roman" w:eastAsia="Times New Roman" w:hAnsi="Times New Roman" w:cs="Times New Roman"/>
          <w:color w:val="000000"/>
          <w:sz w:val="24"/>
          <w:szCs w:val="24"/>
          <w:lang w:eastAsia="hr-HR"/>
        </w:rPr>
        <w:t>“</w:t>
      </w:r>
      <w:r w:rsidRPr="004F5665">
        <w:rPr>
          <w:rFonts w:ascii="Times New Roman" w:eastAsia="Times New Roman" w:hAnsi="Times New Roman" w:cs="Times New Roman"/>
          <w:color w:val="000000"/>
          <w:sz w:val="24"/>
          <w:szCs w:val="24"/>
          <w:lang w:eastAsia="hr-HR"/>
        </w:rPr>
        <w:t xml:space="preserve">, </w:t>
      </w:r>
      <w:r w:rsidRPr="004F5665">
        <w:rPr>
          <w:rFonts w:ascii="Times New Roman" w:eastAsia="Calibri" w:hAnsi="Times New Roman" w:cs="Times New Roman"/>
          <w:color w:val="000000"/>
          <w:sz w:val="24"/>
          <w:szCs w:val="24"/>
        </w:rPr>
        <w:t>br.</w:t>
      </w:r>
      <w:r w:rsidRPr="004F5665">
        <w:rPr>
          <w:rFonts w:ascii="Times New Roman" w:eastAsia="Times New Roman" w:hAnsi="Times New Roman" w:cs="Times New Roman"/>
          <w:color w:val="000000"/>
          <w:sz w:val="24"/>
          <w:szCs w:val="24"/>
          <w:lang w:eastAsia="hr-HR"/>
        </w:rPr>
        <w:t xml:space="preserve"> 65/18</w:t>
      </w:r>
      <w:r w:rsidR="00AC3DD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w:t>
      </w:r>
      <w:r w:rsidRPr="004F5665">
        <w:rPr>
          <w:rFonts w:ascii="Times New Roman" w:eastAsia="Times New Roman" w:hAnsi="Times New Roman" w:cs="Times New Roman"/>
          <w:color w:val="000000"/>
          <w:sz w:val="24"/>
          <w:szCs w:val="24"/>
          <w:lang w:eastAsia="hr-HR"/>
        </w:rPr>
        <w:t>17/20</w:t>
      </w:r>
      <w:r w:rsidR="00AC3DD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i 83/21</w:t>
      </w:r>
      <w:r w:rsidR="00AC3DD2">
        <w:rPr>
          <w:rFonts w:ascii="Times New Roman" w:eastAsia="Times New Roman" w:hAnsi="Times New Roman" w:cs="Times New Roman"/>
          <w:color w:val="000000"/>
          <w:sz w:val="24"/>
          <w:szCs w:val="24"/>
          <w:lang w:eastAsia="hr-HR"/>
        </w:rPr>
        <w:t>.</w:t>
      </w:r>
      <w:r w:rsidRPr="004F5665">
        <w:rPr>
          <w:rFonts w:ascii="Times New Roman" w:eastAsia="Calibri" w:hAnsi="Times New Roman" w:cs="Times New Roman"/>
          <w:color w:val="000000"/>
          <w:sz w:val="24"/>
          <w:szCs w:val="24"/>
        </w:rPr>
        <w:t>),</w:t>
      </w:r>
      <w:r w:rsidRPr="004F5665">
        <w:rPr>
          <w:rFonts w:ascii="Times New Roman" w:eastAsia="Times New Roman" w:hAnsi="Times New Roman" w:cs="Times New Roman"/>
          <w:color w:val="000000"/>
          <w:sz w:val="24"/>
          <w:szCs w:val="24"/>
          <w:lang w:eastAsia="hr-HR"/>
        </w:rPr>
        <w:t xml:space="preserve"> u članku </w:t>
      </w:r>
      <w:r w:rsidR="000F1E1E" w:rsidRPr="004F5665">
        <w:rPr>
          <w:rFonts w:ascii="Times New Roman" w:eastAsia="Times New Roman" w:hAnsi="Times New Roman" w:cs="Times New Roman"/>
          <w:color w:val="000000"/>
          <w:sz w:val="24"/>
          <w:szCs w:val="24"/>
          <w:lang w:eastAsia="hr-HR"/>
        </w:rPr>
        <w:t>3. točki 53. riječi</w:t>
      </w:r>
      <w:r w:rsidR="002F4F6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„1.600.000.000,00 kuna“ zamjenjuju se riječima</w:t>
      </w:r>
      <w:r w:rsidR="002F4F62">
        <w:rPr>
          <w:rFonts w:ascii="Times New Roman" w:eastAsia="Times New Roman" w:hAnsi="Times New Roman" w:cs="Times New Roman"/>
          <w:color w:val="000000"/>
          <w:sz w:val="24"/>
          <w:szCs w:val="24"/>
          <w:lang w:eastAsia="hr-HR"/>
        </w:rPr>
        <w:t>:</w:t>
      </w:r>
      <w:r w:rsidR="000F1E1E" w:rsidRPr="004F5665">
        <w:rPr>
          <w:rFonts w:ascii="Times New Roman" w:eastAsia="Times New Roman" w:hAnsi="Times New Roman" w:cs="Times New Roman"/>
          <w:color w:val="000000"/>
          <w:sz w:val="24"/>
          <w:szCs w:val="24"/>
          <w:lang w:eastAsia="hr-HR"/>
        </w:rPr>
        <w:t xml:space="preserve"> „200.000.000,00 eura“.</w:t>
      </w:r>
    </w:p>
    <w:p w14:paraId="5114CCD0" w14:textId="77777777" w:rsidR="004B5E37" w:rsidRPr="004F5665" w:rsidRDefault="004B5E37" w:rsidP="00157C1C">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260218B6" w14:textId="77777777" w:rsidR="004B5E37" w:rsidRDefault="004B5E37" w:rsidP="00157C1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Članak 2.</w:t>
      </w:r>
    </w:p>
    <w:p w14:paraId="397ACD18" w14:textId="77777777" w:rsidR="00B73551" w:rsidRDefault="00B73551" w:rsidP="00157C1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bookmarkStart w:id="0" w:name="_GoBack"/>
      <w:bookmarkEnd w:id="0"/>
    </w:p>
    <w:p w14:paraId="371AD66E" w14:textId="200D3A86" w:rsidR="000B65CA" w:rsidRPr="004F5665" w:rsidRDefault="000B65CA" w:rsidP="002065AA">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color w:val="000000"/>
          <w:sz w:val="24"/>
          <w:szCs w:val="24"/>
          <w:lang w:eastAsia="hr-HR"/>
        </w:rPr>
        <w:t xml:space="preserve">U članku 4. stavku 1. točki 10. </w:t>
      </w:r>
      <w:r w:rsidR="00C83DC3">
        <w:rPr>
          <w:rFonts w:ascii="Times New Roman" w:eastAsia="Times New Roman" w:hAnsi="Times New Roman" w:cs="Times New Roman"/>
          <w:color w:val="000000"/>
          <w:sz w:val="24"/>
          <w:szCs w:val="24"/>
          <w:lang w:eastAsia="hr-HR"/>
        </w:rPr>
        <w:t>iza riječi</w:t>
      </w:r>
      <w:r w:rsidR="00874586">
        <w:rPr>
          <w:rFonts w:ascii="Times New Roman" w:eastAsia="Times New Roman" w:hAnsi="Times New Roman" w:cs="Times New Roman"/>
          <w:color w:val="000000"/>
          <w:sz w:val="24"/>
          <w:szCs w:val="24"/>
          <w:lang w:eastAsia="hr-HR"/>
        </w:rPr>
        <w:t>:</w:t>
      </w:r>
      <w:r w:rsidR="00C83DC3">
        <w:rPr>
          <w:rFonts w:ascii="Times New Roman" w:eastAsia="Times New Roman" w:hAnsi="Times New Roman" w:cs="Times New Roman"/>
          <w:color w:val="000000"/>
          <w:sz w:val="24"/>
          <w:szCs w:val="24"/>
          <w:lang w:eastAsia="hr-HR"/>
        </w:rPr>
        <w:t xml:space="preserve"> „izvedenice na emisijske jedinice</w:t>
      </w:r>
      <w:r w:rsidR="00F85272">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dodaje se riječ</w:t>
      </w:r>
      <w:r w:rsidR="005C3C4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„ako“. </w:t>
      </w:r>
    </w:p>
    <w:p w14:paraId="1BA10318" w14:textId="77777777" w:rsidR="000F1E1E" w:rsidRPr="004F5665" w:rsidRDefault="000F1E1E" w:rsidP="00157C1C">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0B006DFD" w14:textId="77777777" w:rsidR="004A602B" w:rsidRPr="004F5665" w:rsidRDefault="004A602B" w:rsidP="00157C1C">
      <w:pPr>
        <w:autoSpaceDE w:val="0"/>
        <w:autoSpaceDN w:val="0"/>
        <w:adjustRightInd w:val="0"/>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F65420" w:rsidRPr="004F5665">
        <w:rPr>
          <w:rFonts w:ascii="Times New Roman" w:hAnsi="Times New Roman" w:cs="Times New Roman"/>
          <w:b/>
          <w:sz w:val="24"/>
          <w:szCs w:val="24"/>
        </w:rPr>
        <w:t>3</w:t>
      </w:r>
      <w:r w:rsidRPr="004F5665">
        <w:rPr>
          <w:rFonts w:ascii="Times New Roman" w:hAnsi="Times New Roman" w:cs="Times New Roman"/>
          <w:b/>
          <w:sz w:val="24"/>
          <w:szCs w:val="24"/>
        </w:rPr>
        <w:t>.</w:t>
      </w:r>
    </w:p>
    <w:p w14:paraId="2A883437" w14:textId="77777777" w:rsidR="004A602B" w:rsidRPr="004F5665" w:rsidRDefault="004A602B" w:rsidP="00157C1C">
      <w:pPr>
        <w:autoSpaceDE w:val="0"/>
        <w:autoSpaceDN w:val="0"/>
        <w:adjustRightInd w:val="0"/>
        <w:spacing w:after="0" w:line="240" w:lineRule="auto"/>
        <w:jc w:val="both"/>
        <w:rPr>
          <w:rFonts w:ascii="Times New Roman" w:hAnsi="Times New Roman" w:cs="Times New Roman"/>
          <w:b/>
          <w:sz w:val="24"/>
          <w:szCs w:val="24"/>
        </w:rPr>
      </w:pPr>
    </w:p>
    <w:p w14:paraId="4647E963" w14:textId="77777777" w:rsidR="000F1E1E" w:rsidRPr="004F5665" w:rsidRDefault="004A602B" w:rsidP="006D4988">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0F1E1E" w:rsidRPr="004F5665">
        <w:rPr>
          <w:rFonts w:ascii="Times New Roman" w:hAnsi="Times New Roman" w:cs="Times New Roman"/>
          <w:sz w:val="24"/>
          <w:szCs w:val="24"/>
        </w:rPr>
        <w:t>10</w:t>
      </w:r>
      <w:r w:rsidRPr="004F5665">
        <w:rPr>
          <w:rFonts w:ascii="Times New Roman" w:hAnsi="Times New Roman" w:cs="Times New Roman"/>
          <w:sz w:val="24"/>
          <w:szCs w:val="24"/>
        </w:rPr>
        <w:t>. stav</w:t>
      </w:r>
      <w:r w:rsidR="000F1E1E" w:rsidRPr="004F5665">
        <w:rPr>
          <w:rFonts w:ascii="Times New Roman" w:hAnsi="Times New Roman" w:cs="Times New Roman"/>
          <w:sz w:val="24"/>
          <w:szCs w:val="24"/>
        </w:rPr>
        <w:t>cima</w:t>
      </w:r>
      <w:r w:rsidR="00F84E80">
        <w:rPr>
          <w:rFonts w:ascii="Times New Roman" w:hAnsi="Times New Roman" w:cs="Times New Roman"/>
          <w:sz w:val="24"/>
          <w:szCs w:val="24"/>
        </w:rPr>
        <w:t xml:space="preserve"> </w:t>
      </w:r>
      <w:r w:rsidR="000F1E1E" w:rsidRPr="004F5665">
        <w:rPr>
          <w:rFonts w:ascii="Times New Roman" w:hAnsi="Times New Roman" w:cs="Times New Roman"/>
          <w:sz w:val="24"/>
          <w:szCs w:val="24"/>
        </w:rPr>
        <w:t>1.</w:t>
      </w:r>
      <w:r w:rsidR="005C3C4F">
        <w:rPr>
          <w:rFonts w:ascii="Times New Roman" w:hAnsi="Times New Roman" w:cs="Times New Roman"/>
          <w:sz w:val="24"/>
          <w:szCs w:val="24"/>
        </w:rPr>
        <w:t xml:space="preserve"> do </w:t>
      </w:r>
      <w:r w:rsidR="000F1E1E" w:rsidRPr="004F5665">
        <w:rPr>
          <w:rFonts w:ascii="Times New Roman" w:hAnsi="Times New Roman" w:cs="Times New Roman"/>
          <w:sz w:val="24"/>
          <w:szCs w:val="24"/>
        </w:rPr>
        <w:t>4. riječi</w:t>
      </w:r>
      <w:r w:rsidR="005C3C4F">
        <w:rPr>
          <w:rFonts w:ascii="Times New Roman" w:hAnsi="Times New Roman" w:cs="Times New Roman"/>
          <w:sz w:val="24"/>
          <w:szCs w:val="24"/>
        </w:rPr>
        <w:t>:</w:t>
      </w:r>
      <w:r w:rsidR="000F1E1E" w:rsidRPr="004F5665">
        <w:rPr>
          <w:rFonts w:ascii="Times New Roman" w:hAnsi="Times New Roman" w:cs="Times New Roman"/>
          <w:sz w:val="24"/>
          <w:szCs w:val="24"/>
        </w:rPr>
        <w:t xml:space="preserve"> „u kunskoj protuvrijednosti“ brišu se.</w:t>
      </w:r>
    </w:p>
    <w:p w14:paraId="4FD158C6" w14:textId="77777777" w:rsidR="000F1E1E" w:rsidRPr="004F5665" w:rsidRDefault="000F1E1E" w:rsidP="00157C1C">
      <w:pPr>
        <w:spacing w:after="0" w:line="240" w:lineRule="auto"/>
        <w:jc w:val="both"/>
        <w:rPr>
          <w:rFonts w:ascii="Times New Roman" w:hAnsi="Times New Roman" w:cs="Times New Roman"/>
          <w:sz w:val="24"/>
          <w:szCs w:val="24"/>
        </w:rPr>
      </w:pPr>
    </w:p>
    <w:p w14:paraId="2D478DA8" w14:textId="77777777" w:rsidR="000F1E1E" w:rsidRPr="004F5665" w:rsidRDefault="000F1E1E" w:rsidP="006D4988">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prema srednjem tečaju Hrvatske narodne banke koji se primjenjuje zadnjeg dana listopada prethodne godine</w:t>
      </w:r>
      <w:r w:rsidR="00F90E8E" w:rsidRPr="0068096D">
        <w:rPr>
          <w:rFonts w:ascii="Times New Roman" w:hAnsi="Times New Roman" w:cs="Times New Roman"/>
          <w:sz w:val="24"/>
          <w:szCs w:val="24"/>
        </w:rPr>
        <w:t xml:space="preserve">“ </w:t>
      </w:r>
      <w:r w:rsidR="006D4988" w:rsidRPr="0068096D">
        <w:rPr>
          <w:rFonts w:ascii="Times New Roman" w:hAnsi="Times New Roman" w:cs="Times New Roman"/>
          <w:sz w:val="24"/>
          <w:szCs w:val="24"/>
        </w:rPr>
        <w:t xml:space="preserve">na oba mjesta </w:t>
      </w:r>
      <w:r w:rsidR="00F90E8E" w:rsidRPr="0068096D">
        <w:rPr>
          <w:rFonts w:ascii="Times New Roman" w:hAnsi="Times New Roman" w:cs="Times New Roman"/>
          <w:sz w:val="24"/>
          <w:szCs w:val="24"/>
        </w:rPr>
        <w:t>brišu se</w:t>
      </w:r>
      <w:r w:rsidR="00D1205A" w:rsidRPr="0068096D">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2D1224D3" w14:textId="77777777" w:rsidR="004A602B" w:rsidRPr="004F5665" w:rsidRDefault="000F1E1E" w:rsidP="00157C1C">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xml:space="preserve"> </w:t>
      </w:r>
    </w:p>
    <w:p w14:paraId="2C1B6E5F"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F65420" w:rsidRPr="004F5665">
        <w:rPr>
          <w:rFonts w:ascii="Times New Roman" w:hAnsi="Times New Roman" w:cs="Times New Roman"/>
          <w:b/>
          <w:sz w:val="24"/>
          <w:szCs w:val="24"/>
        </w:rPr>
        <w:t>4</w:t>
      </w:r>
      <w:r w:rsidRPr="004F5665">
        <w:rPr>
          <w:rFonts w:ascii="Times New Roman" w:hAnsi="Times New Roman" w:cs="Times New Roman"/>
          <w:b/>
          <w:sz w:val="24"/>
          <w:szCs w:val="24"/>
        </w:rPr>
        <w:t>.</w:t>
      </w:r>
    </w:p>
    <w:p w14:paraId="3366036F" w14:textId="77777777" w:rsidR="0002266D" w:rsidRPr="004F5665" w:rsidRDefault="0002266D" w:rsidP="00157C1C">
      <w:pPr>
        <w:spacing w:after="0" w:line="240" w:lineRule="auto"/>
        <w:jc w:val="center"/>
        <w:rPr>
          <w:rFonts w:ascii="Times New Roman" w:hAnsi="Times New Roman" w:cs="Times New Roman"/>
          <w:b/>
          <w:sz w:val="24"/>
          <w:szCs w:val="24"/>
        </w:rPr>
      </w:pPr>
    </w:p>
    <w:p w14:paraId="6B9E99C1" w14:textId="77777777" w:rsidR="004A602B" w:rsidRDefault="00F90E8E"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34.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brišu se. </w:t>
      </w:r>
    </w:p>
    <w:p w14:paraId="3E7D788D" w14:textId="77777777" w:rsidR="007A2528" w:rsidRDefault="007A2528" w:rsidP="007A2528">
      <w:pPr>
        <w:spacing w:after="0" w:line="240" w:lineRule="auto"/>
        <w:jc w:val="both"/>
        <w:rPr>
          <w:rFonts w:ascii="Times New Roman" w:hAnsi="Times New Roman" w:cs="Times New Roman"/>
          <w:sz w:val="24"/>
          <w:szCs w:val="24"/>
        </w:rPr>
      </w:pPr>
    </w:p>
    <w:p w14:paraId="6E868160" w14:textId="77777777" w:rsidR="005C010F" w:rsidRDefault="005C010F" w:rsidP="008009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5.</w:t>
      </w:r>
    </w:p>
    <w:p w14:paraId="391E3D02" w14:textId="77777777" w:rsidR="008009D3" w:rsidRDefault="008009D3" w:rsidP="008009D3">
      <w:pPr>
        <w:spacing w:after="0" w:line="240" w:lineRule="auto"/>
        <w:jc w:val="center"/>
        <w:rPr>
          <w:rFonts w:ascii="Times New Roman" w:hAnsi="Times New Roman" w:cs="Times New Roman"/>
          <w:b/>
          <w:sz w:val="24"/>
          <w:szCs w:val="24"/>
        </w:rPr>
      </w:pPr>
    </w:p>
    <w:p w14:paraId="58173663" w14:textId="77777777" w:rsidR="005C010F" w:rsidRPr="006D3F90" w:rsidRDefault="005C010F" w:rsidP="009628E4">
      <w:pPr>
        <w:spacing w:line="240" w:lineRule="auto"/>
        <w:ind w:firstLine="708"/>
        <w:jc w:val="both"/>
        <w:rPr>
          <w:rFonts w:ascii="Times New Roman" w:hAnsi="Times New Roman" w:cs="Times New Roman"/>
          <w:sz w:val="24"/>
          <w:szCs w:val="24"/>
        </w:rPr>
      </w:pPr>
      <w:r w:rsidRPr="006D3F90">
        <w:rPr>
          <w:rFonts w:ascii="Times New Roman" w:hAnsi="Times New Roman" w:cs="Times New Roman"/>
          <w:sz w:val="24"/>
          <w:szCs w:val="24"/>
        </w:rPr>
        <w:t>U članku 49. stavci 9. i 10. brišu se.</w:t>
      </w:r>
    </w:p>
    <w:p w14:paraId="0D8E6ACE"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w:t>
      </w:r>
      <w:r w:rsidRPr="004F5665">
        <w:rPr>
          <w:rFonts w:ascii="Times New Roman" w:hAnsi="Times New Roman" w:cs="Times New Roman"/>
          <w:b/>
          <w:sz w:val="24"/>
          <w:szCs w:val="24"/>
        </w:rPr>
        <w:t>.</w:t>
      </w:r>
    </w:p>
    <w:p w14:paraId="2BA41776" w14:textId="77777777" w:rsidR="0002266D" w:rsidRPr="004F5665" w:rsidRDefault="0002266D" w:rsidP="00157C1C">
      <w:pPr>
        <w:spacing w:after="0" w:line="240" w:lineRule="auto"/>
        <w:jc w:val="center"/>
        <w:rPr>
          <w:rFonts w:ascii="Times New Roman" w:hAnsi="Times New Roman" w:cs="Times New Roman"/>
          <w:b/>
          <w:sz w:val="24"/>
          <w:szCs w:val="24"/>
        </w:rPr>
      </w:pPr>
    </w:p>
    <w:p w14:paraId="5124CD4D" w14:textId="77777777" w:rsidR="00F90E8E" w:rsidRDefault="004A602B"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56.b stavku 7. točkama 1. i 2. riječi</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„u kunskoj protuvrijednosti“ brišu se.</w:t>
      </w:r>
    </w:p>
    <w:p w14:paraId="0BE4EF19" w14:textId="77777777" w:rsidR="0002266D" w:rsidRPr="004F5665" w:rsidRDefault="0002266D" w:rsidP="00157C1C">
      <w:pPr>
        <w:spacing w:after="0" w:line="240" w:lineRule="auto"/>
        <w:jc w:val="both"/>
        <w:rPr>
          <w:rFonts w:ascii="Times New Roman" w:hAnsi="Times New Roman" w:cs="Times New Roman"/>
          <w:sz w:val="24"/>
          <w:szCs w:val="24"/>
        </w:rPr>
      </w:pPr>
    </w:p>
    <w:p w14:paraId="68B549AD"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7</w:t>
      </w:r>
      <w:r w:rsidRPr="004F5665">
        <w:rPr>
          <w:rFonts w:ascii="Times New Roman" w:hAnsi="Times New Roman" w:cs="Times New Roman"/>
          <w:b/>
          <w:sz w:val="24"/>
          <w:szCs w:val="24"/>
        </w:rPr>
        <w:t>.</w:t>
      </w:r>
    </w:p>
    <w:p w14:paraId="0DD86983" w14:textId="77777777" w:rsidR="0002266D" w:rsidRPr="004F5665" w:rsidRDefault="0002266D" w:rsidP="00157C1C">
      <w:pPr>
        <w:spacing w:after="0" w:line="240" w:lineRule="auto"/>
        <w:jc w:val="center"/>
        <w:rPr>
          <w:rFonts w:ascii="Times New Roman" w:hAnsi="Times New Roman" w:cs="Times New Roman"/>
          <w:b/>
          <w:sz w:val="24"/>
          <w:szCs w:val="24"/>
        </w:rPr>
      </w:pPr>
    </w:p>
    <w:p w14:paraId="42547D23" w14:textId="77777777" w:rsidR="004A602B" w:rsidRPr="004F5665" w:rsidRDefault="004A602B"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 xml:space="preserve">101. stavku 2. točka 2. mijenja se i glasi: </w:t>
      </w:r>
    </w:p>
    <w:p w14:paraId="3E518A8C" w14:textId="77777777" w:rsidR="009628E4" w:rsidRDefault="009628E4" w:rsidP="00FA6B0A">
      <w:pPr>
        <w:spacing w:after="0" w:line="240" w:lineRule="auto"/>
        <w:jc w:val="both"/>
        <w:rPr>
          <w:rFonts w:ascii="Times New Roman" w:hAnsi="Times New Roman" w:cs="Times New Roman"/>
          <w:sz w:val="24"/>
          <w:szCs w:val="24"/>
        </w:rPr>
      </w:pPr>
    </w:p>
    <w:p w14:paraId="593CE6BD" w14:textId="77777777" w:rsidR="00F90E8E" w:rsidRPr="004F5665" w:rsidRDefault="00F90E8E"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„2. veliko poduzeće koje, na razini pojedine pravne osobe u odnosu na prethodnu poslovnu godinu, zadovoljava najmanje dva od sljedećih uvjeta:</w:t>
      </w:r>
    </w:p>
    <w:p w14:paraId="106CBE40" w14:textId="77777777" w:rsidR="00F90E8E" w:rsidRPr="004F5665" w:rsidRDefault="00F90E8E"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a) ukupna aktiva iznosi najmanje 20.000.000,00 eura</w:t>
      </w:r>
    </w:p>
    <w:p w14:paraId="36CB4BB5" w14:textId="77777777" w:rsidR="00F90E8E" w:rsidRPr="004F5665" w:rsidRDefault="00F90E8E"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b) neto prihod u iznosu od najmanje 40.000.000,00 eura i</w:t>
      </w:r>
    </w:p>
    <w:p w14:paraId="302429E9" w14:textId="77777777" w:rsidR="00F90E8E" w:rsidRDefault="00F90E8E"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c) kapital u iznosu od najmanje 2.000.000,00 eura“</w:t>
      </w:r>
      <w:r w:rsidR="00BC7B76" w:rsidRPr="004F5665">
        <w:rPr>
          <w:rFonts w:ascii="Times New Roman" w:hAnsi="Times New Roman" w:cs="Times New Roman"/>
          <w:sz w:val="24"/>
          <w:szCs w:val="24"/>
        </w:rPr>
        <w:t>.</w:t>
      </w:r>
    </w:p>
    <w:p w14:paraId="76688A3C" w14:textId="77777777" w:rsidR="0002266D" w:rsidRPr="004F5665" w:rsidRDefault="0002266D" w:rsidP="00157C1C">
      <w:pPr>
        <w:spacing w:after="0" w:line="240" w:lineRule="auto"/>
        <w:jc w:val="both"/>
        <w:rPr>
          <w:rFonts w:ascii="Times New Roman" w:hAnsi="Times New Roman" w:cs="Times New Roman"/>
          <w:sz w:val="24"/>
          <w:szCs w:val="24"/>
        </w:rPr>
      </w:pPr>
    </w:p>
    <w:p w14:paraId="238C21A6"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8</w:t>
      </w:r>
      <w:r w:rsidRPr="004F5665">
        <w:rPr>
          <w:rFonts w:ascii="Times New Roman" w:hAnsi="Times New Roman" w:cs="Times New Roman"/>
          <w:b/>
          <w:sz w:val="24"/>
          <w:szCs w:val="24"/>
        </w:rPr>
        <w:t>.</w:t>
      </w:r>
    </w:p>
    <w:p w14:paraId="51F3AEE7" w14:textId="77777777" w:rsidR="0002266D" w:rsidRPr="004F5665" w:rsidRDefault="0002266D" w:rsidP="00157C1C">
      <w:pPr>
        <w:spacing w:after="0" w:line="240" w:lineRule="auto"/>
        <w:jc w:val="center"/>
        <w:rPr>
          <w:rFonts w:ascii="Times New Roman" w:hAnsi="Times New Roman" w:cs="Times New Roman"/>
          <w:b/>
          <w:sz w:val="24"/>
          <w:szCs w:val="24"/>
        </w:rPr>
      </w:pPr>
    </w:p>
    <w:p w14:paraId="0C89A658" w14:textId="77777777" w:rsidR="004A602B" w:rsidRDefault="004A602B"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F90E8E" w:rsidRPr="004F5665">
        <w:rPr>
          <w:rFonts w:ascii="Times New Roman" w:hAnsi="Times New Roman" w:cs="Times New Roman"/>
          <w:sz w:val="24"/>
          <w:szCs w:val="24"/>
        </w:rPr>
        <w:t>103. stavku 4. točki 2. riječi</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„4.000.000,00 kuna“ zamjenjuju se riječima</w:t>
      </w:r>
      <w:r w:rsidR="00F84E80">
        <w:rPr>
          <w:rFonts w:ascii="Times New Roman" w:hAnsi="Times New Roman" w:cs="Times New Roman"/>
          <w:sz w:val="24"/>
          <w:szCs w:val="24"/>
        </w:rPr>
        <w:t>:</w:t>
      </w:r>
      <w:r w:rsidR="00F90E8E" w:rsidRPr="004F5665">
        <w:rPr>
          <w:rFonts w:ascii="Times New Roman" w:hAnsi="Times New Roman" w:cs="Times New Roman"/>
          <w:sz w:val="24"/>
          <w:szCs w:val="24"/>
        </w:rPr>
        <w:t xml:space="preserve"> „500.000,00 eura“</w:t>
      </w:r>
      <w:r w:rsidR="00BC7B76" w:rsidRPr="004F5665">
        <w:rPr>
          <w:rFonts w:ascii="Times New Roman" w:hAnsi="Times New Roman" w:cs="Times New Roman"/>
          <w:sz w:val="24"/>
          <w:szCs w:val="24"/>
        </w:rPr>
        <w:t>.</w:t>
      </w:r>
    </w:p>
    <w:p w14:paraId="17BF29F4" w14:textId="77777777" w:rsidR="0002266D" w:rsidRPr="004F5665" w:rsidRDefault="0002266D" w:rsidP="00157C1C">
      <w:pPr>
        <w:spacing w:after="0" w:line="240" w:lineRule="auto"/>
        <w:jc w:val="both"/>
        <w:rPr>
          <w:rFonts w:ascii="Times New Roman" w:hAnsi="Times New Roman" w:cs="Times New Roman"/>
          <w:sz w:val="24"/>
          <w:szCs w:val="24"/>
        </w:rPr>
      </w:pPr>
    </w:p>
    <w:p w14:paraId="1BB94105" w14:textId="77777777" w:rsidR="00B87186" w:rsidRDefault="00B87186"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9</w:t>
      </w:r>
      <w:r w:rsidR="00F65420" w:rsidRPr="004F5665">
        <w:rPr>
          <w:rFonts w:ascii="Times New Roman" w:hAnsi="Times New Roman" w:cs="Times New Roman"/>
          <w:b/>
          <w:sz w:val="24"/>
          <w:szCs w:val="24"/>
        </w:rPr>
        <w:t>.</w:t>
      </w:r>
    </w:p>
    <w:p w14:paraId="2D002C51" w14:textId="77777777" w:rsidR="0002266D" w:rsidRPr="004F5665" w:rsidRDefault="0002266D" w:rsidP="00157C1C">
      <w:pPr>
        <w:spacing w:after="0" w:line="240" w:lineRule="auto"/>
        <w:jc w:val="center"/>
        <w:rPr>
          <w:rFonts w:ascii="Times New Roman" w:hAnsi="Times New Roman" w:cs="Times New Roman"/>
          <w:b/>
          <w:sz w:val="24"/>
          <w:szCs w:val="24"/>
        </w:rPr>
      </w:pPr>
    </w:p>
    <w:p w14:paraId="7AB0EE8C" w14:textId="77777777" w:rsidR="00B87186" w:rsidRDefault="00B87186"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175. stavku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brišu se.</w:t>
      </w:r>
    </w:p>
    <w:p w14:paraId="70BC69DE" w14:textId="77777777" w:rsidR="00065389" w:rsidRDefault="00065389" w:rsidP="00157C1C">
      <w:pPr>
        <w:spacing w:after="0" w:line="240" w:lineRule="auto"/>
        <w:jc w:val="both"/>
        <w:rPr>
          <w:rFonts w:ascii="Times New Roman" w:hAnsi="Times New Roman" w:cs="Times New Roman"/>
          <w:sz w:val="24"/>
          <w:szCs w:val="24"/>
        </w:rPr>
      </w:pPr>
    </w:p>
    <w:p w14:paraId="073650FA" w14:textId="77777777" w:rsidR="00065389" w:rsidRDefault="00065389" w:rsidP="00157C1C">
      <w:pPr>
        <w:spacing w:after="0" w:line="240" w:lineRule="auto"/>
        <w:jc w:val="both"/>
        <w:rPr>
          <w:rFonts w:ascii="Times New Roman" w:hAnsi="Times New Roman" w:cs="Times New Roman"/>
          <w:sz w:val="24"/>
          <w:szCs w:val="24"/>
        </w:rPr>
      </w:pPr>
    </w:p>
    <w:p w14:paraId="49CD4CE1" w14:textId="77777777" w:rsidR="00B87186" w:rsidRDefault="00B87186"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10</w:t>
      </w:r>
      <w:r w:rsidR="00F65420" w:rsidRPr="004F5665">
        <w:rPr>
          <w:rFonts w:ascii="Times New Roman" w:hAnsi="Times New Roman" w:cs="Times New Roman"/>
          <w:b/>
          <w:sz w:val="24"/>
          <w:szCs w:val="24"/>
        </w:rPr>
        <w:t>.</w:t>
      </w:r>
    </w:p>
    <w:p w14:paraId="640B2735" w14:textId="77777777" w:rsidR="0002266D" w:rsidRPr="004F5665" w:rsidRDefault="0002266D" w:rsidP="00157C1C">
      <w:pPr>
        <w:spacing w:after="0" w:line="240" w:lineRule="auto"/>
        <w:jc w:val="center"/>
        <w:rPr>
          <w:rFonts w:ascii="Times New Roman" w:hAnsi="Times New Roman" w:cs="Times New Roman"/>
          <w:b/>
          <w:sz w:val="24"/>
          <w:szCs w:val="24"/>
        </w:rPr>
      </w:pPr>
    </w:p>
    <w:p w14:paraId="1AEC036F" w14:textId="77777777" w:rsidR="00B87186" w:rsidRDefault="00B87186" w:rsidP="009628E4">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211.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w:t>
      </w:r>
      <w:r w:rsidR="008C7D00">
        <w:rPr>
          <w:rFonts w:ascii="Times New Roman" w:hAnsi="Times New Roman" w:cs="Times New Roman"/>
          <w:sz w:val="24"/>
          <w:szCs w:val="24"/>
        </w:rPr>
        <w:t xml:space="preserve">na oba mjesta </w:t>
      </w:r>
      <w:r w:rsidRPr="004F5665">
        <w:rPr>
          <w:rFonts w:ascii="Times New Roman" w:hAnsi="Times New Roman" w:cs="Times New Roman"/>
          <w:sz w:val="24"/>
          <w:szCs w:val="24"/>
        </w:rPr>
        <w:t>brišu se.</w:t>
      </w:r>
    </w:p>
    <w:p w14:paraId="6B4C715E" w14:textId="77777777" w:rsidR="0002266D" w:rsidRPr="004F5665" w:rsidRDefault="0002266D" w:rsidP="00157C1C">
      <w:pPr>
        <w:spacing w:after="0" w:line="240" w:lineRule="auto"/>
        <w:jc w:val="both"/>
        <w:rPr>
          <w:rFonts w:ascii="Times New Roman" w:hAnsi="Times New Roman" w:cs="Times New Roman"/>
          <w:b/>
          <w:sz w:val="24"/>
          <w:szCs w:val="24"/>
        </w:rPr>
      </w:pPr>
    </w:p>
    <w:p w14:paraId="6EA61E4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11</w:t>
      </w:r>
      <w:r w:rsidRPr="004F5665">
        <w:rPr>
          <w:rFonts w:ascii="Times New Roman" w:hAnsi="Times New Roman" w:cs="Times New Roman"/>
          <w:b/>
          <w:sz w:val="24"/>
          <w:szCs w:val="24"/>
        </w:rPr>
        <w:t>.</w:t>
      </w:r>
    </w:p>
    <w:p w14:paraId="75E38E3C" w14:textId="77777777" w:rsidR="0002266D" w:rsidRPr="008009D3" w:rsidRDefault="0002266D" w:rsidP="00157C1C">
      <w:pPr>
        <w:spacing w:after="0" w:line="240" w:lineRule="auto"/>
        <w:jc w:val="center"/>
        <w:rPr>
          <w:rFonts w:ascii="Times New Roman" w:hAnsi="Times New Roman" w:cs="Times New Roman"/>
          <w:sz w:val="24"/>
          <w:szCs w:val="24"/>
        </w:rPr>
      </w:pPr>
    </w:p>
    <w:p w14:paraId="35D47FEB" w14:textId="77777777" w:rsidR="004A602B" w:rsidRDefault="00BC7B76" w:rsidP="00AF18EE">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Naslov iznad članka 220</w:t>
      </w:r>
      <w:r w:rsidR="00D1205A" w:rsidRPr="004F5665">
        <w:rPr>
          <w:rFonts w:ascii="Times New Roman" w:hAnsi="Times New Roman" w:cs="Times New Roman"/>
          <w:sz w:val="24"/>
          <w:szCs w:val="24"/>
        </w:rPr>
        <w:t xml:space="preserve">. briše se. </w:t>
      </w:r>
    </w:p>
    <w:p w14:paraId="343C3868" w14:textId="77777777" w:rsidR="008009D3" w:rsidRDefault="008009D3" w:rsidP="00157C1C">
      <w:pPr>
        <w:spacing w:after="0" w:line="240" w:lineRule="auto"/>
        <w:jc w:val="both"/>
        <w:rPr>
          <w:rFonts w:ascii="Times New Roman" w:hAnsi="Times New Roman" w:cs="Times New Roman"/>
          <w:sz w:val="24"/>
          <w:szCs w:val="24"/>
        </w:rPr>
      </w:pPr>
    </w:p>
    <w:p w14:paraId="054CC60D"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2</w:t>
      </w:r>
      <w:r w:rsidRPr="004F5665">
        <w:rPr>
          <w:rFonts w:ascii="Times New Roman" w:hAnsi="Times New Roman" w:cs="Times New Roman"/>
          <w:b/>
          <w:sz w:val="24"/>
          <w:szCs w:val="24"/>
        </w:rPr>
        <w:t>.</w:t>
      </w:r>
    </w:p>
    <w:p w14:paraId="6D569326" w14:textId="77777777" w:rsidR="0002266D" w:rsidRPr="004F5665" w:rsidRDefault="0002266D" w:rsidP="00157C1C">
      <w:pPr>
        <w:spacing w:after="0" w:line="240" w:lineRule="auto"/>
        <w:jc w:val="center"/>
        <w:rPr>
          <w:rFonts w:ascii="Times New Roman" w:hAnsi="Times New Roman" w:cs="Times New Roman"/>
          <w:b/>
          <w:sz w:val="24"/>
          <w:szCs w:val="24"/>
        </w:rPr>
      </w:pPr>
    </w:p>
    <w:p w14:paraId="2D57FC03" w14:textId="77777777" w:rsidR="004A602B" w:rsidRDefault="00D1205A" w:rsidP="000D6D86">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261. stavku 1.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„150.000,00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 eura“.</w:t>
      </w:r>
    </w:p>
    <w:p w14:paraId="236BC573" w14:textId="77777777" w:rsidR="008009D3" w:rsidRDefault="008009D3" w:rsidP="00157C1C">
      <w:pPr>
        <w:spacing w:after="0" w:line="240" w:lineRule="auto"/>
        <w:rPr>
          <w:rFonts w:ascii="Times New Roman" w:hAnsi="Times New Roman" w:cs="Times New Roman"/>
          <w:sz w:val="24"/>
          <w:szCs w:val="24"/>
        </w:rPr>
      </w:pPr>
    </w:p>
    <w:p w14:paraId="788295C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3</w:t>
      </w:r>
      <w:r w:rsidRPr="004F5665">
        <w:rPr>
          <w:rFonts w:ascii="Times New Roman" w:hAnsi="Times New Roman" w:cs="Times New Roman"/>
          <w:b/>
          <w:sz w:val="24"/>
          <w:szCs w:val="24"/>
        </w:rPr>
        <w:t>.</w:t>
      </w:r>
    </w:p>
    <w:p w14:paraId="44B80A2B" w14:textId="77777777" w:rsidR="0002266D" w:rsidRPr="004F5665" w:rsidRDefault="0002266D" w:rsidP="00157C1C">
      <w:pPr>
        <w:spacing w:after="0" w:line="240" w:lineRule="auto"/>
        <w:jc w:val="center"/>
        <w:rPr>
          <w:rFonts w:ascii="Times New Roman" w:hAnsi="Times New Roman" w:cs="Times New Roman"/>
          <w:b/>
          <w:sz w:val="24"/>
          <w:szCs w:val="24"/>
        </w:rPr>
      </w:pPr>
    </w:p>
    <w:p w14:paraId="636AF39A" w14:textId="77777777" w:rsidR="004A602B" w:rsidRDefault="00D1205A" w:rsidP="000D6D8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273. stavku 2.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„35.000,00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„5.000,00 eura“.</w:t>
      </w:r>
    </w:p>
    <w:p w14:paraId="19104EF0" w14:textId="77777777" w:rsidR="0002266D" w:rsidRPr="004F5665" w:rsidRDefault="0002266D" w:rsidP="00157C1C">
      <w:pPr>
        <w:spacing w:after="0" w:line="240" w:lineRule="auto"/>
        <w:jc w:val="both"/>
        <w:rPr>
          <w:rFonts w:ascii="Times New Roman" w:hAnsi="Times New Roman" w:cs="Times New Roman"/>
          <w:sz w:val="24"/>
          <w:szCs w:val="24"/>
        </w:rPr>
      </w:pPr>
    </w:p>
    <w:p w14:paraId="21B1078F"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4</w:t>
      </w:r>
      <w:r w:rsidRPr="004F5665">
        <w:rPr>
          <w:rFonts w:ascii="Times New Roman" w:hAnsi="Times New Roman" w:cs="Times New Roman"/>
          <w:b/>
          <w:sz w:val="24"/>
          <w:szCs w:val="24"/>
        </w:rPr>
        <w:t>.</w:t>
      </w:r>
    </w:p>
    <w:p w14:paraId="1F7BBF89" w14:textId="77777777" w:rsidR="0002266D" w:rsidRPr="004F5665" w:rsidRDefault="0002266D" w:rsidP="00157C1C">
      <w:pPr>
        <w:spacing w:after="0" w:line="240" w:lineRule="auto"/>
        <w:jc w:val="center"/>
        <w:rPr>
          <w:rFonts w:ascii="Times New Roman" w:hAnsi="Times New Roman" w:cs="Times New Roman"/>
          <w:b/>
          <w:sz w:val="24"/>
          <w:szCs w:val="24"/>
        </w:rPr>
      </w:pPr>
    </w:p>
    <w:p w14:paraId="696FA24A" w14:textId="77777777" w:rsidR="004A602B" w:rsidRDefault="004A602B" w:rsidP="000D6D86">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1205A" w:rsidRPr="004F5665">
        <w:rPr>
          <w:rFonts w:ascii="Times New Roman" w:hAnsi="Times New Roman" w:cs="Times New Roman"/>
          <w:sz w:val="24"/>
          <w:szCs w:val="24"/>
        </w:rPr>
        <w:t>286. stavku 4. riječi</w:t>
      </w:r>
      <w:r w:rsidR="00F84E80">
        <w:rPr>
          <w:rFonts w:ascii="Times New Roman" w:hAnsi="Times New Roman" w:cs="Times New Roman"/>
          <w:sz w:val="24"/>
          <w:szCs w:val="24"/>
        </w:rPr>
        <w:t>:</w:t>
      </w:r>
      <w:r w:rsidR="00D1205A" w:rsidRPr="004F5665">
        <w:rPr>
          <w:rFonts w:ascii="Times New Roman" w:hAnsi="Times New Roman" w:cs="Times New Roman"/>
          <w:sz w:val="24"/>
          <w:szCs w:val="24"/>
        </w:rPr>
        <w:t xml:space="preserve"> „10.000.000,00 kuna“ zamjenjuju se riječima</w:t>
      </w:r>
      <w:r w:rsidR="00F84E80">
        <w:rPr>
          <w:rFonts w:ascii="Times New Roman" w:hAnsi="Times New Roman" w:cs="Times New Roman"/>
          <w:sz w:val="24"/>
          <w:szCs w:val="24"/>
        </w:rPr>
        <w:t>:</w:t>
      </w:r>
      <w:r w:rsidR="00D1205A" w:rsidRPr="004F5665">
        <w:rPr>
          <w:rFonts w:ascii="Times New Roman" w:hAnsi="Times New Roman" w:cs="Times New Roman"/>
          <w:sz w:val="24"/>
          <w:szCs w:val="24"/>
        </w:rPr>
        <w:t xml:space="preserve"> „1.</w:t>
      </w:r>
      <w:r w:rsidR="00A13BF7">
        <w:rPr>
          <w:rFonts w:ascii="Times New Roman" w:hAnsi="Times New Roman" w:cs="Times New Roman"/>
          <w:sz w:val="24"/>
          <w:szCs w:val="24"/>
        </w:rPr>
        <w:t>32</w:t>
      </w:r>
      <w:r w:rsidR="00A13BF7" w:rsidRPr="004F5665">
        <w:rPr>
          <w:rFonts w:ascii="Times New Roman" w:hAnsi="Times New Roman" w:cs="Times New Roman"/>
          <w:sz w:val="24"/>
          <w:szCs w:val="24"/>
        </w:rPr>
        <w:t>0</w:t>
      </w:r>
      <w:r w:rsidR="00D1205A" w:rsidRPr="004F5665">
        <w:rPr>
          <w:rFonts w:ascii="Times New Roman" w:hAnsi="Times New Roman" w:cs="Times New Roman"/>
          <w:sz w:val="24"/>
          <w:szCs w:val="24"/>
        </w:rPr>
        <w:t>.000,00 eura“.</w:t>
      </w:r>
    </w:p>
    <w:p w14:paraId="7AB1E192" w14:textId="77777777" w:rsidR="0002266D" w:rsidRPr="004F5665" w:rsidRDefault="0002266D" w:rsidP="00157C1C">
      <w:pPr>
        <w:spacing w:after="0" w:line="240" w:lineRule="auto"/>
        <w:jc w:val="both"/>
        <w:rPr>
          <w:rFonts w:ascii="Times New Roman" w:hAnsi="Times New Roman" w:cs="Times New Roman"/>
          <w:sz w:val="24"/>
          <w:szCs w:val="24"/>
        </w:rPr>
      </w:pPr>
    </w:p>
    <w:p w14:paraId="1527A570"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5</w:t>
      </w:r>
      <w:r w:rsidRPr="004F5665">
        <w:rPr>
          <w:rFonts w:ascii="Times New Roman" w:hAnsi="Times New Roman" w:cs="Times New Roman"/>
          <w:b/>
          <w:sz w:val="24"/>
          <w:szCs w:val="24"/>
        </w:rPr>
        <w:t>.</w:t>
      </w:r>
    </w:p>
    <w:p w14:paraId="2D0275DB" w14:textId="77777777" w:rsidR="0002266D" w:rsidRPr="004F5665" w:rsidRDefault="0002266D" w:rsidP="00157C1C">
      <w:pPr>
        <w:spacing w:after="0" w:line="240" w:lineRule="auto"/>
        <w:jc w:val="both"/>
        <w:rPr>
          <w:rFonts w:ascii="Times New Roman" w:hAnsi="Times New Roman" w:cs="Times New Roman"/>
          <w:b/>
          <w:sz w:val="24"/>
          <w:szCs w:val="24"/>
        </w:rPr>
      </w:pPr>
    </w:p>
    <w:p w14:paraId="527026ED" w14:textId="77777777" w:rsidR="00D1205A" w:rsidRDefault="00D1205A" w:rsidP="00F4167C">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328. </w:t>
      </w:r>
      <w:r w:rsidR="00EB2D9D" w:rsidRPr="004F5665">
        <w:rPr>
          <w:rFonts w:ascii="Times New Roman" w:hAnsi="Times New Roman" w:cs="Times New Roman"/>
          <w:sz w:val="24"/>
          <w:szCs w:val="24"/>
        </w:rPr>
        <w:t>stav</w:t>
      </w:r>
      <w:r w:rsidR="00EB2D9D">
        <w:rPr>
          <w:rFonts w:ascii="Times New Roman" w:hAnsi="Times New Roman" w:cs="Times New Roman"/>
          <w:sz w:val="24"/>
          <w:szCs w:val="24"/>
        </w:rPr>
        <w:t>cima</w:t>
      </w:r>
      <w:r w:rsidR="00EB2D9D" w:rsidRPr="004F5665">
        <w:rPr>
          <w:rFonts w:ascii="Times New Roman" w:hAnsi="Times New Roman" w:cs="Times New Roman"/>
          <w:sz w:val="24"/>
          <w:szCs w:val="24"/>
        </w:rPr>
        <w:t xml:space="preserve"> </w:t>
      </w:r>
      <w:r w:rsidRPr="004F5665">
        <w:rPr>
          <w:rFonts w:ascii="Times New Roman" w:hAnsi="Times New Roman" w:cs="Times New Roman"/>
          <w:sz w:val="24"/>
          <w:szCs w:val="24"/>
        </w:rPr>
        <w:t>2.</w:t>
      </w:r>
      <w:r w:rsidR="007E37F5" w:rsidRPr="004F5665">
        <w:rPr>
          <w:rFonts w:ascii="Times New Roman" w:hAnsi="Times New Roman" w:cs="Times New Roman"/>
          <w:sz w:val="24"/>
          <w:szCs w:val="24"/>
        </w:rPr>
        <w:t xml:space="preserve"> i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„8.000.000,00 kuna“ </w:t>
      </w:r>
      <w:r w:rsidR="007E37F5" w:rsidRPr="004F5665">
        <w:rPr>
          <w:rFonts w:ascii="Times New Roman" w:hAnsi="Times New Roman" w:cs="Times New Roman"/>
          <w:sz w:val="24"/>
          <w:szCs w:val="24"/>
        </w:rPr>
        <w:t>zamjenjuju se riječima</w:t>
      </w:r>
      <w:r w:rsidR="00F84E80">
        <w:rPr>
          <w:rFonts w:ascii="Times New Roman" w:hAnsi="Times New Roman" w:cs="Times New Roman"/>
          <w:sz w:val="24"/>
          <w:szCs w:val="24"/>
        </w:rPr>
        <w:t>:</w:t>
      </w:r>
      <w:r w:rsidR="007E37F5" w:rsidRPr="004F5665">
        <w:rPr>
          <w:rFonts w:ascii="Times New Roman" w:hAnsi="Times New Roman" w:cs="Times New Roman"/>
          <w:sz w:val="24"/>
          <w:szCs w:val="24"/>
        </w:rPr>
        <w:t xml:space="preserve"> „1.000.000,00 eura“.</w:t>
      </w:r>
    </w:p>
    <w:p w14:paraId="3392402B" w14:textId="77777777" w:rsidR="0002266D" w:rsidRPr="004F5665" w:rsidRDefault="0002266D" w:rsidP="00157C1C">
      <w:pPr>
        <w:spacing w:after="0" w:line="240" w:lineRule="auto"/>
        <w:jc w:val="both"/>
        <w:rPr>
          <w:rFonts w:ascii="Times New Roman" w:hAnsi="Times New Roman" w:cs="Times New Roman"/>
          <w:sz w:val="24"/>
          <w:szCs w:val="24"/>
        </w:rPr>
      </w:pPr>
    </w:p>
    <w:p w14:paraId="0CB484F2"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6</w:t>
      </w:r>
      <w:r w:rsidRPr="004F5665">
        <w:rPr>
          <w:rFonts w:ascii="Times New Roman" w:hAnsi="Times New Roman" w:cs="Times New Roman"/>
          <w:b/>
          <w:sz w:val="24"/>
          <w:szCs w:val="24"/>
        </w:rPr>
        <w:t>.</w:t>
      </w:r>
    </w:p>
    <w:p w14:paraId="045CEACB" w14:textId="77777777" w:rsidR="0002266D" w:rsidRPr="004F5665" w:rsidRDefault="0002266D" w:rsidP="00157C1C">
      <w:pPr>
        <w:spacing w:after="0" w:line="240" w:lineRule="auto"/>
        <w:jc w:val="center"/>
        <w:rPr>
          <w:rFonts w:ascii="Times New Roman" w:hAnsi="Times New Roman" w:cs="Times New Roman"/>
          <w:b/>
          <w:sz w:val="24"/>
          <w:szCs w:val="24"/>
        </w:rPr>
      </w:pPr>
    </w:p>
    <w:p w14:paraId="7BA82E08" w14:textId="77777777" w:rsidR="007E37F5" w:rsidRDefault="007E37F5" w:rsidP="00F4167C">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334. stavku 1.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„1.500.000,00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„200.000,00 eura“.</w:t>
      </w:r>
    </w:p>
    <w:p w14:paraId="7DFAE343" w14:textId="77777777" w:rsidR="0002266D" w:rsidRPr="004F5665" w:rsidRDefault="0002266D" w:rsidP="00157C1C">
      <w:pPr>
        <w:spacing w:after="0" w:line="240" w:lineRule="auto"/>
        <w:rPr>
          <w:rFonts w:ascii="Times New Roman" w:hAnsi="Times New Roman" w:cs="Times New Roman"/>
          <w:sz w:val="24"/>
          <w:szCs w:val="24"/>
        </w:rPr>
      </w:pPr>
    </w:p>
    <w:p w14:paraId="1CED7302"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7</w:t>
      </w:r>
      <w:r w:rsidRPr="004F5665">
        <w:rPr>
          <w:rFonts w:ascii="Times New Roman" w:hAnsi="Times New Roman" w:cs="Times New Roman"/>
          <w:b/>
          <w:sz w:val="24"/>
          <w:szCs w:val="24"/>
        </w:rPr>
        <w:t>.</w:t>
      </w:r>
    </w:p>
    <w:p w14:paraId="5C61DC55" w14:textId="77777777" w:rsidR="0002266D" w:rsidRPr="004F5665" w:rsidRDefault="0002266D" w:rsidP="00157C1C">
      <w:pPr>
        <w:spacing w:after="0" w:line="240" w:lineRule="auto"/>
        <w:jc w:val="center"/>
        <w:rPr>
          <w:rFonts w:ascii="Times New Roman" w:hAnsi="Times New Roman" w:cs="Times New Roman"/>
          <w:b/>
          <w:sz w:val="24"/>
          <w:szCs w:val="24"/>
        </w:rPr>
      </w:pPr>
    </w:p>
    <w:p w14:paraId="314E8318" w14:textId="77777777" w:rsidR="004A602B" w:rsidRDefault="007E37F5" w:rsidP="005C0B80">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 xml:space="preserve">U članku 351. točkama 1. i 2. </w:t>
      </w:r>
      <w:r w:rsidR="00917318" w:rsidRPr="004F5665">
        <w:rPr>
          <w:rFonts w:ascii="Times New Roman" w:hAnsi="Times New Roman" w:cs="Times New Roman"/>
          <w:sz w:val="24"/>
          <w:szCs w:val="24"/>
        </w:rPr>
        <w:t>riječi</w:t>
      </w:r>
      <w:r w:rsidR="00F84E80">
        <w:rPr>
          <w:rFonts w:ascii="Times New Roman" w:hAnsi="Times New Roman" w:cs="Times New Roman"/>
          <w:sz w:val="24"/>
          <w:szCs w:val="24"/>
        </w:rPr>
        <w:t>:</w:t>
      </w:r>
      <w:r w:rsidR="00917318" w:rsidRPr="004F5665">
        <w:rPr>
          <w:rFonts w:ascii="Times New Roman" w:hAnsi="Times New Roman" w:cs="Times New Roman"/>
          <w:sz w:val="24"/>
          <w:szCs w:val="24"/>
        </w:rPr>
        <w:t xml:space="preserve"> „1.600.000.000,00 kuna“ zamjenjuju se riječima</w:t>
      </w:r>
      <w:r w:rsidR="00F84E80">
        <w:rPr>
          <w:rFonts w:ascii="Times New Roman" w:hAnsi="Times New Roman" w:cs="Times New Roman"/>
          <w:sz w:val="24"/>
          <w:szCs w:val="24"/>
        </w:rPr>
        <w:t>:</w:t>
      </w:r>
      <w:r w:rsidR="00917318" w:rsidRPr="004F5665">
        <w:rPr>
          <w:rFonts w:ascii="Times New Roman" w:hAnsi="Times New Roman" w:cs="Times New Roman"/>
          <w:sz w:val="24"/>
          <w:szCs w:val="24"/>
        </w:rPr>
        <w:t xml:space="preserve"> „200.000.000,00 eura“.</w:t>
      </w:r>
    </w:p>
    <w:p w14:paraId="2C07FDDF" w14:textId="77777777" w:rsidR="0002266D" w:rsidRPr="004F5665" w:rsidRDefault="0002266D" w:rsidP="00157C1C">
      <w:pPr>
        <w:spacing w:after="0" w:line="240" w:lineRule="auto"/>
        <w:rPr>
          <w:rFonts w:ascii="Times New Roman" w:hAnsi="Times New Roman" w:cs="Times New Roman"/>
          <w:sz w:val="24"/>
          <w:szCs w:val="24"/>
        </w:rPr>
      </w:pPr>
    </w:p>
    <w:p w14:paraId="49A318CC"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8</w:t>
      </w:r>
      <w:r w:rsidRPr="004F5665">
        <w:rPr>
          <w:rFonts w:ascii="Times New Roman" w:hAnsi="Times New Roman" w:cs="Times New Roman"/>
          <w:b/>
          <w:sz w:val="24"/>
          <w:szCs w:val="24"/>
        </w:rPr>
        <w:t>.</w:t>
      </w:r>
    </w:p>
    <w:p w14:paraId="10FB1A36" w14:textId="77777777" w:rsidR="0002266D" w:rsidRPr="004F5665" w:rsidRDefault="0002266D" w:rsidP="00157C1C">
      <w:pPr>
        <w:spacing w:after="0" w:line="240" w:lineRule="auto"/>
        <w:jc w:val="center"/>
        <w:rPr>
          <w:rFonts w:ascii="Times New Roman" w:hAnsi="Times New Roman" w:cs="Times New Roman"/>
          <w:b/>
          <w:sz w:val="24"/>
          <w:szCs w:val="24"/>
        </w:rPr>
      </w:pPr>
    </w:p>
    <w:p w14:paraId="0C2943C4" w14:textId="77777777" w:rsidR="004A602B" w:rsidRPr="004F5665" w:rsidRDefault="00194BF0" w:rsidP="005C0B80">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357. stavku 3.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„200.000,00 kuna“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w:t>
      </w:r>
      <w:r w:rsidR="00D143A8">
        <w:rPr>
          <w:rFonts w:ascii="Times New Roman" w:hAnsi="Times New Roman" w:cs="Times New Roman"/>
          <w:sz w:val="24"/>
          <w:szCs w:val="24"/>
        </w:rPr>
        <w:t>26</w:t>
      </w:r>
      <w:r w:rsidRPr="004F5665">
        <w:rPr>
          <w:rFonts w:ascii="Times New Roman" w:hAnsi="Times New Roman" w:cs="Times New Roman"/>
          <w:sz w:val="24"/>
          <w:szCs w:val="24"/>
        </w:rPr>
        <w:t>.000,00 eura“.</w:t>
      </w:r>
    </w:p>
    <w:p w14:paraId="261967E2" w14:textId="77777777" w:rsidR="004F5665" w:rsidRDefault="004F5665" w:rsidP="00157C1C">
      <w:pPr>
        <w:spacing w:after="0" w:line="240" w:lineRule="auto"/>
        <w:jc w:val="center"/>
        <w:rPr>
          <w:rFonts w:ascii="Times New Roman" w:hAnsi="Times New Roman" w:cs="Times New Roman"/>
          <w:b/>
          <w:sz w:val="24"/>
          <w:szCs w:val="24"/>
        </w:rPr>
      </w:pPr>
    </w:p>
    <w:p w14:paraId="37B30CFD" w14:textId="77777777" w:rsidR="007D37A0" w:rsidRDefault="007D37A0"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1</w:t>
      </w:r>
      <w:r w:rsidR="007A2528">
        <w:rPr>
          <w:rFonts w:ascii="Times New Roman" w:hAnsi="Times New Roman" w:cs="Times New Roman"/>
          <w:b/>
          <w:sz w:val="24"/>
          <w:szCs w:val="24"/>
        </w:rPr>
        <w:t>9</w:t>
      </w:r>
      <w:r w:rsidRPr="004F5665">
        <w:rPr>
          <w:rFonts w:ascii="Times New Roman" w:hAnsi="Times New Roman" w:cs="Times New Roman"/>
          <w:b/>
          <w:sz w:val="24"/>
          <w:szCs w:val="24"/>
        </w:rPr>
        <w:t xml:space="preserve">. </w:t>
      </w:r>
    </w:p>
    <w:p w14:paraId="6B060F1D" w14:textId="77777777" w:rsidR="0002266D" w:rsidRPr="004F5665" w:rsidRDefault="0002266D" w:rsidP="00157C1C">
      <w:pPr>
        <w:spacing w:after="0" w:line="240" w:lineRule="auto"/>
        <w:jc w:val="center"/>
        <w:rPr>
          <w:rFonts w:ascii="Times New Roman" w:hAnsi="Times New Roman" w:cs="Times New Roman"/>
          <w:b/>
          <w:sz w:val="24"/>
          <w:szCs w:val="24"/>
        </w:rPr>
      </w:pPr>
    </w:p>
    <w:p w14:paraId="627EB721" w14:textId="77777777" w:rsidR="007D37A0" w:rsidRDefault="007D37A0" w:rsidP="005C0B80">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lastRenderedPageBreak/>
        <w:t xml:space="preserve">U članku 377. </w:t>
      </w:r>
      <w:r w:rsidR="00A85337" w:rsidRPr="004F5665">
        <w:rPr>
          <w:rFonts w:ascii="Times New Roman" w:hAnsi="Times New Roman" w:cs="Times New Roman"/>
          <w:sz w:val="24"/>
          <w:szCs w:val="24"/>
        </w:rPr>
        <w:t xml:space="preserve">stavku 2. </w:t>
      </w:r>
      <w:r w:rsidR="00A41295" w:rsidRPr="002A3653">
        <w:rPr>
          <w:rFonts w:ascii="Times New Roman" w:hAnsi="Times New Roman" w:cs="Times New Roman"/>
          <w:sz w:val="24"/>
          <w:szCs w:val="24"/>
        </w:rPr>
        <w:t>iza riječi</w:t>
      </w:r>
      <w:r w:rsidR="00A41295">
        <w:rPr>
          <w:rFonts w:ascii="Times New Roman" w:hAnsi="Times New Roman" w:cs="Times New Roman"/>
          <w:sz w:val="24"/>
          <w:szCs w:val="24"/>
        </w:rPr>
        <w:t xml:space="preserve">: „njegovoj izmjeni“ zarez i </w:t>
      </w:r>
      <w:r w:rsidR="00A41295" w:rsidRPr="004F5665">
        <w:rPr>
          <w:rFonts w:ascii="Times New Roman" w:hAnsi="Times New Roman" w:cs="Times New Roman"/>
          <w:sz w:val="24"/>
          <w:szCs w:val="24"/>
        </w:rPr>
        <w:t>riječi</w:t>
      </w:r>
      <w:r w:rsidR="00A41295">
        <w:rPr>
          <w:rFonts w:ascii="Times New Roman" w:hAnsi="Times New Roman" w:cs="Times New Roman"/>
          <w:sz w:val="24"/>
          <w:szCs w:val="24"/>
        </w:rPr>
        <w:t>:</w:t>
      </w:r>
      <w:r w:rsidR="00A85337" w:rsidRPr="004F5665">
        <w:rPr>
          <w:rFonts w:ascii="Times New Roman" w:hAnsi="Times New Roman" w:cs="Times New Roman"/>
          <w:sz w:val="24"/>
          <w:szCs w:val="24"/>
        </w:rPr>
        <w:t xml:space="preserve"> </w:t>
      </w:r>
      <w:r w:rsidR="00353F31">
        <w:rPr>
          <w:rFonts w:ascii="Times New Roman" w:hAnsi="Times New Roman" w:cs="Times New Roman"/>
          <w:sz w:val="24"/>
          <w:szCs w:val="24"/>
        </w:rPr>
        <w:t>„</w:t>
      </w:r>
      <w:r w:rsidR="00A85337" w:rsidRPr="004F5665">
        <w:rPr>
          <w:rFonts w:ascii="Times New Roman" w:hAnsi="Times New Roman" w:cs="Times New Roman"/>
          <w:sz w:val="24"/>
          <w:szCs w:val="24"/>
        </w:rPr>
        <w:t xml:space="preserve">te prije primjene postupka iz članka 376. stavka 4. ovoga Zakona“ brišu se.  </w:t>
      </w:r>
    </w:p>
    <w:p w14:paraId="324466E6" w14:textId="179DD0E4" w:rsidR="0002266D" w:rsidRDefault="0002266D" w:rsidP="00157C1C">
      <w:pPr>
        <w:spacing w:after="0" w:line="240" w:lineRule="auto"/>
        <w:rPr>
          <w:rFonts w:ascii="Times New Roman" w:hAnsi="Times New Roman" w:cs="Times New Roman"/>
          <w:sz w:val="24"/>
          <w:szCs w:val="24"/>
        </w:rPr>
      </w:pPr>
    </w:p>
    <w:p w14:paraId="1C638BE7" w14:textId="77777777" w:rsidR="00F26A0F" w:rsidRPr="004F5665" w:rsidRDefault="00F26A0F" w:rsidP="00157C1C">
      <w:pPr>
        <w:spacing w:after="0" w:line="240" w:lineRule="auto"/>
        <w:rPr>
          <w:rFonts w:ascii="Times New Roman" w:hAnsi="Times New Roman" w:cs="Times New Roman"/>
          <w:sz w:val="24"/>
          <w:szCs w:val="24"/>
        </w:rPr>
      </w:pPr>
    </w:p>
    <w:p w14:paraId="052C4D57" w14:textId="77777777" w:rsidR="00A85337" w:rsidRDefault="00A85337"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20</w:t>
      </w:r>
      <w:r w:rsidRPr="004F5665">
        <w:rPr>
          <w:rFonts w:ascii="Times New Roman" w:hAnsi="Times New Roman" w:cs="Times New Roman"/>
          <w:b/>
          <w:sz w:val="24"/>
          <w:szCs w:val="24"/>
        </w:rPr>
        <w:t>.</w:t>
      </w:r>
    </w:p>
    <w:p w14:paraId="0F9FB689" w14:textId="77777777" w:rsidR="0002266D" w:rsidRPr="004F5665" w:rsidRDefault="0002266D" w:rsidP="00157C1C">
      <w:pPr>
        <w:spacing w:after="0" w:line="240" w:lineRule="auto"/>
        <w:jc w:val="center"/>
        <w:rPr>
          <w:rFonts w:ascii="Times New Roman" w:hAnsi="Times New Roman" w:cs="Times New Roman"/>
          <w:b/>
          <w:sz w:val="24"/>
          <w:szCs w:val="24"/>
        </w:rPr>
      </w:pPr>
    </w:p>
    <w:p w14:paraId="7D2A5485" w14:textId="77777777" w:rsidR="00A85337" w:rsidRDefault="00A85337" w:rsidP="005C0B80">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1E45CB" w:rsidRPr="004F5665">
        <w:rPr>
          <w:rFonts w:ascii="Times New Roman" w:hAnsi="Times New Roman" w:cs="Times New Roman"/>
          <w:sz w:val="24"/>
          <w:szCs w:val="24"/>
        </w:rPr>
        <w:t xml:space="preserve">381. stavku 6. </w:t>
      </w:r>
      <w:r w:rsidR="00102617" w:rsidRPr="004F5665">
        <w:rPr>
          <w:rFonts w:ascii="Times New Roman" w:hAnsi="Times New Roman" w:cs="Times New Roman"/>
          <w:sz w:val="24"/>
          <w:szCs w:val="24"/>
        </w:rPr>
        <w:t>riječi</w:t>
      </w:r>
      <w:r w:rsidR="00F84E80">
        <w:rPr>
          <w:rFonts w:ascii="Times New Roman" w:hAnsi="Times New Roman" w:cs="Times New Roman"/>
          <w:sz w:val="24"/>
          <w:szCs w:val="24"/>
        </w:rPr>
        <w:t>:</w:t>
      </w:r>
      <w:r w:rsidR="00102617" w:rsidRPr="004F5665">
        <w:rPr>
          <w:rFonts w:ascii="Times New Roman" w:hAnsi="Times New Roman" w:cs="Times New Roman"/>
          <w:sz w:val="24"/>
          <w:szCs w:val="24"/>
        </w:rPr>
        <w:t xml:space="preserve"> „članka 4.“ zamjenjuju se riječima</w:t>
      </w:r>
      <w:r w:rsidR="00F84E80">
        <w:rPr>
          <w:rFonts w:ascii="Times New Roman" w:hAnsi="Times New Roman" w:cs="Times New Roman"/>
          <w:sz w:val="24"/>
          <w:szCs w:val="24"/>
        </w:rPr>
        <w:t>:</w:t>
      </w:r>
      <w:r w:rsidR="00102617" w:rsidRPr="004F5665">
        <w:rPr>
          <w:rFonts w:ascii="Times New Roman" w:hAnsi="Times New Roman" w:cs="Times New Roman"/>
          <w:sz w:val="24"/>
          <w:szCs w:val="24"/>
        </w:rPr>
        <w:t xml:space="preserve"> „članka 3.“.</w:t>
      </w:r>
    </w:p>
    <w:p w14:paraId="5BF97FB4" w14:textId="77777777" w:rsidR="00065389" w:rsidRDefault="00065389" w:rsidP="00C336A3">
      <w:pPr>
        <w:spacing w:after="0" w:line="240" w:lineRule="auto"/>
        <w:rPr>
          <w:rFonts w:ascii="Times New Roman" w:hAnsi="Times New Roman" w:cs="Times New Roman"/>
          <w:b/>
          <w:sz w:val="24"/>
          <w:szCs w:val="24"/>
        </w:rPr>
      </w:pPr>
    </w:p>
    <w:p w14:paraId="0DA5134E"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21</w:t>
      </w:r>
      <w:r w:rsidRPr="004F5665">
        <w:rPr>
          <w:rFonts w:ascii="Times New Roman" w:hAnsi="Times New Roman" w:cs="Times New Roman"/>
          <w:b/>
          <w:sz w:val="24"/>
          <w:szCs w:val="24"/>
        </w:rPr>
        <w:t>.</w:t>
      </w:r>
    </w:p>
    <w:p w14:paraId="10E254EE" w14:textId="77777777" w:rsidR="0002266D" w:rsidRPr="004F5665" w:rsidRDefault="0002266D" w:rsidP="00157C1C">
      <w:pPr>
        <w:spacing w:after="0" w:line="240" w:lineRule="auto"/>
        <w:jc w:val="center"/>
        <w:rPr>
          <w:rFonts w:ascii="Times New Roman" w:hAnsi="Times New Roman" w:cs="Times New Roman"/>
          <w:b/>
          <w:sz w:val="24"/>
          <w:szCs w:val="24"/>
        </w:rPr>
      </w:pPr>
    </w:p>
    <w:p w14:paraId="55E0EDC6" w14:textId="77777777" w:rsidR="00EB2D9D" w:rsidRDefault="007D37A0" w:rsidP="004A3DAB">
      <w:pPr>
        <w:spacing w:after="0" w:line="240" w:lineRule="auto"/>
        <w:ind w:firstLine="708"/>
        <w:rPr>
          <w:rFonts w:ascii="Times New Roman" w:hAnsi="Times New Roman" w:cs="Times New Roman"/>
          <w:sz w:val="24"/>
          <w:szCs w:val="24"/>
        </w:rPr>
      </w:pPr>
      <w:r w:rsidRPr="004F5665">
        <w:rPr>
          <w:rFonts w:ascii="Times New Roman" w:hAnsi="Times New Roman" w:cs="Times New Roman"/>
          <w:sz w:val="24"/>
          <w:szCs w:val="24"/>
        </w:rPr>
        <w:t>U članku 386. točka 1. briše se</w:t>
      </w:r>
      <w:r w:rsidR="00EB2D9D">
        <w:rPr>
          <w:rFonts w:ascii="Times New Roman" w:hAnsi="Times New Roman" w:cs="Times New Roman"/>
          <w:sz w:val="24"/>
          <w:szCs w:val="24"/>
        </w:rPr>
        <w:t>.</w:t>
      </w:r>
    </w:p>
    <w:p w14:paraId="310EB16D" w14:textId="77777777" w:rsidR="00FA6B0A" w:rsidRDefault="00FA6B0A" w:rsidP="00157C1C">
      <w:pPr>
        <w:spacing w:after="0" w:line="240" w:lineRule="auto"/>
        <w:rPr>
          <w:rFonts w:ascii="Times New Roman" w:hAnsi="Times New Roman" w:cs="Times New Roman"/>
          <w:sz w:val="24"/>
          <w:szCs w:val="24"/>
        </w:rPr>
      </w:pPr>
    </w:p>
    <w:p w14:paraId="1BB97D0A" w14:textId="77777777" w:rsidR="007D37A0" w:rsidRDefault="009328BD" w:rsidP="004A3DA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Dosadašnje t</w:t>
      </w:r>
      <w:r w:rsidR="007D37A0" w:rsidRPr="004F5665">
        <w:rPr>
          <w:rFonts w:ascii="Times New Roman" w:hAnsi="Times New Roman" w:cs="Times New Roman"/>
          <w:sz w:val="24"/>
          <w:szCs w:val="24"/>
        </w:rPr>
        <w:t>očke 2.</w:t>
      </w:r>
      <w:r w:rsidR="00F84E80">
        <w:rPr>
          <w:rFonts w:ascii="Times New Roman" w:hAnsi="Times New Roman" w:cs="Times New Roman"/>
          <w:sz w:val="24"/>
          <w:szCs w:val="24"/>
        </w:rPr>
        <w:t xml:space="preserve"> do </w:t>
      </w:r>
      <w:r w:rsidR="007D37A0" w:rsidRPr="004F5665">
        <w:rPr>
          <w:rFonts w:ascii="Times New Roman" w:hAnsi="Times New Roman" w:cs="Times New Roman"/>
          <w:sz w:val="24"/>
          <w:szCs w:val="24"/>
        </w:rPr>
        <w:t>6. postaju točke 1.</w:t>
      </w:r>
      <w:r w:rsidR="00F84E80">
        <w:rPr>
          <w:rFonts w:ascii="Times New Roman" w:hAnsi="Times New Roman" w:cs="Times New Roman"/>
          <w:sz w:val="24"/>
          <w:szCs w:val="24"/>
        </w:rPr>
        <w:t xml:space="preserve"> do </w:t>
      </w:r>
      <w:r w:rsidR="007D37A0" w:rsidRPr="004F5665">
        <w:rPr>
          <w:rFonts w:ascii="Times New Roman" w:hAnsi="Times New Roman" w:cs="Times New Roman"/>
          <w:sz w:val="24"/>
          <w:szCs w:val="24"/>
        </w:rPr>
        <w:t>5.</w:t>
      </w:r>
    </w:p>
    <w:p w14:paraId="35FEA553" w14:textId="77777777" w:rsidR="00B73551" w:rsidRDefault="00B73551" w:rsidP="00157C1C">
      <w:pPr>
        <w:spacing w:after="0" w:line="240" w:lineRule="auto"/>
        <w:rPr>
          <w:rFonts w:ascii="Times New Roman" w:hAnsi="Times New Roman" w:cs="Times New Roman"/>
          <w:sz w:val="24"/>
          <w:szCs w:val="24"/>
        </w:rPr>
      </w:pPr>
    </w:p>
    <w:p w14:paraId="05193FF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2</w:t>
      </w:r>
      <w:r w:rsidR="007A2528">
        <w:rPr>
          <w:rFonts w:ascii="Times New Roman" w:hAnsi="Times New Roman" w:cs="Times New Roman"/>
          <w:b/>
          <w:sz w:val="24"/>
          <w:szCs w:val="24"/>
        </w:rPr>
        <w:t>2</w:t>
      </w:r>
      <w:r w:rsidRPr="004F5665">
        <w:rPr>
          <w:rFonts w:ascii="Times New Roman" w:hAnsi="Times New Roman" w:cs="Times New Roman"/>
          <w:b/>
          <w:sz w:val="24"/>
          <w:szCs w:val="24"/>
        </w:rPr>
        <w:t>.</w:t>
      </w:r>
    </w:p>
    <w:p w14:paraId="34B6AB69" w14:textId="77777777" w:rsidR="0002266D" w:rsidRPr="004F5665" w:rsidRDefault="0002266D" w:rsidP="00157C1C">
      <w:pPr>
        <w:spacing w:after="0" w:line="240" w:lineRule="auto"/>
        <w:jc w:val="center"/>
        <w:rPr>
          <w:rFonts w:ascii="Times New Roman" w:hAnsi="Times New Roman" w:cs="Times New Roman"/>
          <w:b/>
          <w:sz w:val="24"/>
          <w:szCs w:val="24"/>
        </w:rPr>
      </w:pPr>
    </w:p>
    <w:p w14:paraId="5EDAB116" w14:textId="77777777" w:rsidR="007D37A0" w:rsidRPr="004F5665" w:rsidRDefault="007D37A0" w:rsidP="004A3DAB">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članku 387. stavak 4. mijenja se i glasi:</w:t>
      </w:r>
    </w:p>
    <w:p w14:paraId="06C87FF3" w14:textId="77777777" w:rsidR="004A3DAB" w:rsidRDefault="004A3DAB" w:rsidP="00FA6B0A">
      <w:pPr>
        <w:spacing w:after="0" w:line="240" w:lineRule="auto"/>
        <w:jc w:val="both"/>
        <w:rPr>
          <w:rFonts w:ascii="Times New Roman" w:hAnsi="Times New Roman" w:cs="Times New Roman"/>
          <w:sz w:val="24"/>
          <w:szCs w:val="24"/>
        </w:rPr>
      </w:pPr>
    </w:p>
    <w:p w14:paraId="54E1306B"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„(4) FC i NFC koji imaju značajne pozicije u OTC izvedenicama smatrat će se subjekti od javnog interesa te srednji i veliki poduzetnici u smislu zakona kojim se uređuje računovodstvo poduzetnika, a koji su u prošloj (poslovnoj) godini:</w:t>
      </w:r>
    </w:p>
    <w:p w14:paraId="5E0B59FA" w14:textId="52D144FD"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1. ako se radi o FC-u</w:t>
      </w:r>
    </w:p>
    <w:p w14:paraId="7487B53E"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transakcije OTC izvedenicama u ukupnom (bruto) nominalnom iznosu od preko 14.000.000,00 eura ili</w:t>
      </w:r>
    </w:p>
    <w:p w14:paraId="1540FB2B"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više od 100 transakcija OTC izvedenicama, pri čemu njihov ukupni (bruto) nominalni iznos prelazi 7.500.000,00 eura ili</w:t>
      </w:r>
    </w:p>
    <w:p w14:paraId="78F06CF8"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imali otvorene pozicije u OTC izvedenicama u ukupnom (bruto) nominalnom iznosu od preko 14.000.000,00 eura</w:t>
      </w:r>
    </w:p>
    <w:p w14:paraId="3A9169D1"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2. ako se radi o NFC-u</w:t>
      </w:r>
    </w:p>
    <w:p w14:paraId="77955D5A" w14:textId="77777777" w:rsidR="007D37A0" w:rsidRPr="004F5665"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sklopili više od 100 transakcija OTC izvedenicama, pri čemu njihov ukupni (bruto) nominalni iznos prelazi 42.000.000,00 eura ili</w:t>
      </w:r>
    </w:p>
    <w:p w14:paraId="382B2B26" w14:textId="77777777" w:rsidR="007D37A0" w:rsidRDefault="007D37A0" w:rsidP="00FA6B0A">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imali otvorene pozicije u OTC izvedenicama u ukupnom (bruto) nominalnom iznosu od preko 140.000.000,00 eura.“</w:t>
      </w:r>
      <w:r w:rsidR="00353F31">
        <w:rPr>
          <w:rFonts w:ascii="Times New Roman" w:hAnsi="Times New Roman" w:cs="Times New Roman"/>
          <w:sz w:val="24"/>
          <w:szCs w:val="24"/>
        </w:rPr>
        <w:t>.</w:t>
      </w:r>
    </w:p>
    <w:p w14:paraId="6B23288B" w14:textId="77777777" w:rsidR="00FA6B0A" w:rsidRPr="004F5665" w:rsidRDefault="00FA6B0A" w:rsidP="00FA6B0A">
      <w:pPr>
        <w:spacing w:after="0" w:line="240" w:lineRule="auto"/>
        <w:jc w:val="both"/>
        <w:rPr>
          <w:rFonts w:ascii="Times New Roman" w:hAnsi="Times New Roman" w:cs="Times New Roman"/>
          <w:sz w:val="24"/>
          <w:szCs w:val="24"/>
        </w:rPr>
      </w:pPr>
    </w:p>
    <w:p w14:paraId="3ED7513C" w14:textId="77777777" w:rsidR="004A602B" w:rsidRDefault="007D37A0" w:rsidP="004A3DAB">
      <w:pPr>
        <w:spacing w:after="0" w:line="240" w:lineRule="auto"/>
        <w:ind w:firstLine="708"/>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„točaka 1. do 3.“ zamjenjuju se riječima</w:t>
      </w:r>
      <w:r w:rsidR="00F84E80">
        <w:rPr>
          <w:rFonts w:ascii="Times New Roman" w:hAnsi="Times New Roman" w:cs="Times New Roman"/>
          <w:sz w:val="24"/>
          <w:szCs w:val="24"/>
        </w:rPr>
        <w:t>:</w:t>
      </w:r>
      <w:r w:rsidRPr="004F5665">
        <w:rPr>
          <w:rFonts w:ascii="Times New Roman" w:hAnsi="Times New Roman" w:cs="Times New Roman"/>
          <w:sz w:val="24"/>
          <w:szCs w:val="24"/>
        </w:rPr>
        <w:t xml:space="preserve"> „točaka 1. i 2.“</w:t>
      </w:r>
      <w:r w:rsidR="00353F31">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655444A2" w14:textId="77777777" w:rsidR="00A51041" w:rsidRDefault="00A51041" w:rsidP="00157C1C">
      <w:pPr>
        <w:spacing w:after="0" w:line="240" w:lineRule="auto"/>
        <w:jc w:val="both"/>
        <w:rPr>
          <w:rFonts w:ascii="Times New Roman" w:hAnsi="Times New Roman" w:cs="Times New Roman"/>
          <w:sz w:val="24"/>
          <w:szCs w:val="24"/>
        </w:rPr>
      </w:pPr>
    </w:p>
    <w:p w14:paraId="6CD9F2E2" w14:textId="77777777" w:rsidR="00A51041" w:rsidRPr="00C14DFD" w:rsidRDefault="00A51041" w:rsidP="004A3DAB">
      <w:pPr>
        <w:spacing w:after="0" w:line="240" w:lineRule="auto"/>
        <w:ind w:firstLine="708"/>
        <w:rPr>
          <w:rFonts w:ascii="Times New Roman" w:hAnsi="Times New Roman" w:cs="Times New Roman"/>
          <w:sz w:val="24"/>
          <w:szCs w:val="24"/>
        </w:rPr>
      </w:pPr>
      <w:r w:rsidRPr="00C14DFD">
        <w:rPr>
          <w:rFonts w:ascii="Times New Roman" w:hAnsi="Times New Roman" w:cs="Times New Roman"/>
          <w:sz w:val="24"/>
          <w:szCs w:val="24"/>
        </w:rPr>
        <w:t>U stavku 7. iz</w:t>
      </w:r>
      <w:r w:rsidR="00EB2D9D">
        <w:rPr>
          <w:rFonts w:ascii="Times New Roman" w:hAnsi="Times New Roman" w:cs="Times New Roman"/>
          <w:sz w:val="24"/>
          <w:szCs w:val="24"/>
        </w:rPr>
        <w:t>a</w:t>
      </w:r>
      <w:r w:rsidRPr="00C14DFD">
        <w:rPr>
          <w:rFonts w:ascii="Times New Roman" w:hAnsi="Times New Roman" w:cs="Times New Roman"/>
          <w:sz w:val="24"/>
          <w:szCs w:val="24"/>
        </w:rPr>
        <w:t xml:space="preserve"> riječi: „članka 388</w:t>
      </w:r>
      <w:r w:rsidR="004B457E">
        <w:rPr>
          <w:rFonts w:ascii="Times New Roman" w:hAnsi="Times New Roman" w:cs="Times New Roman"/>
          <w:sz w:val="24"/>
          <w:szCs w:val="24"/>
        </w:rPr>
        <w:t>.</w:t>
      </w:r>
      <w:r>
        <w:rPr>
          <w:rFonts w:ascii="Times New Roman" w:hAnsi="Times New Roman" w:cs="Times New Roman"/>
          <w:sz w:val="24"/>
          <w:szCs w:val="24"/>
        </w:rPr>
        <w:t xml:space="preserve">“ dodaju se </w:t>
      </w:r>
      <w:r w:rsidRPr="00C14DFD">
        <w:rPr>
          <w:rFonts w:ascii="Times New Roman" w:hAnsi="Times New Roman" w:cs="Times New Roman"/>
          <w:sz w:val="24"/>
          <w:szCs w:val="24"/>
        </w:rPr>
        <w:t xml:space="preserve">riječi: „ovoga Zakona“. </w:t>
      </w:r>
    </w:p>
    <w:p w14:paraId="0047C7DC" w14:textId="77777777" w:rsidR="00157C1C" w:rsidRPr="004F5665" w:rsidRDefault="00157C1C" w:rsidP="00157C1C">
      <w:pPr>
        <w:spacing w:after="0" w:line="240" w:lineRule="auto"/>
        <w:jc w:val="center"/>
        <w:rPr>
          <w:rFonts w:ascii="Times New Roman" w:hAnsi="Times New Roman" w:cs="Times New Roman"/>
          <w:b/>
          <w:sz w:val="24"/>
          <w:szCs w:val="24"/>
        </w:rPr>
      </w:pPr>
    </w:p>
    <w:p w14:paraId="5CCAEADB"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2</w:t>
      </w:r>
      <w:r w:rsidR="007A2528">
        <w:rPr>
          <w:rFonts w:ascii="Times New Roman" w:hAnsi="Times New Roman" w:cs="Times New Roman"/>
          <w:b/>
          <w:sz w:val="24"/>
          <w:szCs w:val="24"/>
        </w:rPr>
        <w:t>3</w:t>
      </w:r>
      <w:r w:rsidRPr="004F5665">
        <w:rPr>
          <w:rFonts w:ascii="Times New Roman" w:hAnsi="Times New Roman" w:cs="Times New Roman"/>
          <w:b/>
          <w:sz w:val="24"/>
          <w:szCs w:val="24"/>
        </w:rPr>
        <w:t>.</w:t>
      </w:r>
    </w:p>
    <w:p w14:paraId="6FA0CCA4" w14:textId="77777777" w:rsidR="0002266D" w:rsidRPr="004F5665" w:rsidRDefault="0002266D" w:rsidP="00157C1C">
      <w:pPr>
        <w:spacing w:after="0" w:line="240" w:lineRule="auto"/>
        <w:jc w:val="center"/>
        <w:rPr>
          <w:rFonts w:ascii="Times New Roman" w:hAnsi="Times New Roman" w:cs="Times New Roman"/>
          <w:b/>
          <w:sz w:val="24"/>
          <w:szCs w:val="24"/>
        </w:rPr>
      </w:pPr>
    </w:p>
    <w:p w14:paraId="06D7AC30" w14:textId="77777777" w:rsidR="00AD3306" w:rsidRPr="004F5665" w:rsidRDefault="004A3DAB" w:rsidP="004A3D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D3306" w:rsidRPr="004F5665">
        <w:rPr>
          <w:rFonts w:ascii="Times New Roman" w:hAnsi="Times New Roman" w:cs="Times New Roman"/>
          <w:sz w:val="24"/>
          <w:szCs w:val="24"/>
        </w:rPr>
        <w:t>U članku 390. stavak 1. mijenja se i glasi:</w:t>
      </w:r>
    </w:p>
    <w:p w14:paraId="1AF5639D" w14:textId="77777777" w:rsidR="004A3DAB" w:rsidRDefault="004A3DAB" w:rsidP="00FA6B0A">
      <w:pPr>
        <w:pStyle w:val="oj-doc-ti"/>
        <w:shd w:val="clear" w:color="auto" w:fill="FFFFFF"/>
        <w:spacing w:before="0" w:beforeAutospacing="0" w:after="0" w:afterAutospacing="0"/>
        <w:jc w:val="both"/>
      </w:pPr>
    </w:p>
    <w:p w14:paraId="52FB3E06" w14:textId="77777777" w:rsidR="00AD3306" w:rsidRPr="004F5665" w:rsidRDefault="00325BA9" w:rsidP="00FA6B0A">
      <w:pPr>
        <w:pStyle w:val="oj-doc-ti"/>
        <w:shd w:val="clear" w:color="auto" w:fill="FFFFFF"/>
        <w:spacing w:before="0" w:beforeAutospacing="0" w:after="0" w:afterAutospacing="0"/>
        <w:jc w:val="both"/>
      </w:pPr>
      <w:r w:rsidRPr="004F5665">
        <w:t>„</w:t>
      </w:r>
      <w:r w:rsidR="00FE7C3E" w:rsidRPr="004F5665">
        <w:t xml:space="preserve">(1) Za potrebe efikasnog nadzora nad primjenom izuzeća iz članka 4. stavka 1. točke 10. ovoga Zakona NFC-i koji prelaze prag poravnanja za robne izvedenice obvezni su na godišnjoj razini sastavljati i Agenciji dostaviti na zahtjev izvješće o provođenju testova pomoćnih aktivnosti propisanih Delegiranom uredbom </w:t>
      </w:r>
      <w:r w:rsidR="004309E6" w:rsidRPr="00222BF1">
        <w:rPr>
          <w:bCs/>
        </w:rPr>
        <w:t xml:space="preserve">Komisije (EU) 2021/1833 </w:t>
      </w:r>
      <w:r w:rsidR="00485F01" w:rsidRPr="00222BF1">
        <w:rPr>
          <w:bCs/>
        </w:rPr>
        <w:t>od</w:t>
      </w:r>
      <w:r w:rsidR="004309E6" w:rsidRPr="00222BF1">
        <w:rPr>
          <w:bCs/>
        </w:rPr>
        <w:t xml:space="preserve"> 14. srpnja 2021. o dopuni Direktive 2014/65/EU Europskog parlamenta i Vijeća određivanjem kriterija za utvrđivanje kada se aktivnost treba smatrati pomoćnom uz redovnu djelatnost na razini grupe </w:t>
      </w:r>
      <w:r w:rsidR="004309E6" w:rsidRPr="00222BF1">
        <w:t>(Tekst značajan za EGP) (</w:t>
      </w:r>
      <w:r w:rsidR="004309E6" w:rsidRPr="00222BF1">
        <w:rPr>
          <w:rStyle w:val="Emphasis"/>
          <w:i w:val="0"/>
          <w:shd w:val="clear" w:color="auto" w:fill="FFFFFF"/>
        </w:rPr>
        <w:t>SL L 372, 20.10.2021.)</w:t>
      </w:r>
      <w:r w:rsidR="004309E6">
        <w:rPr>
          <w:rStyle w:val="Emphasis"/>
          <w:i w:val="0"/>
          <w:shd w:val="clear" w:color="auto" w:fill="FFFFFF"/>
        </w:rPr>
        <w:t xml:space="preserve"> (u daljnjem tekstu: </w:t>
      </w:r>
      <w:r w:rsidR="004309E6" w:rsidRPr="004F5665">
        <w:t>Delegiran</w:t>
      </w:r>
      <w:r w:rsidR="00EB2D9D">
        <w:t>a</w:t>
      </w:r>
      <w:r w:rsidR="004309E6" w:rsidRPr="004F5665">
        <w:t xml:space="preserve"> uredb</w:t>
      </w:r>
      <w:r w:rsidR="00EB2D9D">
        <w:t>a</w:t>
      </w:r>
      <w:r w:rsidR="004309E6" w:rsidRPr="004F5665">
        <w:t xml:space="preserve"> (EU) br. 2021/1833.</w:t>
      </w:r>
      <w:r w:rsidR="004309E6">
        <w:t>)</w:t>
      </w:r>
      <w:r w:rsidR="00EB2D9D">
        <w:t>.</w:t>
      </w:r>
      <w:r w:rsidRPr="004F5665">
        <w:t>“</w:t>
      </w:r>
      <w:r w:rsidR="00353F31">
        <w:t>.</w:t>
      </w:r>
    </w:p>
    <w:p w14:paraId="0B874AAB" w14:textId="77777777" w:rsidR="00FA6B0A" w:rsidRDefault="00FA6B0A" w:rsidP="00157C1C">
      <w:pPr>
        <w:tabs>
          <w:tab w:val="left" w:pos="4593"/>
        </w:tabs>
        <w:spacing w:after="0" w:line="240" w:lineRule="auto"/>
        <w:jc w:val="both"/>
        <w:rPr>
          <w:rFonts w:ascii="Times New Roman" w:hAnsi="Times New Roman" w:cs="Times New Roman"/>
          <w:sz w:val="24"/>
          <w:szCs w:val="24"/>
        </w:rPr>
      </w:pPr>
    </w:p>
    <w:p w14:paraId="60483778" w14:textId="0CB98BC6" w:rsidR="00166D4A" w:rsidRPr="004F5665" w:rsidRDefault="004A3DAB" w:rsidP="004A3D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6D4A" w:rsidRPr="004F5665">
        <w:rPr>
          <w:rFonts w:ascii="Times New Roman" w:hAnsi="Times New Roman" w:cs="Times New Roman"/>
          <w:sz w:val="24"/>
          <w:szCs w:val="24"/>
        </w:rPr>
        <w:t>U stavku 2. iza riječi</w:t>
      </w:r>
      <w:r w:rsidR="000302EF">
        <w:rPr>
          <w:rFonts w:ascii="Times New Roman" w:hAnsi="Times New Roman" w:cs="Times New Roman"/>
          <w:sz w:val="24"/>
          <w:szCs w:val="24"/>
        </w:rPr>
        <w:t>:</w:t>
      </w:r>
      <w:r w:rsidR="00166D4A" w:rsidRPr="004F5665">
        <w:rPr>
          <w:rFonts w:ascii="Times New Roman" w:hAnsi="Times New Roman" w:cs="Times New Roman"/>
          <w:sz w:val="24"/>
          <w:szCs w:val="24"/>
        </w:rPr>
        <w:t xml:space="preserve"> „obuhvaća</w:t>
      </w:r>
      <w:r>
        <w:rPr>
          <w:rFonts w:ascii="Times New Roman" w:hAnsi="Times New Roman" w:cs="Times New Roman"/>
          <w:sz w:val="24"/>
          <w:szCs w:val="24"/>
        </w:rPr>
        <w:t>“</w:t>
      </w:r>
      <w:r w:rsidR="00464C2A">
        <w:rPr>
          <w:rFonts w:ascii="Times New Roman" w:hAnsi="Times New Roman" w:cs="Times New Roman"/>
          <w:sz w:val="24"/>
          <w:szCs w:val="24"/>
        </w:rPr>
        <w:t xml:space="preserve"> </w:t>
      </w:r>
      <w:r w:rsidR="00166D4A" w:rsidRPr="004F5665">
        <w:rPr>
          <w:rFonts w:ascii="Times New Roman" w:hAnsi="Times New Roman" w:cs="Times New Roman"/>
          <w:sz w:val="24"/>
          <w:szCs w:val="24"/>
        </w:rPr>
        <w:t>dodaju se riječi</w:t>
      </w:r>
      <w:r w:rsidR="000302EF">
        <w:rPr>
          <w:rFonts w:ascii="Times New Roman" w:hAnsi="Times New Roman" w:cs="Times New Roman"/>
          <w:sz w:val="24"/>
          <w:szCs w:val="24"/>
        </w:rPr>
        <w:t>:</w:t>
      </w:r>
      <w:r w:rsidR="00166D4A" w:rsidRPr="004F5665">
        <w:rPr>
          <w:rFonts w:ascii="Times New Roman" w:hAnsi="Times New Roman" w:cs="Times New Roman"/>
          <w:sz w:val="24"/>
          <w:szCs w:val="24"/>
        </w:rPr>
        <w:t xml:space="preserve"> „emisijske jedinice“</w:t>
      </w:r>
      <w:r w:rsidR="00353F31">
        <w:rPr>
          <w:rFonts w:ascii="Times New Roman" w:hAnsi="Times New Roman" w:cs="Times New Roman"/>
          <w:sz w:val="24"/>
          <w:szCs w:val="24"/>
        </w:rPr>
        <w:t>.</w:t>
      </w:r>
    </w:p>
    <w:p w14:paraId="4D84DD05" w14:textId="77777777" w:rsidR="00FA6B0A" w:rsidRDefault="00FA6B0A" w:rsidP="00157C1C">
      <w:pPr>
        <w:tabs>
          <w:tab w:val="left" w:pos="4593"/>
        </w:tabs>
        <w:spacing w:after="0" w:line="240" w:lineRule="auto"/>
        <w:jc w:val="both"/>
        <w:rPr>
          <w:rFonts w:ascii="Times New Roman" w:hAnsi="Times New Roman" w:cs="Times New Roman"/>
          <w:sz w:val="24"/>
          <w:szCs w:val="24"/>
        </w:rPr>
      </w:pPr>
    </w:p>
    <w:p w14:paraId="7D1FEE44" w14:textId="77777777" w:rsidR="003E5A61" w:rsidRPr="004F5665" w:rsidRDefault="00F87600" w:rsidP="00F87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2D9D">
        <w:rPr>
          <w:rFonts w:ascii="Times New Roman" w:hAnsi="Times New Roman" w:cs="Times New Roman"/>
          <w:sz w:val="24"/>
          <w:szCs w:val="24"/>
        </w:rPr>
        <w:t>U s</w:t>
      </w:r>
      <w:r w:rsidR="00EC3529" w:rsidRPr="004F5665">
        <w:rPr>
          <w:rFonts w:ascii="Times New Roman" w:hAnsi="Times New Roman" w:cs="Times New Roman"/>
          <w:sz w:val="24"/>
          <w:szCs w:val="24"/>
        </w:rPr>
        <w:t>tavk</w:t>
      </w:r>
      <w:r w:rsidR="00EB2D9D">
        <w:rPr>
          <w:rFonts w:ascii="Times New Roman" w:hAnsi="Times New Roman" w:cs="Times New Roman"/>
          <w:sz w:val="24"/>
          <w:szCs w:val="24"/>
        </w:rPr>
        <w:t>u</w:t>
      </w:r>
      <w:r w:rsidR="00EC3529" w:rsidRPr="004F5665">
        <w:rPr>
          <w:rFonts w:ascii="Times New Roman" w:hAnsi="Times New Roman" w:cs="Times New Roman"/>
          <w:sz w:val="24"/>
          <w:szCs w:val="24"/>
        </w:rPr>
        <w:t xml:space="preserve"> 3</w:t>
      </w:r>
      <w:r w:rsidR="008E68CA" w:rsidRPr="004F5665">
        <w:rPr>
          <w:rFonts w:ascii="Times New Roman" w:hAnsi="Times New Roman" w:cs="Times New Roman"/>
          <w:sz w:val="24"/>
          <w:szCs w:val="24"/>
        </w:rPr>
        <w:t>.</w:t>
      </w:r>
      <w:r w:rsidR="00EC3529" w:rsidRPr="004F5665">
        <w:rPr>
          <w:rFonts w:ascii="Times New Roman" w:hAnsi="Times New Roman" w:cs="Times New Roman"/>
          <w:sz w:val="24"/>
          <w:szCs w:val="24"/>
        </w:rPr>
        <w:t xml:space="preserve"> </w:t>
      </w:r>
      <w:r w:rsidR="00EB2D9D">
        <w:rPr>
          <w:rFonts w:ascii="Times New Roman" w:hAnsi="Times New Roman" w:cs="Times New Roman"/>
          <w:sz w:val="24"/>
          <w:szCs w:val="24"/>
        </w:rPr>
        <w:t xml:space="preserve">uvodna rečenica </w:t>
      </w:r>
      <w:r w:rsidR="00EC3529" w:rsidRPr="004F5665">
        <w:rPr>
          <w:rFonts w:ascii="Times New Roman" w:hAnsi="Times New Roman" w:cs="Times New Roman"/>
          <w:sz w:val="24"/>
          <w:szCs w:val="24"/>
        </w:rPr>
        <w:t xml:space="preserve">mijenja se i glasi: </w:t>
      </w:r>
    </w:p>
    <w:p w14:paraId="4D04A4A8" w14:textId="77777777" w:rsidR="00F87600" w:rsidRDefault="00F87600" w:rsidP="00157C1C">
      <w:pPr>
        <w:tabs>
          <w:tab w:val="left" w:pos="4593"/>
        </w:tabs>
        <w:spacing w:after="0" w:line="240" w:lineRule="auto"/>
        <w:jc w:val="both"/>
        <w:rPr>
          <w:rFonts w:ascii="Times New Roman" w:hAnsi="Times New Roman" w:cs="Times New Roman"/>
          <w:sz w:val="24"/>
          <w:szCs w:val="24"/>
        </w:rPr>
      </w:pPr>
    </w:p>
    <w:p w14:paraId="462DA7E8" w14:textId="77777777" w:rsidR="00EC3529" w:rsidRPr="004F5665" w:rsidRDefault="00EB2D9D" w:rsidP="00157C1C">
      <w:pPr>
        <w:tabs>
          <w:tab w:val="left" w:pos="45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C3529" w:rsidRPr="004F5665">
        <w:rPr>
          <w:rFonts w:ascii="Times New Roman" w:hAnsi="Times New Roman" w:cs="Times New Roman"/>
          <w:sz w:val="24"/>
          <w:szCs w:val="24"/>
        </w:rPr>
        <w:t>Izvješće iz stavka 1. ovoga članka dostavlja se na zahtjev, a u njemu se moraju navesti:</w:t>
      </w:r>
      <w:r>
        <w:rPr>
          <w:rFonts w:ascii="Times New Roman" w:hAnsi="Times New Roman" w:cs="Times New Roman"/>
          <w:sz w:val="24"/>
          <w:szCs w:val="24"/>
        </w:rPr>
        <w:t>“.</w:t>
      </w:r>
    </w:p>
    <w:p w14:paraId="608F582E" w14:textId="77777777" w:rsidR="00FA6B0A" w:rsidRDefault="00FA6B0A" w:rsidP="00157C1C">
      <w:pPr>
        <w:tabs>
          <w:tab w:val="left" w:pos="4593"/>
        </w:tabs>
        <w:spacing w:after="0" w:line="240" w:lineRule="auto"/>
        <w:jc w:val="both"/>
        <w:rPr>
          <w:rFonts w:ascii="Times New Roman" w:hAnsi="Times New Roman" w:cs="Times New Roman"/>
          <w:sz w:val="24"/>
          <w:szCs w:val="24"/>
        </w:rPr>
      </w:pPr>
    </w:p>
    <w:p w14:paraId="7636C1F0" w14:textId="77777777" w:rsidR="00EC3529" w:rsidRPr="004F5665" w:rsidRDefault="00F87600" w:rsidP="00F87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2D9D">
        <w:rPr>
          <w:rFonts w:ascii="Times New Roman" w:hAnsi="Times New Roman" w:cs="Times New Roman"/>
          <w:sz w:val="24"/>
          <w:szCs w:val="24"/>
        </w:rPr>
        <w:t>T</w:t>
      </w:r>
      <w:r w:rsidR="00AD3306" w:rsidRPr="004F5665">
        <w:rPr>
          <w:rFonts w:ascii="Times New Roman" w:hAnsi="Times New Roman" w:cs="Times New Roman"/>
          <w:sz w:val="24"/>
          <w:szCs w:val="24"/>
        </w:rPr>
        <w:t>očka 1. mijenja se i glasi:</w:t>
      </w:r>
      <w:r w:rsidR="00EC3529" w:rsidRPr="004F5665">
        <w:rPr>
          <w:rFonts w:ascii="Times New Roman" w:hAnsi="Times New Roman" w:cs="Times New Roman"/>
          <w:sz w:val="24"/>
          <w:szCs w:val="24"/>
        </w:rPr>
        <w:t xml:space="preserve"> </w:t>
      </w:r>
    </w:p>
    <w:p w14:paraId="2DBAFD3D" w14:textId="77777777" w:rsidR="00F87600" w:rsidRDefault="00F87600" w:rsidP="00157C1C">
      <w:pPr>
        <w:tabs>
          <w:tab w:val="left" w:pos="4593"/>
        </w:tabs>
        <w:spacing w:after="0" w:line="240" w:lineRule="auto"/>
        <w:jc w:val="both"/>
        <w:rPr>
          <w:rFonts w:ascii="Times New Roman" w:hAnsi="Times New Roman" w:cs="Times New Roman"/>
          <w:sz w:val="24"/>
          <w:szCs w:val="24"/>
        </w:rPr>
      </w:pPr>
    </w:p>
    <w:p w14:paraId="7991DA1C" w14:textId="77777777" w:rsidR="003E5A61" w:rsidRPr="004F5665" w:rsidRDefault="008E68CA" w:rsidP="00157C1C">
      <w:pPr>
        <w:tabs>
          <w:tab w:val="left" w:pos="4593"/>
        </w:tabs>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w:t>
      </w:r>
      <w:r w:rsidR="003E5A61" w:rsidRPr="004F5665">
        <w:rPr>
          <w:rFonts w:ascii="Times New Roman" w:hAnsi="Times New Roman" w:cs="Times New Roman"/>
          <w:sz w:val="24"/>
          <w:szCs w:val="24"/>
        </w:rPr>
        <w:t>1. rezultat</w:t>
      </w:r>
      <w:r w:rsidR="002C1E64">
        <w:rPr>
          <w:rFonts w:ascii="Times New Roman" w:hAnsi="Times New Roman" w:cs="Times New Roman"/>
          <w:sz w:val="24"/>
          <w:szCs w:val="24"/>
        </w:rPr>
        <w:t>i</w:t>
      </w:r>
      <w:r w:rsidR="003E5A61" w:rsidRPr="004F5665">
        <w:rPr>
          <w:rFonts w:ascii="Times New Roman" w:hAnsi="Times New Roman" w:cs="Times New Roman"/>
          <w:sz w:val="24"/>
          <w:szCs w:val="24"/>
        </w:rPr>
        <w:t xml:space="preserve"> testova pomoćnih aktivnosti  koje je NFC iz stavka 1. ovoga članka primijenio za procjenu je li riječ o pomoćnoj aktivnosti uz njihovu redovnu djelatnost iz Delegirane uredbe (EU) br. 2021/1833</w:t>
      </w:r>
      <w:r w:rsidRPr="004F5665">
        <w:rPr>
          <w:rFonts w:ascii="Times New Roman" w:hAnsi="Times New Roman" w:cs="Times New Roman"/>
          <w:sz w:val="24"/>
          <w:szCs w:val="24"/>
        </w:rPr>
        <w:t>“</w:t>
      </w:r>
      <w:r w:rsidR="002C0775">
        <w:rPr>
          <w:rFonts w:ascii="Times New Roman" w:hAnsi="Times New Roman" w:cs="Times New Roman"/>
          <w:sz w:val="24"/>
          <w:szCs w:val="24"/>
        </w:rPr>
        <w:t>.</w:t>
      </w:r>
    </w:p>
    <w:p w14:paraId="6B6952EA" w14:textId="77777777" w:rsidR="00F87600" w:rsidRDefault="00F87600" w:rsidP="00157C1C">
      <w:pPr>
        <w:spacing w:after="0" w:line="240" w:lineRule="auto"/>
        <w:jc w:val="both"/>
        <w:rPr>
          <w:rFonts w:ascii="Times New Roman" w:hAnsi="Times New Roman" w:cs="Times New Roman"/>
          <w:sz w:val="24"/>
          <w:szCs w:val="24"/>
        </w:rPr>
      </w:pPr>
    </w:p>
    <w:p w14:paraId="429EC6D4" w14:textId="77777777" w:rsidR="004A602B" w:rsidRPr="004F5665" w:rsidRDefault="00EB2D9D" w:rsidP="00F87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1E45CB" w:rsidRPr="004F5665">
        <w:rPr>
          <w:rFonts w:ascii="Times New Roman" w:hAnsi="Times New Roman" w:cs="Times New Roman"/>
          <w:sz w:val="24"/>
          <w:szCs w:val="24"/>
        </w:rPr>
        <w:t xml:space="preserve">očka 4. mijenja se i glasi: </w:t>
      </w:r>
    </w:p>
    <w:p w14:paraId="603E9B8A" w14:textId="77777777" w:rsidR="00F87600" w:rsidRDefault="00F87600" w:rsidP="00157C1C">
      <w:pPr>
        <w:spacing w:after="0" w:line="240" w:lineRule="auto"/>
        <w:jc w:val="both"/>
        <w:rPr>
          <w:rFonts w:ascii="Times New Roman" w:hAnsi="Times New Roman" w:cs="Times New Roman"/>
          <w:sz w:val="24"/>
          <w:szCs w:val="24"/>
        </w:rPr>
      </w:pPr>
    </w:p>
    <w:p w14:paraId="5CE1E5E2" w14:textId="77777777" w:rsidR="001E45CB" w:rsidRDefault="001E45CB" w:rsidP="00157C1C">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 xml:space="preserve">„4. izjavu da je NFC iz stavka 2. ovoga članka (pojedinačno i na razini grupe), za potrebe određivanja izuzetih transakcija, pravilno primijenio odredbe članka 3. </w:t>
      </w:r>
      <w:r w:rsidR="00E819F5" w:rsidRPr="00E819F5">
        <w:rPr>
          <w:rFonts w:ascii="Times New Roman" w:eastAsia="Times New Roman" w:hAnsi="Times New Roman" w:cs="Times New Roman"/>
          <w:color w:val="231F20"/>
          <w:sz w:val="24"/>
          <w:szCs w:val="24"/>
          <w:lang w:eastAsia="hr-HR"/>
        </w:rPr>
        <w:t>Uredbe (EU) br. 648/2012</w:t>
      </w:r>
      <w:r w:rsidRPr="004F5665">
        <w:rPr>
          <w:rFonts w:ascii="Times New Roman" w:hAnsi="Times New Roman" w:cs="Times New Roman"/>
          <w:sz w:val="24"/>
          <w:szCs w:val="24"/>
        </w:rPr>
        <w:t xml:space="preserve">, odredbe članka 10. </w:t>
      </w:r>
      <w:r w:rsidR="004309E6" w:rsidRPr="00771E83">
        <w:rPr>
          <w:rFonts w:ascii="Times New Roman" w:hAnsi="Times New Roman" w:cs="Times New Roman"/>
          <w:bCs/>
          <w:sz w:val="24"/>
          <w:szCs w:val="24"/>
          <w:shd w:val="clear" w:color="auto" w:fill="FFFFFF"/>
        </w:rPr>
        <w:t xml:space="preserve">Delegirane uredbe Komisije (EU) br. 149/2013 od 19. prosinca 2012. o dopuni Uredbe (EU) br. 648/2012 Europskog parlamenta i Vijeća vezano uz regulatorne tehničke standarde o dogovorima o posrednom poravnanju, obvezi poravnanja, javnom registru, pristupu mjestu trgovanja, nefinancijskim drugim ugovornim strankama i tehnikama smanjenja rizika za ugovore o OTC izvedenicama čije se poravnanje ne obavlja posredstvom središnje druge ugovorne stranke </w:t>
      </w:r>
      <w:r w:rsidR="00772343">
        <w:rPr>
          <w:rFonts w:ascii="Times New Roman" w:hAnsi="Times New Roman" w:cs="Times New Roman"/>
          <w:bCs/>
          <w:sz w:val="24"/>
          <w:szCs w:val="24"/>
          <w:shd w:val="clear" w:color="auto" w:fill="FFFFFF"/>
        </w:rPr>
        <w:t>(</w:t>
      </w:r>
      <w:r w:rsidR="004309E6" w:rsidRPr="00771E83">
        <w:rPr>
          <w:rFonts w:ascii="Times New Roman" w:hAnsi="Times New Roman" w:cs="Times New Roman"/>
          <w:bCs/>
          <w:sz w:val="24"/>
          <w:szCs w:val="24"/>
          <w:shd w:val="clear" w:color="auto" w:fill="FFFFFF"/>
        </w:rPr>
        <w:t>Tekst značajan za EGP</w:t>
      </w:r>
      <w:r w:rsidR="00772343">
        <w:rPr>
          <w:rFonts w:ascii="Times New Roman" w:hAnsi="Times New Roman" w:cs="Times New Roman"/>
          <w:bCs/>
          <w:sz w:val="24"/>
          <w:szCs w:val="24"/>
          <w:shd w:val="clear" w:color="auto" w:fill="FFFFFF"/>
        </w:rPr>
        <w:t>)</w:t>
      </w:r>
      <w:r w:rsidR="004309E6" w:rsidRPr="008020FF">
        <w:rPr>
          <w:rFonts w:ascii="Times New Roman" w:hAnsi="Times New Roman" w:cs="Times New Roman"/>
          <w:bCs/>
          <w:sz w:val="24"/>
          <w:szCs w:val="24"/>
          <w:shd w:val="clear" w:color="auto" w:fill="FFFFFF"/>
        </w:rPr>
        <w:t xml:space="preserve"> (</w:t>
      </w:r>
      <w:r w:rsidR="004309E6" w:rsidRPr="008020FF">
        <w:rPr>
          <w:rStyle w:val="Emphasis"/>
          <w:rFonts w:ascii="Times New Roman" w:hAnsi="Times New Roman" w:cs="Times New Roman"/>
          <w:i w:val="0"/>
          <w:sz w:val="24"/>
          <w:szCs w:val="24"/>
          <w:shd w:val="clear" w:color="auto" w:fill="FFFFFF"/>
        </w:rPr>
        <w:t xml:space="preserve">SL L 52, 23.2.2013.) </w:t>
      </w:r>
      <w:r w:rsidRPr="004F5665">
        <w:rPr>
          <w:rFonts w:ascii="Times New Roman" w:hAnsi="Times New Roman" w:cs="Times New Roman"/>
          <w:sz w:val="24"/>
          <w:szCs w:val="24"/>
        </w:rPr>
        <w:t>i uvjete iz posebnih propisa koji se odnose na točku 3. ovoga stavka, a da bi klasificirao transakcije kao izuzete transakcije iz Delegirane uredbe (EU) br. 2021/1833.“</w:t>
      </w:r>
      <w:r w:rsidR="00F444DD">
        <w:rPr>
          <w:rFonts w:ascii="Times New Roman" w:hAnsi="Times New Roman" w:cs="Times New Roman"/>
          <w:sz w:val="24"/>
          <w:szCs w:val="24"/>
        </w:rPr>
        <w:t>.</w:t>
      </w:r>
    </w:p>
    <w:p w14:paraId="613CE664" w14:textId="77777777" w:rsidR="00157C1C" w:rsidRPr="004F5665" w:rsidRDefault="00157C1C" w:rsidP="00157C1C">
      <w:pPr>
        <w:spacing w:after="0" w:line="240" w:lineRule="auto"/>
        <w:jc w:val="both"/>
        <w:rPr>
          <w:rFonts w:ascii="Times New Roman" w:hAnsi="Times New Roman" w:cs="Times New Roman"/>
          <w:sz w:val="24"/>
          <w:szCs w:val="24"/>
        </w:rPr>
      </w:pPr>
    </w:p>
    <w:p w14:paraId="785F7B9E" w14:textId="77777777" w:rsidR="004A602B" w:rsidRDefault="001E45CB" w:rsidP="00F87600">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„stavka 2.“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„stavka 1</w:t>
      </w:r>
      <w:r w:rsidR="009328BD">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02164ED1" w14:textId="77777777" w:rsidR="0002266D" w:rsidRPr="004F5665" w:rsidRDefault="0002266D" w:rsidP="00157C1C">
      <w:pPr>
        <w:spacing w:after="0" w:line="240" w:lineRule="auto"/>
        <w:jc w:val="both"/>
        <w:rPr>
          <w:rFonts w:ascii="Times New Roman" w:hAnsi="Times New Roman" w:cs="Times New Roman"/>
          <w:sz w:val="24"/>
          <w:szCs w:val="24"/>
        </w:rPr>
      </w:pPr>
    </w:p>
    <w:p w14:paraId="2CDA697D"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2</w:t>
      </w:r>
      <w:r w:rsidR="007A2528">
        <w:rPr>
          <w:rFonts w:ascii="Times New Roman" w:hAnsi="Times New Roman" w:cs="Times New Roman"/>
          <w:b/>
          <w:sz w:val="24"/>
          <w:szCs w:val="24"/>
        </w:rPr>
        <w:t>4</w:t>
      </w:r>
      <w:r w:rsidRPr="004F5665">
        <w:rPr>
          <w:rFonts w:ascii="Times New Roman" w:hAnsi="Times New Roman" w:cs="Times New Roman"/>
          <w:b/>
          <w:sz w:val="24"/>
          <w:szCs w:val="24"/>
        </w:rPr>
        <w:t>.</w:t>
      </w:r>
    </w:p>
    <w:p w14:paraId="520DB7C7" w14:textId="77777777" w:rsidR="0002266D" w:rsidRPr="004F5665" w:rsidRDefault="0002266D" w:rsidP="00157C1C">
      <w:pPr>
        <w:spacing w:after="0" w:line="240" w:lineRule="auto"/>
        <w:jc w:val="center"/>
        <w:rPr>
          <w:rFonts w:ascii="Times New Roman" w:eastAsia="Times New Roman" w:hAnsi="Times New Roman" w:cs="Times New Roman"/>
          <w:sz w:val="24"/>
          <w:szCs w:val="24"/>
          <w:lang w:eastAsia="hr-HR"/>
        </w:rPr>
      </w:pPr>
    </w:p>
    <w:p w14:paraId="73503631" w14:textId="48C59682" w:rsidR="00D05678" w:rsidRDefault="00E20BC4" w:rsidP="00961115">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409. stavku </w:t>
      </w:r>
      <w:r w:rsidR="00D05678" w:rsidRPr="004F5665">
        <w:rPr>
          <w:rFonts w:ascii="Times New Roman" w:hAnsi="Times New Roman" w:cs="Times New Roman"/>
          <w:sz w:val="24"/>
          <w:szCs w:val="24"/>
        </w:rPr>
        <w:t xml:space="preserve">1. i stavku 3. </w:t>
      </w:r>
      <w:r w:rsidR="00F444DD">
        <w:rPr>
          <w:rFonts w:ascii="Times New Roman" w:hAnsi="Times New Roman" w:cs="Times New Roman"/>
          <w:sz w:val="24"/>
          <w:szCs w:val="24"/>
        </w:rPr>
        <w:t>podstavku</w:t>
      </w:r>
      <w:r w:rsidR="00961115">
        <w:rPr>
          <w:rFonts w:ascii="Times New Roman" w:hAnsi="Times New Roman" w:cs="Times New Roman"/>
          <w:sz w:val="24"/>
          <w:szCs w:val="24"/>
        </w:rPr>
        <w:t xml:space="preserve"> 1.</w:t>
      </w:r>
      <w:r w:rsidR="00F444DD" w:rsidRPr="004F5665">
        <w:rPr>
          <w:rFonts w:ascii="Times New Roman" w:hAnsi="Times New Roman" w:cs="Times New Roman"/>
          <w:sz w:val="24"/>
          <w:szCs w:val="24"/>
        </w:rPr>
        <w:t xml:space="preserve"> </w:t>
      </w:r>
      <w:r w:rsidR="00D05678" w:rsidRPr="004F5665">
        <w:rPr>
          <w:rFonts w:ascii="Times New Roman" w:hAnsi="Times New Roman" w:cs="Times New Roman"/>
          <w:sz w:val="24"/>
          <w:szCs w:val="24"/>
        </w:rPr>
        <w:t>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brišu se.</w:t>
      </w:r>
    </w:p>
    <w:p w14:paraId="673BDB07" w14:textId="77777777" w:rsidR="00065389" w:rsidRDefault="00065389" w:rsidP="00065389">
      <w:pPr>
        <w:spacing w:after="0" w:line="240" w:lineRule="auto"/>
        <w:jc w:val="both"/>
        <w:rPr>
          <w:rFonts w:ascii="Times New Roman" w:hAnsi="Times New Roman" w:cs="Times New Roman"/>
          <w:sz w:val="24"/>
          <w:szCs w:val="24"/>
        </w:rPr>
      </w:pPr>
    </w:p>
    <w:p w14:paraId="7E4E84AA" w14:textId="77777777" w:rsidR="00771E83" w:rsidRDefault="00771E83" w:rsidP="00065389">
      <w:pPr>
        <w:spacing w:after="0" w:line="240" w:lineRule="auto"/>
        <w:jc w:val="center"/>
        <w:rPr>
          <w:rFonts w:ascii="Times New Roman" w:hAnsi="Times New Roman" w:cs="Times New Roman"/>
          <w:b/>
          <w:sz w:val="24"/>
          <w:szCs w:val="24"/>
        </w:rPr>
      </w:pPr>
      <w:r w:rsidRPr="00860139">
        <w:rPr>
          <w:rFonts w:ascii="Times New Roman" w:hAnsi="Times New Roman" w:cs="Times New Roman"/>
          <w:b/>
          <w:sz w:val="24"/>
          <w:szCs w:val="24"/>
        </w:rPr>
        <w:t xml:space="preserve">Članak </w:t>
      </w:r>
      <w:r w:rsidR="007A2528" w:rsidRPr="00860139">
        <w:rPr>
          <w:rFonts w:ascii="Times New Roman" w:hAnsi="Times New Roman" w:cs="Times New Roman"/>
          <w:b/>
          <w:sz w:val="24"/>
          <w:szCs w:val="24"/>
        </w:rPr>
        <w:t>2</w:t>
      </w:r>
      <w:r w:rsidR="007A2528">
        <w:rPr>
          <w:rFonts w:ascii="Times New Roman" w:hAnsi="Times New Roman" w:cs="Times New Roman"/>
          <w:b/>
          <w:sz w:val="24"/>
          <w:szCs w:val="24"/>
        </w:rPr>
        <w:t>5</w:t>
      </w:r>
      <w:r w:rsidRPr="00860139">
        <w:rPr>
          <w:rFonts w:ascii="Times New Roman" w:hAnsi="Times New Roman" w:cs="Times New Roman"/>
          <w:b/>
          <w:sz w:val="24"/>
          <w:szCs w:val="24"/>
        </w:rPr>
        <w:t>.</w:t>
      </w:r>
    </w:p>
    <w:p w14:paraId="254467E5" w14:textId="77777777" w:rsidR="00065389" w:rsidRPr="00860139" w:rsidRDefault="00065389" w:rsidP="00065389">
      <w:pPr>
        <w:spacing w:after="0" w:line="240" w:lineRule="auto"/>
        <w:jc w:val="center"/>
        <w:rPr>
          <w:rFonts w:ascii="Times New Roman" w:hAnsi="Times New Roman" w:cs="Times New Roman"/>
          <w:b/>
          <w:sz w:val="24"/>
          <w:szCs w:val="24"/>
        </w:rPr>
      </w:pPr>
    </w:p>
    <w:p w14:paraId="4C5272AA" w14:textId="77777777" w:rsidR="00771E83" w:rsidRDefault="00771E83" w:rsidP="00095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Naslov iznad članka 410. i članak 410. brišu se.</w:t>
      </w:r>
    </w:p>
    <w:p w14:paraId="1205BF9F" w14:textId="77777777" w:rsidR="00065389" w:rsidRDefault="00065389" w:rsidP="00065389">
      <w:pPr>
        <w:spacing w:after="0" w:line="240" w:lineRule="auto"/>
        <w:jc w:val="both"/>
        <w:rPr>
          <w:rFonts w:ascii="Times New Roman" w:hAnsi="Times New Roman" w:cs="Times New Roman"/>
          <w:sz w:val="24"/>
          <w:szCs w:val="24"/>
        </w:rPr>
      </w:pPr>
    </w:p>
    <w:p w14:paraId="019504C4" w14:textId="77777777" w:rsidR="00C55BAE" w:rsidRDefault="00C55BAE"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2</w:t>
      </w:r>
      <w:r w:rsidR="007A2528">
        <w:rPr>
          <w:rFonts w:ascii="Times New Roman" w:hAnsi="Times New Roman" w:cs="Times New Roman"/>
          <w:b/>
          <w:sz w:val="24"/>
          <w:szCs w:val="24"/>
        </w:rPr>
        <w:t>6</w:t>
      </w:r>
      <w:r w:rsidRPr="004F5665">
        <w:rPr>
          <w:rFonts w:ascii="Times New Roman" w:hAnsi="Times New Roman" w:cs="Times New Roman"/>
          <w:b/>
          <w:sz w:val="24"/>
          <w:szCs w:val="24"/>
        </w:rPr>
        <w:t>.</w:t>
      </w:r>
    </w:p>
    <w:p w14:paraId="4CE48A0D" w14:textId="77777777" w:rsidR="0002266D" w:rsidRPr="004F5665" w:rsidRDefault="0002266D" w:rsidP="00157C1C">
      <w:pPr>
        <w:spacing w:after="0" w:line="240" w:lineRule="auto"/>
        <w:jc w:val="center"/>
        <w:rPr>
          <w:rFonts w:ascii="Times New Roman" w:hAnsi="Times New Roman" w:cs="Times New Roman"/>
          <w:b/>
          <w:sz w:val="24"/>
          <w:szCs w:val="24"/>
        </w:rPr>
      </w:pPr>
    </w:p>
    <w:p w14:paraId="7690ED10" w14:textId="77777777" w:rsidR="004A602B" w:rsidRDefault="004A602B" w:rsidP="00095457">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05678" w:rsidRPr="004F5665">
        <w:rPr>
          <w:rFonts w:ascii="Times New Roman" w:hAnsi="Times New Roman" w:cs="Times New Roman"/>
          <w:sz w:val="24"/>
          <w:szCs w:val="24"/>
        </w:rPr>
        <w:t>460. stavku 1. točki 1. 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brišu se. </w:t>
      </w:r>
    </w:p>
    <w:p w14:paraId="30E36A09" w14:textId="77777777" w:rsidR="00C224A8" w:rsidRPr="004F5665" w:rsidRDefault="00C224A8" w:rsidP="00157C1C">
      <w:pPr>
        <w:spacing w:after="0" w:line="240" w:lineRule="auto"/>
        <w:jc w:val="both"/>
        <w:rPr>
          <w:rFonts w:ascii="Times New Roman" w:hAnsi="Times New Roman" w:cs="Times New Roman"/>
          <w:sz w:val="24"/>
          <w:szCs w:val="24"/>
        </w:rPr>
      </w:pPr>
    </w:p>
    <w:p w14:paraId="1F67B26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27</w:t>
      </w:r>
      <w:r w:rsidRPr="004F5665">
        <w:rPr>
          <w:rFonts w:ascii="Times New Roman" w:hAnsi="Times New Roman" w:cs="Times New Roman"/>
          <w:b/>
          <w:sz w:val="24"/>
          <w:szCs w:val="24"/>
        </w:rPr>
        <w:t>.</w:t>
      </w:r>
    </w:p>
    <w:p w14:paraId="6834497F" w14:textId="77777777" w:rsidR="0002266D" w:rsidRPr="004F5665" w:rsidRDefault="0002266D" w:rsidP="00157C1C">
      <w:pPr>
        <w:spacing w:after="0" w:line="240" w:lineRule="auto"/>
        <w:jc w:val="center"/>
        <w:rPr>
          <w:rFonts w:ascii="Times New Roman" w:hAnsi="Times New Roman" w:cs="Times New Roman"/>
          <w:b/>
          <w:sz w:val="24"/>
          <w:szCs w:val="24"/>
        </w:rPr>
      </w:pPr>
    </w:p>
    <w:p w14:paraId="180A5DDA" w14:textId="058C0D02" w:rsidR="00095457" w:rsidRDefault="004A602B" w:rsidP="00095457">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D05678" w:rsidRPr="004F5665">
        <w:rPr>
          <w:rFonts w:ascii="Times New Roman" w:hAnsi="Times New Roman" w:cs="Times New Roman"/>
          <w:sz w:val="24"/>
          <w:szCs w:val="24"/>
        </w:rPr>
        <w:t xml:space="preserve">471. stavku 1. točkama 5. i 6. </w:t>
      </w:r>
      <w:r w:rsidR="0033282A">
        <w:rPr>
          <w:rFonts w:ascii="Times New Roman" w:hAnsi="Times New Roman" w:cs="Times New Roman"/>
          <w:sz w:val="24"/>
          <w:szCs w:val="24"/>
        </w:rPr>
        <w:t>riječi: „kunskoj protuvrijednosti“ brišu se.</w:t>
      </w:r>
    </w:p>
    <w:p w14:paraId="68DBC21E" w14:textId="77777777" w:rsidR="0033282A" w:rsidRDefault="0033282A" w:rsidP="00095457">
      <w:pPr>
        <w:spacing w:after="0" w:line="240" w:lineRule="auto"/>
        <w:ind w:firstLine="709"/>
        <w:jc w:val="both"/>
        <w:rPr>
          <w:rFonts w:ascii="Times New Roman" w:hAnsi="Times New Roman" w:cs="Times New Roman"/>
          <w:sz w:val="24"/>
          <w:szCs w:val="24"/>
        </w:rPr>
      </w:pPr>
    </w:p>
    <w:p w14:paraId="60BF2546" w14:textId="330ADE76" w:rsidR="004A602B" w:rsidRDefault="00095457" w:rsidP="00095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4F5665">
        <w:rPr>
          <w:rFonts w:ascii="Times New Roman" w:hAnsi="Times New Roman" w:cs="Times New Roman"/>
          <w:sz w:val="24"/>
          <w:szCs w:val="24"/>
        </w:rPr>
        <w:t xml:space="preserve"> </w:t>
      </w:r>
      <w:r w:rsidR="00D05678" w:rsidRPr="004F5665">
        <w:rPr>
          <w:rFonts w:ascii="Times New Roman" w:hAnsi="Times New Roman" w:cs="Times New Roman"/>
          <w:sz w:val="24"/>
          <w:szCs w:val="24"/>
        </w:rPr>
        <w:t>stavku 2. točki 1. riječi</w:t>
      </w:r>
      <w:r w:rsidR="000302EF">
        <w:rPr>
          <w:rFonts w:ascii="Times New Roman" w:hAnsi="Times New Roman" w:cs="Times New Roman"/>
          <w:sz w:val="24"/>
          <w:szCs w:val="24"/>
        </w:rPr>
        <w:t>:</w:t>
      </w:r>
      <w:r w:rsidR="00D05678" w:rsidRPr="004F5665">
        <w:rPr>
          <w:rFonts w:ascii="Times New Roman" w:hAnsi="Times New Roman" w:cs="Times New Roman"/>
          <w:sz w:val="24"/>
          <w:szCs w:val="24"/>
        </w:rPr>
        <w:t xml:space="preserve"> „u kunskoj protuvrijednosti“ </w:t>
      </w:r>
      <w:r>
        <w:rPr>
          <w:rFonts w:ascii="Times New Roman" w:hAnsi="Times New Roman" w:cs="Times New Roman"/>
          <w:sz w:val="24"/>
          <w:szCs w:val="24"/>
        </w:rPr>
        <w:t xml:space="preserve">na oba mjesta </w:t>
      </w:r>
      <w:r w:rsidR="00D05678" w:rsidRPr="004F5665">
        <w:rPr>
          <w:rFonts w:ascii="Times New Roman" w:hAnsi="Times New Roman" w:cs="Times New Roman"/>
          <w:sz w:val="24"/>
          <w:szCs w:val="24"/>
        </w:rPr>
        <w:t xml:space="preserve">brišu se. </w:t>
      </w:r>
    </w:p>
    <w:p w14:paraId="2005C74C" w14:textId="77777777" w:rsidR="00065389" w:rsidRPr="004F5665" w:rsidRDefault="00065389" w:rsidP="00157C1C">
      <w:pPr>
        <w:spacing w:after="0" w:line="240" w:lineRule="auto"/>
        <w:jc w:val="both"/>
        <w:rPr>
          <w:rFonts w:ascii="Times New Roman" w:hAnsi="Times New Roman" w:cs="Times New Roman"/>
          <w:sz w:val="24"/>
          <w:szCs w:val="24"/>
        </w:rPr>
      </w:pPr>
    </w:p>
    <w:p w14:paraId="18BB726C"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28</w:t>
      </w:r>
      <w:r w:rsidRPr="004F5665">
        <w:rPr>
          <w:rFonts w:ascii="Times New Roman" w:hAnsi="Times New Roman" w:cs="Times New Roman"/>
          <w:b/>
          <w:sz w:val="24"/>
          <w:szCs w:val="24"/>
        </w:rPr>
        <w:t>.</w:t>
      </w:r>
    </w:p>
    <w:p w14:paraId="6A215B78" w14:textId="77777777" w:rsidR="0002266D" w:rsidRPr="004F5665" w:rsidRDefault="0002266D" w:rsidP="00157C1C">
      <w:pPr>
        <w:spacing w:after="0" w:line="240" w:lineRule="auto"/>
        <w:jc w:val="center"/>
        <w:rPr>
          <w:rFonts w:ascii="Times New Roman" w:hAnsi="Times New Roman" w:cs="Times New Roman"/>
          <w:b/>
          <w:sz w:val="24"/>
          <w:szCs w:val="24"/>
        </w:rPr>
      </w:pPr>
    </w:p>
    <w:p w14:paraId="1CBEFA50" w14:textId="1D2F577E" w:rsidR="004A602B" w:rsidRPr="004F5665" w:rsidRDefault="00D05678" w:rsidP="00215600">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477. </w:t>
      </w:r>
      <w:r w:rsidR="00215600" w:rsidRPr="004F5665">
        <w:rPr>
          <w:rFonts w:ascii="Times New Roman" w:hAnsi="Times New Roman" w:cs="Times New Roman"/>
          <w:sz w:val="24"/>
          <w:szCs w:val="24"/>
        </w:rPr>
        <w:t>stav</w:t>
      </w:r>
      <w:r w:rsidR="00215600">
        <w:rPr>
          <w:rFonts w:ascii="Times New Roman" w:hAnsi="Times New Roman" w:cs="Times New Roman"/>
          <w:sz w:val="24"/>
          <w:szCs w:val="24"/>
        </w:rPr>
        <w:t>ku</w:t>
      </w:r>
      <w:r w:rsidR="00215600" w:rsidRPr="004F5665">
        <w:rPr>
          <w:rFonts w:ascii="Times New Roman" w:hAnsi="Times New Roman" w:cs="Times New Roman"/>
          <w:sz w:val="24"/>
          <w:szCs w:val="24"/>
        </w:rPr>
        <w:t xml:space="preserve"> </w:t>
      </w:r>
      <w:r w:rsidRPr="004F5665">
        <w:rPr>
          <w:rFonts w:ascii="Times New Roman" w:hAnsi="Times New Roman" w:cs="Times New Roman"/>
          <w:sz w:val="24"/>
          <w:szCs w:val="24"/>
        </w:rPr>
        <w:t>5.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w:t>
      </w:r>
      <w:r w:rsidR="00246BDC" w:rsidRPr="004F5665">
        <w:rPr>
          <w:rFonts w:ascii="Times New Roman" w:hAnsi="Times New Roman" w:cs="Times New Roman"/>
          <w:sz w:val="24"/>
          <w:szCs w:val="24"/>
        </w:rPr>
        <w:t xml:space="preserve"> </w:t>
      </w:r>
      <w:r w:rsidR="00215600">
        <w:rPr>
          <w:rFonts w:ascii="Times New Roman" w:hAnsi="Times New Roman" w:cs="Times New Roman"/>
          <w:sz w:val="24"/>
          <w:szCs w:val="24"/>
        </w:rPr>
        <w:t xml:space="preserve">na oba mjesta </w:t>
      </w:r>
      <w:r w:rsidR="00246BDC" w:rsidRPr="004F5665">
        <w:rPr>
          <w:rFonts w:ascii="Times New Roman" w:hAnsi="Times New Roman" w:cs="Times New Roman"/>
          <w:sz w:val="24"/>
          <w:szCs w:val="24"/>
        </w:rPr>
        <w:t xml:space="preserve">brišu se. </w:t>
      </w:r>
    </w:p>
    <w:p w14:paraId="6595A23B" w14:textId="77777777" w:rsidR="004A602B" w:rsidRDefault="004A602B" w:rsidP="00157C1C">
      <w:pPr>
        <w:spacing w:after="0" w:line="240" w:lineRule="auto"/>
        <w:jc w:val="both"/>
        <w:rPr>
          <w:rFonts w:ascii="Times New Roman" w:hAnsi="Times New Roman" w:cs="Times New Roman"/>
          <w:sz w:val="24"/>
          <w:szCs w:val="24"/>
        </w:rPr>
      </w:pPr>
    </w:p>
    <w:p w14:paraId="387DA31A" w14:textId="77777777" w:rsidR="00215600" w:rsidRPr="004F5665" w:rsidRDefault="00215600" w:rsidP="00215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stavku 6. riječi: </w:t>
      </w:r>
      <w:r w:rsidRPr="004F5665">
        <w:rPr>
          <w:rFonts w:ascii="Times New Roman" w:hAnsi="Times New Roman" w:cs="Times New Roman"/>
          <w:sz w:val="24"/>
          <w:szCs w:val="24"/>
        </w:rPr>
        <w:t xml:space="preserve">„u kunskoj protuvrijednosti“ </w:t>
      </w:r>
      <w:r>
        <w:rPr>
          <w:rFonts w:ascii="Times New Roman" w:hAnsi="Times New Roman" w:cs="Times New Roman"/>
          <w:sz w:val="24"/>
          <w:szCs w:val="24"/>
        </w:rPr>
        <w:t xml:space="preserve">na oba mjesta </w:t>
      </w:r>
      <w:r w:rsidRPr="004F5665">
        <w:rPr>
          <w:rFonts w:ascii="Times New Roman" w:hAnsi="Times New Roman" w:cs="Times New Roman"/>
          <w:sz w:val="24"/>
          <w:szCs w:val="24"/>
        </w:rPr>
        <w:t xml:space="preserve">brišu se. </w:t>
      </w:r>
    </w:p>
    <w:p w14:paraId="46E6E4FA" w14:textId="771C2111" w:rsidR="00215600" w:rsidRDefault="00215600" w:rsidP="00157C1C">
      <w:pPr>
        <w:spacing w:after="0" w:line="240" w:lineRule="auto"/>
        <w:jc w:val="both"/>
        <w:rPr>
          <w:rFonts w:ascii="Times New Roman" w:hAnsi="Times New Roman" w:cs="Times New Roman"/>
          <w:sz w:val="24"/>
          <w:szCs w:val="24"/>
        </w:rPr>
      </w:pPr>
    </w:p>
    <w:p w14:paraId="0D2D7F57" w14:textId="77777777" w:rsidR="00F26A0F" w:rsidRPr="004F5665" w:rsidRDefault="00F26A0F" w:rsidP="00157C1C">
      <w:pPr>
        <w:spacing w:after="0" w:line="240" w:lineRule="auto"/>
        <w:jc w:val="both"/>
        <w:rPr>
          <w:rFonts w:ascii="Times New Roman" w:hAnsi="Times New Roman" w:cs="Times New Roman"/>
          <w:sz w:val="24"/>
          <w:szCs w:val="24"/>
        </w:rPr>
      </w:pPr>
    </w:p>
    <w:p w14:paraId="22EB1E1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2</w:t>
      </w:r>
      <w:r w:rsidR="007A2528">
        <w:rPr>
          <w:rFonts w:ascii="Times New Roman" w:hAnsi="Times New Roman" w:cs="Times New Roman"/>
          <w:b/>
          <w:sz w:val="24"/>
          <w:szCs w:val="24"/>
        </w:rPr>
        <w:t>9</w:t>
      </w:r>
      <w:r w:rsidRPr="004F5665">
        <w:rPr>
          <w:rFonts w:ascii="Times New Roman" w:hAnsi="Times New Roman" w:cs="Times New Roman"/>
          <w:b/>
          <w:sz w:val="24"/>
          <w:szCs w:val="24"/>
        </w:rPr>
        <w:t>.</w:t>
      </w:r>
    </w:p>
    <w:p w14:paraId="30ED4473" w14:textId="77777777" w:rsidR="0002266D" w:rsidRPr="004F5665" w:rsidRDefault="0002266D" w:rsidP="00157C1C">
      <w:pPr>
        <w:spacing w:after="0" w:line="240" w:lineRule="auto"/>
        <w:jc w:val="center"/>
        <w:rPr>
          <w:rFonts w:ascii="Times New Roman" w:hAnsi="Times New Roman" w:cs="Times New Roman"/>
          <w:b/>
          <w:sz w:val="24"/>
          <w:szCs w:val="24"/>
        </w:rPr>
      </w:pPr>
    </w:p>
    <w:p w14:paraId="1967B431" w14:textId="0FE620F5" w:rsidR="004A602B" w:rsidRDefault="004A602B" w:rsidP="00215600">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 xml:space="preserve">494. </w:t>
      </w:r>
      <w:r w:rsidR="00215600">
        <w:rPr>
          <w:rFonts w:ascii="Times New Roman" w:hAnsi="Times New Roman" w:cs="Times New Roman"/>
          <w:sz w:val="24"/>
          <w:szCs w:val="24"/>
        </w:rPr>
        <w:t>stavku</w:t>
      </w:r>
      <w:r w:rsidR="00215600" w:rsidRPr="004F5665">
        <w:rPr>
          <w:rFonts w:ascii="Times New Roman" w:hAnsi="Times New Roman" w:cs="Times New Roman"/>
          <w:sz w:val="24"/>
          <w:szCs w:val="24"/>
        </w:rPr>
        <w:t xml:space="preserve"> </w:t>
      </w:r>
      <w:r w:rsidR="00246BDC" w:rsidRPr="004F5665">
        <w:rPr>
          <w:rFonts w:ascii="Times New Roman" w:hAnsi="Times New Roman" w:cs="Times New Roman"/>
          <w:sz w:val="24"/>
          <w:szCs w:val="24"/>
        </w:rPr>
        <w:t>5. riječi</w:t>
      </w:r>
      <w:r w:rsidR="000302EF">
        <w:rPr>
          <w:rFonts w:ascii="Times New Roman" w:hAnsi="Times New Roman" w:cs="Times New Roman"/>
          <w:sz w:val="24"/>
          <w:szCs w:val="24"/>
        </w:rPr>
        <w:t>:</w:t>
      </w:r>
      <w:r w:rsidR="00246BDC" w:rsidRPr="004F5665">
        <w:rPr>
          <w:rFonts w:ascii="Times New Roman" w:hAnsi="Times New Roman" w:cs="Times New Roman"/>
          <w:sz w:val="24"/>
          <w:szCs w:val="24"/>
        </w:rPr>
        <w:t xml:space="preserve"> „u kunskoj protuvrijednosti“ </w:t>
      </w:r>
      <w:r w:rsidR="00215600">
        <w:rPr>
          <w:rFonts w:ascii="Times New Roman" w:hAnsi="Times New Roman" w:cs="Times New Roman"/>
          <w:sz w:val="24"/>
          <w:szCs w:val="24"/>
        </w:rPr>
        <w:t xml:space="preserve">na oba mjesta </w:t>
      </w:r>
      <w:r w:rsidR="00246BDC" w:rsidRPr="004F5665">
        <w:rPr>
          <w:rFonts w:ascii="Times New Roman" w:hAnsi="Times New Roman" w:cs="Times New Roman"/>
          <w:sz w:val="24"/>
          <w:szCs w:val="24"/>
        </w:rPr>
        <w:t xml:space="preserve">brišu se. </w:t>
      </w:r>
    </w:p>
    <w:p w14:paraId="6D46488A" w14:textId="77777777" w:rsidR="0033282A" w:rsidRDefault="0033282A" w:rsidP="00215600">
      <w:pPr>
        <w:spacing w:after="0" w:line="240" w:lineRule="auto"/>
        <w:ind w:firstLine="709"/>
        <w:jc w:val="both"/>
        <w:rPr>
          <w:rFonts w:ascii="Times New Roman" w:hAnsi="Times New Roman" w:cs="Times New Roman"/>
          <w:sz w:val="24"/>
          <w:szCs w:val="24"/>
        </w:rPr>
      </w:pPr>
    </w:p>
    <w:p w14:paraId="3A78690F" w14:textId="5D0393B4" w:rsidR="00215600" w:rsidRDefault="00215600" w:rsidP="00215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stavku 6. </w:t>
      </w:r>
      <w:r w:rsidRPr="004F5665">
        <w:rPr>
          <w:rFonts w:ascii="Times New Roman" w:hAnsi="Times New Roman" w:cs="Times New Roman"/>
          <w:sz w:val="24"/>
          <w:szCs w:val="24"/>
        </w:rPr>
        <w:t>riječi</w:t>
      </w:r>
      <w:r>
        <w:rPr>
          <w:rFonts w:ascii="Times New Roman" w:hAnsi="Times New Roman" w:cs="Times New Roman"/>
          <w:sz w:val="24"/>
          <w:szCs w:val="24"/>
        </w:rPr>
        <w:t>:</w:t>
      </w:r>
      <w:r w:rsidRPr="004F5665">
        <w:rPr>
          <w:rFonts w:ascii="Times New Roman" w:hAnsi="Times New Roman" w:cs="Times New Roman"/>
          <w:sz w:val="24"/>
          <w:szCs w:val="24"/>
        </w:rPr>
        <w:t xml:space="preserve"> „u kunskoj protuvrijednosti“ </w:t>
      </w:r>
      <w:r>
        <w:rPr>
          <w:rFonts w:ascii="Times New Roman" w:hAnsi="Times New Roman" w:cs="Times New Roman"/>
          <w:sz w:val="24"/>
          <w:szCs w:val="24"/>
        </w:rPr>
        <w:t xml:space="preserve">na oba mjesta </w:t>
      </w:r>
      <w:r w:rsidRPr="004F5665">
        <w:rPr>
          <w:rFonts w:ascii="Times New Roman" w:hAnsi="Times New Roman" w:cs="Times New Roman"/>
          <w:sz w:val="24"/>
          <w:szCs w:val="24"/>
        </w:rPr>
        <w:t xml:space="preserve">brišu se. </w:t>
      </w:r>
    </w:p>
    <w:p w14:paraId="38633333" w14:textId="77777777" w:rsidR="0002266D" w:rsidRPr="004F5665" w:rsidRDefault="0002266D" w:rsidP="00157C1C">
      <w:pPr>
        <w:spacing w:after="0" w:line="240" w:lineRule="auto"/>
        <w:jc w:val="both"/>
        <w:rPr>
          <w:rFonts w:ascii="Times New Roman" w:hAnsi="Times New Roman" w:cs="Times New Roman"/>
          <w:sz w:val="24"/>
          <w:szCs w:val="24"/>
        </w:rPr>
      </w:pPr>
    </w:p>
    <w:p w14:paraId="50B001B2"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30</w:t>
      </w:r>
      <w:r w:rsidRPr="004F5665">
        <w:rPr>
          <w:rFonts w:ascii="Times New Roman" w:hAnsi="Times New Roman" w:cs="Times New Roman"/>
          <w:b/>
          <w:sz w:val="24"/>
          <w:szCs w:val="24"/>
        </w:rPr>
        <w:t>.</w:t>
      </w:r>
    </w:p>
    <w:p w14:paraId="0B3DDF29" w14:textId="77777777" w:rsidR="0002266D" w:rsidRPr="004F5665" w:rsidRDefault="0002266D" w:rsidP="00157C1C">
      <w:pPr>
        <w:spacing w:after="0" w:line="240" w:lineRule="auto"/>
        <w:jc w:val="center"/>
        <w:rPr>
          <w:rFonts w:ascii="Times New Roman" w:hAnsi="Times New Roman" w:cs="Times New Roman"/>
          <w:b/>
          <w:sz w:val="24"/>
          <w:szCs w:val="24"/>
        </w:rPr>
      </w:pPr>
    </w:p>
    <w:p w14:paraId="5FA6E509" w14:textId="77777777" w:rsidR="004A602B" w:rsidRDefault="004A602B" w:rsidP="009E4AA3">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523.</w:t>
      </w:r>
      <w:r w:rsidR="00B71D9E" w:rsidRPr="004F5665">
        <w:rPr>
          <w:rFonts w:ascii="Times New Roman" w:hAnsi="Times New Roman" w:cs="Times New Roman"/>
          <w:sz w:val="24"/>
          <w:szCs w:val="24"/>
        </w:rPr>
        <w:t xml:space="preserve"> točki 7. riječi</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23.“ zamjenjuju se riječima</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24.“</w:t>
      </w:r>
      <w:r w:rsidR="002C34CE">
        <w:rPr>
          <w:rFonts w:ascii="Times New Roman" w:hAnsi="Times New Roman" w:cs="Times New Roman"/>
          <w:sz w:val="24"/>
          <w:szCs w:val="24"/>
        </w:rPr>
        <w:t>.</w:t>
      </w:r>
    </w:p>
    <w:p w14:paraId="20AD6C81" w14:textId="77777777" w:rsidR="0002266D" w:rsidRPr="004F5665" w:rsidRDefault="0002266D" w:rsidP="00157C1C">
      <w:pPr>
        <w:spacing w:after="0" w:line="240" w:lineRule="auto"/>
        <w:jc w:val="both"/>
        <w:rPr>
          <w:rFonts w:ascii="Times New Roman" w:hAnsi="Times New Roman" w:cs="Times New Roman"/>
          <w:sz w:val="24"/>
          <w:szCs w:val="24"/>
        </w:rPr>
      </w:pPr>
    </w:p>
    <w:p w14:paraId="3828495C"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lastRenderedPageBreak/>
        <w:t xml:space="preserve">Članak </w:t>
      </w:r>
      <w:r w:rsidR="007A2528">
        <w:rPr>
          <w:rFonts w:ascii="Times New Roman" w:hAnsi="Times New Roman" w:cs="Times New Roman"/>
          <w:b/>
          <w:sz w:val="24"/>
          <w:szCs w:val="24"/>
        </w:rPr>
        <w:t>31</w:t>
      </w:r>
      <w:r w:rsidRPr="004F5665">
        <w:rPr>
          <w:rFonts w:ascii="Times New Roman" w:hAnsi="Times New Roman" w:cs="Times New Roman"/>
          <w:b/>
          <w:sz w:val="24"/>
          <w:szCs w:val="24"/>
        </w:rPr>
        <w:t>.</w:t>
      </w:r>
    </w:p>
    <w:p w14:paraId="7C93269C" w14:textId="77777777" w:rsidR="0002266D" w:rsidRPr="004F5665" w:rsidRDefault="0002266D" w:rsidP="00157C1C">
      <w:pPr>
        <w:spacing w:after="0" w:line="240" w:lineRule="auto"/>
        <w:jc w:val="center"/>
        <w:rPr>
          <w:rFonts w:ascii="Times New Roman" w:hAnsi="Times New Roman" w:cs="Times New Roman"/>
          <w:b/>
          <w:sz w:val="24"/>
          <w:szCs w:val="24"/>
        </w:rPr>
      </w:pPr>
    </w:p>
    <w:p w14:paraId="343D26DC" w14:textId="77777777" w:rsidR="004A602B" w:rsidRDefault="004A602B" w:rsidP="009E4AA3">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246BDC" w:rsidRPr="004F5665">
        <w:rPr>
          <w:rFonts w:ascii="Times New Roman" w:hAnsi="Times New Roman" w:cs="Times New Roman"/>
          <w:sz w:val="24"/>
          <w:szCs w:val="24"/>
        </w:rPr>
        <w:t>524.</w:t>
      </w:r>
      <w:r w:rsidR="00B71D9E" w:rsidRPr="004F5665">
        <w:rPr>
          <w:rFonts w:ascii="Times New Roman" w:hAnsi="Times New Roman" w:cs="Times New Roman"/>
          <w:sz w:val="24"/>
          <w:szCs w:val="24"/>
        </w:rPr>
        <w:t xml:space="preserve"> stavku 4. riječi</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23.“ zamjenjuju se riječima</w:t>
      </w:r>
      <w:r w:rsidR="000302EF">
        <w:rPr>
          <w:rFonts w:ascii="Times New Roman" w:hAnsi="Times New Roman" w:cs="Times New Roman"/>
          <w:sz w:val="24"/>
          <w:szCs w:val="24"/>
        </w:rPr>
        <w:t>:</w:t>
      </w:r>
      <w:r w:rsidR="00B71D9E" w:rsidRPr="004F5665">
        <w:rPr>
          <w:rFonts w:ascii="Times New Roman" w:hAnsi="Times New Roman" w:cs="Times New Roman"/>
          <w:sz w:val="24"/>
          <w:szCs w:val="24"/>
        </w:rPr>
        <w:t xml:space="preserve"> „točke 24.“</w:t>
      </w:r>
      <w:r w:rsidR="002C34CE">
        <w:rPr>
          <w:rFonts w:ascii="Times New Roman" w:hAnsi="Times New Roman" w:cs="Times New Roman"/>
          <w:sz w:val="24"/>
          <w:szCs w:val="24"/>
        </w:rPr>
        <w:t>.</w:t>
      </w:r>
    </w:p>
    <w:p w14:paraId="290886E3" w14:textId="77777777" w:rsidR="00065389" w:rsidRDefault="00065389" w:rsidP="009E4AA3">
      <w:pPr>
        <w:spacing w:after="0" w:line="240" w:lineRule="auto"/>
        <w:rPr>
          <w:rFonts w:ascii="Times New Roman" w:hAnsi="Times New Roman" w:cs="Times New Roman"/>
          <w:b/>
          <w:sz w:val="24"/>
          <w:szCs w:val="24"/>
        </w:rPr>
      </w:pPr>
    </w:p>
    <w:p w14:paraId="472B7873" w14:textId="77777777" w:rsidR="00C55BAE" w:rsidRPr="00601686" w:rsidRDefault="00C55BAE" w:rsidP="00157C1C">
      <w:pPr>
        <w:spacing w:after="0" w:line="240" w:lineRule="auto"/>
        <w:jc w:val="center"/>
        <w:rPr>
          <w:rFonts w:ascii="Times New Roman" w:hAnsi="Times New Roman" w:cs="Times New Roman"/>
          <w:b/>
          <w:sz w:val="24"/>
          <w:szCs w:val="24"/>
        </w:rPr>
      </w:pPr>
      <w:r w:rsidRPr="00601686">
        <w:rPr>
          <w:rFonts w:ascii="Times New Roman" w:hAnsi="Times New Roman" w:cs="Times New Roman"/>
          <w:b/>
          <w:sz w:val="24"/>
          <w:szCs w:val="24"/>
        </w:rPr>
        <w:t xml:space="preserve">Članak </w:t>
      </w:r>
      <w:r w:rsidR="007A2528" w:rsidRPr="00601686">
        <w:rPr>
          <w:rFonts w:ascii="Times New Roman" w:hAnsi="Times New Roman" w:cs="Times New Roman"/>
          <w:b/>
          <w:sz w:val="24"/>
          <w:szCs w:val="24"/>
        </w:rPr>
        <w:t>3</w:t>
      </w:r>
      <w:r w:rsidR="007A2528">
        <w:rPr>
          <w:rFonts w:ascii="Times New Roman" w:hAnsi="Times New Roman" w:cs="Times New Roman"/>
          <w:b/>
          <w:sz w:val="24"/>
          <w:szCs w:val="24"/>
        </w:rPr>
        <w:t>2</w:t>
      </w:r>
      <w:r w:rsidRPr="00601686">
        <w:rPr>
          <w:rFonts w:ascii="Times New Roman" w:hAnsi="Times New Roman" w:cs="Times New Roman"/>
          <w:b/>
          <w:sz w:val="24"/>
          <w:szCs w:val="24"/>
        </w:rPr>
        <w:t>.</w:t>
      </w:r>
    </w:p>
    <w:p w14:paraId="69B8A047" w14:textId="77777777" w:rsidR="0002266D" w:rsidRPr="00666A4B" w:rsidRDefault="0002266D" w:rsidP="00157C1C">
      <w:pPr>
        <w:spacing w:after="0" w:line="240" w:lineRule="auto"/>
        <w:jc w:val="center"/>
        <w:rPr>
          <w:rFonts w:ascii="Times New Roman" w:hAnsi="Times New Roman" w:cs="Times New Roman"/>
          <w:sz w:val="24"/>
          <w:szCs w:val="24"/>
        </w:rPr>
      </w:pPr>
    </w:p>
    <w:p w14:paraId="6AE9AF17" w14:textId="77777777" w:rsidR="00C55BAE" w:rsidRDefault="00C55BAE" w:rsidP="009E4AA3">
      <w:pPr>
        <w:spacing w:after="0" w:line="240" w:lineRule="auto"/>
        <w:ind w:firstLine="709"/>
        <w:jc w:val="both"/>
        <w:rPr>
          <w:rFonts w:ascii="Times New Roman" w:hAnsi="Times New Roman" w:cs="Times New Roman"/>
          <w:sz w:val="24"/>
          <w:szCs w:val="24"/>
        </w:rPr>
      </w:pPr>
      <w:r w:rsidRPr="00666A4B">
        <w:rPr>
          <w:rFonts w:ascii="Times New Roman" w:hAnsi="Times New Roman" w:cs="Times New Roman"/>
          <w:sz w:val="24"/>
          <w:szCs w:val="24"/>
        </w:rPr>
        <w:t xml:space="preserve">U članku </w:t>
      </w:r>
      <w:r>
        <w:rPr>
          <w:rFonts w:ascii="Times New Roman" w:hAnsi="Times New Roman" w:cs="Times New Roman"/>
          <w:sz w:val="24"/>
          <w:szCs w:val="24"/>
        </w:rPr>
        <w:t xml:space="preserve">535. stavku 2. </w:t>
      </w:r>
      <w:r w:rsidR="00064E95">
        <w:rPr>
          <w:rFonts w:ascii="Times New Roman" w:hAnsi="Times New Roman" w:cs="Times New Roman"/>
          <w:sz w:val="24"/>
          <w:szCs w:val="24"/>
        </w:rPr>
        <w:t xml:space="preserve">iza </w:t>
      </w:r>
      <w:r w:rsidRPr="00064E95">
        <w:rPr>
          <w:rFonts w:ascii="Times New Roman" w:hAnsi="Times New Roman" w:cs="Times New Roman"/>
          <w:sz w:val="24"/>
          <w:szCs w:val="24"/>
        </w:rPr>
        <w:t>riječi</w:t>
      </w:r>
      <w:r w:rsidR="000302EF" w:rsidRPr="00064E95">
        <w:rPr>
          <w:rFonts w:ascii="Times New Roman" w:hAnsi="Times New Roman" w:cs="Times New Roman"/>
          <w:sz w:val="24"/>
          <w:szCs w:val="24"/>
        </w:rPr>
        <w:t>:</w:t>
      </w:r>
      <w:r w:rsidRPr="00064E95">
        <w:rPr>
          <w:rFonts w:ascii="Times New Roman" w:hAnsi="Times New Roman" w:cs="Times New Roman"/>
          <w:sz w:val="24"/>
          <w:szCs w:val="24"/>
        </w:rPr>
        <w:t xml:space="preserve"> </w:t>
      </w:r>
      <w:r w:rsidR="00064E95">
        <w:rPr>
          <w:rFonts w:ascii="Times New Roman" w:hAnsi="Times New Roman" w:cs="Times New Roman"/>
          <w:sz w:val="24"/>
          <w:szCs w:val="24"/>
        </w:rPr>
        <w:t>„</w:t>
      </w:r>
      <w:r w:rsidR="00064E95" w:rsidRPr="00064E95">
        <w:rPr>
          <w:rStyle w:val="preformatted-text"/>
          <w:rFonts w:ascii="Times New Roman" w:hAnsi="Times New Roman" w:cs="Times New Roman"/>
          <w:color w:val="484848"/>
          <w:sz w:val="24"/>
          <w:szCs w:val="24"/>
        </w:rPr>
        <w:t>Uredbe (EU) br. 648/2012</w:t>
      </w:r>
      <w:r w:rsidR="00064E95">
        <w:rPr>
          <w:rStyle w:val="preformatted-text"/>
          <w:rFonts w:ascii="Times New Roman" w:hAnsi="Times New Roman" w:cs="Times New Roman"/>
          <w:color w:val="484848"/>
          <w:sz w:val="24"/>
          <w:szCs w:val="24"/>
        </w:rPr>
        <w:t>“ umjesto zareza stavlja se točka, a riječi:</w:t>
      </w:r>
      <w:r w:rsidR="00064E95" w:rsidRPr="00064E95">
        <w:rPr>
          <w:rFonts w:ascii="Times New Roman" w:hAnsi="Times New Roman" w:cs="Times New Roman"/>
          <w:sz w:val="24"/>
          <w:szCs w:val="24"/>
        </w:rPr>
        <w:t xml:space="preserve"> </w:t>
      </w:r>
      <w:r w:rsidRPr="00064E95">
        <w:rPr>
          <w:rFonts w:ascii="Times New Roman" w:hAnsi="Times New Roman" w:cs="Times New Roman"/>
          <w:sz w:val="24"/>
          <w:szCs w:val="24"/>
        </w:rPr>
        <w:t>„a</w:t>
      </w:r>
      <w:r w:rsidRPr="00666A4B">
        <w:rPr>
          <w:rFonts w:ascii="Times New Roman" w:hAnsi="Times New Roman" w:cs="Times New Roman"/>
          <w:sz w:val="24"/>
          <w:szCs w:val="24"/>
        </w:rPr>
        <w:t xml:space="preserve"> ne primjenjuju se odredbe članaka 628. do 680. ovoga Zakona</w:t>
      </w:r>
      <w:r>
        <w:rPr>
          <w:rFonts w:ascii="Times New Roman" w:hAnsi="Times New Roman" w:cs="Times New Roman"/>
          <w:sz w:val="24"/>
          <w:szCs w:val="24"/>
        </w:rPr>
        <w:t>“</w:t>
      </w:r>
      <w:r w:rsidR="00D80556">
        <w:rPr>
          <w:rFonts w:ascii="Times New Roman" w:hAnsi="Times New Roman" w:cs="Times New Roman"/>
          <w:sz w:val="24"/>
          <w:szCs w:val="24"/>
        </w:rPr>
        <w:t xml:space="preserve"> brišu se.</w:t>
      </w:r>
      <w:r>
        <w:rPr>
          <w:rFonts w:ascii="Times New Roman" w:hAnsi="Times New Roman" w:cs="Times New Roman"/>
          <w:sz w:val="24"/>
          <w:szCs w:val="24"/>
        </w:rPr>
        <w:t xml:space="preserve"> </w:t>
      </w:r>
    </w:p>
    <w:p w14:paraId="21EEE365" w14:textId="77777777" w:rsidR="00771E83" w:rsidRDefault="00771E83" w:rsidP="00157C1C">
      <w:pPr>
        <w:spacing w:after="0" w:line="240" w:lineRule="auto"/>
        <w:jc w:val="both"/>
        <w:rPr>
          <w:rFonts w:ascii="Times New Roman" w:hAnsi="Times New Roman" w:cs="Times New Roman"/>
          <w:sz w:val="24"/>
          <w:szCs w:val="24"/>
        </w:rPr>
      </w:pPr>
    </w:p>
    <w:p w14:paraId="64964BAB" w14:textId="77777777" w:rsidR="00771E83" w:rsidRPr="00601686" w:rsidRDefault="00771E83" w:rsidP="00E01D55">
      <w:pPr>
        <w:spacing w:after="0" w:line="240" w:lineRule="auto"/>
        <w:jc w:val="center"/>
        <w:rPr>
          <w:rFonts w:ascii="Times New Roman" w:hAnsi="Times New Roman" w:cs="Times New Roman"/>
          <w:b/>
          <w:sz w:val="24"/>
          <w:szCs w:val="24"/>
        </w:rPr>
      </w:pPr>
      <w:r w:rsidRPr="00601686">
        <w:rPr>
          <w:rFonts w:ascii="Times New Roman" w:hAnsi="Times New Roman" w:cs="Times New Roman"/>
          <w:b/>
          <w:sz w:val="24"/>
          <w:szCs w:val="24"/>
        </w:rPr>
        <w:t xml:space="preserve">Članak </w:t>
      </w:r>
      <w:r w:rsidR="007A2528" w:rsidRPr="00601686">
        <w:rPr>
          <w:rFonts w:ascii="Times New Roman" w:hAnsi="Times New Roman" w:cs="Times New Roman"/>
          <w:b/>
          <w:sz w:val="24"/>
          <w:szCs w:val="24"/>
        </w:rPr>
        <w:t>3</w:t>
      </w:r>
      <w:r w:rsidR="007A2528">
        <w:rPr>
          <w:rFonts w:ascii="Times New Roman" w:hAnsi="Times New Roman" w:cs="Times New Roman"/>
          <w:b/>
          <w:sz w:val="24"/>
          <w:szCs w:val="24"/>
        </w:rPr>
        <w:t>3</w:t>
      </w:r>
      <w:r w:rsidRPr="00601686">
        <w:rPr>
          <w:rFonts w:ascii="Times New Roman" w:hAnsi="Times New Roman" w:cs="Times New Roman"/>
          <w:b/>
          <w:sz w:val="24"/>
          <w:szCs w:val="24"/>
        </w:rPr>
        <w:t>.</w:t>
      </w:r>
    </w:p>
    <w:p w14:paraId="74E1BEE0" w14:textId="77777777" w:rsidR="00492B55" w:rsidRDefault="00492B55" w:rsidP="00771E83">
      <w:pPr>
        <w:spacing w:after="0" w:line="240" w:lineRule="auto"/>
        <w:jc w:val="both"/>
        <w:rPr>
          <w:rFonts w:ascii="Times New Roman" w:hAnsi="Times New Roman" w:cs="Times New Roman"/>
          <w:sz w:val="24"/>
          <w:szCs w:val="24"/>
        </w:rPr>
      </w:pPr>
    </w:p>
    <w:p w14:paraId="13649CD3" w14:textId="77777777" w:rsidR="00771E83" w:rsidRDefault="00771E83" w:rsidP="00492B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članku 569</w:t>
      </w:r>
      <w:r w:rsidR="001C7EE3">
        <w:rPr>
          <w:rFonts w:ascii="Times New Roman" w:hAnsi="Times New Roman" w:cs="Times New Roman"/>
          <w:sz w:val="24"/>
          <w:szCs w:val="24"/>
        </w:rPr>
        <w:t>. stavku 10. točka 6. briše se.</w:t>
      </w:r>
    </w:p>
    <w:p w14:paraId="15E11176" w14:textId="77777777" w:rsidR="00A13087" w:rsidRDefault="00A13087" w:rsidP="00771E83">
      <w:pPr>
        <w:spacing w:after="0" w:line="240" w:lineRule="auto"/>
        <w:jc w:val="both"/>
        <w:rPr>
          <w:rFonts w:ascii="Times New Roman" w:hAnsi="Times New Roman" w:cs="Times New Roman"/>
          <w:sz w:val="24"/>
          <w:szCs w:val="24"/>
        </w:rPr>
      </w:pPr>
    </w:p>
    <w:p w14:paraId="7667A84B" w14:textId="77777777" w:rsidR="001C7EE3" w:rsidRDefault="009328BD" w:rsidP="00A130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Dosadašnja t</w:t>
      </w:r>
      <w:r w:rsidR="001C7EE3">
        <w:rPr>
          <w:rFonts w:ascii="Times New Roman" w:hAnsi="Times New Roman" w:cs="Times New Roman"/>
          <w:sz w:val="24"/>
          <w:szCs w:val="24"/>
        </w:rPr>
        <w:t>očka 7. postaje točka 6.</w:t>
      </w:r>
    </w:p>
    <w:p w14:paraId="01B02994" w14:textId="77777777" w:rsidR="001C7EE3" w:rsidRDefault="001C7EE3" w:rsidP="00771E83">
      <w:pPr>
        <w:spacing w:after="0" w:line="240" w:lineRule="auto"/>
        <w:jc w:val="both"/>
        <w:rPr>
          <w:rFonts w:ascii="Times New Roman" w:hAnsi="Times New Roman" w:cs="Times New Roman"/>
          <w:sz w:val="24"/>
          <w:szCs w:val="24"/>
        </w:rPr>
      </w:pPr>
    </w:p>
    <w:p w14:paraId="5E37CEA2" w14:textId="77777777" w:rsidR="00C55BAE" w:rsidRDefault="00C55BAE"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34</w:t>
      </w:r>
      <w:r w:rsidRPr="004F5665">
        <w:rPr>
          <w:rFonts w:ascii="Times New Roman" w:hAnsi="Times New Roman" w:cs="Times New Roman"/>
          <w:b/>
          <w:sz w:val="24"/>
          <w:szCs w:val="24"/>
        </w:rPr>
        <w:t>.</w:t>
      </w:r>
    </w:p>
    <w:p w14:paraId="1DFEFBB7" w14:textId="77777777" w:rsidR="0002266D" w:rsidRPr="004F5665" w:rsidRDefault="0002266D" w:rsidP="00157C1C">
      <w:pPr>
        <w:spacing w:after="0" w:line="240" w:lineRule="auto"/>
        <w:jc w:val="center"/>
        <w:rPr>
          <w:rFonts w:ascii="Times New Roman" w:hAnsi="Times New Roman" w:cs="Times New Roman"/>
          <w:b/>
          <w:sz w:val="24"/>
          <w:szCs w:val="24"/>
        </w:rPr>
      </w:pPr>
    </w:p>
    <w:p w14:paraId="5A0B644F" w14:textId="77777777" w:rsidR="004A602B" w:rsidRDefault="00246BDC" w:rsidP="00A13087">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619. </w:t>
      </w:r>
      <w:r w:rsidR="00A12C83" w:rsidRPr="004F5665">
        <w:rPr>
          <w:rFonts w:ascii="Times New Roman" w:hAnsi="Times New Roman" w:cs="Times New Roman"/>
          <w:sz w:val="24"/>
          <w:szCs w:val="24"/>
        </w:rPr>
        <w:t>stavku 2. riječi</w:t>
      </w:r>
      <w:r w:rsidR="000302EF">
        <w:rPr>
          <w:rFonts w:ascii="Times New Roman" w:hAnsi="Times New Roman" w:cs="Times New Roman"/>
          <w:sz w:val="24"/>
          <w:szCs w:val="24"/>
        </w:rPr>
        <w:t>:</w:t>
      </w:r>
      <w:r w:rsidR="00A12C83" w:rsidRPr="004F5665">
        <w:rPr>
          <w:rFonts w:ascii="Times New Roman" w:hAnsi="Times New Roman" w:cs="Times New Roman"/>
          <w:sz w:val="24"/>
          <w:szCs w:val="24"/>
        </w:rPr>
        <w:t xml:space="preserve"> „3.000.000,00 kuna“ zamjenjuju se s riječima</w:t>
      </w:r>
      <w:r w:rsidR="000302EF">
        <w:rPr>
          <w:rFonts w:ascii="Times New Roman" w:hAnsi="Times New Roman" w:cs="Times New Roman"/>
          <w:sz w:val="24"/>
          <w:szCs w:val="24"/>
        </w:rPr>
        <w:t>:</w:t>
      </w:r>
      <w:r w:rsidR="00A12C83" w:rsidRPr="004F5665">
        <w:rPr>
          <w:rFonts w:ascii="Times New Roman" w:hAnsi="Times New Roman" w:cs="Times New Roman"/>
          <w:sz w:val="24"/>
          <w:szCs w:val="24"/>
        </w:rPr>
        <w:t xml:space="preserve"> „</w:t>
      </w:r>
      <w:r w:rsidR="00361956">
        <w:rPr>
          <w:rFonts w:ascii="Times New Roman" w:hAnsi="Times New Roman" w:cs="Times New Roman"/>
          <w:sz w:val="24"/>
          <w:szCs w:val="24"/>
        </w:rPr>
        <w:t>390</w:t>
      </w:r>
      <w:r w:rsidR="00A12C83" w:rsidRPr="004F5665">
        <w:rPr>
          <w:rFonts w:ascii="Times New Roman" w:hAnsi="Times New Roman" w:cs="Times New Roman"/>
          <w:sz w:val="24"/>
          <w:szCs w:val="24"/>
        </w:rPr>
        <w:t>.000,00 eura“</w:t>
      </w:r>
      <w:r w:rsidR="002C34CE">
        <w:rPr>
          <w:rFonts w:ascii="Times New Roman" w:hAnsi="Times New Roman" w:cs="Times New Roman"/>
          <w:sz w:val="24"/>
          <w:szCs w:val="24"/>
        </w:rPr>
        <w:t>.</w:t>
      </w:r>
      <w:r w:rsidR="00A12C83" w:rsidRPr="004F5665">
        <w:rPr>
          <w:rFonts w:ascii="Times New Roman" w:hAnsi="Times New Roman" w:cs="Times New Roman"/>
          <w:sz w:val="24"/>
          <w:szCs w:val="24"/>
        </w:rPr>
        <w:t xml:space="preserve"> </w:t>
      </w:r>
    </w:p>
    <w:p w14:paraId="5893E3E1" w14:textId="399CED2A" w:rsidR="008E294D" w:rsidRDefault="008E294D" w:rsidP="00157C1C">
      <w:pPr>
        <w:spacing w:after="0" w:line="240" w:lineRule="auto"/>
        <w:jc w:val="both"/>
        <w:rPr>
          <w:rFonts w:ascii="Times New Roman" w:hAnsi="Times New Roman" w:cs="Times New Roman"/>
          <w:sz w:val="24"/>
          <w:szCs w:val="24"/>
        </w:rPr>
      </w:pPr>
    </w:p>
    <w:p w14:paraId="582F4F13" w14:textId="1407D133" w:rsidR="008E68CA" w:rsidRDefault="008E68CA"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35</w:t>
      </w:r>
      <w:r w:rsidR="001C7EE3">
        <w:rPr>
          <w:rFonts w:ascii="Times New Roman" w:hAnsi="Times New Roman" w:cs="Times New Roman"/>
          <w:b/>
          <w:sz w:val="24"/>
          <w:szCs w:val="24"/>
        </w:rPr>
        <w:t>.</w:t>
      </w:r>
    </w:p>
    <w:p w14:paraId="5A9D834C" w14:textId="04628FC3" w:rsidR="00323476" w:rsidRDefault="00323476" w:rsidP="00323476">
      <w:pPr>
        <w:spacing w:after="0" w:line="240" w:lineRule="auto"/>
        <w:jc w:val="both"/>
        <w:rPr>
          <w:rFonts w:ascii="Times New Roman" w:hAnsi="Times New Roman" w:cs="Times New Roman"/>
          <w:color w:val="000000"/>
          <w:sz w:val="24"/>
          <w:szCs w:val="24"/>
          <w:shd w:val="clear" w:color="auto" w:fill="FFFFFF"/>
        </w:rPr>
      </w:pPr>
    </w:p>
    <w:p w14:paraId="3AC4552F" w14:textId="200FBF62" w:rsidR="00921B92" w:rsidRDefault="001042F3" w:rsidP="00A9613F">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Iznad članka 628. </w:t>
      </w:r>
      <w:r w:rsidR="00921B92" w:rsidRPr="00323476">
        <w:rPr>
          <w:rFonts w:ascii="Times New Roman" w:hAnsi="Times New Roman" w:cs="Times New Roman"/>
          <w:color w:val="000000"/>
          <w:sz w:val="24"/>
          <w:szCs w:val="24"/>
          <w:shd w:val="clear" w:color="auto" w:fill="FFFFFF"/>
        </w:rPr>
        <w:t xml:space="preserve">naziv </w:t>
      </w:r>
      <w:r w:rsidR="00667A95">
        <w:rPr>
          <w:rFonts w:ascii="Times New Roman" w:hAnsi="Times New Roman" w:cs="Times New Roman"/>
          <w:color w:val="000000"/>
          <w:sz w:val="24"/>
          <w:szCs w:val="24"/>
          <w:shd w:val="clear" w:color="auto" w:fill="FFFFFF"/>
        </w:rPr>
        <w:t xml:space="preserve">poglavlja i poglavlje </w:t>
      </w:r>
      <w:r>
        <w:rPr>
          <w:rFonts w:ascii="Times New Roman" w:hAnsi="Times New Roman" w:cs="Times New Roman"/>
          <w:color w:val="000000"/>
          <w:sz w:val="24"/>
          <w:szCs w:val="24"/>
          <w:shd w:val="clear" w:color="auto" w:fill="FFFFFF"/>
        </w:rPr>
        <w:t>VII.</w:t>
      </w:r>
      <w:r w:rsidRPr="00323476">
        <w:rPr>
          <w:rFonts w:ascii="Times New Roman" w:hAnsi="Times New Roman" w:cs="Times New Roman"/>
          <w:color w:val="000000"/>
          <w:sz w:val="24"/>
          <w:szCs w:val="24"/>
          <w:shd w:val="clear" w:color="auto" w:fill="FFFFFF"/>
        </w:rPr>
        <w:t xml:space="preserve"> </w:t>
      </w:r>
      <w:r w:rsidR="00921B92" w:rsidRPr="00323476">
        <w:rPr>
          <w:rFonts w:ascii="Times New Roman" w:hAnsi="Times New Roman" w:cs="Times New Roman"/>
          <w:color w:val="000000"/>
          <w:sz w:val="24"/>
          <w:szCs w:val="24"/>
          <w:shd w:val="clear" w:color="auto" w:fill="FFFFFF"/>
        </w:rPr>
        <w:t xml:space="preserve">s </w:t>
      </w:r>
      <w:r w:rsidR="00667A95">
        <w:rPr>
          <w:rFonts w:ascii="Times New Roman" w:hAnsi="Times New Roman" w:cs="Times New Roman"/>
          <w:color w:val="000000"/>
          <w:sz w:val="24"/>
          <w:szCs w:val="24"/>
          <w:shd w:val="clear" w:color="auto" w:fill="FFFFFF"/>
        </w:rPr>
        <w:t xml:space="preserve">nazivima odjeljaka i </w:t>
      </w:r>
      <w:r w:rsidR="00921B92" w:rsidRPr="00323476">
        <w:rPr>
          <w:rFonts w:ascii="Times New Roman" w:hAnsi="Times New Roman" w:cs="Times New Roman"/>
          <w:color w:val="000000"/>
          <w:sz w:val="24"/>
          <w:szCs w:val="24"/>
          <w:shd w:val="clear" w:color="auto" w:fill="FFFFFF"/>
        </w:rPr>
        <w:t xml:space="preserve">odjeljcima 1. do 5. </w:t>
      </w:r>
      <w:r w:rsidR="00241F1F">
        <w:rPr>
          <w:rFonts w:ascii="Times New Roman" w:hAnsi="Times New Roman" w:cs="Times New Roman"/>
          <w:color w:val="000000"/>
          <w:sz w:val="24"/>
          <w:szCs w:val="24"/>
          <w:shd w:val="clear" w:color="auto" w:fill="FFFFFF"/>
        </w:rPr>
        <w:t>te</w:t>
      </w:r>
      <w:r w:rsidR="00921B92" w:rsidRPr="00323476">
        <w:rPr>
          <w:rFonts w:ascii="Times New Roman" w:hAnsi="Times New Roman" w:cs="Times New Roman"/>
          <w:color w:val="000000"/>
          <w:sz w:val="24"/>
          <w:szCs w:val="24"/>
          <w:shd w:val="clear" w:color="auto" w:fill="FFFFFF"/>
        </w:rPr>
        <w:t xml:space="preserve"> s </w:t>
      </w:r>
      <w:r w:rsidR="00667A95">
        <w:rPr>
          <w:rFonts w:ascii="Times New Roman" w:hAnsi="Times New Roman" w:cs="Times New Roman"/>
          <w:color w:val="000000"/>
          <w:sz w:val="24"/>
          <w:szCs w:val="24"/>
          <w:shd w:val="clear" w:color="auto" w:fill="FFFFFF"/>
        </w:rPr>
        <w:t xml:space="preserve">naslovima iznad članaka i </w:t>
      </w:r>
      <w:r w:rsidR="00921B92" w:rsidRPr="00323476">
        <w:rPr>
          <w:rFonts w:ascii="Times New Roman" w:hAnsi="Times New Roman" w:cs="Times New Roman"/>
          <w:color w:val="000000"/>
          <w:sz w:val="24"/>
          <w:szCs w:val="24"/>
          <w:shd w:val="clear" w:color="auto" w:fill="FFFFFF"/>
        </w:rPr>
        <w:t xml:space="preserve">člancima 628. do 680. </w:t>
      </w:r>
      <w:r w:rsidR="00EB49AE" w:rsidRPr="00323476">
        <w:rPr>
          <w:rFonts w:ascii="Times New Roman" w:hAnsi="Times New Roman" w:cs="Times New Roman"/>
          <w:color w:val="000000"/>
          <w:sz w:val="24"/>
          <w:szCs w:val="24"/>
          <w:shd w:val="clear" w:color="auto" w:fill="FFFFFF"/>
        </w:rPr>
        <w:t>brišu se</w:t>
      </w:r>
      <w:r w:rsidR="00921B92" w:rsidRPr="00323476">
        <w:rPr>
          <w:rFonts w:ascii="Times New Roman" w:hAnsi="Times New Roman" w:cs="Times New Roman"/>
          <w:color w:val="000000"/>
          <w:sz w:val="24"/>
          <w:szCs w:val="24"/>
          <w:shd w:val="clear" w:color="auto" w:fill="FFFFFF"/>
        </w:rPr>
        <w:t>.</w:t>
      </w:r>
    </w:p>
    <w:p w14:paraId="2FCAA304" w14:textId="0AF24A88" w:rsidR="00714F21" w:rsidRDefault="00714F21" w:rsidP="001622E2">
      <w:pPr>
        <w:spacing w:after="0" w:line="240" w:lineRule="auto"/>
        <w:rPr>
          <w:rFonts w:ascii="Times New Roman" w:hAnsi="Times New Roman" w:cs="Times New Roman"/>
          <w:b/>
          <w:sz w:val="24"/>
          <w:szCs w:val="24"/>
        </w:rPr>
      </w:pPr>
    </w:p>
    <w:p w14:paraId="76B2F3D6" w14:textId="6F2D16A5" w:rsidR="004A602B" w:rsidRDefault="004A602B" w:rsidP="006201B6">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36</w:t>
      </w:r>
      <w:r w:rsidRPr="004F5665">
        <w:rPr>
          <w:rFonts w:ascii="Times New Roman" w:hAnsi="Times New Roman" w:cs="Times New Roman"/>
          <w:b/>
          <w:sz w:val="24"/>
          <w:szCs w:val="24"/>
        </w:rPr>
        <w:t>.</w:t>
      </w:r>
    </w:p>
    <w:p w14:paraId="4A413F2B" w14:textId="77777777" w:rsidR="0002266D" w:rsidRPr="004F5665" w:rsidRDefault="0002266D" w:rsidP="00160C5E">
      <w:pPr>
        <w:spacing w:after="0" w:line="240" w:lineRule="auto"/>
        <w:jc w:val="center"/>
        <w:rPr>
          <w:rFonts w:ascii="Times New Roman" w:hAnsi="Times New Roman" w:cs="Times New Roman"/>
          <w:b/>
          <w:sz w:val="24"/>
          <w:szCs w:val="24"/>
        </w:rPr>
      </w:pPr>
    </w:p>
    <w:p w14:paraId="44213A26" w14:textId="77777777" w:rsidR="00A12C83" w:rsidRDefault="008C1C35"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700. stavku 1. točki 9. riječ</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„propisala“ zamjenjuje se riječju</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„propisalo“. </w:t>
      </w:r>
    </w:p>
    <w:p w14:paraId="49C0A25D" w14:textId="77777777" w:rsidR="00F1321A" w:rsidRDefault="00F1321A" w:rsidP="00160C5E">
      <w:pPr>
        <w:spacing w:after="0" w:line="240" w:lineRule="auto"/>
        <w:jc w:val="both"/>
        <w:rPr>
          <w:rFonts w:ascii="Times New Roman" w:hAnsi="Times New Roman" w:cs="Times New Roman"/>
          <w:sz w:val="24"/>
          <w:szCs w:val="24"/>
        </w:rPr>
      </w:pPr>
    </w:p>
    <w:p w14:paraId="7E21AC76" w14:textId="77777777" w:rsidR="00303B8A" w:rsidRDefault="00303B8A" w:rsidP="00F1321A">
      <w:pPr>
        <w:spacing w:after="0" w:line="240" w:lineRule="auto"/>
        <w:ind w:firstLine="709"/>
        <w:jc w:val="both"/>
        <w:rPr>
          <w:rFonts w:ascii="Times New Roman" w:hAnsi="Times New Roman" w:cs="Times New Roman"/>
          <w:sz w:val="24"/>
          <w:szCs w:val="24"/>
        </w:rPr>
      </w:pPr>
      <w:r w:rsidRPr="00C14DFD">
        <w:rPr>
          <w:rFonts w:ascii="Times New Roman" w:hAnsi="Times New Roman" w:cs="Times New Roman"/>
          <w:sz w:val="24"/>
          <w:szCs w:val="24"/>
        </w:rPr>
        <w:t xml:space="preserve">U </w:t>
      </w:r>
      <w:r w:rsidR="00035283">
        <w:rPr>
          <w:rFonts w:ascii="Times New Roman" w:hAnsi="Times New Roman" w:cs="Times New Roman"/>
          <w:sz w:val="24"/>
          <w:szCs w:val="24"/>
        </w:rPr>
        <w:t>točki</w:t>
      </w:r>
      <w:r w:rsidRPr="00C14DFD">
        <w:rPr>
          <w:rFonts w:ascii="Times New Roman" w:hAnsi="Times New Roman" w:cs="Times New Roman"/>
          <w:sz w:val="24"/>
          <w:szCs w:val="24"/>
        </w:rPr>
        <w:t xml:space="preserve"> 20. iza riječi: „</w:t>
      </w:r>
      <w:r>
        <w:rPr>
          <w:rFonts w:ascii="Times New Roman" w:hAnsi="Times New Roman" w:cs="Times New Roman"/>
          <w:sz w:val="24"/>
          <w:szCs w:val="24"/>
        </w:rPr>
        <w:t>člank</w:t>
      </w:r>
      <w:r w:rsidR="00135B6F">
        <w:rPr>
          <w:rFonts w:ascii="Times New Roman" w:hAnsi="Times New Roman" w:cs="Times New Roman"/>
          <w:sz w:val="24"/>
          <w:szCs w:val="24"/>
        </w:rPr>
        <w:t>a</w:t>
      </w:r>
      <w:r>
        <w:rPr>
          <w:rFonts w:ascii="Times New Roman" w:hAnsi="Times New Roman" w:cs="Times New Roman"/>
          <w:sz w:val="24"/>
          <w:szCs w:val="24"/>
        </w:rPr>
        <w:t xml:space="preserve"> </w:t>
      </w:r>
      <w:r w:rsidRPr="00C14DFD">
        <w:rPr>
          <w:rFonts w:ascii="Times New Roman" w:hAnsi="Times New Roman" w:cs="Times New Roman"/>
          <w:sz w:val="24"/>
          <w:szCs w:val="24"/>
        </w:rPr>
        <w:t xml:space="preserve">77. stavaka 1. i 2.“ i </w:t>
      </w:r>
      <w:r w:rsidR="00035283">
        <w:rPr>
          <w:rFonts w:ascii="Times New Roman" w:hAnsi="Times New Roman" w:cs="Times New Roman"/>
          <w:sz w:val="24"/>
          <w:szCs w:val="24"/>
        </w:rPr>
        <w:t xml:space="preserve">iza riječi: </w:t>
      </w:r>
      <w:r w:rsidRPr="00C14DFD">
        <w:rPr>
          <w:rFonts w:ascii="Times New Roman" w:hAnsi="Times New Roman" w:cs="Times New Roman"/>
          <w:sz w:val="24"/>
          <w:szCs w:val="24"/>
        </w:rPr>
        <w:t>„</w:t>
      </w:r>
      <w:r w:rsidRPr="004335A3">
        <w:rPr>
          <w:rFonts w:ascii="Times New Roman" w:hAnsi="Times New Roman" w:cs="Times New Roman"/>
          <w:sz w:val="24"/>
          <w:szCs w:val="24"/>
        </w:rPr>
        <w:t>člankom 77. stavkom 3.</w:t>
      </w:r>
      <w:r>
        <w:rPr>
          <w:rFonts w:ascii="Times New Roman" w:hAnsi="Times New Roman" w:cs="Times New Roman"/>
          <w:sz w:val="24"/>
          <w:szCs w:val="24"/>
        </w:rPr>
        <w:t>“</w:t>
      </w:r>
      <w:r w:rsidRPr="004335A3">
        <w:rPr>
          <w:rFonts w:ascii="Times New Roman" w:hAnsi="Times New Roman" w:cs="Times New Roman"/>
          <w:sz w:val="24"/>
          <w:szCs w:val="24"/>
        </w:rPr>
        <w:t xml:space="preserve"> </w:t>
      </w:r>
      <w:r>
        <w:rPr>
          <w:rFonts w:ascii="Times New Roman" w:hAnsi="Times New Roman" w:cs="Times New Roman"/>
          <w:sz w:val="24"/>
          <w:szCs w:val="24"/>
        </w:rPr>
        <w:t>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6CE23389" w14:textId="77777777" w:rsidR="00F1321A" w:rsidRDefault="00F1321A" w:rsidP="00160C5E">
      <w:pPr>
        <w:spacing w:after="0" w:line="240" w:lineRule="auto"/>
        <w:jc w:val="both"/>
        <w:rPr>
          <w:rFonts w:ascii="Times New Roman" w:hAnsi="Times New Roman" w:cs="Times New Roman"/>
          <w:sz w:val="24"/>
          <w:szCs w:val="24"/>
        </w:rPr>
      </w:pPr>
    </w:p>
    <w:p w14:paraId="3CDFF499" w14:textId="77777777" w:rsidR="00303B8A" w:rsidRDefault="00303B8A" w:rsidP="00F1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035283">
        <w:rPr>
          <w:rFonts w:ascii="Times New Roman" w:hAnsi="Times New Roman" w:cs="Times New Roman"/>
          <w:sz w:val="24"/>
          <w:szCs w:val="24"/>
        </w:rPr>
        <w:t>točki</w:t>
      </w:r>
      <w:r>
        <w:rPr>
          <w:rFonts w:ascii="Times New Roman" w:hAnsi="Times New Roman" w:cs="Times New Roman"/>
          <w:sz w:val="24"/>
          <w:szCs w:val="24"/>
        </w:rPr>
        <w:t xml:space="preserve"> 97. </w:t>
      </w:r>
      <w:r w:rsidRPr="00C14DFD">
        <w:rPr>
          <w:rFonts w:ascii="Times New Roman" w:hAnsi="Times New Roman" w:cs="Times New Roman"/>
          <w:sz w:val="24"/>
          <w:szCs w:val="24"/>
        </w:rPr>
        <w:t xml:space="preserve">iza riječi: </w:t>
      </w:r>
      <w:r>
        <w:rPr>
          <w:rFonts w:ascii="Times New Roman" w:hAnsi="Times New Roman" w:cs="Times New Roman"/>
          <w:sz w:val="24"/>
          <w:szCs w:val="24"/>
        </w:rPr>
        <w:t>„</w:t>
      </w:r>
      <w:r w:rsidRPr="004335A3">
        <w:rPr>
          <w:rFonts w:ascii="Times New Roman" w:hAnsi="Times New Roman" w:cs="Times New Roman"/>
          <w:sz w:val="24"/>
          <w:szCs w:val="24"/>
        </w:rPr>
        <w:t>članka 295. stavka 1</w:t>
      </w:r>
      <w:r>
        <w:rPr>
          <w:rFonts w:ascii="Times New Roman" w:hAnsi="Times New Roman" w:cs="Times New Roman"/>
          <w:sz w:val="24"/>
          <w:szCs w:val="24"/>
        </w:rPr>
        <w:t>.“ 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76B765B9" w14:textId="77777777" w:rsidR="00F1321A" w:rsidRDefault="00F1321A" w:rsidP="00160C5E">
      <w:pPr>
        <w:spacing w:after="0" w:line="240" w:lineRule="auto"/>
        <w:jc w:val="both"/>
        <w:rPr>
          <w:rFonts w:ascii="Times New Roman" w:hAnsi="Times New Roman" w:cs="Times New Roman"/>
          <w:sz w:val="24"/>
          <w:szCs w:val="24"/>
        </w:rPr>
      </w:pPr>
    </w:p>
    <w:p w14:paraId="74C669BB" w14:textId="77777777" w:rsidR="00DD31F3" w:rsidRPr="00DD31F3" w:rsidRDefault="00DD31F3" w:rsidP="00F1321A">
      <w:pPr>
        <w:spacing w:after="0" w:line="240" w:lineRule="auto"/>
        <w:ind w:firstLine="709"/>
        <w:jc w:val="both"/>
        <w:rPr>
          <w:rFonts w:ascii="Times New Roman" w:hAnsi="Times New Roman" w:cs="Times New Roman"/>
          <w:sz w:val="24"/>
          <w:szCs w:val="24"/>
        </w:rPr>
      </w:pPr>
      <w:r w:rsidRPr="00DD31F3">
        <w:rPr>
          <w:rFonts w:ascii="Times New Roman" w:hAnsi="Times New Roman" w:cs="Times New Roman"/>
          <w:sz w:val="24"/>
          <w:szCs w:val="24"/>
        </w:rPr>
        <w:t>Točka</w:t>
      </w:r>
      <w:r w:rsidR="008B4300" w:rsidRPr="00DD31F3">
        <w:rPr>
          <w:rFonts w:ascii="Times New Roman" w:hAnsi="Times New Roman" w:cs="Times New Roman"/>
          <w:sz w:val="24"/>
          <w:szCs w:val="24"/>
        </w:rPr>
        <w:t xml:space="preserve"> 182. </w:t>
      </w:r>
      <w:r w:rsidRPr="00DD31F3">
        <w:rPr>
          <w:rFonts w:ascii="Times New Roman" w:hAnsi="Times New Roman" w:cs="Times New Roman"/>
          <w:sz w:val="24"/>
          <w:szCs w:val="24"/>
        </w:rPr>
        <w:t xml:space="preserve">mijenja se i glasi: </w:t>
      </w:r>
    </w:p>
    <w:p w14:paraId="7AD33120" w14:textId="77777777" w:rsidR="00F1321A" w:rsidRDefault="00F1321A" w:rsidP="00160C5E">
      <w:pPr>
        <w:spacing w:after="0" w:line="240" w:lineRule="auto"/>
        <w:jc w:val="both"/>
        <w:rPr>
          <w:rFonts w:ascii="Times New Roman" w:hAnsi="Times New Roman" w:cs="Times New Roman"/>
          <w:sz w:val="24"/>
          <w:szCs w:val="24"/>
        </w:rPr>
      </w:pPr>
    </w:p>
    <w:p w14:paraId="1310A51E" w14:textId="77777777" w:rsidR="00DD31F3" w:rsidRPr="00DD31F3" w:rsidRDefault="00DD31F3" w:rsidP="00160C5E">
      <w:pPr>
        <w:spacing w:after="0" w:line="240" w:lineRule="auto"/>
        <w:jc w:val="both"/>
        <w:rPr>
          <w:rFonts w:ascii="Times New Roman" w:hAnsi="Times New Roman" w:cs="Times New Roman"/>
          <w:sz w:val="24"/>
          <w:szCs w:val="24"/>
        </w:rPr>
      </w:pPr>
      <w:r w:rsidRPr="00DD31F3">
        <w:rPr>
          <w:rFonts w:ascii="Times New Roman" w:hAnsi="Times New Roman" w:cs="Times New Roman"/>
          <w:sz w:val="24"/>
          <w:szCs w:val="24"/>
        </w:rPr>
        <w:t>„182. kao tržišni operater ili investicijsko društvo ili kreditna institucija koja upravlja mjestom trgovanja učestalo ne dostavlja Agenciji izvještaj iz članka 381. stavka 1. točke 1. ovoga Zakona u skladu s člankom 381. stavkom 2. ovoga Zakona“</w:t>
      </w:r>
      <w:r w:rsidR="000607F0">
        <w:rPr>
          <w:rFonts w:ascii="Times New Roman" w:hAnsi="Times New Roman" w:cs="Times New Roman"/>
          <w:sz w:val="24"/>
          <w:szCs w:val="24"/>
        </w:rPr>
        <w:t>.</w:t>
      </w:r>
    </w:p>
    <w:p w14:paraId="009B398F" w14:textId="77777777" w:rsidR="00F1321A" w:rsidRDefault="00F1321A" w:rsidP="00160C5E">
      <w:pPr>
        <w:spacing w:after="0" w:line="240" w:lineRule="auto"/>
        <w:jc w:val="both"/>
        <w:rPr>
          <w:rFonts w:ascii="Times New Roman" w:hAnsi="Times New Roman" w:cs="Times New Roman"/>
          <w:sz w:val="24"/>
          <w:szCs w:val="24"/>
        </w:rPr>
      </w:pPr>
    </w:p>
    <w:p w14:paraId="5DFBC544" w14:textId="77777777" w:rsidR="00DD31F3" w:rsidRPr="00DD31F3" w:rsidRDefault="00DD31F3" w:rsidP="00F1321A">
      <w:pPr>
        <w:spacing w:after="0" w:line="240" w:lineRule="auto"/>
        <w:ind w:firstLine="709"/>
        <w:jc w:val="both"/>
        <w:rPr>
          <w:rFonts w:ascii="Times New Roman" w:hAnsi="Times New Roman" w:cs="Times New Roman"/>
          <w:sz w:val="24"/>
          <w:szCs w:val="24"/>
        </w:rPr>
      </w:pPr>
      <w:r w:rsidRPr="00DD31F3">
        <w:rPr>
          <w:rFonts w:ascii="Times New Roman" w:hAnsi="Times New Roman" w:cs="Times New Roman"/>
          <w:sz w:val="24"/>
          <w:szCs w:val="24"/>
        </w:rPr>
        <w:t xml:space="preserve">Točka 184. mijenja se i glasi: </w:t>
      </w:r>
    </w:p>
    <w:p w14:paraId="58D213EF" w14:textId="77777777" w:rsidR="00724FF1" w:rsidRDefault="00724FF1" w:rsidP="00160C5E">
      <w:pPr>
        <w:spacing w:after="0" w:line="240" w:lineRule="auto"/>
        <w:jc w:val="both"/>
        <w:rPr>
          <w:rFonts w:ascii="Times New Roman" w:hAnsi="Times New Roman" w:cs="Times New Roman"/>
          <w:sz w:val="24"/>
          <w:szCs w:val="24"/>
        </w:rPr>
      </w:pPr>
    </w:p>
    <w:p w14:paraId="1ECBA2E3" w14:textId="11933E84" w:rsidR="00DD31F3" w:rsidRPr="00DD31F3" w:rsidRDefault="00DD31F3" w:rsidP="00160C5E">
      <w:pPr>
        <w:spacing w:after="0" w:line="240" w:lineRule="auto"/>
        <w:jc w:val="both"/>
        <w:rPr>
          <w:rFonts w:ascii="Times New Roman" w:hAnsi="Times New Roman" w:cs="Times New Roman"/>
          <w:sz w:val="24"/>
          <w:szCs w:val="24"/>
        </w:rPr>
      </w:pPr>
      <w:r w:rsidRPr="00DD31F3">
        <w:rPr>
          <w:rFonts w:ascii="Times New Roman" w:hAnsi="Times New Roman" w:cs="Times New Roman"/>
          <w:sz w:val="24"/>
          <w:szCs w:val="24"/>
        </w:rPr>
        <w:t>„184. kao tržišni operater ili investicijsko društvo ili kreditna institucija koja upravlja mjestom trgovanja učestalo ne dostavlja Agenciji izvještaj iz članka 381. stavka 1. točke 2. ovoga Zakona ili isti izvještaj učestalo ne dostavlja Agenciji na zahtjev“</w:t>
      </w:r>
      <w:r w:rsidR="000607F0">
        <w:rPr>
          <w:rFonts w:ascii="Times New Roman" w:hAnsi="Times New Roman" w:cs="Times New Roman"/>
          <w:sz w:val="24"/>
          <w:szCs w:val="24"/>
        </w:rPr>
        <w:t>.</w:t>
      </w:r>
    </w:p>
    <w:p w14:paraId="0534B3F6" w14:textId="77777777" w:rsidR="00F1321A" w:rsidRDefault="00F1321A" w:rsidP="00160C5E">
      <w:pPr>
        <w:spacing w:after="0" w:line="240" w:lineRule="auto"/>
        <w:jc w:val="both"/>
        <w:rPr>
          <w:rFonts w:ascii="Times New Roman" w:hAnsi="Times New Roman" w:cs="Times New Roman"/>
          <w:sz w:val="24"/>
          <w:szCs w:val="24"/>
        </w:rPr>
      </w:pPr>
    </w:p>
    <w:p w14:paraId="51E8A182" w14:textId="77777777" w:rsidR="00303B8A" w:rsidRDefault="00303B8A" w:rsidP="00F13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3B10D6">
        <w:rPr>
          <w:rFonts w:ascii="Times New Roman" w:hAnsi="Times New Roman" w:cs="Times New Roman"/>
          <w:sz w:val="24"/>
          <w:szCs w:val="24"/>
        </w:rPr>
        <w:t>točki</w:t>
      </w:r>
      <w:r>
        <w:rPr>
          <w:rFonts w:ascii="Times New Roman" w:hAnsi="Times New Roman" w:cs="Times New Roman"/>
          <w:sz w:val="24"/>
          <w:szCs w:val="24"/>
        </w:rPr>
        <w:t xml:space="preserve"> 207. iza riječi: „</w:t>
      </w:r>
      <w:r w:rsidRPr="004335A3">
        <w:rPr>
          <w:rFonts w:ascii="Times New Roman" w:hAnsi="Times New Roman" w:cs="Times New Roman"/>
          <w:sz w:val="24"/>
          <w:szCs w:val="24"/>
        </w:rPr>
        <w:t>članku 684. stavku 2. točki 2.</w:t>
      </w:r>
      <w:r>
        <w:rPr>
          <w:rFonts w:ascii="Times New Roman" w:hAnsi="Times New Roman" w:cs="Times New Roman"/>
          <w:sz w:val="24"/>
          <w:szCs w:val="24"/>
        </w:rPr>
        <w:t>“ dodaju se</w:t>
      </w:r>
      <w:r w:rsidRPr="00C14DFD">
        <w:rPr>
          <w:rFonts w:ascii="Times New Roman" w:hAnsi="Times New Roman" w:cs="Times New Roman"/>
          <w:sz w:val="24"/>
          <w:szCs w:val="24"/>
        </w:rPr>
        <w:t xml:space="preserve"> riječi: „ovoga Zakona“</w:t>
      </w:r>
      <w:r>
        <w:rPr>
          <w:rFonts w:ascii="Times New Roman" w:hAnsi="Times New Roman" w:cs="Times New Roman"/>
          <w:sz w:val="24"/>
          <w:szCs w:val="24"/>
        </w:rPr>
        <w:t>.</w:t>
      </w:r>
    </w:p>
    <w:p w14:paraId="6488DA75" w14:textId="77777777" w:rsidR="00F1321A" w:rsidRDefault="00F1321A" w:rsidP="00160C5E">
      <w:pPr>
        <w:spacing w:after="0" w:line="240" w:lineRule="auto"/>
        <w:jc w:val="both"/>
        <w:rPr>
          <w:rFonts w:ascii="Times New Roman" w:hAnsi="Times New Roman" w:cs="Times New Roman"/>
          <w:sz w:val="24"/>
          <w:szCs w:val="24"/>
        </w:rPr>
      </w:pPr>
    </w:p>
    <w:p w14:paraId="7131995C" w14:textId="77777777" w:rsidR="00035283" w:rsidRPr="004F5665" w:rsidRDefault="00035283"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Pr>
          <w:rFonts w:ascii="Times New Roman" w:hAnsi="Times New Roman" w:cs="Times New Roman"/>
          <w:sz w:val="24"/>
          <w:szCs w:val="24"/>
        </w:rPr>
        <w:t>:</w:t>
      </w:r>
      <w:r w:rsidRPr="004F5665">
        <w:rPr>
          <w:rFonts w:ascii="Times New Roman" w:hAnsi="Times New Roman" w:cs="Times New Roman"/>
          <w:sz w:val="24"/>
          <w:szCs w:val="24"/>
        </w:rPr>
        <w:t xml:space="preserve"> „500.000,00 do 1.000.000,00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66.360,00 do 132.720,00 eura“.</w:t>
      </w:r>
    </w:p>
    <w:p w14:paraId="16D55CFB" w14:textId="77777777" w:rsidR="00F1321A" w:rsidRDefault="00F1321A" w:rsidP="00160C5E">
      <w:pPr>
        <w:spacing w:after="0" w:line="240" w:lineRule="auto"/>
        <w:jc w:val="both"/>
        <w:rPr>
          <w:rFonts w:ascii="Times New Roman" w:hAnsi="Times New Roman" w:cs="Times New Roman"/>
          <w:sz w:val="24"/>
          <w:szCs w:val="24"/>
        </w:rPr>
      </w:pPr>
    </w:p>
    <w:p w14:paraId="125CB4B8" w14:textId="77777777" w:rsidR="00035283" w:rsidRDefault="00035283"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Pr>
          <w:rFonts w:ascii="Times New Roman" w:hAnsi="Times New Roman" w:cs="Times New Roman"/>
          <w:sz w:val="24"/>
          <w:szCs w:val="24"/>
        </w:rPr>
        <w:t>:</w:t>
      </w:r>
      <w:r w:rsidRPr="004F5665">
        <w:rPr>
          <w:rFonts w:ascii="Times New Roman" w:hAnsi="Times New Roman" w:cs="Times New Roman"/>
          <w:sz w:val="24"/>
          <w:szCs w:val="24"/>
        </w:rPr>
        <w:t xml:space="preserve"> „100.000,00 do 40.000.000,00 kuna“ zamjenjuju se riječima</w:t>
      </w:r>
      <w:r>
        <w:rPr>
          <w:rFonts w:ascii="Times New Roman" w:hAnsi="Times New Roman" w:cs="Times New Roman"/>
          <w:sz w:val="24"/>
          <w:szCs w:val="24"/>
        </w:rPr>
        <w:t>:</w:t>
      </w:r>
      <w:r w:rsidRPr="004F5665">
        <w:rPr>
          <w:rFonts w:ascii="Times New Roman" w:hAnsi="Times New Roman" w:cs="Times New Roman"/>
          <w:sz w:val="24"/>
          <w:szCs w:val="24"/>
        </w:rPr>
        <w:t xml:space="preserve"> „13.270,00 do 5.000.000,00 eura“.</w:t>
      </w:r>
    </w:p>
    <w:p w14:paraId="098DBEC7" w14:textId="77777777" w:rsidR="00065389" w:rsidRDefault="00065389" w:rsidP="00F1321A">
      <w:pPr>
        <w:spacing w:after="0" w:line="240" w:lineRule="auto"/>
        <w:rPr>
          <w:rFonts w:ascii="Times New Roman" w:hAnsi="Times New Roman" w:cs="Times New Roman"/>
          <w:b/>
          <w:sz w:val="24"/>
          <w:szCs w:val="24"/>
        </w:rPr>
      </w:pPr>
    </w:p>
    <w:p w14:paraId="1DDC9A28"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3</w:t>
      </w:r>
      <w:r w:rsidR="007A2528">
        <w:rPr>
          <w:rFonts w:ascii="Times New Roman" w:hAnsi="Times New Roman" w:cs="Times New Roman"/>
          <w:b/>
          <w:sz w:val="24"/>
          <w:szCs w:val="24"/>
        </w:rPr>
        <w:t>7</w:t>
      </w:r>
      <w:r w:rsidRPr="004F5665">
        <w:rPr>
          <w:rFonts w:ascii="Times New Roman" w:hAnsi="Times New Roman" w:cs="Times New Roman"/>
          <w:b/>
          <w:sz w:val="24"/>
          <w:szCs w:val="24"/>
        </w:rPr>
        <w:t>.</w:t>
      </w:r>
    </w:p>
    <w:p w14:paraId="3312BD69" w14:textId="77777777" w:rsidR="0002266D" w:rsidRPr="004F5665" w:rsidRDefault="0002266D" w:rsidP="00157C1C">
      <w:pPr>
        <w:spacing w:after="0" w:line="240" w:lineRule="auto"/>
        <w:jc w:val="center"/>
        <w:rPr>
          <w:rFonts w:ascii="Times New Roman" w:hAnsi="Times New Roman" w:cs="Times New Roman"/>
          <w:b/>
          <w:sz w:val="24"/>
          <w:szCs w:val="24"/>
        </w:rPr>
      </w:pPr>
    </w:p>
    <w:p w14:paraId="70F9268E" w14:textId="77777777" w:rsidR="00651321" w:rsidRDefault="00815C3F"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701. stavku 2.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„200.000,00 kuna“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„26.540,00 eura“</w:t>
      </w:r>
      <w:r w:rsidR="00651321" w:rsidRPr="004F5665">
        <w:rPr>
          <w:rFonts w:ascii="Times New Roman" w:hAnsi="Times New Roman" w:cs="Times New Roman"/>
          <w:sz w:val="24"/>
          <w:szCs w:val="24"/>
        </w:rPr>
        <w:t>, a riječi</w:t>
      </w:r>
      <w:r w:rsidR="000302EF">
        <w:rPr>
          <w:rFonts w:ascii="Times New Roman" w:hAnsi="Times New Roman" w:cs="Times New Roman"/>
          <w:sz w:val="24"/>
          <w:szCs w:val="24"/>
        </w:rPr>
        <w:t>:</w:t>
      </w:r>
      <w:r w:rsidR="00651321" w:rsidRPr="004F5665">
        <w:rPr>
          <w:rFonts w:ascii="Times New Roman" w:hAnsi="Times New Roman" w:cs="Times New Roman"/>
          <w:sz w:val="24"/>
          <w:szCs w:val="24"/>
        </w:rPr>
        <w:t xml:space="preserve"> „200.000,00 do 500.000,00 kuna“ zamjenjuju se riječima</w:t>
      </w:r>
      <w:r w:rsidR="000302EF">
        <w:rPr>
          <w:rFonts w:ascii="Times New Roman" w:hAnsi="Times New Roman" w:cs="Times New Roman"/>
          <w:sz w:val="24"/>
          <w:szCs w:val="24"/>
        </w:rPr>
        <w:t>:</w:t>
      </w:r>
      <w:r w:rsidR="00651321" w:rsidRPr="004F5665">
        <w:rPr>
          <w:rFonts w:ascii="Times New Roman" w:hAnsi="Times New Roman" w:cs="Times New Roman"/>
          <w:sz w:val="24"/>
          <w:szCs w:val="24"/>
        </w:rPr>
        <w:t xml:space="preserve"> „26.540,00 do 66.360,00 eura“.</w:t>
      </w:r>
    </w:p>
    <w:p w14:paraId="21490562" w14:textId="77777777" w:rsidR="0002266D" w:rsidRPr="004F5665" w:rsidRDefault="0002266D" w:rsidP="00157C1C">
      <w:pPr>
        <w:spacing w:after="0" w:line="240" w:lineRule="auto"/>
        <w:jc w:val="both"/>
        <w:rPr>
          <w:rFonts w:ascii="Times New Roman" w:hAnsi="Times New Roman" w:cs="Times New Roman"/>
          <w:sz w:val="24"/>
          <w:szCs w:val="24"/>
        </w:rPr>
      </w:pPr>
    </w:p>
    <w:p w14:paraId="09603461" w14:textId="77777777" w:rsidR="005A319E" w:rsidRDefault="00651321"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0302EF">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w:t>
      </w:r>
      <w:r w:rsidR="00815C3F" w:rsidRPr="004F5665">
        <w:rPr>
          <w:rFonts w:ascii="Times New Roman" w:hAnsi="Times New Roman" w:cs="Times New Roman"/>
          <w:sz w:val="24"/>
          <w:szCs w:val="24"/>
        </w:rPr>
        <w:t xml:space="preserve">  </w:t>
      </w:r>
    </w:p>
    <w:p w14:paraId="4AC6346B" w14:textId="77777777" w:rsidR="008009D3" w:rsidRDefault="008009D3" w:rsidP="00157C1C">
      <w:pPr>
        <w:spacing w:after="0" w:line="240" w:lineRule="auto"/>
        <w:jc w:val="both"/>
        <w:rPr>
          <w:rFonts w:ascii="Times New Roman" w:hAnsi="Times New Roman" w:cs="Times New Roman"/>
          <w:sz w:val="24"/>
          <w:szCs w:val="24"/>
        </w:rPr>
      </w:pPr>
    </w:p>
    <w:p w14:paraId="30D5DC24" w14:textId="77777777" w:rsidR="004A3C5D" w:rsidRDefault="004A3C5D"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38</w:t>
      </w:r>
      <w:r w:rsidR="002D24ED">
        <w:rPr>
          <w:rFonts w:ascii="Times New Roman" w:hAnsi="Times New Roman" w:cs="Times New Roman"/>
          <w:b/>
          <w:sz w:val="24"/>
          <w:szCs w:val="24"/>
        </w:rPr>
        <w:t>.</w:t>
      </w:r>
    </w:p>
    <w:p w14:paraId="176B20CE" w14:textId="77777777" w:rsidR="0002266D" w:rsidRPr="004F5665" w:rsidRDefault="0002266D" w:rsidP="00157C1C">
      <w:pPr>
        <w:spacing w:after="0" w:line="240" w:lineRule="auto"/>
        <w:jc w:val="center"/>
        <w:rPr>
          <w:rFonts w:ascii="Times New Roman" w:hAnsi="Times New Roman" w:cs="Times New Roman"/>
          <w:b/>
          <w:sz w:val="24"/>
          <w:szCs w:val="24"/>
        </w:rPr>
      </w:pPr>
    </w:p>
    <w:p w14:paraId="03D63C82" w14:textId="217A025B" w:rsidR="00876ED3" w:rsidRDefault="004A3C5D" w:rsidP="00F1321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702. </w:t>
      </w:r>
      <w:r w:rsidR="00876ED3">
        <w:rPr>
          <w:rFonts w:ascii="Times New Roman" w:hAnsi="Times New Roman" w:cs="Times New Roman"/>
          <w:sz w:val="24"/>
          <w:szCs w:val="24"/>
        </w:rPr>
        <w:t>stavku 1. točki 15. riječi: „člankom 44.“ zamjenjuju se riječima: „člankom 43.“.</w:t>
      </w:r>
    </w:p>
    <w:p w14:paraId="4CDBE725" w14:textId="77777777" w:rsidR="00876ED3" w:rsidRDefault="00876ED3" w:rsidP="00157C1C">
      <w:pPr>
        <w:spacing w:after="0" w:line="240" w:lineRule="auto"/>
        <w:jc w:val="both"/>
        <w:rPr>
          <w:rFonts w:ascii="Times New Roman" w:hAnsi="Times New Roman" w:cs="Times New Roman"/>
          <w:sz w:val="24"/>
          <w:szCs w:val="24"/>
        </w:rPr>
      </w:pPr>
    </w:p>
    <w:p w14:paraId="2B3F5ED1" w14:textId="77777777" w:rsidR="004A3C5D" w:rsidRDefault="00876ED3" w:rsidP="001A5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w:t>
      </w:r>
      <w:r w:rsidR="004A3C5D" w:rsidRPr="004F5665">
        <w:rPr>
          <w:rFonts w:ascii="Times New Roman" w:hAnsi="Times New Roman" w:cs="Times New Roman"/>
          <w:sz w:val="24"/>
          <w:szCs w:val="24"/>
        </w:rPr>
        <w:t>stavku 2. riječi</w:t>
      </w:r>
      <w:r w:rsidR="000302EF">
        <w:rPr>
          <w:rFonts w:ascii="Times New Roman" w:hAnsi="Times New Roman" w:cs="Times New Roman"/>
          <w:sz w:val="24"/>
          <w:szCs w:val="24"/>
        </w:rPr>
        <w:t>:</w:t>
      </w:r>
      <w:r w:rsidR="004A3C5D" w:rsidRPr="004F5665">
        <w:rPr>
          <w:rFonts w:ascii="Times New Roman" w:hAnsi="Times New Roman" w:cs="Times New Roman"/>
          <w:sz w:val="24"/>
          <w:szCs w:val="24"/>
        </w:rPr>
        <w:t xml:space="preserve"> „200.000,00 kuna“ zamjenjuju se riječima</w:t>
      </w:r>
      <w:r w:rsidR="000302EF">
        <w:rPr>
          <w:rFonts w:ascii="Times New Roman" w:hAnsi="Times New Roman" w:cs="Times New Roman"/>
          <w:sz w:val="24"/>
          <w:szCs w:val="24"/>
        </w:rPr>
        <w:t>:</w:t>
      </w:r>
      <w:r w:rsidR="004A3C5D" w:rsidRPr="004F5665">
        <w:rPr>
          <w:rFonts w:ascii="Times New Roman" w:hAnsi="Times New Roman" w:cs="Times New Roman"/>
          <w:sz w:val="24"/>
          <w:szCs w:val="24"/>
        </w:rPr>
        <w:t xml:space="preserve"> „26.540,00 eura“, a riječi</w:t>
      </w:r>
      <w:r w:rsidR="005C33A0">
        <w:rPr>
          <w:rFonts w:ascii="Times New Roman" w:hAnsi="Times New Roman" w:cs="Times New Roman"/>
          <w:sz w:val="24"/>
          <w:szCs w:val="24"/>
        </w:rPr>
        <w:t>:</w:t>
      </w:r>
      <w:r w:rsidR="004A3C5D" w:rsidRPr="004F5665">
        <w:rPr>
          <w:rFonts w:ascii="Times New Roman" w:hAnsi="Times New Roman" w:cs="Times New Roman"/>
          <w:sz w:val="24"/>
          <w:szCs w:val="24"/>
        </w:rPr>
        <w:t xml:space="preserve"> „200.000,00 do 500.000,00 kuna“ zamjenjuju se riječima</w:t>
      </w:r>
      <w:r w:rsidR="005C33A0">
        <w:rPr>
          <w:rFonts w:ascii="Times New Roman" w:hAnsi="Times New Roman" w:cs="Times New Roman"/>
          <w:sz w:val="24"/>
          <w:szCs w:val="24"/>
        </w:rPr>
        <w:t>:</w:t>
      </w:r>
      <w:r w:rsidR="004A3C5D" w:rsidRPr="004F5665">
        <w:rPr>
          <w:rFonts w:ascii="Times New Roman" w:hAnsi="Times New Roman" w:cs="Times New Roman"/>
          <w:sz w:val="24"/>
          <w:szCs w:val="24"/>
        </w:rPr>
        <w:t xml:space="preserve"> „26.540,00 do 66.360,00 eura“.</w:t>
      </w:r>
    </w:p>
    <w:p w14:paraId="392552BD" w14:textId="77777777" w:rsidR="0002266D" w:rsidRPr="004F5665" w:rsidRDefault="0002266D" w:rsidP="00157C1C">
      <w:pPr>
        <w:spacing w:after="0" w:line="240" w:lineRule="auto"/>
        <w:jc w:val="both"/>
        <w:rPr>
          <w:rFonts w:ascii="Times New Roman" w:hAnsi="Times New Roman" w:cs="Times New Roman"/>
          <w:sz w:val="24"/>
          <w:szCs w:val="24"/>
        </w:rPr>
      </w:pPr>
    </w:p>
    <w:p w14:paraId="67E3FC31" w14:textId="77777777" w:rsidR="004A3C5D" w:rsidRDefault="004A3C5D" w:rsidP="001A5F0F">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304ED458" w14:textId="77777777" w:rsidR="0002266D" w:rsidRPr="004F5665" w:rsidRDefault="0002266D" w:rsidP="00157C1C">
      <w:pPr>
        <w:spacing w:after="0" w:line="240" w:lineRule="auto"/>
        <w:jc w:val="both"/>
        <w:rPr>
          <w:rFonts w:ascii="Times New Roman" w:hAnsi="Times New Roman" w:cs="Times New Roman"/>
          <w:b/>
          <w:sz w:val="24"/>
          <w:szCs w:val="24"/>
        </w:rPr>
      </w:pPr>
    </w:p>
    <w:p w14:paraId="5B350710"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3</w:t>
      </w:r>
      <w:r w:rsidR="007A2528">
        <w:rPr>
          <w:rFonts w:ascii="Times New Roman" w:hAnsi="Times New Roman" w:cs="Times New Roman"/>
          <w:b/>
          <w:sz w:val="24"/>
          <w:szCs w:val="24"/>
        </w:rPr>
        <w:t>9</w:t>
      </w:r>
      <w:r w:rsidRPr="004F5665">
        <w:rPr>
          <w:rFonts w:ascii="Times New Roman" w:hAnsi="Times New Roman" w:cs="Times New Roman"/>
          <w:b/>
          <w:sz w:val="24"/>
          <w:szCs w:val="24"/>
        </w:rPr>
        <w:t>.</w:t>
      </w:r>
    </w:p>
    <w:p w14:paraId="1C5CDB83" w14:textId="77777777" w:rsidR="0002266D" w:rsidRPr="004F5665" w:rsidRDefault="0002266D" w:rsidP="00157C1C">
      <w:pPr>
        <w:spacing w:after="0" w:line="240" w:lineRule="auto"/>
        <w:jc w:val="center"/>
        <w:rPr>
          <w:rFonts w:ascii="Times New Roman" w:hAnsi="Times New Roman" w:cs="Times New Roman"/>
          <w:b/>
          <w:sz w:val="24"/>
          <w:szCs w:val="24"/>
        </w:rPr>
      </w:pPr>
    </w:p>
    <w:p w14:paraId="315DFD3E" w14:textId="77777777" w:rsidR="00651321" w:rsidRDefault="00651321" w:rsidP="001A5F0F">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703. </w:t>
      </w:r>
      <w:r w:rsidR="00035283" w:rsidRPr="001A5F0F">
        <w:rPr>
          <w:rFonts w:ascii="Times New Roman" w:hAnsi="Times New Roman" w:cs="Times New Roman"/>
          <w:sz w:val="24"/>
          <w:szCs w:val="24"/>
        </w:rPr>
        <w:t>u</w:t>
      </w:r>
      <w:r w:rsidR="00035283">
        <w:rPr>
          <w:rFonts w:ascii="Times New Roman" w:hAnsi="Times New Roman" w:cs="Times New Roman"/>
          <w:sz w:val="24"/>
          <w:szCs w:val="24"/>
        </w:rPr>
        <w:t xml:space="preserve">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„20.000,00 do 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„2.650,00 do 6.630,00 eura“.</w:t>
      </w:r>
    </w:p>
    <w:p w14:paraId="7DC90664" w14:textId="77777777" w:rsidR="009328BD" w:rsidRDefault="009328BD" w:rsidP="00157C1C">
      <w:pPr>
        <w:spacing w:after="0" w:line="240" w:lineRule="auto"/>
        <w:jc w:val="both"/>
        <w:rPr>
          <w:rFonts w:ascii="Times New Roman" w:hAnsi="Times New Roman" w:cs="Times New Roman"/>
          <w:sz w:val="24"/>
          <w:szCs w:val="24"/>
        </w:rPr>
      </w:pPr>
    </w:p>
    <w:p w14:paraId="2407267D" w14:textId="77777777" w:rsidR="00303B8A" w:rsidRDefault="00303B8A" w:rsidP="001A5F0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U točki 19. riječ</w:t>
      </w:r>
      <w:r w:rsidR="00035283">
        <w:rPr>
          <w:rFonts w:ascii="Times New Roman" w:hAnsi="Times New Roman" w:cs="Times New Roman"/>
          <w:sz w:val="24"/>
          <w:szCs w:val="24"/>
        </w:rPr>
        <w:t>i</w:t>
      </w:r>
      <w:r>
        <w:rPr>
          <w:rFonts w:ascii="Times New Roman" w:hAnsi="Times New Roman" w:cs="Times New Roman"/>
          <w:sz w:val="24"/>
          <w:szCs w:val="24"/>
        </w:rPr>
        <w:t xml:space="preserve">: „ </w:t>
      </w:r>
      <w:r w:rsidRPr="004335A3">
        <w:rPr>
          <w:rFonts w:ascii="Times New Roman" w:hAnsi="Times New Roman" w:cs="Times New Roman"/>
          <w:sz w:val="24"/>
          <w:szCs w:val="24"/>
        </w:rPr>
        <w:t>Delegirane redbe</w:t>
      </w:r>
      <w:r w:rsidR="00035283">
        <w:rPr>
          <w:rFonts w:ascii="Times New Roman" w:hAnsi="Times New Roman" w:cs="Times New Roman"/>
          <w:sz w:val="24"/>
          <w:szCs w:val="24"/>
        </w:rPr>
        <w:t>“</w:t>
      </w:r>
      <w:r>
        <w:rPr>
          <w:rFonts w:ascii="Times New Roman" w:hAnsi="Times New Roman" w:cs="Times New Roman"/>
          <w:sz w:val="24"/>
          <w:szCs w:val="24"/>
        </w:rPr>
        <w:t xml:space="preserve"> zamjenjuju se riječima: „</w:t>
      </w:r>
      <w:r w:rsidRPr="004335A3">
        <w:rPr>
          <w:rFonts w:ascii="Times New Roman" w:hAnsi="Times New Roman" w:cs="Times New Roman"/>
          <w:sz w:val="24"/>
          <w:szCs w:val="24"/>
        </w:rPr>
        <w:t xml:space="preserve">Delegirane </w:t>
      </w:r>
      <w:r>
        <w:rPr>
          <w:rFonts w:ascii="Times New Roman" w:hAnsi="Times New Roman" w:cs="Times New Roman"/>
          <w:sz w:val="24"/>
          <w:szCs w:val="24"/>
        </w:rPr>
        <w:t>U</w:t>
      </w:r>
      <w:r w:rsidRPr="004335A3">
        <w:rPr>
          <w:rFonts w:ascii="Times New Roman" w:hAnsi="Times New Roman" w:cs="Times New Roman"/>
          <w:sz w:val="24"/>
          <w:szCs w:val="24"/>
        </w:rPr>
        <w:t>redbe</w:t>
      </w:r>
      <w:r>
        <w:rPr>
          <w:rFonts w:ascii="Times New Roman" w:hAnsi="Times New Roman" w:cs="Times New Roman"/>
          <w:sz w:val="24"/>
          <w:szCs w:val="24"/>
        </w:rPr>
        <w:t>“.</w:t>
      </w:r>
    </w:p>
    <w:p w14:paraId="415C3C23" w14:textId="77777777" w:rsidR="0002266D" w:rsidRDefault="0002266D" w:rsidP="00157C1C">
      <w:pPr>
        <w:spacing w:after="0" w:line="240" w:lineRule="auto"/>
        <w:jc w:val="both"/>
        <w:rPr>
          <w:rFonts w:ascii="Times New Roman" w:hAnsi="Times New Roman" w:cs="Times New Roman"/>
          <w:sz w:val="24"/>
          <w:szCs w:val="24"/>
        </w:rPr>
      </w:pPr>
    </w:p>
    <w:p w14:paraId="0A7BE36F" w14:textId="77777777" w:rsidR="004A602B" w:rsidRDefault="004A602B" w:rsidP="008E294D">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40</w:t>
      </w:r>
      <w:r w:rsidRPr="004F5665">
        <w:rPr>
          <w:rFonts w:ascii="Times New Roman" w:hAnsi="Times New Roman" w:cs="Times New Roman"/>
          <w:b/>
          <w:sz w:val="24"/>
          <w:szCs w:val="24"/>
        </w:rPr>
        <w:t>.</w:t>
      </w:r>
    </w:p>
    <w:p w14:paraId="4DD0CF32" w14:textId="77777777" w:rsidR="0002266D" w:rsidRPr="004F5665" w:rsidRDefault="0002266D" w:rsidP="008E294D">
      <w:pPr>
        <w:spacing w:after="0" w:line="240" w:lineRule="auto"/>
        <w:jc w:val="center"/>
        <w:rPr>
          <w:rFonts w:ascii="Times New Roman" w:hAnsi="Times New Roman" w:cs="Times New Roman"/>
          <w:b/>
          <w:sz w:val="24"/>
          <w:szCs w:val="24"/>
        </w:rPr>
      </w:pPr>
    </w:p>
    <w:p w14:paraId="5EA9A201" w14:textId="77777777" w:rsidR="004A602B" w:rsidRPr="004F5665" w:rsidRDefault="004A602B"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651321" w:rsidRPr="004F5665">
        <w:rPr>
          <w:rFonts w:ascii="Times New Roman" w:hAnsi="Times New Roman" w:cs="Times New Roman"/>
          <w:sz w:val="24"/>
          <w:szCs w:val="24"/>
        </w:rPr>
        <w:t>704.</w:t>
      </w:r>
      <w:r w:rsidR="00341208" w:rsidRPr="004F5665">
        <w:rPr>
          <w:rFonts w:ascii="Times New Roman" w:hAnsi="Times New Roman" w:cs="Times New Roman"/>
          <w:sz w:val="24"/>
          <w:szCs w:val="24"/>
        </w:rPr>
        <w:t xml:space="preserve"> stavku 1.</w:t>
      </w:r>
      <w:r w:rsidR="00651321" w:rsidRPr="004F5665">
        <w:rPr>
          <w:rFonts w:ascii="Times New Roman" w:hAnsi="Times New Roman" w:cs="Times New Roman"/>
          <w:sz w:val="24"/>
          <w:szCs w:val="24"/>
        </w:rPr>
        <w:t xml:space="preserve"> </w:t>
      </w:r>
      <w:r w:rsidR="00035283">
        <w:rPr>
          <w:rFonts w:ascii="Times New Roman" w:hAnsi="Times New Roman" w:cs="Times New Roman"/>
          <w:sz w:val="24"/>
          <w:szCs w:val="24"/>
        </w:rPr>
        <w:t xml:space="preserve">u uvodnoj rečenici </w:t>
      </w:r>
      <w:r w:rsidR="00651321" w:rsidRPr="004F5665">
        <w:rPr>
          <w:rFonts w:ascii="Times New Roman" w:hAnsi="Times New Roman" w:cs="Times New Roman"/>
          <w:sz w:val="24"/>
          <w:szCs w:val="24"/>
        </w:rPr>
        <w:t>riječi</w:t>
      </w:r>
      <w:r w:rsidR="005C33A0">
        <w:rPr>
          <w:rFonts w:ascii="Times New Roman" w:hAnsi="Times New Roman" w:cs="Times New Roman"/>
          <w:sz w:val="24"/>
          <w:szCs w:val="24"/>
        </w:rPr>
        <w:t>:</w:t>
      </w:r>
      <w:r w:rsidR="00651321" w:rsidRPr="004F5665">
        <w:rPr>
          <w:rFonts w:ascii="Times New Roman" w:hAnsi="Times New Roman" w:cs="Times New Roman"/>
          <w:sz w:val="24"/>
          <w:szCs w:val="24"/>
        </w:rPr>
        <w:t xml:space="preserve"> „50.000,00</w:t>
      </w:r>
      <w:r w:rsidR="00341208" w:rsidRPr="004F5665">
        <w:rPr>
          <w:rFonts w:ascii="Times New Roman" w:hAnsi="Times New Roman" w:cs="Times New Roman"/>
          <w:sz w:val="24"/>
          <w:szCs w:val="24"/>
        </w:rPr>
        <w:t xml:space="preserve"> do 150.000,00 kuna“ zamjenjuju se riječima</w:t>
      </w:r>
      <w:r w:rsidR="005C33A0">
        <w:rPr>
          <w:rFonts w:ascii="Times New Roman" w:hAnsi="Times New Roman" w:cs="Times New Roman"/>
          <w:sz w:val="24"/>
          <w:szCs w:val="24"/>
        </w:rPr>
        <w:t>:</w:t>
      </w:r>
      <w:r w:rsidR="00341208" w:rsidRPr="004F5665">
        <w:rPr>
          <w:rFonts w:ascii="Times New Roman" w:hAnsi="Times New Roman" w:cs="Times New Roman"/>
          <w:sz w:val="24"/>
          <w:szCs w:val="24"/>
        </w:rPr>
        <w:t xml:space="preserve"> „6.630,00 do 19.900</w:t>
      </w:r>
      <w:r w:rsidR="003E4973">
        <w:rPr>
          <w:rFonts w:ascii="Times New Roman" w:hAnsi="Times New Roman" w:cs="Times New Roman"/>
          <w:sz w:val="24"/>
          <w:szCs w:val="24"/>
        </w:rPr>
        <w:t>,00</w:t>
      </w:r>
      <w:r w:rsidR="00341208" w:rsidRPr="004F5665">
        <w:rPr>
          <w:rFonts w:ascii="Times New Roman" w:hAnsi="Times New Roman" w:cs="Times New Roman"/>
          <w:sz w:val="24"/>
          <w:szCs w:val="24"/>
        </w:rPr>
        <w:t xml:space="preserve"> eura“.</w:t>
      </w:r>
    </w:p>
    <w:p w14:paraId="7A15E9FC" w14:textId="77777777" w:rsidR="008E294D" w:rsidRDefault="008E294D" w:rsidP="008E294D">
      <w:pPr>
        <w:spacing w:after="0" w:line="240" w:lineRule="auto"/>
        <w:ind w:firstLine="709"/>
        <w:jc w:val="both"/>
        <w:rPr>
          <w:rFonts w:ascii="Times New Roman" w:hAnsi="Times New Roman" w:cs="Times New Roman"/>
          <w:sz w:val="24"/>
          <w:szCs w:val="24"/>
        </w:rPr>
      </w:pPr>
    </w:p>
    <w:p w14:paraId="2CB8EF55" w14:textId="3226158F" w:rsidR="00341208" w:rsidRPr="004F5665" w:rsidRDefault="00341208"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324CEE" w:rsidRPr="004F5665">
        <w:rPr>
          <w:rFonts w:ascii="Times New Roman" w:hAnsi="Times New Roman" w:cs="Times New Roman"/>
          <w:sz w:val="24"/>
          <w:szCs w:val="24"/>
        </w:rPr>
        <w:t xml:space="preserve">1.320,00 do 4.640,00 eura“. </w:t>
      </w:r>
    </w:p>
    <w:p w14:paraId="2A4E610A" w14:textId="77777777" w:rsidR="008E294D" w:rsidRDefault="008E294D" w:rsidP="008E294D">
      <w:pPr>
        <w:spacing w:after="0" w:line="240" w:lineRule="auto"/>
        <w:ind w:firstLine="709"/>
        <w:jc w:val="both"/>
        <w:rPr>
          <w:rFonts w:ascii="Times New Roman" w:hAnsi="Times New Roman" w:cs="Times New Roman"/>
          <w:sz w:val="24"/>
          <w:szCs w:val="24"/>
        </w:rPr>
      </w:pPr>
    </w:p>
    <w:p w14:paraId="4DC26A18" w14:textId="045E2216" w:rsidR="00324CEE" w:rsidRPr="004F5665"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4. </w:t>
      </w:r>
      <w:r w:rsidR="001A5F0F">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„15.000,00 do 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„1.990,00 do 6.630,00 </w:t>
      </w:r>
      <w:r w:rsidR="00572FD1" w:rsidRPr="004F5665">
        <w:rPr>
          <w:rFonts w:ascii="Times New Roman" w:hAnsi="Times New Roman" w:cs="Times New Roman"/>
          <w:sz w:val="24"/>
          <w:szCs w:val="24"/>
        </w:rPr>
        <w:t>eura</w:t>
      </w:r>
      <w:r w:rsidRPr="004F5665">
        <w:rPr>
          <w:rFonts w:ascii="Times New Roman" w:hAnsi="Times New Roman" w:cs="Times New Roman"/>
          <w:sz w:val="24"/>
          <w:szCs w:val="24"/>
        </w:rPr>
        <w:t>“.</w:t>
      </w:r>
    </w:p>
    <w:p w14:paraId="24B9BC97" w14:textId="77777777" w:rsidR="008E294D" w:rsidRDefault="008E294D" w:rsidP="008E294D">
      <w:pPr>
        <w:spacing w:after="0" w:line="240" w:lineRule="auto"/>
        <w:ind w:firstLine="709"/>
        <w:jc w:val="both"/>
        <w:rPr>
          <w:rFonts w:ascii="Times New Roman" w:hAnsi="Times New Roman" w:cs="Times New Roman"/>
          <w:sz w:val="24"/>
          <w:szCs w:val="24"/>
        </w:rPr>
      </w:pPr>
    </w:p>
    <w:p w14:paraId="366CE8DF" w14:textId="1DDC3A6A" w:rsidR="00324CEE" w:rsidRPr="004F5665"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035283">
        <w:rPr>
          <w:rFonts w:ascii="Times New Roman" w:hAnsi="Times New Roman" w:cs="Times New Roman"/>
          <w:sz w:val="24"/>
          <w:szCs w:val="24"/>
        </w:rPr>
        <w:t>„</w:t>
      </w:r>
      <w:r w:rsidRPr="004F5665">
        <w:rPr>
          <w:rFonts w:ascii="Times New Roman" w:hAnsi="Times New Roman" w:cs="Times New Roman"/>
          <w:sz w:val="24"/>
          <w:szCs w:val="24"/>
        </w:rPr>
        <w:t>50.000,00 do 150.000,00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19.900 eura“.</w:t>
      </w:r>
    </w:p>
    <w:p w14:paraId="189FBAD7" w14:textId="77777777" w:rsidR="008E294D" w:rsidRDefault="008E294D" w:rsidP="008E294D">
      <w:pPr>
        <w:spacing w:after="0" w:line="240" w:lineRule="auto"/>
        <w:ind w:firstLine="709"/>
        <w:jc w:val="both"/>
        <w:rPr>
          <w:rFonts w:ascii="Times New Roman" w:hAnsi="Times New Roman" w:cs="Times New Roman"/>
          <w:sz w:val="24"/>
          <w:szCs w:val="24"/>
        </w:rPr>
      </w:pPr>
    </w:p>
    <w:p w14:paraId="0B2E77CD" w14:textId="69A27642" w:rsidR="00324CEE"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10B69D36" w14:textId="77777777" w:rsidR="0002266D" w:rsidRPr="004F5665" w:rsidRDefault="0002266D" w:rsidP="008E294D">
      <w:pPr>
        <w:spacing w:after="0" w:line="240" w:lineRule="auto"/>
        <w:jc w:val="both"/>
        <w:rPr>
          <w:rFonts w:ascii="Times New Roman" w:hAnsi="Times New Roman" w:cs="Times New Roman"/>
          <w:sz w:val="24"/>
          <w:szCs w:val="24"/>
        </w:rPr>
      </w:pPr>
    </w:p>
    <w:p w14:paraId="48B9DAC3" w14:textId="77777777" w:rsidR="004A602B" w:rsidRDefault="004A602B" w:rsidP="008E294D">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41</w:t>
      </w:r>
      <w:r w:rsidRPr="004F5665">
        <w:rPr>
          <w:rFonts w:ascii="Times New Roman" w:hAnsi="Times New Roman" w:cs="Times New Roman"/>
          <w:b/>
          <w:sz w:val="24"/>
          <w:szCs w:val="24"/>
        </w:rPr>
        <w:t>.</w:t>
      </w:r>
    </w:p>
    <w:p w14:paraId="1D0A42E2" w14:textId="77777777" w:rsidR="0002266D" w:rsidRPr="004F5665" w:rsidRDefault="0002266D" w:rsidP="008E294D">
      <w:pPr>
        <w:spacing w:after="0" w:line="240" w:lineRule="auto"/>
        <w:jc w:val="center"/>
        <w:rPr>
          <w:rFonts w:ascii="Times New Roman" w:hAnsi="Times New Roman" w:cs="Times New Roman"/>
          <w:b/>
          <w:sz w:val="24"/>
          <w:szCs w:val="24"/>
        </w:rPr>
      </w:pPr>
    </w:p>
    <w:p w14:paraId="2DB49BFD" w14:textId="77777777" w:rsidR="00324CEE"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704.</w:t>
      </w:r>
      <w:r w:rsidR="002C1E64">
        <w:rPr>
          <w:rFonts w:ascii="Times New Roman" w:hAnsi="Times New Roman" w:cs="Times New Roman"/>
          <w:sz w:val="24"/>
          <w:szCs w:val="24"/>
        </w:rPr>
        <w:t xml:space="preserve">a </w:t>
      </w:r>
      <w:r w:rsidRPr="004F5665">
        <w:rPr>
          <w:rFonts w:ascii="Times New Roman" w:hAnsi="Times New Roman" w:cs="Times New Roman"/>
          <w:sz w:val="24"/>
          <w:szCs w:val="24"/>
        </w:rPr>
        <w:t>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35.000,00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4.640,00 eura“. </w:t>
      </w:r>
    </w:p>
    <w:p w14:paraId="04D1021E" w14:textId="77777777" w:rsidR="006201B6" w:rsidRDefault="006201B6" w:rsidP="008E294D">
      <w:pPr>
        <w:spacing w:after="0" w:line="240" w:lineRule="auto"/>
        <w:rPr>
          <w:rFonts w:ascii="Times New Roman" w:hAnsi="Times New Roman" w:cs="Times New Roman"/>
          <w:b/>
          <w:sz w:val="24"/>
          <w:szCs w:val="24"/>
        </w:rPr>
      </w:pPr>
    </w:p>
    <w:p w14:paraId="614AFE2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42</w:t>
      </w:r>
      <w:r w:rsidRPr="004F5665">
        <w:rPr>
          <w:rFonts w:ascii="Times New Roman" w:hAnsi="Times New Roman" w:cs="Times New Roman"/>
          <w:b/>
          <w:sz w:val="24"/>
          <w:szCs w:val="24"/>
        </w:rPr>
        <w:t>.</w:t>
      </w:r>
    </w:p>
    <w:p w14:paraId="150431E6" w14:textId="77777777" w:rsidR="0002266D" w:rsidRPr="004F5665" w:rsidRDefault="0002266D" w:rsidP="008E294D">
      <w:pPr>
        <w:spacing w:after="0" w:line="240" w:lineRule="auto"/>
        <w:jc w:val="center"/>
        <w:rPr>
          <w:rFonts w:ascii="Times New Roman" w:hAnsi="Times New Roman" w:cs="Times New Roman"/>
          <w:b/>
          <w:sz w:val="24"/>
          <w:szCs w:val="24"/>
        </w:rPr>
      </w:pPr>
    </w:p>
    <w:p w14:paraId="5CFB0C56" w14:textId="77777777" w:rsidR="00324CEE" w:rsidRPr="004F5665"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705.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035283">
        <w:rPr>
          <w:rFonts w:ascii="Times New Roman" w:hAnsi="Times New Roman" w:cs="Times New Roman"/>
          <w:sz w:val="24"/>
          <w:szCs w:val="24"/>
        </w:rPr>
        <w:t>„</w:t>
      </w:r>
      <w:r w:rsidRPr="004F5665">
        <w:rPr>
          <w:rFonts w:ascii="Times New Roman" w:hAnsi="Times New Roman" w:cs="Times New Roman"/>
          <w:sz w:val="24"/>
          <w:szCs w:val="24"/>
        </w:rPr>
        <w:t>66.360,00 do 132.720,00 eura“.</w:t>
      </w:r>
    </w:p>
    <w:p w14:paraId="4910C641" w14:textId="77777777" w:rsidR="008E294D" w:rsidRDefault="008E294D" w:rsidP="008E294D">
      <w:pPr>
        <w:spacing w:after="0" w:line="240" w:lineRule="auto"/>
        <w:ind w:firstLine="709"/>
        <w:jc w:val="both"/>
        <w:rPr>
          <w:rFonts w:ascii="Times New Roman" w:hAnsi="Times New Roman" w:cs="Times New Roman"/>
          <w:sz w:val="24"/>
          <w:szCs w:val="24"/>
        </w:rPr>
      </w:pPr>
    </w:p>
    <w:p w14:paraId="26151988" w14:textId="28FB3AF0" w:rsidR="00324CEE" w:rsidRPr="004F5665" w:rsidRDefault="00324CEE"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w:t>
      </w:r>
      <w:r w:rsidR="004831E5" w:rsidRPr="004F5665">
        <w:rPr>
          <w:rFonts w:ascii="Times New Roman" w:hAnsi="Times New Roman" w:cs="Times New Roman"/>
          <w:sz w:val="24"/>
          <w:szCs w:val="24"/>
        </w:rPr>
        <w:t xml:space="preserve"> do 5.300.000,00 kuna“ zamjenjuju se riječima</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„66.360,00 do 700.000,00 eura“.</w:t>
      </w:r>
    </w:p>
    <w:p w14:paraId="36C80F5C" w14:textId="77777777" w:rsidR="008E294D" w:rsidRDefault="008E294D" w:rsidP="008E294D">
      <w:pPr>
        <w:spacing w:after="0" w:line="240" w:lineRule="auto"/>
        <w:ind w:firstLine="709"/>
        <w:jc w:val="both"/>
        <w:rPr>
          <w:rFonts w:ascii="Times New Roman" w:hAnsi="Times New Roman" w:cs="Times New Roman"/>
          <w:sz w:val="24"/>
          <w:szCs w:val="24"/>
        </w:rPr>
      </w:pPr>
    </w:p>
    <w:p w14:paraId="12814B87" w14:textId="684EEC31" w:rsidR="004831E5" w:rsidRDefault="004831E5" w:rsidP="008E294D">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5.300.000,00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do 700.000,00 eura“.</w:t>
      </w:r>
    </w:p>
    <w:p w14:paraId="053B3AB6" w14:textId="77777777" w:rsidR="00065389" w:rsidRDefault="00065389" w:rsidP="008E294D">
      <w:pPr>
        <w:spacing w:after="0" w:line="240" w:lineRule="auto"/>
        <w:jc w:val="both"/>
        <w:rPr>
          <w:rFonts w:ascii="Times New Roman" w:hAnsi="Times New Roman" w:cs="Times New Roman"/>
          <w:sz w:val="24"/>
          <w:szCs w:val="24"/>
        </w:rPr>
      </w:pPr>
    </w:p>
    <w:p w14:paraId="4C48023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43</w:t>
      </w:r>
      <w:r w:rsidRPr="004F5665">
        <w:rPr>
          <w:rFonts w:ascii="Times New Roman" w:hAnsi="Times New Roman" w:cs="Times New Roman"/>
          <w:b/>
          <w:sz w:val="24"/>
          <w:szCs w:val="24"/>
        </w:rPr>
        <w:t>.</w:t>
      </w:r>
    </w:p>
    <w:p w14:paraId="018A480F" w14:textId="77777777" w:rsidR="004432B7" w:rsidRPr="004F5665" w:rsidRDefault="004432B7" w:rsidP="00714F21">
      <w:pPr>
        <w:spacing w:after="0" w:line="240" w:lineRule="auto"/>
        <w:jc w:val="center"/>
        <w:rPr>
          <w:rFonts w:ascii="Times New Roman" w:hAnsi="Times New Roman" w:cs="Times New Roman"/>
          <w:b/>
          <w:sz w:val="24"/>
          <w:szCs w:val="24"/>
        </w:rPr>
      </w:pPr>
    </w:p>
    <w:p w14:paraId="30FB2AE3" w14:textId="77777777" w:rsidR="004831E5" w:rsidRPr="004F566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705.a stavku 1. </w:t>
      </w:r>
      <w:r w:rsidR="0003528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26.540,00</w:t>
      </w:r>
      <w:r w:rsidR="00572FD1" w:rsidRPr="004F5665">
        <w:rPr>
          <w:rFonts w:ascii="Times New Roman" w:hAnsi="Times New Roman" w:cs="Times New Roman"/>
          <w:sz w:val="24"/>
          <w:szCs w:val="24"/>
        </w:rPr>
        <w:t xml:space="preserve"> eura</w:t>
      </w:r>
      <w:r w:rsidRPr="004F5665">
        <w:rPr>
          <w:rFonts w:ascii="Times New Roman" w:hAnsi="Times New Roman" w:cs="Times New Roman"/>
          <w:sz w:val="24"/>
          <w:szCs w:val="24"/>
        </w:rPr>
        <w:t xml:space="preserve">“. </w:t>
      </w:r>
    </w:p>
    <w:p w14:paraId="7F20A679" w14:textId="77777777" w:rsidR="00714F21" w:rsidRDefault="00714F21" w:rsidP="00714F21">
      <w:pPr>
        <w:spacing w:after="0" w:line="240" w:lineRule="auto"/>
        <w:ind w:firstLine="709"/>
        <w:jc w:val="both"/>
        <w:rPr>
          <w:rFonts w:ascii="Times New Roman" w:hAnsi="Times New Roman" w:cs="Times New Roman"/>
          <w:sz w:val="24"/>
          <w:szCs w:val="24"/>
        </w:rPr>
      </w:pPr>
    </w:p>
    <w:p w14:paraId="2EA90C3A" w14:textId="0BE8DADA" w:rsidR="004831E5" w:rsidRPr="004F566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 </w:t>
      </w:r>
    </w:p>
    <w:p w14:paraId="7629467C" w14:textId="77777777" w:rsidR="00714F21" w:rsidRDefault="00714F21" w:rsidP="00714F21">
      <w:pPr>
        <w:spacing w:after="0" w:line="240" w:lineRule="auto"/>
        <w:ind w:firstLine="709"/>
        <w:jc w:val="both"/>
        <w:rPr>
          <w:rFonts w:ascii="Times New Roman" w:hAnsi="Times New Roman" w:cs="Times New Roman"/>
          <w:sz w:val="24"/>
          <w:szCs w:val="24"/>
        </w:rPr>
      </w:pPr>
    </w:p>
    <w:p w14:paraId="2646D02C" w14:textId="3EB30DE8" w:rsidR="004831E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w:t>
      </w:r>
    </w:p>
    <w:p w14:paraId="05ACE192" w14:textId="77777777" w:rsidR="00065389" w:rsidRPr="004F5665" w:rsidRDefault="00065389" w:rsidP="00065389">
      <w:pPr>
        <w:spacing w:after="0" w:line="240" w:lineRule="auto"/>
        <w:jc w:val="both"/>
        <w:rPr>
          <w:rFonts w:ascii="Times New Roman" w:hAnsi="Times New Roman" w:cs="Times New Roman"/>
          <w:sz w:val="24"/>
          <w:szCs w:val="24"/>
        </w:rPr>
      </w:pPr>
    </w:p>
    <w:p w14:paraId="54565500" w14:textId="77777777" w:rsidR="004A602B" w:rsidRDefault="004A602B" w:rsidP="00714F21">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44</w:t>
      </w:r>
      <w:r w:rsidRPr="004F5665">
        <w:rPr>
          <w:rFonts w:ascii="Times New Roman" w:hAnsi="Times New Roman" w:cs="Times New Roman"/>
          <w:b/>
          <w:sz w:val="24"/>
          <w:szCs w:val="24"/>
        </w:rPr>
        <w:t>.</w:t>
      </w:r>
    </w:p>
    <w:p w14:paraId="0F07B09D" w14:textId="77777777" w:rsidR="004432B7" w:rsidRPr="004F5665" w:rsidRDefault="004432B7" w:rsidP="00714F21">
      <w:pPr>
        <w:spacing w:after="0" w:line="240" w:lineRule="auto"/>
        <w:jc w:val="center"/>
        <w:rPr>
          <w:rFonts w:ascii="Times New Roman" w:hAnsi="Times New Roman" w:cs="Times New Roman"/>
          <w:b/>
          <w:sz w:val="24"/>
          <w:szCs w:val="24"/>
        </w:rPr>
      </w:pPr>
    </w:p>
    <w:p w14:paraId="350F3D78" w14:textId="77777777" w:rsidR="004831E5" w:rsidRPr="004F566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705.b stavku 1. </w:t>
      </w:r>
      <w:r w:rsidR="0003528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26.540,00</w:t>
      </w:r>
      <w:r w:rsidR="00572FD1" w:rsidRPr="004F5665">
        <w:rPr>
          <w:rFonts w:ascii="Times New Roman" w:hAnsi="Times New Roman" w:cs="Times New Roman"/>
          <w:sz w:val="24"/>
          <w:szCs w:val="24"/>
        </w:rPr>
        <w:t xml:space="preserve"> eura</w:t>
      </w:r>
      <w:r w:rsidRPr="004F5665">
        <w:rPr>
          <w:rFonts w:ascii="Times New Roman" w:hAnsi="Times New Roman" w:cs="Times New Roman"/>
          <w:sz w:val="24"/>
          <w:szCs w:val="24"/>
        </w:rPr>
        <w:t xml:space="preserve">“. </w:t>
      </w:r>
    </w:p>
    <w:p w14:paraId="67B01E70" w14:textId="77777777" w:rsidR="00714F21" w:rsidRDefault="00714F21" w:rsidP="00714F21">
      <w:pPr>
        <w:spacing w:after="0" w:line="240" w:lineRule="auto"/>
        <w:ind w:firstLine="709"/>
        <w:jc w:val="both"/>
        <w:rPr>
          <w:rFonts w:ascii="Times New Roman" w:hAnsi="Times New Roman" w:cs="Times New Roman"/>
          <w:sz w:val="24"/>
          <w:szCs w:val="24"/>
        </w:rPr>
      </w:pPr>
    </w:p>
    <w:p w14:paraId="24B5F48B" w14:textId="32BF15B2" w:rsidR="004831E5" w:rsidRPr="004F566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 </w:t>
      </w:r>
    </w:p>
    <w:p w14:paraId="48586320" w14:textId="77777777" w:rsidR="00714F21" w:rsidRDefault="00714F21" w:rsidP="00714F21">
      <w:pPr>
        <w:spacing w:after="0" w:line="240" w:lineRule="auto"/>
        <w:ind w:firstLine="709"/>
        <w:jc w:val="both"/>
        <w:rPr>
          <w:rFonts w:ascii="Times New Roman" w:hAnsi="Times New Roman" w:cs="Times New Roman"/>
          <w:sz w:val="24"/>
          <w:szCs w:val="24"/>
        </w:rPr>
      </w:pPr>
    </w:p>
    <w:p w14:paraId="73734B10" w14:textId="1863D112" w:rsidR="004831E5" w:rsidRDefault="004831E5"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 do 200.000,00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„1.320,00 do 26.540,00 eura“</w:t>
      </w:r>
    </w:p>
    <w:p w14:paraId="2913AB76" w14:textId="77777777" w:rsidR="004432B7" w:rsidRPr="004F5665" w:rsidRDefault="004432B7" w:rsidP="00157C1C">
      <w:pPr>
        <w:spacing w:after="0" w:line="240" w:lineRule="auto"/>
        <w:jc w:val="both"/>
        <w:rPr>
          <w:rFonts w:ascii="Times New Roman" w:hAnsi="Times New Roman" w:cs="Times New Roman"/>
          <w:sz w:val="24"/>
          <w:szCs w:val="24"/>
        </w:rPr>
      </w:pPr>
    </w:p>
    <w:p w14:paraId="72A59113" w14:textId="77777777" w:rsidR="004A602B" w:rsidRDefault="004A602B" w:rsidP="00714F21">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4</w:t>
      </w:r>
      <w:r w:rsidR="007A2528">
        <w:rPr>
          <w:rFonts w:ascii="Times New Roman" w:hAnsi="Times New Roman" w:cs="Times New Roman"/>
          <w:b/>
          <w:sz w:val="24"/>
          <w:szCs w:val="24"/>
        </w:rPr>
        <w:t>5</w:t>
      </w:r>
      <w:r w:rsidRPr="004F5665">
        <w:rPr>
          <w:rFonts w:ascii="Times New Roman" w:hAnsi="Times New Roman" w:cs="Times New Roman"/>
          <w:b/>
          <w:sz w:val="24"/>
          <w:szCs w:val="24"/>
        </w:rPr>
        <w:t>.</w:t>
      </w:r>
    </w:p>
    <w:p w14:paraId="54BB837B" w14:textId="77777777" w:rsidR="004432B7" w:rsidRPr="004F5665" w:rsidRDefault="004432B7" w:rsidP="00714F21">
      <w:pPr>
        <w:spacing w:after="0" w:line="240" w:lineRule="auto"/>
        <w:jc w:val="center"/>
        <w:rPr>
          <w:rFonts w:ascii="Times New Roman" w:hAnsi="Times New Roman" w:cs="Times New Roman"/>
          <w:b/>
          <w:sz w:val="24"/>
          <w:szCs w:val="24"/>
        </w:rPr>
      </w:pPr>
    </w:p>
    <w:p w14:paraId="38AFF002" w14:textId="77777777" w:rsidR="000B716A" w:rsidRPr="004F5665" w:rsidRDefault="004A602B"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4831E5" w:rsidRPr="004F5665">
        <w:rPr>
          <w:rFonts w:ascii="Times New Roman" w:hAnsi="Times New Roman" w:cs="Times New Roman"/>
          <w:sz w:val="24"/>
          <w:szCs w:val="24"/>
        </w:rPr>
        <w:t>706. stavku 2. riječi</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004831E5" w:rsidRPr="004F5665">
        <w:rPr>
          <w:rFonts w:ascii="Times New Roman" w:hAnsi="Times New Roman" w:cs="Times New Roman"/>
          <w:sz w:val="24"/>
          <w:szCs w:val="24"/>
        </w:rPr>
        <w:t xml:space="preserve"> „66.360,00 eura“</w:t>
      </w:r>
      <w:r w:rsidR="000B716A" w:rsidRPr="004F5665">
        <w:rPr>
          <w:rFonts w:ascii="Times New Roman" w:hAnsi="Times New Roman" w:cs="Times New Roman"/>
          <w:sz w:val="24"/>
          <w:szCs w:val="24"/>
        </w:rPr>
        <w:t>, a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0B716A" w:rsidRPr="004F5665">
        <w:rPr>
          <w:rFonts w:ascii="Times New Roman" w:hAnsi="Times New Roman" w:cs="Times New Roman"/>
          <w:sz w:val="24"/>
          <w:szCs w:val="24"/>
        </w:rPr>
        <w:t>66.360,00 do 132.720,00 eura“.</w:t>
      </w:r>
    </w:p>
    <w:p w14:paraId="4069326C" w14:textId="77777777" w:rsidR="00714F21" w:rsidRDefault="00714F21" w:rsidP="00714F21">
      <w:pPr>
        <w:spacing w:after="0" w:line="240" w:lineRule="auto"/>
        <w:ind w:firstLine="709"/>
        <w:jc w:val="both"/>
        <w:rPr>
          <w:rFonts w:ascii="Times New Roman" w:hAnsi="Times New Roman" w:cs="Times New Roman"/>
          <w:sz w:val="24"/>
          <w:szCs w:val="24"/>
        </w:rPr>
      </w:pPr>
    </w:p>
    <w:p w14:paraId="50974CE6" w14:textId="73CDFCD3" w:rsidR="004A602B" w:rsidRPr="004F5665" w:rsidRDefault="000B716A"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00F93CAD">
        <w:rPr>
          <w:rFonts w:ascii="Times New Roman" w:hAnsi="Times New Roman" w:cs="Times New Roman"/>
          <w:sz w:val="24"/>
          <w:szCs w:val="24"/>
        </w:rPr>
        <w:t xml:space="preserve"> „</w:t>
      </w:r>
      <w:r w:rsidRPr="004F5665">
        <w:rPr>
          <w:rFonts w:ascii="Times New Roman" w:hAnsi="Times New Roman" w:cs="Times New Roman"/>
          <w:sz w:val="24"/>
          <w:szCs w:val="24"/>
        </w:rPr>
        <w:t xml:space="preserve">66.360,00 do 663.610,00 eura“. </w:t>
      </w:r>
    </w:p>
    <w:p w14:paraId="576DFB08" w14:textId="77777777" w:rsidR="000B716A" w:rsidRPr="004F5665" w:rsidRDefault="000B716A" w:rsidP="00714F21">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„1.000.000,00 do 15.</w:t>
      </w:r>
      <w:r w:rsidR="00DD31F3">
        <w:rPr>
          <w:rFonts w:ascii="Times New Roman" w:hAnsi="Times New Roman" w:cs="Times New Roman"/>
          <w:sz w:val="24"/>
          <w:szCs w:val="24"/>
        </w:rPr>
        <w:t>5</w:t>
      </w:r>
      <w:r w:rsidR="00DD31F3" w:rsidRPr="004F5665">
        <w:rPr>
          <w:rFonts w:ascii="Times New Roman" w:hAnsi="Times New Roman" w:cs="Times New Roman"/>
          <w:sz w:val="24"/>
          <w:szCs w:val="24"/>
        </w:rPr>
        <w:t>00</w:t>
      </w:r>
      <w:r w:rsidRPr="004F5665">
        <w:rPr>
          <w:rFonts w:ascii="Times New Roman" w:hAnsi="Times New Roman" w:cs="Times New Roman"/>
          <w:sz w:val="24"/>
          <w:szCs w:val="24"/>
        </w:rPr>
        <w:t>.000,00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„132.720,00 do 2.000.000,00 eura“. </w:t>
      </w:r>
    </w:p>
    <w:p w14:paraId="0C5874D8" w14:textId="77777777" w:rsidR="00714F21" w:rsidRDefault="00714F21" w:rsidP="00714F21">
      <w:pPr>
        <w:spacing w:after="0" w:line="240" w:lineRule="auto"/>
        <w:ind w:firstLine="709"/>
        <w:jc w:val="both"/>
        <w:rPr>
          <w:rFonts w:ascii="Times New Roman" w:hAnsi="Times New Roman" w:cs="Times New Roman"/>
          <w:sz w:val="24"/>
          <w:szCs w:val="24"/>
        </w:rPr>
      </w:pPr>
    </w:p>
    <w:p w14:paraId="314435D4" w14:textId="227F6528" w:rsidR="004831E5" w:rsidRDefault="000B716A" w:rsidP="00714F21">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8.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00F93CAD">
        <w:rPr>
          <w:rFonts w:ascii="Times New Roman" w:hAnsi="Times New Roman" w:cs="Times New Roman"/>
          <w:sz w:val="24"/>
          <w:szCs w:val="24"/>
        </w:rPr>
        <w:t xml:space="preserve"> „</w:t>
      </w:r>
      <w:r w:rsidRPr="004F5665">
        <w:rPr>
          <w:rFonts w:ascii="Times New Roman" w:hAnsi="Times New Roman" w:cs="Times New Roman"/>
          <w:sz w:val="24"/>
          <w:szCs w:val="24"/>
        </w:rPr>
        <w:t>66.360,00 do 663.610,00 eura“.</w:t>
      </w:r>
    </w:p>
    <w:p w14:paraId="20D1CA47" w14:textId="77777777" w:rsidR="00065389" w:rsidRPr="004F5665" w:rsidRDefault="00065389" w:rsidP="00714F21">
      <w:pPr>
        <w:spacing w:after="0" w:line="240" w:lineRule="auto"/>
        <w:jc w:val="both"/>
        <w:rPr>
          <w:rFonts w:ascii="Times New Roman" w:hAnsi="Times New Roman" w:cs="Times New Roman"/>
          <w:sz w:val="24"/>
          <w:szCs w:val="24"/>
        </w:rPr>
      </w:pPr>
    </w:p>
    <w:p w14:paraId="2B49CB7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4</w:t>
      </w:r>
      <w:r w:rsidR="007A2528">
        <w:rPr>
          <w:rFonts w:ascii="Times New Roman" w:hAnsi="Times New Roman" w:cs="Times New Roman"/>
          <w:b/>
          <w:sz w:val="24"/>
          <w:szCs w:val="24"/>
        </w:rPr>
        <w:t>6</w:t>
      </w:r>
      <w:r w:rsidRPr="004F5665">
        <w:rPr>
          <w:rFonts w:ascii="Times New Roman" w:hAnsi="Times New Roman" w:cs="Times New Roman"/>
          <w:b/>
          <w:sz w:val="24"/>
          <w:szCs w:val="24"/>
        </w:rPr>
        <w:t>.</w:t>
      </w:r>
    </w:p>
    <w:p w14:paraId="490FDE50" w14:textId="77777777" w:rsidR="004432B7" w:rsidRPr="004F5665" w:rsidRDefault="004432B7" w:rsidP="00157C1C">
      <w:pPr>
        <w:spacing w:after="0" w:line="240" w:lineRule="auto"/>
        <w:jc w:val="center"/>
        <w:rPr>
          <w:rFonts w:ascii="Times New Roman" w:hAnsi="Times New Roman" w:cs="Times New Roman"/>
          <w:b/>
          <w:sz w:val="24"/>
          <w:szCs w:val="24"/>
        </w:rPr>
      </w:pPr>
    </w:p>
    <w:p w14:paraId="00D0787C" w14:textId="77777777" w:rsidR="000B716A" w:rsidRDefault="004A602B" w:rsidP="0014282E">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0B716A" w:rsidRPr="004F5665">
        <w:rPr>
          <w:rFonts w:ascii="Times New Roman" w:hAnsi="Times New Roman" w:cs="Times New Roman"/>
          <w:sz w:val="24"/>
          <w:szCs w:val="24"/>
        </w:rPr>
        <w:t>707. stavku 2.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„66.360,00 eura“, a riječi</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„500.000,00 do 1.000.000,00 kuna“ zamjenjuju se riječima</w:t>
      </w:r>
      <w:r w:rsidR="005C33A0">
        <w:rPr>
          <w:rFonts w:ascii="Times New Roman" w:hAnsi="Times New Roman" w:cs="Times New Roman"/>
          <w:sz w:val="24"/>
          <w:szCs w:val="24"/>
        </w:rPr>
        <w:t>:</w:t>
      </w:r>
      <w:r w:rsidR="000B716A"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0B716A" w:rsidRPr="004F5665">
        <w:rPr>
          <w:rFonts w:ascii="Times New Roman" w:hAnsi="Times New Roman" w:cs="Times New Roman"/>
          <w:sz w:val="24"/>
          <w:szCs w:val="24"/>
        </w:rPr>
        <w:t>66.360,00 do 132.720,00 eura“.</w:t>
      </w:r>
    </w:p>
    <w:p w14:paraId="58AAE338" w14:textId="77777777" w:rsidR="004432B7" w:rsidRPr="004F5665" w:rsidRDefault="004432B7" w:rsidP="00157C1C">
      <w:pPr>
        <w:spacing w:after="0" w:line="240" w:lineRule="auto"/>
        <w:jc w:val="both"/>
        <w:rPr>
          <w:rFonts w:ascii="Times New Roman" w:hAnsi="Times New Roman" w:cs="Times New Roman"/>
          <w:sz w:val="24"/>
          <w:szCs w:val="24"/>
        </w:rPr>
      </w:pPr>
    </w:p>
    <w:p w14:paraId="2EDBC1B3" w14:textId="77777777" w:rsidR="000B716A" w:rsidRDefault="000B716A" w:rsidP="0014282E">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„500.000,00 do 5.000.000,00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„66.360,00 do 663.610,00 eura“. </w:t>
      </w:r>
    </w:p>
    <w:p w14:paraId="3FA2B39D" w14:textId="77777777" w:rsidR="004432B7" w:rsidRPr="004F5665" w:rsidRDefault="004432B7" w:rsidP="00157C1C">
      <w:pPr>
        <w:spacing w:after="0" w:line="240" w:lineRule="auto"/>
        <w:jc w:val="both"/>
        <w:rPr>
          <w:rFonts w:ascii="Times New Roman" w:hAnsi="Times New Roman" w:cs="Times New Roman"/>
          <w:sz w:val="24"/>
          <w:szCs w:val="24"/>
        </w:rPr>
      </w:pPr>
    </w:p>
    <w:p w14:paraId="5FD161BA" w14:textId="77777777" w:rsidR="000B716A" w:rsidRDefault="000B716A" w:rsidP="0014282E">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„1.000.000,00 do 15.</w:t>
      </w:r>
      <w:r w:rsidR="00DD31F3">
        <w:rPr>
          <w:rFonts w:ascii="Times New Roman" w:hAnsi="Times New Roman" w:cs="Times New Roman"/>
          <w:sz w:val="24"/>
          <w:szCs w:val="24"/>
        </w:rPr>
        <w:t>5</w:t>
      </w:r>
      <w:r w:rsidR="00DD31F3" w:rsidRPr="004F5665">
        <w:rPr>
          <w:rFonts w:ascii="Times New Roman" w:hAnsi="Times New Roman" w:cs="Times New Roman"/>
          <w:sz w:val="24"/>
          <w:szCs w:val="24"/>
        </w:rPr>
        <w:t>00</w:t>
      </w:r>
      <w:r w:rsidRPr="004F5665">
        <w:rPr>
          <w:rFonts w:ascii="Times New Roman" w:hAnsi="Times New Roman" w:cs="Times New Roman"/>
          <w:sz w:val="24"/>
          <w:szCs w:val="24"/>
        </w:rPr>
        <w:t>.000,00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„132.720,00 do 2.000.000,00 eura“. </w:t>
      </w:r>
    </w:p>
    <w:p w14:paraId="7E9F18A6" w14:textId="77777777" w:rsidR="004A602B" w:rsidRPr="004F5665" w:rsidRDefault="004A602B" w:rsidP="00157C1C">
      <w:pPr>
        <w:spacing w:after="0" w:line="240" w:lineRule="auto"/>
        <w:jc w:val="both"/>
        <w:rPr>
          <w:rFonts w:ascii="Times New Roman" w:hAnsi="Times New Roman" w:cs="Times New Roman"/>
          <w:sz w:val="24"/>
          <w:szCs w:val="24"/>
        </w:rPr>
      </w:pPr>
    </w:p>
    <w:p w14:paraId="388190B7"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4</w:t>
      </w:r>
      <w:r w:rsidR="007A2528">
        <w:rPr>
          <w:rFonts w:ascii="Times New Roman" w:hAnsi="Times New Roman" w:cs="Times New Roman"/>
          <w:b/>
          <w:sz w:val="24"/>
          <w:szCs w:val="24"/>
        </w:rPr>
        <w:t>7</w:t>
      </w:r>
      <w:r w:rsidRPr="004F5665">
        <w:rPr>
          <w:rFonts w:ascii="Times New Roman" w:hAnsi="Times New Roman" w:cs="Times New Roman"/>
          <w:b/>
          <w:sz w:val="24"/>
          <w:szCs w:val="24"/>
        </w:rPr>
        <w:t xml:space="preserve">. </w:t>
      </w:r>
    </w:p>
    <w:p w14:paraId="5D99926C" w14:textId="77777777" w:rsidR="004432B7" w:rsidRPr="004F5665" w:rsidRDefault="004432B7" w:rsidP="00157C1C">
      <w:pPr>
        <w:spacing w:after="0" w:line="240" w:lineRule="auto"/>
        <w:jc w:val="center"/>
        <w:rPr>
          <w:rFonts w:ascii="Times New Roman" w:hAnsi="Times New Roman" w:cs="Times New Roman"/>
          <w:b/>
          <w:sz w:val="24"/>
          <w:szCs w:val="24"/>
        </w:rPr>
      </w:pPr>
    </w:p>
    <w:p w14:paraId="6793202F" w14:textId="77777777" w:rsidR="00C556E2" w:rsidRDefault="00C556E2" w:rsidP="00FE3A56">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708. stavku 1. </w:t>
      </w:r>
      <w:r w:rsidR="00F80DC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„250.000,00 do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„33.180,00 do 66.360,00 eura“.</w:t>
      </w:r>
    </w:p>
    <w:p w14:paraId="20C74675" w14:textId="77777777" w:rsidR="00FE3A56" w:rsidRDefault="00FE3A56" w:rsidP="00FE3A56">
      <w:pPr>
        <w:spacing w:after="0" w:line="240" w:lineRule="auto"/>
        <w:jc w:val="both"/>
        <w:rPr>
          <w:rFonts w:ascii="Times New Roman" w:hAnsi="Times New Roman" w:cs="Times New Roman"/>
          <w:sz w:val="24"/>
          <w:szCs w:val="24"/>
        </w:rPr>
      </w:pPr>
    </w:p>
    <w:p w14:paraId="17E6BFC9" w14:textId="77777777" w:rsidR="00C556E2" w:rsidRPr="004F5665" w:rsidRDefault="00C556E2"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w:t>
      </w:r>
      <w:r w:rsidR="000A5A07" w:rsidRPr="004F5665">
        <w:rPr>
          <w:rFonts w:ascii="Times New Roman" w:hAnsi="Times New Roman" w:cs="Times New Roman"/>
          <w:sz w:val="24"/>
          <w:szCs w:val="24"/>
        </w:rPr>
        <w:t>eči</w:t>
      </w:r>
      <w:r w:rsidR="005C33A0">
        <w:rPr>
          <w:rFonts w:ascii="Times New Roman" w:hAnsi="Times New Roman" w:cs="Times New Roman"/>
          <w:sz w:val="24"/>
          <w:szCs w:val="24"/>
        </w:rPr>
        <w:t>:</w:t>
      </w:r>
      <w:r w:rsidR="000A5A07"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000A5A07" w:rsidRPr="004F5665">
        <w:rPr>
          <w:rFonts w:ascii="Times New Roman" w:hAnsi="Times New Roman" w:cs="Times New Roman"/>
          <w:sz w:val="24"/>
          <w:szCs w:val="24"/>
        </w:rPr>
        <w:t xml:space="preserve"> „6.630,00 do 9.950,00 eura“.</w:t>
      </w:r>
    </w:p>
    <w:p w14:paraId="0A584E3A" w14:textId="77777777" w:rsidR="00FE3A56" w:rsidRDefault="00FE3A56" w:rsidP="00FE3A56">
      <w:pPr>
        <w:spacing w:after="0" w:line="240" w:lineRule="auto"/>
        <w:jc w:val="both"/>
        <w:rPr>
          <w:rFonts w:ascii="Times New Roman" w:hAnsi="Times New Roman" w:cs="Times New Roman"/>
          <w:sz w:val="24"/>
          <w:szCs w:val="24"/>
        </w:rPr>
      </w:pPr>
    </w:p>
    <w:p w14:paraId="78BDB021" w14:textId="77777777" w:rsidR="000A5A07" w:rsidRPr="004F5665" w:rsidRDefault="000A5A07"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5C33A0">
        <w:rPr>
          <w:rFonts w:ascii="Times New Roman" w:hAnsi="Times New Roman" w:cs="Times New Roman"/>
          <w:sz w:val="24"/>
          <w:szCs w:val="24"/>
        </w:rPr>
        <w:t>„</w:t>
      </w:r>
      <w:r w:rsidR="00572FD1" w:rsidRPr="004F5665">
        <w:rPr>
          <w:rFonts w:ascii="Times New Roman" w:hAnsi="Times New Roman" w:cs="Times New Roman"/>
          <w:sz w:val="24"/>
          <w:szCs w:val="24"/>
        </w:rPr>
        <w:t>6.630</w:t>
      </w:r>
      <w:r w:rsidRPr="004F5665">
        <w:rPr>
          <w:rFonts w:ascii="Times New Roman" w:hAnsi="Times New Roman" w:cs="Times New Roman"/>
          <w:sz w:val="24"/>
          <w:szCs w:val="24"/>
        </w:rPr>
        <w:t>,00 do 13</w:t>
      </w:r>
      <w:r w:rsidR="00572FD1" w:rsidRPr="004F5665">
        <w:rPr>
          <w:rFonts w:ascii="Times New Roman" w:hAnsi="Times New Roman" w:cs="Times New Roman"/>
          <w:sz w:val="24"/>
          <w:szCs w:val="24"/>
        </w:rPr>
        <w:t>.270</w:t>
      </w:r>
      <w:r w:rsidRPr="004F5665">
        <w:rPr>
          <w:rFonts w:ascii="Times New Roman" w:hAnsi="Times New Roman" w:cs="Times New Roman"/>
          <w:sz w:val="24"/>
          <w:szCs w:val="24"/>
        </w:rPr>
        <w:t>,00 eura“.</w:t>
      </w:r>
    </w:p>
    <w:p w14:paraId="201AD083" w14:textId="77777777" w:rsidR="00FE3A56" w:rsidRDefault="00FE3A56" w:rsidP="00FE3A56">
      <w:pPr>
        <w:spacing w:after="0" w:line="240" w:lineRule="auto"/>
        <w:jc w:val="both"/>
        <w:rPr>
          <w:rFonts w:ascii="Times New Roman" w:hAnsi="Times New Roman" w:cs="Times New Roman"/>
          <w:sz w:val="24"/>
          <w:szCs w:val="24"/>
        </w:rPr>
      </w:pPr>
    </w:p>
    <w:p w14:paraId="3FBDE212" w14:textId="77777777" w:rsidR="000A5A07" w:rsidRPr="004F5665" w:rsidRDefault="000A5A07"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„250.000,00 do 500.000,00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„33.180,00 do 66.360,00 eura“.</w:t>
      </w:r>
    </w:p>
    <w:p w14:paraId="72969405" w14:textId="77777777" w:rsidR="00FE3A56" w:rsidRDefault="00FE3A56" w:rsidP="00FE3A56">
      <w:pPr>
        <w:spacing w:after="0" w:line="240" w:lineRule="auto"/>
        <w:jc w:val="both"/>
        <w:rPr>
          <w:rFonts w:ascii="Times New Roman" w:hAnsi="Times New Roman" w:cs="Times New Roman"/>
          <w:sz w:val="24"/>
          <w:szCs w:val="24"/>
        </w:rPr>
      </w:pPr>
    </w:p>
    <w:p w14:paraId="15B96899" w14:textId="77777777" w:rsidR="000A5A07" w:rsidRPr="004F5665" w:rsidRDefault="000A5A07"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9.950,00 eura“.</w:t>
      </w:r>
    </w:p>
    <w:p w14:paraId="04EE74E6" w14:textId="77777777" w:rsidR="00FE3A56" w:rsidRDefault="00FE3A56" w:rsidP="00FE3A56">
      <w:pPr>
        <w:spacing w:after="0" w:line="240" w:lineRule="auto"/>
        <w:jc w:val="both"/>
        <w:rPr>
          <w:rFonts w:ascii="Times New Roman" w:hAnsi="Times New Roman" w:cs="Times New Roman"/>
          <w:sz w:val="24"/>
          <w:szCs w:val="24"/>
        </w:rPr>
      </w:pPr>
    </w:p>
    <w:p w14:paraId="4B0761B0" w14:textId="77777777" w:rsidR="000A5A07" w:rsidRDefault="000A5A07"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1A166D" w:rsidRPr="004F5665">
        <w:rPr>
          <w:rFonts w:ascii="Times New Roman" w:hAnsi="Times New Roman" w:cs="Times New Roman"/>
          <w:sz w:val="24"/>
          <w:szCs w:val="24"/>
        </w:rPr>
        <w:t>6.630</w:t>
      </w:r>
      <w:r w:rsidRPr="004F5665">
        <w:rPr>
          <w:rFonts w:ascii="Times New Roman" w:hAnsi="Times New Roman" w:cs="Times New Roman"/>
          <w:sz w:val="24"/>
          <w:szCs w:val="24"/>
        </w:rPr>
        <w:t xml:space="preserve">,00 do </w:t>
      </w:r>
      <w:r w:rsidR="001A166D" w:rsidRPr="004F5665">
        <w:rPr>
          <w:rFonts w:ascii="Times New Roman" w:hAnsi="Times New Roman" w:cs="Times New Roman"/>
          <w:sz w:val="24"/>
          <w:szCs w:val="24"/>
        </w:rPr>
        <w:t>13.270</w:t>
      </w:r>
      <w:r w:rsidRPr="004F5665">
        <w:rPr>
          <w:rFonts w:ascii="Times New Roman" w:hAnsi="Times New Roman" w:cs="Times New Roman"/>
          <w:sz w:val="24"/>
          <w:szCs w:val="24"/>
        </w:rPr>
        <w:t xml:space="preserve">,00 eura“. </w:t>
      </w:r>
    </w:p>
    <w:p w14:paraId="753B775F" w14:textId="77777777" w:rsidR="006201B6" w:rsidRDefault="006201B6" w:rsidP="006201B6">
      <w:pPr>
        <w:spacing w:after="0" w:line="240" w:lineRule="auto"/>
        <w:jc w:val="both"/>
        <w:rPr>
          <w:rFonts w:ascii="Times New Roman" w:hAnsi="Times New Roman" w:cs="Times New Roman"/>
          <w:sz w:val="24"/>
          <w:szCs w:val="24"/>
        </w:rPr>
      </w:pPr>
    </w:p>
    <w:p w14:paraId="055F80EF"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4</w:t>
      </w:r>
      <w:r w:rsidR="007A2528">
        <w:rPr>
          <w:rFonts w:ascii="Times New Roman" w:hAnsi="Times New Roman" w:cs="Times New Roman"/>
          <w:b/>
          <w:sz w:val="24"/>
          <w:szCs w:val="24"/>
        </w:rPr>
        <w:t>8</w:t>
      </w:r>
      <w:r w:rsidRPr="004F5665">
        <w:rPr>
          <w:rFonts w:ascii="Times New Roman" w:hAnsi="Times New Roman" w:cs="Times New Roman"/>
          <w:b/>
          <w:sz w:val="24"/>
          <w:szCs w:val="24"/>
        </w:rPr>
        <w:t xml:space="preserve">. </w:t>
      </w:r>
    </w:p>
    <w:p w14:paraId="3BE20965" w14:textId="77777777" w:rsidR="004432B7" w:rsidRPr="004F5665" w:rsidRDefault="004432B7" w:rsidP="002323CA">
      <w:pPr>
        <w:spacing w:after="0" w:line="240" w:lineRule="auto"/>
        <w:jc w:val="center"/>
        <w:rPr>
          <w:rFonts w:ascii="Times New Roman" w:hAnsi="Times New Roman" w:cs="Times New Roman"/>
          <w:b/>
          <w:sz w:val="24"/>
          <w:szCs w:val="24"/>
        </w:rPr>
      </w:pPr>
    </w:p>
    <w:p w14:paraId="698F46D9" w14:textId="77777777" w:rsidR="00BA72E4" w:rsidRPr="004F5665" w:rsidRDefault="000A5A07"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709. stavku 1. </w:t>
      </w:r>
      <w:r w:rsidR="00537CE3">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w:t>
      </w:r>
      <w:r w:rsidR="00BA72E4" w:rsidRPr="004F5665">
        <w:rPr>
          <w:rFonts w:ascii="Times New Roman" w:hAnsi="Times New Roman" w:cs="Times New Roman"/>
          <w:sz w:val="24"/>
          <w:szCs w:val="24"/>
        </w:rPr>
        <w:t>„250.000,00 do 500.000,00 kuna“ zamjenjuju se riječima</w:t>
      </w:r>
      <w:r w:rsidR="005C33A0">
        <w:rPr>
          <w:rFonts w:ascii="Times New Roman" w:hAnsi="Times New Roman" w:cs="Times New Roman"/>
          <w:sz w:val="24"/>
          <w:szCs w:val="24"/>
        </w:rPr>
        <w:t>:</w:t>
      </w:r>
      <w:r w:rsidR="00BA72E4" w:rsidRPr="004F5665">
        <w:rPr>
          <w:rFonts w:ascii="Times New Roman" w:hAnsi="Times New Roman" w:cs="Times New Roman"/>
          <w:sz w:val="24"/>
          <w:szCs w:val="24"/>
        </w:rPr>
        <w:t xml:space="preserve"> „33.180,00 do 66.360,00 eura“.</w:t>
      </w:r>
    </w:p>
    <w:p w14:paraId="2C4387E4" w14:textId="77777777" w:rsidR="002323CA" w:rsidRDefault="002323CA" w:rsidP="002323CA">
      <w:pPr>
        <w:spacing w:after="0" w:line="240" w:lineRule="auto"/>
        <w:ind w:firstLine="709"/>
        <w:jc w:val="both"/>
        <w:rPr>
          <w:rFonts w:ascii="Times New Roman" w:hAnsi="Times New Roman" w:cs="Times New Roman"/>
          <w:sz w:val="24"/>
          <w:szCs w:val="24"/>
        </w:rPr>
      </w:pPr>
    </w:p>
    <w:p w14:paraId="389DE6E6" w14:textId="44B343F9" w:rsidR="00BA72E4" w:rsidRPr="004F5665"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„50.000,00 do 75.000,00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9.950,00 eura“.</w:t>
      </w:r>
    </w:p>
    <w:p w14:paraId="1A226294" w14:textId="77777777" w:rsidR="002323CA" w:rsidRDefault="002323CA" w:rsidP="002323CA">
      <w:pPr>
        <w:spacing w:after="0" w:line="240" w:lineRule="auto"/>
        <w:ind w:firstLine="709"/>
        <w:jc w:val="both"/>
        <w:rPr>
          <w:rFonts w:ascii="Times New Roman" w:hAnsi="Times New Roman" w:cs="Times New Roman"/>
          <w:sz w:val="24"/>
          <w:szCs w:val="24"/>
        </w:rPr>
      </w:pPr>
    </w:p>
    <w:p w14:paraId="1CAFC6E5" w14:textId="6443DA81" w:rsidR="004A602B"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1E6E01A8" w14:textId="77777777" w:rsidR="006201B6" w:rsidRPr="004F5665" w:rsidRDefault="006201B6" w:rsidP="002323CA">
      <w:pPr>
        <w:spacing w:after="0" w:line="240" w:lineRule="auto"/>
        <w:jc w:val="both"/>
        <w:rPr>
          <w:rFonts w:ascii="Times New Roman" w:hAnsi="Times New Roman" w:cs="Times New Roman"/>
          <w:sz w:val="24"/>
          <w:szCs w:val="24"/>
        </w:rPr>
      </w:pPr>
    </w:p>
    <w:p w14:paraId="7D4241ED"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49</w:t>
      </w:r>
      <w:r w:rsidR="001C7EE3">
        <w:rPr>
          <w:rFonts w:ascii="Times New Roman" w:hAnsi="Times New Roman" w:cs="Times New Roman"/>
          <w:b/>
          <w:sz w:val="24"/>
          <w:szCs w:val="24"/>
        </w:rPr>
        <w:t>.</w:t>
      </w:r>
    </w:p>
    <w:p w14:paraId="71E80E44" w14:textId="77777777" w:rsidR="004432B7" w:rsidRPr="004F5665" w:rsidRDefault="004432B7" w:rsidP="00157C1C">
      <w:pPr>
        <w:spacing w:after="0" w:line="240" w:lineRule="auto"/>
        <w:jc w:val="center"/>
        <w:rPr>
          <w:rFonts w:ascii="Times New Roman" w:hAnsi="Times New Roman" w:cs="Times New Roman"/>
          <w:b/>
          <w:sz w:val="24"/>
          <w:szCs w:val="24"/>
        </w:rPr>
      </w:pPr>
    </w:p>
    <w:p w14:paraId="6E783991" w14:textId="77777777" w:rsidR="00BA72E4" w:rsidRPr="004F5665"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710. stavku 1.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2CC5169E" w14:textId="77777777" w:rsidR="002323CA" w:rsidRDefault="002323CA" w:rsidP="002323CA">
      <w:pPr>
        <w:spacing w:after="0" w:line="240" w:lineRule="auto"/>
        <w:ind w:firstLine="709"/>
        <w:jc w:val="both"/>
        <w:rPr>
          <w:rFonts w:ascii="Times New Roman" w:hAnsi="Times New Roman" w:cs="Times New Roman"/>
          <w:sz w:val="24"/>
          <w:szCs w:val="24"/>
        </w:rPr>
      </w:pPr>
    </w:p>
    <w:p w14:paraId="15455B0D" w14:textId="486D8646" w:rsidR="004A602B" w:rsidRPr="004F5665"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4A795F32" w14:textId="77777777" w:rsidR="002323CA" w:rsidRDefault="002323CA" w:rsidP="002323CA">
      <w:pPr>
        <w:spacing w:after="0" w:line="240" w:lineRule="auto"/>
        <w:ind w:firstLine="709"/>
        <w:jc w:val="both"/>
        <w:rPr>
          <w:rFonts w:ascii="Times New Roman" w:hAnsi="Times New Roman" w:cs="Times New Roman"/>
          <w:sz w:val="24"/>
          <w:szCs w:val="24"/>
        </w:rPr>
      </w:pPr>
    </w:p>
    <w:p w14:paraId="20C2C071" w14:textId="7D052C17" w:rsidR="00BA72E4" w:rsidRPr="004F5665"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3F982153" w14:textId="77777777" w:rsidR="002323CA" w:rsidRDefault="002323CA" w:rsidP="002323CA">
      <w:pPr>
        <w:spacing w:after="0" w:line="240" w:lineRule="auto"/>
        <w:ind w:firstLine="709"/>
        <w:jc w:val="both"/>
        <w:rPr>
          <w:rFonts w:ascii="Times New Roman" w:hAnsi="Times New Roman" w:cs="Times New Roman"/>
          <w:sz w:val="24"/>
          <w:szCs w:val="24"/>
        </w:rPr>
      </w:pPr>
    </w:p>
    <w:p w14:paraId="6A5D63CC" w14:textId="2A19ECA4" w:rsidR="00BA72E4" w:rsidRPr="004F5665" w:rsidRDefault="00BA72E4"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4. riječi</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„50.000 do 100.000,00 kuna“ zamjenjuju se riječima</w:t>
      </w:r>
      <w:r w:rsidR="005C33A0">
        <w:rPr>
          <w:rFonts w:ascii="Times New Roman" w:hAnsi="Times New Roman" w:cs="Times New Roman"/>
          <w:sz w:val="24"/>
          <w:szCs w:val="24"/>
        </w:rPr>
        <w:t>:</w:t>
      </w:r>
      <w:r w:rsidRPr="004F5665">
        <w:rPr>
          <w:rFonts w:ascii="Times New Roman" w:hAnsi="Times New Roman" w:cs="Times New Roman"/>
          <w:sz w:val="24"/>
          <w:szCs w:val="24"/>
        </w:rPr>
        <w:t xml:space="preserve"> „6.630,00 do 13.270,00 eura“.</w:t>
      </w:r>
    </w:p>
    <w:p w14:paraId="6AC71050" w14:textId="77777777" w:rsidR="002323CA" w:rsidRDefault="002323CA" w:rsidP="002323CA">
      <w:pPr>
        <w:spacing w:after="0" w:line="240" w:lineRule="auto"/>
        <w:ind w:firstLine="709"/>
        <w:jc w:val="both"/>
        <w:rPr>
          <w:rFonts w:ascii="Times New Roman" w:hAnsi="Times New Roman" w:cs="Times New Roman"/>
          <w:sz w:val="24"/>
          <w:szCs w:val="24"/>
        </w:rPr>
      </w:pPr>
    </w:p>
    <w:p w14:paraId="1BCA8485" w14:textId="345638A0" w:rsidR="00EB5592" w:rsidRPr="004F5665" w:rsidRDefault="00EB5592"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645A5E41" w14:textId="77777777" w:rsidR="002323CA" w:rsidRDefault="002323CA" w:rsidP="002323CA">
      <w:pPr>
        <w:spacing w:after="0" w:line="240" w:lineRule="auto"/>
        <w:ind w:firstLine="709"/>
        <w:jc w:val="both"/>
        <w:rPr>
          <w:rFonts w:ascii="Times New Roman" w:hAnsi="Times New Roman" w:cs="Times New Roman"/>
          <w:sz w:val="24"/>
          <w:szCs w:val="24"/>
        </w:rPr>
      </w:pPr>
    </w:p>
    <w:p w14:paraId="434A9C03" w14:textId="39289149" w:rsidR="00EB5592" w:rsidRDefault="00EB5592" w:rsidP="002323C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6.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 do 10.000,00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„660,00 do 1.320,00 eura“.</w:t>
      </w:r>
    </w:p>
    <w:p w14:paraId="204FF3B0" w14:textId="77777777" w:rsidR="006201B6" w:rsidRDefault="006201B6" w:rsidP="006201B6">
      <w:pPr>
        <w:spacing w:after="0" w:line="240" w:lineRule="auto"/>
        <w:jc w:val="both"/>
        <w:rPr>
          <w:rFonts w:ascii="Times New Roman" w:hAnsi="Times New Roman" w:cs="Times New Roman"/>
          <w:sz w:val="24"/>
          <w:szCs w:val="24"/>
        </w:rPr>
      </w:pPr>
    </w:p>
    <w:p w14:paraId="36445D30" w14:textId="77777777" w:rsidR="004A602B" w:rsidRDefault="004A602B" w:rsidP="00157C1C">
      <w:pPr>
        <w:spacing w:after="0" w:line="240" w:lineRule="auto"/>
        <w:jc w:val="center"/>
        <w:rPr>
          <w:rFonts w:ascii="Times New Roman" w:hAnsi="Times New Roman" w:cs="Times New Roman"/>
          <w:b/>
          <w:color w:val="000000" w:themeColor="text1"/>
          <w:sz w:val="24"/>
          <w:szCs w:val="24"/>
        </w:rPr>
      </w:pPr>
      <w:r w:rsidRPr="004F5665">
        <w:rPr>
          <w:rFonts w:ascii="Times New Roman" w:hAnsi="Times New Roman" w:cs="Times New Roman"/>
          <w:b/>
          <w:color w:val="000000" w:themeColor="text1"/>
          <w:sz w:val="24"/>
          <w:szCs w:val="24"/>
        </w:rPr>
        <w:t xml:space="preserve">Članak </w:t>
      </w:r>
      <w:r w:rsidR="007A2528">
        <w:rPr>
          <w:rFonts w:ascii="Times New Roman" w:hAnsi="Times New Roman" w:cs="Times New Roman"/>
          <w:b/>
          <w:color w:val="000000" w:themeColor="text1"/>
          <w:sz w:val="24"/>
          <w:szCs w:val="24"/>
        </w:rPr>
        <w:t>50</w:t>
      </w:r>
      <w:r w:rsidRPr="004F5665">
        <w:rPr>
          <w:rFonts w:ascii="Times New Roman" w:hAnsi="Times New Roman" w:cs="Times New Roman"/>
          <w:b/>
          <w:color w:val="000000" w:themeColor="text1"/>
          <w:sz w:val="24"/>
          <w:szCs w:val="24"/>
        </w:rPr>
        <w:t>.</w:t>
      </w:r>
    </w:p>
    <w:p w14:paraId="77B7C164" w14:textId="77777777" w:rsidR="004432B7" w:rsidRPr="004F5665" w:rsidRDefault="004432B7" w:rsidP="00157C1C">
      <w:pPr>
        <w:spacing w:after="0" w:line="240" w:lineRule="auto"/>
        <w:jc w:val="center"/>
        <w:rPr>
          <w:rFonts w:ascii="Times New Roman" w:hAnsi="Times New Roman" w:cs="Times New Roman"/>
          <w:b/>
          <w:color w:val="000000" w:themeColor="text1"/>
          <w:sz w:val="24"/>
          <w:szCs w:val="24"/>
        </w:rPr>
      </w:pPr>
    </w:p>
    <w:p w14:paraId="5F831A0E" w14:textId="77777777" w:rsidR="004A602B" w:rsidRPr="004F5665" w:rsidRDefault="00EB5592" w:rsidP="00A73C49">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U članku 71</w:t>
      </w:r>
      <w:r w:rsidR="005831D7" w:rsidRPr="004F5665">
        <w:rPr>
          <w:rFonts w:ascii="Times New Roman" w:hAnsi="Times New Roman" w:cs="Times New Roman"/>
          <w:color w:val="000000" w:themeColor="text1"/>
          <w:sz w:val="24"/>
          <w:szCs w:val="24"/>
        </w:rPr>
        <w:t>1</w:t>
      </w:r>
      <w:r w:rsidR="008F67AA" w:rsidRPr="004F5665">
        <w:rPr>
          <w:rFonts w:ascii="Times New Roman" w:hAnsi="Times New Roman" w:cs="Times New Roman"/>
          <w:color w:val="000000" w:themeColor="text1"/>
          <w:sz w:val="24"/>
          <w:szCs w:val="24"/>
        </w:rPr>
        <w:t>. stavku 1. riječi</w:t>
      </w:r>
      <w:r w:rsidR="007B4DB3">
        <w:rPr>
          <w:rFonts w:ascii="Times New Roman" w:hAnsi="Times New Roman" w:cs="Times New Roman"/>
          <w:color w:val="000000" w:themeColor="text1"/>
          <w:sz w:val="24"/>
          <w:szCs w:val="24"/>
        </w:rPr>
        <w:t>:</w:t>
      </w:r>
      <w:r w:rsidR="008F67AA" w:rsidRPr="004F5665">
        <w:rPr>
          <w:rFonts w:ascii="Times New Roman" w:hAnsi="Times New Roman" w:cs="Times New Roman"/>
          <w:color w:val="000000" w:themeColor="text1"/>
          <w:sz w:val="24"/>
          <w:szCs w:val="24"/>
        </w:rPr>
        <w:t xml:space="preserve"> „100.</w:t>
      </w:r>
      <w:r w:rsidRPr="004F5665">
        <w:rPr>
          <w:rFonts w:ascii="Times New Roman" w:hAnsi="Times New Roman" w:cs="Times New Roman"/>
          <w:color w:val="000000" w:themeColor="text1"/>
          <w:sz w:val="24"/>
          <w:szCs w:val="24"/>
        </w:rPr>
        <w:t>000,00 do 250.000,00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„13.270,00 do 33.180,00 eura“</w:t>
      </w:r>
      <w:r w:rsidR="0000058B" w:rsidRPr="004F5665">
        <w:rPr>
          <w:rFonts w:ascii="Times New Roman" w:hAnsi="Times New Roman" w:cs="Times New Roman"/>
          <w:color w:val="000000" w:themeColor="text1"/>
          <w:sz w:val="24"/>
          <w:szCs w:val="24"/>
        </w:rPr>
        <w:t>.</w:t>
      </w:r>
    </w:p>
    <w:p w14:paraId="3AE3CC70" w14:textId="77777777" w:rsidR="00A73C49" w:rsidRDefault="00A73C49" w:rsidP="00A73C49">
      <w:pPr>
        <w:spacing w:after="0" w:line="240" w:lineRule="auto"/>
        <w:ind w:firstLine="709"/>
        <w:jc w:val="both"/>
        <w:rPr>
          <w:rFonts w:ascii="Times New Roman" w:hAnsi="Times New Roman" w:cs="Times New Roman"/>
          <w:color w:val="000000" w:themeColor="text1"/>
          <w:sz w:val="24"/>
          <w:szCs w:val="24"/>
        </w:rPr>
      </w:pPr>
    </w:p>
    <w:p w14:paraId="438B6753" w14:textId="507F3367" w:rsidR="00EB5592" w:rsidRPr="004F5665" w:rsidRDefault="00EB5592" w:rsidP="00A73C49">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 xml:space="preserve">U stavku 2. </w:t>
      </w:r>
      <w:r w:rsidR="006A1B59">
        <w:rPr>
          <w:rFonts w:ascii="Times New Roman" w:hAnsi="Times New Roman" w:cs="Times New Roman"/>
          <w:color w:val="000000" w:themeColor="text1"/>
          <w:sz w:val="24"/>
          <w:szCs w:val="24"/>
        </w:rPr>
        <w:t xml:space="preserve">u uvodnoj rečenici </w:t>
      </w:r>
      <w:r w:rsidRPr="004F5665">
        <w:rPr>
          <w:rFonts w:ascii="Times New Roman" w:hAnsi="Times New Roman" w:cs="Times New Roman"/>
          <w:color w:val="000000" w:themeColor="text1"/>
          <w:sz w:val="24"/>
          <w:szCs w:val="24"/>
        </w:rPr>
        <w:t>riječi</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„10</w:t>
      </w:r>
      <w:r w:rsidR="004A09E9" w:rsidRPr="004F5665">
        <w:rPr>
          <w:rFonts w:ascii="Times New Roman" w:hAnsi="Times New Roman" w:cs="Times New Roman"/>
          <w:color w:val="000000" w:themeColor="text1"/>
          <w:sz w:val="24"/>
          <w:szCs w:val="24"/>
        </w:rPr>
        <w:t>0</w:t>
      </w:r>
      <w:r w:rsidRPr="004F5665">
        <w:rPr>
          <w:rFonts w:ascii="Times New Roman" w:hAnsi="Times New Roman" w:cs="Times New Roman"/>
          <w:color w:val="000000" w:themeColor="text1"/>
          <w:sz w:val="24"/>
          <w:szCs w:val="24"/>
        </w:rPr>
        <w:t xml:space="preserve">.000,00 do </w:t>
      </w:r>
      <w:r w:rsidR="004A09E9" w:rsidRPr="004F5665">
        <w:rPr>
          <w:rFonts w:ascii="Times New Roman" w:hAnsi="Times New Roman" w:cs="Times New Roman"/>
          <w:color w:val="000000" w:themeColor="text1"/>
          <w:sz w:val="24"/>
          <w:szCs w:val="24"/>
        </w:rPr>
        <w:t>2</w:t>
      </w:r>
      <w:r w:rsidRPr="004F5665">
        <w:rPr>
          <w:rFonts w:ascii="Times New Roman" w:hAnsi="Times New Roman" w:cs="Times New Roman"/>
          <w:color w:val="000000" w:themeColor="text1"/>
          <w:sz w:val="24"/>
          <w:szCs w:val="24"/>
        </w:rPr>
        <w:t>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w:t>
      </w:r>
      <w:r w:rsidR="004A09E9" w:rsidRPr="004F5665">
        <w:rPr>
          <w:rFonts w:ascii="Times New Roman" w:hAnsi="Times New Roman" w:cs="Times New Roman"/>
          <w:color w:val="000000" w:themeColor="text1"/>
          <w:sz w:val="24"/>
          <w:szCs w:val="24"/>
        </w:rPr>
        <w:t>13.270,00</w:t>
      </w:r>
      <w:r w:rsidRPr="004F5665">
        <w:rPr>
          <w:rFonts w:ascii="Times New Roman" w:hAnsi="Times New Roman" w:cs="Times New Roman"/>
          <w:color w:val="000000" w:themeColor="text1"/>
          <w:sz w:val="24"/>
          <w:szCs w:val="24"/>
        </w:rPr>
        <w:t xml:space="preserve"> do </w:t>
      </w:r>
      <w:r w:rsidR="004A09E9" w:rsidRPr="004F5665">
        <w:rPr>
          <w:rFonts w:ascii="Times New Roman" w:hAnsi="Times New Roman" w:cs="Times New Roman"/>
          <w:color w:val="000000" w:themeColor="text1"/>
          <w:sz w:val="24"/>
          <w:szCs w:val="24"/>
        </w:rPr>
        <w:t>33.180,00</w:t>
      </w:r>
      <w:r w:rsidR="00A41D2E">
        <w:rPr>
          <w:rFonts w:ascii="Times New Roman" w:hAnsi="Times New Roman" w:cs="Times New Roman"/>
          <w:color w:val="000000" w:themeColor="text1"/>
          <w:sz w:val="24"/>
          <w:szCs w:val="24"/>
        </w:rPr>
        <w:t xml:space="preserve"> </w:t>
      </w:r>
      <w:r w:rsidRPr="004F5665">
        <w:rPr>
          <w:rFonts w:ascii="Times New Roman" w:hAnsi="Times New Roman" w:cs="Times New Roman"/>
          <w:color w:val="000000" w:themeColor="text1"/>
          <w:sz w:val="24"/>
          <w:szCs w:val="24"/>
        </w:rPr>
        <w:t>eura“.</w:t>
      </w:r>
    </w:p>
    <w:p w14:paraId="3B72DBBE" w14:textId="77777777" w:rsidR="00A73C49" w:rsidRDefault="00A73C49" w:rsidP="00A73C49">
      <w:pPr>
        <w:spacing w:after="0" w:line="240" w:lineRule="auto"/>
        <w:ind w:firstLine="709"/>
        <w:jc w:val="both"/>
        <w:rPr>
          <w:rFonts w:ascii="Times New Roman" w:hAnsi="Times New Roman" w:cs="Times New Roman"/>
          <w:color w:val="000000" w:themeColor="text1"/>
          <w:sz w:val="24"/>
          <w:szCs w:val="24"/>
        </w:rPr>
      </w:pPr>
    </w:p>
    <w:p w14:paraId="5607A5A1" w14:textId="7B104D4F" w:rsidR="004A09E9" w:rsidRDefault="004A09E9" w:rsidP="00A73C49">
      <w:pPr>
        <w:spacing w:after="0" w:line="240" w:lineRule="auto"/>
        <w:ind w:firstLine="709"/>
        <w:jc w:val="both"/>
        <w:rPr>
          <w:rFonts w:ascii="Times New Roman" w:hAnsi="Times New Roman" w:cs="Times New Roman"/>
          <w:color w:val="000000" w:themeColor="text1"/>
          <w:sz w:val="24"/>
          <w:szCs w:val="24"/>
        </w:rPr>
      </w:pPr>
      <w:r w:rsidRPr="004F5665">
        <w:rPr>
          <w:rFonts w:ascii="Times New Roman" w:hAnsi="Times New Roman" w:cs="Times New Roman"/>
          <w:color w:val="000000" w:themeColor="text1"/>
          <w:sz w:val="24"/>
          <w:szCs w:val="24"/>
        </w:rPr>
        <w:t>U stavku 3. riječi</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„10.000,00 do 50.000,00 kuna“ zamjenjuju se riječima</w:t>
      </w:r>
      <w:r w:rsidR="007B4DB3">
        <w:rPr>
          <w:rFonts w:ascii="Times New Roman" w:hAnsi="Times New Roman" w:cs="Times New Roman"/>
          <w:color w:val="000000" w:themeColor="text1"/>
          <w:sz w:val="24"/>
          <w:szCs w:val="24"/>
        </w:rPr>
        <w:t>:</w:t>
      </w:r>
      <w:r w:rsidRPr="004F5665">
        <w:rPr>
          <w:rFonts w:ascii="Times New Roman" w:hAnsi="Times New Roman" w:cs="Times New Roman"/>
          <w:color w:val="000000" w:themeColor="text1"/>
          <w:sz w:val="24"/>
          <w:szCs w:val="24"/>
        </w:rPr>
        <w:t xml:space="preserve"> „1.320,00 do 6.630,00 eura“.</w:t>
      </w:r>
    </w:p>
    <w:p w14:paraId="7E6A0074" w14:textId="77777777" w:rsidR="004432B7" w:rsidRPr="004F5665" w:rsidRDefault="004432B7" w:rsidP="00A73C49">
      <w:pPr>
        <w:spacing w:after="0" w:line="240" w:lineRule="auto"/>
        <w:jc w:val="both"/>
        <w:rPr>
          <w:rFonts w:ascii="Times New Roman" w:hAnsi="Times New Roman" w:cs="Times New Roman"/>
          <w:color w:val="000000" w:themeColor="text1"/>
          <w:sz w:val="24"/>
          <w:szCs w:val="24"/>
        </w:rPr>
      </w:pPr>
    </w:p>
    <w:p w14:paraId="43A062B8" w14:textId="77777777" w:rsidR="004A602B" w:rsidRDefault="004A602B" w:rsidP="00A73C49">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51</w:t>
      </w:r>
      <w:r w:rsidRPr="004F5665">
        <w:rPr>
          <w:rFonts w:ascii="Times New Roman" w:hAnsi="Times New Roman" w:cs="Times New Roman"/>
          <w:b/>
          <w:sz w:val="24"/>
          <w:szCs w:val="24"/>
        </w:rPr>
        <w:t>.</w:t>
      </w:r>
    </w:p>
    <w:p w14:paraId="7AF7FAFE" w14:textId="77777777" w:rsidR="004432B7" w:rsidRPr="004F5665" w:rsidRDefault="004432B7" w:rsidP="00A73C49">
      <w:pPr>
        <w:spacing w:after="0" w:line="240" w:lineRule="auto"/>
        <w:jc w:val="center"/>
        <w:rPr>
          <w:rFonts w:ascii="Times New Roman" w:hAnsi="Times New Roman" w:cs="Times New Roman"/>
          <w:b/>
          <w:sz w:val="24"/>
          <w:szCs w:val="24"/>
        </w:rPr>
      </w:pPr>
    </w:p>
    <w:p w14:paraId="1664CD6C" w14:textId="77777777" w:rsidR="004A602B" w:rsidRPr="004F5665" w:rsidRDefault="005831D7" w:rsidP="00A73C4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8F67AA" w:rsidRPr="004F5665">
        <w:rPr>
          <w:rFonts w:ascii="Times New Roman" w:hAnsi="Times New Roman" w:cs="Times New Roman"/>
          <w:sz w:val="24"/>
          <w:szCs w:val="24"/>
        </w:rPr>
        <w:t>712. stavku 2. riječi</w:t>
      </w:r>
      <w:r w:rsidR="007B4DB3">
        <w:rPr>
          <w:rFonts w:ascii="Times New Roman" w:hAnsi="Times New Roman" w:cs="Times New Roman"/>
          <w:sz w:val="24"/>
          <w:szCs w:val="24"/>
        </w:rPr>
        <w:t>:</w:t>
      </w:r>
      <w:r w:rsidR="008F67AA" w:rsidRPr="004F5665">
        <w:rPr>
          <w:rFonts w:ascii="Times New Roman" w:hAnsi="Times New Roman" w:cs="Times New Roman"/>
          <w:sz w:val="24"/>
          <w:szCs w:val="24"/>
        </w:rPr>
        <w:t xml:space="preserve"> „100.000,00 kuna“ zamjenjuju se riječima</w:t>
      </w:r>
      <w:r w:rsidR="007B4DB3">
        <w:rPr>
          <w:rFonts w:ascii="Times New Roman" w:hAnsi="Times New Roman" w:cs="Times New Roman"/>
          <w:sz w:val="24"/>
          <w:szCs w:val="24"/>
        </w:rPr>
        <w:t>:</w:t>
      </w:r>
      <w:r w:rsidR="008F67AA" w:rsidRPr="004F5665">
        <w:rPr>
          <w:rFonts w:ascii="Times New Roman" w:hAnsi="Times New Roman" w:cs="Times New Roman"/>
          <w:sz w:val="24"/>
          <w:szCs w:val="24"/>
        </w:rPr>
        <w:t xml:space="preserve"> „13.270,00 eura“, a riječi</w:t>
      </w:r>
      <w:r w:rsidR="006A1B59">
        <w:rPr>
          <w:rFonts w:ascii="Times New Roman" w:hAnsi="Times New Roman" w:cs="Times New Roman"/>
          <w:sz w:val="24"/>
          <w:szCs w:val="24"/>
        </w:rPr>
        <w:t>:</w:t>
      </w:r>
      <w:r w:rsidR="008F67AA" w:rsidRPr="004F5665">
        <w:rPr>
          <w:rFonts w:ascii="Times New Roman" w:hAnsi="Times New Roman" w:cs="Times New Roman"/>
          <w:sz w:val="24"/>
          <w:szCs w:val="24"/>
        </w:rPr>
        <w:t xml:space="preserve"> „100.000,00 do 1.000.000,00 kuna“ zamjenjuju se riječima „13.270,00 do 132.720,00 eura.“</w:t>
      </w:r>
      <w:r w:rsidR="0000058B" w:rsidRPr="004F5665">
        <w:rPr>
          <w:rFonts w:ascii="Times New Roman" w:hAnsi="Times New Roman" w:cs="Times New Roman"/>
          <w:sz w:val="24"/>
          <w:szCs w:val="24"/>
        </w:rPr>
        <w:t>.</w:t>
      </w:r>
    </w:p>
    <w:p w14:paraId="2FA93090" w14:textId="77777777" w:rsidR="00A73C49" w:rsidRDefault="00A73C49" w:rsidP="00A73C49">
      <w:pPr>
        <w:spacing w:after="0" w:line="240" w:lineRule="auto"/>
        <w:ind w:firstLine="709"/>
        <w:jc w:val="both"/>
        <w:rPr>
          <w:rFonts w:ascii="Times New Roman" w:hAnsi="Times New Roman" w:cs="Times New Roman"/>
          <w:sz w:val="24"/>
          <w:szCs w:val="24"/>
        </w:rPr>
      </w:pPr>
    </w:p>
    <w:p w14:paraId="3429787C" w14:textId="3883B450" w:rsidR="008F67AA" w:rsidRPr="004F5665" w:rsidRDefault="008F67AA" w:rsidP="00A73C4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w:t>
      </w:r>
      <w:r w:rsidR="0000058B" w:rsidRPr="004F5665">
        <w:rPr>
          <w:rFonts w:ascii="Times New Roman" w:hAnsi="Times New Roman" w:cs="Times New Roman"/>
          <w:sz w:val="24"/>
          <w:szCs w:val="24"/>
        </w:rPr>
        <w:t>,00</w:t>
      </w:r>
      <w:r w:rsidRPr="004F5665">
        <w:rPr>
          <w:rFonts w:ascii="Times New Roman" w:hAnsi="Times New Roman" w:cs="Times New Roman"/>
          <w:sz w:val="24"/>
          <w:szCs w:val="24"/>
        </w:rPr>
        <w:t xml:space="preserve"> do 10.000</w:t>
      </w:r>
      <w:r w:rsidR="0000058B" w:rsidRPr="004F5665">
        <w:rPr>
          <w:rFonts w:ascii="Times New Roman" w:hAnsi="Times New Roman" w:cs="Times New Roman"/>
          <w:sz w:val="24"/>
          <w:szCs w:val="24"/>
        </w:rPr>
        <w:t>.000,00 kuna“ zamjenjuju se riječima</w:t>
      </w:r>
      <w:r w:rsidR="007B4DB3">
        <w:rPr>
          <w:rFonts w:ascii="Times New Roman" w:hAnsi="Times New Roman" w:cs="Times New Roman"/>
          <w:sz w:val="24"/>
          <w:szCs w:val="24"/>
        </w:rPr>
        <w:t>:</w:t>
      </w:r>
      <w:r w:rsidR="0000058B" w:rsidRPr="004F5665">
        <w:rPr>
          <w:rFonts w:ascii="Times New Roman" w:hAnsi="Times New Roman" w:cs="Times New Roman"/>
          <w:sz w:val="24"/>
          <w:szCs w:val="24"/>
        </w:rPr>
        <w:t xml:space="preserve"> „6.630,00 do 1.327.</w:t>
      </w:r>
      <w:r w:rsidR="001E11FD" w:rsidRPr="004F5665">
        <w:rPr>
          <w:rFonts w:ascii="Times New Roman" w:hAnsi="Times New Roman" w:cs="Times New Roman"/>
          <w:sz w:val="24"/>
          <w:szCs w:val="24"/>
        </w:rPr>
        <w:t>2</w:t>
      </w:r>
      <w:r w:rsidR="0000058B" w:rsidRPr="004F5665">
        <w:rPr>
          <w:rFonts w:ascii="Times New Roman" w:hAnsi="Times New Roman" w:cs="Times New Roman"/>
          <w:sz w:val="24"/>
          <w:szCs w:val="24"/>
        </w:rPr>
        <w:t>20,00 eura“.</w:t>
      </w:r>
    </w:p>
    <w:p w14:paraId="15FFED47" w14:textId="77777777" w:rsidR="00A73C49" w:rsidRDefault="00A73C49" w:rsidP="00A73C49">
      <w:pPr>
        <w:spacing w:after="0" w:line="240" w:lineRule="auto"/>
        <w:ind w:firstLine="709"/>
        <w:jc w:val="both"/>
        <w:rPr>
          <w:rFonts w:ascii="Times New Roman" w:hAnsi="Times New Roman" w:cs="Times New Roman"/>
          <w:sz w:val="24"/>
          <w:szCs w:val="24"/>
        </w:rPr>
      </w:pPr>
    </w:p>
    <w:p w14:paraId="35FFF521" w14:textId="1BEAB3C9" w:rsidR="0000058B" w:rsidRDefault="0000058B" w:rsidP="00A73C4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10.000.000,00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1.327.</w:t>
      </w:r>
      <w:r w:rsidR="001E11FD" w:rsidRPr="004F5665">
        <w:rPr>
          <w:rFonts w:ascii="Times New Roman" w:hAnsi="Times New Roman" w:cs="Times New Roman"/>
          <w:sz w:val="24"/>
          <w:szCs w:val="24"/>
        </w:rPr>
        <w:t>2</w:t>
      </w:r>
      <w:r w:rsidRPr="004F5665">
        <w:rPr>
          <w:rFonts w:ascii="Times New Roman" w:hAnsi="Times New Roman" w:cs="Times New Roman"/>
          <w:sz w:val="24"/>
          <w:szCs w:val="24"/>
        </w:rPr>
        <w:t>20,00 eura“.</w:t>
      </w:r>
    </w:p>
    <w:p w14:paraId="376BC2CA" w14:textId="1C50CBAE" w:rsidR="004432B7" w:rsidRDefault="004432B7" w:rsidP="00A73C49">
      <w:pPr>
        <w:spacing w:after="0" w:line="240" w:lineRule="auto"/>
        <w:jc w:val="both"/>
        <w:rPr>
          <w:rFonts w:ascii="Times New Roman" w:hAnsi="Times New Roman" w:cs="Times New Roman"/>
          <w:sz w:val="24"/>
          <w:szCs w:val="24"/>
        </w:rPr>
      </w:pPr>
    </w:p>
    <w:p w14:paraId="62A28084" w14:textId="5A5154E6" w:rsidR="00916692" w:rsidRDefault="00916692" w:rsidP="00A73C49">
      <w:pPr>
        <w:spacing w:after="0" w:line="240" w:lineRule="auto"/>
        <w:jc w:val="both"/>
        <w:rPr>
          <w:rFonts w:ascii="Times New Roman" w:hAnsi="Times New Roman" w:cs="Times New Roman"/>
          <w:sz w:val="24"/>
          <w:szCs w:val="24"/>
        </w:rPr>
      </w:pPr>
    </w:p>
    <w:p w14:paraId="7D32F4B6" w14:textId="77777777" w:rsidR="00916692" w:rsidRPr="004F5665" w:rsidRDefault="00916692" w:rsidP="00A73C49">
      <w:pPr>
        <w:spacing w:after="0" w:line="240" w:lineRule="auto"/>
        <w:jc w:val="both"/>
        <w:rPr>
          <w:rFonts w:ascii="Times New Roman" w:hAnsi="Times New Roman" w:cs="Times New Roman"/>
          <w:sz w:val="24"/>
          <w:szCs w:val="24"/>
        </w:rPr>
      </w:pPr>
    </w:p>
    <w:p w14:paraId="3C1C8405" w14:textId="77777777" w:rsidR="0000058B" w:rsidRDefault="004A602B" w:rsidP="00A73C49">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52</w:t>
      </w:r>
      <w:r w:rsidRPr="004F5665">
        <w:rPr>
          <w:rFonts w:ascii="Times New Roman" w:hAnsi="Times New Roman" w:cs="Times New Roman"/>
          <w:b/>
          <w:sz w:val="24"/>
          <w:szCs w:val="24"/>
        </w:rPr>
        <w:t>.</w:t>
      </w:r>
    </w:p>
    <w:p w14:paraId="2D0175FB" w14:textId="77777777" w:rsidR="004432B7" w:rsidRPr="004F5665" w:rsidRDefault="004432B7" w:rsidP="00A73C49">
      <w:pPr>
        <w:spacing w:after="0" w:line="240" w:lineRule="auto"/>
        <w:jc w:val="center"/>
        <w:rPr>
          <w:rFonts w:ascii="Times New Roman" w:hAnsi="Times New Roman" w:cs="Times New Roman"/>
          <w:b/>
          <w:sz w:val="24"/>
          <w:szCs w:val="24"/>
        </w:rPr>
      </w:pPr>
    </w:p>
    <w:p w14:paraId="2C17E092" w14:textId="77777777" w:rsidR="0000058B" w:rsidRPr="004F5665" w:rsidRDefault="0000058B" w:rsidP="00A73C4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713.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5.000.000,00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„13.270,00 do </w:t>
      </w:r>
      <w:r w:rsidR="003607F1" w:rsidRPr="004F5665">
        <w:rPr>
          <w:rFonts w:ascii="Times New Roman" w:hAnsi="Times New Roman" w:cs="Times New Roman"/>
          <w:sz w:val="24"/>
          <w:szCs w:val="24"/>
        </w:rPr>
        <w:t xml:space="preserve">663.610,00 eura“. </w:t>
      </w:r>
    </w:p>
    <w:p w14:paraId="0A36CC23" w14:textId="77777777" w:rsidR="00A73C49" w:rsidRDefault="00A73C49" w:rsidP="00A73C49">
      <w:pPr>
        <w:spacing w:after="0" w:line="240" w:lineRule="auto"/>
        <w:ind w:firstLine="709"/>
        <w:jc w:val="both"/>
        <w:rPr>
          <w:rFonts w:ascii="Times New Roman" w:hAnsi="Times New Roman" w:cs="Times New Roman"/>
          <w:sz w:val="24"/>
          <w:szCs w:val="24"/>
        </w:rPr>
      </w:pPr>
    </w:p>
    <w:p w14:paraId="2B0F1855" w14:textId="65019ED2" w:rsidR="003607F1" w:rsidRDefault="003607F1" w:rsidP="00A73C49">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do 19.000.000,00 kuna“ zamjenjuju se riječima</w:t>
      </w:r>
      <w:r w:rsidR="00447444">
        <w:rPr>
          <w:rFonts w:ascii="Times New Roman" w:hAnsi="Times New Roman" w:cs="Times New Roman"/>
          <w:sz w:val="24"/>
          <w:szCs w:val="24"/>
        </w:rPr>
        <w:t>:</w:t>
      </w:r>
      <w:r w:rsidRPr="004F5665">
        <w:rPr>
          <w:rFonts w:ascii="Times New Roman" w:hAnsi="Times New Roman" w:cs="Times New Roman"/>
          <w:sz w:val="24"/>
          <w:szCs w:val="24"/>
        </w:rPr>
        <w:t xml:space="preserve"> „66.360,00 do 2.500.000,00 eura“. </w:t>
      </w:r>
    </w:p>
    <w:p w14:paraId="7D253FCE" w14:textId="77777777" w:rsidR="00065389" w:rsidRPr="004F5665" w:rsidRDefault="00065389" w:rsidP="00065389">
      <w:pPr>
        <w:spacing w:after="0" w:line="240" w:lineRule="auto"/>
        <w:jc w:val="both"/>
        <w:rPr>
          <w:rFonts w:ascii="Times New Roman" w:hAnsi="Times New Roman" w:cs="Times New Roman"/>
          <w:sz w:val="24"/>
          <w:szCs w:val="24"/>
        </w:rPr>
      </w:pPr>
    </w:p>
    <w:p w14:paraId="190DB441"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53</w:t>
      </w:r>
      <w:r w:rsidR="001C7EE3">
        <w:rPr>
          <w:rFonts w:ascii="Times New Roman" w:hAnsi="Times New Roman" w:cs="Times New Roman"/>
          <w:b/>
          <w:sz w:val="24"/>
          <w:szCs w:val="24"/>
        </w:rPr>
        <w:t>.</w:t>
      </w:r>
    </w:p>
    <w:p w14:paraId="3DC8E32D" w14:textId="77777777" w:rsidR="004432B7" w:rsidRPr="004F5665" w:rsidRDefault="004432B7" w:rsidP="00157C1C">
      <w:pPr>
        <w:spacing w:after="0" w:line="240" w:lineRule="auto"/>
        <w:jc w:val="center"/>
        <w:rPr>
          <w:rFonts w:ascii="Times New Roman" w:hAnsi="Times New Roman" w:cs="Times New Roman"/>
          <w:b/>
          <w:sz w:val="24"/>
          <w:szCs w:val="24"/>
        </w:rPr>
      </w:pPr>
    </w:p>
    <w:p w14:paraId="5EC00CB6" w14:textId="77777777" w:rsidR="004A602B" w:rsidRDefault="003607F1"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714. stavku 1.</w:t>
      </w:r>
      <w:r w:rsidR="00135B6F">
        <w:rPr>
          <w:rFonts w:ascii="Times New Roman" w:hAnsi="Times New Roman" w:cs="Times New Roman"/>
          <w:sz w:val="24"/>
          <w:szCs w:val="24"/>
        </w:rPr>
        <w:t xml:space="preserve"> </w:t>
      </w:r>
      <w:r w:rsidR="006A1B59">
        <w:rPr>
          <w:rFonts w:ascii="Times New Roman" w:hAnsi="Times New Roman" w:cs="Times New Roman"/>
          <w:sz w:val="24"/>
          <w:szCs w:val="24"/>
        </w:rPr>
        <w:t>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8.000.000,00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w:t>
      </w:r>
      <w:r w:rsidR="00176203" w:rsidRPr="004F5665">
        <w:rPr>
          <w:rFonts w:ascii="Times New Roman" w:hAnsi="Times New Roman" w:cs="Times New Roman"/>
          <w:sz w:val="24"/>
          <w:szCs w:val="24"/>
        </w:rPr>
        <w:t xml:space="preserve">13.270,00 do 1.000.000,00 eura“. </w:t>
      </w:r>
    </w:p>
    <w:p w14:paraId="08B49A61" w14:textId="77777777" w:rsidR="004432B7" w:rsidRPr="004F5665" w:rsidRDefault="004432B7" w:rsidP="00157C1C">
      <w:pPr>
        <w:spacing w:after="0" w:line="240" w:lineRule="auto"/>
        <w:jc w:val="both"/>
        <w:rPr>
          <w:rFonts w:ascii="Times New Roman" w:hAnsi="Times New Roman" w:cs="Times New Roman"/>
          <w:sz w:val="24"/>
          <w:szCs w:val="24"/>
        </w:rPr>
      </w:pPr>
    </w:p>
    <w:p w14:paraId="1393432C" w14:textId="77777777" w:rsidR="00176203" w:rsidRDefault="00176203" w:rsidP="00157C1C">
      <w:pPr>
        <w:spacing w:after="0" w:line="240" w:lineRule="auto"/>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2.000.000,00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265.440,00 eura“.</w:t>
      </w:r>
    </w:p>
    <w:p w14:paraId="1384B0D9" w14:textId="77777777" w:rsidR="006201B6" w:rsidRDefault="006201B6" w:rsidP="00157C1C">
      <w:pPr>
        <w:spacing w:after="0" w:line="240" w:lineRule="auto"/>
        <w:jc w:val="both"/>
        <w:rPr>
          <w:rFonts w:ascii="Times New Roman" w:hAnsi="Times New Roman" w:cs="Times New Roman"/>
          <w:sz w:val="24"/>
          <w:szCs w:val="24"/>
        </w:rPr>
      </w:pPr>
    </w:p>
    <w:p w14:paraId="648141B5"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54</w:t>
      </w:r>
      <w:r w:rsidRPr="004F5665">
        <w:rPr>
          <w:rFonts w:ascii="Times New Roman" w:hAnsi="Times New Roman" w:cs="Times New Roman"/>
          <w:b/>
          <w:sz w:val="24"/>
          <w:szCs w:val="24"/>
        </w:rPr>
        <w:t>.</w:t>
      </w:r>
    </w:p>
    <w:p w14:paraId="4DC2A487" w14:textId="77777777" w:rsidR="004432B7" w:rsidRPr="004F5665" w:rsidRDefault="004432B7" w:rsidP="00157C1C">
      <w:pPr>
        <w:spacing w:after="0" w:line="240" w:lineRule="auto"/>
        <w:jc w:val="center"/>
        <w:rPr>
          <w:rFonts w:ascii="Times New Roman" w:hAnsi="Times New Roman" w:cs="Times New Roman"/>
          <w:b/>
          <w:sz w:val="24"/>
          <w:szCs w:val="24"/>
        </w:rPr>
      </w:pPr>
    </w:p>
    <w:p w14:paraId="3F2EBED6" w14:textId="77777777" w:rsidR="00176203" w:rsidRDefault="00176203"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715.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40.000.000,00 kuna“ zamjenjuju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5.000.000,00 eura“. </w:t>
      </w:r>
    </w:p>
    <w:p w14:paraId="7F5BF1E1" w14:textId="77777777" w:rsidR="004432B7" w:rsidRPr="004F5665" w:rsidRDefault="004432B7" w:rsidP="00157C1C">
      <w:pPr>
        <w:spacing w:after="0" w:line="240" w:lineRule="auto"/>
        <w:jc w:val="both"/>
        <w:rPr>
          <w:rFonts w:ascii="Times New Roman" w:hAnsi="Times New Roman" w:cs="Times New Roman"/>
          <w:sz w:val="24"/>
          <w:szCs w:val="24"/>
        </w:rPr>
      </w:pPr>
    </w:p>
    <w:p w14:paraId="055B324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5</w:t>
      </w:r>
      <w:r w:rsidR="007A2528">
        <w:rPr>
          <w:rFonts w:ascii="Times New Roman" w:hAnsi="Times New Roman" w:cs="Times New Roman"/>
          <w:b/>
          <w:sz w:val="24"/>
          <w:szCs w:val="24"/>
        </w:rPr>
        <w:t>5</w:t>
      </w:r>
      <w:r w:rsidRPr="004F5665">
        <w:rPr>
          <w:rFonts w:ascii="Times New Roman" w:hAnsi="Times New Roman" w:cs="Times New Roman"/>
          <w:b/>
          <w:sz w:val="24"/>
          <w:szCs w:val="24"/>
        </w:rPr>
        <w:t>.</w:t>
      </w:r>
    </w:p>
    <w:p w14:paraId="16A4E394" w14:textId="77777777" w:rsidR="004432B7" w:rsidRPr="004F5665" w:rsidRDefault="004432B7" w:rsidP="00157C1C">
      <w:pPr>
        <w:spacing w:after="0" w:line="240" w:lineRule="auto"/>
        <w:jc w:val="center"/>
        <w:rPr>
          <w:rFonts w:ascii="Times New Roman" w:hAnsi="Times New Roman" w:cs="Times New Roman"/>
          <w:b/>
          <w:sz w:val="24"/>
          <w:szCs w:val="24"/>
        </w:rPr>
      </w:pPr>
    </w:p>
    <w:p w14:paraId="4EBB5C10" w14:textId="77777777" w:rsidR="00176203" w:rsidRDefault="00176203"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716. </w:t>
      </w:r>
      <w:r w:rsidR="006A1B59" w:rsidRPr="004F5665">
        <w:rPr>
          <w:rFonts w:ascii="Times New Roman" w:hAnsi="Times New Roman" w:cs="Times New Roman"/>
          <w:sz w:val="24"/>
          <w:szCs w:val="24"/>
        </w:rPr>
        <w:t>stavk</w:t>
      </w:r>
      <w:r w:rsidR="006A1B59">
        <w:rPr>
          <w:rFonts w:ascii="Times New Roman" w:hAnsi="Times New Roman" w:cs="Times New Roman"/>
          <w:sz w:val="24"/>
          <w:szCs w:val="24"/>
        </w:rPr>
        <w:t>u</w:t>
      </w:r>
      <w:r w:rsidR="006A1B59" w:rsidRPr="004F5665">
        <w:rPr>
          <w:rFonts w:ascii="Times New Roman" w:hAnsi="Times New Roman" w:cs="Times New Roman"/>
          <w:sz w:val="24"/>
          <w:szCs w:val="24"/>
        </w:rPr>
        <w:t xml:space="preserve"> </w:t>
      </w:r>
      <w:r w:rsidRPr="004F5665">
        <w:rPr>
          <w:rFonts w:ascii="Times New Roman" w:hAnsi="Times New Roman" w:cs="Times New Roman"/>
          <w:sz w:val="24"/>
          <w:szCs w:val="24"/>
        </w:rPr>
        <w:t>1.</w:t>
      </w:r>
      <w:r w:rsidR="006A1B59">
        <w:rPr>
          <w:rFonts w:ascii="Times New Roman" w:hAnsi="Times New Roman" w:cs="Times New Roman"/>
          <w:sz w:val="24"/>
          <w:szCs w:val="24"/>
        </w:rPr>
        <w:t xml:space="preserve"> 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„100.000,00 do 8.000.000,00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„13.270,00 do 1.000.000,00 eura“.</w:t>
      </w:r>
    </w:p>
    <w:p w14:paraId="04C7AD9B" w14:textId="77777777" w:rsidR="004432B7" w:rsidRPr="004F5665" w:rsidRDefault="004432B7" w:rsidP="00157C1C">
      <w:pPr>
        <w:spacing w:after="0" w:line="240" w:lineRule="auto"/>
        <w:jc w:val="both"/>
        <w:rPr>
          <w:rFonts w:ascii="Times New Roman" w:hAnsi="Times New Roman" w:cs="Times New Roman"/>
          <w:sz w:val="24"/>
          <w:szCs w:val="24"/>
        </w:rPr>
      </w:pPr>
    </w:p>
    <w:p w14:paraId="7B5BB3F9" w14:textId="77777777" w:rsidR="00224500" w:rsidRDefault="00176203"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2. </w:t>
      </w:r>
      <w:r w:rsidR="006A1B59">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w:t>
      </w:r>
      <w:r w:rsidR="00224500" w:rsidRPr="004F5665">
        <w:rPr>
          <w:rFonts w:ascii="Times New Roman" w:hAnsi="Times New Roman" w:cs="Times New Roman"/>
          <w:sz w:val="24"/>
          <w:szCs w:val="24"/>
        </w:rPr>
        <w:t>do 4.000.000,00 kuna“ zamjenjuju se riječima</w:t>
      </w:r>
      <w:r w:rsidR="007B4DB3">
        <w:rPr>
          <w:rFonts w:ascii="Times New Roman" w:hAnsi="Times New Roman" w:cs="Times New Roman"/>
          <w:sz w:val="24"/>
          <w:szCs w:val="24"/>
        </w:rPr>
        <w:t>:</w:t>
      </w:r>
      <w:r w:rsidR="00224500" w:rsidRPr="004F5665">
        <w:rPr>
          <w:rFonts w:ascii="Times New Roman" w:hAnsi="Times New Roman" w:cs="Times New Roman"/>
          <w:sz w:val="24"/>
          <w:szCs w:val="24"/>
        </w:rPr>
        <w:t xml:space="preserve"> „6.630,00 do 500.000,00 eura“. </w:t>
      </w:r>
    </w:p>
    <w:p w14:paraId="08145F28" w14:textId="77777777" w:rsidR="006201B6" w:rsidRDefault="006201B6" w:rsidP="00157C1C">
      <w:pPr>
        <w:spacing w:after="0" w:line="240" w:lineRule="auto"/>
        <w:jc w:val="center"/>
        <w:rPr>
          <w:rFonts w:ascii="Times New Roman" w:hAnsi="Times New Roman" w:cs="Times New Roman"/>
          <w:b/>
          <w:sz w:val="24"/>
          <w:szCs w:val="24"/>
        </w:rPr>
      </w:pPr>
    </w:p>
    <w:p w14:paraId="10933336"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5</w:t>
      </w:r>
      <w:r w:rsidR="007A2528">
        <w:rPr>
          <w:rFonts w:ascii="Times New Roman" w:hAnsi="Times New Roman" w:cs="Times New Roman"/>
          <w:b/>
          <w:sz w:val="24"/>
          <w:szCs w:val="24"/>
        </w:rPr>
        <w:t>6</w:t>
      </w:r>
      <w:r w:rsidRPr="004F5665">
        <w:rPr>
          <w:rFonts w:ascii="Times New Roman" w:hAnsi="Times New Roman" w:cs="Times New Roman"/>
          <w:b/>
          <w:sz w:val="24"/>
          <w:szCs w:val="24"/>
        </w:rPr>
        <w:t>.</w:t>
      </w:r>
    </w:p>
    <w:p w14:paraId="7A206280" w14:textId="77777777" w:rsidR="004432B7" w:rsidRPr="004F5665" w:rsidRDefault="004432B7" w:rsidP="00157C1C">
      <w:pPr>
        <w:spacing w:after="0" w:line="240" w:lineRule="auto"/>
        <w:jc w:val="center"/>
        <w:rPr>
          <w:rFonts w:ascii="Times New Roman" w:hAnsi="Times New Roman" w:cs="Times New Roman"/>
          <w:b/>
          <w:sz w:val="24"/>
          <w:szCs w:val="24"/>
        </w:rPr>
      </w:pPr>
    </w:p>
    <w:p w14:paraId="476FB811" w14:textId="77777777" w:rsidR="00224500" w:rsidRDefault="00224500"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w:t>
      </w:r>
      <w:r w:rsidR="00EA2D8A">
        <w:rPr>
          <w:rFonts w:ascii="Times New Roman" w:hAnsi="Times New Roman" w:cs="Times New Roman"/>
          <w:sz w:val="24"/>
          <w:szCs w:val="24"/>
        </w:rPr>
        <w:t xml:space="preserve">članku </w:t>
      </w:r>
      <w:r w:rsidRPr="004F5665">
        <w:rPr>
          <w:rFonts w:ascii="Times New Roman" w:hAnsi="Times New Roman" w:cs="Times New Roman"/>
          <w:sz w:val="24"/>
          <w:szCs w:val="24"/>
        </w:rPr>
        <w:t xml:space="preserve">717. stavku 1. </w:t>
      </w:r>
      <w:r w:rsidR="000E3BF7">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„200.000,00 do 1.000.000,00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„26.540,00 do 132.720,00 eura“. </w:t>
      </w:r>
    </w:p>
    <w:p w14:paraId="23F54FDA" w14:textId="77777777" w:rsidR="004432B7" w:rsidRPr="004F5665" w:rsidRDefault="004432B7" w:rsidP="00157C1C">
      <w:pPr>
        <w:spacing w:after="0" w:line="240" w:lineRule="auto"/>
        <w:jc w:val="both"/>
        <w:rPr>
          <w:rFonts w:ascii="Times New Roman" w:hAnsi="Times New Roman" w:cs="Times New Roman"/>
          <w:sz w:val="24"/>
          <w:szCs w:val="24"/>
        </w:rPr>
      </w:pPr>
    </w:p>
    <w:p w14:paraId="15051259" w14:textId="77777777" w:rsidR="00224500" w:rsidRDefault="00224500"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w:t>
      </w:r>
      <w:r w:rsidR="00323553" w:rsidRPr="004F5665">
        <w:rPr>
          <w:rFonts w:ascii="Times New Roman" w:hAnsi="Times New Roman" w:cs="Times New Roman"/>
          <w:sz w:val="24"/>
          <w:szCs w:val="24"/>
        </w:rPr>
        <w:t>zamjenjuju se riječima</w:t>
      </w:r>
      <w:r w:rsidR="007B4DB3">
        <w:rPr>
          <w:rFonts w:ascii="Times New Roman" w:hAnsi="Times New Roman" w:cs="Times New Roman"/>
          <w:sz w:val="24"/>
          <w:szCs w:val="24"/>
        </w:rPr>
        <w:t>:</w:t>
      </w:r>
      <w:r w:rsidR="00323553" w:rsidRPr="004F5665">
        <w:rPr>
          <w:rFonts w:ascii="Times New Roman" w:hAnsi="Times New Roman" w:cs="Times New Roman"/>
          <w:sz w:val="24"/>
          <w:szCs w:val="24"/>
        </w:rPr>
        <w:t xml:space="preserve"> „1.320,00 do 6.630,00 eura“.</w:t>
      </w:r>
    </w:p>
    <w:p w14:paraId="7E9DA3FD" w14:textId="77777777" w:rsidR="004432B7" w:rsidRPr="004F5665" w:rsidRDefault="004432B7" w:rsidP="00157C1C">
      <w:pPr>
        <w:spacing w:after="0" w:line="240" w:lineRule="auto"/>
        <w:jc w:val="both"/>
        <w:rPr>
          <w:rFonts w:ascii="Times New Roman" w:hAnsi="Times New Roman" w:cs="Times New Roman"/>
          <w:sz w:val="24"/>
          <w:szCs w:val="24"/>
        </w:rPr>
      </w:pPr>
    </w:p>
    <w:p w14:paraId="00A921F1" w14:textId="77777777" w:rsidR="004A602B" w:rsidRDefault="004A602B" w:rsidP="00AD7BFB">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5</w:t>
      </w:r>
      <w:r w:rsidR="007A2528">
        <w:rPr>
          <w:rFonts w:ascii="Times New Roman" w:hAnsi="Times New Roman" w:cs="Times New Roman"/>
          <w:b/>
          <w:sz w:val="24"/>
          <w:szCs w:val="24"/>
        </w:rPr>
        <w:t>7</w:t>
      </w:r>
      <w:r w:rsidR="00323553" w:rsidRPr="004F5665">
        <w:rPr>
          <w:rFonts w:ascii="Times New Roman" w:hAnsi="Times New Roman" w:cs="Times New Roman"/>
          <w:b/>
          <w:sz w:val="24"/>
          <w:szCs w:val="24"/>
        </w:rPr>
        <w:t>.</w:t>
      </w:r>
    </w:p>
    <w:p w14:paraId="7387C5EE" w14:textId="77777777" w:rsidR="004432B7" w:rsidRPr="004F5665" w:rsidRDefault="004432B7" w:rsidP="00AD7BFB">
      <w:pPr>
        <w:spacing w:after="0" w:line="240" w:lineRule="auto"/>
        <w:jc w:val="center"/>
        <w:rPr>
          <w:rFonts w:ascii="Times New Roman" w:hAnsi="Times New Roman" w:cs="Times New Roman"/>
          <w:b/>
          <w:sz w:val="24"/>
          <w:szCs w:val="24"/>
        </w:rPr>
      </w:pPr>
    </w:p>
    <w:p w14:paraId="3AC1422F" w14:textId="77777777" w:rsidR="00323553" w:rsidRPr="004F5665" w:rsidRDefault="00323553"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718. stavku 1.</w:t>
      </w:r>
      <w:r w:rsidR="00014ADC">
        <w:rPr>
          <w:rFonts w:ascii="Times New Roman" w:hAnsi="Times New Roman" w:cs="Times New Roman"/>
          <w:sz w:val="24"/>
          <w:szCs w:val="24"/>
        </w:rPr>
        <w:t xml:space="preserve"> 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200.000,00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„6.630,00 do 26.540,00 eura“. </w:t>
      </w:r>
    </w:p>
    <w:p w14:paraId="381A5F92" w14:textId="77777777" w:rsidR="00AD7BFB" w:rsidRDefault="00AD7BFB" w:rsidP="00AD7BFB">
      <w:pPr>
        <w:spacing w:after="0" w:line="240" w:lineRule="auto"/>
        <w:ind w:firstLine="709"/>
        <w:jc w:val="both"/>
        <w:rPr>
          <w:rFonts w:ascii="Times New Roman" w:hAnsi="Times New Roman" w:cs="Times New Roman"/>
          <w:sz w:val="24"/>
          <w:szCs w:val="24"/>
        </w:rPr>
      </w:pPr>
    </w:p>
    <w:p w14:paraId="2314DAB8" w14:textId="7618FFCD" w:rsidR="00323553" w:rsidRDefault="006F118A"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w:t>
      </w:r>
    </w:p>
    <w:p w14:paraId="72178FEB" w14:textId="77777777" w:rsidR="004432B7" w:rsidRPr="004F5665" w:rsidRDefault="004432B7" w:rsidP="00157C1C">
      <w:pPr>
        <w:spacing w:after="0" w:line="240" w:lineRule="auto"/>
        <w:jc w:val="both"/>
        <w:rPr>
          <w:rFonts w:ascii="Times New Roman" w:hAnsi="Times New Roman" w:cs="Times New Roman"/>
          <w:sz w:val="24"/>
          <w:szCs w:val="24"/>
        </w:rPr>
      </w:pPr>
    </w:p>
    <w:p w14:paraId="0CF92AB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Članak</w:t>
      </w:r>
      <w:r w:rsidR="00135B6F">
        <w:rPr>
          <w:rFonts w:ascii="Times New Roman" w:hAnsi="Times New Roman" w:cs="Times New Roman"/>
          <w:b/>
          <w:sz w:val="24"/>
          <w:szCs w:val="24"/>
        </w:rPr>
        <w:t xml:space="preserve"> </w:t>
      </w:r>
      <w:r w:rsidR="007A2528">
        <w:rPr>
          <w:rFonts w:ascii="Times New Roman" w:hAnsi="Times New Roman" w:cs="Times New Roman"/>
          <w:b/>
          <w:sz w:val="24"/>
          <w:szCs w:val="24"/>
        </w:rPr>
        <w:t>58</w:t>
      </w:r>
      <w:r w:rsidRPr="004F5665">
        <w:rPr>
          <w:rFonts w:ascii="Times New Roman" w:hAnsi="Times New Roman" w:cs="Times New Roman"/>
          <w:b/>
          <w:sz w:val="24"/>
          <w:szCs w:val="24"/>
        </w:rPr>
        <w:t>.</w:t>
      </w:r>
    </w:p>
    <w:p w14:paraId="4DE8DAE4" w14:textId="77777777" w:rsidR="004432B7" w:rsidRPr="004F5665" w:rsidRDefault="004432B7" w:rsidP="00157C1C">
      <w:pPr>
        <w:spacing w:after="0" w:line="240" w:lineRule="auto"/>
        <w:jc w:val="center"/>
        <w:rPr>
          <w:rFonts w:ascii="Times New Roman" w:hAnsi="Times New Roman" w:cs="Times New Roman"/>
          <w:b/>
          <w:sz w:val="24"/>
          <w:szCs w:val="24"/>
        </w:rPr>
      </w:pPr>
    </w:p>
    <w:p w14:paraId="792234F1" w14:textId="77777777" w:rsidR="006F118A" w:rsidRDefault="006F118A"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 xml:space="preserve">U članku 719. </w:t>
      </w:r>
      <w:r w:rsidR="00014ADC">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 </w:t>
      </w:r>
    </w:p>
    <w:p w14:paraId="3055F2C5" w14:textId="77777777" w:rsidR="004432B7" w:rsidRPr="004F5665" w:rsidRDefault="004432B7" w:rsidP="00157C1C">
      <w:pPr>
        <w:spacing w:after="0" w:line="240" w:lineRule="auto"/>
        <w:jc w:val="both"/>
        <w:rPr>
          <w:rFonts w:ascii="Times New Roman" w:hAnsi="Times New Roman" w:cs="Times New Roman"/>
          <w:sz w:val="24"/>
          <w:szCs w:val="24"/>
        </w:rPr>
      </w:pPr>
    </w:p>
    <w:p w14:paraId="6C4F34B9"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sidRPr="004F5665">
        <w:rPr>
          <w:rFonts w:ascii="Times New Roman" w:hAnsi="Times New Roman" w:cs="Times New Roman"/>
          <w:b/>
          <w:sz w:val="24"/>
          <w:szCs w:val="24"/>
        </w:rPr>
        <w:t>5</w:t>
      </w:r>
      <w:r w:rsidR="007A2528">
        <w:rPr>
          <w:rFonts w:ascii="Times New Roman" w:hAnsi="Times New Roman" w:cs="Times New Roman"/>
          <w:b/>
          <w:sz w:val="24"/>
          <w:szCs w:val="24"/>
        </w:rPr>
        <w:t>9</w:t>
      </w:r>
      <w:r w:rsidRPr="004F5665">
        <w:rPr>
          <w:rFonts w:ascii="Times New Roman" w:hAnsi="Times New Roman" w:cs="Times New Roman"/>
          <w:b/>
          <w:sz w:val="24"/>
          <w:szCs w:val="24"/>
        </w:rPr>
        <w:t>.</w:t>
      </w:r>
    </w:p>
    <w:p w14:paraId="35A69026" w14:textId="77777777" w:rsidR="004432B7" w:rsidRPr="004F5665" w:rsidRDefault="004432B7" w:rsidP="00157C1C">
      <w:pPr>
        <w:spacing w:after="0" w:line="240" w:lineRule="auto"/>
        <w:jc w:val="center"/>
        <w:rPr>
          <w:rFonts w:ascii="Times New Roman" w:hAnsi="Times New Roman" w:cs="Times New Roman"/>
          <w:b/>
          <w:sz w:val="24"/>
          <w:szCs w:val="24"/>
        </w:rPr>
      </w:pPr>
    </w:p>
    <w:p w14:paraId="51F4CDDB" w14:textId="77777777" w:rsidR="00DB757F" w:rsidRPr="004F5665" w:rsidRDefault="00DB757F"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720.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w:t>
      </w:r>
      <w:r w:rsidR="00C90839" w:rsidRPr="004F5665">
        <w:rPr>
          <w:rFonts w:ascii="Times New Roman" w:hAnsi="Times New Roman" w:cs="Times New Roman"/>
          <w:sz w:val="24"/>
          <w:szCs w:val="24"/>
        </w:rPr>
        <w:t>eura“, a riječi „500.000,00 do 1.000.000,00 kuna“ zamjenjuju se riječima</w:t>
      </w:r>
      <w:r w:rsidR="0074585B">
        <w:rPr>
          <w:rFonts w:ascii="Times New Roman" w:hAnsi="Times New Roman" w:cs="Times New Roman"/>
          <w:sz w:val="24"/>
          <w:szCs w:val="24"/>
        </w:rPr>
        <w:t>:</w:t>
      </w:r>
      <w:r w:rsidR="00C90839" w:rsidRPr="004F5665">
        <w:rPr>
          <w:rFonts w:ascii="Times New Roman" w:hAnsi="Times New Roman" w:cs="Times New Roman"/>
          <w:sz w:val="24"/>
          <w:szCs w:val="24"/>
        </w:rPr>
        <w:t xml:space="preserve"> „66.360,00 do 132.720,00 eura“. </w:t>
      </w:r>
    </w:p>
    <w:p w14:paraId="38C04F3B" w14:textId="77777777" w:rsidR="00AD7BFB" w:rsidRDefault="00AD7BFB" w:rsidP="00AD7BFB">
      <w:pPr>
        <w:spacing w:after="0" w:line="240" w:lineRule="auto"/>
        <w:ind w:firstLine="709"/>
        <w:jc w:val="both"/>
        <w:rPr>
          <w:rFonts w:ascii="Times New Roman" w:hAnsi="Times New Roman" w:cs="Times New Roman"/>
          <w:sz w:val="24"/>
          <w:szCs w:val="24"/>
        </w:rPr>
      </w:pPr>
    </w:p>
    <w:p w14:paraId="378A3269" w14:textId="4EFF71DF" w:rsidR="00C90839" w:rsidRDefault="00C90839"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 do 200.000,00</w:t>
      </w:r>
      <w:r w:rsidR="00014ADC">
        <w:rPr>
          <w:rFonts w:ascii="Times New Roman" w:hAnsi="Times New Roman" w:cs="Times New Roman"/>
          <w:sz w:val="24"/>
          <w:szCs w:val="24"/>
        </w:rPr>
        <w:t xml:space="preserve"> kuna</w:t>
      </w:r>
      <w:r w:rsidRPr="004F5665">
        <w:rPr>
          <w:rFonts w:ascii="Times New Roman" w:hAnsi="Times New Roman" w:cs="Times New Roman"/>
          <w:sz w:val="24"/>
          <w:szCs w:val="24"/>
        </w:rPr>
        <w:t>“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w:t>
      </w:r>
      <w:r w:rsidR="001E11FD" w:rsidRPr="004F5665">
        <w:rPr>
          <w:rFonts w:ascii="Times New Roman" w:hAnsi="Times New Roman" w:cs="Times New Roman"/>
          <w:sz w:val="24"/>
          <w:szCs w:val="24"/>
        </w:rPr>
        <w:t>630</w:t>
      </w:r>
      <w:r w:rsidRPr="004F5665">
        <w:rPr>
          <w:rFonts w:ascii="Times New Roman" w:hAnsi="Times New Roman" w:cs="Times New Roman"/>
          <w:sz w:val="24"/>
          <w:szCs w:val="24"/>
        </w:rPr>
        <w:t>,00 do 26.540,00 eura“</w:t>
      </w:r>
      <w:r w:rsidR="006201B6">
        <w:rPr>
          <w:rFonts w:ascii="Times New Roman" w:hAnsi="Times New Roman" w:cs="Times New Roman"/>
          <w:sz w:val="24"/>
          <w:szCs w:val="24"/>
        </w:rPr>
        <w:t>.</w:t>
      </w:r>
    </w:p>
    <w:p w14:paraId="4BBCB68B" w14:textId="77777777" w:rsidR="006201B6" w:rsidRPr="004F5665" w:rsidRDefault="006201B6" w:rsidP="006201B6">
      <w:pPr>
        <w:spacing w:after="0" w:line="240" w:lineRule="auto"/>
        <w:jc w:val="both"/>
        <w:rPr>
          <w:rFonts w:ascii="Times New Roman" w:hAnsi="Times New Roman" w:cs="Times New Roman"/>
          <w:sz w:val="24"/>
          <w:szCs w:val="24"/>
        </w:rPr>
      </w:pPr>
    </w:p>
    <w:p w14:paraId="21B3C884"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60</w:t>
      </w:r>
      <w:r w:rsidRPr="004F5665">
        <w:rPr>
          <w:rFonts w:ascii="Times New Roman" w:hAnsi="Times New Roman" w:cs="Times New Roman"/>
          <w:b/>
          <w:sz w:val="24"/>
          <w:szCs w:val="24"/>
        </w:rPr>
        <w:t>.</w:t>
      </w:r>
    </w:p>
    <w:p w14:paraId="09203783" w14:textId="77777777" w:rsidR="004432B7" w:rsidRPr="004F5665" w:rsidRDefault="004432B7" w:rsidP="00157C1C">
      <w:pPr>
        <w:spacing w:after="0" w:line="240" w:lineRule="auto"/>
        <w:jc w:val="center"/>
        <w:rPr>
          <w:rFonts w:ascii="Times New Roman" w:hAnsi="Times New Roman" w:cs="Times New Roman"/>
          <w:b/>
          <w:sz w:val="24"/>
          <w:szCs w:val="24"/>
        </w:rPr>
      </w:pPr>
    </w:p>
    <w:p w14:paraId="33FE61F9" w14:textId="77777777" w:rsidR="00C90839" w:rsidRPr="004F5665" w:rsidRDefault="004A602B"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w:t>
      </w:r>
      <w:r w:rsidR="00C90839" w:rsidRPr="004F5665">
        <w:rPr>
          <w:rFonts w:ascii="Times New Roman" w:hAnsi="Times New Roman" w:cs="Times New Roman"/>
          <w:sz w:val="24"/>
          <w:szCs w:val="24"/>
        </w:rPr>
        <w:t xml:space="preserve">721. stavku 1. </w:t>
      </w:r>
      <w:r w:rsidR="00014ADC">
        <w:rPr>
          <w:rFonts w:ascii="Times New Roman" w:hAnsi="Times New Roman" w:cs="Times New Roman"/>
          <w:sz w:val="24"/>
          <w:szCs w:val="24"/>
        </w:rPr>
        <w:t xml:space="preserve">u uvodnoj rečenici </w:t>
      </w:r>
      <w:r w:rsidR="00C90839" w:rsidRPr="004F5665">
        <w:rPr>
          <w:rFonts w:ascii="Times New Roman" w:hAnsi="Times New Roman" w:cs="Times New Roman"/>
          <w:sz w:val="24"/>
          <w:szCs w:val="24"/>
        </w:rPr>
        <w:t>riječi</w:t>
      </w:r>
      <w:r w:rsidR="007B4DB3">
        <w:rPr>
          <w:rFonts w:ascii="Times New Roman" w:hAnsi="Times New Roman" w:cs="Times New Roman"/>
          <w:sz w:val="24"/>
          <w:szCs w:val="24"/>
        </w:rPr>
        <w:t>:</w:t>
      </w:r>
      <w:r w:rsidR="00C90839" w:rsidRPr="004F5665">
        <w:rPr>
          <w:rFonts w:ascii="Times New Roman" w:hAnsi="Times New Roman" w:cs="Times New Roman"/>
          <w:sz w:val="24"/>
          <w:szCs w:val="24"/>
        </w:rPr>
        <w:t xml:space="preserve"> „50.000,00 kuna do najviše 200.000,00 kuna“ zamjenjuju se riječima</w:t>
      </w:r>
      <w:r w:rsidR="007B4DB3">
        <w:rPr>
          <w:rFonts w:ascii="Times New Roman" w:hAnsi="Times New Roman" w:cs="Times New Roman"/>
          <w:sz w:val="24"/>
          <w:szCs w:val="24"/>
        </w:rPr>
        <w:t>:</w:t>
      </w:r>
      <w:r w:rsidR="00C90839" w:rsidRPr="004F5665">
        <w:rPr>
          <w:rFonts w:ascii="Times New Roman" w:hAnsi="Times New Roman" w:cs="Times New Roman"/>
          <w:sz w:val="24"/>
          <w:szCs w:val="24"/>
        </w:rPr>
        <w:t xml:space="preserve"> „6.630,00 do 26.540,00 eura“. </w:t>
      </w:r>
    </w:p>
    <w:p w14:paraId="4FC4A78F" w14:textId="77777777" w:rsidR="00AD7BFB" w:rsidRDefault="00AD7BFB" w:rsidP="00AD7BFB">
      <w:pPr>
        <w:spacing w:after="0" w:line="240" w:lineRule="auto"/>
        <w:ind w:firstLine="709"/>
        <w:jc w:val="both"/>
        <w:rPr>
          <w:rFonts w:ascii="Times New Roman" w:hAnsi="Times New Roman" w:cs="Times New Roman"/>
          <w:sz w:val="24"/>
          <w:szCs w:val="24"/>
        </w:rPr>
      </w:pPr>
    </w:p>
    <w:p w14:paraId="41016EF0" w14:textId="3F23A9D0" w:rsidR="004A602B" w:rsidRDefault="00C90839"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stavku 2. </w:t>
      </w:r>
      <w:r w:rsidR="001E114C" w:rsidRPr="004F5665">
        <w:rPr>
          <w:rFonts w:ascii="Times New Roman" w:hAnsi="Times New Roman" w:cs="Times New Roman"/>
          <w:sz w:val="24"/>
          <w:szCs w:val="24"/>
        </w:rPr>
        <w:t>riječi</w:t>
      </w:r>
      <w:r w:rsidR="007B4DB3">
        <w:rPr>
          <w:rFonts w:ascii="Times New Roman" w:hAnsi="Times New Roman" w:cs="Times New Roman"/>
          <w:sz w:val="24"/>
          <w:szCs w:val="24"/>
        </w:rPr>
        <w:t>:</w:t>
      </w:r>
      <w:r w:rsidR="001E114C" w:rsidRPr="004F5665">
        <w:rPr>
          <w:rFonts w:ascii="Times New Roman" w:hAnsi="Times New Roman" w:cs="Times New Roman"/>
          <w:sz w:val="24"/>
          <w:szCs w:val="24"/>
        </w:rPr>
        <w:t xml:space="preserve"> „20.000,00 do 200.000,00 kuna“ zamjenjuju se riječima</w:t>
      </w:r>
      <w:r w:rsidR="007B4DB3">
        <w:rPr>
          <w:rFonts w:ascii="Times New Roman" w:hAnsi="Times New Roman" w:cs="Times New Roman"/>
          <w:sz w:val="24"/>
          <w:szCs w:val="24"/>
        </w:rPr>
        <w:t>:</w:t>
      </w:r>
      <w:r w:rsidR="001E114C" w:rsidRPr="004F5665">
        <w:rPr>
          <w:rFonts w:ascii="Times New Roman" w:hAnsi="Times New Roman" w:cs="Times New Roman"/>
          <w:sz w:val="24"/>
          <w:szCs w:val="24"/>
        </w:rPr>
        <w:t xml:space="preserve"> </w:t>
      </w:r>
      <w:r w:rsidR="00F82E71">
        <w:rPr>
          <w:rFonts w:ascii="Times New Roman" w:hAnsi="Times New Roman" w:cs="Times New Roman"/>
          <w:sz w:val="24"/>
          <w:szCs w:val="24"/>
        </w:rPr>
        <w:t>„</w:t>
      </w:r>
      <w:r w:rsidR="001E114C" w:rsidRPr="004F5665">
        <w:rPr>
          <w:rFonts w:ascii="Times New Roman" w:hAnsi="Times New Roman" w:cs="Times New Roman"/>
          <w:sz w:val="24"/>
          <w:szCs w:val="24"/>
        </w:rPr>
        <w:t>2.650,00 do 26.540,00 eura“.</w:t>
      </w:r>
      <w:r w:rsidR="004A602B" w:rsidRPr="004F5665">
        <w:rPr>
          <w:rFonts w:ascii="Times New Roman" w:hAnsi="Times New Roman" w:cs="Times New Roman"/>
          <w:sz w:val="24"/>
          <w:szCs w:val="24"/>
        </w:rPr>
        <w:t xml:space="preserve">  </w:t>
      </w:r>
    </w:p>
    <w:p w14:paraId="56366920" w14:textId="77777777" w:rsidR="00AD7BFB" w:rsidRPr="004F5665" w:rsidRDefault="00AD7BFB" w:rsidP="00AD7BFB">
      <w:pPr>
        <w:spacing w:after="0" w:line="240" w:lineRule="auto"/>
        <w:ind w:firstLine="709"/>
        <w:jc w:val="both"/>
        <w:rPr>
          <w:rFonts w:ascii="Times New Roman" w:hAnsi="Times New Roman" w:cs="Times New Roman"/>
          <w:sz w:val="24"/>
          <w:szCs w:val="24"/>
        </w:rPr>
      </w:pPr>
    </w:p>
    <w:p w14:paraId="6F09D316"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61</w:t>
      </w:r>
      <w:r w:rsidRPr="004F5665">
        <w:rPr>
          <w:rFonts w:ascii="Times New Roman" w:hAnsi="Times New Roman" w:cs="Times New Roman"/>
          <w:b/>
          <w:sz w:val="24"/>
          <w:szCs w:val="24"/>
        </w:rPr>
        <w:t>.</w:t>
      </w:r>
    </w:p>
    <w:p w14:paraId="66F3F464" w14:textId="77777777" w:rsidR="004432B7" w:rsidRPr="004F5665" w:rsidRDefault="004432B7" w:rsidP="00157C1C">
      <w:pPr>
        <w:spacing w:after="0" w:line="240" w:lineRule="auto"/>
        <w:jc w:val="center"/>
        <w:rPr>
          <w:rFonts w:ascii="Times New Roman" w:hAnsi="Times New Roman" w:cs="Times New Roman"/>
          <w:b/>
          <w:sz w:val="24"/>
          <w:szCs w:val="24"/>
        </w:rPr>
      </w:pPr>
    </w:p>
    <w:p w14:paraId="37F394D8" w14:textId="77777777" w:rsidR="001E114C" w:rsidRDefault="001E114C" w:rsidP="00EA2D8A">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722. </w:t>
      </w:r>
      <w:r w:rsidR="00F82E7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200.000,00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w:t>
      </w:r>
      <w:r w:rsidR="00F93CAD">
        <w:rPr>
          <w:rFonts w:ascii="Times New Roman" w:hAnsi="Times New Roman" w:cs="Times New Roman"/>
          <w:sz w:val="24"/>
          <w:szCs w:val="24"/>
        </w:rPr>
        <w:t>„</w:t>
      </w:r>
      <w:r w:rsidRPr="004F5665">
        <w:rPr>
          <w:rFonts w:ascii="Times New Roman" w:hAnsi="Times New Roman" w:cs="Times New Roman"/>
          <w:sz w:val="24"/>
          <w:szCs w:val="24"/>
        </w:rPr>
        <w:t xml:space="preserve">2.650,00 do 26.540,00 eura“.  </w:t>
      </w:r>
    </w:p>
    <w:p w14:paraId="16A1E741" w14:textId="77777777" w:rsidR="006201B6" w:rsidRPr="004F5665" w:rsidRDefault="006201B6" w:rsidP="006201B6">
      <w:pPr>
        <w:spacing w:after="0" w:line="240" w:lineRule="auto"/>
        <w:jc w:val="both"/>
        <w:rPr>
          <w:rFonts w:ascii="Times New Roman" w:hAnsi="Times New Roman" w:cs="Times New Roman"/>
          <w:sz w:val="24"/>
          <w:szCs w:val="24"/>
        </w:rPr>
      </w:pPr>
    </w:p>
    <w:p w14:paraId="5C3178B6" w14:textId="77777777" w:rsidR="004A602B" w:rsidRDefault="004A602B" w:rsidP="00AD7BFB">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62</w:t>
      </w:r>
      <w:r w:rsidR="002D24ED">
        <w:rPr>
          <w:rFonts w:ascii="Times New Roman" w:hAnsi="Times New Roman" w:cs="Times New Roman"/>
          <w:b/>
          <w:sz w:val="24"/>
          <w:szCs w:val="24"/>
        </w:rPr>
        <w:t>.</w:t>
      </w:r>
    </w:p>
    <w:p w14:paraId="70F0BE9F" w14:textId="77777777" w:rsidR="004432B7" w:rsidRPr="004F5665" w:rsidRDefault="004432B7" w:rsidP="00AD7BFB">
      <w:pPr>
        <w:spacing w:after="0" w:line="240" w:lineRule="auto"/>
        <w:jc w:val="center"/>
        <w:rPr>
          <w:rFonts w:ascii="Times New Roman" w:hAnsi="Times New Roman" w:cs="Times New Roman"/>
          <w:b/>
          <w:sz w:val="24"/>
          <w:szCs w:val="24"/>
        </w:rPr>
      </w:pPr>
    </w:p>
    <w:p w14:paraId="5ECDD82A" w14:textId="77777777" w:rsidR="004A602B" w:rsidRPr="004F5665" w:rsidRDefault="001E114C"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723.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eura“, a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„500.000,00 do </w:t>
      </w:r>
      <w:r w:rsidR="008B03DF" w:rsidRPr="004F5665">
        <w:rPr>
          <w:rFonts w:ascii="Times New Roman" w:hAnsi="Times New Roman" w:cs="Times New Roman"/>
          <w:sz w:val="24"/>
          <w:szCs w:val="24"/>
        </w:rPr>
        <w:t>1.000</w:t>
      </w:r>
      <w:r w:rsidRPr="004F5665">
        <w:rPr>
          <w:rFonts w:ascii="Times New Roman" w:hAnsi="Times New Roman" w:cs="Times New Roman"/>
          <w:sz w:val="24"/>
          <w:szCs w:val="24"/>
        </w:rPr>
        <w:t>.</w:t>
      </w:r>
      <w:r w:rsidR="008B03DF" w:rsidRPr="004F5665">
        <w:rPr>
          <w:rFonts w:ascii="Times New Roman" w:hAnsi="Times New Roman" w:cs="Times New Roman"/>
          <w:sz w:val="24"/>
          <w:szCs w:val="24"/>
        </w:rPr>
        <w:t>000</w:t>
      </w:r>
      <w:r w:rsidRPr="004F5665">
        <w:rPr>
          <w:rFonts w:ascii="Times New Roman" w:hAnsi="Times New Roman" w:cs="Times New Roman"/>
          <w:sz w:val="24"/>
          <w:szCs w:val="24"/>
        </w:rPr>
        <w:t>,00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„66.360,00 do 132.720,00 </w:t>
      </w:r>
      <w:r w:rsidR="001120F9" w:rsidRPr="004F5665">
        <w:rPr>
          <w:rFonts w:ascii="Times New Roman" w:hAnsi="Times New Roman" w:cs="Times New Roman"/>
          <w:sz w:val="24"/>
          <w:szCs w:val="24"/>
        </w:rPr>
        <w:t>eura.“</w:t>
      </w:r>
      <w:r w:rsidR="006201B6">
        <w:rPr>
          <w:rFonts w:ascii="Times New Roman" w:hAnsi="Times New Roman" w:cs="Times New Roman"/>
          <w:sz w:val="24"/>
          <w:szCs w:val="24"/>
        </w:rPr>
        <w:t>.</w:t>
      </w:r>
    </w:p>
    <w:p w14:paraId="2E5534A9" w14:textId="77777777" w:rsidR="00AD7BFB" w:rsidRDefault="00AD7BFB" w:rsidP="00AD7BFB">
      <w:pPr>
        <w:spacing w:after="0" w:line="240" w:lineRule="auto"/>
        <w:ind w:firstLine="709"/>
        <w:jc w:val="both"/>
        <w:rPr>
          <w:rFonts w:ascii="Times New Roman" w:hAnsi="Times New Roman" w:cs="Times New Roman"/>
          <w:sz w:val="24"/>
          <w:szCs w:val="24"/>
        </w:rPr>
      </w:pPr>
    </w:p>
    <w:p w14:paraId="19EAAD95" w14:textId="2D6F9FE1" w:rsidR="001120F9" w:rsidRPr="004F5665" w:rsidRDefault="001120F9"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4.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5BDFD3A7" w14:textId="77777777" w:rsidR="00AD7BFB" w:rsidRDefault="00AD7BFB" w:rsidP="00AD7BFB">
      <w:pPr>
        <w:spacing w:after="0" w:line="240" w:lineRule="auto"/>
        <w:ind w:firstLine="709"/>
        <w:jc w:val="both"/>
        <w:rPr>
          <w:rFonts w:ascii="Times New Roman" w:hAnsi="Times New Roman" w:cs="Times New Roman"/>
          <w:sz w:val="24"/>
          <w:szCs w:val="24"/>
        </w:rPr>
      </w:pPr>
    </w:p>
    <w:p w14:paraId="5B11FD4D" w14:textId="0285A38C" w:rsidR="008B03DF" w:rsidRDefault="008B03DF"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5.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50.000,00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6.630,00 eura.“</w:t>
      </w:r>
      <w:r w:rsidR="006201B6">
        <w:rPr>
          <w:rFonts w:ascii="Times New Roman" w:hAnsi="Times New Roman" w:cs="Times New Roman"/>
          <w:sz w:val="24"/>
          <w:szCs w:val="24"/>
        </w:rPr>
        <w:t>.</w:t>
      </w:r>
      <w:r w:rsidRPr="004F5665">
        <w:rPr>
          <w:rFonts w:ascii="Times New Roman" w:hAnsi="Times New Roman" w:cs="Times New Roman"/>
          <w:sz w:val="24"/>
          <w:szCs w:val="24"/>
        </w:rPr>
        <w:t xml:space="preserve"> </w:t>
      </w:r>
    </w:p>
    <w:p w14:paraId="5C2F5A72" w14:textId="77777777" w:rsidR="006201B6" w:rsidRPr="004F5665" w:rsidRDefault="006201B6" w:rsidP="006201B6">
      <w:pPr>
        <w:spacing w:after="0" w:line="240" w:lineRule="auto"/>
        <w:jc w:val="both"/>
        <w:rPr>
          <w:rFonts w:ascii="Times New Roman" w:hAnsi="Times New Roman" w:cs="Times New Roman"/>
          <w:sz w:val="24"/>
          <w:szCs w:val="24"/>
        </w:rPr>
      </w:pPr>
    </w:p>
    <w:p w14:paraId="1FADC1B3" w14:textId="77777777" w:rsidR="004A602B" w:rsidRDefault="004A602B" w:rsidP="00AD7BFB">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63</w:t>
      </w:r>
      <w:r w:rsidRPr="004F5665">
        <w:rPr>
          <w:rFonts w:ascii="Times New Roman" w:hAnsi="Times New Roman" w:cs="Times New Roman"/>
          <w:b/>
          <w:sz w:val="24"/>
          <w:szCs w:val="24"/>
        </w:rPr>
        <w:t>.</w:t>
      </w:r>
    </w:p>
    <w:p w14:paraId="67ECB449" w14:textId="77777777" w:rsidR="004432B7" w:rsidRPr="004F5665" w:rsidRDefault="004432B7" w:rsidP="00AD7BFB">
      <w:pPr>
        <w:spacing w:after="0" w:line="240" w:lineRule="auto"/>
        <w:jc w:val="center"/>
        <w:rPr>
          <w:rFonts w:ascii="Times New Roman" w:hAnsi="Times New Roman" w:cs="Times New Roman"/>
          <w:b/>
          <w:sz w:val="24"/>
          <w:szCs w:val="24"/>
        </w:rPr>
      </w:pPr>
    </w:p>
    <w:p w14:paraId="7ECD4090" w14:textId="77777777" w:rsidR="008B03DF" w:rsidRPr="004F5665" w:rsidRDefault="008B03DF"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članku 724. stavku 1.</w:t>
      </w:r>
      <w:r w:rsidR="00F82E71">
        <w:rPr>
          <w:rFonts w:ascii="Times New Roman" w:hAnsi="Times New Roman" w:cs="Times New Roman"/>
          <w:sz w:val="24"/>
          <w:szCs w:val="24"/>
        </w:rPr>
        <w:t>u uvodnoj rečenici</w:t>
      </w:r>
      <w:r w:rsidRPr="004F5665">
        <w:rPr>
          <w:rFonts w:ascii="Times New Roman" w:hAnsi="Times New Roman" w:cs="Times New Roman"/>
          <w:sz w:val="24"/>
          <w:szCs w:val="24"/>
        </w:rPr>
        <w:t xml:space="preserve">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10C57FE2" w14:textId="77777777" w:rsidR="00AD7BFB" w:rsidRDefault="00AD7BFB" w:rsidP="00AD7BFB">
      <w:pPr>
        <w:spacing w:after="0" w:line="240" w:lineRule="auto"/>
        <w:ind w:firstLine="709"/>
        <w:jc w:val="both"/>
        <w:rPr>
          <w:rFonts w:ascii="Times New Roman" w:hAnsi="Times New Roman" w:cs="Times New Roman"/>
          <w:sz w:val="24"/>
          <w:szCs w:val="24"/>
        </w:rPr>
      </w:pPr>
    </w:p>
    <w:p w14:paraId="2332D1AB" w14:textId="7A685D05" w:rsidR="008B03DF" w:rsidRDefault="008B03DF" w:rsidP="00AD7BFB">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lastRenderedPageBreak/>
        <w:t>U stavku 2. riječi „10.000,00 kuna do najviše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„1.320,00 do 13.270,00 eura“. </w:t>
      </w:r>
    </w:p>
    <w:p w14:paraId="6FA2629D" w14:textId="77777777" w:rsidR="006201B6" w:rsidRPr="004F5665" w:rsidRDefault="006201B6" w:rsidP="006201B6">
      <w:pPr>
        <w:spacing w:after="0" w:line="240" w:lineRule="auto"/>
        <w:jc w:val="both"/>
        <w:rPr>
          <w:rFonts w:ascii="Times New Roman" w:hAnsi="Times New Roman" w:cs="Times New Roman"/>
          <w:sz w:val="24"/>
          <w:szCs w:val="24"/>
        </w:rPr>
      </w:pPr>
    </w:p>
    <w:p w14:paraId="43AE048A" w14:textId="77777777" w:rsidR="004A602B" w:rsidRDefault="004A602B" w:rsidP="00157C1C">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64</w:t>
      </w:r>
      <w:r w:rsidRPr="004F5665">
        <w:rPr>
          <w:rFonts w:ascii="Times New Roman" w:hAnsi="Times New Roman" w:cs="Times New Roman"/>
          <w:b/>
          <w:sz w:val="24"/>
          <w:szCs w:val="24"/>
        </w:rPr>
        <w:t>.</w:t>
      </w:r>
    </w:p>
    <w:p w14:paraId="05F1045E" w14:textId="77777777" w:rsidR="002C3C94" w:rsidRDefault="002C3C94" w:rsidP="002C3C94">
      <w:pPr>
        <w:spacing w:after="0" w:line="240" w:lineRule="auto"/>
        <w:jc w:val="both"/>
        <w:rPr>
          <w:rFonts w:ascii="Times New Roman" w:hAnsi="Times New Roman" w:cs="Times New Roman"/>
          <w:sz w:val="24"/>
          <w:szCs w:val="24"/>
        </w:rPr>
      </w:pPr>
    </w:p>
    <w:p w14:paraId="0A4142A6" w14:textId="54083487" w:rsidR="007C5CEF" w:rsidRDefault="00E329C6" w:rsidP="007B60C4">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Naslovi iznad članaka</w:t>
      </w:r>
      <w:r w:rsidR="00135B6F">
        <w:rPr>
          <w:rFonts w:ascii="Times New Roman" w:hAnsi="Times New Roman" w:cs="Times New Roman"/>
          <w:sz w:val="24"/>
          <w:szCs w:val="24"/>
        </w:rPr>
        <w:t xml:space="preserve"> </w:t>
      </w:r>
      <w:r w:rsidRPr="004F5665">
        <w:rPr>
          <w:rFonts w:ascii="Times New Roman" w:hAnsi="Times New Roman" w:cs="Times New Roman"/>
          <w:sz w:val="24"/>
          <w:szCs w:val="24"/>
        </w:rPr>
        <w:t>i članci 725. i 726. brišu se.</w:t>
      </w:r>
    </w:p>
    <w:p w14:paraId="59D406D1" w14:textId="77777777" w:rsidR="00916692" w:rsidRDefault="00916692" w:rsidP="007B60C4">
      <w:pPr>
        <w:spacing w:after="0" w:line="240" w:lineRule="auto"/>
        <w:ind w:firstLine="709"/>
        <w:jc w:val="both"/>
        <w:rPr>
          <w:rFonts w:ascii="Times New Roman" w:hAnsi="Times New Roman" w:cs="Times New Roman"/>
          <w:sz w:val="24"/>
          <w:szCs w:val="24"/>
        </w:rPr>
      </w:pPr>
    </w:p>
    <w:p w14:paraId="04A68C23" w14:textId="77777777" w:rsidR="00A5180C" w:rsidRDefault="00A5180C" w:rsidP="007B60C4">
      <w:pPr>
        <w:spacing w:after="0" w:line="240" w:lineRule="auto"/>
        <w:jc w:val="both"/>
        <w:rPr>
          <w:rFonts w:ascii="Times New Roman" w:hAnsi="Times New Roman" w:cs="Times New Roman"/>
          <w:sz w:val="24"/>
          <w:szCs w:val="24"/>
        </w:rPr>
      </w:pPr>
    </w:p>
    <w:p w14:paraId="045AC62D" w14:textId="77777777" w:rsidR="004432B7" w:rsidRDefault="004A602B" w:rsidP="007B60C4">
      <w:pPr>
        <w:spacing w:after="0" w:line="240" w:lineRule="auto"/>
        <w:jc w:val="center"/>
        <w:rPr>
          <w:rFonts w:ascii="Times New Roman" w:hAnsi="Times New Roman" w:cs="Times New Roman"/>
          <w:b/>
          <w:sz w:val="24"/>
          <w:szCs w:val="24"/>
        </w:rPr>
      </w:pPr>
      <w:r w:rsidRPr="004F5665">
        <w:rPr>
          <w:rFonts w:ascii="Times New Roman" w:hAnsi="Times New Roman" w:cs="Times New Roman"/>
          <w:b/>
          <w:sz w:val="24"/>
          <w:szCs w:val="24"/>
        </w:rPr>
        <w:t xml:space="preserve">Članak </w:t>
      </w:r>
      <w:r w:rsidR="007A2528">
        <w:rPr>
          <w:rFonts w:ascii="Times New Roman" w:hAnsi="Times New Roman" w:cs="Times New Roman"/>
          <w:b/>
          <w:sz w:val="24"/>
          <w:szCs w:val="24"/>
        </w:rPr>
        <w:t>65</w:t>
      </w:r>
      <w:r w:rsidRPr="004F5665">
        <w:rPr>
          <w:rFonts w:ascii="Times New Roman" w:hAnsi="Times New Roman" w:cs="Times New Roman"/>
          <w:b/>
          <w:sz w:val="24"/>
          <w:szCs w:val="24"/>
        </w:rPr>
        <w:t>.</w:t>
      </w:r>
    </w:p>
    <w:p w14:paraId="29716D50" w14:textId="77777777" w:rsidR="004A602B" w:rsidRPr="004F5665" w:rsidRDefault="004A602B" w:rsidP="007B60C4">
      <w:pPr>
        <w:spacing w:after="0" w:line="240" w:lineRule="auto"/>
        <w:jc w:val="center"/>
        <w:rPr>
          <w:rFonts w:ascii="Times New Roman" w:hAnsi="Times New Roman" w:cs="Times New Roman"/>
          <w:b/>
          <w:sz w:val="24"/>
          <w:szCs w:val="24"/>
        </w:rPr>
      </w:pPr>
    </w:p>
    <w:p w14:paraId="7F7B5C0B" w14:textId="77777777" w:rsidR="005E1804" w:rsidRPr="004F5665" w:rsidRDefault="00CD68AE" w:rsidP="000E7485">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 xml:space="preserve">U članku 726.a stavku 1. </w:t>
      </w:r>
      <w:r w:rsidR="00F82E71">
        <w:rPr>
          <w:rFonts w:ascii="Times New Roman" w:hAnsi="Times New Roman" w:cs="Times New Roman"/>
          <w:sz w:val="24"/>
          <w:szCs w:val="24"/>
        </w:rPr>
        <w:t xml:space="preserve">u uvodnoj rečenici </w:t>
      </w:r>
      <w:r w:rsidRPr="004F5665">
        <w:rPr>
          <w:rFonts w:ascii="Times New Roman" w:hAnsi="Times New Roman" w:cs="Times New Roman"/>
          <w:sz w:val="24"/>
          <w:szCs w:val="24"/>
        </w:rPr>
        <w:t>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„200.000,00 do 500,000,00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„26.540,00 do 66.360,00 eura“. </w:t>
      </w:r>
    </w:p>
    <w:p w14:paraId="043694EC" w14:textId="77777777" w:rsidR="000E7485" w:rsidRDefault="000E7485" w:rsidP="000E7485">
      <w:pPr>
        <w:spacing w:after="0" w:line="240" w:lineRule="auto"/>
        <w:ind w:firstLine="709"/>
        <w:jc w:val="both"/>
        <w:rPr>
          <w:rFonts w:ascii="Times New Roman" w:hAnsi="Times New Roman" w:cs="Times New Roman"/>
          <w:sz w:val="24"/>
          <w:szCs w:val="24"/>
        </w:rPr>
      </w:pPr>
    </w:p>
    <w:p w14:paraId="3A8704DD" w14:textId="0888D3EB" w:rsidR="00CD68AE" w:rsidRPr="004F5665" w:rsidRDefault="00CD68AE" w:rsidP="000E7485">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2.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13.270,00 eura“.</w:t>
      </w:r>
    </w:p>
    <w:p w14:paraId="7507AE7A" w14:textId="77777777" w:rsidR="000E7485" w:rsidRDefault="000E7485" w:rsidP="000E7485">
      <w:pPr>
        <w:spacing w:after="0" w:line="240" w:lineRule="auto"/>
        <w:ind w:firstLine="709"/>
        <w:jc w:val="both"/>
        <w:rPr>
          <w:rFonts w:ascii="Times New Roman" w:hAnsi="Times New Roman" w:cs="Times New Roman"/>
          <w:sz w:val="24"/>
          <w:szCs w:val="24"/>
        </w:rPr>
      </w:pPr>
    </w:p>
    <w:p w14:paraId="68D2574B" w14:textId="709DE92F" w:rsidR="004432B7" w:rsidRDefault="00CD68AE" w:rsidP="000E7485">
      <w:pPr>
        <w:spacing w:after="0" w:line="240" w:lineRule="auto"/>
        <w:ind w:firstLine="709"/>
        <w:jc w:val="both"/>
        <w:rPr>
          <w:rFonts w:ascii="Times New Roman" w:hAnsi="Times New Roman" w:cs="Times New Roman"/>
          <w:sz w:val="24"/>
          <w:szCs w:val="24"/>
        </w:rPr>
      </w:pPr>
      <w:r w:rsidRPr="004F5665">
        <w:rPr>
          <w:rFonts w:ascii="Times New Roman" w:hAnsi="Times New Roman" w:cs="Times New Roman"/>
          <w:sz w:val="24"/>
          <w:szCs w:val="24"/>
        </w:rPr>
        <w:t>U stavku 3. riječi</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„20.000,00 do 100.000,00 kuna“ zamjenjuju se riječima</w:t>
      </w:r>
      <w:r w:rsidR="007B4DB3">
        <w:rPr>
          <w:rFonts w:ascii="Times New Roman" w:hAnsi="Times New Roman" w:cs="Times New Roman"/>
          <w:sz w:val="24"/>
          <w:szCs w:val="24"/>
        </w:rPr>
        <w:t>:</w:t>
      </w:r>
      <w:r w:rsidRPr="004F5665">
        <w:rPr>
          <w:rFonts w:ascii="Times New Roman" w:hAnsi="Times New Roman" w:cs="Times New Roman"/>
          <w:sz w:val="24"/>
          <w:szCs w:val="24"/>
        </w:rPr>
        <w:t xml:space="preserve"> „2.650,00 do 13.270,00 eura“.</w:t>
      </w:r>
    </w:p>
    <w:p w14:paraId="686BBD3F" w14:textId="3B966687" w:rsidR="006201B6" w:rsidRDefault="006201B6" w:rsidP="006201B6">
      <w:pPr>
        <w:spacing w:after="0" w:line="240" w:lineRule="auto"/>
        <w:jc w:val="both"/>
        <w:rPr>
          <w:rFonts w:ascii="Times New Roman" w:hAnsi="Times New Roman" w:cs="Times New Roman"/>
          <w:sz w:val="24"/>
          <w:szCs w:val="24"/>
        </w:rPr>
      </w:pPr>
    </w:p>
    <w:p w14:paraId="13E80AE8" w14:textId="77777777" w:rsidR="00867143" w:rsidRPr="00856813" w:rsidRDefault="00867143" w:rsidP="006201B6">
      <w:pPr>
        <w:spacing w:after="0" w:line="240" w:lineRule="auto"/>
        <w:jc w:val="both"/>
        <w:rPr>
          <w:rFonts w:ascii="Times New Roman" w:hAnsi="Times New Roman" w:cs="Times New Roman"/>
          <w:sz w:val="24"/>
          <w:szCs w:val="24"/>
        </w:rPr>
      </w:pPr>
    </w:p>
    <w:p w14:paraId="08481466" w14:textId="77777777" w:rsidR="004432B7" w:rsidRPr="004F5665" w:rsidRDefault="00EA2D8A" w:rsidP="00157C1C">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ZAVRŠNE ODREDBE</w:t>
      </w:r>
    </w:p>
    <w:p w14:paraId="50433FDB" w14:textId="77777777" w:rsidR="00EA2D8A" w:rsidRDefault="00EA2D8A" w:rsidP="000E7485">
      <w:pPr>
        <w:spacing w:after="0" w:line="240" w:lineRule="auto"/>
        <w:jc w:val="center"/>
        <w:rPr>
          <w:rFonts w:ascii="Times New Roman" w:eastAsia="Times New Roman" w:hAnsi="Times New Roman" w:cs="Times New Roman"/>
          <w:b/>
          <w:color w:val="000000"/>
          <w:sz w:val="24"/>
          <w:szCs w:val="24"/>
          <w:lang w:eastAsia="hr-HR"/>
        </w:rPr>
      </w:pPr>
    </w:p>
    <w:p w14:paraId="3EF5943E" w14:textId="77777777" w:rsidR="004A602B" w:rsidRDefault="00CD68AE" w:rsidP="000E7485">
      <w:pPr>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 xml:space="preserve">Članak </w:t>
      </w:r>
      <w:r w:rsidR="00922DAA">
        <w:rPr>
          <w:rFonts w:ascii="Times New Roman" w:eastAsia="Times New Roman" w:hAnsi="Times New Roman" w:cs="Times New Roman"/>
          <w:b/>
          <w:color w:val="000000"/>
          <w:sz w:val="24"/>
          <w:szCs w:val="24"/>
          <w:lang w:eastAsia="hr-HR"/>
        </w:rPr>
        <w:t>66</w:t>
      </w:r>
      <w:r w:rsidR="002D24ED">
        <w:rPr>
          <w:rFonts w:ascii="Times New Roman" w:eastAsia="Times New Roman" w:hAnsi="Times New Roman" w:cs="Times New Roman"/>
          <w:b/>
          <w:color w:val="000000"/>
          <w:sz w:val="24"/>
          <w:szCs w:val="24"/>
          <w:lang w:eastAsia="hr-HR"/>
        </w:rPr>
        <w:t>.</w:t>
      </w:r>
    </w:p>
    <w:p w14:paraId="6E44E6A3" w14:textId="77777777" w:rsidR="004432B7" w:rsidRPr="004F5665" w:rsidRDefault="004432B7" w:rsidP="000E7485">
      <w:pPr>
        <w:spacing w:after="0" w:line="240" w:lineRule="auto"/>
        <w:jc w:val="center"/>
        <w:rPr>
          <w:rFonts w:ascii="Times New Roman" w:eastAsia="Times New Roman" w:hAnsi="Times New Roman" w:cs="Times New Roman"/>
          <w:b/>
          <w:color w:val="000000"/>
          <w:sz w:val="24"/>
          <w:szCs w:val="24"/>
          <w:lang w:eastAsia="hr-HR"/>
        </w:rPr>
      </w:pPr>
    </w:p>
    <w:p w14:paraId="6450EC6E" w14:textId="77777777" w:rsidR="000D2CEA" w:rsidRDefault="000D2CEA" w:rsidP="000E7485">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Stupanjem na snagu ovoga Zakona prestaju važiti sljedeći pravilnici: </w:t>
      </w:r>
    </w:p>
    <w:p w14:paraId="5C70C7B3" w14:textId="77777777" w:rsidR="000E7485" w:rsidRDefault="000E7485" w:rsidP="000E7485">
      <w:pPr>
        <w:spacing w:after="0" w:line="240" w:lineRule="auto"/>
        <w:jc w:val="both"/>
        <w:rPr>
          <w:rFonts w:ascii="Times New Roman" w:eastAsia="Times New Roman" w:hAnsi="Times New Roman" w:cs="Times New Roman"/>
          <w:color w:val="000000"/>
          <w:sz w:val="24"/>
          <w:szCs w:val="24"/>
          <w:lang w:eastAsia="hr-HR"/>
        </w:rPr>
      </w:pPr>
    </w:p>
    <w:p w14:paraId="0F8B237C" w14:textId="421C8D98" w:rsidR="000D2CEA" w:rsidRPr="000105D5" w:rsidRDefault="000D2CEA" w:rsidP="000E748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politici primitaka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67DD189F" w14:textId="77777777" w:rsidR="000D2CEA" w:rsidRPr="000105D5" w:rsidRDefault="000D2CEA" w:rsidP="000E748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P</w:t>
      </w:r>
      <w:r w:rsidRPr="000105D5">
        <w:rPr>
          <w:rFonts w:ascii="Times New Roman" w:eastAsia="Times New Roman" w:hAnsi="Times New Roman" w:cs="Times New Roman"/>
          <w:color w:val="000000"/>
          <w:sz w:val="24"/>
          <w:szCs w:val="24"/>
          <w:lang w:eastAsia="hr-HR"/>
        </w:rPr>
        <w:t>ravilnik o sadržaju zahtjeva i dokumentaciji za izdavanje odobrenja za rad središnjem klirinškom depozitarnom društvu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28067E07" w14:textId="77777777" w:rsidR="000D2CEA" w:rsidRPr="000105D5" w:rsidRDefault="000D2CEA" w:rsidP="000E748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strukturi i sadržaju godišnjih financijskih izvještaja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18/19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1C1DAC76" w14:textId="77777777" w:rsidR="000D2CEA" w:rsidRPr="000105D5" w:rsidRDefault="000D2CEA" w:rsidP="000E748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uvjetima za članstvo u upravi središnjeg klirinškog depozitarnog društva i postupku izdavanja suglasnosti članu uprave središnjeg klirinškog depozitarnog društva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26/19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p>
    <w:p w14:paraId="396DDD25" w14:textId="32680D99" w:rsidR="000D2CEA" w:rsidRDefault="000D2CEA" w:rsidP="000E748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0105D5">
        <w:rPr>
          <w:rFonts w:ascii="Times New Roman" w:eastAsia="Times New Roman" w:hAnsi="Times New Roman" w:cs="Times New Roman"/>
          <w:color w:val="000000"/>
          <w:sz w:val="24"/>
          <w:szCs w:val="24"/>
          <w:lang w:eastAsia="hr-HR"/>
        </w:rPr>
        <w:t>Pravilnik o listi dokumentacije potrebne za procjenu zahtjeva za izdavanje suglasnosti za stjecanje kvalificiranog udjela u središnjem klirinškom depozitarnom društvu (</w:t>
      </w:r>
      <w:r w:rsidRPr="004F5665">
        <w:rPr>
          <w:rFonts w:ascii="Times New Roman" w:eastAsia="Times New Roman" w:hAnsi="Times New Roman" w:cs="Times New Roman"/>
          <w:color w:val="000000"/>
          <w:sz w:val="24"/>
          <w:szCs w:val="24"/>
          <w:lang w:eastAsia="hr-HR"/>
        </w:rPr>
        <w:t>„Narodn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 xml:space="preserve"> novin</w:t>
      </w:r>
      <w:r>
        <w:rPr>
          <w:rFonts w:ascii="Times New Roman" w:eastAsia="Times New Roman" w:hAnsi="Times New Roman" w:cs="Times New Roman"/>
          <w:color w:val="000000"/>
          <w:sz w:val="24"/>
          <w:szCs w:val="24"/>
          <w:lang w:eastAsia="hr-HR"/>
        </w:rPr>
        <w:t>e</w:t>
      </w:r>
      <w:r w:rsidRPr="004F5665">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broj</w:t>
      </w:r>
      <w:r w:rsidRPr="000105D5">
        <w:rPr>
          <w:rFonts w:ascii="Times New Roman" w:eastAsia="Times New Roman" w:hAnsi="Times New Roman" w:cs="Times New Roman"/>
          <w:color w:val="000000"/>
          <w:sz w:val="24"/>
          <w:szCs w:val="24"/>
          <w:lang w:eastAsia="hr-HR"/>
        </w:rPr>
        <w:t xml:space="preserve"> 26/19</w:t>
      </w:r>
      <w:r>
        <w:rPr>
          <w:rFonts w:ascii="Times New Roman" w:eastAsia="Times New Roman" w:hAnsi="Times New Roman" w:cs="Times New Roman"/>
          <w:color w:val="000000"/>
          <w:sz w:val="24"/>
          <w:szCs w:val="24"/>
          <w:lang w:eastAsia="hr-HR"/>
        </w:rPr>
        <w:t>.</w:t>
      </w:r>
      <w:r w:rsidRPr="000105D5">
        <w:rPr>
          <w:rFonts w:ascii="Times New Roman" w:eastAsia="Times New Roman" w:hAnsi="Times New Roman" w:cs="Times New Roman"/>
          <w:color w:val="000000"/>
          <w:sz w:val="24"/>
          <w:szCs w:val="24"/>
          <w:lang w:eastAsia="hr-HR"/>
        </w:rPr>
        <w:t>)</w:t>
      </w:r>
      <w:r w:rsidR="000E7485">
        <w:rPr>
          <w:rFonts w:ascii="Times New Roman" w:eastAsia="Times New Roman" w:hAnsi="Times New Roman" w:cs="Times New Roman"/>
          <w:color w:val="000000"/>
          <w:sz w:val="24"/>
          <w:szCs w:val="24"/>
          <w:lang w:eastAsia="hr-HR"/>
        </w:rPr>
        <w:t>.</w:t>
      </w:r>
    </w:p>
    <w:p w14:paraId="46C9A9B6" w14:textId="77777777" w:rsidR="006201B6" w:rsidRPr="004F5665" w:rsidRDefault="006201B6" w:rsidP="005A58C8">
      <w:pPr>
        <w:spacing w:after="0" w:line="240" w:lineRule="auto"/>
        <w:jc w:val="both"/>
        <w:rPr>
          <w:rFonts w:ascii="Times New Roman" w:eastAsia="Times New Roman" w:hAnsi="Times New Roman" w:cs="Times New Roman"/>
          <w:color w:val="000000"/>
          <w:sz w:val="24"/>
          <w:szCs w:val="24"/>
          <w:lang w:eastAsia="hr-HR"/>
        </w:rPr>
      </w:pPr>
    </w:p>
    <w:p w14:paraId="418079B8" w14:textId="77777777" w:rsidR="000D2CEA" w:rsidRPr="000D2CEA" w:rsidRDefault="000D2CEA" w:rsidP="005A58C8">
      <w:pPr>
        <w:spacing w:after="0" w:line="240" w:lineRule="auto"/>
        <w:jc w:val="center"/>
        <w:rPr>
          <w:rFonts w:ascii="Times New Roman" w:eastAsia="Times New Roman" w:hAnsi="Times New Roman" w:cs="Times New Roman"/>
          <w:b/>
          <w:sz w:val="24"/>
          <w:szCs w:val="24"/>
          <w:lang w:eastAsia="hr-HR"/>
        </w:rPr>
      </w:pPr>
      <w:r w:rsidRPr="000D2CEA">
        <w:rPr>
          <w:rFonts w:ascii="Times New Roman" w:eastAsia="Times New Roman" w:hAnsi="Times New Roman" w:cs="Times New Roman"/>
          <w:b/>
          <w:sz w:val="24"/>
          <w:szCs w:val="24"/>
          <w:lang w:eastAsia="hr-HR"/>
        </w:rPr>
        <w:t xml:space="preserve">Članak </w:t>
      </w:r>
      <w:r w:rsidR="00922DAA" w:rsidRPr="000D2CEA">
        <w:rPr>
          <w:rFonts w:ascii="Times New Roman" w:eastAsia="Times New Roman" w:hAnsi="Times New Roman" w:cs="Times New Roman"/>
          <w:b/>
          <w:sz w:val="24"/>
          <w:szCs w:val="24"/>
          <w:lang w:eastAsia="hr-HR"/>
        </w:rPr>
        <w:t>6</w:t>
      </w:r>
      <w:r w:rsidR="00922DAA">
        <w:rPr>
          <w:rFonts w:ascii="Times New Roman" w:eastAsia="Times New Roman" w:hAnsi="Times New Roman" w:cs="Times New Roman"/>
          <w:b/>
          <w:sz w:val="24"/>
          <w:szCs w:val="24"/>
          <w:lang w:eastAsia="hr-HR"/>
        </w:rPr>
        <w:t>7</w:t>
      </w:r>
      <w:r w:rsidRPr="000D2CEA">
        <w:rPr>
          <w:rFonts w:ascii="Times New Roman" w:eastAsia="Times New Roman" w:hAnsi="Times New Roman" w:cs="Times New Roman"/>
          <w:b/>
          <w:sz w:val="24"/>
          <w:szCs w:val="24"/>
          <w:lang w:eastAsia="hr-HR"/>
        </w:rPr>
        <w:t>.</w:t>
      </w:r>
    </w:p>
    <w:p w14:paraId="22EF77E0" w14:textId="77777777" w:rsidR="005A58C8" w:rsidRDefault="005A58C8" w:rsidP="005A58C8">
      <w:pPr>
        <w:spacing w:after="0" w:line="240" w:lineRule="auto"/>
        <w:ind w:firstLine="709"/>
        <w:jc w:val="both"/>
        <w:rPr>
          <w:rFonts w:ascii="Times New Roman" w:eastAsia="Times New Roman" w:hAnsi="Times New Roman" w:cs="Times New Roman"/>
          <w:sz w:val="24"/>
          <w:szCs w:val="24"/>
          <w:lang w:eastAsia="hr-HR"/>
        </w:rPr>
      </w:pPr>
    </w:p>
    <w:p w14:paraId="046EC6A4" w14:textId="427D5D04" w:rsidR="00D62F54" w:rsidRPr="0007236E" w:rsidRDefault="001E4035" w:rsidP="005A58C8">
      <w:pPr>
        <w:spacing w:after="0" w:line="240" w:lineRule="auto"/>
        <w:ind w:firstLine="709"/>
        <w:jc w:val="both"/>
        <w:rPr>
          <w:rFonts w:ascii="Times New Roman" w:eastAsia="Times New Roman" w:hAnsi="Times New Roman" w:cs="Times New Roman"/>
          <w:sz w:val="24"/>
          <w:szCs w:val="24"/>
          <w:lang w:eastAsia="hr-HR"/>
        </w:rPr>
      </w:pPr>
      <w:r w:rsidRPr="00970971">
        <w:rPr>
          <w:rFonts w:ascii="Times New Roman" w:eastAsia="Times New Roman" w:hAnsi="Times New Roman" w:cs="Times New Roman"/>
          <w:sz w:val="24"/>
          <w:szCs w:val="24"/>
          <w:lang w:eastAsia="hr-HR"/>
        </w:rPr>
        <w:lastRenderedPageBreak/>
        <w:t xml:space="preserve">Ovaj Zakon stupa na snagu </w:t>
      </w:r>
      <w:r>
        <w:rPr>
          <w:rFonts w:ascii="Times New Roman" w:eastAsia="Times New Roman" w:hAnsi="Times New Roman" w:cs="Times New Roman"/>
          <w:sz w:val="24"/>
          <w:szCs w:val="24"/>
          <w:lang w:eastAsia="hr-HR"/>
        </w:rPr>
        <w:t>osmog</w:t>
      </w:r>
      <w:r w:rsidR="00EA2D8A">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dana od dana objave u „Narodnim novinama“, </w:t>
      </w:r>
      <w:r w:rsidRPr="00970971">
        <w:rPr>
          <w:rFonts w:ascii="Times New Roman" w:eastAsia="Times New Roman" w:hAnsi="Times New Roman" w:cs="Times New Roman"/>
          <w:sz w:val="24"/>
          <w:szCs w:val="24"/>
          <w:lang w:eastAsia="hr-HR"/>
        </w:rPr>
        <w:t xml:space="preserve">osim članaka </w:t>
      </w:r>
      <w:r>
        <w:rPr>
          <w:rFonts w:ascii="Times New Roman" w:eastAsia="Times New Roman" w:hAnsi="Times New Roman" w:cs="Times New Roman"/>
          <w:sz w:val="24"/>
          <w:szCs w:val="24"/>
          <w:lang w:eastAsia="hr-HR"/>
        </w:rPr>
        <w:t>1., 3., 4., 6.</w:t>
      </w:r>
      <w:r w:rsidR="00EA2D8A">
        <w:rPr>
          <w:rFonts w:ascii="Times New Roman" w:eastAsia="Times New Roman" w:hAnsi="Times New Roman" w:cs="Times New Roman"/>
          <w:sz w:val="24"/>
          <w:szCs w:val="24"/>
          <w:lang w:eastAsia="hr-HR"/>
        </w:rPr>
        <w:t xml:space="preserve"> do</w:t>
      </w:r>
      <w:r>
        <w:rPr>
          <w:rFonts w:ascii="Times New Roman" w:eastAsia="Times New Roman" w:hAnsi="Times New Roman" w:cs="Times New Roman"/>
          <w:sz w:val="24"/>
          <w:szCs w:val="24"/>
          <w:lang w:eastAsia="hr-HR"/>
        </w:rPr>
        <w:t xml:space="preserve"> 10., 12.</w:t>
      </w:r>
      <w:r w:rsidR="00EA2D8A">
        <w:rPr>
          <w:rFonts w:ascii="Times New Roman" w:eastAsia="Times New Roman" w:hAnsi="Times New Roman" w:cs="Times New Roman"/>
          <w:sz w:val="24"/>
          <w:szCs w:val="24"/>
          <w:lang w:eastAsia="hr-HR"/>
        </w:rPr>
        <w:t xml:space="preserve"> do</w:t>
      </w:r>
      <w:r>
        <w:rPr>
          <w:rFonts w:ascii="Times New Roman" w:eastAsia="Times New Roman" w:hAnsi="Times New Roman" w:cs="Times New Roman"/>
          <w:sz w:val="24"/>
          <w:szCs w:val="24"/>
          <w:lang w:eastAsia="hr-HR"/>
        </w:rPr>
        <w:t xml:space="preserve"> 18.</w:t>
      </w:r>
      <w:r w:rsidR="00737287">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 xml:space="preserve">, članka 387. stavka 4. koji je izmijenjen člankom 22. ovoga Zakona, </w:t>
      </w:r>
      <w:r w:rsidR="00737287">
        <w:rPr>
          <w:rFonts w:ascii="Times New Roman" w:eastAsia="Times New Roman" w:hAnsi="Times New Roman" w:cs="Times New Roman"/>
          <w:sz w:val="24"/>
          <w:szCs w:val="24"/>
          <w:lang w:eastAsia="hr-HR"/>
        </w:rPr>
        <w:t xml:space="preserve">članaka </w:t>
      </w:r>
      <w:r>
        <w:rPr>
          <w:rFonts w:ascii="Times New Roman" w:eastAsia="Times New Roman" w:hAnsi="Times New Roman" w:cs="Times New Roman"/>
          <w:sz w:val="24"/>
          <w:szCs w:val="24"/>
          <w:lang w:eastAsia="hr-HR"/>
        </w:rPr>
        <w:t>24., 26.</w:t>
      </w:r>
      <w:r w:rsidR="008A0E4E">
        <w:rPr>
          <w:rFonts w:ascii="Times New Roman" w:eastAsia="Times New Roman" w:hAnsi="Times New Roman" w:cs="Times New Roman"/>
          <w:sz w:val="24"/>
          <w:szCs w:val="24"/>
          <w:lang w:eastAsia="hr-HR"/>
        </w:rPr>
        <w:t xml:space="preserve">do </w:t>
      </w:r>
      <w:r>
        <w:rPr>
          <w:rFonts w:ascii="Times New Roman" w:eastAsia="Times New Roman" w:hAnsi="Times New Roman" w:cs="Times New Roman"/>
          <w:sz w:val="24"/>
          <w:szCs w:val="24"/>
          <w:lang w:eastAsia="hr-HR"/>
        </w:rPr>
        <w:t>29.</w:t>
      </w:r>
      <w:r w:rsidR="008A0E4E">
        <w:rPr>
          <w:rFonts w:ascii="Times New Roman" w:eastAsia="Times New Roman" w:hAnsi="Times New Roman" w:cs="Times New Roman"/>
          <w:sz w:val="24"/>
          <w:szCs w:val="24"/>
          <w:lang w:eastAsia="hr-HR"/>
        </w:rPr>
        <w:t xml:space="preserve"> i</w:t>
      </w:r>
      <w:r>
        <w:rPr>
          <w:rFonts w:ascii="Times New Roman" w:eastAsia="Times New Roman" w:hAnsi="Times New Roman" w:cs="Times New Roman"/>
          <w:sz w:val="24"/>
          <w:szCs w:val="24"/>
          <w:lang w:eastAsia="hr-HR"/>
        </w:rPr>
        <w:t xml:space="preserve"> 34.</w:t>
      </w:r>
      <w:r w:rsidR="00737287">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 članka 700. stav</w:t>
      </w:r>
      <w:r w:rsidR="008A0E4E">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ka 2. i 4. </w:t>
      </w:r>
      <w:r w:rsidR="008A0E4E">
        <w:rPr>
          <w:rFonts w:ascii="Times New Roman" w:eastAsia="Times New Roman" w:hAnsi="Times New Roman" w:cs="Times New Roman"/>
          <w:sz w:val="24"/>
          <w:szCs w:val="24"/>
          <w:lang w:eastAsia="hr-HR"/>
        </w:rPr>
        <w:t xml:space="preserve">koji </w:t>
      </w:r>
      <w:r>
        <w:rPr>
          <w:rFonts w:ascii="Times New Roman" w:eastAsia="Times New Roman" w:hAnsi="Times New Roman" w:cs="Times New Roman"/>
          <w:sz w:val="24"/>
          <w:szCs w:val="24"/>
          <w:lang w:eastAsia="hr-HR"/>
        </w:rPr>
        <w:t xml:space="preserve">su </w:t>
      </w:r>
      <w:r w:rsidR="008A0E4E">
        <w:rPr>
          <w:rFonts w:ascii="Times New Roman" w:eastAsia="Times New Roman" w:hAnsi="Times New Roman" w:cs="Times New Roman"/>
          <w:sz w:val="24"/>
          <w:szCs w:val="24"/>
          <w:lang w:eastAsia="hr-HR"/>
        </w:rPr>
        <w:t xml:space="preserve">izmijenjeni </w:t>
      </w:r>
      <w:r>
        <w:rPr>
          <w:rFonts w:ascii="Times New Roman" w:eastAsia="Times New Roman" w:hAnsi="Times New Roman" w:cs="Times New Roman"/>
          <w:sz w:val="24"/>
          <w:szCs w:val="24"/>
          <w:lang w:eastAsia="hr-HR"/>
        </w:rPr>
        <w:t xml:space="preserve">člankom 36. ovoga Zakona, </w:t>
      </w:r>
      <w:r w:rsidR="001F7E21">
        <w:rPr>
          <w:rFonts w:ascii="Times New Roman" w:eastAsia="Times New Roman" w:hAnsi="Times New Roman" w:cs="Times New Roman"/>
          <w:sz w:val="24"/>
          <w:szCs w:val="24"/>
          <w:lang w:eastAsia="hr-HR"/>
        </w:rPr>
        <w:t xml:space="preserve">članka </w:t>
      </w:r>
      <w:r>
        <w:rPr>
          <w:rFonts w:ascii="Times New Roman" w:eastAsia="Times New Roman" w:hAnsi="Times New Roman" w:cs="Times New Roman"/>
          <w:sz w:val="24"/>
          <w:szCs w:val="24"/>
          <w:lang w:eastAsia="hr-HR"/>
        </w:rPr>
        <w:t>37.</w:t>
      </w:r>
      <w:r w:rsidR="001F7E21">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w:t>
      </w:r>
      <w:r w:rsidR="00770C30">
        <w:rPr>
          <w:rFonts w:ascii="Times New Roman" w:eastAsia="Times New Roman" w:hAnsi="Times New Roman" w:cs="Times New Roman"/>
          <w:sz w:val="24"/>
          <w:szCs w:val="24"/>
          <w:lang w:eastAsia="hr-HR"/>
        </w:rPr>
        <w:t xml:space="preserve"> članka 702. stavaka 2. i 4. koji su izmijenjeni </w:t>
      </w:r>
      <w:r w:rsidR="00770C30" w:rsidRPr="009E7C83">
        <w:rPr>
          <w:rFonts w:ascii="Times New Roman" w:eastAsia="Times New Roman" w:hAnsi="Times New Roman" w:cs="Times New Roman"/>
          <w:sz w:val="24"/>
          <w:szCs w:val="24"/>
          <w:lang w:eastAsia="hr-HR"/>
        </w:rPr>
        <w:t>člankom</w:t>
      </w:r>
      <w:r w:rsidRPr="009E7C83">
        <w:rPr>
          <w:rFonts w:ascii="Times New Roman" w:eastAsia="Times New Roman" w:hAnsi="Times New Roman" w:cs="Times New Roman"/>
          <w:sz w:val="24"/>
          <w:szCs w:val="24"/>
          <w:lang w:eastAsia="hr-HR"/>
        </w:rPr>
        <w:t xml:space="preserve"> 38.</w:t>
      </w:r>
      <w:r w:rsidR="00737287" w:rsidRPr="009E7C83">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 članka 703. uvodn</w:t>
      </w:r>
      <w:r w:rsidR="00737287">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00737287">
        <w:rPr>
          <w:rFonts w:ascii="Times New Roman" w:eastAsia="Times New Roman" w:hAnsi="Times New Roman" w:cs="Times New Roman"/>
          <w:sz w:val="24"/>
          <w:szCs w:val="24"/>
          <w:lang w:eastAsia="hr-HR"/>
        </w:rPr>
        <w:t>rečenice</w:t>
      </w:r>
      <w:r>
        <w:rPr>
          <w:rFonts w:ascii="Times New Roman" w:eastAsia="Times New Roman" w:hAnsi="Times New Roman" w:cs="Times New Roman"/>
          <w:sz w:val="24"/>
          <w:szCs w:val="24"/>
          <w:lang w:eastAsia="hr-HR"/>
        </w:rPr>
        <w:t xml:space="preserve"> </w:t>
      </w:r>
      <w:r w:rsidR="00737287">
        <w:rPr>
          <w:rFonts w:ascii="Times New Roman" w:eastAsia="Times New Roman" w:hAnsi="Times New Roman" w:cs="Times New Roman"/>
          <w:sz w:val="24"/>
          <w:szCs w:val="24"/>
          <w:lang w:eastAsia="hr-HR"/>
        </w:rPr>
        <w:t xml:space="preserve">koji je </w:t>
      </w:r>
      <w:r>
        <w:rPr>
          <w:rFonts w:ascii="Times New Roman" w:eastAsia="Times New Roman" w:hAnsi="Times New Roman" w:cs="Times New Roman"/>
          <w:sz w:val="24"/>
          <w:szCs w:val="24"/>
          <w:lang w:eastAsia="hr-HR"/>
        </w:rPr>
        <w:t xml:space="preserve">izmijenjen člankom 39. ovoga Zakona, </w:t>
      </w:r>
      <w:r w:rsidR="00737287">
        <w:rPr>
          <w:rFonts w:ascii="Times New Roman" w:eastAsia="Times New Roman" w:hAnsi="Times New Roman" w:cs="Times New Roman"/>
          <w:sz w:val="24"/>
          <w:szCs w:val="24"/>
          <w:lang w:eastAsia="hr-HR"/>
        </w:rPr>
        <w:t xml:space="preserve">članaka </w:t>
      </w:r>
      <w:r>
        <w:rPr>
          <w:rFonts w:ascii="Times New Roman" w:eastAsia="Times New Roman" w:hAnsi="Times New Roman" w:cs="Times New Roman"/>
          <w:sz w:val="24"/>
          <w:szCs w:val="24"/>
          <w:lang w:eastAsia="hr-HR"/>
        </w:rPr>
        <w:t>40.</w:t>
      </w:r>
      <w:r w:rsidR="009E7C83">
        <w:rPr>
          <w:rFonts w:ascii="Times New Roman" w:eastAsia="Times New Roman" w:hAnsi="Times New Roman" w:cs="Times New Roman"/>
          <w:sz w:val="24"/>
          <w:szCs w:val="24"/>
          <w:lang w:eastAsia="hr-HR"/>
        </w:rPr>
        <w:t xml:space="preserve"> </w:t>
      </w:r>
      <w:r w:rsidR="005C1E08">
        <w:rPr>
          <w:rFonts w:ascii="Times New Roman" w:eastAsia="Times New Roman" w:hAnsi="Times New Roman" w:cs="Times New Roman"/>
          <w:sz w:val="24"/>
          <w:szCs w:val="24"/>
          <w:lang w:eastAsia="hr-HR"/>
        </w:rPr>
        <w:t>do</w:t>
      </w:r>
      <w:r>
        <w:rPr>
          <w:rFonts w:ascii="Times New Roman" w:eastAsia="Times New Roman" w:hAnsi="Times New Roman" w:cs="Times New Roman"/>
          <w:sz w:val="24"/>
          <w:szCs w:val="24"/>
          <w:lang w:eastAsia="hr-HR"/>
        </w:rPr>
        <w:t xml:space="preserve"> 46.</w:t>
      </w:r>
      <w:r w:rsidR="00737287">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 xml:space="preserve">, </w:t>
      </w:r>
      <w:r w:rsidR="00737287">
        <w:rPr>
          <w:rFonts w:ascii="Times New Roman" w:eastAsia="Times New Roman" w:hAnsi="Times New Roman" w:cs="Times New Roman"/>
          <w:sz w:val="24"/>
          <w:szCs w:val="24"/>
          <w:lang w:eastAsia="hr-HR"/>
        </w:rPr>
        <w:t xml:space="preserve">članaka </w:t>
      </w:r>
      <w:r w:rsidR="00AD7BFB">
        <w:rPr>
          <w:rFonts w:ascii="Times New Roman" w:eastAsia="Times New Roman" w:hAnsi="Times New Roman" w:cs="Times New Roman"/>
          <w:sz w:val="24"/>
          <w:szCs w:val="24"/>
          <w:lang w:eastAsia="hr-HR"/>
        </w:rPr>
        <w:t>47</w:t>
      </w:r>
      <w:r>
        <w:rPr>
          <w:rFonts w:ascii="Times New Roman" w:eastAsia="Times New Roman" w:hAnsi="Times New Roman" w:cs="Times New Roman"/>
          <w:sz w:val="24"/>
          <w:szCs w:val="24"/>
          <w:lang w:eastAsia="hr-HR"/>
        </w:rPr>
        <w:t>.</w:t>
      </w:r>
      <w:r w:rsidR="00AD7BFB">
        <w:rPr>
          <w:rFonts w:ascii="Times New Roman" w:eastAsia="Times New Roman" w:hAnsi="Times New Roman" w:cs="Times New Roman"/>
          <w:sz w:val="24"/>
          <w:szCs w:val="24"/>
          <w:lang w:eastAsia="hr-HR"/>
        </w:rPr>
        <w:t xml:space="preserve"> </w:t>
      </w:r>
      <w:r w:rsidR="005C1E08">
        <w:rPr>
          <w:rFonts w:ascii="Times New Roman" w:eastAsia="Times New Roman" w:hAnsi="Times New Roman" w:cs="Times New Roman"/>
          <w:sz w:val="24"/>
          <w:szCs w:val="24"/>
          <w:lang w:eastAsia="hr-HR"/>
        </w:rPr>
        <w:t>do</w:t>
      </w:r>
      <w:r>
        <w:rPr>
          <w:rFonts w:ascii="Times New Roman" w:eastAsia="Times New Roman" w:hAnsi="Times New Roman" w:cs="Times New Roman"/>
          <w:sz w:val="24"/>
          <w:szCs w:val="24"/>
          <w:lang w:eastAsia="hr-HR"/>
        </w:rPr>
        <w:t xml:space="preserve"> 63. i 65.</w:t>
      </w:r>
      <w:r w:rsidR="00737287">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 xml:space="preserve"> </w:t>
      </w:r>
      <w:r w:rsidRPr="00970971">
        <w:rPr>
          <w:rFonts w:ascii="Times New Roman" w:eastAsia="Times New Roman" w:hAnsi="Times New Roman" w:cs="Times New Roman"/>
          <w:sz w:val="24"/>
          <w:szCs w:val="24"/>
          <w:lang w:eastAsia="hr-HR"/>
        </w:rPr>
        <w:t>koj</w:t>
      </w:r>
      <w:r>
        <w:rPr>
          <w:rFonts w:ascii="Times New Roman" w:eastAsia="Times New Roman" w:hAnsi="Times New Roman" w:cs="Times New Roman"/>
          <w:sz w:val="24"/>
          <w:szCs w:val="24"/>
          <w:lang w:eastAsia="hr-HR"/>
        </w:rPr>
        <w:t>i</w:t>
      </w:r>
      <w:r w:rsidRPr="00970971">
        <w:rPr>
          <w:rFonts w:ascii="Times New Roman" w:eastAsia="Times New Roman" w:hAnsi="Times New Roman" w:cs="Times New Roman"/>
          <w:sz w:val="24"/>
          <w:szCs w:val="24"/>
          <w:lang w:eastAsia="hr-HR"/>
        </w:rPr>
        <w:t xml:space="preserve"> stupaju na snagu </w:t>
      </w:r>
      <w:r>
        <w:rPr>
          <w:rFonts w:ascii="Times New Roman" w:eastAsia="Times New Roman" w:hAnsi="Times New Roman" w:cs="Times New Roman"/>
          <w:sz w:val="24"/>
          <w:szCs w:val="24"/>
          <w:lang w:eastAsia="hr-HR"/>
        </w:rPr>
        <w:t>na dan uvođenja eura kao službene valute u Republici Hrvatskoj.</w:t>
      </w:r>
      <w:r w:rsidR="00D62F54" w:rsidRPr="004F5665">
        <w:rPr>
          <w:rFonts w:ascii="Times New Roman" w:eastAsia="Times New Roman" w:hAnsi="Times New Roman" w:cs="Times New Roman"/>
          <w:b/>
          <w:color w:val="000000"/>
          <w:sz w:val="24"/>
          <w:szCs w:val="24"/>
          <w:lang w:eastAsia="hr-HR"/>
        </w:rPr>
        <w:br w:type="page"/>
      </w:r>
    </w:p>
    <w:p w14:paraId="28C73E0C" w14:textId="77777777" w:rsidR="00CE7220" w:rsidRPr="004F5665" w:rsidRDefault="00CE7220" w:rsidP="00C235A5">
      <w:pPr>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lastRenderedPageBreak/>
        <w:t>O</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B</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R</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A</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Z</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L</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O</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Ž</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E</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N</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J</w:t>
      </w:r>
      <w:r w:rsidR="00C235A5">
        <w:rPr>
          <w:rFonts w:ascii="Times New Roman" w:eastAsia="Times New Roman" w:hAnsi="Times New Roman" w:cs="Times New Roman"/>
          <w:b/>
          <w:color w:val="000000"/>
          <w:sz w:val="24"/>
          <w:szCs w:val="24"/>
          <w:lang w:eastAsia="hr-HR"/>
        </w:rPr>
        <w:t xml:space="preserve"> </w:t>
      </w:r>
      <w:r w:rsidRPr="004F5665">
        <w:rPr>
          <w:rFonts w:ascii="Times New Roman" w:eastAsia="Times New Roman" w:hAnsi="Times New Roman" w:cs="Times New Roman"/>
          <w:b/>
          <w:color w:val="000000"/>
          <w:sz w:val="24"/>
          <w:szCs w:val="24"/>
          <w:lang w:eastAsia="hr-HR"/>
        </w:rPr>
        <w:t>E</w:t>
      </w:r>
    </w:p>
    <w:p w14:paraId="7EA41C3C" w14:textId="77777777" w:rsidR="00CE7220" w:rsidRDefault="00CE7220" w:rsidP="00157C1C">
      <w:pPr>
        <w:spacing w:after="0" w:line="240" w:lineRule="auto"/>
        <w:jc w:val="both"/>
        <w:rPr>
          <w:rFonts w:ascii="Times New Roman" w:hAnsi="Times New Roman" w:cs="Times New Roman"/>
          <w:sz w:val="24"/>
          <w:szCs w:val="24"/>
        </w:rPr>
      </w:pPr>
    </w:p>
    <w:p w14:paraId="78DC2DBE" w14:textId="77777777" w:rsidR="005C725B" w:rsidRDefault="005C725B" w:rsidP="00157C1C">
      <w:pPr>
        <w:spacing w:after="0" w:line="240" w:lineRule="auto"/>
        <w:jc w:val="both"/>
        <w:rPr>
          <w:rFonts w:ascii="Times New Roman" w:hAnsi="Times New Roman" w:cs="Times New Roman"/>
          <w:b/>
          <w:sz w:val="24"/>
          <w:szCs w:val="24"/>
        </w:rPr>
      </w:pPr>
      <w:r w:rsidRPr="005C725B">
        <w:rPr>
          <w:rFonts w:ascii="Times New Roman" w:hAnsi="Times New Roman" w:cs="Times New Roman"/>
          <w:b/>
          <w:sz w:val="24"/>
          <w:szCs w:val="24"/>
        </w:rPr>
        <w:t xml:space="preserve">Uz članak 1. </w:t>
      </w:r>
    </w:p>
    <w:p w14:paraId="31D3CD48" w14:textId="77777777" w:rsidR="005C725B" w:rsidRDefault="005C725B" w:rsidP="00157C1C">
      <w:pPr>
        <w:spacing w:after="0" w:line="240" w:lineRule="auto"/>
        <w:jc w:val="both"/>
        <w:rPr>
          <w:rFonts w:ascii="Times New Roman" w:hAnsi="Times New Roman" w:cs="Times New Roman"/>
          <w:b/>
          <w:sz w:val="24"/>
          <w:szCs w:val="24"/>
        </w:rPr>
      </w:pPr>
    </w:p>
    <w:p w14:paraId="2577155B" w14:textId="77777777" w:rsidR="00E7330F" w:rsidRPr="004309E6" w:rsidRDefault="00C43AD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Novčani iznos u kunama </w:t>
      </w:r>
      <w:r w:rsidR="005C725B">
        <w:rPr>
          <w:rFonts w:ascii="Times New Roman" w:hAnsi="Times New Roman" w:cs="Times New Roman"/>
          <w:sz w:val="24"/>
          <w:szCs w:val="24"/>
        </w:rPr>
        <w:t>iz članka 3. točke 53. važećeg Zakona usklađuje se s</w:t>
      </w:r>
      <w:r w:rsidR="00E7330F">
        <w:rPr>
          <w:rFonts w:ascii="Times New Roman" w:hAnsi="Times New Roman" w:cs="Times New Roman"/>
          <w:sz w:val="24"/>
          <w:szCs w:val="24"/>
        </w:rPr>
        <w:t xml:space="preserve"> </w:t>
      </w:r>
      <w:r w:rsidR="005C725B">
        <w:rPr>
          <w:rFonts w:ascii="Times New Roman" w:hAnsi="Times New Roman" w:cs="Times New Roman"/>
          <w:sz w:val="24"/>
          <w:szCs w:val="24"/>
        </w:rPr>
        <w:t xml:space="preserve">iznosom </w:t>
      </w:r>
      <w:r>
        <w:rPr>
          <w:rFonts w:ascii="Times New Roman" w:hAnsi="Times New Roman" w:cs="Times New Roman"/>
          <w:sz w:val="24"/>
          <w:szCs w:val="24"/>
        </w:rPr>
        <w:t xml:space="preserve">u eurima </w:t>
      </w:r>
      <w:r w:rsidR="005C725B">
        <w:rPr>
          <w:rFonts w:ascii="Times New Roman" w:hAnsi="Times New Roman" w:cs="Times New Roman"/>
          <w:sz w:val="24"/>
          <w:szCs w:val="24"/>
        </w:rPr>
        <w:t>propisanim</w:t>
      </w:r>
      <w:r w:rsidR="00E7330F">
        <w:rPr>
          <w:rFonts w:ascii="Times New Roman" w:hAnsi="Times New Roman" w:cs="Times New Roman"/>
          <w:sz w:val="24"/>
          <w:szCs w:val="24"/>
        </w:rPr>
        <w:t xml:space="preserve"> člankom 4. stavkom 1. točkom 13. </w:t>
      </w:r>
      <w:r w:rsidR="004309E6" w:rsidRPr="004309E6">
        <w:rPr>
          <w:rFonts w:ascii="Times New Roman" w:eastAsia="Times New Roman" w:hAnsi="Times New Roman" w:cs="Times New Roman"/>
          <w:color w:val="231F20"/>
          <w:sz w:val="24"/>
          <w:szCs w:val="24"/>
          <w:lang w:eastAsia="hr-HR"/>
        </w:rPr>
        <w:t>Direktive</w:t>
      </w:r>
      <w:r w:rsidR="004309E6" w:rsidRPr="00145E66">
        <w:rPr>
          <w:rFonts w:ascii="Times New Roman" w:eastAsia="Times New Roman" w:hAnsi="Times New Roman" w:cs="Times New Roman"/>
          <w:color w:val="231F20"/>
          <w:sz w:val="24"/>
          <w:szCs w:val="24"/>
          <w:lang w:eastAsia="hr-HR"/>
        </w:rPr>
        <w:t xml:space="preserve"> 2014/65/EU Europskog parlamenta i Vijeća od 15. svibnja 2014. o tržištu financijskih instrumenata i izmjeni Direktive 2002/92/EZ i Direktive 2011/61/EU (preinačena) (Tekst značajan za EGP) (SL L 173, 12. 6. 2014.) (u daljnjem tekstu: Direktiva 2014/65/EU)</w:t>
      </w:r>
      <w:r w:rsidRPr="004309E6">
        <w:rPr>
          <w:rFonts w:ascii="Times New Roman" w:hAnsi="Times New Roman" w:cs="Times New Roman"/>
          <w:sz w:val="24"/>
          <w:szCs w:val="24"/>
        </w:rPr>
        <w:t>.</w:t>
      </w:r>
    </w:p>
    <w:p w14:paraId="647B017F" w14:textId="77777777" w:rsidR="00B5106D" w:rsidRDefault="00B5106D" w:rsidP="00157C1C">
      <w:pPr>
        <w:spacing w:after="0" w:line="240" w:lineRule="auto"/>
        <w:jc w:val="both"/>
        <w:rPr>
          <w:rFonts w:ascii="Times New Roman" w:hAnsi="Times New Roman" w:cs="Times New Roman"/>
          <w:sz w:val="24"/>
          <w:szCs w:val="24"/>
        </w:rPr>
      </w:pPr>
    </w:p>
    <w:p w14:paraId="5DF5633D" w14:textId="77777777" w:rsidR="00B5106D" w:rsidRPr="00145E66" w:rsidRDefault="00B5106D" w:rsidP="00157C1C">
      <w:pPr>
        <w:spacing w:after="0" w:line="240" w:lineRule="auto"/>
        <w:jc w:val="both"/>
        <w:rPr>
          <w:rFonts w:ascii="Times New Roman" w:hAnsi="Times New Roman" w:cs="Times New Roman"/>
          <w:b/>
          <w:sz w:val="24"/>
          <w:szCs w:val="24"/>
        </w:rPr>
      </w:pPr>
      <w:r w:rsidRPr="00145E66">
        <w:rPr>
          <w:rFonts w:ascii="Times New Roman" w:hAnsi="Times New Roman" w:cs="Times New Roman"/>
          <w:b/>
          <w:sz w:val="24"/>
          <w:szCs w:val="24"/>
        </w:rPr>
        <w:t xml:space="preserve">Uz članak 2. </w:t>
      </w:r>
    </w:p>
    <w:p w14:paraId="29ED0FE6" w14:textId="77777777" w:rsidR="00B5106D" w:rsidRDefault="00B5106D" w:rsidP="00157C1C">
      <w:pPr>
        <w:spacing w:after="0" w:line="240" w:lineRule="auto"/>
        <w:jc w:val="both"/>
        <w:rPr>
          <w:rFonts w:ascii="Times New Roman" w:hAnsi="Times New Roman" w:cs="Times New Roman"/>
          <w:sz w:val="24"/>
          <w:szCs w:val="24"/>
        </w:rPr>
      </w:pPr>
    </w:p>
    <w:p w14:paraId="0687C43F" w14:textId="77777777" w:rsidR="00B5106D" w:rsidRPr="000B65CA" w:rsidRDefault="000B65CA" w:rsidP="00157C1C">
      <w:pPr>
        <w:spacing w:after="0" w:line="240" w:lineRule="auto"/>
        <w:jc w:val="both"/>
        <w:rPr>
          <w:rFonts w:ascii="Times New Roman" w:hAnsi="Times New Roman" w:cs="Times New Roman"/>
          <w:sz w:val="24"/>
          <w:szCs w:val="24"/>
        </w:rPr>
      </w:pPr>
      <w:r w:rsidRPr="000B65CA">
        <w:rPr>
          <w:rFonts w:ascii="Times New Roman" w:hAnsi="Times New Roman" w:cs="Times New Roman"/>
          <w:sz w:val="24"/>
          <w:szCs w:val="24"/>
        </w:rPr>
        <w:t xml:space="preserve">Dodatno se naglašavaju </w:t>
      </w:r>
      <w:r w:rsidRPr="00353F31">
        <w:rPr>
          <w:rFonts w:ascii="Times New Roman" w:hAnsi="Times New Roman" w:cs="Times New Roman"/>
          <w:sz w:val="24"/>
          <w:szCs w:val="24"/>
        </w:rPr>
        <w:t xml:space="preserve">uvjeti </w:t>
      </w:r>
      <w:r w:rsidRPr="002C34CE">
        <w:rPr>
          <w:rFonts w:ascii="Times New Roman" w:hAnsi="Times New Roman" w:cs="Times New Roman"/>
          <w:sz w:val="24"/>
          <w:szCs w:val="24"/>
        </w:rPr>
        <w:t xml:space="preserve">za </w:t>
      </w:r>
      <w:r w:rsidRPr="00145E66">
        <w:rPr>
          <w:rFonts w:ascii="Times New Roman" w:hAnsi="Times New Roman" w:cs="Times New Roman"/>
          <w:sz w:val="24"/>
          <w:szCs w:val="24"/>
        </w:rPr>
        <w:t>trgovanje robnim izvedenicama, emisijskim jedinicama ili izvedenicama na emisijske jedinice.</w:t>
      </w:r>
    </w:p>
    <w:p w14:paraId="218068A0" w14:textId="77777777" w:rsidR="00E7330F" w:rsidRDefault="00E7330F" w:rsidP="00157C1C">
      <w:pPr>
        <w:spacing w:after="0" w:line="240" w:lineRule="auto"/>
        <w:jc w:val="both"/>
        <w:rPr>
          <w:rFonts w:ascii="Times New Roman" w:hAnsi="Times New Roman" w:cs="Times New Roman"/>
          <w:sz w:val="24"/>
          <w:szCs w:val="24"/>
        </w:rPr>
      </w:pPr>
    </w:p>
    <w:p w14:paraId="563A7D64" w14:textId="5AFC90DB" w:rsidR="00E7330F" w:rsidRPr="00E7330F" w:rsidRDefault="00E7330F" w:rsidP="00157C1C">
      <w:pPr>
        <w:spacing w:after="0" w:line="240" w:lineRule="auto"/>
        <w:jc w:val="both"/>
        <w:rPr>
          <w:rFonts w:ascii="Times New Roman" w:hAnsi="Times New Roman" w:cs="Times New Roman"/>
          <w:b/>
          <w:sz w:val="24"/>
          <w:szCs w:val="24"/>
        </w:rPr>
      </w:pPr>
      <w:r w:rsidRPr="00E7330F">
        <w:rPr>
          <w:rFonts w:ascii="Times New Roman" w:hAnsi="Times New Roman" w:cs="Times New Roman"/>
          <w:b/>
          <w:sz w:val="24"/>
          <w:szCs w:val="24"/>
        </w:rPr>
        <w:t xml:space="preserve">Uz </w:t>
      </w:r>
      <w:r w:rsidR="00701D54" w:rsidRPr="00E7330F">
        <w:rPr>
          <w:rFonts w:ascii="Times New Roman" w:hAnsi="Times New Roman" w:cs="Times New Roman"/>
          <w:b/>
          <w:sz w:val="24"/>
          <w:szCs w:val="24"/>
        </w:rPr>
        <w:t>član</w:t>
      </w:r>
      <w:r w:rsidR="00701D54">
        <w:rPr>
          <w:rFonts w:ascii="Times New Roman" w:hAnsi="Times New Roman" w:cs="Times New Roman"/>
          <w:b/>
          <w:sz w:val="24"/>
          <w:szCs w:val="24"/>
        </w:rPr>
        <w:t xml:space="preserve">ke </w:t>
      </w:r>
      <w:r w:rsidR="00B5106D">
        <w:rPr>
          <w:rFonts w:ascii="Times New Roman" w:hAnsi="Times New Roman" w:cs="Times New Roman"/>
          <w:b/>
          <w:sz w:val="24"/>
          <w:szCs w:val="24"/>
        </w:rPr>
        <w:t>3</w:t>
      </w:r>
      <w:r w:rsidRPr="00E7330F">
        <w:rPr>
          <w:rFonts w:ascii="Times New Roman" w:hAnsi="Times New Roman" w:cs="Times New Roman"/>
          <w:b/>
          <w:sz w:val="24"/>
          <w:szCs w:val="24"/>
        </w:rPr>
        <w:t>.</w:t>
      </w:r>
      <w:r w:rsidR="0035670E">
        <w:rPr>
          <w:rFonts w:ascii="Times New Roman" w:hAnsi="Times New Roman" w:cs="Times New Roman"/>
          <w:b/>
          <w:sz w:val="24"/>
          <w:szCs w:val="24"/>
        </w:rPr>
        <w:t xml:space="preserve"> i 4. </w:t>
      </w:r>
      <w:r w:rsidRPr="00E7330F">
        <w:rPr>
          <w:rFonts w:ascii="Times New Roman" w:hAnsi="Times New Roman" w:cs="Times New Roman"/>
          <w:b/>
          <w:sz w:val="24"/>
          <w:szCs w:val="24"/>
        </w:rPr>
        <w:t xml:space="preserve"> </w:t>
      </w:r>
    </w:p>
    <w:p w14:paraId="1CE9592B" w14:textId="77777777" w:rsidR="00E7330F" w:rsidRDefault="00E7330F" w:rsidP="00157C1C">
      <w:pPr>
        <w:spacing w:after="0" w:line="240" w:lineRule="auto"/>
        <w:jc w:val="both"/>
        <w:rPr>
          <w:rFonts w:ascii="Times New Roman" w:hAnsi="Times New Roman" w:cs="Times New Roman"/>
          <w:sz w:val="24"/>
          <w:szCs w:val="24"/>
        </w:rPr>
      </w:pPr>
    </w:p>
    <w:p w14:paraId="3F0E996B" w14:textId="77777777" w:rsidR="005C725B" w:rsidRDefault="00E7330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C43ADF">
        <w:rPr>
          <w:rFonts w:ascii="Times New Roman" w:hAnsi="Times New Roman" w:cs="Times New Roman"/>
          <w:sz w:val="24"/>
          <w:szCs w:val="24"/>
        </w:rPr>
        <w:t xml:space="preserve">člancima </w:t>
      </w:r>
      <w:r>
        <w:rPr>
          <w:rFonts w:ascii="Times New Roman" w:hAnsi="Times New Roman" w:cs="Times New Roman"/>
          <w:sz w:val="24"/>
          <w:szCs w:val="24"/>
        </w:rPr>
        <w:t xml:space="preserve">se briše naznaka da se iznosi </w:t>
      </w:r>
      <w:r w:rsidR="00C43ADF">
        <w:rPr>
          <w:rFonts w:ascii="Times New Roman" w:hAnsi="Times New Roman" w:cs="Times New Roman"/>
          <w:sz w:val="24"/>
          <w:szCs w:val="24"/>
        </w:rPr>
        <w:t xml:space="preserve">u eurima </w:t>
      </w:r>
      <w:r w:rsidR="00C74CBB">
        <w:rPr>
          <w:rFonts w:ascii="Times New Roman" w:hAnsi="Times New Roman" w:cs="Times New Roman"/>
          <w:sz w:val="24"/>
          <w:szCs w:val="24"/>
        </w:rPr>
        <w:t>iz članaka 10. i</w:t>
      </w:r>
      <w:r>
        <w:rPr>
          <w:rFonts w:ascii="Times New Roman" w:hAnsi="Times New Roman" w:cs="Times New Roman"/>
          <w:sz w:val="24"/>
          <w:szCs w:val="24"/>
        </w:rPr>
        <w:t xml:space="preserve"> 34.</w:t>
      </w:r>
      <w:r w:rsidR="00C74CBB">
        <w:rPr>
          <w:rFonts w:ascii="Times New Roman" w:hAnsi="Times New Roman" w:cs="Times New Roman"/>
          <w:sz w:val="24"/>
          <w:szCs w:val="24"/>
        </w:rPr>
        <w:t xml:space="preserve"> </w:t>
      </w:r>
      <w:r>
        <w:rPr>
          <w:rFonts w:ascii="Times New Roman" w:hAnsi="Times New Roman" w:cs="Times New Roman"/>
          <w:sz w:val="24"/>
          <w:szCs w:val="24"/>
        </w:rPr>
        <w:t xml:space="preserve">važećeg Zakona primjenjuju u kunskoj protuvrijednosti.  </w:t>
      </w:r>
      <w:r w:rsidR="005C725B">
        <w:rPr>
          <w:rFonts w:ascii="Times New Roman" w:hAnsi="Times New Roman" w:cs="Times New Roman"/>
          <w:sz w:val="24"/>
          <w:szCs w:val="24"/>
        </w:rPr>
        <w:t xml:space="preserve"> </w:t>
      </w:r>
    </w:p>
    <w:p w14:paraId="2E206CB2" w14:textId="77777777" w:rsidR="0035670E" w:rsidRDefault="0035670E" w:rsidP="00157C1C">
      <w:pPr>
        <w:spacing w:after="0" w:line="240" w:lineRule="auto"/>
        <w:jc w:val="both"/>
        <w:rPr>
          <w:rFonts w:ascii="Times New Roman" w:hAnsi="Times New Roman" w:cs="Times New Roman"/>
          <w:sz w:val="24"/>
          <w:szCs w:val="24"/>
        </w:rPr>
      </w:pPr>
    </w:p>
    <w:p w14:paraId="2CF6C5CD" w14:textId="77777777" w:rsidR="0035670E" w:rsidRPr="002D396A" w:rsidRDefault="0035670E" w:rsidP="00157C1C">
      <w:pPr>
        <w:spacing w:after="0" w:line="240" w:lineRule="auto"/>
        <w:jc w:val="both"/>
        <w:rPr>
          <w:rFonts w:ascii="Times New Roman" w:hAnsi="Times New Roman" w:cs="Times New Roman"/>
          <w:b/>
          <w:sz w:val="24"/>
          <w:szCs w:val="24"/>
        </w:rPr>
      </w:pPr>
      <w:r w:rsidRPr="002D396A">
        <w:rPr>
          <w:rFonts w:ascii="Times New Roman" w:hAnsi="Times New Roman" w:cs="Times New Roman"/>
          <w:b/>
          <w:sz w:val="24"/>
          <w:szCs w:val="24"/>
        </w:rPr>
        <w:t>Uz članak 5.</w:t>
      </w:r>
    </w:p>
    <w:p w14:paraId="120F1AD9" w14:textId="77777777" w:rsidR="002D396A" w:rsidRPr="002D396A" w:rsidRDefault="002D396A" w:rsidP="00157C1C">
      <w:pPr>
        <w:spacing w:after="0" w:line="240" w:lineRule="auto"/>
        <w:jc w:val="both"/>
        <w:rPr>
          <w:rFonts w:ascii="Times New Roman" w:hAnsi="Times New Roman" w:cs="Times New Roman"/>
          <w:b/>
          <w:sz w:val="24"/>
          <w:szCs w:val="24"/>
        </w:rPr>
      </w:pPr>
    </w:p>
    <w:p w14:paraId="6885B459" w14:textId="77777777" w:rsidR="002D396A" w:rsidRPr="002D396A" w:rsidRDefault="002D396A" w:rsidP="002D396A">
      <w:pPr>
        <w:spacing w:after="0" w:line="240" w:lineRule="auto"/>
        <w:jc w:val="both"/>
        <w:rPr>
          <w:rFonts w:ascii="Times New Roman" w:hAnsi="Times New Roman" w:cs="Times New Roman"/>
          <w:sz w:val="24"/>
          <w:szCs w:val="24"/>
        </w:rPr>
      </w:pPr>
      <w:r w:rsidRPr="002D396A">
        <w:rPr>
          <w:rFonts w:ascii="Times New Roman" w:hAnsi="Times New Roman" w:cs="Times New Roman"/>
          <w:sz w:val="24"/>
          <w:szCs w:val="24"/>
        </w:rPr>
        <w:t xml:space="preserve">Brišu se odredbe kojima se uređuje </w:t>
      </w:r>
      <w:r w:rsidRPr="002D396A">
        <w:rPr>
          <w:rFonts w:ascii="Times New Roman" w:eastAsia="Times New Roman" w:hAnsi="Times New Roman" w:cs="Times New Roman"/>
          <w:color w:val="231F20"/>
          <w:sz w:val="24"/>
          <w:szCs w:val="24"/>
          <w:lang w:eastAsia="hr-HR"/>
        </w:rPr>
        <w:t xml:space="preserve">likvidacijski i stečajni postupak s međunarodnim elementom investicijskog društva i kreditnih institucija, </w:t>
      </w:r>
      <w:r w:rsidR="00A05DB6">
        <w:rPr>
          <w:rFonts w:ascii="Times New Roman" w:eastAsia="Times New Roman" w:hAnsi="Times New Roman" w:cs="Times New Roman"/>
          <w:color w:val="231F20"/>
          <w:sz w:val="24"/>
          <w:szCs w:val="24"/>
          <w:lang w:eastAsia="hr-HR"/>
        </w:rPr>
        <w:t xml:space="preserve">s </w:t>
      </w:r>
      <w:r w:rsidRPr="002D396A">
        <w:rPr>
          <w:rFonts w:ascii="Times New Roman" w:eastAsia="Times New Roman" w:hAnsi="Times New Roman" w:cs="Times New Roman"/>
          <w:color w:val="231F20"/>
          <w:sz w:val="24"/>
          <w:szCs w:val="24"/>
          <w:lang w:eastAsia="hr-HR"/>
        </w:rPr>
        <w:t xml:space="preserve">obzirom na to da je na snagu stupio </w:t>
      </w:r>
      <w:r w:rsidRPr="002D396A">
        <w:rPr>
          <w:rFonts w:ascii="Times New Roman" w:hAnsi="Times New Roman" w:cs="Times New Roman"/>
          <w:bCs/>
          <w:color w:val="231F20"/>
          <w:sz w:val="24"/>
          <w:szCs w:val="24"/>
          <w:shd w:val="clear" w:color="auto" w:fill="FFFFFF"/>
        </w:rPr>
        <w:t>Zakon o izmjenama i dopunama Zakona o sanaciji kreditnih institucija i investicijskih društava (</w:t>
      </w:r>
      <w:r w:rsidR="00F93CAD">
        <w:rPr>
          <w:rFonts w:ascii="Times New Roman" w:hAnsi="Times New Roman" w:cs="Times New Roman"/>
          <w:bCs/>
          <w:color w:val="231F20"/>
          <w:sz w:val="24"/>
          <w:szCs w:val="24"/>
          <w:shd w:val="clear" w:color="auto" w:fill="FFFFFF"/>
        </w:rPr>
        <w:t>„</w:t>
      </w:r>
      <w:r w:rsidRPr="002D396A">
        <w:rPr>
          <w:rFonts w:ascii="Times New Roman" w:hAnsi="Times New Roman" w:cs="Times New Roman"/>
          <w:bCs/>
          <w:color w:val="231F20"/>
          <w:sz w:val="24"/>
          <w:szCs w:val="24"/>
          <w:shd w:val="clear" w:color="auto" w:fill="FFFFFF"/>
        </w:rPr>
        <w:t>Narodne novine</w:t>
      </w:r>
      <w:r w:rsidR="00F93CAD">
        <w:rPr>
          <w:rFonts w:ascii="Times New Roman" w:hAnsi="Times New Roman" w:cs="Times New Roman"/>
          <w:bCs/>
          <w:color w:val="231F20"/>
          <w:sz w:val="24"/>
          <w:szCs w:val="24"/>
          <w:shd w:val="clear" w:color="auto" w:fill="FFFFFF"/>
        </w:rPr>
        <w:t>“</w:t>
      </w:r>
      <w:r w:rsidRPr="002D396A">
        <w:rPr>
          <w:rFonts w:ascii="Times New Roman" w:hAnsi="Times New Roman" w:cs="Times New Roman"/>
          <w:bCs/>
          <w:color w:val="231F20"/>
          <w:sz w:val="24"/>
          <w:szCs w:val="24"/>
          <w:shd w:val="clear" w:color="auto" w:fill="FFFFFF"/>
        </w:rPr>
        <w:t xml:space="preserve">, broj 21/22.) kojim se to pitanje sada rješava. </w:t>
      </w:r>
    </w:p>
    <w:p w14:paraId="6C64990A" w14:textId="77777777" w:rsidR="002D396A" w:rsidRPr="002D396A" w:rsidRDefault="002D396A" w:rsidP="00157C1C">
      <w:pPr>
        <w:spacing w:after="0" w:line="240" w:lineRule="auto"/>
        <w:jc w:val="both"/>
        <w:rPr>
          <w:rFonts w:ascii="Times New Roman" w:hAnsi="Times New Roman" w:cs="Times New Roman"/>
          <w:sz w:val="24"/>
          <w:szCs w:val="24"/>
        </w:rPr>
      </w:pPr>
    </w:p>
    <w:p w14:paraId="6A50053F" w14:textId="77777777" w:rsidR="00C74CBB" w:rsidRDefault="00C74CBB" w:rsidP="00C74CBB">
      <w:pPr>
        <w:spacing w:after="0" w:line="240" w:lineRule="auto"/>
        <w:jc w:val="both"/>
        <w:rPr>
          <w:rFonts w:ascii="Times New Roman" w:hAnsi="Times New Roman" w:cs="Times New Roman"/>
          <w:b/>
          <w:sz w:val="24"/>
          <w:szCs w:val="24"/>
        </w:rPr>
      </w:pPr>
      <w:r w:rsidRPr="00F110A1">
        <w:rPr>
          <w:rFonts w:ascii="Times New Roman" w:hAnsi="Times New Roman" w:cs="Times New Roman"/>
          <w:b/>
          <w:sz w:val="24"/>
          <w:szCs w:val="24"/>
        </w:rPr>
        <w:t xml:space="preserve">Uz članak 6. </w:t>
      </w:r>
    </w:p>
    <w:p w14:paraId="1AE64264" w14:textId="77777777" w:rsidR="004229E7" w:rsidRPr="00F110A1" w:rsidRDefault="004229E7" w:rsidP="00C74CBB">
      <w:pPr>
        <w:spacing w:after="0" w:line="240" w:lineRule="auto"/>
        <w:jc w:val="both"/>
        <w:rPr>
          <w:rFonts w:ascii="Times New Roman" w:hAnsi="Times New Roman" w:cs="Times New Roman"/>
          <w:b/>
          <w:sz w:val="24"/>
          <w:szCs w:val="24"/>
        </w:rPr>
      </w:pPr>
    </w:p>
    <w:p w14:paraId="0E8DBD83" w14:textId="77777777" w:rsidR="00C74CBB" w:rsidRDefault="00C74CBB" w:rsidP="00C74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se briše naznaka da se iznosi u eurima iz članka 56.b važećeg Zakona primjenjuju u kunskoj protuvrijednosti.   </w:t>
      </w:r>
    </w:p>
    <w:p w14:paraId="6EAC137E" w14:textId="77777777" w:rsidR="00E7330F" w:rsidRDefault="00E7330F" w:rsidP="00157C1C">
      <w:pPr>
        <w:spacing w:after="0" w:line="240" w:lineRule="auto"/>
        <w:jc w:val="both"/>
        <w:rPr>
          <w:rFonts w:ascii="Times New Roman" w:hAnsi="Times New Roman" w:cs="Times New Roman"/>
          <w:sz w:val="24"/>
          <w:szCs w:val="24"/>
        </w:rPr>
      </w:pPr>
    </w:p>
    <w:p w14:paraId="5A74BEDC" w14:textId="77777777" w:rsidR="00E7330F" w:rsidRDefault="00E7330F" w:rsidP="00157C1C">
      <w:pPr>
        <w:spacing w:after="0" w:line="240" w:lineRule="auto"/>
        <w:jc w:val="both"/>
        <w:rPr>
          <w:rFonts w:ascii="Times New Roman" w:hAnsi="Times New Roman" w:cs="Times New Roman"/>
          <w:b/>
          <w:sz w:val="24"/>
          <w:szCs w:val="24"/>
        </w:rPr>
      </w:pPr>
      <w:r w:rsidRPr="00E7330F">
        <w:rPr>
          <w:rFonts w:ascii="Times New Roman" w:hAnsi="Times New Roman" w:cs="Times New Roman"/>
          <w:b/>
          <w:sz w:val="24"/>
          <w:szCs w:val="24"/>
        </w:rPr>
        <w:t xml:space="preserve">Uz članak </w:t>
      </w:r>
      <w:r w:rsidR="00C74CBB">
        <w:rPr>
          <w:rFonts w:ascii="Times New Roman" w:hAnsi="Times New Roman" w:cs="Times New Roman"/>
          <w:b/>
          <w:sz w:val="24"/>
          <w:szCs w:val="24"/>
        </w:rPr>
        <w:t>7</w:t>
      </w:r>
      <w:r w:rsidRPr="00E7330F">
        <w:rPr>
          <w:rFonts w:ascii="Times New Roman" w:hAnsi="Times New Roman" w:cs="Times New Roman"/>
          <w:b/>
          <w:sz w:val="24"/>
          <w:szCs w:val="24"/>
        </w:rPr>
        <w:t xml:space="preserve">. </w:t>
      </w:r>
    </w:p>
    <w:p w14:paraId="4BCAE1F3" w14:textId="77777777" w:rsidR="00E7330F" w:rsidRDefault="00E7330F" w:rsidP="00157C1C">
      <w:pPr>
        <w:spacing w:after="0" w:line="240" w:lineRule="auto"/>
        <w:jc w:val="both"/>
        <w:rPr>
          <w:rFonts w:ascii="Times New Roman" w:hAnsi="Times New Roman" w:cs="Times New Roman"/>
          <w:b/>
          <w:sz w:val="24"/>
          <w:szCs w:val="24"/>
        </w:rPr>
      </w:pPr>
    </w:p>
    <w:p w14:paraId="414B13EC" w14:textId="77777777" w:rsidR="00E7330F" w:rsidRDefault="00274BA0"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Iznosi u kunama</w:t>
      </w:r>
      <w:r w:rsidR="00E7330F">
        <w:rPr>
          <w:rFonts w:ascii="Times New Roman" w:hAnsi="Times New Roman" w:cs="Times New Roman"/>
          <w:sz w:val="24"/>
          <w:szCs w:val="24"/>
        </w:rPr>
        <w:t xml:space="preserve"> iz članka 101. važećeg Zakona usklađuj</w:t>
      </w:r>
      <w:r>
        <w:rPr>
          <w:rFonts w:ascii="Times New Roman" w:hAnsi="Times New Roman" w:cs="Times New Roman"/>
          <w:sz w:val="24"/>
          <w:szCs w:val="24"/>
        </w:rPr>
        <w:t>u</w:t>
      </w:r>
      <w:r w:rsidR="00E7330F">
        <w:rPr>
          <w:rFonts w:ascii="Times New Roman" w:hAnsi="Times New Roman" w:cs="Times New Roman"/>
          <w:sz w:val="24"/>
          <w:szCs w:val="24"/>
        </w:rPr>
        <w:t xml:space="preserve"> se s iznosima </w:t>
      </w:r>
      <w:r w:rsidR="00C43ADF">
        <w:rPr>
          <w:rFonts w:ascii="Times New Roman" w:hAnsi="Times New Roman" w:cs="Times New Roman"/>
          <w:sz w:val="24"/>
          <w:szCs w:val="24"/>
        </w:rPr>
        <w:t xml:space="preserve">u eurima </w:t>
      </w:r>
      <w:r w:rsidR="00E7330F">
        <w:rPr>
          <w:rFonts w:ascii="Times New Roman" w:hAnsi="Times New Roman" w:cs="Times New Roman"/>
          <w:sz w:val="24"/>
          <w:szCs w:val="24"/>
        </w:rPr>
        <w:t>propisanim Prilo</w:t>
      </w:r>
      <w:r w:rsidR="00EF072B">
        <w:rPr>
          <w:rFonts w:ascii="Times New Roman" w:hAnsi="Times New Roman" w:cs="Times New Roman"/>
          <w:sz w:val="24"/>
          <w:szCs w:val="24"/>
        </w:rPr>
        <w:t xml:space="preserve">gom II. </w:t>
      </w:r>
      <w:r w:rsidR="00E7330F">
        <w:rPr>
          <w:rFonts w:ascii="Times New Roman" w:hAnsi="Times New Roman" w:cs="Times New Roman"/>
          <w:sz w:val="24"/>
          <w:szCs w:val="24"/>
        </w:rPr>
        <w:t xml:space="preserve"> Direktive (EU) 2014/65/EU</w:t>
      </w:r>
      <w:r w:rsidR="00C43ADF">
        <w:rPr>
          <w:rFonts w:ascii="Times New Roman" w:hAnsi="Times New Roman" w:cs="Times New Roman"/>
          <w:sz w:val="24"/>
          <w:szCs w:val="24"/>
        </w:rPr>
        <w:t>.</w:t>
      </w:r>
    </w:p>
    <w:p w14:paraId="78482D1B" w14:textId="77777777" w:rsidR="00E7330F" w:rsidRDefault="00E7330F" w:rsidP="00157C1C">
      <w:pPr>
        <w:spacing w:after="0" w:line="240" w:lineRule="auto"/>
        <w:jc w:val="both"/>
        <w:rPr>
          <w:rFonts w:ascii="Times New Roman" w:hAnsi="Times New Roman" w:cs="Times New Roman"/>
          <w:sz w:val="24"/>
          <w:szCs w:val="24"/>
        </w:rPr>
      </w:pPr>
    </w:p>
    <w:p w14:paraId="03F765FD" w14:textId="77777777" w:rsidR="00EF072B" w:rsidRPr="00EF072B" w:rsidRDefault="00EF072B" w:rsidP="00157C1C">
      <w:pPr>
        <w:spacing w:after="0" w:line="240" w:lineRule="auto"/>
        <w:jc w:val="both"/>
        <w:rPr>
          <w:rFonts w:ascii="Times New Roman" w:hAnsi="Times New Roman" w:cs="Times New Roman"/>
          <w:b/>
          <w:sz w:val="24"/>
          <w:szCs w:val="24"/>
        </w:rPr>
      </w:pPr>
      <w:r w:rsidRPr="00EF072B">
        <w:rPr>
          <w:rFonts w:ascii="Times New Roman" w:hAnsi="Times New Roman" w:cs="Times New Roman"/>
          <w:b/>
          <w:sz w:val="24"/>
          <w:szCs w:val="24"/>
        </w:rPr>
        <w:t xml:space="preserve">Uz članak </w:t>
      </w:r>
      <w:r w:rsidR="00C74CBB">
        <w:rPr>
          <w:rFonts w:ascii="Times New Roman" w:hAnsi="Times New Roman" w:cs="Times New Roman"/>
          <w:b/>
          <w:sz w:val="24"/>
          <w:szCs w:val="24"/>
        </w:rPr>
        <w:t>8</w:t>
      </w:r>
      <w:r w:rsidRPr="00EF072B">
        <w:rPr>
          <w:rFonts w:ascii="Times New Roman" w:hAnsi="Times New Roman" w:cs="Times New Roman"/>
          <w:b/>
          <w:sz w:val="24"/>
          <w:szCs w:val="24"/>
        </w:rPr>
        <w:t xml:space="preserve">. </w:t>
      </w:r>
    </w:p>
    <w:p w14:paraId="45105415" w14:textId="77777777" w:rsidR="00E7330F" w:rsidRDefault="00E7330F" w:rsidP="00157C1C">
      <w:pPr>
        <w:spacing w:after="0" w:line="240" w:lineRule="auto"/>
        <w:jc w:val="both"/>
        <w:rPr>
          <w:rFonts w:ascii="Times New Roman" w:hAnsi="Times New Roman" w:cs="Times New Roman"/>
          <w:sz w:val="24"/>
          <w:szCs w:val="24"/>
        </w:rPr>
      </w:pPr>
    </w:p>
    <w:p w14:paraId="1E7673CF" w14:textId="77777777" w:rsidR="00EF072B" w:rsidRDefault="00274BA0"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u kunama</w:t>
      </w:r>
      <w:r w:rsidR="00EF072B">
        <w:rPr>
          <w:rFonts w:ascii="Times New Roman" w:hAnsi="Times New Roman" w:cs="Times New Roman"/>
          <w:sz w:val="24"/>
          <w:szCs w:val="24"/>
        </w:rPr>
        <w:t xml:space="preserve"> iz članka 103. važećeg Zakona usklađuje se s iznosom</w:t>
      </w:r>
      <w:r w:rsidR="00C43ADF">
        <w:rPr>
          <w:rFonts w:ascii="Times New Roman" w:hAnsi="Times New Roman" w:cs="Times New Roman"/>
          <w:sz w:val="24"/>
          <w:szCs w:val="24"/>
        </w:rPr>
        <w:t xml:space="preserve"> u eurima</w:t>
      </w:r>
      <w:r w:rsidR="00EF072B">
        <w:rPr>
          <w:rFonts w:ascii="Times New Roman" w:hAnsi="Times New Roman" w:cs="Times New Roman"/>
          <w:sz w:val="24"/>
          <w:szCs w:val="24"/>
        </w:rPr>
        <w:t xml:space="preserve"> propisanim Prilogom II. Direktive (EU) 2014/65/EU</w:t>
      </w:r>
      <w:r w:rsidR="00C43ADF">
        <w:rPr>
          <w:rFonts w:ascii="Times New Roman" w:hAnsi="Times New Roman" w:cs="Times New Roman"/>
          <w:sz w:val="24"/>
          <w:szCs w:val="24"/>
        </w:rPr>
        <w:t>.</w:t>
      </w:r>
    </w:p>
    <w:p w14:paraId="41459F4C" w14:textId="77777777" w:rsidR="00EF072B" w:rsidRDefault="00EF072B" w:rsidP="00157C1C">
      <w:pPr>
        <w:spacing w:after="0" w:line="240" w:lineRule="auto"/>
        <w:jc w:val="both"/>
        <w:rPr>
          <w:rFonts w:ascii="Times New Roman" w:hAnsi="Times New Roman" w:cs="Times New Roman"/>
          <w:sz w:val="24"/>
          <w:szCs w:val="24"/>
        </w:rPr>
      </w:pPr>
    </w:p>
    <w:p w14:paraId="26FCEAF2" w14:textId="77777777" w:rsidR="00EF072B" w:rsidRDefault="00EF072B" w:rsidP="00157C1C">
      <w:pPr>
        <w:spacing w:after="0" w:line="240" w:lineRule="auto"/>
        <w:jc w:val="both"/>
        <w:rPr>
          <w:rFonts w:ascii="Times New Roman" w:hAnsi="Times New Roman" w:cs="Times New Roman"/>
          <w:b/>
          <w:sz w:val="24"/>
          <w:szCs w:val="24"/>
        </w:rPr>
      </w:pPr>
      <w:r w:rsidRPr="00EF072B">
        <w:rPr>
          <w:rFonts w:ascii="Times New Roman" w:hAnsi="Times New Roman" w:cs="Times New Roman"/>
          <w:b/>
          <w:sz w:val="24"/>
          <w:szCs w:val="24"/>
        </w:rPr>
        <w:lastRenderedPageBreak/>
        <w:t xml:space="preserve">Uz članke </w:t>
      </w:r>
      <w:r w:rsidR="00C74CBB">
        <w:rPr>
          <w:rFonts w:ascii="Times New Roman" w:hAnsi="Times New Roman" w:cs="Times New Roman"/>
          <w:b/>
          <w:sz w:val="24"/>
          <w:szCs w:val="24"/>
        </w:rPr>
        <w:t>9</w:t>
      </w:r>
      <w:r w:rsidRPr="00EF072B">
        <w:rPr>
          <w:rFonts w:ascii="Times New Roman" w:hAnsi="Times New Roman" w:cs="Times New Roman"/>
          <w:b/>
          <w:sz w:val="24"/>
          <w:szCs w:val="24"/>
        </w:rPr>
        <w:t xml:space="preserve">. i </w:t>
      </w:r>
      <w:r w:rsidR="00C74CBB">
        <w:rPr>
          <w:rFonts w:ascii="Times New Roman" w:hAnsi="Times New Roman" w:cs="Times New Roman"/>
          <w:b/>
          <w:sz w:val="24"/>
          <w:szCs w:val="24"/>
        </w:rPr>
        <w:t>10</w:t>
      </w:r>
      <w:r w:rsidRPr="00EF072B">
        <w:rPr>
          <w:rFonts w:ascii="Times New Roman" w:hAnsi="Times New Roman" w:cs="Times New Roman"/>
          <w:b/>
          <w:sz w:val="24"/>
          <w:szCs w:val="24"/>
        </w:rPr>
        <w:t xml:space="preserve">. </w:t>
      </w:r>
    </w:p>
    <w:p w14:paraId="4FCE1291" w14:textId="77777777" w:rsidR="00EF072B" w:rsidRPr="00EF072B" w:rsidRDefault="00EF072B" w:rsidP="00157C1C">
      <w:pPr>
        <w:spacing w:after="0" w:line="240" w:lineRule="auto"/>
        <w:jc w:val="both"/>
        <w:rPr>
          <w:rFonts w:ascii="Times New Roman" w:hAnsi="Times New Roman" w:cs="Times New Roman"/>
          <w:b/>
          <w:sz w:val="24"/>
          <w:szCs w:val="24"/>
        </w:rPr>
      </w:pPr>
    </w:p>
    <w:p w14:paraId="2FAB178C" w14:textId="77777777" w:rsidR="00FF0C4F" w:rsidRDefault="00FF0C4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se briše naznaka da se iznosi </w:t>
      </w:r>
      <w:r w:rsidR="00C43ADF">
        <w:rPr>
          <w:rFonts w:ascii="Times New Roman" w:hAnsi="Times New Roman" w:cs="Times New Roman"/>
          <w:sz w:val="24"/>
          <w:szCs w:val="24"/>
        </w:rPr>
        <w:t xml:space="preserve">u eurima </w:t>
      </w:r>
      <w:r>
        <w:rPr>
          <w:rFonts w:ascii="Times New Roman" w:hAnsi="Times New Roman" w:cs="Times New Roman"/>
          <w:sz w:val="24"/>
          <w:szCs w:val="24"/>
        </w:rPr>
        <w:t xml:space="preserve">iz članaka 175. i 211. važećeg Zakona primjenjuju u kunskoj protuvrijednosti.   </w:t>
      </w:r>
    </w:p>
    <w:p w14:paraId="51B32BA7" w14:textId="77777777" w:rsidR="00FF0C4F" w:rsidRDefault="00FF0C4F" w:rsidP="00157C1C">
      <w:pPr>
        <w:spacing w:after="0" w:line="240" w:lineRule="auto"/>
        <w:jc w:val="both"/>
        <w:rPr>
          <w:rFonts w:ascii="Times New Roman" w:hAnsi="Times New Roman" w:cs="Times New Roman"/>
          <w:sz w:val="24"/>
          <w:szCs w:val="24"/>
        </w:rPr>
      </w:pPr>
    </w:p>
    <w:p w14:paraId="619E7EAE" w14:textId="77777777" w:rsidR="00FF0C4F" w:rsidRPr="00FF0C4F" w:rsidRDefault="00FF0C4F" w:rsidP="00157C1C">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C74CBB" w:rsidRPr="00FF0C4F">
        <w:rPr>
          <w:rFonts w:ascii="Times New Roman" w:hAnsi="Times New Roman" w:cs="Times New Roman"/>
          <w:b/>
          <w:sz w:val="24"/>
          <w:szCs w:val="24"/>
        </w:rPr>
        <w:t>1</w:t>
      </w:r>
      <w:r w:rsidR="00C74CBB">
        <w:rPr>
          <w:rFonts w:ascii="Times New Roman" w:hAnsi="Times New Roman" w:cs="Times New Roman"/>
          <w:b/>
          <w:sz w:val="24"/>
          <w:szCs w:val="24"/>
        </w:rPr>
        <w:t>1</w:t>
      </w:r>
      <w:r w:rsidRPr="00FF0C4F">
        <w:rPr>
          <w:rFonts w:ascii="Times New Roman" w:hAnsi="Times New Roman" w:cs="Times New Roman"/>
          <w:b/>
          <w:sz w:val="24"/>
          <w:szCs w:val="24"/>
        </w:rPr>
        <w:t xml:space="preserve">. </w:t>
      </w:r>
    </w:p>
    <w:p w14:paraId="186ED153" w14:textId="77777777" w:rsidR="00EF072B" w:rsidRDefault="00EF072B" w:rsidP="00157C1C">
      <w:pPr>
        <w:spacing w:after="0" w:line="240" w:lineRule="auto"/>
        <w:jc w:val="both"/>
        <w:rPr>
          <w:rFonts w:ascii="Times New Roman" w:hAnsi="Times New Roman" w:cs="Times New Roman"/>
          <w:sz w:val="24"/>
          <w:szCs w:val="24"/>
        </w:rPr>
      </w:pPr>
    </w:p>
    <w:p w14:paraId="6E611725" w14:textId="77777777" w:rsidR="00EF072B" w:rsidRDefault="00FF0C4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se dupli naslov iznad članka</w:t>
      </w:r>
      <w:r w:rsidR="00274BA0">
        <w:rPr>
          <w:rFonts w:ascii="Times New Roman" w:hAnsi="Times New Roman" w:cs="Times New Roman"/>
          <w:sz w:val="24"/>
          <w:szCs w:val="24"/>
        </w:rPr>
        <w:t xml:space="preserve"> 220</w:t>
      </w:r>
      <w:r>
        <w:rPr>
          <w:rFonts w:ascii="Times New Roman" w:hAnsi="Times New Roman" w:cs="Times New Roman"/>
          <w:sz w:val="24"/>
          <w:szCs w:val="24"/>
        </w:rPr>
        <w:t>.</w:t>
      </w:r>
      <w:r w:rsidR="00274BA0">
        <w:rPr>
          <w:rFonts w:ascii="Times New Roman" w:hAnsi="Times New Roman" w:cs="Times New Roman"/>
          <w:sz w:val="24"/>
          <w:szCs w:val="24"/>
        </w:rPr>
        <w:t xml:space="preserve"> važećeg Zakona.</w:t>
      </w:r>
    </w:p>
    <w:p w14:paraId="1DC1D6E9" w14:textId="77777777" w:rsidR="00FF0C4F" w:rsidRDefault="00FF0C4F" w:rsidP="00157C1C">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C74CBB" w:rsidRPr="00FF0C4F">
        <w:rPr>
          <w:rFonts w:ascii="Times New Roman" w:hAnsi="Times New Roman" w:cs="Times New Roman"/>
          <w:b/>
          <w:sz w:val="24"/>
          <w:szCs w:val="24"/>
        </w:rPr>
        <w:t>1</w:t>
      </w:r>
      <w:r w:rsidR="00C74CBB">
        <w:rPr>
          <w:rFonts w:ascii="Times New Roman" w:hAnsi="Times New Roman" w:cs="Times New Roman"/>
          <w:b/>
          <w:sz w:val="24"/>
          <w:szCs w:val="24"/>
        </w:rPr>
        <w:t>2</w:t>
      </w:r>
      <w:r w:rsidRPr="00FF0C4F">
        <w:rPr>
          <w:rFonts w:ascii="Times New Roman" w:hAnsi="Times New Roman" w:cs="Times New Roman"/>
          <w:b/>
          <w:sz w:val="24"/>
          <w:szCs w:val="24"/>
        </w:rPr>
        <w:t xml:space="preserve">. </w:t>
      </w:r>
    </w:p>
    <w:p w14:paraId="305E74D9" w14:textId="77777777" w:rsidR="00FF0C4F" w:rsidRDefault="00FF0C4F" w:rsidP="00157C1C">
      <w:pPr>
        <w:spacing w:after="0" w:line="240" w:lineRule="auto"/>
        <w:jc w:val="both"/>
        <w:rPr>
          <w:rFonts w:ascii="Times New Roman" w:hAnsi="Times New Roman" w:cs="Times New Roman"/>
          <w:b/>
          <w:sz w:val="24"/>
          <w:szCs w:val="24"/>
        </w:rPr>
      </w:pPr>
    </w:p>
    <w:p w14:paraId="32B57842" w14:textId="77777777" w:rsidR="00FF0C4F" w:rsidRDefault="00274BA0"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u kunama</w:t>
      </w:r>
      <w:r w:rsidR="00FF0C4F">
        <w:rPr>
          <w:rFonts w:ascii="Times New Roman" w:hAnsi="Times New Roman" w:cs="Times New Roman"/>
          <w:sz w:val="24"/>
          <w:szCs w:val="24"/>
        </w:rPr>
        <w:t xml:space="preserve"> iz članka 261. važećeg Zakona usklađuje se s </w:t>
      </w:r>
      <w:r w:rsidR="00D32C69">
        <w:rPr>
          <w:rFonts w:ascii="Times New Roman" w:hAnsi="Times New Roman" w:cs="Times New Roman"/>
          <w:sz w:val="24"/>
          <w:szCs w:val="24"/>
        </w:rPr>
        <w:t xml:space="preserve">iznosom u eurima </w:t>
      </w:r>
      <w:r w:rsidR="00FF0C4F">
        <w:rPr>
          <w:rFonts w:ascii="Times New Roman" w:hAnsi="Times New Roman" w:cs="Times New Roman"/>
          <w:sz w:val="24"/>
          <w:szCs w:val="24"/>
        </w:rPr>
        <w:t>propisanim člankom 4</w:t>
      </w:r>
      <w:r w:rsidR="00FF0C4F" w:rsidRPr="004309E6">
        <w:rPr>
          <w:rFonts w:ascii="Times New Roman" w:hAnsi="Times New Roman" w:cs="Times New Roman"/>
          <w:sz w:val="24"/>
          <w:szCs w:val="24"/>
        </w:rPr>
        <w:t xml:space="preserve">. </w:t>
      </w:r>
      <w:r w:rsidR="004309E6" w:rsidRPr="00145E66">
        <w:rPr>
          <w:rFonts w:ascii="Times New Roman" w:eastAsia="Times New Roman" w:hAnsi="Times New Roman"/>
          <w:color w:val="231F20"/>
          <w:sz w:val="24"/>
          <w:szCs w:val="24"/>
          <w:lang w:eastAsia="hr-HR"/>
        </w:rPr>
        <w:t>Direktive 97/9/EZ Europskog parlamenta i Vijeća od 3. ožujka 1997. o sustavima naknada štete za investitore (SL L 84, 26. 3. 1997.) (u daljnjem tekstu: Direktiva 97/9/EZ)</w:t>
      </w:r>
      <w:r w:rsidR="00D32C69">
        <w:rPr>
          <w:rFonts w:ascii="Times New Roman" w:hAnsi="Times New Roman" w:cs="Times New Roman"/>
          <w:sz w:val="24"/>
          <w:szCs w:val="24"/>
        </w:rPr>
        <w:t>.</w:t>
      </w:r>
    </w:p>
    <w:p w14:paraId="76D34421" w14:textId="77777777" w:rsidR="00FF0C4F" w:rsidRDefault="00FF0C4F" w:rsidP="00157C1C">
      <w:pPr>
        <w:spacing w:after="0" w:line="240" w:lineRule="auto"/>
        <w:jc w:val="both"/>
        <w:rPr>
          <w:rFonts w:ascii="Times New Roman" w:hAnsi="Times New Roman" w:cs="Times New Roman"/>
          <w:sz w:val="24"/>
          <w:szCs w:val="24"/>
        </w:rPr>
      </w:pPr>
    </w:p>
    <w:p w14:paraId="21E9A31F" w14:textId="77777777" w:rsidR="00FF0C4F" w:rsidRPr="00FF0C4F" w:rsidRDefault="00FF0C4F" w:rsidP="00157C1C">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C74CBB" w:rsidRPr="00FF0C4F">
        <w:rPr>
          <w:rFonts w:ascii="Times New Roman" w:hAnsi="Times New Roman" w:cs="Times New Roman"/>
          <w:b/>
          <w:sz w:val="24"/>
          <w:szCs w:val="24"/>
        </w:rPr>
        <w:t>1</w:t>
      </w:r>
      <w:r w:rsidR="00C74CBB">
        <w:rPr>
          <w:rFonts w:ascii="Times New Roman" w:hAnsi="Times New Roman" w:cs="Times New Roman"/>
          <w:b/>
          <w:sz w:val="24"/>
          <w:szCs w:val="24"/>
        </w:rPr>
        <w:t>3</w:t>
      </w:r>
      <w:r w:rsidRPr="00FF0C4F">
        <w:rPr>
          <w:rFonts w:ascii="Times New Roman" w:hAnsi="Times New Roman" w:cs="Times New Roman"/>
          <w:b/>
          <w:sz w:val="24"/>
          <w:szCs w:val="24"/>
        </w:rPr>
        <w:t xml:space="preserve">. </w:t>
      </w:r>
    </w:p>
    <w:p w14:paraId="1B239CED" w14:textId="77777777" w:rsidR="00FF0C4F" w:rsidRDefault="00FF0C4F" w:rsidP="00157C1C">
      <w:pPr>
        <w:spacing w:after="0" w:line="240" w:lineRule="auto"/>
        <w:jc w:val="both"/>
        <w:rPr>
          <w:rFonts w:ascii="Times New Roman" w:hAnsi="Times New Roman" w:cs="Times New Roman"/>
          <w:sz w:val="24"/>
          <w:szCs w:val="24"/>
        </w:rPr>
      </w:pPr>
    </w:p>
    <w:p w14:paraId="40480092" w14:textId="77777777" w:rsidR="00FF0C4F" w:rsidRDefault="000F3A65"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FF0C4F" w:rsidRPr="00FF0C4F">
        <w:rPr>
          <w:rFonts w:ascii="Times New Roman" w:hAnsi="Times New Roman" w:cs="Times New Roman"/>
          <w:sz w:val="24"/>
          <w:szCs w:val="24"/>
        </w:rPr>
        <w:t>znos inicijalnog doprinosa propisuje se u iznosu od 5.000,</w:t>
      </w:r>
      <w:r w:rsidR="00FF0C4F">
        <w:rPr>
          <w:rFonts w:ascii="Times New Roman" w:hAnsi="Times New Roman" w:cs="Times New Roman"/>
          <w:sz w:val="24"/>
          <w:szCs w:val="24"/>
        </w:rPr>
        <w:t xml:space="preserve">00 </w:t>
      </w:r>
      <w:r w:rsidR="00FF0C4F" w:rsidRPr="00FF0C4F">
        <w:rPr>
          <w:rFonts w:ascii="Times New Roman" w:hAnsi="Times New Roman" w:cs="Times New Roman"/>
          <w:sz w:val="24"/>
          <w:szCs w:val="24"/>
        </w:rPr>
        <w:t>eura</w:t>
      </w:r>
      <w:r w:rsidR="00FF0C4F">
        <w:rPr>
          <w:rFonts w:ascii="Times New Roman" w:hAnsi="Times New Roman" w:cs="Times New Roman"/>
          <w:sz w:val="24"/>
          <w:szCs w:val="24"/>
        </w:rPr>
        <w:t xml:space="preserve">. Predlaže se povećavanje inicijalnog doprinosa </w:t>
      </w:r>
      <w:r>
        <w:rPr>
          <w:rFonts w:ascii="Times New Roman" w:hAnsi="Times New Roman" w:cs="Times New Roman"/>
          <w:sz w:val="24"/>
          <w:szCs w:val="24"/>
        </w:rPr>
        <w:t xml:space="preserve">propisanog važećim Zakonom radi </w:t>
      </w:r>
      <w:r w:rsidR="00FF0C4F">
        <w:rPr>
          <w:rFonts w:ascii="Times New Roman" w:hAnsi="Times New Roman" w:cs="Times New Roman"/>
          <w:sz w:val="24"/>
          <w:szCs w:val="24"/>
        </w:rPr>
        <w:t>to</w:t>
      </w:r>
      <w:r w:rsidR="0028052B">
        <w:rPr>
          <w:rFonts w:ascii="Times New Roman" w:hAnsi="Times New Roman" w:cs="Times New Roman"/>
          <w:sz w:val="24"/>
          <w:szCs w:val="24"/>
        </w:rPr>
        <w:t xml:space="preserve">ga što se isti nije mijenjao kroz dugi vremenski period. </w:t>
      </w:r>
    </w:p>
    <w:p w14:paraId="254ABE07" w14:textId="77777777" w:rsidR="00C74CBB" w:rsidRDefault="00C74CBB" w:rsidP="00157C1C">
      <w:pPr>
        <w:spacing w:after="0" w:line="240" w:lineRule="auto"/>
        <w:jc w:val="both"/>
        <w:rPr>
          <w:rFonts w:ascii="Times New Roman" w:hAnsi="Times New Roman" w:cs="Times New Roman"/>
          <w:sz w:val="24"/>
          <w:szCs w:val="24"/>
        </w:rPr>
      </w:pPr>
    </w:p>
    <w:p w14:paraId="3F68D5FB" w14:textId="77777777" w:rsidR="00FF0C4F" w:rsidRDefault="00FF0C4F" w:rsidP="00157C1C">
      <w:pPr>
        <w:spacing w:after="0" w:line="240" w:lineRule="auto"/>
        <w:jc w:val="both"/>
        <w:rPr>
          <w:rFonts w:ascii="Times New Roman" w:hAnsi="Times New Roman" w:cs="Times New Roman"/>
          <w:b/>
          <w:sz w:val="24"/>
          <w:szCs w:val="24"/>
        </w:rPr>
      </w:pPr>
      <w:r w:rsidRPr="00FF0C4F">
        <w:rPr>
          <w:rFonts w:ascii="Times New Roman" w:hAnsi="Times New Roman" w:cs="Times New Roman"/>
          <w:b/>
          <w:sz w:val="24"/>
          <w:szCs w:val="24"/>
        </w:rPr>
        <w:t xml:space="preserve">Uz članak </w:t>
      </w:r>
      <w:r w:rsidR="00C74CBB" w:rsidRPr="00FF0C4F">
        <w:rPr>
          <w:rFonts w:ascii="Times New Roman" w:hAnsi="Times New Roman" w:cs="Times New Roman"/>
          <w:b/>
          <w:sz w:val="24"/>
          <w:szCs w:val="24"/>
        </w:rPr>
        <w:t>1</w:t>
      </w:r>
      <w:r w:rsidR="00C74CBB">
        <w:rPr>
          <w:rFonts w:ascii="Times New Roman" w:hAnsi="Times New Roman" w:cs="Times New Roman"/>
          <w:b/>
          <w:sz w:val="24"/>
          <w:szCs w:val="24"/>
        </w:rPr>
        <w:t>4</w:t>
      </w:r>
      <w:r w:rsidRPr="00FF0C4F">
        <w:rPr>
          <w:rFonts w:ascii="Times New Roman" w:hAnsi="Times New Roman" w:cs="Times New Roman"/>
          <w:b/>
          <w:sz w:val="24"/>
          <w:szCs w:val="24"/>
        </w:rPr>
        <w:t>.</w:t>
      </w:r>
    </w:p>
    <w:p w14:paraId="33E5C3F1" w14:textId="77777777" w:rsidR="0028052B" w:rsidRDefault="0028052B" w:rsidP="00157C1C">
      <w:pPr>
        <w:spacing w:after="0" w:line="240" w:lineRule="auto"/>
        <w:jc w:val="both"/>
        <w:rPr>
          <w:rFonts w:ascii="Times New Roman" w:hAnsi="Times New Roman" w:cs="Times New Roman"/>
          <w:b/>
          <w:sz w:val="24"/>
          <w:szCs w:val="24"/>
        </w:rPr>
      </w:pPr>
    </w:p>
    <w:p w14:paraId="109AD284" w14:textId="77777777" w:rsidR="0028052B" w:rsidRDefault="0028052B"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Minimalni inicijalni kapital burze propisuje se u iznosu od 1.</w:t>
      </w:r>
      <w:r w:rsidR="00A13BF7">
        <w:rPr>
          <w:rFonts w:ascii="Times New Roman" w:hAnsi="Times New Roman" w:cs="Times New Roman"/>
          <w:sz w:val="24"/>
          <w:szCs w:val="24"/>
        </w:rPr>
        <w:t>320</w:t>
      </w:r>
      <w:r>
        <w:rPr>
          <w:rFonts w:ascii="Times New Roman" w:hAnsi="Times New Roman" w:cs="Times New Roman"/>
          <w:sz w:val="24"/>
          <w:szCs w:val="24"/>
        </w:rPr>
        <w:t xml:space="preserve">.000,00 eura. U trenutku predlaganja navedenih izmjena Zagrebačka burza d.d. ima inicijalni kapital u iznosu od </w:t>
      </w:r>
      <w:r w:rsidRPr="0028052B">
        <w:rPr>
          <w:rFonts w:ascii="Times New Roman" w:hAnsi="Times New Roman" w:cs="Times New Roman"/>
          <w:sz w:val="24"/>
          <w:szCs w:val="24"/>
        </w:rPr>
        <w:t xml:space="preserve">46.357.000,00 </w:t>
      </w:r>
      <w:r w:rsidR="000F3A65">
        <w:rPr>
          <w:rFonts w:ascii="Times New Roman" w:hAnsi="Times New Roman" w:cs="Times New Roman"/>
          <w:sz w:val="24"/>
          <w:szCs w:val="24"/>
        </w:rPr>
        <w:t xml:space="preserve">kuna </w:t>
      </w:r>
      <w:r>
        <w:rPr>
          <w:rFonts w:ascii="Times New Roman" w:hAnsi="Times New Roman" w:cs="Times New Roman"/>
          <w:sz w:val="24"/>
          <w:szCs w:val="24"/>
        </w:rPr>
        <w:t>što je više</w:t>
      </w:r>
      <w:r w:rsidR="007522A3">
        <w:rPr>
          <w:rFonts w:ascii="Times New Roman" w:hAnsi="Times New Roman" w:cs="Times New Roman"/>
          <w:sz w:val="24"/>
          <w:szCs w:val="24"/>
        </w:rPr>
        <w:t>struko više od navedenog iznosa</w:t>
      </w:r>
      <w:r>
        <w:rPr>
          <w:rFonts w:ascii="Times New Roman" w:hAnsi="Times New Roman" w:cs="Times New Roman"/>
          <w:sz w:val="24"/>
          <w:szCs w:val="24"/>
        </w:rPr>
        <w:t xml:space="preserve"> pa se predlaže najbliži okrugli iznos</w:t>
      </w:r>
      <w:r w:rsidR="000F3A65">
        <w:rPr>
          <w:rFonts w:ascii="Times New Roman" w:hAnsi="Times New Roman" w:cs="Times New Roman"/>
          <w:sz w:val="24"/>
          <w:szCs w:val="24"/>
        </w:rPr>
        <w:t xml:space="preserve"> u eurima</w:t>
      </w:r>
      <w:r>
        <w:rPr>
          <w:rFonts w:ascii="Times New Roman" w:hAnsi="Times New Roman" w:cs="Times New Roman"/>
          <w:sz w:val="24"/>
          <w:szCs w:val="24"/>
        </w:rPr>
        <w:t xml:space="preserve"> koji ne ide na štetu trenutno registriranih društava. </w:t>
      </w:r>
    </w:p>
    <w:p w14:paraId="1E8ABCE4" w14:textId="77777777" w:rsidR="0028052B" w:rsidRDefault="0028052B" w:rsidP="00157C1C">
      <w:pPr>
        <w:spacing w:after="0" w:line="240" w:lineRule="auto"/>
        <w:jc w:val="both"/>
        <w:rPr>
          <w:rFonts w:ascii="Times New Roman" w:hAnsi="Times New Roman" w:cs="Times New Roman"/>
          <w:sz w:val="24"/>
          <w:szCs w:val="24"/>
        </w:rPr>
      </w:pPr>
    </w:p>
    <w:p w14:paraId="4B7D2D60" w14:textId="77777777" w:rsidR="0028052B" w:rsidRDefault="0028052B" w:rsidP="00157C1C">
      <w:pPr>
        <w:spacing w:after="0" w:line="240" w:lineRule="auto"/>
        <w:jc w:val="both"/>
        <w:rPr>
          <w:rFonts w:ascii="Times New Roman" w:hAnsi="Times New Roman" w:cs="Times New Roman"/>
          <w:b/>
          <w:sz w:val="24"/>
          <w:szCs w:val="24"/>
        </w:rPr>
      </w:pPr>
      <w:r w:rsidRPr="0028052B">
        <w:rPr>
          <w:rFonts w:ascii="Times New Roman" w:hAnsi="Times New Roman" w:cs="Times New Roman"/>
          <w:b/>
          <w:sz w:val="24"/>
          <w:szCs w:val="24"/>
        </w:rPr>
        <w:t xml:space="preserve">Uz članak </w:t>
      </w:r>
      <w:r w:rsidR="00C74CBB" w:rsidRPr="0028052B">
        <w:rPr>
          <w:rFonts w:ascii="Times New Roman" w:hAnsi="Times New Roman" w:cs="Times New Roman"/>
          <w:b/>
          <w:sz w:val="24"/>
          <w:szCs w:val="24"/>
        </w:rPr>
        <w:t>1</w:t>
      </w:r>
      <w:r w:rsidR="00C74CBB">
        <w:rPr>
          <w:rFonts w:ascii="Times New Roman" w:hAnsi="Times New Roman" w:cs="Times New Roman"/>
          <w:b/>
          <w:sz w:val="24"/>
          <w:szCs w:val="24"/>
        </w:rPr>
        <w:t>5</w:t>
      </w:r>
      <w:r w:rsidRPr="0028052B">
        <w:rPr>
          <w:rFonts w:ascii="Times New Roman" w:hAnsi="Times New Roman" w:cs="Times New Roman"/>
          <w:b/>
          <w:sz w:val="24"/>
          <w:szCs w:val="24"/>
        </w:rPr>
        <w:t xml:space="preserve">. </w:t>
      </w:r>
    </w:p>
    <w:p w14:paraId="1C429EB5" w14:textId="77777777" w:rsidR="00C224A8" w:rsidRDefault="00C224A8" w:rsidP="00157C1C">
      <w:pPr>
        <w:spacing w:after="0" w:line="240" w:lineRule="auto"/>
        <w:jc w:val="both"/>
        <w:rPr>
          <w:rFonts w:ascii="Times New Roman" w:hAnsi="Times New Roman" w:cs="Times New Roman"/>
          <w:b/>
          <w:sz w:val="24"/>
          <w:szCs w:val="24"/>
        </w:rPr>
      </w:pPr>
    </w:p>
    <w:p w14:paraId="42CF4FA2" w14:textId="77777777" w:rsidR="00124663" w:rsidRDefault="00124663"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Kunski iznos iz članka 328. važećeg Zakona usklađuje se s iznosom </w:t>
      </w:r>
      <w:r w:rsidR="00530D71">
        <w:rPr>
          <w:rFonts w:ascii="Times New Roman" w:hAnsi="Times New Roman" w:cs="Times New Roman"/>
          <w:sz w:val="24"/>
          <w:szCs w:val="24"/>
        </w:rPr>
        <w:t xml:space="preserve">u eurima </w:t>
      </w:r>
      <w:r>
        <w:rPr>
          <w:rFonts w:ascii="Times New Roman" w:hAnsi="Times New Roman" w:cs="Times New Roman"/>
          <w:sz w:val="24"/>
          <w:szCs w:val="24"/>
        </w:rPr>
        <w:t xml:space="preserve">propisanim člankom 43. </w:t>
      </w:r>
      <w:r w:rsidR="00DD6B61" w:rsidRPr="00DD6B61">
        <w:rPr>
          <w:rFonts w:ascii="Times New Roman" w:hAnsi="Times New Roman" w:cs="Times New Roman"/>
          <w:sz w:val="24"/>
          <w:szCs w:val="24"/>
        </w:rPr>
        <w:t>Direktiva 2001/34/EZ Europskog parlamenta i Vijeća od 28. svibnja 2001. o uvrštenju vrijednosnih papira u službenu kotaciju burze te o informacijama koje treba objaviti o tim vrijednosnim papirima (SL L 184, 6. 7. 2001.) (u daljnjem tekstu: Direktiva 2001/34/EZ</w:t>
      </w:r>
      <w:r w:rsidR="00DD6B61">
        <w:rPr>
          <w:rFonts w:ascii="Times New Roman" w:hAnsi="Times New Roman" w:cs="Times New Roman"/>
          <w:sz w:val="24"/>
          <w:szCs w:val="24"/>
        </w:rPr>
        <w:t>).</w:t>
      </w:r>
    </w:p>
    <w:p w14:paraId="262ED770" w14:textId="77777777" w:rsidR="00124663" w:rsidRDefault="00124663" w:rsidP="00157C1C">
      <w:pPr>
        <w:spacing w:after="0" w:line="240" w:lineRule="auto"/>
        <w:jc w:val="both"/>
        <w:rPr>
          <w:rFonts w:ascii="Times New Roman" w:hAnsi="Times New Roman" w:cs="Times New Roman"/>
          <w:sz w:val="24"/>
          <w:szCs w:val="24"/>
        </w:rPr>
      </w:pPr>
    </w:p>
    <w:p w14:paraId="6E0BB881" w14:textId="77777777" w:rsidR="00124663" w:rsidRDefault="00124663" w:rsidP="00157C1C">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t xml:space="preserve">Uz članak </w:t>
      </w:r>
      <w:r w:rsidR="00C74CBB" w:rsidRPr="00124663">
        <w:rPr>
          <w:rFonts w:ascii="Times New Roman" w:hAnsi="Times New Roman" w:cs="Times New Roman"/>
          <w:b/>
          <w:sz w:val="24"/>
          <w:szCs w:val="24"/>
        </w:rPr>
        <w:t>1</w:t>
      </w:r>
      <w:r w:rsidR="00C74CBB">
        <w:rPr>
          <w:rFonts w:ascii="Times New Roman" w:hAnsi="Times New Roman" w:cs="Times New Roman"/>
          <w:b/>
          <w:sz w:val="24"/>
          <w:szCs w:val="24"/>
        </w:rPr>
        <w:t>6</w:t>
      </w:r>
      <w:r w:rsidRPr="00124663">
        <w:rPr>
          <w:rFonts w:ascii="Times New Roman" w:hAnsi="Times New Roman" w:cs="Times New Roman"/>
          <w:b/>
          <w:sz w:val="24"/>
          <w:szCs w:val="24"/>
        </w:rPr>
        <w:t>.</w:t>
      </w:r>
    </w:p>
    <w:p w14:paraId="52B21E61" w14:textId="77777777" w:rsidR="00C224A8" w:rsidRDefault="00C224A8" w:rsidP="00157C1C">
      <w:pPr>
        <w:spacing w:after="0" w:line="240" w:lineRule="auto"/>
        <w:jc w:val="both"/>
        <w:rPr>
          <w:rFonts w:ascii="Times New Roman" w:hAnsi="Times New Roman" w:cs="Times New Roman"/>
          <w:b/>
          <w:sz w:val="24"/>
          <w:szCs w:val="24"/>
        </w:rPr>
      </w:pPr>
    </w:p>
    <w:p w14:paraId="16445046" w14:textId="479D27B1" w:rsidR="00124663" w:rsidRDefault="00124663"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Kunski iznos iz članka </w:t>
      </w:r>
      <w:r w:rsidR="00F4167C">
        <w:rPr>
          <w:rFonts w:ascii="Times New Roman" w:hAnsi="Times New Roman" w:cs="Times New Roman"/>
          <w:sz w:val="24"/>
          <w:szCs w:val="24"/>
        </w:rPr>
        <w:t>334</w:t>
      </w:r>
      <w:r>
        <w:rPr>
          <w:rFonts w:ascii="Times New Roman" w:hAnsi="Times New Roman" w:cs="Times New Roman"/>
          <w:sz w:val="24"/>
          <w:szCs w:val="24"/>
        </w:rPr>
        <w:t xml:space="preserve">. važećeg Zakona usklađuje se s </w:t>
      </w:r>
      <w:r w:rsidR="00530D71">
        <w:rPr>
          <w:rFonts w:ascii="Times New Roman" w:hAnsi="Times New Roman" w:cs="Times New Roman"/>
          <w:sz w:val="24"/>
          <w:szCs w:val="24"/>
        </w:rPr>
        <w:t xml:space="preserve">iznosom u eurima </w:t>
      </w:r>
      <w:r>
        <w:rPr>
          <w:rFonts w:ascii="Times New Roman" w:hAnsi="Times New Roman" w:cs="Times New Roman"/>
          <w:sz w:val="24"/>
          <w:szCs w:val="24"/>
        </w:rPr>
        <w:t>propisanim člankom 58. Direktive 20</w:t>
      </w:r>
      <w:r w:rsidR="00274BA0">
        <w:rPr>
          <w:rFonts w:ascii="Times New Roman" w:hAnsi="Times New Roman" w:cs="Times New Roman"/>
          <w:sz w:val="24"/>
          <w:szCs w:val="24"/>
        </w:rPr>
        <w:t>0</w:t>
      </w:r>
      <w:r>
        <w:rPr>
          <w:rFonts w:ascii="Times New Roman" w:hAnsi="Times New Roman" w:cs="Times New Roman"/>
          <w:sz w:val="24"/>
          <w:szCs w:val="24"/>
        </w:rPr>
        <w:t>1/34/EC</w:t>
      </w:r>
      <w:r w:rsidR="002B2926">
        <w:rPr>
          <w:rFonts w:ascii="Times New Roman" w:hAnsi="Times New Roman" w:cs="Times New Roman"/>
          <w:sz w:val="24"/>
          <w:szCs w:val="24"/>
        </w:rPr>
        <w:t>.</w:t>
      </w:r>
    </w:p>
    <w:p w14:paraId="55C84985" w14:textId="77777777" w:rsidR="00124663" w:rsidRDefault="00124663" w:rsidP="00157C1C">
      <w:pPr>
        <w:spacing w:after="0" w:line="240" w:lineRule="auto"/>
        <w:jc w:val="both"/>
        <w:rPr>
          <w:rFonts w:ascii="Times New Roman" w:hAnsi="Times New Roman" w:cs="Times New Roman"/>
          <w:sz w:val="24"/>
          <w:szCs w:val="24"/>
        </w:rPr>
      </w:pPr>
    </w:p>
    <w:p w14:paraId="7FB96714" w14:textId="77777777" w:rsidR="00124663" w:rsidRDefault="00124663" w:rsidP="00157C1C">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t xml:space="preserve">Uz članak </w:t>
      </w:r>
      <w:r w:rsidR="00C74CBB" w:rsidRPr="00124663">
        <w:rPr>
          <w:rFonts w:ascii="Times New Roman" w:hAnsi="Times New Roman" w:cs="Times New Roman"/>
          <w:b/>
          <w:sz w:val="24"/>
          <w:szCs w:val="24"/>
        </w:rPr>
        <w:t>1</w:t>
      </w:r>
      <w:r w:rsidR="00C74CBB">
        <w:rPr>
          <w:rFonts w:ascii="Times New Roman" w:hAnsi="Times New Roman" w:cs="Times New Roman"/>
          <w:b/>
          <w:sz w:val="24"/>
          <w:szCs w:val="24"/>
        </w:rPr>
        <w:t>7</w:t>
      </w:r>
      <w:r w:rsidRPr="00124663">
        <w:rPr>
          <w:rFonts w:ascii="Times New Roman" w:hAnsi="Times New Roman" w:cs="Times New Roman"/>
          <w:b/>
          <w:sz w:val="24"/>
          <w:szCs w:val="24"/>
        </w:rPr>
        <w:t>.</w:t>
      </w:r>
    </w:p>
    <w:p w14:paraId="06B45C76" w14:textId="77777777" w:rsidR="00C224A8" w:rsidRPr="00124663" w:rsidRDefault="00C224A8" w:rsidP="00157C1C">
      <w:pPr>
        <w:spacing w:after="0" w:line="240" w:lineRule="auto"/>
        <w:jc w:val="both"/>
        <w:rPr>
          <w:rFonts w:ascii="Times New Roman" w:hAnsi="Times New Roman" w:cs="Times New Roman"/>
          <w:b/>
          <w:sz w:val="24"/>
          <w:szCs w:val="24"/>
          <w:u w:val="single"/>
        </w:rPr>
      </w:pPr>
    </w:p>
    <w:p w14:paraId="504BC773" w14:textId="77777777" w:rsidR="00124663" w:rsidRDefault="002850FA"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Iznos u kunama</w:t>
      </w:r>
      <w:r w:rsidR="00124663">
        <w:rPr>
          <w:rFonts w:ascii="Times New Roman" w:hAnsi="Times New Roman" w:cs="Times New Roman"/>
          <w:sz w:val="24"/>
          <w:szCs w:val="24"/>
        </w:rPr>
        <w:t xml:space="preserve"> iz članka 3</w:t>
      </w:r>
      <w:r w:rsidR="0018468C">
        <w:rPr>
          <w:rFonts w:ascii="Times New Roman" w:hAnsi="Times New Roman" w:cs="Times New Roman"/>
          <w:sz w:val="24"/>
          <w:szCs w:val="24"/>
        </w:rPr>
        <w:t>51</w:t>
      </w:r>
      <w:r w:rsidR="00124663">
        <w:rPr>
          <w:rFonts w:ascii="Times New Roman" w:hAnsi="Times New Roman" w:cs="Times New Roman"/>
          <w:sz w:val="24"/>
          <w:szCs w:val="24"/>
        </w:rPr>
        <w:t xml:space="preserve">. točke </w:t>
      </w:r>
      <w:r w:rsidR="0018468C">
        <w:rPr>
          <w:rFonts w:ascii="Times New Roman" w:hAnsi="Times New Roman" w:cs="Times New Roman"/>
          <w:sz w:val="24"/>
          <w:szCs w:val="24"/>
        </w:rPr>
        <w:t>1. i 2.</w:t>
      </w:r>
      <w:r w:rsidR="00124663">
        <w:rPr>
          <w:rFonts w:ascii="Times New Roman" w:hAnsi="Times New Roman" w:cs="Times New Roman"/>
          <w:sz w:val="24"/>
          <w:szCs w:val="24"/>
        </w:rPr>
        <w:t xml:space="preserve"> važećeg Zakona usklađuje se s </w:t>
      </w:r>
      <w:r w:rsidR="0018468C">
        <w:rPr>
          <w:rFonts w:ascii="Times New Roman" w:hAnsi="Times New Roman" w:cs="Times New Roman"/>
          <w:sz w:val="24"/>
          <w:szCs w:val="24"/>
        </w:rPr>
        <w:t>iznos</w:t>
      </w:r>
      <w:r>
        <w:rPr>
          <w:rFonts w:ascii="Times New Roman" w:hAnsi="Times New Roman" w:cs="Times New Roman"/>
          <w:sz w:val="24"/>
          <w:szCs w:val="24"/>
        </w:rPr>
        <w:t>om</w:t>
      </w:r>
      <w:r w:rsidR="0018468C">
        <w:rPr>
          <w:rFonts w:ascii="Times New Roman" w:hAnsi="Times New Roman" w:cs="Times New Roman"/>
          <w:sz w:val="24"/>
          <w:szCs w:val="24"/>
        </w:rPr>
        <w:t xml:space="preserve"> u eurima </w:t>
      </w:r>
      <w:r w:rsidR="00124663">
        <w:rPr>
          <w:rFonts w:ascii="Times New Roman" w:hAnsi="Times New Roman" w:cs="Times New Roman"/>
          <w:sz w:val="24"/>
          <w:szCs w:val="24"/>
        </w:rPr>
        <w:t>propisanim člankom 4. stavkom 1. točkom 13. Direktive (EU) 2014/65/EU</w:t>
      </w:r>
      <w:r w:rsidR="0018468C">
        <w:rPr>
          <w:rFonts w:ascii="Times New Roman" w:hAnsi="Times New Roman" w:cs="Times New Roman"/>
          <w:sz w:val="24"/>
          <w:szCs w:val="24"/>
        </w:rPr>
        <w:t>.</w:t>
      </w:r>
    </w:p>
    <w:p w14:paraId="062F638B" w14:textId="77777777" w:rsidR="00124663" w:rsidRDefault="00124663" w:rsidP="00157C1C">
      <w:pPr>
        <w:spacing w:after="0" w:line="240" w:lineRule="auto"/>
        <w:jc w:val="both"/>
        <w:rPr>
          <w:rFonts w:ascii="Times New Roman" w:hAnsi="Times New Roman" w:cs="Times New Roman"/>
          <w:b/>
          <w:sz w:val="24"/>
          <w:szCs w:val="24"/>
        </w:rPr>
      </w:pPr>
    </w:p>
    <w:p w14:paraId="630A7A06" w14:textId="77777777" w:rsidR="00124663" w:rsidRDefault="00124663" w:rsidP="00157C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C74CBB">
        <w:rPr>
          <w:rFonts w:ascii="Times New Roman" w:hAnsi="Times New Roman" w:cs="Times New Roman"/>
          <w:b/>
          <w:sz w:val="24"/>
          <w:szCs w:val="24"/>
        </w:rPr>
        <w:t>18</w:t>
      </w:r>
      <w:r>
        <w:rPr>
          <w:rFonts w:ascii="Times New Roman" w:hAnsi="Times New Roman" w:cs="Times New Roman"/>
          <w:b/>
          <w:sz w:val="24"/>
          <w:szCs w:val="24"/>
        </w:rPr>
        <w:t>.</w:t>
      </w:r>
    </w:p>
    <w:p w14:paraId="23F830AB" w14:textId="77777777" w:rsidR="00C224A8" w:rsidRDefault="00C224A8" w:rsidP="00157C1C">
      <w:pPr>
        <w:spacing w:after="0" w:line="240" w:lineRule="auto"/>
        <w:jc w:val="both"/>
        <w:rPr>
          <w:rFonts w:ascii="Times New Roman" w:hAnsi="Times New Roman" w:cs="Times New Roman"/>
          <w:b/>
          <w:sz w:val="24"/>
          <w:szCs w:val="24"/>
        </w:rPr>
      </w:pPr>
    </w:p>
    <w:p w14:paraId="036FC699" w14:textId="77777777" w:rsidR="00124663" w:rsidRDefault="00124663" w:rsidP="00157C1C">
      <w:pPr>
        <w:spacing w:after="0" w:line="240" w:lineRule="auto"/>
        <w:jc w:val="both"/>
        <w:rPr>
          <w:rFonts w:ascii="Times New Roman" w:hAnsi="Times New Roman" w:cs="Times New Roman"/>
          <w:sz w:val="24"/>
          <w:szCs w:val="24"/>
        </w:rPr>
      </w:pPr>
      <w:r w:rsidRPr="00FF0C4F">
        <w:rPr>
          <w:rFonts w:ascii="Times New Roman" w:hAnsi="Times New Roman" w:cs="Times New Roman"/>
          <w:sz w:val="24"/>
          <w:szCs w:val="24"/>
        </w:rPr>
        <w:t xml:space="preserve">Dosadašnji iznos inicijalnog </w:t>
      </w:r>
      <w:r>
        <w:rPr>
          <w:rFonts w:ascii="Times New Roman" w:hAnsi="Times New Roman" w:cs="Times New Roman"/>
          <w:sz w:val="24"/>
          <w:szCs w:val="24"/>
        </w:rPr>
        <w:t>kapitala</w:t>
      </w:r>
      <w:r w:rsidRPr="00FF0C4F">
        <w:rPr>
          <w:rFonts w:ascii="Times New Roman" w:hAnsi="Times New Roman" w:cs="Times New Roman"/>
          <w:sz w:val="24"/>
          <w:szCs w:val="24"/>
        </w:rPr>
        <w:t xml:space="preserve"> propisuje se u</w:t>
      </w:r>
      <w:r>
        <w:rPr>
          <w:rFonts w:ascii="Times New Roman" w:hAnsi="Times New Roman" w:cs="Times New Roman"/>
          <w:sz w:val="24"/>
          <w:szCs w:val="24"/>
        </w:rPr>
        <w:t xml:space="preserve"> n</w:t>
      </w:r>
      <w:r w:rsidR="00D143A8">
        <w:rPr>
          <w:rFonts w:ascii="Times New Roman" w:hAnsi="Times New Roman" w:cs="Times New Roman"/>
          <w:sz w:val="24"/>
          <w:szCs w:val="24"/>
        </w:rPr>
        <w:t>ajbližem okruglom</w:t>
      </w:r>
      <w:r w:rsidR="00E01D55">
        <w:rPr>
          <w:rFonts w:ascii="Times New Roman" w:hAnsi="Times New Roman" w:cs="Times New Roman"/>
          <w:sz w:val="24"/>
          <w:szCs w:val="24"/>
        </w:rPr>
        <w:t xml:space="preserve"> </w:t>
      </w:r>
      <w:r w:rsidRPr="00FF0C4F">
        <w:rPr>
          <w:rFonts w:ascii="Times New Roman" w:hAnsi="Times New Roman" w:cs="Times New Roman"/>
          <w:sz w:val="24"/>
          <w:szCs w:val="24"/>
        </w:rPr>
        <w:t xml:space="preserve">iznosu od </w:t>
      </w:r>
      <w:r w:rsidR="00D143A8">
        <w:rPr>
          <w:rFonts w:ascii="Times New Roman" w:hAnsi="Times New Roman" w:cs="Times New Roman"/>
          <w:sz w:val="24"/>
          <w:szCs w:val="24"/>
        </w:rPr>
        <w:t>26</w:t>
      </w:r>
      <w:r w:rsidRPr="00FF0C4F">
        <w:rPr>
          <w:rFonts w:ascii="Times New Roman" w:hAnsi="Times New Roman" w:cs="Times New Roman"/>
          <w:sz w:val="24"/>
          <w:szCs w:val="24"/>
        </w:rPr>
        <w:t>.000,</w:t>
      </w:r>
      <w:r>
        <w:rPr>
          <w:rFonts w:ascii="Times New Roman" w:hAnsi="Times New Roman" w:cs="Times New Roman"/>
          <w:sz w:val="24"/>
          <w:szCs w:val="24"/>
        </w:rPr>
        <w:t xml:space="preserve">00 </w:t>
      </w:r>
      <w:r w:rsidRPr="00FF0C4F">
        <w:rPr>
          <w:rFonts w:ascii="Times New Roman" w:hAnsi="Times New Roman" w:cs="Times New Roman"/>
          <w:sz w:val="24"/>
          <w:szCs w:val="24"/>
        </w:rPr>
        <w:t>eura</w:t>
      </w:r>
      <w:r>
        <w:rPr>
          <w:rFonts w:ascii="Times New Roman" w:hAnsi="Times New Roman" w:cs="Times New Roman"/>
          <w:sz w:val="24"/>
          <w:szCs w:val="24"/>
        </w:rPr>
        <w:t>.</w:t>
      </w:r>
      <w:r w:rsidR="00D143A8">
        <w:rPr>
          <w:rFonts w:ascii="Times New Roman" w:hAnsi="Times New Roman" w:cs="Times New Roman"/>
          <w:sz w:val="24"/>
          <w:szCs w:val="24"/>
        </w:rPr>
        <w:t xml:space="preserve"> Obzirom da takvih subjekata na tržištu trenutno nema, efekt zaokruživanja je na tržište neutralan. </w:t>
      </w:r>
    </w:p>
    <w:p w14:paraId="72229114" w14:textId="77777777" w:rsidR="00124663" w:rsidRDefault="00124663" w:rsidP="00157C1C">
      <w:pPr>
        <w:spacing w:after="0" w:line="240" w:lineRule="auto"/>
        <w:jc w:val="both"/>
        <w:rPr>
          <w:rFonts w:ascii="Times New Roman" w:hAnsi="Times New Roman" w:cs="Times New Roman"/>
          <w:sz w:val="24"/>
          <w:szCs w:val="24"/>
        </w:rPr>
      </w:pPr>
    </w:p>
    <w:p w14:paraId="3324A0A1" w14:textId="77777777" w:rsidR="00AF781F" w:rsidRDefault="00124663" w:rsidP="00157C1C">
      <w:pPr>
        <w:spacing w:after="0" w:line="240" w:lineRule="auto"/>
        <w:jc w:val="both"/>
        <w:rPr>
          <w:rFonts w:ascii="Times New Roman" w:hAnsi="Times New Roman" w:cs="Times New Roman"/>
          <w:b/>
          <w:sz w:val="24"/>
          <w:szCs w:val="24"/>
        </w:rPr>
      </w:pPr>
      <w:r w:rsidRPr="00124663">
        <w:rPr>
          <w:rFonts w:ascii="Times New Roman" w:hAnsi="Times New Roman" w:cs="Times New Roman"/>
          <w:b/>
          <w:sz w:val="24"/>
          <w:szCs w:val="24"/>
        </w:rPr>
        <w:t xml:space="preserve">Uz članak </w:t>
      </w:r>
      <w:r w:rsidR="00C74CBB" w:rsidRPr="00124663">
        <w:rPr>
          <w:rFonts w:ascii="Times New Roman" w:hAnsi="Times New Roman" w:cs="Times New Roman"/>
          <w:b/>
          <w:sz w:val="24"/>
          <w:szCs w:val="24"/>
        </w:rPr>
        <w:t>1</w:t>
      </w:r>
      <w:r w:rsidR="00C74CBB">
        <w:rPr>
          <w:rFonts w:ascii="Times New Roman" w:hAnsi="Times New Roman" w:cs="Times New Roman"/>
          <w:b/>
          <w:sz w:val="24"/>
          <w:szCs w:val="24"/>
        </w:rPr>
        <w:t>9</w:t>
      </w:r>
      <w:r w:rsidRPr="00124663">
        <w:rPr>
          <w:rFonts w:ascii="Times New Roman" w:hAnsi="Times New Roman" w:cs="Times New Roman"/>
          <w:b/>
          <w:sz w:val="24"/>
          <w:szCs w:val="24"/>
        </w:rPr>
        <w:t>.</w:t>
      </w:r>
    </w:p>
    <w:p w14:paraId="1F331DC7" w14:textId="77777777" w:rsidR="00C224A8" w:rsidRDefault="00C224A8" w:rsidP="00157C1C">
      <w:pPr>
        <w:spacing w:after="0" w:line="240" w:lineRule="auto"/>
        <w:jc w:val="both"/>
        <w:rPr>
          <w:rFonts w:ascii="Times New Roman" w:hAnsi="Times New Roman" w:cs="Times New Roman"/>
          <w:b/>
          <w:sz w:val="24"/>
          <w:szCs w:val="24"/>
        </w:rPr>
      </w:pPr>
    </w:p>
    <w:p w14:paraId="070A143E" w14:textId="77777777" w:rsidR="00AF781F" w:rsidRDefault="00AF781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Navedenim izmjenama usklađuje se tekst </w:t>
      </w:r>
      <w:r w:rsidR="0018468C">
        <w:rPr>
          <w:rFonts w:ascii="Times New Roman" w:hAnsi="Times New Roman" w:cs="Times New Roman"/>
          <w:sz w:val="24"/>
          <w:szCs w:val="24"/>
        </w:rPr>
        <w:t xml:space="preserve">članka 377. </w:t>
      </w:r>
      <w:r>
        <w:rPr>
          <w:rFonts w:ascii="Times New Roman" w:hAnsi="Times New Roman" w:cs="Times New Roman"/>
          <w:sz w:val="24"/>
          <w:szCs w:val="24"/>
        </w:rPr>
        <w:t>stavka</w:t>
      </w:r>
      <w:r w:rsidR="0018468C">
        <w:rPr>
          <w:rFonts w:ascii="Times New Roman" w:hAnsi="Times New Roman" w:cs="Times New Roman"/>
          <w:sz w:val="24"/>
          <w:szCs w:val="24"/>
        </w:rPr>
        <w:t xml:space="preserve"> 2. važećeg Zakona</w:t>
      </w:r>
      <w:r>
        <w:rPr>
          <w:rFonts w:ascii="Times New Roman" w:hAnsi="Times New Roman" w:cs="Times New Roman"/>
          <w:sz w:val="24"/>
          <w:szCs w:val="24"/>
        </w:rPr>
        <w:t xml:space="preserve"> s izmjenama iz Zakona o izmjenama i dopun</w:t>
      </w:r>
      <w:r w:rsidR="00F93CAD">
        <w:rPr>
          <w:rFonts w:ascii="Times New Roman" w:hAnsi="Times New Roman" w:cs="Times New Roman"/>
          <w:sz w:val="24"/>
          <w:szCs w:val="24"/>
        </w:rPr>
        <w:t>ama Zakona o tržištu kapitala („</w:t>
      </w:r>
      <w:r>
        <w:rPr>
          <w:rFonts w:ascii="Times New Roman" w:hAnsi="Times New Roman" w:cs="Times New Roman"/>
          <w:sz w:val="24"/>
          <w:szCs w:val="24"/>
        </w:rPr>
        <w:t>Narodne novine“</w:t>
      </w:r>
      <w:r w:rsidR="00A41295">
        <w:rPr>
          <w:rFonts w:ascii="Times New Roman" w:hAnsi="Times New Roman" w:cs="Times New Roman"/>
          <w:sz w:val="24"/>
          <w:szCs w:val="24"/>
        </w:rPr>
        <w:t>, broj</w:t>
      </w:r>
      <w:r>
        <w:rPr>
          <w:rFonts w:ascii="Times New Roman" w:hAnsi="Times New Roman" w:cs="Times New Roman"/>
          <w:sz w:val="24"/>
          <w:szCs w:val="24"/>
        </w:rPr>
        <w:t xml:space="preserve"> 83/21</w:t>
      </w:r>
      <w:r w:rsidR="00A41295">
        <w:rPr>
          <w:rFonts w:ascii="Times New Roman" w:hAnsi="Times New Roman" w:cs="Times New Roman"/>
          <w:sz w:val="24"/>
          <w:szCs w:val="24"/>
        </w:rPr>
        <w:t>.</w:t>
      </w:r>
      <w:r>
        <w:rPr>
          <w:rFonts w:ascii="Times New Roman" w:hAnsi="Times New Roman" w:cs="Times New Roman"/>
          <w:sz w:val="24"/>
          <w:szCs w:val="24"/>
        </w:rPr>
        <w:t>).</w:t>
      </w:r>
    </w:p>
    <w:p w14:paraId="28B743CD" w14:textId="77777777" w:rsidR="00AF781F" w:rsidRDefault="00AF781F" w:rsidP="00157C1C">
      <w:pPr>
        <w:spacing w:after="0" w:line="240" w:lineRule="auto"/>
        <w:jc w:val="both"/>
        <w:rPr>
          <w:rFonts w:ascii="Times New Roman" w:hAnsi="Times New Roman" w:cs="Times New Roman"/>
          <w:sz w:val="24"/>
          <w:szCs w:val="24"/>
        </w:rPr>
      </w:pPr>
    </w:p>
    <w:p w14:paraId="19B0C892" w14:textId="77777777" w:rsidR="00AF781F" w:rsidRDefault="00AF781F" w:rsidP="00157C1C">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C74CBB">
        <w:rPr>
          <w:rFonts w:ascii="Times New Roman" w:hAnsi="Times New Roman" w:cs="Times New Roman"/>
          <w:b/>
          <w:sz w:val="24"/>
          <w:szCs w:val="24"/>
        </w:rPr>
        <w:t>20</w:t>
      </w:r>
      <w:r w:rsidRPr="00AF781F">
        <w:rPr>
          <w:rFonts w:ascii="Times New Roman" w:hAnsi="Times New Roman" w:cs="Times New Roman"/>
          <w:b/>
          <w:sz w:val="24"/>
          <w:szCs w:val="24"/>
        </w:rPr>
        <w:t>.</w:t>
      </w:r>
    </w:p>
    <w:p w14:paraId="2E0B4C40" w14:textId="77777777" w:rsidR="00C224A8" w:rsidRDefault="00C224A8" w:rsidP="00157C1C">
      <w:pPr>
        <w:spacing w:after="0" w:line="240" w:lineRule="auto"/>
        <w:jc w:val="both"/>
        <w:rPr>
          <w:rFonts w:ascii="Times New Roman" w:hAnsi="Times New Roman" w:cs="Times New Roman"/>
          <w:b/>
          <w:sz w:val="24"/>
          <w:szCs w:val="24"/>
        </w:rPr>
      </w:pPr>
    </w:p>
    <w:p w14:paraId="02790A78" w14:textId="77777777" w:rsidR="00AF781F" w:rsidRDefault="00AF781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Ispravlja se krivo pozivanje u članku </w:t>
      </w:r>
      <w:r w:rsidR="009D0C18">
        <w:rPr>
          <w:rFonts w:ascii="Times New Roman" w:hAnsi="Times New Roman" w:cs="Times New Roman"/>
          <w:sz w:val="24"/>
          <w:szCs w:val="24"/>
        </w:rPr>
        <w:t>3</w:t>
      </w:r>
      <w:r>
        <w:rPr>
          <w:rFonts w:ascii="Times New Roman" w:hAnsi="Times New Roman" w:cs="Times New Roman"/>
          <w:sz w:val="24"/>
          <w:szCs w:val="24"/>
        </w:rPr>
        <w:t xml:space="preserve">81. stavku 6. </w:t>
      </w:r>
      <w:r w:rsidR="002850FA">
        <w:rPr>
          <w:rFonts w:ascii="Times New Roman" w:hAnsi="Times New Roman" w:cs="Times New Roman"/>
          <w:sz w:val="24"/>
          <w:szCs w:val="24"/>
        </w:rPr>
        <w:t>važećeg Zakona.</w:t>
      </w:r>
    </w:p>
    <w:p w14:paraId="7893618D" w14:textId="77777777" w:rsidR="00AF781F" w:rsidRDefault="00AF781F" w:rsidP="00157C1C">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C74CBB" w:rsidRPr="00AF781F">
        <w:rPr>
          <w:rFonts w:ascii="Times New Roman" w:hAnsi="Times New Roman" w:cs="Times New Roman"/>
          <w:b/>
          <w:sz w:val="24"/>
          <w:szCs w:val="24"/>
        </w:rPr>
        <w:t>2</w:t>
      </w:r>
      <w:r w:rsidR="00C74CBB">
        <w:rPr>
          <w:rFonts w:ascii="Times New Roman" w:hAnsi="Times New Roman" w:cs="Times New Roman"/>
          <w:b/>
          <w:sz w:val="24"/>
          <w:szCs w:val="24"/>
        </w:rPr>
        <w:t>1</w:t>
      </w:r>
      <w:r w:rsidRPr="00AF781F">
        <w:rPr>
          <w:rFonts w:ascii="Times New Roman" w:hAnsi="Times New Roman" w:cs="Times New Roman"/>
          <w:b/>
          <w:sz w:val="24"/>
          <w:szCs w:val="24"/>
        </w:rPr>
        <w:t>.</w:t>
      </w:r>
    </w:p>
    <w:p w14:paraId="491254C3" w14:textId="77777777" w:rsidR="00C224A8" w:rsidRDefault="00C224A8" w:rsidP="00157C1C">
      <w:pPr>
        <w:spacing w:after="0" w:line="240" w:lineRule="auto"/>
        <w:jc w:val="both"/>
        <w:rPr>
          <w:rFonts w:ascii="Times New Roman" w:hAnsi="Times New Roman" w:cs="Times New Roman"/>
          <w:b/>
          <w:sz w:val="24"/>
          <w:szCs w:val="24"/>
        </w:rPr>
      </w:pPr>
    </w:p>
    <w:p w14:paraId="5F4A9507" w14:textId="77777777" w:rsidR="00AF781F" w:rsidRDefault="00AF781F"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definicija koja se u nastavku </w:t>
      </w:r>
      <w:r w:rsidR="002850FA">
        <w:rPr>
          <w:rFonts w:ascii="Times New Roman" w:hAnsi="Times New Roman" w:cs="Times New Roman"/>
          <w:sz w:val="24"/>
          <w:szCs w:val="24"/>
        </w:rPr>
        <w:t xml:space="preserve">važećeg Zakona </w:t>
      </w:r>
      <w:r>
        <w:rPr>
          <w:rFonts w:ascii="Times New Roman" w:hAnsi="Times New Roman" w:cs="Times New Roman"/>
          <w:sz w:val="24"/>
          <w:szCs w:val="24"/>
        </w:rPr>
        <w:t xml:space="preserve">ne spominje. </w:t>
      </w:r>
    </w:p>
    <w:p w14:paraId="4B4425BA" w14:textId="77777777" w:rsidR="00AF781F" w:rsidRDefault="00AF781F" w:rsidP="00157C1C">
      <w:pPr>
        <w:spacing w:after="0" w:line="240" w:lineRule="auto"/>
        <w:jc w:val="both"/>
        <w:rPr>
          <w:rFonts w:ascii="Times New Roman" w:hAnsi="Times New Roman" w:cs="Times New Roman"/>
          <w:sz w:val="24"/>
          <w:szCs w:val="24"/>
        </w:rPr>
      </w:pPr>
    </w:p>
    <w:p w14:paraId="106837E6" w14:textId="77777777" w:rsidR="00AF781F" w:rsidRDefault="00AF781F" w:rsidP="00157C1C">
      <w:pPr>
        <w:spacing w:after="0" w:line="240" w:lineRule="auto"/>
        <w:jc w:val="both"/>
        <w:rPr>
          <w:rFonts w:ascii="Times New Roman" w:hAnsi="Times New Roman" w:cs="Times New Roman"/>
          <w:b/>
          <w:sz w:val="24"/>
          <w:szCs w:val="24"/>
        </w:rPr>
      </w:pPr>
      <w:r w:rsidRPr="00AF781F">
        <w:rPr>
          <w:rFonts w:ascii="Times New Roman" w:hAnsi="Times New Roman" w:cs="Times New Roman"/>
          <w:b/>
          <w:sz w:val="24"/>
          <w:szCs w:val="24"/>
        </w:rPr>
        <w:t xml:space="preserve">Uz članak </w:t>
      </w:r>
      <w:r w:rsidR="00C74CBB" w:rsidRPr="00AF781F">
        <w:rPr>
          <w:rFonts w:ascii="Times New Roman" w:hAnsi="Times New Roman" w:cs="Times New Roman"/>
          <w:b/>
          <w:sz w:val="24"/>
          <w:szCs w:val="24"/>
        </w:rPr>
        <w:t>2</w:t>
      </w:r>
      <w:r w:rsidR="00C74CBB">
        <w:rPr>
          <w:rFonts w:ascii="Times New Roman" w:hAnsi="Times New Roman" w:cs="Times New Roman"/>
          <w:b/>
          <w:sz w:val="24"/>
          <w:szCs w:val="24"/>
        </w:rPr>
        <w:t>2</w:t>
      </w:r>
      <w:r w:rsidRPr="00AF781F">
        <w:rPr>
          <w:rFonts w:ascii="Times New Roman" w:hAnsi="Times New Roman" w:cs="Times New Roman"/>
          <w:b/>
          <w:sz w:val="24"/>
          <w:szCs w:val="24"/>
        </w:rPr>
        <w:t xml:space="preserve">. </w:t>
      </w:r>
    </w:p>
    <w:p w14:paraId="0935388B" w14:textId="77777777" w:rsidR="00C224A8" w:rsidRDefault="00C224A8" w:rsidP="00157C1C">
      <w:pPr>
        <w:spacing w:after="0" w:line="240" w:lineRule="auto"/>
        <w:jc w:val="both"/>
        <w:rPr>
          <w:rFonts w:ascii="Times New Roman" w:hAnsi="Times New Roman" w:cs="Times New Roman"/>
          <w:b/>
          <w:sz w:val="24"/>
          <w:szCs w:val="24"/>
        </w:rPr>
      </w:pPr>
    </w:p>
    <w:p w14:paraId="59C6D2A2" w14:textId="77777777" w:rsidR="00934CEC" w:rsidRDefault="002850FA"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Propisani pragovi u</w:t>
      </w:r>
      <w:r w:rsidR="00B404A5">
        <w:rPr>
          <w:rFonts w:ascii="Times New Roman" w:hAnsi="Times New Roman" w:cs="Times New Roman"/>
          <w:sz w:val="24"/>
          <w:szCs w:val="24"/>
        </w:rPr>
        <w:t xml:space="preserve"> članku 387. stavku 4.</w:t>
      </w:r>
      <w:r>
        <w:rPr>
          <w:rFonts w:ascii="Times New Roman" w:hAnsi="Times New Roman" w:cs="Times New Roman"/>
          <w:sz w:val="24"/>
          <w:szCs w:val="24"/>
        </w:rPr>
        <w:t xml:space="preserve"> se mijenjaju te se</w:t>
      </w:r>
      <w:r w:rsidR="00934CEC">
        <w:rPr>
          <w:rFonts w:ascii="Times New Roman" w:hAnsi="Times New Roman" w:cs="Times New Roman"/>
          <w:sz w:val="24"/>
          <w:szCs w:val="24"/>
        </w:rPr>
        <w:t xml:space="preserve"> propisuju se novi približni pragovi u okruglim iznosima</w:t>
      </w:r>
      <w:r w:rsidR="009D0C18">
        <w:rPr>
          <w:rFonts w:ascii="Times New Roman" w:hAnsi="Times New Roman" w:cs="Times New Roman"/>
          <w:sz w:val="24"/>
          <w:szCs w:val="24"/>
        </w:rPr>
        <w:t xml:space="preserve"> u eurima</w:t>
      </w:r>
      <w:r w:rsidR="00934CEC">
        <w:rPr>
          <w:rFonts w:ascii="Times New Roman" w:hAnsi="Times New Roman" w:cs="Times New Roman"/>
          <w:sz w:val="24"/>
          <w:szCs w:val="24"/>
        </w:rPr>
        <w:t xml:space="preserve">. </w:t>
      </w:r>
      <w:r w:rsidR="00D143A8">
        <w:rPr>
          <w:rFonts w:ascii="Times New Roman" w:hAnsi="Times New Roman" w:cs="Times New Roman"/>
          <w:sz w:val="24"/>
          <w:szCs w:val="24"/>
        </w:rPr>
        <w:t xml:space="preserve">Obzirom da su zadnjim </w:t>
      </w:r>
      <w:r w:rsidR="00F84DEB">
        <w:rPr>
          <w:rFonts w:ascii="Times New Roman" w:hAnsi="Times New Roman" w:cs="Times New Roman"/>
          <w:sz w:val="24"/>
          <w:szCs w:val="24"/>
        </w:rPr>
        <w:t xml:space="preserve">izmjenama iz Zakona o izmjenama i dopunama Zakona o tržištu kapitala („Narodne novine“, broj 83/21.) </w:t>
      </w:r>
      <w:r w:rsidR="00D143A8">
        <w:rPr>
          <w:rFonts w:ascii="Times New Roman" w:hAnsi="Times New Roman" w:cs="Times New Roman"/>
          <w:sz w:val="24"/>
          <w:szCs w:val="24"/>
        </w:rPr>
        <w:t>pragovi za izvještavanje u kunama povećani radi administrativnog rasterećenja nefinancijskih drugih ugovornih strana u smislu izvještavanja Agencije, zaokruživanjem na viši okrugli broj u eurima slijedi se ta tendencija i ovim prijedlogom.</w:t>
      </w:r>
    </w:p>
    <w:p w14:paraId="3B8B7C26" w14:textId="77777777" w:rsidR="00145E66" w:rsidRDefault="00145E66" w:rsidP="00157C1C">
      <w:pPr>
        <w:spacing w:after="0" w:line="240" w:lineRule="auto"/>
        <w:jc w:val="both"/>
        <w:rPr>
          <w:rFonts w:ascii="Times New Roman" w:hAnsi="Times New Roman" w:cs="Times New Roman"/>
          <w:sz w:val="24"/>
          <w:szCs w:val="24"/>
        </w:rPr>
      </w:pPr>
    </w:p>
    <w:p w14:paraId="71269BD6" w14:textId="77777777" w:rsidR="00303B8A" w:rsidRDefault="00303B8A" w:rsidP="00065389">
      <w:pPr>
        <w:spacing w:after="0" w:line="240" w:lineRule="auto"/>
        <w:rPr>
          <w:rFonts w:ascii="Times New Roman" w:hAnsi="Times New Roman" w:cs="Times New Roman"/>
          <w:sz w:val="24"/>
          <w:szCs w:val="24"/>
        </w:rPr>
      </w:pPr>
      <w:r>
        <w:rPr>
          <w:rFonts w:ascii="Times New Roman" w:hAnsi="Times New Roman" w:cs="Times New Roman"/>
          <w:sz w:val="24"/>
          <w:szCs w:val="24"/>
        </w:rPr>
        <w:t>U stavku 7. ispravlja se redakcijska greška.</w:t>
      </w:r>
    </w:p>
    <w:p w14:paraId="71355F5E" w14:textId="77777777" w:rsidR="00065389" w:rsidRDefault="00065389" w:rsidP="00065389">
      <w:pPr>
        <w:spacing w:after="0" w:line="240" w:lineRule="auto"/>
        <w:rPr>
          <w:rFonts w:ascii="Times New Roman" w:hAnsi="Times New Roman" w:cs="Times New Roman"/>
          <w:sz w:val="24"/>
          <w:szCs w:val="24"/>
        </w:rPr>
      </w:pPr>
    </w:p>
    <w:p w14:paraId="27989874" w14:textId="77777777" w:rsidR="00AF781F" w:rsidRDefault="00934CEC" w:rsidP="00157C1C">
      <w:pPr>
        <w:spacing w:after="0" w:line="240" w:lineRule="auto"/>
        <w:jc w:val="both"/>
        <w:rPr>
          <w:rFonts w:ascii="Times New Roman" w:hAnsi="Times New Roman" w:cs="Times New Roman"/>
          <w:b/>
          <w:sz w:val="24"/>
          <w:szCs w:val="24"/>
        </w:rPr>
      </w:pPr>
      <w:r w:rsidRPr="00934CEC">
        <w:rPr>
          <w:rFonts w:ascii="Times New Roman" w:hAnsi="Times New Roman" w:cs="Times New Roman"/>
          <w:b/>
          <w:sz w:val="24"/>
          <w:szCs w:val="24"/>
        </w:rPr>
        <w:t xml:space="preserve">Uz članak </w:t>
      </w:r>
      <w:r w:rsidR="00C74CBB" w:rsidRPr="00934CEC">
        <w:rPr>
          <w:rFonts w:ascii="Times New Roman" w:hAnsi="Times New Roman" w:cs="Times New Roman"/>
          <w:b/>
          <w:sz w:val="24"/>
          <w:szCs w:val="24"/>
        </w:rPr>
        <w:t>2</w:t>
      </w:r>
      <w:r w:rsidR="00C74CBB">
        <w:rPr>
          <w:rFonts w:ascii="Times New Roman" w:hAnsi="Times New Roman" w:cs="Times New Roman"/>
          <w:b/>
          <w:sz w:val="24"/>
          <w:szCs w:val="24"/>
        </w:rPr>
        <w:t>3</w:t>
      </w:r>
      <w:r w:rsidRPr="00934CEC">
        <w:rPr>
          <w:rFonts w:ascii="Times New Roman" w:hAnsi="Times New Roman" w:cs="Times New Roman"/>
          <w:b/>
          <w:sz w:val="24"/>
          <w:szCs w:val="24"/>
        </w:rPr>
        <w:t xml:space="preserve">. </w:t>
      </w:r>
      <w:r w:rsidR="00B404A5" w:rsidRPr="00934CEC">
        <w:rPr>
          <w:rFonts w:ascii="Times New Roman" w:hAnsi="Times New Roman" w:cs="Times New Roman"/>
          <w:b/>
          <w:sz w:val="24"/>
          <w:szCs w:val="24"/>
        </w:rPr>
        <w:t xml:space="preserve"> </w:t>
      </w:r>
    </w:p>
    <w:p w14:paraId="241D64FF" w14:textId="77777777" w:rsidR="00C224A8" w:rsidRDefault="00C224A8" w:rsidP="00157C1C">
      <w:pPr>
        <w:spacing w:after="0" w:line="240" w:lineRule="auto"/>
        <w:jc w:val="both"/>
        <w:rPr>
          <w:rFonts w:ascii="Times New Roman" w:hAnsi="Times New Roman" w:cs="Times New Roman"/>
          <w:b/>
          <w:sz w:val="24"/>
          <w:szCs w:val="24"/>
        </w:rPr>
      </w:pPr>
    </w:p>
    <w:p w14:paraId="16B84FB9" w14:textId="77777777" w:rsidR="00934CEC" w:rsidRDefault="00934CEC" w:rsidP="00157C1C">
      <w:pPr>
        <w:spacing w:after="0" w:line="240" w:lineRule="auto"/>
        <w:jc w:val="both"/>
        <w:rPr>
          <w:rFonts w:ascii="Times New Roman" w:hAnsi="Times New Roman" w:cs="Times New Roman"/>
          <w:sz w:val="24"/>
          <w:szCs w:val="24"/>
        </w:rPr>
      </w:pPr>
      <w:r w:rsidRPr="00934CEC">
        <w:rPr>
          <w:rFonts w:ascii="Times New Roman" w:hAnsi="Times New Roman" w:cs="Times New Roman"/>
          <w:sz w:val="24"/>
          <w:szCs w:val="24"/>
        </w:rPr>
        <w:t>I</w:t>
      </w:r>
      <w:r>
        <w:rPr>
          <w:rFonts w:ascii="Times New Roman" w:hAnsi="Times New Roman" w:cs="Times New Roman"/>
          <w:sz w:val="24"/>
          <w:szCs w:val="24"/>
        </w:rPr>
        <w:t>zmjen</w:t>
      </w:r>
      <w:r w:rsidR="00BD6D14">
        <w:rPr>
          <w:rFonts w:ascii="Times New Roman" w:hAnsi="Times New Roman" w:cs="Times New Roman"/>
          <w:sz w:val="24"/>
          <w:szCs w:val="24"/>
        </w:rPr>
        <w:t>e</w:t>
      </w:r>
      <w:r>
        <w:rPr>
          <w:rFonts w:ascii="Times New Roman" w:hAnsi="Times New Roman" w:cs="Times New Roman"/>
          <w:sz w:val="24"/>
          <w:szCs w:val="24"/>
        </w:rPr>
        <w:t xml:space="preserve"> </w:t>
      </w:r>
      <w:r w:rsidR="00C32873">
        <w:rPr>
          <w:rFonts w:ascii="Times New Roman" w:hAnsi="Times New Roman" w:cs="Times New Roman"/>
          <w:sz w:val="24"/>
          <w:szCs w:val="24"/>
        </w:rPr>
        <w:t xml:space="preserve">odredbi </w:t>
      </w:r>
      <w:r>
        <w:rPr>
          <w:rFonts w:ascii="Times New Roman" w:hAnsi="Times New Roman" w:cs="Times New Roman"/>
          <w:sz w:val="24"/>
          <w:szCs w:val="24"/>
        </w:rPr>
        <w:t>član</w:t>
      </w:r>
      <w:r w:rsidRPr="00934CEC">
        <w:rPr>
          <w:rFonts w:ascii="Times New Roman" w:hAnsi="Times New Roman" w:cs="Times New Roman"/>
          <w:sz w:val="24"/>
          <w:szCs w:val="24"/>
        </w:rPr>
        <w:t>k</w:t>
      </w:r>
      <w:r>
        <w:rPr>
          <w:rFonts w:ascii="Times New Roman" w:hAnsi="Times New Roman" w:cs="Times New Roman"/>
          <w:sz w:val="24"/>
          <w:szCs w:val="24"/>
        </w:rPr>
        <w:t>a</w:t>
      </w:r>
      <w:r w:rsidRPr="00934CEC">
        <w:rPr>
          <w:rFonts w:ascii="Times New Roman" w:hAnsi="Times New Roman" w:cs="Times New Roman"/>
          <w:sz w:val="24"/>
          <w:szCs w:val="24"/>
        </w:rPr>
        <w:t xml:space="preserve"> 390. </w:t>
      </w:r>
      <w:r w:rsidR="00C32873">
        <w:rPr>
          <w:rFonts w:ascii="Times New Roman" w:hAnsi="Times New Roman" w:cs="Times New Roman"/>
          <w:sz w:val="24"/>
          <w:szCs w:val="24"/>
        </w:rPr>
        <w:t xml:space="preserve">važećeg Zakona </w:t>
      </w:r>
      <w:r>
        <w:rPr>
          <w:rFonts w:ascii="Times New Roman" w:hAnsi="Times New Roman" w:cs="Times New Roman"/>
          <w:sz w:val="24"/>
          <w:szCs w:val="24"/>
        </w:rPr>
        <w:t>usklađene su s izmjenama vezan</w:t>
      </w:r>
      <w:r w:rsidR="00BD6D14">
        <w:rPr>
          <w:rFonts w:ascii="Times New Roman" w:hAnsi="Times New Roman" w:cs="Times New Roman"/>
          <w:sz w:val="24"/>
          <w:szCs w:val="24"/>
        </w:rPr>
        <w:t>im</w:t>
      </w:r>
      <w:r>
        <w:rPr>
          <w:rFonts w:ascii="Times New Roman" w:hAnsi="Times New Roman" w:cs="Times New Roman"/>
          <w:sz w:val="24"/>
          <w:szCs w:val="24"/>
        </w:rPr>
        <w:t xml:space="preserve"> za praćenje dopuštenosti primjene izuzeća kako je propisano Delegiranom uredbom (EU) br. 2021/1833</w:t>
      </w:r>
      <w:r w:rsidR="00AD6006">
        <w:rPr>
          <w:rFonts w:ascii="Times New Roman" w:hAnsi="Times New Roman" w:cs="Times New Roman"/>
          <w:sz w:val="24"/>
          <w:szCs w:val="24"/>
        </w:rPr>
        <w:t xml:space="preserve"> kojom </w:t>
      </w:r>
      <w:r>
        <w:rPr>
          <w:rFonts w:ascii="Times New Roman" w:hAnsi="Times New Roman" w:cs="Times New Roman"/>
          <w:sz w:val="24"/>
          <w:szCs w:val="24"/>
        </w:rPr>
        <w:t xml:space="preserve">se relaksira izvještavanje u svrhu administrativnog rasterećenja nefinancijskih drugih ugovornih strana. </w:t>
      </w:r>
    </w:p>
    <w:p w14:paraId="37D731D1" w14:textId="77777777" w:rsidR="00934CEC" w:rsidRDefault="00934CEC" w:rsidP="00157C1C">
      <w:pPr>
        <w:spacing w:after="0" w:line="240" w:lineRule="auto"/>
        <w:jc w:val="both"/>
        <w:rPr>
          <w:rFonts w:ascii="Times New Roman" w:hAnsi="Times New Roman" w:cs="Times New Roman"/>
          <w:sz w:val="24"/>
          <w:szCs w:val="24"/>
        </w:rPr>
      </w:pPr>
    </w:p>
    <w:p w14:paraId="559EEEF3" w14:textId="77777777" w:rsidR="00934CEC" w:rsidRDefault="00934CEC" w:rsidP="00157C1C">
      <w:pPr>
        <w:spacing w:after="0" w:line="240" w:lineRule="auto"/>
        <w:jc w:val="both"/>
        <w:rPr>
          <w:rFonts w:ascii="Times New Roman" w:hAnsi="Times New Roman" w:cs="Times New Roman"/>
          <w:b/>
          <w:sz w:val="24"/>
          <w:szCs w:val="24"/>
        </w:rPr>
      </w:pPr>
      <w:r w:rsidRPr="00934CEC">
        <w:rPr>
          <w:rFonts w:ascii="Times New Roman" w:hAnsi="Times New Roman" w:cs="Times New Roman"/>
          <w:b/>
          <w:sz w:val="24"/>
          <w:szCs w:val="24"/>
        </w:rPr>
        <w:t xml:space="preserve">Uz </w:t>
      </w:r>
      <w:r w:rsidR="00157C8D" w:rsidRPr="00934CEC">
        <w:rPr>
          <w:rFonts w:ascii="Times New Roman" w:hAnsi="Times New Roman" w:cs="Times New Roman"/>
          <w:b/>
          <w:sz w:val="24"/>
          <w:szCs w:val="24"/>
        </w:rPr>
        <w:t>član</w:t>
      </w:r>
      <w:r w:rsidR="00157C8D">
        <w:rPr>
          <w:rFonts w:ascii="Times New Roman" w:hAnsi="Times New Roman" w:cs="Times New Roman"/>
          <w:b/>
          <w:sz w:val="24"/>
          <w:szCs w:val="24"/>
        </w:rPr>
        <w:t>ak</w:t>
      </w:r>
      <w:r w:rsidR="00157C8D" w:rsidRPr="00934CEC">
        <w:rPr>
          <w:rFonts w:ascii="Times New Roman" w:hAnsi="Times New Roman" w:cs="Times New Roman"/>
          <w:b/>
          <w:sz w:val="24"/>
          <w:szCs w:val="24"/>
        </w:rPr>
        <w:t xml:space="preserve"> </w:t>
      </w:r>
      <w:r w:rsidR="00C74CBB" w:rsidRPr="00934CEC">
        <w:rPr>
          <w:rFonts w:ascii="Times New Roman" w:hAnsi="Times New Roman" w:cs="Times New Roman"/>
          <w:b/>
          <w:sz w:val="24"/>
          <w:szCs w:val="24"/>
        </w:rPr>
        <w:t>2</w:t>
      </w:r>
      <w:r w:rsidR="00C74CBB">
        <w:rPr>
          <w:rFonts w:ascii="Times New Roman" w:hAnsi="Times New Roman" w:cs="Times New Roman"/>
          <w:b/>
          <w:sz w:val="24"/>
          <w:szCs w:val="24"/>
        </w:rPr>
        <w:t>4</w:t>
      </w:r>
      <w:r w:rsidRPr="00934CEC">
        <w:rPr>
          <w:rFonts w:ascii="Times New Roman" w:hAnsi="Times New Roman" w:cs="Times New Roman"/>
          <w:b/>
          <w:sz w:val="24"/>
          <w:szCs w:val="24"/>
        </w:rPr>
        <w:t xml:space="preserve">. </w:t>
      </w:r>
    </w:p>
    <w:p w14:paraId="4D41B9D1" w14:textId="77777777" w:rsidR="00C224A8" w:rsidRDefault="00C224A8" w:rsidP="00157C1C">
      <w:pPr>
        <w:spacing w:after="0" w:line="240" w:lineRule="auto"/>
        <w:jc w:val="both"/>
        <w:rPr>
          <w:rFonts w:ascii="Times New Roman" w:hAnsi="Times New Roman" w:cs="Times New Roman"/>
          <w:b/>
          <w:sz w:val="24"/>
          <w:szCs w:val="24"/>
        </w:rPr>
      </w:pPr>
    </w:p>
    <w:p w14:paraId="6D826316" w14:textId="77777777" w:rsidR="00934CEC" w:rsidRDefault="00934CEC"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naznaka da se iznosi </w:t>
      </w:r>
      <w:r w:rsidR="00BD6D14">
        <w:rPr>
          <w:rFonts w:ascii="Times New Roman" w:hAnsi="Times New Roman" w:cs="Times New Roman"/>
          <w:sz w:val="24"/>
          <w:szCs w:val="24"/>
        </w:rPr>
        <w:t xml:space="preserve">u eurima </w:t>
      </w:r>
      <w:r>
        <w:rPr>
          <w:rFonts w:ascii="Times New Roman" w:hAnsi="Times New Roman" w:cs="Times New Roman"/>
          <w:sz w:val="24"/>
          <w:szCs w:val="24"/>
        </w:rPr>
        <w:t xml:space="preserve">iz članka 409. važećeg Zakona primjenjuju u kunskoj protuvrijednosti. </w:t>
      </w:r>
    </w:p>
    <w:p w14:paraId="3E202CDE" w14:textId="77777777" w:rsidR="00934CEC" w:rsidRDefault="00934CEC" w:rsidP="00157C1C">
      <w:pPr>
        <w:spacing w:after="0" w:line="240" w:lineRule="auto"/>
        <w:jc w:val="both"/>
        <w:rPr>
          <w:rFonts w:ascii="Times New Roman" w:hAnsi="Times New Roman" w:cs="Times New Roman"/>
          <w:sz w:val="24"/>
          <w:szCs w:val="24"/>
        </w:rPr>
      </w:pPr>
    </w:p>
    <w:p w14:paraId="73660D72" w14:textId="77777777" w:rsidR="00157C8D" w:rsidRPr="00F84DEB" w:rsidRDefault="00157C8D" w:rsidP="00157C1C">
      <w:pPr>
        <w:spacing w:after="0" w:line="240" w:lineRule="auto"/>
        <w:jc w:val="both"/>
        <w:rPr>
          <w:rFonts w:ascii="Times New Roman" w:hAnsi="Times New Roman" w:cs="Times New Roman"/>
          <w:b/>
          <w:sz w:val="24"/>
          <w:szCs w:val="24"/>
        </w:rPr>
      </w:pPr>
      <w:r w:rsidRPr="00F84DEB">
        <w:rPr>
          <w:rFonts w:ascii="Times New Roman" w:hAnsi="Times New Roman" w:cs="Times New Roman"/>
          <w:b/>
          <w:sz w:val="24"/>
          <w:szCs w:val="24"/>
        </w:rPr>
        <w:t xml:space="preserve">Uz članak </w:t>
      </w:r>
      <w:r w:rsidR="00C74CBB" w:rsidRPr="00F84DEB">
        <w:rPr>
          <w:rFonts w:ascii="Times New Roman" w:hAnsi="Times New Roman" w:cs="Times New Roman"/>
          <w:b/>
          <w:sz w:val="24"/>
          <w:szCs w:val="24"/>
        </w:rPr>
        <w:t>2</w:t>
      </w:r>
      <w:r w:rsidR="00C74CBB">
        <w:rPr>
          <w:rFonts w:ascii="Times New Roman" w:hAnsi="Times New Roman" w:cs="Times New Roman"/>
          <w:b/>
          <w:sz w:val="24"/>
          <w:szCs w:val="24"/>
        </w:rPr>
        <w:t>5</w:t>
      </w:r>
      <w:r w:rsidRPr="00F84DEB">
        <w:rPr>
          <w:rFonts w:ascii="Times New Roman" w:hAnsi="Times New Roman" w:cs="Times New Roman"/>
          <w:b/>
          <w:sz w:val="24"/>
          <w:szCs w:val="24"/>
        </w:rPr>
        <w:t>.</w:t>
      </w:r>
    </w:p>
    <w:p w14:paraId="2D1ED596" w14:textId="77777777" w:rsidR="00157C8D" w:rsidRDefault="00157C8D" w:rsidP="00157C1C">
      <w:pPr>
        <w:spacing w:after="0" w:line="240" w:lineRule="auto"/>
        <w:jc w:val="both"/>
        <w:rPr>
          <w:rFonts w:ascii="Times New Roman" w:hAnsi="Times New Roman" w:cs="Times New Roman"/>
          <w:sz w:val="24"/>
          <w:szCs w:val="24"/>
        </w:rPr>
      </w:pPr>
    </w:p>
    <w:p w14:paraId="12F4A90C" w14:textId="77777777" w:rsidR="00157C8D" w:rsidRDefault="0042533E"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se</w:t>
      </w:r>
      <w:r w:rsidR="00157C8D">
        <w:rPr>
          <w:rFonts w:ascii="Times New Roman" w:hAnsi="Times New Roman" w:cs="Times New Roman"/>
          <w:sz w:val="24"/>
          <w:szCs w:val="24"/>
        </w:rPr>
        <w:t xml:space="preserve"> naslov iznad članka 410. i članak 410. važećeg Zakona </w:t>
      </w:r>
      <w:r w:rsidR="00065B0E">
        <w:rPr>
          <w:rFonts w:ascii="Times New Roman" w:hAnsi="Times New Roman" w:cs="Times New Roman"/>
          <w:sz w:val="24"/>
          <w:szCs w:val="24"/>
        </w:rPr>
        <w:t xml:space="preserve">s </w:t>
      </w:r>
      <w:r w:rsidR="00157C8D">
        <w:rPr>
          <w:rFonts w:ascii="Times New Roman" w:hAnsi="Times New Roman" w:cs="Times New Roman"/>
          <w:sz w:val="24"/>
          <w:szCs w:val="24"/>
        </w:rPr>
        <w:t xml:space="preserve">obzirom </w:t>
      </w:r>
      <w:r w:rsidR="00065B0E">
        <w:rPr>
          <w:rFonts w:ascii="Times New Roman" w:hAnsi="Times New Roman" w:cs="Times New Roman"/>
          <w:sz w:val="24"/>
          <w:szCs w:val="24"/>
        </w:rPr>
        <w:t xml:space="preserve">na to </w:t>
      </w:r>
      <w:r w:rsidR="00157C8D">
        <w:rPr>
          <w:rFonts w:ascii="Times New Roman" w:hAnsi="Times New Roman" w:cs="Times New Roman"/>
          <w:sz w:val="24"/>
          <w:szCs w:val="24"/>
        </w:rPr>
        <w:t xml:space="preserve">da </w:t>
      </w:r>
      <w:r>
        <w:rPr>
          <w:rFonts w:ascii="Times New Roman" w:hAnsi="Times New Roman" w:cs="Times New Roman"/>
          <w:sz w:val="24"/>
          <w:szCs w:val="24"/>
        </w:rPr>
        <w:t>propisuju primjenu tečaja za izračun kunske protuvrijednosti.</w:t>
      </w:r>
    </w:p>
    <w:p w14:paraId="4F05E4C2" w14:textId="77777777" w:rsidR="0042533E" w:rsidRDefault="0042533E" w:rsidP="00157C1C">
      <w:pPr>
        <w:spacing w:after="0" w:line="240" w:lineRule="auto"/>
        <w:jc w:val="both"/>
        <w:rPr>
          <w:rFonts w:ascii="Times New Roman" w:hAnsi="Times New Roman" w:cs="Times New Roman"/>
          <w:sz w:val="24"/>
          <w:szCs w:val="24"/>
        </w:rPr>
      </w:pPr>
    </w:p>
    <w:p w14:paraId="3025D78B" w14:textId="77777777" w:rsidR="0042533E" w:rsidRPr="00F84DEB" w:rsidRDefault="0042533E" w:rsidP="00157C1C">
      <w:pPr>
        <w:spacing w:after="0" w:line="240" w:lineRule="auto"/>
        <w:jc w:val="both"/>
        <w:rPr>
          <w:rFonts w:ascii="Times New Roman" w:hAnsi="Times New Roman" w:cs="Times New Roman"/>
          <w:b/>
          <w:sz w:val="24"/>
          <w:szCs w:val="24"/>
        </w:rPr>
      </w:pPr>
      <w:r w:rsidRPr="00F84DEB">
        <w:rPr>
          <w:rFonts w:ascii="Times New Roman" w:hAnsi="Times New Roman" w:cs="Times New Roman"/>
          <w:b/>
          <w:sz w:val="24"/>
          <w:szCs w:val="24"/>
        </w:rPr>
        <w:t>Uz člank</w:t>
      </w:r>
      <w:r w:rsidR="00F84DEB" w:rsidRPr="00F84DEB">
        <w:rPr>
          <w:rFonts w:ascii="Times New Roman" w:hAnsi="Times New Roman" w:cs="Times New Roman"/>
          <w:b/>
          <w:sz w:val="24"/>
          <w:szCs w:val="24"/>
        </w:rPr>
        <w:t>e</w:t>
      </w:r>
      <w:r w:rsidRPr="00F84DEB">
        <w:rPr>
          <w:rFonts w:ascii="Times New Roman" w:hAnsi="Times New Roman" w:cs="Times New Roman"/>
          <w:b/>
          <w:sz w:val="24"/>
          <w:szCs w:val="24"/>
        </w:rPr>
        <w:t xml:space="preserve"> </w:t>
      </w:r>
      <w:r w:rsidR="00C74CBB" w:rsidRPr="00F84DEB">
        <w:rPr>
          <w:rFonts w:ascii="Times New Roman" w:hAnsi="Times New Roman" w:cs="Times New Roman"/>
          <w:b/>
          <w:sz w:val="24"/>
          <w:szCs w:val="24"/>
        </w:rPr>
        <w:t>2</w:t>
      </w:r>
      <w:r w:rsidR="00C74CBB">
        <w:rPr>
          <w:rFonts w:ascii="Times New Roman" w:hAnsi="Times New Roman" w:cs="Times New Roman"/>
          <w:b/>
          <w:sz w:val="24"/>
          <w:szCs w:val="24"/>
        </w:rPr>
        <w:t>6</w:t>
      </w:r>
      <w:r w:rsidRPr="00F84DEB">
        <w:rPr>
          <w:rFonts w:ascii="Times New Roman" w:hAnsi="Times New Roman" w:cs="Times New Roman"/>
          <w:b/>
          <w:sz w:val="24"/>
          <w:szCs w:val="24"/>
        </w:rPr>
        <w:t xml:space="preserve">. do </w:t>
      </w:r>
      <w:r w:rsidR="00C74CBB" w:rsidRPr="00F84DEB">
        <w:rPr>
          <w:rFonts w:ascii="Times New Roman" w:hAnsi="Times New Roman" w:cs="Times New Roman"/>
          <w:b/>
          <w:sz w:val="24"/>
          <w:szCs w:val="24"/>
        </w:rPr>
        <w:t>2</w:t>
      </w:r>
      <w:r w:rsidR="00C74CBB">
        <w:rPr>
          <w:rFonts w:ascii="Times New Roman" w:hAnsi="Times New Roman" w:cs="Times New Roman"/>
          <w:b/>
          <w:sz w:val="24"/>
          <w:szCs w:val="24"/>
        </w:rPr>
        <w:t>9</w:t>
      </w:r>
      <w:r w:rsidRPr="00F84DEB">
        <w:rPr>
          <w:rFonts w:ascii="Times New Roman" w:hAnsi="Times New Roman" w:cs="Times New Roman"/>
          <w:b/>
          <w:sz w:val="24"/>
          <w:szCs w:val="24"/>
        </w:rPr>
        <w:t>.</w:t>
      </w:r>
    </w:p>
    <w:p w14:paraId="36CACD02" w14:textId="77777777" w:rsidR="0042533E" w:rsidRDefault="0042533E" w:rsidP="00157C1C">
      <w:pPr>
        <w:spacing w:after="0" w:line="240" w:lineRule="auto"/>
        <w:jc w:val="both"/>
        <w:rPr>
          <w:rFonts w:ascii="Times New Roman" w:hAnsi="Times New Roman" w:cs="Times New Roman"/>
          <w:sz w:val="24"/>
          <w:szCs w:val="24"/>
        </w:rPr>
      </w:pPr>
    </w:p>
    <w:p w14:paraId="1D279394" w14:textId="77777777" w:rsidR="0042533E" w:rsidRDefault="0042533E" w:rsidP="00425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naznaka da se iznosi u eurima iz članaka 471., 477. i 494. važećeg Zakona primjenjuju u kunskoj protuvrijednosti. </w:t>
      </w:r>
    </w:p>
    <w:p w14:paraId="1255640B" w14:textId="77777777" w:rsidR="0042533E" w:rsidRDefault="0042533E" w:rsidP="00157C1C">
      <w:pPr>
        <w:spacing w:after="0" w:line="240" w:lineRule="auto"/>
        <w:jc w:val="both"/>
        <w:rPr>
          <w:rFonts w:ascii="Times New Roman" w:hAnsi="Times New Roman" w:cs="Times New Roman"/>
          <w:sz w:val="24"/>
          <w:szCs w:val="24"/>
        </w:rPr>
      </w:pPr>
    </w:p>
    <w:p w14:paraId="70EBB436" w14:textId="77777777" w:rsidR="00934CEC" w:rsidRDefault="00934CEC" w:rsidP="00157C1C">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članke </w:t>
      </w:r>
      <w:r w:rsidR="00C74CBB">
        <w:rPr>
          <w:rFonts w:ascii="Times New Roman" w:hAnsi="Times New Roman" w:cs="Times New Roman"/>
          <w:b/>
          <w:sz w:val="24"/>
          <w:szCs w:val="24"/>
        </w:rPr>
        <w:t>30</w:t>
      </w:r>
      <w:r w:rsidRPr="00E03C63">
        <w:rPr>
          <w:rFonts w:ascii="Times New Roman" w:hAnsi="Times New Roman" w:cs="Times New Roman"/>
          <w:b/>
          <w:sz w:val="24"/>
          <w:szCs w:val="24"/>
        </w:rPr>
        <w:t xml:space="preserve">. i </w:t>
      </w:r>
      <w:r w:rsidR="00C74CBB">
        <w:rPr>
          <w:rFonts w:ascii="Times New Roman" w:hAnsi="Times New Roman" w:cs="Times New Roman"/>
          <w:b/>
          <w:sz w:val="24"/>
          <w:szCs w:val="24"/>
        </w:rPr>
        <w:t>31</w:t>
      </w:r>
      <w:r w:rsidRPr="00E03C63">
        <w:rPr>
          <w:rFonts w:ascii="Times New Roman" w:hAnsi="Times New Roman" w:cs="Times New Roman"/>
          <w:b/>
          <w:sz w:val="24"/>
          <w:szCs w:val="24"/>
        </w:rPr>
        <w:t xml:space="preserve">. </w:t>
      </w:r>
    </w:p>
    <w:p w14:paraId="1D6D80FE" w14:textId="77777777" w:rsidR="007522A3" w:rsidRDefault="007522A3" w:rsidP="00157C1C">
      <w:pPr>
        <w:spacing w:after="0" w:line="240" w:lineRule="auto"/>
        <w:jc w:val="both"/>
        <w:rPr>
          <w:rFonts w:ascii="Times New Roman" w:hAnsi="Times New Roman" w:cs="Times New Roman"/>
          <w:b/>
          <w:sz w:val="24"/>
          <w:szCs w:val="24"/>
        </w:rPr>
      </w:pPr>
    </w:p>
    <w:p w14:paraId="0CFA500A" w14:textId="77777777" w:rsidR="00934CEC" w:rsidRDefault="00934CEC"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Ispravljaju se </w:t>
      </w:r>
      <w:r w:rsidR="00C32873">
        <w:rPr>
          <w:rFonts w:ascii="Times New Roman" w:hAnsi="Times New Roman" w:cs="Times New Roman"/>
          <w:sz w:val="24"/>
          <w:szCs w:val="24"/>
        </w:rPr>
        <w:t xml:space="preserve">neispravna </w:t>
      </w:r>
      <w:r>
        <w:rPr>
          <w:rFonts w:ascii="Times New Roman" w:hAnsi="Times New Roman" w:cs="Times New Roman"/>
          <w:sz w:val="24"/>
          <w:szCs w:val="24"/>
        </w:rPr>
        <w:t>pozivanja propisana Zakon</w:t>
      </w:r>
      <w:r w:rsidR="00E03C63">
        <w:rPr>
          <w:rFonts w:ascii="Times New Roman" w:hAnsi="Times New Roman" w:cs="Times New Roman"/>
          <w:sz w:val="24"/>
          <w:szCs w:val="24"/>
        </w:rPr>
        <w:t>om</w:t>
      </w:r>
      <w:r>
        <w:rPr>
          <w:rFonts w:ascii="Times New Roman" w:hAnsi="Times New Roman" w:cs="Times New Roman"/>
          <w:sz w:val="24"/>
          <w:szCs w:val="24"/>
        </w:rPr>
        <w:t xml:space="preserve"> o izmjenama i dopunama Zakona o tržištu kapitala („Narodne novine“</w:t>
      </w:r>
      <w:r w:rsidR="00BD6D14">
        <w:rPr>
          <w:rFonts w:ascii="Times New Roman" w:hAnsi="Times New Roman" w:cs="Times New Roman"/>
          <w:sz w:val="24"/>
          <w:szCs w:val="24"/>
        </w:rPr>
        <w:t>, br</w:t>
      </w:r>
      <w:r w:rsidR="00C32873">
        <w:rPr>
          <w:rFonts w:ascii="Times New Roman" w:hAnsi="Times New Roman" w:cs="Times New Roman"/>
          <w:sz w:val="24"/>
          <w:szCs w:val="24"/>
        </w:rPr>
        <w:t xml:space="preserve">oj </w:t>
      </w:r>
      <w:r>
        <w:rPr>
          <w:rFonts w:ascii="Times New Roman" w:hAnsi="Times New Roman" w:cs="Times New Roman"/>
          <w:sz w:val="24"/>
          <w:szCs w:val="24"/>
        </w:rPr>
        <w:t>83/21</w:t>
      </w:r>
      <w:r w:rsidR="003777C7">
        <w:rPr>
          <w:rFonts w:ascii="Times New Roman" w:hAnsi="Times New Roman" w:cs="Times New Roman"/>
          <w:sz w:val="24"/>
          <w:szCs w:val="24"/>
        </w:rPr>
        <w:t>.</w:t>
      </w:r>
      <w:r>
        <w:rPr>
          <w:rFonts w:ascii="Times New Roman" w:hAnsi="Times New Roman" w:cs="Times New Roman"/>
          <w:sz w:val="24"/>
          <w:szCs w:val="24"/>
        </w:rPr>
        <w:t>).</w:t>
      </w:r>
    </w:p>
    <w:p w14:paraId="79DD5936" w14:textId="77777777" w:rsidR="00934CEC" w:rsidRDefault="00934CEC" w:rsidP="00157C1C">
      <w:pPr>
        <w:spacing w:after="0" w:line="240" w:lineRule="auto"/>
        <w:jc w:val="both"/>
        <w:rPr>
          <w:rFonts w:ascii="Times New Roman" w:hAnsi="Times New Roman" w:cs="Times New Roman"/>
          <w:sz w:val="24"/>
          <w:szCs w:val="24"/>
        </w:rPr>
      </w:pPr>
    </w:p>
    <w:p w14:paraId="3BB454B1" w14:textId="77777777" w:rsidR="002D24ED" w:rsidRDefault="002D24ED" w:rsidP="00157C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w:t>
      </w:r>
      <w:r w:rsidR="00C74CBB">
        <w:rPr>
          <w:rFonts w:ascii="Times New Roman" w:hAnsi="Times New Roman" w:cs="Times New Roman"/>
          <w:b/>
          <w:sz w:val="24"/>
          <w:szCs w:val="24"/>
        </w:rPr>
        <w:t>32</w:t>
      </w:r>
      <w:r>
        <w:rPr>
          <w:rFonts w:ascii="Times New Roman" w:hAnsi="Times New Roman" w:cs="Times New Roman"/>
          <w:b/>
          <w:sz w:val="24"/>
          <w:szCs w:val="24"/>
        </w:rPr>
        <w:t>.</w:t>
      </w:r>
    </w:p>
    <w:p w14:paraId="1021EFAF" w14:textId="77777777" w:rsidR="00287F36" w:rsidRDefault="00287F36" w:rsidP="00157C1C">
      <w:pPr>
        <w:spacing w:after="0" w:line="240" w:lineRule="auto"/>
        <w:jc w:val="both"/>
        <w:rPr>
          <w:rFonts w:ascii="Times New Roman" w:hAnsi="Times New Roman" w:cs="Times New Roman"/>
          <w:b/>
          <w:sz w:val="24"/>
          <w:szCs w:val="24"/>
        </w:rPr>
      </w:pPr>
    </w:p>
    <w:p w14:paraId="00F4B6D7" w14:textId="6B9B5CE9" w:rsidR="00CA06F5" w:rsidRDefault="002D24ED" w:rsidP="00157C1C">
      <w:pPr>
        <w:pStyle w:val="NormalWeb"/>
        <w:spacing w:before="0" w:beforeAutospacing="0" w:after="0" w:afterAutospacing="0"/>
        <w:jc w:val="both"/>
      </w:pPr>
      <w:r w:rsidRPr="00145E66">
        <w:t>Brišu se odredbe</w:t>
      </w:r>
      <w:r w:rsidR="00157C8D">
        <w:t xml:space="preserve"> iz članka </w:t>
      </w:r>
      <w:r w:rsidR="00FE6F4E">
        <w:t>535</w:t>
      </w:r>
      <w:r w:rsidR="00157C8D">
        <w:t xml:space="preserve">. stavka 2. važećeg Zakona </w:t>
      </w:r>
      <w:r w:rsidRPr="00145E66">
        <w:t>koje se odnose</w:t>
      </w:r>
      <w:r w:rsidR="00CA06F5" w:rsidRPr="00145E66">
        <w:t xml:space="preserve"> na</w:t>
      </w:r>
      <w:r w:rsidRPr="00145E66">
        <w:t xml:space="preserve"> </w:t>
      </w:r>
      <w:r w:rsidR="00CA06F5" w:rsidRPr="00CA06F5">
        <w:t>članke za koje je predloženo brisanje.</w:t>
      </w:r>
    </w:p>
    <w:p w14:paraId="4716F44D" w14:textId="3C621741" w:rsidR="0042533E" w:rsidRDefault="0042533E" w:rsidP="00157C1C">
      <w:pPr>
        <w:pStyle w:val="NormalWeb"/>
        <w:spacing w:before="0" w:beforeAutospacing="0" w:after="0" w:afterAutospacing="0"/>
        <w:jc w:val="both"/>
      </w:pPr>
    </w:p>
    <w:p w14:paraId="1A22EFAF" w14:textId="7DA280CD" w:rsidR="00916692" w:rsidRDefault="00916692" w:rsidP="00157C1C">
      <w:pPr>
        <w:pStyle w:val="NormalWeb"/>
        <w:spacing w:before="0" w:beforeAutospacing="0" w:after="0" w:afterAutospacing="0"/>
        <w:jc w:val="both"/>
      </w:pPr>
    </w:p>
    <w:p w14:paraId="5E34408A" w14:textId="287B1DBF" w:rsidR="00916692" w:rsidRDefault="00916692" w:rsidP="00157C1C">
      <w:pPr>
        <w:pStyle w:val="NormalWeb"/>
        <w:spacing w:before="0" w:beforeAutospacing="0" w:after="0" w:afterAutospacing="0"/>
        <w:jc w:val="both"/>
      </w:pPr>
    </w:p>
    <w:p w14:paraId="1630E0E3" w14:textId="77777777" w:rsidR="00916692" w:rsidRDefault="00916692" w:rsidP="00157C1C">
      <w:pPr>
        <w:pStyle w:val="NormalWeb"/>
        <w:spacing w:before="0" w:beforeAutospacing="0" w:after="0" w:afterAutospacing="0"/>
        <w:jc w:val="both"/>
      </w:pPr>
    </w:p>
    <w:p w14:paraId="56A70F88" w14:textId="77777777" w:rsidR="0042533E" w:rsidRDefault="0042533E" w:rsidP="00157C1C">
      <w:pPr>
        <w:pStyle w:val="NormalWeb"/>
        <w:spacing w:before="0" w:beforeAutospacing="0" w:after="0" w:afterAutospacing="0"/>
        <w:jc w:val="both"/>
        <w:rPr>
          <w:b/>
        </w:rPr>
      </w:pPr>
      <w:r w:rsidRPr="00F84DEB">
        <w:rPr>
          <w:b/>
        </w:rPr>
        <w:t xml:space="preserve">Uz članak </w:t>
      </w:r>
      <w:r w:rsidR="00C74CBB" w:rsidRPr="00F84DEB">
        <w:rPr>
          <w:b/>
        </w:rPr>
        <w:t>3</w:t>
      </w:r>
      <w:r w:rsidR="00C74CBB">
        <w:rPr>
          <w:b/>
        </w:rPr>
        <w:t>3</w:t>
      </w:r>
      <w:r w:rsidRPr="00F84DEB">
        <w:rPr>
          <w:b/>
        </w:rPr>
        <w:t xml:space="preserve">. </w:t>
      </w:r>
    </w:p>
    <w:p w14:paraId="620BA660" w14:textId="77777777" w:rsidR="00C74CBB" w:rsidRPr="00F84DEB" w:rsidRDefault="00C74CBB" w:rsidP="00157C1C">
      <w:pPr>
        <w:pStyle w:val="NormalWeb"/>
        <w:spacing w:before="0" w:beforeAutospacing="0" w:after="0" w:afterAutospacing="0"/>
        <w:jc w:val="both"/>
        <w:rPr>
          <w:b/>
        </w:rPr>
      </w:pPr>
    </w:p>
    <w:p w14:paraId="73FAA623" w14:textId="77777777" w:rsidR="00E0174C" w:rsidRDefault="004F024D"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Briše se članak 569. stavak 10. točka 6. važećeg Zakona </w:t>
      </w:r>
      <w:r w:rsidR="00A07868">
        <w:rPr>
          <w:rFonts w:ascii="Times New Roman" w:hAnsi="Times New Roman" w:cs="Times New Roman"/>
          <w:sz w:val="24"/>
          <w:szCs w:val="24"/>
        </w:rPr>
        <w:t xml:space="preserve">s </w:t>
      </w:r>
      <w:r>
        <w:rPr>
          <w:rFonts w:ascii="Times New Roman" w:hAnsi="Times New Roman" w:cs="Times New Roman"/>
          <w:sz w:val="24"/>
          <w:szCs w:val="24"/>
        </w:rPr>
        <w:t xml:space="preserve">obzirom </w:t>
      </w:r>
      <w:r w:rsidR="00A07868">
        <w:rPr>
          <w:rFonts w:ascii="Times New Roman" w:hAnsi="Times New Roman" w:cs="Times New Roman"/>
          <w:sz w:val="24"/>
          <w:szCs w:val="24"/>
        </w:rPr>
        <w:t xml:space="preserve">na to </w:t>
      </w:r>
      <w:r>
        <w:rPr>
          <w:rFonts w:ascii="Times New Roman" w:hAnsi="Times New Roman" w:cs="Times New Roman"/>
          <w:sz w:val="24"/>
          <w:szCs w:val="24"/>
        </w:rPr>
        <w:t>da propisuju primjenu tečaja za i</w:t>
      </w:r>
      <w:r w:rsidR="00A07868">
        <w:rPr>
          <w:rFonts w:ascii="Times New Roman" w:hAnsi="Times New Roman" w:cs="Times New Roman"/>
          <w:sz w:val="24"/>
          <w:szCs w:val="24"/>
        </w:rPr>
        <w:t xml:space="preserve">zračun kunske protuvrijednosti. </w:t>
      </w:r>
      <w:r w:rsidR="009328BD">
        <w:rPr>
          <w:rFonts w:ascii="Times New Roman" w:hAnsi="Times New Roman" w:cs="Times New Roman"/>
          <w:sz w:val="24"/>
          <w:szCs w:val="24"/>
        </w:rPr>
        <w:t>Dosadašnja t</w:t>
      </w:r>
      <w:r w:rsidR="00F84DEB" w:rsidRPr="00F84DEB">
        <w:rPr>
          <w:rFonts w:ascii="Times New Roman" w:hAnsi="Times New Roman" w:cs="Times New Roman"/>
          <w:sz w:val="24"/>
          <w:szCs w:val="24"/>
        </w:rPr>
        <w:t>očka 7. postaje točka 6.</w:t>
      </w:r>
    </w:p>
    <w:p w14:paraId="71C470D1" w14:textId="77777777" w:rsidR="007522A3" w:rsidRPr="00F84DEB" w:rsidRDefault="007522A3" w:rsidP="00157C1C">
      <w:pPr>
        <w:spacing w:after="0" w:line="240" w:lineRule="auto"/>
        <w:jc w:val="both"/>
        <w:rPr>
          <w:rFonts w:ascii="Times New Roman" w:hAnsi="Times New Roman" w:cs="Times New Roman"/>
          <w:sz w:val="24"/>
          <w:szCs w:val="24"/>
        </w:rPr>
      </w:pPr>
    </w:p>
    <w:p w14:paraId="1828F58B" w14:textId="77777777" w:rsidR="00E03C63" w:rsidRDefault="00E03C63" w:rsidP="00157C1C">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članak </w:t>
      </w:r>
      <w:r w:rsidR="00C74CBB" w:rsidRPr="00E03C63">
        <w:rPr>
          <w:rFonts w:ascii="Times New Roman" w:hAnsi="Times New Roman" w:cs="Times New Roman"/>
          <w:b/>
          <w:sz w:val="24"/>
          <w:szCs w:val="24"/>
        </w:rPr>
        <w:t>3</w:t>
      </w:r>
      <w:r w:rsidR="00C74CBB">
        <w:rPr>
          <w:rFonts w:ascii="Times New Roman" w:hAnsi="Times New Roman" w:cs="Times New Roman"/>
          <w:b/>
          <w:sz w:val="24"/>
          <w:szCs w:val="24"/>
        </w:rPr>
        <w:t>4</w:t>
      </w:r>
      <w:r w:rsidRPr="00E03C63">
        <w:rPr>
          <w:rFonts w:ascii="Times New Roman" w:hAnsi="Times New Roman" w:cs="Times New Roman"/>
          <w:b/>
          <w:sz w:val="24"/>
          <w:szCs w:val="24"/>
        </w:rPr>
        <w:t>.</w:t>
      </w:r>
    </w:p>
    <w:p w14:paraId="76609375" w14:textId="77777777" w:rsidR="00287F36" w:rsidRDefault="00287F36" w:rsidP="00157C1C">
      <w:pPr>
        <w:spacing w:after="0" w:line="240" w:lineRule="auto"/>
        <w:jc w:val="both"/>
        <w:rPr>
          <w:rFonts w:ascii="Times New Roman" w:hAnsi="Times New Roman" w:cs="Times New Roman"/>
          <w:b/>
          <w:sz w:val="24"/>
          <w:szCs w:val="24"/>
        </w:rPr>
      </w:pPr>
    </w:p>
    <w:p w14:paraId="7205F805" w14:textId="77777777" w:rsidR="00934CEC" w:rsidRDefault="00E03C63" w:rsidP="00157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Maksimalni iznos jednokratne uplate iz članka 619.</w:t>
      </w:r>
      <w:r w:rsidR="00BD6D14">
        <w:rPr>
          <w:rFonts w:ascii="Times New Roman" w:hAnsi="Times New Roman" w:cs="Times New Roman"/>
          <w:sz w:val="24"/>
          <w:szCs w:val="24"/>
        </w:rPr>
        <w:t xml:space="preserve"> stavka 2. </w:t>
      </w:r>
      <w:r>
        <w:rPr>
          <w:rFonts w:ascii="Times New Roman" w:hAnsi="Times New Roman" w:cs="Times New Roman"/>
          <w:sz w:val="24"/>
          <w:szCs w:val="24"/>
        </w:rPr>
        <w:t xml:space="preserve">važećeg Zakona zaokružuje se na najbliži </w:t>
      </w:r>
      <w:r w:rsidR="00361956">
        <w:rPr>
          <w:rFonts w:ascii="Times New Roman" w:hAnsi="Times New Roman" w:cs="Times New Roman"/>
          <w:sz w:val="24"/>
          <w:szCs w:val="24"/>
        </w:rPr>
        <w:t xml:space="preserve"> niži </w:t>
      </w:r>
      <w:r>
        <w:rPr>
          <w:rFonts w:ascii="Times New Roman" w:hAnsi="Times New Roman" w:cs="Times New Roman"/>
          <w:sz w:val="24"/>
          <w:szCs w:val="24"/>
        </w:rPr>
        <w:t>okrugli iznos</w:t>
      </w:r>
      <w:r w:rsidR="00BD6D14">
        <w:rPr>
          <w:rFonts w:ascii="Times New Roman" w:hAnsi="Times New Roman" w:cs="Times New Roman"/>
          <w:sz w:val="24"/>
          <w:szCs w:val="24"/>
        </w:rPr>
        <w:t xml:space="preserve"> u eurima</w:t>
      </w:r>
      <w:r>
        <w:rPr>
          <w:rFonts w:ascii="Times New Roman" w:hAnsi="Times New Roman" w:cs="Times New Roman"/>
          <w:sz w:val="24"/>
          <w:szCs w:val="24"/>
        </w:rPr>
        <w:t xml:space="preserve">. </w:t>
      </w:r>
    </w:p>
    <w:p w14:paraId="6A08D638" w14:textId="77777777" w:rsidR="00860139" w:rsidRDefault="00860139" w:rsidP="00157C1C">
      <w:pPr>
        <w:spacing w:after="0" w:line="240" w:lineRule="auto"/>
        <w:jc w:val="both"/>
        <w:rPr>
          <w:rFonts w:ascii="Times New Roman" w:hAnsi="Times New Roman" w:cs="Times New Roman"/>
          <w:b/>
          <w:sz w:val="24"/>
          <w:szCs w:val="24"/>
        </w:rPr>
      </w:pPr>
    </w:p>
    <w:p w14:paraId="700F0CAA" w14:textId="77777777" w:rsidR="00E03C63" w:rsidRDefault="00E03C63" w:rsidP="00157C1C">
      <w:pPr>
        <w:spacing w:after="0" w:line="240" w:lineRule="auto"/>
        <w:jc w:val="both"/>
        <w:rPr>
          <w:rFonts w:ascii="Times New Roman" w:hAnsi="Times New Roman" w:cs="Times New Roman"/>
          <w:b/>
          <w:sz w:val="24"/>
          <w:szCs w:val="24"/>
        </w:rPr>
      </w:pPr>
      <w:r w:rsidRPr="00E03C63">
        <w:rPr>
          <w:rFonts w:ascii="Times New Roman" w:hAnsi="Times New Roman" w:cs="Times New Roman"/>
          <w:b/>
          <w:sz w:val="24"/>
          <w:szCs w:val="24"/>
        </w:rPr>
        <w:t xml:space="preserve">Uz članak </w:t>
      </w:r>
      <w:r w:rsidR="00C74CBB" w:rsidRPr="00E03C63">
        <w:rPr>
          <w:rFonts w:ascii="Times New Roman" w:hAnsi="Times New Roman" w:cs="Times New Roman"/>
          <w:b/>
          <w:sz w:val="24"/>
          <w:szCs w:val="24"/>
        </w:rPr>
        <w:t>3</w:t>
      </w:r>
      <w:r w:rsidR="00C74CBB">
        <w:rPr>
          <w:rFonts w:ascii="Times New Roman" w:hAnsi="Times New Roman" w:cs="Times New Roman"/>
          <w:b/>
          <w:sz w:val="24"/>
          <w:szCs w:val="24"/>
        </w:rPr>
        <w:t>5</w:t>
      </w:r>
      <w:r w:rsidRPr="00E03C63">
        <w:rPr>
          <w:rFonts w:ascii="Times New Roman" w:hAnsi="Times New Roman" w:cs="Times New Roman"/>
          <w:b/>
          <w:sz w:val="24"/>
          <w:szCs w:val="24"/>
        </w:rPr>
        <w:t xml:space="preserve">. </w:t>
      </w:r>
    </w:p>
    <w:p w14:paraId="0C65CC4C" w14:textId="77777777" w:rsidR="00287F36" w:rsidRDefault="00287F36" w:rsidP="00157C1C">
      <w:pPr>
        <w:spacing w:after="0" w:line="240" w:lineRule="auto"/>
        <w:jc w:val="both"/>
        <w:rPr>
          <w:rFonts w:ascii="Times New Roman" w:hAnsi="Times New Roman" w:cs="Times New Roman"/>
          <w:b/>
          <w:sz w:val="24"/>
          <w:szCs w:val="24"/>
        </w:rPr>
      </w:pPr>
    </w:p>
    <w:p w14:paraId="385B40DF" w14:textId="77777777" w:rsidR="00E03C63" w:rsidRDefault="00E03C63" w:rsidP="00157C1C">
      <w:pPr>
        <w:pStyle w:val="NormalWeb"/>
        <w:spacing w:before="0" w:beforeAutospacing="0" w:after="0" w:afterAutospacing="0"/>
        <w:jc w:val="both"/>
      </w:pPr>
      <w:r>
        <w:t xml:space="preserve">Predlaže se brisanje </w:t>
      </w:r>
      <w:r w:rsidR="00C32873">
        <w:t xml:space="preserve">poglavlja </w:t>
      </w:r>
      <w:r>
        <w:t xml:space="preserve">VII. </w:t>
      </w:r>
      <w:r w:rsidR="00C32873">
        <w:t xml:space="preserve">dijela </w:t>
      </w:r>
      <w:r>
        <w:t xml:space="preserve">petog važećeg Zakona, </w:t>
      </w:r>
      <w:r w:rsidR="005C1E08">
        <w:t xml:space="preserve">s </w:t>
      </w:r>
      <w:r>
        <w:t xml:space="preserve">obzirom </w:t>
      </w:r>
      <w:r w:rsidR="005C1E08">
        <w:t xml:space="preserve">na to </w:t>
      </w:r>
      <w:r>
        <w:t xml:space="preserve">da je Središnjem klirinško depozitarnom društvu izdano odobrenje za rad na temelju članka 16. Uredbe (EU) br. 909/2014 pa </w:t>
      </w:r>
      <w:r>
        <w:lastRenderedPageBreak/>
        <w:t xml:space="preserve">se na isti primjenjuju odredbe Poglavlja IV. istog dijela </w:t>
      </w:r>
      <w:r w:rsidR="00AD6006">
        <w:t xml:space="preserve">važećeg </w:t>
      </w:r>
      <w:r>
        <w:t>Zakona.</w:t>
      </w:r>
    </w:p>
    <w:p w14:paraId="1FD48CDF" w14:textId="77777777" w:rsidR="00E03C63" w:rsidRDefault="00E03C63" w:rsidP="00157C1C">
      <w:pPr>
        <w:pStyle w:val="NormalWeb"/>
        <w:spacing w:before="0" w:beforeAutospacing="0" w:after="0" w:afterAutospacing="0"/>
        <w:jc w:val="both"/>
      </w:pPr>
    </w:p>
    <w:p w14:paraId="382D0308" w14:textId="77777777" w:rsidR="00E03C63" w:rsidRPr="00E03C63" w:rsidRDefault="00E03C63" w:rsidP="00157C1C">
      <w:pPr>
        <w:pStyle w:val="NormalWeb"/>
        <w:spacing w:before="0" w:beforeAutospacing="0" w:after="0" w:afterAutospacing="0"/>
        <w:jc w:val="both"/>
        <w:rPr>
          <w:b/>
        </w:rPr>
      </w:pPr>
      <w:r w:rsidRPr="00E03C63">
        <w:rPr>
          <w:b/>
        </w:rPr>
        <w:t>U</w:t>
      </w:r>
      <w:r>
        <w:rPr>
          <w:b/>
        </w:rPr>
        <w:t>z član</w:t>
      </w:r>
      <w:r w:rsidRPr="00E03C63">
        <w:rPr>
          <w:b/>
        </w:rPr>
        <w:t>k</w:t>
      </w:r>
      <w:r>
        <w:rPr>
          <w:b/>
        </w:rPr>
        <w:t>e</w:t>
      </w:r>
      <w:r w:rsidRPr="00E03C63">
        <w:rPr>
          <w:b/>
        </w:rPr>
        <w:t xml:space="preserve"> </w:t>
      </w:r>
      <w:r w:rsidR="00C74CBB" w:rsidRPr="00E03C63">
        <w:rPr>
          <w:b/>
        </w:rPr>
        <w:t>3</w:t>
      </w:r>
      <w:r w:rsidR="00C74CBB">
        <w:rPr>
          <w:b/>
        </w:rPr>
        <w:t>6</w:t>
      </w:r>
      <w:r w:rsidRPr="00E03C63">
        <w:rPr>
          <w:b/>
        </w:rPr>
        <w:t>.</w:t>
      </w:r>
      <w:r>
        <w:rPr>
          <w:b/>
        </w:rPr>
        <w:t xml:space="preserve"> do </w:t>
      </w:r>
      <w:r w:rsidR="00C74CBB">
        <w:rPr>
          <w:b/>
        </w:rPr>
        <w:t>63</w:t>
      </w:r>
      <w:r w:rsidR="00CA06F5">
        <w:rPr>
          <w:b/>
        </w:rPr>
        <w:t>.</w:t>
      </w:r>
      <w:r>
        <w:rPr>
          <w:b/>
        </w:rPr>
        <w:t xml:space="preserve"> </w:t>
      </w:r>
    </w:p>
    <w:p w14:paraId="31DA1057" w14:textId="77777777" w:rsidR="00E03C63" w:rsidRDefault="00E03C63" w:rsidP="00157C1C">
      <w:pPr>
        <w:pStyle w:val="NormalWeb"/>
        <w:spacing w:before="0" w:beforeAutospacing="0" w:after="0" w:afterAutospacing="0"/>
        <w:jc w:val="both"/>
      </w:pPr>
    </w:p>
    <w:p w14:paraId="15B1A98F" w14:textId="77777777" w:rsidR="00F7609E" w:rsidRDefault="00F7609E" w:rsidP="00157C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Iznosi kazni </w:t>
      </w:r>
      <w:r w:rsidR="00C32873">
        <w:rPr>
          <w:rFonts w:ascii="Times New Roman" w:hAnsi="Times New Roman" w:cs="Times New Roman"/>
          <w:color w:val="000000"/>
          <w:sz w:val="24"/>
          <w:szCs w:val="24"/>
        </w:rPr>
        <w:t xml:space="preserve">za prekršaje propisani </w:t>
      </w:r>
      <w:r>
        <w:rPr>
          <w:rFonts w:ascii="Times New Roman" w:hAnsi="Times New Roman" w:cs="Times New Roman"/>
          <w:color w:val="000000"/>
          <w:sz w:val="24"/>
          <w:szCs w:val="24"/>
        </w:rPr>
        <w:t xml:space="preserve">u kunama u važećem Zakonu usklađuju se s uvođenjem eura kao službene valute u Republici Hrvatskoj, osim u dijelu u kojemu su minimalni iznosi najviše kazne u eurima propisane relevantnim odredbama prenesene pravne stečevine Europske unije. </w:t>
      </w:r>
      <w:r w:rsidR="00B212B3">
        <w:rPr>
          <w:rFonts w:ascii="Times New Roman" w:hAnsi="Times New Roman" w:cs="Times New Roman"/>
          <w:color w:val="000000"/>
          <w:sz w:val="24"/>
          <w:szCs w:val="24"/>
        </w:rPr>
        <w:t xml:space="preserve">Također se ispravljaju redakcijske </w:t>
      </w:r>
      <w:r w:rsidR="00C32873">
        <w:rPr>
          <w:rFonts w:ascii="Times New Roman" w:hAnsi="Times New Roman" w:cs="Times New Roman"/>
          <w:color w:val="000000"/>
          <w:sz w:val="24"/>
          <w:szCs w:val="24"/>
        </w:rPr>
        <w:t>po</w:t>
      </w:r>
      <w:r w:rsidR="00B212B3">
        <w:rPr>
          <w:rFonts w:ascii="Times New Roman" w:hAnsi="Times New Roman" w:cs="Times New Roman"/>
          <w:color w:val="000000"/>
          <w:sz w:val="24"/>
          <w:szCs w:val="24"/>
        </w:rPr>
        <w:t xml:space="preserve">greške. </w:t>
      </w:r>
    </w:p>
    <w:p w14:paraId="5BC27F28" w14:textId="77777777" w:rsidR="00F7609E" w:rsidRDefault="00F7609E" w:rsidP="00157C1C">
      <w:pPr>
        <w:autoSpaceDE w:val="0"/>
        <w:autoSpaceDN w:val="0"/>
        <w:adjustRightInd w:val="0"/>
        <w:spacing w:after="0" w:line="240" w:lineRule="auto"/>
        <w:jc w:val="both"/>
        <w:rPr>
          <w:rFonts w:ascii="Times New Roman" w:hAnsi="Times New Roman" w:cs="Times New Roman"/>
          <w:color w:val="000000"/>
          <w:sz w:val="24"/>
          <w:szCs w:val="24"/>
        </w:rPr>
      </w:pPr>
    </w:p>
    <w:p w14:paraId="4F9501D0" w14:textId="77777777" w:rsidR="00F7609E" w:rsidRDefault="00F7609E" w:rsidP="00157C1C">
      <w:pPr>
        <w:autoSpaceDE w:val="0"/>
        <w:autoSpaceDN w:val="0"/>
        <w:adjustRightInd w:val="0"/>
        <w:spacing w:after="0" w:line="240" w:lineRule="auto"/>
        <w:jc w:val="both"/>
        <w:rPr>
          <w:rFonts w:ascii="Times New Roman" w:hAnsi="Times New Roman" w:cs="Times New Roman"/>
          <w:b/>
          <w:color w:val="000000"/>
          <w:sz w:val="24"/>
          <w:szCs w:val="24"/>
        </w:rPr>
      </w:pPr>
      <w:r w:rsidRPr="00F7609E">
        <w:rPr>
          <w:rFonts w:ascii="Times New Roman" w:hAnsi="Times New Roman" w:cs="Times New Roman"/>
          <w:b/>
          <w:color w:val="000000"/>
          <w:sz w:val="24"/>
          <w:szCs w:val="24"/>
        </w:rPr>
        <w:t xml:space="preserve">Uz članak </w:t>
      </w:r>
      <w:r w:rsidR="00C74CBB" w:rsidRPr="00F7609E">
        <w:rPr>
          <w:rFonts w:ascii="Times New Roman" w:hAnsi="Times New Roman" w:cs="Times New Roman"/>
          <w:b/>
          <w:color w:val="000000"/>
          <w:sz w:val="24"/>
          <w:szCs w:val="24"/>
        </w:rPr>
        <w:t>6</w:t>
      </w:r>
      <w:r w:rsidR="00C74CBB">
        <w:rPr>
          <w:rFonts w:ascii="Times New Roman" w:hAnsi="Times New Roman" w:cs="Times New Roman"/>
          <w:b/>
          <w:color w:val="000000"/>
          <w:sz w:val="24"/>
          <w:szCs w:val="24"/>
        </w:rPr>
        <w:t>4</w:t>
      </w:r>
      <w:r w:rsidRPr="00F7609E">
        <w:rPr>
          <w:rFonts w:ascii="Times New Roman" w:hAnsi="Times New Roman" w:cs="Times New Roman"/>
          <w:b/>
          <w:color w:val="000000"/>
          <w:sz w:val="24"/>
          <w:szCs w:val="24"/>
        </w:rPr>
        <w:t xml:space="preserve">. </w:t>
      </w:r>
    </w:p>
    <w:p w14:paraId="22737210" w14:textId="77777777" w:rsidR="000233DE" w:rsidRPr="00F7609E" w:rsidRDefault="000233DE" w:rsidP="00157C1C">
      <w:pPr>
        <w:autoSpaceDE w:val="0"/>
        <w:autoSpaceDN w:val="0"/>
        <w:adjustRightInd w:val="0"/>
        <w:spacing w:after="0" w:line="240" w:lineRule="auto"/>
        <w:jc w:val="both"/>
        <w:rPr>
          <w:rFonts w:ascii="Times New Roman" w:hAnsi="Times New Roman" w:cs="Times New Roman"/>
          <w:b/>
          <w:iCs/>
          <w:color w:val="000000" w:themeColor="text1"/>
          <w:sz w:val="24"/>
          <w:szCs w:val="24"/>
        </w:rPr>
      </w:pPr>
    </w:p>
    <w:p w14:paraId="41EBA010" w14:textId="77777777" w:rsidR="00E03C63" w:rsidRDefault="00F7609E" w:rsidP="00157C1C">
      <w:pPr>
        <w:pStyle w:val="NormalWeb"/>
        <w:spacing w:before="0" w:beforeAutospacing="0" w:after="0" w:afterAutospacing="0"/>
        <w:jc w:val="both"/>
      </w:pPr>
      <w:r>
        <w:t xml:space="preserve">Brišu se prekršajne odredbe članaka 725. i 726. </w:t>
      </w:r>
      <w:r w:rsidR="00C32873">
        <w:t xml:space="preserve">važećeg Zakona </w:t>
      </w:r>
      <w:r w:rsidR="005C1E08">
        <w:t xml:space="preserve">s </w:t>
      </w:r>
      <w:r>
        <w:t xml:space="preserve">obzirom </w:t>
      </w:r>
      <w:r w:rsidR="005C1E08">
        <w:t xml:space="preserve">na to </w:t>
      </w:r>
      <w:r>
        <w:t xml:space="preserve">da je predloženo brisanje materijalnih odredbi na koje ti članci upućuju. </w:t>
      </w:r>
    </w:p>
    <w:p w14:paraId="07684DE6" w14:textId="77777777" w:rsidR="000233DE" w:rsidRDefault="000233DE" w:rsidP="00157C1C">
      <w:pPr>
        <w:pStyle w:val="NormalWeb"/>
        <w:spacing w:before="0" w:beforeAutospacing="0" w:after="0" w:afterAutospacing="0"/>
        <w:jc w:val="both"/>
      </w:pPr>
    </w:p>
    <w:p w14:paraId="478119FD" w14:textId="77777777" w:rsidR="000233DE" w:rsidRDefault="000233DE" w:rsidP="00157C1C">
      <w:pPr>
        <w:pStyle w:val="NormalWeb"/>
        <w:spacing w:before="0" w:beforeAutospacing="0" w:after="0" w:afterAutospacing="0"/>
        <w:jc w:val="both"/>
        <w:rPr>
          <w:b/>
        </w:rPr>
      </w:pPr>
      <w:r>
        <w:rPr>
          <w:b/>
        </w:rPr>
        <w:t xml:space="preserve">Uz članak </w:t>
      </w:r>
      <w:r w:rsidR="00C74CBB">
        <w:rPr>
          <w:b/>
        </w:rPr>
        <w:t>65</w:t>
      </w:r>
      <w:r>
        <w:rPr>
          <w:b/>
        </w:rPr>
        <w:t>.</w:t>
      </w:r>
    </w:p>
    <w:p w14:paraId="3ECEE9E8" w14:textId="77777777" w:rsidR="000233DE" w:rsidRDefault="000233DE" w:rsidP="00157C1C">
      <w:pPr>
        <w:pStyle w:val="NormalWeb"/>
        <w:spacing w:before="0" w:beforeAutospacing="0" w:after="0" w:afterAutospacing="0"/>
        <w:jc w:val="both"/>
        <w:rPr>
          <w:b/>
        </w:rPr>
      </w:pPr>
    </w:p>
    <w:p w14:paraId="22F051CF" w14:textId="77777777" w:rsidR="000233DE" w:rsidRDefault="000233DE" w:rsidP="00157C1C">
      <w:pPr>
        <w:pStyle w:val="NormalWeb"/>
        <w:spacing w:before="0" w:beforeAutospacing="0" w:after="0" w:afterAutospacing="0"/>
        <w:jc w:val="both"/>
      </w:pPr>
      <w:r>
        <w:rPr>
          <w:color w:val="000000"/>
        </w:rPr>
        <w:t>Iznosi kazni za prekršaje propisani u kunama u važećem Zakonu usklađuju se s uvođenjem eura kao službene valute u Republici Hrvatskoj, osim u dijelu u kojemu su minimalni iznosi najviše kazne u eurima propisane relevantnim odredbama prenesene pravne stečevine Europske unije.</w:t>
      </w:r>
    </w:p>
    <w:p w14:paraId="787F3495" w14:textId="77777777" w:rsidR="009E3619" w:rsidRDefault="009E3619" w:rsidP="00157C1C">
      <w:pPr>
        <w:pStyle w:val="NormalWeb"/>
        <w:spacing w:before="0" w:beforeAutospacing="0" w:after="0" w:afterAutospacing="0"/>
        <w:jc w:val="both"/>
      </w:pPr>
    </w:p>
    <w:p w14:paraId="431135C9" w14:textId="2AF47E87" w:rsidR="00F7609E" w:rsidRDefault="00F7609E" w:rsidP="00157C1C">
      <w:pPr>
        <w:pStyle w:val="NormalWeb"/>
        <w:spacing w:before="0" w:beforeAutospacing="0" w:after="0" w:afterAutospacing="0"/>
        <w:jc w:val="both"/>
        <w:rPr>
          <w:b/>
        </w:rPr>
      </w:pPr>
      <w:r w:rsidRPr="00F7609E">
        <w:rPr>
          <w:b/>
        </w:rPr>
        <w:t xml:space="preserve">Uz </w:t>
      </w:r>
      <w:r w:rsidR="008F168B" w:rsidRPr="00F7609E">
        <w:rPr>
          <w:b/>
        </w:rPr>
        <w:t>član</w:t>
      </w:r>
      <w:r w:rsidR="008F168B">
        <w:rPr>
          <w:b/>
        </w:rPr>
        <w:t>ke</w:t>
      </w:r>
      <w:r w:rsidR="008F168B" w:rsidRPr="00F7609E">
        <w:rPr>
          <w:b/>
        </w:rPr>
        <w:t xml:space="preserve"> </w:t>
      </w:r>
      <w:r w:rsidR="00922DAA" w:rsidRPr="00F7609E">
        <w:rPr>
          <w:b/>
        </w:rPr>
        <w:t>6</w:t>
      </w:r>
      <w:r w:rsidR="00922DAA">
        <w:rPr>
          <w:b/>
        </w:rPr>
        <w:t>6</w:t>
      </w:r>
      <w:r w:rsidRPr="00F7609E">
        <w:rPr>
          <w:b/>
        </w:rPr>
        <w:t>.</w:t>
      </w:r>
      <w:r w:rsidR="00134822">
        <w:rPr>
          <w:b/>
        </w:rPr>
        <w:t xml:space="preserve"> i </w:t>
      </w:r>
      <w:r w:rsidR="00922DAA">
        <w:rPr>
          <w:b/>
        </w:rPr>
        <w:t>67</w:t>
      </w:r>
      <w:r w:rsidR="00134822">
        <w:rPr>
          <w:b/>
        </w:rPr>
        <w:t xml:space="preserve">. </w:t>
      </w:r>
      <w:r w:rsidRPr="00F7609E">
        <w:rPr>
          <w:b/>
        </w:rPr>
        <w:t xml:space="preserve"> </w:t>
      </w:r>
    </w:p>
    <w:p w14:paraId="06492B07" w14:textId="77777777" w:rsidR="00FA6B0A" w:rsidRPr="00F7609E" w:rsidRDefault="00FA6B0A" w:rsidP="00157C1C">
      <w:pPr>
        <w:pStyle w:val="NormalWeb"/>
        <w:spacing w:before="0" w:beforeAutospacing="0" w:after="0" w:afterAutospacing="0"/>
        <w:jc w:val="both"/>
        <w:rPr>
          <w:b/>
        </w:rPr>
      </w:pPr>
    </w:p>
    <w:p w14:paraId="40045833" w14:textId="196E42D6" w:rsidR="008C6270" w:rsidRDefault="005C1E08" w:rsidP="00157C1C">
      <w:pPr>
        <w:pStyle w:val="NormalWeb"/>
        <w:spacing w:before="0" w:beforeAutospacing="0" w:after="0" w:afterAutospacing="0"/>
        <w:jc w:val="both"/>
      </w:pPr>
      <w:r>
        <w:t xml:space="preserve">S obzirom </w:t>
      </w:r>
      <w:r w:rsidR="00F7609E">
        <w:t xml:space="preserve">na brisanje </w:t>
      </w:r>
      <w:r w:rsidR="00C32873">
        <w:t xml:space="preserve">poglavlja </w:t>
      </w:r>
      <w:r w:rsidR="00F7609E">
        <w:t xml:space="preserve">VII. </w:t>
      </w:r>
      <w:r w:rsidR="00C32873">
        <w:t xml:space="preserve">dijela </w:t>
      </w:r>
      <w:r w:rsidR="008C6270">
        <w:t xml:space="preserve">petog, </w:t>
      </w:r>
      <w:r w:rsidR="00C82CC4">
        <w:t>propisano</w:t>
      </w:r>
      <w:r w:rsidR="008C6270">
        <w:t xml:space="preserve"> je da stupanjem na snagu </w:t>
      </w:r>
      <w:r w:rsidR="00C32873">
        <w:t xml:space="preserve">ovoga </w:t>
      </w:r>
      <w:r w:rsidR="008C6270">
        <w:t xml:space="preserve">Zakona prestaju važiti pravilnici doneseni na temelju toga poglavlja. </w:t>
      </w:r>
    </w:p>
    <w:p w14:paraId="01B88043" w14:textId="77777777" w:rsidR="00134822" w:rsidRDefault="00134822" w:rsidP="00157C1C">
      <w:pPr>
        <w:pStyle w:val="NormalWeb"/>
        <w:spacing w:before="0" w:beforeAutospacing="0" w:after="0" w:afterAutospacing="0"/>
        <w:jc w:val="both"/>
      </w:pPr>
    </w:p>
    <w:p w14:paraId="1E1D34C0" w14:textId="77777777" w:rsidR="00134822" w:rsidRDefault="00134822" w:rsidP="00134822">
      <w:pPr>
        <w:pStyle w:val="NormalWeb"/>
        <w:spacing w:before="0" w:beforeAutospacing="0" w:after="0" w:afterAutospacing="0"/>
        <w:jc w:val="both"/>
      </w:pPr>
      <w:r>
        <w:t xml:space="preserve">Propisuje se stupanje na snagu Zakona, na način da Zakon stupa na snagu osmoga dana od dana objave u „Narodnim novinama“, osim odredbi koje su vezane uz konverziju iznosa u kunama u iznose u eurima koje stupaju na snagu danom uvođenja eura kao službene valute u Republici Hrvatskoj. </w:t>
      </w:r>
    </w:p>
    <w:p w14:paraId="617D7C3F" w14:textId="77777777" w:rsidR="00134822" w:rsidRDefault="00134822" w:rsidP="00157C1C">
      <w:pPr>
        <w:pStyle w:val="NormalWeb"/>
        <w:spacing w:before="0" w:beforeAutospacing="0" w:after="0" w:afterAutospacing="0"/>
        <w:jc w:val="both"/>
      </w:pPr>
    </w:p>
    <w:p w14:paraId="26146D35" w14:textId="77777777" w:rsidR="00CA06F5" w:rsidRDefault="00CA06F5" w:rsidP="00157C1C">
      <w:pPr>
        <w:pStyle w:val="NormalWeb"/>
        <w:spacing w:before="0" w:beforeAutospacing="0" w:after="0" w:afterAutospacing="0"/>
        <w:jc w:val="both"/>
      </w:pPr>
    </w:p>
    <w:p w14:paraId="78AE4871" w14:textId="77777777" w:rsidR="009A303F" w:rsidRDefault="009A303F" w:rsidP="00157C1C">
      <w:pPr>
        <w:pStyle w:val="NormalWeb"/>
        <w:spacing w:before="0" w:beforeAutospacing="0" w:after="0" w:afterAutospacing="0"/>
        <w:jc w:val="both"/>
      </w:pPr>
    </w:p>
    <w:p w14:paraId="511E0E1C" w14:textId="77777777" w:rsidR="00922DAA" w:rsidRDefault="00922DAA">
      <w:pPr>
        <w:rPr>
          <w:rFonts w:ascii="Times New Roman" w:eastAsiaTheme="minorEastAsia" w:hAnsi="Times New Roman" w:cs="Times New Roman"/>
          <w:sz w:val="24"/>
          <w:szCs w:val="24"/>
          <w:lang w:eastAsia="hr-HR"/>
        </w:rPr>
      </w:pPr>
      <w:r>
        <w:br w:type="page"/>
      </w:r>
    </w:p>
    <w:p w14:paraId="09103A24" w14:textId="77777777" w:rsidR="00A05DB6" w:rsidRDefault="00A64D90" w:rsidP="00C336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9A303F" w:rsidRPr="004335A3">
        <w:rPr>
          <w:rFonts w:ascii="Times New Roman" w:hAnsi="Times New Roman" w:cs="Times New Roman"/>
          <w:b/>
          <w:sz w:val="24"/>
          <w:szCs w:val="24"/>
        </w:rPr>
        <w:t xml:space="preserve">EKST ODREDBI VAŽEĆEG ZAKONA KOJE SE MJENJAJU, </w:t>
      </w:r>
    </w:p>
    <w:p w14:paraId="4E93351E" w14:textId="6B0FADE6" w:rsidR="009A303F" w:rsidRPr="004335A3" w:rsidRDefault="009A303F" w:rsidP="00C336A3">
      <w:pPr>
        <w:spacing w:after="0" w:line="240" w:lineRule="auto"/>
        <w:jc w:val="center"/>
        <w:rPr>
          <w:rFonts w:ascii="Times New Roman" w:hAnsi="Times New Roman" w:cs="Times New Roman"/>
          <w:b/>
          <w:sz w:val="24"/>
          <w:szCs w:val="24"/>
        </w:rPr>
      </w:pPr>
      <w:r w:rsidRPr="004335A3">
        <w:rPr>
          <w:rFonts w:ascii="Times New Roman" w:hAnsi="Times New Roman" w:cs="Times New Roman"/>
          <w:b/>
          <w:sz w:val="24"/>
          <w:szCs w:val="24"/>
        </w:rPr>
        <w:t>ODNOSNO DOPUNJUJU</w:t>
      </w:r>
    </w:p>
    <w:p w14:paraId="0069A907" w14:textId="77777777" w:rsidR="00A05DB6" w:rsidRDefault="00A05DB6" w:rsidP="00C336A3">
      <w:pPr>
        <w:spacing w:after="0" w:line="240" w:lineRule="auto"/>
        <w:jc w:val="center"/>
        <w:textAlignment w:val="baseline"/>
        <w:rPr>
          <w:rFonts w:ascii="Times New Roman" w:eastAsia="Times New Roman" w:hAnsi="Times New Roman" w:cs="Times New Roman"/>
          <w:color w:val="231F20"/>
          <w:sz w:val="24"/>
          <w:szCs w:val="24"/>
          <w:lang w:eastAsia="hr-HR"/>
        </w:rPr>
      </w:pPr>
      <w:bookmarkStart w:id="1" w:name="_Toc77945347"/>
    </w:p>
    <w:p w14:paraId="70861EF2" w14:textId="77777777" w:rsidR="009A303F" w:rsidRPr="004335A3" w:rsidRDefault="009A303F" w:rsidP="00C336A3">
      <w:pPr>
        <w:spacing w:after="0" w:line="240" w:lineRule="auto"/>
        <w:jc w:val="center"/>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Članak 3. </w:t>
      </w:r>
    </w:p>
    <w:p w14:paraId="645E2CF7" w14:textId="77777777" w:rsidR="00C336A3" w:rsidRDefault="00C336A3"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0BEFDC1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Pojedini pojmovi u smislu ovoga Zakona imaju sljedeće značenje:</w:t>
      </w:r>
    </w:p>
    <w:p w14:paraId="0BDC4351" w14:textId="77777777" w:rsidR="00C336A3" w:rsidRDefault="00C336A3"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C0F3AC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w:t>
      </w:r>
      <w:r w:rsidRPr="004335A3">
        <w:rPr>
          <w:rFonts w:ascii="Times New Roman" w:eastAsia="Times New Roman" w:hAnsi="Times New Roman" w:cs="Times New Roman"/>
          <w:i/>
          <w:iCs/>
          <w:color w:val="231F20"/>
          <w:sz w:val="24"/>
          <w:szCs w:val="24"/>
          <w:bdr w:val="none" w:sz="0" w:space="0" w:color="auto" w:frame="1"/>
          <w:lang w:eastAsia="hr-HR"/>
        </w:rPr>
        <w:t>Agencija </w:t>
      </w:r>
      <w:r w:rsidRPr="004335A3">
        <w:rPr>
          <w:rFonts w:ascii="Times New Roman" w:eastAsia="Times New Roman" w:hAnsi="Times New Roman" w:cs="Times New Roman"/>
          <w:color w:val="231F20"/>
          <w:sz w:val="24"/>
          <w:szCs w:val="24"/>
          <w:lang w:eastAsia="hr-HR"/>
        </w:rPr>
        <w:t>je Hrvatska agencija za nadzor financijskih usluga čije su nadležnosti i djelokrug propisani Zakonom o Hrvatskoj agenciji za nadzor financijskih usluga (»Narodne novine«, br. 140/05., 154/11. i 12/12.) i ovim Zakonom</w:t>
      </w:r>
    </w:p>
    <w:p w14:paraId="0F4F325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w:t>
      </w:r>
      <w:r w:rsidRPr="004335A3">
        <w:rPr>
          <w:rFonts w:ascii="Times New Roman" w:eastAsia="Times New Roman" w:hAnsi="Times New Roman" w:cs="Times New Roman"/>
          <w:i/>
          <w:iCs/>
          <w:color w:val="231F20"/>
          <w:sz w:val="24"/>
          <w:szCs w:val="24"/>
          <w:bdr w:val="none" w:sz="0" w:space="0" w:color="auto" w:frame="1"/>
          <w:lang w:eastAsia="hr-HR"/>
        </w:rPr>
        <w:t>algoritamsko trgovanje </w:t>
      </w:r>
      <w:r w:rsidRPr="004335A3">
        <w:rPr>
          <w:rFonts w:ascii="Times New Roman" w:eastAsia="Times New Roman" w:hAnsi="Times New Roman" w:cs="Times New Roman"/>
          <w:color w:val="231F20"/>
          <w:sz w:val="24"/>
          <w:szCs w:val="24"/>
          <w:lang w:eastAsia="hr-HR"/>
        </w:rPr>
        <w:t>je trgovanje financijskim instrumentima na način da računalni algoritam automatski određuje pojedinačne parametre naloga, kao što je odluka da se pokrene postupak davanja naloga, trenutak davanja naloga, cijena ili količina ili način upravljanja nalogom nakon njegova davanja, uz ograničenu ljudsku intervenciju ili bez nje. Algoritamsko trgovanje ne obuhvaća sustave koji se koriste samo za usmjeravanje naloga na jedno ili više mjesta trgovanja ili za obradu naloga bez određivanja parametara trgovanja ili za potvrdu naloga ili obradu izvršenih transakcija nakon trgovanja</w:t>
      </w:r>
    </w:p>
    <w:p w14:paraId="6C4B477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w:t>
      </w:r>
      <w:r w:rsidRPr="004335A3">
        <w:rPr>
          <w:rFonts w:ascii="Times New Roman" w:eastAsia="Times New Roman" w:hAnsi="Times New Roman" w:cs="Times New Roman"/>
          <w:i/>
          <w:iCs/>
          <w:color w:val="231F20"/>
          <w:sz w:val="24"/>
          <w:szCs w:val="24"/>
          <w:bdr w:val="none" w:sz="0" w:space="0" w:color="auto" w:frame="1"/>
          <w:lang w:eastAsia="hr-HR"/>
        </w:rPr>
        <w:t>bez odgode ili odmah ili bez odgađanja </w:t>
      </w:r>
      <w:r w:rsidRPr="004335A3">
        <w:rPr>
          <w:rFonts w:ascii="Times New Roman" w:eastAsia="Times New Roman" w:hAnsi="Times New Roman" w:cs="Times New Roman"/>
          <w:color w:val="231F20"/>
          <w:sz w:val="24"/>
          <w:szCs w:val="24"/>
          <w:lang w:eastAsia="hr-HR"/>
        </w:rPr>
        <w:t>znači poduzimanje neke radnje ili posla najkasnije sljedeći radni dan</w:t>
      </w:r>
    </w:p>
    <w:p w14:paraId="1F007BF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w:t>
      </w:r>
      <w:r w:rsidRPr="004335A3">
        <w:rPr>
          <w:rFonts w:ascii="Times New Roman" w:eastAsia="Times New Roman" w:hAnsi="Times New Roman" w:cs="Times New Roman"/>
          <w:i/>
          <w:iCs/>
          <w:color w:val="231F20"/>
          <w:sz w:val="24"/>
          <w:szCs w:val="24"/>
          <w:bdr w:val="none" w:sz="0" w:space="0" w:color="auto" w:frame="1"/>
          <w:lang w:eastAsia="hr-HR"/>
        </w:rPr>
        <w:t>certifikati </w:t>
      </w:r>
      <w:r w:rsidRPr="004335A3">
        <w:rPr>
          <w:rFonts w:ascii="Times New Roman" w:eastAsia="Times New Roman" w:hAnsi="Times New Roman" w:cs="Times New Roman"/>
          <w:color w:val="231F20"/>
          <w:sz w:val="24"/>
          <w:szCs w:val="24"/>
          <w:lang w:eastAsia="hr-HR"/>
        </w:rPr>
        <w:t>su certifikati kako su definirani u članku 2. stavku 1. točki 27. Uredbe (EU) br. 600/2014</w:t>
      </w:r>
    </w:p>
    <w:p w14:paraId="70A16CC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w:t>
      </w:r>
      <w:r w:rsidRPr="004335A3">
        <w:rPr>
          <w:rFonts w:ascii="Times New Roman" w:eastAsia="Times New Roman" w:hAnsi="Times New Roman" w:cs="Times New Roman"/>
          <w:i/>
          <w:iCs/>
          <w:color w:val="231F20"/>
          <w:sz w:val="24"/>
          <w:szCs w:val="24"/>
          <w:bdr w:val="none" w:sz="0" w:space="0" w:color="auto" w:frame="1"/>
          <w:lang w:eastAsia="hr-HR"/>
        </w:rPr>
        <w:t>CSD treće zemlje </w:t>
      </w:r>
      <w:r w:rsidRPr="004335A3">
        <w:rPr>
          <w:rFonts w:ascii="Times New Roman" w:eastAsia="Times New Roman" w:hAnsi="Times New Roman" w:cs="Times New Roman"/>
          <w:color w:val="231F20"/>
          <w:sz w:val="24"/>
          <w:szCs w:val="24"/>
          <w:lang w:eastAsia="hr-HR"/>
        </w:rPr>
        <w:t>je CSD treće zemlje kako je definiran u članku 2. stavku 1. točki 2. Uredbe (EU) br. 909/2014</w:t>
      </w:r>
    </w:p>
    <w:p w14:paraId="7BD60BC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6. </w:t>
      </w:r>
      <w:r w:rsidRPr="004335A3">
        <w:rPr>
          <w:rFonts w:ascii="Times New Roman" w:eastAsia="Times New Roman" w:hAnsi="Times New Roman" w:cs="Times New Roman"/>
          <w:i/>
          <w:iCs/>
          <w:color w:val="231F20"/>
          <w:sz w:val="24"/>
          <w:szCs w:val="24"/>
          <w:bdr w:val="none" w:sz="0" w:space="0" w:color="auto" w:frame="1"/>
          <w:lang w:eastAsia="hr-HR"/>
        </w:rPr>
        <w:t>član sustava poravnanja </w:t>
      </w:r>
      <w:r w:rsidRPr="004335A3">
        <w:rPr>
          <w:rFonts w:ascii="Times New Roman" w:eastAsia="Times New Roman" w:hAnsi="Times New Roman" w:cs="Times New Roman"/>
          <w:color w:val="231F20"/>
          <w:sz w:val="24"/>
          <w:szCs w:val="24"/>
          <w:lang w:eastAsia="hr-HR"/>
        </w:rPr>
        <w:t>je član sustava poravnanja kojim upravlja središnja druga ugovorna strana kako je definirano u članku 2. stavku 1. točki 14. Uredbe (EU) br. 648/2012</w:t>
      </w:r>
    </w:p>
    <w:p w14:paraId="5D8E4E8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7. </w:t>
      </w:r>
      <w:r w:rsidRPr="004335A3">
        <w:rPr>
          <w:rFonts w:ascii="Times New Roman" w:eastAsia="Times New Roman" w:hAnsi="Times New Roman" w:cs="Times New Roman"/>
          <w:i/>
          <w:iCs/>
          <w:color w:val="231F20"/>
          <w:sz w:val="24"/>
          <w:szCs w:val="24"/>
          <w:bdr w:val="none" w:sz="0" w:space="0" w:color="auto" w:frame="1"/>
          <w:lang w:eastAsia="hr-HR"/>
        </w:rPr>
        <w:t>društva povezana zajedničkim vođenjem </w:t>
      </w:r>
      <w:r w:rsidRPr="004335A3">
        <w:rPr>
          <w:rFonts w:ascii="Times New Roman" w:eastAsia="Times New Roman" w:hAnsi="Times New Roman" w:cs="Times New Roman"/>
          <w:color w:val="231F20"/>
          <w:sz w:val="24"/>
          <w:szCs w:val="24"/>
          <w:lang w:eastAsia="hr-HR"/>
        </w:rPr>
        <w:t>su društva koja nisu povezana na način iz točaka 25. i 129. ovoga članka, već su povezana na jedan od sljedećih načina:</w:t>
      </w:r>
    </w:p>
    <w:p w14:paraId="376728F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društva su ravnopravna i povezana zajedničkim vođenjem, u skladu sa sklopljenim ugovorom ili odredbama statuta</w:t>
      </w:r>
    </w:p>
    <w:p w14:paraId="0B9AA39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većina članova uprave ili nadzornog odbora tih društava su iste osobe</w:t>
      </w:r>
    </w:p>
    <w:p w14:paraId="4682528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8. </w:t>
      </w:r>
      <w:r w:rsidRPr="004335A3">
        <w:rPr>
          <w:rFonts w:ascii="Times New Roman" w:eastAsia="Times New Roman" w:hAnsi="Times New Roman" w:cs="Times New Roman"/>
          <w:i/>
          <w:iCs/>
          <w:color w:val="231F20"/>
          <w:sz w:val="24"/>
          <w:szCs w:val="24"/>
          <w:bdr w:val="none" w:sz="0" w:space="0" w:color="auto" w:frame="1"/>
          <w:lang w:eastAsia="hr-HR"/>
        </w:rPr>
        <w:t>društvo kći </w:t>
      </w:r>
      <w:r w:rsidRPr="004335A3">
        <w:rPr>
          <w:rFonts w:ascii="Times New Roman" w:eastAsia="Times New Roman" w:hAnsi="Times New Roman" w:cs="Times New Roman"/>
          <w:color w:val="231F20"/>
          <w:sz w:val="24"/>
          <w:szCs w:val="24"/>
          <w:lang w:eastAsia="hr-HR"/>
        </w:rPr>
        <w:t>je ovisno društvo odnosno društvo kći u smislu zakona kojim se uređuje računovodstvo poduzetnika i primjena standarda financijskog izvještavanja, uključujući društvo kćer ovisnog društva odnosno društva kćeri krajnjeg matičnog društva</w:t>
      </w:r>
    </w:p>
    <w:p w14:paraId="10A52F9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9. </w:t>
      </w:r>
      <w:r w:rsidRPr="004335A3">
        <w:rPr>
          <w:rFonts w:ascii="Times New Roman" w:eastAsia="Times New Roman" w:hAnsi="Times New Roman" w:cs="Times New Roman"/>
          <w:i/>
          <w:iCs/>
          <w:color w:val="231F20"/>
          <w:sz w:val="24"/>
          <w:szCs w:val="24"/>
          <w:bdr w:val="none" w:sz="0" w:space="0" w:color="auto" w:frame="1"/>
          <w:lang w:eastAsia="hr-HR"/>
        </w:rPr>
        <w:t>društvo iz treće zemlje </w:t>
      </w:r>
      <w:r w:rsidRPr="004335A3">
        <w:rPr>
          <w:rFonts w:ascii="Times New Roman" w:eastAsia="Times New Roman" w:hAnsi="Times New Roman" w:cs="Times New Roman"/>
          <w:color w:val="231F20"/>
          <w:sz w:val="24"/>
          <w:szCs w:val="24"/>
          <w:lang w:eastAsia="hr-HR"/>
        </w:rPr>
        <w:t>je društvo koje bi bilo kreditna institucija koja pruža investicijske usluge ili obavlja investicijske aktivnosti ili investicijsko društvo da mu se glavni ured ili registrirano sjedište nalazi u Europskoj uniji</w:t>
      </w:r>
    </w:p>
    <w:p w14:paraId="2C1F2A7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10. </w:t>
      </w:r>
      <w:r w:rsidRPr="004335A3">
        <w:rPr>
          <w:rFonts w:ascii="Times New Roman" w:eastAsia="Times New Roman" w:hAnsi="Times New Roman" w:cs="Times New Roman"/>
          <w:i/>
          <w:iCs/>
          <w:color w:val="231F20"/>
          <w:sz w:val="24"/>
          <w:szCs w:val="24"/>
          <w:bdr w:val="none" w:sz="0" w:space="0" w:color="auto" w:frame="1"/>
          <w:lang w:eastAsia="hr-HR"/>
        </w:rPr>
        <w:t>društvo za pomoćne usluge </w:t>
      </w:r>
      <w:r w:rsidRPr="004335A3">
        <w:rPr>
          <w:rFonts w:ascii="Times New Roman" w:eastAsia="Times New Roman" w:hAnsi="Times New Roman" w:cs="Times New Roman"/>
          <w:color w:val="231F20"/>
          <w:sz w:val="24"/>
          <w:szCs w:val="24"/>
          <w:lang w:eastAsia="hr-HR"/>
        </w:rPr>
        <w:t>je društvo čiju osnovnu djelatnost čini vlasništvo nad imovinom ili upravljanje njome, upravljanje uslugama obrade podataka ili slična djelatnost koja je pomoćna u odnosu na osnovnu djelatnost jednog investicijskog društva ili više njih</w:t>
      </w:r>
    </w:p>
    <w:p w14:paraId="42ADE29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11. </w:t>
      </w:r>
      <w:r w:rsidRPr="004335A3">
        <w:rPr>
          <w:rFonts w:ascii="Times New Roman" w:eastAsia="Times New Roman" w:hAnsi="Times New Roman" w:cs="Times New Roman"/>
          <w:i/>
          <w:iCs/>
          <w:color w:val="231F20"/>
          <w:sz w:val="24"/>
          <w:szCs w:val="24"/>
          <w:bdr w:val="none" w:sz="0" w:space="0" w:color="auto" w:frame="1"/>
          <w:lang w:eastAsia="hr-HR"/>
        </w:rPr>
        <w:t>društvo za upravljanje </w:t>
      </w:r>
      <w:r w:rsidRPr="004335A3">
        <w:rPr>
          <w:rFonts w:ascii="Times New Roman" w:eastAsia="Times New Roman" w:hAnsi="Times New Roman" w:cs="Times New Roman"/>
          <w:color w:val="231F20"/>
          <w:sz w:val="24"/>
          <w:szCs w:val="24"/>
          <w:lang w:eastAsia="hr-HR"/>
        </w:rPr>
        <w:t>je društvo za upravljanje kako je definirano zakonom kojim se uređuje osnivanje i rad otvorenih investicijskih fondova s javnom ponudom i društava za upravljanje koja njima upravljaju odnosno upravitelj alternativnim investicijskim fondovima kako je definirano zakonom kojim se uređuju alternativni investicijski fondovi</w:t>
      </w:r>
    </w:p>
    <w:p w14:paraId="23D9906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12. </w:t>
      </w:r>
      <w:r w:rsidRPr="004335A3">
        <w:rPr>
          <w:rFonts w:ascii="Times New Roman" w:eastAsia="Times New Roman" w:hAnsi="Times New Roman" w:cs="Times New Roman"/>
          <w:i/>
          <w:iCs/>
          <w:color w:val="231F20"/>
          <w:sz w:val="24"/>
          <w:szCs w:val="24"/>
          <w:bdr w:val="none" w:sz="0" w:space="0" w:color="auto" w:frame="1"/>
          <w:lang w:eastAsia="hr-HR"/>
        </w:rPr>
        <w:t>država članica domaćin </w:t>
      </w:r>
      <w:r w:rsidRPr="004335A3">
        <w:rPr>
          <w:rFonts w:ascii="Times New Roman" w:eastAsia="Times New Roman" w:hAnsi="Times New Roman" w:cs="Times New Roman"/>
          <w:color w:val="231F20"/>
          <w:sz w:val="24"/>
          <w:szCs w:val="24"/>
          <w:lang w:eastAsia="hr-HR"/>
        </w:rPr>
        <w:t>je država članica, različita od matične države članice:</w:t>
      </w:r>
    </w:p>
    <w:p w14:paraId="6C85439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za investicijsko društvo, država članica u kojoj investicijsko društvo ima podružnicu ili obavlja investicijske usluge i/ili aktivnosti</w:t>
      </w:r>
    </w:p>
    <w:p w14:paraId="4F7FBE7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za uređeno tržište, država članica u kojoj uređeno tržište kroz odgovarajuće mehanizme olakšava članovima s udaljenim pristupom ili sudionicima s nastanom u toj državi članici pristup trgovanju u svom sustavu</w:t>
      </w:r>
    </w:p>
    <w:p w14:paraId="72BAD2B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za središnji depozitorij, država članica u kojoj središnji depozitorij ima podružnicu ili pruža usluge kao CSD</w:t>
      </w:r>
    </w:p>
    <w:p w14:paraId="0433920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13. </w:t>
      </w:r>
      <w:r w:rsidRPr="004335A3">
        <w:rPr>
          <w:rFonts w:ascii="Times New Roman" w:eastAsia="Times New Roman" w:hAnsi="Times New Roman" w:cs="Times New Roman"/>
          <w:i/>
          <w:iCs/>
          <w:color w:val="231F20"/>
          <w:sz w:val="24"/>
          <w:szCs w:val="24"/>
          <w:bdr w:val="none" w:sz="0" w:space="0" w:color="auto" w:frame="1"/>
          <w:lang w:eastAsia="hr-HR"/>
        </w:rPr>
        <w:t>država članica </w:t>
      </w:r>
      <w:r w:rsidRPr="004335A3">
        <w:rPr>
          <w:rFonts w:ascii="Times New Roman" w:eastAsia="Times New Roman" w:hAnsi="Times New Roman" w:cs="Times New Roman"/>
          <w:color w:val="231F20"/>
          <w:sz w:val="24"/>
          <w:szCs w:val="24"/>
          <w:lang w:eastAsia="hr-HR"/>
        </w:rPr>
        <w:t>je država članica Europske unije i država potpisnica Ugovora o Europskom gospodarskom prostoru</w:t>
      </w:r>
    </w:p>
    <w:p w14:paraId="4974CED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14. </w:t>
      </w:r>
      <w:r w:rsidRPr="004335A3">
        <w:rPr>
          <w:rFonts w:ascii="Times New Roman" w:eastAsia="Times New Roman" w:hAnsi="Times New Roman" w:cs="Times New Roman"/>
          <w:i/>
          <w:iCs/>
          <w:color w:val="231F20"/>
          <w:sz w:val="24"/>
          <w:szCs w:val="24"/>
          <w:bdr w:val="none" w:sz="0" w:space="0" w:color="auto" w:frame="1"/>
          <w:lang w:eastAsia="hr-HR"/>
        </w:rPr>
        <w:t>Europska nadzorna tijela </w:t>
      </w:r>
      <w:r w:rsidRPr="004335A3">
        <w:rPr>
          <w:rFonts w:ascii="Times New Roman" w:eastAsia="Times New Roman" w:hAnsi="Times New Roman" w:cs="Times New Roman"/>
          <w:color w:val="231F20"/>
          <w:sz w:val="24"/>
          <w:szCs w:val="24"/>
          <w:lang w:eastAsia="hr-HR"/>
        </w:rPr>
        <w:t>su ESMA, EIOPA i EBA</w:t>
      </w:r>
    </w:p>
    <w:p w14:paraId="2130A4F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15. </w:t>
      </w:r>
      <w:r w:rsidRPr="004335A3">
        <w:rPr>
          <w:rFonts w:ascii="Times New Roman" w:eastAsia="Times New Roman" w:hAnsi="Times New Roman" w:cs="Times New Roman"/>
          <w:i/>
          <w:iCs/>
          <w:color w:val="231F20"/>
          <w:sz w:val="24"/>
          <w:szCs w:val="24"/>
          <w:bdr w:val="none" w:sz="0" w:space="0" w:color="auto" w:frame="1"/>
          <w:lang w:eastAsia="hr-HR"/>
        </w:rPr>
        <w:t>EBA </w:t>
      </w:r>
      <w:r w:rsidRPr="004335A3">
        <w:rPr>
          <w:rFonts w:ascii="Times New Roman" w:eastAsia="Times New Roman" w:hAnsi="Times New Roman" w:cs="Times New Roman"/>
          <w:color w:val="231F20"/>
          <w:sz w:val="24"/>
          <w:szCs w:val="24"/>
          <w:lang w:eastAsia="hr-HR"/>
        </w:rPr>
        <w:t>je Europsko nadzorno tijelo za bankarstvo, osnovano Uredbom (EU) br. 1093/2010 Europskog parlamenta i Vijeća od 24. studenoga 2010. o osnivanju europskog nadzornog tijela (Europskog nadzornog tijela za bankarstvo), izmjeni Odluke br. 716/2009/EZ i stavljanju izvan snage Odluke Komisije 2009/78/EZ (SL L 331, 15. 12. 2010.) (u daljnjem tekstu: Uredba (EU) br. 1093/2010)</w:t>
      </w:r>
    </w:p>
    <w:p w14:paraId="62365A4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16. </w:t>
      </w:r>
      <w:r w:rsidRPr="004335A3">
        <w:rPr>
          <w:rFonts w:ascii="Times New Roman" w:eastAsia="Times New Roman" w:hAnsi="Times New Roman" w:cs="Times New Roman"/>
          <w:i/>
          <w:iCs/>
          <w:color w:val="231F20"/>
          <w:sz w:val="24"/>
          <w:szCs w:val="24"/>
          <w:bdr w:val="none" w:sz="0" w:space="0" w:color="auto" w:frame="1"/>
          <w:lang w:eastAsia="hr-HR"/>
        </w:rPr>
        <w:t>EIOPA </w:t>
      </w:r>
      <w:r w:rsidRPr="004335A3">
        <w:rPr>
          <w:rFonts w:ascii="Times New Roman" w:eastAsia="Times New Roman" w:hAnsi="Times New Roman" w:cs="Times New Roman"/>
          <w:color w:val="231F20"/>
          <w:sz w:val="24"/>
          <w:szCs w:val="24"/>
          <w:lang w:eastAsia="hr-HR"/>
        </w:rPr>
        <w:t>je Europsko nadzorno tijelo za osiguranje i strukovno mirovinsko osiguranje, osnovano Uredbom (EU) br. 1094/2010 Europskog parlamenta i Vijeća od 24. studenoga 2010. o osnivanju europskog nadzornog tijela (Europskog nadzornog tijela za osiguranje i strukovno mirovinsko osiguranje), o izmjeni Odluke br. 716/2009/EZ i o stavljanju izvan snage Odluke Komisije 2009/79/EZ (SL L 331, 15. 12. 2010.) (u daljnjem tekstu: Uredba (EU) br. 1094/2010)</w:t>
      </w:r>
    </w:p>
    <w:p w14:paraId="5A32EE0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17. </w:t>
      </w:r>
      <w:r w:rsidRPr="004335A3">
        <w:rPr>
          <w:rFonts w:ascii="Times New Roman" w:eastAsia="Times New Roman" w:hAnsi="Times New Roman" w:cs="Times New Roman"/>
          <w:i/>
          <w:iCs/>
          <w:color w:val="231F20"/>
          <w:sz w:val="24"/>
          <w:szCs w:val="24"/>
          <w:bdr w:val="none" w:sz="0" w:space="0" w:color="auto" w:frame="1"/>
          <w:lang w:eastAsia="hr-HR"/>
        </w:rPr>
        <w:t>ESMA </w:t>
      </w:r>
      <w:r w:rsidRPr="004335A3">
        <w:rPr>
          <w:rFonts w:ascii="Times New Roman" w:eastAsia="Times New Roman" w:hAnsi="Times New Roman" w:cs="Times New Roman"/>
          <w:color w:val="231F20"/>
          <w:sz w:val="24"/>
          <w:szCs w:val="24"/>
          <w:lang w:eastAsia="hr-HR"/>
        </w:rPr>
        <w:t>je Europsko nadzorno tijelo za vrijednosne papire i tržišta kapitala, osnovano Uredbom (EU) br. 1095/2010 Europskog parlamenta i Vijeća od 24. studenoga 2010. o osnivanju europskog nadzornog tijela (Europskog nadzornog tijela za vrijednosne papire i tržišta kapitala), kojom se izmjenjuje Odluka br. 716/2009/EZ i stavlja izvan snage Odluka Komisije 2009/77/EZ (EU) (SL L 331, 15. 12. 2010.)</w:t>
      </w:r>
    </w:p>
    <w:p w14:paraId="6EE242E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18. </w:t>
      </w:r>
      <w:r w:rsidRPr="004335A3">
        <w:rPr>
          <w:rFonts w:ascii="Times New Roman" w:eastAsia="Times New Roman" w:hAnsi="Times New Roman" w:cs="Times New Roman"/>
          <w:i/>
          <w:iCs/>
          <w:color w:val="231F20"/>
          <w:sz w:val="24"/>
          <w:szCs w:val="24"/>
          <w:bdr w:val="none" w:sz="0" w:space="0" w:color="auto" w:frame="1"/>
          <w:lang w:eastAsia="hr-HR"/>
        </w:rPr>
        <w:t>ESRB </w:t>
      </w:r>
      <w:r w:rsidRPr="004335A3">
        <w:rPr>
          <w:rFonts w:ascii="Times New Roman" w:eastAsia="Times New Roman" w:hAnsi="Times New Roman" w:cs="Times New Roman"/>
          <w:color w:val="231F20"/>
          <w:sz w:val="24"/>
          <w:szCs w:val="24"/>
          <w:lang w:eastAsia="hr-HR"/>
        </w:rPr>
        <w:t>je Europski odbor za sistemske rizike osnovan Uredbom (EU) br. 1092/2010 Europskog parlamenta i Vijeća od 24. studenoga 2010. o makrobonitetnom nadzoru financijskog sustava Europske unije i osnivanju Europskog odbora za sistemske rizike</w:t>
      </w:r>
    </w:p>
    <w:p w14:paraId="792D993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19. </w:t>
      </w:r>
      <w:r w:rsidRPr="004335A3">
        <w:rPr>
          <w:rFonts w:ascii="Times New Roman" w:eastAsia="Times New Roman" w:hAnsi="Times New Roman" w:cs="Times New Roman"/>
          <w:i/>
          <w:iCs/>
          <w:color w:val="231F20"/>
          <w:sz w:val="24"/>
          <w:szCs w:val="24"/>
          <w:bdr w:val="none" w:sz="0" w:space="0" w:color="auto" w:frame="1"/>
          <w:lang w:eastAsia="hr-HR"/>
        </w:rPr>
        <w:t>ESSB </w:t>
      </w:r>
      <w:r w:rsidRPr="004335A3">
        <w:rPr>
          <w:rFonts w:ascii="Times New Roman" w:eastAsia="Times New Roman" w:hAnsi="Times New Roman" w:cs="Times New Roman"/>
          <w:color w:val="231F20"/>
          <w:sz w:val="24"/>
          <w:szCs w:val="24"/>
          <w:lang w:eastAsia="hr-HR"/>
        </w:rPr>
        <w:t>je Europski sustav središnjih banaka</w:t>
      </w:r>
    </w:p>
    <w:p w14:paraId="655CCD2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20. </w:t>
      </w:r>
      <w:r w:rsidRPr="004335A3">
        <w:rPr>
          <w:rFonts w:ascii="Times New Roman" w:eastAsia="Times New Roman" w:hAnsi="Times New Roman" w:cs="Times New Roman"/>
          <w:i/>
          <w:iCs/>
          <w:color w:val="231F20"/>
          <w:sz w:val="24"/>
          <w:szCs w:val="24"/>
          <w:bdr w:val="none" w:sz="0" w:space="0" w:color="auto" w:frame="1"/>
          <w:lang w:eastAsia="hr-HR"/>
        </w:rPr>
        <w:t>elektronički oblik </w:t>
      </w:r>
      <w:r w:rsidRPr="004335A3">
        <w:rPr>
          <w:rFonts w:ascii="Times New Roman" w:eastAsia="Times New Roman" w:hAnsi="Times New Roman" w:cs="Times New Roman"/>
          <w:color w:val="231F20"/>
          <w:sz w:val="24"/>
          <w:szCs w:val="24"/>
          <w:lang w:eastAsia="hr-HR"/>
        </w:rPr>
        <w:t>je svaki trajni medij osim papira</w:t>
      </w:r>
    </w:p>
    <w:p w14:paraId="3436D46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21. </w:t>
      </w:r>
      <w:r w:rsidRPr="004335A3">
        <w:rPr>
          <w:rFonts w:ascii="Times New Roman" w:eastAsia="Times New Roman" w:hAnsi="Times New Roman" w:cs="Times New Roman"/>
          <w:i/>
          <w:iCs/>
          <w:color w:val="231F20"/>
          <w:sz w:val="24"/>
          <w:szCs w:val="24"/>
          <w:bdr w:val="none" w:sz="0" w:space="0" w:color="auto" w:frame="1"/>
          <w:lang w:eastAsia="hr-HR"/>
        </w:rPr>
        <w:t>financijska druga ugovorna strana </w:t>
      </w:r>
      <w:r w:rsidRPr="004335A3">
        <w:rPr>
          <w:rFonts w:ascii="Times New Roman" w:eastAsia="Times New Roman" w:hAnsi="Times New Roman" w:cs="Times New Roman"/>
          <w:color w:val="231F20"/>
          <w:sz w:val="24"/>
          <w:szCs w:val="24"/>
          <w:lang w:eastAsia="hr-HR"/>
        </w:rPr>
        <w:t>je financijska druga ugovorna strana kako je definirana u članku 2. točki 8. Uredbe (EU) br. 648/2012</w:t>
      </w:r>
    </w:p>
    <w:p w14:paraId="367ED2E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22. </w:t>
      </w:r>
      <w:r w:rsidRPr="004335A3">
        <w:rPr>
          <w:rFonts w:ascii="Times New Roman" w:eastAsia="Times New Roman" w:hAnsi="Times New Roman" w:cs="Times New Roman"/>
          <w:i/>
          <w:iCs/>
          <w:color w:val="231F20"/>
          <w:sz w:val="24"/>
          <w:szCs w:val="24"/>
          <w:bdr w:val="none" w:sz="0" w:space="0" w:color="auto" w:frame="1"/>
          <w:lang w:eastAsia="hr-HR"/>
        </w:rPr>
        <w:t>financijska institucija </w:t>
      </w:r>
      <w:r w:rsidRPr="004335A3">
        <w:rPr>
          <w:rFonts w:ascii="Times New Roman" w:eastAsia="Times New Roman" w:hAnsi="Times New Roman" w:cs="Times New Roman"/>
          <w:color w:val="231F20"/>
          <w:sz w:val="24"/>
          <w:szCs w:val="24"/>
          <w:lang w:eastAsia="hr-HR"/>
        </w:rPr>
        <w:t>je financijska institucija kako je definirana u članku 4. stavku 1. točki 14. Uredbe (EU) br. 2019/2033</w:t>
      </w:r>
    </w:p>
    <w:p w14:paraId="3A6DA1D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23. </w:t>
      </w:r>
      <w:r w:rsidRPr="004335A3">
        <w:rPr>
          <w:rFonts w:ascii="Times New Roman" w:eastAsia="Times New Roman" w:hAnsi="Times New Roman" w:cs="Times New Roman"/>
          <w:i/>
          <w:iCs/>
          <w:color w:val="231F20"/>
          <w:sz w:val="24"/>
          <w:szCs w:val="24"/>
          <w:bdr w:val="none" w:sz="0" w:space="0" w:color="auto" w:frame="1"/>
          <w:lang w:eastAsia="hr-HR"/>
        </w:rPr>
        <w:t>financijski analitičar </w:t>
      </w:r>
      <w:r w:rsidRPr="004335A3">
        <w:rPr>
          <w:rFonts w:ascii="Times New Roman" w:eastAsia="Times New Roman" w:hAnsi="Times New Roman" w:cs="Times New Roman"/>
          <w:color w:val="231F20"/>
          <w:sz w:val="24"/>
          <w:szCs w:val="24"/>
          <w:lang w:eastAsia="hr-HR"/>
        </w:rPr>
        <w:t>je financijski analitičar kako je definiran u članku 2. stavku 1. točki 2. Delegirane uredbe Komisije (EU) 2017/565 od 25. travnja 2016. o dopuni Direktive 2014/65/EU Europskog parlamenta i Vijeća u vezi s organizacijskim zahtjevima i uvjetima poslovanja investicijskih društava te izrazima definiranima za potrebe te Direktive (Tekst značajan za EGP) (SL 87/1, 31. 3. 2017.) (u daljnjem tekstu: Delegirana uredba (EU) br. 2017/565)</w:t>
      </w:r>
    </w:p>
    <w:p w14:paraId="1AE6783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24. </w:t>
      </w:r>
      <w:r w:rsidRPr="004335A3">
        <w:rPr>
          <w:rFonts w:ascii="Times New Roman" w:eastAsia="Times New Roman" w:hAnsi="Times New Roman" w:cs="Times New Roman"/>
          <w:i/>
          <w:iCs/>
          <w:color w:val="231F20"/>
          <w:sz w:val="24"/>
          <w:szCs w:val="24"/>
          <w:bdr w:val="none" w:sz="0" w:space="0" w:color="auto" w:frame="1"/>
          <w:lang w:eastAsia="hr-HR"/>
        </w:rPr>
        <w:t>financijski instrumenti </w:t>
      </w:r>
      <w:r w:rsidRPr="004335A3">
        <w:rPr>
          <w:rFonts w:ascii="Times New Roman" w:eastAsia="Times New Roman" w:hAnsi="Times New Roman" w:cs="Times New Roman"/>
          <w:color w:val="231F20"/>
          <w:sz w:val="24"/>
          <w:szCs w:val="24"/>
          <w:lang w:eastAsia="hr-HR"/>
        </w:rPr>
        <w:t>su:</w:t>
      </w:r>
    </w:p>
    <w:p w14:paraId="169FB2C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prenosivi vrijednosni papiri</w:t>
      </w:r>
    </w:p>
    <w:p w14:paraId="079A1E0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instrumenti tržišta novca</w:t>
      </w:r>
    </w:p>
    <w:p w14:paraId="3E7E28E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udjeli u subjektima za zajednička ulaganja</w:t>
      </w:r>
    </w:p>
    <w:p w14:paraId="08F3777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izvedenice u koje se ubrajaju:</w:t>
      </w:r>
    </w:p>
    <w:p w14:paraId="7F3AD26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da) opcije (engl. </w:t>
      </w:r>
      <w:r w:rsidRPr="004335A3">
        <w:rPr>
          <w:rFonts w:ascii="Times New Roman" w:eastAsia="Times New Roman" w:hAnsi="Times New Roman" w:cs="Times New Roman"/>
          <w:i/>
          <w:iCs/>
          <w:color w:val="231F20"/>
          <w:sz w:val="24"/>
          <w:szCs w:val="24"/>
          <w:bdr w:val="none" w:sz="0" w:space="0" w:color="auto" w:frame="1"/>
          <w:lang w:eastAsia="hr-HR"/>
        </w:rPr>
        <w:t>options), </w:t>
      </w:r>
      <w:r w:rsidRPr="004335A3">
        <w:rPr>
          <w:rFonts w:ascii="Times New Roman" w:eastAsia="Times New Roman" w:hAnsi="Times New Roman" w:cs="Times New Roman"/>
          <w:color w:val="231F20"/>
          <w:sz w:val="24"/>
          <w:szCs w:val="24"/>
          <w:lang w:eastAsia="hr-HR"/>
        </w:rPr>
        <w:t>budućnosnice (engl. </w:t>
      </w:r>
      <w:r w:rsidRPr="004335A3">
        <w:rPr>
          <w:rFonts w:ascii="Times New Roman" w:eastAsia="Times New Roman" w:hAnsi="Times New Roman" w:cs="Times New Roman"/>
          <w:i/>
          <w:iCs/>
          <w:color w:val="231F20"/>
          <w:sz w:val="24"/>
          <w:szCs w:val="24"/>
          <w:bdr w:val="none" w:sz="0" w:space="0" w:color="auto" w:frame="1"/>
          <w:lang w:eastAsia="hr-HR"/>
        </w:rPr>
        <w:t>futures), </w:t>
      </w:r>
      <w:r w:rsidRPr="004335A3">
        <w:rPr>
          <w:rFonts w:ascii="Times New Roman" w:eastAsia="Times New Roman" w:hAnsi="Times New Roman" w:cs="Times New Roman"/>
          <w:color w:val="231F20"/>
          <w:sz w:val="24"/>
          <w:szCs w:val="24"/>
          <w:lang w:eastAsia="hr-HR"/>
        </w:rPr>
        <w:t>zamjene (engl. </w:t>
      </w:r>
      <w:r w:rsidRPr="004335A3">
        <w:rPr>
          <w:rFonts w:ascii="Times New Roman" w:eastAsia="Times New Roman" w:hAnsi="Times New Roman" w:cs="Times New Roman"/>
          <w:i/>
          <w:iCs/>
          <w:color w:val="231F20"/>
          <w:sz w:val="24"/>
          <w:szCs w:val="24"/>
          <w:bdr w:val="none" w:sz="0" w:space="0" w:color="auto" w:frame="1"/>
          <w:lang w:eastAsia="hr-HR"/>
        </w:rPr>
        <w:t>swaps), </w:t>
      </w:r>
      <w:r w:rsidRPr="004335A3">
        <w:rPr>
          <w:rFonts w:ascii="Times New Roman" w:eastAsia="Times New Roman" w:hAnsi="Times New Roman" w:cs="Times New Roman"/>
          <w:color w:val="231F20"/>
          <w:sz w:val="24"/>
          <w:szCs w:val="24"/>
          <w:lang w:eastAsia="hr-HR"/>
        </w:rPr>
        <w:t>kamatni unaprijedni ugovori (engl. </w:t>
      </w:r>
      <w:r w:rsidRPr="004335A3">
        <w:rPr>
          <w:rFonts w:ascii="Times New Roman" w:eastAsia="Times New Roman" w:hAnsi="Times New Roman" w:cs="Times New Roman"/>
          <w:i/>
          <w:iCs/>
          <w:color w:val="231F20"/>
          <w:sz w:val="24"/>
          <w:szCs w:val="24"/>
          <w:bdr w:val="none" w:sz="0" w:space="0" w:color="auto" w:frame="1"/>
          <w:lang w:eastAsia="hr-HR"/>
        </w:rPr>
        <w:t>forward rate agreements) </w:t>
      </w:r>
      <w:r w:rsidRPr="004335A3">
        <w:rPr>
          <w:rFonts w:ascii="Times New Roman" w:eastAsia="Times New Roman" w:hAnsi="Times New Roman" w:cs="Times New Roman"/>
          <w:color w:val="231F20"/>
          <w:sz w:val="24"/>
          <w:szCs w:val="24"/>
          <w:lang w:eastAsia="hr-HR"/>
        </w:rPr>
        <w:t>i svi drugi ugovori o izvedenicama koji se odnose na vrijednosne papire, valute, kamatne stope ili prinose, emisijske jedinice ili druge izvedene instrumente financijske indekse ili financijske mjerne veličine koje se mogu namiriti fizički ili u novcu</w:t>
      </w:r>
    </w:p>
    <w:p w14:paraId="0EA62F1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db) opcije, budućnosnice, zamjene, unaprijedni ugovori i svi drugi ugovori o izvedenicama koji se odnose na robu, a moraju se namiriti u novcu ili se mogu namiriti u novcu na zahtjev jedne ugovorne strane, osim zbog povrede ili drugog razloga za raskid ugovora</w:t>
      </w:r>
    </w:p>
    <w:p w14:paraId="1868E9B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dc) opcije, budućnosnice, zamjene i bilo koji drugi ugovori o izvedenicama koji se odnose na robu, a mogu se namiriti fizički, pod uvjetom da se njima trguje na uređenom tržištu, multilateralnoj trgovinskoj platformi (MTP) ili organiziranoj trgovinskoj platformi (OTP), osim onih koji se odnose na veleprodajne energetske proizvode kojima se trguje na organiziranoj trgovinskoj platformi i koji se moraju namiriti fizički u skladu s uvjetima iz članka 5. Uredbe (EU) br. 2017/565</w:t>
      </w:r>
    </w:p>
    <w:p w14:paraId="0BDA9D9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dd) opcije, budućnosnice, zamjene, unaprijedni ugovori i bilo koji drugi ugovori o izvedenicama koji se odnose na robu, a mogu se namiriti fizički, ako nisu navedeni u trećoj podtočki ove točke i ako nemaju komercijalnu namjenu, koji imaju obilježja drugih izvedenih financijskih instrumenata</w:t>
      </w:r>
    </w:p>
    <w:p w14:paraId="5CDDA09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de) izvedeni instrumenti za prijenos kreditnog rizika</w:t>
      </w:r>
    </w:p>
    <w:p w14:paraId="3D65E9A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df) financijski ugovori za razlike (engl. </w:t>
      </w:r>
      <w:r w:rsidRPr="004335A3">
        <w:rPr>
          <w:rFonts w:ascii="Times New Roman" w:eastAsia="Times New Roman" w:hAnsi="Times New Roman" w:cs="Times New Roman"/>
          <w:i/>
          <w:iCs/>
          <w:color w:val="231F20"/>
          <w:sz w:val="24"/>
          <w:szCs w:val="24"/>
          <w:bdr w:val="none" w:sz="0" w:space="0" w:color="auto" w:frame="1"/>
          <w:lang w:eastAsia="hr-HR"/>
        </w:rPr>
        <w:t>financial contracts for differences)</w:t>
      </w:r>
    </w:p>
    <w:p w14:paraId="09C101F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dg) opcije, budućnosnice, zamjene, kamatni unaprijedni ugovori i bilo koji drugi ugovori o izvedenicama koji se odnose na klimatske varijable, vozarine, stope inflacije ili druge službene ekonomske statističke podatke, a moraju se namiriti u novcu ili se mogu namiriti u novcu na zahtjev jedne ugovorne strane, osim zbog povrede ili drugog razloga za raskid ugovora, kao i bilo koji drugi ugovori o izvedenicama koji se odnose na imovinu, prava, obveze, indekse i mjerne veličine koje nisu navedene u ovoj točki, a koji imaju obilježja drugih izvedenih financijskih instrumenata, uzimajući u obzir, među ostalim, trguje li se njima na uređenom tržištu, multilateralnoj trgovinskoj platformi ili organiziranoj trgovinskoj platformi</w:t>
      </w:r>
    </w:p>
    <w:p w14:paraId="4C7400F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dh) emisijske jedinice koje se sastoje od bilo kojih jedinica priznatih za usklađenost sa zahtjevima zakona kojim se uređuje zaštita okoliša (sustav trgovanja emisijama)</w:t>
      </w:r>
    </w:p>
    <w:p w14:paraId="195701F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25. </w:t>
      </w:r>
      <w:r w:rsidRPr="004335A3">
        <w:rPr>
          <w:rFonts w:ascii="Times New Roman" w:eastAsia="Times New Roman" w:hAnsi="Times New Roman" w:cs="Times New Roman"/>
          <w:i/>
          <w:iCs/>
          <w:color w:val="231F20"/>
          <w:sz w:val="24"/>
          <w:szCs w:val="24"/>
          <w:bdr w:val="none" w:sz="0" w:space="0" w:color="auto" w:frame="1"/>
          <w:lang w:eastAsia="hr-HR"/>
        </w:rPr>
        <w:t>fond kojim se trguje na burzi ili ETF </w:t>
      </w:r>
      <w:r w:rsidRPr="004335A3">
        <w:rPr>
          <w:rFonts w:ascii="Times New Roman" w:eastAsia="Times New Roman" w:hAnsi="Times New Roman" w:cs="Times New Roman"/>
          <w:color w:val="231F20"/>
          <w:sz w:val="24"/>
          <w:szCs w:val="24"/>
          <w:lang w:eastAsia="hr-HR"/>
        </w:rPr>
        <w:t>je udjel ili dionica u subjektu za zajednička ulaganja čijom se najmanje jednom klasom udjela ili rodom dionica tijekom dana trguje na najmanje jednom mjestu trgovanja i s najmanje jednim održavateljem tržišta koji poduzima mjere kojima se osigurava da cijena udjela ili dionica na tom mjestu trgovanja bitno ne odstupa od netovrijednosti imovine po udjelu odnosno dionici i, ako je primjenjivo, indikativne netovrijednosti imovine po udjelu odnosno dionici</w:t>
      </w:r>
    </w:p>
    <w:p w14:paraId="39F2431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26. </w:t>
      </w:r>
      <w:r w:rsidRPr="004335A3">
        <w:rPr>
          <w:rFonts w:ascii="Times New Roman" w:eastAsia="Times New Roman" w:hAnsi="Times New Roman" w:cs="Times New Roman"/>
          <w:i/>
          <w:iCs/>
          <w:color w:val="231F20"/>
          <w:sz w:val="24"/>
          <w:szCs w:val="24"/>
          <w:bdr w:val="none" w:sz="0" w:space="0" w:color="auto" w:frame="1"/>
          <w:lang w:eastAsia="hr-HR"/>
        </w:rPr>
        <w:t>grupa </w:t>
      </w:r>
      <w:r w:rsidRPr="004335A3">
        <w:rPr>
          <w:rFonts w:ascii="Times New Roman" w:eastAsia="Times New Roman" w:hAnsi="Times New Roman" w:cs="Times New Roman"/>
          <w:color w:val="231F20"/>
          <w:sz w:val="24"/>
          <w:szCs w:val="24"/>
          <w:lang w:eastAsia="hr-HR"/>
        </w:rPr>
        <w:t>je grupa kako je definirana u smislu zakona kojim se uređuje računovodstvo poduzetnika i primjena standarda financijskog izvještavanja</w:t>
      </w:r>
    </w:p>
    <w:p w14:paraId="1E044FE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27. </w:t>
      </w:r>
      <w:r w:rsidRPr="004335A3">
        <w:rPr>
          <w:rFonts w:ascii="Times New Roman" w:eastAsia="Times New Roman" w:hAnsi="Times New Roman" w:cs="Times New Roman"/>
          <w:i/>
          <w:iCs/>
          <w:color w:val="231F20"/>
          <w:sz w:val="24"/>
          <w:szCs w:val="24"/>
          <w:bdr w:val="none" w:sz="0" w:space="0" w:color="auto" w:frame="1"/>
          <w:lang w:eastAsia="hr-HR"/>
        </w:rPr>
        <w:t>grupa investicijskog društva </w:t>
      </w:r>
      <w:r w:rsidRPr="004335A3">
        <w:rPr>
          <w:rFonts w:ascii="Times New Roman" w:eastAsia="Times New Roman" w:hAnsi="Times New Roman" w:cs="Times New Roman"/>
          <w:color w:val="231F20"/>
          <w:sz w:val="24"/>
          <w:szCs w:val="24"/>
          <w:lang w:eastAsia="hr-HR"/>
        </w:rPr>
        <w:t>je grupa investicijskog društva kako je definirana u članku 4. stavku 1. točki 25. Uredbe (EU) br. 2019/2033</w:t>
      </w:r>
    </w:p>
    <w:p w14:paraId="267916A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28. </w:t>
      </w:r>
      <w:r w:rsidRPr="004335A3">
        <w:rPr>
          <w:rFonts w:ascii="Times New Roman" w:eastAsia="Times New Roman" w:hAnsi="Times New Roman" w:cs="Times New Roman"/>
          <w:i/>
          <w:iCs/>
          <w:color w:val="231F20"/>
          <w:sz w:val="24"/>
          <w:szCs w:val="24"/>
          <w:bdr w:val="none" w:sz="0" w:space="0" w:color="auto" w:frame="1"/>
          <w:lang w:eastAsia="hr-HR"/>
        </w:rPr>
        <w:t>imobilizacija </w:t>
      </w:r>
      <w:r w:rsidRPr="004335A3">
        <w:rPr>
          <w:rFonts w:ascii="Times New Roman" w:eastAsia="Times New Roman" w:hAnsi="Times New Roman" w:cs="Times New Roman"/>
          <w:color w:val="231F20"/>
          <w:sz w:val="24"/>
          <w:szCs w:val="24"/>
          <w:lang w:eastAsia="hr-HR"/>
        </w:rPr>
        <w:t>je imobilizacija kako je definirana u članku 2. stavku 1. točki 3. Uredbe (EU) br. 909/2014</w:t>
      </w:r>
    </w:p>
    <w:p w14:paraId="0E66A2B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29. </w:t>
      </w:r>
      <w:r w:rsidRPr="004335A3">
        <w:rPr>
          <w:rFonts w:ascii="Times New Roman" w:eastAsia="Times New Roman" w:hAnsi="Times New Roman" w:cs="Times New Roman"/>
          <w:i/>
          <w:iCs/>
          <w:color w:val="231F20"/>
          <w:sz w:val="24"/>
          <w:szCs w:val="24"/>
          <w:bdr w:val="none" w:sz="0" w:space="0" w:color="auto" w:frame="1"/>
          <w:lang w:eastAsia="hr-HR"/>
        </w:rPr>
        <w:t>incident </w:t>
      </w:r>
      <w:r w:rsidRPr="004335A3">
        <w:rPr>
          <w:rFonts w:ascii="Times New Roman" w:eastAsia="Times New Roman" w:hAnsi="Times New Roman" w:cs="Times New Roman"/>
          <w:color w:val="231F20"/>
          <w:sz w:val="24"/>
          <w:szCs w:val="24"/>
          <w:lang w:eastAsia="hr-HR"/>
        </w:rPr>
        <w:t>znači bilo koji događaj koji ima stvaran negativan učinak na sigurnost mrežnih i informacijskih sustava</w:t>
      </w:r>
    </w:p>
    <w:p w14:paraId="127D1A1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30. </w:t>
      </w:r>
      <w:r w:rsidRPr="004335A3">
        <w:rPr>
          <w:rFonts w:ascii="Times New Roman" w:eastAsia="Times New Roman" w:hAnsi="Times New Roman" w:cs="Times New Roman"/>
          <w:i/>
          <w:iCs/>
          <w:color w:val="231F20"/>
          <w:sz w:val="24"/>
          <w:szCs w:val="24"/>
          <w:bdr w:val="none" w:sz="0" w:space="0" w:color="auto" w:frame="1"/>
          <w:lang w:eastAsia="hr-HR"/>
        </w:rPr>
        <w:t>inicijalni kapital </w:t>
      </w:r>
      <w:r w:rsidRPr="004335A3">
        <w:rPr>
          <w:rFonts w:ascii="Times New Roman" w:eastAsia="Times New Roman" w:hAnsi="Times New Roman" w:cs="Times New Roman"/>
          <w:color w:val="231F20"/>
          <w:sz w:val="24"/>
          <w:szCs w:val="24"/>
          <w:lang w:eastAsia="hr-HR"/>
        </w:rPr>
        <w:t>znači kapital propisan za potrebe odobrenja za rad investicijskog društva, za koji su iznos i vrsta određeni u člancima 9. i 10. ovoga Zakona</w:t>
      </w:r>
    </w:p>
    <w:p w14:paraId="645F263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31. </w:t>
      </w:r>
      <w:r w:rsidRPr="004335A3">
        <w:rPr>
          <w:rFonts w:ascii="Times New Roman" w:eastAsia="Times New Roman" w:hAnsi="Times New Roman" w:cs="Times New Roman"/>
          <w:i/>
          <w:iCs/>
          <w:color w:val="231F20"/>
          <w:sz w:val="24"/>
          <w:szCs w:val="24"/>
          <w:bdr w:val="none" w:sz="0" w:space="0" w:color="auto" w:frame="1"/>
          <w:lang w:eastAsia="hr-HR"/>
        </w:rPr>
        <w:t>instrumenti tržišta novca </w:t>
      </w:r>
      <w:r w:rsidRPr="004335A3">
        <w:rPr>
          <w:rFonts w:ascii="Times New Roman" w:eastAsia="Times New Roman" w:hAnsi="Times New Roman" w:cs="Times New Roman"/>
          <w:color w:val="231F20"/>
          <w:sz w:val="24"/>
          <w:szCs w:val="24"/>
          <w:lang w:eastAsia="hr-HR"/>
        </w:rPr>
        <w:t>su one vrste instrumenata kojima se uobičajeno trguje na tržištu novca, kao što su trezorski, blagajnički i komercijalni zapisi i certifikati o depozitu, osim instrumenata plaćanja</w:t>
      </w:r>
    </w:p>
    <w:p w14:paraId="3149225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32. </w:t>
      </w:r>
      <w:r w:rsidRPr="004335A3">
        <w:rPr>
          <w:rFonts w:ascii="Times New Roman" w:eastAsia="Times New Roman" w:hAnsi="Times New Roman" w:cs="Times New Roman"/>
          <w:i/>
          <w:iCs/>
          <w:color w:val="231F20"/>
          <w:sz w:val="24"/>
          <w:szCs w:val="24"/>
          <w:bdr w:val="none" w:sz="0" w:space="0" w:color="auto" w:frame="1"/>
          <w:lang w:eastAsia="hr-HR"/>
        </w:rPr>
        <w:t>interni kapital </w:t>
      </w:r>
      <w:r w:rsidRPr="004335A3">
        <w:rPr>
          <w:rFonts w:ascii="Times New Roman" w:eastAsia="Times New Roman" w:hAnsi="Times New Roman" w:cs="Times New Roman"/>
          <w:color w:val="231F20"/>
          <w:sz w:val="24"/>
          <w:szCs w:val="24"/>
          <w:lang w:eastAsia="hr-HR"/>
        </w:rPr>
        <w:t>je kapital koji investicijsko društvo ocijeni adekvatnim u odnosu na vrstu i razinu rizika kojima jest ili bi moglo biti izloženo u svom poslovanju</w:t>
      </w:r>
    </w:p>
    <w:p w14:paraId="5DB6EC5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33. </w:t>
      </w:r>
      <w:r w:rsidRPr="004335A3">
        <w:rPr>
          <w:rFonts w:ascii="Times New Roman" w:eastAsia="Times New Roman" w:hAnsi="Times New Roman" w:cs="Times New Roman"/>
          <w:i/>
          <w:iCs/>
          <w:color w:val="231F20"/>
          <w:sz w:val="24"/>
          <w:szCs w:val="24"/>
          <w:bdr w:val="none" w:sz="0" w:space="0" w:color="auto" w:frame="1"/>
          <w:lang w:eastAsia="hr-HR"/>
        </w:rPr>
        <w:t>internalizator namire </w:t>
      </w:r>
      <w:r w:rsidRPr="004335A3">
        <w:rPr>
          <w:rFonts w:ascii="Times New Roman" w:eastAsia="Times New Roman" w:hAnsi="Times New Roman" w:cs="Times New Roman"/>
          <w:color w:val="231F20"/>
          <w:sz w:val="24"/>
          <w:szCs w:val="24"/>
          <w:lang w:eastAsia="hr-HR"/>
        </w:rPr>
        <w:t>je internalizator namire kako je definiran u članku 2. stavku 1. točki 11. Uredbe (EU) br. 648/2012</w:t>
      </w:r>
    </w:p>
    <w:p w14:paraId="4D96DC0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34. </w:t>
      </w:r>
      <w:r w:rsidRPr="004335A3">
        <w:rPr>
          <w:rFonts w:ascii="Times New Roman" w:eastAsia="Times New Roman" w:hAnsi="Times New Roman" w:cs="Times New Roman"/>
          <w:i/>
          <w:iCs/>
          <w:color w:val="231F20"/>
          <w:sz w:val="24"/>
          <w:szCs w:val="24"/>
          <w:bdr w:val="none" w:sz="0" w:space="0" w:color="auto" w:frame="1"/>
          <w:lang w:eastAsia="hr-HR"/>
        </w:rPr>
        <w:t>investicijski holding </w:t>
      </w:r>
      <w:r w:rsidRPr="004335A3">
        <w:rPr>
          <w:rFonts w:ascii="Times New Roman" w:eastAsia="Times New Roman" w:hAnsi="Times New Roman" w:cs="Times New Roman"/>
          <w:color w:val="231F20"/>
          <w:sz w:val="24"/>
          <w:szCs w:val="24"/>
          <w:lang w:eastAsia="hr-HR"/>
        </w:rPr>
        <w:t>je investicijski holding kako je definiran u članku 4. stavku 1. točki 23. Uredbe (EU) br. 2019/2033</w:t>
      </w:r>
    </w:p>
    <w:p w14:paraId="2F8367A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35. </w:t>
      </w:r>
      <w:r w:rsidRPr="004335A3">
        <w:rPr>
          <w:rFonts w:ascii="Times New Roman" w:eastAsia="Times New Roman" w:hAnsi="Times New Roman" w:cs="Times New Roman"/>
          <w:i/>
          <w:iCs/>
          <w:color w:val="231F20"/>
          <w:sz w:val="24"/>
          <w:szCs w:val="24"/>
          <w:bdr w:val="none" w:sz="0" w:space="0" w:color="auto" w:frame="1"/>
          <w:lang w:eastAsia="hr-HR"/>
        </w:rPr>
        <w:t>investicijski proizvod </w:t>
      </w:r>
      <w:r w:rsidRPr="004335A3">
        <w:rPr>
          <w:rFonts w:ascii="Times New Roman" w:eastAsia="Times New Roman" w:hAnsi="Times New Roman" w:cs="Times New Roman"/>
          <w:color w:val="231F20"/>
          <w:sz w:val="24"/>
          <w:szCs w:val="24"/>
          <w:lang w:eastAsia="hr-HR"/>
        </w:rPr>
        <w:t>je financijski instrument odnosno strukturirani depozit kako je definirano ovim Zakonom</w:t>
      </w:r>
    </w:p>
    <w:p w14:paraId="5F2D836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36. </w:t>
      </w:r>
      <w:r w:rsidRPr="004335A3">
        <w:rPr>
          <w:rFonts w:ascii="Times New Roman" w:eastAsia="Times New Roman" w:hAnsi="Times New Roman" w:cs="Times New Roman"/>
          <w:i/>
          <w:iCs/>
          <w:color w:val="231F20"/>
          <w:sz w:val="24"/>
          <w:szCs w:val="24"/>
          <w:bdr w:val="none" w:sz="0" w:space="0" w:color="auto" w:frame="1"/>
          <w:lang w:eastAsia="hr-HR"/>
        </w:rPr>
        <w:t>investicijsko društvo </w:t>
      </w:r>
      <w:r w:rsidRPr="004335A3">
        <w:rPr>
          <w:rFonts w:ascii="Times New Roman" w:eastAsia="Times New Roman" w:hAnsi="Times New Roman" w:cs="Times New Roman"/>
          <w:color w:val="231F20"/>
          <w:sz w:val="24"/>
          <w:szCs w:val="24"/>
          <w:lang w:eastAsia="hr-HR"/>
        </w:rPr>
        <w:t>je svaka pravna osoba čija je redovna djelatnost pružanje jedne ili više investicijskih usluga trećim osobama i/ili obavljanje jedne ili više investicijskih aktivnosti na profesionalnoj osnovi</w:t>
      </w:r>
    </w:p>
    <w:p w14:paraId="7018118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37. </w:t>
      </w:r>
      <w:r w:rsidRPr="004335A3">
        <w:rPr>
          <w:rFonts w:ascii="Times New Roman" w:eastAsia="Times New Roman" w:hAnsi="Times New Roman" w:cs="Times New Roman"/>
          <w:i/>
          <w:iCs/>
          <w:color w:val="231F20"/>
          <w:sz w:val="24"/>
          <w:szCs w:val="24"/>
          <w:bdr w:val="none" w:sz="0" w:space="0" w:color="auto" w:frame="1"/>
          <w:lang w:eastAsia="hr-HR"/>
        </w:rPr>
        <w:t>investicijsko istraživanje </w:t>
      </w:r>
      <w:r w:rsidRPr="004335A3">
        <w:rPr>
          <w:rFonts w:ascii="Times New Roman" w:eastAsia="Times New Roman" w:hAnsi="Times New Roman" w:cs="Times New Roman"/>
          <w:color w:val="231F20"/>
          <w:sz w:val="24"/>
          <w:szCs w:val="24"/>
          <w:lang w:eastAsia="hr-HR"/>
        </w:rPr>
        <w:t>je investicijsko istraživanje kako je definirano u članku 36. Delegirane uredbe (EU) br. 2017/565</w:t>
      </w:r>
    </w:p>
    <w:p w14:paraId="6664C6C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38. </w:t>
      </w:r>
      <w:r w:rsidRPr="004335A3">
        <w:rPr>
          <w:rFonts w:ascii="Times New Roman" w:eastAsia="Times New Roman" w:hAnsi="Times New Roman" w:cs="Times New Roman"/>
          <w:i/>
          <w:iCs/>
          <w:color w:val="231F20"/>
          <w:sz w:val="24"/>
          <w:szCs w:val="24"/>
          <w:bdr w:val="none" w:sz="0" w:space="0" w:color="auto" w:frame="1"/>
          <w:lang w:eastAsia="hr-HR"/>
        </w:rPr>
        <w:t>investicijsko savjetovanje </w:t>
      </w:r>
      <w:r w:rsidRPr="004335A3">
        <w:rPr>
          <w:rFonts w:ascii="Times New Roman" w:eastAsia="Times New Roman" w:hAnsi="Times New Roman" w:cs="Times New Roman"/>
          <w:color w:val="231F20"/>
          <w:sz w:val="24"/>
          <w:szCs w:val="24"/>
          <w:lang w:eastAsia="hr-HR"/>
        </w:rPr>
        <w:t>je davanje osobnih preporuka u smislu članka 9. Delegirane uredbe (EU) br. 2017/565 klijentu koje se odnose na jednu ili više transakcija financijskim instrumentima, na zahtjev klijenta ili na inicijativu investicijskog društva</w:t>
      </w:r>
    </w:p>
    <w:p w14:paraId="432A814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39. </w:t>
      </w:r>
      <w:r w:rsidRPr="004335A3">
        <w:rPr>
          <w:rFonts w:ascii="Times New Roman" w:eastAsia="Times New Roman" w:hAnsi="Times New Roman" w:cs="Times New Roman"/>
          <w:i/>
          <w:iCs/>
          <w:color w:val="231F20"/>
          <w:sz w:val="24"/>
          <w:szCs w:val="24"/>
          <w:bdr w:val="none" w:sz="0" w:space="0" w:color="auto" w:frame="1"/>
          <w:lang w:eastAsia="hr-HR"/>
        </w:rPr>
        <w:t>izdvajanje poslovnih procesa </w:t>
      </w:r>
      <w:r w:rsidRPr="004335A3">
        <w:rPr>
          <w:rFonts w:ascii="Times New Roman" w:eastAsia="Times New Roman" w:hAnsi="Times New Roman" w:cs="Times New Roman"/>
          <w:color w:val="231F20"/>
          <w:sz w:val="24"/>
          <w:szCs w:val="24"/>
          <w:lang w:eastAsia="hr-HR"/>
        </w:rPr>
        <w:t>je izdvajanje poslovnih procesa kako je definirano u članku 2. stavku 1. točki 3. Delegirane uredbe (EU) br. 2017/565</w:t>
      </w:r>
    </w:p>
    <w:p w14:paraId="50AD86F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40. </w:t>
      </w:r>
      <w:r w:rsidRPr="004335A3">
        <w:rPr>
          <w:rFonts w:ascii="Times New Roman" w:eastAsia="Times New Roman" w:hAnsi="Times New Roman" w:cs="Times New Roman"/>
          <w:i/>
          <w:iCs/>
          <w:color w:val="231F20"/>
          <w:sz w:val="24"/>
          <w:szCs w:val="24"/>
          <w:bdr w:val="none" w:sz="0" w:space="0" w:color="auto" w:frame="1"/>
          <w:lang w:eastAsia="hr-HR"/>
        </w:rPr>
        <w:t>izravni elektronički pristup </w:t>
      </w:r>
      <w:r w:rsidRPr="004335A3">
        <w:rPr>
          <w:rFonts w:ascii="Times New Roman" w:eastAsia="Times New Roman" w:hAnsi="Times New Roman" w:cs="Times New Roman"/>
          <w:color w:val="231F20"/>
          <w:sz w:val="24"/>
          <w:szCs w:val="24"/>
          <w:lang w:eastAsia="hr-HR"/>
        </w:rPr>
        <w:t>je mehanizam u kojem član ili sudionik ili klijent mjesta trgovanja dopušta određenoj osobi da se koristi njegovom oznakom u trgovinskom sustavu kako bi mogla elektroničkim putem slati naloge u vezi s financijskim instrumentom izravno na mjesto trgovanja, uključujući mehanizam u kojem se osoba koristi infrastrukturom člana ili sudionika ili klijenta ili bilo kojim sustavom povezivanja kojim se član ili sudionik ili klijent koristi za prijenos naloga (izravan pristup tržištu) i mehanizam u kojem se osoba ne koristi tom infrastrukturom (sponzorirani pristup)</w:t>
      </w:r>
    </w:p>
    <w:p w14:paraId="2C1F57D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41. </w:t>
      </w:r>
      <w:r w:rsidRPr="004335A3">
        <w:rPr>
          <w:rFonts w:ascii="Times New Roman" w:eastAsia="Times New Roman" w:hAnsi="Times New Roman" w:cs="Times New Roman"/>
          <w:i/>
          <w:iCs/>
          <w:color w:val="231F20"/>
          <w:sz w:val="24"/>
          <w:szCs w:val="24"/>
          <w:bdr w:val="none" w:sz="0" w:space="0" w:color="auto" w:frame="1"/>
          <w:lang w:eastAsia="hr-HR"/>
        </w:rPr>
        <w:t>izvedenice </w:t>
      </w:r>
      <w:r w:rsidRPr="004335A3">
        <w:rPr>
          <w:rFonts w:ascii="Times New Roman" w:eastAsia="Times New Roman" w:hAnsi="Times New Roman" w:cs="Times New Roman"/>
          <w:color w:val="231F20"/>
          <w:sz w:val="24"/>
          <w:szCs w:val="24"/>
          <w:lang w:eastAsia="hr-HR"/>
        </w:rPr>
        <w:t>su izvedenice kako su definirane u članku 2. stavku 1. točki 29. Uredbe (EU) br. 600/2014</w:t>
      </w:r>
    </w:p>
    <w:p w14:paraId="497ACAF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42. </w:t>
      </w:r>
      <w:r w:rsidRPr="004335A3">
        <w:rPr>
          <w:rFonts w:ascii="Times New Roman" w:eastAsia="Times New Roman" w:hAnsi="Times New Roman" w:cs="Times New Roman"/>
          <w:i/>
          <w:iCs/>
          <w:color w:val="231F20"/>
          <w:sz w:val="24"/>
          <w:szCs w:val="24"/>
          <w:bdr w:val="none" w:sz="0" w:space="0" w:color="auto" w:frame="1"/>
          <w:lang w:eastAsia="hr-HR"/>
        </w:rPr>
        <w:t>izvršavanje naloga za račun klijenata </w:t>
      </w:r>
      <w:r w:rsidRPr="004335A3">
        <w:rPr>
          <w:rFonts w:ascii="Times New Roman" w:eastAsia="Times New Roman" w:hAnsi="Times New Roman" w:cs="Times New Roman"/>
          <w:color w:val="231F20"/>
          <w:sz w:val="24"/>
          <w:szCs w:val="24"/>
          <w:lang w:eastAsia="hr-HR"/>
        </w:rPr>
        <w:t>je postupanje radi ugovaranja kupnje ili prodaje jednog ili više financijskih instrumenata za račun klijenata, uključujući sklapanje ugovora o prodaji financijskih instrumenata koje izdaje investicijsko društvo ili kreditna institucija prilikom izdavanja tih financijskih instrumenata</w:t>
      </w:r>
    </w:p>
    <w:p w14:paraId="06C883F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43. </w:t>
      </w:r>
      <w:r w:rsidRPr="004335A3">
        <w:rPr>
          <w:rFonts w:ascii="Times New Roman" w:eastAsia="Times New Roman" w:hAnsi="Times New Roman" w:cs="Times New Roman"/>
          <w:i/>
          <w:iCs/>
          <w:color w:val="231F20"/>
          <w:sz w:val="24"/>
          <w:szCs w:val="24"/>
          <w:bdr w:val="none" w:sz="0" w:space="0" w:color="auto" w:frame="1"/>
          <w:lang w:eastAsia="hr-HR"/>
        </w:rPr>
        <w:t>javni dužnički instrument </w:t>
      </w:r>
      <w:r w:rsidRPr="004335A3">
        <w:rPr>
          <w:rFonts w:ascii="Times New Roman" w:eastAsia="Times New Roman" w:hAnsi="Times New Roman" w:cs="Times New Roman"/>
          <w:color w:val="231F20"/>
          <w:sz w:val="24"/>
          <w:szCs w:val="24"/>
          <w:lang w:eastAsia="hr-HR"/>
        </w:rPr>
        <w:t>je dužnički instrument koji izdaje javni izdavatelj</w:t>
      </w:r>
    </w:p>
    <w:p w14:paraId="557AD98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44. </w:t>
      </w:r>
      <w:r w:rsidRPr="004335A3">
        <w:rPr>
          <w:rFonts w:ascii="Times New Roman" w:eastAsia="Times New Roman" w:hAnsi="Times New Roman" w:cs="Times New Roman"/>
          <w:i/>
          <w:iCs/>
          <w:color w:val="231F20"/>
          <w:sz w:val="24"/>
          <w:szCs w:val="24"/>
          <w:bdr w:val="none" w:sz="0" w:space="0" w:color="auto" w:frame="1"/>
          <w:lang w:eastAsia="hr-HR"/>
        </w:rPr>
        <w:t>javni izdavatelj </w:t>
      </w:r>
      <w:r w:rsidRPr="004335A3">
        <w:rPr>
          <w:rFonts w:ascii="Times New Roman" w:eastAsia="Times New Roman" w:hAnsi="Times New Roman" w:cs="Times New Roman"/>
          <w:color w:val="231F20"/>
          <w:sz w:val="24"/>
          <w:szCs w:val="24"/>
          <w:lang w:eastAsia="hr-HR"/>
        </w:rPr>
        <w:t>je jedan od sljedećih subjekata koji izdaje dužničke instrumente:</w:t>
      </w:r>
    </w:p>
    <w:p w14:paraId="64F8824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Europska unija</w:t>
      </w:r>
    </w:p>
    <w:p w14:paraId="2CAB0DB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država članica, uključujući i vladin odjel, agenciju ili subjekt posebne namjene te države članice</w:t>
      </w:r>
    </w:p>
    <w:p w14:paraId="393A5EE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u slučaju federalne države članice, član federacije</w:t>
      </w:r>
    </w:p>
    <w:p w14:paraId="0F58997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subjekt posebne namjene za nekoliko država članica</w:t>
      </w:r>
    </w:p>
    <w:p w14:paraId="55035AB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e) međunarodna financijska institucija koju su osnovale dvije ili više država članica, a kojoj je cilj osigurati financiranje i pružiti financijsku pomoć svojim članovima kojima prijete ozbiljne financijske poteškoće ili koje kroz njih prolaze ili</w:t>
      </w:r>
    </w:p>
    <w:p w14:paraId="7CBD0AE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f) Europska investicijska banka</w:t>
      </w:r>
    </w:p>
    <w:p w14:paraId="7B59397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45. </w:t>
      </w:r>
      <w:r w:rsidRPr="004335A3">
        <w:rPr>
          <w:rFonts w:ascii="Times New Roman" w:eastAsia="Times New Roman" w:hAnsi="Times New Roman" w:cs="Times New Roman"/>
          <w:i/>
          <w:iCs/>
          <w:color w:val="231F20"/>
          <w:sz w:val="24"/>
          <w:szCs w:val="24"/>
          <w:bdr w:val="none" w:sz="0" w:space="0" w:color="auto" w:frame="1"/>
          <w:lang w:eastAsia="hr-HR"/>
        </w:rPr>
        <w:t>klauzula o opozivu </w:t>
      </w:r>
      <w:r w:rsidRPr="004335A3">
        <w:rPr>
          <w:rFonts w:ascii="Times New Roman" w:eastAsia="Times New Roman" w:hAnsi="Times New Roman" w:cs="Times New Roman"/>
          <w:color w:val="231F20"/>
          <w:sz w:val="24"/>
          <w:szCs w:val="24"/>
          <w:lang w:eastAsia="hr-HR"/>
        </w:rPr>
        <w:t>»make-whole« je klauzula čiji je cilj zaštita ulagatelja na način da se osigura da se u slučaju prijevremenog otkupa obveznice izdavatelj obveže ulagatelju koji drži obveznicu isplatiti iznos jednak zbroju neto sadašnje vrijednosti preostalih isplata kupona koje se očekuju do dospijeća i glavnice obveznice koja će se otkupiti</w:t>
      </w:r>
    </w:p>
    <w:p w14:paraId="28FF089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46. </w:t>
      </w:r>
      <w:r w:rsidRPr="004335A3">
        <w:rPr>
          <w:rFonts w:ascii="Times New Roman" w:eastAsia="Times New Roman" w:hAnsi="Times New Roman" w:cs="Times New Roman"/>
          <w:i/>
          <w:iCs/>
          <w:color w:val="231F20"/>
          <w:sz w:val="24"/>
          <w:szCs w:val="24"/>
          <w:bdr w:val="none" w:sz="0" w:space="0" w:color="auto" w:frame="1"/>
          <w:lang w:eastAsia="hr-HR"/>
        </w:rPr>
        <w:t>klijent </w:t>
      </w:r>
      <w:r w:rsidRPr="004335A3">
        <w:rPr>
          <w:rFonts w:ascii="Times New Roman" w:eastAsia="Times New Roman" w:hAnsi="Times New Roman" w:cs="Times New Roman"/>
          <w:color w:val="231F20"/>
          <w:sz w:val="24"/>
          <w:szCs w:val="24"/>
          <w:lang w:eastAsia="hr-HR"/>
        </w:rPr>
        <w:t>je svaka fizička ili pravna osoba kojoj investicijsko društvo pruža investicijske ili pomoćne usluge</w:t>
      </w:r>
    </w:p>
    <w:p w14:paraId="5AFA3C4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47. </w:t>
      </w:r>
      <w:r w:rsidRPr="004335A3">
        <w:rPr>
          <w:rFonts w:ascii="Times New Roman" w:eastAsia="Times New Roman" w:hAnsi="Times New Roman" w:cs="Times New Roman"/>
          <w:i/>
          <w:iCs/>
          <w:color w:val="231F20"/>
          <w:sz w:val="24"/>
          <w:szCs w:val="24"/>
          <w:bdr w:val="none" w:sz="0" w:space="0" w:color="auto" w:frame="1"/>
          <w:lang w:eastAsia="hr-HR"/>
        </w:rPr>
        <w:t>konsolidirani položaj </w:t>
      </w:r>
      <w:r w:rsidRPr="004335A3">
        <w:rPr>
          <w:rFonts w:ascii="Times New Roman" w:eastAsia="Times New Roman" w:hAnsi="Times New Roman" w:cs="Times New Roman"/>
          <w:color w:val="231F20"/>
          <w:sz w:val="24"/>
          <w:szCs w:val="24"/>
          <w:lang w:eastAsia="hr-HR"/>
        </w:rPr>
        <w:t>je konsolidirani položaj kako je definiran u članku 4. stavku 1. točki 11. Uredbe (EU) br. 2019/2033</w:t>
      </w:r>
    </w:p>
    <w:p w14:paraId="4CE7A0C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48. </w:t>
      </w:r>
      <w:r w:rsidRPr="004335A3">
        <w:rPr>
          <w:rFonts w:ascii="Times New Roman" w:eastAsia="Times New Roman" w:hAnsi="Times New Roman" w:cs="Times New Roman"/>
          <w:i/>
          <w:iCs/>
          <w:color w:val="231F20"/>
          <w:sz w:val="24"/>
          <w:szCs w:val="24"/>
          <w:bdr w:val="none" w:sz="0" w:space="0" w:color="auto" w:frame="1"/>
          <w:lang w:eastAsia="hr-HR"/>
        </w:rPr>
        <w:t>kreditna institucija </w:t>
      </w:r>
      <w:r w:rsidRPr="004335A3">
        <w:rPr>
          <w:rFonts w:ascii="Times New Roman" w:eastAsia="Times New Roman" w:hAnsi="Times New Roman" w:cs="Times New Roman"/>
          <w:color w:val="231F20"/>
          <w:sz w:val="24"/>
          <w:szCs w:val="24"/>
          <w:lang w:eastAsia="hr-HR"/>
        </w:rPr>
        <w:t>je kreditna institucija kako je definirana u članku 4. stavku 1. točki 1. Uredbe (EU) br. 575/2013</w:t>
      </w:r>
    </w:p>
    <w:p w14:paraId="6D0FA71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49. </w:t>
      </w:r>
      <w:r w:rsidRPr="004335A3">
        <w:rPr>
          <w:rFonts w:ascii="Times New Roman" w:eastAsia="Times New Roman" w:hAnsi="Times New Roman" w:cs="Times New Roman"/>
          <w:i/>
          <w:iCs/>
          <w:color w:val="231F20"/>
          <w:sz w:val="24"/>
          <w:szCs w:val="24"/>
          <w:bdr w:val="none" w:sz="0" w:space="0" w:color="auto" w:frame="1"/>
          <w:lang w:eastAsia="hr-HR"/>
        </w:rPr>
        <w:t>kvalificirani novčani fond </w:t>
      </w:r>
      <w:r w:rsidRPr="004335A3">
        <w:rPr>
          <w:rFonts w:ascii="Times New Roman" w:eastAsia="Times New Roman" w:hAnsi="Times New Roman" w:cs="Times New Roman"/>
          <w:color w:val="231F20"/>
          <w:sz w:val="24"/>
          <w:szCs w:val="24"/>
          <w:lang w:eastAsia="hr-HR"/>
        </w:rPr>
        <w:t>je subjekt za zajednička ulaganja kojemu je izdano odobrenje za rad na temelju zakona kojim je uređeno osnivanje i poslovanje otvorenih investicijskih fondova s javnom ponudom odnosno nacionalnog propisa kojim je u zakonodavstvo države članice implementirana Direktiva 2009/65/EZ ili koji podliježe nadzoru i, ako je to primjenjivo, kojemu je odobrenje za rad izdalo nadležno tijelo na temelju zakonodavstva države članice, a koji ispunjava sve sljedeće uvjete:</w:t>
      </w:r>
    </w:p>
    <w:p w14:paraId="0C8B05E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njegov primarni cilj ulaganja mora biti održavanje netovrijednosti imovine subjekta, neprekidno na nominalnoj vrijednosti (neto bez dobiti) ili na vrijednosti inicijalnog ulaganja ulagatelja plus dobit</w:t>
      </w:r>
    </w:p>
    <w:p w14:paraId="4C6E979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mora, radi ostvarivanja tog primarnog cilja ulaganja, ulagati isključivo u instrumente tržišta novca visoke kvalitete, s dospijećem ili preostalim dospijećem od najviše 397 dana ili uz redovita usklađivanja prinosa u skladu s takvim dospijećem i s ponderiranim prosječnim dospijećem od 60 dana. Taj cilj može ostvariti i pomoćnim ulaganjem u depozite kod kreditnih institucija</w:t>
      </w:r>
    </w:p>
    <w:p w14:paraId="49BA041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mora osigurati likvidnost putem namire istog ili sljedećeg dana</w:t>
      </w:r>
    </w:p>
    <w:p w14:paraId="003C0C2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50. </w:t>
      </w:r>
      <w:r w:rsidRPr="004335A3">
        <w:rPr>
          <w:rFonts w:ascii="Times New Roman" w:eastAsia="Times New Roman" w:hAnsi="Times New Roman" w:cs="Times New Roman"/>
          <w:i/>
          <w:iCs/>
          <w:color w:val="231F20"/>
          <w:sz w:val="24"/>
          <w:szCs w:val="24"/>
          <w:bdr w:val="none" w:sz="0" w:space="0" w:color="auto" w:frame="1"/>
          <w:lang w:eastAsia="hr-HR"/>
        </w:rPr>
        <w:t>kvalificirani udio </w:t>
      </w:r>
      <w:r w:rsidRPr="004335A3">
        <w:rPr>
          <w:rFonts w:ascii="Times New Roman" w:eastAsia="Times New Roman" w:hAnsi="Times New Roman" w:cs="Times New Roman"/>
          <w:color w:val="231F20"/>
          <w:sz w:val="24"/>
          <w:szCs w:val="24"/>
          <w:lang w:eastAsia="hr-HR"/>
        </w:rPr>
        <w:t>je svaki neposredni ili posredni udio u investicijskom društvu koji predstavlja 10% ili više udjela u kapitalu ili glasačkim pravima, kako je propisano člancima 482., 483., 485. i 492. ovoga Zakona, uzimajući u obzir uvjete grupiranja kod izračunavanja tih prava propisanih člancima 489. i 490. ovoga Zakona, ili koji omogućava ostvarivanje značajnog utjecaja na upravljanje investicijskim društvom</w:t>
      </w:r>
    </w:p>
    <w:p w14:paraId="1AABCCB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51. </w:t>
      </w:r>
      <w:r w:rsidRPr="004335A3">
        <w:rPr>
          <w:rFonts w:ascii="Times New Roman" w:eastAsia="Times New Roman" w:hAnsi="Times New Roman" w:cs="Times New Roman"/>
          <w:i/>
          <w:iCs/>
          <w:color w:val="231F20"/>
          <w:sz w:val="24"/>
          <w:szCs w:val="24"/>
          <w:bdr w:val="none" w:sz="0" w:space="0" w:color="auto" w:frame="1"/>
          <w:lang w:eastAsia="hr-HR"/>
        </w:rPr>
        <w:t>likvidno tržište </w:t>
      </w:r>
      <w:r w:rsidRPr="004335A3">
        <w:rPr>
          <w:rFonts w:ascii="Times New Roman" w:eastAsia="Times New Roman" w:hAnsi="Times New Roman" w:cs="Times New Roman"/>
          <w:color w:val="231F20"/>
          <w:sz w:val="24"/>
          <w:szCs w:val="24"/>
          <w:lang w:eastAsia="hr-HR"/>
        </w:rPr>
        <w:t>je tržište za određeni financijski instrument ili klasu financijskih instrumenata ako, uzimajući u obzir specifičnosti tržišne strukture određenog financijskog instrumenta ili određene klase financijskih instrumenata, postoji kontinuirani interes za kupnju i prodaju koji se procjenjuje na temelju:</w:t>
      </w:r>
    </w:p>
    <w:p w14:paraId="4BD8CB4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prosječne učestalosti i veličine transakcija u različitim tržišnim uvjetima, uzimajući u obzir prirodu i životni ciklus proizvoda unutar određene klase financijskih instrumenata</w:t>
      </w:r>
    </w:p>
    <w:p w14:paraId="56FAC88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b) broja i vrste sudionika na tržištu, uključujući omjer sudionika na tržištu i financijskih instrumenata kojima se trguje za pojedini proizvod</w:t>
      </w:r>
    </w:p>
    <w:p w14:paraId="6DEC94E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prosječnu veličinu raspona cijena, ako je dostupna</w:t>
      </w:r>
    </w:p>
    <w:p w14:paraId="281926E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52. </w:t>
      </w:r>
      <w:r w:rsidRPr="004335A3">
        <w:rPr>
          <w:rFonts w:ascii="Times New Roman" w:eastAsia="Times New Roman" w:hAnsi="Times New Roman" w:cs="Times New Roman"/>
          <w:i/>
          <w:iCs/>
          <w:color w:val="231F20"/>
          <w:sz w:val="24"/>
          <w:szCs w:val="24"/>
          <w:bdr w:val="none" w:sz="0" w:space="0" w:color="auto" w:frame="1"/>
          <w:lang w:eastAsia="hr-HR"/>
        </w:rPr>
        <w:t>limitirani nalog </w:t>
      </w:r>
      <w:r w:rsidRPr="004335A3">
        <w:rPr>
          <w:rFonts w:ascii="Times New Roman" w:eastAsia="Times New Roman" w:hAnsi="Times New Roman" w:cs="Times New Roman"/>
          <w:color w:val="231F20"/>
          <w:sz w:val="24"/>
          <w:szCs w:val="24"/>
          <w:lang w:eastAsia="hr-HR"/>
        </w:rPr>
        <w:t>je nalog za kupnju ili prodaju određene količine financijskih instrumenata po određenoj cijeni ili cijeni koja je od nje povoljnija</w:t>
      </w:r>
    </w:p>
    <w:p w14:paraId="67F7372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53. </w:t>
      </w:r>
      <w:r w:rsidRPr="004335A3">
        <w:rPr>
          <w:rFonts w:ascii="Times New Roman" w:eastAsia="Times New Roman" w:hAnsi="Times New Roman" w:cs="Times New Roman"/>
          <w:i/>
          <w:iCs/>
          <w:color w:val="231F20"/>
          <w:sz w:val="24"/>
          <w:szCs w:val="24"/>
          <w:bdr w:val="none" w:sz="0" w:space="0" w:color="auto" w:frame="1"/>
          <w:lang w:eastAsia="hr-HR"/>
        </w:rPr>
        <w:t>mala i srednja poduzeća </w:t>
      </w:r>
      <w:r w:rsidRPr="004335A3">
        <w:rPr>
          <w:rFonts w:ascii="Times New Roman" w:eastAsia="Times New Roman" w:hAnsi="Times New Roman" w:cs="Times New Roman"/>
          <w:color w:val="231F20"/>
          <w:sz w:val="24"/>
          <w:szCs w:val="24"/>
          <w:lang w:eastAsia="hr-HR"/>
        </w:rPr>
        <w:t>su društva koja su, na bazi kotacija na kraju godine, u prethodne tri kalendarske godine imala prosječnu tržišnu kapitalizaciju manju od 1.600.000.000,00 kuna.</w:t>
      </w:r>
    </w:p>
    <w:p w14:paraId="120C947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54. </w:t>
      </w:r>
      <w:r w:rsidRPr="004335A3">
        <w:rPr>
          <w:rFonts w:ascii="Times New Roman" w:eastAsia="Times New Roman" w:hAnsi="Times New Roman" w:cs="Times New Roman"/>
          <w:i/>
          <w:iCs/>
          <w:color w:val="231F20"/>
          <w:sz w:val="24"/>
          <w:szCs w:val="24"/>
          <w:bdr w:val="none" w:sz="0" w:space="0" w:color="auto" w:frame="1"/>
          <w:lang w:eastAsia="hr-HR"/>
        </w:rPr>
        <w:t>matična država članica </w:t>
      </w:r>
      <w:r w:rsidRPr="004335A3">
        <w:rPr>
          <w:rFonts w:ascii="Times New Roman" w:eastAsia="Times New Roman" w:hAnsi="Times New Roman" w:cs="Times New Roman"/>
          <w:color w:val="231F20"/>
          <w:sz w:val="24"/>
          <w:szCs w:val="24"/>
          <w:lang w:eastAsia="hr-HR"/>
        </w:rPr>
        <w:t>je:</w:t>
      </w:r>
    </w:p>
    <w:p w14:paraId="07A847E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za investicijsko društvo:</w:t>
      </w:r>
    </w:p>
    <w:p w14:paraId="5DDB95B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aa) ako je investicijsko društvo fizička osoba, država članica u kojoj mu se nalazi glavni ured</w:t>
      </w:r>
    </w:p>
    <w:p w14:paraId="4C0AEEF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ab) ako je investicijsko društvo pravna osoba, država članica u kojoj mu se nalazi registrirano sjedište</w:t>
      </w:r>
    </w:p>
    <w:p w14:paraId="5A7F162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ac) ako investicijsko društvo prema svojem nacionalnom pravu nema registrirano sjedište, država članica u kojoj mu se nalazi glavni ured</w:t>
      </w:r>
    </w:p>
    <w:p w14:paraId="5881E9D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za uređeno tržište država članica u kojoj je registrirano uređeno tržište ili, ako prema pravu države članice uređeno tržište nema registrirano sjedište, država članica u kojoj mu se nalazi glavni ured</w:t>
      </w:r>
    </w:p>
    <w:p w14:paraId="0AF52A9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za središnji depozitorij kako je definirano u članku 2. stavku 1. točki 23. Uredbe (EU) br. 909/2014</w:t>
      </w:r>
    </w:p>
    <w:p w14:paraId="7A6E8C0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55. </w:t>
      </w:r>
      <w:r w:rsidRPr="004335A3">
        <w:rPr>
          <w:rFonts w:ascii="Times New Roman" w:eastAsia="Times New Roman" w:hAnsi="Times New Roman" w:cs="Times New Roman"/>
          <w:i/>
          <w:iCs/>
          <w:color w:val="231F20"/>
          <w:sz w:val="24"/>
          <w:szCs w:val="24"/>
          <w:bdr w:val="none" w:sz="0" w:space="0" w:color="auto" w:frame="1"/>
          <w:lang w:eastAsia="hr-HR"/>
        </w:rPr>
        <w:t>matični investicijski holding iz Unije </w:t>
      </w:r>
      <w:r w:rsidRPr="004335A3">
        <w:rPr>
          <w:rFonts w:ascii="Times New Roman" w:eastAsia="Times New Roman" w:hAnsi="Times New Roman" w:cs="Times New Roman"/>
          <w:color w:val="231F20"/>
          <w:sz w:val="24"/>
          <w:szCs w:val="24"/>
          <w:lang w:eastAsia="hr-HR"/>
        </w:rPr>
        <w:t>je matični investicijski holding iz Unije kako je definiran u članku 4. stavku 1. točki 57. Uredbe (EU) br. 2019/2033</w:t>
      </w:r>
    </w:p>
    <w:p w14:paraId="7DFF182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56. </w:t>
      </w:r>
      <w:r w:rsidRPr="004335A3">
        <w:rPr>
          <w:rFonts w:ascii="Times New Roman" w:eastAsia="Times New Roman" w:hAnsi="Times New Roman" w:cs="Times New Roman"/>
          <w:i/>
          <w:iCs/>
          <w:color w:val="231F20"/>
          <w:sz w:val="24"/>
          <w:szCs w:val="24"/>
          <w:bdr w:val="none" w:sz="0" w:space="0" w:color="auto" w:frame="1"/>
          <w:lang w:eastAsia="hr-HR"/>
        </w:rPr>
        <w:t>matični mješoviti financijski holding iz Unije </w:t>
      </w:r>
      <w:r w:rsidRPr="004335A3">
        <w:rPr>
          <w:rFonts w:ascii="Times New Roman" w:eastAsia="Times New Roman" w:hAnsi="Times New Roman" w:cs="Times New Roman"/>
          <w:color w:val="231F20"/>
          <w:sz w:val="24"/>
          <w:szCs w:val="24"/>
          <w:lang w:eastAsia="hr-HR"/>
        </w:rPr>
        <w:t>je matični mješoviti financijski holding iz Unije kako je definiran u članku 4. stavku 1. točki 58. Uredbe (EU) br. 2019/2033</w:t>
      </w:r>
    </w:p>
    <w:p w14:paraId="3E4F473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57. </w:t>
      </w:r>
      <w:r w:rsidRPr="004335A3">
        <w:rPr>
          <w:rFonts w:ascii="Times New Roman" w:eastAsia="Times New Roman" w:hAnsi="Times New Roman" w:cs="Times New Roman"/>
          <w:i/>
          <w:iCs/>
          <w:color w:val="231F20"/>
          <w:sz w:val="24"/>
          <w:szCs w:val="24"/>
          <w:bdr w:val="none" w:sz="0" w:space="0" w:color="auto" w:frame="1"/>
          <w:lang w:eastAsia="hr-HR"/>
        </w:rPr>
        <w:t>matično društvo </w:t>
      </w:r>
      <w:r w:rsidRPr="004335A3">
        <w:rPr>
          <w:rFonts w:ascii="Times New Roman" w:eastAsia="Times New Roman" w:hAnsi="Times New Roman" w:cs="Times New Roman"/>
          <w:color w:val="231F20"/>
          <w:sz w:val="24"/>
          <w:szCs w:val="24"/>
          <w:lang w:eastAsia="hr-HR"/>
        </w:rPr>
        <w:t>je matično društvo u smislu zakona kojim se uređuje računovodstvo poduzetnika i primjena standarda financijskog izvještavanja</w:t>
      </w:r>
    </w:p>
    <w:p w14:paraId="026B22B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58. </w:t>
      </w:r>
      <w:r w:rsidRPr="004335A3">
        <w:rPr>
          <w:rFonts w:ascii="Times New Roman" w:eastAsia="Times New Roman" w:hAnsi="Times New Roman" w:cs="Times New Roman"/>
          <w:i/>
          <w:iCs/>
          <w:color w:val="231F20"/>
          <w:sz w:val="24"/>
          <w:szCs w:val="24"/>
          <w:bdr w:val="none" w:sz="0" w:space="0" w:color="auto" w:frame="1"/>
          <w:lang w:eastAsia="hr-HR"/>
        </w:rPr>
        <w:t>matično investicijsko društvo iz Unije </w:t>
      </w:r>
      <w:r w:rsidRPr="004335A3">
        <w:rPr>
          <w:rFonts w:ascii="Times New Roman" w:eastAsia="Times New Roman" w:hAnsi="Times New Roman" w:cs="Times New Roman"/>
          <w:color w:val="231F20"/>
          <w:sz w:val="24"/>
          <w:szCs w:val="24"/>
          <w:lang w:eastAsia="hr-HR"/>
        </w:rPr>
        <w:t>je matično investicijsko društvo iz Unije kako je definirano u članku 4. stavku 1. točki 56. Uredbe (EU) br. 2019/2033</w:t>
      </w:r>
    </w:p>
    <w:p w14:paraId="631F2F8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59. </w:t>
      </w:r>
      <w:r w:rsidRPr="004335A3">
        <w:rPr>
          <w:rFonts w:ascii="Times New Roman" w:eastAsia="Times New Roman" w:hAnsi="Times New Roman" w:cs="Times New Roman"/>
          <w:i/>
          <w:iCs/>
          <w:color w:val="231F20"/>
          <w:sz w:val="24"/>
          <w:szCs w:val="24"/>
          <w:bdr w:val="none" w:sz="0" w:space="0" w:color="auto" w:frame="1"/>
          <w:lang w:eastAsia="hr-HR"/>
        </w:rPr>
        <w:t>međusektorska prodaja </w:t>
      </w:r>
      <w:r w:rsidRPr="004335A3">
        <w:rPr>
          <w:rFonts w:ascii="Times New Roman" w:eastAsia="Times New Roman" w:hAnsi="Times New Roman" w:cs="Times New Roman"/>
          <w:color w:val="231F20"/>
          <w:sz w:val="24"/>
          <w:szCs w:val="24"/>
          <w:lang w:eastAsia="hr-HR"/>
        </w:rPr>
        <w:t>je ponuda investicijskih usluga zajedno s drugom uslugom ili proizvodom kao dio paketa ili kao uvjet za taj ugovor ili paket</w:t>
      </w:r>
    </w:p>
    <w:p w14:paraId="3E701E1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60. </w:t>
      </w:r>
      <w:r w:rsidRPr="004335A3">
        <w:rPr>
          <w:rFonts w:ascii="Times New Roman" w:eastAsia="Times New Roman" w:hAnsi="Times New Roman" w:cs="Times New Roman"/>
          <w:i/>
          <w:iCs/>
          <w:color w:val="231F20"/>
          <w:sz w:val="24"/>
          <w:szCs w:val="24"/>
          <w:bdr w:val="none" w:sz="0" w:space="0" w:color="auto" w:frame="1"/>
          <w:lang w:eastAsia="hr-HR"/>
        </w:rPr>
        <w:t>mjere za sprječavanje krize </w:t>
      </w:r>
      <w:r w:rsidRPr="004335A3">
        <w:rPr>
          <w:rFonts w:ascii="Times New Roman" w:eastAsia="Times New Roman" w:hAnsi="Times New Roman" w:cs="Times New Roman"/>
          <w:color w:val="231F20"/>
          <w:sz w:val="24"/>
          <w:szCs w:val="24"/>
          <w:lang w:eastAsia="hr-HR"/>
        </w:rPr>
        <w:t>su ovlasti za izravno uklanjanje nedostataka ili prepreka oporavku u skladu s člankom 179. stavcima 8. do 11. ovoga Zakona, primjena mjera rane intervencije u skladu s člancima 213. do 219. ovoga Zakona, imenovanje posebnog povjerenika u skladu s člankom 216. ovoga Zakona, kao i izvršavanje ovlasti za rješavanje ili uklanjanje prepreka mogućnosti sanacije ili izvršavanje ovlasti otpisa ili konverzije u skladu sa zakonom kojim se uređuje sanacija investicijskih društava</w:t>
      </w:r>
    </w:p>
    <w:p w14:paraId="6E3F88C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61. </w:t>
      </w:r>
      <w:r w:rsidRPr="004335A3">
        <w:rPr>
          <w:rFonts w:ascii="Times New Roman" w:eastAsia="Times New Roman" w:hAnsi="Times New Roman" w:cs="Times New Roman"/>
          <w:i/>
          <w:iCs/>
          <w:color w:val="231F20"/>
          <w:sz w:val="24"/>
          <w:szCs w:val="24"/>
          <w:bdr w:val="none" w:sz="0" w:space="0" w:color="auto" w:frame="1"/>
          <w:lang w:eastAsia="hr-HR"/>
        </w:rPr>
        <w:t>mjesto trgovanja </w:t>
      </w:r>
      <w:r w:rsidRPr="004335A3">
        <w:rPr>
          <w:rFonts w:ascii="Times New Roman" w:eastAsia="Times New Roman" w:hAnsi="Times New Roman" w:cs="Times New Roman"/>
          <w:color w:val="231F20"/>
          <w:sz w:val="24"/>
          <w:szCs w:val="24"/>
          <w:lang w:eastAsia="hr-HR"/>
        </w:rPr>
        <w:t>je uređeno tržište, MTP ili OTP</w:t>
      </w:r>
    </w:p>
    <w:p w14:paraId="1670645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62. </w:t>
      </w:r>
      <w:r w:rsidRPr="004335A3">
        <w:rPr>
          <w:rFonts w:ascii="Times New Roman" w:eastAsia="Times New Roman" w:hAnsi="Times New Roman" w:cs="Times New Roman"/>
          <w:i/>
          <w:iCs/>
          <w:color w:val="231F20"/>
          <w:sz w:val="24"/>
          <w:szCs w:val="24"/>
          <w:bdr w:val="none" w:sz="0" w:space="0" w:color="auto" w:frame="1"/>
          <w:lang w:eastAsia="hr-HR"/>
        </w:rPr>
        <w:t>mješoviti financijski holding </w:t>
      </w:r>
      <w:r w:rsidRPr="004335A3">
        <w:rPr>
          <w:rFonts w:ascii="Times New Roman" w:eastAsia="Times New Roman" w:hAnsi="Times New Roman" w:cs="Times New Roman"/>
          <w:color w:val="231F20"/>
          <w:sz w:val="24"/>
          <w:szCs w:val="24"/>
          <w:lang w:eastAsia="hr-HR"/>
        </w:rPr>
        <w:t>je mješoviti financijski holding kako je definiran zakonom kojim se uređuje dodatni nadzor kreditnih institucija, društava za osiguranje i investicijskih društava u financijskom konglomeratu</w:t>
      </w:r>
    </w:p>
    <w:p w14:paraId="70C609E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63. </w:t>
      </w:r>
      <w:r w:rsidRPr="004335A3">
        <w:rPr>
          <w:rFonts w:ascii="Times New Roman" w:eastAsia="Times New Roman" w:hAnsi="Times New Roman" w:cs="Times New Roman"/>
          <w:i/>
          <w:iCs/>
          <w:color w:val="231F20"/>
          <w:sz w:val="24"/>
          <w:szCs w:val="24"/>
          <w:bdr w:val="none" w:sz="0" w:space="0" w:color="auto" w:frame="1"/>
          <w:lang w:eastAsia="hr-HR"/>
        </w:rPr>
        <w:t>mješoviti holding </w:t>
      </w:r>
      <w:r w:rsidRPr="004335A3">
        <w:rPr>
          <w:rFonts w:ascii="Times New Roman" w:eastAsia="Times New Roman" w:hAnsi="Times New Roman" w:cs="Times New Roman"/>
          <w:color w:val="231F20"/>
          <w:sz w:val="24"/>
          <w:szCs w:val="24"/>
          <w:lang w:eastAsia="hr-HR"/>
        </w:rPr>
        <w:t>je matično poduzeće koje nije financijski holding, investicijski holding, kreditna institucija, investicijsko društvo ili mješoviti financijski holding u smislu zakona kojim se uređuje dodatni nadzor kreditnih institucija, društava za osiguranje i investicijskih društava u financijskom konglomeratu, a čija poduzeća kćeri uključuju barem jedno investicijsko društvo</w:t>
      </w:r>
    </w:p>
    <w:p w14:paraId="787630B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64. </w:t>
      </w:r>
      <w:r w:rsidRPr="004335A3">
        <w:rPr>
          <w:rFonts w:ascii="Times New Roman" w:eastAsia="Times New Roman" w:hAnsi="Times New Roman" w:cs="Times New Roman"/>
          <w:i/>
          <w:iCs/>
          <w:color w:val="231F20"/>
          <w:sz w:val="24"/>
          <w:szCs w:val="24"/>
          <w:bdr w:val="none" w:sz="0" w:space="0" w:color="auto" w:frame="1"/>
          <w:lang w:eastAsia="hr-HR"/>
        </w:rPr>
        <w:t>mrežni i informacijski sustav </w:t>
      </w:r>
      <w:r w:rsidRPr="004335A3">
        <w:rPr>
          <w:rFonts w:ascii="Times New Roman" w:eastAsia="Times New Roman" w:hAnsi="Times New Roman" w:cs="Times New Roman"/>
          <w:color w:val="231F20"/>
          <w:sz w:val="24"/>
          <w:szCs w:val="24"/>
          <w:lang w:eastAsia="hr-HR"/>
        </w:rPr>
        <w:t>je sustav kako je definiran člankom 4. točkom 1. Direktive (EU) 2016/1148 Europskog parlamenta i Vijeća od 6. srpnja 2016. o mjerama za visoku zajedničku razinu sigurnosti mrežnih i informacijskih sustava širom Unije (SL L 194, 19. 7. 2016.)</w:t>
      </w:r>
    </w:p>
    <w:p w14:paraId="6937C20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65. </w:t>
      </w:r>
      <w:r w:rsidRPr="004335A3">
        <w:rPr>
          <w:rFonts w:ascii="Times New Roman" w:eastAsia="Times New Roman" w:hAnsi="Times New Roman" w:cs="Times New Roman"/>
          <w:i/>
          <w:iCs/>
          <w:color w:val="231F20"/>
          <w:sz w:val="24"/>
          <w:szCs w:val="24"/>
          <w:bdr w:val="none" w:sz="0" w:space="0" w:color="auto" w:frame="1"/>
          <w:lang w:eastAsia="hr-HR"/>
        </w:rPr>
        <w:t>multilateralna trgovinska platforma </w:t>
      </w:r>
      <w:r w:rsidRPr="004335A3">
        <w:rPr>
          <w:rFonts w:ascii="Times New Roman" w:eastAsia="Times New Roman" w:hAnsi="Times New Roman" w:cs="Times New Roman"/>
          <w:color w:val="231F20"/>
          <w:sz w:val="24"/>
          <w:szCs w:val="24"/>
          <w:lang w:eastAsia="hr-HR"/>
        </w:rPr>
        <w:t>ili MTP je multilateralni sustav kojim upravlja investicijsko društvo ili tržišni operater, koji u sustavu i prema unaprijed poznatim i nediskrecijskim pravilima spaja ili omogućuje spajanje ponuda za kupnju i ponuda za prodaju financijskih instrumentima trećih tako da nastaje ugovor u skladu s odredbama dijela drugoga glave III. poglavlja VII. ovoga Zakona</w:t>
      </w:r>
    </w:p>
    <w:p w14:paraId="1B1AA55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66. </w:t>
      </w:r>
      <w:r w:rsidRPr="004335A3">
        <w:rPr>
          <w:rFonts w:ascii="Times New Roman" w:eastAsia="Times New Roman" w:hAnsi="Times New Roman" w:cs="Times New Roman"/>
          <w:i/>
          <w:iCs/>
          <w:color w:val="231F20"/>
          <w:sz w:val="24"/>
          <w:szCs w:val="24"/>
          <w:bdr w:val="none" w:sz="0" w:space="0" w:color="auto" w:frame="1"/>
          <w:lang w:eastAsia="hr-HR"/>
        </w:rPr>
        <w:t>multilateralni sustav </w:t>
      </w:r>
      <w:r w:rsidRPr="004335A3">
        <w:rPr>
          <w:rFonts w:ascii="Times New Roman" w:eastAsia="Times New Roman" w:hAnsi="Times New Roman" w:cs="Times New Roman"/>
          <w:color w:val="231F20"/>
          <w:sz w:val="24"/>
          <w:szCs w:val="24"/>
          <w:lang w:eastAsia="hr-HR"/>
        </w:rPr>
        <w:t>je svaki sustav ili platforma koja omogućava interakciju ponuda za kupnju i ponuda za prodaju financijskih instrumenata više zainteresiranih trećih strana</w:t>
      </w:r>
    </w:p>
    <w:p w14:paraId="6846A41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67. </w:t>
      </w:r>
      <w:r w:rsidRPr="004335A3">
        <w:rPr>
          <w:rFonts w:ascii="Times New Roman" w:eastAsia="Times New Roman" w:hAnsi="Times New Roman" w:cs="Times New Roman"/>
          <w:i/>
          <w:iCs/>
          <w:color w:val="231F20"/>
          <w:sz w:val="24"/>
          <w:szCs w:val="24"/>
          <w:bdr w:val="none" w:sz="0" w:space="0" w:color="auto" w:frame="1"/>
          <w:lang w:eastAsia="hr-HR"/>
        </w:rPr>
        <w:t>nadležno tijelo države članice </w:t>
      </w:r>
      <w:r w:rsidRPr="004335A3">
        <w:rPr>
          <w:rFonts w:ascii="Times New Roman" w:eastAsia="Times New Roman" w:hAnsi="Times New Roman" w:cs="Times New Roman"/>
          <w:color w:val="231F20"/>
          <w:sz w:val="24"/>
          <w:szCs w:val="24"/>
          <w:lang w:eastAsia="hr-HR"/>
        </w:rPr>
        <w:t>je nadležno tijelo pojedine države članice koje je na temelju propisa te države članice nadležno za provedbu propisa iz članka 2. stavaka 1. i 2. ovoga Zakona, ako ovim Zakonom nije drugačije propisano</w:t>
      </w:r>
    </w:p>
    <w:p w14:paraId="791124B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68. </w:t>
      </w:r>
      <w:r w:rsidRPr="004335A3">
        <w:rPr>
          <w:rFonts w:ascii="Times New Roman" w:eastAsia="Times New Roman" w:hAnsi="Times New Roman" w:cs="Times New Roman"/>
          <w:i/>
          <w:iCs/>
          <w:color w:val="231F20"/>
          <w:sz w:val="24"/>
          <w:szCs w:val="24"/>
          <w:bdr w:val="none" w:sz="0" w:space="0" w:color="auto" w:frame="1"/>
          <w:lang w:eastAsia="hr-HR"/>
        </w:rPr>
        <w:t>nadzorno tijelo grupe </w:t>
      </w:r>
      <w:r w:rsidRPr="004335A3">
        <w:rPr>
          <w:rFonts w:ascii="Times New Roman" w:eastAsia="Times New Roman" w:hAnsi="Times New Roman" w:cs="Times New Roman"/>
          <w:color w:val="231F20"/>
          <w:sz w:val="24"/>
          <w:szCs w:val="24"/>
          <w:lang w:eastAsia="hr-HR"/>
        </w:rPr>
        <w:t>je nadležno tijelo odgovorno za nadzor usklađenosti matičnih investicijskih društava iz Unije i investicijskih društava pod kontrolom matičnih investicijskih holdinga iz Unije ili matičnih mješovitih financijskih holdinga iz Unije s kriterijem kapitala grupe</w:t>
      </w:r>
    </w:p>
    <w:p w14:paraId="21BAB36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69. </w:t>
      </w:r>
      <w:r w:rsidRPr="004335A3">
        <w:rPr>
          <w:rFonts w:ascii="Times New Roman" w:eastAsia="Times New Roman" w:hAnsi="Times New Roman" w:cs="Times New Roman"/>
          <w:i/>
          <w:iCs/>
          <w:color w:val="231F20"/>
          <w:sz w:val="24"/>
          <w:szCs w:val="24"/>
          <w:bdr w:val="none" w:sz="0" w:space="0" w:color="auto" w:frame="1"/>
          <w:lang w:eastAsia="hr-HR"/>
        </w:rPr>
        <w:t>namira </w:t>
      </w:r>
      <w:r w:rsidRPr="004335A3">
        <w:rPr>
          <w:rFonts w:ascii="Times New Roman" w:eastAsia="Times New Roman" w:hAnsi="Times New Roman" w:cs="Times New Roman"/>
          <w:color w:val="231F20"/>
          <w:sz w:val="24"/>
          <w:szCs w:val="24"/>
          <w:lang w:eastAsia="hr-HR"/>
        </w:rPr>
        <w:t>je namira kako je definirana u članku 2. stavku 1. točki 7. Uredbe (EU) br. 909/2014</w:t>
      </w:r>
    </w:p>
    <w:p w14:paraId="128193B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70. </w:t>
      </w:r>
      <w:r w:rsidRPr="004335A3">
        <w:rPr>
          <w:rFonts w:ascii="Times New Roman" w:eastAsia="Times New Roman" w:hAnsi="Times New Roman" w:cs="Times New Roman"/>
          <w:i/>
          <w:iCs/>
          <w:color w:val="231F20"/>
          <w:sz w:val="24"/>
          <w:szCs w:val="24"/>
          <w:bdr w:val="none" w:sz="0" w:space="0" w:color="auto" w:frame="1"/>
          <w:lang w:eastAsia="hr-HR"/>
        </w:rPr>
        <w:t>nefinancijska druga ugovorna strana </w:t>
      </w:r>
      <w:r w:rsidRPr="004335A3">
        <w:rPr>
          <w:rFonts w:ascii="Times New Roman" w:eastAsia="Times New Roman" w:hAnsi="Times New Roman" w:cs="Times New Roman"/>
          <w:color w:val="231F20"/>
          <w:sz w:val="24"/>
          <w:szCs w:val="24"/>
          <w:lang w:eastAsia="hr-HR"/>
        </w:rPr>
        <w:t>je nefinancijska druga ugovorna strana kako je definirana u članku 2. točki 9. Uredbe (EU) br. 648/2012</w:t>
      </w:r>
    </w:p>
    <w:p w14:paraId="100BD14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71. </w:t>
      </w:r>
      <w:r w:rsidRPr="004335A3">
        <w:rPr>
          <w:rFonts w:ascii="Times New Roman" w:eastAsia="Times New Roman" w:hAnsi="Times New Roman" w:cs="Times New Roman"/>
          <w:i/>
          <w:iCs/>
          <w:color w:val="231F20"/>
          <w:sz w:val="24"/>
          <w:szCs w:val="24"/>
          <w:bdr w:val="none" w:sz="0" w:space="0" w:color="auto" w:frame="1"/>
          <w:lang w:eastAsia="hr-HR"/>
        </w:rPr>
        <w:t>nematerijalizirani oblik </w:t>
      </w:r>
      <w:r w:rsidRPr="004335A3">
        <w:rPr>
          <w:rFonts w:ascii="Times New Roman" w:eastAsia="Times New Roman" w:hAnsi="Times New Roman" w:cs="Times New Roman"/>
          <w:color w:val="231F20"/>
          <w:sz w:val="24"/>
          <w:szCs w:val="24"/>
          <w:lang w:eastAsia="hr-HR"/>
        </w:rPr>
        <w:t>je nematerijalizirani oblik kako je definiran u članku 2. stavku 1. točki 4. Uredbe (EU) br. 909/2014</w:t>
      </w:r>
    </w:p>
    <w:p w14:paraId="3067904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72. </w:t>
      </w:r>
      <w:r w:rsidRPr="004335A3">
        <w:rPr>
          <w:rFonts w:ascii="Times New Roman" w:eastAsia="Times New Roman" w:hAnsi="Times New Roman" w:cs="Times New Roman"/>
          <w:i/>
          <w:iCs/>
          <w:color w:val="231F20"/>
          <w:sz w:val="24"/>
          <w:szCs w:val="24"/>
          <w:bdr w:val="none" w:sz="0" w:space="0" w:color="auto" w:frame="1"/>
          <w:lang w:eastAsia="hr-HR"/>
        </w:rPr>
        <w:t>održavatelj tržišta </w:t>
      </w:r>
      <w:r w:rsidRPr="004335A3">
        <w:rPr>
          <w:rFonts w:ascii="Times New Roman" w:eastAsia="Times New Roman" w:hAnsi="Times New Roman" w:cs="Times New Roman"/>
          <w:color w:val="231F20"/>
          <w:sz w:val="24"/>
          <w:szCs w:val="24"/>
          <w:lang w:eastAsia="hr-HR"/>
        </w:rPr>
        <w:t>je osoba koja se na financijskom tržištu kontinuirano predstavlja da je voljna trgovati za vlastiti račun tako da kupuje i prodaje financijske instrumente, koristeći se vlastitim kapitalom po cijenama koje sama odredi</w:t>
      </w:r>
    </w:p>
    <w:p w14:paraId="1017536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73. </w:t>
      </w:r>
      <w:r w:rsidRPr="004335A3">
        <w:rPr>
          <w:rFonts w:ascii="Times New Roman" w:eastAsia="Times New Roman" w:hAnsi="Times New Roman" w:cs="Times New Roman"/>
          <w:i/>
          <w:iCs/>
          <w:color w:val="231F20"/>
          <w:sz w:val="24"/>
          <w:szCs w:val="24"/>
          <w:bdr w:val="none" w:sz="0" w:space="0" w:color="auto" w:frame="1"/>
          <w:lang w:eastAsia="hr-HR"/>
        </w:rPr>
        <w:t>organizirana trgovinska platforma </w:t>
      </w:r>
      <w:r w:rsidRPr="004335A3">
        <w:rPr>
          <w:rFonts w:ascii="Times New Roman" w:eastAsia="Times New Roman" w:hAnsi="Times New Roman" w:cs="Times New Roman"/>
          <w:color w:val="231F20"/>
          <w:sz w:val="24"/>
          <w:szCs w:val="24"/>
          <w:lang w:eastAsia="hr-HR"/>
        </w:rPr>
        <w:t>ili OTP je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ovoga Zakona</w:t>
      </w:r>
    </w:p>
    <w:p w14:paraId="69E68AA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74. </w:t>
      </w:r>
      <w:r w:rsidRPr="004335A3">
        <w:rPr>
          <w:rFonts w:ascii="Times New Roman" w:eastAsia="Times New Roman" w:hAnsi="Times New Roman" w:cs="Times New Roman"/>
          <w:i/>
          <w:iCs/>
          <w:color w:val="231F20"/>
          <w:sz w:val="24"/>
          <w:szCs w:val="24"/>
          <w:bdr w:val="none" w:sz="0" w:space="0" w:color="auto" w:frame="1"/>
          <w:lang w:eastAsia="hr-HR"/>
        </w:rPr>
        <w:t>osoba u rodbinskom odnosu s relevantnom osobom </w:t>
      </w:r>
      <w:r w:rsidRPr="004335A3">
        <w:rPr>
          <w:rFonts w:ascii="Times New Roman" w:eastAsia="Times New Roman" w:hAnsi="Times New Roman" w:cs="Times New Roman"/>
          <w:color w:val="231F20"/>
          <w:sz w:val="24"/>
          <w:szCs w:val="24"/>
          <w:lang w:eastAsia="hr-HR"/>
        </w:rPr>
        <w:t>je osoba u rodbinskom odnosu s relevantnom osobom kako je definirana u članku 2. točki 3.a Delegirane uredbe (EU) br. 2017/565</w:t>
      </w:r>
    </w:p>
    <w:p w14:paraId="4C62F1E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75. </w:t>
      </w:r>
      <w:r w:rsidRPr="004335A3">
        <w:rPr>
          <w:rFonts w:ascii="Times New Roman" w:eastAsia="Times New Roman" w:hAnsi="Times New Roman" w:cs="Times New Roman"/>
          <w:i/>
          <w:iCs/>
          <w:color w:val="231F20"/>
          <w:sz w:val="24"/>
          <w:szCs w:val="24"/>
          <w:bdr w:val="none" w:sz="0" w:space="0" w:color="auto" w:frame="1"/>
          <w:lang w:eastAsia="hr-HR"/>
        </w:rPr>
        <w:t>osobe koje djeluju zajednički </w:t>
      </w:r>
      <w:r w:rsidRPr="004335A3">
        <w:rPr>
          <w:rFonts w:ascii="Times New Roman" w:eastAsia="Times New Roman" w:hAnsi="Times New Roman" w:cs="Times New Roman"/>
          <w:color w:val="231F20"/>
          <w:sz w:val="24"/>
          <w:szCs w:val="24"/>
          <w:lang w:eastAsia="hr-HR"/>
        </w:rPr>
        <w:t>su:</w:t>
      </w:r>
    </w:p>
    <w:p w14:paraId="0AE709B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fizičke ili pravne osobe koje surađuju međusobno ili s investicijskim društvom na temelju sporazuma, izričitoga ili prešutnoga, usmenoga ili pisanoga, čiji je cilj stjecanje dionica s pravom glasa ili usklađeno ostvarivanje prava glasa ili</w:t>
      </w:r>
    </w:p>
    <w:p w14:paraId="5C6C0F9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pravne osobe koje su međusobno povezane u smislu odredbi zakona kojim se uređuje osnivanje i poslovanje trgovačkih društava</w:t>
      </w:r>
    </w:p>
    <w:p w14:paraId="389FCFF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Smatra se da djeluju zajednički:</w:t>
      </w:r>
    </w:p>
    <w:p w14:paraId="65FA90C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osobe koje povezuju samo okolnosti u svezi sa stjecanjem dionica, a koje ukazuju na usklađenost u stjecanju dionica ili u zajedničkoj namjeri osoba</w:t>
      </w:r>
    </w:p>
    <w:p w14:paraId="5890C56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članovi uprava ili nadzornih odbora društava koji djeluju zajednički ili</w:t>
      </w:r>
    </w:p>
    <w:p w14:paraId="44F3146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članovi uprave ili nadzornog odbora s društvima u kojima su članovi tih tijela</w:t>
      </w:r>
    </w:p>
    <w:p w14:paraId="3C63A96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Pravne osobe te fizičke i/ili pravne osobe djeluju zajednički kada fizička i/ili pravna osoba ima:</w:t>
      </w:r>
    </w:p>
    <w:p w14:paraId="5666043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izravno ili neizravno više od 25% udjela u temeljnom kapitalu iste pravne osobe</w:t>
      </w:r>
    </w:p>
    <w:p w14:paraId="22BDB11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izravno ili neizravno više od 25% glasačkih prava u glavnoj skupštini iste pravne osobe</w:t>
      </w:r>
    </w:p>
    <w:p w14:paraId="623F8EC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pravo upravljanja poslovnim i financijskim politikama iste pravne osobe na temelju ovlasti iz statuta ili sporazuma ili</w:t>
      </w:r>
    </w:p>
    <w:p w14:paraId="3B5556D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izravno ili neizravno prevladavajući utjecaj na vođenje poslova i donošenje odluka</w:t>
      </w:r>
    </w:p>
    <w:p w14:paraId="53F0405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76. </w:t>
      </w:r>
      <w:r w:rsidRPr="004335A3">
        <w:rPr>
          <w:rFonts w:ascii="Times New Roman" w:eastAsia="Times New Roman" w:hAnsi="Times New Roman" w:cs="Times New Roman"/>
          <w:i/>
          <w:iCs/>
          <w:color w:val="231F20"/>
          <w:sz w:val="24"/>
          <w:szCs w:val="24"/>
          <w:bdr w:val="none" w:sz="0" w:space="0" w:color="auto" w:frame="1"/>
          <w:lang w:eastAsia="hr-HR"/>
        </w:rPr>
        <w:t>osobna transakcija </w:t>
      </w:r>
      <w:r w:rsidRPr="004335A3">
        <w:rPr>
          <w:rFonts w:ascii="Times New Roman" w:eastAsia="Times New Roman" w:hAnsi="Times New Roman" w:cs="Times New Roman"/>
          <w:color w:val="231F20"/>
          <w:sz w:val="24"/>
          <w:szCs w:val="24"/>
          <w:lang w:eastAsia="hr-HR"/>
        </w:rPr>
        <w:t>je osobna transakcija kako je definirana u članku 28. Delegirane uredbe (EU) br. 2017/565</w:t>
      </w:r>
    </w:p>
    <w:p w14:paraId="42E0BD6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77. </w:t>
      </w:r>
      <w:r w:rsidRPr="004335A3">
        <w:rPr>
          <w:rFonts w:ascii="Times New Roman" w:eastAsia="Times New Roman" w:hAnsi="Times New Roman" w:cs="Times New Roman"/>
          <w:i/>
          <w:iCs/>
          <w:color w:val="231F20"/>
          <w:sz w:val="24"/>
          <w:szCs w:val="24"/>
          <w:bdr w:val="none" w:sz="0" w:space="0" w:color="auto" w:frame="1"/>
          <w:lang w:eastAsia="hr-HR"/>
        </w:rPr>
        <w:t>OTC izvedenica ili ugovor o OTC izvedenicama </w:t>
      </w:r>
      <w:r w:rsidRPr="004335A3">
        <w:rPr>
          <w:rFonts w:ascii="Times New Roman" w:eastAsia="Times New Roman" w:hAnsi="Times New Roman" w:cs="Times New Roman"/>
          <w:color w:val="231F20"/>
          <w:sz w:val="24"/>
          <w:szCs w:val="24"/>
          <w:lang w:eastAsia="hr-HR"/>
        </w:rPr>
        <w:t>je OTC izvedenica ili ugovor o OTC izvedenicama kako je definiran u članku 2. točki 7. Uredbe (EU) br. 648/2012</w:t>
      </w:r>
    </w:p>
    <w:p w14:paraId="42CE8E3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78. </w:t>
      </w:r>
      <w:r w:rsidRPr="004335A3">
        <w:rPr>
          <w:rFonts w:ascii="Times New Roman" w:eastAsia="Times New Roman" w:hAnsi="Times New Roman" w:cs="Times New Roman"/>
          <w:i/>
          <w:iCs/>
          <w:color w:val="231F20"/>
          <w:sz w:val="24"/>
          <w:szCs w:val="24"/>
          <w:bdr w:val="none" w:sz="0" w:space="0" w:color="auto" w:frame="1"/>
          <w:lang w:eastAsia="hr-HR"/>
        </w:rPr>
        <w:t>ovlašteni mehanizam izvještavanja ili ARM </w:t>
      </w:r>
      <w:r w:rsidRPr="004335A3">
        <w:rPr>
          <w:rFonts w:ascii="Times New Roman" w:eastAsia="Times New Roman" w:hAnsi="Times New Roman" w:cs="Times New Roman"/>
          <w:color w:val="231F20"/>
          <w:sz w:val="24"/>
          <w:szCs w:val="24"/>
          <w:lang w:eastAsia="hr-HR"/>
        </w:rPr>
        <w:t>je ovlašteni mehanizam izvještavanja ili ARM kako je definirano u članku 2. stavku 1. točki 36. Uredbe (EU) br. 600/2014</w:t>
      </w:r>
    </w:p>
    <w:p w14:paraId="09332C4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79. </w:t>
      </w:r>
      <w:r w:rsidRPr="004335A3">
        <w:rPr>
          <w:rFonts w:ascii="Times New Roman" w:eastAsia="Times New Roman" w:hAnsi="Times New Roman" w:cs="Times New Roman"/>
          <w:i/>
          <w:iCs/>
          <w:color w:val="231F20"/>
          <w:sz w:val="24"/>
          <w:szCs w:val="24"/>
          <w:bdr w:val="none" w:sz="0" w:space="0" w:color="auto" w:frame="1"/>
          <w:lang w:eastAsia="hr-HR"/>
        </w:rPr>
        <w:t>ovlašteni revizor </w:t>
      </w:r>
      <w:r w:rsidRPr="004335A3">
        <w:rPr>
          <w:rFonts w:ascii="Times New Roman" w:eastAsia="Times New Roman" w:hAnsi="Times New Roman" w:cs="Times New Roman"/>
          <w:color w:val="231F20"/>
          <w:sz w:val="24"/>
          <w:szCs w:val="24"/>
          <w:lang w:eastAsia="hr-HR"/>
        </w:rPr>
        <w:t>je ovlašteni revizor kako je definiran propisima kojima se uređuje obavljanje revizije financijskih izvještaja i konsolidiranih financijskih izvještaja</w:t>
      </w:r>
    </w:p>
    <w:p w14:paraId="0B3748A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80. </w:t>
      </w:r>
      <w:r w:rsidRPr="004335A3">
        <w:rPr>
          <w:rFonts w:ascii="Times New Roman" w:eastAsia="Times New Roman" w:hAnsi="Times New Roman" w:cs="Times New Roman"/>
          <w:i/>
          <w:iCs/>
          <w:color w:val="231F20"/>
          <w:sz w:val="24"/>
          <w:szCs w:val="24"/>
          <w:bdr w:val="none" w:sz="0" w:space="0" w:color="auto" w:frame="1"/>
          <w:lang w:eastAsia="hr-HR"/>
        </w:rPr>
        <w:t>ovlašteni sustav objavljivanja ili APA </w:t>
      </w:r>
      <w:r w:rsidRPr="004335A3">
        <w:rPr>
          <w:rFonts w:ascii="Times New Roman" w:eastAsia="Times New Roman" w:hAnsi="Times New Roman" w:cs="Times New Roman"/>
          <w:color w:val="231F20"/>
          <w:sz w:val="24"/>
          <w:szCs w:val="24"/>
          <w:lang w:eastAsia="hr-HR"/>
        </w:rPr>
        <w:t>je ovlašteni sustav objavljivanja ili APA kako je definirano u članku 2. stavku 1. točki 34. Uredbe (EU) br. 600/2014</w:t>
      </w:r>
    </w:p>
    <w:p w14:paraId="62EB483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81. </w:t>
      </w:r>
      <w:r w:rsidRPr="004335A3">
        <w:rPr>
          <w:rFonts w:ascii="Times New Roman" w:eastAsia="Times New Roman" w:hAnsi="Times New Roman" w:cs="Times New Roman"/>
          <w:i/>
          <w:iCs/>
          <w:color w:val="231F20"/>
          <w:sz w:val="24"/>
          <w:szCs w:val="24"/>
          <w:bdr w:val="none" w:sz="0" w:space="0" w:color="auto" w:frame="1"/>
          <w:lang w:eastAsia="hr-HR"/>
        </w:rPr>
        <w:t>podružnica investicijskog društva </w:t>
      </w:r>
      <w:r w:rsidRPr="004335A3">
        <w:rPr>
          <w:rFonts w:ascii="Times New Roman" w:eastAsia="Times New Roman" w:hAnsi="Times New Roman" w:cs="Times New Roman"/>
          <w:color w:val="231F20"/>
          <w:sz w:val="24"/>
          <w:szCs w:val="24"/>
          <w:lang w:eastAsia="hr-HR"/>
        </w:rPr>
        <w:t>je svako mjesto poslovanja različito od mjesta glavnog ureda koje je dio investicijskog društva, nema pravnu osobnost i koje obavlja investicijske usluge i/ili aktivnosti i koje ujedno može pružati pomoćne usluge za koje investicijsko društvo ima odobrenje; sva mjesta poslovanja koje investicijsko društvo iz druge države članice ima u Republici Hrvatskoj smatrat će se jednom podružnicom u smislu ovoga Zakona</w:t>
      </w:r>
    </w:p>
    <w:p w14:paraId="773D86F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82. </w:t>
      </w:r>
      <w:r w:rsidRPr="004335A3">
        <w:rPr>
          <w:rFonts w:ascii="Times New Roman" w:eastAsia="Times New Roman" w:hAnsi="Times New Roman" w:cs="Times New Roman"/>
          <w:i/>
          <w:iCs/>
          <w:color w:val="231F20"/>
          <w:sz w:val="24"/>
          <w:szCs w:val="24"/>
          <w:bdr w:val="none" w:sz="0" w:space="0" w:color="auto" w:frame="1"/>
          <w:lang w:eastAsia="hr-HR"/>
        </w:rPr>
        <w:t>podružnica središnjeg depozitorija </w:t>
      </w:r>
      <w:r w:rsidRPr="004335A3">
        <w:rPr>
          <w:rFonts w:ascii="Times New Roman" w:eastAsia="Times New Roman" w:hAnsi="Times New Roman" w:cs="Times New Roman"/>
          <w:color w:val="231F20"/>
          <w:sz w:val="24"/>
          <w:szCs w:val="24"/>
          <w:lang w:eastAsia="hr-HR"/>
        </w:rPr>
        <w:t>je mjesto poslovanja koje je definirano u članku 2. stavku 1. točki 25. Uredbe (EU) br. 909/2014</w:t>
      </w:r>
    </w:p>
    <w:p w14:paraId="0E6FCC0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83. </w:t>
      </w:r>
      <w:r w:rsidRPr="004335A3">
        <w:rPr>
          <w:rFonts w:ascii="Times New Roman" w:eastAsia="Times New Roman" w:hAnsi="Times New Roman" w:cs="Times New Roman"/>
          <w:i/>
          <w:iCs/>
          <w:color w:val="231F20"/>
          <w:sz w:val="24"/>
          <w:szCs w:val="24"/>
          <w:bdr w:val="none" w:sz="0" w:space="0" w:color="auto" w:frame="1"/>
          <w:lang w:eastAsia="hr-HR"/>
        </w:rPr>
        <w:t>poljoprivredne robne izvedenice </w:t>
      </w:r>
      <w:r w:rsidRPr="004335A3">
        <w:rPr>
          <w:rFonts w:ascii="Times New Roman" w:eastAsia="Times New Roman" w:hAnsi="Times New Roman" w:cs="Times New Roman"/>
          <w:color w:val="231F20"/>
          <w:sz w:val="24"/>
          <w:szCs w:val="24"/>
          <w:lang w:eastAsia="hr-HR"/>
        </w:rPr>
        <w:t>su ugovori o izvedenicama koji se odnose na proizvode nabrojene u članku 1. Uredbe (EU) br. 1308/2013 i njezinu prilogu I., dijelovima I. do XX. i XXIV. odjeljku 1. Priloga I. Uredbi (EU) br. 1308/2013 Europskog parlamenta i Vijeća, kao i na proizvode navedene u Prilogu I. Uredbi (EU) br. 1379/2013 Europskog parlamenta i Vijeća</w:t>
      </w:r>
    </w:p>
    <w:p w14:paraId="71F2429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84. </w:t>
      </w:r>
      <w:r w:rsidRPr="004335A3">
        <w:rPr>
          <w:rFonts w:ascii="Times New Roman" w:eastAsia="Times New Roman" w:hAnsi="Times New Roman" w:cs="Times New Roman"/>
          <w:i/>
          <w:iCs/>
          <w:color w:val="231F20"/>
          <w:sz w:val="24"/>
          <w:szCs w:val="24"/>
          <w:bdr w:val="none" w:sz="0" w:space="0" w:color="auto" w:frame="1"/>
          <w:lang w:eastAsia="hr-HR"/>
        </w:rPr>
        <w:t>poravnanje </w:t>
      </w:r>
      <w:r w:rsidRPr="004335A3">
        <w:rPr>
          <w:rFonts w:ascii="Times New Roman" w:eastAsia="Times New Roman" w:hAnsi="Times New Roman" w:cs="Times New Roman"/>
          <w:color w:val="231F20"/>
          <w:sz w:val="24"/>
          <w:szCs w:val="24"/>
          <w:lang w:eastAsia="hr-HR"/>
        </w:rPr>
        <w:t>je postupak uspoređivanja podataka po sklopljenim pravnim poslovima s nematerijaliziranim vrijednosnim papirima, utvrđivanje rokova podmirenja tih pravnih poslova te izračun obveza za namiru, koji se provodi uz posredovanje ili bez posredovanja središnje druge ugovorne strane. Kada se poravnanje provodi uz posredovanje središnje druge ugovorne strane, označava postupak koji je definiran u članku 2. stavku 3. Uredbe (EU) br. 648/2012</w:t>
      </w:r>
    </w:p>
    <w:p w14:paraId="75F0865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85. </w:t>
      </w:r>
      <w:r w:rsidRPr="004335A3">
        <w:rPr>
          <w:rFonts w:ascii="Times New Roman" w:eastAsia="Times New Roman" w:hAnsi="Times New Roman" w:cs="Times New Roman"/>
          <w:i/>
          <w:iCs/>
          <w:color w:val="231F20"/>
          <w:sz w:val="24"/>
          <w:szCs w:val="24"/>
          <w:bdr w:val="none" w:sz="0" w:space="0" w:color="auto" w:frame="1"/>
          <w:lang w:eastAsia="hr-HR"/>
        </w:rPr>
        <w:t>potvrde o deponiranim vrijednosnim papirima </w:t>
      </w:r>
      <w:r w:rsidRPr="004335A3">
        <w:rPr>
          <w:rFonts w:ascii="Times New Roman" w:eastAsia="Times New Roman" w:hAnsi="Times New Roman" w:cs="Times New Roman"/>
          <w:color w:val="231F20"/>
          <w:sz w:val="24"/>
          <w:szCs w:val="24"/>
          <w:lang w:eastAsia="hr-HR"/>
        </w:rPr>
        <w:t>su vrijednosni papiri koji su prenosivi na tržištu kapitala i koji predstavljaju vrijednosne papire inozemnog izdavatelja, a koji se mogu uvrstiti na uređeno tržište i kojima se može trgovati neovisno o vrijednosnim papirima inozemnog izdavatelja</w:t>
      </w:r>
    </w:p>
    <w:p w14:paraId="275EDDE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86. </w:t>
      </w:r>
      <w:r w:rsidRPr="004335A3">
        <w:rPr>
          <w:rFonts w:ascii="Times New Roman" w:eastAsia="Times New Roman" w:hAnsi="Times New Roman" w:cs="Times New Roman"/>
          <w:i/>
          <w:iCs/>
          <w:color w:val="231F20"/>
          <w:sz w:val="24"/>
          <w:szCs w:val="24"/>
          <w:bdr w:val="none" w:sz="0" w:space="0" w:color="auto" w:frame="1"/>
          <w:lang w:eastAsia="hr-HR"/>
        </w:rPr>
        <w:t>povezane osobe </w:t>
      </w:r>
      <w:r w:rsidRPr="004335A3">
        <w:rPr>
          <w:rFonts w:ascii="Times New Roman" w:eastAsia="Times New Roman" w:hAnsi="Times New Roman" w:cs="Times New Roman"/>
          <w:color w:val="231F20"/>
          <w:sz w:val="24"/>
          <w:szCs w:val="24"/>
          <w:lang w:eastAsia="hr-HR"/>
        </w:rPr>
        <w:t>su dvije ili više pravnih ili fizičkih osoba i članovi njihovih užih obitelji koji su, ako se ne dokaže drugačije, za investicijsko društvo jedan rizik jer:</w:t>
      </w:r>
    </w:p>
    <w:p w14:paraId="7D72903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jedna od njih ima, izravno ili neizravno, kontrolu nad drugom odnosno drugima ili</w:t>
      </w:r>
    </w:p>
    <w:p w14:paraId="2F14B1B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47F31BB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87. </w:t>
      </w:r>
      <w:r w:rsidRPr="004335A3">
        <w:rPr>
          <w:rFonts w:ascii="Times New Roman" w:eastAsia="Times New Roman" w:hAnsi="Times New Roman" w:cs="Times New Roman"/>
          <w:i/>
          <w:iCs/>
          <w:color w:val="231F20"/>
          <w:sz w:val="24"/>
          <w:szCs w:val="24"/>
          <w:bdr w:val="none" w:sz="0" w:space="0" w:color="auto" w:frame="1"/>
          <w:lang w:eastAsia="hr-HR"/>
        </w:rPr>
        <w:t>prenosivi vrijednosni papiri </w:t>
      </w:r>
      <w:r w:rsidRPr="004335A3">
        <w:rPr>
          <w:rFonts w:ascii="Times New Roman" w:eastAsia="Times New Roman" w:hAnsi="Times New Roman" w:cs="Times New Roman"/>
          <w:color w:val="231F20"/>
          <w:sz w:val="24"/>
          <w:szCs w:val="24"/>
          <w:lang w:eastAsia="hr-HR"/>
        </w:rPr>
        <w:t>su one vrste vrijednosnih papira koji su prenosivi na tržištu kapitala, kao što su:</w:t>
      </w:r>
    </w:p>
    <w:p w14:paraId="547A171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a) dionice i drugi ekvivalentni vrijednosni papiri koji predstavljaju udio u kapitalu ili članskim pravima u društvu ili drugom subjektu te potvrde o deponiranim vrijednosnim papirima za dionice</w:t>
      </w:r>
    </w:p>
    <w:p w14:paraId="6AD4934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obveznice i drugi oblici sekuritiziranog duga, uključujući i potvrde o deponiranim vrijednosnim papirima za takve vrijednosne papire</w:t>
      </w:r>
    </w:p>
    <w:p w14:paraId="78225D3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svi ostali vrijednosni papiri koji daju pravo na stjecanje ili prodaju prenosivih vrijednosnih papira ili koji se namiruju u novcu pozivanjem na prenosive vrijednosne papire, valute, kamatne stope ili prinose, robu ili druge indekse ili mjerne veličine</w:t>
      </w:r>
    </w:p>
    <w:p w14:paraId="595FB63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Instrumenti plaćanja ne smatraju se prenosivim vrijednosnim papirima u smislu ove točke ovoga članka.</w:t>
      </w:r>
    </w:p>
    <w:p w14:paraId="47DE39B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88. </w:t>
      </w:r>
      <w:r w:rsidRPr="004335A3">
        <w:rPr>
          <w:rFonts w:ascii="Times New Roman" w:eastAsia="Times New Roman" w:hAnsi="Times New Roman" w:cs="Times New Roman"/>
          <w:i/>
          <w:iCs/>
          <w:color w:val="231F20"/>
          <w:sz w:val="24"/>
          <w:szCs w:val="24"/>
          <w:bdr w:val="none" w:sz="0" w:space="0" w:color="auto" w:frame="1"/>
          <w:lang w:eastAsia="hr-HR"/>
        </w:rPr>
        <w:t>pretežno komercijalna grupa </w:t>
      </w:r>
      <w:r w:rsidRPr="004335A3">
        <w:rPr>
          <w:rFonts w:ascii="Times New Roman" w:eastAsia="Times New Roman" w:hAnsi="Times New Roman" w:cs="Times New Roman"/>
          <w:color w:val="231F20"/>
          <w:sz w:val="24"/>
          <w:szCs w:val="24"/>
          <w:lang w:eastAsia="hr-HR"/>
        </w:rPr>
        <w:t>je svaka grupa čija redovna djelatnost nije obavljanje investicijskih usluga ili aktivnosti iz članka 5. stavka 1. ovoga Zakona ili obavljanje bilo koje uzajamno priznate usluge iz zakona kojim se uređuje osnivanje i poslovanje kreditnih institucija ili djelovanje kao održavatelj tržišta u odnosu na robne izvedenice</w:t>
      </w:r>
    </w:p>
    <w:p w14:paraId="3359043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89. </w:t>
      </w:r>
      <w:r w:rsidRPr="004335A3">
        <w:rPr>
          <w:rFonts w:ascii="Times New Roman" w:eastAsia="Times New Roman" w:hAnsi="Times New Roman" w:cs="Times New Roman"/>
          <w:i/>
          <w:iCs/>
          <w:color w:val="231F20"/>
          <w:sz w:val="24"/>
          <w:szCs w:val="24"/>
          <w:bdr w:val="none" w:sz="0" w:space="0" w:color="auto" w:frame="1"/>
          <w:lang w:eastAsia="hr-HR"/>
        </w:rPr>
        <w:t>primici </w:t>
      </w:r>
      <w:r w:rsidRPr="004335A3">
        <w:rPr>
          <w:rFonts w:ascii="Times New Roman" w:eastAsia="Times New Roman" w:hAnsi="Times New Roman" w:cs="Times New Roman"/>
          <w:color w:val="231F20"/>
          <w:sz w:val="24"/>
          <w:szCs w:val="24"/>
          <w:lang w:eastAsia="hr-HR"/>
        </w:rPr>
        <w:t>su primici kako su definirani u članku 2. stavku 1. točki 5. Delegirane uredbe (EU) br. 2017/565</w:t>
      </w:r>
    </w:p>
    <w:p w14:paraId="79045B1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90. </w:t>
      </w:r>
      <w:r w:rsidRPr="004335A3">
        <w:rPr>
          <w:rFonts w:ascii="Times New Roman" w:eastAsia="Times New Roman" w:hAnsi="Times New Roman" w:cs="Times New Roman"/>
          <w:i/>
          <w:iCs/>
          <w:color w:val="231F20"/>
          <w:sz w:val="24"/>
          <w:szCs w:val="24"/>
          <w:bdr w:val="none" w:sz="0" w:space="0" w:color="auto" w:frame="1"/>
          <w:lang w:eastAsia="hr-HR"/>
        </w:rPr>
        <w:t>pružatelj usluga dostave podataka </w:t>
      </w:r>
      <w:r w:rsidRPr="004335A3">
        <w:rPr>
          <w:rFonts w:ascii="Times New Roman" w:eastAsia="Times New Roman" w:hAnsi="Times New Roman" w:cs="Times New Roman"/>
          <w:color w:val="231F20"/>
          <w:sz w:val="24"/>
          <w:szCs w:val="24"/>
          <w:lang w:eastAsia="hr-HR"/>
        </w:rPr>
        <w:t>je pružatelj usluge dostave podataka kako je definirano u članku 2. stavku 1. točki 36.a. Uredbe (EU) br. 600/2014</w:t>
      </w:r>
    </w:p>
    <w:p w14:paraId="3726A33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91. </w:t>
      </w:r>
      <w:r w:rsidRPr="004335A3">
        <w:rPr>
          <w:rFonts w:ascii="Times New Roman" w:eastAsia="Times New Roman" w:hAnsi="Times New Roman" w:cs="Times New Roman"/>
          <w:i/>
          <w:iCs/>
          <w:color w:val="231F20"/>
          <w:sz w:val="24"/>
          <w:szCs w:val="24"/>
          <w:bdr w:val="none" w:sz="0" w:space="0" w:color="auto" w:frame="1"/>
          <w:lang w:eastAsia="hr-HR"/>
        </w:rPr>
        <w:t>račun za namiru </w:t>
      </w:r>
      <w:r w:rsidRPr="004335A3">
        <w:rPr>
          <w:rFonts w:ascii="Times New Roman" w:eastAsia="Times New Roman" w:hAnsi="Times New Roman" w:cs="Times New Roman"/>
          <w:color w:val="231F20"/>
          <w:sz w:val="24"/>
          <w:szCs w:val="24"/>
          <w:lang w:eastAsia="hr-HR"/>
        </w:rPr>
        <w:t>je račun za namiru u smislu posebnog zakona kojim se uređuje konačnost namire u platnim sustavima i sustavima za namiru financijskih instrumenata</w:t>
      </w:r>
    </w:p>
    <w:p w14:paraId="60517C5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92. </w:t>
      </w:r>
      <w:r w:rsidRPr="004335A3">
        <w:rPr>
          <w:rFonts w:ascii="Times New Roman" w:eastAsia="Times New Roman" w:hAnsi="Times New Roman" w:cs="Times New Roman"/>
          <w:i/>
          <w:iCs/>
          <w:color w:val="231F20"/>
          <w:sz w:val="24"/>
          <w:szCs w:val="24"/>
          <w:bdr w:val="none" w:sz="0" w:space="0" w:color="auto" w:frame="1"/>
          <w:lang w:eastAsia="hr-HR"/>
        </w:rPr>
        <w:t>rastuće tržište malih i srednjih poduzeća </w:t>
      </w:r>
      <w:r w:rsidRPr="004335A3">
        <w:rPr>
          <w:rFonts w:ascii="Times New Roman" w:eastAsia="Times New Roman" w:hAnsi="Times New Roman" w:cs="Times New Roman"/>
          <w:color w:val="231F20"/>
          <w:sz w:val="24"/>
          <w:szCs w:val="24"/>
          <w:lang w:eastAsia="hr-HR"/>
        </w:rPr>
        <w:t>je MTP koji je registriran kao tržište malih i srednjih poduzeća u skladu s odredbama iz članka 352. ovoga Zakona</w:t>
      </w:r>
    </w:p>
    <w:p w14:paraId="311B978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93. </w:t>
      </w:r>
      <w:r w:rsidRPr="004335A3">
        <w:rPr>
          <w:rFonts w:ascii="Times New Roman" w:eastAsia="Times New Roman" w:hAnsi="Times New Roman" w:cs="Times New Roman"/>
          <w:i/>
          <w:iCs/>
          <w:color w:val="231F20"/>
          <w:sz w:val="24"/>
          <w:szCs w:val="24"/>
          <w:bdr w:val="none" w:sz="0" w:space="0" w:color="auto" w:frame="1"/>
          <w:lang w:eastAsia="hr-HR"/>
        </w:rPr>
        <w:t>relevantna osoba </w:t>
      </w:r>
      <w:r w:rsidRPr="004335A3">
        <w:rPr>
          <w:rFonts w:ascii="Times New Roman" w:eastAsia="Times New Roman" w:hAnsi="Times New Roman" w:cs="Times New Roman"/>
          <w:color w:val="231F20"/>
          <w:sz w:val="24"/>
          <w:szCs w:val="24"/>
          <w:lang w:eastAsia="hr-HR"/>
        </w:rPr>
        <w:t>je relevantna osoba kako je definirana u članku 2. stavku 1. točki 1. Delegirane uredbe (EU) br. 2017/565</w:t>
      </w:r>
    </w:p>
    <w:p w14:paraId="0A91F1C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94. </w:t>
      </w:r>
      <w:r w:rsidRPr="004335A3">
        <w:rPr>
          <w:rFonts w:ascii="Times New Roman" w:eastAsia="Times New Roman" w:hAnsi="Times New Roman" w:cs="Times New Roman"/>
          <w:i/>
          <w:iCs/>
          <w:color w:val="231F20"/>
          <w:sz w:val="24"/>
          <w:szCs w:val="24"/>
          <w:bdr w:val="none" w:sz="0" w:space="0" w:color="auto" w:frame="1"/>
          <w:lang w:eastAsia="hr-HR"/>
        </w:rPr>
        <w:t>relevantni propisi </w:t>
      </w:r>
      <w:r w:rsidRPr="004335A3">
        <w:rPr>
          <w:rFonts w:ascii="Times New Roman" w:eastAsia="Times New Roman" w:hAnsi="Times New Roman" w:cs="Times New Roman"/>
          <w:color w:val="231F20"/>
          <w:sz w:val="24"/>
          <w:szCs w:val="24"/>
          <w:lang w:eastAsia="hr-HR"/>
        </w:rPr>
        <w:t>su ovaj Zakon, propisi doneseni na temelju ovoga Zakona, kao i drugi propisi i uredbe Europske unije za čiju je provedbu kao nadležno tijelo ovlaštena Agencija</w:t>
      </w:r>
    </w:p>
    <w:p w14:paraId="1BF585A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95. </w:t>
      </w:r>
      <w:r w:rsidRPr="004335A3">
        <w:rPr>
          <w:rFonts w:ascii="Times New Roman" w:eastAsia="Times New Roman" w:hAnsi="Times New Roman" w:cs="Times New Roman"/>
          <w:i/>
          <w:iCs/>
          <w:color w:val="231F20"/>
          <w:sz w:val="24"/>
          <w:szCs w:val="24"/>
          <w:bdr w:val="none" w:sz="0" w:space="0" w:color="auto" w:frame="1"/>
          <w:lang w:eastAsia="hr-HR"/>
        </w:rPr>
        <w:t>revizija </w:t>
      </w:r>
      <w:r w:rsidRPr="004335A3">
        <w:rPr>
          <w:rFonts w:ascii="Times New Roman" w:eastAsia="Times New Roman" w:hAnsi="Times New Roman" w:cs="Times New Roman"/>
          <w:color w:val="231F20"/>
          <w:sz w:val="24"/>
          <w:szCs w:val="24"/>
          <w:lang w:eastAsia="hr-HR"/>
        </w:rPr>
        <w:t>za potrebe Agencije obuhvaća revizijske angažmane u svezi s obavljanjem povezanih usluga s revizijom godišnjih financijskih izvještaja, izražavanja uvjerenja, prema posebnim zahtjevima Agencije</w:t>
      </w:r>
    </w:p>
    <w:p w14:paraId="35147AF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96. </w:t>
      </w:r>
      <w:r w:rsidRPr="004335A3">
        <w:rPr>
          <w:rFonts w:ascii="Times New Roman" w:eastAsia="Times New Roman" w:hAnsi="Times New Roman" w:cs="Times New Roman"/>
          <w:i/>
          <w:iCs/>
          <w:color w:val="231F20"/>
          <w:sz w:val="24"/>
          <w:szCs w:val="24"/>
          <w:bdr w:val="none" w:sz="0" w:space="0" w:color="auto" w:frame="1"/>
          <w:lang w:eastAsia="hr-HR"/>
        </w:rPr>
        <w:t>revizor </w:t>
      </w:r>
      <w:r w:rsidRPr="004335A3">
        <w:rPr>
          <w:rFonts w:ascii="Times New Roman" w:eastAsia="Times New Roman" w:hAnsi="Times New Roman" w:cs="Times New Roman"/>
          <w:color w:val="231F20"/>
          <w:sz w:val="24"/>
          <w:szCs w:val="24"/>
          <w:lang w:eastAsia="hr-HR"/>
        </w:rPr>
        <w:t>obuhvaća revizorsko društvo i samostalnog revizora kako su definirani zakonom kojim se uređuje revizija</w:t>
      </w:r>
    </w:p>
    <w:p w14:paraId="6DBED4E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97. </w:t>
      </w:r>
      <w:r w:rsidRPr="004335A3">
        <w:rPr>
          <w:rFonts w:ascii="Times New Roman" w:eastAsia="Times New Roman" w:hAnsi="Times New Roman" w:cs="Times New Roman"/>
          <w:i/>
          <w:iCs/>
          <w:color w:val="231F20"/>
          <w:sz w:val="24"/>
          <w:szCs w:val="24"/>
          <w:bdr w:val="none" w:sz="0" w:space="0" w:color="auto" w:frame="1"/>
          <w:lang w:eastAsia="hr-HR"/>
        </w:rPr>
        <w:t>roba </w:t>
      </w:r>
      <w:r w:rsidRPr="004335A3">
        <w:rPr>
          <w:rFonts w:ascii="Times New Roman" w:eastAsia="Times New Roman" w:hAnsi="Times New Roman" w:cs="Times New Roman"/>
          <w:color w:val="231F20"/>
          <w:sz w:val="24"/>
          <w:szCs w:val="24"/>
          <w:lang w:eastAsia="hr-HR"/>
        </w:rPr>
        <w:t>je roba kako je definirana u članku 2. stavku 1. točki 6. Delegirane uredbe (EU) br. 2017/565</w:t>
      </w:r>
    </w:p>
    <w:p w14:paraId="4CFBC84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98. </w:t>
      </w:r>
      <w:r w:rsidRPr="004335A3">
        <w:rPr>
          <w:rFonts w:ascii="Times New Roman" w:eastAsia="Times New Roman" w:hAnsi="Times New Roman" w:cs="Times New Roman"/>
          <w:i/>
          <w:iCs/>
          <w:color w:val="231F20"/>
          <w:sz w:val="24"/>
          <w:szCs w:val="24"/>
          <w:bdr w:val="none" w:sz="0" w:space="0" w:color="auto" w:frame="1"/>
          <w:lang w:eastAsia="hr-HR"/>
        </w:rPr>
        <w:t>robne izvedenice </w:t>
      </w:r>
      <w:r w:rsidRPr="004335A3">
        <w:rPr>
          <w:rFonts w:ascii="Times New Roman" w:eastAsia="Times New Roman" w:hAnsi="Times New Roman" w:cs="Times New Roman"/>
          <w:color w:val="231F20"/>
          <w:sz w:val="24"/>
          <w:szCs w:val="24"/>
          <w:lang w:eastAsia="hr-HR"/>
        </w:rPr>
        <w:t>su robne izvedenice kako su definirane u članku 2. stavku 1. točki 30. Uredbe (EU) br. 600/2014</w:t>
      </w:r>
    </w:p>
    <w:p w14:paraId="723F954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99. </w:t>
      </w:r>
      <w:r w:rsidRPr="004335A3">
        <w:rPr>
          <w:rFonts w:ascii="Times New Roman" w:eastAsia="Times New Roman" w:hAnsi="Times New Roman" w:cs="Times New Roman"/>
          <w:i/>
          <w:iCs/>
          <w:color w:val="231F20"/>
          <w:sz w:val="24"/>
          <w:szCs w:val="24"/>
          <w:bdr w:val="none" w:sz="0" w:space="0" w:color="auto" w:frame="1"/>
          <w:lang w:eastAsia="hr-HR"/>
        </w:rPr>
        <w:t>rodno neutralna politika primitaka </w:t>
      </w:r>
      <w:r w:rsidRPr="004335A3">
        <w:rPr>
          <w:rFonts w:ascii="Times New Roman" w:eastAsia="Times New Roman" w:hAnsi="Times New Roman" w:cs="Times New Roman"/>
          <w:color w:val="231F20"/>
          <w:sz w:val="24"/>
          <w:szCs w:val="24"/>
          <w:lang w:eastAsia="hr-HR"/>
        </w:rPr>
        <w:t>znači politika primitaka koja se temelji na jednakoj plaći radnika i radnica za jednak rad ili rad jednake vrijednosti</w:t>
      </w:r>
    </w:p>
    <w:p w14:paraId="0C4E88D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100. </w:t>
      </w:r>
      <w:r w:rsidRPr="004335A3">
        <w:rPr>
          <w:rFonts w:ascii="Times New Roman" w:eastAsia="Times New Roman" w:hAnsi="Times New Roman" w:cs="Times New Roman"/>
          <w:i/>
          <w:iCs/>
          <w:color w:val="231F20"/>
          <w:sz w:val="24"/>
          <w:szCs w:val="24"/>
          <w:bdr w:val="none" w:sz="0" w:space="0" w:color="auto" w:frame="1"/>
          <w:lang w:eastAsia="hr-HR"/>
        </w:rPr>
        <w:t>sekuritizacija </w:t>
      </w:r>
      <w:r w:rsidRPr="004335A3">
        <w:rPr>
          <w:rFonts w:ascii="Times New Roman" w:eastAsia="Times New Roman" w:hAnsi="Times New Roman" w:cs="Times New Roman"/>
          <w:color w:val="231F20"/>
          <w:sz w:val="24"/>
          <w:szCs w:val="24"/>
          <w:lang w:eastAsia="hr-HR"/>
        </w:rPr>
        <w:t>je sekuritizacija kako je definirana u članku 2. točki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Uredba EU 2017/2402)</w:t>
      </w:r>
    </w:p>
    <w:p w14:paraId="3BE4042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101. </w:t>
      </w:r>
      <w:r w:rsidRPr="004335A3">
        <w:rPr>
          <w:rFonts w:ascii="Times New Roman" w:eastAsia="Times New Roman" w:hAnsi="Times New Roman" w:cs="Times New Roman"/>
          <w:i/>
          <w:iCs/>
          <w:color w:val="231F20"/>
          <w:sz w:val="24"/>
          <w:szCs w:val="24"/>
          <w:bdr w:val="none" w:sz="0" w:space="0" w:color="auto" w:frame="1"/>
          <w:lang w:eastAsia="hr-HR"/>
        </w:rPr>
        <w:t>serviser </w:t>
      </w:r>
      <w:r w:rsidRPr="004335A3">
        <w:rPr>
          <w:rFonts w:ascii="Times New Roman" w:eastAsia="Times New Roman" w:hAnsi="Times New Roman" w:cs="Times New Roman"/>
          <w:color w:val="231F20"/>
          <w:sz w:val="24"/>
          <w:szCs w:val="24"/>
          <w:lang w:eastAsia="hr-HR"/>
        </w:rPr>
        <w:t>je subjekt na kojeg je delegirano svakodnevno aktivno upravljanje portfeljem koji je uključen u sekuritizaciju u skladu s člankom 2. točkom 5. podtočkom (b) Uredbe (EU) 2017/2402</w:t>
      </w:r>
    </w:p>
    <w:p w14:paraId="358055E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102. </w:t>
      </w:r>
      <w:r w:rsidRPr="004335A3">
        <w:rPr>
          <w:rFonts w:ascii="Times New Roman" w:eastAsia="Times New Roman" w:hAnsi="Times New Roman" w:cs="Times New Roman"/>
          <w:i/>
          <w:iCs/>
          <w:color w:val="231F20"/>
          <w:sz w:val="24"/>
          <w:szCs w:val="24"/>
          <w:bdr w:val="none" w:sz="0" w:space="0" w:color="auto" w:frame="1"/>
          <w:lang w:eastAsia="hr-HR"/>
        </w:rPr>
        <w:t>sigurnost mrežnih i informacijskih sustava </w:t>
      </w:r>
      <w:r w:rsidRPr="004335A3">
        <w:rPr>
          <w:rFonts w:ascii="Times New Roman" w:eastAsia="Times New Roman" w:hAnsi="Times New Roman" w:cs="Times New Roman"/>
          <w:color w:val="231F20"/>
          <w:sz w:val="24"/>
          <w:szCs w:val="24"/>
          <w:lang w:eastAsia="hr-HR"/>
        </w:rPr>
        <w:t>znači sposobnost mrežnih i informacijskih sustava da odolijevaju, na određenoj razini pouzdanosti, bilo kojoj radnji koja ugrožava dostupnost, autentičnost, cjelovitost ili povjerljivost pohranjenih ili prenesenih ili obrađenih podataka ili srodnih usluga koje ti mrežni i informacijski sustavi nude ili kojima omogućuju pristup</w:t>
      </w:r>
    </w:p>
    <w:p w14:paraId="176BB9C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103. </w:t>
      </w:r>
      <w:r w:rsidRPr="004335A3">
        <w:rPr>
          <w:rFonts w:ascii="Times New Roman" w:eastAsia="Times New Roman" w:hAnsi="Times New Roman" w:cs="Times New Roman"/>
          <w:i/>
          <w:iCs/>
          <w:color w:val="231F20"/>
          <w:sz w:val="24"/>
          <w:szCs w:val="24"/>
          <w:bdr w:val="none" w:sz="0" w:space="0" w:color="auto" w:frame="1"/>
          <w:lang w:eastAsia="hr-HR"/>
        </w:rPr>
        <w:t>sistematski internalizator </w:t>
      </w:r>
      <w:r w:rsidRPr="004335A3">
        <w:rPr>
          <w:rFonts w:ascii="Times New Roman" w:eastAsia="Times New Roman" w:hAnsi="Times New Roman" w:cs="Times New Roman"/>
          <w:color w:val="231F20"/>
          <w:sz w:val="24"/>
          <w:szCs w:val="24"/>
          <w:lang w:eastAsia="hr-HR"/>
        </w:rPr>
        <w:t>je investicijsko društvo koje, bez da upravlja multilateralnim sustavom, na organiziranoj, učestaloj, sustavnoj i značajnoj osnovi trguje za vlastiti račun, izvršavajući naloge klijenata izvan uređenog tržišta, MTP-a ili OTP-a. Je li riječ o trgovanju na učestaloj i sustavnoj osnovi ili nije, utvrđuje se na temelju broja OTC transakcija financijskim instrumentom koje je investicijsko društvo sklopilo za vlastiti račun, izvršavajući naloge klijenata. Je li riječ o trgovanju na značajnoj osnovi ili nije, utvrđuje se ili prema udjelu OTC trgovanja investicijskog društva pojedinim financijskim instrumentom u ukupnom trgovanju investicijskog društva tim financijskim instrumentom ili prema udjelu OTC trgovanja investicijskog društva pojedinim financijskim instrumentom u ukupnom trgovanju tim financijskim instrumentom na području Europske unije. Definicija sistematskog internalizatora primjenjuje se samo kada investicijsko društvo prijeđe unaprijed određene granice za učestalost, sustavnost i značajnost trgovanja ili kada investicijsko društvo odluči poslovati kao sistematski internalizator u smislu odredbi ovoga Zakona</w:t>
      </w:r>
    </w:p>
    <w:p w14:paraId="1AC22E9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104. </w:t>
      </w:r>
      <w:r w:rsidRPr="004335A3">
        <w:rPr>
          <w:rFonts w:ascii="Times New Roman" w:eastAsia="Times New Roman" w:hAnsi="Times New Roman" w:cs="Times New Roman"/>
          <w:i/>
          <w:iCs/>
          <w:color w:val="231F20"/>
          <w:sz w:val="24"/>
          <w:szCs w:val="24"/>
          <w:bdr w:val="none" w:sz="0" w:space="0" w:color="auto" w:frame="1"/>
          <w:lang w:eastAsia="hr-HR"/>
        </w:rPr>
        <w:t>sistemski rizik </w:t>
      </w:r>
      <w:r w:rsidRPr="004335A3">
        <w:rPr>
          <w:rFonts w:ascii="Times New Roman" w:eastAsia="Times New Roman" w:hAnsi="Times New Roman" w:cs="Times New Roman"/>
          <w:color w:val="231F20"/>
          <w:sz w:val="24"/>
          <w:szCs w:val="24"/>
          <w:lang w:eastAsia="hr-HR"/>
        </w:rPr>
        <w:t>je sistemski rizik kako je definirano zakonom kojim se uređuje osnivanje i poslovanje kreditnih institucija</w:t>
      </w:r>
    </w:p>
    <w:p w14:paraId="2681BB3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105. </w:t>
      </w:r>
      <w:r w:rsidRPr="004335A3">
        <w:rPr>
          <w:rFonts w:ascii="Times New Roman" w:eastAsia="Times New Roman" w:hAnsi="Times New Roman" w:cs="Times New Roman"/>
          <w:i/>
          <w:iCs/>
          <w:color w:val="231F20"/>
          <w:sz w:val="24"/>
          <w:szCs w:val="24"/>
          <w:bdr w:val="none" w:sz="0" w:space="0" w:color="auto" w:frame="1"/>
          <w:lang w:eastAsia="hr-HR"/>
        </w:rPr>
        <w:t>središnja druga ugovorna strana </w:t>
      </w:r>
      <w:r w:rsidRPr="004335A3">
        <w:rPr>
          <w:rFonts w:ascii="Times New Roman" w:eastAsia="Times New Roman" w:hAnsi="Times New Roman" w:cs="Times New Roman"/>
          <w:color w:val="231F20"/>
          <w:sz w:val="24"/>
          <w:szCs w:val="24"/>
          <w:lang w:eastAsia="hr-HR"/>
        </w:rPr>
        <w:t>je središnja druga ugovorna strana kako je definirana u članku 2. točki 1. Uredbe (EU) br. 648/2012 i zakonom kojim se uređuje konačnost namire u platnim sustavima i sustavima za namiru financijskih instrumenata</w:t>
      </w:r>
    </w:p>
    <w:p w14:paraId="59F7B91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106. </w:t>
      </w:r>
      <w:r w:rsidRPr="004335A3">
        <w:rPr>
          <w:rFonts w:ascii="Times New Roman" w:eastAsia="Times New Roman" w:hAnsi="Times New Roman" w:cs="Times New Roman"/>
          <w:i/>
          <w:iCs/>
          <w:color w:val="231F20"/>
          <w:sz w:val="24"/>
          <w:szCs w:val="24"/>
          <w:bdr w:val="none" w:sz="0" w:space="0" w:color="auto" w:frame="1"/>
          <w:lang w:eastAsia="hr-HR"/>
        </w:rPr>
        <w:t>središnji depozitorij vrijednosnih papira ili CSD </w:t>
      </w:r>
      <w:r w:rsidRPr="004335A3">
        <w:rPr>
          <w:rFonts w:ascii="Times New Roman" w:eastAsia="Times New Roman" w:hAnsi="Times New Roman" w:cs="Times New Roman"/>
          <w:color w:val="231F20"/>
          <w:sz w:val="24"/>
          <w:szCs w:val="24"/>
          <w:lang w:eastAsia="hr-HR"/>
        </w:rPr>
        <w:t>je središnji depozitorij vrijednosnih papira ili CSD kako je definiran u članku 558. ovoga Zakona</w:t>
      </w:r>
    </w:p>
    <w:p w14:paraId="0F859E1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107. </w:t>
      </w:r>
      <w:r w:rsidRPr="004335A3">
        <w:rPr>
          <w:rFonts w:ascii="Times New Roman" w:eastAsia="Times New Roman" w:hAnsi="Times New Roman" w:cs="Times New Roman"/>
          <w:i/>
          <w:iCs/>
          <w:color w:val="231F20"/>
          <w:sz w:val="24"/>
          <w:szCs w:val="24"/>
          <w:bdr w:val="none" w:sz="0" w:space="0" w:color="auto" w:frame="1"/>
          <w:lang w:eastAsia="hr-HR"/>
        </w:rPr>
        <w:t>strukturirani depozit </w:t>
      </w:r>
      <w:r w:rsidRPr="004335A3">
        <w:rPr>
          <w:rFonts w:ascii="Times New Roman" w:eastAsia="Times New Roman" w:hAnsi="Times New Roman" w:cs="Times New Roman"/>
          <w:color w:val="231F20"/>
          <w:sz w:val="24"/>
          <w:szCs w:val="24"/>
          <w:lang w:eastAsia="hr-HR"/>
        </w:rPr>
        <w:t xml:space="preserve">je depozit kako je definiran zakonom kojim se uređuje sustav osiguranja depozita, kod kojeg se glavnica u cijelosti </w:t>
      </w:r>
      <w:r w:rsidRPr="004335A3">
        <w:rPr>
          <w:rFonts w:ascii="Times New Roman" w:eastAsia="Times New Roman" w:hAnsi="Times New Roman" w:cs="Times New Roman"/>
          <w:color w:val="231F20"/>
          <w:sz w:val="24"/>
          <w:szCs w:val="24"/>
          <w:lang w:eastAsia="hr-HR"/>
        </w:rPr>
        <w:lastRenderedPageBreak/>
        <w:t>isplaćuje po dospijeću, a kamata ili premija isplaćuje se ili podliježe riziku u ovisnosti o formuli koja može uključivati elemente kao što su:</w:t>
      </w:r>
    </w:p>
    <w:p w14:paraId="140E012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indeks ili kombinacija indeksa, osim ako se radi o depozitu s promjenjivom kamatnom stopom čiji je povrat izravno povezan s indeksom kamatne stope poput Euribora ili Libora</w:t>
      </w:r>
    </w:p>
    <w:p w14:paraId="784E8B6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financijski instrumenti ili kombinacija financijskih instrumenata</w:t>
      </w:r>
    </w:p>
    <w:p w14:paraId="7847F47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roba ili kombinacija robe ili druge materijalne ili nematerijalne nezamjenjive imovine ili</w:t>
      </w:r>
    </w:p>
    <w:p w14:paraId="7B7B779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devizni tečaj ili kombinacija deviznih tečajeva</w:t>
      </w:r>
    </w:p>
    <w:p w14:paraId="4AA7B26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108. </w:t>
      </w:r>
      <w:r w:rsidRPr="004335A3">
        <w:rPr>
          <w:rFonts w:ascii="Times New Roman" w:eastAsia="Times New Roman" w:hAnsi="Times New Roman" w:cs="Times New Roman"/>
          <w:i/>
          <w:iCs/>
          <w:color w:val="231F20"/>
          <w:sz w:val="24"/>
          <w:szCs w:val="24"/>
          <w:bdr w:val="none" w:sz="0" w:space="0" w:color="auto" w:frame="1"/>
          <w:lang w:eastAsia="hr-HR"/>
        </w:rPr>
        <w:t>strukturirani financijski proizvodi </w:t>
      </w:r>
      <w:r w:rsidRPr="004335A3">
        <w:rPr>
          <w:rFonts w:ascii="Times New Roman" w:eastAsia="Times New Roman" w:hAnsi="Times New Roman" w:cs="Times New Roman"/>
          <w:color w:val="231F20"/>
          <w:sz w:val="24"/>
          <w:szCs w:val="24"/>
          <w:lang w:eastAsia="hr-HR"/>
        </w:rPr>
        <w:t>su strukturirani financijski proizvodi kako su definirani u članku 2. stavku 1. točki 28. Uredbe (EU) br. 600/2014</w:t>
      </w:r>
    </w:p>
    <w:p w14:paraId="1E73C51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109. </w:t>
      </w:r>
      <w:r w:rsidRPr="004335A3">
        <w:rPr>
          <w:rFonts w:ascii="Times New Roman" w:eastAsia="Times New Roman" w:hAnsi="Times New Roman" w:cs="Times New Roman"/>
          <w:i/>
          <w:iCs/>
          <w:color w:val="231F20"/>
          <w:sz w:val="24"/>
          <w:szCs w:val="24"/>
          <w:bdr w:val="none" w:sz="0" w:space="0" w:color="auto" w:frame="1"/>
          <w:lang w:eastAsia="hr-HR"/>
        </w:rPr>
        <w:t>subjekt za zajednička ulaganja </w:t>
      </w:r>
      <w:r w:rsidRPr="004335A3">
        <w:rPr>
          <w:rFonts w:ascii="Times New Roman" w:eastAsia="Times New Roman" w:hAnsi="Times New Roman" w:cs="Times New Roman"/>
          <w:color w:val="231F20"/>
          <w:sz w:val="24"/>
          <w:szCs w:val="24"/>
          <w:lang w:eastAsia="hr-HR"/>
        </w:rPr>
        <w:t>je:</w:t>
      </w:r>
    </w:p>
    <w:p w14:paraId="5A5D4C5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subjekt za zajednička ulaganja koji je dobio odobrenje Agencije u skladu sa zakonom kojim se uređuje osnivanje i rad otvorenih investicijskih fondova s javnom ponudom i društava za upravljanje tim fondovima i zakonom kojim se uređuje osnivanje i rad alternativnih investicijskih fondova i njihovih upravitelja</w:t>
      </w:r>
    </w:p>
    <w:p w14:paraId="4845790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subjekt za zajednička ulaganja koji je dobio odobrenje za rad u državi članici i koji prema propisima matične države članice ispunjava uvjete iz Direktive 2009/65/EZ Europskog parlamenta i Vijeća od 13. srpnja 2009. o usklađivanju zakona i drugih propisa koji se odnose na subjekte za zajednička ulaganja u prenosive vrijednosne papire (UCITS) te iz Direktive 2011/61/EU Europskog parlamenta i Vijeća od 8. lipnja 2011. o upraviteljima alternativnih investicijskih fondova i o izmjeni direktiva 2003/41/EZ i 2009/65/EZ te uredbi (EZ) br. 1060/2009 i (EU) br. 1095/2010</w:t>
      </w:r>
    </w:p>
    <w:p w14:paraId="2C418EF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drugi strani subjekt za zajednička ulaganja, uključujući i subjekte različite od onih iz podtočke b) ove točke i subjekte za zajednička ulaganja s odobrenjem za rad u trećoj državi</w:t>
      </w:r>
    </w:p>
    <w:p w14:paraId="6A173A4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110. </w:t>
      </w:r>
      <w:r w:rsidRPr="004335A3">
        <w:rPr>
          <w:rFonts w:ascii="Times New Roman" w:eastAsia="Times New Roman" w:hAnsi="Times New Roman" w:cs="Times New Roman"/>
          <w:i/>
          <w:iCs/>
          <w:color w:val="231F20"/>
          <w:sz w:val="24"/>
          <w:szCs w:val="24"/>
          <w:bdr w:val="none" w:sz="0" w:space="0" w:color="auto" w:frame="1"/>
          <w:lang w:eastAsia="hr-HR"/>
        </w:rPr>
        <w:t>sudionik u platnom sustavu </w:t>
      </w:r>
      <w:r w:rsidRPr="004335A3">
        <w:rPr>
          <w:rFonts w:ascii="Times New Roman" w:eastAsia="Times New Roman" w:hAnsi="Times New Roman" w:cs="Times New Roman"/>
          <w:color w:val="231F20"/>
          <w:sz w:val="24"/>
          <w:szCs w:val="24"/>
          <w:lang w:eastAsia="hr-HR"/>
        </w:rPr>
        <w:t>je sudionik sustava u smislu posebnog zakona kojim se uređuje konačnost namire u platnim sustavima i sustavima za namiru financijskih instrumenata</w:t>
      </w:r>
    </w:p>
    <w:p w14:paraId="1823A2B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111. </w:t>
      </w:r>
      <w:r w:rsidRPr="004335A3">
        <w:rPr>
          <w:rFonts w:ascii="Times New Roman" w:eastAsia="Times New Roman" w:hAnsi="Times New Roman" w:cs="Times New Roman"/>
          <w:i/>
          <w:iCs/>
          <w:color w:val="231F20"/>
          <w:sz w:val="24"/>
          <w:szCs w:val="24"/>
          <w:bdr w:val="none" w:sz="0" w:space="0" w:color="auto" w:frame="1"/>
          <w:lang w:eastAsia="hr-HR"/>
        </w:rPr>
        <w:t>sudionik u sustavu poravnanja i/ili namire </w:t>
      </w:r>
      <w:r w:rsidRPr="004335A3">
        <w:rPr>
          <w:rFonts w:ascii="Times New Roman" w:eastAsia="Times New Roman" w:hAnsi="Times New Roman" w:cs="Times New Roman"/>
          <w:color w:val="231F20"/>
          <w:sz w:val="24"/>
          <w:szCs w:val="24"/>
          <w:lang w:eastAsia="hr-HR"/>
        </w:rPr>
        <w:t>je sudionik u smislu posebnog zakona kojim se uređuje konačnost namire u platnim sustavima i sustavima za namiru financijskih instrumenata</w:t>
      </w:r>
    </w:p>
    <w:p w14:paraId="2A270A8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112. </w:t>
      </w:r>
      <w:r w:rsidRPr="004335A3">
        <w:rPr>
          <w:rFonts w:ascii="Times New Roman" w:eastAsia="Times New Roman" w:hAnsi="Times New Roman" w:cs="Times New Roman"/>
          <w:i/>
          <w:iCs/>
          <w:color w:val="231F20"/>
          <w:sz w:val="24"/>
          <w:szCs w:val="24"/>
          <w:bdr w:val="none" w:sz="0" w:space="0" w:color="auto" w:frame="1"/>
          <w:lang w:eastAsia="hr-HR"/>
        </w:rPr>
        <w:t>sudjelovanje </w:t>
      </w:r>
      <w:r w:rsidRPr="004335A3">
        <w:rPr>
          <w:rFonts w:ascii="Times New Roman" w:eastAsia="Times New Roman" w:hAnsi="Times New Roman" w:cs="Times New Roman"/>
          <w:color w:val="231F20"/>
          <w:sz w:val="24"/>
          <w:szCs w:val="24"/>
          <w:lang w:eastAsia="hr-HR"/>
        </w:rPr>
        <w:t>znači sudjelovanje neke osobe u drugoj pravnoj osobi ako:</w:t>
      </w:r>
    </w:p>
    <w:p w14:paraId="36CC673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ima izravna ili neizravna ulaganja na temelju kojih sudjeluje s 20% udjela ili više u kapitalu te pravne osobe ili u glasačkim pravima u toj pravnoj osobi ili</w:t>
      </w:r>
    </w:p>
    <w:p w14:paraId="5A9F7D7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ima udjel u kapitalu te pravne osobe ili u glasačkim pravima u toj pravnoj osobi manji od 20%, a stečen je s namjerom da, na temelju trajne povezanosti s tom pravnom osobom, omogući utjecaj na njezino poslovanje</w:t>
      </w:r>
    </w:p>
    <w:p w14:paraId="339D470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113. </w:t>
      </w:r>
      <w:r w:rsidRPr="004335A3">
        <w:rPr>
          <w:rFonts w:ascii="Times New Roman" w:eastAsia="Times New Roman" w:hAnsi="Times New Roman" w:cs="Times New Roman"/>
          <w:i/>
          <w:iCs/>
          <w:color w:val="231F20"/>
          <w:sz w:val="24"/>
          <w:szCs w:val="24"/>
          <w:bdr w:val="none" w:sz="0" w:space="0" w:color="auto" w:frame="1"/>
          <w:lang w:eastAsia="hr-HR"/>
        </w:rPr>
        <w:t>suradnik stjecatelja kvalificiranog udjela u investicijskom društvu </w:t>
      </w:r>
      <w:r w:rsidRPr="004335A3">
        <w:rPr>
          <w:rFonts w:ascii="Times New Roman" w:eastAsia="Times New Roman" w:hAnsi="Times New Roman" w:cs="Times New Roman"/>
          <w:color w:val="231F20"/>
          <w:sz w:val="24"/>
          <w:szCs w:val="24"/>
          <w:lang w:eastAsia="hr-HR"/>
        </w:rPr>
        <w:t>je:</w:t>
      </w:r>
    </w:p>
    <w:p w14:paraId="33BB8B2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svaka fizička osoba koja je na rukovodećem položaju u pravnom subjektu u kojem je namjeravani stjecatelj kvalificiranog udjela u investicijskom društvu na rukovodećem položaju ili stvarni vlasnik nad pravnim subjektom</w:t>
      </w:r>
    </w:p>
    <w:p w14:paraId="3CD5167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svaka fizička osoba koja je stvarni vlasnik pravnog subjekta u kojem je namjeravani stjecatelj kvalificiranog udjela u investicijskom društvu na rukovodećem položaju</w:t>
      </w:r>
    </w:p>
    <w:p w14:paraId="55CB331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svaka fizička osoba koja s namjeravanim stjecateljem kvalificiranog udjela u investicijskom društvu ima zajedničko stvarno vlasništvo nad pravnim subjektom</w:t>
      </w:r>
    </w:p>
    <w:p w14:paraId="6F73AFC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114. </w:t>
      </w:r>
      <w:r w:rsidRPr="004335A3">
        <w:rPr>
          <w:rFonts w:ascii="Times New Roman" w:eastAsia="Times New Roman" w:hAnsi="Times New Roman" w:cs="Times New Roman"/>
          <w:i/>
          <w:iCs/>
          <w:color w:val="231F20"/>
          <w:sz w:val="24"/>
          <w:szCs w:val="24"/>
          <w:bdr w:val="none" w:sz="0" w:space="0" w:color="auto" w:frame="1"/>
          <w:lang w:eastAsia="hr-HR"/>
        </w:rPr>
        <w:t>suradnik podnositelja zahtjeva za izdavanje odobrenja za obavljanje funkcije člana uprave investicijskog društva </w:t>
      </w:r>
      <w:r w:rsidRPr="004335A3">
        <w:rPr>
          <w:rFonts w:ascii="Times New Roman" w:eastAsia="Times New Roman" w:hAnsi="Times New Roman" w:cs="Times New Roman"/>
          <w:color w:val="231F20"/>
          <w:sz w:val="24"/>
          <w:szCs w:val="24"/>
          <w:lang w:eastAsia="hr-HR"/>
        </w:rPr>
        <w:t>je:</w:t>
      </w:r>
    </w:p>
    <w:p w14:paraId="442A540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svaka fizička osoba koja je na rukovodećem položaju u pravnom subjektu u kojem je kandidat za člana uprave investicijskog društva na rukovodećem položaju ili stvarni vlasnik nad pravnim subjektom</w:t>
      </w:r>
    </w:p>
    <w:p w14:paraId="26E5A2ED"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svaka fizička osoba koja je stvarni vlasnik pravnog subjekta u kojem je kandidat za člana uprave investicijskog društva na rukovodećem položaju</w:t>
      </w:r>
    </w:p>
    <w:p w14:paraId="52A81B8A"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svaka fizička osoba koja s kandidatom za člana uprave u investicijskom društvu ima zajedničko stvarno vlasništvo nad pravnim subjektom</w:t>
      </w:r>
    </w:p>
    <w:p w14:paraId="163554E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115. </w:t>
      </w:r>
      <w:r w:rsidRPr="004335A3">
        <w:rPr>
          <w:rFonts w:ascii="Times New Roman" w:eastAsia="Times New Roman" w:hAnsi="Times New Roman" w:cs="Times New Roman"/>
          <w:i/>
          <w:iCs/>
          <w:color w:val="231F20"/>
          <w:sz w:val="24"/>
          <w:szCs w:val="24"/>
          <w:bdr w:val="none" w:sz="0" w:space="0" w:color="auto" w:frame="1"/>
          <w:lang w:eastAsia="hr-HR"/>
        </w:rPr>
        <w:t>tehnika visokofrekventnog algoritamskog trgovanja </w:t>
      </w:r>
      <w:r w:rsidRPr="004335A3">
        <w:rPr>
          <w:rFonts w:ascii="Times New Roman" w:eastAsia="Times New Roman" w:hAnsi="Times New Roman" w:cs="Times New Roman"/>
          <w:color w:val="231F20"/>
          <w:sz w:val="24"/>
          <w:szCs w:val="24"/>
          <w:lang w:eastAsia="hr-HR"/>
        </w:rPr>
        <w:t>je tehnika algoritamskog trgovanja koju obilježava:</w:t>
      </w:r>
    </w:p>
    <w:p w14:paraId="1705E3C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infrastruktura namijenjena tomu da se na najmanju moguću mjeru skrati mrežna i druge vrste latentnosti, uključujući najmanje jednu od sljedećih mogućnosti za algoritamski unos naloga: kolokaciju, držanje datoteka na poslužitelju u neposrednoj blizini ili vrlo brz izravan elektronički pristup</w:t>
      </w:r>
    </w:p>
    <w:p w14:paraId="57FF167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sustavno pokretanje postupka davanja, davanje, usmjeravanje ili izvršavanje naloga bez ljudske intervencije za pojedinačne transakcije ili naloge i</w:t>
      </w:r>
    </w:p>
    <w:p w14:paraId="700CB0C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velik broj unutardnevnih poruka koje predstavljaju naloge, ponude i otkazivanja</w:t>
      </w:r>
    </w:p>
    <w:p w14:paraId="31E6F0A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116. </w:t>
      </w:r>
      <w:r w:rsidRPr="004335A3">
        <w:rPr>
          <w:rFonts w:ascii="Times New Roman" w:eastAsia="Times New Roman" w:hAnsi="Times New Roman" w:cs="Times New Roman"/>
          <w:i/>
          <w:iCs/>
          <w:color w:val="231F20"/>
          <w:sz w:val="24"/>
          <w:szCs w:val="24"/>
          <w:bdr w:val="none" w:sz="0" w:space="0" w:color="auto" w:frame="1"/>
          <w:lang w:eastAsia="hr-HR"/>
        </w:rPr>
        <w:t>trajni medij </w:t>
      </w:r>
      <w:r w:rsidRPr="004335A3">
        <w:rPr>
          <w:rFonts w:ascii="Times New Roman" w:eastAsia="Times New Roman" w:hAnsi="Times New Roman" w:cs="Times New Roman"/>
          <w:color w:val="231F20"/>
          <w:sz w:val="24"/>
          <w:szCs w:val="24"/>
          <w:lang w:eastAsia="hr-HR"/>
        </w:rPr>
        <w:t>je svako sredstvo koje klijentu omogućuje pohranjivanje podataka koji su mu osobno upućeni tako da mu budu dostupni za buduću uporabu tijekom razdoblja koje je prikladno s obzirom na svrhu tih podataka i koje omogućuje neizmijenjenu reprodukciju pohranjenih podataka</w:t>
      </w:r>
    </w:p>
    <w:p w14:paraId="03AB043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117. </w:t>
      </w:r>
      <w:r w:rsidRPr="004335A3">
        <w:rPr>
          <w:rFonts w:ascii="Times New Roman" w:eastAsia="Times New Roman" w:hAnsi="Times New Roman" w:cs="Times New Roman"/>
          <w:i/>
          <w:iCs/>
          <w:color w:val="231F20"/>
          <w:sz w:val="24"/>
          <w:szCs w:val="24"/>
          <w:bdr w:val="none" w:sz="0" w:space="0" w:color="auto" w:frame="1"/>
          <w:lang w:eastAsia="hr-HR"/>
        </w:rPr>
        <w:t>transakcija financiranja vrijednosnih papira </w:t>
      </w:r>
      <w:r w:rsidRPr="004335A3">
        <w:rPr>
          <w:rFonts w:ascii="Times New Roman" w:eastAsia="Times New Roman" w:hAnsi="Times New Roman" w:cs="Times New Roman"/>
          <w:color w:val="231F20"/>
          <w:sz w:val="24"/>
          <w:szCs w:val="24"/>
          <w:lang w:eastAsia="hr-HR"/>
        </w:rPr>
        <w:t xml:space="preserve">je transakcija financiranja vrijednosnih papira kako je definirana u članku 3. stavku 11. Uredbe (EU) br. 2015/2365 Europskog parlamenta i Vijeća od 25. studenoga 2015. o transparentnosti transakcija financiranja vrijednosnih </w:t>
      </w:r>
      <w:r w:rsidRPr="004335A3">
        <w:rPr>
          <w:rFonts w:ascii="Times New Roman" w:eastAsia="Times New Roman" w:hAnsi="Times New Roman" w:cs="Times New Roman"/>
          <w:color w:val="231F20"/>
          <w:sz w:val="24"/>
          <w:szCs w:val="24"/>
          <w:lang w:eastAsia="hr-HR"/>
        </w:rPr>
        <w:lastRenderedPageBreak/>
        <w:t>papira i ponovne uporabe te o izmjeni Uredbe (EU) br. 648/2012 (Tekst značajan za EGP) (SL L 337, 23. 12. 2015.)</w:t>
      </w:r>
    </w:p>
    <w:p w14:paraId="52CDB21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118. </w:t>
      </w:r>
      <w:r w:rsidRPr="004335A3">
        <w:rPr>
          <w:rFonts w:ascii="Times New Roman" w:eastAsia="Times New Roman" w:hAnsi="Times New Roman" w:cs="Times New Roman"/>
          <w:i/>
          <w:iCs/>
          <w:color w:val="231F20"/>
          <w:sz w:val="24"/>
          <w:szCs w:val="24"/>
          <w:bdr w:val="none" w:sz="0" w:space="0" w:color="auto" w:frame="1"/>
          <w:lang w:eastAsia="hr-HR"/>
        </w:rPr>
        <w:t>treća zemlja </w:t>
      </w:r>
      <w:r w:rsidRPr="004335A3">
        <w:rPr>
          <w:rFonts w:ascii="Times New Roman" w:eastAsia="Times New Roman" w:hAnsi="Times New Roman" w:cs="Times New Roman"/>
          <w:color w:val="231F20"/>
          <w:sz w:val="24"/>
          <w:szCs w:val="24"/>
          <w:lang w:eastAsia="hr-HR"/>
        </w:rPr>
        <w:t>je država koja nije država članica</w:t>
      </w:r>
    </w:p>
    <w:p w14:paraId="3836A6E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119. </w:t>
      </w:r>
      <w:r w:rsidRPr="004335A3">
        <w:rPr>
          <w:rFonts w:ascii="Times New Roman" w:eastAsia="Times New Roman" w:hAnsi="Times New Roman" w:cs="Times New Roman"/>
          <w:i/>
          <w:iCs/>
          <w:color w:val="231F20"/>
          <w:sz w:val="24"/>
          <w:szCs w:val="24"/>
          <w:bdr w:val="none" w:sz="0" w:space="0" w:color="auto" w:frame="1"/>
          <w:lang w:eastAsia="hr-HR"/>
        </w:rPr>
        <w:t>trgovac robom i emisijskim jedinicama </w:t>
      </w:r>
      <w:r w:rsidRPr="004335A3">
        <w:rPr>
          <w:rFonts w:ascii="Times New Roman" w:eastAsia="Times New Roman" w:hAnsi="Times New Roman" w:cs="Times New Roman"/>
          <w:color w:val="231F20"/>
          <w:sz w:val="24"/>
          <w:szCs w:val="24"/>
          <w:lang w:eastAsia="hr-HR"/>
        </w:rPr>
        <w:t>je trgovac robom i emisijskim jedinicama kako je definiran u članku 4. stavku 1. točki 150. Uredbe (EU) br. 575/2013</w:t>
      </w:r>
    </w:p>
    <w:p w14:paraId="23ACBCE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120. </w:t>
      </w:r>
      <w:r w:rsidRPr="004335A3">
        <w:rPr>
          <w:rFonts w:ascii="Times New Roman" w:eastAsia="Times New Roman" w:hAnsi="Times New Roman" w:cs="Times New Roman"/>
          <w:i/>
          <w:iCs/>
          <w:color w:val="231F20"/>
          <w:sz w:val="24"/>
          <w:szCs w:val="24"/>
          <w:bdr w:val="none" w:sz="0" w:space="0" w:color="auto" w:frame="1"/>
          <w:lang w:eastAsia="hr-HR"/>
        </w:rPr>
        <w:t>trgovanje za vlastiti račun </w:t>
      </w:r>
      <w:r w:rsidRPr="004335A3">
        <w:rPr>
          <w:rFonts w:ascii="Times New Roman" w:eastAsia="Times New Roman" w:hAnsi="Times New Roman" w:cs="Times New Roman"/>
          <w:color w:val="231F20"/>
          <w:sz w:val="24"/>
          <w:szCs w:val="24"/>
          <w:lang w:eastAsia="hr-HR"/>
        </w:rPr>
        <w:t>je trgovanje koristeći se vlastitim kapitalom iz kojeg proizlaze transakcije s jednim ili više financijskih instrumenata</w:t>
      </w:r>
    </w:p>
    <w:p w14:paraId="34D71E51"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121. </w:t>
      </w:r>
      <w:r w:rsidRPr="004335A3">
        <w:rPr>
          <w:rFonts w:ascii="Times New Roman" w:eastAsia="Times New Roman" w:hAnsi="Times New Roman" w:cs="Times New Roman"/>
          <w:i/>
          <w:iCs/>
          <w:color w:val="231F20"/>
          <w:sz w:val="24"/>
          <w:szCs w:val="24"/>
          <w:bdr w:val="none" w:sz="0" w:space="0" w:color="auto" w:frame="1"/>
          <w:lang w:eastAsia="hr-HR"/>
        </w:rPr>
        <w:t>trgovanje za vlastiti račun uparivanjem naloga </w:t>
      </w:r>
      <w:r w:rsidRPr="004335A3">
        <w:rPr>
          <w:rFonts w:ascii="Times New Roman" w:eastAsia="Times New Roman" w:hAnsi="Times New Roman" w:cs="Times New Roman"/>
          <w:color w:val="231F20"/>
          <w:sz w:val="24"/>
          <w:szCs w:val="24"/>
          <w:lang w:eastAsia="hr-HR"/>
        </w:rPr>
        <w:t>je transakcija kod koje se posrednik postavlja između kupca i prodavatelja na način da se tijekom izvršenja transakcije ne izlaže tržišnom riziku, pri čemu se izvršenje za obje strane događa istodobno, a transakcija je zaključena po cijeni pri kojoj posrednik ne ostvaruje ni dobit ni gubitak, osim unaprijed dogovorene provizije ili naknade za transakciju</w:t>
      </w:r>
    </w:p>
    <w:p w14:paraId="3BB2D8B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122. </w:t>
      </w:r>
      <w:r w:rsidRPr="004335A3">
        <w:rPr>
          <w:rFonts w:ascii="Times New Roman" w:eastAsia="Times New Roman" w:hAnsi="Times New Roman" w:cs="Times New Roman"/>
          <w:i/>
          <w:iCs/>
          <w:color w:val="231F20"/>
          <w:sz w:val="24"/>
          <w:szCs w:val="24"/>
          <w:bdr w:val="none" w:sz="0" w:space="0" w:color="auto" w:frame="1"/>
          <w:lang w:eastAsia="hr-HR"/>
        </w:rPr>
        <w:t>tržišni operater </w:t>
      </w:r>
      <w:r w:rsidRPr="004335A3">
        <w:rPr>
          <w:rFonts w:ascii="Times New Roman" w:eastAsia="Times New Roman" w:hAnsi="Times New Roman" w:cs="Times New Roman"/>
          <w:color w:val="231F20"/>
          <w:sz w:val="24"/>
          <w:szCs w:val="24"/>
          <w:lang w:eastAsia="hr-HR"/>
        </w:rPr>
        <w:t>je osoba ili osobe koje vode i/ili upravljaju poslovanjem uređenoga tržišta. Tržišni operater može biti i samo uređeno tržište</w:t>
      </w:r>
    </w:p>
    <w:p w14:paraId="57302B9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123. </w:t>
      </w:r>
      <w:r w:rsidRPr="004335A3">
        <w:rPr>
          <w:rFonts w:ascii="Times New Roman" w:eastAsia="Times New Roman" w:hAnsi="Times New Roman" w:cs="Times New Roman"/>
          <w:i/>
          <w:iCs/>
          <w:color w:val="231F20"/>
          <w:sz w:val="24"/>
          <w:szCs w:val="24"/>
          <w:bdr w:val="none" w:sz="0" w:space="0" w:color="auto" w:frame="1"/>
          <w:lang w:eastAsia="hr-HR"/>
        </w:rPr>
        <w:t>UCITS fond </w:t>
      </w:r>
      <w:r w:rsidRPr="004335A3">
        <w:rPr>
          <w:rFonts w:ascii="Times New Roman" w:eastAsia="Times New Roman" w:hAnsi="Times New Roman" w:cs="Times New Roman"/>
          <w:color w:val="231F20"/>
          <w:sz w:val="24"/>
          <w:szCs w:val="24"/>
          <w:lang w:eastAsia="hr-HR"/>
        </w:rPr>
        <w:t>je otvoreni investicijski fond s javnom ponudom kako je definirano zakonom kojim se uređuje osnivanje i rad otvorenih investicijskih fondova s javnom ponudom i društava za upravljanje tim fondovima</w:t>
      </w:r>
    </w:p>
    <w:p w14:paraId="6E05DEA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124. </w:t>
      </w:r>
      <w:r w:rsidRPr="004335A3">
        <w:rPr>
          <w:rFonts w:ascii="Times New Roman" w:eastAsia="Times New Roman" w:hAnsi="Times New Roman" w:cs="Times New Roman"/>
          <w:i/>
          <w:iCs/>
          <w:color w:val="231F20"/>
          <w:sz w:val="24"/>
          <w:szCs w:val="24"/>
          <w:bdr w:val="none" w:sz="0" w:space="0" w:color="auto" w:frame="1"/>
          <w:lang w:eastAsia="hr-HR"/>
        </w:rPr>
        <w:t>ugovori o energetskim izvedenicama </w:t>
      </w:r>
      <w:r w:rsidRPr="004335A3">
        <w:rPr>
          <w:rFonts w:ascii="Times New Roman" w:eastAsia="Times New Roman" w:hAnsi="Times New Roman" w:cs="Times New Roman"/>
          <w:color w:val="231F20"/>
          <w:sz w:val="24"/>
          <w:szCs w:val="24"/>
          <w:lang w:eastAsia="hr-HR"/>
        </w:rPr>
        <w:t>su opcije, budućnosnice, zamjene i svaki drugi ugovor o izvedenicama iz točke 23. podtočke d) podpodtočke dc) ovoga stavka koji se odnosi na ugljen ili naftu, a kojim se trguje na OTP-u i koji se mora fizički namiriti</w:t>
      </w:r>
    </w:p>
    <w:p w14:paraId="723C9F56"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125. </w:t>
      </w:r>
      <w:r w:rsidRPr="004335A3">
        <w:rPr>
          <w:rFonts w:ascii="Times New Roman" w:eastAsia="Times New Roman" w:hAnsi="Times New Roman" w:cs="Times New Roman"/>
          <w:i/>
          <w:iCs/>
          <w:color w:val="231F20"/>
          <w:sz w:val="24"/>
          <w:szCs w:val="24"/>
          <w:bdr w:val="none" w:sz="0" w:space="0" w:color="auto" w:frame="1"/>
          <w:lang w:eastAsia="hr-HR"/>
        </w:rPr>
        <w:t>Unija </w:t>
      </w:r>
      <w:r w:rsidRPr="004335A3">
        <w:rPr>
          <w:rFonts w:ascii="Times New Roman" w:eastAsia="Times New Roman" w:hAnsi="Times New Roman" w:cs="Times New Roman"/>
          <w:color w:val="231F20"/>
          <w:sz w:val="24"/>
          <w:szCs w:val="24"/>
          <w:lang w:eastAsia="hr-HR"/>
        </w:rPr>
        <w:t>obuhvaća područje Europske unije i Europskog gospodarskog prostora</w:t>
      </w:r>
    </w:p>
    <w:p w14:paraId="1AB9964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126. </w:t>
      </w:r>
      <w:r w:rsidRPr="004335A3">
        <w:rPr>
          <w:rFonts w:ascii="Times New Roman" w:eastAsia="Times New Roman" w:hAnsi="Times New Roman" w:cs="Times New Roman"/>
          <w:i/>
          <w:iCs/>
          <w:color w:val="231F20"/>
          <w:sz w:val="24"/>
          <w:szCs w:val="24"/>
          <w:bdr w:val="none" w:sz="0" w:space="0" w:color="auto" w:frame="1"/>
          <w:lang w:eastAsia="hr-HR"/>
        </w:rPr>
        <w:t>upravljačko tijelo </w:t>
      </w:r>
      <w:r w:rsidRPr="004335A3">
        <w:rPr>
          <w:rFonts w:ascii="Times New Roman" w:eastAsia="Times New Roman" w:hAnsi="Times New Roman" w:cs="Times New Roman"/>
          <w:color w:val="231F20"/>
          <w:sz w:val="24"/>
          <w:szCs w:val="24"/>
          <w:lang w:eastAsia="hr-HR"/>
        </w:rPr>
        <w:t>je tijelo ili tijela investicijskog društva ili tržišnog operatera ili pružatelja usluga dostave podataka kako je definiran u članku 2. stavku 1. točki 36.a Uredbe (EU) br. 600/2014, imenovano u skladu s ovim Zakonom i zakonom kojim se uređuje osnivanje i poslovanje trgovačkih društava, a koje raspolaže ovlastima za utvrđivanje strategije, ciljeva i općeg smjera poslovanja subjekta te koje nadgleda i nadzire donošenje odluka uprave, uključujući osobe koje stvarno upravljaju poslovanjem subjekta. Upravljačko tijelo u smislu ovoga Zakona obuhvaća upravu i nadzorni odbor odnosno upravni odbor</w:t>
      </w:r>
    </w:p>
    <w:p w14:paraId="5CC6511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127. </w:t>
      </w:r>
      <w:r w:rsidRPr="004335A3">
        <w:rPr>
          <w:rFonts w:ascii="Times New Roman" w:eastAsia="Times New Roman" w:hAnsi="Times New Roman" w:cs="Times New Roman"/>
          <w:i/>
          <w:iCs/>
          <w:color w:val="231F20"/>
          <w:sz w:val="24"/>
          <w:szCs w:val="24"/>
          <w:bdr w:val="none" w:sz="0" w:space="0" w:color="auto" w:frame="1"/>
          <w:lang w:eastAsia="hr-HR"/>
        </w:rPr>
        <w:t>upravljačko tijelo u nadzornoj funkciji </w:t>
      </w:r>
      <w:r w:rsidRPr="004335A3">
        <w:rPr>
          <w:rFonts w:ascii="Times New Roman" w:eastAsia="Times New Roman" w:hAnsi="Times New Roman" w:cs="Times New Roman"/>
          <w:color w:val="231F20"/>
          <w:sz w:val="24"/>
          <w:szCs w:val="24"/>
          <w:lang w:eastAsia="hr-HR"/>
        </w:rPr>
        <w:t>je upravljačko tijelo u ulozi nadziranja i praćenja odluka uprave. Upravljačko tijelo u nadzornoj funkciji u smislu ovoga zakona odnosi se na nadzorni odbor odnosno neizvršne direktore u upravnom odboru</w:t>
      </w:r>
    </w:p>
    <w:p w14:paraId="3F21EDDF"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128. </w:t>
      </w:r>
      <w:r w:rsidRPr="004335A3">
        <w:rPr>
          <w:rFonts w:ascii="Times New Roman" w:eastAsia="Times New Roman" w:hAnsi="Times New Roman" w:cs="Times New Roman"/>
          <w:i/>
          <w:iCs/>
          <w:color w:val="231F20"/>
          <w:sz w:val="24"/>
          <w:szCs w:val="24"/>
          <w:bdr w:val="none" w:sz="0" w:space="0" w:color="auto" w:frame="1"/>
          <w:lang w:eastAsia="hr-HR"/>
        </w:rPr>
        <w:t>upravljanje portfeljem </w:t>
      </w:r>
      <w:r w:rsidRPr="004335A3">
        <w:rPr>
          <w:rFonts w:ascii="Times New Roman" w:eastAsia="Times New Roman" w:hAnsi="Times New Roman" w:cs="Times New Roman"/>
          <w:color w:val="231F20"/>
          <w:sz w:val="24"/>
          <w:szCs w:val="24"/>
          <w:lang w:eastAsia="hr-HR"/>
        </w:rPr>
        <w:t>je upravljanje portfeljima koji uključuju jedan ili više financijskih instrumenata, na individualnoj i diskrecijskoj osnovi, u skladu s ovlaštenjem/nalogom klijenta</w:t>
      </w:r>
    </w:p>
    <w:p w14:paraId="13AF49E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129. </w:t>
      </w:r>
      <w:r w:rsidRPr="004335A3">
        <w:rPr>
          <w:rFonts w:ascii="Times New Roman" w:eastAsia="Times New Roman" w:hAnsi="Times New Roman" w:cs="Times New Roman"/>
          <w:i/>
          <w:iCs/>
          <w:color w:val="231F20"/>
          <w:sz w:val="24"/>
          <w:szCs w:val="24"/>
          <w:bdr w:val="none" w:sz="0" w:space="0" w:color="auto" w:frame="1"/>
          <w:lang w:eastAsia="hr-HR"/>
        </w:rPr>
        <w:t>Uredba (EU) br. 1095/2010 </w:t>
      </w:r>
      <w:r w:rsidRPr="004335A3">
        <w:rPr>
          <w:rFonts w:ascii="Times New Roman" w:eastAsia="Times New Roman" w:hAnsi="Times New Roman" w:cs="Times New Roman"/>
          <w:color w:val="231F20"/>
          <w:sz w:val="24"/>
          <w:szCs w:val="24"/>
          <w:lang w:eastAsia="hr-HR"/>
        </w:rPr>
        <w:t>je Uredba (EU) br. 1095/2010 Europskog parlamenta i Vijeća od 24. studenoga 2010. o osnivanju europskog nadzornog tijela (Europskog nadzornog tijela za vrijednosne papire i tržišta kapitala), izmjeni Odluke br. 716/2009/EZ i stavljanju izvan snage Odluke Komisije 2009/77/EZ</w:t>
      </w:r>
    </w:p>
    <w:p w14:paraId="46B3A84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130. </w:t>
      </w:r>
      <w:r w:rsidRPr="004335A3">
        <w:rPr>
          <w:rFonts w:ascii="Times New Roman" w:eastAsia="Times New Roman" w:hAnsi="Times New Roman" w:cs="Times New Roman"/>
          <w:i/>
          <w:iCs/>
          <w:color w:val="231F20"/>
          <w:sz w:val="24"/>
          <w:szCs w:val="24"/>
          <w:bdr w:val="none" w:sz="0" w:space="0" w:color="auto" w:frame="1"/>
          <w:lang w:eastAsia="hr-HR"/>
        </w:rPr>
        <w:t>uređeno tržište </w:t>
      </w:r>
      <w:r w:rsidRPr="004335A3">
        <w:rPr>
          <w:rFonts w:ascii="Times New Roman" w:eastAsia="Times New Roman" w:hAnsi="Times New Roman" w:cs="Times New Roman"/>
          <w:color w:val="231F20"/>
          <w:sz w:val="24"/>
          <w:szCs w:val="24"/>
          <w:lang w:eastAsia="hr-HR"/>
        </w:rPr>
        <w:t>je multilateralni sustav koji u sustavu i prema unaprijed poznatim i nediskrecijskim pravilima spaja ili omogućuje spajanje ponuda za kupnju i ponuda za prodaju financijskih instrumenata trećih strana tako da nastaje ugovor s financijskim instrumentima uvrštenim u trgovanje prema pravilima toga sustava i/ili u samom sustavu, pod uvjetom da uređeno tržište i/ili tržišni operater koji ga vodi ili njime upravlja ima odobrenje za rad i redovito posluje u skladu s odredbama dijela drugoga glave III. ovoga Zakona</w:t>
      </w:r>
    </w:p>
    <w:p w14:paraId="754B281E"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131. </w:t>
      </w:r>
      <w:r w:rsidRPr="004335A3">
        <w:rPr>
          <w:rFonts w:ascii="Times New Roman" w:eastAsia="Times New Roman" w:hAnsi="Times New Roman" w:cs="Times New Roman"/>
          <w:i/>
          <w:iCs/>
          <w:color w:val="231F20"/>
          <w:sz w:val="24"/>
          <w:szCs w:val="24"/>
          <w:bdr w:val="none" w:sz="0" w:space="0" w:color="auto" w:frame="1"/>
          <w:lang w:eastAsia="hr-HR"/>
        </w:rPr>
        <w:t>uska povezanost </w:t>
      </w:r>
      <w:r w:rsidRPr="004335A3">
        <w:rPr>
          <w:rFonts w:ascii="Times New Roman" w:eastAsia="Times New Roman" w:hAnsi="Times New Roman" w:cs="Times New Roman"/>
          <w:color w:val="231F20"/>
          <w:sz w:val="24"/>
          <w:szCs w:val="24"/>
          <w:lang w:eastAsia="hr-HR"/>
        </w:rPr>
        <w:t>je situacija u kojoj su dvije ili više fizičkih ili pravnih osoba povezane na bilo koji od sljedećih načina:</w:t>
      </w:r>
    </w:p>
    <w:p w14:paraId="5F4F0AEC"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sudjelujući udio u obliku vlasništva, izravnog ili putem kontrole, nad 20% ili više glasačkih prava ili kapitala društva</w:t>
      </w:r>
    </w:p>
    <w:p w14:paraId="7662DBAB"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kontrola, što znači odnos između matičnog društva i društva kćeri kako je definiran u smislu zakona kojim se uređuje računovodstvo poduzetnika i primjena standarda financijskog izvještavanja ili sličan odnos između fizičke ili pravne osobe i društva, društva kćeri drugog društva kćeri koje se također smatra društvom kćeri matičnog društva koje je na čelu tih društava</w:t>
      </w:r>
    </w:p>
    <w:p w14:paraId="49922A7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činjenica da su obje ili sve osobe stalno povezane s istom trećom osobom odnosom kontrole</w:t>
      </w:r>
    </w:p>
    <w:p w14:paraId="07737D6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132. </w:t>
      </w:r>
      <w:r w:rsidRPr="004335A3">
        <w:rPr>
          <w:rFonts w:ascii="Times New Roman" w:eastAsia="Times New Roman" w:hAnsi="Times New Roman" w:cs="Times New Roman"/>
          <w:i/>
          <w:iCs/>
          <w:color w:val="231F20"/>
          <w:sz w:val="24"/>
          <w:szCs w:val="24"/>
          <w:bdr w:val="none" w:sz="0" w:space="0" w:color="auto" w:frame="1"/>
          <w:lang w:eastAsia="hr-HR"/>
        </w:rPr>
        <w:t>usklađenost s kriterijem kapitala grupe </w:t>
      </w:r>
      <w:r w:rsidRPr="004335A3">
        <w:rPr>
          <w:rFonts w:ascii="Times New Roman" w:eastAsia="Times New Roman" w:hAnsi="Times New Roman" w:cs="Times New Roman"/>
          <w:color w:val="231F20"/>
          <w:sz w:val="24"/>
          <w:szCs w:val="24"/>
          <w:lang w:eastAsia="hr-HR"/>
        </w:rPr>
        <w:t>znači usklađenost matičnog društva u grupi investicijskog društva sa zahtjevima iz članka 8. Uredbe (EU) br. 2019/2033</w:t>
      </w:r>
    </w:p>
    <w:p w14:paraId="749DD8E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133. </w:t>
      </w:r>
      <w:r w:rsidRPr="004335A3">
        <w:rPr>
          <w:rFonts w:ascii="Times New Roman" w:eastAsia="Times New Roman" w:hAnsi="Times New Roman" w:cs="Times New Roman"/>
          <w:i/>
          <w:iCs/>
          <w:color w:val="231F20"/>
          <w:sz w:val="24"/>
          <w:szCs w:val="24"/>
          <w:bdr w:val="none" w:sz="0" w:space="0" w:color="auto" w:frame="1"/>
          <w:lang w:eastAsia="hr-HR"/>
        </w:rPr>
        <w:t>veleprodajni energetski proizvod </w:t>
      </w:r>
      <w:r w:rsidRPr="004335A3">
        <w:rPr>
          <w:rFonts w:ascii="Times New Roman" w:eastAsia="Times New Roman" w:hAnsi="Times New Roman" w:cs="Times New Roman"/>
          <w:color w:val="231F20"/>
          <w:sz w:val="24"/>
          <w:szCs w:val="24"/>
          <w:lang w:eastAsia="hr-HR"/>
        </w:rPr>
        <w:t>je veleprodajni energetski proizvod kako je definiran u članku 2. točki 4. Uredbe (EU) br. 1227/2011 Europskog parlamenta i Vijeća od 25. listopada 2011. o cjelovitosti i transparentnosti veleprodajnog tržišta energije</w:t>
      </w:r>
    </w:p>
    <w:p w14:paraId="669676D2"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134. </w:t>
      </w:r>
      <w:r w:rsidRPr="004335A3">
        <w:rPr>
          <w:rFonts w:ascii="Times New Roman" w:eastAsia="Times New Roman" w:hAnsi="Times New Roman" w:cs="Times New Roman"/>
          <w:i/>
          <w:iCs/>
          <w:color w:val="231F20"/>
          <w:sz w:val="24"/>
          <w:szCs w:val="24"/>
          <w:bdr w:val="none" w:sz="0" w:space="0" w:color="auto" w:frame="1"/>
          <w:lang w:eastAsia="hr-HR"/>
        </w:rPr>
        <w:t>vezani zastupnik </w:t>
      </w:r>
      <w:r w:rsidRPr="004335A3">
        <w:rPr>
          <w:rFonts w:ascii="Times New Roman" w:eastAsia="Times New Roman" w:hAnsi="Times New Roman" w:cs="Times New Roman"/>
          <w:color w:val="231F20"/>
          <w:sz w:val="24"/>
          <w:szCs w:val="24"/>
          <w:lang w:eastAsia="hr-HR"/>
        </w:rPr>
        <w:t>je fizička ili pravna osoba koja pod punom i bezuvjetnom odgovornošću samo jednog investicijskog društva za čiji račun nastupa obavlja poslove vezanog zastupnika propisane ovim Zakonom</w:t>
      </w:r>
    </w:p>
    <w:p w14:paraId="355947F5"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135. </w:t>
      </w:r>
      <w:r w:rsidRPr="004335A3">
        <w:rPr>
          <w:rFonts w:ascii="Times New Roman" w:eastAsia="Times New Roman" w:hAnsi="Times New Roman" w:cs="Times New Roman"/>
          <w:i/>
          <w:iCs/>
          <w:color w:val="231F20"/>
          <w:sz w:val="24"/>
          <w:szCs w:val="24"/>
          <w:bdr w:val="none" w:sz="0" w:space="0" w:color="auto" w:frame="1"/>
          <w:lang w:eastAsia="hr-HR"/>
        </w:rPr>
        <w:t>Vijeće za financijsku stabilnost </w:t>
      </w:r>
      <w:r w:rsidRPr="004335A3">
        <w:rPr>
          <w:rFonts w:ascii="Times New Roman" w:eastAsia="Times New Roman" w:hAnsi="Times New Roman" w:cs="Times New Roman"/>
          <w:color w:val="231F20"/>
          <w:sz w:val="24"/>
          <w:szCs w:val="24"/>
          <w:lang w:eastAsia="hr-HR"/>
        </w:rPr>
        <w:t>je vijeće za financijsku stabilnost kako je definirano zakonom kojim se uređuje osnivanje, način rada i nadležnost Vijeća za financijsku stabilnost</w:t>
      </w:r>
    </w:p>
    <w:p w14:paraId="3D2A4A8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136. </w:t>
      </w:r>
      <w:r w:rsidRPr="004335A3">
        <w:rPr>
          <w:rFonts w:ascii="Times New Roman" w:eastAsia="Times New Roman" w:hAnsi="Times New Roman" w:cs="Times New Roman"/>
          <w:i/>
          <w:iCs/>
          <w:color w:val="231F20"/>
          <w:sz w:val="24"/>
          <w:szCs w:val="24"/>
          <w:bdr w:val="none" w:sz="0" w:space="0" w:color="auto" w:frame="1"/>
          <w:lang w:eastAsia="hr-HR"/>
        </w:rPr>
        <w:t>više rukovodstvo </w:t>
      </w:r>
      <w:r w:rsidRPr="004335A3">
        <w:rPr>
          <w:rFonts w:ascii="Times New Roman" w:eastAsia="Times New Roman" w:hAnsi="Times New Roman" w:cs="Times New Roman"/>
          <w:color w:val="231F20"/>
          <w:sz w:val="24"/>
          <w:szCs w:val="24"/>
          <w:lang w:eastAsia="hr-HR"/>
        </w:rPr>
        <w:t xml:space="preserve">su fizičke osobe koje obavljaju izvršne funkcije u investicijskom društvu ili tržišnom operateru ili pružatelju usluga dostave podataka kako je definirano u članku 2. stavku 1. točki 36.a Uredbe (EU) br. 600/2014, a koje su zadužene i upravljačkom tijelu odgovorne za svakodnevno upravljanje društvom, uključujući provedbu </w:t>
      </w:r>
      <w:r w:rsidRPr="004335A3">
        <w:rPr>
          <w:rFonts w:ascii="Times New Roman" w:eastAsia="Times New Roman" w:hAnsi="Times New Roman" w:cs="Times New Roman"/>
          <w:color w:val="231F20"/>
          <w:sz w:val="24"/>
          <w:szCs w:val="24"/>
          <w:lang w:eastAsia="hr-HR"/>
        </w:rPr>
        <w:lastRenderedPageBreak/>
        <w:t>politika koje se odnose na distribuciju proizvoda i usluga klijentima od strane društva ili osoba koje djeluju za račun društva prema klijentima</w:t>
      </w:r>
    </w:p>
    <w:p w14:paraId="1A7A3D04"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137. </w:t>
      </w:r>
      <w:r w:rsidRPr="004335A3">
        <w:rPr>
          <w:rFonts w:ascii="Times New Roman" w:eastAsia="Times New Roman" w:hAnsi="Times New Roman" w:cs="Times New Roman"/>
          <w:i/>
          <w:iCs/>
          <w:color w:val="231F20"/>
          <w:sz w:val="24"/>
          <w:szCs w:val="24"/>
          <w:bdr w:val="none" w:sz="0" w:space="0" w:color="auto" w:frame="1"/>
          <w:lang w:eastAsia="hr-HR"/>
        </w:rPr>
        <w:t>zamjena financijskih instrumenata </w:t>
      </w:r>
      <w:r w:rsidRPr="004335A3">
        <w:rPr>
          <w:rFonts w:ascii="Times New Roman" w:eastAsia="Times New Roman" w:hAnsi="Times New Roman" w:cs="Times New Roman"/>
          <w:color w:val="231F20"/>
          <w:sz w:val="24"/>
          <w:szCs w:val="24"/>
          <w:lang w:eastAsia="hr-HR"/>
        </w:rPr>
        <w:t>je prodaja financijskog instrumenta i kupnja drugog financijskog instrumenta ili korištenje prava na izmjenu u pogledu postojećeg financijskog instrumenta</w:t>
      </w:r>
    </w:p>
    <w:p w14:paraId="5E8394B9"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138. </w:t>
      </w:r>
      <w:r w:rsidRPr="004335A3">
        <w:rPr>
          <w:rFonts w:ascii="Times New Roman" w:eastAsia="Times New Roman" w:hAnsi="Times New Roman" w:cs="Times New Roman"/>
          <w:i/>
          <w:iCs/>
          <w:color w:val="231F20"/>
          <w:sz w:val="24"/>
          <w:szCs w:val="24"/>
          <w:bdr w:val="none" w:sz="0" w:space="0" w:color="auto" w:frame="1"/>
          <w:lang w:eastAsia="hr-HR"/>
        </w:rPr>
        <w:t>zbirni računi </w:t>
      </w:r>
      <w:r w:rsidRPr="004335A3">
        <w:rPr>
          <w:rFonts w:ascii="Times New Roman" w:eastAsia="Times New Roman" w:hAnsi="Times New Roman" w:cs="Times New Roman"/>
          <w:color w:val="231F20"/>
          <w:sz w:val="24"/>
          <w:szCs w:val="24"/>
          <w:lang w:eastAsia="hr-HR"/>
        </w:rPr>
        <w:t>koji se koriste za poravnanje transakcija su zbirni računi u smislu Uredbe (EU) br. 648/2012</w:t>
      </w:r>
    </w:p>
    <w:p w14:paraId="78ED67FA"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139. </w:t>
      </w:r>
      <w:r w:rsidRPr="004335A3">
        <w:rPr>
          <w:rFonts w:ascii="Times New Roman" w:eastAsia="Times New Roman" w:hAnsi="Times New Roman" w:cs="Times New Roman"/>
          <w:i/>
          <w:iCs/>
          <w:color w:val="231F20"/>
          <w:sz w:val="24"/>
          <w:szCs w:val="24"/>
          <w:bdr w:val="none" w:sz="0" w:space="0" w:color="auto" w:frame="1"/>
          <w:lang w:eastAsia="hr-HR"/>
        </w:rPr>
        <w:t>značajni tržišni operater </w:t>
      </w:r>
      <w:r w:rsidRPr="004335A3">
        <w:rPr>
          <w:rFonts w:ascii="Times New Roman" w:eastAsia="Times New Roman" w:hAnsi="Times New Roman" w:cs="Times New Roman"/>
          <w:color w:val="231F20"/>
          <w:sz w:val="24"/>
          <w:szCs w:val="24"/>
          <w:lang w:eastAsia="hr-HR"/>
        </w:rPr>
        <w:t>je onaj kojeg Agencija svojim rješenjem proglasi značajnim s obzirom na veličinu, unutarnju organizaciju i prirodu, opseg i složenost poslovanja.</w:t>
      </w:r>
    </w:p>
    <w:bookmarkEnd w:id="1"/>
    <w:p w14:paraId="27D63B84" w14:textId="77777777" w:rsidR="008F168B" w:rsidRDefault="008F168B" w:rsidP="00C336A3">
      <w:pPr>
        <w:spacing w:after="0" w:line="240" w:lineRule="auto"/>
        <w:jc w:val="center"/>
        <w:textAlignment w:val="baseline"/>
        <w:rPr>
          <w:rFonts w:ascii="Times New Roman" w:eastAsia="Times New Roman" w:hAnsi="Times New Roman" w:cs="Times New Roman"/>
          <w:iCs/>
          <w:color w:val="231F20"/>
          <w:sz w:val="24"/>
          <w:szCs w:val="24"/>
          <w:lang w:eastAsia="hr-HR"/>
        </w:rPr>
      </w:pPr>
    </w:p>
    <w:p w14:paraId="4347EB53" w14:textId="04D62F03" w:rsidR="009A303F" w:rsidRPr="004335A3" w:rsidRDefault="009A303F" w:rsidP="00C336A3">
      <w:pPr>
        <w:spacing w:after="0" w:line="240" w:lineRule="auto"/>
        <w:jc w:val="center"/>
        <w:textAlignment w:val="baseline"/>
        <w:rPr>
          <w:rFonts w:ascii="Times New Roman" w:eastAsia="Times New Roman" w:hAnsi="Times New Roman" w:cs="Times New Roman"/>
          <w:iCs/>
          <w:color w:val="231F20"/>
          <w:sz w:val="24"/>
          <w:szCs w:val="24"/>
          <w:lang w:eastAsia="hr-HR"/>
        </w:rPr>
      </w:pPr>
      <w:r w:rsidRPr="004335A3">
        <w:rPr>
          <w:rFonts w:ascii="Times New Roman" w:eastAsia="Times New Roman" w:hAnsi="Times New Roman" w:cs="Times New Roman"/>
          <w:iCs/>
          <w:color w:val="231F20"/>
          <w:sz w:val="24"/>
          <w:szCs w:val="24"/>
          <w:lang w:eastAsia="hr-HR"/>
        </w:rPr>
        <w:t>Izuzeća</w:t>
      </w:r>
    </w:p>
    <w:p w14:paraId="391BAE03" w14:textId="77777777" w:rsidR="009A303F" w:rsidRPr="004335A3" w:rsidRDefault="009A303F" w:rsidP="00C336A3">
      <w:pPr>
        <w:spacing w:after="0" w:line="240" w:lineRule="auto"/>
        <w:jc w:val="center"/>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 xml:space="preserve">Članak 4. </w:t>
      </w:r>
    </w:p>
    <w:p w14:paraId="75EF8147" w14:textId="77777777" w:rsidR="00C336A3" w:rsidRDefault="00C336A3" w:rsidP="00C336A3">
      <w:pPr>
        <w:spacing w:after="0" w:line="240" w:lineRule="auto"/>
        <w:jc w:val="both"/>
        <w:textAlignment w:val="baseline"/>
        <w:rPr>
          <w:rFonts w:ascii="Times New Roman" w:eastAsia="Times New Roman" w:hAnsi="Times New Roman" w:cs="Times New Roman"/>
          <w:color w:val="231F20"/>
          <w:sz w:val="24"/>
          <w:szCs w:val="24"/>
          <w:lang w:eastAsia="hr-HR"/>
        </w:rPr>
      </w:pPr>
    </w:p>
    <w:p w14:paraId="003F78FB"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Odredbe ovoga Zakona o odobrenju za rad i uvjetima za obavljanje investicijskih usluga i aktivnosti ne primjenjuju se na:</w:t>
      </w:r>
    </w:p>
    <w:p w14:paraId="1E10F626"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 društvo za osiguranje ili društvo koje se bavi reosiguranjem i retrocesijom prema propisima koji uređuju poslovanje tih društava, kada obavlja djelatnosti u skladu s tim propisima</w:t>
      </w:r>
    </w:p>
    <w:p w14:paraId="0BBFD5CB"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osobu koja investicijske usluge pruža isključivo svom matičnom društvu, svom društvu kćeri ili drugim društvima kćeri svoga matičnog društva</w:t>
      </w:r>
    </w:p>
    <w:p w14:paraId="59798145"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osobu koja investicijske usluge obavlja povremeno u sklopu obavljanja svoje profesionalne djelatnosti ako je obavljanje te djelatnosti propisano zakonom, drugim propisom ili etičkim kodeksom koji ne isključuje mogućnost obavljanja takve usluge, ako su ispunjeni uvjeti propisani člankom 4. Delegirane uredbe (EU) br. 2017/565</w:t>
      </w:r>
    </w:p>
    <w:p w14:paraId="25611A92"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osobu koja za vlastiti račun trguje financijskim instrumentima koji nisu robne izvedenice ili emisijske jedinice ili izvedenice na emisijske jedinice i koja ne obavlja niti jednu drugu investicijsku uslugu ili aktivnost u odnosu na financijske instrumente koji nisu robne izvedenice ili emisijske jedinice ili izvedenice na emisijske jedinice osim ako ta osoba:</w:t>
      </w:r>
    </w:p>
    <w:p w14:paraId="1945191A"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djeluje kao održavatelj tržišta</w:t>
      </w:r>
    </w:p>
    <w:p w14:paraId="0AE0A78E"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djeluje kao član ili sudionik uređenog tržišta ili MTP-a s jedne strane ili kao osoba s izravnim elektroničkim pristupom mjestu trgovanja, s druge strane, osim ako je riječ o nefinancijskom subjektu koji na mjestu trgovanja izvršava transakcije koje su objektivno mjerljive u pogledu smanjenja rizika izravno povezanih s njegovim poslovnim aktivnostima ili aktivnostima vlastitog financiranja tog nefinancijskog subjekta ili njegove grupe</w:t>
      </w:r>
    </w:p>
    <w:p w14:paraId="6788B366"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primjenjuje tehniku visokofrekventnog algoritamskog trgovanja ili</w:t>
      </w:r>
    </w:p>
    <w:p w14:paraId="02572E78"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trguje za vlastiti račun izvršavajući naloge klijenata</w:t>
      </w:r>
    </w:p>
    <w:p w14:paraId="659E5FF9"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Osoba koja je izuzeta u skladu s točkama 1., 10. i 11. ovoga stavka ne mora ispunjavati uvjete iz ove točke kako bi bile izuzete u smislu ove točke.</w:t>
      </w:r>
    </w:p>
    <w:p w14:paraId="07D4BE03"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e) Brisana.</w:t>
      </w:r>
    </w:p>
    <w:p w14:paraId="078A2873"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operatera koji ima obvezu usklađivanja s propisima koji uređuju trgovanje emisijskim jedinicama stakleničkih plinova i koji, kada trguje emisijskim jedinicama, ne izvršava naloge klijenata i koji ne obavlja niti jednu investicijsku uslugu ili aktivnost osim trgovanja za vlastiti račun, pod uvjetom da ne koristi tehniku visokofrekventnog algoritamskog trgovanja</w:t>
      </w:r>
    </w:p>
    <w:p w14:paraId="5A3E6F76"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6. osobu koja obavlja investicijske usluge koje se sastoje isključivo od upravljanja programima sudjelovanja zaposlenika u ulaganju u financijske instrumente društva u kojemu su zaposleni</w:t>
      </w:r>
    </w:p>
    <w:p w14:paraId="2846D7BD"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7. osobu koja obavlja investicijske usluge koje se sastoje isključivo od upravljanja programima sudjelovanja zaposlenika u ulaganju i investicijskih usluga isključivo za matična društva ili za druga ovisna društva matičnih društava</w:t>
      </w:r>
    </w:p>
    <w:p w14:paraId="40CF2748"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8. članice Europskog sustava središnjih banaka i druga nacionalna tijela koja obavljaju slične funkcije u Europskoj uniji, te druga javna tijela zadužena za upravljanje ili posredovanje pri upravljanju javnim dugom u Europskoj uniji i međunarodne financijske institucije koje su osnovale dvije ili više država članica a koje imaju svrhu mobiliziranja sredstava financiranja i pružanja financijske pomoći svojim članicama koji se nalaze u ozbiljnim financijskim problemima ili im oni prijete</w:t>
      </w:r>
    </w:p>
    <w:p w14:paraId="6622C2C8"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9. subjekt za zajednička ulaganja i mirovinski fond, njihova depozitara, društvo za upravljanje i osobu koja njime upravlja</w:t>
      </w:r>
    </w:p>
    <w:p w14:paraId="5E975363"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10. osobu koja za vlastiti račun, uključujući i u slučaju da djeluje kao održavatelj tržišta, trguje robnim izvedenicama, emisijskim jedinicama ili izvedenicama na emisijske jedinice, osim ako trguje za vlastiti račun, izvršavajući naloge klijenata, ili osobu koja klijentima ili dobavljačima iz svoje redovne djelatnosti pruža investicijske usluge u odnosu na robne izvedenice, emisijske jedinice ili izvedenice na emisijske jedinice:</w:t>
      </w:r>
    </w:p>
    <w:p w14:paraId="6E66E9E8"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a) svako trgovanje zasebno i na zbirnoj osnovi predstavlja pomoćnu aktivnost redovnoj djelatnosti osobe na razini grupe</w:t>
      </w:r>
    </w:p>
    <w:p w14:paraId="7D286D87"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b) ta osoba nije dio grupe čija je redovna djelatnost obavljanje investicijskih usluga i aktivnosti u smislu ovoga Zakona, uzajamno priznatih usluga u smislu zakona kojim se uređuje osnivanje i poslovanje kreditnih institucija ili održavanje tržišta u odnosu na robne izvedenice</w:t>
      </w:r>
    </w:p>
    <w:p w14:paraId="12FEC4D0" w14:textId="77777777" w:rsidR="009A303F" w:rsidRPr="004335A3" w:rsidRDefault="009A303F" w:rsidP="00C336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c) ne koristi tehniku visokofrekventnog algoritamskog trgovanja i</w:t>
      </w:r>
    </w:p>
    <w:p w14:paraId="52D12146"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d) te osobe na zahtjev izvještavaju Agenciju o osnovi na temelju koje su procijenile da je njihova aktivnost pomoćna aktivnost uz njihovu redovnu djelatnost</w:t>
      </w:r>
    </w:p>
    <w:p w14:paraId="3BF65FBC"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11. osobu koja investicijski savjet pruži tijekom obavljanja druge profesionalne djelatnosti koja nije propisana ovim Zakonom, pod uvjetom da se investicijski savjet posebno ne naplaćuje</w:t>
      </w:r>
    </w:p>
    <w:p w14:paraId="75C378F3"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12. operatera sustava prijenosa kao što je definirano propisima koji uređuju trgovanje energijom kada izvršavaju svoje zadaće prema tim propisima ili prema Uredbi (EZ) br. 714/2009 Europskog parlamenta i Vijeća od 13. srpnja 2009. o uvjetima za pristup mreži za prekograničnu razmjenu električne energije i stavljanju izvan snage Uredbe (EZ) br. 1228/2003 (Tekst značajan za EGP) (SL L 211, 14. 8. 2009.) ili prema Uredbi (EZ) br. 715/2009 Europskog parlamenta i Vijeća od 13. srpnja 2009. o uvjetima za pristup mrežama za transport prirodnog plina i stavljanju izvan snage Uredbe (EZ) br. 1775/2005 (Tekst značajan za EGP) (SL L 211, 14. 8. 2009.) ili prema mrežnim kodeksima ili smjernicama koje su usvojene u skladu s tim uredbama, sve osobe koje djeluju kao operateri u njihovo ime koje izvršavaju svoju zadaću u okviru tih pravnih akata ili mrežnih kodeksa ili smjernica usvojenih u skladu s tim uredbama, i bilo koji operater ili upravitelj mehanizma za energetsku ravnotežu ili transportne mreže ili sustava koji održava ravnotežu između isporuke i korištenja energije pri izvršavanju tih zadaća. Ova se iznimka primjenjuje samo na osobe koje sudjeluju u aktivnostima iz ove točke samo u slučaju kada obavljaju investicijske aktivnosti ili pružaju investicijske usluge u vezi s robnim izvedenicama kako bi obavljale te aktivnosti. Ova se iznimka ne primjenjuje na djelovanje ili poslovanje sekundarnog tržišta, uključujući platformu za sekundarno trgovanje pravima financijskog prijenosa</w:t>
      </w:r>
    </w:p>
    <w:p w14:paraId="6703F152"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13. središnji depozitorij, osim kako je propisano člankom 73. Uredbe (EU) br. 909/2014,</w:t>
      </w:r>
    </w:p>
    <w:p w14:paraId="1D4DB820"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14. pružatelje usluga skupnog financiranja kako su definirani u članku 2. stavku 1. točki (e) Uredbe (EU) 2020/1503 Europskog parlamenta i Vijeća od 7. listopada 2020. o europskim pružateljima usluga skupnog financiranja za poduzeća i izmjeni Uredbe (EU) 2017/1129 i Direktive (EU) 2019/1937.</w:t>
      </w:r>
    </w:p>
    <w:p w14:paraId="499D553A" w14:textId="77777777" w:rsidR="00C336A3" w:rsidRDefault="00C336A3" w:rsidP="00C336A3">
      <w:pPr>
        <w:spacing w:after="0" w:line="240" w:lineRule="auto"/>
        <w:jc w:val="both"/>
        <w:textAlignment w:val="baseline"/>
        <w:rPr>
          <w:rFonts w:ascii="Times New Roman" w:eastAsia="Times New Roman" w:hAnsi="Times New Roman" w:cs="Times New Roman"/>
          <w:color w:val="231F20"/>
          <w:sz w:val="24"/>
          <w:szCs w:val="24"/>
          <w:lang w:eastAsia="hr-HR"/>
        </w:rPr>
      </w:pPr>
    </w:p>
    <w:p w14:paraId="33DB755A"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Prava o obavljanju investicijskih usluga i aktivnosti propisana ovim Zakonom, ne primjenjuju se za pružanje usluga u svojstvu druge ugovorne strane, u transakcijama javnih tijela koja upravljaju javnim dugom ili članice Europskog sustava središnjih banaka koje obavljaju dužnosti utvrđene Ugovorom o osnivanju Europske zajednice i Protokolu broj 4. uz Statut Europskog sustava središnjih banaka i Europske središnje banke ili obavljaju slične funkcije prema propisima država članica.</w:t>
      </w:r>
    </w:p>
    <w:p w14:paraId="0531CB06" w14:textId="77777777" w:rsidR="00C336A3" w:rsidRDefault="00C336A3" w:rsidP="00C336A3">
      <w:pPr>
        <w:spacing w:after="0" w:line="240" w:lineRule="auto"/>
        <w:jc w:val="both"/>
        <w:textAlignment w:val="baseline"/>
        <w:rPr>
          <w:rFonts w:ascii="Times New Roman" w:eastAsia="Times New Roman" w:hAnsi="Times New Roman" w:cs="Times New Roman"/>
          <w:color w:val="231F20"/>
          <w:sz w:val="24"/>
          <w:szCs w:val="24"/>
          <w:lang w:eastAsia="hr-HR"/>
        </w:rPr>
      </w:pPr>
    </w:p>
    <w:p w14:paraId="62466A09"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U svrhu dokazivanja opravdanosti korištenja izuzeća iz ovoga članka, osobe iz stavka 1. točke 4. ovoga članka dužne su na zahtjev Agencije dostaviti, ako je primjenjivo:</w:t>
      </w:r>
    </w:p>
    <w:p w14:paraId="425ED8B3"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lastRenderedPageBreak/>
        <w:t>1. potvrdu uređenog tržišta ili MTP-a na kojem sklapaju transakcije da ne obavljaju aktivnosti održavatelja tržišta</w:t>
      </w:r>
    </w:p>
    <w:p w14:paraId="4BAC276A"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2. potvrdu investicijskog društva posredstvom kojeg sklapaju transakcije da ne koriste izravni elektronički pristup mjestu trgovanja</w:t>
      </w:r>
    </w:p>
    <w:p w14:paraId="2670E5ED"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3. potvrdu investicijskog društva posredstvom kojeg sklapaju transakcije da ne koriste tehniku visokofrekventnog algoritamskog trgovanja.</w:t>
      </w:r>
    </w:p>
    <w:p w14:paraId="54317576" w14:textId="77777777" w:rsidR="00C336A3" w:rsidRDefault="00C336A3" w:rsidP="00C336A3">
      <w:pPr>
        <w:spacing w:after="0" w:line="240" w:lineRule="auto"/>
        <w:jc w:val="both"/>
        <w:textAlignment w:val="baseline"/>
        <w:rPr>
          <w:rFonts w:ascii="Times New Roman" w:eastAsia="Times New Roman" w:hAnsi="Times New Roman" w:cs="Times New Roman"/>
          <w:color w:val="231F20"/>
          <w:sz w:val="24"/>
          <w:szCs w:val="24"/>
          <w:lang w:eastAsia="hr-HR"/>
        </w:rPr>
      </w:pPr>
    </w:p>
    <w:p w14:paraId="08740AD5"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(4) Osobe iz stavka 1. točke 10. ovoga članka dužne su u sklopu godišnje obavijesti Agenciji dostaviti i potvrdu uređenog tržišta ili MTP-a na kojem sklapaju transakcije odnosno investicijskog društva posredstvom kojeg sklapaju transakcije da ne koriste tehniku visokofrekventnog algoritamskog trgovanja.</w:t>
      </w:r>
    </w:p>
    <w:p w14:paraId="66D0547C" w14:textId="77777777" w:rsidR="00C336A3" w:rsidRDefault="00C336A3" w:rsidP="00C336A3">
      <w:pPr>
        <w:spacing w:after="0" w:line="240" w:lineRule="auto"/>
        <w:jc w:val="both"/>
        <w:textAlignment w:val="baseline"/>
        <w:rPr>
          <w:rFonts w:ascii="Times New Roman" w:eastAsia="Times New Roman" w:hAnsi="Times New Roman" w:cs="Times New Roman"/>
          <w:color w:val="231F20"/>
          <w:sz w:val="24"/>
          <w:szCs w:val="24"/>
          <w:lang w:eastAsia="hr-HR"/>
        </w:rPr>
      </w:pPr>
    </w:p>
    <w:p w14:paraId="61460158" w14:textId="77777777" w:rsidR="009A303F" w:rsidRPr="004335A3" w:rsidRDefault="009A303F" w:rsidP="00C336A3">
      <w:pPr>
        <w:spacing w:after="0" w:line="240" w:lineRule="auto"/>
        <w:jc w:val="both"/>
        <w:textAlignment w:val="baseline"/>
        <w:rPr>
          <w:rFonts w:ascii="Times New Roman" w:eastAsia="Times New Roman" w:hAnsi="Times New Roman" w:cs="Times New Roman"/>
          <w:color w:val="231F20"/>
          <w:sz w:val="24"/>
          <w:szCs w:val="24"/>
          <w:lang w:eastAsia="hr-HR"/>
        </w:rPr>
      </w:pPr>
      <w:r w:rsidRPr="004335A3">
        <w:rPr>
          <w:rFonts w:ascii="Times New Roman" w:eastAsia="Times New Roman" w:hAnsi="Times New Roman" w:cs="Times New Roman"/>
          <w:color w:val="231F20"/>
          <w:sz w:val="24"/>
          <w:szCs w:val="24"/>
          <w:lang w:eastAsia="hr-HR"/>
        </w:rPr>
        <w:t>(5) Osobe iz stavka 1. točke 10. ovoga članka dužne su na zahtjev Agencije dostaviti opis razloga iz kojih smatraju da aktivnosti koje obavljaju predstavljaju pomoćnu aktivnost redovnoj djelatnosti te osobe na razini grupe, kao i relevantnu popratnu dokumentaciju.</w:t>
      </w:r>
    </w:p>
    <w:p w14:paraId="55AE872D" w14:textId="77777777" w:rsidR="009A303F" w:rsidRPr="004335A3" w:rsidRDefault="009A303F" w:rsidP="00C336A3">
      <w:pPr>
        <w:spacing w:after="0" w:line="240" w:lineRule="auto"/>
        <w:jc w:val="both"/>
        <w:rPr>
          <w:rFonts w:ascii="Times New Roman" w:hAnsi="Times New Roman" w:cs="Times New Roman"/>
          <w:sz w:val="24"/>
          <w:szCs w:val="24"/>
        </w:rPr>
      </w:pPr>
    </w:p>
    <w:p w14:paraId="2384AD01" w14:textId="77777777" w:rsidR="009A303F" w:rsidRPr="004335A3" w:rsidRDefault="009A303F" w:rsidP="00C336A3">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Minimalni inicijalni kapital</w:t>
      </w:r>
    </w:p>
    <w:p w14:paraId="33EDC92B" w14:textId="77777777" w:rsidR="009A303F" w:rsidRPr="004335A3" w:rsidRDefault="009A303F" w:rsidP="00C336A3">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10. </w:t>
      </w:r>
    </w:p>
    <w:p w14:paraId="444B4D3D" w14:textId="77777777" w:rsidR="00C336A3" w:rsidRDefault="00C336A3" w:rsidP="00C336A3">
      <w:pPr>
        <w:spacing w:after="0" w:line="240" w:lineRule="auto"/>
        <w:jc w:val="both"/>
        <w:rPr>
          <w:rFonts w:ascii="Times New Roman" w:hAnsi="Times New Roman" w:cs="Times New Roman"/>
          <w:sz w:val="24"/>
          <w:szCs w:val="24"/>
        </w:rPr>
      </w:pPr>
    </w:p>
    <w:p w14:paraId="17DEF61A"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 Inicijalni kapital investicijskog društva koje obavlja bilo koje investicijske usluge i aktivnosti iz članka 5. stavka 1. točaka 3. i 6. ovoga Zakona iznosi najmanje 750.000,00 eura u kunskoj protuvrijednosti.</w:t>
      </w:r>
    </w:p>
    <w:p w14:paraId="5F940E39" w14:textId="77777777" w:rsidR="00C336A3" w:rsidRDefault="00C336A3" w:rsidP="00C336A3">
      <w:pPr>
        <w:spacing w:after="0" w:line="240" w:lineRule="auto"/>
        <w:jc w:val="both"/>
        <w:rPr>
          <w:rFonts w:ascii="Times New Roman" w:hAnsi="Times New Roman" w:cs="Times New Roman"/>
          <w:sz w:val="24"/>
          <w:szCs w:val="24"/>
        </w:rPr>
      </w:pPr>
    </w:p>
    <w:p w14:paraId="4DF2852F"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Inicijalni kapital investicijskog društva koje ne drži novac ili financijske instrumente klijenta i koje obavlja bilo koje investicijske usluge ili aktivnosti iz članka 5. stavka 2. točaka 1., 2., 4., 5. i 7. ovoga Zakona iznosi najmanje 75.000,00 eura u kunskoj protuvrijednosti.</w:t>
      </w:r>
    </w:p>
    <w:p w14:paraId="6BEC4C2A" w14:textId="77777777" w:rsidR="00C336A3" w:rsidRDefault="00C336A3" w:rsidP="00C336A3">
      <w:pPr>
        <w:spacing w:after="0" w:line="240" w:lineRule="auto"/>
        <w:jc w:val="both"/>
        <w:rPr>
          <w:rFonts w:ascii="Times New Roman" w:hAnsi="Times New Roman" w:cs="Times New Roman"/>
          <w:sz w:val="24"/>
          <w:szCs w:val="24"/>
        </w:rPr>
      </w:pPr>
    </w:p>
    <w:p w14:paraId="6332DD45"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Inicijalni kapital investicijskog društva koje obavlja investicijske usluge ili aktivnosti iz članka 5. stavka 1. točke 9. ovoga Zakona, ako se bavi trgovanjem za vlastiti račun ili ima odobrenje za obavljanje investicijskih usluga ili aktivnosti iz članka 5. stavka 1. točke 3. ovoga Zakona, iznosi najmanje 750.000,00 eura u kunskoj protuvrijednosti.</w:t>
      </w:r>
    </w:p>
    <w:p w14:paraId="315F7D34" w14:textId="77777777" w:rsidR="00C336A3" w:rsidRDefault="00C336A3" w:rsidP="00C336A3">
      <w:pPr>
        <w:spacing w:after="0" w:line="240" w:lineRule="auto"/>
        <w:jc w:val="both"/>
        <w:rPr>
          <w:rFonts w:ascii="Times New Roman" w:hAnsi="Times New Roman" w:cs="Times New Roman"/>
          <w:sz w:val="24"/>
          <w:szCs w:val="24"/>
        </w:rPr>
      </w:pPr>
    </w:p>
    <w:p w14:paraId="37530543"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Inicijalni kapital investicijskog društva koje nije investicijsko društvo iz stavaka 1. do 3. ovoga članka iznosi najmanje 150.000,00 eura u kunskoj protuvrijednosti.</w:t>
      </w:r>
    </w:p>
    <w:p w14:paraId="06FDBF39" w14:textId="77777777" w:rsidR="00C336A3" w:rsidRDefault="00C336A3" w:rsidP="00C336A3">
      <w:pPr>
        <w:spacing w:after="0" w:line="240" w:lineRule="auto"/>
        <w:jc w:val="both"/>
        <w:rPr>
          <w:rFonts w:ascii="Times New Roman" w:hAnsi="Times New Roman" w:cs="Times New Roman"/>
          <w:sz w:val="24"/>
          <w:szCs w:val="24"/>
        </w:rPr>
      </w:pPr>
    </w:p>
    <w:p w14:paraId="4F9DA60D"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Investicijsko društvo koje je osim za poslove iz stavka 2. ovoga članka ovlašteno i za obavljanje distribucije osiguranja kako je definirano propisima kojima se uređuju uvjeti za osnivanje i poslovanje društava za osiguranje, mora uz te uvjete, za pokriće usluga iz članka 5. stavka 1. točaka 1. i 5. ovoga Zakona, imati raspoloživo osiguranje od </w:t>
      </w:r>
      <w:r w:rsidRPr="004335A3">
        <w:rPr>
          <w:rFonts w:ascii="Times New Roman" w:hAnsi="Times New Roman" w:cs="Times New Roman"/>
          <w:sz w:val="24"/>
          <w:szCs w:val="24"/>
        </w:rPr>
        <w:lastRenderedPageBreak/>
        <w:t>profesionalne odgovornosti koje vrijedi na području Republike Hrvatske i drugih država članica ili odgovarajuće jamstvo koje pokriva profesionalnu odgovornost iz obavljanja poslova distribucije osiguranja ili distribucije reosiguranja od 1.300.380,00 eura u kunskoj protuvrijednosti, prema srednjem tečaju Hrvatske narodne banke koji se primjenjuje zadnjeg dana listopada prethodne godine, po svakom odštetnom zahtjevu i ukupno za sve odštetne zahtjeve u jednoj godini 1.924.560,00 eura u kunskoj protuvrijednosti, prema srednjem tečaju Hrvatske narodne banke koji se primjenjuje zadnjeg dana listopada prethodne godine,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p>
    <w:p w14:paraId="6DF83156" w14:textId="77777777" w:rsidR="00C336A3" w:rsidRDefault="00C336A3" w:rsidP="00C336A3">
      <w:pPr>
        <w:spacing w:after="0" w:line="240" w:lineRule="auto"/>
        <w:jc w:val="both"/>
        <w:rPr>
          <w:rFonts w:ascii="Times New Roman" w:hAnsi="Times New Roman" w:cs="Times New Roman"/>
          <w:sz w:val="24"/>
          <w:szCs w:val="24"/>
        </w:rPr>
      </w:pPr>
    </w:p>
    <w:p w14:paraId="6589B0AB" w14:textId="77777777" w:rsidR="009A303F" w:rsidRPr="004335A3" w:rsidRDefault="009A303F" w:rsidP="00C336A3">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(6) Ako Europska komisija promijeni iznose navedene u stavku 5. ovoga članka, primjenjuju se iznosi koje je Europska komisija izmijenila i objavila u Službenom listu Europske unije od dana njihove primjene.</w:t>
      </w:r>
    </w:p>
    <w:p w14:paraId="6E4B76D8" w14:textId="77777777" w:rsidR="009A303F" w:rsidRPr="004335A3" w:rsidRDefault="009A303F" w:rsidP="00C16EF5">
      <w:pPr>
        <w:spacing w:after="0" w:line="240" w:lineRule="auto"/>
        <w:jc w:val="center"/>
        <w:rPr>
          <w:rFonts w:ascii="Times New Roman" w:hAnsi="Times New Roman" w:cs="Times New Roman"/>
          <w:sz w:val="24"/>
          <w:szCs w:val="24"/>
        </w:rPr>
      </w:pPr>
    </w:p>
    <w:p w14:paraId="601B3DCB" w14:textId="77777777" w:rsidR="009A303F" w:rsidRPr="004335A3" w:rsidRDefault="009A303F" w:rsidP="00C16EF5">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Nadzorni odbor </w:t>
      </w:r>
    </w:p>
    <w:p w14:paraId="101E825F" w14:textId="77777777" w:rsidR="009A303F" w:rsidRPr="004335A3" w:rsidRDefault="009A303F" w:rsidP="00C16EF5">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34. </w:t>
      </w:r>
    </w:p>
    <w:p w14:paraId="7D7C2005" w14:textId="77777777" w:rsidR="00C16EF5" w:rsidRDefault="00C16EF5" w:rsidP="00C16EF5">
      <w:pPr>
        <w:spacing w:after="0" w:line="240" w:lineRule="auto"/>
        <w:jc w:val="both"/>
        <w:rPr>
          <w:rFonts w:ascii="Times New Roman" w:hAnsi="Times New Roman" w:cs="Times New Roman"/>
          <w:sz w:val="24"/>
          <w:szCs w:val="24"/>
        </w:rPr>
      </w:pPr>
    </w:p>
    <w:p w14:paraId="1DE551C9"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dužno je ustrojiti nadzorni odbor iz članka 26. stavka 4. ovoga Zakona. </w:t>
      </w:r>
    </w:p>
    <w:p w14:paraId="017F4A24" w14:textId="77777777" w:rsidR="00C16EF5" w:rsidRDefault="00C16EF5" w:rsidP="00C16EF5">
      <w:pPr>
        <w:spacing w:after="0" w:line="240" w:lineRule="auto"/>
        <w:jc w:val="both"/>
        <w:rPr>
          <w:rFonts w:ascii="Times New Roman" w:hAnsi="Times New Roman" w:cs="Times New Roman"/>
          <w:sz w:val="24"/>
          <w:szCs w:val="24"/>
        </w:rPr>
      </w:pPr>
    </w:p>
    <w:p w14:paraId="0B4BEA73" w14:textId="77777777" w:rsidR="00B31145"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Ako vrijednost bilančne i izvanbilančne imovine u razdoblju od četiri godine koje izravno prethode određenoj financijskoj godini u prosjeku iznosi više od 100.000.000,00 eura u kunskoj protuvrijednosti, investicijsko društvo je unutar nadzornog odbora dužno osnovati odbor za rizike i odbor za primitke.</w:t>
      </w:r>
    </w:p>
    <w:p w14:paraId="7A6DE710" w14:textId="77777777" w:rsidR="00C16EF5" w:rsidRDefault="00C16EF5" w:rsidP="00C16EF5">
      <w:pPr>
        <w:spacing w:after="0" w:line="240" w:lineRule="auto"/>
        <w:jc w:val="both"/>
        <w:rPr>
          <w:rFonts w:ascii="Times New Roman" w:hAnsi="Times New Roman" w:cs="Times New Roman"/>
          <w:sz w:val="24"/>
          <w:szCs w:val="24"/>
        </w:rPr>
      </w:pPr>
    </w:p>
    <w:p w14:paraId="6546395F"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nadzornog odbora investicijskog društva moraju zajedno imati stručna znanja, sposobnosti i iskustvo potrebno za neovisno i samostalno nadziranje poslova investicijskog društva, a posebice razumijevanje poslova i ključnih rizika investicijskog društva. </w:t>
      </w:r>
    </w:p>
    <w:p w14:paraId="5213F0F7" w14:textId="77777777" w:rsidR="00C16EF5" w:rsidRDefault="00C16EF5" w:rsidP="00C16EF5">
      <w:pPr>
        <w:spacing w:after="0" w:line="240" w:lineRule="auto"/>
        <w:jc w:val="both"/>
        <w:rPr>
          <w:rFonts w:ascii="Times New Roman" w:hAnsi="Times New Roman" w:cs="Times New Roman"/>
          <w:sz w:val="24"/>
          <w:szCs w:val="24"/>
        </w:rPr>
      </w:pPr>
    </w:p>
    <w:p w14:paraId="62100C72"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Svaki član nadzornog odbora dužan je djelovati otvoreno, pošteno i neovisno kako bi mogao učinkovito procjenjivati, nadzirati i pratiti odluke uprave. </w:t>
      </w:r>
    </w:p>
    <w:p w14:paraId="1CBA4DA7" w14:textId="77777777" w:rsidR="00C16EF5" w:rsidRDefault="00C16EF5" w:rsidP="00C16EF5">
      <w:pPr>
        <w:spacing w:after="0" w:line="240" w:lineRule="auto"/>
        <w:jc w:val="both"/>
        <w:rPr>
          <w:rFonts w:ascii="Times New Roman" w:hAnsi="Times New Roman" w:cs="Times New Roman"/>
          <w:sz w:val="24"/>
          <w:szCs w:val="24"/>
        </w:rPr>
      </w:pPr>
    </w:p>
    <w:p w14:paraId="3241CA26"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Član nadzornog odbora investicijskog društva može biti osoba koja ispunjava sljedeće uvjete: </w:t>
      </w:r>
    </w:p>
    <w:p w14:paraId="20F4DC6A"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ima dobar ugled </w:t>
      </w:r>
    </w:p>
    <w:p w14:paraId="6CB8825B"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ima odgovarajuća stručna znanja, sposobnost i iskustvo potrebno za ispunjavanje obveza iz svoje nadležnosti </w:t>
      </w:r>
    </w:p>
    <w:p w14:paraId="7D6DD192"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koja nije u sukobu interesa u odnosu na investicijsko društvo, dioničare, članove nadzornog odbora, nositelje ključnih funkcija i više rukovodstvo investicijskog društva </w:t>
      </w:r>
    </w:p>
    <w:p w14:paraId="790DB942"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može posvetiti dovoljno vremena ispunjavanju obveza iz svoje nadležnosti i </w:t>
      </w:r>
    </w:p>
    <w:p w14:paraId="1E89167C"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može biti član nadzornog odbora prema zakonu kojim se uređuje osnivanje i ustroj trgovačkih društava. </w:t>
      </w:r>
    </w:p>
    <w:p w14:paraId="0C30501E" w14:textId="77777777" w:rsidR="00C16EF5" w:rsidRDefault="00C16EF5" w:rsidP="00C16EF5">
      <w:pPr>
        <w:spacing w:after="0" w:line="240" w:lineRule="auto"/>
        <w:jc w:val="both"/>
        <w:rPr>
          <w:rFonts w:ascii="Times New Roman" w:hAnsi="Times New Roman" w:cs="Times New Roman"/>
          <w:sz w:val="24"/>
          <w:szCs w:val="24"/>
        </w:rPr>
      </w:pPr>
    </w:p>
    <w:p w14:paraId="347E43CD"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Nadležnosti nadzornog odbora investicijskog društva, osim onih propisanih zakonom kojim se uređuje osnivanje i ustroj trgovačkih društava, su i sljedeće: </w:t>
      </w:r>
    </w:p>
    <w:p w14:paraId="6AFBCC16"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daje suglasnost upravi na poslovnu politiku investicijskog društva </w:t>
      </w:r>
    </w:p>
    <w:p w14:paraId="58D1662C"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daje suglasnost upravi na strateške ciljeve investicijskog društva </w:t>
      </w:r>
    </w:p>
    <w:p w14:paraId="74497B53"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daje suglasnost upravi na financijski plan investicijskog društva </w:t>
      </w:r>
    </w:p>
    <w:p w14:paraId="420D1B15"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daje suglasnost upravi na strategije i politike preuzimanja rizika i upravljanje njima, uključujući rizike koji proizlaze iz makroekonomskog okruženja u kojima investicijsko društvo posluje </w:t>
      </w:r>
    </w:p>
    <w:p w14:paraId="0BD4DF41"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daje suglasnost upravi na strategije i postupke procjenjivanja adekvatnosti internog kapitala investicijskog društva </w:t>
      </w:r>
    </w:p>
    <w:p w14:paraId="0085864D"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daje suglasnost upravi na akt o unutarnjoj reviziji i na godišnji plan rada unutarnje revizije i </w:t>
      </w:r>
    </w:p>
    <w:p w14:paraId="1D7DE89B"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donosi odluke o drugim pitanjima određenim ovim Zakonom. </w:t>
      </w:r>
    </w:p>
    <w:p w14:paraId="0251315E" w14:textId="77777777" w:rsidR="00C16EF5" w:rsidRDefault="00C16EF5" w:rsidP="00C16EF5">
      <w:pPr>
        <w:spacing w:after="0" w:line="240" w:lineRule="auto"/>
        <w:jc w:val="both"/>
        <w:rPr>
          <w:rFonts w:ascii="Times New Roman" w:hAnsi="Times New Roman" w:cs="Times New Roman"/>
          <w:sz w:val="24"/>
          <w:szCs w:val="24"/>
        </w:rPr>
      </w:pPr>
    </w:p>
    <w:p w14:paraId="7FDFA4D2"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Članovi odbora iz stavka 2. ovoga članka imenuju se iz redova članova nadzornog odbora. Svaki od odbora mora imati najmanje tri člana, od kojih je jedan predsjednik. </w:t>
      </w:r>
    </w:p>
    <w:p w14:paraId="41C3014B" w14:textId="77777777" w:rsidR="00C16EF5" w:rsidRDefault="00C16EF5" w:rsidP="00C16EF5">
      <w:pPr>
        <w:spacing w:after="0" w:line="240" w:lineRule="auto"/>
        <w:jc w:val="both"/>
        <w:rPr>
          <w:rFonts w:ascii="Times New Roman" w:hAnsi="Times New Roman" w:cs="Times New Roman"/>
          <w:sz w:val="24"/>
          <w:szCs w:val="24"/>
        </w:rPr>
      </w:pPr>
    </w:p>
    <w:p w14:paraId="711569E4"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Odbor za primitke mora se uspostaviti na način koji investicijskom društvu omogućuje donošenje stručne i neovisne prosudbe o politikama i praksama vezanim za primitke te o utjecaju primitaka na upravljanje rizicima, kapitalom i likvidnošću. </w:t>
      </w:r>
    </w:p>
    <w:p w14:paraId="5D8C5340" w14:textId="77777777" w:rsidR="00C16EF5" w:rsidRDefault="00C16EF5" w:rsidP="00C16EF5">
      <w:pPr>
        <w:spacing w:after="0" w:line="240" w:lineRule="auto"/>
        <w:jc w:val="both"/>
        <w:rPr>
          <w:rFonts w:ascii="Times New Roman" w:hAnsi="Times New Roman" w:cs="Times New Roman"/>
          <w:sz w:val="24"/>
          <w:szCs w:val="24"/>
        </w:rPr>
      </w:pPr>
    </w:p>
    <w:p w14:paraId="6B62AF2A"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Članovi odbora za rizike moraju imati primjereno znanje, vještine i stručnost kako bi u potpunosti razumjeli i pratili strategiju rizika i sklonost preuzimanju rizika investicijskog društva. </w:t>
      </w:r>
    </w:p>
    <w:p w14:paraId="43E6D432" w14:textId="77777777" w:rsidR="00C16EF5" w:rsidRDefault="00C16EF5" w:rsidP="00C16EF5">
      <w:pPr>
        <w:spacing w:after="0" w:line="240" w:lineRule="auto"/>
        <w:jc w:val="both"/>
        <w:rPr>
          <w:rFonts w:ascii="Times New Roman" w:hAnsi="Times New Roman" w:cs="Times New Roman"/>
          <w:sz w:val="24"/>
          <w:szCs w:val="24"/>
        </w:rPr>
      </w:pPr>
    </w:p>
    <w:p w14:paraId="09675869"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Odbor za rizike iz stavka 2. ovoga članaka savjetuje upravu o ukupnoj trenutačnoj i budućoj sklonosti investicijskog društva preuzimanju rizika i o strategiji rizika te pomaže upravi u nadzoru provedbe te strategije na razini višeg rukovodstva, a uprava zadržava sveukupnu odgovornost za strategije i politike investicijskog društva u području rizika. </w:t>
      </w:r>
    </w:p>
    <w:p w14:paraId="5CB76A3E" w14:textId="77777777" w:rsidR="00C16EF5" w:rsidRDefault="00C16EF5" w:rsidP="00C16EF5">
      <w:pPr>
        <w:spacing w:after="0" w:line="240" w:lineRule="auto"/>
        <w:jc w:val="both"/>
        <w:rPr>
          <w:rFonts w:ascii="Times New Roman" w:hAnsi="Times New Roman" w:cs="Times New Roman"/>
          <w:sz w:val="24"/>
          <w:szCs w:val="24"/>
        </w:rPr>
      </w:pPr>
    </w:p>
    <w:p w14:paraId="0373ABE9"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(11) Uprava investicijskog društva dužna je osigurati da nadzorni odbor odnosno odbor za rizike, ako je osnovan, ima pristup informacijama o rizicima kojima je investicijsko društvo izloženo ili može biti izloženo.</w:t>
      </w:r>
    </w:p>
    <w:p w14:paraId="0796C5E4" w14:textId="77777777" w:rsidR="009A303F" w:rsidRDefault="009A303F" w:rsidP="00C16EF5">
      <w:pPr>
        <w:spacing w:after="0" w:line="240" w:lineRule="auto"/>
        <w:jc w:val="both"/>
        <w:rPr>
          <w:rFonts w:ascii="Times New Roman" w:hAnsi="Times New Roman" w:cs="Times New Roman"/>
          <w:sz w:val="24"/>
          <w:szCs w:val="24"/>
        </w:rPr>
      </w:pPr>
    </w:p>
    <w:p w14:paraId="3E3270CE" w14:textId="77777777" w:rsidR="008009D3" w:rsidRPr="008009D3" w:rsidRDefault="008009D3" w:rsidP="00C16EF5">
      <w:pPr>
        <w:spacing w:after="0" w:line="240" w:lineRule="auto"/>
        <w:jc w:val="center"/>
        <w:textAlignment w:val="baseline"/>
        <w:rPr>
          <w:rFonts w:ascii="Times New Roman" w:eastAsia="Times New Roman" w:hAnsi="Times New Roman"/>
          <w:iCs/>
          <w:color w:val="231F20"/>
          <w:sz w:val="24"/>
          <w:szCs w:val="24"/>
          <w:lang w:eastAsia="hr-HR"/>
        </w:rPr>
      </w:pPr>
      <w:r w:rsidRPr="008009D3">
        <w:rPr>
          <w:rFonts w:ascii="Times New Roman" w:eastAsia="Times New Roman" w:hAnsi="Times New Roman"/>
          <w:iCs/>
          <w:color w:val="231F20"/>
          <w:sz w:val="24"/>
          <w:szCs w:val="24"/>
          <w:lang w:eastAsia="hr-HR"/>
        </w:rPr>
        <w:t>Likvidacija i stečaj investicijskog društva</w:t>
      </w:r>
    </w:p>
    <w:p w14:paraId="301E526C" w14:textId="77777777" w:rsidR="008009D3" w:rsidRPr="008009D3" w:rsidRDefault="008009D3" w:rsidP="00C16EF5">
      <w:pPr>
        <w:spacing w:after="0" w:line="240" w:lineRule="auto"/>
        <w:jc w:val="center"/>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Članak 49.</w:t>
      </w:r>
    </w:p>
    <w:p w14:paraId="164CCCEF"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1B5E9C2E"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(1) Na postupak likvidacije investicijskog društva primjenjuju se odredbe zakona kojima se uređuje osnivanje i ustroj trgovačkih društava, osim ako nije drukčije propisano ovim Zakonom.</w:t>
      </w:r>
    </w:p>
    <w:p w14:paraId="179A62C3"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18CB8259"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(2) Ako likvidatori utvrde postojanje stečajnog razloga, dužni su bez odgađanja podnijeti prijedlog za otvaranje stečajnog postupka i o tome odmah izvijestiti Agenciju.</w:t>
      </w:r>
    </w:p>
    <w:p w14:paraId="525449F3"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06A5E345"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(3) Uprava odnosno likvidatori investicijskog društva dužni su Agenciju izvijestiti o odluci o prestanku investicijskog društva ili o promjeni djelatnosti na način da društvo više ne obavlja investicijske usluge i aktivnosti, sljedećeg radnog dana nakon donošenja odluke.</w:t>
      </w:r>
    </w:p>
    <w:p w14:paraId="250C8870"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6CDAF744"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(4) Agencija na temelju obavijesti iz stavka 3. ovoga članka donosi rješenje kojim ograničava važenje odobrenja za rad na poslove koji su potrebni radi provedbe likvidacije investicijskog društva, a o kojoj će izvijestiti nadležni trgovački sud, burzu, središnje klirinško depozitarno društvo, operatera središnjeg registra i operatera sustava poravnanja ili namire, ako je to primjenjivo.</w:t>
      </w:r>
    </w:p>
    <w:p w14:paraId="274CEFF4"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4D9E2E0B"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(5) Nakon započete likvidacije investicijsko društvo može obavljati još samo poslove određene rješenjem iz stavka 4. ovoga članka.</w:t>
      </w:r>
    </w:p>
    <w:p w14:paraId="485943FF"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23926BF9"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(6) Ako se rješenje iz stavka 4. ovoga članka odnosi na investicijsko društvo koje ima podružnicu u državi članici, Agencija je dužna prije izdavanja odluke izvijestiti nadležno tijelo države članice.</w:t>
      </w:r>
    </w:p>
    <w:p w14:paraId="4344FD3C"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48B3AF1A"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(7) Obavijest iz stavka 6. ovoga članka mora sadržavati pravne posljedice i stvarne učinke donesenog rješenja.</w:t>
      </w:r>
    </w:p>
    <w:p w14:paraId="30515D26"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3C6F5971"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(8) Ako zbog zaštite interesa klijenata investicijskog društva ili zbog drugih javnih interesa nije moguće odgoditi donošenje odluke iz stavka 4. ovoga članka, Agencija je dužna o tome izvijestiti nadležno tijelo države članice odmah po donošenju odluke.</w:t>
      </w:r>
    </w:p>
    <w:p w14:paraId="16C70757"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6C714C6D"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 xml:space="preserve">(9) U slučaju reorganizacijskih mjera, likvidacijskog i stečajnog postupka s međunarodnim elementom investicijskog društva, podružnice </w:t>
      </w:r>
      <w:r w:rsidRPr="008009D3">
        <w:rPr>
          <w:rFonts w:ascii="Times New Roman" w:eastAsia="Times New Roman" w:hAnsi="Times New Roman"/>
          <w:color w:val="231F20"/>
          <w:sz w:val="24"/>
          <w:szCs w:val="24"/>
          <w:lang w:eastAsia="hr-HR"/>
        </w:rPr>
        <w:lastRenderedPageBreak/>
        <w:t>investicijskog društva u državi članici, investicijskog društva iz države članice, podružnice investicijskog društva iz države članice i podružnice investicijskog društva iz treće zemlje pod uvjetom da investicijsko društvo iz treće zemlje ima podružnicu na području barem još jedne države članice, na odgovarajući način se primjenjuju odredbe glave III. zakona kojim se uređuje prisilna likvidacija kreditnih institucija.</w:t>
      </w:r>
    </w:p>
    <w:p w14:paraId="518DD7CD" w14:textId="77777777" w:rsidR="00151937" w:rsidRDefault="00151937" w:rsidP="00C16EF5">
      <w:pPr>
        <w:spacing w:after="0" w:line="240" w:lineRule="auto"/>
        <w:jc w:val="both"/>
        <w:textAlignment w:val="baseline"/>
        <w:rPr>
          <w:rFonts w:ascii="Times New Roman" w:eastAsia="Times New Roman" w:hAnsi="Times New Roman"/>
          <w:color w:val="231F20"/>
          <w:sz w:val="24"/>
          <w:szCs w:val="24"/>
          <w:lang w:eastAsia="hr-HR"/>
        </w:rPr>
      </w:pPr>
    </w:p>
    <w:p w14:paraId="499CA405" w14:textId="77777777" w:rsidR="008009D3" w:rsidRPr="008009D3" w:rsidRDefault="008009D3" w:rsidP="00C16EF5">
      <w:pPr>
        <w:spacing w:after="0" w:line="240" w:lineRule="auto"/>
        <w:jc w:val="both"/>
        <w:textAlignment w:val="baseline"/>
        <w:rPr>
          <w:rFonts w:ascii="Times New Roman" w:eastAsia="Times New Roman" w:hAnsi="Times New Roman"/>
          <w:color w:val="231F20"/>
          <w:sz w:val="24"/>
          <w:szCs w:val="24"/>
          <w:lang w:eastAsia="hr-HR"/>
        </w:rPr>
      </w:pPr>
      <w:r w:rsidRPr="008009D3">
        <w:rPr>
          <w:rFonts w:ascii="Times New Roman" w:eastAsia="Times New Roman" w:hAnsi="Times New Roman"/>
          <w:color w:val="231F20"/>
          <w:sz w:val="24"/>
          <w:szCs w:val="24"/>
          <w:lang w:eastAsia="hr-HR"/>
        </w:rPr>
        <w:t>(10) U slučaju primjene instrumenata sanacije ili izvršavanja ovlasti za sanaciju u skladu sa zakonom kojim se uređuje sanacija kreditnih institucija i investicijskih društava nad subjektom iz članka 3. točaka 2., 3. ili 4. istoga zakona, a koji ima sjedište u drugoj državi članici, na podružnice tog subjekta na odgovarajući se način primjenjuju odredbe glave III. zakona kojim se uređuje prisilna likvidacija kreditnih institucija.</w:t>
      </w:r>
    </w:p>
    <w:p w14:paraId="194D37C6" w14:textId="77777777" w:rsidR="008009D3" w:rsidRPr="004335A3" w:rsidRDefault="008009D3" w:rsidP="00C16EF5">
      <w:pPr>
        <w:spacing w:after="0" w:line="240" w:lineRule="auto"/>
        <w:jc w:val="both"/>
        <w:rPr>
          <w:rFonts w:ascii="Times New Roman" w:hAnsi="Times New Roman" w:cs="Times New Roman"/>
          <w:sz w:val="24"/>
          <w:szCs w:val="24"/>
        </w:rPr>
      </w:pPr>
    </w:p>
    <w:p w14:paraId="4261663F" w14:textId="77777777" w:rsidR="009A303F" w:rsidRPr="004335A3" w:rsidRDefault="009A303F" w:rsidP="00C16EF5">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Varijabilni primici</w:t>
      </w:r>
    </w:p>
    <w:p w14:paraId="2D9C4505" w14:textId="77777777" w:rsidR="009A303F" w:rsidRPr="004335A3" w:rsidRDefault="009A303F" w:rsidP="00C16EF5">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56.b </w:t>
      </w:r>
    </w:p>
    <w:p w14:paraId="5F10AB41" w14:textId="77777777" w:rsidR="00B9401F" w:rsidRDefault="00B9401F" w:rsidP="00C16EF5">
      <w:pPr>
        <w:spacing w:after="0" w:line="240" w:lineRule="auto"/>
        <w:jc w:val="both"/>
        <w:rPr>
          <w:rFonts w:ascii="Times New Roman" w:hAnsi="Times New Roman" w:cs="Times New Roman"/>
          <w:sz w:val="24"/>
          <w:szCs w:val="24"/>
        </w:rPr>
      </w:pPr>
    </w:p>
    <w:p w14:paraId="1D86BFAC" w14:textId="77777777" w:rsidR="009A303F" w:rsidRPr="004335A3" w:rsidRDefault="009A303F" w:rsidP="00C16EF5">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dužno je, uzimajući u obzir veličinu društva, unutarnju organizaciju, prirodu, opseg i složenost poslovanja, osigurati da su varijabilni primici koji se isplaćuju kategorijama osoba iz članka 56. stavka 4. ovoga Zakona u skladu sa svim sljedećim uvjetima: </w:t>
      </w:r>
    </w:p>
    <w:p w14:paraId="5573E1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varijabilni primici ovise o uspješnosti, ukupan iznos varijabilnih primitaka temelji se na kombinaciji procjene uspješnosti osobe, odnosne poslovne jedinice i ukupnih rezultata investicijskog društva </w:t>
      </w:r>
    </w:p>
    <w:p w14:paraId="59AE52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 procjeni uspješnosti određene osobe uzimaju se u obzir financijski i nefinancijski kriteriji </w:t>
      </w:r>
    </w:p>
    <w:p w14:paraId="0F9FF4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procjena uspješnosti iz točke 1. ovoga stavka temelji se na višegodišnjem razdoblju, pri čemu se uzima u obzir poslovni ciklus investicijskog društva i njegovi poslovni rizici </w:t>
      </w:r>
    </w:p>
    <w:p w14:paraId="067F69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varijabilni primici ne utječu na sposobnost investicijskog društva da osigura dobru kapitalnu osnovu 5. zajamčeni varijabilni primici postoje samo za nove članove osoblja, i to samo tijekom prve godine njihova zaposlenja i ako investicijsko društvo ima snažnu kapitalnu osnovu </w:t>
      </w:r>
    </w:p>
    <w:p w14:paraId="610A33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plaćanja koja se odnose na prijevremeni otkaz ugovora o radu odražavaju uspješnost koju je osoba ostvarila u određenom razdoblju i njima se ne nagrađuju neuspjeh ili povreda dužnosti </w:t>
      </w:r>
    </w:p>
    <w:p w14:paraId="5F756C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paketi primitaka povezani s kompenzacijom ili odštetom iz ugovora iz prethodnih zaposlenja usklađeni su s dugoročnim interesima investicijskog društva </w:t>
      </w:r>
    </w:p>
    <w:p w14:paraId="36D3067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pri mjerenju uspješnosti koja služi kao temelj za izračun varijabilnih primitaka uzimaju se u obzir sve vrste postojećih i budućih rizika i trošak kapitala i likvidnosti koji se zahtijevaju u skladu s Uredbom (EU) br. 2019/2033 </w:t>
      </w:r>
    </w:p>
    <w:p w14:paraId="58ABCC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9. pri raspodjeli varijabilnih dijelova primitaka u investicijskom društvu uzimaju se u obzir sve vrste postojećih i budućih rizika </w:t>
      </w:r>
    </w:p>
    <w:p w14:paraId="51D189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barem 50% varijabilnog primitka sastoji se od bilo kojeg od sljedećih instrumenata: </w:t>
      </w:r>
    </w:p>
    <w:p w14:paraId="6EA000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dionica ili istovjetnih vlasničkih udjela, ovisno o pravnoj strukturi dotičnog investicijskog društva </w:t>
      </w:r>
    </w:p>
    <w:p w14:paraId="0B3360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instrumenata povezanih s dionicama ili istovjetnih negotovinskih instrumenata, ovisno o pravnoj strukturi dotičnog investicijskog društva </w:t>
      </w:r>
    </w:p>
    <w:p w14:paraId="4CFC1B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instrumenata dodatnog osnovnog kapitala ili instrumenata dopunskoga kapitala ili drugih instrumenata koji se mogu u potpunosti konvertirati u instrumente redovnog osnovnog kapitala ili čija se vrijednost može smanjiti i koji adekvatno odražavaju kreditnu kvalitetu investicijskog društva koje trajno posluje </w:t>
      </w:r>
    </w:p>
    <w:p w14:paraId="7EC7F4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negotovinskih instrumenata koji odražavaju instrumente upravljanih portfelja </w:t>
      </w:r>
    </w:p>
    <w:p w14:paraId="57F0C6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iznimno od točke 10. ovoga stavka, ako investicijsko društvo ne izdaje nijedan od instrumenata iz te točke, Agencija može odobriti uporabu alternativnih aranžmana kojima se ispunjavaju isti ciljevi </w:t>
      </w:r>
    </w:p>
    <w:p w14:paraId="4B05E62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najmanje 40% varijabilnih primitaka prema potrebi se odgađa tijekom razdoblja od tri do pet godina, ovisno o poslovnom ciklusu investicijskog društva, vrsti njegova poslovanja, rizicima poslovanja i poslovima dotične osobe, osim u slučaju izrazito visokog iznosa varijabilnih primitaka kada udio odgođenih varijabilnih primitaka iznosi najmanje 60% </w:t>
      </w:r>
    </w:p>
    <w:p w14:paraId="3C5B52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varijabilni primici smanjuju se do 100% u slučaju slabije ili negativne uspješnosti investicijskog društva, među ostalim i primjenom odredaba o malusu ili povratu primitaka na koje se primjenjuju kriteriji koje su odredila investicijska društva i koji se posebno odnose na sljedeće situacije: a) dotična je osoba sudjelovala u postupanju ili je bila odgovorna za postupanje koje je dovelo do znatnih gubitaka za investicijsko društvo b) smatra se da dotična osoba više ne ispunjava zahtjeve stručnosti i primjerenosti </w:t>
      </w:r>
    </w:p>
    <w:p w14:paraId="167F1E3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diskrecijske mirovinske pogodnosti u skladu su s poslovnom strategijom, ciljevima, vrijednostima i dugoročnim interesima investicijskog društva. </w:t>
      </w:r>
    </w:p>
    <w:p w14:paraId="25B64739" w14:textId="77777777" w:rsidR="009E0122" w:rsidRDefault="009E0122" w:rsidP="009A303F">
      <w:pPr>
        <w:spacing w:after="0" w:line="240" w:lineRule="auto"/>
        <w:jc w:val="both"/>
        <w:rPr>
          <w:rFonts w:ascii="Times New Roman" w:hAnsi="Times New Roman" w:cs="Times New Roman"/>
          <w:sz w:val="24"/>
          <w:szCs w:val="24"/>
        </w:rPr>
      </w:pPr>
    </w:p>
    <w:p w14:paraId="5CD70E2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Osobe iz članka 56. stavka 4. ovoga Zakona ne smiju upotrebljavati strategije osobne zaštite od rizika ili osiguranje vezano uz primitke i odgovornost kojima se dovode u pitanje načela iz stavka 1. ovoga članka. </w:t>
      </w:r>
    </w:p>
    <w:p w14:paraId="4145D936" w14:textId="77777777" w:rsidR="009E0122" w:rsidRDefault="009E0122" w:rsidP="009A303F">
      <w:pPr>
        <w:spacing w:after="0" w:line="240" w:lineRule="auto"/>
        <w:jc w:val="both"/>
        <w:rPr>
          <w:rFonts w:ascii="Times New Roman" w:hAnsi="Times New Roman" w:cs="Times New Roman"/>
          <w:sz w:val="24"/>
          <w:szCs w:val="24"/>
        </w:rPr>
      </w:pPr>
    </w:p>
    <w:p w14:paraId="2FAAC29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Zabranjeno je isplaćivati varijabilne primitke uporabom financijskih instrumenata ili metoda kojima se omogućuje neusklađenost s ovim Zakonom ili s Uredbom (EU) br. 2019/2033. </w:t>
      </w:r>
    </w:p>
    <w:p w14:paraId="44F6CEE7" w14:textId="77777777" w:rsidR="009E0122" w:rsidRDefault="009E0122" w:rsidP="009A303F">
      <w:pPr>
        <w:spacing w:after="0" w:line="240" w:lineRule="auto"/>
        <w:jc w:val="both"/>
        <w:rPr>
          <w:rFonts w:ascii="Times New Roman" w:hAnsi="Times New Roman" w:cs="Times New Roman"/>
          <w:sz w:val="24"/>
          <w:szCs w:val="24"/>
        </w:rPr>
      </w:pPr>
    </w:p>
    <w:p w14:paraId="4B6C3D6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U smislu stavka 1. točke 10. ovoga članka navedeni instrumenti podliježu odgovarajućoj politici zadržavanja, čija je svrha uskladiti poticaje za pojedinu osobu s dugoročnim interesima investicijskog društva, njegovih vjerovnika i klijenata. </w:t>
      </w:r>
    </w:p>
    <w:p w14:paraId="127D3958" w14:textId="77777777" w:rsidR="009E0122" w:rsidRDefault="009E0122" w:rsidP="009A303F">
      <w:pPr>
        <w:spacing w:after="0" w:line="240" w:lineRule="auto"/>
        <w:jc w:val="both"/>
        <w:rPr>
          <w:rFonts w:ascii="Times New Roman" w:hAnsi="Times New Roman" w:cs="Times New Roman"/>
          <w:sz w:val="24"/>
          <w:szCs w:val="24"/>
        </w:rPr>
      </w:pPr>
    </w:p>
    <w:p w14:paraId="690DA80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smislu stavka 1. točke 12. ovoga članka, odgođeni dio varijabilnih primitaka ne može se stjecati brže nego na proporcionalnoj osnovi. </w:t>
      </w:r>
    </w:p>
    <w:p w14:paraId="4BF40430" w14:textId="77777777" w:rsidR="009E0122" w:rsidRDefault="009E0122" w:rsidP="009A303F">
      <w:pPr>
        <w:spacing w:after="0" w:line="240" w:lineRule="auto"/>
        <w:jc w:val="both"/>
        <w:rPr>
          <w:rFonts w:ascii="Times New Roman" w:hAnsi="Times New Roman" w:cs="Times New Roman"/>
          <w:sz w:val="24"/>
          <w:szCs w:val="24"/>
        </w:rPr>
      </w:pPr>
    </w:p>
    <w:p w14:paraId="6B5171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smislu stavka 1. točke 14. ovoga članka, ako zaposlenik napusti investicijsko društvo prije dobi za umirovljenje, investicijsko društvo zadržava diskrecijske mirovinske pogodnosti u razdoblju od pet godina u obliku instrumenata iz stavka 1. točke 10. ovoga članka. Ako zaposlenik navrši dob za umirovljenje i umirovi se, diskrecijske mirovinske pogodnosti isplaćuju se zaposleniku u obliku instrumenata iz stavka 1. točke 10. ovoga članka, uz uvjet petogodišnjeg razdoblja zadržavanja. </w:t>
      </w:r>
    </w:p>
    <w:p w14:paraId="2E817001" w14:textId="77777777" w:rsidR="009E0122" w:rsidRDefault="009E0122" w:rsidP="009A303F">
      <w:pPr>
        <w:spacing w:after="0" w:line="240" w:lineRule="auto"/>
        <w:jc w:val="both"/>
        <w:rPr>
          <w:rFonts w:ascii="Times New Roman" w:hAnsi="Times New Roman" w:cs="Times New Roman"/>
          <w:sz w:val="24"/>
          <w:szCs w:val="24"/>
        </w:rPr>
      </w:pPr>
    </w:p>
    <w:p w14:paraId="36B29E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Odredbe stavka 1. točaka 10. i 11. i stavka 6. ovoga članka ne primjenjuju se na: </w:t>
      </w:r>
    </w:p>
    <w:p w14:paraId="7D782B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ako vrijednost bilančne i izvanbilančne imovine investicijskog društva u razdoblju od četiri godine koje izravno prethodi određenoj financijskoj godini u prosjeku iznosi 100.000.000,00 eura u kunskoj protuvrijednosti ili manje od tog iznosa </w:t>
      </w:r>
    </w:p>
    <w:p w14:paraId="0619AB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osobu čiji godišnji varijabilni primici ne premašuju 50.000,00 eura u kunskoj protuvrijednosti i ne čine više od jedne četvrtine njegovih ukupnih godišnjih primitaka.</w:t>
      </w:r>
    </w:p>
    <w:p w14:paraId="21D55CD7" w14:textId="77777777" w:rsidR="009A303F" w:rsidRPr="004335A3" w:rsidRDefault="009A303F" w:rsidP="009A303F">
      <w:pPr>
        <w:spacing w:after="0" w:line="240" w:lineRule="auto"/>
        <w:jc w:val="both"/>
        <w:rPr>
          <w:rFonts w:ascii="Times New Roman" w:hAnsi="Times New Roman" w:cs="Times New Roman"/>
          <w:sz w:val="24"/>
          <w:szCs w:val="24"/>
        </w:rPr>
      </w:pPr>
    </w:p>
    <w:p w14:paraId="115769F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Profesionalni ulagatelj</w:t>
      </w:r>
    </w:p>
    <w:p w14:paraId="6188011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101.</w:t>
      </w:r>
    </w:p>
    <w:p w14:paraId="399FA913" w14:textId="77777777" w:rsidR="00B9401F" w:rsidRDefault="00B9401F" w:rsidP="009A303F">
      <w:pPr>
        <w:spacing w:after="0" w:line="240" w:lineRule="auto"/>
        <w:jc w:val="both"/>
        <w:rPr>
          <w:rFonts w:ascii="Times New Roman" w:hAnsi="Times New Roman" w:cs="Times New Roman"/>
          <w:sz w:val="24"/>
          <w:szCs w:val="24"/>
        </w:rPr>
      </w:pPr>
    </w:p>
    <w:p w14:paraId="3D261B3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Profesionalni ulagatelj je klijent koji posjeduje dovoljno iskustva, znanja i stručnosti za samostalno donošenje odluka o ulaganjima i pravilnu procjenu povezanih rizika. </w:t>
      </w:r>
    </w:p>
    <w:p w14:paraId="79EDDFBE" w14:textId="77777777" w:rsidR="00490255" w:rsidRDefault="00490255" w:rsidP="009A303F">
      <w:pPr>
        <w:spacing w:after="0" w:line="240" w:lineRule="auto"/>
        <w:jc w:val="both"/>
        <w:rPr>
          <w:rFonts w:ascii="Times New Roman" w:hAnsi="Times New Roman" w:cs="Times New Roman"/>
          <w:sz w:val="24"/>
          <w:szCs w:val="24"/>
        </w:rPr>
      </w:pPr>
    </w:p>
    <w:p w14:paraId="35AD7E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ovoga Zakona, subjekt koji se smatra profesionalnim ulagateljem prilikom obavljanja svih investicijskih usluga i aktivnosti iz članka 5. ovoga Zakona u odnosu na sve financijske instrumente je: 1. subjekt koji za djelovanje na financijskom tržištu mora imati primjereno odobrenje ili podliježe nadzoru nadležnog nadzornog tijela: </w:t>
      </w:r>
    </w:p>
    <w:p w14:paraId="5BC88B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investicijsko društvo </w:t>
      </w:r>
    </w:p>
    <w:p w14:paraId="37A4B5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kreditna institucija </w:t>
      </w:r>
    </w:p>
    <w:p w14:paraId="44D9E77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druga financijska institucija s odobrenjem za rad izdanim od nadležnog tijela ili regulirana prema posebnim propisima </w:t>
      </w:r>
    </w:p>
    <w:p w14:paraId="769291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društvo za osiguranje </w:t>
      </w:r>
    </w:p>
    <w:p w14:paraId="6FD5ABD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e) subjekt za zajednička ulaganja i njegovo društvo za upravljanje </w:t>
      </w:r>
    </w:p>
    <w:p w14:paraId="732D90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 društvo za upravljanje mirovinskim fondovima i mirovinski fondovi </w:t>
      </w:r>
    </w:p>
    <w:p w14:paraId="36111A6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g) mirovinsko osiguravajuće društvo </w:t>
      </w:r>
    </w:p>
    <w:p w14:paraId="492F56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h) trgovac robom i robnim izvedenicama </w:t>
      </w:r>
    </w:p>
    <w:p w14:paraId="382218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i) lokalna pravna osoba i </w:t>
      </w:r>
    </w:p>
    <w:p w14:paraId="0F0602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j) drugi institucionalni ulagatelj čija glavna djelatnost nije obuhvaćena podtočkama a) do h) ovoga stavka, a podliježu obvezi odobrenja ili nadzora za djelovanje na financijskom tržištu </w:t>
      </w:r>
    </w:p>
    <w:p w14:paraId="74A2D8D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veliko poduzeće koje, na razini pojedine pravne osobe u odnosu na prethodnu poslovnu godinu, zadovoljava najmanje dva od sljedećih uvjeta: </w:t>
      </w:r>
    </w:p>
    <w:p w14:paraId="26653F9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ukupna aktiva iznosi najmanje 150.000.000,00 kuna </w:t>
      </w:r>
    </w:p>
    <w:p w14:paraId="15465A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netoprihod u iznosu od najmanje 300.000.000,00 kuna i </w:t>
      </w:r>
    </w:p>
    <w:p w14:paraId="471C12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kapital u iznosu od najmanje 15.000.000,00 kuna </w:t>
      </w:r>
    </w:p>
    <w:p w14:paraId="1AF39E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nacionalna i regionalna vlada, javno tijelo za upravljanje javnim dugom, središnja banka, međunarodna i nadnacionalna institucija kao što je Svjetska banka, Međunarodni monetarni fond, Europska središnja banka, Europska investicijska banka i slične međunarodne organizacije </w:t>
      </w:r>
    </w:p>
    <w:p w14:paraId="0F040D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drugi institucionalni ulagatelj čija je glavna aktivnost ulaganje u financijske instrumente uključujući i subjekte koji se bave sekuritizacijom imovine ili drugim transakcijama financiranja. </w:t>
      </w:r>
    </w:p>
    <w:p w14:paraId="2983F63A" w14:textId="77777777" w:rsidR="00490255" w:rsidRDefault="00490255" w:rsidP="009A303F">
      <w:pPr>
        <w:spacing w:after="0" w:line="240" w:lineRule="auto"/>
        <w:jc w:val="both"/>
        <w:rPr>
          <w:rFonts w:ascii="Times New Roman" w:hAnsi="Times New Roman" w:cs="Times New Roman"/>
          <w:sz w:val="24"/>
          <w:szCs w:val="24"/>
        </w:rPr>
      </w:pPr>
    </w:p>
    <w:p w14:paraId="4689CA9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Popis iz stavka 2. točke 1. ovoga članka smatra se sveobuhvatnim u pogledu odobrenih subjekata koji izvršavaju karakteristične aktivnosti spomenutih subjekata: subjekti kojima je odobrenje za rad izdala država članica u na temelju propisa kojima se prenosi neka direktiva Europske unije, subjekti kojima je odobrenje za rad izdala ili koje uređuje država članica bez upućivanja na propis kojim se prenosi neka direktiva Europske unije te subjekti kojima je odobrenje za rad izdala ili ih uređuje treća zemlja.</w:t>
      </w:r>
    </w:p>
    <w:p w14:paraId="2F2CD8B2" w14:textId="77777777" w:rsidR="009A303F" w:rsidRPr="004335A3" w:rsidRDefault="009A303F" w:rsidP="009A303F">
      <w:pPr>
        <w:spacing w:after="0" w:line="240" w:lineRule="auto"/>
        <w:jc w:val="both"/>
        <w:rPr>
          <w:rFonts w:ascii="Times New Roman" w:hAnsi="Times New Roman" w:cs="Times New Roman"/>
          <w:sz w:val="24"/>
          <w:szCs w:val="24"/>
        </w:rPr>
      </w:pPr>
    </w:p>
    <w:p w14:paraId="6681EB1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Profesionalni ulagatelji na zahtjev</w:t>
      </w:r>
    </w:p>
    <w:p w14:paraId="2124EE0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103.</w:t>
      </w:r>
    </w:p>
    <w:p w14:paraId="20CC7B7B" w14:textId="77777777" w:rsidR="00B9401F" w:rsidRDefault="00B9401F" w:rsidP="009A303F">
      <w:pPr>
        <w:spacing w:after="0" w:line="240" w:lineRule="auto"/>
        <w:jc w:val="both"/>
        <w:rPr>
          <w:rFonts w:ascii="Times New Roman" w:hAnsi="Times New Roman" w:cs="Times New Roman"/>
          <w:sz w:val="24"/>
          <w:szCs w:val="24"/>
        </w:rPr>
      </w:pPr>
    </w:p>
    <w:p w14:paraId="5FA9D7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Klijent investicijskog društva koji nije izričito naveden u članku 101. ovoga Zakona, uključujući javnu ustanovu, jedinicu lokalne ili područne (regionalne) samouprave, pravnu i fizičku osobu, može od investicijskog društva zatražiti status profesionalnog ulagatelja pod uvjetima propisanima ovim člankom. </w:t>
      </w:r>
    </w:p>
    <w:p w14:paraId="11C11873" w14:textId="77777777" w:rsidR="00A376EE" w:rsidRDefault="00A376EE" w:rsidP="009A303F">
      <w:pPr>
        <w:spacing w:after="0" w:line="240" w:lineRule="auto"/>
        <w:jc w:val="both"/>
        <w:rPr>
          <w:rFonts w:ascii="Times New Roman" w:hAnsi="Times New Roman" w:cs="Times New Roman"/>
          <w:sz w:val="24"/>
          <w:szCs w:val="24"/>
        </w:rPr>
      </w:pPr>
    </w:p>
    <w:p w14:paraId="37D39DAA" w14:textId="77777777" w:rsidR="00B9401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dužno je, na temelju zahtjeva iz stavka 1. ovoga članka, procijeniti može li klijent donijeti investicijsku odluku i razumjeti rizike povezane s određenom transakcijom ili uslugom. </w:t>
      </w:r>
    </w:p>
    <w:p w14:paraId="4C544AD7" w14:textId="77777777" w:rsidR="00A376EE" w:rsidRDefault="00A376EE" w:rsidP="009A303F">
      <w:pPr>
        <w:spacing w:after="0" w:line="240" w:lineRule="auto"/>
        <w:jc w:val="both"/>
        <w:rPr>
          <w:rFonts w:ascii="Times New Roman" w:hAnsi="Times New Roman" w:cs="Times New Roman"/>
          <w:sz w:val="24"/>
          <w:szCs w:val="24"/>
        </w:rPr>
      </w:pPr>
    </w:p>
    <w:p w14:paraId="58C7E9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Procjena iz stavka 2. ovoga članka mora obuhvatiti stručnost, iskustvo i znanje klijenta. Za znanje i iskustvo klijenta ne može se pretpostaviti da je istovjetno znanju i iskustvu klijenta iz članka 101. ovoga Zakona, već se mora posebno utvrđivati. </w:t>
      </w:r>
    </w:p>
    <w:p w14:paraId="08652DEB" w14:textId="77777777" w:rsidR="00A376EE" w:rsidRDefault="00A376EE" w:rsidP="009A303F">
      <w:pPr>
        <w:spacing w:after="0" w:line="240" w:lineRule="auto"/>
        <w:jc w:val="both"/>
        <w:rPr>
          <w:rFonts w:ascii="Times New Roman" w:hAnsi="Times New Roman" w:cs="Times New Roman"/>
          <w:sz w:val="24"/>
          <w:szCs w:val="24"/>
        </w:rPr>
      </w:pPr>
    </w:p>
    <w:p w14:paraId="2C9F5289" w14:textId="77777777" w:rsidR="00B9401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Prilikom podnošenja zahtjeva za stjecanje statusa profesionalnog ulagatelja, klijent mora investicijskom društvu dokazati da ispunjava najmanje dva od sljedećih uvjeta: </w:t>
      </w:r>
    </w:p>
    <w:p w14:paraId="772E1427" w14:textId="77777777" w:rsidR="00B9401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izvršio je u prosjeku 10 transakcija značajnog volumena unutar svakog tromjesečja, unatrag godine dana, na za njega mjerodavnom tržištu </w:t>
      </w:r>
    </w:p>
    <w:p w14:paraId="3DC819D3" w14:textId="77777777" w:rsidR="00B9401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veličina portfelja financijskih instrumenata klijenta prelazi vrijednost od 4.000.000,00 kuna i </w:t>
      </w:r>
    </w:p>
    <w:p w14:paraId="40937E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radi ili je radio u financijskom sektoru najmanje godinu dana na stručnim poslovima koji zahtijevaju znanje o transakcijama ili uslugama za koje se status profesionalnog ulagatelja traži. </w:t>
      </w:r>
    </w:p>
    <w:p w14:paraId="756EC60D" w14:textId="77777777" w:rsidR="00A376EE" w:rsidRDefault="00A376EE" w:rsidP="009A303F">
      <w:pPr>
        <w:spacing w:after="0" w:line="240" w:lineRule="auto"/>
        <w:jc w:val="both"/>
        <w:rPr>
          <w:rFonts w:ascii="Times New Roman" w:hAnsi="Times New Roman" w:cs="Times New Roman"/>
          <w:sz w:val="24"/>
          <w:szCs w:val="24"/>
        </w:rPr>
      </w:pPr>
    </w:p>
    <w:p w14:paraId="35B0C47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Mjerodavno tržište iz stavka 4. točke 1. ovoga članka je tržište na kojem se trguje financijskim instrumentima za koje klijent želi dobiti status profesionalnog ulagatelja. </w:t>
      </w:r>
    </w:p>
    <w:p w14:paraId="596D66FD" w14:textId="77777777" w:rsidR="00A376EE" w:rsidRDefault="00A376EE" w:rsidP="009A303F">
      <w:pPr>
        <w:spacing w:after="0" w:line="240" w:lineRule="auto"/>
        <w:jc w:val="both"/>
        <w:rPr>
          <w:rFonts w:ascii="Times New Roman" w:hAnsi="Times New Roman" w:cs="Times New Roman"/>
          <w:sz w:val="24"/>
          <w:szCs w:val="24"/>
        </w:rPr>
      </w:pPr>
    </w:p>
    <w:p w14:paraId="5514D16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Portfelj financijskih instrumenata iz stavka 4. točke 2. ovoga članka podrazumijeva i novčana sredstava i financijske instrumente. </w:t>
      </w:r>
    </w:p>
    <w:p w14:paraId="1AB12512" w14:textId="77777777" w:rsidR="00A376EE" w:rsidRDefault="00A376EE" w:rsidP="009A303F">
      <w:pPr>
        <w:spacing w:after="0" w:line="240" w:lineRule="auto"/>
        <w:jc w:val="both"/>
        <w:rPr>
          <w:rFonts w:ascii="Times New Roman" w:hAnsi="Times New Roman" w:cs="Times New Roman"/>
          <w:sz w:val="24"/>
          <w:szCs w:val="24"/>
        </w:rPr>
      </w:pPr>
    </w:p>
    <w:p w14:paraId="18E7EB2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Investicijsko društvo može prema klijentima iz stavka 1. ovoga članka postupati kao prema profesionalnim ulagateljima, ako su ispunjeni uvjeti i postupak odricanja od više razine zaštite iz ovoga članka i članka 104. ovoga Zakona.</w:t>
      </w:r>
    </w:p>
    <w:p w14:paraId="1435C357" w14:textId="77777777" w:rsidR="009A303F" w:rsidRPr="004335A3" w:rsidRDefault="009A303F" w:rsidP="009A303F">
      <w:pPr>
        <w:spacing w:after="0" w:line="240" w:lineRule="auto"/>
        <w:jc w:val="both"/>
        <w:rPr>
          <w:rFonts w:ascii="Times New Roman" w:hAnsi="Times New Roman" w:cs="Times New Roman"/>
          <w:sz w:val="24"/>
          <w:szCs w:val="24"/>
        </w:rPr>
      </w:pPr>
    </w:p>
    <w:p w14:paraId="6D93979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zahtjeva iz Uredbe (EU) br. 575/2013 na investicijska društva</w:t>
      </w:r>
    </w:p>
    <w:p w14:paraId="522BD53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175. </w:t>
      </w:r>
    </w:p>
    <w:p w14:paraId="769FC34C" w14:textId="77777777" w:rsidR="00B9401F" w:rsidRDefault="00B9401F" w:rsidP="009A303F">
      <w:pPr>
        <w:spacing w:after="0" w:line="240" w:lineRule="auto"/>
        <w:jc w:val="both"/>
        <w:rPr>
          <w:rFonts w:ascii="Times New Roman" w:hAnsi="Times New Roman" w:cs="Times New Roman"/>
          <w:sz w:val="24"/>
          <w:szCs w:val="24"/>
        </w:rPr>
      </w:pPr>
    </w:p>
    <w:p w14:paraId="6A1421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koje ispunjava neki od uvjeta iz članka 1. stavka 2. podstavka 1. Uredbe (EU) br. 2019/2033 dužno je primjenjivati zahtjeve iz Uredbe (EU) br. 575/2013. </w:t>
      </w:r>
    </w:p>
    <w:p w14:paraId="21529B14" w14:textId="77777777" w:rsidR="00CC5F3E" w:rsidRDefault="00CC5F3E" w:rsidP="009A303F">
      <w:pPr>
        <w:spacing w:after="0" w:line="240" w:lineRule="auto"/>
        <w:jc w:val="both"/>
        <w:rPr>
          <w:rFonts w:ascii="Times New Roman" w:hAnsi="Times New Roman" w:cs="Times New Roman"/>
          <w:sz w:val="24"/>
          <w:szCs w:val="24"/>
        </w:rPr>
      </w:pPr>
    </w:p>
    <w:p w14:paraId="791411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Nad investicijskim društvom iz stavka 1. ovoga članka Agencija provodi nadzor radi utvrđivanja usklađenosti s bonitetnim zahtjevima u skladu sa zakonom kojim se uređuje osnivanje i poslovanje kreditnih institucija. </w:t>
      </w:r>
    </w:p>
    <w:p w14:paraId="11E6ACEE" w14:textId="77777777" w:rsidR="00CC5F3E" w:rsidRDefault="00CC5F3E" w:rsidP="009A303F">
      <w:pPr>
        <w:spacing w:after="0" w:line="240" w:lineRule="auto"/>
        <w:jc w:val="both"/>
        <w:rPr>
          <w:rFonts w:ascii="Times New Roman" w:hAnsi="Times New Roman" w:cs="Times New Roman"/>
          <w:sz w:val="24"/>
          <w:szCs w:val="24"/>
        </w:rPr>
      </w:pPr>
    </w:p>
    <w:p w14:paraId="5984D07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donijeti odluku o primjeni zahtjeva iz Uredbe (EU) br. 575/2013 na temelju članka 1. stavka 2. podstavka 1. točke (c) Uredbe (EU) br. 2019/2033 na investicijsko društvo koje obavlja neku od investicijskih aktivnosti iz članka 5. stavka 1. točke 3. ili 6. ovoga </w:t>
      </w:r>
      <w:r w:rsidRPr="004335A3">
        <w:rPr>
          <w:rFonts w:ascii="Times New Roman" w:hAnsi="Times New Roman" w:cs="Times New Roman"/>
          <w:sz w:val="24"/>
          <w:szCs w:val="24"/>
        </w:rPr>
        <w:lastRenderedPageBreak/>
        <w:t xml:space="preserve">Zakona, ako ukupna vrijednost konsolidirane imovine investicijskog društva iznosi ili premašuje 5.000.000.000,00 eura u kunskoj protuvrijednosti izračunano kao prosjek prethodnih 12 mjeseci i ako se primjenjuje jedan ili više od sljedećih kriterija dodatno propisanima regulatornim tehničkim standardima EBA-e: </w:t>
      </w:r>
    </w:p>
    <w:p w14:paraId="573F6E2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obavlja te aktivnosti u takvom opsegu da bi propast ili poteškoće investicijskog društva mogle dovesti do sistemskog rizika </w:t>
      </w:r>
    </w:p>
    <w:p w14:paraId="3771BC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je član sustava poravnanja kako je definiran člankom 4. stavkom 1. točkom 3. Uredbe (EU) br. 2019/2033 </w:t>
      </w:r>
    </w:p>
    <w:p w14:paraId="214983B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to smatra opravdanim s obzirom na veličinu, prirodu, opseg i kompleksnost aktivnosti investicijskog društva, uzimajući u obzir načelo proporcionalnosti te jedan ili više sljedećih faktora: </w:t>
      </w:r>
    </w:p>
    <w:p w14:paraId="1C4FCB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značaj investicijskog društva za gospodarstvo Unije ili Republike Hrvatske </w:t>
      </w:r>
    </w:p>
    <w:p w14:paraId="3C3109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značaj prekogranične aktivnosti investicijskog društva </w:t>
      </w:r>
    </w:p>
    <w:p w14:paraId="4058BD3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međusobna povezanost investicijskog društva i financijskog sustava. </w:t>
      </w:r>
    </w:p>
    <w:p w14:paraId="276001C9" w14:textId="77777777" w:rsidR="00CC5F3E" w:rsidRDefault="00CC5F3E" w:rsidP="009A303F">
      <w:pPr>
        <w:spacing w:after="0" w:line="240" w:lineRule="auto"/>
        <w:jc w:val="both"/>
        <w:rPr>
          <w:rFonts w:ascii="Times New Roman" w:hAnsi="Times New Roman" w:cs="Times New Roman"/>
          <w:sz w:val="24"/>
          <w:szCs w:val="24"/>
        </w:rPr>
      </w:pPr>
    </w:p>
    <w:p w14:paraId="293139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Odredbe stavka 3. ovoga članka ne primjenjuju se na trgovce robom i emisijskim jedinicama, subjekte za zajednička ulaganja ili društva za osiguranje. </w:t>
      </w:r>
    </w:p>
    <w:p w14:paraId="60849AF6" w14:textId="77777777" w:rsidR="00CC5F3E" w:rsidRDefault="00CC5F3E" w:rsidP="009A303F">
      <w:pPr>
        <w:spacing w:after="0" w:line="240" w:lineRule="auto"/>
        <w:jc w:val="both"/>
        <w:rPr>
          <w:rFonts w:ascii="Times New Roman" w:hAnsi="Times New Roman" w:cs="Times New Roman"/>
          <w:sz w:val="24"/>
          <w:szCs w:val="24"/>
        </w:rPr>
      </w:pPr>
    </w:p>
    <w:p w14:paraId="5A39AF8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Agencija donese odluku iz stavka 3. ovoga članka, nad tim investicijskim društvom provodi se nadzor radi utvrđivanja usklađenosti s bonitetnim zahtjevima u skladu sa zakonom kojim se uređuje osnivanje i poslovanje kreditnih institucija. </w:t>
      </w:r>
    </w:p>
    <w:p w14:paraId="720E9D0F" w14:textId="77777777" w:rsidR="00CC5F3E" w:rsidRDefault="00CC5F3E" w:rsidP="009A303F">
      <w:pPr>
        <w:spacing w:after="0" w:line="240" w:lineRule="auto"/>
        <w:jc w:val="both"/>
        <w:rPr>
          <w:rFonts w:ascii="Times New Roman" w:hAnsi="Times New Roman" w:cs="Times New Roman"/>
          <w:sz w:val="24"/>
          <w:szCs w:val="24"/>
        </w:rPr>
      </w:pPr>
    </w:p>
    <w:p w14:paraId="35AC474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Agencija odluči opozvati odluku donesenu u skladu sa stavkom 3. ovoga članka, o tome će bez odgađanja obavijestiti investicijsko društvo. </w:t>
      </w:r>
    </w:p>
    <w:p w14:paraId="2D3842BE" w14:textId="77777777" w:rsidR="00CC5F3E" w:rsidRDefault="00CC5F3E" w:rsidP="009A303F">
      <w:pPr>
        <w:spacing w:after="0" w:line="240" w:lineRule="auto"/>
        <w:jc w:val="both"/>
        <w:rPr>
          <w:rFonts w:ascii="Times New Roman" w:hAnsi="Times New Roman" w:cs="Times New Roman"/>
          <w:sz w:val="24"/>
          <w:szCs w:val="24"/>
        </w:rPr>
      </w:pPr>
    </w:p>
    <w:p w14:paraId="626550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Svaka odluka koju Agencija donese na temelju stavka 3. ovoga članka prestaje se primjenjivati kada investicijsko društvo više ne ispunjava prag naveden u tom stavku izračunan za razdoblje od 12 uzastopnih mjeseci. </w:t>
      </w:r>
    </w:p>
    <w:p w14:paraId="63DAE51A" w14:textId="77777777" w:rsidR="00CC5F3E" w:rsidRDefault="00CC5F3E" w:rsidP="009A303F">
      <w:pPr>
        <w:spacing w:after="0" w:line="240" w:lineRule="auto"/>
        <w:jc w:val="both"/>
        <w:rPr>
          <w:rFonts w:ascii="Times New Roman" w:hAnsi="Times New Roman" w:cs="Times New Roman"/>
          <w:sz w:val="24"/>
          <w:szCs w:val="24"/>
        </w:rPr>
      </w:pPr>
    </w:p>
    <w:p w14:paraId="5F93FB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 svim odlukama donesenima na temelju stavaka 3., 5. i 7. ovoga članka Agencija će bez odgode obavijestiti EBA-u.</w:t>
      </w:r>
    </w:p>
    <w:p w14:paraId="4B27FEAA" w14:textId="77777777" w:rsidR="009A303F" w:rsidRPr="004335A3" w:rsidRDefault="009A303F" w:rsidP="009A303F">
      <w:pPr>
        <w:spacing w:after="0" w:line="240" w:lineRule="auto"/>
        <w:jc w:val="both"/>
        <w:rPr>
          <w:rFonts w:ascii="Times New Roman" w:hAnsi="Times New Roman" w:cs="Times New Roman"/>
          <w:sz w:val="24"/>
          <w:szCs w:val="24"/>
        </w:rPr>
      </w:pPr>
    </w:p>
    <w:p w14:paraId="586190A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politikom primitaka</w:t>
      </w:r>
    </w:p>
    <w:p w14:paraId="31F843A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211. </w:t>
      </w:r>
    </w:p>
    <w:p w14:paraId="1C47E204" w14:textId="77777777" w:rsidR="006F2626" w:rsidRDefault="006F2626" w:rsidP="009A303F">
      <w:pPr>
        <w:spacing w:after="0" w:line="240" w:lineRule="auto"/>
        <w:jc w:val="both"/>
        <w:rPr>
          <w:rFonts w:ascii="Times New Roman" w:hAnsi="Times New Roman" w:cs="Times New Roman"/>
          <w:sz w:val="24"/>
          <w:szCs w:val="24"/>
        </w:rPr>
      </w:pPr>
    </w:p>
    <w:p w14:paraId="0CB67B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prikuplja informacije objavljene u skladu s člankom 51. podstavkom 1. točkama (c) i (d) Uredbe (EU) br. 2019/2033, kao i informacije koje investicijska društva pružaju o razlici u plaći između </w:t>
      </w:r>
      <w:r w:rsidRPr="004335A3">
        <w:rPr>
          <w:rFonts w:ascii="Times New Roman" w:hAnsi="Times New Roman" w:cs="Times New Roman"/>
          <w:sz w:val="24"/>
          <w:szCs w:val="24"/>
        </w:rPr>
        <w:lastRenderedPageBreak/>
        <w:t xml:space="preserve">spolova i upotrebljavaju ih za usporedbu trendova i praksi u pogledu primitaka. </w:t>
      </w:r>
    </w:p>
    <w:p w14:paraId="4FAB26B2" w14:textId="77777777" w:rsidR="006F2626" w:rsidRDefault="006F2626" w:rsidP="009A303F">
      <w:pPr>
        <w:spacing w:after="0" w:line="240" w:lineRule="auto"/>
        <w:jc w:val="both"/>
        <w:rPr>
          <w:rFonts w:ascii="Times New Roman" w:hAnsi="Times New Roman" w:cs="Times New Roman"/>
          <w:sz w:val="24"/>
          <w:szCs w:val="24"/>
        </w:rPr>
      </w:pPr>
    </w:p>
    <w:p w14:paraId="73F869C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dužno je Agenciji dostaviti informacije o broju fizičkih osoba u investicijskom društvu čiji primici u financijskoj godini iznose 1.000.000,00 eura u kunskoj protuvrijednosti ili više, odnosno koji su u platnim razredima koji iznose 1.000.000,00 eura u kunskoj protuvrijednosti, uključujući informacije o njihovim odgovornostima na radnom mjestu, relevantnom poslovnom području i glavnim elementima plaće, bonusa, dugoročnih nagrada i mirovinskih pogodnosti. </w:t>
      </w:r>
    </w:p>
    <w:p w14:paraId="1BFF05CF" w14:textId="77777777" w:rsidR="006F2626" w:rsidRDefault="006F2626" w:rsidP="009A303F">
      <w:pPr>
        <w:spacing w:after="0" w:line="240" w:lineRule="auto"/>
        <w:jc w:val="both"/>
        <w:rPr>
          <w:rFonts w:ascii="Times New Roman" w:hAnsi="Times New Roman" w:cs="Times New Roman"/>
          <w:sz w:val="24"/>
          <w:szCs w:val="24"/>
        </w:rPr>
      </w:pPr>
    </w:p>
    <w:p w14:paraId="218E9C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Investicijsko društvo dužno je na zahtjev Agencije dostaviti ukupne iznose primitaka za sve članove upravljačkog tijela ili višeg rukovodstva. </w:t>
      </w:r>
    </w:p>
    <w:p w14:paraId="770D6372" w14:textId="77777777" w:rsidR="006F2626" w:rsidRDefault="006F2626" w:rsidP="009A303F">
      <w:pPr>
        <w:spacing w:after="0" w:line="240" w:lineRule="auto"/>
        <w:jc w:val="both"/>
        <w:rPr>
          <w:rFonts w:ascii="Times New Roman" w:hAnsi="Times New Roman" w:cs="Times New Roman"/>
          <w:sz w:val="24"/>
          <w:szCs w:val="24"/>
        </w:rPr>
      </w:pPr>
    </w:p>
    <w:p w14:paraId="57ACF3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Informacije iz ovoga članka Agencija dostavlja EBA-i, koja podatke iz stavaka 2. i 3. ovoga članka objavljuje na skupnoj osnovi po pojedinoj državi članici u zajedničkom izvještajnom formatu.</w:t>
      </w:r>
    </w:p>
    <w:p w14:paraId="2109C658" w14:textId="77777777" w:rsidR="009A303F" w:rsidRPr="004335A3" w:rsidRDefault="009A303F" w:rsidP="006F2626">
      <w:pPr>
        <w:spacing w:after="0" w:line="240" w:lineRule="auto"/>
        <w:jc w:val="both"/>
        <w:rPr>
          <w:rFonts w:ascii="Times New Roman" w:hAnsi="Times New Roman" w:cs="Times New Roman"/>
          <w:sz w:val="24"/>
          <w:szCs w:val="24"/>
        </w:rPr>
      </w:pPr>
    </w:p>
    <w:p w14:paraId="0F0AD352" w14:textId="77777777" w:rsidR="009A303F" w:rsidRPr="00EA174F" w:rsidRDefault="009A303F" w:rsidP="006F2626">
      <w:pPr>
        <w:spacing w:after="0" w:line="240" w:lineRule="auto"/>
        <w:jc w:val="center"/>
        <w:rPr>
          <w:rFonts w:ascii="Times New Roman" w:hAnsi="Times New Roman" w:cs="Times New Roman"/>
          <w:sz w:val="24"/>
          <w:szCs w:val="24"/>
        </w:rPr>
      </w:pPr>
      <w:r w:rsidRPr="00EA174F">
        <w:rPr>
          <w:rFonts w:ascii="Times New Roman" w:hAnsi="Times New Roman" w:cs="Times New Roman"/>
          <w:sz w:val="24"/>
          <w:szCs w:val="24"/>
        </w:rPr>
        <w:t>ODJELJAK 4.</w:t>
      </w:r>
    </w:p>
    <w:p w14:paraId="2D59B0DB" w14:textId="77777777" w:rsidR="009A303F" w:rsidRPr="00EA174F" w:rsidRDefault="009A303F" w:rsidP="006F2626">
      <w:pPr>
        <w:spacing w:after="0" w:line="240" w:lineRule="auto"/>
        <w:jc w:val="center"/>
        <w:rPr>
          <w:rFonts w:ascii="Times New Roman" w:hAnsi="Times New Roman" w:cs="Times New Roman"/>
          <w:sz w:val="24"/>
          <w:szCs w:val="24"/>
        </w:rPr>
      </w:pPr>
      <w:r w:rsidRPr="00EA174F">
        <w:rPr>
          <w:rFonts w:ascii="Times New Roman" w:hAnsi="Times New Roman" w:cs="Times New Roman"/>
          <w:sz w:val="24"/>
          <w:szCs w:val="24"/>
        </w:rPr>
        <w:t>Nadzor na konsolidiranoj osnovi</w:t>
      </w:r>
    </w:p>
    <w:p w14:paraId="73754A83" w14:textId="77777777" w:rsidR="00EA174F" w:rsidRDefault="00EA174F" w:rsidP="006F2626">
      <w:pPr>
        <w:spacing w:after="0" w:line="240" w:lineRule="auto"/>
        <w:jc w:val="center"/>
        <w:rPr>
          <w:rFonts w:ascii="Times New Roman" w:hAnsi="Times New Roman" w:cs="Times New Roman"/>
          <w:sz w:val="24"/>
          <w:szCs w:val="24"/>
        </w:rPr>
      </w:pPr>
    </w:p>
    <w:p w14:paraId="64E280A5" w14:textId="3FD89913" w:rsidR="009A303F" w:rsidRPr="00572FBB" w:rsidRDefault="009A303F" w:rsidP="006F2626">
      <w:pPr>
        <w:spacing w:after="0" w:line="240" w:lineRule="auto"/>
        <w:jc w:val="center"/>
        <w:rPr>
          <w:rFonts w:ascii="Times New Roman" w:hAnsi="Times New Roman" w:cs="Times New Roman"/>
          <w:sz w:val="24"/>
          <w:szCs w:val="24"/>
        </w:rPr>
      </w:pPr>
      <w:r w:rsidRPr="00572FBB">
        <w:rPr>
          <w:rFonts w:ascii="Times New Roman" w:hAnsi="Times New Roman" w:cs="Times New Roman"/>
          <w:sz w:val="24"/>
          <w:szCs w:val="24"/>
        </w:rPr>
        <w:t>Nadzor grupe investicijskog društva na konsolidiranoj osnovi i nadzor usklađenosti s kriterijem kapitala grupe</w:t>
      </w:r>
    </w:p>
    <w:p w14:paraId="606E37E5" w14:textId="77777777" w:rsidR="00D43A5E" w:rsidRDefault="00D43A5E" w:rsidP="006F2626">
      <w:pPr>
        <w:spacing w:after="0" w:line="240" w:lineRule="auto"/>
        <w:jc w:val="center"/>
        <w:rPr>
          <w:rFonts w:ascii="Times New Roman" w:hAnsi="Times New Roman" w:cs="Times New Roman"/>
          <w:sz w:val="24"/>
          <w:szCs w:val="24"/>
        </w:rPr>
      </w:pPr>
    </w:p>
    <w:p w14:paraId="7F6332FD" w14:textId="77777777" w:rsidR="009A303F" w:rsidRPr="004335A3" w:rsidRDefault="009A303F" w:rsidP="006F262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Agencija kao nadzorno tijelo grupe </w:t>
      </w:r>
    </w:p>
    <w:p w14:paraId="1BA81C35" w14:textId="77777777" w:rsidR="009A303F" w:rsidRPr="004335A3" w:rsidRDefault="009A303F" w:rsidP="006F2626">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220. </w:t>
      </w:r>
    </w:p>
    <w:p w14:paraId="1B4EE051" w14:textId="77777777" w:rsidR="00D43A5E" w:rsidRDefault="00D43A5E" w:rsidP="006F2626">
      <w:pPr>
        <w:spacing w:after="0" w:line="240" w:lineRule="auto"/>
        <w:jc w:val="both"/>
        <w:rPr>
          <w:rFonts w:ascii="Times New Roman" w:hAnsi="Times New Roman" w:cs="Times New Roman"/>
          <w:sz w:val="24"/>
          <w:szCs w:val="24"/>
        </w:rPr>
      </w:pPr>
    </w:p>
    <w:p w14:paraId="3C004CB5"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je nadležna za nadzor na konsolidiranoj osnovi odnosno za nadzor usklađenosti s kriterijem kapitala grupe ako grupu investicijskog društva vodi matično investicijsko društvo sa sjedištem u Republici Hrvatskoj. </w:t>
      </w:r>
    </w:p>
    <w:p w14:paraId="728B87F4" w14:textId="77777777" w:rsidR="006F2626" w:rsidRDefault="006F2626" w:rsidP="006F2626">
      <w:pPr>
        <w:spacing w:after="0" w:line="240" w:lineRule="auto"/>
        <w:jc w:val="both"/>
        <w:rPr>
          <w:rFonts w:ascii="Times New Roman" w:hAnsi="Times New Roman" w:cs="Times New Roman"/>
          <w:sz w:val="24"/>
          <w:szCs w:val="24"/>
        </w:rPr>
      </w:pPr>
    </w:p>
    <w:p w14:paraId="6DEB916D"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je nadležna za nadzor na konsolidiranoj osnovi odnosno za nadzor usklađenosti s kriterijem kapitala grupe ako je matični financijski holding ili matični mješoviti financijski holding matično društvo investicijskog društva. </w:t>
      </w:r>
    </w:p>
    <w:p w14:paraId="0136F11F" w14:textId="77777777" w:rsidR="006F2626" w:rsidRDefault="006F2626" w:rsidP="006F2626">
      <w:pPr>
        <w:spacing w:after="0" w:line="240" w:lineRule="auto"/>
        <w:jc w:val="both"/>
        <w:rPr>
          <w:rFonts w:ascii="Times New Roman" w:hAnsi="Times New Roman" w:cs="Times New Roman"/>
          <w:sz w:val="24"/>
          <w:szCs w:val="24"/>
        </w:rPr>
      </w:pPr>
    </w:p>
    <w:p w14:paraId="33CCE2BE"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je nadležna za nadzor na konsolidiranoj osnovi odnosno nadzor usklađenosti s kriterijem kapitala grupe ako investicijsko društvo iz Republike Hrvatske i investicijsko društvo iz druge države članice ili više njih dijele isti matični investicijski holding ili matični mješoviti financijski holding sa sjedištem u Republici Hrvatskoj. </w:t>
      </w:r>
    </w:p>
    <w:p w14:paraId="56235A81" w14:textId="77777777" w:rsidR="006F2626" w:rsidRDefault="006F2626" w:rsidP="006F2626">
      <w:pPr>
        <w:spacing w:after="0" w:line="240" w:lineRule="auto"/>
        <w:jc w:val="both"/>
        <w:rPr>
          <w:rFonts w:ascii="Times New Roman" w:hAnsi="Times New Roman" w:cs="Times New Roman"/>
          <w:sz w:val="24"/>
          <w:szCs w:val="24"/>
        </w:rPr>
      </w:pPr>
    </w:p>
    <w:p w14:paraId="2553F725"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Agencija je nadležna za nadzor na konsolidiranoj osnovi odnosno nadzor usklađenosti s kriterijem kapitala grupe ako investicijsko društvo sa sjedištem u Republici Hrvatskoj ima najviši ukupni iznos bilance u grupi u kojoj matična društva jednog ili više investicijskih društava koja su dobila odobrenje za rad u Republici Hrvatskoj i drugoj ili više država članica obuhvaćaju više od jednog investicijskog holdinga ili mješovitog financijskog holdinga sa sjedištem u različitim državama članicama te u svakoj od tih država članica postoji investicijsko društvo. </w:t>
      </w:r>
    </w:p>
    <w:p w14:paraId="213D145E" w14:textId="77777777" w:rsidR="006F2626" w:rsidRDefault="006F2626" w:rsidP="006F2626">
      <w:pPr>
        <w:spacing w:after="0" w:line="240" w:lineRule="auto"/>
        <w:jc w:val="both"/>
        <w:rPr>
          <w:rFonts w:ascii="Times New Roman" w:hAnsi="Times New Roman" w:cs="Times New Roman"/>
          <w:sz w:val="24"/>
          <w:szCs w:val="24"/>
        </w:rPr>
      </w:pPr>
    </w:p>
    <w:p w14:paraId="3F433064"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Agencija je nadležna za nadzor na konsolidiranoj osnovi odnosno nadzor usklađenosti s kriterijem kapitala grupe ako investicijsko društvo sa sjedištem u Republici Hrvatskoj ima najviši ukupni iznos bilance u grupi u kojoj je matično društvo dvaju ili više investicijskih društava koja su dobila odobrenje za rad u Uniji isti investicijski holding iz Unije ili mješoviti financijski holding iz Unije te nijedno od tih investicijskih društava nema odobrenje za rad u državi članici u kojoj je navedeni investicijski holding ili mješoviti financijski holding osnovan. </w:t>
      </w:r>
    </w:p>
    <w:p w14:paraId="0FA448CB" w14:textId="77777777" w:rsidR="006F2626" w:rsidRDefault="006F2626" w:rsidP="006F2626">
      <w:pPr>
        <w:spacing w:after="0" w:line="240" w:lineRule="auto"/>
        <w:jc w:val="both"/>
        <w:rPr>
          <w:rFonts w:ascii="Times New Roman" w:hAnsi="Times New Roman" w:cs="Times New Roman"/>
          <w:sz w:val="24"/>
          <w:szCs w:val="24"/>
        </w:rPr>
      </w:pPr>
    </w:p>
    <w:p w14:paraId="2C894CC5"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i druga nadležna tijela investicijskih društava koja su članovi grupe mogu sporazumno odlučiti ne primijeniti kriterije iz stavaka 3. do 5. ovoga članka ako njihova primjena ne bi bila primjerena za učinkovit nadzor na konsolidiranoj osnovi odnosno nadzor usklađenosti s kriterijem kapitala grupe, uzimajući u obzir investicijska društva koja su članovi grupe i važnost njihovih aktivnosti u Republici Hrvatskoj i drugim relevantnim državama članicama, te mogu odrediti drugo nadležno tijelo za provedbu nadzora na konsolidiranoj osnovi usklađenosti s kriterijem kapitala grupe. </w:t>
      </w:r>
    </w:p>
    <w:p w14:paraId="2A52DDCF" w14:textId="77777777" w:rsidR="006F2626" w:rsidRDefault="006F2626" w:rsidP="006F2626">
      <w:pPr>
        <w:spacing w:after="0" w:line="240" w:lineRule="auto"/>
        <w:jc w:val="both"/>
        <w:rPr>
          <w:rFonts w:ascii="Times New Roman" w:hAnsi="Times New Roman" w:cs="Times New Roman"/>
          <w:sz w:val="24"/>
          <w:szCs w:val="24"/>
        </w:rPr>
      </w:pPr>
    </w:p>
    <w:p w14:paraId="48142989"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 slučaju iz stavka 6. ovoga članka matični investicijski holding iz Unije, matični mješoviti financijski holding iz Unije i investicijsko društvo s najvećim ukupnim bilančnim iznosom kada je primjenjivo imaju pravo očitovanja na tu odluku prije nego što nadležna tijela sklope sporazum iz stavka 6. ovoga članka. </w:t>
      </w:r>
    </w:p>
    <w:p w14:paraId="488A56B8" w14:textId="77777777" w:rsidR="006F2626" w:rsidRDefault="006F2626" w:rsidP="006F2626">
      <w:pPr>
        <w:spacing w:after="0" w:line="240" w:lineRule="auto"/>
        <w:jc w:val="both"/>
        <w:rPr>
          <w:rFonts w:ascii="Times New Roman" w:hAnsi="Times New Roman" w:cs="Times New Roman"/>
          <w:sz w:val="24"/>
          <w:szCs w:val="24"/>
        </w:rPr>
      </w:pPr>
    </w:p>
    <w:p w14:paraId="7E2DA489" w14:textId="77777777" w:rsidR="009A303F" w:rsidRPr="004335A3" w:rsidRDefault="009A303F" w:rsidP="006F2626">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 sporazumu iz stavka 6. ovoga članka Agencija obavještava Europsku komisiju i EBA-u.</w:t>
      </w:r>
    </w:p>
    <w:p w14:paraId="380E17DA" w14:textId="77777777" w:rsidR="009A303F" w:rsidRPr="004335A3" w:rsidRDefault="009A303F" w:rsidP="009A303F">
      <w:pPr>
        <w:spacing w:after="0" w:line="240" w:lineRule="auto"/>
        <w:jc w:val="both"/>
        <w:rPr>
          <w:rFonts w:ascii="Times New Roman" w:hAnsi="Times New Roman" w:cs="Times New Roman"/>
          <w:sz w:val="24"/>
          <w:szCs w:val="24"/>
        </w:rPr>
      </w:pPr>
    </w:p>
    <w:p w14:paraId="0FB5D83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Iznos osigurane tražbine</w:t>
      </w:r>
    </w:p>
    <w:p w14:paraId="4E35986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261.</w:t>
      </w:r>
    </w:p>
    <w:p w14:paraId="7924144F" w14:textId="77777777" w:rsidR="00D43A5E" w:rsidRDefault="00D43A5E" w:rsidP="009A303F">
      <w:pPr>
        <w:spacing w:after="0" w:line="240" w:lineRule="auto"/>
        <w:jc w:val="both"/>
        <w:rPr>
          <w:rFonts w:ascii="Times New Roman" w:hAnsi="Times New Roman" w:cs="Times New Roman"/>
          <w:sz w:val="24"/>
          <w:szCs w:val="24"/>
        </w:rPr>
      </w:pPr>
    </w:p>
    <w:p w14:paraId="782C0EA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Tražbine klijenta iz članka 262. ovoga Zakona osigurane su do vrijednosti od najviše 150.000,00 kuna po klijentu Člana Fonda. </w:t>
      </w:r>
    </w:p>
    <w:p w14:paraId="4D3C56AB" w14:textId="77777777" w:rsidR="0062538C" w:rsidRDefault="0062538C" w:rsidP="009A303F">
      <w:pPr>
        <w:spacing w:after="0" w:line="240" w:lineRule="auto"/>
        <w:jc w:val="both"/>
        <w:rPr>
          <w:rFonts w:ascii="Times New Roman" w:hAnsi="Times New Roman" w:cs="Times New Roman"/>
          <w:sz w:val="24"/>
          <w:szCs w:val="24"/>
        </w:rPr>
      </w:pPr>
    </w:p>
    <w:p w14:paraId="1ED5CB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(2) Sve zaštićene tražbine do iznosa propisanog stavkom 1. ovoga članka, isplatit će se u potpunosti. (3) U postupku obeštećenja na utvrđeni iznos tražbine, utvrđivat će se i isplaćivati kamate do dana otvaranja stečajnog postupka nad Članom Fonda ili dana objave rješenja Agencije o nastupanju slučaja iz članka 266. ovoga Zakona, ako klijent Člana Fonda iste u postupku potražuje.</w:t>
      </w:r>
    </w:p>
    <w:p w14:paraId="0ADF08EF" w14:textId="77777777" w:rsidR="009A303F" w:rsidRPr="004335A3" w:rsidRDefault="009A303F" w:rsidP="009A303F">
      <w:pPr>
        <w:spacing w:after="0" w:line="240" w:lineRule="auto"/>
        <w:jc w:val="both"/>
        <w:rPr>
          <w:rFonts w:ascii="Times New Roman" w:hAnsi="Times New Roman" w:cs="Times New Roman"/>
          <w:sz w:val="24"/>
          <w:szCs w:val="24"/>
        </w:rPr>
      </w:pPr>
    </w:p>
    <w:p w14:paraId="29667F0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Doprinos Člana Fonda</w:t>
      </w:r>
    </w:p>
    <w:p w14:paraId="5C24375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273.</w:t>
      </w:r>
    </w:p>
    <w:p w14:paraId="746AD6FE" w14:textId="77777777" w:rsidR="00D43A5E" w:rsidRDefault="00D43A5E" w:rsidP="009A303F">
      <w:pPr>
        <w:spacing w:after="0" w:line="240" w:lineRule="auto"/>
        <w:jc w:val="both"/>
        <w:rPr>
          <w:rFonts w:ascii="Times New Roman" w:hAnsi="Times New Roman" w:cs="Times New Roman"/>
          <w:sz w:val="24"/>
          <w:szCs w:val="24"/>
        </w:rPr>
      </w:pPr>
    </w:p>
    <w:p w14:paraId="41C6D3C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Doprinos Člana Fonda sastoji se od inicijalnog i redovitog doprinosa. Sredstva uplaćena na ime doprinosa nisu povratna. </w:t>
      </w:r>
    </w:p>
    <w:p w14:paraId="03B806F7" w14:textId="77777777" w:rsidR="0062538C" w:rsidRDefault="0062538C" w:rsidP="009A303F">
      <w:pPr>
        <w:spacing w:after="0" w:line="240" w:lineRule="auto"/>
        <w:jc w:val="both"/>
        <w:rPr>
          <w:rFonts w:ascii="Times New Roman" w:hAnsi="Times New Roman" w:cs="Times New Roman"/>
          <w:sz w:val="24"/>
          <w:szCs w:val="24"/>
        </w:rPr>
      </w:pPr>
    </w:p>
    <w:p w14:paraId="45EFDA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 Fonda sa sjedištem u Republici Hrvatskoj dužan je u roku od osam dana od dana zaprimanja rješenja o upisu osnivanja u sudski registar, uplatiti u Fond inicijalni doprinos u iznosu od 35.000,00 kuna. </w:t>
      </w:r>
    </w:p>
    <w:p w14:paraId="1DA3A62A" w14:textId="77777777" w:rsidR="0062538C" w:rsidRDefault="0062538C" w:rsidP="009A303F">
      <w:pPr>
        <w:spacing w:after="0" w:line="240" w:lineRule="auto"/>
        <w:jc w:val="both"/>
        <w:rPr>
          <w:rFonts w:ascii="Times New Roman" w:hAnsi="Times New Roman" w:cs="Times New Roman"/>
          <w:sz w:val="24"/>
          <w:szCs w:val="24"/>
        </w:rPr>
      </w:pPr>
    </w:p>
    <w:p w14:paraId="2A2A51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slučaju da postojeće društvo ulazi u Fond, dužno je na temelju rješenja Agencije u roku od osam dana od dana zaprimanja poziva, uplatiti iznos iz stavka 2. ovoga članka. </w:t>
      </w:r>
    </w:p>
    <w:p w14:paraId="3494F10C" w14:textId="77777777" w:rsidR="0062538C" w:rsidRDefault="0062538C" w:rsidP="009A303F">
      <w:pPr>
        <w:spacing w:after="0" w:line="240" w:lineRule="auto"/>
        <w:jc w:val="both"/>
        <w:rPr>
          <w:rFonts w:ascii="Times New Roman" w:hAnsi="Times New Roman" w:cs="Times New Roman"/>
          <w:sz w:val="24"/>
          <w:szCs w:val="24"/>
        </w:rPr>
      </w:pPr>
    </w:p>
    <w:p w14:paraId="50F022F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Način obračuna i visina doprinosa iz stavka 5. ovoga članka temeljit će se na vrsti, opsegu i složenosti investicijskih usluga i aktivnosti i pomoćnih usluga iz članka 5. ovoga Zakona koje Član Fonda pruža i obavlja. </w:t>
      </w:r>
    </w:p>
    <w:p w14:paraId="27793944" w14:textId="77777777" w:rsidR="0062538C" w:rsidRDefault="0062538C" w:rsidP="009A303F">
      <w:pPr>
        <w:spacing w:after="0" w:line="240" w:lineRule="auto"/>
        <w:jc w:val="both"/>
        <w:rPr>
          <w:rFonts w:ascii="Times New Roman" w:hAnsi="Times New Roman" w:cs="Times New Roman"/>
          <w:sz w:val="24"/>
          <w:szCs w:val="24"/>
        </w:rPr>
      </w:pPr>
    </w:p>
    <w:p w14:paraId="7096A4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Agencija pravilnikom propisuje obračun, način i rokove uplate redovitog doprinosa.</w:t>
      </w:r>
    </w:p>
    <w:p w14:paraId="5E371798" w14:textId="77777777" w:rsidR="009A303F" w:rsidRPr="004335A3" w:rsidRDefault="009A303F" w:rsidP="009A303F">
      <w:pPr>
        <w:spacing w:after="0" w:line="240" w:lineRule="auto"/>
        <w:jc w:val="both"/>
        <w:rPr>
          <w:rFonts w:ascii="Times New Roman" w:hAnsi="Times New Roman" w:cs="Times New Roman"/>
          <w:sz w:val="24"/>
          <w:szCs w:val="24"/>
        </w:rPr>
      </w:pPr>
    </w:p>
    <w:p w14:paraId="0291115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Statusne odredbe</w:t>
      </w:r>
    </w:p>
    <w:p w14:paraId="1252F86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286.</w:t>
      </w:r>
    </w:p>
    <w:p w14:paraId="1410009B" w14:textId="77777777" w:rsidR="0062538C" w:rsidRDefault="0062538C" w:rsidP="009A303F">
      <w:pPr>
        <w:spacing w:after="0" w:line="240" w:lineRule="auto"/>
        <w:jc w:val="both"/>
        <w:rPr>
          <w:rFonts w:ascii="Times New Roman" w:hAnsi="Times New Roman" w:cs="Times New Roman"/>
          <w:sz w:val="24"/>
          <w:szCs w:val="24"/>
        </w:rPr>
      </w:pPr>
    </w:p>
    <w:p w14:paraId="44F3F07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Burza se osniva kao dioničko društvo sa sjedištem u Republici Hrvatskoj, u skladu s odredbama ovoga Zakona i zakona kojim se uređuje osnivanje i ustroj trgovačkih društava. </w:t>
      </w:r>
    </w:p>
    <w:p w14:paraId="5D5D8509" w14:textId="77777777" w:rsidR="0062538C" w:rsidRDefault="0062538C" w:rsidP="009A303F">
      <w:pPr>
        <w:spacing w:after="0" w:line="240" w:lineRule="auto"/>
        <w:jc w:val="both"/>
        <w:rPr>
          <w:rFonts w:ascii="Times New Roman" w:hAnsi="Times New Roman" w:cs="Times New Roman"/>
          <w:sz w:val="24"/>
          <w:szCs w:val="24"/>
        </w:rPr>
      </w:pPr>
    </w:p>
    <w:p w14:paraId="67C588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Osim kao dioničko društvo, burza se može osnovati i kao Europsko društvo – Societas Europea sa sjedištem u Republici Hrvatskoj. </w:t>
      </w:r>
    </w:p>
    <w:p w14:paraId="201C2FD4" w14:textId="77777777" w:rsidR="0062538C" w:rsidRDefault="0062538C" w:rsidP="009A303F">
      <w:pPr>
        <w:spacing w:after="0" w:line="240" w:lineRule="auto"/>
        <w:jc w:val="both"/>
        <w:rPr>
          <w:rFonts w:ascii="Times New Roman" w:hAnsi="Times New Roman" w:cs="Times New Roman"/>
          <w:sz w:val="24"/>
          <w:szCs w:val="24"/>
        </w:rPr>
      </w:pPr>
    </w:p>
    <w:p w14:paraId="74639814" w14:textId="77777777" w:rsidR="0062538C"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Tijela burze su skupština, nadzorni odbor i uprava. </w:t>
      </w:r>
    </w:p>
    <w:p w14:paraId="2BCE1CB8" w14:textId="77777777" w:rsidR="0062538C" w:rsidRDefault="0062538C" w:rsidP="009A303F">
      <w:pPr>
        <w:spacing w:after="0" w:line="240" w:lineRule="auto"/>
        <w:jc w:val="both"/>
        <w:rPr>
          <w:rFonts w:ascii="Times New Roman" w:hAnsi="Times New Roman" w:cs="Times New Roman"/>
          <w:sz w:val="24"/>
          <w:szCs w:val="24"/>
        </w:rPr>
      </w:pPr>
    </w:p>
    <w:p w14:paraId="1D3096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Inicijalni kapital burze iznosi najmanje 10.000.000,00 kuna. </w:t>
      </w:r>
    </w:p>
    <w:p w14:paraId="6C0DC6DD" w14:textId="77777777" w:rsidR="0062538C" w:rsidRDefault="0062538C" w:rsidP="009A303F">
      <w:pPr>
        <w:spacing w:after="0" w:line="240" w:lineRule="auto"/>
        <w:jc w:val="both"/>
        <w:rPr>
          <w:rFonts w:ascii="Times New Roman" w:hAnsi="Times New Roman" w:cs="Times New Roman"/>
          <w:sz w:val="24"/>
          <w:szCs w:val="24"/>
        </w:rPr>
      </w:pPr>
    </w:p>
    <w:p w14:paraId="67930C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Iznos vlastitih financijskih sredstava burze u obliku propisanom člankom 287. stavcima 2., 3. i 4. ovoga Zakona, nikad ne smije biti </w:t>
      </w:r>
      <w:r w:rsidRPr="004335A3">
        <w:rPr>
          <w:rFonts w:ascii="Times New Roman" w:hAnsi="Times New Roman" w:cs="Times New Roman"/>
          <w:sz w:val="24"/>
          <w:szCs w:val="24"/>
        </w:rPr>
        <w:lastRenderedPageBreak/>
        <w:t xml:space="preserve">manji od iznosa inicijalnog kapitala propisanog stavkom 4. ovoga članka niti manji od iznosa propisanog člankom 287. stavkom 1. ovoga Zakona. </w:t>
      </w:r>
    </w:p>
    <w:p w14:paraId="0F4D296B" w14:textId="77777777" w:rsidR="0062538C" w:rsidRDefault="0062538C" w:rsidP="009A303F">
      <w:pPr>
        <w:spacing w:after="0" w:line="240" w:lineRule="auto"/>
        <w:jc w:val="both"/>
        <w:rPr>
          <w:rFonts w:ascii="Times New Roman" w:hAnsi="Times New Roman" w:cs="Times New Roman"/>
          <w:sz w:val="24"/>
          <w:szCs w:val="24"/>
        </w:rPr>
      </w:pPr>
    </w:p>
    <w:p w14:paraId="1E3AB0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Sve dionice burze glase na ime i izdaju se u nematerijaliziranom obliku. </w:t>
      </w:r>
    </w:p>
    <w:p w14:paraId="4C82EB87" w14:textId="77777777" w:rsidR="0062538C" w:rsidRDefault="0062538C" w:rsidP="009A303F">
      <w:pPr>
        <w:spacing w:after="0" w:line="240" w:lineRule="auto"/>
        <w:jc w:val="both"/>
        <w:rPr>
          <w:rFonts w:ascii="Times New Roman" w:hAnsi="Times New Roman" w:cs="Times New Roman"/>
          <w:sz w:val="24"/>
          <w:szCs w:val="24"/>
        </w:rPr>
      </w:pPr>
    </w:p>
    <w:p w14:paraId="55926D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Dionice burze mogu se uvrstiti u trgovanje na mjesto trgovanja kojim upravlja odnosna burza, samo uz posebno odobrenje Agencije.</w:t>
      </w:r>
    </w:p>
    <w:p w14:paraId="6D74A248" w14:textId="77777777" w:rsidR="009A303F" w:rsidRPr="004335A3" w:rsidRDefault="009A303F" w:rsidP="009A303F">
      <w:pPr>
        <w:spacing w:after="0" w:line="240" w:lineRule="auto"/>
        <w:jc w:val="both"/>
        <w:rPr>
          <w:rFonts w:ascii="Times New Roman" w:hAnsi="Times New Roman" w:cs="Times New Roman"/>
          <w:sz w:val="24"/>
          <w:szCs w:val="24"/>
        </w:rPr>
      </w:pPr>
    </w:p>
    <w:p w14:paraId="38D9F85E" w14:textId="162C0CE5"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Uvjeti koje moraju ispunjavati izdavatelji za čije je dionice podnesen zahtjev za uvrštenje na službeno tržište</w:t>
      </w:r>
    </w:p>
    <w:p w14:paraId="1D19F28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328.</w:t>
      </w:r>
    </w:p>
    <w:p w14:paraId="077B2B93" w14:textId="77777777" w:rsidR="009123C2" w:rsidRDefault="009123C2" w:rsidP="009A303F">
      <w:pPr>
        <w:spacing w:after="0" w:line="240" w:lineRule="auto"/>
        <w:jc w:val="both"/>
        <w:rPr>
          <w:rFonts w:ascii="Times New Roman" w:hAnsi="Times New Roman" w:cs="Times New Roman"/>
          <w:sz w:val="24"/>
          <w:szCs w:val="24"/>
        </w:rPr>
      </w:pPr>
    </w:p>
    <w:p w14:paraId="1B434E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Pravni položaj izdavatelja mora biti u skladu s propisima države sjedišta, a osobito u pogledu osnivanja i poslovanja. </w:t>
      </w:r>
    </w:p>
    <w:p w14:paraId="0032718E" w14:textId="77777777" w:rsidR="009123C2" w:rsidRDefault="009123C2" w:rsidP="009A303F">
      <w:pPr>
        <w:spacing w:after="0" w:line="240" w:lineRule="auto"/>
        <w:jc w:val="both"/>
        <w:rPr>
          <w:rFonts w:ascii="Times New Roman" w:hAnsi="Times New Roman" w:cs="Times New Roman"/>
          <w:sz w:val="24"/>
          <w:szCs w:val="24"/>
        </w:rPr>
      </w:pPr>
    </w:p>
    <w:p w14:paraId="2A3B03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Očekivana tržišna kapitalizacija dionica za čije je uvrštenje podnesen zahtjev mora iznositi najmanje 8.000.000,00 kuna. </w:t>
      </w:r>
    </w:p>
    <w:p w14:paraId="350A66FD" w14:textId="77777777" w:rsidR="009123C2" w:rsidRDefault="009123C2" w:rsidP="009A303F">
      <w:pPr>
        <w:spacing w:after="0" w:line="240" w:lineRule="auto"/>
        <w:jc w:val="both"/>
        <w:rPr>
          <w:rFonts w:ascii="Times New Roman" w:hAnsi="Times New Roman" w:cs="Times New Roman"/>
          <w:sz w:val="24"/>
          <w:szCs w:val="24"/>
        </w:rPr>
      </w:pPr>
    </w:p>
    <w:p w14:paraId="6B1DC2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se očekivana tržišna kapitalizacija iz stavka 2. ovoga članka ne može procijeniti, kapital i rezerve društva, uključujući dobit ili gubitak financijske godine koja prethodi podnošenju zahtjeva, moraju iznositi najmanje 8.000.000,00 kuna. </w:t>
      </w:r>
    </w:p>
    <w:p w14:paraId="6FAE9F52" w14:textId="77777777" w:rsidR="009123C2" w:rsidRDefault="009123C2" w:rsidP="009A303F">
      <w:pPr>
        <w:spacing w:after="0" w:line="240" w:lineRule="auto"/>
        <w:jc w:val="both"/>
        <w:rPr>
          <w:rFonts w:ascii="Times New Roman" w:hAnsi="Times New Roman" w:cs="Times New Roman"/>
          <w:sz w:val="24"/>
          <w:szCs w:val="24"/>
        </w:rPr>
      </w:pPr>
    </w:p>
    <w:p w14:paraId="1922F3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Burza može odobriti uvrštenje na službeno tržište i bez ispunjavanja uvjeta iz stavaka 2. i 3. ovoga članka, ako smatra da će postojati odgovarajuće tržište za navedene dionice. </w:t>
      </w:r>
    </w:p>
    <w:p w14:paraId="6CE4E9FD" w14:textId="77777777" w:rsidR="009123C2" w:rsidRDefault="009123C2" w:rsidP="009A303F">
      <w:pPr>
        <w:spacing w:after="0" w:line="240" w:lineRule="auto"/>
        <w:jc w:val="both"/>
        <w:rPr>
          <w:rFonts w:ascii="Times New Roman" w:hAnsi="Times New Roman" w:cs="Times New Roman"/>
          <w:sz w:val="24"/>
          <w:szCs w:val="24"/>
        </w:rPr>
      </w:pPr>
    </w:p>
    <w:p w14:paraId="24F183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Uvjeti propisani stavcima 1. i 2. ovoga članka neće se primjenjivati pri uvrštenju na službeno tržište novoga bloka dionica istog roda, kao i one koje su već uvrštene. </w:t>
      </w:r>
    </w:p>
    <w:p w14:paraId="6048D1A9" w14:textId="77777777" w:rsidR="009123C2" w:rsidRDefault="009123C2" w:rsidP="009A303F">
      <w:pPr>
        <w:spacing w:after="0" w:line="240" w:lineRule="auto"/>
        <w:jc w:val="both"/>
        <w:rPr>
          <w:rFonts w:ascii="Times New Roman" w:hAnsi="Times New Roman" w:cs="Times New Roman"/>
          <w:sz w:val="24"/>
          <w:szCs w:val="24"/>
        </w:rPr>
      </w:pPr>
    </w:p>
    <w:p w14:paraId="64A0228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Izdavatelj mora imati objavljene ili podnesene godišnje financijske izvještaje u skladu sa zakonodavstvom države sjedišta izdavatelja za tri poslovne godine koje prethode podnošenju zahtjeva za uvrštenje na službeno tržište. </w:t>
      </w:r>
    </w:p>
    <w:p w14:paraId="6E5A531C" w14:textId="77777777" w:rsidR="009123C2" w:rsidRDefault="009123C2" w:rsidP="009A303F">
      <w:pPr>
        <w:spacing w:after="0" w:line="240" w:lineRule="auto"/>
        <w:jc w:val="both"/>
        <w:rPr>
          <w:rFonts w:ascii="Times New Roman" w:hAnsi="Times New Roman" w:cs="Times New Roman"/>
          <w:sz w:val="24"/>
          <w:szCs w:val="24"/>
        </w:rPr>
      </w:pPr>
    </w:p>
    <w:p w14:paraId="1A335B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Iznimno, burza je ovlaštena odobriti uvrštenje dionica izdavatelja koji ne ispunjavaju uvjete iz stavka 6. ovoga članka, ako burza smatra da ulagatelji imaju podatke potrebne za procjenu izdavatelja i dionica za koje se traži uvrštenje na službeno tržište te ako je to ili u interesu izdavatelja ili u interesu ulagatelja.</w:t>
      </w:r>
    </w:p>
    <w:p w14:paraId="3F576548" w14:textId="77777777" w:rsidR="009A303F" w:rsidRPr="004335A3" w:rsidRDefault="009A303F" w:rsidP="009A303F">
      <w:pPr>
        <w:spacing w:after="0" w:line="240" w:lineRule="auto"/>
        <w:jc w:val="both"/>
        <w:rPr>
          <w:rFonts w:ascii="Times New Roman" w:hAnsi="Times New Roman" w:cs="Times New Roman"/>
          <w:sz w:val="24"/>
          <w:szCs w:val="24"/>
        </w:rPr>
      </w:pPr>
    </w:p>
    <w:p w14:paraId="16D53FA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uvjeti</w:t>
      </w:r>
    </w:p>
    <w:p w14:paraId="0DF7512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Članak 334.</w:t>
      </w:r>
    </w:p>
    <w:p w14:paraId="63F1A93F" w14:textId="77777777" w:rsidR="00F66FE6" w:rsidRDefault="00F66FE6" w:rsidP="009A303F">
      <w:pPr>
        <w:spacing w:after="0" w:line="240" w:lineRule="auto"/>
        <w:jc w:val="both"/>
        <w:rPr>
          <w:rFonts w:ascii="Times New Roman" w:hAnsi="Times New Roman" w:cs="Times New Roman"/>
          <w:sz w:val="24"/>
          <w:szCs w:val="24"/>
        </w:rPr>
      </w:pPr>
    </w:p>
    <w:p w14:paraId="48F6D2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Nominalni iznos izdanja za dužničke vrijednosne papire za koji je podnesen zahtjev za uvrštenje na službeno tržište ne može biti manji od 1.500.000,00 kuna. </w:t>
      </w:r>
    </w:p>
    <w:p w14:paraId="400187B8" w14:textId="77777777" w:rsidR="00F66FE6" w:rsidRDefault="00F66FE6" w:rsidP="009A303F">
      <w:pPr>
        <w:spacing w:after="0" w:line="240" w:lineRule="auto"/>
        <w:jc w:val="both"/>
        <w:rPr>
          <w:rFonts w:ascii="Times New Roman" w:hAnsi="Times New Roman" w:cs="Times New Roman"/>
          <w:sz w:val="24"/>
          <w:szCs w:val="24"/>
        </w:rPr>
      </w:pPr>
    </w:p>
    <w:p w14:paraId="15C06CB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Odredba iz stavka 1. ovoga članka ne primjenjuje se u slučaju ponavljajućih izdanja dužničkih vrijednosnih papira za koje nominalni iznos izdanja nije unaprijed utvrđen.</w:t>
      </w:r>
    </w:p>
    <w:p w14:paraId="404299B2" w14:textId="27D8DC8C" w:rsidR="00F66FE6" w:rsidRDefault="00F66FE6" w:rsidP="00CF6E19">
      <w:pPr>
        <w:spacing w:after="0" w:line="240" w:lineRule="auto"/>
        <w:rPr>
          <w:rFonts w:ascii="Times New Roman" w:hAnsi="Times New Roman" w:cs="Times New Roman"/>
          <w:sz w:val="24"/>
          <w:szCs w:val="24"/>
        </w:rPr>
      </w:pPr>
    </w:p>
    <w:p w14:paraId="560F1DA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Opće odredbe</w:t>
      </w:r>
    </w:p>
    <w:p w14:paraId="1CF251C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351.</w:t>
      </w:r>
    </w:p>
    <w:p w14:paraId="173860FE" w14:textId="77777777" w:rsidR="00F66FE6" w:rsidRDefault="00F66FE6" w:rsidP="009A303F">
      <w:pPr>
        <w:spacing w:after="0" w:line="240" w:lineRule="auto"/>
        <w:jc w:val="both"/>
        <w:rPr>
          <w:rFonts w:ascii="Times New Roman" w:hAnsi="Times New Roman" w:cs="Times New Roman"/>
          <w:sz w:val="24"/>
          <w:szCs w:val="24"/>
        </w:rPr>
      </w:pPr>
    </w:p>
    <w:p w14:paraId="68EDA2F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Mala i srednja poduzeća su: </w:t>
      </w:r>
    </w:p>
    <w:p w14:paraId="7F930F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društva koja su na temelju kotacije na kraju godine za prethodne tri kalendarske godine imala prosječnu tržišnu kapitalizaciju manju od 1.600.000.000,00 kuna </w:t>
      </w:r>
    </w:p>
    <w:p w14:paraId="47CEBB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izdavatelji čije su dionice primljene u trgovinu u razdoblju kraćem od tri godine, a čija je tržišna kapitalizacija manja od 1.600.000.000,00 kuna: </w:t>
      </w:r>
    </w:p>
    <w:p w14:paraId="61044C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zaključne cijene dionice prvog trgovinskog dana, ako su njihove dionice primljene u trgovinu tijekom razdoblja kraćeg od jedne godine </w:t>
      </w:r>
    </w:p>
    <w:p w14:paraId="7CF3B4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posljednje zaključne cijene dionice u prvoj godini trgovanja, ako su njihovi financijski instrumenti primljeni u trgovinu tijekom razdoblja duljeg od jedne godine i kraćeg od dvije godine </w:t>
      </w:r>
    </w:p>
    <w:p w14:paraId="2C655A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prosjeka posljednjih zaključnih cijena dionica u svakoj od prve dvije godine trgovanja, ako su njihovi financijski instrumenti primljeni u trgovinu tijekom razdoblja duljeg od dvije godine i kraćeg od tri godine. </w:t>
      </w:r>
    </w:p>
    <w:p w14:paraId="4750D4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izdavatelji čijim se vlasničkim financijskim instrumentima ne trguje niti na jednom mjestu trgovanja, ako prema njihovim posljednjim godišnjim ili konsolidiranim financijskim izvještajima ispunjavaju barem dva od tri kriterija određena odredbama članka 77. stavka 2. Delegirane uredbe (EU) br. 2017/565.</w:t>
      </w:r>
    </w:p>
    <w:p w14:paraId="02FDD22B" w14:textId="77777777" w:rsidR="009A303F" w:rsidRDefault="009A303F" w:rsidP="009A303F">
      <w:pPr>
        <w:spacing w:after="0" w:line="240" w:lineRule="auto"/>
        <w:jc w:val="center"/>
        <w:rPr>
          <w:rFonts w:ascii="Times New Roman" w:hAnsi="Times New Roman" w:cs="Times New Roman"/>
          <w:sz w:val="24"/>
          <w:szCs w:val="24"/>
        </w:rPr>
      </w:pPr>
    </w:p>
    <w:p w14:paraId="5E7472FE" w14:textId="77777777" w:rsidR="00F66FE6" w:rsidRDefault="009A303F" w:rsidP="001A4CC8">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Osnivanje pru</w:t>
      </w:r>
      <w:r w:rsidR="001A4CC8">
        <w:rPr>
          <w:rFonts w:ascii="Times New Roman" w:hAnsi="Times New Roman" w:cs="Times New Roman"/>
          <w:sz w:val="24"/>
          <w:szCs w:val="24"/>
        </w:rPr>
        <w:t>žatelja usluge dostave podataka</w:t>
      </w:r>
    </w:p>
    <w:p w14:paraId="346C5D0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357. </w:t>
      </w:r>
    </w:p>
    <w:p w14:paraId="3C39D5D2" w14:textId="77777777" w:rsidR="00F66FE6" w:rsidRDefault="00F66FE6" w:rsidP="009A303F">
      <w:pPr>
        <w:spacing w:after="0" w:line="240" w:lineRule="auto"/>
        <w:jc w:val="both"/>
        <w:rPr>
          <w:rFonts w:ascii="Times New Roman" w:hAnsi="Times New Roman" w:cs="Times New Roman"/>
          <w:sz w:val="24"/>
          <w:szCs w:val="24"/>
        </w:rPr>
      </w:pPr>
    </w:p>
    <w:p w14:paraId="11CCB1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Pružatelj usluge dostave podataka kojemu odobrenje izdaje Agencija osniva se i posluje kao društvo s ograničenom odgovornošću ili dioničko društvo sa sjedištem u Republici Hrvatskoj. </w:t>
      </w:r>
    </w:p>
    <w:p w14:paraId="74D2CCBA" w14:textId="77777777" w:rsidR="00F66FE6" w:rsidRDefault="00F66FE6" w:rsidP="009A303F">
      <w:pPr>
        <w:spacing w:after="0" w:line="240" w:lineRule="auto"/>
        <w:jc w:val="both"/>
        <w:rPr>
          <w:rFonts w:ascii="Times New Roman" w:hAnsi="Times New Roman" w:cs="Times New Roman"/>
          <w:sz w:val="24"/>
          <w:szCs w:val="24"/>
        </w:rPr>
      </w:pPr>
    </w:p>
    <w:p w14:paraId="5604F0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pružatelja usluge dostave podataka primjenjuju se odredbe zakona kojim se uređuje osnivanje i ustroj trgovačkih društava, osim ako nije drugačije propisano ovim Zakonom. </w:t>
      </w:r>
    </w:p>
    <w:p w14:paraId="168C8014" w14:textId="77777777" w:rsidR="00F66FE6" w:rsidRDefault="00F66FE6" w:rsidP="009A303F">
      <w:pPr>
        <w:spacing w:after="0" w:line="240" w:lineRule="auto"/>
        <w:jc w:val="both"/>
        <w:rPr>
          <w:rFonts w:ascii="Times New Roman" w:hAnsi="Times New Roman" w:cs="Times New Roman"/>
          <w:sz w:val="24"/>
          <w:szCs w:val="24"/>
        </w:rPr>
      </w:pPr>
    </w:p>
    <w:p w14:paraId="271A3D9C"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(3) Inicijalni kapital pružatelja usluge dostave podataka iz stavka 1. ovoga članka iznosi najmanje 200.000,00 kuna.</w:t>
      </w:r>
    </w:p>
    <w:p w14:paraId="34BA41F2" w14:textId="77777777" w:rsidR="009A303F" w:rsidRPr="004335A3" w:rsidRDefault="009A303F" w:rsidP="009A303F">
      <w:pPr>
        <w:spacing w:after="0" w:line="240" w:lineRule="auto"/>
        <w:jc w:val="both"/>
        <w:rPr>
          <w:rFonts w:ascii="Times New Roman" w:hAnsi="Times New Roman" w:cs="Times New Roman"/>
          <w:sz w:val="24"/>
          <w:szCs w:val="24"/>
        </w:rPr>
      </w:pPr>
    </w:p>
    <w:p w14:paraId="6880A43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Utvrđivanje ograničenja pozicija kada je Agencija središnje nadležno tijelo</w:t>
      </w:r>
    </w:p>
    <w:p w14:paraId="2A2816B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377. </w:t>
      </w:r>
    </w:p>
    <w:p w14:paraId="5EFC2A51" w14:textId="77777777" w:rsidR="00F66FE6" w:rsidRDefault="00F66FE6" w:rsidP="009A303F">
      <w:pPr>
        <w:spacing w:after="0" w:line="240" w:lineRule="auto"/>
        <w:jc w:val="both"/>
        <w:rPr>
          <w:rFonts w:ascii="Times New Roman" w:hAnsi="Times New Roman" w:cs="Times New Roman"/>
          <w:sz w:val="24"/>
          <w:szCs w:val="24"/>
        </w:rPr>
      </w:pPr>
    </w:p>
    <w:p w14:paraId="0AF05C57" w14:textId="77777777" w:rsidR="00F66FE6" w:rsidRDefault="00F66FE6" w:rsidP="009A303F">
      <w:pPr>
        <w:spacing w:after="0" w:line="240" w:lineRule="auto"/>
        <w:jc w:val="both"/>
        <w:rPr>
          <w:rFonts w:ascii="Times New Roman" w:hAnsi="Times New Roman" w:cs="Times New Roman"/>
          <w:sz w:val="24"/>
          <w:szCs w:val="24"/>
        </w:rPr>
      </w:pPr>
    </w:p>
    <w:p w14:paraId="421333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Kada se poljoprivrednim robnim izvedenicama s istom temeljnom robom i istim značajkama, osim na mjestima trgovanja u Republici Hrvatskoj, trguje u značajnim volumenima i na mjestima trgovanja u drugim jurisdikcijama, ili ako se ključnim ili značajnim robnim izvedenicama s istom temeljnom robom i istim značajkama trguje na mjestima trgovanja u više od jedne jurisdikcije, a Agencija je nadležno tijelo mjesta trgovanja gdje se odvija najveći promet (središnje nadležno tijelo), Agencija utvrđuje jedinstveno ograničenje pozicija koje se primjenjuje na sva trgovanja tim izvedenicama. </w:t>
      </w:r>
    </w:p>
    <w:p w14:paraId="759FEAD7" w14:textId="77777777" w:rsidR="00F66FE6" w:rsidRDefault="00F66FE6" w:rsidP="009A303F">
      <w:pPr>
        <w:spacing w:after="0" w:line="240" w:lineRule="auto"/>
        <w:jc w:val="both"/>
        <w:rPr>
          <w:rFonts w:ascii="Times New Roman" w:hAnsi="Times New Roman" w:cs="Times New Roman"/>
          <w:sz w:val="24"/>
          <w:szCs w:val="24"/>
        </w:rPr>
      </w:pPr>
    </w:p>
    <w:p w14:paraId="130126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Prije utvrđivanja ograničenja pozicija iz stavka 1. ovoga članka, kao i pri svakoj njegovoj izmjeni, te prije primjene postupka iz članka 376. stavka 4. ovoga Zakona, Agencija će se savjetovati s nadležnim tijelima drugih mjesta trgovanja na kojima u značajnim volumenima trguje tim poljoprivrednim robnim izvedenicama ili na kojima se trguje tim ključnim ili značajnim robnim izvedenicama o jedinstvenom ograničenju pozicija koje se treba primijeniti i svakoj izmjeni tog jedinstvenog ograničenja pozicija. </w:t>
      </w:r>
    </w:p>
    <w:p w14:paraId="2E32BC63" w14:textId="77777777" w:rsidR="00F66FE6" w:rsidRDefault="00F66FE6" w:rsidP="009A303F">
      <w:pPr>
        <w:spacing w:after="0" w:line="240" w:lineRule="auto"/>
        <w:jc w:val="both"/>
        <w:rPr>
          <w:rFonts w:ascii="Times New Roman" w:hAnsi="Times New Roman" w:cs="Times New Roman"/>
          <w:sz w:val="24"/>
          <w:szCs w:val="24"/>
        </w:rPr>
      </w:pPr>
    </w:p>
    <w:p w14:paraId="6B71DE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Kada se nadležna tijela drugih mjesta trgovanja ne slažu s ograničenjem utvrđenim u skladu sa stavcima 1. i 2. ovoga članka, o tome će pisanim putem navesti potpune i detaljne razloge zašto smatraju da zahtjevi iz članka 373. ovoga Zakona nisu ispunjeni, o čemu će obavijestiti Agenciju. Agencija u skladu s ovlastima iz članka 19. Uredbe (EU) br. 1095/2010 donosi odluke o sporu koji proizlazi iz neslaganja dvaju nadležnih tijela.</w:t>
      </w:r>
    </w:p>
    <w:p w14:paraId="0A77B1D2" w14:textId="77777777" w:rsidR="009A303F" w:rsidRPr="004335A3" w:rsidRDefault="009A303F" w:rsidP="009A303F">
      <w:pPr>
        <w:spacing w:after="0" w:line="240" w:lineRule="auto"/>
        <w:jc w:val="both"/>
        <w:rPr>
          <w:rFonts w:ascii="Times New Roman" w:hAnsi="Times New Roman" w:cs="Times New Roman"/>
          <w:sz w:val="24"/>
          <w:szCs w:val="24"/>
        </w:rPr>
      </w:pPr>
    </w:p>
    <w:p w14:paraId="2CED703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Obveze osoba koje upravljaju mjestom trgovanja u vezi s izvještavanjem o pozicijama</w:t>
      </w:r>
    </w:p>
    <w:p w14:paraId="2BF7179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381. </w:t>
      </w:r>
    </w:p>
    <w:p w14:paraId="4151EB3B" w14:textId="77777777" w:rsidR="00F66FE6" w:rsidRDefault="00F66FE6" w:rsidP="009A303F">
      <w:pPr>
        <w:spacing w:after="0" w:line="240" w:lineRule="auto"/>
        <w:jc w:val="both"/>
        <w:rPr>
          <w:rFonts w:ascii="Times New Roman" w:hAnsi="Times New Roman" w:cs="Times New Roman"/>
          <w:sz w:val="24"/>
          <w:szCs w:val="24"/>
        </w:rPr>
      </w:pPr>
    </w:p>
    <w:p w14:paraId="7EBA004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kreditna institucija ili tržišni operater koji upravlja mjestom trgovanja u Republici Hrvatskoj na kojem se trguje robnim izvedenicama ili emisijskim jedinicama i izvedenicama na emisijske izvedenice dužan je: </w:t>
      </w:r>
    </w:p>
    <w:p w14:paraId="40AADAA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javno objaviti tjedni izvještaj sa skupnim pozicijama koje drže različite kategorije osoba u različitim robnim izvedenicama ili emisijskim </w:t>
      </w:r>
      <w:r w:rsidRPr="004335A3">
        <w:rPr>
          <w:rFonts w:ascii="Times New Roman" w:hAnsi="Times New Roman" w:cs="Times New Roman"/>
          <w:sz w:val="24"/>
          <w:szCs w:val="24"/>
        </w:rPr>
        <w:lastRenderedPageBreak/>
        <w:t xml:space="preserve">jedinicama i izvedenicama na emisijske jedinice kojima se trguje na tom mjestu trgovanja, koje uključuje: </w:t>
      </w:r>
    </w:p>
    <w:p w14:paraId="7592E7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broj dugih i kratkih pozicija po kategoriji osoba </w:t>
      </w:r>
    </w:p>
    <w:p w14:paraId="1FBC61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promjene u pozicijama u odnosu na prethodni izvještaj </w:t>
      </w:r>
    </w:p>
    <w:p w14:paraId="18FAFA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udio svake kategorije osoba u ukupno otvorenim pozicijama izražen u postotku i </w:t>
      </w:r>
    </w:p>
    <w:p w14:paraId="6F5B12F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broj osoba u svakoj kategoriji i </w:t>
      </w:r>
    </w:p>
    <w:p w14:paraId="13F2758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dostaviti Agenciji potpunu specifikaciju pozicija po svakoj pojedinoj osobi, uključujući članove i njihove klijente, na tom mjestu trgovanja, na dnevnoj razini ili češće ako to Agencija zatraži. </w:t>
      </w:r>
    </w:p>
    <w:p w14:paraId="57947F82" w14:textId="77777777" w:rsidR="00F66FE6" w:rsidRDefault="00F66FE6" w:rsidP="009A303F">
      <w:pPr>
        <w:spacing w:after="0" w:line="240" w:lineRule="auto"/>
        <w:jc w:val="both"/>
        <w:rPr>
          <w:rFonts w:ascii="Times New Roman" w:hAnsi="Times New Roman" w:cs="Times New Roman"/>
          <w:sz w:val="24"/>
          <w:szCs w:val="24"/>
        </w:rPr>
      </w:pPr>
    </w:p>
    <w:p w14:paraId="76EC7D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Investicijsko društvo, kreditna institucija ili tržišni operater iz stavka 1. ovoga članka dužan je izvještaj iz stavka 1. točke 1. ovoga članka dostaviti Agenciji i ESMA-i. </w:t>
      </w:r>
    </w:p>
    <w:p w14:paraId="6998CC68" w14:textId="77777777" w:rsidR="00F66FE6" w:rsidRDefault="00F66FE6" w:rsidP="009A303F">
      <w:pPr>
        <w:spacing w:after="0" w:line="240" w:lineRule="auto"/>
        <w:jc w:val="both"/>
        <w:rPr>
          <w:rFonts w:ascii="Times New Roman" w:hAnsi="Times New Roman" w:cs="Times New Roman"/>
          <w:sz w:val="24"/>
          <w:szCs w:val="24"/>
        </w:rPr>
      </w:pPr>
    </w:p>
    <w:p w14:paraId="25E6915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Obveza objave izvještaja iz stavka 1. točke 1. ovoga članka, kao i dostave izvještaja iz stavka 2. ovoga članka postoji samo ako su i broj osoba i njihove otvorene pozicije veće od minimalno propisanih pragova koji su određeni poglavljem V. Delegirane uredbe (EU) br. 2017/565. </w:t>
      </w:r>
    </w:p>
    <w:p w14:paraId="19619A9C" w14:textId="77777777" w:rsidR="00F66FE6" w:rsidRDefault="00F66FE6" w:rsidP="009A303F">
      <w:pPr>
        <w:spacing w:after="0" w:line="240" w:lineRule="auto"/>
        <w:jc w:val="both"/>
        <w:rPr>
          <w:rFonts w:ascii="Times New Roman" w:hAnsi="Times New Roman" w:cs="Times New Roman"/>
          <w:sz w:val="24"/>
          <w:szCs w:val="24"/>
        </w:rPr>
      </w:pPr>
    </w:p>
    <w:p w14:paraId="5074FF6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potrebe izvještaja iz stavka 1. točke 1. ovoga članka, investicijsko društvo, kreditna institucija ili tržišni operater koji upravlja mjestom trgovanja dužan je kategorizirati osobe u skladu s njihovom redovitom djelatnošću, uzimajući pritom u obzir sva odobrenja za rad, kao: </w:t>
      </w:r>
    </w:p>
    <w:p w14:paraId="3376FD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investicijsko društvo ili kreditnu instituciju </w:t>
      </w:r>
    </w:p>
    <w:p w14:paraId="76D9348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investicijski fond, bilo kao UCITS ili AIF </w:t>
      </w:r>
    </w:p>
    <w:p w14:paraId="05C1D8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drugu financijsku instituciju, što uključuje društva za osiguranje i društva za reosiguranje i zatvorene dobrovoljne mirovinske fondove </w:t>
      </w:r>
    </w:p>
    <w:p w14:paraId="788BE6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trgovačko društvo ili </w:t>
      </w:r>
    </w:p>
    <w:p w14:paraId="2A1CC8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slučaju emisijskih jedinica i izvedenica na emisijske jedinice, operatera koji se dužan uskladiti s odredbama zakona kojim se uređuje zaštita okoliša. </w:t>
      </w:r>
    </w:p>
    <w:p w14:paraId="2D3EC7FD" w14:textId="77777777" w:rsidR="00F66FE6" w:rsidRDefault="00F66FE6" w:rsidP="009A303F">
      <w:pPr>
        <w:spacing w:after="0" w:line="240" w:lineRule="auto"/>
        <w:jc w:val="both"/>
        <w:rPr>
          <w:rFonts w:ascii="Times New Roman" w:hAnsi="Times New Roman" w:cs="Times New Roman"/>
          <w:sz w:val="24"/>
          <w:szCs w:val="24"/>
        </w:rPr>
      </w:pPr>
    </w:p>
    <w:p w14:paraId="5C8AFD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Izvještaj iz točke 1. stavka 1. ovoga članka mora razlikovati: </w:t>
      </w:r>
    </w:p>
    <w:p w14:paraId="5B2F6B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pozicije identificirane kao pozicije koje na objektivno mjerljiv način smanjuju rizike koji se odnose na poslovnu aktivnost i </w:t>
      </w:r>
    </w:p>
    <w:p w14:paraId="452A28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ostale pozicije. </w:t>
      </w:r>
    </w:p>
    <w:p w14:paraId="7D66C6EA" w14:textId="77777777" w:rsidR="00F66FE6" w:rsidRDefault="00F66FE6" w:rsidP="009A303F">
      <w:pPr>
        <w:spacing w:after="0" w:line="240" w:lineRule="auto"/>
        <w:jc w:val="both"/>
        <w:rPr>
          <w:rFonts w:ascii="Times New Roman" w:hAnsi="Times New Roman" w:cs="Times New Roman"/>
          <w:sz w:val="24"/>
          <w:szCs w:val="24"/>
        </w:rPr>
      </w:pPr>
    </w:p>
    <w:p w14:paraId="6AE9F1F2"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Izvještavanje o pozicijama ne primjenjuju se na sve ostale vrijednosne papire iz članka 4. točke 87. podtočke c) ovoga Zakona koji se odnose na robu ili temeljni instrument iz članka 4. točke 24. podtočke dg) ovoga Zakona. </w:t>
      </w:r>
    </w:p>
    <w:p w14:paraId="2BF3C355" w14:textId="77777777" w:rsidR="009A303F" w:rsidRPr="004335A3" w:rsidRDefault="009A303F" w:rsidP="009A303F">
      <w:pPr>
        <w:spacing w:after="0" w:line="240" w:lineRule="auto"/>
        <w:jc w:val="both"/>
        <w:rPr>
          <w:rFonts w:ascii="Times New Roman" w:hAnsi="Times New Roman" w:cs="Times New Roman"/>
          <w:sz w:val="24"/>
          <w:szCs w:val="24"/>
        </w:rPr>
      </w:pPr>
    </w:p>
    <w:p w14:paraId="007685C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Pojmovi</w:t>
      </w:r>
    </w:p>
    <w:p w14:paraId="5DF69E7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Članak 386. </w:t>
      </w:r>
    </w:p>
    <w:p w14:paraId="592B565D" w14:textId="77777777" w:rsidR="00850344" w:rsidRDefault="00850344" w:rsidP="009A303F">
      <w:pPr>
        <w:spacing w:after="0" w:line="240" w:lineRule="auto"/>
        <w:jc w:val="both"/>
        <w:rPr>
          <w:rFonts w:ascii="Times New Roman" w:hAnsi="Times New Roman" w:cs="Times New Roman"/>
          <w:sz w:val="24"/>
          <w:szCs w:val="24"/>
        </w:rPr>
      </w:pPr>
    </w:p>
    <w:p w14:paraId="6E9D062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Pojedini pojmovi u smislu ovoga poglavlja Zakona imaju sljedeće značenje: </w:t>
      </w:r>
    </w:p>
    <w:p w14:paraId="1900D96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ETD je ugovor o izvedenicama koji se izvršava na uređenom tržištu </w:t>
      </w:r>
    </w:p>
    <w:p w14:paraId="50A063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FC je financijska druga ugovorna strana kako je definirano u članku 2. točki 8. Uredbe (EU) br. 648/2012 </w:t>
      </w:r>
    </w:p>
    <w:p w14:paraId="3422DD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NFC je nefinancijska druga ugovorna strana kako je definirano u članku 2. točki 9. Uredbe (EU) br. 648/2012 </w:t>
      </w:r>
    </w:p>
    <w:p w14:paraId="3894E8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OTC izvedenica ili ugovori o OTC izvedenicama je ugovor o izvedenicama koji se ne izvršava na uređenom tržištu, kako je definirano člankom 2. točkom 7. Uredbe (EU) br. 648/2012 </w:t>
      </w:r>
    </w:p>
    <w:p w14:paraId="43B0EA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prag poravnanja je iznos određen na način iz članka 10. stavka 4. Uredbe (EU) br. 648/2012 </w:t>
      </w:r>
    </w:p>
    <w:p w14:paraId="751D72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unutargrupna transakcija je transakcija kako je definirano u članku 3. Uredbe (EU) br. 648/2012. </w:t>
      </w:r>
    </w:p>
    <w:p w14:paraId="05BF30E3" w14:textId="77777777" w:rsidR="009A303F" w:rsidRPr="004335A3" w:rsidRDefault="009A303F" w:rsidP="009A303F">
      <w:pPr>
        <w:spacing w:after="0" w:line="240" w:lineRule="auto"/>
        <w:jc w:val="both"/>
        <w:rPr>
          <w:rFonts w:ascii="Times New Roman" w:hAnsi="Times New Roman" w:cs="Times New Roman"/>
          <w:sz w:val="24"/>
          <w:szCs w:val="24"/>
        </w:rPr>
      </w:pPr>
    </w:p>
    <w:p w14:paraId="12C31C8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usklađenosti s odredbama Uredbe (EU) br. 648/2012</w:t>
      </w:r>
    </w:p>
    <w:p w14:paraId="622B2DE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387. </w:t>
      </w:r>
    </w:p>
    <w:p w14:paraId="2D8BF6B8" w14:textId="77777777" w:rsidR="00850344" w:rsidRDefault="00850344" w:rsidP="009A303F">
      <w:pPr>
        <w:spacing w:after="0" w:line="240" w:lineRule="auto"/>
        <w:jc w:val="both"/>
        <w:rPr>
          <w:rFonts w:ascii="Times New Roman" w:hAnsi="Times New Roman" w:cs="Times New Roman"/>
          <w:sz w:val="24"/>
          <w:szCs w:val="24"/>
        </w:rPr>
      </w:pPr>
    </w:p>
    <w:p w14:paraId="6D84AC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Zakonom o provedbi Uredbe (EU) br. 648/2012 Europskog parlamenta i Vijeća od 4. srpnja 2012. godine o OTC izvedenicama, središnjoj drugoj ugovornoj strani i trgovinskom repozitoriju, Agencija je imenovana nadležnim tijelom za nazor nad primjenom odredbi Uredbe (EU) br. 648/2012 za sve subjekte koji imaju poslovni nastan u Republici Hrvatskoj, a na koje su primjenjuju odredbe Uredbe (EU) br. 648/2012, osim kreditnih institucija, za čiji je nadzor imenovana Hrvatska narodna banka. </w:t>
      </w:r>
    </w:p>
    <w:p w14:paraId="15DA015E" w14:textId="77777777" w:rsidR="00850344" w:rsidRDefault="00850344" w:rsidP="009A303F">
      <w:pPr>
        <w:spacing w:after="0" w:line="240" w:lineRule="auto"/>
        <w:jc w:val="both"/>
        <w:rPr>
          <w:rFonts w:ascii="Times New Roman" w:hAnsi="Times New Roman" w:cs="Times New Roman"/>
          <w:sz w:val="24"/>
          <w:szCs w:val="24"/>
        </w:rPr>
      </w:pPr>
    </w:p>
    <w:p w14:paraId="677331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potrebe osiguranja efikasnog nadzora nad primjenom Uredbe (EU) br. 648/2012: </w:t>
      </w:r>
    </w:p>
    <w:p w14:paraId="493B872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FC-i koji prelaze prag poravnanja </w:t>
      </w:r>
    </w:p>
    <w:p w14:paraId="0BBD90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FC-i za čiji je nadzor Agencija ovlaštena, a koji u odnosu na svoju ukupnu imovinu imaju značajne pozicije u OTC izvedenicama </w:t>
      </w:r>
    </w:p>
    <w:p w14:paraId="026719E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NFC-i koji prelaze prag poravnanja </w:t>
      </w:r>
    </w:p>
    <w:p w14:paraId="485A5C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NFC-i koji imaju značajne pozicije u OTC izvedenicama obvezni su na godišnjoj razini sastavljati i Agenciji dostaviti izvješće o usklađenosti s odredbama Uredbe (EU) br. 648/2012. </w:t>
      </w:r>
    </w:p>
    <w:p w14:paraId="4D99D9A9" w14:textId="77777777" w:rsidR="00850344" w:rsidRDefault="00850344" w:rsidP="009A303F">
      <w:pPr>
        <w:spacing w:after="0" w:line="240" w:lineRule="auto"/>
        <w:jc w:val="both"/>
        <w:rPr>
          <w:rFonts w:ascii="Times New Roman" w:hAnsi="Times New Roman" w:cs="Times New Roman"/>
          <w:sz w:val="24"/>
          <w:szCs w:val="24"/>
        </w:rPr>
      </w:pPr>
    </w:p>
    <w:p w14:paraId="223FFB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Izvješću iz stavka 2. ovoga članka mora se navesti raspolažu li FC i NFC iz stavka 2. ovoga članka prikladnim sustavima koji osiguravaju usklađenost sa zahtjevima iz: </w:t>
      </w:r>
    </w:p>
    <w:p w14:paraId="0B9175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članka 4. stavaka 1. do 3., podstavka 2. Uredbe (EU) br. 648/2012 (obveza poravnanja i izuzeće za unutargrupne transakcije) </w:t>
      </w:r>
    </w:p>
    <w:p w14:paraId="665F4E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članka 9. stavaka 1. do 4. Uredbe (EU) br. 648/2012 (obveza izvještavanja trgovinskih repozitorija) </w:t>
      </w:r>
    </w:p>
    <w:p w14:paraId="714E63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članka 10. stavaka 1. do 3. Uredbe (EU) br. 648/2012 (obavještavanje o prelasku i padu ispod praga poravnanja – primjenjivo samo na NFC) </w:t>
      </w:r>
    </w:p>
    <w:p w14:paraId="674C59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članka 11. stavaka 1. do 10., stavka 11. podstavka 1. i stavka 12. Uredbe (EU) br. 648/2012 (primjena tehnika smanjenja rizika), kao i jesu li ti FC i NFC ispunjavali obveze iz navedenih odredbi Uredbe (EU) br. 648/2012 u razdoblju koje je obuhvaćeno izvješćem. </w:t>
      </w:r>
    </w:p>
    <w:p w14:paraId="77174270" w14:textId="77777777" w:rsidR="00850344" w:rsidRDefault="00850344" w:rsidP="009A303F">
      <w:pPr>
        <w:spacing w:after="0" w:line="240" w:lineRule="auto"/>
        <w:jc w:val="both"/>
        <w:rPr>
          <w:rFonts w:ascii="Times New Roman" w:hAnsi="Times New Roman" w:cs="Times New Roman"/>
          <w:sz w:val="24"/>
          <w:szCs w:val="24"/>
        </w:rPr>
      </w:pPr>
    </w:p>
    <w:p w14:paraId="525CB1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FC i NFC koji imaju značajne pozicije u OTC izvedenicama smatrat će se subjekti od javnog interesa te srednji i veliki poduzetnici u smislu zakona kojim se uređuje računovodstvo poduzetnika, a koji su u prošloj (poslovnoj) godini: </w:t>
      </w:r>
    </w:p>
    <w:p w14:paraId="490FB4C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se radi o FC-u − sklopili transakcije OTC izvedenicama u ukupnom (bruto) nominalnom iznosu od preko 100.000.000,00 kuna ili − sklopili više od 100 transakcija OTC izvedenicama, pri čemu njihov ukupni (bruto) nominalni iznos prelazi 50.000.000,00 kuna ili − imali otvorene pozicije u OTC izvedenicama u ukupnom (bruto) nominalnom iznosu od preko 100.000.000,00 kuna </w:t>
      </w:r>
    </w:p>
    <w:p w14:paraId="7A97451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se radi o NFC-u − sklopili više od 100 transakcija OTC izvedenicama, pri čemu njihov ukupni (bruto) nominalni iznos prelazi 300.000.000,00 kuna ili − imali otvorene pozicije u OTC izvedenicama u ukupnom (bruto) nominalnom iznosu od preko 1.000.000.000,00 kuna. </w:t>
      </w:r>
    </w:p>
    <w:p w14:paraId="1842FE98" w14:textId="77777777" w:rsidR="00850344" w:rsidRDefault="00850344" w:rsidP="009A303F">
      <w:pPr>
        <w:spacing w:after="0" w:line="240" w:lineRule="auto"/>
        <w:jc w:val="both"/>
        <w:rPr>
          <w:rFonts w:ascii="Times New Roman" w:hAnsi="Times New Roman" w:cs="Times New Roman"/>
          <w:sz w:val="24"/>
          <w:szCs w:val="24"/>
        </w:rPr>
      </w:pPr>
    </w:p>
    <w:p w14:paraId="5D2DC25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svrhu izračuna praga iz stavka 4. točaka 1. do 3. ovoga članka ne uzimaju se u obzir izuzete unutargrupne transakcije u smislu članka 4. stavka 2. Uredbe (EU) br. 648/2012, a kod NFC-ova ne uzimaju se u obzir ni transakcije koje objektivno mjerljivo smanjuju rizike koji se izravno odnose na komercijalnu aktivnost ili aktivnost financiranja poslovanja NFC-a ili njene grupe, sukladno članku 10. stavku 3. Uredbe (EU) br. 648/2012. </w:t>
      </w:r>
    </w:p>
    <w:p w14:paraId="3F857B7E" w14:textId="77777777" w:rsidR="00850344" w:rsidRDefault="00850344" w:rsidP="009A303F">
      <w:pPr>
        <w:spacing w:after="0" w:line="240" w:lineRule="auto"/>
        <w:jc w:val="both"/>
        <w:rPr>
          <w:rFonts w:ascii="Times New Roman" w:hAnsi="Times New Roman" w:cs="Times New Roman"/>
          <w:sz w:val="24"/>
          <w:szCs w:val="24"/>
        </w:rPr>
      </w:pPr>
    </w:p>
    <w:p w14:paraId="7EDF5C3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Izvješće iz stavka 2. ovoga članka minimalno mora sadržavati: </w:t>
      </w:r>
    </w:p>
    <w:p w14:paraId="59E1F3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podatak o tome je li subjekt iz stavka </w:t>
      </w:r>
    </w:p>
    <w:p w14:paraId="4C48C0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ovoga članka usklađen sa zahtjevima odredbi Uredbe (EU) br. 648/2012 navedenim u stavku </w:t>
      </w:r>
    </w:p>
    <w:p w14:paraId="1E05917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ovoga članka 2. podatak o tome je li subjekt iz stavka 2. ovoga članka, koji je NFC, za potrebe primjene obveze poravnanja iz članka 4. Uredbe (EU) br. 648/2012 i izračuna praga poravnanja ispravno klasificirao unutargrupne transakcije i transakcije koje objektivno mjerljivo smanjuju rizike koji se izravno odnose na komercijalnu aktivnost </w:t>
      </w:r>
      <w:r w:rsidRPr="004335A3">
        <w:rPr>
          <w:rFonts w:ascii="Times New Roman" w:hAnsi="Times New Roman" w:cs="Times New Roman"/>
          <w:sz w:val="24"/>
          <w:szCs w:val="24"/>
        </w:rPr>
        <w:lastRenderedPageBreak/>
        <w:t xml:space="preserve">ili aktivnost financiranja poslovanja te NFC ili njene grupe, te posljedično, je li se subjekt ispravno klasificirao kao NFC ispod ili iznad praga poravnanja </w:t>
      </w:r>
    </w:p>
    <w:p w14:paraId="56AAD0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izjavu o usklađenosti subjekta odnosno popis utvrđenih neusklađenosti. </w:t>
      </w:r>
    </w:p>
    <w:p w14:paraId="721966B8" w14:textId="77777777" w:rsidR="00850344" w:rsidRDefault="00850344" w:rsidP="009A303F">
      <w:pPr>
        <w:spacing w:after="0" w:line="240" w:lineRule="auto"/>
        <w:jc w:val="both"/>
        <w:rPr>
          <w:rFonts w:ascii="Times New Roman" w:hAnsi="Times New Roman" w:cs="Times New Roman"/>
          <w:sz w:val="24"/>
          <w:szCs w:val="24"/>
        </w:rPr>
      </w:pPr>
    </w:p>
    <w:p w14:paraId="538692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Izvješće iz stavka 2. ovoga članka potpisuju: </w:t>
      </w:r>
    </w:p>
    <w:p w14:paraId="6CB533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najmanje dva člana uprave ili dva direktora subjekta, pri čemu je obvezan potpis člana uprave ili direktora subjekta koji je nadležan za područje usklađenosti, ako je primjenjivo </w:t>
      </w:r>
    </w:p>
    <w:p w14:paraId="7E9650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jednočlanim upravama, član uprave odnosno direktor subjekta </w:t>
      </w:r>
    </w:p>
    <w:p w14:paraId="678E03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Agencija sukladno odredbama članka 388. naloži da izvješće sastavi ili potvrdi revizorsko društvo, profesionalni računovođa ili neovisni procjenitelj, izvješće potpisuju i te osobe. </w:t>
      </w:r>
    </w:p>
    <w:p w14:paraId="4E3A26AB" w14:textId="77777777" w:rsidR="00850344" w:rsidRDefault="00850344" w:rsidP="009A303F">
      <w:pPr>
        <w:spacing w:after="0" w:line="240" w:lineRule="auto"/>
        <w:jc w:val="both"/>
        <w:rPr>
          <w:rFonts w:ascii="Times New Roman" w:hAnsi="Times New Roman" w:cs="Times New Roman"/>
          <w:sz w:val="24"/>
          <w:szCs w:val="24"/>
        </w:rPr>
      </w:pPr>
    </w:p>
    <w:p w14:paraId="27EA3A1A"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Agencija pravilnikom detaljnije propisuje sadržaj, format, način i rokove dostave izvješća iz stavka 2. ovoga članka.</w:t>
      </w:r>
    </w:p>
    <w:p w14:paraId="5FC3B1F6" w14:textId="77777777" w:rsidR="009A303F" w:rsidRPr="004335A3" w:rsidRDefault="009A303F" w:rsidP="009A303F">
      <w:pPr>
        <w:spacing w:after="0" w:line="240" w:lineRule="auto"/>
        <w:jc w:val="both"/>
        <w:rPr>
          <w:rFonts w:ascii="Times New Roman" w:hAnsi="Times New Roman" w:cs="Times New Roman"/>
          <w:sz w:val="24"/>
          <w:szCs w:val="24"/>
        </w:rPr>
      </w:pPr>
    </w:p>
    <w:p w14:paraId="718F253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Praćenje dopuštenosti primjene izuzeća</w:t>
      </w:r>
    </w:p>
    <w:p w14:paraId="1B94DDE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390. </w:t>
      </w:r>
    </w:p>
    <w:p w14:paraId="39116558" w14:textId="77777777" w:rsidR="001A4CC8" w:rsidRDefault="001A4CC8" w:rsidP="009A303F">
      <w:pPr>
        <w:spacing w:after="0" w:line="240" w:lineRule="auto"/>
        <w:jc w:val="both"/>
        <w:rPr>
          <w:rFonts w:ascii="Times New Roman" w:hAnsi="Times New Roman" w:cs="Times New Roman"/>
          <w:sz w:val="24"/>
          <w:szCs w:val="24"/>
        </w:rPr>
      </w:pPr>
    </w:p>
    <w:p w14:paraId="6B69C1E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potrebe osiguranja efikasnog nadzora nad primjenom izuzeća iz članka 4. stavka 1. točke 10. ovoga Zakona NFC-i koji prelaze prag poravnanja za robne izvedenice obvezni su na godišnjoj razini sastavljati i Agenciji dostaviti izvješće o izračunu i praćenju pragova propisanima Delegiranom uredbom (EU) br. 2017/592. </w:t>
      </w:r>
    </w:p>
    <w:p w14:paraId="53417C96" w14:textId="77777777" w:rsidR="001A4CC8" w:rsidRDefault="001A4CC8" w:rsidP="009A303F">
      <w:pPr>
        <w:spacing w:after="0" w:line="240" w:lineRule="auto"/>
        <w:jc w:val="both"/>
        <w:rPr>
          <w:rFonts w:ascii="Times New Roman" w:hAnsi="Times New Roman" w:cs="Times New Roman"/>
          <w:sz w:val="24"/>
          <w:szCs w:val="24"/>
        </w:rPr>
      </w:pPr>
    </w:p>
    <w:p w14:paraId="1255581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stavka 1. ovoga članka, izraz »robna izvedenica« obuhvaća i izvedenice na emisijske jedinice. </w:t>
      </w:r>
    </w:p>
    <w:p w14:paraId="6F213CC6" w14:textId="77777777" w:rsidR="001A4CC8" w:rsidRDefault="001A4CC8" w:rsidP="009A303F">
      <w:pPr>
        <w:spacing w:after="0" w:line="240" w:lineRule="auto"/>
        <w:jc w:val="both"/>
        <w:rPr>
          <w:rFonts w:ascii="Times New Roman" w:hAnsi="Times New Roman" w:cs="Times New Roman"/>
          <w:sz w:val="24"/>
          <w:szCs w:val="24"/>
        </w:rPr>
      </w:pPr>
    </w:p>
    <w:p w14:paraId="692570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Izvješće iz stavka 1. ovoga članka dostavlja se u sklopu godišnje obavijesti iz članka 4. stavka 1. točke 10. ovoga Zakona, a u njemu se mora navesti: </w:t>
      </w:r>
    </w:p>
    <w:p w14:paraId="5C5F0F0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koji je način NFC iz stavka 1. ovoga članka primijenio pragove iz Delegirane uredbe (EU) br. 2017/592 </w:t>
      </w:r>
    </w:p>
    <w:p w14:paraId="45D07C6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podatke o prometu i volumenu transakcija u razdoblju obuhvaćenom izvještajem, kao i podatke o izuzetim transakcijama </w:t>
      </w:r>
    </w:p>
    <w:p w14:paraId="6A4039E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podatak o tome na koji je način NFC iz stavka 1. ovoga članka (pojedinačno i na razini grupe) iz izračuna isključio izuzete transakcije i </w:t>
      </w:r>
    </w:p>
    <w:p w14:paraId="3CF93FC2" w14:textId="77777777" w:rsidR="001A4CC8"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izjavu da je NFC iz stavka 2. ovoga članka (pojedinačno i na razini grupe), za potrebe određivanja izuzetih transakcija, pravilno primijenio odredbe članka 3. Uredbe (EU) br. 648/2012, odredbe članka 10. Uredbe (EU) br. 149/2013 i uvjete iz posebnih propisa koji se odnose na stavak 1. točku 3. ovoga članka, a da bi klasificirao transakcije kao izuzete transakcije iz Delegirane uredbe (EU) br. 2017/592. </w:t>
      </w:r>
    </w:p>
    <w:p w14:paraId="410FD935" w14:textId="77777777" w:rsidR="001A4CC8" w:rsidRDefault="001A4CC8" w:rsidP="009A303F">
      <w:pPr>
        <w:spacing w:after="0" w:line="240" w:lineRule="auto"/>
        <w:jc w:val="both"/>
        <w:rPr>
          <w:rFonts w:ascii="Times New Roman" w:hAnsi="Times New Roman" w:cs="Times New Roman"/>
          <w:sz w:val="24"/>
          <w:szCs w:val="24"/>
        </w:rPr>
      </w:pPr>
    </w:p>
    <w:p w14:paraId="180C970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Na izvješće i subjekte iz stavka 2. ovoga članka na odgovarajući se način primjenjuju odredbe članka 387. stavaka 7. i 8. i odredbe članaka 388. i 389. ovoga Zakona.</w:t>
      </w:r>
    </w:p>
    <w:p w14:paraId="360ABA0A" w14:textId="77777777" w:rsidR="009A303F" w:rsidRPr="004335A3" w:rsidRDefault="009A303F" w:rsidP="009A303F">
      <w:pPr>
        <w:spacing w:after="0" w:line="240" w:lineRule="auto"/>
        <w:jc w:val="both"/>
        <w:rPr>
          <w:rFonts w:ascii="Times New Roman" w:hAnsi="Times New Roman" w:cs="Times New Roman"/>
          <w:sz w:val="24"/>
          <w:szCs w:val="24"/>
        </w:rPr>
      </w:pPr>
    </w:p>
    <w:p w14:paraId="548FEAF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Iznimka od obveze objave prospekta kod javne ponude vrijednosnih papira u smislu članka 3. stavka 2. Uredbe (EU) br. 2017/1129</w:t>
      </w:r>
    </w:p>
    <w:p w14:paraId="30353389" w14:textId="77777777" w:rsidR="00F07779" w:rsidRDefault="00F07779" w:rsidP="009A303F">
      <w:pPr>
        <w:spacing w:after="0" w:line="240" w:lineRule="auto"/>
        <w:jc w:val="center"/>
        <w:rPr>
          <w:rFonts w:ascii="Times New Roman" w:hAnsi="Times New Roman" w:cs="Times New Roman"/>
          <w:sz w:val="24"/>
          <w:szCs w:val="24"/>
        </w:rPr>
      </w:pPr>
    </w:p>
    <w:p w14:paraId="0406DEA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409.</w:t>
      </w:r>
    </w:p>
    <w:p w14:paraId="16982B8C" w14:textId="77777777" w:rsidR="00F07779" w:rsidRDefault="00F07779" w:rsidP="009A303F">
      <w:pPr>
        <w:spacing w:after="0" w:line="240" w:lineRule="auto"/>
        <w:jc w:val="both"/>
        <w:rPr>
          <w:rFonts w:ascii="Times New Roman" w:hAnsi="Times New Roman" w:cs="Times New Roman"/>
          <w:sz w:val="24"/>
          <w:szCs w:val="24"/>
        </w:rPr>
      </w:pPr>
    </w:p>
    <w:p w14:paraId="66CB57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smislu članka 3. stavka 2. Uredbe (EU) br. 2017/1129, javne ponude vrijednosnih papira s ukupnim iznosom naknade za vrijednosne papire koji se prikuplja u Europskoj uniji manjim od 8.000.000,00 eura u kunskoj protuvrijednosti, koji se izračunava tijekom razdoblja od dvanaest mjeseci, izuzete su od obveze objave prospekta u skladu s Uredbom (EU) br. 2017/1129. </w:t>
      </w:r>
    </w:p>
    <w:p w14:paraId="21F7FBAE" w14:textId="77777777" w:rsidR="00F05D6A" w:rsidRDefault="00F05D6A" w:rsidP="009A303F">
      <w:pPr>
        <w:spacing w:after="0" w:line="240" w:lineRule="auto"/>
        <w:jc w:val="both"/>
        <w:rPr>
          <w:rFonts w:ascii="Times New Roman" w:hAnsi="Times New Roman" w:cs="Times New Roman"/>
          <w:sz w:val="24"/>
          <w:szCs w:val="24"/>
        </w:rPr>
      </w:pPr>
    </w:p>
    <w:p w14:paraId="417F15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 svakoj javnoj ponudi vrijednosnih papira koja je izuzeta od obveze objave prospekta u skladu sa stavkom 1. ovoga članka, a koja se provodi na području Republike Hrvatske, potrebno je obavijestiti Agenciju sukladno članku 427. ovoga Zakona. </w:t>
      </w:r>
    </w:p>
    <w:p w14:paraId="437B1ADF" w14:textId="77777777" w:rsidR="00F05D6A" w:rsidRDefault="00F05D6A" w:rsidP="009A303F">
      <w:pPr>
        <w:spacing w:after="0" w:line="240" w:lineRule="auto"/>
        <w:jc w:val="both"/>
        <w:rPr>
          <w:rFonts w:ascii="Times New Roman" w:hAnsi="Times New Roman" w:cs="Times New Roman"/>
          <w:sz w:val="24"/>
          <w:szCs w:val="24"/>
        </w:rPr>
      </w:pPr>
    </w:p>
    <w:p w14:paraId="64C2AA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 svakoj javnoj ponudi vrijednosnih papira koja je izuzeta od obveze objave prospekta u skladu sa stavkom 1. ovoga članka, a koja ispunjava sljedeće uvjete: </w:t>
      </w:r>
    </w:p>
    <w:p w14:paraId="1B248F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ukupni iznos naknade za vrijednosne papire koji se prikuplja u Europskoj uniji je u rasponu od 4.000.000,00 eura do 8.000.000,00 eura u kunskoj protuvrijednosti, koji iznosi se izračunavaju tijekom razdoblja od dvanaest mjeseci </w:t>
      </w:r>
    </w:p>
    <w:p w14:paraId="649F4B6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ne radi se o slučajevima iz članka 1. stavka 4. Uredbe (EU) br. 2017/1129, izdavatelj i/ili ponuditelj je obvezan izraditi informacijski dokument na hrvatskom jeziku i učiniti ga dostupnim ulagateljima odnosno javnosti u skladu s postupcima iz članka 21. stavka 2. Uredbe (EU) br. 2017/1129, prije početka ponude, a najkasnije na početku ponude. </w:t>
      </w:r>
    </w:p>
    <w:p w14:paraId="4E1D4D9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Informacijski dokument iz stavka 3. ovoga članka mora biti dostupan ulagateljima odnosno javnosti tijekom cijelog trajanja ponude u kojem periodu se informacije sadržane u dokumentu moraju na jasan način ažurirati bez odgode. </w:t>
      </w:r>
    </w:p>
    <w:p w14:paraId="55378901" w14:textId="77777777" w:rsidR="006234DB" w:rsidRDefault="006234DB" w:rsidP="009A303F">
      <w:pPr>
        <w:spacing w:after="0" w:line="240" w:lineRule="auto"/>
        <w:jc w:val="both"/>
        <w:rPr>
          <w:rFonts w:ascii="Times New Roman" w:hAnsi="Times New Roman" w:cs="Times New Roman"/>
          <w:sz w:val="24"/>
          <w:szCs w:val="24"/>
        </w:rPr>
      </w:pPr>
    </w:p>
    <w:p w14:paraId="4E8FC6B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Agencija pravilnikom propisuje minimalni oblik i sadržaj informacijskog dokumenta iz stavka 3. ovoga članka, kao i način objave i ažuriranja informacija sadržanih u njemu.</w:t>
      </w:r>
    </w:p>
    <w:p w14:paraId="7CC6AAF9" w14:textId="77777777" w:rsidR="009A303F" w:rsidRPr="004335A3" w:rsidRDefault="009A303F" w:rsidP="009A303F">
      <w:pPr>
        <w:spacing w:after="0" w:line="240" w:lineRule="auto"/>
        <w:jc w:val="both"/>
        <w:rPr>
          <w:rFonts w:ascii="Times New Roman" w:hAnsi="Times New Roman" w:cs="Times New Roman"/>
          <w:sz w:val="24"/>
          <w:szCs w:val="24"/>
        </w:rPr>
      </w:pPr>
    </w:p>
    <w:p w14:paraId="6C9A0C8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tečaja za izračun kunske protuvrijednosti</w:t>
      </w:r>
    </w:p>
    <w:p w14:paraId="6CDEF9B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Članak 410.</w:t>
      </w:r>
    </w:p>
    <w:p w14:paraId="411FED7A" w14:textId="77777777" w:rsidR="006234DB" w:rsidRDefault="006234DB" w:rsidP="009A303F">
      <w:pPr>
        <w:spacing w:after="0" w:line="240" w:lineRule="auto"/>
        <w:jc w:val="both"/>
        <w:rPr>
          <w:rFonts w:ascii="Times New Roman" w:hAnsi="Times New Roman" w:cs="Times New Roman"/>
          <w:sz w:val="24"/>
          <w:szCs w:val="24"/>
        </w:rPr>
      </w:pPr>
    </w:p>
    <w:p w14:paraId="00E63A1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Tečaj za izračun kunske protuvrijednosti koji Agencija uzima u obzir je srednji tečaj Hrvatske narodne banke: </w:t>
      </w:r>
    </w:p>
    <w:p w14:paraId="1B50276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na dan donošenja odluke izdavatelja ili ponuditelja o izdavanju odnosno o ponudi vrijednosnih papira koji se nude javnosti, isključivo za potrebe: </w:t>
      </w:r>
    </w:p>
    <w:p w14:paraId="6D037A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2. točke (m) podtočke ii. Uredbe (EU) br. 2017/1129 </w:t>
      </w:r>
    </w:p>
    <w:p w14:paraId="398314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članka 1. stavka 3. Uredbe (EU) br. 2017/1129</w:t>
      </w:r>
    </w:p>
    <w:p w14:paraId="74A58F3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1. stavka 4. točaka (c) i (j) Uredbe (EU) br. 2017/1129</w:t>
      </w:r>
    </w:p>
    <w:p w14:paraId="0E731B6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409. ovoga Zakona </w:t>
      </w:r>
    </w:p>
    <w:p w14:paraId="70EFE9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6. stavka 1. točke (d) Uredbe (EU) br. 2017/1129 </w:t>
      </w:r>
    </w:p>
    <w:p w14:paraId="3ED085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članka 7. stavka 1. točke (b) Uredbe (EU) br. 2017/1129</w:t>
      </w:r>
    </w:p>
    <w:p w14:paraId="608E8A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 članka 15. stavka 1. točke (c) Uredbe (EU) br. 2017/1129 i </w:t>
      </w:r>
    </w:p>
    <w:p w14:paraId="575179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članka 27. stavka 5. točke </w:t>
      </w:r>
    </w:p>
    <w:p w14:paraId="6BBFFF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Uredbe (EU) br. 2017/1129 b) na dan upućivanja poziva na upis, isključivo za potrebe članka 1. stavka 4. točke (d) Uredbe (EU) br. 2017/1129 </w:t>
      </w:r>
    </w:p>
    <w:p w14:paraId="3FAB29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na zadnji dan izvještajnog razdoblja za potrebe članka 2. točke (f) podtočke i. Uredbe (EU) br. 2017/1129 odnosno na zadnji dan kalendarske godine, isključivo za potrebe članka 2. točke (f) podtočke ii. i članka 15. stavka 1. točke (b) Uredbe (EU) br. 2017/1129. </w:t>
      </w:r>
    </w:p>
    <w:p w14:paraId="246A640F" w14:textId="77777777" w:rsidR="006234DB" w:rsidRDefault="006234DB" w:rsidP="009A303F">
      <w:pPr>
        <w:spacing w:after="0" w:line="240" w:lineRule="auto"/>
        <w:jc w:val="both"/>
        <w:rPr>
          <w:rFonts w:ascii="Times New Roman" w:hAnsi="Times New Roman" w:cs="Times New Roman"/>
          <w:sz w:val="24"/>
          <w:szCs w:val="24"/>
        </w:rPr>
      </w:pPr>
    </w:p>
    <w:p w14:paraId="208D4C3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U slučajevima iz stavka 1. točke a) ovoga članka, ako u pojedinom slučaju nije moguće utvrditi naknadu za vrijednosne papire na dan donošenja odluke izdavatelja ili ponuditelja o izdavanju odnosno o ponudi vrijednosnih papira, Agencija može, radi utvrđivanja postojanja uvjeta za korištenje iznimke od obveze objave prospekta vezano uz ukupan iznos naknade za vrijednosne papire uključene u ponudu propisane Uredbom (EU) br. 2017/1129 i ovim Zakonom, uzeti u obzir srednji tečaj Hrvatske narodne banke na dan kada je ukupna naknada za vrijednosne papire uključene u ponudu utvrđena od strane izdavatelja i/ili ponuditelja ili drugi dan koji Agencija uzima kao relevantan ovisno o načinu na koji je ponuda strukturirana.</w:t>
      </w:r>
    </w:p>
    <w:p w14:paraId="67B2DA96" w14:textId="77777777" w:rsidR="009A303F" w:rsidRPr="004335A3" w:rsidRDefault="009A303F" w:rsidP="009A303F">
      <w:pPr>
        <w:spacing w:after="0" w:line="240" w:lineRule="auto"/>
        <w:jc w:val="both"/>
        <w:rPr>
          <w:rFonts w:ascii="Times New Roman" w:hAnsi="Times New Roman" w:cs="Times New Roman"/>
          <w:sz w:val="24"/>
          <w:szCs w:val="24"/>
        </w:rPr>
      </w:pPr>
    </w:p>
    <w:p w14:paraId="5378943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Određivanje matične države članice izdavatelja</w:t>
      </w:r>
    </w:p>
    <w:p w14:paraId="53DA04A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460.</w:t>
      </w:r>
    </w:p>
    <w:p w14:paraId="6DF04C62" w14:textId="77777777" w:rsidR="006234DB" w:rsidRDefault="006234DB" w:rsidP="009A303F">
      <w:pPr>
        <w:spacing w:after="0" w:line="240" w:lineRule="auto"/>
        <w:jc w:val="both"/>
        <w:rPr>
          <w:rFonts w:ascii="Times New Roman" w:hAnsi="Times New Roman" w:cs="Times New Roman"/>
          <w:sz w:val="24"/>
          <w:szCs w:val="24"/>
        </w:rPr>
      </w:pPr>
    </w:p>
    <w:p w14:paraId="36AF38C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Matična država članica izdavatelja, u smislu ove glave, je: </w:t>
      </w:r>
    </w:p>
    <w:p w14:paraId="7B21D0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izdavatelja dionica i izdavatelja dužničkih vrijednosnih papira koji su izdani u nominalnoj vrijednosti po jedinici u iznosu manjem od 1.000,00 eura u kunskoj protuvrijednosti na dan izdanja odnosno u drugoj valuti u iznosu koji na dan izdanja predstavlja protuvrijednost manju od 1.000,00 eura u kunskoj protuvrijednosti: </w:t>
      </w:r>
    </w:p>
    <w:p w14:paraId="5B45F7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a) za izdavatelja koji ima sjedište u državi članici, država članica u kojoj izdavatelj ima sjedište </w:t>
      </w:r>
    </w:p>
    <w:p w14:paraId="262B7D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za izdavatelja koji ima sjedište u trećoj zemlji, država članica koju je izdavatelj izabrao između država članica na čija uređena tržišta su uvršteni njegovi vrijednosni papiri </w:t>
      </w:r>
    </w:p>
    <w:p w14:paraId="6D67B4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izdavatelja čiji vrijednosni papiri nisu navedeni u točki 1. ovoga stavka, država članica koju je izdavatelj izabrao između država članica na čija uređena tržišta su uvršteni njegovi vrijednosni papiri i, ako je primjenjivo, države članice u kojoj izdavatelj ima sjedište </w:t>
      </w:r>
    </w:p>
    <w:p w14:paraId="3E7EDF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izdavatelja čiji vrijednosni papiri više nisu uvršteni na uređeno tržište u njegovoj matičnoj državi članici izabranoj u skladu s točkom 1. podtočkom b) ili točkom 2. ovoga stavka, nego su uvršteni na uređeno tržište u jednoj ili više drugih država članica, država članica koju je izdavatelj izabrao između država članica na čija uređena tržišta su uvršteni njegovi vrijednosni papiri i, ako je primjenjivo, države članice u kojoj izdavatelj ima sjedište. </w:t>
      </w:r>
    </w:p>
    <w:p w14:paraId="245E6B1D" w14:textId="77777777" w:rsidR="006234DB" w:rsidRDefault="006234DB" w:rsidP="009A303F">
      <w:pPr>
        <w:spacing w:after="0" w:line="240" w:lineRule="auto"/>
        <w:jc w:val="both"/>
        <w:rPr>
          <w:rFonts w:ascii="Times New Roman" w:hAnsi="Times New Roman" w:cs="Times New Roman"/>
          <w:sz w:val="24"/>
          <w:szCs w:val="24"/>
        </w:rPr>
      </w:pPr>
    </w:p>
    <w:p w14:paraId="554004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Izbor matične države članice u skladu sa stavkom 1. točkom 1. podtočkom b) ovoga članka ostaje valjan osim ako izdavatelj izabere drugu matičnu državu članicu u skladu sa stavkom 1. točkom 3. ovoga članka i objavi javnosti njezin izbor u skladu sa stavkom 4. ovoga članka. </w:t>
      </w:r>
    </w:p>
    <w:p w14:paraId="14075726" w14:textId="77777777" w:rsidR="006234DB" w:rsidRDefault="006234DB" w:rsidP="009A303F">
      <w:pPr>
        <w:spacing w:after="0" w:line="240" w:lineRule="auto"/>
        <w:jc w:val="both"/>
        <w:rPr>
          <w:rFonts w:ascii="Times New Roman" w:hAnsi="Times New Roman" w:cs="Times New Roman"/>
          <w:sz w:val="24"/>
          <w:szCs w:val="24"/>
        </w:rPr>
      </w:pPr>
    </w:p>
    <w:p w14:paraId="78A6FD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Izdavatelj iz stavka 1. točke 2. ovoga članka može za matičnu državu članicu izabrati samo jednu državu članicu. Izbor matične države članice ostaje valjan najmanje tri godine osim ako vrijednosni papiri izdavatelja više nisu uvršteni niti na jedno uređeno tržište u državama članicama ili ako se tijekom razdoblja od tri godine počne primjenjivati stavak 1. točke 1. i 3. ovoga članka. </w:t>
      </w:r>
    </w:p>
    <w:p w14:paraId="3958409D" w14:textId="77777777" w:rsidR="006234DB" w:rsidRDefault="006234DB" w:rsidP="009A303F">
      <w:pPr>
        <w:spacing w:after="0" w:line="240" w:lineRule="auto"/>
        <w:jc w:val="both"/>
        <w:rPr>
          <w:rFonts w:ascii="Times New Roman" w:hAnsi="Times New Roman" w:cs="Times New Roman"/>
          <w:sz w:val="24"/>
          <w:szCs w:val="24"/>
        </w:rPr>
      </w:pPr>
    </w:p>
    <w:p w14:paraId="09B39F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obvezan informaciju o svojoj matičnoj državi članici objaviti javnosti u skladu s člancima 494. do 497. ovoga Zakona te o njoj obavijestiti nadležno tijelo države članice u kojoj ima sjedište, ako je primjenjivo, Agenciju ako je Republika Hrvatska matična država članica i nadležna tijela svih država članica domaćina. </w:t>
      </w:r>
    </w:p>
    <w:p w14:paraId="4AFBC560" w14:textId="77777777" w:rsidR="006234DB" w:rsidRDefault="006234DB" w:rsidP="009A303F">
      <w:pPr>
        <w:spacing w:after="0" w:line="240" w:lineRule="auto"/>
        <w:jc w:val="both"/>
        <w:rPr>
          <w:rFonts w:ascii="Times New Roman" w:hAnsi="Times New Roman" w:cs="Times New Roman"/>
          <w:sz w:val="24"/>
          <w:szCs w:val="24"/>
        </w:rPr>
      </w:pPr>
    </w:p>
    <w:p w14:paraId="37CFCA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Ako izdavatelj u roku od tri mjeseca od dana kada su vrijednosni papiri izdavatelja prvi put uvršteni na uređeno tržište ne objavi javnosti o svojoj matičnoj državi članici izabranoj u skladu sa stavkom 1. točkom 1. podtočkom b) ili stavkom 1. točkom 2. ovoga članka, matična država članica izdavatelja je država članica na čije uređeno tržište su uvršteni vrijednosni papiri izdavatelja. Ako su vrijednosni papiri izdavatelja uvršteni na uređena tržišta u više država članica, ove države članice bit će matične države članice izdavatelja dok izdavatelj ne izabere jednu matičnu državu članicu i ne objavi javnosti njezin izbor u skladu sa stavkom 4. ovoga članka.</w:t>
      </w:r>
    </w:p>
    <w:p w14:paraId="39A0BC53" w14:textId="77777777" w:rsidR="009A303F" w:rsidRPr="004335A3" w:rsidRDefault="009A303F" w:rsidP="009A303F">
      <w:pPr>
        <w:spacing w:after="0" w:line="240" w:lineRule="auto"/>
        <w:jc w:val="both"/>
        <w:rPr>
          <w:rFonts w:ascii="Times New Roman" w:hAnsi="Times New Roman" w:cs="Times New Roman"/>
          <w:sz w:val="24"/>
          <w:szCs w:val="24"/>
        </w:rPr>
      </w:pPr>
    </w:p>
    <w:p w14:paraId="6665A0E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Izuzeća od sastavljanja izvještaja</w:t>
      </w:r>
    </w:p>
    <w:p w14:paraId="63DBB01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471.</w:t>
      </w:r>
    </w:p>
    <w:p w14:paraId="7DFE3B56" w14:textId="77777777" w:rsidR="006234DB" w:rsidRDefault="006234DB" w:rsidP="009A303F">
      <w:pPr>
        <w:spacing w:after="0" w:line="240" w:lineRule="auto"/>
        <w:jc w:val="both"/>
        <w:rPr>
          <w:rFonts w:ascii="Times New Roman" w:hAnsi="Times New Roman" w:cs="Times New Roman"/>
          <w:sz w:val="24"/>
          <w:szCs w:val="24"/>
        </w:rPr>
      </w:pPr>
    </w:p>
    <w:p w14:paraId="1D3757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Odredbe članaka 462. do 468. ovoga Zakona ne primjenjuju se na sljedeće izdavatelje: </w:t>
      </w:r>
    </w:p>
    <w:p w14:paraId="6F17C91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državu i njezine jedinice lokalne i područne (regionalne) samouprave </w:t>
      </w:r>
    </w:p>
    <w:p w14:paraId="7E8A41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javno međunarodno tijelo čiji član je najmanje jedna država članica </w:t>
      </w:r>
    </w:p>
    <w:p w14:paraId="18F578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Europsku središnju banku i središnje banke država članica </w:t>
      </w:r>
    </w:p>
    <w:p w14:paraId="1C1DDC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Europski fond za financijsku stabilnost (EFSF) koji je osnovan EFSF okvirnim sporazumom i bilo koji drugi mehanizam osnovan s ciljem očuvanja financijske stabilnosti europske monetarne unije pružajući privremenu financijsku pomoć državama članicama čija je valuta euro </w:t>
      </w:r>
    </w:p>
    <w:p w14:paraId="4096DA0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izdavatelja isključivo dužničkih vrijednosnih papira koji su uvršteni na uređeno tržište i koji su izdani u nominalnoj vrijednosti po jedinici u iznosu od najmanje 100.000,00 eura u kunskoj protuvrijednosti odnosno u drugoj valuti u iznosu koji na dan izdanja predstavlja protuvrijednost od najmanje 100.000,00 eura u kunskoj protuvrijednosti </w:t>
      </w:r>
    </w:p>
    <w:p w14:paraId="76378F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točke 5. ovoga stavka, i na izdavatelja isključivo dužničkih vrijednosnih papira koji su izdani u nominalnoj vrijednosti po jedinici u iznosu od najmanje 50.000,00 eura u kunskoj protuvrijednosti odnosno u drugoj valuti u iznosu koji na dan izdanja predstavlja protuvrijednost od najmanje 50.000,00 eura u kunskoj protuvrijednosti, ako su ovi dužnički vrijednosni papiri na uređeno tržište u državi članici uvršteni prije 31. prosinca 2010. godine, dokle god su ti dužnički vrijednosni papiri u opticaju. </w:t>
      </w:r>
    </w:p>
    <w:p w14:paraId="4C7E2C2A" w14:textId="77777777" w:rsidR="006234DB" w:rsidRDefault="006234DB" w:rsidP="009A303F">
      <w:pPr>
        <w:spacing w:after="0" w:line="240" w:lineRule="auto"/>
        <w:jc w:val="both"/>
        <w:rPr>
          <w:rFonts w:ascii="Times New Roman" w:hAnsi="Times New Roman" w:cs="Times New Roman"/>
          <w:sz w:val="24"/>
          <w:szCs w:val="24"/>
        </w:rPr>
      </w:pPr>
    </w:p>
    <w:p w14:paraId="1F7112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članaka 465. do 468. ovoga Zakona ne primjenjuju se na sljedeće izdavatelje: </w:t>
      </w:r>
    </w:p>
    <w:p w14:paraId="4FDC271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kreditnu instituciju čije dionice nisu uvrštene na uređeno tržište, a koja je, stalno i ponavljajuće, jedino izdavala dužničke vrijednosne papire, pod uvjetom da ukupni nominalni iznos svih tih dužničkih vrijednosnih papira ostane ispod iznosa od 100.000.000,00 eura u kunskoj protuvrijednosti odnosno u drugoj valuti u iznosu koji predstavlja protuvrijednost od 100.000.000,00 eura u kunskoj protuvrijednosti i da nije objavila prospekt u skladu s propisima kojima se u pravni poredak nadležne države članice prenose odredbe Direktive 2003/71/EZ </w:t>
      </w:r>
    </w:p>
    <w:p w14:paraId="4BD4EB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izdavatelja koji već postoji na uređenom tržištu na dan stupanja na snagu Direktive 2003/71/EZ i koji isključivo izdaje dužničke vrijednosne papire za koje bezuvjetno i neopozivo jamči Republika Hrvatska ili neka njezina jedinica lokalne i područne (regionalne) samouprave.</w:t>
      </w:r>
    </w:p>
    <w:p w14:paraId="426C0159" w14:textId="77777777" w:rsidR="009A303F" w:rsidRPr="004335A3" w:rsidRDefault="009A303F" w:rsidP="009A303F">
      <w:pPr>
        <w:spacing w:after="0" w:line="240" w:lineRule="auto"/>
        <w:jc w:val="both"/>
        <w:rPr>
          <w:rFonts w:ascii="Times New Roman" w:hAnsi="Times New Roman" w:cs="Times New Roman"/>
          <w:sz w:val="24"/>
          <w:szCs w:val="24"/>
        </w:rPr>
      </w:pPr>
    </w:p>
    <w:p w14:paraId="447C7EC9" w14:textId="77777777" w:rsidR="009A303F" w:rsidRDefault="009A303F" w:rsidP="009A303F">
      <w:pPr>
        <w:spacing w:after="0" w:line="240" w:lineRule="auto"/>
        <w:jc w:val="center"/>
        <w:rPr>
          <w:rFonts w:ascii="Times New Roman" w:hAnsi="Times New Roman" w:cs="Times New Roman"/>
          <w:sz w:val="24"/>
          <w:szCs w:val="24"/>
        </w:rPr>
      </w:pPr>
    </w:p>
    <w:p w14:paraId="7718BB7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Informacije imateljima dužničkih vrijednosnih papira</w:t>
      </w:r>
    </w:p>
    <w:p w14:paraId="0ADD756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Članak 477.</w:t>
      </w:r>
    </w:p>
    <w:p w14:paraId="6CEE369A" w14:textId="77777777" w:rsidR="006234DB" w:rsidRDefault="006234DB" w:rsidP="009A303F">
      <w:pPr>
        <w:spacing w:after="0" w:line="240" w:lineRule="auto"/>
        <w:jc w:val="both"/>
        <w:rPr>
          <w:rFonts w:ascii="Times New Roman" w:hAnsi="Times New Roman" w:cs="Times New Roman"/>
          <w:sz w:val="24"/>
          <w:szCs w:val="24"/>
        </w:rPr>
      </w:pPr>
    </w:p>
    <w:p w14:paraId="09B19CA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Izdavatelj dužničkih vrijednosnih papira obvezan je osigurati jednako postupanje prema svim imateljima jednako rangiranih dužničkih vrijednosnih papira u vezi sa svim pravima iz tih vrijednosnih papira. </w:t>
      </w:r>
    </w:p>
    <w:p w14:paraId="7DD33297" w14:textId="77777777" w:rsidR="006234DB" w:rsidRDefault="006234DB" w:rsidP="009A303F">
      <w:pPr>
        <w:spacing w:after="0" w:line="240" w:lineRule="auto"/>
        <w:jc w:val="both"/>
        <w:rPr>
          <w:rFonts w:ascii="Times New Roman" w:hAnsi="Times New Roman" w:cs="Times New Roman"/>
          <w:sz w:val="24"/>
          <w:szCs w:val="24"/>
        </w:rPr>
      </w:pPr>
    </w:p>
    <w:p w14:paraId="2A48C4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Izdavatelj je obvezan osigurati da su u njegovoj matičnoj državi članici imatelju dužničkih vrijednosnih papira dostupna sva sredstva i da su javno dostupne sve informacije potrebne za ostvarivanje njegovih prava, uz očuvanje cjelovitosti tih podataka. </w:t>
      </w:r>
    </w:p>
    <w:p w14:paraId="44977C4C" w14:textId="77777777" w:rsidR="006234DB" w:rsidRDefault="006234DB" w:rsidP="009A303F">
      <w:pPr>
        <w:spacing w:after="0" w:line="240" w:lineRule="auto"/>
        <w:jc w:val="both"/>
        <w:rPr>
          <w:rFonts w:ascii="Times New Roman" w:hAnsi="Times New Roman" w:cs="Times New Roman"/>
          <w:sz w:val="24"/>
          <w:szCs w:val="24"/>
        </w:rPr>
      </w:pPr>
    </w:p>
    <w:p w14:paraId="0288569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Imatelj dužničkih vrijednosnih papira ima pravo ostvarivati svoja prava putem opunomoćenika u skladu s pravom države sjedišta izdavatelja. </w:t>
      </w:r>
    </w:p>
    <w:p w14:paraId="436D9BD1" w14:textId="77777777" w:rsidR="006234DB" w:rsidRDefault="006234DB" w:rsidP="009A303F">
      <w:pPr>
        <w:spacing w:after="0" w:line="240" w:lineRule="auto"/>
        <w:jc w:val="both"/>
        <w:rPr>
          <w:rFonts w:ascii="Times New Roman" w:hAnsi="Times New Roman" w:cs="Times New Roman"/>
          <w:sz w:val="24"/>
          <w:szCs w:val="24"/>
        </w:rPr>
      </w:pPr>
    </w:p>
    <w:p w14:paraId="5EFF82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osobito obvezan: </w:t>
      </w:r>
    </w:p>
    <w:p w14:paraId="0B2C6D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objaviti obavijesti ili poslati okružnice o mjestu i vremenu održavanja skupštine imatelja dužničkih vrijednosnih papira, dnevnom redu skupštine s obrazloženjem predloženih odluka, isplati kamata, ostvarivanju prava na konverziju, zamjenu, upis ili odustanak od tih prava, o isplati, kao i o pravu imatelja dužničkih vrijednosnih papira za sudjelovanjem na skupštini </w:t>
      </w:r>
    </w:p>
    <w:p w14:paraId="426B3C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osigurati svakoj osobi koja ima pravo glasati na skupštini imatelja dužničkih vrijednosnih papira obrazac punomoći u pisanom obliku ili, pod uvjetima iz stavka 7. ovoga članka, korištenjem elektroničkih sredstava, zajedno s pozivom na skupštinu ili, na zahtjev, nakon objave poziva na skupštinu </w:t>
      </w:r>
    </w:p>
    <w:p w14:paraId="26FB21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imenovati financijsku instituciju kao svoga zastupnika preko koje imatelj dužničkih vrijednosnih papira može ostvarivati svoja financijska prava </w:t>
      </w:r>
    </w:p>
    <w:p w14:paraId="0B422D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objaviti najmanje jedanput godišnje, a najkasnije u roku od četiri mjeseca od proteka poslovne godine informaciju o izvršavanju svojih obveza prema imateljima dužničkih vrijednosnih papira preuzetih kod izdanja odnosnih dužničkih vrijednosnih papira.</w:t>
      </w:r>
    </w:p>
    <w:p w14:paraId="04E22CAB" w14:textId="77777777" w:rsidR="006234DB" w:rsidRDefault="006234DB" w:rsidP="009A303F">
      <w:pPr>
        <w:spacing w:after="0" w:line="240" w:lineRule="auto"/>
        <w:jc w:val="both"/>
        <w:rPr>
          <w:rFonts w:ascii="Times New Roman" w:hAnsi="Times New Roman" w:cs="Times New Roman"/>
          <w:sz w:val="24"/>
          <w:szCs w:val="24"/>
        </w:rPr>
      </w:pPr>
    </w:p>
    <w:p w14:paraId="73D850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 slučaju sazivanja skupštine samo za imatelje dužničkih vrijednosnih papira koji su izdani u nominalnoj vrijednosti po jedinici u iznosu od najmanje 100.000,00 eura u kunskoj protuvrijednosti odnosno u drugoj valuti u iznosu koji na dan izdanja predstavlja protuvrijednost od najmanje 100.000,00 eura u kunskoj protuvrijednosti, izdavatelj može za mjesto održavanja takve skupštine izabrati bilo koju državu članicu u kojoj je imateljima tih dužničkih vrijednosnih papira osigurao dostupnost svim sredstvima i informacijama potrebnim za ostvarivanje njihovih prava. </w:t>
      </w:r>
    </w:p>
    <w:p w14:paraId="4C9AB071" w14:textId="77777777" w:rsidR="006234DB" w:rsidRDefault="006234DB" w:rsidP="009A303F">
      <w:pPr>
        <w:spacing w:after="0" w:line="240" w:lineRule="auto"/>
        <w:jc w:val="both"/>
        <w:rPr>
          <w:rFonts w:ascii="Times New Roman" w:hAnsi="Times New Roman" w:cs="Times New Roman"/>
          <w:sz w:val="24"/>
          <w:szCs w:val="24"/>
        </w:rPr>
      </w:pPr>
    </w:p>
    <w:p w14:paraId="656FCB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(6) U slučaju sazivanja skupštine samo za imatelje dužničkih vrijednosnih papira koji su izdani u nominalnoj vrijednosti po jedinici u iznosu od najmanje 50.000,00 eura u kunskoj protuvrijednosti odnosno u drugoj valuti u iznosu koji na dan izdanja predstavlja protuvrijednost od najmanje 50.000,00 eura u kunskoj protuvrijednosti i koji su uvršteni na uređeno tržište u državi članici prije 31. prosinca 2010. godine, izdavatelj može, dokle god su ti dužnički vrijednosni papiri u opticaju, za mjesto održavanja takve skupštine izabrati bilo koju državu članicu u kojoj je imateljima tih dužničkih vrijednosnih papira osigurao dostupnost svim sredstvima i informacijama potrebnim za ostvarivanje njihovih prava. </w:t>
      </w:r>
    </w:p>
    <w:p w14:paraId="0CDDB46E" w14:textId="77777777" w:rsidR="006234DB" w:rsidRDefault="006234DB" w:rsidP="009A303F">
      <w:pPr>
        <w:spacing w:after="0" w:line="240" w:lineRule="auto"/>
        <w:jc w:val="both"/>
        <w:rPr>
          <w:rFonts w:ascii="Times New Roman" w:hAnsi="Times New Roman" w:cs="Times New Roman"/>
          <w:sz w:val="24"/>
          <w:szCs w:val="24"/>
        </w:rPr>
      </w:pPr>
    </w:p>
    <w:p w14:paraId="305FA0C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Izdavatelj može imatelju dužničkih vrijednosnih papira dostavljati informacije korištenjem elektroničkih sredstava, ako je o tome donesena odluka na skupštini imatelja dužničkih vrijednosnih papira i ako su ispunjeni najmanje sljedeći uvjeti: </w:t>
      </w:r>
    </w:p>
    <w:p w14:paraId="5FA7AA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korištenje elektroničkih sredstava ne smije ovisiti o mjestu prebivališta odnosno mjestu sjedišta imatelja dužničkih vrijednosnih papira ili njegova opunomoćenika </w:t>
      </w:r>
    </w:p>
    <w:p w14:paraId="3E3EA0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postoji odgovarajući postupak identifikacije koji osigurava učinkovito obavještavanje imatelja dužničkih vrijednosnih papira </w:t>
      </w:r>
    </w:p>
    <w:p w14:paraId="039A60E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 imatelja dužničkih vrijednosnih papira pisanim putem je zatražen njegov pristanak za dostavljanje informacija korištenjem elektroničkih sredstava, pri čemu se smatra da je dao pristanak ako u razumnom roku ne iskaže protivljenje; imatelj dužničkih vrijednosnih papira ima pravo naknadno, u bilo kojem trenutku, zatražiti dostavljanje informacija pisanim putem </w:t>
      </w:r>
    </w:p>
    <w:p w14:paraId="54837CD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izdavatelj je obvezan troškove u vezi s dostavljanjem informacija korištenjem elektroničkih sredstava raspodijeliti u skladu s načelom jednakog postupanja iz stavka 1. ovoga članka. </w:t>
      </w:r>
    </w:p>
    <w:p w14:paraId="5358390A" w14:textId="77777777" w:rsidR="006234DB" w:rsidRDefault="006234DB" w:rsidP="009A303F">
      <w:pPr>
        <w:spacing w:after="0" w:line="240" w:lineRule="auto"/>
        <w:jc w:val="both"/>
        <w:rPr>
          <w:rFonts w:ascii="Times New Roman" w:hAnsi="Times New Roman" w:cs="Times New Roman"/>
          <w:sz w:val="24"/>
          <w:szCs w:val="24"/>
        </w:rPr>
      </w:pPr>
    </w:p>
    <w:p w14:paraId="7A9109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(8) Obveza iz stavaka 2. do 7. ovoga članka ne primjenjuje se na vrijednosne papire koje izdaje Republika Hrvatska ili njezine jedinice lokalne i područne (regionalne) samouprave.</w:t>
      </w:r>
    </w:p>
    <w:p w14:paraId="292D11E8" w14:textId="77777777" w:rsidR="009A303F" w:rsidRPr="004335A3" w:rsidRDefault="009A303F" w:rsidP="009A303F">
      <w:pPr>
        <w:spacing w:after="0" w:line="240" w:lineRule="auto"/>
        <w:jc w:val="both"/>
        <w:rPr>
          <w:rFonts w:ascii="Times New Roman" w:hAnsi="Times New Roman" w:cs="Times New Roman"/>
          <w:sz w:val="24"/>
          <w:szCs w:val="24"/>
        </w:rPr>
      </w:pPr>
    </w:p>
    <w:p w14:paraId="258ACAA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Jezik propisanih informacija izdavatelja</w:t>
      </w:r>
    </w:p>
    <w:p w14:paraId="588D1D6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494.</w:t>
      </w:r>
    </w:p>
    <w:p w14:paraId="38AE66EA" w14:textId="77777777" w:rsidR="00467617" w:rsidRDefault="00467617" w:rsidP="009A303F">
      <w:pPr>
        <w:spacing w:after="0" w:line="240" w:lineRule="auto"/>
        <w:jc w:val="both"/>
        <w:rPr>
          <w:rFonts w:ascii="Times New Roman" w:hAnsi="Times New Roman" w:cs="Times New Roman"/>
          <w:sz w:val="24"/>
          <w:szCs w:val="24"/>
        </w:rPr>
      </w:pPr>
    </w:p>
    <w:p w14:paraId="15AEFF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Republika Hrvatska matična država članica izdavatelja, a vrijednosni papiri izdavatelja su uvršteni samo na uređeno tržište u Republici Hrvatskoj, propisane informacije moraju biti objavljene javnosti na hrvatskom jeziku. </w:t>
      </w:r>
    </w:p>
    <w:p w14:paraId="757C03C4" w14:textId="77777777" w:rsidR="00467617" w:rsidRDefault="00467617" w:rsidP="009A303F">
      <w:pPr>
        <w:spacing w:after="0" w:line="240" w:lineRule="auto"/>
        <w:jc w:val="both"/>
        <w:rPr>
          <w:rFonts w:ascii="Times New Roman" w:hAnsi="Times New Roman" w:cs="Times New Roman"/>
          <w:sz w:val="24"/>
          <w:szCs w:val="24"/>
        </w:rPr>
      </w:pPr>
    </w:p>
    <w:p w14:paraId="31A979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Republika Hrvatska matična država članica izdavatelja, a vrijednosni papiri izdavatelja su uvršteni na uređeno tržište u Republici </w:t>
      </w:r>
      <w:r w:rsidRPr="004335A3">
        <w:rPr>
          <w:rFonts w:ascii="Times New Roman" w:hAnsi="Times New Roman" w:cs="Times New Roman"/>
          <w:sz w:val="24"/>
          <w:szCs w:val="24"/>
        </w:rPr>
        <w:lastRenderedPageBreak/>
        <w:t xml:space="preserve">Hrvatskoj i u jednoj ili više država članica domaćina, propisane informacije moraju biti objavljene javnosti: </w:t>
      </w:r>
    </w:p>
    <w:p w14:paraId="4D9AA0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hrvatskom jeziku i </w:t>
      </w:r>
    </w:p>
    <w:p w14:paraId="40129A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prema izboru izdavatelja, ili na jeziku koji je kao jezik objavljivanja javnosti određen u tim državama članicama domaćinima ili na jeziku koji se uobičajeno koristi na području međunarodnih financija. </w:t>
      </w:r>
    </w:p>
    <w:p w14:paraId="24BD6323" w14:textId="77777777" w:rsidR="00467617" w:rsidRDefault="00467617" w:rsidP="009A303F">
      <w:pPr>
        <w:spacing w:after="0" w:line="240" w:lineRule="auto"/>
        <w:jc w:val="both"/>
        <w:rPr>
          <w:rFonts w:ascii="Times New Roman" w:hAnsi="Times New Roman" w:cs="Times New Roman"/>
          <w:sz w:val="24"/>
          <w:szCs w:val="24"/>
        </w:rPr>
      </w:pPr>
    </w:p>
    <w:p w14:paraId="1090F2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je Republika Hrvatska matična država članica, a vrijednosni papiri izdavatelja su uvršteni na uređeno tržište u jednoj ili više država članica domaćina, ali ne i u Republici Hrvatskoj, propisane informacije moraju biti objavljene javnosti, prema izboru izdavatelja, ili na jeziku koji je kao jezik objavljivanja javnosti određen u tim državama članicama domaćinima ili na jeziku koji se uobičajeno koristi na području međunarodnih financija. </w:t>
      </w:r>
    </w:p>
    <w:p w14:paraId="23AA9ED4" w14:textId="77777777" w:rsidR="00467617" w:rsidRDefault="00467617" w:rsidP="009A303F">
      <w:pPr>
        <w:spacing w:after="0" w:line="240" w:lineRule="auto"/>
        <w:jc w:val="both"/>
        <w:rPr>
          <w:rFonts w:ascii="Times New Roman" w:hAnsi="Times New Roman" w:cs="Times New Roman"/>
          <w:sz w:val="24"/>
          <w:szCs w:val="24"/>
        </w:rPr>
      </w:pPr>
    </w:p>
    <w:p w14:paraId="639BDE1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izdavatelj iz stavka 3. ovoga članka, kao jezik objavljivanja javnosti izabere jezik koji je određen u državi članici domaćinu, propisane informacije dodatno moraju biti objavljene javnosti, prema izboru izdavatelja, ili na hrvatskom jeziku ili na jeziku koji se uobičajeno koristi na području međunarodnih financija. </w:t>
      </w:r>
    </w:p>
    <w:p w14:paraId="6DA4FA17" w14:textId="77777777" w:rsidR="00467617" w:rsidRDefault="00467617" w:rsidP="009A303F">
      <w:pPr>
        <w:spacing w:after="0" w:line="240" w:lineRule="auto"/>
        <w:jc w:val="both"/>
        <w:rPr>
          <w:rFonts w:ascii="Times New Roman" w:hAnsi="Times New Roman" w:cs="Times New Roman"/>
          <w:sz w:val="24"/>
          <w:szCs w:val="24"/>
        </w:rPr>
      </w:pPr>
    </w:p>
    <w:p w14:paraId="6D1B32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Iznimno od odredbi stavaka 1., 2., 3. i 4. ovoga članka, u slučaju vrijednosnih papira izdavatelja koji su izdani u nominalnoj vrijednosti po jedinici u iznosu od najmanje 100.000,00 eura u kunskoj protuvrijednosti odnosno u drugoj valuti u iznosu koji na dan izdanja predstavlja protuvrijednost od najmanje 100.000,00 eura u kunskoj protuvrijednosti, uvrštenih na uređeno tržište u jednoj ili više država članica, propisane informacije moraju biti objavljene javnosti, prema izboru izdavatelja, ili na jeziku koji je kao jezik objavljivanja javnosti određen u matičnoj državi članici i državama članicama domaćinima, ili na jeziku koji se uobičajeno koristi na području međunarodnih financija. </w:t>
      </w:r>
    </w:p>
    <w:p w14:paraId="4767730C" w14:textId="77777777" w:rsidR="00467617" w:rsidRDefault="00467617" w:rsidP="009A303F">
      <w:pPr>
        <w:spacing w:after="0" w:line="240" w:lineRule="auto"/>
        <w:jc w:val="both"/>
        <w:rPr>
          <w:rFonts w:ascii="Times New Roman" w:hAnsi="Times New Roman" w:cs="Times New Roman"/>
          <w:sz w:val="24"/>
          <w:szCs w:val="24"/>
        </w:rPr>
      </w:pPr>
    </w:p>
    <w:p w14:paraId="66B570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Izuzeće iz stavka 5. ovoga članka primjenjuje se i u slučaju vrijednosnih papira izdavatelja koji su izdani u nominalnoj vrijednosti po jedinici u iznosu od najmanje 50.000,00 eura u kunskoj protuvrijednosti odnosno u drugoj valuti u iznosu koji na dan izdanja predstavlja protuvrijednost od najmanje 50.000,00 eura u kunskoj protuvrijednosti, uvrštenih na uređeno tržište u jednoj ili više država članica prije 31. prosinca 2010. godine, dokle god su ti dužnički vrijednosni papiri u opticaju. </w:t>
      </w:r>
    </w:p>
    <w:p w14:paraId="59B508FE" w14:textId="77777777" w:rsidR="00467617" w:rsidRDefault="00467617" w:rsidP="009A303F">
      <w:pPr>
        <w:spacing w:after="0" w:line="240" w:lineRule="auto"/>
        <w:jc w:val="both"/>
        <w:rPr>
          <w:rFonts w:ascii="Times New Roman" w:hAnsi="Times New Roman" w:cs="Times New Roman"/>
          <w:sz w:val="24"/>
          <w:szCs w:val="24"/>
        </w:rPr>
      </w:pPr>
    </w:p>
    <w:p w14:paraId="1126CBAC"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je Republika Hrvatska država članica domaćin, propisane informacije koje se objavljuju javnosti prema propisima matične države članice izdavatelja moraju biti objavljene javnosti na jeziku koji je kao jezik objavljivanja javnosti određen u njegovoj matičnoj državi članici, </w:t>
      </w:r>
      <w:r w:rsidRPr="004335A3">
        <w:rPr>
          <w:rFonts w:ascii="Times New Roman" w:hAnsi="Times New Roman" w:cs="Times New Roman"/>
          <w:sz w:val="24"/>
          <w:szCs w:val="24"/>
        </w:rPr>
        <w:lastRenderedPageBreak/>
        <w:t>ako je primjenjivo, i prema izboru izdavatelja, ili na hrvatskom jeziku ili na jeziku koji se uobičajeno koristi na području međunarodnih financija.</w:t>
      </w:r>
    </w:p>
    <w:p w14:paraId="18603F55" w14:textId="77777777" w:rsidR="009A303F" w:rsidRPr="004335A3" w:rsidRDefault="009A303F" w:rsidP="009A303F">
      <w:pPr>
        <w:spacing w:after="0" w:line="240" w:lineRule="auto"/>
        <w:jc w:val="both"/>
        <w:rPr>
          <w:rFonts w:ascii="Times New Roman" w:hAnsi="Times New Roman" w:cs="Times New Roman"/>
          <w:sz w:val="24"/>
          <w:szCs w:val="24"/>
        </w:rPr>
      </w:pPr>
    </w:p>
    <w:p w14:paraId="4F706FA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Pojmovi</w:t>
      </w:r>
    </w:p>
    <w:p w14:paraId="2778AF4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523. </w:t>
      </w:r>
    </w:p>
    <w:p w14:paraId="5BE97E40" w14:textId="77777777" w:rsidR="00CB5BA7" w:rsidRDefault="00CB5BA7" w:rsidP="009A303F">
      <w:pPr>
        <w:spacing w:after="0" w:line="240" w:lineRule="auto"/>
        <w:jc w:val="both"/>
        <w:rPr>
          <w:rFonts w:ascii="Times New Roman" w:hAnsi="Times New Roman" w:cs="Times New Roman"/>
          <w:sz w:val="24"/>
          <w:szCs w:val="24"/>
        </w:rPr>
      </w:pPr>
    </w:p>
    <w:p w14:paraId="279D4B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Pojedini pojmovi, u smislu odredbi ovoga dijela Zakona, imaju sljedeće značenje: </w:t>
      </w:r>
    </w:p>
    <w:p w14:paraId="585F5C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imobilizirani vrijednosni papir je vrijednosni papir koji je izdan u obliku isprave i položen na zbirnu pohranu kod središnjeg depozitorija i koji u pravnom prometu predstavlja elektronički zapis kod središnjeg depozitorija </w:t>
      </w:r>
    </w:p>
    <w:p w14:paraId="5D5D77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nematerijalizirani vrijednosni papir je vrijednosni papir koji se u obliku elektroničkog zapisa vodi kod središnjeg depozitorija ili drugog registra propisanog posebnim zakonima </w:t>
      </w:r>
    </w:p>
    <w:p w14:paraId="65BADD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Delegirana uredba (EU) br. 153/2013 je Delegirana uredba Komisije (EU) br. 153/2013 od 19. prosinca 2012. o dopuni Uredbe (EU) br. 648/2012 Europskog parlamenta i Vijeća u vezi s regulatornim tehničkim standardima o zahtjevima za središnje druge ugovorne strane (Tekst značajan za EGP) (SL L 52, 23. 2. 2013.) </w:t>
      </w:r>
    </w:p>
    <w:p w14:paraId="4CDBAF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Delegirana uredba (EU) br. 2017/390 je Delegirana uredba Komisije (EU) 2017/390 od 11. studenog 2016. o dopuni Uredbe (EU) br. 909/2014 Europskog parlamenta i Vijeća u vezi s regulatornim tehničkim standardima o određenim bonitetnim zahtjevima za središnje depozitorije vrijednosnih papira i imenovane kreditne institucije koje pružaju pomoćne usluge bankovnog tipa (Tekst značajan za EGP) (SL L 65, 10. 3. 2017.) </w:t>
      </w:r>
    </w:p>
    <w:p w14:paraId="22D96A0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Delegirana uredba (EU) br. 2017/392 je Delegirana uredba Komisije (EU) 2017/392 od 11. studenog 2016. o dopuni Uredbe (EU) br. 909/2014 Europskog parlamenta i Vijeća u pogledu regulatornih tehničkih standarda povezanih sa zahtjevima za odobrenje za rad te nadzornim i operativnim zahtjevima za središnje depozitorije vrijednosnih papira (Tekst značajan za EGP) (SL L 65, 10. 3. 2017.) 6. Provedbena uredba (EU) br. 2017/394 je Provedbena uredba Komisije (EU) 2017/394 od 11. studenog 2016. o utvrđivanju provedbenih tehničkih standarda u vezi sa standardnim obrascima, predlošcima i postupcima za izdavanje odobrenja za rad, preispitivanje i ocjenu središnjih depozitorija vrijednosnih papira, za suradnju između tijela matičnih država članica i država članica domaćina, za savjetovanje s tijelima uključenim u izdavanje odobrenja za pružanje pomoćnih usluga bankovnog tipa, za pristup koji uključuje središnje depozitorije vrijednosnih papira, te u vezi s formatom evidencije koju moraju voditi središnji depozitoriji vrijednosnih papira u skladu s Uredbom (EU) br. 909/2014 </w:t>
      </w:r>
      <w:r w:rsidRPr="004335A3">
        <w:rPr>
          <w:rFonts w:ascii="Times New Roman" w:hAnsi="Times New Roman" w:cs="Times New Roman"/>
          <w:sz w:val="24"/>
          <w:szCs w:val="24"/>
        </w:rPr>
        <w:lastRenderedPageBreak/>
        <w:t xml:space="preserve">Europskog parlamenta i Vijeća (Tekst značajan za EGP) (SL L 65, 10. 3. 2017.) </w:t>
      </w:r>
    </w:p>
    <w:p w14:paraId="09C5C33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vrijednosni papiri su prenosivi vrijednosni papiri i ostali financijski instrumenti iz članka 3. točke 23. ovoga Zakona </w:t>
      </w:r>
    </w:p>
    <w:p w14:paraId="02DE2C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Zakon o provedbi Uredbe (EU) br. 909/2014 je Zakon o provedbi Uredbe (EU) br. 909/2014 Europskog parlamenta i Vijeća od 23. srpnja 2014. o poboljšanju namire vrijednosnih papira u Europskoj uniji i o središnjim depozitorijima vrijednosnih papira te izmjeni Direktiva 98/26/EZ i 2014/65/EU te Uredbe (EU) br. 236/2012 9. Zakon o provedbi Uredbe (EU) br. 648/2012 je Zakon o provedbi Uredbe (EU) br. 648/2012 Europskog parlamenta i Vijeća od 4. srpnja 2012. o OTC izvedenicama, središnjoj drugoj ugovornoj strani i trgovinskom repozitoriju. </w:t>
      </w:r>
    </w:p>
    <w:p w14:paraId="205F2F4E" w14:textId="77777777" w:rsidR="009A303F" w:rsidRPr="004335A3" w:rsidRDefault="009A303F" w:rsidP="009A303F">
      <w:pPr>
        <w:spacing w:after="0" w:line="240" w:lineRule="auto"/>
        <w:jc w:val="both"/>
        <w:rPr>
          <w:rFonts w:ascii="Times New Roman" w:hAnsi="Times New Roman" w:cs="Times New Roman"/>
          <w:sz w:val="24"/>
          <w:szCs w:val="24"/>
        </w:rPr>
      </w:pPr>
    </w:p>
    <w:p w14:paraId="7EA68B4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Nematerijalizirani vrijednosni papiri</w:t>
      </w:r>
    </w:p>
    <w:p w14:paraId="5639AEE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524. </w:t>
      </w:r>
    </w:p>
    <w:p w14:paraId="7DF8CAC8" w14:textId="77777777" w:rsidR="00CB5BA7" w:rsidRDefault="00CB5BA7" w:rsidP="009A303F">
      <w:pPr>
        <w:spacing w:after="0" w:line="240" w:lineRule="auto"/>
        <w:jc w:val="both"/>
        <w:rPr>
          <w:rFonts w:ascii="Times New Roman" w:hAnsi="Times New Roman" w:cs="Times New Roman"/>
          <w:sz w:val="24"/>
          <w:szCs w:val="24"/>
        </w:rPr>
      </w:pPr>
    </w:p>
    <w:p w14:paraId="4C8851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Nematerijalizirani vrijednosni papiri mogu glasiti samo na ime. </w:t>
      </w:r>
    </w:p>
    <w:p w14:paraId="249FAC6E" w14:textId="77777777" w:rsidR="00CB5BA7" w:rsidRDefault="00CB5BA7" w:rsidP="009A303F">
      <w:pPr>
        <w:spacing w:after="0" w:line="240" w:lineRule="auto"/>
        <w:jc w:val="both"/>
        <w:rPr>
          <w:rFonts w:ascii="Times New Roman" w:hAnsi="Times New Roman" w:cs="Times New Roman"/>
          <w:sz w:val="24"/>
          <w:szCs w:val="24"/>
        </w:rPr>
      </w:pPr>
    </w:p>
    <w:p w14:paraId="1CA6B3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Nematerijalizirani vrijednosni papiri koji unutar iste vrste daju ista prava, u pravnom prometu su zamjenjivi bez ograničenja, tako da bilo koja obveza može biti ispunjena prijenosom bilo kojeg takvog nematerijaliziranog vrijednosnog papira i vjerovnik ne može potraživati pojedinačno određene nematerijalizirane vrijednosne papire. </w:t>
      </w:r>
    </w:p>
    <w:p w14:paraId="423F4B86" w14:textId="77777777" w:rsidR="00CB5BA7" w:rsidRDefault="00CB5BA7" w:rsidP="009A303F">
      <w:pPr>
        <w:spacing w:after="0" w:line="240" w:lineRule="auto"/>
        <w:jc w:val="both"/>
        <w:rPr>
          <w:rFonts w:ascii="Times New Roman" w:hAnsi="Times New Roman" w:cs="Times New Roman"/>
          <w:sz w:val="24"/>
          <w:szCs w:val="24"/>
        </w:rPr>
      </w:pPr>
    </w:p>
    <w:p w14:paraId="11411A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 nematerijalizirane vrijednosne papire ne primjenjuju se odredbe članaka 1136. do 1141., 1144., 1145. i 1147. do 1153. Zakona o obveznim odnosima. </w:t>
      </w:r>
    </w:p>
    <w:p w14:paraId="09939A7D" w14:textId="77777777" w:rsidR="00CB5BA7" w:rsidRDefault="00CB5BA7" w:rsidP="009A303F">
      <w:pPr>
        <w:spacing w:after="0" w:line="240" w:lineRule="auto"/>
        <w:jc w:val="both"/>
        <w:rPr>
          <w:rFonts w:ascii="Times New Roman" w:hAnsi="Times New Roman" w:cs="Times New Roman"/>
          <w:sz w:val="24"/>
          <w:szCs w:val="24"/>
        </w:rPr>
      </w:pPr>
    </w:p>
    <w:p w14:paraId="7E9A59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Odredbe ovoga dijela Zakona koje se odnose na nematerijalizirane vrijednosne papire primjenjuju se na sve financijske instrumente iz članka 3. točke 23. ovoga Zakona, osim kada je odredbama ovoga dijela Zakona drugačije određeno.</w:t>
      </w:r>
    </w:p>
    <w:p w14:paraId="06B7C9BC" w14:textId="294825C6" w:rsidR="00CB5BA7" w:rsidRDefault="00CB5BA7" w:rsidP="005C117F">
      <w:pPr>
        <w:spacing w:after="0" w:line="240" w:lineRule="auto"/>
        <w:rPr>
          <w:rFonts w:ascii="Times New Roman" w:hAnsi="Times New Roman" w:cs="Times New Roman"/>
          <w:sz w:val="24"/>
          <w:szCs w:val="24"/>
        </w:rPr>
      </w:pPr>
    </w:p>
    <w:p w14:paraId="53C2F33C" w14:textId="77777777" w:rsidR="00CB5BA7" w:rsidRDefault="009A303F" w:rsidP="00CB5BA7">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Poravnanje i namira poslova s nematerija</w:t>
      </w:r>
      <w:r w:rsidR="00CB5BA7">
        <w:rPr>
          <w:rFonts w:ascii="Times New Roman" w:hAnsi="Times New Roman" w:cs="Times New Roman"/>
          <w:sz w:val="24"/>
          <w:szCs w:val="24"/>
        </w:rPr>
        <w:t>liziranim vrijednosnim papirima</w:t>
      </w:r>
    </w:p>
    <w:p w14:paraId="78FA18A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535.</w:t>
      </w:r>
    </w:p>
    <w:p w14:paraId="2D902F3C" w14:textId="77777777" w:rsidR="00CB5BA7" w:rsidRDefault="00CB5BA7" w:rsidP="009A303F">
      <w:pPr>
        <w:spacing w:after="0" w:line="240" w:lineRule="auto"/>
        <w:jc w:val="both"/>
        <w:rPr>
          <w:rFonts w:ascii="Times New Roman" w:hAnsi="Times New Roman" w:cs="Times New Roman"/>
          <w:sz w:val="24"/>
          <w:szCs w:val="24"/>
        </w:rPr>
      </w:pPr>
    </w:p>
    <w:p w14:paraId="0F70DA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Poravnanje označava postupak uspoređivanja podataka po sklopljenim pravnim poslovima s nematerijaliziranim vrijednosnim papirima, utvrđivanje rokova podmirenja tih pravnih poslova te izračun obveza za namiru, koji se provodi uz ili bez posredovanja središnje druge ugovorne strane. </w:t>
      </w:r>
    </w:p>
    <w:p w14:paraId="7784DC4D" w14:textId="77777777" w:rsidR="00CB5BA7" w:rsidRDefault="00CB5BA7" w:rsidP="009A303F">
      <w:pPr>
        <w:spacing w:after="0" w:line="240" w:lineRule="auto"/>
        <w:jc w:val="both"/>
        <w:rPr>
          <w:rFonts w:ascii="Times New Roman" w:hAnsi="Times New Roman" w:cs="Times New Roman"/>
          <w:sz w:val="24"/>
          <w:szCs w:val="24"/>
        </w:rPr>
      </w:pPr>
    </w:p>
    <w:p w14:paraId="3F046D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Kada se poravnanje provodi uz posredovanje središnje druge ugovorne strane, na sustav poravnanja i na poslovanje središnje druge ugovorne strane primjenjuju se odredbe Uredbe (EU) br. 648/2012, a ne primjenjuju se odredbe članaka 628. do 680. ovoga Zakona. </w:t>
      </w:r>
    </w:p>
    <w:p w14:paraId="27D7BDE0" w14:textId="77777777" w:rsidR="00CB5BA7" w:rsidRDefault="00CB5BA7" w:rsidP="009A303F">
      <w:pPr>
        <w:spacing w:after="0" w:line="240" w:lineRule="auto"/>
        <w:jc w:val="both"/>
        <w:rPr>
          <w:rFonts w:ascii="Times New Roman" w:hAnsi="Times New Roman" w:cs="Times New Roman"/>
          <w:sz w:val="24"/>
          <w:szCs w:val="24"/>
        </w:rPr>
      </w:pPr>
    </w:p>
    <w:p w14:paraId="1A9BF86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Posebna novacija, u smislu poravnanja koje se provodi uz posredovanje središnje druge ugovorne strane iz stavka 2. ovoga članka, označava postupak u kojem se obvezni odnos između kupca i prodavatelja u transakciji koja se poravnava zamjenjuje s dva novonastala obvezna odnosa u kojima središnja druga ugovorna strana postaje kupac prvobitnom prodavatelju i prodavatelj prvobitnom kupcu, pri čemu raniji obvezni odnos između prvobitnog kupca i prodavatelja prestaje. Posebna novacija, u smislu prethodne rečenice, nema značenje obnove u smislu posebnog zakona kojim su uređeni obvezni odnosi, te se na istu ne primjenjuju odredbe o obnovi u smislu zakona kojim su uređeni obvezni odnosi. </w:t>
      </w:r>
    </w:p>
    <w:p w14:paraId="6C95E3A1" w14:textId="77777777" w:rsidR="00CB5BA7" w:rsidRDefault="00CB5BA7" w:rsidP="009A303F">
      <w:pPr>
        <w:spacing w:after="0" w:line="240" w:lineRule="auto"/>
        <w:jc w:val="both"/>
        <w:rPr>
          <w:rFonts w:ascii="Times New Roman" w:hAnsi="Times New Roman" w:cs="Times New Roman"/>
          <w:sz w:val="24"/>
          <w:szCs w:val="24"/>
        </w:rPr>
      </w:pPr>
    </w:p>
    <w:p w14:paraId="4D4A919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slučaju da središnja druga ugovorna strana iz stavka 2. ovoga članka primjenjuje novaciju iz stavka 3. ovoga članka, dužna je u svojim pravilima odrediti trenutak u kojem novacija nastaje odnosno trenutak kada se novirana transakcija u sustavu kojim upravlja središnja druga ugovorna strana smatra prihvaćenom i konačnom u smislu zakona kojim se uređuje konačnost namire u platnim sustavima i sustavima za namiru financijskih instrumenata. </w:t>
      </w:r>
    </w:p>
    <w:p w14:paraId="40C15D99" w14:textId="77777777" w:rsidR="00CB5BA7" w:rsidRDefault="00CB5BA7" w:rsidP="009A303F">
      <w:pPr>
        <w:spacing w:after="0" w:line="240" w:lineRule="auto"/>
        <w:jc w:val="both"/>
        <w:rPr>
          <w:rFonts w:ascii="Times New Roman" w:hAnsi="Times New Roman" w:cs="Times New Roman"/>
          <w:sz w:val="24"/>
          <w:szCs w:val="24"/>
        </w:rPr>
      </w:pPr>
    </w:p>
    <w:p w14:paraId="55309271"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Odredbe stavka 4. ovoga članka na odgovarajući se način primjenjuju i u slučaju kada središnja druga ugovorna strana iz stavka 2. ovoga članka poravnanje ne obavlja uz primjenu novacije.</w:t>
      </w:r>
    </w:p>
    <w:p w14:paraId="436EED6A" w14:textId="77777777" w:rsidR="009A303F" w:rsidRDefault="009A303F" w:rsidP="009A303F">
      <w:pPr>
        <w:spacing w:after="0" w:line="240" w:lineRule="auto"/>
        <w:jc w:val="both"/>
        <w:rPr>
          <w:rFonts w:ascii="Times New Roman" w:hAnsi="Times New Roman" w:cs="Times New Roman"/>
          <w:sz w:val="24"/>
          <w:szCs w:val="24"/>
        </w:rPr>
      </w:pPr>
    </w:p>
    <w:p w14:paraId="1196D8B9" w14:textId="77777777" w:rsidR="009A303F" w:rsidRPr="006D6B2A" w:rsidRDefault="009A303F" w:rsidP="00CB5BA7">
      <w:pPr>
        <w:spacing w:after="0" w:line="240" w:lineRule="auto"/>
        <w:jc w:val="center"/>
        <w:textAlignment w:val="baseline"/>
        <w:rPr>
          <w:rFonts w:ascii="Times New Roman" w:eastAsia="Times New Roman" w:hAnsi="Times New Roman" w:cs="Times New Roman"/>
          <w:iCs/>
          <w:color w:val="231F20"/>
          <w:sz w:val="24"/>
          <w:szCs w:val="24"/>
          <w:lang w:eastAsia="hr-HR"/>
        </w:rPr>
      </w:pPr>
      <w:r w:rsidRPr="006D6B2A">
        <w:rPr>
          <w:rFonts w:ascii="Times New Roman" w:eastAsia="Times New Roman" w:hAnsi="Times New Roman" w:cs="Times New Roman"/>
          <w:iCs/>
          <w:color w:val="231F20"/>
          <w:sz w:val="24"/>
          <w:szCs w:val="24"/>
          <w:lang w:eastAsia="hr-HR"/>
        </w:rPr>
        <w:t>Obveza obavještavanja i objava podataka o nematerijaliziranim vrijednosnim papirima</w:t>
      </w:r>
    </w:p>
    <w:p w14:paraId="6304E32F" w14:textId="77777777" w:rsidR="009A303F" w:rsidRPr="006D6B2A" w:rsidRDefault="009A303F" w:rsidP="00CB5BA7">
      <w:pPr>
        <w:spacing w:after="0" w:line="240" w:lineRule="auto"/>
        <w:jc w:val="center"/>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 xml:space="preserve">Članak 569. </w:t>
      </w:r>
    </w:p>
    <w:p w14:paraId="4D8C61D5" w14:textId="77777777" w:rsidR="00CB5BA7" w:rsidRDefault="00CB5BA7" w:rsidP="00CB5BA7">
      <w:pPr>
        <w:spacing w:after="0" w:line="240" w:lineRule="auto"/>
        <w:jc w:val="both"/>
        <w:textAlignment w:val="baseline"/>
        <w:rPr>
          <w:rFonts w:ascii="Times New Roman" w:eastAsia="Times New Roman" w:hAnsi="Times New Roman" w:cs="Times New Roman"/>
          <w:color w:val="231F20"/>
          <w:sz w:val="24"/>
          <w:szCs w:val="24"/>
          <w:lang w:eastAsia="hr-HR"/>
        </w:rPr>
      </w:pPr>
    </w:p>
    <w:p w14:paraId="1D920777"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Središnji depozitorij je obvezan na način i u opsegu propisanom svojim aktima obavještavati:</w:t>
      </w:r>
    </w:p>
    <w:p w14:paraId="063526F7"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izdavatelje nematerijaliziranih vrijednosnih papira o nematerijaliziranim vrijednosnim papirima koje su izdali i o imateljima tih vrijednosnih papira</w:t>
      </w:r>
    </w:p>
    <w:p w14:paraId="40249730"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imatelje o stanju i promjenama na njihovim računima nematerijaliziranih vrijednosnih papira i</w:t>
      </w:r>
    </w:p>
    <w:p w14:paraId="56C8F4E3"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članove o bitnim podacima o poslovima s nematerijaliziranim vrijednosnim papirima koje su poduzeli za svoj ili za račun nalogodavca.</w:t>
      </w:r>
    </w:p>
    <w:p w14:paraId="76678A3E" w14:textId="77777777" w:rsidR="00CB5BA7" w:rsidRDefault="00CB5BA7" w:rsidP="00CB5BA7">
      <w:pPr>
        <w:spacing w:after="0" w:line="240" w:lineRule="auto"/>
        <w:jc w:val="both"/>
        <w:textAlignment w:val="baseline"/>
        <w:rPr>
          <w:rFonts w:ascii="Times New Roman" w:eastAsia="Times New Roman" w:hAnsi="Times New Roman" w:cs="Times New Roman"/>
          <w:color w:val="231F20"/>
          <w:sz w:val="24"/>
          <w:szCs w:val="24"/>
          <w:lang w:eastAsia="hr-HR"/>
        </w:rPr>
      </w:pPr>
    </w:p>
    <w:p w14:paraId="7D2F6E4C"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Središnji depozitorij je dužan na svojim internetskim stranicama objaviti i dnevno obnavljati podatke o:</w:t>
      </w:r>
    </w:p>
    <w:p w14:paraId="1FA74A87"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lastRenderedPageBreak/>
        <w:t>1. izdavanju, zamjeni i brisanju nematerijaliziranih vrijednosnih papira kod središnjeg depozitorija</w:t>
      </w:r>
    </w:p>
    <w:p w14:paraId="6FE2ECB0"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svim nematerijaliziranim vrijednosnim papirima upisanima kod središnjeg depozitorija i</w:t>
      </w:r>
    </w:p>
    <w:p w14:paraId="6F9F1F5C"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identitetu imatelja prvih deset računa na kojima je ubilježena najveća količina bilo kojeg vrijednosnog papira i podacima o količini vrijednosnih papira na tim računima (u apsolutnim i relativnim pokazateljima).</w:t>
      </w:r>
    </w:p>
    <w:p w14:paraId="4682FD57" w14:textId="77777777" w:rsidR="00CB5BA7" w:rsidRDefault="00CB5BA7" w:rsidP="00CB5BA7">
      <w:pPr>
        <w:spacing w:after="0" w:line="240" w:lineRule="auto"/>
        <w:jc w:val="both"/>
        <w:textAlignment w:val="baseline"/>
        <w:rPr>
          <w:rFonts w:ascii="Times New Roman" w:eastAsia="Times New Roman" w:hAnsi="Times New Roman" w:cs="Times New Roman"/>
          <w:color w:val="231F20"/>
          <w:sz w:val="24"/>
          <w:szCs w:val="24"/>
          <w:lang w:eastAsia="hr-HR"/>
        </w:rPr>
      </w:pPr>
    </w:p>
    <w:p w14:paraId="2A3DC242"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U odnosu na podatke iz stavka 2. točke 2. ovoga članka, prilikom upisa vrijednosnog papira u svoj sustav, središnji depozitorij svakom izdavatelju dodjeljuje jedinstvenu oznaku pod kojom se izdavatelj i njegovi vrijednosni papiri vode u središnjem depozitoriju, a oznaka vrijednosnog papira povezana je s ISIN oznakom.</w:t>
      </w:r>
    </w:p>
    <w:p w14:paraId="1E5214AD"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4DEFFB40"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Oznaku izdavatelja iz stavka 3. ovoga članka određuje središnji depozitorij na način kako je to propisao svojim operativnim pravilima rada.</w:t>
      </w:r>
    </w:p>
    <w:p w14:paraId="0A86AE41"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6BD7AB95"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Središnji depozitorij dužan je na svojoj internetskoj stranici objavljivati sljedeće podatke u odnosu na nematerijalizirane vrijednosne papire iz stavka 2. točke 2. ovoga članka:</w:t>
      </w:r>
    </w:p>
    <w:p w14:paraId="4BDE6744"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naziv vrijednosnog papira</w:t>
      </w:r>
    </w:p>
    <w:p w14:paraId="2E2C8A86"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vrstu vrijednosnog papira</w:t>
      </w:r>
    </w:p>
    <w:p w14:paraId="7DCB02F4"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oznaku izdavatelja i oznaku vrijednosnog papira, povezanu s ISIN oznakom, kako je propisano stavkom 3. ovoga članka</w:t>
      </w:r>
    </w:p>
    <w:p w14:paraId="703D4765"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datum prvog upisa u središnji depozitorij</w:t>
      </w:r>
    </w:p>
    <w:p w14:paraId="79E8D829"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poveznicu na podatak iz stavka 2. točke 3. ovoga članka o identitetu imatelja prvih deset računa u odnosu na izdavatelja o čijem se vrijednosnom papiru radi.</w:t>
      </w:r>
    </w:p>
    <w:p w14:paraId="74B9A171"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0735255"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(6) Središnji depozitorij dužan je na svojoj internetskoj stranici objaviti i dnevno obnavljati podatke iz stavka 2. točke 3. ovoga članka.</w:t>
      </w:r>
    </w:p>
    <w:p w14:paraId="332A381C"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5B74A9B"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(7) Središnji depozitorij u objavama iz stavka 6. ovoga članka u slučaju računa na kojima se vode vrijednosni papiri koji su stečeni kao financijsko osiguranje kod transakcija financiranja vrijednosnih papira obvezno uključuje informaciju da se radi o računima financijskog osiguranja.</w:t>
      </w:r>
    </w:p>
    <w:p w14:paraId="13B6249B"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4DA7115E"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(8) Sudionici središnjeg depozitorija obvezni su vrijednosne papire koji su stečeni kao financijsko osiguranje kod transakcija financiranja vrijednosnih papira upisati na računu vrijednosnih papira − posebno založno pravo ili na računu vrijednosnih papira – prijenos financijskog osiguranja.</w:t>
      </w:r>
    </w:p>
    <w:p w14:paraId="1D5232CB"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757361F2"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lastRenderedPageBreak/>
        <w:t>(9) Središnji depozitorij svojim će pravilima propisati mjere koje središnji depozitorij poduzima prema sudionicima kojima osigurava da se kod transakcija financiranja vrijednosnih papira iz stavka 7. ovoga članka vrijednosni papir koji je stečen kao financijsko osiguranje ne upisuje na osnovnom računu vrijednosnih papira primatelja instrumenta financijskog osiguranja.</w:t>
      </w:r>
    </w:p>
    <w:p w14:paraId="668176B3" w14:textId="77777777" w:rsidR="00CB5BA7" w:rsidRDefault="00CB5BA7"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0FB39F8D"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(10) Središnji depozitorij u objave iz stavka 6. ovoga članka, za svaki od računa koji čine prvih deset s najvećom količinom vrijednosnih papira određenog izdavatelja, uključuje sljedeće podatke:</w:t>
      </w:r>
    </w:p>
    <w:p w14:paraId="78FC94A0"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1. ime i prezime, odnosno naziv vlasnika/nositelja računa</w:t>
      </w:r>
    </w:p>
    <w:p w14:paraId="0CDEA501"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2. osobni identifikacijski broj (OIB) vlasnika/nositelja računa</w:t>
      </w:r>
    </w:p>
    <w:p w14:paraId="546CD9F9"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3. ime i prezime, odnosno naziv suovlaštenika/imatelja vrijednosnih papira, kada je taj podatak dostupan središnjem depozitoriju</w:t>
      </w:r>
    </w:p>
    <w:p w14:paraId="6EF311A7"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4. osobni identifikacijski broj (OIB) suovlaštenika/imatelja vrijednosnih papira, kada je taj podatak dostupan središnjem depozitoriju</w:t>
      </w:r>
    </w:p>
    <w:p w14:paraId="7DF91898"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5. vrstu računa na kojem su vrijednosni papiri upisani</w:t>
      </w:r>
    </w:p>
    <w:p w14:paraId="583172D5" w14:textId="77777777" w:rsidR="009A303F" w:rsidRPr="006D6B2A" w:rsidRDefault="009A303F" w:rsidP="00CB5BA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6. kunsku protuvrijednost ukupne količine vrijednosti vrijednosnih papira koji se nalaze na predmetnom računu, izračunanu prema metodologiji koju središnji depozitorij javno objavi na svojim internetskim stranicama</w:t>
      </w:r>
    </w:p>
    <w:p w14:paraId="7C0F39B4" w14:textId="77777777" w:rsidR="009A303F" w:rsidRPr="006D6B2A" w:rsidRDefault="009A303F" w:rsidP="00CB5BA7">
      <w:pPr>
        <w:spacing w:after="0" w:line="240" w:lineRule="auto"/>
        <w:jc w:val="both"/>
        <w:textAlignment w:val="baseline"/>
        <w:rPr>
          <w:rFonts w:ascii="Times New Roman" w:eastAsia="Times New Roman" w:hAnsi="Times New Roman" w:cs="Times New Roman"/>
          <w:color w:val="231F20"/>
          <w:sz w:val="24"/>
          <w:szCs w:val="24"/>
          <w:lang w:eastAsia="hr-HR"/>
        </w:rPr>
      </w:pPr>
      <w:r w:rsidRPr="006D6B2A">
        <w:rPr>
          <w:rFonts w:ascii="Times New Roman" w:eastAsia="Times New Roman" w:hAnsi="Times New Roman" w:cs="Times New Roman"/>
          <w:color w:val="231F20"/>
          <w:sz w:val="24"/>
          <w:szCs w:val="24"/>
          <w:lang w:eastAsia="hr-HR"/>
        </w:rPr>
        <w:t>7. postotak vrijednosnih papira na predmetnom računu u odnosu na ukupnost vrijednosnih papira predmetnog izdavatelja.</w:t>
      </w:r>
    </w:p>
    <w:p w14:paraId="6F25B6E8" w14:textId="77777777" w:rsidR="009A303F" w:rsidRPr="004335A3" w:rsidRDefault="009A303F" w:rsidP="00CB5BA7">
      <w:pPr>
        <w:spacing w:after="0" w:line="240" w:lineRule="auto"/>
        <w:jc w:val="both"/>
        <w:rPr>
          <w:rFonts w:ascii="Times New Roman" w:hAnsi="Times New Roman" w:cs="Times New Roman"/>
          <w:sz w:val="24"/>
          <w:szCs w:val="24"/>
        </w:rPr>
      </w:pPr>
    </w:p>
    <w:p w14:paraId="14E6E0B0" w14:textId="77777777" w:rsidR="009A303F" w:rsidRPr="004335A3" w:rsidRDefault="009A303F" w:rsidP="00CB5BA7">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Primjena odredbi zakona kojim je uređena sanacija kreditnih institucija i investicijskih društava</w:t>
      </w:r>
    </w:p>
    <w:p w14:paraId="784683E5" w14:textId="77777777" w:rsidR="009A303F" w:rsidRPr="004335A3" w:rsidRDefault="009A303F" w:rsidP="00CB5BA7">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619. </w:t>
      </w:r>
    </w:p>
    <w:p w14:paraId="443EDEBA" w14:textId="77777777" w:rsidR="00CB5BA7" w:rsidRDefault="00CB5BA7" w:rsidP="00CB5BA7">
      <w:pPr>
        <w:spacing w:after="0" w:line="240" w:lineRule="auto"/>
        <w:jc w:val="both"/>
        <w:rPr>
          <w:rFonts w:ascii="Times New Roman" w:hAnsi="Times New Roman" w:cs="Times New Roman"/>
          <w:sz w:val="24"/>
          <w:szCs w:val="24"/>
        </w:rPr>
      </w:pPr>
    </w:p>
    <w:p w14:paraId="3AF36D32" w14:textId="77777777" w:rsidR="009A303F" w:rsidRPr="004335A3" w:rsidRDefault="009A303F" w:rsidP="00CB5BA7">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postupak sanacije središnjeg depozitorija i ovlasti Agencije kao sanacijskog tijela na odgovarajući način primjenjuju se odredbe glave V. (Procjena vrijednosti), glave VI. (Smanjenje vrijednosti ili pretvaranje relevantnih instrumenata kapitala), glave IX. (Sanacijski instrumenti), glave X. (Ovlasti za sanaciju) zakona kojim je uređena sanacija kreditnih institucija i investicijskih društava, pri čemu u smislu ovoga Zakona ovlasti i obveze koje su navedenim glavama zakona kojim je uređena sanacija kreditnih institucija i investicijskih društava previđene za sanacijska tijela pripadaju isključivo Agenciji, a izraz »institucija« na odgovarajući način zamjenjuje s izrazom »središnji depozitorij«. </w:t>
      </w:r>
    </w:p>
    <w:p w14:paraId="27B0F906" w14:textId="77777777" w:rsidR="00CB5BA7" w:rsidRDefault="00CB5BA7" w:rsidP="009A303F">
      <w:pPr>
        <w:spacing w:after="0" w:line="240" w:lineRule="auto"/>
        <w:jc w:val="both"/>
        <w:rPr>
          <w:rFonts w:ascii="Times New Roman" w:hAnsi="Times New Roman" w:cs="Times New Roman"/>
          <w:sz w:val="24"/>
          <w:szCs w:val="24"/>
        </w:rPr>
      </w:pPr>
    </w:p>
    <w:p w14:paraId="4B4E17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isto potrebno radi ostvarenja ciljeva sanacije, Agencija je ovlaštena sudionike središnjeg depozitorija pozvati na jednokratnu uplatu novčanih sredstava, s ograničenjem da takva uplata ne smije prelaziti iznos od 3.000.000,00 kuna, a koji se raspoređuje među sudionicima proporcionalno iznosu instrukcija za namiru koje su u sustavu </w:t>
      </w:r>
      <w:r w:rsidRPr="004335A3">
        <w:rPr>
          <w:rFonts w:ascii="Times New Roman" w:hAnsi="Times New Roman" w:cs="Times New Roman"/>
          <w:sz w:val="24"/>
          <w:szCs w:val="24"/>
        </w:rPr>
        <w:lastRenderedPageBreak/>
        <w:t xml:space="preserve">središnjeg depozitorija provedene od strane svakog sudionika u razdoblju od godine dana koje je prethodilo danu otvaranja postupka sanacije. </w:t>
      </w:r>
    </w:p>
    <w:p w14:paraId="0DDCC5F7" w14:textId="77777777" w:rsidR="00CB5BA7" w:rsidRDefault="00CB5BA7" w:rsidP="009A303F">
      <w:pPr>
        <w:spacing w:after="0" w:line="240" w:lineRule="auto"/>
        <w:jc w:val="both"/>
        <w:rPr>
          <w:rFonts w:ascii="Times New Roman" w:hAnsi="Times New Roman" w:cs="Times New Roman"/>
          <w:sz w:val="24"/>
          <w:szCs w:val="24"/>
        </w:rPr>
      </w:pPr>
    </w:p>
    <w:p w14:paraId="69A33E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će naložiti središnjem depozitoriju da izda ili prenese vlasničke instrumente svim sudionicima koji su platili iznos iz stavka 2. ovoga članka, osim kada procjeni da bi primjerenije bilo da se članove obešteti uporabom drugih instrumenata, primjerice iz budućih prihoda središnjeg depozitorija ili prebojem budućih trenutnih i/ili budućih tražbina. </w:t>
      </w:r>
    </w:p>
    <w:p w14:paraId="369A7BFF" w14:textId="77777777" w:rsidR="00CB5BA7" w:rsidRDefault="00CB5BA7" w:rsidP="009A303F">
      <w:pPr>
        <w:spacing w:after="0" w:line="240" w:lineRule="auto"/>
        <w:jc w:val="both"/>
        <w:rPr>
          <w:rFonts w:ascii="Times New Roman" w:hAnsi="Times New Roman" w:cs="Times New Roman"/>
          <w:sz w:val="24"/>
          <w:szCs w:val="24"/>
        </w:rPr>
      </w:pPr>
    </w:p>
    <w:p w14:paraId="5F93C5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Broj izdanih ili prenesenih vlasničkih instrumenata bit će proporcionalan iznosima koje su sudionici platili sukladno stavku 2. ovoga članka, a uzimat će u obzir bilo kakve nepodmirene ugovorne obveze koje sudionik ima prema središnjem depozitoriju. </w:t>
      </w:r>
    </w:p>
    <w:p w14:paraId="431CB1DF" w14:textId="77777777" w:rsidR="00CB5BA7" w:rsidRDefault="00CB5BA7" w:rsidP="009A303F">
      <w:pPr>
        <w:spacing w:after="0" w:line="240" w:lineRule="auto"/>
        <w:jc w:val="both"/>
        <w:rPr>
          <w:rFonts w:ascii="Times New Roman" w:hAnsi="Times New Roman" w:cs="Times New Roman"/>
          <w:sz w:val="24"/>
          <w:szCs w:val="24"/>
        </w:rPr>
      </w:pPr>
    </w:p>
    <w:p w14:paraId="3EE088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Na postupak sanacije središnjeg depozitorija na odgovarajući način primjenjuju se odredbe glave XII. (Zaštitne mjere) zakona kojim je uređena sanacija kreditnih institucija i investicijskih društava, osim u dijelu zaštitnih mjera koje se odnose na dioničare i vjerovnike u slučaju djelomičnih prijenosa i primjene instrumenata unutarnje sanacije, a koje su propisane člankom 620. ovoga Zakona. </w:t>
      </w:r>
    </w:p>
    <w:p w14:paraId="46D83A6C" w14:textId="77777777" w:rsidR="00CB5BA7" w:rsidRDefault="00CB5BA7" w:rsidP="009A303F">
      <w:pPr>
        <w:spacing w:after="0" w:line="240" w:lineRule="auto"/>
        <w:jc w:val="both"/>
        <w:rPr>
          <w:rFonts w:ascii="Times New Roman" w:hAnsi="Times New Roman" w:cs="Times New Roman"/>
          <w:sz w:val="24"/>
          <w:szCs w:val="24"/>
        </w:rPr>
      </w:pPr>
    </w:p>
    <w:p w14:paraId="7046110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 postupak sanacije središnjeg depozitorija na odgovarajući način primjenjuju se odredbe glave III. o ovlasti rješavanja ili uklanjanja prepreka mogućnosti provođenja stečajnog postupka odnosno sanacije zakona kojim je uređena sanacija kreditnih institucija i investicijskih društava. </w:t>
      </w:r>
    </w:p>
    <w:p w14:paraId="4B084AE7" w14:textId="77777777" w:rsidR="00CB5BA7" w:rsidRDefault="00CB5BA7" w:rsidP="009A303F">
      <w:pPr>
        <w:spacing w:after="0" w:line="240" w:lineRule="auto"/>
        <w:jc w:val="both"/>
        <w:rPr>
          <w:rFonts w:ascii="Times New Roman" w:hAnsi="Times New Roman" w:cs="Times New Roman"/>
          <w:sz w:val="24"/>
          <w:szCs w:val="24"/>
        </w:rPr>
      </w:pPr>
    </w:p>
    <w:p w14:paraId="182E68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(7) Agencija pravilnikom pobliže uređuje način izračuna iznosa jednokratne uplate iz stavka 2. ovoga članka, način izračuna doprinosa sudionika te način i rokove uplate iznosa od strane sudionika.</w:t>
      </w:r>
    </w:p>
    <w:p w14:paraId="47699FCD" w14:textId="77777777" w:rsidR="009A303F" w:rsidRPr="004335A3" w:rsidRDefault="009A303F" w:rsidP="009A303F">
      <w:pPr>
        <w:spacing w:after="0" w:line="240" w:lineRule="auto"/>
        <w:jc w:val="both"/>
        <w:rPr>
          <w:rFonts w:ascii="Times New Roman" w:hAnsi="Times New Roman" w:cs="Times New Roman"/>
          <w:sz w:val="24"/>
          <w:szCs w:val="24"/>
        </w:rPr>
      </w:pPr>
    </w:p>
    <w:p w14:paraId="3A2452C4" w14:textId="77777777"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POGLAVLJE VII.</w:t>
      </w:r>
    </w:p>
    <w:p w14:paraId="1E87F422" w14:textId="77777777"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PRIVREMENE ODREDBE</w:t>
      </w:r>
    </w:p>
    <w:p w14:paraId="1A0FFFD1" w14:textId="77777777" w:rsidR="005C117F" w:rsidRPr="005C117F" w:rsidRDefault="005C117F" w:rsidP="009A303F">
      <w:pPr>
        <w:spacing w:after="0" w:line="240" w:lineRule="auto"/>
        <w:jc w:val="center"/>
        <w:rPr>
          <w:rFonts w:ascii="Times New Roman" w:hAnsi="Times New Roman" w:cs="Times New Roman"/>
          <w:sz w:val="24"/>
          <w:szCs w:val="24"/>
        </w:rPr>
      </w:pPr>
    </w:p>
    <w:p w14:paraId="60AD8867" w14:textId="1FA50DD2"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ODJELJAK 1.</w:t>
      </w:r>
    </w:p>
    <w:p w14:paraId="7C56BF44" w14:textId="77777777"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Središnje klirinško depozitarno društvo</w:t>
      </w:r>
    </w:p>
    <w:p w14:paraId="771EDDAD" w14:textId="77777777" w:rsidR="005C117F" w:rsidRPr="005C117F" w:rsidRDefault="005C117F" w:rsidP="009A303F">
      <w:pPr>
        <w:spacing w:after="0" w:line="240" w:lineRule="auto"/>
        <w:jc w:val="center"/>
        <w:rPr>
          <w:rFonts w:ascii="Times New Roman" w:hAnsi="Times New Roman" w:cs="Times New Roman"/>
          <w:sz w:val="24"/>
          <w:szCs w:val="24"/>
        </w:rPr>
      </w:pPr>
    </w:p>
    <w:p w14:paraId="26F48A77" w14:textId="5026AF46"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Opće odredbe</w:t>
      </w:r>
    </w:p>
    <w:p w14:paraId="0E70CD5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628.</w:t>
      </w:r>
    </w:p>
    <w:p w14:paraId="1881B7AE" w14:textId="77777777" w:rsidR="00CB5BA7" w:rsidRDefault="00CB5BA7" w:rsidP="009A303F">
      <w:pPr>
        <w:spacing w:after="0" w:line="240" w:lineRule="auto"/>
        <w:jc w:val="both"/>
        <w:rPr>
          <w:rFonts w:ascii="Times New Roman" w:hAnsi="Times New Roman" w:cs="Times New Roman"/>
          <w:sz w:val="24"/>
          <w:szCs w:val="24"/>
        </w:rPr>
      </w:pPr>
    </w:p>
    <w:p w14:paraId="43704F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Središnje klirinško depozitarno društvo se osniva i posluje kao dioničko društvo sa sjedištem u Republici Hrvatskoj u skladu s odredbama zakona kojim se uređuje osnivanje i ustroj trgovačkih društava, ako ovim Zakonom nije drukčije određeno. </w:t>
      </w:r>
    </w:p>
    <w:p w14:paraId="46A5B6D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može se osnovati i kao Europsko društvo – Societas Europea (SE) sa sjedištem u Republici Hrvatskoj. </w:t>
      </w:r>
    </w:p>
    <w:p w14:paraId="5E632B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Tijela središnjeg klirinško depozitarnog društva su skupština, nadzorni odbor i uprava. </w:t>
      </w:r>
    </w:p>
    <w:p w14:paraId="1D99A959" w14:textId="77777777" w:rsidR="009A303F" w:rsidRPr="004335A3" w:rsidRDefault="009A303F" w:rsidP="009A303F">
      <w:pPr>
        <w:spacing w:after="0" w:line="240" w:lineRule="auto"/>
        <w:jc w:val="both"/>
        <w:rPr>
          <w:rFonts w:ascii="Times New Roman" w:hAnsi="Times New Roman" w:cs="Times New Roman"/>
          <w:sz w:val="24"/>
          <w:szCs w:val="24"/>
        </w:rPr>
      </w:pPr>
    </w:p>
    <w:p w14:paraId="2B028B48" w14:textId="77777777" w:rsidR="00506A6F" w:rsidRDefault="00506A6F" w:rsidP="009A303F">
      <w:pPr>
        <w:spacing w:after="0" w:line="240" w:lineRule="auto"/>
        <w:jc w:val="center"/>
        <w:rPr>
          <w:rFonts w:ascii="Times New Roman" w:hAnsi="Times New Roman" w:cs="Times New Roman"/>
          <w:sz w:val="24"/>
          <w:szCs w:val="24"/>
        </w:rPr>
      </w:pPr>
    </w:p>
    <w:p w14:paraId="1BA61BB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Djelatnosti središnjeg klirinškog depozitarnog društva</w:t>
      </w:r>
    </w:p>
    <w:p w14:paraId="4E828ED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629.</w:t>
      </w:r>
    </w:p>
    <w:p w14:paraId="01AF2AB3" w14:textId="77777777" w:rsidR="00CB5BA7" w:rsidRDefault="00CB5BA7" w:rsidP="009A303F">
      <w:pPr>
        <w:spacing w:after="0" w:line="240" w:lineRule="auto"/>
        <w:jc w:val="both"/>
        <w:rPr>
          <w:rFonts w:ascii="Times New Roman" w:hAnsi="Times New Roman" w:cs="Times New Roman"/>
          <w:sz w:val="24"/>
          <w:szCs w:val="24"/>
        </w:rPr>
      </w:pPr>
    </w:p>
    <w:p w14:paraId="3805BE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može obavljati sljedeće djelatnosti: </w:t>
      </w:r>
    </w:p>
    <w:p w14:paraId="4F79DF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poslove vođenja središnjeg depozitorija nematerijaliziranih vrijednosnih papira </w:t>
      </w:r>
    </w:p>
    <w:p w14:paraId="11705C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poslove vođenja središnjeg registra financijskih instrumenata </w:t>
      </w:r>
    </w:p>
    <w:p w14:paraId="1E8C4C7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poslove upravljanja sustavom poravnanja iz članka 536. stavka 1. točke 2. ovoga Zakona i/ili namire transakcija sklopljenih na uređenom tržištu, MTP-u, OTP-u ili izvan uređenog tržišta, MTPa i OTP-a </w:t>
      </w:r>
    </w:p>
    <w:p w14:paraId="075E34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usluge vezane uz korporativne akcije izdavatelja nematerijaliziranih vrijednosnih papira </w:t>
      </w:r>
    </w:p>
    <w:p w14:paraId="44060A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poslove pohrane dionica u svezi s preuzimanjem dioničkih društava </w:t>
      </w:r>
    </w:p>
    <w:p w14:paraId="36D39F5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poslove u svezi s isplatom i drugim prinosima iz nematerijaliziranih vrijednosnih papira i drugih financijskih instrumenata </w:t>
      </w:r>
    </w:p>
    <w:p w14:paraId="6F9535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usluge povjereništva </w:t>
      </w:r>
    </w:p>
    <w:p w14:paraId="4A233E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usluge glasovanja u svojstvu opunomoćenika na glavnim skupštinama </w:t>
      </w:r>
    </w:p>
    <w:p w14:paraId="452EF65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određivanje jedinstvene identifikacijske oznake financijskih instrumenata koji su upisani u središnji depozitorij i središnji registar koje vodi središnje klirinško depozitarno društvo </w:t>
      </w:r>
    </w:p>
    <w:p w14:paraId="35ADCD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prodaju i održavanje računalnih programa koje razvije za obavljanje usluga iz točaka 1. do 7. ovoga stavka te druge s tim povezane poslove </w:t>
      </w:r>
    </w:p>
    <w:p w14:paraId="67B6B21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11. poslove Operatera Fonda za zaštitu ulagatelja, u skladu s odredbama dijela drugoga glave II. ovoga Zakona i/ili 1</w:t>
      </w:r>
    </w:p>
    <w:p w14:paraId="66DC02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vođenje službenog registra propisanih informacija, u skladu s odredbama dijela trećega glave II. poglavlja IV. ovoga Zakona. </w:t>
      </w:r>
    </w:p>
    <w:p w14:paraId="2164BE3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dužno je za obavljanje poslova iz stavka 1. točaka 1., 2., 3., 11. i 12. ovoga članka prethodno od Agencije dobiti odobrenje za rad. </w:t>
      </w:r>
    </w:p>
    <w:p w14:paraId="30E1A6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Vođenje središnjeg depozitorija znači obavljanje sljedećih upisa u središnji depozitorij: </w:t>
      </w:r>
    </w:p>
    <w:p w14:paraId="5BB041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upis u vezi s izdavanjem, prestankom postojanja ili zamjenom nematerijaliziranih vrijednosnih papira 2. upis u vezi s prijenosom nematerijaliziranih vrijednosnih papira s jednog računa na drugi i </w:t>
      </w:r>
    </w:p>
    <w:p w14:paraId="13CD6D5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upis u vezi s upisom, promjenom ili brisanjem prava trećih na nematerijaliziranim vrijednosnim papirima i drugim pravnim učincima predmet kojih su nematerijalizirani vrijednosni papiri.</w:t>
      </w:r>
    </w:p>
    <w:p w14:paraId="4AE98CE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(4) Središnje klirinško depozitarno društvo ne smije obavljati niti jednu drugu djelatnost osim onih iz stavka 1. ovoga članka, bez prethodnog odobrenja Agencije. </w:t>
      </w:r>
    </w:p>
    <w:p w14:paraId="7CCE9CD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Usluge iz stavka 1. ovoga članka središnje klirinško depozitarno društvo mora obavljati pod razumnim komercijalnim uvjetima i vodeći se načelom jednakosti svih osoba. </w:t>
      </w:r>
    </w:p>
    <w:p w14:paraId="1D6466D6" w14:textId="77777777" w:rsidR="009A303F" w:rsidRPr="004335A3" w:rsidRDefault="009A303F" w:rsidP="009A303F">
      <w:pPr>
        <w:spacing w:after="0" w:line="240" w:lineRule="auto"/>
        <w:jc w:val="both"/>
        <w:rPr>
          <w:rFonts w:ascii="Times New Roman" w:hAnsi="Times New Roman" w:cs="Times New Roman"/>
          <w:sz w:val="24"/>
          <w:szCs w:val="24"/>
        </w:rPr>
      </w:pPr>
    </w:p>
    <w:p w14:paraId="2FC9DB2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Temeljni kapital</w:t>
      </w:r>
    </w:p>
    <w:p w14:paraId="6DE98F4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630.</w:t>
      </w:r>
    </w:p>
    <w:p w14:paraId="342B9441" w14:textId="77777777" w:rsidR="00CB5BA7" w:rsidRDefault="00CB5BA7" w:rsidP="009A303F">
      <w:pPr>
        <w:spacing w:after="0" w:line="240" w:lineRule="auto"/>
        <w:jc w:val="both"/>
        <w:rPr>
          <w:rFonts w:ascii="Times New Roman" w:hAnsi="Times New Roman" w:cs="Times New Roman"/>
          <w:sz w:val="24"/>
          <w:szCs w:val="24"/>
        </w:rPr>
      </w:pPr>
    </w:p>
    <w:p w14:paraId="06E3514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Temeljni kapital središnjeg klirinškog depozitarnog društva mora iznositi najmanje 20.000.000,00 kuna. </w:t>
      </w:r>
    </w:p>
    <w:p w14:paraId="59B154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Temeljni kapital iz stavka 1. ovoga članka mora u cijelosti biti uplaćen u novcu, a dionice koje ga čine ne mogu biti izdane prije uplate punog iznosa za koji se izdaju. </w:t>
      </w:r>
    </w:p>
    <w:p w14:paraId="02FFBDD3" w14:textId="77777777" w:rsidR="009A303F" w:rsidRPr="004335A3" w:rsidRDefault="009A303F" w:rsidP="009A303F">
      <w:pPr>
        <w:spacing w:after="0" w:line="240" w:lineRule="auto"/>
        <w:jc w:val="both"/>
        <w:rPr>
          <w:rFonts w:ascii="Times New Roman" w:hAnsi="Times New Roman" w:cs="Times New Roman"/>
          <w:sz w:val="24"/>
          <w:szCs w:val="24"/>
        </w:rPr>
      </w:pPr>
    </w:p>
    <w:p w14:paraId="2822094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Dionice</w:t>
      </w:r>
    </w:p>
    <w:p w14:paraId="3CCB3A3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631.</w:t>
      </w:r>
    </w:p>
    <w:p w14:paraId="5B855B1F" w14:textId="77777777" w:rsidR="00CB5BA7" w:rsidRDefault="00CB5BA7" w:rsidP="009A303F">
      <w:pPr>
        <w:spacing w:after="0" w:line="240" w:lineRule="auto"/>
        <w:jc w:val="both"/>
        <w:rPr>
          <w:rFonts w:ascii="Times New Roman" w:hAnsi="Times New Roman" w:cs="Times New Roman"/>
          <w:sz w:val="24"/>
          <w:szCs w:val="24"/>
        </w:rPr>
      </w:pPr>
    </w:p>
    <w:p w14:paraId="260599D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Sve dionice središnjeg klirinškog depozitarnog društva glase na ime i izdaju se u nematerijaliziranom obliku. </w:t>
      </w:r>
    </w:p>
    <w:p w14:paraId="3FEC98D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Dionice središnjeg klirinškog depozitarnog društva nije dopušteno uvrstiti na uređeno tržište, MTP ili drugo organizirano tržište. </w:t>
      </w:r>
    </w:p>
    <w:p w14:paraId="72AF42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se dionice središnjeg klirinškog depozitarnog društva vode na skrbničkom računu, skrbnički račun mora glasiti na ime. </w:t>
      </w:r>
    </w:p>
    <w:p w14:paraId="488881F1" w14:textId="77777777" w:rsidR="009A303F" w:rsidRPr="004335A3" w:rsidRDefault="009A303F" w:rsidP="009A303F">
      <w:pPr>
        <w:spacing w:after="0" w:line="240" w:lineRule="auto"/>
        <w:jc w:val="both"/>
        <w:rPr>
          <w:rFonts w:ascii="Times New Roman" w:hAnsi="Times New Roman" w:cs="Times New Roman"/>
          <w:sz w:val="24"/>
          <w:szCs w:val="24"/>
        </w:rPr>
      </w:pPr>
    </w:p>
    <w:p w14:paraId="37EDDCE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Uprava i nadzorni odbor središnjeg klirinškog depozitarnog društva</w:t>
      </w:r>
    </w:p>
    <w:p w14:paraId="3B41834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632.</w:t>
      </w:r>
    </w:p>
    <w:p w14:paraId="5B554AEC" w14:textId="77777777" w:rsidR="00CB5BA7" w:rsidRDefault="00CB5BA7" w:rsidP="009A303F">
      <w:pPr>
        <w:spacing w:after="0" w:line="240" w:lineRule="auto"/>
        <w:jc w:val="both"/>
        <w:rPr>
          <w:rFonts w:ascii="Times New Roman" w:hAnsi="Times New Roman" w:cs="Times New Roman"/>
          <w:sz w:val="24"/>
          <w:szCs w:val="24"/>
        </w:rPr>
      </w:pPr>
    </w:p>
    <w:p w14:paraId="722838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Uprava središnjeg klirinškog depozitarnog društva sastoji se od najmanje dva člana. Članovi uprave središnjeg klirinškog depozitarnog društva moraju imati dobar ugled, odgovarajuće stručne kvalifikacije i iskustvo potrebno za upravljanje središnjim klirinškim depozitarnim društvom pažnjom dobrog stručnjaka. Na dužnosti i odgovornosti uprave središnjeg klirinškog depozitarnog društva na odgovarajući način primjenjuju se odredbe članka 635. ovoga Zakona. </w:t>
      </w:r>
    </w:p>
    <w:p w14:paraId="0C12D8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uprave središnjeg klirinškog depozitarnog društva moraju voditi poslovanje središnjeg klirinškog depozitarnog društva u punom </w:t>
      </w:r>
      <w:r w:rsidRPr="004335A3">
        <w:rPr>
          <w:rFonts w:ascii="Times New Roman" w:hAnsi="Times New Roman" w:cs="Times New Roman"/>
          <w:sz w:val="24"/>
          <w:szCs w:val="24"/>
        </w:rPr>
        <w:lastRenderedPageBreak/>
        <w:t xml:space="preserve">radnom vremenu i biti u radnom odnosu sa središnjim klirinškim depozitarnim društvom, osim u slučaju ako su istodobno članovi uprave u trgovačkom društvu unutar iste grupe, pri čemu je za imenovanje članom uprave u trgovačkom društvu unutar iste grupe potrebna prethodna suglasnost Agencije. </w:t>
      </w:r>
    </w:p>
    <w:p w14:paraId="4A04D0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Najmanje jedan član uprave mora znati hrvatski jezik. </w:t>
      </w:r>
    </w:p>
    <w:p w14:paraId="35D277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Članovi uprave središnjeg klirinškog depozitarnog društva dužni su voditi poslove središnjeg klirinškog depozitarnog društva s područja Republike Hrvatske. </w:t>
      </w:r>
    </w:p>
    <w:p w14:paraId="663EE0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Na uvjete za člana uprave središnjeg klirinškog depozitarnog društva na odgovarajući se način primjenjuju odredbe članka 636. ovoga Zakona. Pod iskustvom za obavljanje dužnosti člana uprave središnjeg klirinškog depozitarnog društva podrazumijeva se najmanje petogodišnje iskustvo na rukovodećim položajima u središnjem klirinškom depozitarnom društvu, burzi, investicijskom društvu, kreditnoj instituciji ili drugim financijskim institucijama odnosno najmanje šestogodišnje radno iskustvo u vođenju drugih usporedivih poslova. Član uprave središnjeg klirinškog depozitarnog društva ne može biti član uprave odnosno prokurist drugog trgovačkog društva osim ako se radi o trgovačkom društvu unutar iste grupe. </w:t>
      </w:r>
    </w:p>
    <w:p w14:paraId="15405C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Nadzorni odbor središnjeg klirinškog depozitarnog društva mora imati najmanje jednog nezavisnog člana koji nije u poslovnim, obiteljskim i drugim vezama sa središnjim klirinškim depozitarnim društvom, većinskim dioničarom ili grupom većinskih dioničara ili članovima uprave ili nadzornog odbora središnjeg klirinškog depozitarnog društva ili većinskog dioničara. </w:t>
      </w:r>
    </w:p>
    <w:p w14:paraId="61284F1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je član nadzornog odbora izložen pritisku ili ograničenjima od strane većinskog dioničara kojima se utječe na obavljanje njegovih dužnosti, dužan je o tome obavijestiti nadzorni odbor, te usprkos tome zauzeti nezavisno stajalište prilikom glasovanja ili dati ostavku, ovisno o tome što okolnosti nalažu. </w:t>
      </w:r>
    </w:p>
    <w:p w14:paraId="626E39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Nezavisni član nadzornog odbora koji obnaša tu funkciju više od dva mandata, treba dati pisanu izjavu kojom potvrđuje svoj nezavisni status. </w:t>
      </w:r>
    </w:p>
    <w:p w14:paraId="399F282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Agencija pravilnikom detaljnije propisuje uvjete koje članovi uprave središnjeg klirinškog depozitarnog društva moraju ispunjavati, uvjete za izdavanje suglasnosti za člana uprave u trgovačkom društvu unutar iste grupe sukladno stavku 2. ovoga članka, postupak za izdavanje suglasnosti te dokumentaciju koja se prilaže zahtjevu za izdavanje suglasnosti za člana uprave. </w:t>
      </w:r>
    </w:p>
    <w:p w14:paraId="29D33FAC" w14:textId="77777777" w:rsidR="009A303F" w:rsidRPr="004335A3" w:rsidRDefault="009A303F" w:rsidP="009A303F">
      <w:pPr>
        <w:spacing w:after="0" w:line="240" w:lineRule="auto"/>
        <w:jc w:val="both"/>
        <w:rPr>
          <w:rFonts w:ascii="Times New Roman" w:hAnsi="Times New Roman" w:cs="Times New Roman"/>
          <w:sz w:val="24"/>
          <w:szCs w:val="24"/>
        </w:rPr>
      </w:pPr>
    </w:p>
    <w:p w14:paraId="283E807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Suglasnost za imenovanje uprave središnjeg klirinškog depozitarnog društva</w:t>
      </w:r>
    </w:p>
    <w:p w14:paraId="00D39DB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633.</w:t>
      </w:r>
    </w:p>
    <w:p w14:paraId="51573832" w14:textId="77777777" w:rsidR="00CB5BA7" w:rsidRDefault="00CB5BA7" w:rsidP="009A303F">
      <w:pPr>
        <w:spacing w:after="0" w:line="240" w:lineRule="auto"/>
        <w:jc w:val="both"/>
        <w:rPr>
          <w:rFonts w:ascii="Times New Roman" w:hAnsi="Times New Roman" w:cs="Times New Roman"/>
          <w:sz w:val="24"/>
          <w:szCs w:val="24"/>
        </w:rPr>
      </w:pPr>
    </w:p>
    <w:p w14:paraId="1A13BC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Članom uprave središnjeg klirinškog depozitarnog društva može biti imenovana osoba koja je dobila suglasnost Agencije za imenovanje člana uprave središnjeg klirinškog depozitarnog društva. </w:t>
      </w:r>
    </w:p>
    <w:p w14:paraId="0233FD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 za izdavanje suglasnosti iz stavka 1. ovoga članka Agenciji podnosi kandidat za člana uprave središnjeg klirinškog depozitarnog društva za mandat koji ne može biti duži od pet godina. Kandidat je obvezan uz zahtjev priložiti pisanu suglasnost nadzornog odbora odnosno organa nadležnog za imenovanje članova uprave te program vođenja poslova za mandatno razdoblje za koje traži suglasnost. </w:t>
      </w:r>
    </w:p>
    <w:p w14:paraId="1FA05A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Smatra se da mandat za člana uprave središnjeg klirinškog depozitarnog društva počinje teći od dana imenovanja za člana uprave od strane nadzornog odbora središnjeg klirinškog depozitarnog društva ili od strane osnivača pri osnivanju središnjeg klirinškog depozitarnog društva. </w:t>
      </w:r>
    </w:p>
    <w:p w14:paraId="65C10E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Osim kandidatu za člana uprave, Agencija svoju odluku o izdavanju ili odbijanju izdavanja suglasnosti uvijek dostavlja i središnjem klirinškom depozitarnom društvu o čijem se kandidatu radi. (5) Agencija može izdati suglasnost za imenovanje iz stavka 1. ovoga članka za mandat kraći od zatraženog. </w:t>
      </w:r>
    </w:p>
    <w:p w14:paraId="3A5FEB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ako člana uprave središnjeg klirinškog depozitarnog društva imenuje nadležni sud u skladu s odredbama zakona kojim se uređuje osnivanje i ustroj trgovačkih društava, njegov mandat ne može trajati duže od šest mjeseci, ali i u tom slučaju osoba koja se imenuje mora ispunjavati uvjete iz članka 632. ovoga Zakona. </w:t>
      </w:r>
    </w:p>
    <w:p w14:paraId="0CCD77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Središnje klirinško depozitarno društvo je dužno osigurati da zahtjev za izdavanje suglasnosti iz stavka 1. ovoga članka Agenciji bude podnesen najmanje tri mjeseca prije isteka mandata pojedinom članu uprave. </w:t>
      </w:r>
    </w:p>
    <w:p w14:paraId="415D5B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Podnositelji zahtjeva za izdavanje suglasnosti iz stavka 1. ovoga članka, dužni su priložiti dokaze o ispunjavanju uvjeta iz članka 632. ovoga Zakona i pravilnika iz članka 632. stavka 9. ovoga Zakona. </w:t>
      </w:r>
    </w:p>
    <w:p w14:paraId="3582C0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U postupku odlučivanja o suglasnosti iz stavka 1. ovoga članka, Agencija može zatražiti da kandidat za člana uprave središnjeg klirinškog depozitarnog društva predstavi program vođenja poslova središnjeg klirinškog depozitarnog društva za mandatno razdoblje. </w:t>
      </w:r>
    </w:p>
    <w:p w14:paraId="7420D4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Osoba za koju je Agencija izdala suglasnost za imenovanje, obvezna je prije imenovanja za člana uprave drugog središnjeg klirinškog depozitarnog društva, dobiti novu suglasnost Agencije, kao i u slučaju produljenja mandata. </w:t>
      </w:r>
    </w:p>
    <w:p w14:paraId="2A90D3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Agencija odlučuje o izdavanju suglasnosti iz stavka 1. ovoga članka na temelju: 1. dokumentacije iz stavka 8. ovoga članka 2. programa vođenja poslova iz stavka 9. ovoga članka i 3. ostalih podataka i informacija kojima raspolaže. </w:t>
      </w:r>
    </w:p>
    <w:p w14:paraId="111E22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Agencija će odbiti davanje suglasnosti za imenovanje članova uprave središnjeg klirinškog depozitarnog društva ako: </w:t>
      </w:r>
    </w:p>
    <w:p w14:paraId="4C1E83A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predložena osoba ne ispunjava uvjete propisane odredbom članka 632. ovoga Zakona i odredbama pravilnika iz članka 632. stavka 9. ovoga Zakona </w:t>
      </w:r>
    </w:p>
    <w:p w14:paraId="49AE9B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podaci i informacije iz stavka 11. ovoga članka upućuju na to da osoba za koju je podnesen zahtjev za izdavanje suglasnosti za imenovanje za člana uprave središnjeg klirinškog depozitarnog društva nije primjerena za obavljanje te funkcije </w:t>
      </w:r>
    </w:p>
    <w:p w14:paraId="4A990F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raspolaže objektivnim i dokazivim razlozima zbog kojih se može pretpostaviti da bi djelatnosti ili poslovi kojima se osoba bavi ili se bavila predstavljali prijetnju upravljanju središnjim klirinškim depozitarnim društvom pažnjom dobrog stručnjaka i/ili </w:t>
      </w:r>
    </w:p>
    <w:p w14:paraId="6CF589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su u zahtjevu za izdavanje suglasnosti navedeni netočni, neistiniti podaci ili podaci koji dovode u zabludu. </w:t>
      </w:r>
    </w:p>
    <w:p w14:paraId="22A9F7EE" w14:textId="77777777" w:rsidR="009A303F" w:rsidRPr="004335A3" w:rsidRDefault="009A303F" w:rsidP="009A303F">
      <w:pPr>
        <w:spacing w:after="0" w:line="240" w:lineRule="auto"/>
        <w:jc w:val="both"/>
        <w:rPr>
          <w:rFonts w:ascii="Times New Roman" w:hAnsi="Times New Roman" w:cs="Times New Roman"/>
          <w:sz w:val="24"/>
          <w:szCs w:val="24"/>
        </w:rPr>
      </w:pPr>
    </w:p>
    <w:p w14:paraId="6D9930E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i prestanak suglasnosti za imenovanje člana uprave središnjeg klirinškog depozitarnog društva</w:t>
      </w:r>
    </w:p>
    <w:p w14:paraId="28F6577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634.</w:t>
      </w:r>
    </w:p>
    <w:p w14:paraId="0D86AE7A" w14:textId="77777777" w:rsidR="00CB5BA7" w:rsidRDefault="00CB5BA7" w:rsidP="009A303F">
      <w:pPr>
        <w:spacing w:after="0" w:line="240" w:lineRule="auto"/>
        <w:jc w:val="both"/>
        <w:rPr>
          <w:rFonts w:ascii="Times New Roman" w:hAnsi="Times New Roman" w:cs="Times New Roman"/>
          <w:sz w:val="24"/>
          <w:szCs w:val="24"/>
        </w:rPr>
      </w:pPr>
    </w:p>
    <w:p w14:paraId="02E038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ukinuti zakonito rješenje kojim je dana suglasnost za imenovanje člana uprave središnjeg klirinškog depozitarnog društva u sljedećim slučajevima: </w:t>
      </w:r>
    </w:p>
    <w:p w14:paraId="6EF444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član uprave prestane ispunjavati uvjete za člana uprave središnjeg klirinškog depozitarnog društva propisane ovim Zakonom </w:t>
      </w:r>
    </w:p>
    <w:p w14:paraId="2BF48D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je član uprave središnjeg klirinškog depozitarnog društva teže ili sustavno kršio ovaj Zakon, propise donesene na temelju ovoga Zakona ili druge relevantne propise, a osobito ako je zbog toga ugrožena likvidnost i/ili solventnost središnjeg klirinškog depozitarnog društva ili se radi o jednakom kršenju koje se ponavlja dva puta u tri godine. </w:t>
      </w:r>
    </w:p>
    <w:p w14:paraId="5FEB6EE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članu uprave središnjeg klirinškog depozitarnog društva ukinuti zakonito rješenje kojim je dana suglasnost za imenovanje člana uprave središnjeg klirinškog depozitarnog društva u sljedećim slučajevima: </w:t>
      </w:r>
    </w:p>
    <w:p w14:paraId="660B4E7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suglasnost dana na temelju netočnih, neistinitih podataka ili podataka koji dovode u zabludu odnosno na koji drugi nepropisan način i/ili </w:t>
      </w:r>
    </w:p>
    <w:p w14:paraId="5ACE194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član uprave središnjeg klirinškog depozitarnog društva nije osigurao provođenje ili nije proveo nadzorne mjere koje je naložila Agencija </w:t>
      </w:r>
    </w:p>
    <w:p w14:paraId="2FAD724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član uprave središnjeg klirinškog depozitarnog društva nije osigurao organizacijske zahtjeve iz članaka 651. i 653. ovoga Zakona </w:t>
      </w:r>
    </w:p>
    <w:p w14:paraId="2C06807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utvrdi da je član uprave središnjeg klirinškog depozitarnog društva u sukobu interesa zbog kojeg ne može ispunjavati svoje obveze i dužnosti pažnjom dobrog stručnjaka i/ili </w:t>
      </w:r>
    </w:p>
    <w:p w14:paraId="107BFBB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član uprave središnjeg klirinškog depozitarnog društva učestalo ne ispunjava obvezu utvrđivanja i ocjenjivanja učinkovitosti politika, </w:t>
      </w:r>
      <w:r w:rsidRPr="004335A3">
        <w:rPr>
          <w:rFonts w:ascii="Times New Roman" w:hAnsi="Times New Roman" w:cs="Times New Roman"/>
          <w:sz w:val="24"/>
          <w:szCs w:val="24"/>
        </w:rPr>
        <w:lastRenderedPageBreak/>
        <w:t xml:space="preserve">mjera ili internih procedura vezanih za usklađenost središnjeg klirinškog depozitarnog društva s ovim Zakonom ili obvezu poduzimanja odgovarajućih mjera u cilju ispravljanja nedostataka odnosno nepravilnosti u poslovanju središnjeg klirinškog depozitarnog društva. </w:t>
      </w:r>
    </w:p>
    <w:p w14:paraId="7F73D60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slučajevima iz stavka 2. ovoga članka, Agencija može i posebnom nadzornom mjerom privremeno zabraniti obavljanje funkcije člana uprave središnjeg klirinškog depozitarnog društva. </w:t>
      </w:r>
    </w:p>
    <w:p w14:paraId="19E66F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Ako Agencija ukine zakonito rješenje kojim je dana suglasnost za imenovanje člana uprave, nadzorni odbor središnjeg klirinškog depozitarnog društva obvezan je bez odgode donijeti odluku o opozivu imenovanja toga člana uprave.</w:t>
      </w:r>
    </w:p>
    <w:p w14:paraId="384CD0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(5) Središnje klirinško depozitarno društvo je dužno osigurati da novi zahtjev za izdavanje suglasnosti za imenovanje bude podnesen Agenciji najkasnije u roku od 30 dana od dana primitka obavijesti o ukidanju, prestanku ili odbijanju izdavanja suglasnosti za imenovanje člana uprave središnjeg klirinškog depozitarnog društva, kao i uvijek u situaciji kada središnje klirinško društvo ne ispunjava uvjet o najmanjem potrebnom broju članova uprave u skladu s odredbama ovoga Zakona. </w:t>
      </w:r>
    </w:p>
    <w:p w14:paraId="75EF87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Suglasnost za imenovanje člana uprave središnjeg klirinškog depozitarnog društva prestaje važiti ako: </w:t>
      </w:r>
    </w:p>
    <w:p w14:paraId="011F82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osoba u roku od jedne godine od izdavanja suglasnosti ne bude imenovana ili ne stupi na dužnost na koju se suglasnost odnosi, istekom navedenog roka </w:t>
      </w:r>
    </w:p>
    <w:p w14:paraId="30D126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osobi prestane dužnost na koju se suglasnost odnosi, danom prestanka dužnosti i/ili </w:t>
      </w:r>
    </w:p>
    <w:p w14:paraId="62CE34B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osobi istekne ugovor o radu u središnjem klirinškom depozitarnom društvu, danom isteka ugovora.</w:t>
      </w:r>
    </w:p>
    <w:p w14:paraId="1BCA7E02" w14:textId="77777777" w:rsidR="009A303F" w:rsidRPr="004335A3" w:rsidRDefault="009A303F" w:rsidP="009A303F">
      <w:pPr>
        <w:spacing w:after="0" w:line="240" w:lineRule="auto"/>
        <w:jc w:val="both"/>
        <w:rPr>
          <w:rFonts w:ascii="Times New Roman" w:hAnsi="Times New Roman" w:cs="Times New Roman"/>
          <w:sz w:val="24"/>
          <w:szCs w:val="24"/>
        </w:rPr>
      </w:pPr>
    </w:p>
    <w:p w14:paraId="4250E33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Dužnosti i odgovornost uprave središnjeg klirinškog depozitarnog društva</w:t>
      </w:r>
    </w:p>
    <w:p w14:paraId="3428F88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635.</w:t>
      </w:r>
    </w:p>
    <w:p w14:paraId="22D2A364" w14:textId="77777777" w:rsidR="00CB5BA7" w:rsidRDefault="00CB5BA7" w:rsidP="009A303F">
      <w:pPr>
        <w:spacing w:after="0" w:line="240" w:lineRule="auto"/>
        <w:jc w:val="both"/>
        <w:rPr>
          <w:rFonts w:ascii="Times New Roman" w:hAnsi="Times New Roman" w:cs="Times New Roman"/>
          <w:sz w:val="24"/>
          <w:szCs w:val="24"/>
        </w:rPr>
      </w:pPr>
    </w:p>
    <w:p w14:paraId="05D2F9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Uprava središnjeg klirinškog depozitarnog društva dužna je osigurati da središnje klirinško depozitarno društvo posluje u skladu s: </w:t>
      </w:r>
    </w:p>
    <w:p w14:paraId="09AA9E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pravilima struke </w:t>
      </w:r>
    </w:p>
    <w:p w14:paraId="71A0C7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ovim Zakonom, propisima donesenim na temelju ovoga Zakona i </w:t>
      </w:r>
    </w:p>
    <w:p w14:paraId="40231F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drugim propisima kojima se uređuje poslovanje središnjeg klirinškog depozitarnog društva. </w:t>
      </w:r>
    </w:p>
    <w:p w14:paraId="1E6CE4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Uprava središnjeg klirinškog depozitarnog društva dužna je osigurati provođenje nadzornih mjera Agencije. </w:t>
      </w:r>
    </w:p>
    <w:p w14:paraId="5296AE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Uprava središnjeg klirinškog depozitarnog društva dužna je ustrojiti učinkovit i razborit sustav upravljanja središnjim klirinškim depozitarnim društvom, što uključuje i raspodjelu dužnosti te sprječavanje sukoba interesa. </w:t>
      </w:r>
    </w:p>
    <w:p w14:paraId="79C0180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Sustav upravljanja iz stavka 3. ovoga članka mora posebice osiguravati odgovornost uprave za: </w:t>
      </w:r>
    </w:p>
    <w:p w14:paraId="59677F8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društvo u cjelini, odobravanje i nadziranje provedbe strateških ciljeva društva, strategiju upravljanja rizicima i internog upravljanja </w:t>
      </w:r>
    </w:p>
    <w:p w14:paraId="7294C2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integritet računovodstvenog sustava i sustava financijskog izvještavanja, kao i financijsku i operativnu kontrolu i usklađenost sa zakonom i primjenjivim standardima </w:t>
      </w:r>
    </w:p>
    <w:p w14:paraId="4FFC3B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proces javne objave i priopćavanje informacija u skladu s odredbama ovoga Zakona i </w:t>
      </w:r>
    </w:p>
    <w:p w14:paraId="1A7A54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učinkoviti nadzor višeg rukovodstva, kada je to primjenjivo. </w:t>
      </w:r>
    </w:p>
    <w:p w14:paraId="621ADA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Uprava središnjeg klirinškog depozitarnog društva dužna je pratiti i periodički procjenjivati učinkovitost sustava upravljanja iz stavka 3. ovoga članka te poduzimati odgovarajuće mjere za ispravljanje nedostataka. </w:t>
      </w:r>
    </w:p>
    <w:p w14:paraId="3B34BF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dužno je javno objaviti na koji se način uskladilo s odredbama o: </w:t>
      </w:r>
    </w:p>
    <w:p w14:paraId="719E50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sustavu upravljanja iz stavka 3. ovoga članka </w:t>
      </w:r>
    </w:p>
    <w:p w14:paraId="617DEA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sastavu, dužnostima i odgovornostima uprave i kada je to primjereno, nadzornog odbora propisanim ovim člankom i člancima 636. i 637. ovoga Zakona </w:t>
      </w:r>
    </w:p>
    <w:p w14:paraId="368B046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obvezi središnjeg klirinškog depozitarnog društva da osnuje odbor za primitke na način propisan člankom 638. ovoga Zakona i </w:t>
      </w:r>
    </w:p>
    <w:p w14:paraId="0E356B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politikama primitaka iz članka 638. ovoga Zakona. </w:t>
      </w:r>
    </w:p>
    <w:p w14:paraId="3262D23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Informacije iz ovoga članka središnje klirinško depozitarno društvo dužno je objaviti i redovito ažurirati na svojim internetskim stranicama. </w:t>
      </w:r>
    </w:p>
    <w:p w14:paraId="1427BFB5"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Agencija pravilnikom pobliže uređuje učestalost i rokove javnog objavljivanja informacija iz ovoga članka. </w:t>
      </w:r>
    </w:p>
    <w:p w14:paraId="53F244EA" w14:textId="77777777" w:rsidR="009A303F" w:rsidRPr="004335A3" w:rsidRDefault="009A303F" w:rsidP="009A303F">
      <w:pPr>
        <w:spacing w:after="0" w:line="240" w:lineRule="auto"/>
        <w:jc w:val="both"/>
        <w:rPr>
          <w:rFonts w:ascii="Times New Roman" w:hAnsi="Times New Roman" w:cs="Times New Roman"/>
          <w:sz w:val="24"/>
          <w:szCs w:val="24"/>
        </w:rPr>
      </w:pPr>
    </w:p>
    <w:p w14:paraId="104AADC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Uvjeti za članstvo u upravi središnjeg klirinškog depozitarnog društva</w:t>
      </w:r>
    </w:p>
    <w:p w14:paraId="1BF8C2C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636.</w:t>
      </w:r>
    </w:p>
    <w:p w14:paraId="3154CA7F" w14:textId="77777777" w:rsidR="00CB5BA7" w:rsidRDefault="00CB5BA7" w:rsidP="009A303F">
      <w:pPr>
        <w:spacing w:after="0" w:line="240" w:lineRule="auto"/>
        <w:jc w:val="both"/>
        <w:rPr>
          <w:rFonts w:ascii="Times New Roman" w:hAnsi="Times New Roman" w:cs="Times New Roman"/>
          <w:sz w:val="24"/>
          <w:szCs w:val="24"/>
        </w:rPr>
      </w:pPr>
    </w:p>
    <w:p w14:paraId="1CE936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 uprave središnjeg klirinškog depozitarnog društva može biti osoba koja u svakom trenutku ispunjava sljedeće uvjete: </w:t>
      </w:r>
    </w:p>
    <w:p w14:paraId="39D0B74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ima odgovarajuće stručne kvalifikacije, sposobnost i iskustvo potrebno za vođenje poslova središnjeg klirinškog depozitarnog društva </w:t>
      </w:r>
    </w:p>
    <w:p w14:paraId="171462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nije bila član nadzornog odbora, član uprave ili osoba na drugom rukovodećem položaju u središnjem klirinškom depozitarnom društvu odnosno trgovačkom društvu nad kojim je otvoren stečajni postupak, donesena odluka o prisilnoj likvidaciji ili kojem je ukinuto odobrenje za rad, osim ako Agencija ocijeni da ta osoba nije svojim nesavjesnim ili nestručnim radom i postupanjem utjecala na prouzročenje stečaja, prisilne likvidacije ili ukidanje odobrenja za rad </w:t>
      </w:r>
    </w:p>
    <w:p w14:paraId="040B3A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nije u sukobu interesa u odnosu na središnje klirinško depozitarno društvo, članove nadzornog odbora ako ih ima, nositelje ključnih funkcija i više rukovodstvo središnjeg klirinškog depozitarnog društva </w:t>
      </w:r>
    </w:p>
    <w:p w14:paraId="3DC397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nad čijom imovinom nije otvoren stečajni postupak </w:t>
      </w:r>
    </w:p>
    <w:p w14:paraId="13A764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ima dobar ugled </w:t>
      </w:r>
    </w:p>
    <w:p w14:paraId="17CDAF3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nije pravomoćno osuđena za prekršaj ili kazneno djelo koje predstavlja grubo ili trajno kršenje propisa iz nadležnosti Agencije, Hrvatske narodne banke ili srodnih nadzornih tijela iz Republike Hrvatske, država članica i trećih zemalja odnosno za: </w:t>
      </w:r>
    </w:p>
    <w:p w14:paraId="48C89D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kaznena djela propisana Kaznenim zakonom (»Narodne novine«, br. 125/11., 144/12., 56/15., 61/15. i 101/17.), i to: </w:t>
      </w:r>
    </w:p>
    <w:p w14:paraId="533E49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aa) glava XXIII. – kaznena djela protiv imovine (osim za kazneno djelo neovlaštene uporabe tuđe pokretne stvari i kazneno djelo oštećenja tuđe stvari), kod kojih se kazneni postupak pokreće po službenoj dužnosti </w:t>
      </w:r>
    </w:p>
    <w:p w14:paraId="17A3FE4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ab) glava IX. – kaznena djela protiv čovječnosti i ljudskog dostojanstva </w:t>
      </w:r>
    </w:p>
    <w:p w14:paraId="095E81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ac) glava XXIV. – kaznena djela protiv gospodarstva </w:t>
      </w:r>
    </w:p>
    <w:p w14:paraId="099122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ad) glava XXVI. – kaznena djela krivotvorenja </w:t>
      </w:r>
    </w:p>
    <w:p w14:paraId="1FD645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ae) glava XXVIII. – kaznena djela protiv službene dužnosti </w:t>
      </w:r>
    </w:p>
    <w:p w14:paraId="7A460A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af) glava XXIX. – kaznena djela protiv pravosuđa </w:t>
      </w:r>
    </w:p>
    <w:p w14:paraId="6BFED3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ag) glava XII. – kaznena djela protiv radnih odnosa i socijalnog osiguranja </w:t>
      </w:r>
    </w:p>
    <w:p w14:paraId="29F27A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b) kaznena djela iz dijela petoga glave II. Zakona o trgovačkim društvima odnosno za kaznena djela iz Kaznenog zakona (»Narodne novine«, br. 110/97., 27/98., 50/00., 129/00., 51/01., 111/03., 190/03. – odluka Ustavnog suda, 105/04., 84/05., 71/06., 110/07., 152/08. i 57/11.), i to:</w:t>
      </w:r>
    </w:p>
    <w:p w14:paraId="56639A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ba) glava XVII. – kaznena djela protiv imovine (osim za kazneno djelo oduzimanja tuđe pokretne stvari i kazneno djelo uništenja i oštećenja tuđe stvari) kod kojih se kazneni postupak pokreće po službenoj dužnosti </w:t>
      </w:r>
    </w:p>
    <w:p w14:paraId="461E07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bb) glava XIII. – kaznena djela protiv vrijednosti zaštićenih međunarodnim pravom </w:t>
      </w:r>
    </w:p>
    <w:p w14:paraId="0915E6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bc) glava XXI. – kaznena djela protiv sigurnosti platnog prometa i poslovanja</w:t>
      </w:r>
    </w:p>
    <w:p w14:paraId="2839852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bd) glava XXIII. – kaznena djela protiv vjerodostojnosti isprava </w:t>
      </w:r>
    </w:p>
    <w:p w14:paraId="41B55D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be) glava XXV. – kaznena djela protiv službene dužnosti </w:t>
      </w:r>
    </w:p>
    <w:p w14:paraId="65C213B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bf) glava XXII. – kaznena djela protiv pravosuđa i </w:t>
      </w:r>
    </w:p>
    <w:p w14:paraId="617B99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bg) glava XI. – kaznena djela protiv slobode i prava čovjeka i građanina, i to kazneno djelo povrede prava na rad i drugih prava iz rada i kazneno djelo povrede prava na zdravstvenu i invalidsku zaštitu, a koja su u pravnom kontinuitetu s prethodno navedenim kaznenim djelima iz Kaznenog zakona (»Narodne novine«, br. 125/11., 144/12., 56/15., 61/15. i 101/17.) </w:t>
      </w:r>
    </w:p>
    <w:p w14:paraId="5DBD39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za koju je na osnovi dosadašnjeg ponašanja moguće opravdano zaključiti da će pošteno i savjesno obavljati poslove člana uprave središnjeg klirinškog depozitarnog društva te koja može posvetiti dovoljno vremena ispunjavanju obveza iz svoje nadležnosti </w:t>
      </w:r>
    </w:p>
    <w:p w14:paraId="3F5BF66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8. ispunjava uvjete za člana uprave propisane zakonom kojim se uređuje osnivanje i ustroj trgovačkih društava </w:t>
      </w:r>
    </w:p>
    <w:p w14:paraId="460792F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nije član uprave odnosno prokurist: </w:t>
      </w:r>
    </w:p>
    <w:p w14:paraId="2B9F1D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a) drugog središnjeg klirinškog depozitarnog društva </w:t>
      </w:r>
    </w:p>
    <w:p w14:paraId="123A86D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b) investicijskog društva </w:t>
      </w:r>
    </w:p>
    <w:p w14:paraId="6A52F44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c) vezanog zastupnika drugog investicijskog društva </w:t>
      </w:r>
    </w:p>
    <w:p w14:paraId="0B7298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d) kreditne institucije </w:t>
      </w:r>
    </w:p>
    <w:p w14:paraId="4641A90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e) društva za upravljanje subjektima za zajednička ulaganja </w:t>
      </w:r>
    </w:p>
    <w:p w14:paraId="5FFF84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 društva za upravljanje mirovinskim fondovima </w:t>
      </w:r>
    </w:p>
    <w:p w14:paraId="687FC4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g) mirovinskog osiguravajućeg društva </w:t>
      </w:r>
    </w:p>
    <w:p w14:paraId="089C045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h) društva za osiguranje</w:t>
      </w:r>
    </w:p>
    <w:p w14:paraId="645F43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i) društva za reosiguranje </w:t>
      </w:r>
    </w:p>
    <w:p w14:paraId="359CA5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j) druge financijske institucije u smislu zakona kojim se uređuje osnivanje i rad kreditnih institucija i/ili k) društva čiji su financijski instrumenti uvršteni na uređeno tržište. </w:t>
      </w:r>
    </w:p>
    <w:p w14:paraId="557CDD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Smatra se da fizička osoba koja nije državljanin Republike Hrvatske ispunjava uvjete o nekažnjavanju iz stavka 1. točaka 5. i 6. ovoga članka ako nije pravomoćno osuđena za djela koja u svom opisu odgovaraju tim djelima. </w:t>
      </w:r>
    </w:p>
    <w:p w14:paraId="323BC9A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Uprava središnjeg klirinškog depozitarnog društva dužna je donijeti primjerenu politiku za izbor i procjenu ispunjenja uvjeta za članove uprave. Središnje klirinško depozitarno društvo dužno je provoditi tu politiku.</w:t>
      </w:r>
    </w:p>
    <w:p w14:paraId="3AB4BC6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pravilnikom detaljnije propisuje uvjete iz stavaka 1. i 2. ovoga članka za članstvo u upravi središnjeg klirinškog depozitarnog društva te dokumentaciju koja se prilaže zahtjevu. Agencija može pobliže propisati sadržaj politike iz stavka 3. ovoga članka i dinamiku procjene ispunjenja uvjeta za članove uprave. </w:t>
      </w:r>
    </w:p>
    <w:p w14:paraId="42AC8AFE" w14:textId="77777777" w:rsidR="009A303F" w:rsidRPr="004335A3" w:rsidRDefault="009A303F" w:rsidP="009A303F">
      <w:pPr>
        <w:spacing w:after="0" w:line="240" w:lineRule="auto"/>
        <w:jc w:val="both"/>
        <w:rPr>
          <w:rFonts w:ascii="Times New Roman" w:hAnsi="Times New Roman" w:cs="Times New Roman"/>
          <w:sz w:val="24"/>
          <w:szCs w:val="24"/>
        </w:rPr>
      </w:pPr>
    </w:p>
    <w:p w14:paraId="705D085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Nadzorni odbor središnjeg klirinškog depozitarnog društva</w:t>
      </w:r>
    </w:p>
    <w:p w14:paraId="3C16CCA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637.</w:t>
      </w:r>
    </w:p>
    <w:p w14:paraId="51B6CA1C" w14:textId="77777777" w:rsidR="00CB5BA7" w:rsidRDefault="00CB5BA7" w:rsidP="009A303F">
      <w:pPr>
        <w:spacing w:after="0" w:line="240" w:lineRule="auto"/>
        <w:jc w:val="both"/>
        <w:rPr>
          <w:rFonts w:ascii="Times New Roman" w:hAnsi="Times New Roman" w:cs="Times New Roman"/>
          <w:sz w:val="24"/>
          <w:szCs w:val="24"/>
        </w:rPr>
      </w:pPr>
    </w:p>
    <w:p w14:paraId="6C74760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dužno je ustrojiti nadzorni odbor. </w:t>
      </w:r>
    </w:p>
    <w:p w14:paraId="4AE0CCE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nadzornog odbora središnjeg klirinškog depozitarnog društva moraju zajedno imati stručna znanja, sposobnosti i iskustvo potrebno za neovisno i samostalno nadziranje poslova središnjeg klirinškog depozitarnog društva, a posebice razumijevanje poslova i ključnih rizika središnjeg klirinškog depozitarnog društva. </w:t>
      </w:r>
    </w:p>
    <w:p w14:paraId="2D2266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 nadzornog odbora središnjeg klirinškog depozitarnog društva može biti osoba koja ispunjava sljedeće uvjete: </w:t>
      </w:r>
    </w:p>
    <w:p w14:paraId="1BC71F3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ima dobar ugled </w:t>
      </w:r>
    </w:p>
    <w:p w14:paraId="4105C2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ima odgovarajuća stručna znanja, sposobnost i iskustvo potrebno za ispunjavanje obveza iz svoje nadležnosti </w:t>
      </w:r>
    </w:p>
    <w:p w14:paraId="150448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koja nije u sukobu interesa u odnosu na središnje klirinško depozitarno društvo, dioničare, članove nadzornog odbora, nositelje ključnih funkcija i više rukovodstvo središnjeg klirinškog depozitarnog društva </w:t>
      </w:r>
    </w:p>
    <w:p w14:paraId="60705E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može posvetiti dovoljno vremena ispunjavanju obveza iz svoje nadležnosti i </w:t>
      </w:r>
    </w:p>
    <w:p w14:paraId="51E3AA5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može biti član nadzornog odbora sukladno odredbama zakona kojim se uređuje osnivanje i ustroj trgovačkih društava. </w:t>
      </w:r>
    </w:p>
    <w:p w14:paraId="260A48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Nadležnosti nadzornog odbora središnjeg klirinškog depozitarnog društva, osim onih propisanih odredbama zakona kojim se uređuje osnivanje i ustroj trgovačkih društava, su i sljedeće: </w:t>
      </w:r>
    </w:p>
    <w:p w14:paraId="7398F7E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daje suglasnost upravi na poslovnu politiku središnjeg klirinškog depozitarnog društva </w:t>
      </w:r>
    </w:p>
    <w:p w14:paraId="4E6C5C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daje suglasnost upravi na strateške ciljeve središnjeg klirinškog depozitarnog društva </w:t>
      </w:r>
    </w:p>
    <w:p w14:paraId="2E264C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daje suglasnost upravi na financijski plan središnjeg klirinškog depozitarnog društva </w:t>
      </w:r>
    </w:p>
    <w:p w14:paraId="0E494A9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daje suglasnost upravi na strategije i politike preuzimanja rizika i upravljanje njima, uključujući rizike koji proizlaze iz makroekonomskog okruženja u kojima središnje klirinško depozitarno društvo posluje 5. daje suglasnost upravi na strategije i postupke procjenjivanja adekvatnosti kapitala središnjeg klirinškog depozitarnog društva </w:t>
      </w:r>
    </w:p>
    <w:p w14:paraId="2CBE39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daje suglasnost upravi na akt o unutarnjoj reviziji i na godišnji plan rada unutarnje revizije i </w:t>
      </w:r>
    </w:p>
    <w:p w14:paraId="18A061A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donosi odluke o drugim pitanjima određenim ovim Zakonom. </w:t>
      </w:r>
    </w:p>
    <w:p w14:paraId="5BCFE0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Agencija pravilnikom detaljnije propisuje ovlasti i dužnosti članova nadzornog odbora. </w:t>
      </w:r>
    </w:p>
    <w:p w14:paraId="50D7C5E9" w14:textId="77777777" w:rsidR="009A303F" w:rsidRPr="004335A3" w:rsidRDefault="009A303F" w:rsidP="009A303F">
      <w:pPr>
        <w:spacing w:after="0" w:line="240" w:lineRule="auto"/>
        <w:jc w:val="both"/>
        <w:rPr>
          <w:rFonts w:ascii="Times New Roman" w:hAnsi="Times New Roman" w:cs="Times New Roman"/>
          <w:sz w:val="24"/>
          <w:szCs w:val="24"/>
        </w:rPr>
      </w:pPr>
    </w:p>
    <w:p w14:paraId="00D051E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Politika primitaka središnjeg klirinškog depozitarnog društva</w:t>
      </w:r>
    </w:p>
    <w:p w14:paraId="52E24DE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638.</w:t>
      </w:r>
    </w:p>
    <w:p w14:paraId="4ED45C7B" w14:textId="77777777" w:rsidR="00CB5BA7" w:rsidRDefault="00CB5BA7" w:rsidP="009A303F">
      <w:pPr>
        <w:spacing w:after="0" w:line="240" w:lineRule="auto"/>
        <w:jc w:val="both"/>
        <w:rPr>
          <w:rFonts w:ascii="Times New Roman" w:hAnsi="Times New Roman" w:cs="Times New Roman"/>
          <w:sz w:val="24"/>
          <w:szCs w:val="24"/>
        </w:rPr>
      </w:pPr>
    </w:p>
    <w:p w14:paraId="43ECC8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dužno je propisati, implementirati i primjenjivati jasne politike primitaka za sve kategorije radnika, upravu i nadzorni odbor. </w:t>
      </w:r>
    </w:p>
    <w:p w14:paraId="6DDE67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Politika primitaka iz stavka 1. ovoga članka mora ispunjavati sljedeće uvjete: </w:t>
      </w:r>
    </w:p>
    <w:p w14:paraId="0832E69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skladu je s odgovarajućim i djelotvornim upravljanjem rizicima </w:t>
      </w:r>
    </w:p>
    <w:p w14:paraId="23C409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promiče odgovarajuće i djelotvorno upravljanje rizicima </w:t>
      </w:r>
    </w:p>
    <w:p w14:paraId="329B9F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potiče preuzimanje rizika koje prelazi razinu prihvatljivog rizika za središnje klirinško depozitarno društvo </w:t>
      </w:r>
    </w:p>
    <w:p w14:paraId="174677B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skladu je s poslovnom strategijom, ciljevima, vrijednostima i dugoročnim interesima središnjeg klirinškog depozitarnog društva i </w:t>
      </w:r>
    </w:p>
    <w:p w14:paraId="056A833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obuhvaća mjere za sprječavanje sukoba interesa, uključujući sprječavanje sukoba interesa pri utvrđivanju primitaka radnika koji obavljaju poslove kontrolnih funkcija. </w:t>
      </w:r>
    </w:p>
    <w:p w14:paraId="62398F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Agencija pravilnikom propisuje pravila, postupke i kriterije u vezi s politikama primitaka, a osobito: 1. definiciju primitaka radnika </w:t>
      </w:r>
    </w:p>
    <w:p w14:paraId="552FFD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zahtjeve vezane uz primitke radnika te način i opseg primjene tih zahtjeva i </w:t>
      </w:r>
    </w:p>
    <w:p w14:paraId="2D0A729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način i rokove izvješćivanja Agencije o primicima. </w:t>
      </w:r>
    </w:p>
    <w:p w14:paraId="04DC1462" w14:textId="77777777" w:rsidR="009A303F" w:rsidRPr="004335A3" w:rsidRDefault="009A303F" w:rsidP="009A303F">
      <w:pPr>
        <w:spacing w:after="0" w:line="240" w:lineRule="auto"/>
        <w:jc w:val="both"/>
        <w:rPr>
          <w:rFonts w:ascii="Times New Roman" w:hAnsi="Times New Roman" w:cs="Times New Roman"/>
          <w:sz w:val="24"/>
          <w:szCs w:val="24"/>
        </w:rPr>
      </w:pPr>
    </w:p>
    <w:p w14:paraId="0A06A62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Imatelji kvalificiranog udjela središnjeg klirinškog depozitarnog društva</w:t>
      </w:r>
    </w:p>
    <w:p w14:paraId="3C21FD7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639.</w:t>
      </w:r>
    </w:p>
    <w:p w14:paraId="7F0688E3" w14:textId="77777777" w:rsidR="00CB5BA7" w:rsidRDefault="00CB5BA7" w:rsidP="009A303F">
      <w:pPr>
        <w:spacing w:after="0" w:line="240" w:lineRule="auto"/>
        <w:jc w:val="both"/>
        <w:rPr>
          <w:rFonts w:ascii="Times New Roman" w:hAnsi="Times New Roman" w:cs="Times New Roman"/>
          <w:sz w:val="24"/>
          <w:szCs w:val="24"/>
        </w:rPr>
      </w:pPr>
    </w:p>
    <w:p w14:paraId="38BE5C8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podnošenja zahtjeva za izdavanje odobrenja za rad središnjem klirinškom depozitarnom društvu iz članka 629. stavka 2. i članka 663. ovoga Zakona, podnositelj zahtjeva dužan je Agenciji dostaviti podatke o identitetu dioničara ili članova središnjeg klirinškog depozitarnog društva, posrednih ili neposrednih imatelja kvalificiranih udjela, visinu tih udjela, kao i dodatnu dokumentaciju propisanu pravilnikom iz članka 648. stavka 7. ovoga Zakona. </w:t>
      </w:r>
    </w:p>
    <w:p w14:paraId="79F1A9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zahtjev iz stavka 1. ovoga članka na odgovarajući način primjenjuju se odredbe članka 648. ovoga Zakona. </w:t>
      </w:r>
    </w:p>
    <w:p w14:paraId="47042F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dostaviti Agenciji podatke o vlasničkoj strukturi, a posebno o imateljima kvalificiranih udjela, kao i o identitetu svih osoba koje imaju mogućnost vršiti značajan utjecaj na upravljanje središnjim klirinškim depozitarnim društvom. </w:t>
      </w:r>
    </w:p>
    <w:p w14:paraId="06A4978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dostaviti Agenciji podatke o svim promjenama u vlasničkoj strukturi koja dovodi do promjene osoba iz stavka 3. ovoga članka. </w:t>
      </w:r>
    </w:p>
    <w:p w14:paraId="7354B2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objaviti podatke iz stavaka 3. i 4. ovoga članka. </w:t>
      </w:r>
    </w:p>
    <w:p w14:paraId="1358C6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Podaci iz stavaka 3. i 4. ovoga članka smatraju se objavljeni ako ih središnje klirinško depozitarno društvo objavi barem na svojim internetskim stranicama. </w:t>
      </w:r>
    </w:p>
    <w:p w14:paraId="4FB8D437" w14:textId="77777777" w:rsidR="00B73551" w:rsidRDefault="00B73551" w:rsidP="009A303F">
      <w:pPr>
        <w:spacing w:after="0" w:line="240" w:lineRule="auto"/>
        <w:jc w:val="center"/>
        <w:rPr>
          <w:rFonts w:ascii="Times New Roman" w:hAnsi="Times New Roman" w:cs="Times New Roman"/>
          <w:sz w:val="24"/>
          <w:szCs w:val="24"/>
        </w:rPr>
      </w:pPr>
    </w:p>
    <w:p w14:paraId="00B2309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Uska povezanost</w:t>
      </w:r>
    </w:p>
    <w:p w14:paraId="4EFE552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640.</w:t>
      </w:r>
    </w:p>
    <w:p w14:paraId="0E15027A" w14:textId="77777777" w:rsidR="00CB5BA7" w:rsidRDefault="00CB5BA7" w:rsidP="009A303F">
      <w:pPr>
        <w:spacing w:after="0" w:line="240" w:lineRule="auto"/>
        <w:jc w:val="both"/>
        <w:rPr>
          <w:rFonts w:ascii="Times New Roman" w:hAnsi="Times New Roman" w:cs="Times New Roman"/>
          <w:sz w:val="24"/>
          <w:szCs w:val="24"/>
        </w:rPr>
      </w:pPr>
    </w:p>
    <w:p w14:paraId="570CAA5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 slučaju uske povezanosti između središnjeg klirinškog depozitarnog društva i drugih fizičkih ili pravnih osoba, Agencija će izdati odobrenje za rad središnjem klirinškom depozitarnom društvu samo ako odnos uske povezanosti ne onemogućava obavljanje nadzora nad središnjim klirinškim depozitarnim društvom. </w:t>
      </w:r>
    </w:p>
    <w:p w14:paraId="1BEF58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odbiti izdavanje odobrenja za rad ako propisi treće zemlje, koji se odnose na jednu ili više fizičkih ili pravnih osoba s kojima je društvo usko povezano odnosno primjena i izvršavanje tih propisa, </w:t>
      </w:r>
      <w:r w:rsidRPr="004335A3">
        <w:rPr>
          <w:rFonts w:ascii="Times New Roman" w:hAnsi="Times New Roman" w:cs="Times New Roman"/>
          <w:sz w:val="24"/>
          <w:szCs w:val="24"/>
        </w:rPr>
        <w:lastRenderedPageBreak/>
        <w:t xml:space="preserve">onemogućavaju obavljanje nadzora nad središnjim klirinškim depozitarnim društvom. </w:t>
      </w:r>
    </w:p>
    <w:p w14:paraId="48259CC6" w14:textId="77777777" w:rsidR="009A303F" w:rsidRPr="004335A3" w:rsidRDefault="009A303F" w:rsidP="009A303F">
      <w:pPr>
        <w:spacing w:after="0" w:line="240" w:lineRule="auto"/>
        <w:jc w:val="both"/>
        <w:rPr>
          <w:rFonts w:ascii="Times New Roman" w:hAnsi="Times New Roman" w:cs="Times New Roman"/>
          <w:sz w:val="24"/>
          <w:szCs w:val="24"/>
        </w:rPr>
      </w:pPr>
    </w:p>
    <w:p w14:paraId="65FC398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Promjena imatelja kvalificiranog udjela u središnjem klirinškom depozitarnom društvu</w:t>
      </w:r>
    </w:p>
    <w:p w14:paraId="183916C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641.</w:t>
      </w:r>
    </w:p>
    <w:p w14:paraId="612C162D" w14:textId="77777777" w:rsidR="00CB5BA7" w:rsidRDefault="00CB5BA7" w:rsidP="009A303F">
      <w:pPr>
        <w:spacing w:after="0" w:line="240" w:lineRule="auto"/>
        <w:jc w:val="both"/>
        <w:rPr>
          <w:rFonts w:ascii="Times New Roman" w:hAnsi="Times New Roman" w:cs="Times New Roman"/>
          <w:sz w:val="24"/>
          <w:szCs w:val="24"/>
        </w:rPr>
      </w:pPr>
    </w:p>
    <w:p w14:paraId="735BB1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Svaka fizička ili pravna osoba, grupa povezanih osoba iz članka 642. stavka 1. ovoga Zakona ili osobe koje zajednički djeluju sukladno članku 643. ovoga Zakona (namjeravani stjecatelj), a koje namjeravaju neposredno ili posredno steći ili povećati udjel u središnjem klirinškom depozitarnom društvu, što bi rezultiralo time da visina udjela u kapitalu ili u glasačkim pravima dosegne ili premaši 20 %, 30 % ili 50 %, ili da središnje klirinško depozitarno društvo postane ovisno društvo namjeravanog stjecatelja (namjeravano stjecanje), dužne su prethodno Agenciji podnijeti zahtjev za izdavanje suglasnosti u pisanom obliku, a Agencija o izdavanju suglasnosti ili odbijanju zahtjeva odlučuje rješenjem. </w:t>
      </w:r>
    </w:p>
    <w:p w14:paraId="1FB6B1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 iz stavka 1. ovoga članka mora sadržavati: 1. podatke o visini udjela koji se namjerava steći i 2. svu dokumentaciju iz članka 648. stavaka 3. i 7. ovoga Zakona. </w:t>
      </w:r>
    </w:p>
    <w:p w14:paraId="3ED3E2BB" w14:textId="77777777" w:rsidR="009A303F" w:rsidRPr="004335A3" w:rsidRDefault="009A303F" w:rsidP="009A303F">
      <w:pPr>
        <w:spacing w:after="0" w:line="240" w:lineRule="auto"/>
        <w:jc w:val="both"/>
        <w:rPr>
          <w:rFonts w:ascii="Times New Roman" w:hAnsi="Times New Roman" w:cs="Times New Roman"/>
          <w:sz w:val="24"/>
          <w:szCs w:val="24"/>
        </w:rPr>
      </w:pPr>
    </w:p>
    <w:p w14:paraId="61ADE46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Povezanost imatelja kvalificiranog udjela u središnjem klirinškom depozitarnom društvu</w:t>
      </w:r>
    </w:p>
    <w:p w14:paraId="6720B77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642.</w:t>
      </w:r>
    </w:p>
    <w:p w14:paraId="6D2AF47E" w14:textId="77777777" w:rsidR="00CB5BA7" w:rsidRDefault="00CB5BA7" w:rsidP="009A303F">
      <w:pPr>
        <w:spacing w:after="0" w:line="240" w:lineRule="auto"/>
        <w:jc w:val="both"/>
        <w:rPr>
          <w:rFonts w:ascii="Times New Roman" w:hAnsi="Times New Roman" w:cs="Times New Roman"/>
          <w:sz w:val="24"/>
          <w:szCs w:val="24"/>
        </w:rPr>
      </w:pPr>
    </w:p>
    <w:p w14:paraId="23F282A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Povezane su dvije ili više pravnih ili fizičkih osoba i članovi njihovih užih obitelji koji su, ako se ne dokaže drugačije, za središnje klirinško depozitarno društvo jedan rizik jer: </w:t>
      </w:r>
    </w:p>
    <w:p w14:paraId="298C1F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jedna od njih ima, izravno ili neizravno, kontrolu nad drugom odnosno drugima ili </w:t>
      </w:r>
    </w:p>
    <w:p w14:paraId="7F97FC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podmirivanju obveza jedne ili više drugih osoba. </w:t>
      </w:r>
    </w:p>
    <w:p w14:paraId="04CBCA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Grupu povezanih osoba čine sve osobe iz stavka 1. ovoga članka i sve s njima povezane osobe. </w:t>
      </w:r>
    </w:p>
    <w:p w14:paraId="192291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uže obitelji povezane osobe, u smislu ovoga Zakona, jesu: </w:t>
      </w:r>
    </w:p>
    <w:p w14:paraId="5E41CC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bračni drug ili osoba s kojom duže živi u zajedničkom kućanstvu koja, prema posebnom zakonu, ima položaj jednak položaju u bračnoj zajednici </w:t>
      </w:r>
    </w:p>
    <w:p w14:paraId="1D5AE3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djeca ili posvojena djeca te osobe ili djeca ili posvojena djeca osoba iz točke 1. ovoga stavka koje nemaju punu poslovnu sposobnost i </w:t>
      </w:r>
    </w:p>
    <w:p w14:paraId="42DCA8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druge osobe koje nemaju punu poslovnu sposobnost i koje su stavljene pod skrbništvo te osobe. </w:t>
      </w:r>
    </w:p>
    <w:p w14:paraId="263EFBD7" w14:textId="77777777" w:rsidR="009A303F" w:rsidRPr="004335A3" w:rsidRDefault="009A303F" w:rsidP="009A303F">
      <w:pPr>
        <w:spacing w:after="0" w:line="240" w:lineRule="auto"/>
        <w:jc w:val="both"/>
        <w:rPr>
          <w:rFonts w:ascii="Times New Roman" w:hAnsi="Times New Roman" w:cs="Times New Roman"/>
          <w:sz w:val="24"/>
          <w:szCs w:val="24"/>
        </w:rPr>
      </w:pPr>
    </w:p>
    <w:p w14:paraId="59503388" w14:textId="77777777" w:rsidR="009A303F"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Zajedničko djelovanje imatelja kvalificiranog udjela u središnjem klirinškom depozitarnom društvu </w:t>
      </w:r>
    </w:p>
    <w:p w14:paraId="74D5CCB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643.</w:t>
      </w:r>
    </w:p>
    <w:p w14:paraId="491C2A74" w14:textId="77777777" w:rsidR="00CB5BA7" w:rsidRDefault="00CB5BA7" w:rsidP="009A303F">
      <w:pPr>
        <w:spacing w:after="0" w:line="240" w:lineRule="auto"/>
        <w:jc w:val="both"/>
        <w:rPr>
          <w:rFonts w:ascii="Times New Roman" w:hAnsi="Times New Roman" w:cs="Times New Roman"/>
          <w:sz w:val="24"/>
          <w:szCs w:val="24"/>
        </w:rPr>
      </w:pPr>
    </w:p>
    <w:p w14:paraId="58957C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Osobe koje djeluju zajednički u smislu odredbe članka 641. ovoga Zakona su: </w:t>
      </w:r>
    </w:p>
    <w:p w14:paraId="79C9DA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fizičke ili pravne osobe koje surađuju međusobno ili sa središnjim klirinškim depozitarnim društvom na temelju sporazuma, izričitoga ili prešutnoga, usmenoga ili pisanoga, čiji je cilj stjecanje dionica s pravom glasa ili usklađeno ostvarivanje prava glasa ili </w:t>
      </w:r>
    </w:p>
    <w:p w14:paraId="4FE1D8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pravne osobe koje su međusobno povezane u smislu odredbi zakona kojim se uređuje osnivanje i ustroj trgovačkih društava. </w:t>
      </w:r>
    </w:p>
    <w:p w14:paraId="263E44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Smatra se da zajednički djeluju: </w:t>
      </w:r>
    </w:p>
    <w:p w14:paraId="3DDED4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osobe koje povezuju samo okolnosti u svezi sa stjecanjem dionica, a koje ukazuju na usklađenost u stjecanju dionica ili u zajedničkoj namjeri osoba </w:t>
      </w:r>
    </w:p>
    <w:p w14:paraId="28900E8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uprava ili nadzornih odbora društava koja djeluju zajednički ili </w:t>
      </w:r>
    </w:p>
    <w:p w14:paraId="398992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članovi uprave ili nadzornog odbora s društvima u kojima su članovi tih tijela. </w:t>
      </w:r>
    </w:p>
    <w:p w14:paraId="6DBC99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Pravne osobe te fizičke i/ili pravne osobe djeluju zajednički kada fizička i/ili pravna osoba imaju: </w:t>
      </w:r>
    </w:p>
    <w:p w14:paraId="774E7F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izravno ili neizravno više od 25 % udjela u temeljnom kapitalu iste pravne osobe </w:t>
      </w:r>
    </w:p>
    <w:p w14:paraId="196C74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izravno ili neizravno više od 25 % glasačkih prava u glavnoj skupštini iste pravne osobe </w:t>
      </w:r>
    </w:p>
    <w:p w14:paraId="70D08C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pravo upravljanja poslovnim i financijskim politikama iste pravne osobe na temelju ovlasti iz statuta ili sporazuma ili </w:t>
      </w:r>
    </w:p>
    <w:p w14:paraId="0BB01FB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izravno ili neizravno prevladavajući utjecaj na vođenje poslova i donošenje odluka. </w:t>
      </w:r>
    </w:p>
    <w:p w14:paraId="7EBC47B9" w14:textId="77777777" w:rsidR="009A303F" w:rsidRPr="004335A3" w:rsidRDefault="009A303F" w:rsidP="009A303F">
      <w:pPr>
        <w:spacing w:after="0" w:line="240" w:lineRule="auto"/>
        <w:jc w:val="both"/>
        <w:rPr>
          <w:rFonts w:ascii="Times New Roman" w:hAnsi="Times New Roman" w:cs="Times New Roman"/>
          <w:sz w:val="24"/>
          <w:szCs w:val="24"/>
        </w:rPr>
      </w:pPr>
    </w:p>
    <w:p w14:paraId="18188B8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Otpuštanje kvalificiranog udjela</w:t>
      </w:r>
    </w:p>
    <w:p w14:paraId="00AD95A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644.</w:t>
      </w:r>
    </w:p>
    <w:p w14:paraId="1E5413AC" w14:textId="77777777" w:rsidR="00CB5BA7" w:rsidRDefault="00CB5BA7" w:rsidP="009A303F">
      <w:pPr>
        <w:spacing w:after="0" w:line="240" w:lineRule="auto"/>
        <w:jc w:val="both"/>
        <w:rPr>
          <w:rFonts w:ascii="Times New Roman" w:hAnsi="Times New Roman" w:cs="Times New Roman"/>
          <w:sz w:val="24"/>
          <w:szCs w:val="24"/>
        </w:rPr>
      </w:pPr>
    </w:p>
    <w:p w14:paraId="1A8370B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Svaka fizička ili pravna osoba koja namjerava neposredno ili posredno otpustiti kvalificirani udjel u središnjem klirinškom depozitarnom društvu dužna je o tome obavijestiti Agenciju pisanim putem, navodeći visinu udjela koji namjerava otpustiti. </w:t>
      </w:r>
    </w:p>
    <w:p w14:paraId="3F873F62"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(2) Osoba iz stavka 1. ovoga članka Agenciju je dužna obavijestiti i o namjeri smanjenja svog kvalificiranog udjela na način da udio u kapitalu ili glasačkim pravima padne ispod granice od 20 %, 30 % ili 50 %, ili ako središnje klirinško depozitarno društvo prestaje biti ovisno društvo te osobe. </w:t>
      </w:r>
    </w:p>
    <w:p w14:paraId="4512993D" w14:textId="5C7DDF48" w:rsidR="009A303F" w:rsidRPr="004335A3" w:rsidRDefault="009A303F" w:rsidP="009A303F">
      <w:pPr>
        <w:spacing w:after="0" w:line="240" w:lineRule="auto"/>
        <w:jc w:val="both"/>
        <w:rPr>
          <w:rFonts w:ascii="Times New Roman" w:hAnsi="Times New Roman" w:cs="Times New Roman"/>
          <w:sz w:val="24"/>
          <w:szCs w:val="24"/>
        </w:rPr>
      </w:pPr>
    </w:p>
    <w:p w14:paraId="758DA41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Suradnja Agencije s drugim nadležnim tijelima</w:t>
      </w:r>
    </w:p>
    <w:p w14:paraId="55DC9B2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645.</w:t>
      </w:r>
    </w:p>
    <w:p w14:paraId="0B3A4719" w14:textId="77777777" w:rsidR="00CB5BA7" w:rsidRDefault="00CB5BA7" w:rsidP="009A303F">
      <w:pPr>
        <w:spacing w:after="0" w:line="240" w:lineRule="auto"/>
        <w:jc w:val="both"/>
        <w:rPr>
          <w:rFonts w:ascii="Times New Roman" w:hAnsi="Times New Roman" w:cs="Times New Roman"/>
          <w:sz w:val="24"/>
          <w:szCs w:val="24"/>
        </w:rPr>
      </w:pPr>
    </w:p>
    <w:p w14:paraId="55C648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surađivati s drugim nadležnim tijelima kada vrši procjene iz članka 648. ovoga Zakona, ako je namjeravani stjecatelj jedan od sljedećih subjekata: </w:t>
      </w:r>
    </w:p>
    <w:p w14:paraId="32DAF5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kreditna institucija, društvo za životno osiguranje, društvo za neživotno osiguranje, društvo za reosiguranje, investicijsko društvo, društvo za upravljanje otvorenim investicijskim fondovima s javnom ponudom s odobrenjem za rad druge države članice ili u sektoru različitom od onoga u kojem je izražena namjera stjecanja </w:t>
      </w:r>
    </w:p>
    <w:p w14:paraId="150D43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matično društvo subjekata iz točke 1. ovoga stavka i/ili </w:t>
      </w:r>
    </w:p>
    <w:p w14:paraId="38D3353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pravna ili fizička osoba koja kontrolira subjekte iz točke 1. ovoga stavka. </w:t>
      </w:r>
    </w:p>
    <w:p w14:paraId="19ACC4B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u slučaju iz stavka 1. ovoga članka od drugog nadležnog tijela zatražiti: </w:t>
      </w:r>
    </w:p>
    <w:p w14:paraId="140261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sve podatke koji su joj potrebni za procjenu iz članka 648. ovoga Zakona </w:t>
      </w:r>
    </w:p>
    <w:p w14:paraId="3A6891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ostale podatke kojima drugo nadležno tijelo raspolaže, a koji bi mogli biti značajni za procjenu iz članka 648. ovoga Zakona i/ili </w:t>
      </w:r>
    </w:p>
    <w:p w14:paraId="58B2A6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to primjereno, mišljenje drugog nadležnog tijela o namjeravanom stjecatelju. </w:t>
      </w:r>
    </w:p>
    <w:p w14:paraId="58B717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tijelo, nadležno za namjeravanog stjecatelja, uz podatke iz stavka 2. ovoga članka iznese mišljenje, Agencija je dužna isto uzeti u obzir pri donošenju odluke o namjeravanom stjecanju kvalificiranog udjela. </w:t>
      </w:r>
    </w:p>
    <w:p w14:paraId="0312B564" w14:textId="77777777" w:rsidR="009A303F" w:rsidRPr="004335A3" w:rsidRDefault="009A303F" w:rsidP="009A303F">
      <w:pPr>
        <w:spacing w:after="0" w:line="240" w:lineRule="auto"/>
        <w:jc w:val="both"/>
        <w:rPr>
          <w:rFonts w:ascii="Times New Roman" w:hAnsi="Times New Roman" w:cs="Times New Roman"/>
          <w:sz w:val="24"/>
          <w:szCs w:val="24"/>
        </w:rPr>
      </w:pPr>
    </w:p>
    <w:p w14:paraId="7FC5636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Rokovi za procjenu zahtjeva kod promjene imatelja kvalificiranog udjela u središnjem klirinškom depozitarnom društvu</w:t>
      </w:r>
    </w:p>
    <w:p w14:paraId="5282D7A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646.</w:t>
      </w:r>
    </w:p>
    <w:p w14:paraId="00984132" w14:textId="77777777" w:rsidR="00CB5BA7" w:rsidRDefault="00CB5BA7" w:rsidP="009A303F">
      <w:pPr>
        <w:spacing w:after="0" w:line="240" w:lineRule="auto"/>
        <w:jc w:val="both"/>
        <w:rPr>
          <w:rFonts w:ascii="Times New Roman" w:hAnsi="Times New Roman" w:cs="Times New Roman"/>
          <w:sz w:val="24"/>
          <w:szCs w:val="24"/>
        </w:rPr>
      </w:pPr>
    </w:p>
    <w:p w14:paraId="6C09C39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će bez odgode, a najkasnije u roku od dva radna dana od primitka zahtjeva iz članka 641. stavka 1. te svakog dodatnog podatka iz članka 647. ovoga Zakona, namjeravanog stjecatelja obavijestiti pisanim putem o primitku istih, s naznakom datuma na koji istječe razdoblje procjene. </w:t>
      </w:r>
    </w:p>
    <w:p w14:paraId="4DA2AE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procjenu iz članka 648. ovoga Zakona izvršiti u roku od 60 radnih dana od dana kada je namjeravani stjecatelj zaprimio obavijest iz stavka 1. ovoga članka (razdoblje procjene). </w:t>
      </w:r>
    </w:p>
    <w:p w14:paraId="75041D53" w14:textId="77777777" w:rsidR="009A303F" w:rsidRPr="004335A3" w:rsidRDefault="009A303F" w:rsidP="009A303F">
      <w:pPr>
        <w:spacing w:after="0" w:line="240" w:lineRule="auto"/>
        <w:jc w:val="both"/>
        <w:rPr>
          <w:rFonts w:ascii="Times New Roman" w:hAnsi="Times New Roman" w:cs="Times New Roman"/>
          <w:sz w:val="24"/>
          <w:szCs w:val="24"/>
        </w:rPr>
      </w:pPr>
    </w:p>
    <w:p w14:paraId="39E5E2F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Procjena zahtjeva</w:t>
      </w:r>
    </w:p>
    <w:p w14:paraId="4340706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647.</w:t>
      </w:r>
    </w:p>
    <w:p w14:paraId="1A24D704" w14:textId="77777777" w:rsidR="00CB5BA7" w:rsidRDefault="00CB5BA7" w:rsidP="009A303F">
      <w:pPr>
        <w:spacing w:after="0" w:line="240" w:lineRule="auto"/>
        <w:jc w:val="both"/>
        <w:rPr>
          <w:rFonts w:ascii="Times New Roman" w:hAnsi="Times New Roman" w:cs="Times New Roman"/>
          <w:sz w:val="24"/>
          <w:szCs w:val="24"/>
        </w:rPr>
      </w:pPr>
    </w:p>
    <w:p w14:paraId="125985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može, ako je to potrebno, tijekom razdoblja procjene, a ne kasnije od pedesetog radnog dana razdoblja procjene, zatražiti dodatne podatke potrebne za dovršenje procjene. Te će podatke Agencija zatražiti pisanim putem, navodeći koji su dodatni podaci potrebni. </w:t>
      </w:r>
    </w:p>
    <w:p w14:paraId="0F6CF3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Razdoblje procjene se prekida od dana kada je Agencija zatražila dodatne podatke iz stavka 1. ovoga članka do dana zaprimanja odgovora od namjeravanog stjecatelja, pri čemu prekid može trajati najdulje dvadeset radnih dana. </w:t>
      </w:r>
    </w:p>
    <w:p w14:paraId="61CC7D3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isteka roka iz stavka 2. ovoga članka Agencija može postavljati daljnje zahtjeve za nadopunom ili pojašnjenjem podataka, ali se razdoblje procjene neće prekidati. </w:t>
      </w:r>
    </w:p>
    <w:p w14:paraId="7CECE3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može produljiti razdoblje prekida iz stavka 2. ovoga članka najviše do 30 radnih dana ako namjeravani stjecatelj: </w:t>
      </w:r>
    </w:p>
    <w:p w14:paraId="26F1BED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ima sjedište/prebivalište izvan države članice ili podliježe propisima izvan države i/ili </w:t>
      </w:r>
    </w:p>
    <w:p w14:paraId="2333F9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je pravna ili fizička osoba koja nije subjekt nadzora po ovom Zakonu ili propisima koji uređuju osnivanje i rad otvorenih investicijskih fondova s javnom ponudom i njihovih društava za upravljanje, alternativnih investicijskih fondova i njihovih društava za upravljanje, društava za osiguranje i kreditnih institucija. </w:t>
      </w:r>
    </w:p>
    <w:p w14:paraId="1BEB2B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Agencija utvrdi postojanje razloga za odbijanje zahtjeva za izdavanje suglasnosti za namjeravano stjecanje, dužna je unutar razdoblja procjene o tome pisanim putem obavijestiti namjeravanog stjecatelja, navodeći razloge za donošenje takve odluke. </w:t>
      </w:r>
    </w:p>
    <w:p w14:paraId="27FD67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može objaviti odgovarajuće očitovanje o razlozima odluke iz stavka 5. ovoga članka na vlastitu inicijativu ili na zahtjev namjeravanog stjecatelja. </w:t>
      </w:r>
    </w:p>
    <w:p w14:paraId="3F6D84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Agencija ne donese rješenje kojim se odbija zahtjev za izdavanje suglasnosti za namjeravano stjecanje u roku i na način iz stavka 5. ovoga članka, smatrat će se da je za stjecanje izdana suglasnost u skladu s člankom 641. stavkom 1. ovoga Zakona. </w:t>
      </w:r>
    </w:p>
    <w:p w14:paraId="678E20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Agencija može odrediti krajnji rok do kojeg se namjeravano stjecanje mora provesti te ga iz opravdanih razloga može produljiti. </w:t>
      </w:r>
    </w:p>
    <w:p w14:paraId="528078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namjeravani stjecatelj ne stekne kvalificirani udio u roku iz stavka 8. ovoga članka, suglasnost Agencije prestaje važiti u cijelosti. </w:t>
      </w:r>
    </w:p>
    <w:p w14:paraId="25A74F2E" w14:textId="77777777" w:rsidR="009A303F" w:rsidRPr="004335A3" w:rsidRDefault="009A303F" w:rsidP="009A303F">
      <w:pPr>
        <w:spacing w:after="0" w:line="240" w:lineRule="auto"/>
        <w:jc w:val="both"/>
        <w:rPr>
          <w:rFonts w:ascii="Times New Roman" w:hAnsi="Times New Roman" w:cs="Times New Roman"/>
          <w:sz w:val="24"/>
          <w:szCs w:val="24"/>
        </w:rPr>
      </w:pPr>
    </w:p>
    <w:p w14:paraId="1E95511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Pažnja dobrog stručnjaka i utjecaj namjeravanog stjecatelja</w:t>
      </w:r>
    </w:p>
    <w:p w14:paraId="615557E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648.</w:t>
      </w:r>
    </w:p>
    <w:p w14:paraId="2219B2ED" w14:textId="77777777" w:rsidR="00CB5BA7" w:rsidRDefault="00CB5BA7" w:rsidP="009A303F">
      <w:pPr>
        <w:spacing w:after="0" w:line="240" w:lineRule="auto"/>
        <w:jc w:val="both"/>
        <w:rPr>
          <w:rFonts w:ascii="Times New Roman" w:hAnsi="Times New Roman" w:cs="Times New Roman"/>
          <w:sz w:val="24"/>
          <w:szCs w:val="24"/>
        </w:rPr>
      </w:pPr>
    </w:p>
    <w:p w14:paraId="4EF1F38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procjene zahtjeva iz članka 641. stavka 1. i podataka traženih sukladno članku 647. stavcima 1., 2. i 3. u svrhu provjere hoće li </w:t>
      </w:r>
      <w:r w:rsidRPr="004335A3">
        <w:rPr>
          <w:rFonts w:ascii="Times New Roman" w:hAnsi="Times New Roman" w:cs="Times New Roman"/>
          <w:sz w:val="24"/>
          <w:szCs w:val="24"/>
        </w:rPr>
        <w:lastRenderedPageBreak/>
        <w:t xml:space="preserve">se poslovi središnjeg klirinškog depozitarnog društva u kojem se stjecanje predlaže voditi pažnjom dobrog stručnjaka i uzimajući u obzir mogući utjecaj namjeravanog stjecatelja na središnje klirinško depozitarno društvo, Agencija će ocijeniti prikladnost namjeravanog stjecatelja i financijsku stabilnost namjeravanog stjecanja, uzimajući u obzir sve sljedeće kriterije: </w:t>
      </w:r>
    </w:p>
    <w:p w14:paraId="331977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ugled namjeravanog stjecatelja </w:t>
      </w:r>
    </w:p>
    <w:p w14:paraId="72F8760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ugled i iskustvo osobe koja će kao posljedicu namjeravanog stjecanja voditi poslovanje središnjeg klirinškog depozitarnog društva </w:t>
      </w:r>
    </w:p>
    <w:p w14:paraId="40D5AC2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financijsku stabilnost namjeravanog stjecatelja, posebice u odnosu na poslove središnjeg klirinškog depozitarnog društva u kojemu se kvalificirani udio namjerava steći </w:t>
      </w:r>
    </w:p>
    <w:p w14:paraId="6039854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hoće li središnje klirinško depozitarno društvo biti u mogućnosti udovoljiti i nastaviti udovoljavati zahtjevima iz ovoga Zakona, kao i drugih zakona kada je to primjenjivo na pojedinačnoj i konsolidiranoj osnovi, a posebno ima li grupa, čiji će dio postati središnje klirinško depozitarno društvo, strukturu koja omogućava učinkovito provođenje nadzora, učinkovitu razmjenu podataka između nadležnih tijela te mogu li se razgraničiti nadležnosti između više nadležnih tijela i</w:t>
      </w:r>
    </w:p>
    <w:p w14:paraId="19BA77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postoji li, u svezi s namjeravanim stjecanjem, osnovana sumnja da je počinjeno, pokušano ili bi moglo doći do pranja novca ili financiranja terorizma, sukladno propisima koji to uređuju.</w:t>
      </w:r>
    </w:p>
    <w:p w14:paraId="218CA4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odbiti zahtjev za izdavanje suglasnosti za namjeravano stjecanje jedino ako nisu ispunjeni uvjeti propisani stavkom 1. ovoga članka ili ako je namjeravani stjecatelj dostavio nepotpune podatke. </w:t>
      </w:r>
    </w:p>
    <w:p w14:paraId="2B9629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Dokumentacija potrebna za procjenu koja se mora dostaviti Agenciji uz zahtjev iz članka 641. stavka 1. mora biti prilagođena i primjerena namjeravanom stjecatelju i namjeravanom stjecanju. </w:t>
      </w:r>
    </w:p>
    <w:p w14:paraId="3AB019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je Agencija zaprimila dva ili više zahtjeva za stjecanje ili povećanje kvalificiranih udjela u istom središnjem klirinškom depozitarnom društvu, odnosit će se prema svim namjeravanim stjecateljima ravnopravno. </w:t>
      </w:r>
    </w:p>
    <w:p w14:paraId="10C9738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središnje klirinško depozitarno društvo sazna za stjecanje ili otpuštanje kvalificiranog udjela u središnjem klirinškom depozitarnom društvu koji prelazi ili padne ispod 20 %, 30 % ili 50 %, dužno je o tome bez odgode obavijestiti Agenciju. </w:t>
      </w:r>
    </w:p>
    <w:p w14:paraId="1B62CA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dužno je jednom godišnje Agenciji dostaviti popis imena svih dioničara ili imatelja poslovnih udjela, kao i imatelja kvalificiranih udjela s veličinom pojedinih udjela, sa stanjem na dan 1. siječnja tekuće godine, najkasnije do 31. ožujka tekuće godine. </w:t>
      </w:r>
    </w:p>
    <w:p w14:paraId="380362B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Agencija pravilnikom detaljnije propisuje listu dokumentacije iz stavka 3. ovoga članka. </w:t>
      </w:r>
    </w:p>
    <w:p w14:paraId="74EFE2F8" w14:textId="77777777" w:rsidR="009A303F" w:rsidRPr="004335A3" w:rsidRDefault="009A303F" w:rsidP="009A303F">
      <w:pPr>
        <w:spacing w:after="0" w:line="240" w:lineRule="auto"/>
        <w:jc w:val="both"/>
        <w:rPr>
          <w:rFonts w:ascii="Times New Roman" w:hAnsi="Times New Roman" w:cs="Times New Roman"/>
          <w:sz w:val="24"/>
          <w:szCs w:val="24"/>
        </w:rPr>
      </w:pPr>
    </w:p>
    <w:p w14:paraId="55B8B404" w14:textId="77777777" w:rsidR="005C117F"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lastRenderedPageBreak/>
        <w:t xml:space="preserve">Pravne posljedice stjecanja bez odobrenja i ukidanje suglasnosti za stjecanje </w:t>
      </w:r>
    </w:p>
    <w:p w14:paraId="31E33D07" w14:textId="4918C134" w:rsidR="00506A6F"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kvalificiranog udjela </w:t>
      </w:r>
    </w:p>
    <w:p w14:paraId="75A915F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649.</w:t>
      </w:r>
    </w:p>
    <w:p w14:paraId="72BCE8E4" w14:textId="77777777" w:rsidR="00CB5BA7" w:rsidRDefault="00CB5BA7" w:rsidP="009A303F">
      <w:pPr>
        <w:spacing w:after="0" w:line="240" w:lineRule="auto"/>
        <w:jc w:val="both"/>
        <w:rPr>
          <w:rFonts w:ascii="Times New Roman" w:hAnsi="Times New Roman" w:cs="Times New Roman"/>
          <w:sz w:val="24"/>
          <w:szCs w:val="24"/>
        </w:rPr>
      </w:pPr>
    </w:p>
    <w:p w14:paraId="543F61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Osoba koja stekne kvalificirani udjel u središnjem klirinškom depozitarnom društvu protivno odredbama ovoga Zakona nema pravo glasa iz dionica ili poslovnih udjela koje je pribavila na taj način. (2) U slučaju iz stavka 1. ovoga članka Agencija će naložiti prodaju tako stečenih dionica ili poslovnih udjela. </w:t>
      </w:r>
    </w:p>
    <w:p w14:paraId="1E866A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ukinuti suglasnost za stjecanje kvalificiranog udjela u slučaju: 1. ako je imatelj kvalificiranog udjela dobio suglasnost davanjem neistinitih ili netočnih podataka i/ili 2. ako prestanu uvjeti propisani odredbama ovoga Zakona, na temelju kojih je suglasnost za stjecanje kvalificiranog udjela izdana. </w:t>
      </w:r>
    </w:p>
    <w:p w14:paraId="25A407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slučaju iz stavka 3. ovoga članka, osoba kojoj je ukinuta suglasnost za stjecanje kvalificiranog udjela nema pravo glasa iz dionica ili poslovnih udjela za koje joj je oduzeta suglasnost. U tom slučaju, Agencija će naložiti prodaju stečenih dionica ili poslovnih udjela za koje je imatelju kvalificiranog udjela ukinuta suglasnost za stjecanje kvalificiranog udjela. </w:t>
      </w:r>
    </w:p>
    <w:p w14:paraId="20CD34CC" w14:textId="77777777" w:rsidR="009A303F" w:rsidRPr="004335A3" w:rsidRDefault="009A303F" w:rsidP="009A303F">
      <w:pPr>
        <w:spacing w:after="0" w:line="240" w:lineRule="auto"/>
        <w:jc w:val="both"/>
        <w:rPr>
          <w:rFonts w:ascii="Times New Roman" w:hAnsi="Times New Roman" w:cs="Times New Roman"/>
          <w:sz w:val="24"/>
          <w:szCs w:val="24"/>
        </w:rPr>
      </w:pPr>
    </w:p>
    <w:p w14:paraId="7B6F355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Mjere koje Agencija poduzima u slučajevima kada je upravljanje središnjim klirinškim depozitarnim društvom pažnjom dobrog stručnjaka dovedeno u pitanje</w:t>
      </w:r>
    </w:p>
    <w:p w14:paraId="745E7CD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650.</w:t>
      </w:r>
    </w:p>
    <w:p w14:paraId="67E8E28E" w14:textId="77777777" w:rsidR="00CB5BA7" w:rsidRDefault="00CB5BA7" w:rsidP="009A303F">
      <w:pPr>
        <w:spacing w:after="0" w:line="240" w:lineRule="auto"/>
        <w:jc w:val="both"/>
        <w:rPr>
          <w:rFonts w:ascii="Times New Roman" w:hAnsi="Times New Roman" w:cs="Times New Roman"/>
          <w:sz w:val="24"/>
          <w:szCs w:val="24"/>
        </w:rPr>
      </w:pPr>
    </w:p>
    <w:p w14:paraId="6C484B4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upravljanje središnjim klirinškim depozitarnim društvom pažnjom dobrog stručnjaka dovedeno u pitanje neprimjerenim utjecajem imatelja kvalificiranog udjela, Agencija je ovlaštena poduzimati odgovarajuće mjere kako bi se taj utjecaj spriječio. </w:t>
      </w:r>
    </w:p>
    <w:p w14:paraId="2C7DFAD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Mjere iz stavka 1. ovoga članka obuhvaćaju, uz odgovarajuće nadzorne mjere i podnošenje zahtjeva nadležnom sudu za izricanje privremenih mjera u svezi sa stjecanjem glasačkih prava vezanih za udjele imatelja kvalificiranih udjela iz stavka 1. ovoga članka. </w:t>
      </w:r>
    </w:p>
    <w:p w14:paraId="780D5F6C" w14:textId="77777777" w:rsidR="009A303F" w:rsidRPr="004335A3" w:rsidRDefault="009A303F" w:rsidP="009A303F">
      <w:pPr>
        <w:spacing w:after="0" w:line="240" w:lineRule="auto"/>
        <w:jc w:val="both"/>
        <w:rPr>
          <w:rFonts w:ascii="Times New Roman" w:hAnsi="Times New Roman" w:cs="Times New Roman"/>
          <w:sz w:val="24"/>
          <w:szCs w:val="24"/>
        </w:rPr>
      </w:pPr>
    </w:p>
    <w:p w14:paraId="3412B775" w14:textId="77777777"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ODJELJAK 2.</w:t>
      </w:r>
    </w:p>
    <w:p w14:paraId="4D14DBD8" w14:textId="77777777" w:rsidR="009A303F" w:rsidRPr="005C117F" w:rsidRDefault="009A303F" w:rsidP="009A303F">
      <w:pPr>
        <w:spacing w:after="0" w:line="240" w:lineRule="auto"/>
        <w:jc w:val="center"/>
        <w:rPr>
          <w:rFonts w:ascii="Times New Roman" w:hAnsi="Times New Roman" w:cs="Times New Roman"/>
          <w:sz w:val="24"/>
          <w:szCs w:val="24"/>
        </w:rPr>
      </w:pPr>
      <w:r w:rsidRPr="005C117F">
        <w:rPr>
          <w:rFonts w:ascii="Times New Roman" w:hAnsi="Times New Roman" w:cs="Times New Roman"/>
          <w:sz w:val="24"/>
          <w:szCs w:val="24"/>
        </w:rPr>
        <w:t>Organizacijski zahtjevi za vođenje središnjeg klirinškog depozitarnog društva</w:t>
      </w:r>
    </w:p>
    <w:p w14:paraId="24823D31" w14:textId="77777777" w:rsidR="00661CE6" w:rsidRDefault="00661CE6" w:rsidP="009A303F">
      <w:pPr>
        <w:spacing w:after="0" w:line="240" w:lineRule="auto"/>
        <w:jc w:val="center"/>
        <w:rPr>
          <w:rFonts w:ascii="Times New Roman" w:hAnsi="Times New Roman" w:cs="Times New Roman"/>
          <w:sz w:val="24"/>
          <w:szCs w:val="24"/>
        </w:rPr>
      </w:pPr>
    </w:p>
    <w:p w14:paraId="3442CD3A" w14:textId="18A59CEF"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651.</w:t>
      </w:r>
    </w:p>
    <w:p w14:paraId="01C80929" w14:textId="77777777" w:rsidR="00CB5BA7" w:rsidRDefault="00CB5BA7" w:rsidP="009A303F">
      <w:pPr>
        <w:spacing w:after="0" w:line="240" w:lineRule="auto"/>
        <w:jc w:val="both"/>
        <w:rPr>
          <w:rFonts w:ascii="Times New Roman" w:hAnsi="Times New Roman" w:cs="Times New Roman"/>
          <w:sz w:val="24"/>
          <w:szCs w:val="24"/>
        </w:rPr>
      </w:pPr>
    </w:p>
    <w:p w14:paraId="72140A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uzimajući u obzir vrstu, opseg i složenost poslovanja, uspostaviti, dokumentirati, provoditi te redovito ažurirati, procjenjivati i nadzirati učinkovit(e): </w:t>
      </w:r>
    </w:p>
    <w:p w14:paraId="05DA98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postupke odlučivanja i organizacijsku strukturu s jasno definiranim, transparentnim i dosljednim linijama odgovornosti </w:t>
      </w:r>
    </w:p>
    <w:p w14:paraId="2E0C5C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sustav unutarnjih kontrola </w:t>
      </w:r>
    </w:p>
    <w:p w14:paraId="2B3F9B0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mjere i postupke kojima će osiguravati da su zaposlenici, članovi uprave i nadzornog odbora središnjeg klirinškog depozitarnog društva svjesni postupaka koje moraju poštivati za pravilno izvršavanje svojih dužnosti i odgovornosti </w:t>
      </w:r>
    </w:p>
    <w:p w14:paraId="422BF7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odgovarajuće administrativne i računovodstvene postupke, te sustav izrade poslovnih knjiga i financijskih izvještaja, kao i procedure i postupke vođenja i čuvanja poslovne dokumentacije koje će osigurati istinit i vjeran prikaz financijskog položaja središnjeg klirinškog depozitarnog društva sukladno svim važećim računovodstvenim propisima </w:t>
      </w:r>
    </w:p>
    <w:p w14:paraId="2BC673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evidencije svoga poslovanja i unutarnje organizacije, evidencije svih internih akata, kao i njihovih izmjena </w:t>
      </w:r>
    </w:p>
    <w:p w14:paraId="7738F5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mjere i postupke za nadzor i zaštitu informacijskog sustava i sustava za elektroničku obradu podataka i </w:t>
      </w:r>
    </w:p>
    <w:p w14:paraId="5F2BE4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politike, mjere i postupke osiguranja neprekidnog poslovanja. </w:t>
      </w:r>
    </w:p>
    <w:p w14:paraId="31D9EE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propisati i primjenjivati odgovarajuće mjere i postupke za utvrđivanje sukoba interesa između interesa središnjeg klirinško depozitarnog društva, članova upravnih i nadzornih tijela i dioničara, i interesa da središnje klirinško depozitarno društvo uredno obavlja usluge vođenja središnjeg depozitorija, usluge upravljanja sustavom poravnanja i/ili namire transakcija i druge usluge, vodeći se pritom načelom jednakosti svih osoba. </w:t>
      </w:r>
    </w:p>
    <w:p w14:paraId="1091C6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propisati i primjenjivati učinkovite mjere i postupke za sprječavanje i upravljanje sukobom interesa, što uključuje sve razumne korake radi sprječavanja da suprotni interesi iz stavka 2. ovoga članka nepovoljno utječu na sigurno, uredno i učinkovito poravnanje i namiru transakcija s vrijednosnim papirima uključujući mjere i postupke vezane za izvještaj iz članka 659. stavaka 2. i 3. ovoga Zakona. </w:t>
      </w:r>
    </w:p>
    <w:p w14:paraId="436E6F2B" w14:textId="77777777" w:rsidR="009A303F" w:rsidRPr="004335A3" w:rsidRDefault="009A303F" w:rsidP="009A303F">
      <w:pPr>
        <w:spacing w:after="0" w:line="240" w:lineRule="auto"/>
        <w:jc w:val="both"/>
        <w:rPr>
          <w:rFonts w:ascii="Times New Roman" w:hAnsi="Times New Roman" w:cs="Times New Roman"/>
          <w:sz w:val="24"/>
          <w:szCs w:val="24"/>
        </w:rPr>
      </w:pPr>
    </w:p>
    <w:p w14:paraId="7EABA52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Upravljanje rizicima</w:t>
      </w:r>
    </w:p>
    <w:p w14:paraId="19EABB0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652.</w:t>
      </w:r>
    </w:p>
    <w:p w14:paraId="5D15E5DD" w14:textId="77777777" w:rsidR="00CB5BA7" w:rsidRDefault="00CB5BA7" w:rsidP="009A303F">
      <w:pPr>
        <w:spacing w:after="0" w:line="240" w:lineRule="auto"/>
        <w:jc w:val="both"/>
        <w:rPr>
          <w:rFonts w:ascii="Times New Roman" w:hAnsi="Times New Roman" w:cs="Times New Roman"/>
          <w:sz w:val="24"/>
          <w:szCs w:val="24"/>
        </w:rPr>
      </w:pPr>
    </w:p>
    <w:p w14:paraId="2C2045D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Upravljanje rizicima obuhvaća utvrđivanje, mjerenje ili ocjenjivanje, upravljanje i kontroliranje rizika, uključujući i obavještavanje odgovornih osoba o rizicima kojima je središnje klirinško depozitarno društvo izloženo ili bi moglo biti izloženo pri obavljanju svojih poslova. </w:t>
      </w:r>
    </w:p>
    <w:p w14:paraId="6D2370C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uspostaviti sveobuhvatan i učinkovit sustav upravljanja rizicima u skladu s vrstom, opsegom i složenosti svoga poslovanja, koji mora uključivati najmanje: </w:t>
      </w:r>
    </w:p>
    <w:p w14:paraId="03A9E32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strategije, politike, postupke i mjere upravljanja rizicima </w:t>
      </w:r>
    </w:p>
    <w:p w14:paraId="277B06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tehnike mjerenja rizika i </w:t>
      </w:r>
    </w:p>
    <w:p w14:paraId="35C3F82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podjelu odgovornosti u vezi s upravljanjem rizicima. </w:t>
      </w:r>
    </w:p>
    <w:p w14:paraId="3A13A0C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Središnje klirinško depozitarno društvo je dužno propisati, primjenjivati, dokumentirati i redovito ažurirati odgovarajuće, učinkovite i sveobuhvatne strategije i politike upravljanja rizicima u svrhu utvrđivanja rizika povezanih s poslovanjem, poslovnim procesima i sustavima kojima upravlja, doprinose tih pojedinih rizika cjelokupnom profilu rizičnosti središnjeg klirinškog depozitarnog društva i utvrđivati prihvatljiv stupanj rizika. </w:t>
      </w:r>
    </w:p>
    <w:p w14:paraId="1E0C87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na osnovu strategija i politika upravljanja rizicima i utvrđenog prihvatljivog stupnja rizika, donijeti učinkovite postupke, tehnike mjerenja rizika i mjere upravljanja rizicima. </w:t>
      </w:r>
    </w:p>
    <w:p w14:paraId="61B82294" w14:textId="77777777" w:rsidR="009A303F" w:rsidRPr="004335A3" w:rsidRDefault="009A303F" w:rsidP="009A303F">
      <w:pPr>
        <w:spacing w:after="0" w:line="240" w:lineRule="auto"/>
        <w:jc w:val="both"/>
        <w:rPr>
          <w:rFonts w:ascii="Times New Roman" w:hAnsi="Times New Roman" w:cs="Times New Roman"/>
          <w:sz w:val="24"/>
          <w:szCs w:val="24"/>
        </w:rPr>
      </w:pPr>
    </w:p>
    <w:p w14:paraId="70136E1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Izdvajanje poslovnih procesa</w:t>
      </w:r>
    </w:p>
    <w:p w14:paraId="3474536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653.</w:t>
      </w:r>
    </w:p>
    <w:p w14:paraId="6DAFB263" w14:textId="77777777" w:rsidR="00CB5BA7" w:rsidRDefault="00CB5BA7" w:rsidP="009A303F">
      <w:pPr>
        <w:spacing w:after="0" w:line="240" w:lineRule="auto"/>
        <w:jc w:val="both"/>
        <w:rPr>
          <w:rFonts w:ascii="Times New Roman" w:hAnsi="Times New Roman" w:cs="Times New Roman"/>
          <w:sz w:val="24"/>
          <w:szCs w:val="24"/>
        </w:rPr>
      </w:pPr>
    </w:p>
    <w:p w14:paraId="085B6D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Kada središnje klirinško depozitarno društvo izdvoji poslovne procese koji su značajni za njegovo poslovanje, to ne smije imati za posljedicu: </w:t>
      </w:r>
    </w:p>
    <w:p w14:paraId="367F43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ugrožavanje pohrane i provedbe poravnanja i/ili namire na način propisan ovim Zakonom i propisima donesenim na temelju ovoga Zakona ili </w:t>
      </w:r>
    </w:p>
    <w:p w14:paraId="4B571B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promjenu uvjeta pod kojima je središnjem klirinškom depozitarnom društvu izdano odobrenje za rad ili </w:t>
      </w:r>
    </w:p>
    <w:p w14:paraId="67B6B1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promjenu uvjeta pod kojim središnje klirinško depozitarno društvo vodi središnji depozitorij i upravlja sustavom poravnanja i/ili namire ili </w:t>
      </w:r>
    </w:p>
    <w:p w14:paraId="66C6152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nemogućnost nadzora od strane Agencije. </w:t>
      </w:r>
    </w:p>
    <w:p w14:paraId="5827974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Kada središnje klirinško depozitarno društvo izdvoji poslovne procese koji su bitni za njegovo poslovanje, dužno je: </w:t>
      </w:r>
    </w:p>
    <w:p w14:paraId="01E415A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te usluge uključiti u sustav unutarnje kontrole i </w:t>
      </w:r>
    </w:p>
    <w:p w14:paraId="26206A3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bez odgode izvijestiti Agenciju o namjeri i načinu izdvajanja poslovnih procesa. Sustav središnjeg depozitorija</w:t>
      </w:r>
    </w:p>
    <w:p w14:paraId="44985837" w14:textId="77777777" w:rsidR="009A303F" w:rsidRPr="004335A3" w:rsidRDefault="009A303F" w:rsidP="009A303F">
      <w:pPr>
        <w:spacing w:after="0" w:line="240" w:lineRule="auto"/>
        <w:jc w:val="both"/>
        <w:rPr>
          <w:rFonts w:ascii="Times New Roman" w:hAnsi="Times New Roman" w:cs="Times New Roman"/>
          <w:sz w:val="24"/>
          <w:szCs w:val="24"/>
        </w:rPr>
      </w:pPr>
    </w:p>
    <w:p w14:paraId="237D0D5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654. </w:t>
      </w:r>
    </w:p>
    <w:p w14:paraId="0F75E13B" w14:textId="77777777" w:rsidR="00CB5BA7" w:rsidRDefault="00CB5BA7" w:rsidP="009A303F">
      <w:pPr>
        <w:spacing w:after="0" w:line="240" w:lineRule="auto"/>
        <w:jc w:val="both"/>
        <w:rPr>
          <w:rFonts w:ascii="Times New Roman" w:hAnsi="Times New Roman" w:cs="Times New Roman"/>
          <w:sz w:val="24"/>
          <w:szCs w:val="24"/>
        </w:rPr>
      </w:pPr>
    </w:p>
    <w:p w14:paraId="384E5C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Sustav središnjeg depozitorija sastoji se od računalnog sustava i skupa postupaka koji omogućuju: 1. vođenje središnjeg depozitorija i </w:t>
      </w:r>
    </w:p>
    <w:p w14:paraId="313A44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podršku u obavljanju drugih poslova i usluga iz članka 629. stavka 1. ovoga Zakona. </w:t>
      </w:r>
    </w:p>
    <w:p w14:paraId="234FF3F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propisati i primjenjivati mjere i postupke radi osiguranja ispravnog, neprekidnog i učinkovitog funkcioniranja sustava središnjeg depozitorija, te primjenjivati primjerene i djelotvorne sigurnosne mjere za eventualne poremećaje u sustavu. </w:t>
      </w:r>
    </w:p>
    <w:p w14:paraId="4D4F32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Sustav iz stavka 1. ovoga članka mora biti takav da je uvijek sa sigurnošću moguće provjeriti u korist i na teret kojeg računa je bio obavljen pojedinačni upis. </w:t>
      </w:r>
    </w:p>
    <w:p w14:paraId="72516E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Središnje klirinško depozitarno društvo je dužno poduzeti sve primjerene mjere koje su potrebne da bi se osiguralo neprekidno i redovito obavljanje svojih poslova, koristeći odgovarajuće sustave, sredstva i postupke, koji su proporcionalni vrsti i opsegu usluga i poslova koje obavlja. </w:t>
      </w:r>
    </w:p>
    <w:p w14:paraId="390EFD2C" w14:textId="77777777" w:rsidR="009A303F" w:rsidRPr="004335A3" w:rsidRDefault="009A303F" w:rsidP="009A303F">
      <w:pPr>
        <w:spacing w:after="0" w:line="240" w:lineRule="auto"/>
        <w:jc w:val="both"/>
        <w:rPr>
          <w:rFonts w:ascii="Times New Roman" w:hAnsi="Times New Roman" w:cs="Times New Roman"/>
          <w:sz w:val="24"/>
          <w:szCs w:val="24"/>
        </w:rPr>
      </w:pPr>
    </w:p>
    <w:p w14:paraId="0F13483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Čuvanje i pohrana podataka</w:t>
      </w:r>
    </w:p>
    <w:p w14:paraId="71C7426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655.</w:t>
      </w:r>
    </w:p>
    <w:p w14:paraId="044B0EA9" w14:textId="77777777" w:rsidR="00CB5BA7" w:rsidRDefault="00CB5BA7" w:rsidP="009A303F">
      <w:pPr>
        <w:spacing w:after="0" w:line="240" w:lineRule="auto"/>
        <w:jc w:val="both"/>
        <w:rPr>
          <w:rFonts w:ascii="Times New Roman" w:hAnsi="Times New Roman" w:cs="Times New Roman"/>
          <w:sz w:val="24"/>
          <w:szCs w:val="24"/>
        </w:rPr>
      </w:pPr>
    </w:p>
    <w:p w14:paraId="4E7E27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Središnje klirinško depozitarno društvo je obvezno zaštititi podatke kojima raspolaže od neovlaštenog korištenja, izmjene i gubitka te na sigurnom mjestu čuvati izvornu dokumentaciju, na temelju koje su obavljeni upisi i to najmanje pet godina. Podaci zabilježeni na elektroničkim medijima čuvaju se trajno. </w:t>
      </w:r>
    </w:p>
    <w:p w14:paraId="58BE9651" w14:textId="77777777" w:rsidR="009A303F" w:rsidRPr="004335A3" w:rsidRDefault="009A303F" w:rsidP="009A303F">
      <w:pPr>
        <w:spacing w:after="0" w:line="240" w:lineRule="auto"/>
        <w:jc w:val="both"/>
        <w:rPr>
          <w:rFonts w:ascii="Times New Roman" w:hAnsi="Times New Roman" w:cs="Times New Roman"/>
          <w:sz w:val="24"/>
          <w:szCs w:val="24"/>
        </w:rPr>
      </w:pPr>
    </w:p>
    <w:p w14:paraId="2299977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Funkcija unutarnje revizije</w:t>
      </w:r>
    </w:p>
    <w:p w14:paraId="795380B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656.</w:t>
      </w:r>
    </w:p>
    <w:p w14:paraId="137F1028" w14:textId="77777777" w:rsidR="00CB5BA7" w:rsidRDefault="00CB5BA7" w:rsidP="009A303F">
      <w:pPr>
        <w:spacing w:after="0" w:line="240" w:lineRule="auto"/>
        <w:jc w:val="both"/>
        <w:rPr>
          <w:rFonts w:ascii="Times New Roman" w:hAnsi="Times New Roman" w:cs="Times New Roman"/>
          <w:sz w:val="24"/>
          <w:szCs w:val="24"/>
        </w:rPr>
      </w:pPr>
    </w:p>
    <w:p w14:paraId="0C9B903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u vezi s poravnanjem i namirom transakcija na uređenom tržištu, MTP-u, OTP-u ili izvan uređenog tržišta, MTP-a i OTP-a, i drugih poslova s vrijednosnim papirima ili isplatom obveza iz vrijednosnih papira, ne smije na račun vlastitog kapitala kreditirati člana sustava poravnanja i/ili namire, izdavatelja ili druge osobe ili obavljati druge poslove kod kojih bi preuzelo kreditni rizik suprotne strane. </w:t>
      </w:r>
    </w:p>
    <w:p w14:paraId="46F97FD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ustrojiti funkciju unutarnje revizije, zadužen za provjeru i nadzor učinkovitosti, pouzdanosti i sigurnosti svih sustava i postupaka središnjeg klirinškog depozitarnog društva, uključujući sustav unutarnjih kontrola i sustav upravljanja rizicima. </w:t>
      </w:r>
    </w:p>
    <w:p w14:paraId="6CA9B1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Unutarnja revizija minimalno jednom godišnje dužna je donijeti neovisno stručno mišljenje o učinkovitosti, pouzdanosti i sigurnosti sustava i postupaka iz stavka 2. ovoga članka. </w:t>
      </w:r>
    </w:p>
    <w:p w14:paraId="4511DC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Uprava središnjeg klirinškog depozitarnog društva dužna je mišljenje iz stavka 3. ovoga članka uzeti u obzir pri donošenju poslovnih odluka. </w:t>
      </w:r>
    </w:p>
    <w:p w14:paraId="59381897" w14:textId="77777777" w:rsidR="009A303F" w:rsidRPr="004335A3" w:rsidRDefault="009A303F" w:rsidP="009A303F">
      <w:pPr>
        <w:spacing w:after="0" w:line="240" w:lineRule="auto"/>
        <w:jc w:val="both"/>
        <w:rPr>
          <w:rFonts w:ascii="Times New Roman" w:hAnsi="Times New Roman" w:cs="Times New Roman"/>
          <w:sz w:val="24"/>
          <w:szCs w:val="24"/>
        </w:rPr>
      </w:pPr>
    </w:p>
    <w:p w14:paraId="581430D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Godišnji financijski izvještaji i godišnje izvješće</w:t>
      </w:r>
    </w:p>
    <w:p w14:paraId="19A1CB9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657.</w:t>
      </w:r>
    </w:p>
    <w:p w14:paraId="6F0B6D5D" w14:textId="77777777" w:rsidR="00CB5BA7" w:rsidRDefault="00CB5BA7" w:rsidP="009A303F">
      <w:pPr>
        <w:spacing w:after="0" w:line="240" w:lineRule="auto"/>
        <w:jc w:val="both"/>
        <w:rPr>
          <w:rFonts w:ascii="Times New Roman" w:hAnsi="Times New Roman" w:cs="Times New Roman"/>
          <w:sz w:val="24"/>
          <w:szCs w:val="24"/>
        </w:rPr>
      </w:pPr>
    </w:p>
    <w:p w14:paraId="246F74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bez odgode obavijestiti Agenciju o svim promjenama osoba iz članka 632. i 639. ovoga </w:t>
      </w:r>
      <w:r w:rsidRPr="004335A3">
        <w:rPr>
          <w:rFonts w:ascii="Times New Roman" w:hAnsi="Times New Roman" w:cs="Times New Roman"/>
          <w:sz w:val="24"/>
          <w:szCs w:val="24"/>
        </w:rPr>
        <w:lastRenderedPageBreak/>
        <w:t xml:space="preserve">Zakona, kao i o svim promjenama podataka iz zahtjeva za izdavanje odobrenja za rad. </w:t>
      </w:r>
    </w:p>
    <w:p w14:paraId="62C247D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izraditi godišnje financijske izvještaje i godišnje izvješće u skladu s odredbama zakona kojim se uređuje osnivanje i ustroj trgovačkih društava, računovodstvo poduzetnika i primjena standarda financijskog izvještavanja te ih dostaviti Agenciji zajedno s revizorskim izvješćem u roku od 15 dana od dana zaprimanja revizorskog izvješća, a najkasnije u roku od četiri mjeseca od zadnjeg dana poslovne godine. </w:t>
      </w:r>
    </w:p>
    <w:p w14:paraId="524BF3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može od revizora koji je obavio reviziju godišnjih financijskih izvještaja središnjeg klirinškog depozitarnog društva zatražiti dodatna obrazloženja u svezi s obavljenom revizijom i revizorskim izvješćem. </w:t>
      </w:r>
    </w:p>
    <w:p w14:paraId="46B641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godišnji financijski izvještaji i godišnje izvješće iz stavka 2. ovoga članka nisu izrađeni sukladno odredbama zakona kojim se uređuje osnivanje i ustroj trgovačkih društava, računovodstvo poduzetnika i primjena standarda financijskog izvještavanja te pravilima struke, Agencija može odbiti revizorsko izvješće i zahtijevati obavljanje revizije od strane drugog revizora na trošak središnjeg klirinškog depozitarnog društva. </w:t>
      </w:r>
    </w:p>
    <w:p w14:paraId="5901B1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Isti revizor može obaviti najviše sedam uzastopnih revizija godišnjih financijskih izvještaja središnjeg klirinškog depozitarnog društva. </w:t>
      </w:r>
    </w:p>
    <w:p w14:paraId="30F53C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pravilnikom propisuje sadržaj i strukturu godišnjih financijskih izvještaja središnjeg klirinškog depozitarnog društva te način njihova dostavljanja Agenciji, kao i opseg i sadržaj revizije odnosno revizijskih postupaka i revizijskog izvješća o obavljenoj reviziji središnjeg klirinškog depozitarnog društva. </w:t>
      </w:r>
    </w:p>
    <w:p w14:paraId="4B2A109C" w14:textId="77777777" w:rsidR="009A303F" w:rsidRPr="004335A3" w:rsidRDefault="009A303F" w:rsidP="009A303F">
      <w:pPr>
        <w:spacing w:after="0" w:line="240" w:lineRule="auto"/>
        <w:jc w:val="both"/>
        <w:rPr>
          <w:rFonts w:ascii="Times New Roman" w:hAnsi="Times New Roman" w:cs="Times New Roman"/>
          <w:sz w:val="24"/>
          <w:szCs w:val="24"/>
        </w:rPr>
      </w:pPr>
    </w:p>
    <w:p w14:paraId="27CC1AD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Tajnost podataka</w:t>
      </w:r>
    </w:p>
    <w:p w14:paraId="5C2EB91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658.</w:t>
      </w:r>
    </w:p>
    <w:p w14:paraId="077EB0E6" w14:textId="77777777" w:rsidR="00CB5BA7" w:rsidRDefault="00CB5BA7" w:rsidP="009A303F">
      <w:pPr>
        <w:spacing w:after="0" w:line="240" w:lineRule="auto"/>
        <w:jc w:val="both"/>
        <w:rPr>
          <w:rFonts w:ascii="Times New Roman" w:hAnsi="Times New Roman" w:cs="Times New Roman"/>
          <w:sz w:val="24"/>
          <w:szCs w:val="24"/>
        </w:rPr>
      </w:pPr>
    </w:p>
    <w:p w14:paraId="225514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čuvati kao tajne sve podatke o pojedinom izdavatelju, imatelju, članu ili o drugoj osobi, bez obzira na to kako je do tih podataka došlo. Središnje klirinško depozitarno društvo je dužno internim aktom propisati podatke koji se smatraju poslovnom tajnom, kao i način korištenja tih podataka, osim kada je drugačije određeno odredbama ovoga Zakona i drugim propisima. </w:t>
      </w:r>
    </w:p>
    <w:p w14:paraId="34FAFF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ovlašteno je podatke o izdavatelju, imatelju, članu ili drugoj osobi razmjenjivati s Hrvatskom narodnom bankom za potrebe izrade službene statistike vrijednosnih papira. Hrvatska narodna banka dužna je primljene podatke čuvati kao tajnu u smislu članaka 53. i 85. Zakona o Hrvatskoj narodnoj banci. </w:t>
      </w:r>
    </w:p>
    <w:p w14:paraId="1C18DD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(3) Uprava središnjeg klirinškog depozitarnog društva dužna je jednom mjesečno Agenciji podnijeti izvještaj o stjecanju ili otuđenju financijskih instrumenata članova uprave, nadzornog odbora i zaposlenika središnjeg klirinškog depozitarnog društva. </w:t>
      </w:r>
    </w:p>
    <w:p w14:paraId="010520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Obveza iz stavka 2. ovoga članka odnosi se i na stjecanja i otuđenja financijskih instrumenata od strane bračnog i izvanbračnog druga, djeteta, posvojenika, roditelja ili usvojitelja i drugih osoba koje sa članom uprave, nadzornog odbora ili zaposlenikom središnjeg klirinškog depozitarnog društva žive u zajedničkom kućanstvu, te na stjecanja i otuđenja od strane pravnih osoba u kojima ove osobe imaju većinski udjel. </w:t>
      </w:r>
    </w:p>
    <w:p w14:paraId="3CC4B86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Članovi uprave i zaposlenici središnjeg klirinškog depozitarnog društva ne smiju biti članovi upravnih i nadzornih tijela investicijskih društava. </w:t>
      </w:r>
    </w:p>
    <w:p w14:paraId="61E298BD" w14:textId="77777777" w:rsidR="009A303F" w:rsidRPr="004335A3" w:rsidRDefault="009A303F" w:rsidP="009A303F">
      <w:pPr>
        <w:spacing w:after="0" w:line="240" w:lineRule="auto"/>
        <w:jc w:val="both"/>
        <w:rPr>
          <w:rFonts w:ascii="Times New Roman" w:hAnsi="Times New Roman" w:cs="Times New Roman"/>
          <w:sz w:val="24"/>
          <w:szCs w:val="24"/>
        </w:rPr>
      </w:pPr>
    </w:p>
    <w:p w14:paraId="4D0A69B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Objava podataka o nematerijaliziranim vrijednosnim papirima</w:t>
      </w:r>
    </w:p>
    <w:p w14:paraId="23878B1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659. </w:t>
      </w:r>
    </w:p>
    <w:p w14:paraId="21F0E9B9" w14:textId="77777777" w:rsidR="00CB5BA7" w:rsidRDefault="00CB5BA7" w:rsidP="009A303F">
      <w:pPr>
        <w:spacing w:after="0" w:line="240" w:lineRule="auto"/>
        <w:jc w:val="both"/>
        <w:rPr>
          <w:rFonts w:ascii="Times New Roman" w:hAnsi="Times New Roman" w:cs="Times New Roman"/>
          <w:sz w:val="24"/>
          <w:szCs w:val="24"/>
        </w:rPr>
      </w:pPr>
    </w:p>
    <w:p w14:paraId="3243204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na svojim internetskim stranicama objaviti i dnevno obnavljati podatke o: </w:t>
      </w:r>
    </w:p>
    <w:p w14:paraId="543ABF0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izdavanju, zamjeni i brisanju nematerijaliziranih vrijednosnih papira u središnjem depozitoriju </w:t>
      </w:r>
    </w:p>
    <w:p w14:paraId="6CBF4A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svim nematerijaliziranim vrijednosnim papirima upisanim u središnjem depozitoriju </w:t>
      </w:r>
    </w:p>
    <w:p w14:paraId="01AB639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korporativnim akcijama koje se rade preko središnjeg klirinškog depozitarnog društva i 4. identitetu imatelja prvih deset računa na kojima je ubilježena najveća količina bilo kojeg vrijednosnog papira i podaci o količini vrijednosnih papira na tim računima (u apsolutnim i relativnim pokazateljima). </w:t>
      </w:r>
    </w:p>
    <w:p w14:paraId="271734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izrađuje i dostavlja Agenciji mjesečno izvješće o radu u roku i sa sadržajem koji propisuje Agencija. </w:t>
      </w:r>
    </w:p>
    <w:p w14:paraId="4049AE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w:t>
      </w:r>
    </w:p>
    <w:p w14:paraId="65BDD15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Pravila i upute</w:t>
      </w:r>
    </w:p>
    <w:p w14:paraId="3E15224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660.</w:t>
      </w:r>
    </w:p>
    <w:p w14:paraId="4BD069DD" w14:textId="77777777" w:rsidR="00CB5BA7" w:rsidRDefault="00CB5BA7" w:rsidP="009A303F">
      <w:pPr>
        <w:spacing w:after="0" w:line="240" w:lineRule="auto"/>
        <w:jc w:val="both"/>
        <w:rPr>
          <w:rFonts w:ascii="Times New Roman" w:hAnsi="Times New Roman" w:cs="Times New Roman"/>
          <w:sz w:val="24"/>
          <w:szCs w:val="24"/>
        </w:rPr>
      </w:pPr>
    </w:p>
    <w:p w14:paraId="157A10F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donijeti i primjenjivati pravila (u daljnjem tekstu: pravila središnjeg klirinškog depozitarnog društva) i provedbene mjere (upute središnjeg klirinškog depozitarnog društva) u kojima mora detaljno odrediti način obavljanja poslova iz članka 629. ovoga Zakona, a posebice: </w:t>
      </w:r>
    </w:p>
    <w:p w14:paraId="06EA7B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odredbe o članovima </w:t>
      </w:r>
    </w:p>
    <w:p w14:paraId="6C8708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o vođenju središnjeg depozitorija i/ili središnjeg registra </w:t>
      </w:r>
    </w:p>
    <w:p w14:paraId="13660C6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odredbe o poravnanju i/ili namiri </w:t>
      </w:r>
    </w:p>
    <w:p w14:paraId="4CF5AC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4. odredbe o prihvatu i neopozivosti naloga za prijenos, u skladu s odredbama zakona kojim se uređuje konačnost namire u platnim sustavima i sustavima za namiru financijskih instrumenata </w:t>
      </w:r>
    </w:p>
    <w:p w14:paraId="07DBD4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odredbe o postupcima u svezi s pohranom dionica vezanom uz ponudu za preuzimanje u skladu s odredbama zakona kojim se uređuju uvjeti i postupak preuzimanja dioničkih društava i </w:t>
      </w:r>
    </w:p>
    <w:p w14:paraId="17751B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odredbe o deponiranju vrijednosnih papira izdavatelja iz drugih država. </w:t>
      </w:r>
    </w:p>
    <w:p w14:paraId="029EA3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Akte iz stavka 1. ovoga članka, kao i sve njihove promjene odobrava Agencija. </w:t>
      </w:r>
    </w:p>
    <w:p w14:paraId="1B0259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Odobrene akte iz stavka 1. ovoga članka središnje klirinško depozitarno društvo je dužno objaviti na svojim internetskim stranicama i o donošenju ili njihovoj promjeni obavijestiti svoje članove, najmanje sedam dana prije početka njihove primjene. </w:t>
      </w:r>
    </w:p>
    <w:p w14:paraId="441EAE1A" w14:textId="77777777" w:rsidR="009A303F" w:rsidRPr="004335A3" w:rsidRDefault="009A303F" w:rsidP="009A303F">
      <w:pPr>
        <w:spacing w:after="0" w:line="240" w:lineRule="auto"/>
        <w:jc w:val="both"/>
        <w:rPr>
          <w:rFonts w:ascii="Times New Roman" w:hAnsi="Times New Roman" w:cs="Times New Roman"/>
          <w:sz w:val="24"/>
          <w:szCs w:val="24"/>
        </w:rPr>
      </w:pPr>
    </w:p>
    <w:p w14:paraId="6809E14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Naknada za usluge središnjeg klirinškog depozitarnog društva</w:t>
      </w:r>
    </w:p>
    <w:p w14:paraId="5E1445B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661.</w:t>
      </w:r>
    </w:p>
    <w:p w14:paraId="4AC39762" w14:textId="77777777" w:rsidR="00CB5BA7" w:rsidRDefault="00CB5BA7" w:rsidP="009A303F">
      <w:pPr>
        <w:spacing w:after="0" w:line="240" w:lineRule="auto"/>
        <w:jc w:val="both"/>
        <w:rPr>
          <w:rFonts w:ascii="Times New Roman" w:hAnsi="Times New Roman" w:cs="Times New Roman"/>
          <w:sz w:val="24"/>
          <w:szCs w:val="24"/>
        </w:rPr>
      </w:pPr>
    </w:p>
    <w:p w14:paraId="4C9367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usluge središnjeg klirinškog depozitarnog društva plaća se naknada koju cjenikom utvrđuje središnje klirinško depozitarno društvo. </w:t>
      </w:r>
    </w:p>
    <w:p w14:paraId="4E054EC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donijeti cjenik iz stavka 1. ovoga članka, vodeći se jednakopravnošću položaja svih korisnika njegovih usluga i pod razumnim komercijalnim uvjetima. </w:t>
      </w:r>
    </w:p>
    <w:p w14:paraId="3CABDD9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Cjenik, kao i sve njegove promjene odobrava Agencija. </w:t>
      </w:r>
    </w:p>
    <w:p w14:paraId="285FE32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Odobreni cjenik središnje klirinško depozitarno društvo dužno je objaviti na svojim internetskim stranicama i o njegovu donošenju ili promjeni obavijestiti korisnike svojih usluga najmanje sedam dana prije početka njegove primjene.</w:t>
      </w:r>
    </w:p>
    <w:p w14:paraId="019978E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uspostaviti, provoditi te redovito ažurirati, procjenjivati i nadzirati primjerene politike i postupke, čiji je cilj otkrivanje svakog rizika neusklađenosti s relevantnim propisima, kao i povezanih rizika te uspostaviti primjerene mjere i postupke u cilju smanjivanja takvih rizika. </w:t>
      </w:r>
    </w:p>
    <w:p w14:paraId="77C0F3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je dužno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 uključujući i propuste zaposlenika, osoba na koje je izdvojilo poslovne procese te članova uprave i nadzornog odbora središnjeg klirinškog depozitarnog društva. </w:t>
      </w:r>
    </w:p>
    <w:p w14:paraId="40432E6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Uspostavljenu strategiju i politike upravljanja rizicima središnje klirinško depozitarno društvo je dužno na zahtjev Agencije dostaviti bez odgode. </w:t>
      </w:r>
    </w:p>
    <w:p w14:paraId="6C5767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(8) Uprava središnjeg klirinškog depozitarnog društva sudjeluje u procesu upravljanja rizicima i odgovorno je za isti, a svi zaposlenici središnjeg klirinškog depozitarnog društva moraju sudjelovati u provođenju sustava upravljanja rizicima. </w:t>
      </w:r>
    </w:p>
    <w:p w14:paraId="70341E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U svrhu osiguranja urednog poslovanja središnje klirinško depozitarno društvo je dužno raspolagati dovoljnim financijskim sredstvima, ovisno o vrsti i opsegu poslova koje obavlja, kao i opsegu i strukturi rizika koji proizlaze iz njegova poslovanja. </w:t>
      </w:r>
    </w:p>
    <w:p w14:paraId="1A7552C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(10) U slučaju ozbiljnog ugrožavanja sustava upravljanja rizicima, središnje klirinško depozitarno društvo je dužno o tome bez odgode obavijestiti Agenciju.</w:t>
      </w:r>
    </w:p>
    <w:p w14:paraId="21B5B22D" w14:textId="15F78C9D" w:rsidR="00506A6F" w:rsidRDefault="00506A6F" w:rsidP="009A303F">
      <w:pPr>
        <w:spacing w:after="0" w:line="240" w:lineRule="auto"/>
        <w:jc w:val="center"/>
        <w:rPr>
          <w:rFonts w:ascii="Times New Roman" w:hAnsi="Times New Roman" w:cs="Times New Roman"/>
          <w:b/>
          <w:sz w:val="24"/>
          <w:szCs w:val="24"/>
        </w:rPr>
      </w:pPr>
    </w:p>
    <w:p w14:paraId="52812D95" w14:textId="77777777" w:rsidR="009A303F" w:rsidRPr="00661CE6" w:rsidRDefault="009A303F" w:rsidP="009A303F">
      <w:pPr>
        <w:spacing w:after="0" w:line="240" w:lineRule="auto"/>
        <w:jc w:val="center"/>
        <w:rPr>
          <w:rFonts w:ascii="Times New Roman" w:hAnsi="Times New Roman" w:cs="Times New Roman"/>
          <w:sz w:val="24"/>
          <w:szCs w:val="24"/>
        </w:rPr>
      </w:pPr>
      <w:r w:rsidRPr="00661CE6">
        <w:rPr>
          <w:rFonts w:ascii="Times New Roman" w:hAnsi="Times New Roman" w:cs="Times New Roman"/>
          <w:sz w:val="24"/>
          <w:szCs w:val="24"/>
        </w:rPr>
        <w:t>ODJELJAK 3.</w:t>
      </w:r>
    </w:p>
    <w:p w14:paraId="40BE80AD" w14:textId="77777777" w:rsidR="009A303F" w:rsidRPr="00661CE6" w:rsidRDefault="009A303F" w:rsidP="009A303F">
      <w:pPr>
        <w:spacing w:after="0" w:line="240" w:lineRule="auto"/>
        <w:jc w:val="center"/>
        <w:rPr>
          <w:rFonts w:ascii="Times New Roman" w:hAnsi="Times New Roman" w:cs="Times New Roman"/>
          <w:sz w:val="24"/>
          <w:szCs w:val="24"/>
        </w:rPr>
      </w:pPr>
      <w:r w:rsidRPr="00661CE6">
        <w:rPr>
          <w:rFonts w:ascii="Times New Roman" w:hAnsi="Times New Roman" w:cs="Times New Roman"/>
          <w:sz w:val="24"/>
          <w:szCs w:val="24"/>
        </w:rPr>
        <w:t xml:space="preserve">Izdavanje i ukidanje odobrenja za rad </w:t>
      </w:r>
    </w:p>
    <w:p w14:paraId="6DEEC261" w14:textId="77777777" w:rsidR="00661CE6" w:rsidRDefault="00661CE6" w:rsidP="009A303F">
      <w:pPr>
        <w:spacing w:after="0" w:line="240" w:lineRule="auto"/>
        <w:jc w:val="center"/>
        <w:rPr>
          <w:rFonts w:ascii="Times New Roman" w:hAnsi="Times New Roman" w:cs="Times New Roman"/>
          <w:sz w:val="24"/>
          <w:szCs w:val="24"/>
        </w:rPr>
      </w:pPr>
    </w:p>
    <w:p w14:paraId="675B34A0" w14:textId="0D4A1405"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Izdavanje odobrenja za rad središnjem klirinškom depozitarnom društvu</w:t>
      </w:r>
    </w:p>
    <w:p w14:paraId="30FEDEC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662.</w:t>
      </w:r>
    </w:p>
    <w:p w14:paraId="3CB54D69" w14:textId="77777777" w:rsidR="00CB5BA7" w:rsidRDefault="00CB5BA7" w:rsidP="009A303F">
      <w:pPr>
        <w:spacing w:after="0" w:line="240" w:lineRule="auto"/>
        <w:jc w:val="both"/>
        <w:rPr>
          <w:rFonts w:ascii="Times New Roman" w:hAnsi="Times New Roman" w:cs="Times New Roman"/>
          <w:sz w:val="24"/>
          <w:szCs w:val="24"/>
        </w:rPr>
      </w:pPr>
    </w:p>
    <w:p w14:paraId="12679C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Zahtjev za izdavanje odobrenja iz članka 629. stavka 2. ovoga Zakona podnose osnivači središnjeg klirinškog depozitarnog društva. </w:t>
      </w:r>
    </w:p>
    <w:p w14:paraId="2BDF14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Zahtjev za izdavanje odobrenja za rad za obavljanje djelatnosti iz članka 629. stavka 2. ovoga Zakona može zatražiti i već osnovano dioničko društvo odnosno Europsko društvo – Societas Europea sa sjedištem u Republici Hrvatskoj, pri čemu zahtjev za izdavanje odobrenja za rad podnosi uprava društva. </w:t>
      </w:r>
    </w:p>
    <w:p w14:paraId="2820A9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Društvo iz stavka 2. ovoga članka mora dobiti odobrenje za rad prije upisa promjene djelatnosti društva u sudski registar. </w:t>
      </w:r>
    </w:p>
    <w:p w14:paraId="08130A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 zahtjevu za izdavanje odobrenja iz stavka 1. i 2. ovoga članka mora biti naznačeno koje djelatnosti iz članka 629. stavka 2. ovoga Zakona središnje klirinško depozitarno društvo namjerava obavljati te za koje vrste financijskih instrumenata. </w:t>
      </w:r>
    </w:p>
    <w:p w14:paraId="5D7B7F6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prije početka upravljanja sustavom poravnanja i/ili namire transakcija s financijskim instrumentima koji nisu sadržani u već izdanom odobrenju za rad, zatražiti od Agencije proširenje odobrenja za rad. </w:t>
      </w:r>
    </w:p>
    <w:p w14:paraId="65D263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pravilnikom detaljnije propisuje sadržaj zahtjeva za izdavanje odobrenja za rad i proširenja odobrenja za rad, potrebnu dokumentaciju koja se prilaže zahtjevu, kao i sadržaj te dokumentacije. </w:t>
      </w:r>
    </w:p>
    <w:p w14:paraId="534CDA0A" w14:textId="77777777" w:rsidR="009A303F" w:rsidRPr="004335A3" w:rsidRDefault="009A303F" w:rsidP="009A303F">
      <w:pPr>
        <w:spacing w:after="0" w:line="240" w:lineRule="auto"/>
        <w:jc w:val="both"/>
        <w:rPr>
          <w:rFonts w:ascii="Times New Roman" w:hAnsi="Times New Roman" w:cs="Times New Roman"/>
          <w:sz w:val="24"/>
          <w:szCs w:val="24"/>
        </w:rPr>
      </w:pPr>
    </w:p>
    <w:p w14:paraId="46558E8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Odlučivanje Agencije o zahtjevu za izdavanje odobrenja za rad</w:t>
      </w:r>
    </w:p>
    <w:p w14:paraId="5B4A4D5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663.</w:t>
      </w:r>
    </w:p>
    <w:p w14:paraId="4C855965" w14:textId="77777777" w:rsidR="00CB5BA7" w:rsidRDefault="00CB5BA7" w:rsidP="009A303F">
      <w:pPr>
        <w:spacing w:after="0" w:line="240" w:lineRule="auto"/>
        <w:jc w:val="both"/>
        <w:rPr>
          <w:rFonts w:ascii="Times New Roman" w:hAnsi="Times New Roman" w:cs="Times New Roman"/>
          <w:sz w:val="24"/>
          <w:szCs w:val="24"/>
        </w:rPr>
      </w:pPr>
    </w:p>
    <w:p w14:paraId="32C355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lastRenderedPageBreak/>
        <w:t xml:space="preserve">(1) Agencija može istodobno odlučivati o: 1. zahtjevu središnjeg klirinškog depozitarnog društva za izdavanje odobrenja za obavljanje djelatnosti iz članka 629. stavka 2. ovoga Zakona 2. zahtjevu namjeravanih stjecatelja kvalificiranih udjela središnjeg klirinškog depozitarnog društva, za izdavanje odobrenja za stjecanje kvalificiranih udjela središnjeg klirinškog depozitarnog društva i 3. zahtjevu kandidata za članove uprave središnjeg klirinškog depozitarnog društva. </w:t>
      </w:r>
    </w:p>
    <w:p w14:paraId="0AAB599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središnjem klirinškom depozitarnom društvu izdati odobrenje za obavljanje djelatnosti iz članka 629. stavka 2. ovoga Zakona, ako su ispunjeni sljedeći uvjeti: </w:t>
      </w:r>
    </w:p>
    <w:p w14:paraId="6A99A73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je ustrojena u skladu s člankom 628. ovoga Zakona </w:t>
      </w:r>
    </w:p>
    <w:p w14:paraId="23AFBD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temeljni kapital zadovoljava uvjete iz članka 630. ovoga Zakona </w:t>
      </w:r>
    </w:p>
    <w:p w14:paraId="2801A7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članovi uprave i nadzornog odbora ispunjavaju uvjete iz članka 632. ovoga Zakona </w:t>
      </w:r>
    </w:p>
    <w:p w14:paraId="627761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su ispunjeni uvjeti iz članka 639. ovoga Zakona </w:t>
      </w:r>
    </w:p>
    <w:p w14:paraId="18DA06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ispunjava obveze iz članaka 651. do 654. ovoga Zakona </w:t>
      </w:r>
    </w:p>
    <w:p w14:paraId="7F2E9B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ispunjava uvjete za Operatera Fonda za zaštitu ulagatelja iz članka 258. do 283. ovoga Zakona, kada je to primjenjivo </w:t>
      </w:r>
    </w:p>
    <w:p w14:paraId="3A18AC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ispunjava uvjete za vođenje službenog registra propisanih informacija, koji su propisani ovim Zakonom i propisima donesenim na temelju ovoga Zakona, kada je to primjenjivo i </w:t>
      </w:r>
    </w:p>
    <w:p w14:paraId="5FABD3E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sustav poravnanja i/ili namire kojim namjerava upravljati ispunjava uvjete iz članka 501. ovoga Zakona. </w:t>
      </w:r>
    </w:p>
    <w:p w14:paraId="5DEE15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odobrenju iz stavka 2. ovoga članka bit će navedene vrste financijskih instrumenata na koje se odnosi odobrenje za rad. </w:t>
      </w:r>
    </w:p>
    <w:p w14:paraId="11C6FFC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Odobrenje za rad izdaje se na neodređeno vrijeme, ne može se prenijeti na drugu osobu i ne vrijedi za pravnog sljednika. </w:t>
      </w:r>
    </w:p>
    <w:p w14:paraId="1A4EAE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Središnje klirinško depozitarno društvo je dužno trajno ispunjavati uvjete pod kojima je odobrenje izdano. (</w:t>
      </w:r>
    </w:p>
    <w:p w14:paraId="579151E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Agencija će o odobrenju za upravljanje sustavom poravnanja i/ili namire obavijestiti ESMA-u. </w:t>
      </w:r>
    </w:p>
    <w:p w14:paraId="7D0030A8" w14:textId="77777777" w:rsidR="009A303F" w:rsidRPr="004335A3" w:rsidRDefault="009A303F" w:rsidP="009A303F">
      <w:pPr>
        <w:spacing w:after="0" w:line="240" w:lineRule="auto"/>
        <w:jc w:val="both"/>
        <w:rPr>
          <w:rFonts w:ascii="Times New Roman" w:hAnsi="Times New Roman" w:cs="Times New Roman"/>
          <w:sz w:val="24"/>
          <w:szCs w:val="24"/>
        </w:rPr>
      </w:pPr>
    </w:p>
    <w:p w14:paraId="0B57952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Proširenje odobrenja za rad</w:t>
      </w:r>
    </w:p>
    <w:p w14:paraId="3A01668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664.</w:t>
      </w:r>
    </w:p>
    <w:p w14:paraId="62C680A9" w14:textId="77777777" w:rsidR="00CB5BA7" w:rsidRDefault="00CB5BA7" w:rsidP="009A303F">
      <w:pPr>
        <w:spacing w:after="0" w:line="240" w:lineRule="auto"/>
        <w:jc w:val="both"/>
        <w:rPr>
          <w:rFonts w:ascii="Times New Roman" w:hAnsi="Times New Roman" w:cs="Times New Roman"/>
          <w:sz w:val="24"/>
          <w:szCs w:val="24"/>
        </w:rPr>
      </w:pPr>
    </w:p>
    <w:p w14:paraId="7442C1C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nakon što je pribavilo odobrenje za rad iz članka 629. stavka 2. ovoga Zakona, središnje klirinško depozitarno društvo želi obavljati dodatnu djelatnost i/ili istu djelatnost koja se odnosi na dodatne vrste financijskih instrumenta, mora od Agencije prethodno dobiti odobrenje. </w:t>
      </w:r>
    </w:p>
    <w:p w14:paraId="401045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Odredbe članaka 662. i 663. ovoga Zakona na odgovarajući način primjenjuju se na proširenje odobrenja za rad. Zahtjev za proširenje odobrenja za rad podnosi uprava središnjeg klirinškog depozitarnog društva. </w:t>
      </w:r>
    </w:p>
    <w:p w14:paraId="4B353306" w14:textId="77777777" w:rsidR="009A303F" w:rsidRPr="004335A3" w:rsidRDefault="009A303F" w:rsidP="009A303F">
      <w:pPr>
        <w:spacing w:after="0" w:line="240" w:lineRule="auto"/>
        <w:jc w:val="both"/>
        <w:rPr>
          <w:rFonts w:ascii="Times New Roman" w:hAnsi="Times New Roman" w:cs="Times New Roman"/>
          <w:sz w:val="24"/>
          <w:szCs w:val="24"/>
        </w:rPr>
      </w:pPr>
    </w:p>
    <w:p w14:paraId="52F3555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odobrenja za rad</w:t>
      </w:r>
    </w:p>
    <w:p w14:paraId="5C1D63C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665.</w:t>
      </w:r>
    </w:p>
    <w:p w14:paraId="6E8A01EA" w14:textId="77777777" w:rsidR="00CB5BA7" w:rsidRDefault="00CB5BA7" w:rsidP="009A303F">
      <w:pPr>
        <w:spacing w:after="0" w:line="240" w:lineRule="auto"/>
        <w:jc w:val="both"/>
        <w:rPr>
          <w:rFonts w:ascii="Times New Roman" w:hAnsi="Times New Roman" w:cs="Times New Roman"/>
          <w:sz w:val="24"/>
          <w:szCs w:val="24"/>
        </w:rPr>
      </w:pPr>
    </w:p>
    <w:p w14:paraId="3F785D6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Odobrenje za rad se ukida: </w:t>
      </w:r>
    </w:p>
    <w:p w14:paraId="07A4FC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središnje klirinško depozitarno društvo ne započne obavljati poslove za koje je odobrenje izdano u roku od jedne godine od dana izdavanja odobrenja za rad, istekom navedenog roka </w:t>
      </w:r>
    </w:p>
    <w:p w14:paraId="5F712B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središnje klirinško depozitarno društvo ne obavlja poslove za koje je odobrenje za rad izdano dulje od šest mjeseci, istekom navedenog roka </w:t>
      </w:r>
    </w:p>
    <w:p w14:paraId="13A3CF2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 vlastiti zahtjev središnjeg klirinškog depozitarnog društva, dostavom rješenja Agencije </w:t>
      </w:r>
    </w:p>
    <w:p w14:paraId="0E4DE0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po izvršnosti rješenja Agencije kojim se ukida odobrenje za rad </w:t>
      </w:r>
    </w:p>
    <w:p w14:paraId="5CA3F1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danom otvaranja stečajnog postupka i/ili </w:t>
      </w:r>
    </w:p>
    <w:p w14:paraId="186DCBD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zaključenjem postupka likvidacije. </w:t>
      </w:r>
    </w:p>
    <w:p w14:paraId="473153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nastupi razlog iz stavka 1. točaka 1. i 2. ovoga članka, Agencija će donijeti rješenje kojim se ukida izdano odobrenje za rad. </w:t>
      </w:r>
    </w:p>
    <w:p w14:paraId="4A523E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Agencija će obavijestiti ESMA-u o svakom ukidanju odobrenja za rad.</w:t>
      </w:r>
    </w:p>
    <w:p w14:paraId="50383059" w14:textId="77777777" w:rsidR="009A303F" w:rsidRDefault="009A303F" w:rsidP="009A303F">
      <w:pPr>
        <w:spacing w:after="0" w:line="240" w:lineRule="auto"/>
        <w:jc w:val="center"/>
        <w:rPr>
          <w:rFonts w:ascii="Times New Roman" w:hAnsi="Times New Roman" w:cs="Times New Roman"/>
          <w:b/>
          <w:sz w:val="24"/>
          <w:szCs w:val="24"/>
        </w:rPr>
      </w:pPr>
    </w:p>
    <w:p w14:paraId="16A3AC16" w14:textId="77777777" w:rsidR="009A303F" w:rsidRPr="00102552" w:rsidRDefault="009A303F" w:rsidP="009A303F">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ODJELJAK 4.</w:t>
      </w:r>
    </w:p>
    <w:p w14:paraId="200D9518" w14:textId="77777777" w:rsidR="009A303F" w:rsidRPr="00102552" w:rsidRDefault="009A303F" w:rsidP="009A303F">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Članovi središnjeg klirinškog depozitarnog društva</w:t>
      </w:r>
    </w:p>
    <w:p w14:paraId="43B41DB9" w14:textId="77777777" w:rsidR="00102552" w:rsidRDefault="00102552" w:rsidP="009A303F">
      <w:pPr>
        <w:spacing w:after="0" w:line="240" w:lineRule="auto"/>
        <w:jc w:val="center"/>
        <w:rPr>
          <w:rFonts w:ascii="Times New Roman" w:hAnsi="Times New Roman" w:cs="Times New Roman"/>
          <w:sz w:val="24"/>
          <w:szCs w:val="24"/>
        </w:rPr>
      </w:pPr>
    </w:p>
    <w:p w14:paraId="441D9009" w14:textId="6E656A83"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Vrste članova</w:t>
      </w:r>
    </w:p>
    <w:p w14:paraId="3D2B8CB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666.</w:t>
      </w:r>
    </w:p>
    <w:p w14:paraId="4AC18A4A" w14:textId="77777777" w:rsidR="00CB5BA7" w:rsidRDefault="00CB5BA7" w:rsidP="009A303F">
      <w:pPr>
        <w:spacing w:after="0" w:line="240" w:lineRule="auto"/>
        <w:jc w:val="both"/>
        <w:rPr>
          <w:rFonts w:ascii="Times New Roman" w:hAnsi="Times New Roman" w:cs="Times New Roman"/>
          <w:sz w:val="24"/>
          <w:szCs w:val="24"/>
        </w:rPr>
      </w:pPr>
    </w:p>
    <w:p w14:paraId="7DE31B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Članovi središnjeg klirinškog depozitarnog društva mogu biti osobe koje su članovi burze, članovi MTP-a, članovi OTP-a, društva za upravljanje investicijskim fondovima i izdavatelji nematerijaliziranih vrijednosnih papira i druge osobe ako ispunjavaju uvjete za članstvo. </w:t>
      </w:r>
    </w:p>
    <w:p w14:paraId="0CB0C5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središnjeg klirinškog depozitarnog društva su: </w:t>
      </w:r>
    </w:p>
    <w:p w14:paraId="74864BC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članovi korisnici usluge pohrane (članovi depozitorija) i </w:t>
      </w:r>
    </w:p>
    <w:p w14:paraId="5F1659F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 sudionici sustava poravnanja i/ili namire (članovi sudionici). </w:t>
      </w:r>
    </w:p>
    <w:p w14:paraId="7785A9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Član depozitorija je član kojem središnje klirinško depozitarno društvo omogućava uporabu informacijskog sustava središnjeg depozitorija za vođenje računa nematerijaliziranih vrijednosnih papira. </w:t>
      </w:r>
    </w:p>
    <w:p w14:paraId="5DD3C8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Član sudionik je član koji koristi sustav poravnanja i/ili namire transakcija izvršenih na uređenom tržištu, MTP-u, OTP-u i izvan uređenog tržišta, MTP-a i OTP-a. </w:t>
      </w:r>
    </w:p>
    <w:p w14:paraId="20C393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Središnje klirinško depozitarno društvo je dužno donijeti transparentna pravila o članstvu koja se temelje na jednoznačnim i objektivnim kriterijima, a posebice pravila o primanju u članstvo, prestanku članstva, uvjete članstva, kao i prava i obveze članova. </w:t>
      </w:r>
    </w:p>
    <w:p w14:paraId="09EE96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Središnje klirinško depozitarno društvo može svojim pravilima propisati i druge vrste članstva osim onih iz stavka 2. ovoga članka. </w:t>
      </w:r>
    </w:p>
    <w:p w14:paraId="210AA8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Središnje klirinško depozitarno društvo je dužno Agenciju redovito obavještavati o svakom novom članu i prestanku članstva te dostavljati obnovljen popis članova. </w:t>
      </w:r>
    </w:p>
    <w:p w14:paraId="30F3E93A"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Na međusobna prava i obveze između središnjeg klirinškog depozitarnog društva i njegovih članova primjenjuje se pravo Republike Hrvatske. </w:t>
      </w:r>
    </w:p>
    <w:p w14:paraId="18472D84" w14:textId="77777777" w:rsidR="009A303F" w:rsidRPr="004335A3" w:rsidRDefault="009A303F" w:rsidP="009A303F">
      <w:pPr>
        <w:spacing w:after="0" w:line="240" w:lineRule="auto"/>
        <w:jc w:val="both"/>
        <w:rPr>
          <w:rFonts w:ascii="Times New Roman" w:hAnsi="Times New Roman" w:cs="Times New Roman"/>
          <w:sz w:val="24"/>
          <w:szCs w:val="24"/>
        </w:rPr>
      </w:pPr>
    </w:p>
    <w:p w14:paraId="7DA9D37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središnjeg klirinškog depozitarnog društva nad članovima</w:t>
      </w:r>
    </w:p>
    <w:p w14:paraId="7721F35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667.</w:t>
      </w:r>
    </w:p>
    <w:p w14:paraId="6C802CB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je dužno propisati i primjenjivati mjere i postupke radi nadzora ispunjavaju li članovi uvjete za članstvo. </w:t>
      </w:r>
    </w:p>
    <w:p w14:paraId="0C411F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Središnje klirinško depozitarno društvo je dužno Agenciju, burzu i/ili operatera MTP-a i/ili operatera OTP-a bez odgode obavijestiti o svakom neispunjenju obveze člana sudionika u svezi s poravnanjem i/ili namirom transakcija na uređenom tržištu i/ili MTP-u i/ili OTP-u koje rezultira suspenzijom toga člana sudionika, i o svakom težem kršenju pravila središnjeg klirinškog depozitarnog društva od strane člana sudionika. </w:t>
      </w:r>
    </w:p>
    <w:p w14:paraId="3951588B" w14:textId="77777777" w:rsidR="009A303F" w:rsidRPr="004335A3" w:rsidRDefault="009A303F" w:rsidP="009A303F">
      <w:pPr>
        <w:spacing w:after="0" w:line="240" w:lineRule="auto"/>
        <w:jc w:val="both"/>
        <w:rPr>
          <w:rFonts w:ascii="Times New Roman" w:hAnsi="Times New Roman" w:cs="Times New Roman"/>
          <w:sz w:val="24"/>
          <w:szCs w:val="24"/>
        </w:rPr>
      </w:pPr>
    </w:p>
    <w:p w14:paraId="00BE9B0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Imovina članova</w:t>
      </w:r>
    </w:p>
    <w:p w14:paraId="2B4DF67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668.</w:t>
      </w:r>
    </w:p>
    <w:p w14:paraId="68F42EE8" w14:textId="77777777" w:rsidR="00CB5BA7" w:rsidRDefault="00CB5BA7" w:rsidP="009A303F">
      <w:pPr>
        <w:spacing w:after="0" w:line="240" w:lineRule="auto"/>
        <w:jc w:val="both"/>
        <w:rPr>
          <w:rFonts w:ascii="Times New Roman" w:hAnsi="Times New Roman" w:cs="Times New Roman"/>
          <w:sz w:val="24"/>
          <w:szCs w:val="24"/>
        </w:rPr>
      </w:pPr>
    </w:p>
    <w:p w14:paraId="7AB868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Financijski instrumenti i novčana sredstva ulagatelja i članova središnjeg klirinškog depozitarnog društva ne ulaze u imovinu niti u stečajnu ili likvidacijsku masu središnjeg klirinškog depozitarnog društva i ne mogu biti predmetom ovrhe protiv središnjeg klirinškog depozitarnog društva. </w:t>
      </w:r>
    </w:p>
    <w:p w14:paraId="0F80E861" w14:textId="77777777" w:rsidR="009A303F" w:rsidRPr="004335A3" w:rsidRDefault="009A303F" w:rsidP="009A303F">
      <w:pPr>
        <w:spacing w:after="0" w:line="240" w:lineRule="auto"/>
        <w:jc w:val="both"/>
        <w:rPr>
          <w:rFonts w:ascii="Times New Roman" w:hAnsi="Times New Roman" w:cs="Times New Roman"/>
          <w:sz w:val="24"/>
          <w:szCs w:val="24"/>
        </w:rPr>
      </w:pPr>
    </w:p>
    <w:p w14:paraId="5F5F91E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Insolventnost</w:t>
      </w:r>
    </w:p>
    <w:p w14:paraId="706D1B6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669.</w:t>
      </w:r>
    </w:p>
    <w:p w14:paraId="24C0A851" w14:textId="77777777" w:rsidR="00CB5BA7" w:rsidRDefault="00CB5BA7" w:rsidP="009A303F">
      <w:pPr>
        <w:spacing w:after="0" w:line="240" w:lineRule="auto"/>
        <w:jc w:val="both"/>
        <w:rPr>
          <w:rFonts w:ascii="Times New Roman" w:hAnsi="Times New Roman" w:cs="Times New Roman"/>
          <w:sz w:val="24"/>
          <w:szCs w:val="24"/>
        </w:rPr>
      </w:pPr>
    </w:p>
    <w:p w14:paraId="0E05EE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U pogledu postupka insolventnosti nad članom sudionikom središnjeg klirinškog depozitarnog društva i pravnim posljedicama insolventnosti, primjenjuju se odredbe zakona kojim se uređuje konačnost namire u platnim sustavima i sustavima za namiru financijskih instrumenata. </w:t>
      </w:r>
    </w:p>
    <w:p w14:paraId="14AC39EB" w14:textId="77777777" w:rsidR="009A303F" w:rsidRPr="004335A3" w:rsidRDefault="009A303F" w:rsidP="009A303F">
      <w:pPr>
        <w:spacing w:after="0" w:line="240" w:lineRule="auto"/>
        <w:jc w:val="both"/>
        <w:rPr>
          <w:rFonts w:ascii="Times New Roman" w:hAnsi="Times New Roman" w:cs="Times New Roman"/>
          <w:sz w:val="24"/>
          <w:szCs w:val="24"/>
        </w:rPr>
      </w:pPr>
    </w:p>
    <w:p w14:paraId="2E369FD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Jamstveni fond</w:t>
      </w:r>
    </w:p>
    <w:p w14:paraId="009F198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670.</w:t>
      </w:r>
    </w:p>
    <w:p w14:paraId="72A24340" w14:textId="77777777" w:rsidR="00CB5BA7" w:rsidRDefault="00CB5BA7" w:rsidP="009A303F">
      <w:pPr>
        <w:spacing w:after="0" w:line="240" w:lineRule="auto"/>
        <w:jc w:val="both"/>
        <w:rPr>
          <w:rFonts w:ascii="Times New Roman" w:hAnsi="Times New Roman" w:cs="Times New Roman"/>
          <w:sz w:val="24"/>
          <w:szCs w:val="24"/>
        </w:rPr>
      </w:pPr>
    </w:p>
    <w:p w14:paraId="55FAE2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može formirati jamstveni fond. </w:t>
      </w:r>
    </w:p>
    <w:p w14:paraId="14DD29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Jamstveni fond čine uplate članova središnjeg klirinškog depozitarnog društva koji koriste usluge poravnanje i/ili namire. </w:t>
      </w:r>
    </w:p>
    <w:p w14:paraId="0389F8F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Sredstva jamstvenog fonda koriste se za podmirenje obveza članova kada na njihovim računima nema dovoljno sredstava odnosno financijskih instrumenata za namiru te se ne mogu koristiti u druge svrhe niti mogu biti predmetom ovrhe protiv člana niti protiv središnjeg klirinškog depozitarnog društva. </w:t>
      </w:r>
    </w:p>
    <w:p w14:paraId="5F21A7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Pravila o načinu uplate doprinosa i upotrebi sredstava jamstvenog fonda propisuje središnje klirinško depozitarno društvo, uz odobrenje Agencije. </w:t>
      </w:r>
    </w:p>
    <w:p w14:paraId="2927806F" w14:textId="77777777" w:rsidR="009A303F" w:rsidRPr="004335A3" w:rsidRDefault="009A303F" w:rsidP="009A303F">
      <w:pPr>
        <w:spacing w:after="0" w:line="240" w:lineRule="auto"/>
        <w:jc w:val="both"/>
        <w:rPr>
          <w:rFonts w:ascii="Times New Roman" w:hAnsi="Times New Roman" w:cs="Times New Roman"/>
          <w:sz w:val="24"/>
          <w:szCs w:val="24"/>
        </w:rPr>
      </w:pPr>
    </w:p>
    <w:p w14:paraId="6B76F2B8" w14:textId="77777777" w:rsidR="009A303F" w:rsidRPr="00102552" w:rsidRDefault="009A303F" w:rsidP="009A303F">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ODJELJAK 5.</w:t>
      </w:r>
    </w:p>
    <w:p w14:paraId="4D4A7939" w14:textId="77777777" w:rsidR="009A303F" w:rsidRPr="00102552" w:rsidRDefault="009A303F" w:rsidP="009A303F">
      <w:pPr>
        <w:spacing w:after="0" w:line="240" w:lineRule="auto"/>
        <w:jc w:val="center"/>
        <w:rPr>
          <w:rFonts w:ascii="Times New Roman" w:hAnsi="Times New Roman" w:cs="Times New Roman"/>
          <w:sz w:val="24"/>
          <w:szCs w:val="24"/>
        </w:rPr>
      </w:pPr>
      <w:r w:rsidRPr="00102552">
        <w:rPr>
          <w:rFonts w:ascii="Times New Roman" w:hAnsi="Times New Roman" w:cs="Times New Roman"/>
          <w:sz w:val="24"/>
          <w:szCs w:val="24"/>
        </w:rPr>
        <w:t>Nadzor nad središnjim klirinškim depozitarnim društvom</w:t>
      </w:r>
    </w:p>
    <w:p w14:paraId="4D578E1E" w14:textId="77777777" w:rsidR="00102552" w:rsidRDefault="00102552" w:rsidP="009A303F">
      <w:pPr>
        <w:spacing w:after="0" w:line="240" w:lineRule="auto"/>
        <w:jc w:val="center"/>
        <w:rPr>
          <w:rFonts w:ascii="Times New Roman" w:hAnsi="Times New Roman" w:cs="Times New Roman"/>
          <w:sz w:val="24"/>
          <w:szCs w:val="24"/>
        </w:rPr>
      </w:pPr>
    </w:p>
    <w:p w14:paraId="3D196DA1" w14:textId="0DF00E0C"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Nadležnost Agencije za nadzor</w:t>
      </w:r>
    </w:p>
    <w:p w14:paraId="138F7EE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671.</w:t>
      </w:r>
    </w:p>
    <w:p w14:paraId="0303127F" w14:textId="77777777" w:rsidR="00CB5BA7" w:rsidRDefault="00CB5BA7" w:rsidP="009A303F">
      <w:pPr>
        <w:spacing w:after="0" w:line="240" w:lineRule="auto"/>
        <w:jc w:val="both"/>
        <w:rPr>
          <w:rFonts w:ascii="Times New Roman" w:hAnsi="Times New Roman" w:cs="Times New Roman"/>
          <w:sz w:val="24"/>
          <w:szCs w:val="24"/>
        </w:rPr>
      </w:pPr>
    </w:p>
    <w:p w14:paraId="27E951A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je nadležna za nadzor nad središnjim klirinškim depozitarnim društvom u odnosu na sve djelatnosti i poslove koje središnje klirinško depozitarno društvo obavlja. </w:t>
      </w:r>
    </w:p>
    <w:p w14:paraId="3CEF34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Kada je to potrebno radi nadzora nad središnjim klirinškim depozitarnim društvom, Agencija može zahtijevati odgovarajuće obavijesti i podatke od sljedećih osoba i izvršiti pregled njihova poslovanja: </w:t>
      </w:r>
    </w:p>
    <w:p w14:paraId="3FCCCD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osoba koje su sa središnjim klirinškim depozitarnim društvom u odnosu uske povezanosti </w:t>
      </w:r>
    </w:p>
    <w:p w14:paraId="2EF628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osobe na koje je središnje klirinško depozitarno društvo izdvojilo poslovne procese i/ili </w:t>
      </w:r>
    </w:p>
    <w:p w14:paraId="3480BD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imatelja kvalificiranih udjela u središnjem klirinškom depozitarnom društvu. </w:t>
      </w:r>
    </w:p>
    <w:p w14:paraId="49FAF58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za nadzor nad pojedinom osobom iz stavka 2. ovoga članka ovlašteno drugo nadležno tijelo, Agencija će pregled poslovanja te osobe obaviti u suradnji s drugim nadležnim tijelom. </w:t>
      </w:r>
    </w:p>
    <w:p w14:paraId="3BAA83B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Predmet nadzora</w:t>
      </w:r>
    </w:p>
    <w:p w14:paraId="178C532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672.</w:t>
      </w:r>
    </w:p>
    <w:p w14:paraId="7D5FF907" w14:textId="77777777" w:rsidR="00CB5BA7" w:rsidRDefault="00CB5BA7" w:rsidP="009A303F">
      <w:pPr>
        <w:spacing w:after="0" w:line="240" w:lineRule="auto"/>
        <w:jc w:val="both"/>
        <w:rPr>
          <w:rFonts w:ascii="Times New Roman" w:hAnsi="Times New Roman" w:cs="Times New Roman"/>
          <w:sz w:val="24"/>
          <w:szCs w:val="24"/>
        </w:rPr>
      </w:pPr>
    </w:p>
    <w:p w14:paraId="65E1824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 obavljanju nadzora, Agencija posebice: </w:t>
      </w:r>
    </w:p>
    <w:p w14:paraId="174F6D4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provjerava organizacijske uvjete, strategije, politike i postupke koje je središnje klirinško depozitarno društvo uspostavilo u svrhu usklađenja svojeg poslovanja s odredbama ovoga Zakona, propisa donesenih na temelju ovoga Zakona i drugih relevantnih propisa i/ili </w:t>
      </w:r>
    </w:p>
    <w:p w14:paraId="5D2113D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provjerava i procjenjuje financijsku stabilnost i položaj subjekta nadzora te rizike kojima je središnje klirinško depozitarno društvo izloženo ili bi moglo biti izloženo u svojem poslovanju, rizike koje središnje klirinško depozitarno društvo predstavlja za financijski sustav. </w:t>
      </w:r>
    </w:p>
    <w:p w14:paraId="590201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 temelju provjera i ocjena iz stavka 1. ovoga članka Agencija utvrđuje posluje li središnje klirinško depozitarno društvo u skladu sa zakonskim propisima, ima li uspostavljen odgovarajući organizacijski ustroj, strategije, politike i postupke, stabilan sustav upravljanja u društvu, kao i regulatorni kapital koji osigurava primjeren sustav upravljanja i pokriće rizika kojima je ono izloženo ili bi moglo biti izloženo u svojem poslovanju. </w:t>
      </w:r>
    </w:p>
    <w:p w14:paraId="3D01989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Agencija se pri utvrđivanju učestalosti i intenziteta obavljanja provjere i ocjene iz stavka 1. ovoga članka za središnje klirinško depozitarno društvo rukovodi načelom proporcionalnosti, uzimajući u obzir veličinu i značaj središnjeg klirinškog depozitarnog društva za tržište kapitala u Republici Hrvatskoj te prirodu, opseg i složenost poslova koje obavlja. </w:t>
      </w:r>
    </w:p>
    <w:p w14:paraId="0148D9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Agencija će, kada je to primjereno, prilikom procjena iz stavka 1. ovoga članka koristiti metode koje svojim smjernicama propisuje ESMA. </w:t>
      </w:r>
    </w:p>
    <w:p w14:paraId="62DCAACA" w14:textId="77777777" w:rsidR="009A303F" w:rsidRPr="004335A3" w:rsidRDefault="009A303F" w:rsidP="009A303F">
      <w:pPr>
        <w:spacing w:after="0" w:line="240" w:lineRule="auto"/>
        <w:jc w:val="both"/>
        <w:rPr>
          <w:rFonts w:ascii="Times New Roman" w:hAnsi="Times New Roman" w:cs="Times New Roman"/>
          <w:sz w:val="24"/>
          <w:szCs w:val="24"/>
        </w:rPr>
      </w:pPr>
    </w:p>
    <w:p w14:paraId="4690FDD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Nadzorne mjere Agencije u postupku nadzora nad središnjim klirinškim depozitarnim društvom</w:t>
      </w:r>
    </w:p>
    <w:p w14:paraId="4367337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673.</w:t>
      </w:r>
    </w:p>
    <w:p w14:paraId="692D4612" w14:textId="77777777" w:rsidR="00CB5BA7" w:rsidRDefault="00CB5BA7" w:rsidP="009A303F">
      <w:pPr>
        <w:spacing w:after="0" w:line="240" w:lineRule="auto"/>
        <w:jc w:val="both"/>
        <w:rPr>
          <w:rFonts w:ascii="Times New Roman" w:hAnsi="Times New Roman" w:cs="Times New Roman"/>
          <w:sz w:val="24"/>
          <w:szCs w:val="24"/>
        </w:rPr>
      </w:pPr>
    </w:p>
    <w:p w14:paraId="08E620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Na temelju zapisnika o obavljenom nadzoru, u skladu s ovim Zakonom i na temelju njega donesenim propisima, Agencija je središnjem klirinškom depozitarnom društvu i drugim osobama nad kojima je ovlaštena obavljati nadzor, ovlaštena izreći sve mjere propisane ovim Zakonom kako bi bila u mogućnosti ispunjavati svoje zakonske ovlasti, a posebno osigurati zakonito i uredno trgovanje financijskim instrumentima na uređenom tržištu, MTP-u i OTP-u, zaštititi interese ulagatelja te u slučaju utvrđenih nezakonitosti i nepravilnosti podnijeti odgovarajuću prijavu nadležnom tijelu. </w:t>
      </w:r>
    </w:p>
    <w:p w14:paraId="7F776B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smislu ovoga Zakona, nezakonitosti su stanja i postupci koji nisu u skladu s ovim Zakonom, propisima donesenim na temelju ovoga Zakona, drugim zakonima i podzakonskim aktima te međunarodnim aktima i propisima. </w:t>
      </w:r>
    </w:p>
    <w:p w14:paraId="2358E0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 smislu ovoga Zakona, nepravilnosti su stanja i postupci koji nisu u skladu s vlastitim politikama i internim aktima subjekta nadzora te standardima i pravilima struke ili se isti dosljedno ne primjenjuju, a time se ugrožava poslovanje, posebice u svezi s organizacijskim zahtjevima i upravljanjima rizicima. </w:t>
      </w:r>
    </w:p>
    <w:p w14:paraId="23A90E94" w14:textId="77777777" w:rsidR="009A303F" w:rsidRPr="004335A3" w:rsidRDefault="009A303F" w:rsidP="009A303F">
      <w:pPr>
        <w:spacing w:after="0" w:line="240" w:lineRule="auto"/>
        <w:jc w:val="both"/>
        <w:rPr>
          <w:rFonts w:ascii="Times New Roman" w:hAnsi="Times New Roman" w:cs="Times New Roman"/>
          <w:sz w:val="24"/>
          <w:szCs w:val="24"/>
        </w:rPr>
      </w:pPr>
    </w:p>
    <w:p w14:paraId="27A0FE3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Otklanjanje utvrđenih nezakonitosti i nepravilnosti</w:t>
      </w:r>
    </w:p>
    <w:p w14:paraId="66452B2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674.</w:t>
      </w:r>
    </w:p>
    <w:p w14:paraId="0695EA64" w14:textId="77777777" w:rsidR="00CB5BA7" w:rsidRDefault="00CB5BA7" w:rsidP="009A303F">
      <w:pPr>
        <w:spacing w:after="0" w:line="240" w:lineRule="auto"/>
        <w:jc w:val="both"/>
        <w:rPr>
          <w:rFonts w:ascii="Times New Roman" w:hAnsi="Times New Roman" w:cs="Times New Roman"/>
          <w:sz w:val="24"/>
          <w:szCs w:val="24"/>
        </w:rPr>
      </w:pPr>
    </w:p>
    <w:p w14:paraId="404DA2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Kada Agencija, tijekom nadzora utvrdi nezakonitosti i nepravilnosti koje predstavljaju povredu odredbi ovoga Zakona, rješenjem će središnjem klirinškom depozitarnom društvu naložiti mjere za otklanjanje utvrđenih nezakonitosti i nepravilnosti ili prestanak postupanja koje predstavlja povredu odredbi ovoga Zakona ili na njemu donesenih propisa te drugih zakona kojima se uređuje poslovanje središnjeg klirinškog depozitarnog društva i propisa donesenih na temelju istih. </w:t>
      </w:r>
    </w:p>
    <w:p w14:paraId="7D6657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će u rješenju iz stavka 1. ovoga članka navesti i rokove u kojima je središnje klirinško depozitarno društvo dužno otkloniti utvrđene nezakonitosti i nepravilnosti. </w:t>
      </w:r>
    </w:p>
    <w:p w14:paraId="5A3CAFB3" w14:textId="77777777" w:rsidR="009A303F" w:rsidRPr="004335A3" w:rsidRDefault="009A303F" w:rsidP="009A303F">
      <w:pPr>
        <w:spacing w:after="0" w:line="240" w:lineRule="auto"/>
        <w:jc w:val="both"/>
        <w:rPr>
          <w:rFonts w:ascii="Times New Roman" w:hAnsi="Times New Roman" w:cs="Times New Roman"/>
          <w:sz w:val="24"/>
          <w:szCs w:val="24"/>
        </w:rPr>
      </w:pPr>
    </w:p>
    <w:p w14:paraId="652D5BB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Nezakonitosti i nepravilnosti vođenja poslovnih knjiga, druge poslovne dokumentacije i organizacijskih zahtjeva</w:t>
      </w:r>
    </w:p>
    <w:p w14:paraId="1825493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675.</w:t>
      </w:r>
    </w:p>
    <w:p w14:paraId="69767781" w14:textId="77777777" w:rsidR="00CB5BA7" w:rsidRDefault="00CB5BA7" w:rsidP="009A303F">
      <w:pPr>
        <w:spacing w:after="0" w:line="240" w:lineRule="auto"/>
        <w:jc w:val="both"/>
        <w:rPr>
          <w:rFonts w:ascii="Times New Roman" w:hAnsi="Times New Roman" w:cs="Times New Roman"/>
          <w:sz w:val="24"/>
          <w:szCs w:val="24"/>
        </w:rPr>
      </w:pPr>
    </w:p>
    <w:p w14:paraId="00D3765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Kada Agencija utvrdi nezakonitosti i nepravilnosti koje se odnose na vođenje poslovnih knjiga i druge poslovne dokumentacije, koje je središnje klirinško depozitarno društvo dužno voditi prema odredbama ovoga Zakona, na temelju njega donesenih propisa ili drugih relevantnih propisa, ili ako utvrdi značajne povrede odredbi o organizacijskim zahtjevima za središnje klirinško depozitarno društvo, može naložiti središnjem klirinškom depozitarnom društvu da podnese izvještaj o otklanjanju nezakonitosti i nepravilnosti, kojemu je dužno priložiti mišljenje ovlaštenog revizora iz kojeg je vidljivo da su nezakonitosti i nepravilnosti otklonjene. </w:t>
      </w:r>
    </w:p>
    <w:p w14:paraId="4B70BA35" w14:textId="77777777" w:rsidR="009A303F" w:rsidRPr="004335A3" w:rsidRDefault="009A303F" w:rsidP="009A303F">
      <w:pPr>
        <w:spacing w:after="0" w:line="240" w:lineRule="auto"/>
        <w:jc w:val="both"/>
        <w:rPr>
          <w:rFonts w:ascii="Times New Roman" w:hAnsi="Times New Roman" w:cs="Times New Roman"/>
          <w:sz w:val="24"/>
          <w:szCs w:val="24"/>
        </w:rPr>
      </w:pPr>
    </w:p>
    <w:p w14:paraId="3EA456B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Izvještaj o otklanjanju nezakonitosti</w:t>
      </w:r>
    </w:p>
    <w:p w14:paraId="419FE9D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676.</w:t>
      </w:r>
    </w:p>
    <w:p w14:paraId="2EDB003A" w14:textId="77777777" w:rsidR="00CB5BA7" w:rsidRDefault="00CB5BA7" w:rsidP="009A303F">
      <w:pPr>
        <w:spacing w:after="0" w:line="240" w:lineRule="auto"/>
        <w:jc w:val="both"/>
        <w:rPr>
          <w:rFonts w:ascii="Times New Roman" w:hAnsi="Times New Roman" w:cs="Times New Roman"/>
          <w:sz w:val="24"/>
          <w:szCs w:val="24"/>
        </w:rPr>
      </w:pPr>
    </w:p>
    <w:p w14:paraId="22A475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Središnje klirinško depozitarno društvo dužno je otkloniti utvrđene nezakonitosti i nepravilnosti te Agenciji podnijeti izvještaj o mjerama koje je poduzelo za njihovo otklanjanje, unutar roka koji je odredila Agencija. </w:t>
      </w:r>
    </w:p>
    <w:p w14:paraId="1A2D63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Izvještaju iz stavka 1. ovoga članka, središnje klirinško depozitarno društvo dužno je priložiti dokumentaciju i druge dokaze iz kojih je vidljivo da su utvrđene nezakonitosti i nepravilnosti otklonjene. </w:t>
      </w:r>
    </w:p>
    <w:p w14:paraId="5A6044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izvještaj iz stavka 1. ovoga članka nije potpun ili iz dokumentacije u prilogu ne proizlazi da su nezakonitosti otklonjene, Agencija će naložiti nadopunu izvještaja i rok u kojemu se izvještaj mora nadopuniti. </w:t>
      </w:r>
    </w:p>
    <w:p w14:paraId="3A35CF2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Agencija ne naloži nadopunu izvještaja iz stavka 3. ovoga članka, u roku od 60 dana od podnošenja izvještaja iz stavka 1. ovoga članka, smatrat će se da su nezakonitosti i nepravilnosti otklonjene. </w:t>
      </w:r>
    </w:p>
    <w:p w14:paraId="3D58A58B" w14:textId="77777777" w:rsidR="009A303F" w:rsidRPr="004335A3" w:rsidRDefault="009A303F" w:rsidP="009A303F">
      <w:pPr>
        <w:spacing w:after="0" w:line="240" w:lineRule="auto"/>
        <w:jc w:val="both"/>
        <w:rPr>
          <w:rFonts w:ascii="Times New Roman" w:hAnsi="Times New Roman" w:cs="Times New Roman"/>
          <w:sz w:val="24"/>
          <w:szCs w:val="24"/>
        </w:rPr>
      </w:pPr>
    </w:p>
    <w:p w14:paraId="0CD39CF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Rješenje o otklanjanju nezakonitosti i nepravilnosti</w:t>
      </w:r>
    </w:p>
    <w:p w14:paraId="2D387C0E"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677.</w:t>
      </w:r>
    </w:p>
    <w:p w14:paraId="6AFBE8E5" w14:textId="77777777" w:rsidR="00CB5BA7" w:rsidRDefault="00CB5BA7" w:rsidP="009A303F">
      <w:pPr>
        <w:spacing w:after="0" w:line="240" w:lineRule="auto"/>
        <w:jc w:val="both"/>
        <w:rPr>
          <w:rFonts w:ascii="Times New Roman" w:hAnsi="Times New Roman" w:cs="Times New Roman"/>
          <w:sz w:val="24"/>
          <w:szCs w:val="24"/>
        </w:rPr>
      </w:pPr>
    </w:p>
    <w:p w14:paraId="5D2281C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Agencija iz izvještaja iz članka 676. ovoga Zakona, priložene dokumentacije i drugih dokaza zaključi da su utvrđene nezakonitosti i nepravilnosti otklonjene, donijet će rješenje kojim se utvrđuje da su nezakonitosti i nepravilnosti otklonjene. </w:t>
      </w:r>
    </w:p>
    <w:p w14:paraId="0FDA12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Prije donošenja rješenja iz stavka 1. ovoga članka, Agencija je ovlaštena provesti ponovni nadzor nad središnjim klirinškim depozitarnim društvom u mjeri i opsegu potrebnima kako bi se utvrdilo jesu li utvrđene nezakonitosti i nepravilnosti otklonjene na odgovarajući način i u odgovarajućem opsegu. </w:t>
      </w:r>
    </w:p>
    <w:p w14:paraId="3BF5429E" w14:textId="77777777" w:rsidR="009A303F" w:rsidRPr="004335A3" w:rsidRDefault="009A303F" w:rsidP="009A303F">
      <w:pPr>
        <w:spacing w:after="0" w:line="240" w:lineRule="auto"/>
        <w:jc w:val="both"/>
        <w:rPr>
          <w:rFonts w:ascii="Times New Roman" w:hAnsi="Times New Roman" w:cs="Times New Roman"/>
          <w:sz w:val="24"/>
          <w:szCs w:val="24"/>
        </w:rPr>
      </w:pPr>
    </w:p>
    <w:p w14:paraId="4B0972B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središnjim klirinškim depozitarnim društvom</w:t>
      </w:r>
    </w:p>
    <w:p w14:paraId="44822BE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678.</w:t>
      </w:r>
    </w:p>
    <w:p w14:paraId="50DBCFFB" w14:textId="77777777" w:rsidR="00CB5BA7" w:rsidRDefault="00CB5BA7" w:rsidP="009A303F">
      <w:pPr>
        <w:spacing w:after="0" w:line="240" w:lineRule="auto"/>
        <w:jc w:val="both"/>
        <w:rPr>
          <w:rFonts w:ascii="Times New Roman" w:hAnsi="Times New Roman" w:cs="Times New Roman"/>
          <w:sz w:val="24"/>
          <w:szCs w:val="24"/>
        </w:rPr>
      </w:pPr>
    </w:p>
    <w:p w14:paraId="1BC6A2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obavlja nadzor nad središnjim klirinškim depozitarnim društvom: </w:t>
      </w:r>
    </w:p>
    <w:p w14:paraId="2E5326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prikupljanjem dokumentacije i provjerom objavljenih informacija i obavijesti te obavijesti koje središnje klirinško depozitarno društvo ili druge osobe moraju dostavljati u skladu s odredbama ovoga ili drugih zakona </w:t>
      </w:r>
    </w:p>
    <w:p w14:paraId="4708B2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obavljanjem pregleda poslovanja središnjeg klirinškog depozitarnog društva i osoba iz članka 671. stavka 2. ovoga Zakona i/ili </w:t>
      </w:r>
    </w:p>
    <w:p w14:paraId="33B999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izricanjem nadzornih mjera. </w:t>
      </w:r>
    </w:p>
    <w:p w14:paraId="72388F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Agencija može središnjem klirinškom depozitarnom društvu kao nadzornu mjeru: </w:t>
      </w:r>
    </w:p>
    <w:p w14:paraId="7EDF5F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izreći javnu opomenu </w:t>
      </w:r>
    </w:p>
    <w:p w14:paraId="5A4CB34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izreći preporuku kada Agencija utvrdi slabosti, manjkavosti i nedostatke koje nemaju značaj kršenja ovoga Zakona ili na temelju njega donesenih propisa </w:t>
      </w:r>
    </w:p>
    <w:p w14:paraId="4B87A0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naložiti otklanjanje utvrđenih nezakonitosti i nepravilnosti što može uključivati zahtjev za promjenom ili dopunom pravila središnjeg klirinškog depozitarnog društva i/ili </w:t>
      </w:r>
    </w:p>
    <w:p w14:paraId="2D29626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ukinuti zakonito rješenje kojim je središnjem klirinškom depozitarnom društvu dano odobrenje za rad. </w:t>
      </w:r>
    </w:p>
    <w:p w14:paraId="27AFF7AF" w14:textId="77777777" w:rsidR="009A303F" w:rsidRPr="004335A3" w:rsidRDefault="009A303F" w:rsidP="009A303F">
      <w:pPr>
        <w:spacing w:after="0" w:line="240" w:lineRule="auto"/>
        <w:jc w:val="both"/>
        <w:rPr>
          <w:rFonts w:ascii="Times New Roman" w:hAnsi="Times New Roman" w:cs="Times New Roman"/>
          <w:sz w:val="24"/>
          <w:szCs w:val="24"/>
        </w:rPr>
      </w:pPr>
    </w:p>
    <w:p w14:paraId="24BDC34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Ukidanje odobrenja za rad</w:t>
      </w:r>
    </w:p>
    <w:p w14:paraId="1EF83D7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679.</w:t>
      </w:r>
    </w:p>
    <w:p w14:paraId="345A3E65" w14:textId="77777777" w:rsidR="00CB5BA7" w:rsidRDefault="00CB5BA7" w:rsidP="009A303F">
      <w:pPr>
        <w:spacing w:after="0" w:line="240" w:lineRule="auto"/>
        <w:jc w:val="both"/>
        <w:rPr>
          <w:rFonts w:ascii="Times New Roman" w:hAnsi="Times New Roman" w:cs="Times New Roman"/>
          <w:sz w:val="24"/>
          <w:szCs w:val="24"/>
        </w:rPr>
      </w:pPr>
    </w:p>
    <w:p w14:paraId="051865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Agencija može rješenjem ukinuti zakonito rješenje kojim je središnjem klirinškom depozitarnom društvu dano odobrenje za rad ako: </w:t>
      </w:r>
    </w:p>
    <w:p w14:paraId="13F91F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prestane ispunjavati uvjete pod kojima je odobrenje izdano </w:t>
      </w:r>
    </w:p>
    <w:p w14:paraId="5730F4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teško i sustavno krši odredbe ovoga dijela Zakona i pravilnika donesenih na temelju istoga </w:t>
      </w:r>
    </w:p>
    <w:p w14:paraId="0C1079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je odobrenje izdano na temelju neistinitih podataka i/ili </w:t>
      </w:r>
    </w:p>
    <w:p w14:paraId="6F152C8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postupi u skladu s rješenjem kojim Agencija nalaže nadzorne mjere iz članka 678. stavka 2. točke 3. ovoga Zakona. </w:t>
      </w:r>
    </w:p>
    <w:p w14:paraId="1A5B45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Rješenjem iz stavka 1. ovoga članka Agencija će odrediti rok u kojem središnje klirinško depozitarno društvo ne može zatražiti ponovno izdavanje odobrenja za rad, a koji ne može biti dulji od jedne godine. (3) Agencija će obavijestiti ESMA-u o svakom ukidanju odobrenja za rad. </w:t>
      </w:r>
    </w:p>
    <w:p w14:paraId="3A7B0BBF" w14:textId="77777777" w:rsidR="009A303F" w:rsidRPr="004335A3" w:rsidRDefault="009A303F" w:rsidP="009A303F">
      <w:pPr>
        <w:spacing w:after="0" w:line="240" w:lineRule="auto"/>
        <w:jc w:val="both"/>
        <w:rPr>
          <w:rFonts w:ascii="Times New Roman" w:hAnsi="Times New Roman" w:cs="Times New Roman"/>
          <w:sz w:val="24"/>
          <w:szCs w:val="24"/>
        </w:rPr>
      </w:pPr>
    </w:p>
    <w:p w14:paraId="1D7E842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Nadzor nad operaterom središnjeg registra i operaterom sustava poravnanja i/ili namire</w:t>
      </w:r>
    </w:p>
    <w:p w14:paraId="19A0262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680.</w:t>
      </w:r>
    </w:p>
    <w:p w14:paraId="2FE58908" w14:textId="77777777" w:rsidR="00CB5BA7" w:rsidRDefault="00CB5BA7" w:rsidP="009A303F">
      <w:pPr>
        <w:spacing w:after="0" w:line="240" w:lineRule="auto"/>
        <w:jc w:val="both"/>
        <w:rPr>
          <w:rFonts w:ascii="Times New Roman" w:hAnsi="Times New Roman" w:cs="Times New Roman"/>
          <w:sz w:val="24"/>
          <w:szCs w:val="24"/>
        </w:rPr>
      </w:pPr>
    </w:p>
    <w:p w14:paraId="13C6B4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Odredbe članaka 671. do 679. ovoga Zakona na odgovarajući način primjenjuju se na nadzor nad operaterom središnjeg registra i operaterom sustava poravnanja i/ili namire kada poslove upravljanja središnjim registrom odnosno sustavom za poravnanja i/ili namire ne obavlja središnje klirinško depozitarno društvo.</w:t>
      </w:r>
    </w:p>
    <w:p w14:paraId="49198FB8" w14:textId="77777777" w:rsidR="009A303F" w:rsidRPr="004335A3" w:rsidRDefault="009A303F" w:rsidP="009A303F">
      <w:pPr>
        <w:spacing w:after="0" w:line="240" w:lineRule="auto"/>
        <w:jc w:val="both"/>
        <w:rPr>
          <w:rFonts w:ascii="Times New Roman" w:hAnsi="Times New Roman" w:cs="Times New Roman"/>
          <w:sz w:val="24"/>
          <w:szCs w:val="24"/>
        </w:rPr>
      </w:pPr>
    </w:p>
    <w:p w14:paraId="74AB68D2"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II. </w:t>
      </w:r>
    </w:p>
    <w:p w14:paraId="6EE13E77"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DIJELOM DRUGIM ZAKONA</w:t>
      </w:r>
    </w:p>
    <w:p w14:paraId="1762F15C" w14:textId="77777777" w:rsidR="00102552" w:rsidRDefault="00102552" w:rsidP="009A303F">
      <w:pPr>
        <w:spacing w:after="0" w:line="240" w:lineRule="auto"/>
        <w:jc w:val="center"/>
        <w:rPr>
          <w:rFonts w:ascii="Times New Roman" w:hAnsi="Times New Roman" w:cs="Times New Roman"/>
          <w:sz w:val="24"/>
          <w:szCs w:val="24"/>
        </w:rPr>
      </w:pPr>
    </w:p>
    <w:p w14:paraId="522656F0" w14:textId="1BAEAE5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pravnih osoba</w:t>
      </w:r>
    </w:p>
    <w:p w14:paraId="23E20AD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700. </w:t>
      </w:r>
    </w:p>
    <w:p w14:paraId="31C65875" w14:textId="77777777" w:rsidR="00CB5BA7" w:rsidRDefault="00CB5BA7" w:rsidP="009A303F">
      <w:pPr>
        <w:spacing w:after="0" w:line="240" w:lineRule="auto"/>
        <w:jc w:val="both"/>
        <w:rPr>
          <w:rFonts w:ascii="Times New Roman" w:hAnsi="Times New Roman" w:cs="Times New Roman"/>
          <w:sz w:val="24"/>
          <w:szCs w:val="24"/>
        </w:rPr>
      </w:pPr>
    </w:p>
    <w:p w14:paraId="213C5A7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5 % ni veća od 10 % ukupnog prihoda koji je ostvarila u godini kada je počinjen prekršaj, utvrđenog službenim financijskim izvještajima za tu godinu, ako: </w:t>
      </w:r>
    </w:p>
    <w:p w14:paraId="2368736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investicijsko društvo Agenciju ne izvijesti u roku iz članka 26. stavka 5. ovoga Zakona o prestanku mandata člana uprave ili nadzornog odbora </w:t>
      </w:r>
    </w:p>
    <w:p w14:paraId="791F47B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investicijsko društvo nije osigurala da zahtjev za izdavanje suglasnosti iz članka 29. stavka 1. ovoga Zakona bude podnesen najmanje tri mjeseca prije isteka mandata pojedinom članu uprave u skladu s člankom 29. stavkom 6. ovoga Zakona </w:t>
      </w:r>
    </w:p>
    <w:p w14:paraId="40105F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investicijsko društvo nije osigurala da novi zahtjev za izdavanje suglasnosti za imenovanje bude podnesen Agenciji najkasnije u roku od 30 dana od dana primitka obavijesti o ukidanju, prestanku ili odbijanju izdavanja suglasnosti za imenovanje, u skladu s člankom 29. stavkom 7. ovoga Zakona </w:t>
      </w:r>
    </w:p>
    <w:p w14:paraId="4F3527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investicijsko društvo nije osigurala da novi zahtjev za izdavanje suglasnosti za imenovanje bude podnesen Agenciji najkasnije u roku od 30 dana od dana u situaciji kada investicijsko društvo ne ispunjava uvjet o najmanjem potrebnom broju članova uprave u skladu s odredbama ovoga Zakona, u skladu s člankom 29. stavkom 7. ovoga Zakona </w:t>
      </w:r>
    </w:p>
    <w:p w14:paraId="45367E0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investicijsko društvo ili burza u skladu s člankom 16. stavkom 1. ovoga Zakona ne obavijesti bez odgode Agenciju o saznanju o stjecanju ili otpuštanju udjela u tom investicijskom društvu ili burzi koji predstavlja kvalificirani udjel ili koji će izazvati prelazak ili smanjenje ispod 10 %, 20 %, 30 % ili 50 % u tom investicijskom društvu </w:t>
      </w:r>
    </w:p>
    <w:p w14:paraId="568DAEE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investicijsko društvo ili kreditna institucija ili društvo za upravljanje, u skladu s obvezom iz članka 21. stavka 3. Delegirane uredbe (EU) br. 2017/565, primjerenim i proporcionalnim sustavima, sredstvima i postupcima ne osigura neprekidno i redovito obavljanje investicijskih usluga i aktivnosti protivno članku 51. stavku 6. ovoga Zakona </w:t>
      </w:r>
    </w:p>
    <w:p w14:paraId="147CB8E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kao investicijsko društvo, kreditna institucija ili društvo za upravljanje postupi protivno odredbi članka 54. stavka 1. ovoga Zakona odnosno nije propisala, ili ne primjenjuje, ne ažurira redovito, ne procjenjuje niti ne nadzire primjerene politike i postupke koji osiguravaju da investicijsko društvo i relevantne osobe društva postupaju u skladu sa svojim obvezama propisanima ovim Zakonom, Uredbom (EU) br. 596/2014, Uredbom (EU) br. 600/2014 i pravilnicima koje na temelju njih donosi Agencija </w:t>
      </w:r>
    </w:p>
    <w:p w14:paraId="0FCD50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investicijsko društvo, kreditna institucija ili društvo za upravljanje nije ustrojila trajnu i učinkovitu funkciju usklađenosti, u skladu s člankom 22. stavcima 2. i 3. Delegirane uredbe (EU) br. 2017/565 i člankom 54. stavkom 3. ovoga Zakona </w:t>
      </w:r>
    </w:p>
    <w:p w14:paraId="5286D0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investicijsko društvo nije propisala ili ne primjenjuje politiku primitaka koja je u skladu s uvjetima iz članka 27. Delegirane uredbe (EU) br. 2017/565 ili članka 56. ovoga Zakona </w:t>
      </w:r>
    </w:p>
    <w:p w14:paraId="18F613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investicijsko društvo, kreditna institucija ili društvo za upravljanje nije uspostavila ili ne provodi primjerene postupke u cilju praćenja sprječavanja aktivnosti propisanih u skladu s člankom 57. stavkom 1. ovoga Zakona i u vezi s člankom 29. Delegirane uredbe (EU) br. 2017/565 </w:t>
      </w:r>
    </w:p>
    <w:p w14:paraId="334D668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investicijsko društvo, kreditna institucija, društvo za upravljanje ili tržišni posrednik, protivno članku 58. stavku 4. ovoga Zakona, nije usvojila ili nije implementirala ili ne provodi učinkovitu pisanu politiku upravljanja sukobima interesa u skladu s primjenjivim uvjetima iz članaka 34. do 43. Delegirane uredbe (EU) br. 2017/565 </w:t>
      </w:r>
    </w:p>
    <w:p w14:paraId="3B64031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investicijsko društvo, kreditna institucija ili društvo za upravljanje ne izdvoji ključne operativne funkcije u smislu članka 30. Delegirane Uredbe (EU) br. 2017/565, na treću osobu, u skladu s člankom 59. stavkom 1. ovog Zakona i u vezi s uvjetima iz članaka 31. i 32. Delegirane uredbe (EU) br. 2017/565 </w:t>
      </w:r>
    </w:p>
    <w:p w14:paraId="06D686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investicijsko društvo ili kreditna institucija koja je proizvođač u smislu članka 60. stavka 1. ovog Zakona ne omogući svim distributerima pristup svim potrebnim podacima, u skladu s člankom 60. stavkom 3. ovoga Zakona </w:t>
      </w:r>
    </w:p>
    <w:p w14:paraId="6EFF63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investicijsko društvo ili kreditna institucija koja je proizvođač u smislu članka 60. stavka 1. ovog Zakona nije osigurala da postupak upravljanja proizvodima bude usklađen s uvjetima relevantnih propisa koji se odnose na upravljanje sukobima interesa, uključujući primitke od rada relevantnih osoba, u skladu s člankom 61. stavkom 3. ovoga Zakona </w:t>
      </w:r>
    </w:p>
    <w:p w14:paraId="568CD8B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investicijsko društvo ili kreditna institucija koja je proizvođač u smislu članka 60. stavka 1. ovog Zakona nije poduzela sve primjerene mjere u slučaju realizacije ključnih događaja, u skladu s člankom 66. stavkom 2. ovoga Zakona </w:t>
      </w:r>
    </w:p>
    <w:p w14:paraId="7461D7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investicijsko društvo ili kreditna institucija koja je distributer u smislu članka 67. stavka 1. ovog Zakona nije uspostavila odgovarajuće mehanizme upravljanja proizvodom, pa radi toga proizvodi i usluge koje nudi ili preporučuje nisu u skladu s potrebama obilježjima i ciljevima utvrđenog ciljanog tržišta, u skladu s člankom 68. stavkom 4. ovoga Zakona </w:t>
      </w:r>
    </w:p>
    <w:p w14:paraId="688B304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kao investicijsko društvo ili kreditna institucija koja je distributer u smislu članka 67. stavka 1. ovog Zakona nije usvojila distribucijsku strategiju ili je usvojila distribucijsku strategiju koja nije usklađena s utvrđenim ciljanim tržištem, u skladu s člankom 68. stavkom 4. ovoga Zakona </w:t>
      </w:r>
    </w:p>
    <w:p w14:paraId="3EC8DE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investicijsko društvo, kreditna institucija, društvo za upravljanje ili tržišni operater ne vodi evidencije i/ili poslovnu dokumentaciju, u skladu s člancima 72. do 76. Uredbe (EU) br. 2017/565 i Prilozima I i IV Delegirane uredbe (EU) br. 2017/565 i člankom 75. stavkom 2. ovoga Zakona, na način da su Agenciji dovoljne za ocjenu pridržava li se investicijsko društvo svih obveza koje na temelju propisa iz članka 75. stavka 1. ovoga Zakona ima prema klijentima ili potencijalnim klijentima te poštuje li odredbe koje se odnose na očuvanje integriteta tržišta </w:t>
      </w:r>
    </w:p>
    <w:p w14:paraId="3B1091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investicijsko društvo, kreditna institucija, društvo za upravljanje ili tržišni posrednik nije u roku iz članka 76. stavka 4. ovoga Zakona čuvala svu dokumentaciju i podatke o svim poslovima s financijskim instrumentima </w:t>
      </w:r>
    </w:p>
    <w:p w14:paraId="05AEFB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investicijsko društvo ili kreditna institucija nije poduzela sve korake za evidentiranje komunikacije iz članka 77. stavaka 1. i 2., u skladu s člankom 77. stavkom 3. </w:t>
      </w:r>
    </w:p>
    <w:p w14:paraId="24F0FBD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investicijsko društvo ili kreditna institucija nije usvojila, implementirala ili ne održava učinkovitu politiku o evidentiranju komunikacije iz članka 77. ovoga Zakona u skladu s uvjetima iz članka 79. ovoga Zakona i članka 76. Delegirane uredbe (EU) br. 2017/565 </w:t>
      </w:r>
    </w:p>
    <w:p w14:paraId="4BFB10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kao investicijsko društvo ili kreditna institucija nije poduzela sve razumne korake za sprječavanje komunikacije iz članka 77. ovoga Zakona privatnom opremom zaposlenika ili druge relevantne osobe u skladu s člankom 79. stavkom 2. ovoga Zakona </w:t>
      </w:r>
    </w:p>
    <w:p w14:paraId="79BA6F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kao investicijsko društvo, kreditna institucija ili društvo za upravljanje koje drži novčana sredstva i/ili financijske instrumente klijenta ne vodi evidencije i račune na način da u svakom trenutku i bez odgađanja može razlikovati imovinu koju drži za jednog klijenta od imovine koju drži za bilo kojeg drugog klijenta i od svoje vlastite imovine, u skladu s člankom 80. stavkom 4. točkom 1. ovoga Zakona </w:t>
      </w:r>
    </w:p>
    <w:p w14:paraId="0044CD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kao investicijsko društvo, kreditna institucija ili društvo za upravljanje koje drži novčana sredstva ili financijske instrumente klijenta ne vodi evidencije i račune na način da se mogu upotrijebiti za revizijski trag, u skladu s člankom 80. stavkom 4. točkom 2. ovoga Zakona </w:t>
      </w:r>
    </w:p>
    <w:p w14:paraId="6A9802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kao investicijsko društvo, kreditna institucija ili društvo za upravljanje koje drži novčana sredstva ili financijske instrumente nije na odgovarajući način organizacijski ustrojena kako bi se rizik gubitka ili smanjenja imovine klijenta ili prava u vezi s tom imovinom, nastao kao rezultat zlouporabe imovine, prijevare, lošeg administriranja, neprimjerenog vođenja evidencije ili nemara, sveo na najmanju moguću mjeru, u skladu s člankom 80. stavkom 4. točkom 6. ovoga Zakona </w:t>
      </w:r>
    </w:p>
    <w:p w14:paraId="64A39CF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investicijsko društvo ne postupa pažnjom dobrog stručnjaka kod odabira, imenovanja ili ugovaranja uvjeta deponiranja novčanih sredstava klijenta u skladu s člankom 81. stavkom 4. ovoga Zakona i pravilnika iz članka 80. stavka 10. ovoga Zakona </w:t>
      </w:r>
    </w:p>
    <w:p w14:paraId="73CABDF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investicijsko društvo ili kreditna institucija koja koristi algoritamsko trgovanje ne uspostavi djelotvorne sustave i mjere za kontrolu rizika u skladu s odredbama Delegirane uredbe (EU) br. 2017/589 i članka 82. stavaka 1. do 4. ovoga Zakona </w:t>
      </w:r>
    </w:p>
    <w:p w14:paraId="43E6E3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investicijsko društvo ili kreditna institucija koja koristi algoritamsko trgovanje provodi strategiju održavanja tržišta u smislu članka 83. stavka 2. ovoga Zakona, a ne ispunjava uvjete propisane Delegiranom uredbom (EU) br. 2017/578 i člankom 83. stavkom 3. ovoga Zakona </w:t>
      </w:r>
    </w:p>
    <w:p w14:paraId="0BAEE0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investicijsko društvo ili kreditna institucija koja klijentima omogućuje izravan elektronički pristup mjestu trgovanja ne uspostavi djelotvorne sustave i kontrolne mehanizme koji osiguravaju ispravnu procjenu primjerenosti klijenata koji koristi uslugu te odgovarajuću kontrolu te procjene, u skladu s člankom 84. stavkom 2. točkom 1. ovoga Zakona </w:t>
      </w:r>
    </w:p>
    <w:p w14:paraId="4EEC3DC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investicijsko društvo ili kreditna institucija koja klijentima omogućuje izravan elektronički pristup mjestu trgovanja ne uspostavi ili ne uspostavi djelotvorne sustave i kontrolne mehanizme koji onemogućuje klijentu da prekorači primjerene, unaprijed postavljene pragove trgovanja i ograničenja kredita za trgovanje, u skladu s člankom 84. stavkom 2. točkom 2. ovoga Zakona </w:t>
      </w:r>
    </w:p>
    <w:p w14:paraId="580AEB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investicijsko društvo ili kreditna institucija koja klijentima omogućuje izravan elektronički pristup mjestu trgovanja ne uspostavi djelotvorne sustave i kontrolne mehanizme koji osiguravaju primjeren nadzor trgovanja klijenata koji tu uslugu koristi, u skladu s člankom 84. stavkom 2. točkom 3. ovoga Zakona </w:t>
      </w:r>
    </w:p>
    <w:p w14:paraId="35F7E4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kao investicijsko društvo ili kreditna institucija koja klijentima omogućuje izravan elektronički pristup mjestu trgovanja ne uspostavi djelotvorne sustave i kontrolne mehanizme koji sprječavaju da putem sustava izravnog elektroničkog pristupa dođe do trgovanja koje predstavlja rizik za samo investicijsko društvo, stvara ili doprinosi stvaranju neurednog tržišta, koje bi moglo biti suprotno Uredbi (EU) br. 596/2014 ili pravilima mjesta trgovanja, u skladu s člankom 84. stavkom 2. točkom 4. ovoga Zakona </w:t>
      </w:r>
    </w:p>
    <w:p w14:paraId="020541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kao investicijsko društvo ili kreditna institucija koja klijentima omogućuje izravan elektronički pristup mjestu trgovanja nije osigurala da klijenti tu mogućnost koriste u skladu s uvjetima iz ovoga Zakona i pravila mjesta trgovanja, u skladu s člankom 84. stavkom 7. ovoga Zakona </w:t>
      </w:r>
    </w:p>
    <w:p w14:paraId="1EC151B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kao investicijsko društvo, kreditna institucija, društvo za upravljanje ili tržišni posrednik tijekom pružanja investicijskih i pomoćnih usluga kontinuirano ili učestalo ne postupa u najboljem interesu klijenta, u skladu s člankom 86. stavcima 1. do 4. ovoga Zakona </w:t>
      </w:r>
    </w:p>
    <w:p w14:paraId="7967B1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35. kao investicijsko društvo, kreditna institucija, društvo za upravljanje ili tržišni posrednik klijentima i/ili potencijalnim klijentima kontinuirano ili učestalo pruža podatke koji nisu korektni, jasni i koji dovode ili bi mogli dovesti u zabludu, u skladu s člankom 44. Delegirane uredbe (EU) br. 2017/565 i člankom 87. ovoga Zakona </w:t>
      </w:r>
    </w:p>
    <w:p w14:paraId="1A0E36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kao investicijsko društvo, kreditna institucija, društvo za upravljanje ili tržišni posrednik klijentima i/ili potencijalnim klijentima učestalo ne dostavlja pravodobno podatke iz stavka 2. članka 88. ovoga Zakona, u skladu s člankom 88. stavkom 1. ovoga Zakona </w:t>
      </w:r>
    </w:p>
    <w:p w14:paraId="2E519EF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37. kao investicijsko društvo kreditna institucija, društvo za upravljanje ili tržišni posrednik klijentima i/ili potencijalnim klijentima podatke iz članka 88. stavka 2. ovoga Zakona učestalo dostavlja u obliku koji nije u skladu s člankom 50. Delegirane uredbe (EU) br. 2017/565 i člankom 88. stavkom 3. ovoga Zakona </w:t>
      </w:r>
    </w:p>
    <w:p w14:paraId="0C4C4E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kao investicijsko društvo, kreditna institucija, društvo za upravljanje ili tržišni posrednik u komunikaciji s klijentima/potencijalnim klijentima učestalo ističe da je investicijski savjet koji nudi neovisan, a nisu ispunjeni uvjeti iz članka 53. Delegirane uredbe (EU) br. 2017/565 i članka 90. stavka 1. ovoga Zakona </w:t>
      </w:r>
    </w:p>
    <w:p w14:paraId="666F96B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kao investicijsko društvo, kreditna institucija, društvo za upravljanje ili tržišni posrednik koji klijentima pruža uslugu investicijskog savjetovanja i/ili upravljanja portfeljem učestalo ne prikuplja ili učestalo prikuplja manjkave podatke iz članka 54. Delegirane uredbe (EU) br. 2017/565, u skladu s člankom 105. stavkom 3. ovoga Zakona </w:t>
      </w:r>
    </w:p>
    <w:p w14:paraId="61F532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kao investicijsko društvo ili kreditna institucija klijentima pruža investicijske usluge u smislu članka 107. stavka 1. ovoga Zakona, učestalo ne prikuplja ili učestalo prikuplja manjkave podatke o znanju i iskustvu klijenta na području ulaganja iz članka 54. Delegirane uredbe (EU) br. 2017/565, u skladu s člankom 107. stavkom 3. ovoga Zakona </w:t>
      </w:r>
    </w:p>
    <w:p w14:paraId="169CAB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41. kao investicijsko društvo ili kreditna institucija klijentima učestalo pruža investicijske usluge bez prikupljanja podataka iz članka 107. ovoga Zakona, a nisu ispunjeni svi uvjeti iz članka 110. stavka 1. ovoga Zakona, u skladu s člankom 110. stavkom 1. ovoga Zakona </w:t>
      </w:r>
    </w:p>
    <w:p w14:paraId="1362E22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42. kao investicijsko društvo ili kreditna institucija ne vodi evidencije o procjeni prikladnosti u skladu s člankom 56. Delegirane uredbe EU br. 2017/565 i člankom 108. ovoga Zakona </w:t>
      </w:r>
    </w:p>
    <w:p w14:paraId="538A26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43. kao investicijsko društvo ili kreditna institucija koja izvršava naloge klijenata učestalo ne poduzima sve korake za postizanje najpovoljnijeg ishoda za klijenta u skladu s kriterijima iz članka 64. Delegirane uredbe (EU) br. 2017/565, u skladu s člankom 121. stavkom 1. ovoga Zakona </w:t>
      </w:r>
    </w:p>
    <w:p w14:paraId="75F098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44. se kao investicijsko društvo ili kreditna institucija koja izvršava naloge malih ulagatelja učestalo ne pridržava obveze utvrđivanja najpovoljnijeg ishoda u skladu s člankom 122. stavcima 1. i 2. ovoga Zakona </w:t>
      </w:r>
    </w:p>
    <w:p w14:paraId="2A0C12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45. kao investicijsko društvo ili kreditna institucija koja izvršava naloge klijenata ne donese ili učestalo ne primjenjuje politiku izvršavanja naloga koja mu omogućava postizanje najpovoljnijeg ishoda pri izvršavanju naloga klijenta, u skladu s člankom 121. ovoga Zakona i člankom 66. Delegirane uredbe (EU) br. 2017/565, u skladu s člankom 123. stavkom 1. ovoga Zakona </w:t>
      </w:r>
    </w:p>
    <w:p w14:paraId="2C1E67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46. kao investicijsko društvo ili kreditna institucija koja izvršava naloge klijenata nema propisane ili učestalo ne primjenjuje primjerene mjere i postupke koje jamče promptno, korektno i ažurno izvršavanje naloga u skladu s uvjetima iz članaka 67. do 69. Delegirane uredbe (EU) br. 2017/565, u skladu s člankom 119. stavkom 1. ovoga Zakona </w:t>
      </w:r>
    </w:p>
    <w:p w14:paraId="25794CB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47. kao investicijsko društvo ili kreditna institucija koja izvršava naloge klijenata zloupotrijebi podatak u vezi s neizvršenim nalogom klijenta, u skladu sa stavkom 4. članka 119. ovoga Zakona </w:t>
      </w:r>
    </w:p>
    <w:p w14:paraId="39811D8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48. kao investicijsko društvo ili kreditna institucija učestalo limitirane naloge klijenta ne izvršava u skladu s uvjetima iz članka 70. Delegirane uredbe (EU) br. 2017/565, u skladu s člankom 120. stavkom 2. ovoga Zakona </w:t>
      </w:r>
    </w:p>
    <w:p w14:paraId="29560F4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49. kao investicijsko društvo, kreditna institucija ili društvo za upravljanje poslove iz članka 126. stavka 1. ovoga članka povjeri osobi koja ne ispunjava uvjete iz članka 127. ovoga Zakona odnosno ako poslove iz članka 126. stavka 1. ovoga Zakona za račun investicijskog društva obavlja osoba koja nije upisana u registar vezanog zastupnika ili nije ovlaštena obavljati investicijske usluge i aktivnosti, u skladu s člankom 126. ovoga Zakona </w:t>
      </w:r>
    </w:p>
    <w:p w14:paraId="65958EE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50. kao investicijsko društvo, kreditna institucija ili društvo za upravljanje koje je imenovalo vezanog zastupnika ne nadzire ili ne nadzire adekvatno pridržava li se vezani zastupnik ovoga Zakona i relevantnih propisa prilikom obavljanja poslova iz članka 126. stavka 1. ovoga Zakona, u skladu s člankom 128. stavkom 2. točkom 1. ovoga Zakona </w:t>
      </w:r>
    </w:p>
    <w:p w14:paraId="3597376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51. kao subjekt nadzora Agencije iz članka 191. stavka 2. ovoga Zakona ne postupi u skladu s rješenjem o nadzornim mjerama Agencije, izrečenim sukladno članku 201. ovoga Zakona, na način i u roku koji odredi Agencija </w:t>
      </w:r>
    </w:p>
    <w:p w14:paraId="0534AF2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52. kao investicijsko društvo ili kreditna institucija ne objavljuje ponude u skladu s člankom 14. stavkom 1. Uredbe (EU) br. 600/2014 </w:t>
      </w:r>
    </w:p>
    <w:p w14:paraId="51302B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53. kao investicijsko društvo ili kreditna institucija kao sistematski internalizator ne objavljuje ponude u skladu s člankom 15. stavkom 1. Uredbe (EU) br. 600/2014 </w:t>
      </w:r>
    </w:p>
    <w:p w14:paraId="3FEEBC4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54. kao investicijsko društvo ili kreditna institucija kao sistematski internalizator učestalo izvršava naloge klijenata prema cijenama različitima od onih propisanih člankom 15. stavkom 2. Uredbe (EU) br. 600/2014 </w:t>
      </w:r>
    </w:p>
    <w:p w14:paraId="44B9AD6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55. kao investicijsko društvo ili kreditna institucija kao sistematski internalizator koji objavljuje ponude za različite veličine učestalo izvršava naloge klijenata protivno uvjetima iz članka 15. stavka 4. Uredbe (EU) br. 600/2014 </w:t>
      </w:r>
    </w:p>
    <w:p w14:paraId="223D6E4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56. kao investicijsko društvo ili kreditna institucija kao sistematski internalizator nema jasne standarde koji uređuju pristup ponudama, u skladu s člankom 17. stavkom 1. Uredbe (EU) br. 600/2014 </w:t>
      </w:r>
    </w:p>
    <w:p w14:paraId="29BC864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57. kao investicijsko društvo ili kreditna institucija kao sistematski internalizator ne objavi obvezujuću ponudu u skladu s člankom 18. stavkom 1. Uredbe (EU) br. 600/2014 </w:t>
      </w:r>
    </w:p>
    <w:p w14:paraId="40789F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58. kao investicijsko društvo ili kreditna institucija kao sistematski internalizator ne objavi obvezujuću ponudu na zahtjev klijenta u skladu s člankom 18. stavkom 2. Uredbe (EU) br. 600/2014 </w:t>
      </w:r>
    </w:p>
    <w:p w14:paraId="6E84EF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59. kao investicijsko društvo ili kreditna institucija kao sistematski internalizator ne objavi obvezujuću ponudu iz članka 18. stavka 1. Uredbe (EU) br. 600/2014 svojim drugim klijentima u skladu s člankom 18. stavkom 5. Uredbe (EU) br. 600/2014 </w:t>
      </w:r>
    </w:p>
    <w:p w14:paraId="7CF210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60. kao investicijsko društvo ili kreditna institucija kao sistematski internalizator zaključuje transakcije protivno članku 18. stavku 6. Uredbe (EU) br. 600/2014 </w:t>
      </w:r>
    </w:p>
    <w:p w14:paraId="6D665E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61. kao sistematski internalizator ne objavljuje ili učestalo objavljuje ponude u suprotnosti s obvezama iz članka 18. stavka 8. Uredbe (EU) br. 600/2014 </w:t>
      </w:r>
    </w:p>
    <w:p w14:paraId="0B53ED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62. kao sistematski internalizator cijene ponuda učestalo formira u suprotnosti s člankom 18. stavkom 9. Uredbe (EU) br. 600/2014 </w:t>
      </w:r>
    </w:p>
    <w:p w14:paraId="2DD023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63. kao investicijsko društvo ili kreditna institucija nije osigurala da se trgovanje dionicama odvija na odgovarajućem mjestu trgovanja, u skladu s člankom 23. stavkom 1. Uredbe (EU) br. 600/2014 </w:t>
      </w:r>
    </w:p>
    <w:p w14:paraId="24E973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64. kao investicijsko društvo ili kreditna institucija upravlja unutarnjim sustavom za uparivanje naloga, a nema odobrenje Agencije za pružanje usluge upravljanja MTP-om u skladu s člankom 23. stavkom 2. Uredbe (EU) br. 600/2014 </w:t>
      </w:r>
    </w:p>
    <w:p w14:paraId="2B0142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65. kao investicijsko društvo ili kreditna institucija ne čuva podatke o nalozima i transakcijama u skladu s člankom 25. stavkom 1. Uredbe (EU) br. 600/2014 </w:t>
      </w:r>
    </w:p>
    <w:p w14:paraId="6A5E47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66. kao investicijsko društvo ili kreditna institucija ne objavljuje podatke o transakciji u skladu s uvjetima iz članka 20. stavka 1. Uredbe (EU) br. 600/2014 </w:t>
      </w:r>
    </w:p>
    <w:p w14:paraId="3DEEEB3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67. kao investicijsko društvo ili kreditna institucija ne objavljuje informacije koje su sukladno članku 20. stavku 1. Uredbe (EU) br. 600/2014 dužne objavljivati u skladu s člankom 20. stavkom 2. Uredbe (EU) br. 600/2014 </w:t>
      </w:r>
    </w:p>
    <w:p w14:paraId="11C377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68. kao investicijsko društvo ili kreditna institucija ne objavljuje transakcije u skladu s uvjetima iz članka 21. stavka 1. Uredbe (EU) br. 600/2014 </w:t>
      </w:r>
    </w:p>
    <w:p w14:paraId="12D5CC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69. kao investicijsko društvo ili kreditna institucija učestalo ne objavljuje informacije koje su sukladno članku 21. stavku 1. Uredbe (EU) br. 600/2014 dužne objavljivati u skladu s člankom 21. stavkom 2. Uredbe (EU) br. 600/2014 </w:t>
      </w:r>
    </w:p>
    <w:p w14:paraId="2F133C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70. kao središnja druga ugovorna strana ne prihvati poravnanje financijskih instrumenata suprotno uvjetima propisanima člankom 35. stavkom 1. Uredbe (EU) br. 600/2014 </w:t>
      </w:r>
    </w:p>
    <w:p w14:paraId="1011E4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71. kao središnja druga ugovorna strana uskrati pristup mjestu trgovanja protivno članku 35. stavku 3. Uredbe (EU) br. 600/2014 </w:t>
      </w:r>
    </w:p>
    <w:p w14:paraId="198A92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72. kao središnja druga ugovorna strana ne prihvati poravnanje financijskih instrumenata suprotno uvjetima propisanima člankom 36. stavkom 1. Uredbe (EU) br. 600/2014 </w:t>
      </w:r>
    </w:p>
    <w:p w14:paraId="74205B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73. kao središnja druga ugovorna strana uskrati pristup mjestu trgovanja protivno članku 36. stavku 3. Uredbe (EU) br. 600/2014 </w:t>
      </w:r>
    </w:p>
    <w:p w14:paraId="1867146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74. je kao središnja druga ugovorna strana, tržišni operater, investicijsko društvo ili kreditna institucija koja upravlja mjestom trgovanja ili povezani subjekt sklopila sporazum s ponuditeljem referentne vrijednosti u suprotnosti s člankom 37. stavkom 3. Uredbe (EU) br. 600/2014 </w:t>
      </w:r>
    </w:p>
    <w:p w14:paraId="4585F4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75. na tržište stavi, distribuira ili prodaje određene financijske instrumente ili strukturirane depozite ili financijske instrumente ili strukturirane depozite s određenim naznačenim obilježjima protivno zabrani ESMA-e, EBA-e ili Agencije u skladu s člancima 40., 41. i 42. Uredbe (EU) br. 600/2014 </w:t>
      </w:r>
    </w:p>
    <w:p w14:paraId="3EF276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76. obavlja određene vrste financijskih aktivnosti ili praksi protivno zabrani ESMA-e, EBA-e ili Agencije u skladu s člancima 40., 41. i 42. Uredbe (EU) br. 600/2014 </w:t>
      </w:r>
    </w:p>
    <w:p w14:paraId="76CBB7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77. kao financijska druga ugovorna strana ili nefinancijska druga ugovorna strana u smislu članka 10. stavka 1.b Uredbe (EU) br. 648/2012 učestalo zaključuje transakcije protivno članku 28. stavcima 1. i 2. Uredbe (EU) br. 600/2014 </w:t>
      </w:r>
    </w:p>
    <w:p w14:paraId="003F2F7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78. kao središnja druga ugovorna strana, tržišni operater, investicijsko društvo ili kreditna institucija koja upravlja mjestom trgovanja ili investicijsko društvo ili kreditna institucija koja djeluje kao član poravnanja u skladu s člankom 2. stavkom 14. Uredbe (EU) br. 648/2012 nije uspostavila djelotvorne sustave, postupke i/ili mehanizme u odnosu na poravnane izvedenice u skladu s člankom 29. stavkom 2. Uredbe (EU) br. 600/2014 </w:t>
      </w:r>
    </w:p>
    <w:p w14:paraId="130B995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79. kao investicijsko društvo, kreditna institucija ili tržišni operater koji omogućava kompresiju portfelja ne objavi putem APA-e volumen transakcija koje podliježu kompresijama portfelja i vrijeme kada su zaključene u rokovima iz članka 10. Uredbe (EU) br. 600/2014, protivno članku 31. stavku 2. Uredbe (EU) br. 600/2014 </w:t>
      </w:r>
    </w:p>
    <w:p w14:paraId="3F06FE5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80. kao investicijsko društvo, kreditna institucija ili tržišni operater koji omogućava kompresiju portfelja ne vodi potpunu i točnu evidenciju svih kompresija portfelja koje organizira ili u kojima sudjeluje ili ne pruža Agenciji ili ESMA-i pristup tim evidencijama, u skladu s člankom 31. stavkom 3. Uredbe (EU) br. 600/2014 </w:t>
      </w:r>
    </w:p>
    <w:p w14:paraId="0A5846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81. kao osoba koja ima vlasnička prava na referentnu vrijednost nije osigurala pristup središnjoj drugoj ugovornoj strani i/ili mjestu trgovanja podacima u skladu s člankom 37. stavkom 1. Uredbe (EU) br. 600/2014 </w:t>
      </w:r>
    </w:p>
    <w:p w14:paraId="778FA2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82. kao investicijsko društvo ili kreditna institucija učestalo ne izvještava Agenciju o detaljima izvršenih transakcija iz članka 26. stavka 1. Uredbe (EU) br. 600/2014, na načine propisane člankom 26. stavkom 7. Uredbe (EU) br. 600/2014 i u rokovima propisanim člankom 26. stavkom 1. Uredbe (EU) br. 600/2014 </w:t>
      </w:r>
    </w:p>
    <w:p w14:paraId="5C4F08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83. kao investicijsko društvo ili kreditna institucija učestalo dostavlja Agenciji izvještaj o izvršenim transakcijama iz članka 26. stavka 1. Uredbe (EU) br. 600/2014 koji nije ispunjen podacima propisanim člankom 26. stavkom 3. Uredbe (EU) br. 600/2014 ili isti izvještaj učestalo ne ispunjava ispravno </w:t>
      </w:r>
    </w:p>
    <w:p w14:paraId="5F0C8F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84. kao investicijsko društvo ili kreditna institucija iz članka 26. stavka 4. Uredbe (EU) br. 600/2014 učestalo ne navodi u prenesenom nalogu sve pojedinosti navedene u članku 26. stavcima 1. i 3. Uredbe (EU) br. 600/2014 ili učestalo sâma ne izvještava Agenciju o detaljima izvršenih transakcija </w:t>
      </w:r>
    </w:p>
    <w:p w14:paraId="7FEA9D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85. kao investicijsko društvo ili kreditna institucija koja upravlja mjestom trgovanja učestalo ne izvještava Agenciju sukladno članku 26. stavcima 1. i 3. Uredbe (EU) br. 600/2014 o detaljima transakcija koje su izvršene preko njegova sustava na temelju naloga osobe na koju se ne odnose odredbe Uredbe (EU) br. 600/2014, a sukladno članku 26. stavku 4. Uredbe (EU) br. 600/2014 </w:t>
      </w:r>
    </w:p>
    <w:p w14:paraId="66A592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86. kao investicijsko društvo ili kreditna institucija koja upravlja mjestom trgovanja i koje u ime investicijskog društva dostavlja Agenciji izvještaj o izvršenim transakcijama sukladno članku 26. stavku 7. prvom podstavku Uredbe (EU) br. 600/2014, nema uspostavljene i ne primjenjuje organizacijske zahtjeve propisane člankom 26. stavkom 7. petim podstavkom Uredbe (EU) br. 600/2014 </w:t>
      </w:r>
    </w:p>
    <w:p w14:paraId="78F3D0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87. kao investicijsko društvo ili kreditna institucija učestalo ne podnosi ispravljeno izvješće o izvršenim transakcijama iz članka 26. stavka 1. Uredbe (EU) br. 600/2014, sukladno članku 26. stavku 7. osmom podstavku Uredbe (EU) br. 600/2014 </w:t>
      </w:r>
    </w:p>
    <w:p w14:paraId="3C9CA2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88. kao investicijsko društvo ili kreditna institucija učestalo ne dostavlja Agenciji potpunu specifikaciju pozicija iz članka 383. stavaka 1. i 2. ovoga Zakona, protivno članku 381. stavku 1. točki 1. ovoga Zakona, ili istu specifikaciju ne dostavlja Agenciji u rokovima i u obliku propisanom pravilnikom iz članka 383. stavka 5. ovoga Zakona ili istu specifikaciju učestalo ne ispunjava ispravno </w:t>
      </w:r>
    </w:p>
    <w:p w14:paraId="601C9E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89. kao investicijsko društvo ili kreditna institucija učestalo ne dostavlja drugom ili središnjem nadležnom tijelu potpunu specifikaciju pozicija iz članka 383. stavaka 1. i 2. ovoga Zakona, protivno članku 381. stavku 1. točkama 2. i 3. ovoga Zakona, ili istu specifikaciju ne dostavlja drugom ili središnjem nadležnom tijelu u obliku propisanom Provedbenom uredbom (EU) br. 2017/1093 ili istu specifikaciju učestalo ne ispunjava ispravno </w:t>
      </w:r>
    </w:p>
    <w:p w14:paraId="4503276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90. kao investicijsko društvo ili kreditna institucija koji su članovi uređenog tržišta ili MTP-a ili klijenti OTP-a učestalo ne izvještava investicijska društva, kreditne institucije ili tržišne operatere tih mjesta trgovanja o detaljima vlastitih pozicija, kao i detaljima pozicija konačnih klijenata koje drži putem ugovora kojima se trguje na tom mjestu trgovanja u skladu s člankom 382. ovoga Zakona ili o detaljima pozicija učestalo izvještava neispravno </w:t>
      </w:r>
    </w:p>
    <w:p w14:paraId="250AA93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91. kao investicijsko društvo ili kreditna institucija kao sistematski internalizator ponude daje protivno uvjetima iz članka 14. stavka 3. Uredbe (EU) br. 600/2014 u pogledu cijene i/ili minimalne količine </w:t>
      </w:r>
    </w:p>
    <w:p w14:paraId="2509F82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92. kao burza ne obavlja zadaće vezane uz organizaciju i poslovanje uređenog tržišta u skladu s člankom 284. stavkom 3. ovoga Zakona vodeći se načelima zaštite javnog interesa i stabilnosti tržišta kapitala u skladu sa stavkom 5. istoga članka </w:t>
      </w:r>
    </w:p>
    <w:p w14:paraId="0A809B0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93. kao burza ne osigura da uređeno tržište ispunjava uvjete iz dijela prvoga glave III. ovoga Zakona, u skladu s člankom 284. stavkom 2. ovoga Zakona </w:t>
      </w:r>
    </w:p>
    <w:p w14:paraId="02C70B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94. kao burza nije osigurala da članovi uprave burze u svakom trenutku ispunjavaju svaki od zahtjeva iz članka 288. stavka 4. ovoga Zakona </w:t>
      </w:r>
    </w:p>
    <w:p w14:paraId="290CE4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95. kao burza značajna u smislu veličine, unutarnje organizacije i prirode, područja djelovanja i složenosti aktivnosti nije uspostavila odbor za imenovanja, u skladu s odredbama članka 289. stavka 10. ovoga Zakona </w:t>
      </w:r>
    </w:p>
    <w:p w14:paraId="6EAAC9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96. kao burza ako članovi nadzornog odbora burze nemaju pristup informacijama i/ili dokumentima koji su potrebni za nadgledanje i praćenje odlučivanja uprave burze kako je propisano člankom 289. stavkom 16. ovoga Zakona </w:t>
      </w:r>
    </w:p>
    <w:p w14:paraId="2906F7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97. kao burza Agenciju ne obavijesti u roku iz članka 295. stavka 1. o prestanku mandata člana uprave ili nadzornog odbora </w:t>
      </w:r>
    </w:p>
    <w:p w14:paraId="0B42FF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98. kao burza Agenciji ne dostavi podatke na temelju kojih je moguće procijeniti da su ispunjeni svi zahtjevi propisani odredbama članka 288. i odredbama članka 289. ovoga Zakona ili Agenciju ne obavijesti o značajnijim promjenama u načinu izvršenja zahtjeva propisanih odredbama članaka 288. i 289. ovoga Zakona, a sukladno članku 295. stavku 2. ovoga Zakona </w:t>
      </w:r>
    </w:p>
    <w:p w14:paraId="2456AD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99. kao burza nije osigurala da novi zahtjev za izdavanje suglasnosti za imenovanje bude podnesen Agenciji najkasnije u roku od 30 dana od dana primitka obavijesti o ukidanju, prestanku ili odbijanju izdavanja suglasnosti za imenovanje, u skladu s člankom 292. stavkom 7. ovoga Zakona </w:t>
      </w:r>
    </w:p>
    <w:p w14:paraId="2C5DBA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100. kao burza nije dostavila Agenciji podatke o vlasničkoj strukturi, imateljima kvalificiranih udjela, kao i o identitetu i iznosu udjela svih osoba koje imaju mogućnost vršiti značajan utjecaj na upravljanje uređenim tržištem kako je propisano člankom 293. stavkom 2. ovoga Zakona </w:t>
      </w:r>
    </w:p>
    <w:p w14:paraId="22CB4F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101. kao burza nije obavijestila Agenciju o svim značajnim promjenama u poslovanju burze u skladu s člankom 287. stavkom 8. ovoga Zakona </w:t>
      </w:r>
    </w:p>
    <w:p w14:paraId="6CC700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102. kao burza nije o padu vlastita financijska sredstva obavijestila Agenciju sukladno članku 287. stavku 7. ovoga Zakona </w:t>
      </w:r>
    </w:p>
    <w:p w14:paraId="295BFC0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103. kao burza nije uspostavila ili primjenjivala mjere i postupke za funkcioniranje trgovinskog sustava sukladno članku 296. stavku 1. točki 11. ovoga Zakona </w:t>
      </w:r>
    </w:p>
    <w:p w14:paraId="48E15C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104. kao burza nije usvojila ili primjenjivala sigurnosne mjere za eventualne poremećaje u sustavu sukladno članku 296. stavku 1. točki 11. ovoga Zakona </w:t>
      </w:r>
    </w:p>
    <w:p w14:paraId="08A4D7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105. kao burza nije usvojila ili primjenjivala pravila i postupke koji omogućuju korektno i uredno trgovanje sukladno članku 296. stavku 1. točki 12. ovoga Zakona </w:t>
      </w:r>
    </w:p>
    <w:p w14:paraId="36E2E8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106. kao burza nije usvojila ili primjenjivala objektivne kriterije za djelotvorno izvršavanje naloga sukladno članku 296. stavku 1. točki 12. ovoga Zakona </w:t>
      </w:r>
    </w:p>
    <w:p w14:paraId="39F4C0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107. kao burza nije usvojila ili primjenjivala mjere koje olakšavaju zaključivanje transakcija sukladno članku 296. stavku 1. točki 13. ovoga Zakona </w:t>
      </w:r>
    </w:p>
    <w:p w14:paraId="7D9B4B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108. kao burza je izdvojila poslovne procese koji su bitni za njezino poslovanje ili rad uređenog tržišta suprotno članku 296. stavku 3. ovoga Zakona </w:t>
      </w:r>
    </w:p>
    <w:p w14:paraId="49AA497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109. kao burza ili operater MTP-a ili operater OTP-a nije uspostavila učinkovite mehanizme sukladno odredbi članka 298. stavka 2. ovoga Zakona i odredbama Delegirane uredbe (EU) br. 2017/584 </w:t>
      </w:r>
    </w:p>
    <w:p w14:paraId="24D0B6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110. kao burza ili operater MTP-a ili operater OTP-a nije osigurala otpornost trgovinskog sustava, sukladno članku 298. stavku 1. točki 1. ovoga Zakona i odredbi Delegirane uredbe (EU) br. 2017/584 </w:t>
      </w:r>
    </w:p>
    <w:p w14:paraId="75F5C0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111. kao burza ili operater MTP-a ili operater OTP-a nije osigurala dovoljan kapacitet trgovinskog sustava za obradu velikog broja naloga i poruka, sukladno članku 298. stavku 1. točki 2. ovoga Zakona i odredbi Delegirane uredbe (EU) br. 2017/584 </w:t>
      </w:r>
    </w:p>
    <w:p w14:paraId="6FF878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112. kao burza ili operater MTP-a ili operater OTP-a nije osigurala uredno trgovanje u uvjetima tržišnog stresa, sukladno članku 298. stavku 1. točki 3. ovoga Zakona i odredbi Delegirane uredbe (EU) br. 2017/584 </w:t>
      </w:r>
    </w:p>
    <w:p w14:paraId="2A2A3C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113. kao burza ili operater MTP-a ili operater OTP-a nije uspostavila sustave, postupke i mehanizme za odbacivanje naloga sukladno članku 299. stavku 1. ovoga Zakona </w:t>
      </w:r>
    </w:p>
    <w:p w14:paraId="3153F0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114. kao burza ili operater MTP-a ili operater OTP-a nije odredila i/ili primijenila parametre za zaustavljanje trgovanja, sukladno članku 299. stavku 3. ovoga Zakona </w:t>
      </w:r>
    </w:p>
    <w:p w14:paraId="7C4DA4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115. kao burza ili operater MTP-a ili operater OTP-a koja upravlja uređenim tržištem bitnim u smislu likvidnosti sukladno odredbama Delegirane uredbe (EU) br. 2017/566 nije uspostavila sustave i postupke radi osiguravanja obavještavanja nadležnog tijela, sukladno članku 299. stavku 6. ovoga Zakona </w:t>
      </w:r>
    </w:p>
    <w:p w14:paraId="49A2753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116. kao burza ili operater MTP-a ili operater OTP-a nije osigurala sustave, postupke i mehanizme kako bi osigurala sprječavanje stvaranja neurednih uvjeta trgovanja i upravljanja neurednim uvjetima trgovanja zbog algoritamskog trgovanja, sukladno članku 301. stavku 1. ovoga Zakona </w:t>
      </w:r>
    </w:p>
    <w:p w14:paraId="78780D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117. kao burza ili operater MTP-a ili operater OTP-a članovima nije omogućila okruženje za provođenje testiranja algoritama, sukladno članku 301. stavku 2. ovoga Zakona i sukladno odredbama Delegirane uredbe (EU) br. 2017/584 </w:t>
      </w:r>
    </w:p>
    <w:p w14:paraId="30A738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118. kao burza ili operater MTP-a ili operater OTP-a koji omogućava izravni elektronički pristup uređenom tržištu nije osigurala takav pristup osobama na način kako su one određene sukladno članku 302. stavku 1. podstavku 1. ovoga Zakona </w:t>
      </w:r>
    </w:p>
    <w:p w14:paraId="1A3831C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119. kao burza ili operater MTP-a ili operater OTP-a nije sklopila s članovima sporazume za suspendiranje ili isključivanje pružanja izravnog elektroničkog pristupa, sukladno članku 302. stavku 3. ovoga članka </w:t>
      </w:r>
    </w:p>
    <w:p w14:paraId="78DA82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120. kao burza ili operater MTP-a ili operater OTP-a nije usvojila režim pomaka cijena za dionice, potvrde o deponiranim vrijednosnim papirima, fondovima čijim se udjelima trguje na burzi, certifikate i/ili druge slične financijske instrumente odnosno sve druge financijske instrumente za koje su zahtjevi uređeni Delegiranom uredbom (EU) br. 2017/588, sukladno članku 303. stavku 1. ovoga Zakona i odredbama Delegirane uredbe (EU) br. 2017/588 </w:t>
      </w:r>
    </w:p>
    <w:p w14:paraId="71DE6E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121. kao burza s obzirom na uvrštenje financijskih instrumenata na uređeno tržište ne uspostavi i/ili ne primjeni pravila, sukladno članku 321. stavku 1. ovoga Zakona </w:t>
      </w:r>
    </w:p>
    <w:p w14:paraId="7D31F25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122. kao burza nije osigurala uredno formiranje cijene i/ili postojanje djelotvornih uvjeta namire s obzirom na izvedene financijske instrumente, sukladno članku 321. stavku 3. ovoga Zakona </w:t>
      </w:r>
    </w:p>
    <w:p w14:paraId="002A13C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123. kao burza nije uspostavila i održavala mjere za provjeru izvršavanja obveza izdavatelja, sukladno članku 321. stavku 6. ovoga Zakona </w:t>
      </w:r>
    </w:p>
    <w:p w14:paraId="694560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124. kao burza nije omogućila članovima pristup javno objavljenim podacima iz stavka 6. ovoga Zakona, sukladno članku 321. stavku 7. ovoga Zakona </w:t>
      </w:r>
    </w:p>
    <w:p w14:paraId="2598E8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125. kao burza nije uspostavila ili primjenjivala mjere redovite provjere usklađenosti financijskih instrumenata, sukladno članku 323. stavku 4. ovoga Zakona </w:t>
      </w:r>
    </w:p>
    <w:p w14:paraId="761070A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126. kao burza ili operater MTP-a ili operater OTP-a ne donese odluku o privremenoj obustavi trgovanja ili isključenju iz trgovanja financijskog instrumenta i svake povezane izvedenice, kada to zahtijeva zaštita ulagatelja ili taj financijski instrument više ne udovoljava pravilima burze, sukladno članku 340. stavku 2. ovoga Zakona </w:t>
      </w:r>
    </w:p>
    <w:p w14:paraId="6FBE69C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127. kao burza ili operater MTP-a ili operater OTP-a na zahtjev Agencije nije slijedila privremenu obustavu ili isključenje, sukladno članku 340. stavku 5. ovoga Zakona </w:t>
      </w:r>
    </w:p>
    <w:p w14:paraId="76EC7F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128. kao burza nije uspostavila ili održavala ili provodila pravila za prijem u članstvo ili pristup uređenom tržištu, sukladno članku 314. stavku 1. ovoga Zakona </w:t>
      </w:r>
    </w:p>
    <w:p w14:paraId="69F3E3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129. kao burza je prihvatila kao člana uređenog tržišta suprotno uvjetima propisanim člankom 313. stavcima 1. ili 2. ovoga Zakona </w:t>
      </w:r>
    </w:p>
    <w:p w14:paraId="4C6359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130. kao burza nije nadzirala naloge, uključujući otkazivanja naloga i transakcije koje obavljaju članovi uređenog tržišta, sukladno članku 316. stavku 2. ovoga Zakona </w:t>
      </w:r>
    </w:p>
    <w:p w14:paraId="1A5B8F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131. kao burza nije obavijestila Agenciju o svakom značajnom kršenju svojih pravila, nepravilnim uvjetima trgovanja ili postupanju koje može ukazivati na ponašanje koje je zabranjeno na temelju Uredbe (EU) br. 596/2014 ili poremećaje u sustavu povezane s financijskim instrumentom, sukladno članku 316. stavku 3. ovoga Zakona </w:t>
      </w:r>
    </w:p>
    <w:p w14:paraId="45927F8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132. kao burza nije dostavila Agenciji sve potrebne podatke ili surađivala s Agencijom ili drugim nadležnim tijelom, sukladno članku 316. stavku 4. ovoga Zakona </w:t>
      </w:r>
    </w:p>
    <w:p w14:paraId="203462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133. kao operater MTP-a ili OTP-a bez odgode ne obustavi ili ne isključi financijske instrumente iz trgovanja, sukladno članku 343. stavku 12. ovoga Zakona </w:t>
      </w:r>
    </w:p>
    <w:p w14:paraId="14B2876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134. kao operater MTP-a ili OTP-a upravlja MTP-om ili OTP-om, ako ne postoji mogućnost interakcije između članova u vezi s formiranjem cijena, sukladno članku 344. stavku 2. ovoga Zakona </w:t>
      </w:r>
    </w:p>
    <w:p w14:paraId="20019D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135. kao operater MTP-a ili OTP-a nije uspostavila djelotvorne sustave, mjere i postupke kako bi postupala u skladu s odredbama članaka 298., 299., 300., 301., 302. ili 303. ovoga Zakona, sukladno članku 344. stavku 3. ovoga Zakona </w:t>
      </w:r>
    </w:p>
    <w:p w14:paraId="79085B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136. kao operater MTP-a ili OTP-a nije uspostavila mehanizme za prepoznavanje i svladavanje negativnih posljedica na djelovanje MTP-a ili OTP-a ili na njegove vlasnike ili članove koje bi sukob interesa između MTP-a, OTP-a, njihovih vlasnika ili operatera MTP-a ili OTP-a mogao imati u dobrom funkcioniranju MTP-a ili OTP-a, sukladno stavku 4. članku 344. ovoga Zakona </w:t>
      </w:r>
    </w:p>
    <w:p w14:paraId="509961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137. kao operater MTP-a ili OTP-a nije osigurala javno dostupne podatke ili se nije uvjerila da postoji pristup tim podacima, kako bi ulagatelji mogli donijeti investicijsku odluku, a uzimajući u obzir vrstu korisnika i instrumenata kojima se trguje, sukladno članku 345. stavku 1. ovoga Zakona </w:t>
      </w:r>
    </w:p>
    <w:p w14:paraId="274427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138. kao operater MTP-a ili OTP-a nije osigurala da izdavatelj vrijednosnih papira bez čije se suglasnosti trguje na MTP-u ili OTP-u ne podliježe obvezi objavljivanja podataka prema tom MTPu ili OTP-u, sukladno članku 345. stavku 4. ovoga Zakona </w:t>
      </w:r>
    </w:p>
    <w:p w14:paraId="7CA844D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139. kao operater MTP-a ili OTP-a nije propisala ili primjenjivala transparentna i nediskriminirajuća pravila i postupke kojima se omogućuje korektno i uredno trgovanje, sukladno odredbama članka 346. stavka 1. ovoga Zakona </w:t>
      </w:r>
    </w:p>
    <w:p w14:paraId="5E654B8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140. kao operater MTP-a ili OTP-a nije redovito pratila sve aktivnosti na nalozima poslanim u sustav, kao i transakcije koje su izvršili njihovi članovi u cilju utvrđivanja mogućeg kršenja pravila, neurednih uvjeta trgovanja, postupanja koje može ukazivati na ponašanje koje je zabranjeno na temelju Uredbe (EU) br. 596/2014 ili poremećaje u sustavu povezane s financijskim instrumentom, sukladno članku 347. stavku 2. ovoga Zakona </w:t>
      </w:r>
    </w:p>
    <w:p w14:paraId="6F0EB9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141. kao operater MTP-a ili OTP-a nije bez odgode obavijestila Agenciju o tome da je utvrdila značajno kršenje pravila MTP-a ili OTP-a, neurednih uvjeta trgovanja, postupanja koje može ukazivati na ponašanje koje je zabranjeno na temelju Uredbe (EU) br. 596/2014 ili poremećaja u sustavu povezanih s financijskim instrumentom, sukladno članku 347. stavku 4. ovoga Zakona</w:t>
      </w:r>
    </w:p>
    <w:p w14:paraId="2301A0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142. kao operater MTP-a ili OTP-a ne dostavi bez odgode Agenciji sve potrebne podatke ili ne surađuje prilikom nadzora, provođenja istražnih radnji i mjera nad slučajevima zlouporabe tržišta koje su se dogodile unutar sustava MTP-a ili OTP-a kojim upravlja, sukladno članku 347. stavku 5. ovoga Zakona </w:t>
      </w:r>
    </w:p>
    <w:p w14:paraId="1073A7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143. kao operater MTP-a nije propisala i/ili provodila pravila, sukladno članku 349. stavku 1. ovoga Zakona </w:t>
      </w:r>
    </w:p>
    <w:p w14:paraId="3FFCEE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144. kao operater MTP-a nije uspostavila ili primjenjivala mjere koje omogućuju nesmetano i pravodobno zaključivanje transakcija koje se izvršavaju unutar sustava MTP-a, sukladno članku 349. stavku 3. ovoga Zakona </w:t>
      </w:r>
    </w:p>
    <w:p w14:paraId="6557B8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145. kao operater MTP-a nije kontinuirano tijekom poslovanja imala dovoljna financijska sredstva, ovisno o vrsti i opsegu zaključenih transakcija te stupnju rizika kojima su izloženi, kako bi se omogućilo uredno funkcioniranje MTP-a, sukladno članku 349. stavku 4. ovoga Zakona </w:t>
      </w:r>
    </w:p>
    <w:p w14:paraId="7145C3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146. je kao investicijsko društvo ili tržišni operater koji upravlja MTP-om izvršavala naloge klijenata uz korištenje vlastitog kapitala ili je trgovala za vlastiti račun uparivanjem naloga, sukladno članku 349. stavku 6. ovoga Zakona </w:t>
      </w:r>
    </w:p>
    <w:p w14:paraId="1C661C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147. kao operater OTP-a nije uspostavila ili primjenjivala mehanizme za sprječavanje izvršavanja naloga klijenata uz korištenje vlastitog kapitala investicijskog društva, burze ili bilo kojeg subjekta koji je dio iste grupe ili pravne osobe kao operater OTP-a, sukladno članku 350. stavku 1. ovoga Zakona </w:t>
      </w:r>
    </w:p>
    <w:p w14:paraId="144F5CF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148. je kao operater OTP-a djelovala i kao sistematski internalizator, protivno zabrani iz članka 350. stavka 2. ovoga Zakona </w:t>
      </w:r>
    </w:p>
    <w:p w14:paraId="43AE50B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149. je kao operater OTP-a povezala OTP sa sistematskim internalizatorom na način na koji bi se omogućilo povezivanje naloga u OTP-u i naloga ili ponuda u sistematskom internalizatoru, sukladno članku 350. stavku 3. ovoga Zakona </w:t>
      </w:r>
    </w:p>
    <w:p w14:paraId="115A4B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150. je kao operater OTP-a povezala OTP s drugim OTP-om na način koji je omogućio povezivanje naloga na različitim OTP-ima, sukladno članku 350. stavku 4. ovoga Zakona </w:t>
      </w:r>
    </w:p>
    <w:p w14:paraId="500C66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151. je kao operater OTP-a trgovala za vlastiti račun uparivanjem naloga, sukladno odredbi članka 3. točke 121 ovoga Zakona bez pristanka klijenta ili je trgovala financijskim instrumentima koji nisu obveznice, strukturirani financijski proizvodi, emisijske jedinice i izvedenicama koje ispunjavaju uvjete propisane člankom 350. stavkom 8. ovoga Zakona, sukladno članku 350. stavku 5. ovoga Zakona </w:t>
      </w:r>
    </w:p>
    <w:p w14:paraId="06B67E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152. je kao operater OTP-a koristila pravo diskrecije iako nije bio ispunjen jedan od uvjeta propisanih člankom 350. stavkom 10. ovoga Zakona </w:t>
      </w:r>
    </w:p>
    <w:p w14:paraId="222808F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153. kao operater MTP-a koji je registrirao MTP kao rastuće tržište malih i srednjih poduzeća nije uspostavila ili primjenjivala jasna pravila, sustave ili postupke kojima se osigurava ispunjenje zahtjeva da se kod prvotnog primanja financijskih instrumenata u trgovinu na MTP-u objavljuje dovoljno informacija kako bi se ulagateljima omogućilo donošenje informirane odluke o ulaganju u te financijske instrumente, sukladno članku 352. stavku 3. točki 3. ovoga Zakona </w:t>
      </w:r>
    </w:p>
    <w:p w14:paraId="74EC1D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154. kao operater MTP-a koji je registrirao MTP kao rastuće tržište malih i srednjih poduzeća nije uspostavila ili primjenjivala jasna pravila, sustave ili postupke kojima se osigurava ispunjenje zahtjeva da izdavatelji na MTP-u kako je definirano člankom 3. stavkom 1. točkom 21. Uredbe (EU) br. 596/2014, osobe koje obavljaju rukovoditeljske dužnosti definirane člankom 3. stavkom 1. točkom 25. Uredbe (EU) br. 596/2014 te osobe usko povezane s njima definirane člankom 3. stavkom 1. točkom 26. Uredbe (EU) br. 596/2014 moraju ispunjavati relevantne zahtjeve koji se na njih primjenjuju u okviru Uredbe (EU) br. 596/2014, sukladno članku 352. stavku 3. točki 5. ovoga Zakona </w:t>
      </w:r>
    </w:p>
    <w:p w14:paraId="212C262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155. kao operater MTP-a koji je registrirao MTP kao rastuće tržište malih i srednjih poduzeća nije uspostavila ili primjenjivala jasna pravila, sustave ili postupke kojima se osigurava ispunjenje zahtjeva da prospekti odnosno dokumenti za primanje u trgovinu iz članka 352. stavka 3. točke 3. ovoga Zakona, financijski izvještaji iz članka 352. stavka 3. točke 5. ovoga Zakona i informacije iz članka 7. stavka 1. Uredbe (EU) br. 596/2014 koje objave izdavatelji čiji su financijski instrumenti primljeni u trgovinu na MTP-u budu dostupni javnosti na način da su objavljene na internetskoj stranici operatera MTP-a odnosno da je na internetskoj stranici operatera MTP-a dostupna izravna poveznica na internetsku stranicu izdavatelja na kojoj su objavljeni ti dokumenti, izvještaji odnosno informacije, s time da navedeni dokumenti, izvještaji i informacije odnosno izravne poveznice na internetsku stranicu izdavatelja moraju biti dostupne na internetskoj stranici operatera MTP-a tijekom razdoblja od najmanje pet godina, računajući od dana kada su objavljene, sukladno članku 352. stavku 3. točki 6. ovoga Zakona </w:t>
      </w:r>
    </w:p>
    <w:p w14:paraId="35C170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156. kao operater MTP-a koji je registrirao MTP kao rastuće tržište malih i srednjih poduzeća nije uspostavila ili primjenjivala jasna pravila, sustave ili postupke kojima se osigurava ispunjenje zahtjeva da su uspostavljeni učinkoviti sustavi i kontrole u svrhu sprečavanja i otkrivanja zlouporabe tržišta na MTP-u u skladu sa zahtjevima Uredbe (EU) br. 596/2014, sukladno članku 352. stavku 3. točki 7. ovoga Zakona </w:t>
      </w:r>
    </w:p>
    <w:p w14:paraId="58F5800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157. kao tržišni operater ili investicijsko društvo ili kreditna institucija koja vodi mjesto trgovanja ne objavljuje neprekidno tijekom uobičajenog vremena trgovanja podatke iz članka 3. stavka 1. Uredbe (EU) br. 600/2014 </w:t>
      </w:r>
    </w:p>
    <w:p w14:paraId="5D3DD22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158. kao tržišni operater ili investicijsko društvo ili kreditna institucija koja vodi mjesto trgovanja onemogući pristup sustavima iz članka 3. stavka 1. Uredbe (EU) br. 600/2014, sukladno odredbi članka 3. stavka 3. Uredbe (EU) br. 600/2014 </w:t>
      </w:r>
    </w:p>
    <w:p w14:paraId="27B3154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159. kao tržišni operater ili investicijsko društvo ili kreditna institucija koja vodi mjesto trgovanja na kojemu se formaliziraju dogovorene transakcije u skladu s člankom 4. stavkom 1. točkom (b) podtočkom 1. Uredbe (EU) br. 600/2014 ne osigura uvjete iz članka 4. stavka 3. prvog podstavka Uredbe (EU) br. 600/2014 </w:t>
      </w:r>
    </w:p>
    <w:p w14:paraId="1C4518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160. kao tržišni operater ili investicijsko društvo ili kreditna institucija koja vodi mjesto trgovanja ne objavljuje pojedinosti o transakcijama, u skladu s člankom 6. stavkom 1. Uredbe (EU) br. 600/2014 </w:t>
      </w:r>
    </w:p>
    <w:p w14:paraId="21CD4F1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161. kao tržišni operater ili investicijsko društvo ili kreditna institucija koja vodi mjesto trgovanja onemogući pristup sustavima iz članka 6. stavka 1. Uredbe (EU) br. 600/2014, sukladno odredbi članka 6. stavka 2. Uredbe (EU) br. 600/2014 </w:t>
      </w:r>
    </w:p>
    <w:p w14:paraId="5C6017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162. kao tržišni operater ili investicijsko društvo ili kreditna institucija koja vodi mjesto trgovanja sklopi dogovor o odgođenoj objavi ili odgodi objavu podataka o trgovanju bez prethodnog odobrenja Agencije, u skladu s člankom 7. stavkom 1. Uredbe (EU) br. 600/2014 </w:t>
      </w:r>
    </w:p>
    <w:p w14:paraId="6D6B89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163. kao tržišni operater ili investicijsko društvo ili kreditna institucija koja vodi mjesto trgovanja o dogovoru o odgođenom objavljivanju podataka o trgovanju ne obavijesti tržišne sudionike i javnost u skladu s člankom 7. stavkom 1. Uredbe (EU) br. 600/2014 </w:t>
      </w:r>
    </w:p>
    <w:p w14:paraId="517B05E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164. kao tržišni operater ili investicijsko društvo ili kreditna institucija koja vodi mjesto trgovanja ne objavljuje neprekidno tijekom uobičajenog vremena trgovanja podatke iz članka 8. stavka 1. Uredbe (EU) br. 600/2014 </w:t>
      </w:r>
    </w:p>
    <w:p w14:paraId="779F28F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165. kao tržišni operater ili investicijsko društvo ili kreditna institucija koja vodi mjesto trgovanja onemogući pristup sustavima iz članka 8. stavka 1. Uredbe (EU) br. 600/2014, sukladno odredbi članka 8. stavka 3. Uredbe (EU) br. 600/2014 </w:t>
      </w:r>
    </w:p>
    <w:p w14:paraId="2FF289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166. kao tržišni operater ili investicijsko društvo ili kreditna institucija koja vodi mjesto trgovanja, kada se u skladu s člankom 9. stavkom 1. točkom (b) Uredbe (EU) br. 600/2014 odobri izuzeće, ne objavljuje informacije propisane člankom 8. stavkom 4. Uredbe (EU) br. 600/2014 ili te informacije ne objavljuje na način ili pod uvjetima iz članka 8. stavka 4. Uredbe (EU) br. 600/2014 </w:t>
      </w:r>
    </w:p>
    <w:p w14:paraId="068680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167. kao tržišni operater ili investicijsko društvo ili kreditna institucija koja vodi mjesto trgovanja ne objavljuje podatke u skladu s člankom 10. stavkom 1. Uredbe (EU) br. 600/2014 </w:t>
      </w:r>
    </w:p>
    <w:p w14:paraId="70F155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168. kao tržišni operater ili investicijsko društvo ili kreditna institucija koja vodi mjesto trgovanja onemogući pristup sustavima iz članka 10. stavka 1. Uredbe (EU) br. 600/2014, sukladno odredbi članka 10. stavka 2. Uredbe (EU) br. 600/2014 </w:t>
      </w:r>
    </w:p>
    <w:p w14:paraId="7575B6E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169. kao tržišni operater ili investicijsko društvo ili kreditna institucija koja vodi mjesto trgovanja sklopi aranžman o odgođenoj objavi ili odgodi objavu podataka o trgovanju bez prethodnog odobrenja Agencije, u skladu s člankom 11. stavkom 1. Uredbe (EU) br. 600/2014 </w:t>
      </w:r>
    </w:p>
    <w:p w14:paraId="3FF661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170. kao tržišni operater ili investicijsko društvo ili kreditna institucija koja vodi mjesto trgovanja o dogovoru o odgođenom objavljivanju podataka o trgovanju ne obavijesti tržišne sudionike i javnost, u skladu s člankom 11. stavkom 1. Uredbe (EU) br. 600/2014 </w:t>
      </w:r>
    </w:p>
    <w:p w14:paraId="69FA20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171. kao tržišni operater ili investicijsko društvo ili kreditna institucija koja vodi mjesto trgovanja ne objavi podatke u skladu s člankom 11. stavkom 3. Uredbe (EU) br. 600/2014 </w:t>
      </w:r>
    </w:p>
    <w:p w14:paraId="3BAADCD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172. kao tržišni operater ili investicijsko društvo ili kreditna institucija koja vodi mjesto trgovanja informacije objavljene u skladu s člancima 3., 4. i 6. do 11. Uredbe (EU) br. 600/2014 ne stavi na raspolaganje javnosti, u skladu s člankom 12. stavkom 1. Uredbe (EU) br. 600/2014 </w:t>
      </w:r>
    </w:p>
    <w:p w14:paraId="24E633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173. kao tržišni operater ili investicijsko društvo ili kreditna institucija koja vodi mjesto trgovanja informacije objavljene u skladu s člancima 3., 4. i 6. do 11. Uredbe (EU) br. 600/2014 ne stavi na raspolaganje javnosti pod uvjetima propisanima u skladu s člankom 13. stavkom 1. Uredbe (EU) br. 600/2014 </w:t>
      </w:r>
    </w:p>
    <w:p w14:paraId="2E635B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174. kao tržišni operater ili investicijsko društvo ili kreditna institucija koja vodi mjesto trgovanja ne čuva podatke u skladu s člankom 25. stavkom 2. Uredbe (EU) br. 600/2014 </w:t>
      </w:r>
    </w:p>
    <w:p w14:paraId="34B070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175. kao tržišni operater, investicijsko društvo ili kreditna institucija koja upravlja mjestom trgovanja ili sistematski internalizator ne dostavlja Agenciji podatke u skladu s člankom 27. stavkom 1. Uredbe (EU) br. 600/2014 </w:t>
      </w:r>
    </w:p>
    <w:p w14:paraId="6FDE9E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176. kao tržišni operater, investicijsko društvo ili kreditna institucija koja upravlja mjestom trgovanja zahtjev za pristup središnjoj drugoj ugovornoj strani ne dostavi Agenciji u skladu s člankom 35. stavkom 2. Uredbe (EU) br. 600/2014 </w:t>
      </w:r>
    </w:p>
    <w:p w14:paraId="4A79E4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177. kao tržišni operater, investicijsko društvo ili kreditna institucija koja upravlja mjestom trgovanja zahtjev za pristup središnjoj drugoj ugovornoj strani ne dostavi Agenciji u skladu s člankom 36. stavkom 2. Uredbe (EU) br. 600/2014 </w:t>
      </w:r>
    </w:p>
    <w:p w14:paraId="413E2A5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178. kao tržišni operater nije osigurala da transakcije izvedenicama koje su zaključene na uređenom tržištu poravnava središnja druga ugovorna strana u skladu s člankom 29. stavkom 1. Uredbe (EU) br. 600/2014 </w:t>
      </w:r>
    </w:p>
    <w:p w14:paraId="08EBB4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179. kao tržišni operater ili investicijsko društvo ili kreditna institucija koja upravlja mjestom trgovanja ne uspostavi kontrolne mehanizme u vezi s upravljanjem robnim izvedenicama kojima se trguje na tom mjestu trgovanja, a u skladu s člankom 380. stavkom 1. ovoga Zakona </w:t>
      </w:r>
    </w:p>
    <w:p w14:paraId="557201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180. kao tržišni operater ili investicijsko društvo ili kreditna institucija koja upravlja mjestom trgovanja ne obavijesti Agenciju o detaljima uspostavljenih kontrolnih mehanizama vezanih uz upravljanje pozicijama ili izmjenama istih, protivno obvezi iz članka 380. stavka 4. ovoga Zakona </w:t>
      </w:r>
    </w:p>
    <w:p w14:paraId="11AEEAE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181. kao tržišni operater ili investicijsko društvo ili kreditna institucija koja upravlja mjestom trgovanja učestalo ne objavljuje tjedni izvještaj iz članka 381. stavka 1. točke 1. ovoga Zakona ili isti izvještaj učestalo ne objavljuje na način i u obliku propisanom Provedbenom uredbom (EU) br. 2017/1093 ili ga učestalo ne ispunjava ispravno </w:t>
      </w:r>
    </w:p>
    <w:p w14:paraId="7E75798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182. kao tržišni operater ili investicijsko društvo ili kreditna institucija koja upravlja mjestom trgovanja učestalo ne dostavlja Agenciji izvještaj iz članka 381. stavka 1. točke 1. ovoga Zakona ili isti izvještaj učestalo ne dostavlja Agenciji u rokovima i u obliku propisanom pravilnikom iz članka 381. stavka 8. ovoga Zakona ili isti izvještaj učestalo ne ispunjava ispravno </w:t>
      </w:r>
    </w:p>
    <w:p w14:paraId="7BC3137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183. kao tržišni operater ili investicijsko društvo ili kreditna institucija koja upravlja mjestom trgovanja učestalo ne dostavlja ESMA-i izvještaj iz članka 381. stavka 1. točke 1. ovoga Zakona ili isti izvještaj učestalo ne dostavlja ESMA-i u rokovima i u obliku propisanom Provedbenom uredbom (EU) br. 2017/953 ili isti izvještaj učestalo ne ispunjava ispravno </w:t>
      </w:r>
    </w:p>
    <w:p w14:paraId="05CDBE4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184. kao tržišni operater ili investicijsko društvo ili kreditna institucija koja upravlja mjestom trgovanja učestalo ne dostavlja Agenciji izvještaj iz članka 381. stavka 1. točke 2. ovoga Zakona ili isti izvještaj učestalo ne dostavlja Agenciji u obliku propisanom pravilnikom iz članka 381. stavka 8. ovoga Zakona ili isti izvještaj učestalo ne ispunjava ispravno </w:t>
      </w:r>
    </w:p>
    <w:p w14:paraId="410976B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185. kao tržišni operater učestalo ne izvještava Agenciju sukladno članku 26. stavcima 1. i 3. Uredbe (EU) br. 600/2014 o detaljima transakcija koje su izvršene preko njezina sustava, na temelju naloga osobe na koju se ne odnose odredbe Uredbe (EU) br. 600/2014, a sukladno članku 26. stavku 4. Uredbe (EU) br. 600/2014 </w:t>
      </w:r>
    </w:p>
    <w:p w14:paraId="231D45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186. kao tržišni operater koji u ime investicijskog društva dostavlja Agenciji izvještaj o izvršenim transakcijama sukladno članku 26. stavku 7. prvom podstavku Uredbe (EU) br. 600/2014, učestalo dostavlja Agenciji izvještaj o izvršenim transakcijama koji nije ispunjen podacima propisanim člankom 26. stavkom 3. Uredbe (EU) br. 600/2014 ili isti izvještaj učestalo ne ispunjava ispravno </w:t>
      </w:r>
    </w:p>
    <w:p w14:paraId="350A5BE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187. kao tržišni operater koji u ime investicijskog društva dostavlja Agenciji izvještaj o izvršenim transakcijama sukladno članku 26. stavku 7. prvom podstavku Uredbe (EU) br. 600/2014 nema uspostavljene i ne primjenjuje organizacijske zahtjeve propisane člankom 26. stavkom 7. petim podstavkom Uredbe (EU) br. 600/2014 </w:t>
      </w:r>
    </w:p>
    <w:p w14:paraId="69737A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188. kao tržišni operater učestalo ne podnosi ispravljeno izvješće o izvršenim transakcijama iz članka 26. stavka 1. Uredbe (EU) br. 600/2014 u ime investicijskog društva, sukladno članku 26. stavku 7. osmom podstavku Uredbe (EU) br. 600/2014 </w:t>
      </w:r>
    </w:p>
    <w:p w14:paraId="0E3E40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189. kao pružatelj usluga dostave podataka ne obavijesti Agenciju o svim promjenama u sastavu uprave sukladno članku 366. stavku 5. ovoga Zakona </w:t>
      </w:r>
    </w:p>
    <w:p w14:paraId="053CD6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190. kao pružatelj usluga dostave podataka, investicijsko društvo, kreditna institucija ili tržišni operater koje je APA koji je dobio odobrenje Agencije sukladno članku 358. ovoga Zakona učestalo ne objavljuje podatke propisane člancima 20. i 21. Uredbe (EU) br. 600/2014 što je tehnički moguće bliže stvarnom vremenu, u skladu s člankom 27.g stavkom 1. Uredbe (EU) br. 600/2014 </w:t>
      </w:r>
    </w:p>
    <w:p w14:paraId="09ED68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191. kao pružatelj usluga dostave podataka, investicijsko društvo, kreditna institucija ili tržišni operater koje je APA koji je dobio odobrenje Agencije sukladno članku 358. ovoga Zakona učestalo ne omogućava da su podaci iz članka 27.g stavka 1. Uredbe (EU) br. 600/2014 besplatno dostupni 15 minuta nakon što ih je APA objavila, u skladu s člankom 27.g stavkom 1. Uredbe (EU) br. 600/2014 </w:t>
      </w:r>
    </w:p>
    <w:p w14:paraId="73CEC8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192. kao pružatelj usluga dostave podataka, investicijsko društvo, kreditna institucija ili tržišni operater koje je APA koji je dobio odobrenje Agencije sukladno članku 358. ovoga Zakona učestalo ne distribuira podatke iz članaka 20. i 21. Uredbe (EU) br. 600/2014 na način koji osigurava brz pristup podacima na nediskriminirajućoj osnovi i u formatu koji olakšava konsolidiranje podataka sa sličnim podacima iz drugih izvora, u skladu s člankom 27.g stavkom 1. Uredbe (EU) br. 600/2014 </w:t>
      </w:r>
    </w:p>
    <w:p w14:paraId="5EFED8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193. kao pružatelj usluga dostave podataka, investicijsko društvo, kreditna institucija ili tržišni operater koje je APA koji je dobio odobrenje Agencije sukladno članku 358. ovoga Zakona učestalo ne uključuje pojedinosti propisane člankom 27.g stavkom 2. Uredbe (EU) br. 600/2014 u podatke koje je dužna objaviti sukladno članku 27.g stavku 1. Uredbe (EU) br. 600/2014 učestalo </w:t>
      </w:r>
    </w:p>
    <w:p w14:paraId="71B469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194. kao pružatelj usluga dostave podataka, investicijsko društvo, kreditna institucija ili tržišni operater koje je APA koji je dobio odobrenje Agencije sukladno odredbama ovoga Zakona kontinuirano ne ispunjava organizacijske zahtjeve iz članka 27.g stavaka 3. do 5. Uredbe (EU) br. 600/2014 </w:t>
      </w:r>
    </w:p>
    <w:p w14:paraId="313021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195. kao pružatelj usluga dostave podataka, investicijsko društvo, kreditna institucija ili tržišni operater koje je APA koji je dobio odobrenje Agencije sukladno odredbama ovoga Zakona ne održava mehanizme koji osiguravaju da su usluge APA-e razdvojene od ostalih poslovnih funkcija u skladu s člankom 27.g stavkom 3. Uredbe (EU) br. 600/2014, a utvrdi se kako navedeno postupanje rezultira diskriminacijom prikupljenih podataka </w:t>
      </w:r>
    </w:p>
    <w:p w14:paraId="1E7287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196. kao pružatelj usluga dostave podataka, investicijsko društvo, kreditna institucija ili tržišni operater koje je APA koji je dobio odobrenje Agencije sukladno odredbama ovoga Zakona ne pohranjuje podatke u skladu s člankom 22. stavkom 2. Uredbe (EU) br. 600/2014 i regulatornim tehničkim standardima koje donosi ESMA, sukladno članku 22. stavku 4. Uredbe (EU) br. 600/2014 </w:t>
      </w:r>
    </w:p>
    <w:p w14:paraId="2ABAE9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197. kao pružatelj usluga dostave podataka, investicijsko društvo, kreditna institucija ili tržišni operater koje je ARM učestalo dostavlja Agenciji izvještaj o izvršenim transakcijama iz članka 26. stavka 1. Uredbe (EU) br. 600/2014 koji nije ispunjen podacima propisanim člankom 26. stavkom 3. Uredbe (EU) br. 600/2014 ili isti izvještaj učestalo ne ispunjava ispravno </w:t>
      </w:r>
    </w:p>
    <w:p w14:paraId="5FA66C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198. kao pružatelj usluga dostave podataka, investicijsko društvo, kreditna institucija ili tržišni operater koje je ARM učestalo ne dostavlja Agenciji ispravljeno izvješće o izvršenim transakcijama iz članka 26. stavka 1. Uredbe (EU) br. 600/2014, sukladno članku 26. stavku 7. osmom podstavku Uredbe (EU) br. 600/2014 </w:t>
      </w:r>
    </w:p>
    <w:p w14:paraId="0EA121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199. kao pružatelj usluga dostave podataka, investicijsko društvo, kreditna institucija ili tržišni operater koje je ARM kontinuirano ne ispunjava organizacijske zahtjeve iz članka 369. stavka 3. ovoga Zakona </w:t>
      </w:r>
    </w:p>
    <w:p w14:paraId="568DC40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200. kao pružatelj usluga dostave podataka, investicijsko društvo, kreditna institucija ili tržišni operater koje je ARM ne održava mehanizme koji osiguravaju da su usluge ARM-a razdvojene od ostalih poslovnih funkcija u skladu s člankom 369. stavkom 4. ovoga Zakona, a utvrdi se kako navedeno postupanje rezultira diskriminacijom prikupljenih podataka </w:t>
      </w:r>
    </w:p>
    <w:p w14:paraId="17A6D6D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201. kao pružatelj usluga dostave podataka, investicijsko društvo, kreditna institucija ili tržišni operater koje obavlja usluge dostave podataka ne postupi u skladu s rješenjem o nadzornim mjerama Agencije, izrečenim sukladno članku 372. ovoga Zakona, na način i u roku koji odredi Agencija </w:t>
      </w:r>
    </w:p>
    <w:p w14:paraId="768C4E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202. ima poziciju koja je veća od ograničenja utvrđenog za tu robnu izvedenicu, a što je protivno članku 374. ovoga Zakona </w:t>
      </w:r>
    </w:p>
    <w:p w14:paraId="7F99E8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203.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 </w:t>
      </w:r>
    </w:p>
    <w:p w14:paraId="4E863D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204. ne izvrši mjere na način i u rokovima propisanim rješenjem Agencije iz članka 385. stavka 5. ovoga Zakona </w:t>
      </w:r>
    </w:p>
    <w:p w14:paraId="0EF11B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205. kao izdavatelj financijskih instrumenata uvrštenih na uređeno tržište nije osigurala postojanje identifikacijskog broja odnosno identifikacijske oznake sukladno odredbama članka 3. Delegirane uredbe (EU) br. 2017/585, a u skladu s člankom 320. stavkom 4. ovoga Zakona </w:t>
      </w:r>
    </w:p>
    <w:p w14:paraId="52C4874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206. kao izdavatelj financijskih instrumenata uvrštenih na MTP ili OTP nije osigurala postojanje identifikacijskog broja odnosno identifikacijske oznake sukladno odredbama članka 3. Delegirane uredbe (EU) br. 2017/585, a u skladu s člankom 345. stavkom 5. ovoga Zakona </w:t>
      </w:r>
    </w:p>
    <w:p w14:paraId="58876A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207.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2. ne omogući na zahtjev Agencije ili ovlaštene osobe Agencije pristup svakom dokumentu i podacima u bilo kojem obliku i/ili ne dostavi presliku istih, uključujući poslovne knjige i dokumentaciju </w:t>
      </w:r>
    </w:p>
    <w:p w14:paraId="5E00BB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208.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684. stavku 2. točki 4. ovoga Zakona ne da postojeće zapise telefonskih razgovora, elektroničkih komunikacija i ostalih zapisa o podatkovnom prometu koji su dostupni subjektu nadzora ili drugoj osobi kojoj su propisane obveze čuvanja takvih zapisa ovim Zakonom, Uredbom (EU) br. 596/2014, Uredbom (EU) br. 600/2014 ili drugim relevantnim propisom </w:t>
      </w:r>
    </w:p>
    <w:p w14:paraId="5D1C78F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209.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688. stavku 3. ovoga Zakona ne uruči sve traženo i/ili ne osigura standardno sučelje za pristup sustavu za upravljanje bazama podataka kojima se koristi </w:t>
      </w:r>
    </w:p>
    <w:p w14:paraId="2859791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210.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690. stavku 2. ovoga Zakona ne preda dokumentaciju iz koje je razvidan potpuni opis rada informacijskog sustava </w:t>
      </w:r>
    </w:p>
    <w:p w14:paraId="0B874D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211.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689. stavcima 1. i 2. ovoga Zakona ne osigura uvjete za obavljanje nadzora </w:t>
      </w:r>
    </w:p>
    <w:p w14:paraId="60BA17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212. kao subjekt nadzora Agencije iz članka 683. stavka 1. točke 1. podtočaka a), b) i c) ovoga Zakona ili kao pravna osoba čija je podružnica subjekt nadzora iz članka 683. stavka 1. točke 1. podtočaka d) do m) ovoga Zakona ne omogući Agenciji i/ili ovlaštenim osobama Agencije, na njihov zahtjev i u traženom roku, obavljanje nadzora, tako što protivno članku 690. stavku 1. ovoga Zakona ne osigura uvjete za obavljanje nadzora. </w:t>
      </w:r>
    </w:p>
    <w:p w14:paraId="5E1F50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500.000,00 kuna, pravna osoba iz stavka 1. ovoga članka kaznit će se za prekršaj iz stavka 1. ovoga članka novčanom kaznom u iznosu od 500.000,00 do 1.000.000,00 kuna. </w:t>
      </w:r>
    </w:p>
    <w:p w14:paraId="7272933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u slučaju da je pravna osoba prekršajem iz stavka 1. ovoga članka ostvarila korist ili spriječila gubitak, a iznos tako ostvarene koristi ili spriječenog gubitka može se utvrditi, kaznit će se za prekršaj novčanom kaznom u iznosu dvostruko utvrđenog iznosa tako ostvarene koristi odnosno tako spriječenog gubitka, ako je taj iznos veći od propisanog najvećeg iznosa novčane kazne iz stavaka 1. i 2. ovoga članka. </w:t>
      </w:r>
    </w:p>
    <w:p w14:paraId="30874DC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pravne osobe novčanom kaznom u iznosu od 100.000,00 do 40.000.000,00 kuna. </w:t>
      </w:r>
    </w:p>
    <w:p w14:paraId="51BF6AD6" w14:textId="77777777" w:rsidR="009A303F" w:rsidRPr="004335A3" w:rsidRDefault="009A303F" w:rsidP="009A303F">
      <w:pPr>
        <w:spacing w:after="0" w:line="240" w:lineRule="auto"/>
        <w:jc w:val="both"/>
        <w:rPr>
          <w:rFonts w:ascii="Times New Roman" w:hAnsi="Times New Roman" w:cs="Times New Roman"/>
          <w:sz w:val="24"/>
          <w:szCs w:val="24"/>
        </w:rPr>
      </w:pPr>
    </w:p>
    <w:p w14:paraId="37727FA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pravnih osoba</w:t>
      </w:r>
    </w:p>
    <w:p w14:paraId="3E977FA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701. </w:t>
      </w:r>
    </w:p>
    <w:p w14:paraId="55084783" w14:textId="77777777" w:rsidR="00CB5BA7" w:rsidRDefault="00CB5BA7" w:rsidP="009A303F">
      <w:pPr>
        <w:spacing w:after="0" w:line="240" w:lineRule="auto"/>
        <w:jc w:val="both"/>
        <w:rPr>
          <w:rFonts w:ascii="Times New Roman" w:hAnsi="Times New Roman" w:cs="Times New Roman"/>
          <w:sz w:val="24"/>
          <w:szCs w:val="24"/>
        </w:rPr>
      </w:pPr>
    </w:p>
    <w:p w14:paraId="39AC486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2 % ni veća od 5 % ukupnog prihoda koji je ostvarila u godini kada je počinjen prekršaj utvrđen službenim financijskim izvještajima za tu godinu, ako: </w:t>
      </w:r>
    </w:p>
    <w:p w14:paraId="2161784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investicijsko društvo najkasnije do 31. ožujka tekuće godine Agenciji ne dostavi popis svih dioničara u skladu s člankom 16. stavkom 2. ovoga Zakona </w:t>
      </w:r>
    </w:p>
    <w:p w14:paraId="334FD0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investicijsko društvo, kreditna institucija ili društvo za upravljanje u pogledu organizacijskih uvjeta ne postupa u skladu s člankom 50. stavkom 1. ovoga Zakona </w:t>
      </w:r>
    </w:p>
    <w:p w14:paraId="17FAB1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investicijsko društvo, kreditna institucija ili društvo za upravljanje u pogledu organizacijskih uvjeta ne obavijesti Agenciju u skladu s člankom 50. stavkom 3. ovoga Zakona </w:t>
      </w:r>
    </w:p>
    <w:p w14:paraId="0765F01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investicijsko društvo, kreditna institucija ili društvo za upravljanje o izdvajanju ključnih operativnih funkcija iz članka 59. stavka 1. ovoga Zakona ne izvijesti Agenciju u skladu s člankom 59. stavkom 3. ili 4. ovoga Zakona </w:t>
      </w:r>
    </w:p>
    <w:p w14:paraId="6CB8BC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investicijsko društvo, kreditna institucija ili društvo za upravljanje koje drži novčana sredstva i/ili financijske instrumente suprotno zabrani iz članka 80. stavka 3. ovoga Zakona sklopi ugovor o financijskom kolateralu s malim ulagateljem </w:t>
      </w:r>
    </w:p>
    <w:p w14:paraId="0620CD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investicijsko društvo, kreditna institucija ili društvo za upravljanje drži financijske instrumente protivno članku 80. stavku 2. ovoga Zakona </w:t>
      </w:r>
    </w:p>
    <w:p w14:paraId="336576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kao investicijsko društvo, kreditna institucija ili društvo za upravljanje sklopi ugovor o financijskom kolateralu protivno članku 80. stavku 3. ovoga Zakona </w:t>
      </w:r>
    </w:p>
    <w:p w14:paraId="568016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investicijsko društvo ili kreditna institucija koja koristi algoritamsko trgovanje o činjenici da koristi algoritamsko trgovanje ne obavijesti Agenciju prije početka korištenja na pojedinom mjestu trgovanja u skladu s člankom 82. stavkom 5. ovoga Zakona </w:t>
      </w:r>
    </w:p>
    <w:p w14:paraId="0AE136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investicijsko društvo ili kreditna institucija koja koristi algoritamsko trgovanje ne izvijesti Agenciju u skladu s člankom 82. stavkom 7. ovoga Zakona </w:t>
      </w:r>
    </w:p>
    <w:p w14:paraId="7CF9F2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investicijsko društvo ili kreditna institucija koja klijentima omogućuje izravan elektronički pristup mjestu trgovanja o činjenici da klijentima omogućuje izravan elektronički pristup mjestu trgovanja </w:t>
      </w:r>
    </w:p>
    <w:p w14:paraId="1BD1E4D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investicijsko društvo ili kreditna institucija koja koristi algoritamsko trgovanje ne obavijesti Agenciju prije početka korištenja na pojedinom mjestu trgovanja u skladu s člankom 84. stavkom 3. ovoga Zakona </w:t>
      </w:r>
    </w:p>
    <w:p w14:paraId="5E45F1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investicijsko društvo ili kreditna institucija koja klijentima omogućuje izravan elektronički pristup mjestu trgovanja nije u pisanom sporazumu s klijentom jasno naznačila da odgovornost za pridržavanje obveza iz Zakona ostaje na investicijskom društvu, u skladu s člankom 84. stavkom 9. ovoga Zakona </w:t>
      </w:r>
    </w:p>
    <w:p w14:paraId="3C51F8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investicijsko društvo, kreditna institucija, društvo za upravljanje ili tržišni posrednik primi ili pruži dodatni poticaj, a nisu ispunjeni svi uvjeti iz članka 91. stavka 3. ovoga Zakona, u skladu s člankom 91. stavkom 1. ovoga Zakona </w:t>
      </w:r>
    </w:p>
    <w:p w14:paraId="2FBC435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investicijsko društvo, kreditna institucija, društvo za upravljanje ili tržišni posrednik koji pruža uslugu upravljanja portfeljem ili neovisnog investicijskog savjetovanja prihvati i/ili zadrži dodatni poticaj, protivno članku 93. stavku 1. ovoga Zakona </w:t>
      </w:r>
    </w:p>
    <w:p w14:paraId="646FDD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investicijsko društvo, kreditna institucija, društvo za upravljanje ili tržišni posrednik, koji investicijsku uslugu nudi zajedno s drugom uslugom ili proizvodom kao dio paketa ili kao uvjet za isti ugovor ili paket, učestalo ne izvještava klijente o tome je li moguće iste pakete kupiti odvojeno, u skladu s člankom 95. stavkom 1. ovoga Zakona </w:t>
      </w:r>
    </w:p>
    <w:p w14:paraId="329579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investicijsko društvo, kreditna institucija, društvo za upravljanje ili tržišni posrednik, koji investicijsku uslugu nudi zajedno s drugom uslugom ili proizvodom kao dio paketa ili kao uvjet za isti ugovor ili paket, učestalo ne pruža odgovarajući opis različitih komponenata ugovora ili paketa i način na koji njihovo uzajamno djelovanje utječe na rizik, a vjerojatno je da se rizici koji proizlaze iz ugovora ili paketa razlikuju od rizika povezanih s pojedinom komponentom, u skladu s člankom 95. stavkom 2. ovoga Zakona </w:t>
      </w:r>
    </w:p>
    <w:p w14:paraId="2B5C1BD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kao investicijsko društvo, kreditna institucija, društvo za upravljanje ili tržišni posrednik zapošljava ili na drugi način angažira fizičku osobu koja u ime i/ili za račun investicijskog društva klijentu pruži informacije o financijskim instrumentima, investicijskim i/ili pomoćnim uslugama, a ta fizička osoba ne ispunjava uvjete iz članka 97. stavka 1. ovoga Zakona </w:t>
      </w:r>
    </w:p>
    <w:p w14:paraId="07A544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investicijsko društvo, kreditna institucija, društvo za upravljanje ili tržišni posrednik zapošljava ili na drugi način angažira fizičku osobu koja u ime i/ili za račun investicijskog društva izvrši ili prenese na izvršenje nalog klijenta, a ta fizička osoba ne ispunjava uvjete iz članka 97. stavka 1. ovoga Zakona, u skladu s člankom 96. stavkom 2. ovoga Zakona </w:t>
      </w:r>
    </w:p>
    <w:p w14:paraId="6A4589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investicijsko društvo, kreditna institucija, društvo za upravljanje ili tržišni posrednik zapošljava ili na drugi način angažira fizičku osobu koja u ime i/ili za račun investicijskog društva klijentu pruži investicijski savjet ili donese investicijsku odluku u sklopu usluge upravljanja portfeljem, a ta fizička osoba ne ispunjava uvjete iz članka 98. stavka 1. ovoga Zakona, u skladu s člankom 96. stavkom 2. ovoga Zakona </w:t>
      </w:r>
    </w:p>
    <w:p w14:paraId="08BBF7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investicijsko društvo, kreditna institucija, društvo za upravljanje ili tržišni posrednik učestalo ne izvještava ili učestalo manjkavo izvještava klijente o pruženim uslugama na način propisan člancima 59. do 63. Delegirane uredbe (EU) br. 2017/565, u skladu s člankom 111. stavkom 1. ovoga Zakona </w:t>
      </w:r>
    </w:p>
    <w:p w14:paraId="2E115E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investicijsko društvo ili kreditna institucija koja prenosi upute u smislu članka 118. stavka 2. ovoga Zakona na bilo koji način prenese odgovornost za cjelovitost i točnost podataka ili za primjerenost preporuka ili savjeta na drugu osobu, u skladu s člankom 118. stavkom 2. ovoga Zakona </w:t>
      </w:r>
    </w:p>
    <w:p w14:paraId="6B503B0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kao investicijsko društvo ili kreditna institucija koja primi upute ili nalog klijenta od drugog društva koje prenosi upute u smislu članka 118. stavka 2. ovoga Zakona na bilo koji način prenese odgovornost za zaključenje usluge ili transakcije, u skladu s člankom 118. stavkom 3. ovoga Zakona </w:t>
      </w:r>
    </w:p>
    <w:p w14:paraId="7FF5869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kao investicijsko društvo ili kreditna institucija koja izvršava naloge klijenata primi naknadu, popust ili nenovčanu korist za usmjeravanje naloga određenom mjestu izvršenja, u skladu sa zabranom iz članka 121. stavka 5. ovoga Zakona </w:t>
      </w:r>
    </w:p>
    <w:p w14:paraId="0939ED4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kao investicijsko društvo ili kreditna institucija koja izvršava naloge klijenata nije objavila prvih pet mjesta izvršenja po volumenu trgovanja, za svaku klasu financijskih instrumenata, u skladu s člankom 124. stavkom 4. ovoga Zakona </w:t>
      </w:r>
    </w:p>
    <w:p w14:paraId="0E51B3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kao investicijsko društvo ili kreditna institucija koja izvršava naloge klijenata ne ažurira redovito politike izvršavanja naloga, u skladu s člankom 125. stavkom 2. ovoga Zakona </w:t>
      </w:r>
    </w:p>
    <w:p w14:paraId="6F4F2B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investicijsko društvo ili kreditna institucija koja izvršava naloge klijenata učestalo nije u mogućnosti predočiti klijentima podatke koji dokazuju da je pojedini nalog u skladu s politikom izvršavanja naloga, u skladu s člankom 125. stavkom 4. ovoga Zakona </w:t>
      </w:r>
    </w:p>
    <w:p w14:paraId="4B48950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investicijsko društvo, kreditna institucija ili društvo za upravljanje koje je imenovalo vezanog zastupnika na bilo koji način pokuša prenijeti odgovornost za radnje i/ili propuste vezanog zastupnika kada on djeluje za račun investicijskog društva na vezanog zastupnika, suprotno zabrani iz članka 128. stavka 1. ovoga Zakona </w:t>
      </w:r>
    </w:p>
    <w:p w14:paraId="3A89FE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investicijsko društvo, kreditna institucija ili društvo za upravljanje koje je imenovalo vezanog zastupnika nije poduzela odgovarajuće mjere kako bi se izbjeglo da se poslovi vezanog zastupnika izvan područja primjene ovoga Zakona negativno odražavaju na poslove koje vezani zastupnik poduzima za račun investicijskog društva, u skladu s člankom 128. stavkom 2. točkom 3. ovoga Zakona </w:t>
      </w:r>
    </w:p>
    <w:p w14:paraId="5AF6DB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investicijsko društvo ili kreditna institucija ne poduzima razumne korake kako bi provjerila potpunost, točnost i pravodobnost izvješća o transakcijama koja su podnesena Agenciji u njezino ime, sukladno članku 26. stavku 7. četvrtom podstavku Uredbe (EU) br. 600/2014 </w:t>
      </w:r>
    </w:p>
    <w:p w14:paraId="4B50E3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burza ne obavijesti Agenciju o svim značajnim promjenama uvjeta pod kojim je odobrenje za rad izdano, u skladu s člankom 295. stavkom 1. ovoga Zakona </w:t>
      </w:r>
    </w:p>
    <w:p w14:paraId="793CF8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burza nije osigurala da članovi uprave burze maju stručna znanja i/ili sposobnosti i/ili iskustvo u skladu s člankom 288. stavkom 3. ovoga Zakona </w:t>
      </w:r>
    </w:p>
    <w:p w14:paraId="33197E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kao burza nije osigurala da članovi nadzornog odbora burze zajednički imaju stručna znanja, sposobnosti i iskustvo potrebno za neovisno i samostalno nadziranje poslova burze kako je propisano člankom 289. stavkom 2. ovoga Zakona </w:t>
      </w:r>
    </w:p>
    <w:p w14:paraId="7409EB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je član uprave burze ujedno i član uprave, nadzornog odbora odnosno izvršni ili neizvršni direktor u drugom pravnom subjektu, a to mu ne omogućuju pojedinačne okolnosti i priroda, opseg i složenost aktivnosti koje izvršava kao član uprave burze sukladno članku 288. stavku 10. ovoga Zakona </w:t>
      </w:r>
    </w:p>
    <w:p w14:paraId="3BA9AE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kao burza nije uložila odgovarajuće ljudske i financijske resurse u obuku i osposobljavanje članova uprave sukladno članku 288. stavku 14. ovoga Zakona </w:t>
      </w:r>
    </w:p>
    <w:p w14:paraId="7796BB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35. kao burza nije osigurala da zahtjev za izdavanje suglasnosti iz članka 291. stavka 1. ovoga Zakona bude podnesen najmanje tri mjeseca prije isteka mandata pojedinom članu uprave u skladu s člankom 291. stavkom 7. ovoga Zakona</w:t>
      </w:r>
    </w:p>
    <w:p w14:paraId="6CA07D1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kao burza nije uspostavila, provodila, održavala te redovito ažurirala, procjenjivala i nadzirala postupke odlučivanja i organizacijsku strukturu u kojima se jasno i na dokumentirani način utvrđuju linije izvještavanja i dodjeljuju funkcije i nadležnosti burze sukladno odredbi članka 296. stavka 1. ovoga Zakona </w:t>
      </w:r>
    </w:p>
    <w:p w14:paraId="63ECB6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37. kao burza nije uspostavila ili primjenjivala mjere pomoću kojih se jasno uočavaju i prevladavaju potencijalne negativne posljedice sukoba interesa na poslovanje uređenog tržišta ili njegove članove ili sudionike, sukladno odredbama članka 296. stavka 1. točaka 9. i 10. ovoga Zakona </w:t>
      </w:r>
    </w:p>
    <w:p w14:paraId="0B3354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kao burza nije uspostavila ili primjenjivala sveobuhvatan i učinkovit sustav upravljanja rizicima u skladu s člankom 297. stavkom 2. ovoga Zakona </w:t>
      </w:r>
    </w:p>
    <w:p w14:paraId="4B2B82E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kao burza ili operater MTP-a ili operater OTP-a nije postupila u slučaju značajnog kretanja cijena financijskog instrumenta sukladno članku 299. stavku 2. ovoga Zakona </w:t>
      </w:r>
    </w:p>
    <w:p w14:paraId="5F48F8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kao burza ili operater MTP-a ili operater OTP-a nije obavijestila Agenciju o parametrima za zaustavljanje trgovanja, na način i u roku sukladno članku 299. stavku 4. ovoga Zakona </w:t>
      </w:r>
    </w:p>
    <w:p w14:paraId="0D84B0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41. kao burza ili operater MTP-a ili operater OTP-a nije uspostavila pisane sporazume sa svim investicijskim društvima koja provode strategiju održavanja likvidnosti, sukladno članku 300. stavku 1. ovoga Zakona i odredbama Delegirane uredbe (EU) br. 2017/578 </w:t>
      </w:r>
    </w:p>
    <w:p w14:paraId="366351D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42. kao burza ili operater MTP-a ili operater OTP-a nije uspostavila planove koji osiguravaju da dovoljan broj investicijskih društava sudjeluje u sporazumima iz članka 300. stavka 1. ovoga Zakona, a sukladno članku 300. stavku 2. ovoga Zakona i Delegiranoj uredbi (EU) br. 2017/578 </w:t>
      </w:r>
    </w:p>
    <w:p w14:paraId="1B46B05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43. kao burza ili operater MTP-a ili operater OTP-a nije nadzirala provođenje ili sama nije provodila sporazume iz članka 300. stavka 1. ovoga Zakona, sukladno članku 300. stavku 4. ovoga Zakona </w:t>
      </w:r>
    </w:p>
    <w:p w14:paraId="01E8E02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44. kao burza ili operater MTP-a ili operater OTP-a nema mogućnost identificiranja naloga koje generira algoritamsko trgovanje ili različitih algoritama koji se koriste za stvaranje naloga ili relevantnih osoba koje pokreću te naloge, sukladno odredbama članka 301. stavka 4. ovoga Zakona i odredbi Delegirane uredbe (EU) br. 2017/566 </w:t>
      </w:r>
    </w:p>
    <w:p w14:paraId="5DEB7E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45. kao burza ili operater MTP-a ili operater OTP-a nije uspostavila standarde u pogledu kontrola rizika i pragova trgovanja i razvila mogućnosti kako razlikovanja tako i prekida naloga ili trgovanja osobe koje koristi izravan elektronički pristup, sukladno članku 302. stavku 2. ovoga Zakona </w:t>
      </w:r>
    </w:p>
    <w:p w14:paraId="2E5A074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46. kao burza ili operater MTP-a ili operater OTP-a nema usklađene satove poslovanja, sukladno odredbama članka 304. stavka 1. ovoga Zakona i odredbama Delegirane uredbe (EU) br. 2017/574 </w:t>
      </w:r>
    </w:p>
    <w:p w14:paraId="4ED6FAF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47. je kao burza uspostavila pravila s obzirom na uvrštenje financijskih instrumenata na uređeno tržište kojima nije osigurano korektno, uredno i djelotvorno trgovanje ili da su prenosivi vrijednosni papiri slobodno prenosivi, sukladno članku 321. stavku 2. ovoga Zakona i odredbama Delegirane uredbe (EU) br. 2017/568 </w:t>
      </w:r>
    </w:p>
    <w:p w14:paraId="28661E4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48. kao burza nije obavijestila izdavatelja da se njegovim vrijednosnim papirima trguje na uređenom tržištu kojim burza upravlja, sukladno članku 324. stavku 2. ovoga Zakona </w:t>
      </w:r>
    </w:p>
    <w:p w14:paraId="70A4A0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49. kao burza ili operater MTP-a ili operater OTP-a o svojoj odluci iz članka 340. stavka 2. ne obavijesti javnost ili Agenciju na način kako je propisano člankom 340. stavkom 3. ovoga Zakona </w:t>
      </w:r>
    </w:p>
    <w:p w14:paraId="76AD26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50. kao burza nije o namjeri omogućavanja udaljenog pristupa uređenom tržištu kojim upravlja obavijestila Agenciju, sukladno članku 318. stavku 1. ovoga Zakona </w:t>
      </w:r>
    </w:p>
    <w:p w14:paraId="6BAB40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51. kao burza nije Agenciji dostavila redovito obnavljan popis članova uređenog tržišta, sukladno članku 313. stavku 3. ovoga Zakona </w:t>
      </w:r>
    </w:p>
    <w:p w14:paraId="23D3E2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52. kao burza nije uspostavila ili održavala postupke i mjere za praćenje poštivanja pravila uređenog tržišta sukladno članku 316. stavku 1. ovog Zakona </w:t>
      </w:r>
    </w:p>
    <w:p w14:paraId="129AA74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53. kao operater MTP-a ili OTP-a ne dostavi Agenciji bez odgode informacije o svim promjenama podataka iz članka 348. stavka 1. ovoga Zakona, sukladno članku 348. stavku 3. ovoga Zakona </w:t>
      </w:r>
    </w:p>
    <w:p w14:paraId="52114C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54. kao operater MTP-a ili OTP-a nije uspostavila ili održavala djelotvorne mjere i postupke koji omogućuju praćenje usklađenosti članova s pravilima MTP-a ili OTP-a, sukladno članku 347. stavku 1. ovoga Zakona </w:t>
      </w:r>
    </w:p>
    <w:p w14:paraId="7CA449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55. kao operater MTP-a ili OTP-a nije koristila potrebne resurse kako bi osigurala da je praćenje iz članka 347. stavka 2. ovoga Zakona učinkovito, sukladno članku 347. stavku 3. ovoga Zakona </w:t>
      </w:r>
    </w:p>
    <w:p w14:paraId="459D82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56. kao operater MTP-a s obzirom na pristup trgovini na MTP-u nije na odgovarajući način primjenjivala odredbe članaka 313., 314. ili 315. ovoga Zakona, sukladno članku 349. stavku 2. ovoga Zakona </w:t>
      </w:r>
    </w:p>
    <w:p w14:paraId="46A99B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57. kao operater MTP-a nije s obzirom na rizike kojima je izložena na odgovarajući način primjenjivala odredbe članka 297. ovoga Zakona, sukladno članku 349. stavku 5. ovoga Zakona </w:t>
      </w:r>
    </w:p>
    <w:p w14:paraId="73C819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58. je kao operater OTP-a trgovala za vlastiti račun bez uparivanja naloga državnim dužničkim vrijednosnim papirima za koje postoji likvidno tržište sukladno odredbama Delegirane uredbe (EU) br. 2017/583, sukladno članku 350. stavku 7. ovoga Zakona </w:t>
      </w:r>
    </w:p>
    <w:p w14:paraId="5E8F77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59. je kao operater OTP-a angažirala investicijsko društvo za provođenje strategije održavanja tržišta na osnovi koja nije neovisna ili je to investicijsko društvo usko povezano s operaterom OTPa, sukladno članku 350. stavku 6. ovoga Zakona </w:t>
      </w:r>
    </w:p>
    <w:p w14:paraId="40F939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60. kao operater OTP-a nije osigurala da se izvršavanje naloga na OTP-u provodi na diskrecijskoj osnovi, sukladno članku 350. stavku 9. ovoga Zakona </w:t>
      </w:r>
    </w:p>
    <w:p w14:paraId="3411AC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61. kao operater OTP-a prilikom olakšavanja pregovora iz članka 350. stavka 11. ovoga Zakona nije postupala u skladu s člankom 350. stavcima 1. do 6. ili 8. ovoga Zakona, sukladno članku 350. stavku 12. ovoga Zakona </w:t>
      </w:r>
    </w:p>
    <w:p w14:paraId="250E2B8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62. kao operater OTP-a nije Agenciju bez odgode obavijestila o svakoj značajnoj izmjeni podataka iz članka 350. stavka 13. ovoga Zakona, u skladu s člankom 350. stavkom 14. ovoga Zakona </w:t>
      </w:r>
    </w:p>
    <w:p w14:paraId="2BA989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63. kao operater MTP-a koji je registrirao MTP kao rastuće tržište malih i srednjih poduzeća nije uspostavila ili primjenjivala jasna pravila, sustave ili postupke kojima se osigurava ispunjenje zahtjeva da najmanje 50 % izdavatelja čijim se financijskim instrumentima može trgovati na MTP-u moraju biti mala ili srednja poduzeća u vrijeme kada Agencija donese rješenje kojim se odobrava registracija MTP-a kao rastućeg tržišta malih i srednjih poduzeća te u svakoj kalendarskoj godini nakon toga, sukladno članku 352. stavku 3. točki 1. ovoga Zakona </w:t>
      </w:r>
    </w:p>
    <w:p w14:paraId="2218658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64. kao operater MTP-a koji je registrirao MTP kao rastuće tržište malih i srednjih poduzeća nije uspostavila ili primjenjivala jasna pravila, sustave ili postupke kojima se osigurava ispunjenje zahtjeva za prvobitno i za daljnje primanje financijskih instrumenata izdavatelja u trgovinu na tom MTP-u, sukladno članku 352. stavku 3. točki 2. ovoga Zakona </w:t>
      </w:r>
    </w:p>
    <w:p w14:paraId="1CFC91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65. kao operater MTP-a koji je registrirao MTP kao rastuće tržište malih i srednjih poduzeća nije uspostavila ili primjenjivala jasna pravila, sustave ili postupke kojima se osigurava ispunjenje zahtjeva da izdavatelji čiji su financijski instrumenti primljeni u trgovinu na MTP-u moraju, sami ili putem druge osobe koja djeluje za njihov račun, objavljivati godišnje financijske izvještaje u roku od šest mjeseci po završetku svake financijske godine te polugodišnje financijske izvještaje u roku od četiri mjeseca po završetku prvog polugodišta svake financijske godine, sukladno članku 352. stavku 3. točki 4. ovoga Zakona </w:t>
      </w:r>
    </w:p>
    <w:p w14:paraId="2059C1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66. kao pružatelj usluga dostave podataka, investicijsko društvo, kreditna institucija ili tržišni operater koje je APA koji je dobio odobrenje sukladno odredbama ovoga Zakona ne objavi podatke propisane člancima 20. i 21. Uredbe (EU) br. 600/2014 pod razumnim tržišnim uvjetima u skladu s člankom 27.g stavkom 1. Uredbe (EU) br. 600/2014 </w:t>
      </w:r>
    </w:p>
    <w:p w14:paraId="2E70F6B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67. kao pružatelj usluga dostave podataka, investicijsko društvo, kreditna institucija ili tržišni operater koje je APA koji je dobio odobrenje sukladno odredbama ovoga Zakona ne distribuira podatke propisane člancima 20. i 21. Uredbe (EU) br. 600/2014 na način koji osigurava brz pristup podacima na nediskriminirajućoj osnovi i u formatu koji olakšava konsolidiranje podataka sa sličnim podacima iz drugih izvora, u skladu s člankom 27.g stavkom 1. Uredbe (EU) br. 600/2014 </w:t>
      </w:r>
    </w:p>
    <w:p w14:paraId="3EB49F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68. kao pružatelj usluga dostave podataka, investicijsko društvo, kreditna institucija ili tržišni operater koje je APA koji je dobio odobrenje sukladno odredbama ovoga Zakona ne održava mehanizme koji osiguravaju da su usluge APA-e razdvojene od ostalih poslovnih funkcija u skladu s člankom 27.g stavkom 3. Uredbe (EU) br. 600/2014 </w:t>
      </w:r>
    </w:p>
    <w:p w14:paraId="3249324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69. kao pružatelj usluga dostave podataka, investicijsko društvo, kreditna institucija ili tržišni operater koje je ARM, koji je dobio odobrenje sukladno odredbama ovoga Zakona, ne održava mehanizme koji osiguravaju da su usluge ARM-a razdvojene od ostalih poslovnih funkcija u skladu s člankom 27.i stavkom 2. Uredbe (EU) br. 600/2014. </w:t>
      </w:r>
    </w:p>
    <w:p w14:paraId="3D1B2C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200.000,00 kuna, pravna osoba će se kazniti za prekršaj iz stavka 1. ovoga članka novčanom kaznom u iznosu od 200.000,00 do 500.000,00 kuna. </w:t>
      </w:r>
    </w:p>
    <w:p w14:paraId="56835E5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Iznimno od stavaka 1. i 2. ovoga članka, ako je pravna osoba prekršajem iz stavka 1. ovoga članka ostvarila korist ili spriječila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w:t>
      </w:r>
    </w:p>
    <w:p w14:paraId="08C7BB5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prekršaje iz stavka 1. ovoga članka kaznit će se i odgovorna osoba pravne osobe novčanom kaznom u iznosu od 10.000,00 do 35.000,00 kuna. </w:t>
      </w:r>
    </w:p>
    <w:p w14:paraId="716A3910" w14:textId="77777777" w:rsidR="009A303F" w:rsidRPr="004335A3" w:rsidRDefault="009A303F" w:rsidP="009A303F">
      <w:pPr>
        <w:spacing w:after="0" w:line="240" w:lineRule="auto"/>
        <w:jc w:val="both"/>
        <w:rPr>
          <w:rFonts w:ascii="Times New Roman" w:hAnsi="Times New Roman" w:cs="Times New Roman"/>
          <w:sz w:val="24"/>
          <w:szCs w:val="24"/>
        </w:rPr>
      </w:pPr>
    </w:p>
    <w:p w14:paraId="131C19D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investicijskog društva</w:t>
      </w:r>
    </w:p>
    <w:p w14:paraId="38173C4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702. </w:t>
      </w:r>
    </w:p>
    <w:p w14:paraId="6E6FF8A2" w14:textId="77777777" w:rsidR="00CB5BA7" w:rsidRDefault="00CB5BA7" w:rsidP="009A303F">
      <w:pPr>
        <w:spacing w:after="0" w:line="240" w:lineRule="auto"/>
        <w:jc w:val="both"/>
        <w:rPr>
          <w:rFonts w:ascii="Times New Roman" w:hAnsi="Times New Roman" w:cs="Times New Roman"/>
          <w:sz w:val="24"/>
          <w:szCs w:val="24"/>
        </w:rPr>
      </w:pPr>
    </w:p>
    <w:p w14:paraId="58A249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5% ni veća od 10% ukupnog prihoda koji je ostvarila u godini kada je počinjen prekršaj, utvrđenog službenim financijskim izvještajima za tu godinu: </w:t>
      </w:r>
    </w:p>
    <w:p w14:paraId="64E3D3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suprotno članku 159. stavku 3. i članku 166. stavcima 1. i 2. ovoga Zakona Agenciji ne dostavi propisane izvještaje u propisanom roku </w:t>
      </w:r>
    </w:p>
    <w:p w14:paraId="132F707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suprotno članku 166. stavcima 7., 8., 9. i 11. ovoga Zakona ne objavi propisane izvještaje u propisanom roku 3. ako kao investicijsko društvo u likvidaciji obavlja poslove suprotno rješenju Agencije iz članka 49. stavka 4. ovoga Zakona </w:t>
      </w:r>
    </w:p>
    <w:p w14:paraId="1DF995F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osnuje podružnicu ili ovlasti vezanog zastupnika na području druge države članice, bez prethodnog obavještavanja Agencije, suprotno članku 139. stavku 1. ovoga Zakona </w:t>
      </w:r>
    </w:p>
    <w:p w14:paraId="0AFAE2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počne pružati investicijske usluge i obavljati investicijske aktivnosti preko podružnice u drugoj državi članici prije isteka roka iz članka 140. stavka 3. ovoga Zakona </w:t>
      </w:r>
    </w:p>
    <w:p w14:paraId="55C9497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osnuje podružnicu na području treće zemlje, bez prethodnog odobrenja Agencije, suprotno članku 143. stavku 1. ovoga Zakona </w:t>
      </w:r>
    </w:p>
    <w:p w14:paraId="261446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regulatorni kapital padne ispod iznosa propisanog člankom 9. Uredbe (EU) br. 2019/2033 </w:t>
      </w:r>
    </w:p>
    <w:p w14:paraId="72EA280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ne ustroji učinkovite postupke za utvrđivanje, upravljanje i praćenje rizika i izvještavanje o rizicima kojima je investicijsko društvo izloženo ili bi im moglo biti izloženo ili rizika koji predstavlja ili bi moglo predstavljati za druge kako je propisano člankom 50. stavkom 2. točkom 2. ovoga Zakona </w:t>
      </w:r>
    </w:p>
    <w:p w14:paraId="1C0DB7C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ne uspostavi primjerene mehanizme unutarnje kontrole, uključujući odgovarajuće administrativne i računovodstvene postupke čija je namjena osiguravanje usklađenosti s odlukama i postupcima na svim razinama investicijskog društva kako je propisano člankom 50. stavkom 2. točkom 4. ovoga Zakona </w:t>
      </w:r>
    </w:p>
    <w:p w14:paraId="555052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mehanizmi unutarnje kontrole ili računovodstveni postupci investicijskog društva nisu ustrojeni na način da Agenciji omogućuju da u svakom trenutku provjeri usklađenost društava s odredbama ovoga Zakona i Uredbom (EU) br. 2019/2033, u skladu s člankom 50. stavkom 6. ovoga Zakona </w:t>
      </w:r>
    </w:p>
    <w:p w14:paraId="057D4A0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Agenciji ne dostavi ili dostavi nepotpune ili netočne informacije o usklađenosti s obvezom ispunjavanja kapitalnih zahtjeva iz članka 11. Uredbe (EU) br. 2019/2033, protivno članku 54. stavku 1. točki (b) te Uredbe </w:t>
      </w:r>
    </w:p>
    <w:p w14:paraId="328D49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Agenciji dostavi nepotpune ili netočne informacije o koncentracijskom riziku iz članka 11. Uredbe (EU) br. 2019/2033, protivno članku 54. stavku 1. točki (e) te Uredbe </w:t>
      </w:r>
    </w:p>
    <w:p w14:paraId="713C44D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se izlaže koncentracijskom riziku većem od ograničenja utvrđenih u članku 37. Uredbe (EU) br. 2019/2033, ne dovodeći u pitanje članke 38. i 39. te Uredbe </w:t>
      </w:r>
    </w:p>
    <w:p w14:paraId="302AE1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primjenjuje interni model bez odobrenja ili suprotno odobrenju Agencije iz članka 172. stavka 1. ovoga Zakona </w:t>
      </w:r>
    </w:p>
    <w:p w14:paraId="7818BD4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ako ponovljeno ili kontinuirano nema na raspolaganju dovoljno likvidne imovine, što je u suprotnosti s člankom 44. Uredbe (EU) br. 2019/2033 </w:t>
      </w:r>
    </w:p>
    <w:p w14:paraId="6822B40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ako učestalo ne objavljuje informacije o ciljevima i politici upravljanja rizicima iz članka 47. Uredbe (EU) br. 2019/2033, suprotno obvezi iz toga članka Uredbe </w:t>
      </w:r>
    </w:p>
    <w:p w14:paraId="166112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ako učestalo objavljuje nepotpune ili netočne informacije o ciljevima i politici upravljanja iz članka 47. Uredbe (EU) br. 2019/2033, suprotno obvezi iz toga članka Uredbe </w:t>
      </w:r>
    </w:p>
    <w:p w14:paraId="2514C3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ako učestalo ne objavljuje informacije o regulatornom kapitalu iz članka 49. stavka 1. Uredbe (EU) br. 2019/2033, suprotno obvezi iz toga članka Uredbe </w:t>
      </w:r>
    </w:p>
    <w:p w14:paraId="289C8F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ako učestalo objavljuje nepotpune ili netočne informacije o regulatornom kapitalu iz članka 49. stavka 1. Uredbe (EU) br. 2019/2033, suprotno obvezi iz toga članka Uredbe </w:t>
      </w:r>
    </w:p>
    <w:p w14:paraId="192D28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ako učestalo ne objavljuje informacije o svojoj usklađenosti sa zahtjevima utvrđenima u članku 11. stavku 1. Uredbe (EU) br. 2019/2033 i u članku 170. ovoga Zakona, suprotno obvezi iz članka 50. Uredbe (EU) br. 2019/2033 </w:t>
      </w:r>
    </w:p>
    <w:p w14:paraId="747D8C2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ako učestalo objavljuje nepotpune ili netočne informacije o svojoj usklađenosti sa zahtjevima utvrđenima u članku 11. stavku 1. Uredbe (EU) br. 2019/2033 i u članku 170. ovoga Zakona, suprotno obvezi iz članka 50. Uredbe (EU) br. 2019/2033 </w:t>
      </w:r>
    </w:p>
    <w:p w14:paraId="0F77575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ako vrši isplate imateljima instrumenata uključenih u regulatorni kapital investicijskog društva u slučajevima kada članci 28., 52. ili 63. Uredbe (EU) br. 575/2013 zabranjuju takvu isplatu imateljima instrumenata uključenih u regulatorni kapital </w:t>
      </w:r>
    </w:p>
    <w:p w14:paraId="705E790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ako suprotno zabrani iz članka 45. stavka 8. ovoga Zakona, nakon ukidanja odobrenja za rad, započne obavljati ili obavi novi posao vezan za obavljanje investicijskih usluga ili investicijskih aktivnosti </w:t>
      </w:r>
    </w:p>
    <w:p w14:paraId="7356B6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ako ne izradi ili Agenciji ne dostavi plan oporavka ili usvojeni plan oporavka, ne primjenjuje ili ne ažurira plan oporavka sukladno člancima 178. do 181. ovoga Zakona i pravilnika donesenog na temelju članka 178. stavka 10. ovoga Zakona </w:t>
      </w:r>
    </w:p>
    <w:p w14:paraId="60A0366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ako sklopi sporazum o potpori suprotno članku 182. stavku 3. ovoga Zakona ili ne obavijesti Agenciju o sklapanju sporazuma o potpori sukladno članku 186. stavcima 1., 2. i 3. ovoga Zakona </w:t>
      </w:r>
    </w:p>
    <w:p w14:paraId="7D53F50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ako suprotno članku 187. stavku 1. ovoga Zakona da potporu bez prethodne suglasnosti Agencije ili ako ne obavijesti o namjeri davanja potpore sukladno članku 189. stavcima 1. i 2. ovoga Zakona </w:t>
      </w:r>
    </w:p>
    <w:p w14:paraId="18EC88D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ako ne dostavi odluku o davanju financijske potpore sukladno članku 190. stavku 1. ovoga Zakona ili ako javno ne objavi ili najmanje jednom godišnje ne ažurira informacije iz članka 190. stavka 3. ovoga Zakona protivno članku 190. stavku 3. ovoga Zakona </w:t>
      </w:r>
    </w:p>
    <w:p w14:paraId="454AF5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ako obavlja druge djelatnosti, osim onih za koje je dobila odobrenje za rad, suprotno zabrani iz članka 37. stavka 2. ovoga Zakona </w:t>
      </w:r>
    </w:p>
    <w:p w14:paraId="67C1B4F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ako za člana uprave imenuje osobu koja ne ispunjava uvjete iz članka 28. stavka 1. ovoga Zakona </w:t>
      </w:r>
    </w:p>
    <w:p w14:paraId="0D4749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ako ne smijeni člana uprave koji prestane ispunjavati uvjete iz članka 28. stavka 1. ovoga Zakona </w:t>
      </w:r>
    </w:p>
    <w:p w14:paraId="02D23C4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ako za člana nadzornog odbora imenuje osobu koja ne ispunjava uvjete iz članka 34. stavka 5. ovoga Zakona </w:t>
      </w:r>
    </w:p>
    <w:p w14:paraId="566008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ako ne smijeni člana nadzornog odbora koji prestane ispunjavati uvjete iz članka 34. stavka 5. ovoga Zakona. </w:t>
      </w:r>
    </w:p>
    <w:p w14:paraId="3D40537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200.000,00 kuna, investicijsko društvo će se kazniti za prekršaj iz stavka 1. ovoga članka novčanom kaznom u iznosu od 200.000,00 do 500.000,00 kuna. </w:t>
      </w:r>
    </w:p>
    <w:p w14:paraId="67CFA7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investicijsko društvo prekršajem iz stavka 1. ovoga članka ostvarilo korist ili spriječilo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 </w:t>
      </w:r>
    </w:p>
    <w:p w14:paraId="2448398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Za prekršaje iz stavka 1. ovoga članka kaznit će se i odgovorna osoba pravne osobe novčanom kaznom u iznosu od 10.000,00 do 35.000,00 kuna.</w:t>
      </w:r>
    </w:p>
    <w:p w14:paraId="01D38C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(5) Ako je prekršaj iz stavka 1. ovoga članka počinilo podređeno društvo, ukupni prihod jednak je prihodu u poslovnoj godini koji proizlazi iz konsolidiranog financijskog izvještaja krajnjeg nadređenog društva u prethodnoj poslovnoj godini. </w:t>
      </w:r>
    </w:p>
    <w:p w14:paraId="2BB13F78" w14:textId="77777777" w:rsidR="009A303F" w:rsidRPr="004335A3" w:rsidRDefault="009A303F" w:rsidP="009A303F">
      <w:pPr>
        <w:spacing w:after="0" w:line="240" w:lineRule="auto"/>
        <w:jc w:val="center"/>
        <w:rPr>
          <w:rFonts w:ascii="Times New Roman" w:hAnsi="Times New Roman" w:cs="Times New Roman"/>
          <w:sz w:val="24"/>
          <w:szCs w:val="24"/>
        </w:rPr>
      </w:pPr>
    </w:p>
    <w:p w14:paraId="49DCA98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31605CB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703. </w:t>
      </w:r>
    </w:p>
    <w:p w14:paraId="58D27714" w14:textId="77777777" w:rsidR="00CB5BA7" w:rsidRDefault="00CB5BA7" w:rsidP="009A303F">
      <w:pPr>
        <w:spacing w:after="0" w:line="240" w:lineRule="auto"/>
        <w:jc w:val="both"/>
        <w:rPr>
          <w:rFonts w:ascii="Times New Roman" w:hAnsi="Times New Roman" w:cs="Times New Roman"/>
          <w:sz w:val="24"/>
          <w:szCs w:val="24"/>
        </w:rPr>
      </w:pPr>
    </w:p>
    <w:p w14:paraId="1D2F31D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20.000,00 do 50.000,00 kuna ako: </w:t>
      </w:r>
    </w:p>
    <w:p w14:paraId="36984E2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investicijskog društva nije donijela ili nije primjenjivala politiku za izbor i procjenu ispunjenja uvjeta za članove uprave investicijskog društva, u skladu s člankom 28. stavkom 2. ovoga Zakona </w:t>
      </w:r>
    </w:p>
    <w:p w14:paraId="0BFA7B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investicijskog društva nije osigurala provođenje nadzornih mjera koje je naložila Agencija u skladu sa svojim nadležnostima i ovlastima, u skladu s obvezom iz članka 30. stavka 3. ovoga Zakona </w:t>
      </w:r>
    </w:p>
    <w:p w14:paraId="236718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kao član uprave investicijskog društva nije uspostavila sustav upravljanja iz članka 30. stavka 4. ovoga Zakona koji osigurava odgovornost uprave za definiranje, odobravanje i nadzor strateških ciljeva društva, strategije upravljanja rizicima i internog upravljanja, u skladu s člankom 31. stavkom 1. točkom 1. ovoga Zakona </w:t>
      </w:r>
    </w:p>
    <w:p w14:paraId="452893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kao član uprave investicijskog društva nije uspostavila sustav upravljanja iz članka 30. stavka 4. ovoga Zakona koji osigurava odgovornost uprave za definiranje, odobravanje i nadzor integriteta računovodstvenog sustava i sustava financijskog izvještavanja, kao i financijske i operativne kontrole i usklađenosti sa zakonom i primjenjivim standardima, u skladu s člankom 31. stavkom 1. točkom 2. ovoga Zakona </w:t>
      </w:r>
    </w:p>
    <w:p w14:paraId="40A527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član uprave investicijskog društva nije uspostavila sustav upravljanja iz članka 30. stavka 4. ovoga Zakona koji osigurava odgovornost uprave za definiranje, odobravanje i nadzor procesa javne objave i priopćavanja podataka u skladu s odredbama ovoga Zakona, u skladu s člankom 31. stavkom 1. točkom 3. ovoga Zakona </w:t>
      </w:r>
    </w:p>
    <w:p w14:paraId="1AF6EC3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kao član uprave investicijskog društva nije uspostavila sustav upravljanja iz članka 30. stavka 4. ovoga Zakona koji osigurava odgovornost uprave za definiranje, odobravanje i nadzor ustrojstva društva za obavljanje investicijskih usluga i aktivnosti te pomoćnih usluga, uključujući vještine, znanje i stručnost višeg rukovodstva i radnika, resurse, postupke i mehanizme društva za obavljanje usluga i aktivnosti, u skladu s člankom 31. stavkom 1. točkom 4. ovoga Zakona </w:t>
      </w:r>
    </w:p>
    <w:p w14:paraId="0DD053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kao član uprave investicijskog društva nije uspostavila sustav upravljanja iz članka 30. stavka 4. ovoga Zakona koji osigurava odgovornost uprave za definiranje, odobravanje i nadzor politika koje se odnose na usluge, aktivnosti, proizvode i poslovanje društva, u skladu s tolerancijom na rizik društva i karakteristikama i potrebama klijenata društva, uključujući provođenje primjerenog testiranja otpornosti na stres, u skladu s člankom 31. stavkom 1. točkom 5. ovoga Zakona </w:t>
      </w:r>
    </w:p>
    <w:p w14:paraId="0C108F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član uprave investicijskog društva nije uspostavila sustav upravljanja iz članka 30. stavka 4. ovoga Zakona koji osigurava odgovornost uprave za definiranje, odobravanje i nadzor politiku primitaka osoba uključenih u pružanje usluga klijentima, u skladu s člankom 31. stavkom 1. točkom 6. ovoga Zakona </w:t>
      </w:r>
    </w:p>
    <w:p w14:paraId="7250469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kao član uprave investicijskog društva nije procijenila učinkovitost politika i postupaka investicijskog društva na način propisan člankom 30. stavkom 5. ovoga Zakona i člankom 25. Delegirane uredbe (EU) br. 2017/565 </w:t>
      </w:r>
    </w:p>
    <w:p w14:paraId="0CB1325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relevantna osoba investicijskog društva zloupotrijebila podatak u vezi s neizvršenim nalogom klijenta, u skladu s članka 119. stavkom 4. ovoga Zakona </w:t>
      </w:r>
    </w:p>
    <w:p w14:paraId="04E567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kao član uprave burze nije usvojila pisanu procjenu koju provodi utemeljenu na definiranoj i objektivnoj metodologiji ako burza ulaže i u druge oblike imovine osim onih iz stavka 3. članka 287. ovoga Zakona, sukladno članku 287. stavku 4. ovoga Zakona </w:t>
      </w:r>
    </w:p>
    <w:p w14:paraId="6FBB04E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kao član uprave burze ili operatera MTP-a ili operatera OTP-a nije osigurala provođenje nadzornih mjera koje je naložila Agencija u skladu sa svojim nadležnostima i ovlastima iz članka 343. ovoga Zakona </w:t>
      </w:r>
    </w:p>
    <w:p w14:paraId="74B7A2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kao član uprave burze nije definirao odnosno nadgledao ili redovito pratio i ocjenjivao provedbu sustava upravljanja koji osiguravaju učinkovito i pažljivo ispunjavanje zahtjeva propisanih člankom 296. stavkom 1. točkama 1., 2., 5., 9. i 10. ovoga Zakona, a na način koji promiče integritet tržišta, sukladno članku 288. stavku 15. ovoga Zakona </w:t>
      </w:r>
    </w:p>
    <w:p w14:paraId="43D5823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kao član uprave pružatelja usluga dostave podataka koji je odobrenje za rad dobio sukladno ovom Zakonu nije definirao sustav upravljanja iz članka 366. stavka 4. ovoga Zakona 15. ima poziciju koja je veća od ograničenja utvrđenog za određenu izvedenicu, a što je protivno članku 374. ovoga Zakona </w:t>
      </w:r>
    </w:p>
    <w:p w14:paraId="70F191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ne dostavi ili ne dostavi u roku podatke o veličini i namjeni pozicije ili izloženosti koja proizlazi iz sklopljenog ugovora o robnoj izvedenici ili ekonomski jednakovrijednog OTC ugovora i imovine ili obveze u vezi s tržištem temeljnog instrumenta u skladu s člankom 385. stavkom 3. ovoga Zakona </w:t>
      </w:r>
    </w:p>
    <w:p w14:paraId="7E68090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ne izvrši mjere na način i u rokovima propisanim rješenjem Agencije iz članka 385. stavka 5. ovoga Zakona </w:t>
      </w:r>
    </w:p>
    <w:p w14:paraId="782F6BD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kao član upravljačkog tijela investicijskog društva ili druga fizička osoba koja se smatra odgovornom obavlja funkciju u investicijskom društvu, financijskom holdingu ili mješovitom financijskom holdingu suprotno zabrani iz članka 201. stavka 1. točke 8. ovoga Zakona </w:t>
      </w:r>
    </w:p>
    <w:p w14:paraId="4E48312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kao član uprave izdavatelja nije osigurao postojanje identifikacijskog broja odnosno identifikacijske oznake sukladno odredbama članka 3. Delegirane redbe (EU) br. 2017/585, a u skladu s člankom 320. stavkom 4. ovoga Zakona </w:t>
      </w:r>
    </w:p>
    <w:p w14:paraId="429190B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kao član uprave izdavatelja nije osigurao postojanje identifikacijskog broja odnosno identifikacijske oznake sukladno odredbama članka 3. Delegirane Uredbe (EU) br. 2017/585, a u skladu s člankom 345. stavkom 6. ovoga Zakona </w:t>
      </w:r>
    </w:p>
    <w:p w14:paraId="656A5C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kao relevantna osoba subjekta nadzora Agencije iz članka 683. stavka 1. ovoga Zakona ili osoba iz članka 684. stavka 1. ovoga Zakona na traženje Agencije ne dostavi u roku koji je odredila Agencija pisani iskaz ili uskrati dati usmeni iskaz, protivno članku 684. stavku 2. točki 2. ovoga Zakona. </w:t>
      </w:r>
    </w:p>
    <w:p w14:paraId="3C716323" w14:textId="77777777" w:rsidR="009A303F" w:rsidRPr="004335A3" w:rsidRDefault="009A303F" w:rsidP="009A303F">
      <w:pPr>
        <w:spacing w:after="0" w:line="240" w:lineRule="auto"/>
        <w:jc w:val="center"/>
        <w:rPr>
          <w:rFonts w:ascii="Times New Roman" w:hAnsi="Times New Roman" w:cs="Times New Roman"/>
          <w:sz w:val="24"/>
          <w:szCs w:val="24"/>
        </w:rPr>
      </w:pPr>
    </w:p>
    <w:p w14:paraId="64F501D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ostalih osoba</w:t>
      </w:r>
    </w:p>
    <w:p w14:paraId="265483E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704. </w:t>
      </w:r>
    </w:p>
    <w:p w14:paraId="1355E761" w14:textId="77777777" w:rsidR="00CB5BA7" w:rsidRDefault="00CB5BA7" w:rsidP="009A303F">
      <w:pPr>
        <w:spacing w:after="0" w:line="240" w:lineRule="auto"/>
        <w:jc w:val="both"/>
        <w:rPr>
          <w:rFonts w:ascii="Times New Roman" w:hAnsi="Times New Roman" w:cs="Times New Roman"/>
          <w:sz w:val="24"/>
          <w:szCs w:val="24"/>
        </w:rPr>
      </w:pPr>
    </w:p>
    <w:p w14:paraId="619A244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150.000,00 kuna kaznit će se za prekršaj pravna osoba koja: </w:t>
      </w:r>
    </w:p>
    <w:p w14:paraId="716E2F1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6. ovoga Zakona neovlašteno pruža investicijske usluge </w:t>
      </w:r>
    </w:p>
    <w:p w14:paraId="2B11CF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revizorsko društvo nije pisano i bez odgode izvijestilo Agenciju o činjenicama iz članka 164. stavaka 1. do 3. ovoga Zakona </w:t>
      </w:r>
    </w:p>
    <w:p w14:paraId="655590E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284. stavku 1. ili članku 344. stavku 1. ovoga Zakona neovlašteno upravlja mjestom trgovanja </w:t>
      </w:r>
    </w:p>
    <w:p w14:paraId="1EA5890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protivno članku 356. ovoga Zakona neovlašteno obavlja usluge dostave podataka.</w:t>
      </w:r>
    </w:p>
    <w:p w14:paraId="4F85819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U slučaju da je pravna osoba prekršajem iz stavka 1. ovoga članka ostvarila korist ili spriječila gubitak, a iznos tako ostvarene koristi ili spriječenog gubitka moguće je utvrditi,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4FCA623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novčanom kaznom u iznosu od 10.000,00 do 35.000,00 kuna. </w:t>
      </w:r>
    </w:p>
    <w:p w14:paraId="2226AD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Novčanom kaznom u iznosu od 15.000,00 do 50.000,00 kuna kaznit će se za prekršaj fizička osoba koja: </w:t>
      </w:r>
    </w:p>
    <w:p w14:paraId="40D41EB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suprotno članku 6. ovoga Zakona neovlašteno pruža investicijske usluge </w:t>
      </w:r>
    </w:p>
    <w:p w14:paraId="24AB63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osoba iz članka 247. stavka 3. ovoga Zakona na zahtjev Agencije, ne da na uvid ili ne dostavi tražene izvještaje i podatke odnosno poslovne knjige i poslovnu dokumentaciju sukladno članku 247. stavku 3. ovoga Zakona </w:t>
      </w:r>
    </w:p>
    <w:p w14:paraId="5E0DF8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284. stavku 1. ili članku 344. stavku 1. ovoga Zakona neovlašteno upravlja mjestom trgovanja </w:t>
      </w:r>
    </w:p>
    <w:p w14:paraId="59047F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356. ovoga Zakona neovlašteno obavlja usluge dostave podataka. </w:t>
      </w:r>
    </w:p>
    <w:p w14:paraId="1C891E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Novčanom kaznom u iznosu od 50.000,00 do 150.000,00 kuna kaznit će se za prekršaj podružnica investicijskih društava iz drugih država članica odnosno podružnica investicijskih društava iz trećih zemalja ako postupi suprotno rokovima dostave izvještaja te pravilima objave iz pravilnika donesenog na temelju odredbi članka 158. stavaka 5. i 6. ovoga Zakona. </w:t>
      </w:r>
    </w:p>
    <w:p w14:paraId="5351FC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5. ovoga članka kaznit će se i odgovorna osoba podružnice investicijskih društava iz drugih država članica odnosno odgovorna osoba podružnice investicijskih društava iz trećih zemalja novčanom kaznom u iznosu od 10.000,00 do 35.000,00 kuna. </w:t>
      </w:r>
    </w:p>
    <w:p w14:paraId="0B500A40" w14:textId="77777777" w:rsidR="009A303F" w:rsidRPr="004335A3" w:rsidRDefault="009A303F" w:rsidP="009A303F">
      <w:pPr>
        <w:spacing w:after="0" w:line="240" w:lineRule="auto"/>
        <w:jc w:val="both"/>
        <w:rPr>
          <w:rFonts w:ascii="Times New Roman" w:hAnsi="Times New Roman" w:cs="Times New Roman"/>
          <w:sz w:val="24"/>
          <w:szCs w:val="24"/>
        </w:rPr>
      </w:pPr>
    </w:p>
    <w:p w14:paraId="18A5EDA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članica grupe investicijskog društva</w:t>
      </w:r>
    </w:p>
    <w:p w14:paraId="3099EBB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704.a </w:t>
      </w:r>
    </w:p>
    <w:p w14:paraId="1BF3B39A" w14:textId="77777777" w:rsidR="00CB5BA7" w:rsidRDefault="00CB5BA7" w:rsidP="009A303F">
      <w:pPr>
        <w:spacing w:after="0" w:line="240" w:lineRule="auto"/>
        <w:jc w:val="both"/>
        <w:rPr>
          <w:rFonts w:ascii="Times New Roman" w:hAnsi="Times New Roman" w:cs="Times New Roman"/>
          <w:sz w:val="24"/>
          <w:szCs w:val="24"/>
        </w:rPr>
      </w:pPr>
    </w:p>
    <w:p w14:paraId="6F3DED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koji je višekratnik broja 1000, a koja ne može biti manja od 5% ni veća od 10% ukupnog prihoda koji je ostvario u godini kada je počinjen prekršaj, utvrđenog službenim financijskim izvještajima za tu godinu, a ako izvješća za tu godinu nema, uzet će se posljednje dostupno službeno godišnje izvješće, kaznit će se: </w:t>
      </w:r>
    </w:p>
    <w:p w14:paraId="35D380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investicijski holding ili mješoviti financijski holding koji je kao člana upravljačkog tijela imenovao osobu koja nema dostatno znanje, vještine ili iskustvo, u skladu s člankom 226. stavkom 3. ovoga Zakona </w:t>
      </w:r>
    </w:p>
    <w:p w14:paraId="0E07D8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mješoviti holding koji na zahtjev Agencije ne dostavi Agenciji informacije iz članka 226. stavka 4. točke 1. ovoga Zakona </w:t>
      </w:r>
    </w:p>
    <w:p w14:paraId="5DFC28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mješoviti holding koji ne dozvoli Agenciji provođenje izravnih inspekcija iz članka 226. stavka 5. ovoga Zakona. </w:t>
      </w:r>
    </w:p>
    <w:p w14:paraId="2D9C83A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prekršaje iz stavka 1. ovoga članka kaznit će se i odgovorna osoba pravne osobe novčanom kaznom u iznosu od 10.000,00 do 35.000,00 kuna. </w:t>
      </w:r>
    </w:p>
    <w:p w14:paraId="6872AB2D" w14:textId="77777777" w:rsidR="009A303F" w:rsidRPr="004335A3" w:rsidRDefault="009A303F" w:rsidP="009A303F">
      <w:pPr>
        <w:spacing w:after="0" w:line="240" w:lineRule="auto"/>
        <w:jc w:val="both"/>
        <w:rPr>
          <w:rFonts w:ascii="Times New Roman" w:hAnsi="Times New Roman" w:cs="Times New Roman"/>
          <w:sz w:val="24"/>
          <w:szCs w:val="24"/>
        </w:rPr>
      </w:pPr>
    </w:p>
    <w:p w14:paraId="121DC893"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III.   </w:t>
      </w:r>
    </w:p>
    <w:p w14:paraId="1BA4601C"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PONUDOM VRIJEDNOSNIH PAPIRA</w:t>
      </w:r>
    </w:p>
    <w:p w14:paraId="6D18BD7C" w14:textId="77777777" w:rsidR="00102552" w:rsidRDefault="00102552" w:rsidP="009A303F">
      <w:pPr>
        <w:spacing w:after="0" w:line="240" w:lineRule="auto"/>
        <w:jc w:val="center"/>
        <w:rPr>
          <w:rFonts w:ascii="Times New Roman" w:hAnsi="Times New Roman" w:cs="Times New Roman"/>
          <w:sz w:val="24"/>
          <w:szCs w:val="24"/>
        </w:rPr>
      </w:pPr>
    </w:p>
    <w:p w14:paraId="0C07C833" w14:textId="5029C288"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u vezi s ponudom vrijednosnih papira</w:t>
      </w:r>
    </w:p>
    <w:p w14:paraId="2197FE9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w:t>
      </w:r>
    </w:p>
    <w:p w14:paraId="5F0E5A7E" w14:textId="77777777" w:rsidR="00CB5BA7" w:rsidRDefault="00CB5BA7" w:rsidP="009A303F">
      <w:pPr>
        <w:spacing w:after="0" w:line="240" w:lineRule="auto"/>
        <w:jc w:val="both"/>
        <w:rPr>
          <w:rFonts w:ascii="Times New Roman" w:hAnsi="Times New Roman" w:cs="Times New Roman"/>
          <w:sz w:val="24"/>
          <w:szCs w:val="24"/>
        </w:rPr>
      </w:pPr>
    </w:p>
    <w:p w14:paraId="44B26EB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 </w:t>
      </w:r>
    </w:p>
    <w:p w14:paraId="0C4F0F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ponudi javnosti vrijednosne papire, ako prije ponude nije u vezi s istom objavljen prospekt u skladu s člankom 3. stavkom 1. Uredbe (EU) br. 2017/1129, pri čemu nisu ispunjeni uvjeti za korištenje iznimke od obveze objave prospekta iz članka 1. stavka 4. Uredbe (EU) br. 2017/1129 </w:t>
      </w:r>
    </w:p>
    <w:p w14:paraId="501CBA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ponudi javnosti vrijednosne papire, ako prije ponude nije u vezi s istom objavljen prospekt, pri čemu nisu ispunjeni uvjeti za korištenje iznimke od obveze objave prospekta iz članka 409. stavka 1. ovoga Zakona </w:t>
      </w:r>
    </w:p>
    <w:p w14:paraId="792BBAB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uvrsti vrijednosne papire na uređeno tržište u Republici Hrvatskoj, a prije uvrštenja nije u vezi s istim objavljen prospekt, u skladu s člankom 3. stavkom 3. Uredbom (EU) br. 2017/1129, pri čemu nisu ispunjeni uvjeti za korištenje iznimke od obveze objave prospekta iz članka 1. stavka 5. Uredbe (EU) br. 2017/1129 </w:t>
      </w:r>
    </w:p>
    <w:p w14:paraId="1DA695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koristi izuzetak od obveze objave prospekta iz članka 1. stavka 5. prvog podstavka točaka (a) i (b) Uredbe (EU) br. 2017/1129 na način protivan zabrani iz članka 1. stavka 6. Uredbe (EU) br. 2017/11295 kao ponuditelj ili financijski posrednik, protivno članku 5. stavku 1. prvom podstavku Uredbe (EU) br. 2017/1129 vrši ponovnu prodaju ili konačni plasman vrijednosnih papira koji podliježu obvezi objave prospekta, a da prethodno nije objavljen prospekt u skladu s Uredbom (EU) br. 2017/1129 </w:t>
      </w:r>
    </w:p>
    <w:p w14:paraId="1ABEA71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kao ponuditelj ili financijski posrednik protivno članku 5. stavku 1. drugom podstavku Uredbe (EU) br. 2017/1129 vrši ponovnu prodaju ili konačni plasman vrijednosnih papira putem prospekta koji ne ispunjava uvjete iz članka 12. Uredbe (EU) br. 2017/1129 i/ili za koji izdavatelj ili osoba odgovorna za sastavljanje prospekta nije dala pisanu suglasnost za njegovu upotrebu za naknadnu ponovnu prodaju ili konačni plasman </w:t>
      </w:r>
    </w:p>
    <w:p w14:paraId="1F1D4E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zabrani iz članka 5. stavka 2. Uredbe (EU) br. 2017/1129 preprodaje vrijednosne papire nekvalificiranim ulagateljima temeljem prospekta za koji je utvrđeno da nije primjeren za nekvalificirane ulagatelje u skladu s Uredbom (EU) br. 2017/1129 </w:t>
      </w:r>
    </w:p>
    <w:p w14:paraId="425E93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ishodi odobrenje prospekta, dopune prospekta i/ili drugog dokumenta za čije odobrenje je Agencija nadležna u skladu s člankom 405. stavkom 2. točkama 1. i 2. ovoga Zakona, temeljem lažnih ili nepotpunih izjava i/ili podataka ili izostavi informacije u prospektu ili drugom dokumentu za čije odobrenje je Agencija nadležna, a koje su prijeko potrebne ulagatelju kako bi donio utemeljenu procjenu imovine i obveza, dobiti i gubitaka, financijskog položaja te očekivanja izdavatelja i bilo kojeg jamca te, ako je primjenjivo, prava povezanih s vrijednosnim papirima i razlozima izdavanja vrijednosnih papira i njegova učinka na izdavatelja, pod uvjetima i u skladu sa zahtjevima iz članka 6. stavka 1. Uredbe (EU) br. 2017/1129. </w:t>
      </w:r>
    </w:p>
    <w:p w14:paraId="415D43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Pod uvjetom da je zbog prekršaja nastupila ili je izvjesno da će nastupiti šteta za ulagatelje, ili je počinjenje prekršaja izazvalo poremećaj na tržištu kapitala, ili se prekršaj učestalo čini, za prekršaj kaznit će se pravna osoba novčanom kaznom u iznosu koji je višekratnik broja 1.000, a koja ne može biti manja od 0,05 % ni veća od 3 % ukupnog prihoda koji je ostvario u godini kada je počinjen prekršaj, utvrđenog službenim financijskim izvještajima za tu godinu, ako: </w:t>
      </w:r>
    </w:p>
    <w:p w14:paraId="31F4BC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objave prospekta ne poštuje postupke objave iz članka 21. stavka 2. Uredbe (EU) br. 2017/1129 </w:t>
      </w:r>
    </w:p>
    <w:p w14:paraId="14E5042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 </w:t>
      </w:r>
    </w:p>
    <w:p w14:paraId="30DC86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što je odobren, ne učini registracijski dokument dostupnim javnosti bez nepotrebne odgode i u skladu s postupcima iz članka 21. Uredbe (EU) br. 2017/1129, sve u skladu sa zahtjevima iz članka 10. stavka 2. Uredbe (EU) br. 2017/1129 </w:t>
      </w:r>
    </w:p>
    <w:p w14:paraId="1711C06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 </w:t>
      </w:r>
    </w:p>
    <w:p w14:paraId="1F0E2B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hiperpoveznica, sve u skladu sa zahtjevima iz članka 21. stavka 3. drugog podstavka Uredbe (EU) br. 2017/1129 </w:t>
      </w:r>
    </w:p>
    <w:p w14:paraId="7DB1F8E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zasebnom primjerku sažetka nije jasno naznačeno na koji se prospekt odnosi u skladu s člankom 21. stavkom 3. trećim podstavkom Uredbe (EU) br. 2017/1129 </w:t>
      </w:r>
    </w:p>
    <w:p w14:paraId="2FA7D6E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ograničava pristup objavljenom prospektu na način da se zahtijeva registracija, davanje izjave o prihvaćanju ograničenja pravne odgovornosti ili plaćanje naknade protivno zabrani iz članka 21. stavka 4. Uredbe (EU) br. 2017/1129 </w:t>
      </w:r>
    </w:p>
    <w:p w14:paraId="54EBE2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izdavatelj, ponuditelj ili osoba koja traži uvrštenje za trgovanje na uređenom tržištu, kada su hiperpoveznice upotrijebljene za potrebe objave prospekta, ne osigura funkcionalnost hiperpoveznica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 </w:t>
      </w:r>
    </w:p>
    <w:p w14:paraId="786074B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obliku na kojoj od internetskih stranica u skladu s člankom 21. stavkom 2. Uredbe (EU) br. 2017/1129, sve u skladu sa zahtjevima iz članka 21. stavka 9. Uredbe (EU) br. 2017/1129 </w:t>
      </w:r>
    </w:p>
    <w:p w14:paraId="2769D98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izdavatelj, ponuditelj, osoba koja traži uvrštenje za trgovanje na uređenom tržištu ili financijski posrednik koji obavlja poslove plasmana ili prodaje vrijednosnih papira ne dostavi potencijalnom ulagatelju na njegov zahtjev i bez naknade primjerak prospekta na trajnom mediju ili kada je potencijalni ulagatelj zatražio primjerak prospekta u papirnatom obliku, ne dostavi prospekt u tiskanoj verziji, kada je zahtjev za dostavom prospekta na trajnom mediju ili u papirnatom obliku uputio potencijalni ulagatelj s područja jurisdikcije na kojem se provodi javna ponuda vrijednosnih papira ili se provodi uvrštenje za trgovanje na uređenom tržištu, sve u skladu s člankom 21. stavkom 11. Uredbe (EU) br. 2017/1129 </w:t>
      </w:r>
    </w:p>
    <w:p w14:paraId="22CC17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objavi ili distribuira oglas na području Republike Hrvatske koji ne sadrži informacije iz članka 22. stavka 2. Uredbe (EU) br. 2017/1129 </w:t>
      </w:r>
    </w:p>
    <w:p w14:paraId="0AAA4C5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objavi ili distribuira oglas na području Republike Hrvatske koji nije jasno prepoznatljiv kao takav u skladu s člankom 22. stavkom 3. Uredbe (EU) br. 2017/1129 </w:t>
      </w:r>
    </w:p>
    <w:p w14:paraId="424081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 </w:t>
      </w:r>
    </w:p>
    <w:p w14:paraId="3FAF0C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 </w:t>
      </w:r>
    </w:p>
    <w:p w14:paraId="399083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izdavatelj ili ponuditelj koji je u usmenom ili pisanom obliku objavio bitne informacije jednom ili više odabranih ulagatelja takve informacije ne objavi i svim drugim ulagateljima kojima je ponuda upućena, pri čemu se radi o slučaju kada se objava prospekta ne zahtijeva u skladu s člankom 1. stavkom 4. ili 5. Uredbe (EU) br. 2017/1129, sve u skladu sa zahtjevima iz članka 22. stavka 5. točke (a) Uredbe (EU) br. 2017/1129 </w:t>
      </w:r>
    </w:p>
    <w:p w14:paraId="780022B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izdavatelj ili ponuditelj koji je u usmenom ili pisanom obliku objavio bitne informacije jednom ili više odabranih ulagatelja takve informacije ne uključi i u prospekt ili u dopunu prospekta u skladu s člankom 23. stavkom 1. Uredbe (EU) br. 2017/1129, pri čemu se radi o slučaju kada se objava prospekta zahtijeva, sve u skladu sa zahtjevima iz članka 22. stavka 5. točke (b) Uredbe (EU) br. 2017/1129 </w:t>
      </w:r>
    </w:p>
    <w:p w14:paraId="3841ECD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objavi dopunu prospekta na način koji nije u skladu barem s istim postupcima primijenjenim prilikom objave inicijalnog prospekta u skladu s člankom 21. Uredbe (EU) br. 2017/1129, sve u skladu s člankom 23. stavkom 1. drugim podstavkom Uredbe (EU) br. 2017/1129 </w:t>
      </w:r>
    </w:p>
    <w:p w14:paraId="54283D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 </w:t>
      </w:r>
    </w:p>
    <w:p w14:paraId="26CF8DE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 </w:t>
      </w:r>
    </w:p>
    <w:p w14:paraId="03833AF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 </w:t>
      </w:r>
    </w:p>
    <w:p w14:paraId="5C7A1F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ne objavi prospekt najkasnije s početkom javne ponude ili prije uvrštenja za trgovanje vrijednosnih papira na uređeno tržište kako je propisano člankom 21. stavkom 1. prvim podstavkom Uredbe (EU) br. 2017/1129 </w:t>
      </w:r>
    </w:p>
    <w:p w14:paraId="541553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 </w:t>
      </w:r>
    </w:p>
    <w:p w14:paraId="5120C0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17. stavku 2. Uredbe (EU) br. 2017/1129 ne podnese Agenciji podatke o konačnoj ponudbenoj cijeni i količini vrijednosnih papira i/ili se ne učine dostupnim javnosti u skladu s postupcima iz članka 21. stavka 2. Uredbe (EU) br. 2017/1129 </w:t>
      </w:r>
    </w:p>
    <w:p w14:paraId="708B2B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objavi prospekt ili njegove sastavne dijelove u slučaju iz članka 10. Uredbe (EU) br. 2017/1129, a koje prethodno nije odobrilo nadležno tijelo u skladu s člankom 20. stavkom 1. Uredbe (EU) br. 2017/1129 </w:t>
      </w:r>
    </w:p>
    <w:p w14:paraId="25FE37A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 </w:t>
      </w:r>
    </w:p>
    <w:p w14:paraId="24AAF8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izdavatelj, ponuditelj ili podnositelj zahtjeva za uvrštenje na uređeno tržište ne podnese zahtjev Agenciji za odobrenjem dopune prospekta bez nepotrebne odgode kada za to postoje uvjeti u skladu s člankom 23. stavkom 1. prvim podstavkom Uredbe (EU) br. 2017/12920.,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 </w:t>
      </w:r>
    </w:p>
    <w:p w14:paraId="4E0D6F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izdavatelj, ponuditelj ili podnositelj zahtjeva za uvrštenje na uređeno tržište propusti dostaviti obavijest o dopuni registracijskog dokumenta ili univerzalnog registracijskog dokumenta koji se istodobno koriste kao sastavni dio nekoliko prospekata u skladu s člankom 23. stavkom 5. Uredbe (EU) br. 2017/1129, svim nadležnim tijelima koja su odobrila te prospekte, sve u skladu sa zahtjevima iz članka 26. stavka 5. drugog podstavka Uredbe (EU) br. 2017/1129 </w:t>
      </w:r>
    </w:p>
    <w:p w14:paraId="748C58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 </w:t>
      </w:r>
    </w:p>
    <w:p w14:paraId="4719D8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izdavatelj, ponuditelj ili podnositelj zahtjeva za uvrštenje na uređeno tržište ne omogući ulagateljima povlačenje prihvata pod uvjetima i u skladu s člankom 23. stavkom 2. prvim podstavkom Uredbe (EU) br. 2017/1129 </w:t>
      </w:r>
    </w:p>
    <w:p w14:paraId="4592117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financijski posrednik putem kojeg su vrijednosni papiri kupljeni ili upisani ne obavijesti ulagatelje ili ne stupi u kontakt s ulagateljima na dan objave dopune, u skladu s člankom 23. stavkom 3. prvim i drugim podstavkom Uredbe (EU) br. 2017/1129 31. kao izdavatelj ili ponuditelj kod kojeg su vrijednosni papiri izravno kupljeni ili upisani ne obavijesti ulagatelje u skladu s člankom 23. stavkom 3. trećim podstavkom Uredbe (EU) br. 2017/1129. </w:t>
      </w:r>
    </w:p>
    <w:p w14:paraId="0FB5D47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bi iznos novčane kazne utvrđene na temelju stavaka 1. i 2. ovoga članka bio manji od 500.000,00 kuna, pravna osoba iz stavaka 1. i 2. ovoga članka kaznit će se za prekršaj iz stavaka 1. i 2. ovoga članka novčanom kaznom u iznosu od 500.000,00 do 1.000.000,00 kuna. </w:t>
      </w:r>
    </w:p>
    <w:p w14:paraId="4DA4637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Iznimno od stavaka 1., 2. i 3. ovoga članka, ako je pravna osoba iz stavaka 1. i 2. ovoga članka prekršajem iz stavaka 1. i 2. ovoga članka ostvarila korist ili spriječila gubitak, a iznos tako ostvarene koristi ili spriječenog gubitka može se utvrditi, pravna osoba iz stavaka 1. i 2. ovoga članka kaznit će se za prekršaj iz stavaka 1. i 2. ovoga članka novčanom kaznom u iznosu dvostruko utvrđenog iznosa tako ostvarene koristi odnosno tako spriječenog gubitka, ako je taj iznos veći od propisanog najvećeg iznosa novčane kazne iz stavaka 1., 2. i 3. ovoga članka. </w:t>
      </w:r>
    </w:p>
    <w:p w14:paraId="3689D48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stavaka 1. i 2. ovoga članka kaznit će se i odgovorna osoba u pravnoj osobi iz stavaka 1. i 2. ovoga članka novčanom kaznom u iznosu od 500.000,00 do 5.300.000,00 kuna. </w:t>
      </w:r>
    </w:p>
    <w:p w14:paraId="60AC28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Kada fizička osoba počini prekršaj iz stavaka 1. i 2., kaznit će se novčanom kaznom u iznosu u iznosu od 500.000,00 do 5.300.000,00 kuna. </w:t>
      </w:r>
    </w:p>
    <w:p w14:paraId="478C13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Iznimno od stavka 6. ovoga članka, ako je fizička osoba iz stavka 6. ovoga članka prekršajem ostvarila korist ili spriječila gubitak, a iznos tako ostvarene koristi ili spriječenog gubitka može se utvrditi, fizička osoba iz stavka 6. ovoga članka kaznit će se za prekršaj iz stavaka 1. i 2. ovoga članka novčanom kaznom u iznosu dvostruko utvrđenog iznosa tako ostvarene koristi odnosno tako spriječenog gubitka, ako je taj iznos veći od propisanog najvećeg iznosa novčane kazne iz stavka 6. ovoga članka. </w:t>
      </w:r>
    </w:p>
    <w:p w14:paraId="63D94C85" w14:textId="77777777" w:rsidR="009A303F" w:rsidRPr="004335A3" w:rsidRDefault="009A303F" w:rsidP="009A303F">
      <w:pPr>
        <w:spacing w:after="0" w:line="240" w:lineRule="auto"/>
        <w:jc w:val="both"/>
        <w:rPr>
          <w:rFonts w:ascii="Times New Roman" w:hAnsi="Times New Roman" w:cs="Times New Roman"/>
          <w:sz w:val="24"/>
          <w:szCs w:val="24"/>
        </w:rPr>
      </w:pPr>
    </w:p>
    <w:p w14:paraId="2259660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u vezi s ponudom vrijednosnih papira</w:t>
      </w:r>
    </w:p>
    <w:p w14:paraId="5AAC00F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705.a</w:t>
      </w:r>
    </w:p>
    <w:p w14:paraId="13AE0F8D" w14:textId="77777777" w:rsidR="00CB5BA7" w:rsidRDefault="00CB5BA7" w:rsidP="009A303F">
      <w:pPr>
        <w:spacing w:after="0" w:line="240" w:lineRule="auto"/>
        <w:jc w:val="both"/>
        <w:rPr>
          <w:rFonts w:ascii="Times New Roman" w:hAnsi="Times New Roman" w:cs="Times New Roman"/>
          <w:sz w:val="24"/>
          <w:szCs w:val="24"/>
        </w:rPr>
      </w:pPr>
    </w:p>
    <w:p w14:paraId="1797457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pravna osoba za prekršaj pod uvjetom da uslijed počinjenja prekršaja nije nastupila šteta za ulagatelje, da počinjenje prekršaja nije izazvalo poremećaj na tržištu kapitala te da činjenje prekršaja nije učestalo, ako: </w:t>
      </w:r>
    </w:p>
    <w:p w14:paraId="215033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prilikom objave prospekta ne poštuje postupke objave iz članka 21. stavka 2. Uredbe (EU) br. 2017/1129 </w:t>
      </w:r>
    </w:p>
    <w:p w14:paraId="1CD796B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nakon što ih Agencija odobri ili se podnesu Agenciji bez prethodnog odobrenja, ne učini dostupnim javnosti u skladu s postupcima iz članka 21. Uredbe (EU) br. 2017/1129 bez nepotrebne odgode univerzalni registracijski dokument i/ili njegove izmjene u slučajevima iz članka 9. stavaka 7. i 9. Uredbe (EU) br. 2017/1129, sve u skladu sa zahtjevima iz članka 9. stavka 4. Uredbe (EU) br. 2017/1129 </w:t>
      </w:r>
    </w:p>
    <w:p w14:paraId="15BD14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nakon što je odobren, ne učini registracijski dokument dostupnim javnosti bez nepotrebne odgode i u skladu s postupcima iz članka 21. Uredbe (EU) br. 2017/1129, sve u skladu sa zahtjevima iz članka 10. stavka 2. Uredbe (EU) br. 2017/1129 </w:t>
      </w:r>
    </w:p>
    <w:p w14:paraId="11B59F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objavi prospekt na posebnom dijelu internetske stranice na način da je lako dostupan nakon što se pristupi internetskoj stranici tako da ga se može lako preuzeti, ispisati i pretraživati u elektroničkom obliku koji se ne može mijenjati, sve u skladu sa zahtjevima iz članka 21. stavka 3. prvog podstavka Uredbe (EU) br. 2017/1129 </w:t>
      </w:r>
    </w:p>
    <w:p w14:paraId="7FBEF28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omogući pristup dokumentima u kojima su sadržane informacije koje se u prospekt uključuju upućivanjem, dopunama i/ili konačnim uvjetima povezanima s prospektom te zasebnom primjerku sažetka na način da im je moguće pristupiti u istom dijelu internetske stranice uz prospekt, među ostalim i ako je potrebno, putem hiperpoveznica, sve u skladu sa zahtjevima iz članka 21. stavka 3. drugog podstavka Uredbe (EU) br. 2017/1129 </w:t>
      </w:r>
    </w:p>
    <w:p w14:paraId="5B6AF4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u zasebnom primjerku sažetka nije jasno naznačeno na koji se prospekt odnosi u skladu s člankom 21. stavkom 3. trećim podstavkom Uredbe (EU) br. 2017/1129 </w:t>
      </w:r>
    </w:p>
    <w:p w14:paraId="312308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ograničava pristup objavljenom prospektu na način da se zahtijeva registracija, davanje izjave o prihvaćanju ograničenja pravne odgovornosti ili plaćanje naknade protivno zabrani iz članka 21. stavka 4. Uredbe (EU) br. 2017/1129 </w:t>
      </w:r>
    </w:p>
    <w:p w14:paraId="2808D5F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kao izdavatelj, ponuditelj ili osoba koja traži uvrštenje za trgovanje na uređenom tržištu, kada su hiperpoveznice upotrijebljene za potrebe objave prospekta, ne osigura funkcionalnost hiperpoveznica na prospekt i/ili na informacije uključene u prospekt upućivanjem te na dopune i/ili konačne uvjete povezane s prospektom tijekom razdoblja od najmanje 10 godina nakon njihove objave na internetskim stranicama iz članka 21. stavaka 2. i 6. Uredbe (EU) br. 2017/1129, a kako je propisano člankom 21. stavkom 7. Uredbe (EU) br. 2017/1129 </w:t>
      </w:r>
    </w:p>
    <w:p w14:paraId="760412B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objavi i distribuira zasebno dokumente koji čine sastavni dio prospekta koji se sastoji od zasebnih dokumenata i/ili objavi i distribuira zasebno informacije koje su uključene u prospekt upućivanjem, a da ti dokumenti i/ili informacije nisu prethodno objavljeni u elektroničkom obliku na kojoj od internetskih stranica u skladu s člankom 21. stavkom 2. Uredbe (EU) br. 2017/1129, sve u skladu sa zahtjevima iz članka 21. stavka 9. Uredbe (EU) br. 2017/1129 </w:t>
      </w:r>
    </w:p>
    <w:p w14:paraId="154E7E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kao izdavatelj, ponuditelj, osoba koja traži uvrštenje za trgovanje na uređenom tržištu ili financijski posrednik koji obavlja poslove plasmana ili prodaje vrijednosnih papira ne dostavi potencijalnom ulagatelju na njegov zahtjev i bez naknade primjerak prospekta na trajnom mediju ili kada je potencijalni ulagatelj zatražio primjerak prospekta u papirnatom obliku, ne dostavi prospekt u tiskanoj verziji, kada je zahtjev za dostavom prospekta na trajnom mediju ili u papirnatom obliku uputio potencijalni ulagatelj s područja jurisdikcije na kojem se provodi javna ponuda vrijednosnih papira ili se provodi uvrštenje za trgovanje na uređenom tržištu, sve u skladu s člankom 21. stavkom 11. Uredbe (EU) br. 2017/1129 </w:t>
      </w:r>
    </w:p>
    <w:p w14:paraId="7F4F19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objavi ili distribuira oglas na području Republike Hrvatske koji ne sadrži informacije iz članka 22. stavka 2. Uredbe (EU) br. 2017/1129 </w:t>
      </w:r>
    </w:p>
    <w:p w14:paraId="1881B8F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objavi ili distribuira oglas na području Republike Hrvatske koji nije jasno prepoznatljiv kao takav u skladu s člankom 22. stavkom 3. Uredbe (EU) br. 2017/1129 </w:t>
      </w:r>
    </w:p>
    <w:p w14:paraId="43A24F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objavi ili distribuira oglas na području Republike Hrvatske koji sadrži informacije koje su netočne ili dovode u zabludu ili nisu u skladu s informacijama sadržanima u prospektu, kada je prospekt već objavljen, ili s informacijama za koje se zahtijeva da budu u prospektu, kada prospekt tek treba biti objavljen, protivno zabrani iz članka 22. stavka 3. Uredbe (EU) br. 2017/1129 </w:t>
      </w:r>
    </w:p>
    <w:p w14:paraId="44C9EA5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priopći ili objavi informacije koje se odnose na javnu ponudu vrijednosnih papira ili uvrštenje za trgovanje na uređenom tržištu, u usmenom ili pisanom obliku, čak i kada nisu bile objavljene u svrhe oglašavanja, sadržaj kojih nije u skladu s informacijama sadržanim u prospektu, sve u skladu sa zahtjevima iz članka 22. stavka 4. Uredbe (EU) br. 2017/1129 </w:t>
      </w:r>
    </w:p>
    <w:p w14:paraId="112FAE2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kao izdavatelj ili ponuditelj koji je u usmenom ili pisanom obliku objavio bitne informacije jednom ili više odabranih ulagatelja takve informacije ne objavi i svim drugim ulagateljima kojima je ponuda upućena, pri čemu se radi o slučaju kada se objava prospekta ne zahtijeva u skladu s člankom 1. stavkom 4. ili 5. Uredbe (EU) br. 2017/1129, sve u skladu sa zahtjevima iz članka 22. stavka 5. točke (a) Uredbe (EU) br. 2017/1129 </w:t>
      </w:r>
    </w:p>
    <w:p w14:paraId="6D38B78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kao izdavatelj ili ponuditelj koji je u usmenom ili pisanom obliku objavio bitne informacije jednom ili više odabranih ulagatelja takve informacije ne uključi i u prospekt ili u dopunu prospekta u skladu s člankom 23. stavkom 1. Uredbe (EU) br. 2017/1129, pri čemu se radi o slučaju kada se objava prospekta zahtijeva, sve u skladu sa zahtjevima iz članka 22. stavka 5. točke (b) Uredbe (EU) br. 2017/1129 </w:t>
      </w:r>
    </w:p>
    <w:p w14:paraId="33E59A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objavi dopunu prospekta na način koji nije u skladu barem s istim postupcima primijenjenim prilikom objave inicijalnog prospekta u skladu s člankom 21. Uredbe (EU) br. 2017/1129, sve u skladu s člankom 23. stavkom 1. drugim podstavkom Uredbe (EU) br. 2017/1129 </w:t>
      </w:r>
    </w:p>
    <w:p w14:paraId="0A5491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nakon odobrenja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1. prvog podstavka Uredbe (EU) br. 2017/1129 </w:t>
      </w:r>
    </w:p>
    <w:p w14:paraId="6955805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nakon odobrenja univerzalnog registracijskog dokumenta ponudi vrijednosne papire ili podnese zahtjev za uvrštenje za trgovanje na uređeno tržište, a da prethodno ne podnese Agenciji zahtjev za zasebnim odobrenjem obavijesti o vrijednosnim papirima i sažetka, sve u skladu sa zahtjevima iz članka 10. stavka 3. drugog podstavka Uredbe (EU) br. 2017/1129 </w:t>
      </w:r>
    </w:p>
    <w:p w14:paraId="1028A0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nakon što je univerzalni registracijski dokument podnesen Agenciji bez prethodnog odobrenja ponudi vrijednosne papire ili podnese zahtjev za uvrštenje za trgovanje na uređeno tržište, a da prethodno ne podnese Agenciji zahtjev za odobrenjem cjelokupne dokumentacije, uključujući izmjene univerzalnog registracijskog dokumenta, koje bi trebale činiti prospekt za potrebe ponude vrijednosnih papira ili uvrštenja za trgovanje na uređeno tržište, sve u skladu s člankom 10. stavkom 3. trećim i četvrtim podstavkom Uredbe (EU) br. 2017/1129 </w:t>
      </w:r>
    </w:p>
    <w:p w14:paraId="01A16E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ne objavi prospekt najkasnije s početkom javne ponude ili prije uvrštenja za trgovanje vrijednosnih papira na uređeno tržište kako je propisano člankom 21. stavkom 1. prvim podstavkom Uredbe (EU) br. 2017/1129 </w:t>
      </w:r>
    </w:p>
    <w:p w14:paraId="291C83E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ne objavi prospekt najmanje šest radnih dana prije završetka ponude, a koji prospekt se odnosi na inicijalnu javnu ponudu roda dionica koji se po prvi puta uvrštava za trgovanje na uređenom tržištu kako je propisano člankom 21. stavkom 1. drugim podstavkom Uredbe (EU) br. 2017/1129 </w:t>
      </w:r>
    </w:p>
    <w:p w14:paraId="45FC0D3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17. stavku 2. Uredbe (EU) br. 2017/1129 ne podnese Agenciji podatke o konačnoj ponudbenoj cijeni i količini vrijednosnih papira i/ili se ne učine dostupnim javnosti u skladu s postupcima iz članka 21. stavka 2. Uredbe (EU) br. 2017/1129 </w:t>
      </w:r>
    </w:p>
    <w:p w14:paraId="7194622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objavi prospekt ili njegove sastavne dijelove u slučaju iz članka 10. Uredbe (EU) br. 2017/1129, a koje prethodno nije odobrilo nadležno tijelo u skladu s člankom 20. stavkom 1. Uredbe (EU) br. 2017/1129 </w:t>
      </w:r>
    </w:p>
    <w:p w14:paraId="6485EF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objavi univerzalni registracijski dokument koji prethodno nije podnesen Agenciji ili nije odobren iako je isti prethodno podnesen Agenciji radi odobrenja, sve u skladu s člankom 9. stavkom 2. Uredbe (EU) br. 2017/112917, objavi dopunu prospekta koju prethodno nije odobrilo nadležno tijelo u skladu s člankom 23. stavkom 1. Uredbe (EU) br. 2017/112918, kao izdavatelj, ponuditelj ili osoba koja traži uvrštenje za trgovanje na uređenom tržištu učini dostupnim javnosti prospekt i/ili dopunu prospekta čiji tekst i oblik nisu istovjetni izvornoj verziji koju je odobrila Agencija ili nadležno tijelo matične države članice u skladu s člankom 21. stavkom 10. Uredbe (EU) br. 2017/1129 </w:t>
      </w:r>
    </w:p>
    <w:p w14:paraId="01353A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kao izdavatelj, ponuditelj ili podnositelj zahtjeva za uvrštenje na uređeno tržište ne podnese zahtjev Agenciji za odobrenjem dopune prospekta bez nepotrebne odgode kada za to postoje uvjeti u skladu s člankom 23. stavkom 1. prvim podstavkom Uredbe (EU) br. 2017/112920, kao izdavatelj, ponuditelj ili podnositelj zahtjeva za uvrštenje na uređeno tržište ne podnese zahtjev Agenciji za odobrenjem dopune registracijskog dokumenta ili univerzalnog registracijskog dokumenta bez nepotrebne odgode kada za to postoje uvjeti u skladu s člankom 26. stavkom 5. prvim podstavkom Uredbe (EU) br. 2017/1129 </w:t>
      </w:r>
    </w:p>
    <w:p w14:paraId="721735E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kao izdavatelj, ponuditelj ili podnositelj zahtjeva za uvrštenje na uređeno tržište propusti dostaviti obavijest o dopuni registracijskog dokumenta ili univerzalnog registracijskog dokumenta koji se istodobno koristi kao sastavni dio nekoliko prospekata u skladu s člankom 23. stavkom 5. Uredbe (EU) br. 2017/1129 svim nadležnim tijelima koja su odobrila te prospekte, sve u skladu sa zahtjevima iz članka 26. stavka 5. drugog podstavka Uredbe (EU) br. 2017/1129 </w:t>
      </w:r>
    </w:p>
    <w:p w14:paraId="7F7C1C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kao izdavatelj, ponuditelj ili podnositelj zahtjeva za uvrštenje na uređeno tržište na poziv Agencije u skladu s člankom 24. stavkom 2. Uredbe (EU) br. 2017/1129 ne podnese zahtjev Agenciji za odobrenjem dopune prospekta u skladu s člankom 23. stavkom 1. prvim podstavkom Uredbe (EU) br. 2017/112924, kao izdavatelj, ponuditelj ili podnositelj zahtjeva za uvrštenje na uređeno tržište ne objavi dopunu prospekta koju je odobrilo nadležno tijelo u skladu s člankom 23. stavkom 1. Uredbe (EU) br. 2017/1129 </w:t>
      </w:r>
    </w:p>
    <w:p w14:paraId="575ADBC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kao izdavatelj, ponuditelj ili podnositelj zahtjeva za uvrštenje na uređeno tržište ne omogući ulagateljima povlačenje prihvata pod uvjetima i u skladu s člankom 23. stavkom 2. prvim podstavkom Uredbe (EU) br. 2017/1129 </w:t>
      </w:r>
    </w:p>
    <w:p w14:paraId="53AD85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kao financijski posrednik putem kojeg su vrijednosni papiri kupljeni ili upisani ne obavijesti ulagatelje ili ne stupi u kontakt s ulagateljima na dan objave dopune, u skladu s člankom 23. stavkom 3. prvim i drugim podstavkom Uredbe (EU) br. 2017/1129 </w:t>
      </w:r>
    </w:p>
    <w:p w14:paraId="42F311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kao izdavatelj ili ponuditelj kod kojeg su vrijednosni papiri izravno kupljeni ili upisani ne obavijesti ulagatelje u skladu s 23. stavkom 3. trećim podstavkom Uredbe (EU) br. 2017/1129. </w:t>
      </w:r>
    </w:p>
    <w:p w14:paraId="020615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pravna osoba iz stavka 1. ovoga članka prekršajem iz stavka 1. ovoga članka ostvarila korist ili spriječila gubitak, a iznos tako ostvarene 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3E66C8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iz stavka 1. ovoga članka novčanom kaznom u iznosu od 10.000,00 do 200.000,00 kuna. </w:t>
      </w:r>
    </w:p>
    <w:p w14:paraId="08295A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fizička osoba počini prekršaj iz stavka 1. ovoga članka, kaznit će se novčanom kaznom u iznosu u iznosu od 10.000,00 do 200.000,00 kuna. </w:t>
      </w:r>
    </w:p>
    <w:p w14:paraId="358148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 </w:t>
      </w:r>
    </w:p>
    <w:p w14:paraId="3BD67114" w14:textId="77777777" w:rsidR="009A303F" w:rsidRPr="004335A3" w:rsidRDefault="009A303F" w:rsidP="009A303F">
      <w:pPr>
        <w:spacing w:after="0" w:line="240" w:lineRule="auto"/>
        <w:jc w:val="center"/>
        <w:rPr>
          <w:rFonts w:ascii="Times New Roman" w:hAnsi="Times New Roman" w:cs="Times New Roman"/>
          <w:sz w:val="24"/>
          <w:szCs w:val="24"/>
        </w:rPr>
      </w:pPr>
    </w:p>
    <w:p w14:paraId="2CBCD7B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705.b</w:t>
      </w:r>
    </w:p>
    <w:p w14:paraId="63AC844F" w14:textId="77777777" w:rsidR="00CB5BA7" w:rsidRDefault="00CB5BA7" w:rsidP="009A303F">
      <w:pPr>
        <w:spacing w:after="0" w:line="240" w:lineRule="auto"/>
        <w:jc w:val="both"/>
        <w:rPr>
          <w:rFonts w:ascii="Times New Roman" w:hAnsi="Times New Roman" w:cs="Times New Roman"/>
          <w:sz w:val="24"/>
          <w:szCs w:val="24"/>
        </w:rPr>
      </w:pPr>
    </w:p>
    <w:p w14:paraId="6C5CBC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pravna osoba za prekršaj ako: </w:t>
      </w:r>
    </w:p>
    <w:p w14:paraId="3CA7AB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izradi informacijski dokument u skladu s člankom 409. stavkom 3. ovoga Zakona, a ispunjeni su uvjeti za izradu istog ili ga izradi, ali ne na hrvatskom jeziku </w:t>
      </w:r>
    </w:p>
    <w:p w14:paraId="075F80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učini dostupnim ulagateljima odnosno javnosti informacijski dokument na način i/ili u rokovima iz članka 409. stavaka 3. i 4. ovoga Zakona </w:t>
      </w:r>
    </w:p>
    <w:p w14:paraId="75E0A1F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ažurira informacije sadržane u informacijskom dokumentu tijekom trajanja ponude u skladu s člankom 409. stavkom 4. ovoga Zakona </w:t>
      </w:r>
    </w:p>
    <w:p w14:paraId="45B2533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izradi informacijski dokument čiji sadržaj, oblik, objava ili ažuriranje nije u skladu s odredbama pravilnika iz članka 409. stavka 5. ovoga Zakona </w:t>
      </w:r>
    </w:p>
    <w:p w14:paraId="652FB1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obavijesti Agenciju u skladu s člankom 427. stavkom 1. ovoga Zakona </w:t>
      </w:r>
    </w:p>
    <w:p w14:paraId="71B7CA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u skladu s člankom 427. stavkom 2. ovoga Zakona </w:t>
      </w:r>
    </w:p>
    <w:p w14:paraId="32D0C6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obavijest ne sadrži propisane podatke iz članka 427. stavka 3. ovoga Zakona </w:t>
      </w:r>
    </w:p>
    <w:p w14:paraId="0E5ADC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dostavi Agenciji obavijest kojoj nisu priloženi dokumenti iz članka 427. stavka 4. ovoga Zakona </w:t>
      </w:r>
    </w:p>
    <w:p w14:paraId="4EB7209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na traženje Agencije ne dostavi dodatnu dokumentaciju sukladno članku 427. stavku 5. ovog Zakona </w:t>
      </w:r>
    </w:p>
    <w:p w14:paraId="62699E2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sudjeluje ili se ne pridržava pravila prilikom istrage, nadzora koji provodi Agencija ili zahtjeva Agencije sukladno odredbama dijela trećeg glave I. Poglavlja IV. ovoga Zakona. </w:t>
      </w:r>
    </w:p>
    <w:p w14:paraId="08E587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pravna osoba iz stavka 1. ovoga članka prekršajem iz stavka 1. ovoga članka ostvarila korist ili spriječila gubitak, a iznos tako ostvarene koristi ili spriječenog gubitka može se utvrditi, pravna osoba iz stavka 1. ovoga članka kaznit će se za prekršaj iz stavka 1. ovoga članka novčanom kaznom u iznosu dvostruko utvrđenog iznosa tako ostvarene koristi odnosno tako spriječenog gubitka ako je taj iznos veći od propisanog najvećeg iznosa novčane kazne iz stavka 1. ovoga članka. </w:t>
      </w:r>
    </w:p>
    <w:p w14:paraId="688376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ovoga članka kaznit će se i odgovorna osoba u pravnoj osobi iz stavka 1. ovoga članka novčanom kaznom u iznosu od 10.000,00 do 200.000,00 kuna. </w:t>
      </w:r>
    </w:p>
    <w:p w14:paraId="166020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fizička osoba počini prekršaj iz stavka 1. ovoga članka, kaznit će se novčanom kaznom u iznosu u iznosu od 10.000,00 do 200.000,00 kuna. </w:t>
      </w:r>
    </w:p>
    <w:p w14:paraId="00BB80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(5) Iznimno od stavka 4. ovoga članka, ako je fizička osoba iz stavka 4. ovoga članka prekršajem ostvarila korist ili spriječila gubitak, a iznos tako ostvarene koristi ili spriječenog gubitka može se utvrditi, fizička osoba iz stavka 4. ovoga članka kaznit će se za prekršaj iz stavka 1. ovoga članka novčanom kaznom u iznosu dvostruko utvrđenog iznosa tako ostvarene koristi odnosno tako spriječenog gubitka ako je taj iznos veći od propisanog najvećeg iznosa novčane kazne iz stavka 4. ovoga članka.</w:t>
      </w:r>
    </w:p>
    <w:p w14:paraId="3447054A" w14:textId="77777777" w:rsidR="009A303F" w:rsidRPr="004335A3" w:rsidRDefault="009A303F" w:rsidP="009A303F">
      <w:pPr>
        <w:spacing w:after="0" w:line="240" w:lineRule="auto"/>
        <w:jc w:val="both"/>
        <w:rPr>
          <w:rFonts w:ascii="Times New Roman" w:hAnsi="Times New Roman" w:cs="Times New Roman"/>
          <w:sz w:val="24"/>
          <w:szCs w:val="24"/>
        </w:rPr>
      </w:pPr>
    </w:p>
    <w:p w14:paraId="23A2C2ED"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IV.    </w:t>
      </w:r>
    </w:p>
    <w:p w14:paraId="361CB150"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PREKRŠAJI U VEZI S OBJAVLJIVANJEM INFORMACIJA O IZDAVATELJIMA ČIJI SU VRIJEDNOSNI PAPIRI UVRŠTENI NA UREĐENO TRŽIŠTE</w:t>
      </w:r>
    </w:p>
    <w:p w14:paraId="399581D6" w14:textId="77777777" w:rsidR="00102552" w:rsidRDefault="00102552" w:rsidP="009A303F">
      <w:pPr>
        <w:spacing w:after="0" w:line="240" w:lineRule="auto"/>
        <w:jc w:val="center"/>
        <w:rPr>
          <w:rFonts w:ascii="Times New Roman" w:hAnsi="Times New Roman" w:cs="Times New Roman"/>
          <w:sz w:val="24"/>
          <w:szCs w:val="24"/>
        </w:rPr>
      </w:pPr>
    </w:p>
    <w:p w14:paraId="05CB1688" w14:textId="7C4336AD"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izdavatelja čiji su vrijednosni papiri uvršteni na uređeno tržište</w:t>
      </w:r>
    </w:p>
    <w:p w14:paraId="5B2C0DB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706.</w:t>
      </w:r>
    </w:p>
    <w:p w14:paraId="4416E2B2" w14:textId="77777777" w:rsidR="00CB5BA7" w:rsidRDefault="00CB5BA7" w:rsidP="009A303F">
      <w:pPr>
        <w:spacing w:after="0" w:line="240" w:lineRule="auto"/>
        <w:jc w:val="both"/>
        <w:rPr>
          <w:rFonts w:ascii="Times New Roman" w:hAnsi="Times New Roman" w:cs="Times New Roman"/>
          <w:sz w:val="24"/>
          <w:szCs w:val="24"/>
        </w:rPr>
      </w:pPr>
    </w:p>
    <w:p w14:paraId="3D03AFD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koji je višekratnik broja 1.000, a koja ne može biti manja od 5 % ukupnog prihoda koji je izdavatelj ostvario u godini kada je počinjen prekršaj, utvrđenog na temelju godišnjih financijskih izvještaja izdavatelja za tu godinu, ako: </w:t>
      </w:r>
    </w:p>
    <w:p w14:paraId="517E8C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462. stavku 1. ovoga Zakona, ne objavi javnosti uopće ili u propisanom roku godišnji izvještaj, a što je dovelo do ozbiljnog ugrožavanja financijskog tržišta </w:t>
      </w:r>
    </w:p>
    <w:p w14:paraId="7ECE9AB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462. stavku 2. ovoga Zakona, ne sastavi godišnji izvještaj u propisanom sadržaju, a što je dovelo do ozbiljnog ugrožavanja financijskog tržišta </w:t>
      </w:r>
    </w:p>
    <w:p w14:paraId="57135FB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protivno članku 465. stavku 1. ovoga Zakona, ne objavi javnosti uopće ili u propisanom roku polugodišnji izvještaj, a što je dovelo do ozbiljnog ugrožavanja financijskog tržišta</w:t>
      </w:r>
    </w:p>
    <w:p w14:paraId="1D4AB5B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465. stavku 2. ovoga Zakona, ne sastavi polugodišnji izvještaj u propisanom sadržaju, a što je dovelo do ozbiljnog ugrožavanja financijskog tržišta </w:t>
      </w:r>
    </w:p>
    <w:p w14:paraId="562ABC1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469. stavku 1. ovoga Zakona, ne objavi javnosti uopće ili u propisanom roku izvještaj o plaćanjima javnom sektoru, a što je dovelo do ozbiljnog ugrožavanja financijskog tržišta </w:t>
      </w:r>
    </w:p>
    <w:p w14:paraId="407FCE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469. stavcima 2. ili 3. ovoga Zakona, ne sastavi izvještaj o plaćanjima javnom sektoru u propisanom sadržaju, a što je dovelo do ozbiljnog ugrožavanja financijskog tržišta </w:t>
      </w:r>
    </w:p>
    <w:p w14:paraId="021DF06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474. stavku 1. ovoga Zakona, ne objavi javnosti uopće ili u propisanom roku broj vlastitih dionica (u apsolutnom i relativnom iznosu) koje drži nakon svakog stjecanja ili otpuštanja vlastitih dionica, a što je dovelo do ozbiljnog ugrožavanja financijskog tržišta </w:t>
      </w:r>
    </w:p>
    <w:p w14:paraId="519D697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protivno članku 475. stavku 1. ovoga Zakona, ne objavi javnosti uopće ili u propisanom roku svaku promjenu u pravima iz izdanih dionica, a što je dovelo do ozbiljnog ugrožavanja financijskog tržišta </w:t>
      </w:r>
    </w:p>
    <w:p w14:paraId="1EE44C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protivno članku 475. stavku 2. ovoga Zakona, ne objavi javnosti uopće ili u propisanom roku svaku promjenu u pravima iz izdanih vrijednosnih papira koji nisu dionice, a što je dovelo do ozbiljnog ugrožavanja financijskog tržišta. </w:t>
      </w:r>
    </w:p>
    <w:p w14:paraId="3745B0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izdavatelj iz stavka 1. ovoga članka kaznit će se za prekršaj iz stavka 1. ovoga članka novčanom kaznom u iznosu od 500.000,00 do 1.000.000,00 kuna. </w:t>
      </w:r>
    </w:p>
    <w:p w14:paraId="07840C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izdavatelj iz stavka 1. ovoga članka prekršajem iz stavka 1. ovoga članka ostvario korist ili spriječio gubitak, a iznos tako ostvarene koristi ili spriječenog gubitka može se utvrditi, izdavatelj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6FD701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izdavatelja iz stavka 1. ovoga članka novčanom kaznom u iznosu od 500.000,00 do 5.000.000,00 kuna. </w:t>
      </w:r>
    </w:p>
    <w:p w14:paraId="264EC3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točke 9. ovoga članka kaznit će se izdavatelj koji je fizička osoba novčanom kaznom u iznosu od 1.000.000,00 do 15.500.000,00 kuna. </w:t>
      </w:r>
    </w:p>
    <w:p w14:paraId="36AB35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stavka 5. ovoga članka, ako je izdavatelj iz stavka 5. ovoga članka prekršajem iz stavka 1. točke 9. ovoga članka ostvario korist ili spriječio gubitak, a iznos tako ostvarene koristi ili spriječenog gubitka može se utvrditi, izdavatelj iz stavka 5. ovoga članka kaznit će se za prekršaj iz stavka 1. točke 9. ovoga članka novčanom kaznom u iznosu dvostruko utvrđenog iznosa tako ostvarene koristi odnosno tako spriječenog gubitka, ako je taj iznos veći od propisanog najvećeg iznosa novčane kazne iz stavka 5. ovoga članka. </w:t>
      </w:r>
    </w:p>
    <w:p w14:paraId="612631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Za prekršaj iz stavka 1. ovoga članka kaznit će se pravni subjekt koji je tražio uvrštenje vrijednosnih papira izdavatelja na uređeno tržište bez njegove suglasnosti novčanom kaznom u iznosu utvrđenom na temelju stavaka 1., 2. ili 3. ovoga članka, ovisno o tome koji način utvrđivanja novčanog iznosa treba primijeniti, ako su vrijednosni papiri izdavatelja uvršteni na uređeno tržište bez njegove suglasnosti. </w:t>
      </w:r>
    </w:p>
    <w:p w14:paraId="11436C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Za prekršaj iz stavka 1. ovoga članka kaznit će se i odgovorna osoba pravnog subjekta iz stavka 7. ovoga članka koji je tražio uvrštenje vrijednosnih papira izdavatelja na uređeno tržište bez njegove suglasnosti novčanom kaznom u iznosu od 500.000,00 do 5.000.000,00 kuna. </w:t>
      </w:r>
    </w:p>
    <w:p w14:paraId="629625A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Za prekršaj iz stavka 1. ovoga članka kaznit će se fizička osoba koja je tražila uvrštenje vrijednosnih papira izdavatelja na uređeno tržište bez njegove suglasnosti novčanom kaznom u iznosu iz stavka 5. ovoga članka, ako su vrijednosni papiri izdavatelja uvršteni na uređeno tržište bez njegove suglasnosti. </w:t>
      </w:r>
    </w:p>
    <w:p w14:paraId="352FC1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Iznimno od stavka 9. ovoga članka, ako je fizička osoba iz stavka 9. ovoga članka prekršajem iz stavka 1. ovoga članka ostvarila korist ili spriječila gubitak, a iznos tako ostvarene koristi ili spriječenog gubitka može se utvrditi, fizička osoba iz stavka 9. ovoga članka kaznit će se za prekršaj iz stavka 1. ovoga članka novčanom kaznom u iznosu dvostruko utvrđenog iznosa tako ostvarene koristi odnosno tako spriječenog gubitka, ako je taj iznos veći od propisanog najvećeg iznosa novčane kazne iz stavka 5. ovoga članka. </w:t>
      </w:r>
    </w:p>
    <w:p w14:paraId="042E77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je pravni subjekt matično društvo ili društvo kći matičnog društva koje je obvezno sastavljati konsolidirane financijske izvještaje u skladu s propisima Republike Hrvatske koji uređuju računovodstvo poduzetnika i primjenu standarda financijskog izvještavanja odnosno propisima države članice u kojima izdavatelj ima sjedište kojima se u njezin pravni poredak prenose odredbe Direktive 2013/34/EU, ukupan prihod iz stavka 1. ovoga članka je ukupan prihod utvrđen na temelju godišnjih konsolidiranih financijskih izvještaja krajnjeg matičnog društva pravnog subjekta za godinu kada je počinjen prekršaj. </w:t>
      </w:r>
    </w:p>
    <w:p w14:paraId="05BAF9F1" w14:textId="77777777" w:rsidR="009A303F" w:rsidRPr="004335A3" w:rsidRDefault="009A303F" w:rsidP="009A303F">
      <w:pPr>
        <w:spacing w:after="0" w:line="240" w:lineRule="auto"/>
        <w:jc w:val="both"/>
        <w:rPr>
          <w:rFonts w:ascii="Times New Roman" w:hAnsi="Times New Roman" w:cs="Times New Roman"/>
          <w:sz w:val="24"/>
          <w:szCs w:val="24"/>
        </w:rPr>
      </w:pPr>
    </w:p>
    <w:p w14:paraId="7113534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ostalih osoba</w:t>
      </w:r>
    </w:p>
    <w:p w14:paraId="0D6F155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707.</w:t>
      </w:r>
    </w:p>
    <w:p w14:paraId="7991EA17" w14:textId="77777777" w:rsidR="00CB5BA7" w:rsidRDefault="00CB5BA7" w:rsidP="009A303F">
      <w:pPr>
        <w:spacing w:after="0" w:line="240" w:lineRule="auto"/>
        <w:jc w:val="both"/>
        <w:rPr>
          <w:rFonts w:ascii="Times New Roman" w:hAnsi="Times New Roman" w:cs="Times New Roman"/>
          <w:sz w:val="24"/>
          <w:szCs w:val="24"/>
        </w:rPr>
      </w:pPr>
    </w:p>
    <w:p w14:paraId="6DCE657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pravni subjekt novčanom kaznom u iznosu koji je višekratnik broja 1.000, a koja ne može biti manja od 5 % ukupnog prihoda koji je pravni subjekt ostvario u godini kada je počinjen prekršaj, utvrđenog na temelju godišnjih financijskih izvještaja pravnog subjekta za tu godinu, ako: </w:t>
      </w:r>
    </w:p>
    <w:p w14:paraId="22189DC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482. ovoga Zakona, ne izvrši svoju obvezu u pogledu obavještavanja o promjenama u glasačkim pravima na način propisan člancima 482. do 485. ovoga Zakona, a što je dovelo do ozbiljnog ugrožavanja financijskog tržišta </w:t>
      </w:r>
    </w:p>
    <w:p w14:paraId="25693F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486. ovoga Zakona, ne dostavi izdavatelju i/ili Agenciji obavijest iz članka 482. stavka 1. ovoga Zakona u propisanom sadržaju i/ili s propisanim privicima, ako je primjenjivo, a što je dovelo do ozbiljnog ugrožavanja financijskog tržišta </w:t>
      </w:r>
    </w:p>
    <w:p w14:paraId="51C6F54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487. ovoga Zakona, ne dostavi uopće ili u propisanom roku ili ne dostavi istodobno izdavatelju i/ili Agenciji obavijest iz članka 482. stavka 1. ovoga Zakona o dosezanju, prelasku ili padu ispod propisanih pragova, a što je dovelo do ozbiljnog ugrožavanja financijskog tržišta. </w:t>
      </w:r>
    </w:p>
    <w:p w14:paraId="58BCF1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pravni subjekt iz stavka 1. ovoga članka kaznit će se za prekršaj iz stavka 1. ovoga članka novčanom kaznom u iznosu od 500.000,00 do 1.000.000,00 kuna. </w:t>
      </w:r>
    </w:p>
    <w:p w14:paraId="638C582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pravni subjekt iz stavka 1. ovoga članka prekršajem iz stavka 1. ovoga članka ostvario korist ili spriječio gubitak, a iznos tako ostvarene koristi ili spriječenog gubitka može se utvrditi, pravni subjekt iz stavka 1. ovoga članka kaznit će se za prekršaj iz stavka 1. ovoga članka novčanom kaznom u iznosu dvostruko utvrđenog iznosa tako ostvarene koristi odnosno tako spriječenog gubitka, ako je taj iznos veći od propisanog najvećeg iznosa iz stavaka 1. i 2. ovoga članka. </w:t>
      </w:r>
    </w:p>
    <w:p w14:paraId="1A1E185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pravnog subjekta iz stavka 1. ovoga članka novčanom kaznom u iznosu od 500.000,00 do 5.000.000,00 kuna. </w:t>
      </w:r>
    </w:p>
    <w:p w14:paraId="0F98DBD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fizička osoba novčanom kaznom u iznosu od 1.000.000,00 do 15.500.000,00 kuna. </w:t>
      </w:r>
    </w:p>
    <w:p w14:paraId="763566F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Iznimno od stavka 5. ovoga članka, ako je fizička osoba iz stavka 5. ovoga članka prekršajem iz stavka 1. ovoga članka ostvarila korist ili spriječila gubitak, a iznos tako ostvarene koristi ili spriječenog gubitka može se utvrditi, fizička osoba iz stavka 5. ovoga članka kaznit će se za prekršaj iz stavka 1. ovoga članka novčanom kaznom u iznosu dvostruko utvrđenog iznosa tako ostvarene koristi odnosno tako spriječenog gubitka, ako je taj iznos veći od propisanog najvećeg iznosa novčane kazne iz stavka 5. ovoga članka. </w:t>
      </w:r>
    </w:p>
    <w:p w14:paraId="79BD137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je pravni subjekt matično društvo ili društvo kći matičnog društva koje je obvezno sastavljati konsolidirane financijske izvještaje u skladu s propisima Republike Hrvatske koji uređuju računovodstvo poduzetnika i primjenu standarda financijskog izvještavanja odnosno propisima države članice u kojima izdavatelj ima sjedište kojima se u njezin pravni poredak prenose odredbe Direktive 2013/34/EU, ukupan prihod iz stavka 1. ovoga članka je ukupan prihod utvrđen na temelju godišnjih konsolidiranih financijskih izvještaja krajnjeg matičnog društva pravnog subjekta za godinu kada je počinjen prekršaj. </w:t>
      </w:r>
    </w:p>
    <w:p w14:paraId="65A07300" w14:textId="77777777" w:rsidR="009A303F" w:rsidRPr="004335A3" w:rsidRDefault="009A303F" w:rsidP="009A303F">
      <w:pPr>
        <w:spacing w:after="0" w:line="240" w:lineRule="auto"/>
        <w:jc w:val="both"/>
        <w:rPr>
          <w:rFonts w:ascii="Times New Roman" w:hAnsi="Times New Roman" w:cs="Times New Roman"/>
          <w:sz w:val="24"/>
          <w:szCs w:val="24"/>
        </w:rPr>
      </w:pPr>
    </w:p>
    <w:p w14:paraId="5768BEC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izdavatelja čiji su vrijednosni papiri uvršteni na uređeno tržište</w:t>
      </w:r>
    </w:p>
    <w:p w14:paraId="686CF60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708. </w:t>
      </w:r>
    </w:p>
    <w:p w14:paraId="372804F3" w14:textId="77777777" w:rsidR="00CB5BA7" w:rsidRDefault="00CB5BA7" w:rsidP="009A303F">
      <w:pPr>
        <w:spacing w:after="0" w:line="240" w:lineRule="auto"/>
        <w:jc w:val="both"/>
        <w:rPr>
          <w:rFonts w:ascii="Times New Roman" w:hAnsi="Times New Roman" w:cs="Times New Roman"/>
          <w:sz w:val="24"/>
          <w:szCs w:val="24"/>
        </w:rPr>
      </w:pPr>
    </w:p>
    <w:p w14:paraId="1552A8E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od 250.000,00 do 500.000,00 kuna ako: </w:t>
      </w:r>
    </w:p>
    <w:p w14:paraId="1F26A2D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338. ovoga Zakona, prilikom nove javne ponude dionica koje su istoga roda kao i dionice već uvrštene na službeno tržište, u propisanom roku ne podnese zahtjev za njihovo uvrštenje na službeno tržište </w:t>
      </w:r>
    </w:p>
    <w:p w14:paraId="28414A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460. stavku 4. ovoga Zakona, ne objavi javnosti uopće ili u propisanom roku i/ili na propisan način informaciju o svojoj matičnoj državi članici i/ili ne obavijesti uopće ili u propisanom roku nadležna tijela država članica o svojoj matičnoj državi članici </w:t>
      </w:r>
    </w:p>
    <w:p w14:paraId="6BD8AB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462. stavku 1. ovoga Zakona, ne objavi javnosti uopće ili u propisanom roku godišnji izvještaj </w:t>
      </w:r>
    </w:p>
    <w:p w14:paraId="7225E94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462. stavku 2. ovoga Zakona, ne sastavi godišnji izvještaj u propisanom sadržaju </w:t>
      </w:r>
    </w:p>
    <w:p w14:paraId="337362C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462. stavku 3. ovoga Zakona, ne objavi javnosti uopće ili u propisanom roku revizorsko izvješće </w:t>
      </w:r>
    </w:p>
    <w:p w14:paraId="6CA103E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462. stavku 5. ovoga Zakona, ne izrađuje godišnji izvještaj u skladu s Delegiranom uredbom (EU) 2018/815 kojom se određuje jedinstveni elektronički format za izvještavanje, počevši od poslovne godine koja počinje 1. siječnja 2021. ili nakon tog datuma </w:t>
      </w:r>
    </w:p>
    <w:p w14:paraId="781F4A5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463. stavku 1. ovoga Zakona, ne sastavi godišnji izvještaj na propisani način, za izdavatelja sa sjedištem u Republici Hrvatskoj </w:t>
      </w:r>
    </w:p>
    <w:p w14:paraId="6374105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protivno članku 463. stavku 2. ovoga Zakona, ne objavi javnosti uopće ili u propisanom roku zajedno s godišnjim izvještajem u cijelosti i odluku nadležnog organa izdavatelja o utvrđenju godišnjih financijskih izvještaja te prijedlog odluke o upotrebi dobiti ili pokriću gubitka, ako iste nisu sastavni dio godišnjeg izvještaja </w:t>
      </w:r>
    </w:p>
    <w:p w14:paraId="76A4F6D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protivno članku 463. stavku 3. ovoga Zakona, ne objavi javnosti uopće ili u propisanom roku godišnje financijske izvještaje uz naznaku da na njih nije dana suglasnost nadležnog organa izdavatelja, ako iste nije utvrdio nadležni organ izdavatelja </w:t>
      </w:r>
    </w:p>
    <w:p w14:paraId="319E3F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protivno članku 463. stavku 3. ovoga Zakona, ne objavi javnosti uopće ili u propisanom roku ili na propisan način utvrđene godišnje financijske izvještaje i/ili odluku nadležnog organa izdavatelja o utvrđenju godišnjih financijskih izvještaja </w:t>
      </w:r>
    </w:p>
    <w:p w14:paraId="1F06DB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protivno članku 464. ovoga Zakona, ne sastavi godišnji izvještaj na propisani način, za izdavatelja sa sjedištem izvan Republike Hrvatske </w:t>
      </w:r>
    </w:p>
    <w:p w14:paraId="6524B7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protivno članku 465. stavku 1. ovoga Zakona, ne objavi javnosti uopće ili u propisanom roku polugodišnji izvještaj </w:t>
      </w:r>
    </w:p>
    <w:p w14:paraId="4CA87D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protivno članku 465. stavku 2. ovoga Zakona, ne sastavi polugodišnji izvještaj u propisanom sadržaju </w:t>
      </w:r>
    </w:p>
    <w:p w14:paraId="76D56E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protivno članku 465. stavku 3. ovoga Zakona, ne objavi javnosti uopće ili u propisanom roku revizorsko izvješće ili izvješće o revizijskom uvidu, ako su polugodišnji financijski izvještaji revidirani ili je obavljen revizijski uvid </w:t>
      </w:r>
    </w:p>
    <w:p w14:paraId="74EF77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protivno članku 465. stavku 3. ovoga Zakona, ne da izjavu u polugodišnjem izvještaju da polugodišnji financijski izvještaji nisu revidirani ili da nije obavljen revizijski uvid, ako polugodišnji financijski izvještaji nisu revidirani ili nije obavljen revizijski uvid </w:t>
      </w:r>
    </w:p>
    <w:p w14:paraId="21D1F9C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protivno članku 466. ovoga Zakona, ne sastavi polugodišnji izvještaj na propisani način, za izdavatelja sa sjedištem u Republici Hrvatskoj </w:t>
      </w:r>
    </w:p>
    <w:p w14:paraId="0F676E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protivno članku 467. ovoga Zakona, ne sastavi polugodišnji izvještaj na propisani način, za izdavatelja sa sjedištem izvan Republike Hrvatske </w:t>
      </w:r>
    </w:p>
    <w:p w14:paraId="0E129AD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protivno članku 468. stavku 1. ovoga Zakona, ne objavi javnosti uopće ili u propisanom roku tromjesečni izvještaj, za izdavatelja koji ima sjedište u Republici Hrvatskoj </w:t>
      </w:r>
    </w:p>
    <w:p w14:paraId="7ACA36C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protivno članku 468. stavku 2. ovoga Zakona, ne sastavi tromjesečni izvještaj u propisanom sadržaju, za izdavatelja sa sjedištem u Republici Hrvatskoj </w:t>
      </w:r>
    </w:p>
    <w:p w14:paraId="3AA4CEA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protivno članku 468. stavku 3. ovoga Zakona, ne sastavi tromjesečni izvještaj na propisan način, za izdavatelja sa sjedištem u Republici Hrvatskoj </w:t>
      </w:r>
    </w:p>
    <w:p w14:paraId="5F99C73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protivno članku 468. stavku 4. ovoga Zakona, kao izdavatelj sa sjedištem izvan Republike Hrvatske, ne objavi javnosti opće ili u propisanom roku i/ili ne sastavi u propisanom sadržaju tromjesečni izvještaj ili izjavu rukovodstva, kada je nacionalnim propisom države u kojoj izdavatelj ima sjedište propisana obveza sastavljanja i objave tromjesečnih izvještaja ili izjave poslovodstva </w:t>
      </w:r>
    </w:p>
    <w:p w14:paraId="297D942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protivno članku 469. stavku 1. ovoga Zakona, ne objavi javnosti uopće ili u propisanom roku izvještaj o plaćanjima javnom sektoru </w:t>
      </w:r>
    </w:p>
    <w:p w14:paraId="51A974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protivno članku 469. stavcima 2. ili 3. ovoga Zakona, ne sastavi izvještaj o plaćanjima javnom sektoru u propisanom sadržaju </w:t>
      </w:r>
    </w:p>
    <w:p w14:paraId="6CF8BE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protivno članku 472. ovoga Zakona, ne objavi javnosti uopće ili u propisanom roku sve podatke sadržane u zaprimljenoj obavijesti iz članka 482. stavka 1. ovoga Zakona </w:t>
      </w:r>
    </w:p>
    <w:p w14:paraId="1DA5E3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protivno članku 473. ovoga Zakona, ne objavi javnosti uopće ili u propisanom roku informaciju o promjenama broja dionica s pravom glasa na koje je podijeljen temeljni kapital izdavatelja ili promjene broja glasačkih prava iz tih dionica odnosno o novom ukupnom broju dionica s pravom glasa </w:t>
      </w:r>
    </w:p>
    <w:p w14:paraId="0027B6E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protivno članku 474. stavku 1. ovoga Zakona, ne objavi javnosti uopće ili u propisanom roku broj vlastitih dionica (u apsolutnom i relativnom iznosu) koje drži nakon svakog stjecanja ili otpuštanja vlastitih dionica </w:t>
      </w:r>
    </w:p>
    <w:p w14:paraId="0E9F8D0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protivno članku 475. stavku 1. ovoga Zakona, ne objavi javnosti uopće ili u propisanom roku svaku promjenu u pravima iz izdanih dionica, uključujući i promjene u pravima iz izvedenih vrijednosnih papira koje je izdao izdavatelj i koje daju pristup dionicama tog izdavatelja </w:t>
      </w:r>
    </w:p>
    <w:p w14:paraId="19F26E1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protivno članku 475. stavku 2. ovoga Zakona, ne objavi javnosti uopće ili u propisanom roku svaku promjenu u pravima iz izdanih vrijednosnih papira koji nisu dionice, uključujući i promjene uvjeta tih vrijednosnih papira koji mogu posredno utjecati na odnosna prava, i koji su nastali posebice zbog promjene uvjeta zaduženja ili kamatnih stopa </w:t>
      </w:r>
    </w:p>
    <w:p w14:paraId="04750AD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protivno članku 494. ovoga Zakona, ne objavi javnosti propisane informacije na propisanom jeziku </w:t>
      </w:r>
    </w:p>
    <w:p w14:paraId="192E0B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protivno članku 496. stavku 1. ovoga Zakona, ne objavljuje javnosti propisane informacije na način koji javnosti osigurava brz pristup do propisanih informacija na ravnopravnoj osnovi </w:t>
      </w:r>
    </w:p>
    <w:p w14:paraId="16712D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protivno članku 496. stavku 2. ovoga Zakona, za distribuiranje propisanih informacija javnosti ne koristi medije na koje se opravdano može osloniti da će propisane informacije, koliko god je to moguće, istodobno učinkovito distribuirati najširoj javnosti u Republici Hrvatskoj i u drugim državama članicama </w:t>
      </w:r>
    </w:p>
    <w:p w14:paraId="0EFCC8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protivno članku 496. stavku 3. ovoga Zakona, ne dostavi propisane informacije medijima u cijelom njihovu propisanom sadržaju </w:t>
      </w:r>
    </w:p>
    <w:p w14:paraId="1292B7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protivno članku 496. stavku 4. ovoga Zakona, kod dostave propisanih informacija medijima, jasno ne naznači da se radi o propisanoj informaciji, te jasno ne naznači na kojeg izdavatelja se odnosi propisana informacija, predmet propisane informacije te datum i vrijeme dostavljanja propisane informacije medijima </w:t>
      </w:r>
    </w:p>
    <w:p w14:paraId="2196784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34. protivno članku 496. stavku 5. ovoga Zakona, ne osigura dostavu propisanih informacija medijima na propisan način </w:t>
      </w:r>
    </w:p>
    <w:p w14:paraId="24922D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35. protivno članku 496. stavku 7. ovoga Zakona, na zahtjev Agencije ne dostavi uopće ili ne dostavi u propisanome roku zahtijevane podatke </w:t>
      </w:r>
    </w:p>
    <w:p w14:paraId="16E17E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36. protivno članku 497. stavku 1. ovoga Zakona, propisane informacije ne dostavi Agenciji i/ili u službeni registar propisanih informacija uopće ili istodobno kada ih objavljuje javnosti i/ili ih ne dostavi u cijelom njihovu propisanom sadržaju </w:t>
      </w:r>
    </w:p>
    <w:p w14:paraId="63CA5A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37. protivno članku 500. ovoga Zakona, ne objavi javnosti uopće ili ne objavi javnosti u skladu s člancima 494. do 497. ovoga Zakona sve informacije koje objavljuje javnosti prema propisima treće zemlje svoga sjedišta, a koje mogu biti od važnosti za javnost u državama članicama, čak i ako se iste ne smatraju propisanim informacijama u smislu članka 455. točke9. ovoga Zakona </w:t>
      </w:r>
    </w:p>
    <w:p w14:paraId="64FB431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38. ne postupi u skladu sa zahtjevom Agencije, postavljenim u skladu s člankom 502. ovoga Zakona, uopće ili na način i/ili u roku koji odredi Agencija </w:t>
      </w:r>
    </w:p>
    <w:p w14:paraId="164A88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39. ne postupi u skladu s rješenjem Agencije, izrečenim u skladu s člankom 503. ovoga Zakona, uopće ili na način i/ili u roku koji odredi Agencija </w:t>
      </w:r>
    </w:p>
    <w:p w14:paraId="44683A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40. ne postupi u skladu sa zahtjevom ili rješenjem Agencije, postavljenim odnosno izrečenim u skladu s člancima 502. i/ili 503. i/ili 507. ovoga Zakona. </w:t>
      </w:r>
    </w:p>
    <w:p w14:paraId="6DA6265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izdavatelja iz stavka 1. ovoga članka novčanom kaznom u iznosu od 50.000,00 do 75.000,00 kuna. </w:t>
      </w:r>
    </w:p>
    <w:p w14:paraId="1A19C87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točaka 2. i 28. do 40. ovoga članka kaznit će se izdavatelj koji je fizička osoba novčanom kaznom u iznosu od 50.000,00 do 100.000,00 kuna. </w:t>
      </w:r>
    </w:p>
    <w:p w14:paraId="6A2BAC8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pravni subjekt koji je tražio uvrštenje vrijednosnih papira izdavatelja na uređeno tržište bez njegove suglasnosti novčanom kaznom u iznosu od 250.000,00 do 500.000,00 kuna, ako su vrijednosni papiri izdavatelja uvršteni na uređeno tržište bez suglasnosti izdavatelja. </w:t>
      </w:r>
    </w:p>
    <w:p w14:paraId="2886C58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pravnog subjekta iz stavka 4. ovoga članka koji je tražio uvrštenje vrijednosnih papira izdavatelja na uređeno tržište bez njegove suglasnosti novčanom kaznom u iznosu od 50.000,00 do 75.000,00 kuna. </w:t>
      </w:r>
    </w:p>
    <w:p w14:paraId="5555C4D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1. točaka 2. i 28. do 40. ovoga članka kaznit će se fizička osoba koja je tražila uvrštenje vrijednosnih papira izdavatelja na uređeno tržište bez suglasnosti izdavatelja novčanom kaznom u iznosu od 50.000,00 do 100.000,00 kuna, ako su vrijednosni papiri izdavatelja uvršteni na uređeno tržište bez njegove suglasnosti. </w:t>
      </w:r>
    </w:p>
    <w:p w14:paraId="566DF174" w14:textId="77777777" w:rsidR="009A303F" w:rsidRPr="004335A3" w:rsidRDefault="009A303F" w:rsidP="009A303F">
      <w:pPr>
        <w:spacing w:after="0" w:line="240" w:lineRule="auto"/>
        <w:jc w:val="both"/>
        <w:rPr>
          <w:rFonts w:ascii="Times New Roman" w:hAnsi="Times New Roman" w:cs="Times New Roman"/>
          <w:sz w:val="24"/>
          <w:szCs w:val="24"/>
        </w:rPr>
      </w:pPr>
    </w:p>
    <w:p w14:paraId="52D4DE8F" w14:textId="77777777" w:rsidR="00506A6F" w:rsidRDefault="00506A6F" w:rsidP="009A303F">
      <w:pPr>
        <w:spacing w:after="0" w:line="240" w:lineRule="auto"/>
        <w:jc w:val="center"/>
        <w:rPr>
          <w:rFonts w:ascii="Times New Roman" w:hAnsi="Times New Roman" w:cs="Times New Roman"/>
          <w:sz w:val="24"/>
          <w:szCs w:val="24"/>
        </w:rPr>
      </w:pPr>
    </w:p>
    <w:p w14:paraId="4B6AF19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ostalih osoba</w:t>
      </w:r>
    </w:p>
    <w:p w14:paraId="60C3C97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709.</w:t>
      </w:r>
    </w:p>
    <w:p w14:paraId="52147AE6" w14:textId="77777777" w:rsidR="00CB5BA7" w:rsidRDefault="00CB5BA7" w:rsidP="009A303F">
      <w:pPr>
        <w:spacing w:after="0" w:line="240" w:lineRule="auto"/>
        <w:jc w:val="both"/>
        <w:rPr>
          <w:rFonts w:ascii="Times New Roman" w:hAnsi="Times New Roman" w:cs="Times New Roman"/>
          <w:sz w:val="24"/>
          <w:szCs w:val="24"/>
        </w:rPr>
      </w:pPr>
    </w:p>
    <w:p w14:paraId="76BBAAE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pravni subjekt novčanom kaznom u iznosu od 250.000,00 do 500.000,00 kuna ako: </w:t>
      </w:r>
    </w:p>
    <w:p w14:paraId="18979E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482. ovoga Zakona, ne izvrši svoju obvezu obavještavanja o promjenama u glasačkim pravima na način propisan člancima 482. do 485. ovoga Zakona </w:t>
      </w:r>
    </w:p>
    <w:p w14:paraId="0BA5C5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486. ovoga Zakona, ne dostavi izdavatelju i/ili Agenciji obavijest iz članka 482. stavka 1. ovoga Zakona u propisanom sadržaju i/ili s propisanim privicima, ako je primjenjivo </w:t>
      </w:r>
    </w:p>
    <w:p w14:paraId="719268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487. ovoga Zakona, ne dostavi uopće ili u propisanom roku ili ne dostavi istodobno izdavatelju i/ili Agenciji obavijest iz članka 482. stavka 1. ovoga Zakona o dosezanju, prelasku ili padu ispod propisanih pragova </w:t>
      </w:r>
    </w:p>
    <w:p w14:paraId="18C34B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495. ovoga Zakona, obavijest iz članka 482. stavka 1. ovoga Zakona ne dostavi izdavatelju i/ili Agenciji na propisanom jeziku </w:t>
      </w:r>
    </w:p>
    <w:p w14:paraId="174128A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490. stavcima 1. do 4. ovoga Zakona, ne koristi izuzeće kod izračunavanja postotka glasačkih prava na propisan način. </w:t>
      </w:r>
    </w:p>
    <w:p w14:paraId="39C0AB2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pravnog subjekta iz stavka 1. ovoga članka novčanom kaznom u iznosu od 50.000,00 do 75.000,00 kuna. </w:t>
      </w:r>
    </w:p>
    <w:p w14:paraId="2F733B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točaka 1. do 4. ovoga članka kaznit će se fizička osoba novčanom kaznom u iznosu od 50.000,00 do 100.000,00 kuna. </w:t>
      </w:r>
    </w:p>
    <w:p w14:paraId="72C6533C" w14:textId="77777777" w:rsidR="009A303F" w:rsidRPr="004335A3" w:rsidRDefault="009A303F" w:rsidP="009A303F">
      <w:pPr>
        <w:spacing w:after="0" w:line="240" w:lineRule="auto"/>
        <w:jc w:val="both"/>
        <w:rPr>
          <w:rFonts w:ascii="Times New Roman" w:hAnsi="Times New Roman" w:cs="Times New Roman"/>
          <w:sz w:val="24"/>
          <w:szCs w:val="24"/>
        </w:rPr>
      </w:pPr>
    </w:p>
    <w:p w14:paraId="3D7425C0"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izdavatelja čiji su vrijednosni papiri uvršteni na uređeno tržište</w:t>
      </w:r>
    </w:p>
    <w:p w14:paraId="2BD9017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710. </w:t>
      </w:r>
    </w:p>
    <w:p w14:paraId="3F199CA7" w14:textId="77777777" w:rsidR="00CB5BA7" w:rsidRDefault="00CB5BA7" w:rsidP="009A303F">
      <w:pPr>
        <w:spacing w:after="0" w:line="240" w:lineRule="auto"/>
        <w:jc w:val="both"/>
        <w:rPr>
          <w:rFonts w:ascii="Times New Roman" w:hAnsi="Times New Roman" w:cs="Times New Roman"/>
          <w:sz w:val="24"/>
          <w:szCs w:val="24"/>
        </w:rPr>
      </w:pPr>
    </w:p>
    <w:p w14:paraId="549B80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izdavatelj koji je pravni subjekt novčanom kaznom u iznosu od 50.000,00 do 100.000,00 kuna ako: </w:t>
      </w:r>
    </w:p>
    <w:p w14:paraId="6C9E3D9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459. stavku 3. ovoga Zakona, ne objavi javnosti sve informacije koje je obvezan objaviti prema propisima svoje matične države članice </w:t>
      </w:r>
    </w:p>
    <w:p w14:paraId="0DADAA7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462. stavku 1. ovoga Zakona, ne osigura da njegov godišnji izvještaj bude dostupan javnosti u propisanom razdoblju od dana objavljivanja javnosti </w:t>
      </w:r>
    </w:p>
    <w:p w14:paraId="5A7069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465. stavku 1. ovoga Zakona, ne osigura da njegov polugodišnji izvještaj bude dostupan javnosti u propisanom razdoblju od dana objavljivanja javnosti </w:t>
      </w:r>
    </w:p>
    <w:p w14:paraId="259697A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468. stavku 1. ovoga Zakona, ne osigura da njegov tromjesečni izvještaj bude dostupan javnosti u propisanom razdoblju od dana objavljivanja javnosti, za izdavatelja sa sjedištem u Republici Hrvatskoj </w:t>
      </w:r>
    </w:p>
    <w:p w14:paraId="1D451A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protivno članku 469. stavku 1. ovoga Zakona, ne osigura da njegov izvještaj o plaćanjima javnom sektoru bude dostupan javnosti u propisanom razdoblju od dana objavljivanja javnosti </w:t>
      </w:r>
    </w:p>
    <w:p w14:paraId="7F0B986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protivno članku 476. ovoga Zakona, ne osigura jednako postupanje prema svim dioničarima za dionice koje su istom položaju na bilo koji od načina propisanih člankom 476. ovoga Zakona </w:t>
      </w:r>
    </w:p>
    <w:p w14:paraId="7AE395B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protivno članku 477. ovoga Zakona, ne osigura jednako postupanje prema svim imateljima jednako rangiranih dužničkih vrijednosnih papira u vezi sa svim pravima iz tih vrijednosnih papira na bilo koji od načina propisanih člankom 477. ovoga Zakona </w:t>
      </w:r>
    </w:p>
    <w:p w14:paraId="07F4758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dostavi podatke Agenciji u skladu s člankom 478. stavkom 1. ovoga Zakona </w:t>
      </w:r>
    </w:p>
    <w:p w14:paraId="484CF43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nema primjerene politike i procedure i/ili ne poduzima mjere u skladu s člankom 479. stavkom 1. ovoga Zakona </w:t>
      </w:r>
    </w:p>
    <w:p w14:paraId="4B40A7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propisane informacije u skladu s člankom 497. stavkom 2. ovoga Zakona. </w:t>
      </w:r>
    </w:p>
    <w:p w14:paraId="0A74754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iz stavka 1. ovoga članka kaznit će se i odgovorna osoba izdavatelja iz stavka 1. ovoga članka novčanom kaznom u iznosu od 5.000,00 do 10.000,00 kuna. </w:t>
      </w:r>
    </w:p>
    <w:p w14:paraId="30C3A37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stavka 1. točaka 1., 8. i 11. ovoga članka kaznit će se izdavatelj koji je fizička osoba novčanom kaznom u iznosu od 5.000,00 do 10.000,00 kuna. </w:t>
      </w:r>
    </w:p>
    <w:p w14:paraId="5C621BE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pravni subjekt koji je tražio uvrštenje vrijednosnih papira izdavatelja na uređeno tržište bez njegove suglasnost novčanom kaznom u iznosu od 50.000,00 do 100.000,00 kuna, ako su vrijednosni papiri izdavatelja uvršteni na uređeno tržište bez njegove suglasnosti. </w:t>
      </w:r>
    </w:p>
    <w:p w14:paraId="3AD5AF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pravnog subjekta iz stavka 4. ovoga članka koji je tražio uvrštenje vrijednosnih papira izdavatelja na uređeno tržište bez njegove suglasnosti novčanom kaznom u iznosu od 5.000,00 do 10.000,00 kuna. </w:t>
      </w:r>
    </w:p>
    <w:p w14:paraId="32AC7E0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Za prekršaj iz stavka 1. ovoga članka kaznit će se fizička osoba koja je tražila uvrštenje vrijednosnih papira izdavatelja na uređeno tržište bez njegove suglasnosti novčanom kaznom u iznosu od 5.000,00 do 10.000,00 kuna, ako su vrijednosni papiri izdavatelja uvršteni na uređeno tržište bez suglasnosti izdavatelja. </w:t>
      </w:r>
    </w:p>
    <w:p w14:paraId="1E6A86E4" w14:textId="77777777" w:rsidR="009A303F" w:rsidRPr="004335A3" w:rsidRDefault="009A303F" w:rsidP="009A303F">
      <w:pPr>
        <w:spacing w:after="0" w:line="240" w:lineRule="auto"/>
        <w:jc w:val="both"/>
        <w:rPr>
          <w:rFonts w:ascii="Times New Roman" w:hAnsi="Times New Roman" w:cs="Times New Roman"/>
          <w:sz w:val="24"/>
          <w:szCs w:val="24"/>
        </w:rPr>
      </w:pPr>
    </w:p>
    <w:p w14:paraId="77C597D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ostalih osoba</w:t>
      </w:r>
    </w:p>
    <w:p w14:paraId="725F0A1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711.</w:t>
      </w:r>
    </w:p>
    <w:p w14:paraId="4312FF47" w14:textId="77777777" w:rsidR="00CB5BA7" w:rsidRDefault="00CB5BA7" w:rsidP="009A303F">
      <w:pPr>
        <w:spacing w:after="0" w:line="240" w:lineRule="auto"/>
        <w:jc w:val="both"/>
        <w:rPr>
          <w:rFonts w:ascii="Times New Roman" w:hAnsi="Times New Roman" w:cs="Times New Roman"/>
          <w:sz w:val="24"/>
          <w:szCs w:val="24"/>
        </w:rPr>
      </w:pPr>
    </w:p>
    <w:p w14:paraId="4AD8286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matično društvo društva za upravljanje ili investicijskog društva novčanom kaznom u iznosu od 100.000,00 do 250.000,00 kuna, ako, protivno članku 490. stavku 5. ovoga Zakona, ne dokaže Agenciji ispunjavanje propisanih uvjeta. </w:t>
      </w:r>
    </w:p>
    <w:p w14:paraId="6193AB1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kaznit će se održavatelj tržišta novčanom kaznom u iznosu od 100.000,00 do 250.000,00 kuna ako: </w:t>
      </w:r>
    </w:p>
    <w:p w14:paraId="7916CAB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protivno članku 492. stavku 2. ovoga Zakona, ne obavijesti Agenciju uopće ili u propisanom roku da djeluje ili namjerava djelovati kao održavatelj tržišta u odnosu na određenog izdavatelja </w:t>
      </w:r>
    </w:p>
    <w:p w14:paraId="7A6B03D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protivno članku 492. stavku 3. ovoga Zakona, ne obavijesti Agenciju uopće ili u propisanom roku o prestanku djelovanja kao održavatelj tržišta </w:t>
      </w:r>
    </w:p>
    <w:p w14:paraId="767F9F5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protivno članku 492. stavku 4. ovoga Zakona, ne dostavi na zahtjev Agencije dokaz o dionicama i/ili financijskim instrumentima iz članka 484. stavka 1. ovoga Zakona koje drži ili namjerava držati u svrhu djelovanja kao održavatelj tržišta </w:t>
      </w:r>
    </w:p>
    <w:p w14:paraId="1910515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protivno članku 492. stavku 4. ovoga Zakona, ne drži na zahtjev Agencije dionice i/ili financijske instrumente na posebnom računu u svrhu potrebne identifikacije. </w:t>
      </w:r>
    </w:p>
    <w:p w14:paraId="220CC8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Za prekršaj iz stavaka 1. i 2. ovoga članka kaznit će se i odgovorna osoba pravnog subjekta iz stavaka 1. i 2. ovoga članka novčanom kaznom u iznosu od 10.000,00 do 50.000,00 kuna. </w:t>
      </w:r>
    </w:p>
    <w:p w14:paraId="5F646275" w14:textId="77777777" w:rsidR="009A303F" w:rsidRPr="004335A3" w:rsidRDefault="009A303F" w:rsidP="009A303F">
      <w:pPr>
        <w:spacing w:after="0" w:line="240" w:lineRule="auto"/>
        <w:jc w:val="both"/>
        <w:rPr>
          <w:rFonts w:ascii="Times New Roman" w:hAnsi="Times New Roman" w:cs="Times New Roman"/>
          <w:sz w:val="24"/>
          <w:szCs w:val="24"/>
        </w:rPr>
      </w:pPr>
    </w:p>
    <w:p w14:paraId="29220F60"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POGLAVLJE V.</w:t>
      </w:r>
      <w:r w:rsidR="004832F8" w:rsidRPr="004832F8">
        <w:rPr>
          <w:rFonts w:ascii="Times New Roman" w:hAnsi="Times New Roman" w:cs="Times New Roman"/>
          <w:sz w:val="24"/>
          <w:szCs w:val="24"/>
        </w:rPr>
        <w:t xml:space="preserve"> </w:t>
      </w:r>
    </w:p>
    <w:p w14:paraId="1AB4ACCB"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TEŽI PREKRŠAJI U SVEZI SA ZLOUPORABOM TRŽIŠTA</w:t>
      </w:r>
    </w:p>
    <w:p w14:paraId="01B2EC72" w14:textId="77777777" w:rsidR="00102552" w:rsidRDefault="00102552" w:rsidP="009A303F">
      <w:pPr>
        <w:spacing w:after="0" w:line="240" w:lineRule="auto"/>
        <w:jc w:val="center"/>
        <w:rPr>
          <w:rFonts w:ascii="Times New Roman" w:hAnsi="Times New Roman" w:cs="Times New Roman"/>
          <w:sz w:val="24"/>
          <w:szCs w:val="24"/>
        </w:rPr>
      </w:pPr>
    </w:p>
    <w:p w14:paraId="2055B633" w14:textId="772280C5"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712.</w:t>
      </w:r>
    </w:p>
    <w:p w14:paraId="133B7CD3" w14:textId="77777777" w:rsidR="00CB5BA7" w:rsidRDefault="00CB5BA7" w:rsidP="009A303F">
      <w:pPr>
        <w:spacing w:after="0" w:line="240" w:lineRule="auto"/>
        <w:jc w:val="both"/>
        <w:rPr>
          <w:rFonts w:ascii="Times New Roman" w:hAnsi="Times New Roman" w:cs="Times New Roman"/>
          <w:sz w:val="24"/>
          <w:szCs w:val="24"/>
        </w:rPr>
      </w:pPr>
    </w:p>
    <w:p w14:paraId="6C306A4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koji je višekratnik broja 1.000, a koja ne može biti manja od 1 % ni veća od 10 % ukupnog prihoda koji je ostvarila u godini kada je počinjen prekršaj, utvrđenog službenim financijskim izvještajima za tu godinu, kaznit će se za prekršaj počinjen iz nehaja pravna osoba: </w:t>
      </w:r>
    </w:p>
    <w:p w14:paraId="186994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stupi u transakciju ili da nalog za trgovanje ili obavi bilo koji drugi postupak koji daje ili vjerojatno daje lažne ili obmanjujuće signale u pogledu ponude, potražnje ili cijene financijskog instrumenta, povezanog promptnog ugovora za robu iz članka 3. stavka 1. točke 15. Uredbe (EU) br. 596/2014 ili proizvoda na dražbi na temelju emisijskih jedinica,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257AD4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stupi u transakciju ili da nalog za trgovanje ili obavi bilo koji drugi postupak koji drži ili vjerojatno drži cijenu jednog ili nekoliko financijskih instrumenata, povezanog promptnog ugovora za robu iz članka 3. stavka 1. točke 15. Uredbe (EU) br. 596/2014 ili proizvoda na dražbi na temelju emisijskih jedinica na neuobičajenoj ili umjetnoj razini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74269B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stupi u transakciju, da nalog za trgovanje ili obavi bilo koju drugu aktivnost ili drugi postupak koji utječe ili vjerojatno utječe na cijenu jednog ili nekoliko financijskih instrumenata, povezanog promptnog ugovora za robu iz članka 3. stavka 1. točke 15. Uredbe (EU) br. 596/2014 ili proizvoda na dražbi na temelju emisijskih jedinica, a u kojima se upotrebljavaju fiktivni postupci ili bilo koji drugi oblik obmane ili prijevare, protivno zabrani iz članka 15. Uredbe (EU) br. 596/2014 </w:t>
      </w:r>
    </w:p>
    <w:p w14:paraId="0818B86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4. koja, protivno zabrani iz članka 15. Uredbe (EU) br. 596/2014, širi informacije putem medija, uključujući i internet ili nekim drugim načinom, koje daju ili bi mogle davati lažne ili obmanjujuće signale u pogledu ponude, potražnje ili cijene financijskog instrumenta, povezanog promptnog ugovora za robu iz članka 3. stavka 1. točke 15. Uredbe (EU) br. 596/2014 ili proizvoda na dražbi na temelju emisijskih jedinica, ili drže ili bi mogle držati cijenu jednog ili nekoliko financijskih instrumenata ili povezanog promptnog ugovora za robu ili proizvoda na dražbi na temelju emisijskih jedinica na neuobičajenoj ili umjetnoj razini, uključujući i širenje glasina, kada je osoba koja je proširila informacije znala ili trebala znati da su one lažne ili obmanjujuće</w:t>
      </w:r>
    </w:p>
    <w:p w14:paraId="3767AC7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protivno zabrani iz članka 15. Uredbe (EU) br. 596/2014, prenosi lažne ili obmanjujuće informacije ili daje lažne ili obmanjujuće osnovne podataka u odnosu na referentnu vrijednost iz članka 3. stavka 1. točke 29. Uredbe (EU) br. 596/2014, pri čemu je osoba koja je prenijela informaciju ili dala osnovni podatak znala ili trebala znati da su oni lažni ili obmanjujući </w:t>
      </w:r>
    </w:p>
    <w:p w14:paraId="1F50825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protivno zabrani iz članka 15. Uredbe (EU) br. 596/2014, obavi bilo koji drugi postupak kojim se manipulira izračunom referentne vrijednosti iz članka 3. stavka 1. točke 29. Uredbe (EU) br. 596/2014 </w:t>
      </w:r>
    </w:p>
    <w:p w14:paraId="6EA5EC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koja, protivno zabrani iz članka 15. Uredbe (EU) br. 596/2014, a vezano za članak 12. stavak 2. točku b. Uredbe (EU) br. 596/2014, kupi ili proda financijske instrumente na početku ili pred kraj trgovinskog dana, a takva kupnja ili prodaj ima ili bi mogla imati učinak obmanjivanja ulagatelja koji djeluju na temelju objavljenih cijena, uključujući početne ili zadnje cijene trgovanja </w:t>
      </w:r>
    </w:p>
    <w:p w14:paraId="6E708A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ometajući ili odgađajući funkcioniranje sustava trgovanja na mjestu trgovanja ili vjerojatno tako djelujući </w:t>
      </w:r>
    </w:p>
    <w:p w14:paraId="6E831F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otežavajući ili vjerojatno otežavajući drugim osobama da prepoznaju stvarne naloge u sustavu trgovanja na mjestu trgovanja, uključujući i kada unose naloge koji dovode do preopterećenja ili destabilizacije knjige naloga </w:t>
      </w:r>
    </w:p>
    <w:p w14:paraId="37558F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stvarajući ili vjerojatno stvarajući lažni ili obmanjujući signal o ponudi ili potražnji za financijskim instrumentom ili njegovoj cijeni, a posebno kada unose nalog da se pokrene ili pojača neki trend </w:t>
      </w:r>
    </w:p>
    <w:p w14:paraId="685F3A6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koja, protivno zabrani iz članka 15. Uredbe (EU) br. 596/2014, a vezano za članak 12. stavak 2. točku d. Uredbe (EU) br. 596/2014, koristi povremeni ili redovni pristup tradicionalnim ili elektroničkim medijima iznošenjem mišljenja o financijskom instrumentu, povezanom promptnom ugovoru za robu iz članka 3. stavka 1. točke 15. Uredbe (EU) br. 596/2014 ili proizvodu na dražbi na temelju emisijskih jedinica (ili neizravno o njegovu izdavatelju), nakon prethodnog zauzimanja pozicije u tom financijskom instrumentu, povezanom promptnom ugovoru za robu iz članka 3. stavka 1. točke 15. Uredbe (EU) br. 596/2014 ili proizvodu na dražbi na temelju emisijskih jedinica, te posljedično ima koristi od utjecaja iznesenog mišljenja na cijenu tog instrumenta, povezanog promptnog ugovora za robu ili proizvoda na dražbi na temelju emisijskih jedinica, a ta osoba u isto vrijeme javnosti nije na odgovarajući i učinkovit način objavila taj sukob interesa </w:t>
      </w:r>
    </w:p>
    <w:p w14:paraId="28503B1D" w14:textId="77777777" w:rsidR="009A303F" w:rsidRPr="004335A3" w:rsidRDefault="009A303F" w:rsidP="009A3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335A3">
        <w:rPr>
          <w:rFonts w:ascii="Times New Roman" w:hAnsi="Times New Roman" w:cs="Times New Roman"/>
          <w:sz w:val="24"/>
          <w:szCs w:val="24"/>
        </w:rPr>
        <w:t xml:space="preserve">2. koja, protivno zabrani iz članka 15. Uredbe (EU) br. 596/2014, a vezano za članak 12. stavak 2. točku e. Uredbe (EU) br. 596/2014, kupi ili proda na sekundarnom tržištu emisijskih jedinica ili povezanih izvedenica prije održavanja dražbe u skladu s Uredbom (EU) br. 1031/2010, a takva kupnja ili prodaja ima učinak namještanja konačne dražbovne cijene proizvoda na dražbi na neprimjerenu ili umjetnu razinu ili učinak obmanjivanja ponuditelja koji sudjeluju u nadmetanju na dražbi </w:t>
      </w:r>
    </w:p>
    <w:p w14:paraId="28F89C2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koja, kada posjeduje povlaštene informacije u smislu članka 7. Uredbe (EU) br. 596/2014, iste koristi pri stjecanju ili otpuštanju financijskog instrumenta na koji se ta informacija odnosi, za vlastiti račun ili za račun treće osobe, izravno ili neizravno, a protivno zabrani iz članka 14. točke a. Uredbe (EU) br. 596/2014, vezano za članak 8. stavak 1. Uredbe (EU) br. 596/2014, na način da trguje ili pokuša trgovati na temelju povlaštenih informacija ili na način da otkaže ili izmjeni nalog u vezi s financijskim instrumentom na koji se ta informacija odnosi kada je nalog predan prije nego što je ta osoba posjedovala povlaštenu informaciju </w:t>
      </w:r>
    </w:p>
    <w:p w14:paraId="648A7A9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koja, kada posjeduje povlaštene informacije u smislu članka 7. Uredbe (EU) br. 596/2014, iste koristi pri stjecanju ili otpuštanju emisijskih jedinica na koji se ta informacija odnosi ili drugih proizvoda na dražbi koji se na njima temelje koje se održavaju u skladu s Uredbom (EU) br. 1031/2010, za vlastiti račun ili za račun treće osobe, izravno ili neizravno, a protivno zabrani iz članka 14. točke a. Uredbe (EU) br. 596/2014, vezano za članak 8. stavak 1. Uredbe (EU) br. 596/2014, na način da trguje ili pokuša trgovati na temelju povlaštenih informacija ili na način da podnese, promjeni ili povuče ponudu za kupnju za vlastiti račun ili za račun treće osobe </w:t>
      </w:r>
    </w:p>
    <w:p w14:paraId="2F8E2C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koja, kada posjeduje povlaštene informacije u smislu članka 7. Uredbe (EU) br. 596/2014, preporuča, na temelju tih informacija, da druga osoba stekne ili otpusti financijske instrumente na koje se te informacije odnose ili potiče tu osobu na takvo stjecanje ili otpuštanje, a protivno zabrani iz članka 14. točke b. Uredbe (EU) br. 596/2014, vezano za članak 8. stavak 2. točku a. Uredbe (EU) br. 596/2014 </w:t>
      </w:r>
    </w:p>
    <w:p w14:paraId="7C5D74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koja, kada posjeduje povlaštene informacije u smislu članka 7. Uredbe (EU) br. 596/2014, preporuča, na temelju tih informacija, da druga osoba otkaže ili izmijeni nalog u vezi s financijskim instrumentom na koji se ta informacija odnosi ili potiče tu osobu na takvo otkazivanje ili izmjenu, a protivno zabrani iz članka 14. točke b. Uredbe (EU) br. 596/2014, vezano za članak 8. stavak 2. točku b. Uredbe (EU) br. 596/2014 </w:t>
      </w:r>
    </w:p>
    <w:p w14:paraId="2842CA3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koja, kada posjeduje povlaštene informacije u smislu članka 7. Uredbe (EU) br. 596/2014 i objavi te informacije bilo kojoj drugoj osobi, osim kada se informacije objavljuju u normalnom obavljanju posla, profesije ili dužnosti, protivno zabrani iz članka 14. točke c. Uredbe (EU) br. 596/2014. </w:t>
      </w:r>
    </w:p>
    <w:p w14:paraId="25558F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bi iznos novčane kazne utvrđene na temelju stavka 1. ovoga članka bio manji od 100.000,00 kuna, pravna osoba iz stavka 1. ovoga članka kaznit će se za prekršaj iz stavka 1. ovoga članka novčanom kaznom u iznosu od 100.000,00 do 1.000.000,00 kuna. </w:t>
      </w:r>
    </w:p>
    <w:p w14:paraId="5E6F1FA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u slučaju da je pravna osoba prekršajem iz stavka 1. ovoga članka ostvarila korist ili spriječila gubitak, a iznos tako ostvarene koristi ili spriječenog gubitka može se utvrditi, kaznit će se za prekršaj novčanom kaznom u iznosu dvostruko utvrđenog iznosa tako ostvarene koristi odnosno tako spriječenog gubitka, ako je taj iznos veći od propisanog najvećeg iznosa novčane kazne iz stavaka 1. i 2. ovoga članka. </w:t>
      </w:r>
    </w:p>
    <w:p w14:paraId="681F2B8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pravne osobe novčanom kaznom u iznosu od 50.000,00 do 10.000.000,00 kuna. </w:t>
      </w:r>
    </w:p>
    <w:p w14:paraId="0ED6BC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fizičke osobe koje sudjeluju u odluci da se obave aktivnosti za račun pravne osobe iz stavka 1. ovoga članka, novčanom kaznom u iznosu od 50.000,00 do 10.000.000,00 kuna. </w:t>
      </w:r>
    </w:p>
    <w:p w14:paraId="5EFD0EA4" w14:textId="77777777" w:rsidR="009A303F" w:rsidRPr="004335A3" w:rsidRDefault="009A303F" w:rsidP="009A303F">
      <w:pPr>
        <w:spacing w:after="0" w:line="240" w:lineRule="auto"/>
        <w:jc w:val="both"/>
        <w:rPr>
          <w:rFonts w:ascii="Times New Roman" w:hAnsi="Times New Roman" w:cs="Times New Roman"/>
          <w:sz w:val="24"/>
          <w:szCs w:val="24"/>
        </w:rPr>
      </w:pPr>
    </w:p>
    <w:p w14:paraId="2D2787B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teži prekršaji u svezi sa zlouporabom tržišta</w:t>
      </w:r>
    </w:p>
    <w:p w14:paraId="608D4A2B"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713.</w:t>
      </w:r>
    </w:p>
    <w:p w14:paraId="27634EA8" w14:textId="77777777" w:rsidR="00CB5BA7" w:rsidRDefault="00CB5BA7" w:rsidP="009A303F">
      <w:pPr>
        <w:spacing w:after="0" w:line="240" w:lineRule="auto"/>
        <w:jc w:val="both"/>
        <w:rPr>
          <w:rFonts w:ascii="Times New Roman" w:hAnsi="Times New Roman" w:cs="Times New Roman"/>
          <w:sz w:val="24"/>
          <w:szCs w:val="24"/>
        </w:rPr>
      </w:pPr>
    </w:p>
    <w:p w14:paraId="27CD404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izraženom u postotku od 2 % do 5 % ukupnog prihoda koji je pravna osoba ostvarila u godini kada je počinjen prekršaj, utvrđenog na temelju godišnjih financijskih izvještaja za tu godinu, kaznit će se za prekršaj pravna osoba: </w:t>
      </w:r>
    </w:p>
    <w:p w14:paraId="08269A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tržišni operater i/ili investicijsko društvo ne propiše i/ili ne primjenjuje i/ili ne održava učinkovite mjere, sustave i postupke kojima je cilj spriječiti i otkriti trgovanje na temelju povlaštenih informacija, manipuliranje tržištem i pokušaje trgovanja na temelju povlaštenih informacija i manipuliranja tržištem, suprotno odredbama članka 16. stavka 1. podstavka 1. Uredbe (EU) br. 596/2014 </w:t>
      </w:r>
    </w:p>
    <w:p w14:paraId="4BF218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tržišni operater i/ili investicijsko društvo bez odgode ne prijavi Agenciji informacije iz članka 16. stavka 1. podstavka 2. Uredbe (EU) br. 596/2014 </w:t>
      </w:r>
    </w:p>
    <w:p w14:paraId="21AB968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u okviru svojega poslovanja dogovara ili izvršava transakcije ne uspostavi i/ili ne održava učinkovite mjere, sustave i postupke za otkrivanje i prijavljivanje sumnjivih naloga i transakcija, suprotno odredbama članka 16. stavka 2. Uredbe (EU) br. 596/2014 </w:t>
      </w:r>
    </w:p>
    <w:p w14:paraId="4EB97AC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osoba koja u okviru svojega poslovanja dogovara ili izvršava transakcije ne obavijesti Agenciju o slučajevima za koje opravdano sumnja da se radi o zlouporabi tržišta, suprotno odredbama članka 16. stavka 2. Uredbe (EU) br. 596/2014 </w:t>
      </w:r>
    </w:p>
    <w:p w14:paraId="3CA8DD3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kao izdavatelj, na propisani način i pod propisanim uvjetima ne obavijesti javnost o povlaštenim informacijama koje se izravno odnose na njega, suprotno odredbama članka 17. stavka 1. Uredbe (EU) br. 596/2014 </w:t>
      </w:r>
    </w:p>
    <w:p w14:paraId="353A8F0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kao sudionik na tržištu emisijskih jedinica, na propisani način i pod propisanim uvjetima ne objavljuje povlaštene informacije, suprotno odredbama članka 17. stavka 2. Uredbe (EU) br. 596/2014 </w:t>
      </w:r>
    </w:p>
    <w:p w14:paraId="228D94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kao izdavatelj ili sudionik na tržištu emisijskih jedinica, odgodi objavljivanje povlaštene informacije suprotno uvjetima iz članka 17. stavka 4. Uredbe (EU) br. 596/2014 </w:t>
      </w:r>
    </w:p>
    <w:p w14:paraId="2C766DE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kao kreditna institucija ili financijska institucija, odgodi objavljivanje povlaštene informacije suprotno odredbama članka 17. stavka 5. Uredbe (EU) br. 596/2014 </w:t>
      </w:r>
    </w:p>
    <w:p w14:paraId="5662F7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kao izdavatelj ili sudionik na tržištu emisijskih jedinica ili osoba koja djeluje u njihovo ime ili za njihov račun ne objavi povlaštene informacije u slučajevima namjernog ili nenamjernog objavljivanja u slučaju objave trećoj osobi, suprotno odredbama članka 17. stavka 8. Uredbe (EU) br. 596/2014. </w:t>
      </w:r>
    </w:p>
    <w:p w14:paraId="2DCF3EF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100.000,00 do 5.000.000,00 kuna kaznit će se za prekršaj iz stavka 1. ovoga članka i odgovorna osoba pravne osobe. </w:t>
      </w:r>
    </w:p>
    <w:p w14:paraId="02AF056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izračunani iznos iz stavka 1. ovoga članka manji od 500.000,00 kuna, pravna osoba iz stavka 1. ovoga članka kaznit će se za prekršaj iz stavka 1. ovoga članka novčanom kaznom u iznosu od 500.000,00 do 19.000.000,00 kuna. </w:t>
      </w:r>
    </w:p>
    <w:p w14:paraId="0F6E6C4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Kada je pravna osoba iz stavka 1. ovoga članka ostvarila korist ili spriječila gubitak, a iznos tako ostvarene koristi ili spriječenog gubitka moguće je utvrditi, pravna osoba iz stavka 1. ovoga članka kaznit će se za prekršaj iz stavka 1. ovoga članka novčanom kaznom u iznosu do visine trostruko utvrđenog iznosa tako ostvarene koristi odnosno tako spriječenog gubitka, ako je taj iznos veći od propisanog maksimalnog iznosa iz stavaka 1. i 3. ovoga članka. </w:t>
      </w:r>
    </w:p>
    <w:p w14:paraId="1A3C93F3" w14:textId="77777777" w:rsidR="009A303F" w:rsidRPr="004335A3" w:rsidRDefault="009A303F" w:rsidP="009A303F">
      <w:pPr>
        <w:spacing w:after="0" w:line="240" w:lineRule="auto"/>
        <w:jc w:val="both"/>
        <w:rPr>
          <w:rFonts w:ascii="Times New Roman" w:hAnsi="Times New Roman" w:cs="Times New Roman"/>
          <w:sz w:val="24"/>
          <w:szCs w:val="24"/>
        </w:rPr>
      </w:pPr>
    </w:p>
    <w:p w14:paraId="2104859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u svezi sa zlouporabom tržišta</w:t>
      </w:r>
    </w:p>
    <w:p w14:paraId="4585505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714.</w:t>
      </w:r>
    </w:p>
    <w:p w14:paraId="2668D235" w14:textId="77777777" w:rsidR="00CB5BA7" w:rsidRDefault="00CB5BA7" w:rsidP="009A303F">
      <w:pPr>
        <w:spacing w:after="0" w:line="240" w:lineRule="auto"/>
        <w:jc w:val="both"/>
        <w:rPr>
          <w:rFonts w:ascii="Times New Roman" w:hAnsi="Times New Roman" w:cs="Times New Roman"/>
          <w:sz w:val="24"/>
          <w:szCs w:val="24"/>
        </w:rPr>
      </w:pPr>
    </w:p>
    <w:p w14:paraId="1E550D9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100.000,00 do 8.000.000,00 kuna kaznit će se za prekršaj pravna osoba: </w:t>
      </w:r>
    </w:p>
    <w:p w14:paraId="3FF7985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izdavatelj ili osoba koja djeluje u njegovo ime ili za njegov račun ne sastavi, ne vodi i/ili ne ažurira i/ili ne čuva popis upućenih osoba i/ili ako ne dostavi popis upućenih osoba Agenciji na njezin zahtjev, suprotno odredbama članka 18. stavcima 1., 2., 3., 4., 5. i 6. Uredbe (EU) br. 596/2014 </w:t>
      </w:r>
    </w:p>
    <w:p w14:paraId="189B77A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izdavatelj ili sudionik na tržištu emisijskih jedinica, a vezano uz transakcije rukovoditelja, ne postupi sukladno odredbama članka 19. stavcima 3. i 5. Uredbe (EU) br. 596/2014 </w:t>
      </w:r>
    </w:p>
    <w:p w14:paraId="1F4A10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izrađuje i/ili širi preporuke za ulaganja ili druge informacije kojima se preporuča ili sugerira strategija ulaganja ne izrađuje i/ili ne širi preporuke za ulaganja na način i pod uvjetima iz članka 20. stavka 1. Uredbe (EU) br. 596/2014 </w:t>
      </w:r>
    </w:p>
    <w:p w14:paraId="77730E6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izdavatelj ne propiše i/ili ne primjenjuje mjere i postupke kojima uređuje postupanje s povlaštenim informacijama sukladno odredbama članka 517. ovoga Zakona </w:t>
      </w:r>
    </w:p>
    <w:p w14:paraId="13FBF9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sudjeluje ili se ne pridržava pravila prilikom istrage, nadzora ili zahtjeva sukladno članku 23. stavku 2. Uredbe (EU) br. 596/2014. </w:t>
      </w:r>
    </w:p>
    <w:p w14:paraId="44A2884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2.000.000,00 kuna kaznit će se za prekršaj iz stavka 1. ovoga članka i odgovorna osoba u pravnoj osobi. </w:t>
      </w:r>
    </w:p>
    <w:p w14:paraId="2A5383C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pravna osoba iz stavka 1. ovoga članka ostvarila korist ili spriječila gubitak, a iznos tako ostvarene koristi ili spriječenog gubitka moguće je utvrditi, pravna osoba iz stavka 1. ovoga članka kaznit će se za prekršaj iz stavka 1. ovoga članka, osim za prekršaj propisan u točki 5. stavku 1. ovoga članka, novčanom kaznom u iznosu do visine trostruko utvrđenog iznosa tako ostvarene koristi odnosno tako spriječenog gubitka ako je taj iznos veći od propisanog maksimalnog iznosa iz stavaka 1. i 2. ovoga članka. </w:t>
      </w:r>
    </w:p>
    <w:p w14:paraId="60F45884" w14:textId="77777777" w:rsidR="009A303F" w:rsidRPr="004335A3" w:rsidRDefault="009A303F" w:rsidP="009A303F">
      <w:pPr>
        <w:spacing w:after="0" w:line="240" w:lineRule="auto"/>
        <w:jc w:val="both"/>
        <w:rPr>
          <w:rFonts w:ascii="Times New Roman" w:hAnsi="Times New Roman" w:cs="Times New Roman"/>
          <w:sz w:val="24"/>
          <w:szCs w:val="24"/>
        </w:rPr>
      </w:pPr>
    </w:p>
    <w:p w14:paraId="18F4A24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fizičke osobe u svezi sa zlouporabom tržišta</w:t>
      </w:r>
    </w:p>
    <w:p w14:paraId="7C01A3C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715.</w:t>
      </w:r>
    </w:p>
    <w:p w14:paraId="65F5E9E7" w14:textId="77777777" w:rsidR="00CB5BA7" w:rsidRDefault="00CB5BA7" w:rsidP="009A303F">
      <w:pPr>
        <w:spacing w:after="0" w:line="240" w:lineRule="auto"/>
        <w:jc w:val="both"/>
        <w:rPr>
          <w:rFonts w:ascii="Times New Roman" w:hAnsi="Times New Roman" w:cs="Times New Roman"/>
          <w:sz w:val="24"/>
          <w:szCs w:val="24"/>
        </w:rPr>
      </w:pPr>
    </w:p>
    <w:p w14:paraId="261B3BA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Novčanom kaznom u iznosu od 50.000,00 do 40.000.000,00 kuna kaznit će se za prekršaj počinjen iz nehaja fizička osoba: </w:t>
      </w:r>
    </w:p>
    <w:p w14:paraId="7DCB5AD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koja stupi u transakciju ili da nalog za trgovanje ili obavi bilo koji drugi postupak koji daje ili vjerojatno daje lažne ili obmanjujuće signale u pogledu ponude, potražnje ili cijene financijskog instrumenta, povezanog promptnog ugovora za robu iz članka 3. stavka 1. točke 15. Uredbe (EU) br. 596/2014 ili proizvoda na dražbi na temelju emisijskih jedinica,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7D69C6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koja stupi u transakciju ili da nalog za trgovanje ili obavi bilo koji drugi postupak koji drži ili vjerojatno drži cijenu jednog ili nekoliko financijskih instrumenata, povezanog promptnog ugovora za robu iz članka 3. stavka 1. točke 15. Uredbe (EU) br. 596/2014 ili proizvoda na dražbi na temelju emisijskih jedinica na neuobičajenoj ili umjetnoj razini protivno zabrani iz članka 15. Uredbe (EU) br. 596/2014, osim ako osoba ne dokaže da je takva transakcija, nalog ili postupak učinjen iz legitimnih razloga u smislu članka 9. Uredbe (EU) br. 596/2014, te da je u skladu s prihvaćenom tržišnom praksom utvrđenom u skladu s člankom 13. Uredbe (EU) br. 596/2014 </w:t>
      </w:r>
    </w:p>
    <w:p w14:paraId="5DE36F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koja stupi u transakciju, da nalog za trgovanje ili obavi bilo koju drugu aktivnost ili drugi postupak koji utječe ili vjerojatno utječe na cijenu jednog ili nekoliko financijskih instrumenata, povezanog promptnog ugovora za robu iz članka 3. stavka 1. točke 15. Uredbe (EU) br. 596/2014 ili proizvoda na dražbi na temelju emisijskih jedinica, a u kojima se upotrebljavaju fiktivni postupci ili bilo koji drugi oblik obmane ili prijevare, protivno zabrani iz članka 15. Uredbe (EU) br. 596/2014 </w:t>
      </w:r>
    </w:p>
    <w:p w14:paraId="7926530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koja, protivno zabrani iz članka 15. Uredbe (EU) br. 596/2014, širi informacije putem medija, uključujući i internet, ili nekim drugim načinom, koje daju ili bi mogle davati lažne ili obmanjujuće signale u pogledu ponude, potražnje ili cijene financijskog instrumenta, povezanog promptnog ugovora za robu iz članka 3. stavka 1. točke 15. Uredbe (EU) br. 596/2014 ili proizvoda na dražbi na temelju emisijskih jedinica ili drže ili bi mogle držati cijenu jednog ili nekoliko financijskih instrumenata ili povezanog promptnog ugovora za robu ili proizvoda na dražbi na temelju emisijskih jedinica na neuobičajenoj ili umjetnoj razini, uključujući i širenje glasina, kada je osoba koja je proširila informacije znala ili trebala znati da su one lažne ili obmanjujuće </w:t>
      </w:r>
    </w:p>
    <w:p w14:paraId="4E4D03D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koja, protivno zabrani iz članka 15. Uredbe (EU) br. 596/2014, prenosi lažne ili obmanjujuće informacije ili daje lažne ili obmanjujuće osnovne podataka u odnosu na referentnu vrijednost iz članka 3. stavka 1. točke 29. Uredbe (EU) br. 596/2014, pri čemu je osoba koja je prenijela informaciju ili dala osnovni podatak znala ili trebala znati da su oni lažni ili obmanjujući </w:t>
      </w:r>
    </w:p>
    <w:p w14:paraId="7B9870E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koja, protivno zabrani iz članka 15. Uredbe (EU) br. 596/2014, obavi bilo koji drugi postupak kojim se manipulira izračunom referentne vrijednosti iz članka 3. stavka 1. točke 29. Uredbe (EU) br. 596/2014 </w:t>
      </w:r>
    </w:p>
    <w:p w14:paraId="2230DB3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koja, protivno zabrani iz članka 15. Uredbe (EU) br. 596/2014, a vezano za članak 12. stavak 2. točku b. Uredbe (EU) br. 596/2014, kupi ili proda financijske instrumente na početku ili pred kraj trgovinskog dana koja, a takva kupnja ili prodaj ima ili bi mogla imati učinak obmanjivanja ulagatelja koji djeluju na temelju objavljenih cijena, uključujući početne ili zadnje cijene trgovanja </w:t>
      </w:r>
    </w:p>
    <w:p w14:paraId="4756799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ometajući ili odgađajući funkcioniranje sustava trgovanja na mjestu trgovanja ili vjerojatno tako djelujući </w:t>
      </w:r>
    </w:p>
    <w:p w14:paraId="5B8266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otežavajući ili vjerojatno otežavajući drugim osobama da prepoznaju stvarne naloge u sustavu trgovanja na mjestu trgovanja, uključujući i kada unose naloge koji dovode do preopterećenja ili destabilizacije knjige naloga </w:t>
      </w:r>
    </w:p>
    <w:p w14:paraId="3492BBC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koja, protivno zabrani iz članka 15. Uredbe (EU) br. 596/2014, a vezano za članak 12. stavak 2. točku c. Uredbe (EU) br. 596/2014, izloži nalog na mjesto trgovanja bilo kojim dostupnim sredstvima trgovanja, uključujući elektroničkim sredstvima poput algoritamskih i visokofrekventnih strategija trgovanja, ili takav nalog povuče ili izmjeni, a takve aktivnosti imaju ili bi mogle imati učinak izravnog ili neizravnog određivanja kupovnih ili prodajnih cijena ili ako bi takve aktivnosti stvaraju ili bi mogle stvoriti druge nepravedne uvjete trgovanja, stvarajući ili vjerojatno stvarajući lažni ili obmanjujući signal o ponudi ili potražnji za financijskim instrumentom ili njegovoj cijeni, a posebno kada unose nalog da se pokrene ili pojača neki trend </w:t>
      </w:r>
    </w:p>
    <w:p w14:paraId="7C3B533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koja, protivno zabrani iz članka 15. Uredbe (EU) br. 596/2014, a vezano za članak 12. stavak 2. točku d. Uredbe (EU) br. 596/2014, koristi povremeni ili redovni pristup tradicionalnim ili elektroničkim medijima iznošenjem mišljenja o financijskom instrumentu, povezanom promptnom ugovoru za robu iz članka 3. stavka 1. točke 15. Uredbe (EU) br. 596/2014 ili proizvodu na dražbi na temelju emisijskih jedinica (ili neizravno o njegovu izdavatelju), nakon prethodnog zauzimanja pozicije u tom financijskom instrumentu, povezanom promptnom ugovoru za robu iz članka 3. stavka 1. točke 15. Uredbe (EU) br. 596/2014 ili proizvodu na dražbi na temelju emisijskih jedinica, te posljedično ima koristi od utjecaja iznesenog mišljenja na cijenu tog instrumenta, povezanog promptnog ugovora za robu ili proizvoda na dražbi na temelju emisijskih jedinica, a ta osoba u isto vrijeme javnosti nije na odgovarajući i učinkovit način objavila taj sukob interesa </w:t>
      </w:r>
    </w:p>
    <w:p w14:paraId="0AF4DB4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koja, protivno zabrani iz članka 15. Uredbe (EU) br. 596/2014, a vezano za članak 12. stavak 2. točku e. Uredbe (EU) br. 596/2014, kupi ili proda na sekundarnom tržištu emisijskih jedinica ili povezanih izvedenica prije održavanja dražbe u skladu s Uredbom (EU) br. 1031/2010, a takva kupnja ili prodaja ima učinak namještanja konačne dražbovne cijene proizvoda na dražbi na neprimjerenu ili umjetnu razinu ili učinak obmanjivanja ponuditelja koji sudjeluju u nadmetanju na dražbi </w:t>
      </w:r>
    </w:p>
    <w:p w14:paraId="6E8CC20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koja, kada posjeduje povlaštene informacije u smislu članka 7. Uredbe (EU) br. 596/2014, iste koristi pri stjecanju ili otpuštanju financijskog instrumenta na koji se ta informacija odnosi, za vlastiti račun ili za račun treće osobe, izravno ili neizravno, a protivno zabrani iz članka 14. točke a. Uredbe (EU) br. 596/2014, vezano za članak 8. stavak 1. Uredbe (EU) br. 596/2014, na način da trguje ili pokuša trgovati na temelju povlaštenih informacija ili na način da otkaže ili izmjeni nalog u vezi s financijskim instrumentom na koji se ta informacija odnosi kada je nalog predan prije nego što je ta osoba posjedovala povlaštenu informaciju </w:t>
      </w:r>
    </w:p>
    <w:p w14:paraId="28FB755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koja, kada posjeduje povlaštene informacije u smislu članka 7. Uredbe (EU) br. 596/2014, iste koristi pri stjecanju ili otpuštanju emisijskih jedinica na koji se ta informacija odnosi ili drugih proizvoda na dražbi koji se na njima temelje koje se održavaju u skladu s Uredbom (EU) br. 1031/2010, za vlastiti račun ili za račun treće osobe, izravno ili neizravno, a protivno zabrani iz članka 14. točke a. Uredbe (EU) br. 596/2014, vezano za članak 8. stavak 1. Uredbe (EU) br. 596/2014, na način da trguje ili pokuša trgovati na temelju povlaštenih informacija ili na način da podnese, promjeni ili povuče ponudu za kupnju za vlastiti račun ili za račun treće osobe </w:t>
      </w:r>
    </w:p>
    <w:p w14:paraId="51D117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koja, kada posjeduje povlaštene informacije u smislu članka 7. Uredbe (EU) br. 596/2014, preporuča, na temelju tih informacija, da druga osoba stekne ili otpusti financijske instrumente na koje se te informacije odnose ili potiče tu osobu na takvo stjecanje ili otpuštanje, a protivno zabrani iz članka 14. točke b. Uredbe (EU) br. 596/2014, vezano za članak 8. stavak 2. točku a. Uredbe (EU) br. 596/2014 </w:t>
      </w:r>
    </w:p>
    <w:p w14:paraId="5D70C08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koja, kada posjeduje povlaštene informacije u smislu članka 7. Uredbe (EU) br. 596/2014, preporuča, na temelju tih informacija, da druga osoba otkaže ili izmijeni nalog u vezi s financijskim instrumentom na koji se ta informacija odnosi ili potiče tu osobu na takvo otkazivanje ili izmjenu, a protivno zabrani iz članka 14. točke b. Uredbe (EU) br. 596/2014, vezano za članak 8. stavak 2. točku b. Uredbe (EU) br. 596/2014 </w:t>
      </w:r>
    </w:p>
    <w:p w14:paraId="4997B53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koja, kada posjeduje povlaštene informacije u smislu članka 7. Uredbe (EU) br. 596/2014 i objavi te informacije bilo kojoj drugoj osobi, osim kada se informacije objavljuju u normalnom obavljanju posla, profesije ili dužnosti, protivno zabrani iz članka 14. točke c. Uredbe (EU) br. 596/2014. </w:t>
      </w:r>
    </w:p>
    <w:p w14:paraId="5C0FF092" w14:textId="77777777" w:rsidR="009A303F" w:rsidRPr="004335A3" w:rsidRDefault="009A303F" w:rsidP="009A303F">
      <w:pPr>
        <w:spacing w:after="0" w:line="240" w:lineRule="auto"/>
        <w:jc w:val="both"/>
        <w:rPr>
          <w:rFonts w:ascii="Times New Roman" w:hAnsi="Times New Roman" w:cs="Times New Roman"/>
          <w:sz w:val="24"/>
          <w:szCs w:val="24"/>
        </w:rPr>
      </w:pPr>
    </w:p>
    <w:p w14:paraId="6A8CF8F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fizičke osobe u svezi sa zlouporabom tržišta</w:t>
      </w:r>
    </w:p>
    <w:p w14:paraId="3D37F31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716.</w:t>
      </w:r>
    </w:p>
    <w:p w14:paraId="2675D7FB" w14:textId="77777777" w:rsidR="00CB5BA7" w:rsidRDefault="00CB5BA7" w:rsidP="009A303F">
      <w:pPr>
        <w:spacing w:after="0" w:line="240" w:lineRule="auto"/>
        <w:jc w:val="both"/>
        <w:rPr>
          <w:rFonts w:ascii="Times New Roman" w:hAnsi="Times New Roman" w:cs="Times New Roman"/>
          <w:sz w:val="24"/>
          <w:szCs w:val="24"/>
        </w:rPr>
      </w:pPr>
    </w:p>
    <w:p w14:paraId="11EB801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100.000,00 do 8.000.000,00 kuna kaznit će se za prekršaj fizička osoba: </w:t>
      </w:r>
    </w:p>
    <w:p w14:paraId="129EC0C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osoba koja u okviru svojega poslovanja dogovara ili izvršava transakcije, ne uspostavi i/ili ne održava učinkovite mjere, sustave i postupke za otkrivanje i prijavljivanje sumnjivih naloga i transakcija, suprotno odredbama članka 16. stavka 2. Uredbe (EU) br. 596/2014 </w:t>
      </w:r>
    </w:p>
    <w:p w14:paraId="6F55C5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osoba koja u okviru svojega poslovanja dogovara ili izvršava transakcije ne obavijesti Agenciju o slučajevima za koje opravdano sumnja da se radi o zlouporabi tržišta, suprotno odredbama članka 16. stavka 2. Uredbe (EU) br. 596/2014 </w:t>
      </w:r>
    </w:p>
    <w:p w14:paraId="488EE5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djeluje u ime ili račun izdavatelja ili sudionika na tržištu emisijskih jedinica ne objavi javnosti povlaštenu informaciju suprotno odredbama članka 17. stavcima 2., 4. i 8. Uredbe (EU) br. 596/2014. </w:t>
      </w:r>
    </w:p>
    <w:p w14:paraId="2CFDDE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50.000,00 do 4.000.000,00 kuna kaznit će se za prekršaj fizička osoba: </w:t>
      </w:r>
    </w:p>
    <w:p w14:paraId="224CF5C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kao osoba koja djeluje u ime ili račun izdavatelja ne sastavi, ne vodi, ne ažurira, ne čuva popis upućenih osoba odnosno ako ne dostavi popis upućenih osoba Agenciji na njezin zahtjev, suprotno odredbama članka 18. stavcima 1., 2., 3., 4., 5. i 6. Uredbe (EU) br. 596/2014 </w:t>
      </w:r>
    </w:p>
    <w:p w14:paraId="7D7E2FC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kao osoba koja obavlja rukovoditeljske dužnosti ili osoba s njom usko povezana ne prijavi transakcije na način, u sadržaju i roku propisanom člankom 19. stavcima 1., 2., 6. i 7. Uredbe (EU) br. 596/2014 </w:t>
      </w:r>
    </w:p>
    <w:p w14:paraId="6CFCE17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kao osoba koja obavlja rukovoditeljske dužnosti postupa suprotno zabrani trgovanja propisanoj člankom 19. stavkom 11. Uredbe (EU) br. 596/2014 </w:t>
      </w:r>
    </w:p>
    <w:p w14:paraId="3C62F80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kao osoba koja obavlja rukovoditeljske dužnosti ne obavijesti osobe koje su njom usko povezane o njihovim obvezama iz članka 19. Uredbe (EU) br. 596/2014 i ne čuva presliku te obavijesti </w:t>
      </w:r>
    </w:p>
    <w:p w14:paraId="3BD24E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kao osoba koja izrađuje i/ili širi preporuke za ulaganja ili druge informacije kojima se preporuča ili sugerira strategija ulaganja ne izrađuje i/ili ne širi preporuke za ulaganja na način i pod uvjetima iz članka 20. stavka 1. Uredbe (EU) br. 596/2014 </w:t>
      </w:r>
    </w:p>
    <w:p w14:paraId="0E223CA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sudjeluje ili se ne pridržava pravila prilikom istrage, nadzora ili zahtjeva sukladno članku 23. stavku 2. Uredbe (EU) br. 596/2014. </w:t>
      </w:r>
    </w:p>
    <w:p w14:paraId="527D0C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Kada je fizička osoba iz stavaka 1. i 2. ovoga članka ostvarila korist ili spriječila gubitak, a iznos tako ostvarene koristi ili spriječenog gubitka moguće je utvrditi, fizička osoba iz stavaka 1. i 2. ovoga članka kaznit će se za prekršaj iz stavaka 1. i 2. ovoga članka, osim za prekršaj propisan u stavku 2. točki 6. ovoga članka, novčanom kaznom u iznosu do visine trostruko utvrđenog iznosa tako ostvarene koristi odnosno tako spriječenog gubitka ako je taj iznos veći od propisanog maksimalnog iznosa iz stavaka 1. i 2. ovoga članka. </w:t>
      </w:r>
    </w:p>
    <w:p w14:paraId="22599CE2" w14:textId="77777777" w:rsidR="00506A6F" w:rsidRDefault="00506A6F" w:rsidP="009A303F">
      <w:pPr>
        <w:spacing w:after="0" w:line="240" w:lineRule="auto"/>
        <w:jc w:val="center"/>
        <w:rPr>
          <w:rFonts w:ascii="Times New Roman" w:hAnsi="Times New Roman" w:cs="Times New Roman"/>
          <w:b/>
          <w:sz w:val="24"/>
          <w:szCs w:val="24"/>
        </w:rPr>
      </w:pPr>
    </w:p>
    <w:p w14:paraId="62E44644"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 xml:space="preserve">POGLAVLJE VI. </w:t>
      </w:r>
    </w:p>
    <w:p w14:paraId="6A68996F" w14:textId="77777777" w:rsidR="009A303F" w:rsidRPr="004832F8" w:rsidRDefault="009A303F" w:rsidP="009A303F">
      <w:pPr>
        <w:spacing w:after="0" w:line="240" w:lineRule="auto"/>
        <w:jc w:val="center"/>
        <w:rPr>
          <w:rFonts w:ascii="Times New Roman" w:hAnsi="Times New Roman" w:cs="Times New Roman"/>
          <w:sz w:val="24"/>
          <w:szCs w:val="24"/>
        </w:rPr>
      </w:pPr>
      <w:r w:rsidRPr="004832F8">
        <w:rPr>
          <w:rFonts w:ascii="Times New Roman" w:hAnsi="Times New Roman" w:cs="Times New Roman"/>
          <w:sz w:val="24"/>
          <w:szCs w:val="24"/>
        </w:rPr>
        <w:t>TEŽI PREKRŠAJI SREDIŠNJE DRUGE UGOVORNE STRANE</w:t>
      </w:r>
    </w:p>
    <w:p w14:paraId="228B5F52" w14:textId="77777777" w:rsidR="00102552" w:rsidRDefault="00102552" w:rsidP="009A303F">
      <w:pPr>
        <w:spacing w:after="0" w:line="240" w:lineRule="auto"/>
        <w:jc w:val="center"/>
        <w:rPr>
          <w:rFonts w:ascii="Times New Roman" w:hAnsi="Times New Roman" w:cs="Times New Roman"/>
          <w:sz w:val="24"/>
          <w:szCs w:val="24"/>
        </w:rPr>
      </w:pPr>
    </w:p>
    <w:p w14:paraId="49D32565" w14:textId="22E767F1"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 druge ugovorne strane</w:t>
      </w:r>
    </w:p>
    <w:p w14:paraId="444E670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717. </w:t>
      </w:r>
    </w:p>
    <w:p w14:paraId="0ED2B755" w14:textId="77777777" w:rsidR="00CB5BA7" w:rsidRDefault="00CB5BA7" w:rsidP="009A303F">
      <w:pPr>
        <w:spacing w:after="0" w:line="240" w:lineRule="auto"/>
        <w:jc w:val="both"/>
        <w:rPr>
          <w:rFonts w:ascii="Times New Roman" w:hAnsi="Times New Roman" w:cs="Times New Roman"/>
          <w:sz w:val="24"/>
          <w:szCs w:val="24"/>
        </w:rPr>
      </w:pPr>
    </w:p>
    <w:p w14:paraId="44CFF8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1.000.000,00 kuna kaznit će se za prekršaj središnja druga ugovorna strana ako: </w:t>
      </w:r>
    </w:p>
    <w:p w14:paraId="79705D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postupi prema rješenju Agencije o izricanju mjera, u skladu s člankom 554. stavkom 1. ovoga Zakona, a takvo nepostupanje ima ili može imati materijalni utjecaj na usklađenost središnje druge ugovorne strane s odredbama Uredbe (EU) br. 648/2012 ili je dovelo ili može dovesti do teških poremećaja u sustavu poravnanja kojim središnja druga ugovorna strana upravlja </w:t>
      </w:r>
    </w:p>
    <w:p w14:paraId="66C441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izradi i/ili ne dostavi Agenciji godišnje financijske izvještaje i/ili godišnje izvješće i/ili revizorsko izvješće o obavljenoj reviziji za potrebe Agencije, u skladu s člankom 547. stavkom 1. odnosno stavkom 3. ovoga Zakona, ili navedene izvještaje Agenciji ne dostavi u roku propisanom člankom 547. stavkom 1. ovoga Zakona ili u roku koji je sukladno članku 547. stavku 3. ovoga Zakona odredila Agencija, pri čemu je takvo kašnjenje dulje od mjesec dana od isteka roka za dostavu i Agenciju onemogućuje u provođenju efikasnog nadzora nad središnjom drugom ugovornom stranom </w:t>
      </w:r>
    </w:p>
    <w:p w14:paraId="12167F0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povjeri uzastopno osam i/ili više revizija godišnjih financijskih izvještaja istom revizoru, protivno članku 547. stavku 4. ovoga Zakona </w:t>
      </w:r>
    </w:p>
    <w:p w14:paraId="0414ED1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izradi i/ili ne dostavi Agenciji nadzorne izvještaje iz članka 548. stavaka 1. do 3. ovoga Zakona, a na način kako je to propisano člankom 548. stavcima 3. do 5. ovoga Zakona kroz više izvještajnih razdoblja </w:t>
      </w:r>
    </w:p>
    <w:p w14:paraId="31D85D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obavijesti Agenciju bez odgode o svakom incidentu koji ima značajan negativan učinak na sigurnost njezinih mrežnih i informacijskih sustava u skladu s člankom 548. stavkom 7. ovoga Zakona, a zbog kojeg je više od polovine ukupnog broja korisnika pogođeno prekidom obavljanja djelatnosti, isto je izazvalo potpuni prekid obavljanja djelatnosti na širem zemljopisnom području te ostale okolnosti koje su dovele ili mogle dovesti do teških poremećaja u sustavu poravnanja kojim središnja druga ugovorna strana upravlja </w:t>
      </w:r>
    </w:p>
    <w:p w14:paraId="547E4E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o prestanku mandata pojedinog člana uprave ili nadzornog odbora središnjeg depozitorija, u skladu s obvezom iz članka 570. stavka 5. ovoga Zakona, a u vezi s člankom 550. stavkom 5. ovoga Zakona </w:t>
      </w:r>
    </w:p>
    <w:p w14:paraId="0C9812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ne osigura da zahtjev za izdavanje suglasnosti iz članka 573. stavka 2. ovoga Zakona bude podnesen najmanje tri mjeseca prije isteka mandata pojedinom članu uprave u skladu s člankom 573. stavkom </w:t>
      </w:r>
    </w:p>
    <w:p w14:paraId="4113101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ovoga Zakona, a u vezi s člankom 550. stavkom 5. ovoga Zakona 8. ne osigura da novi zahtjev za izdavanje suglasnosti iz članka 573. stavka 2. ovoga Zakona bude podnesen najmanje 30 radnih dana od dana primitka obavijesti o ukidanju ili odbijanju izdavanja suglasnosti za imenovanje člana uprave u skladu s člankom 574. stavkom 6. ovoga Zakona, a u vezi s člankom 550. stavkom 5. ovoga Zakona </w:t>
      </w:r>
    </w:p>
    <w:p w14:paraId="135CDD6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donese i/ili ne primjenjuje operativna pravila rada u skladu s člankom 551. stavkom 1. ovoga Zakona, pri čemu takvo postupanje ima ili može imati materijalni utjecaj na usklađenost središnje druge ugovorne strane s odredbama Uredbe (EU) br. 648/2012 ili je dovelo ili može dovesti do teških poremećaja u sustavu poravnanja kojim središnja druga ugovorna strana upravlja </w:t>
      </w:r>
    </w:p>
    <w:p w14:paraId="6CA6A83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Agenciji operativna pravila rada i/ili njihove promjene, u skladu s člankom 566. stavkom 4. ovoga Zakona, a vezano za članak 551. stavak 2. ovoga Zakona </w:t>
      </w:r>
    </w:p>
    <w:p w14:paraId="508FF9C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dostavi Agenciji prijedlog cjenika i/ili njegovih izmjena i dopuna u skladu s člankom 567. stavkom 4. ovoga Zakona, a vezano za članak 551. stavak 3. ovoga Zakona </w:t>
      </w:r>
    </w:p>
    <w:p w14:paraId="3E6D4EB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usvoji plan oporavka, u skladu s člankom 555. stavcima 1. do 3. ovoga Zakona </w:t>
      </w:r>
    </w:p>
    <w:p w14:paraId="0272522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ne donese interni akt kojim se pobliže propisuje postupak izrade, provedbe i ažuriranja plana oporavka iz članka 555. stavka 1. ovoga Zakona, protivno obvezi iz članka članka 556. ovoga Zakona </w:t>
      </w:r>
    </w:p>
    <w:p w14:paraId="76C72D9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ne provodi interni akt kojim se pobliže propisuje postupak izrade, provedbe i ažuriranja plana oporavka iz članka 555. stavka 1. ovoga Zakona, protivno obvezi iz članka 556. ovoga Zakona, pri čemu takvo postupanje ima ili može imati materijalni utjecaj na usklađenost središnje druge ugovorne strane s odredbama Uredbe (EU) br. 648/2012 ili je dovelo ili može dovesti do teških poremećaja u sustavu poravnanja kojim središnja druga ugovorna strana upravlja ili u velikom stupnju otežava mogućnost provođenja plana oporavka </w:t>
      </w:r>
    </w:p>
    <w:p w14:paraId="522CB7E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ne dostavi Agenciji plan oporavka iz članka 555. stavka 1. ovoga Zakona ili njegove naknadne izmjene i dopune, u skladu s člankom 555. stavkom 4. ovoga Zakona </w:t>
      </w:r>
    </w:p>
    <w:p w14:paraId="1897CC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ne omogući Agenciji obavljanje nadzora, u skladu s člankom 622. stavkom 1. ovoga Zakona, a vezano za članke 684. i 688. do 690. ovoga Zakona. </w:t>
      </w:r>
    </w:p>
    <w:p w14:paraId="128910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 do 50.000,00 kuna kaznit će se za prekršaje iz stavka 1. ovoga članka i odgovorna osoba središnje druge ugovorne strane. </w:t>
      </w:r>
    </w:p>
    <w:p w14:paraId="2F45992D" w14:textId="77777777" w:rsidR="009A303F" w:rsidRPr="004335A3" w:rsidRDefault="009A303F" w:rsidP="009A303F">
      <w:pPr>
        <w:spacing w:after="0" w:line="240" w:lineRule="auto"/>
        <w:jc w:val="both"/>
        <w:rPr>
          <w:rFonts w:ascii="Times New Roman" w:hAnsi="Times New Roman" w:cs="Times New Roman"/>
          <w:sz w:val="24"/>
          <w:szCs w:val="24"/>
        </w:rPr>
      </w:pPr>
    </w:p>
    <w:p w14:paraId="1C122193"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Ostali prekršaji središnje druge ugovorne strane</w:t>
      </w:r>
    </w:p>
    <w:p w14:paraId="7E9ED02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718. </w:t>
      </w:r>
    </w:p>
    <w:p w14:paraId="2DA45A83" w14:textId="77777777" w:rsidR="00CB5BA7" w:rsidRDefault="00CB5BA7" w:rsidP="009A303F">
      <w:pPr>
        <w:spacing w:after="0" w:line="240" w:lineRule="auto"/>
        <w:jc w:val="both"/>
        <w:rPr>
          <w:rFonts w:ascii="Times New Roman" w:hAnsi="Times New Roman" w:cs="Times New Roman"/>
          <w:sz w:val="24"/>
          <w:szCs w:val="24"/>
        </w:rPr>
      </w:pPr>
    </w:p>
    <w:p w14:paraId="15310E4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za prekršaj središnja druga ugovorna strana ako: </w:t>
      </w:r>
    </w:p>
    <w:p w14:paraId="15FCDC6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postupi prema rješenju Agencije o izricanju mjera, u skladu s člankom 557. stavkom 2. ovoga Zakona, a takvo postupanje nema značaj iz članka 717. stavka 1. točke 1. ovoga Zakona </w:t>
      </w:r>
    </w:p>
    <w:p w14:paraId="20A15BB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dostavi Agenciji godišnje financijske izvještaje ili godišnje izvješće ili revizijsko izvješće ili revizorsko izvješće o obavljenoj reviziji za potrebe Agencije, u roku propisanom člankom 547. ovoga Zakona, pri čemu takvo kašnjenje nema značaj iz članka 717. stavka 1. točke 2. ovoga Zakona </w:t>
      </w:r>
    </w:p>
    <w:p w14:paraId="6948BA6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obavijesti Agenciju o zaprimanju zahtjeva za pristup ili podnošenju zahtjeva za pristup, u skladu s člankom 546. ovoga Zakona </w:t>
      </w:r>
    </w:p>
    <w:p w14:paraId="2623AE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obavijesti Agenciju bez odgode o svakom incidentu koji ima značajan negativan učinak na sigurnost njezinih mrežnih i informacijskih sustava u skladu s člankom 548. stavkom 7. ovoga Zakona, pri čemu takvo nepostupanje nema značaj iz članka 717. stavka 1. točke 5. ovoga Zakona </w:t>
      </w:r>
    </w:p>
    <w:p w14:paraId="41D712C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dostavi Agenciji jedan ili više nadzornih izvještaja u propisanom roku, u skladu s člankom 548. ovoga Zakona, pri čemu takvo kašnjenje nema značaj iz članka 717. stavka 1. točke 4. ovoga Zakona </w:t>
      </w:r>
    </w:p>
    <w:p w14:paraId="72F797B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ne obavijesti Agenciju o prestanku mandata pojedinog člana uprave ili nadzornog odbora središnjeg depozitorija, u roku iz članka 570. stavka 5. ovoga Zakona, a u vezi s člankom 550. stavkom 5. ovoga Zakona </w:t>
      </w:r>
    </w:p>
    <w:p w14:paraId="1F84D96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članovima ne učini dostupnim prijedlog operativnih pravila rada ili njihovih izmjena i dopuna najmanje 30 dana prije njihova upućivanja Agenciji ili članove ne pozove na dostavu primjedbi i prijedloga, u skladu s člankom 551. stavkom 2. a u vezi s člankom 566. stavkom 2. ovoga Zakona </w:t>
      </w:r>
    </w:p>
    <w:p w14:paraId="4695BAB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dostavi Agenciji operativna pravila rada ili njihove promjene u roku iz članka 551. stavka 2. a u vezi s člankom 566. stavkom 4. ovoga Zakona, a takvo kašnjenje ima ili može imati utjecaja na mogućnost Agencije da, u skladu s člankom 566. stavcima 5. i 6., procijeni značajnost takvih izmjena operativnih pravila rada </w:t>
      </w:r>
    </w:p>
    <w:p w14:paraId="79288D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objavi usvojena operativna pravila rada na svojim internetskim stranicama ili o njihovu donošenju ili promjeni pravodobno ne obavijesti članove, u skladu s člankom 551. stavkom 2. a u vezi s člankom 566. stavkom 10. ovoga Zakona 10. prijedlog cjenika ili njegovih izmjena i dopuna ne učini dostupnim članovima, u skladu s člankom 551. stavkom 3. a u vezi s člankom 567. stavkom 4. ovoga Zakona. </w:t>
      </w:r>
    </w:p>
    <w:p w14:paraId="23CDB46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 do 50.000,00 kuna kaznit će se za prekršaj iz stavka 1. ovoga članka i odgovorna osoba središnje druge ugovorne strane. </w:t>
      </w:r>
    </w:p>
    <w:p w14:paraId="258E8A58" w14:textId="77777777" w:rsidR="009A303F" w:rsidRPr="004335A3" w:rsidRDefault="009A303F" w:rsidP="009A303F">
      <w:pPr>
        <w:spacing w:after="0" w:line="240" w:lineRule="auto"/>
        <w:jc w:val="both"/>
        <w:rPr>
          <w:rFonts w:ascii="Times New Roman" w:hAnsi="Times New Roman" w:cs="Times New Roman"/>
          <w:sz w:val="24"/>
          <w:szCs w:val="24"/>
        </w:rPr>
      </w:pPr>
    </w:p>
    <w:p w14:paraId="685E0AEA"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7AD58EA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719.</w:t>
      </w:r>
    </w:p>
    <w:p w14:paraId="6DCE2F66" w14:textId="77777777" w:rsidR="00CB5BA7" w:rsidRDefault="00CB5BA7" w:rsidP="009A303F">
      <w:pPr>
        <w:spacing w:after="0" w:line="240" w:lineRule="auto"/>
        <w:jc w:val="both"/>
        <w:rPr>
          <w:rFonts w:ascii="Times New Roman" w:hAnsi="Times New Roman" w:cs="Times New Roman"/>
          <w:sz w:val="24"/>
          <w:szCs w:val="24"/>
        </w:rPr>
      </w:pPr>
    </w:p>
    <w:p w14:paraId="19FD45C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10.000,00 do 50.000,00 kuna ako: </w:t>
      </w:r>
    </w:p>
    <w:p w14:paraId="246AC88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središnje druge ugovorne strane nije osigurala provođenje nadzornih mjera koje je naložila Agencija u skladu sa svojim nadležnostima i ovlastima, u skladu s obvezom iz stavka 3. članka 550. ovoga Zakona </w:t>
      </w:r>
    </w:p>
    <w:p w14:paraId="2F9B7F5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središnje druge ugovorne strane nije uspostavila djelotvoran i pouzdan sustav upravljanja središnje druge ugovorne strane iz članka 550. stavka 4. ovoga Zakona ili isti nije primjenjivala, što je dovelo do materijalnih neusklađenosti središnjeg depozitorija s odredbama Uredbe (EU) br. 648/2012, tehničkim standardima koji su doneseni na temelju Uredbe (EU) br. 648/2012, odredbama ovoga Zakona, propisima donesenim na temelju ovoga Zakona te, kada je primjenjivo, ostalim propisima Europske unije kojima se uređuje poslovanje središnje druge ugovorne strane i drugim propisima kojima se uređuje poslovanje središnje druge ugovorne strane ili pravilima struke, protivno odredbama članka 550. stavka 2. ovoga Zakona. </w:t>
      </w:r>
    </w:p>
    <w:p w14:paraId="7B7205F2" w14:textId="77777777" w:rsidR="009A303F" w:rsidRPr="004335A3" w:rsidRDefault="009A303F" w:rsidP="009A303F">
      <w:pPr>
        <w:spacing w:after="0" w:line="240" w:lineRule="auto"/>
        <w:jc w:val="both"/>
        <w:rPr>
          <w:rFonts w:ascii="Times New Roman" w:hAnsi="Times New Roman" w:cs="Times New Roman"/>
          <w:sz w:val="24"/>
          <w:szCs w:val="24"/>
        </w:rPr>
      </w:pPr>
    </w:p>
    <w:p w14:paraId="605B1C1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središnjeg depozitorija</w:t>
      </w:r>
    </w:p>
    <w:p w14:paraId="2251458C"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720. </w:t>
      </w:r>
    </w:p>
    <w:p w14:paraId="22E5BF43" w14:textId="77777777" w:rsidR="00CB5BA7" w:rsidRDefault="00CB5BA7" w:rsidP="009A303F">
      <w:pPr>
        <w:spacing w:after="0" w:line="240" w:lineRule="auto"/>
        <w:jc w:val="both"/>
        <w:rPr>
          <w:rFonts w:ascii="Times New Roman" w:hAnsi="Times New Roman" w:cs="Times New Roman"/>
          <w:sz w:val="24"/>
          <w:szCs w:val="24"/>
        </w:rPr>
      </w:pPr>
    </w:p>
    <w:p w14:paraId="62E738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novčanom kaznom u iznosu koji je višekratnik broja 1.000, a koja ne može biti manja od 1 % ni veća od 5 % od ukupnog prihoda koji je ostvario u godini kada je počinjen prekršaj, utvrđenog na temelju godišnjih financijskih izvještaja izdavatelja za tu godinu, ako: </w:t>
      </w:r>
    </w:p>
    <w:p w14:paraId="5B5DDB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donese ili ne primjenjuje operativna pravila rada iz članka 566. stavka 1. ovoga Zakona, pri čemu takvo postupanje ima ili može imati materijalni utjecaj na usklađenost središnje druge ugovorne strane s odredbama Uredbe (EU) br. 909/2014 ili je dovelo ili može dovesti do teških poremećaja u sustavu namire kojim središnji depozitorij upravlja </w:t>
      </w:r>
    </w:p>
    <w:p w14:paraId="3ABAD81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ne dostavi Agenciji operativna pravila rada ili njihove promjene prije njihova usvajanja protivno obvezi iz članka 566. stavka 4. ovoga Zakona </w:t>
      </w:r>
    </w:p>
    <w:p w14:paraId="2D00468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prijedlog cjenika ili njegovih izmjena i dopuna ne dostavi Agenciji, protivno obvezi iz članka 567. stavka 4. ovoga Zakona </w:t>
      </w:r>
    </w:p>
    <w:p w14:paraId="7E9EFCB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ne obavještava izdavatelje nematerijaliziranih vrijednosnih papira, imatelje i članove, na način i u opsegu propisanom svojim aktima, u skladu s člankom 569. stavkom 1. ovoga Zakona, zbog čega je za navedene subjekte nastupila šteta ili je izvjesno da će šteta nastupiti </w:t>
      </w:r>
    </w:p>
    <w:p w14:paraId="3451D77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ne izradi ili uopće ne dostavi Agenciji godišnje financijske izvještaje ili godišnje izvješće ili revizijsko izvješće, u skladu s člankom 581. stavkom 1. ovoga Zakona ili navedene izvještaje Agenciji ne dostavi u roku propisanom člankom 581. stavkom 1. ovoga Zakona, pri čemu je takvo kašnjenje dulje od mjesec dana od isteka roka za dostavu i Agenciju onemogućuje u provođenju efikasnog nadzora nad središnjim depozitorijem </w:t>
      </w:r>
    </w:p>
    <w:p w14:paraId="42C4BC8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povjeri uzastopno osam i/ili više revizija godišnjih financijskih izvještaja istom revizoru, protivno članku 581. stavku 4. ovoga Zakona 7. ne omogući Agenciji obavljanje nadzora, u skladu s člankom 622. stavkom 2. ovoga Zakona, u vezi s člancima 684. i 688. do 690. ovoga Zakona </w:t>
      </w:r>
    </w:p>
    <w:p w14:paraId="1081C3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postupi prema rješenju Agencije iz članka 582. stavka 1. ovoga Zakona, u skladu s člankom 582. stavkom 2. ovoga Zakona, a takvo (ne)postupanje ima ili može imati materijalni utjecaj na usklađenost središnjeg depozitorija s odredbama Uredbe (EU) br. 909/2014 ili je dovelo ili može dovesti do teških poremećaja u sustavu namire kojim središnji depozitorij upravlja </w:t>
      </w:r>
    </w:p>
    <w:p w14:paraId="5D3E053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izradi li ne dostavi Agenciji periodičke i statističke izvještaje iz članka 580. stavka 1. ovoga Zakona, a u skladu s pravilnikom iz članka 580. stavkom 4. ovoga Zakona, kroz više izvještajnih razdoblja </w:t>
      </w:r>
    </w:p>
    <w:p w14:paraId="2F5A0E1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dostavi Agenciji podatke o ispunjavanju kapitalnih zahtjeva iz članka 580. stavka 3. ovoga Zakona, a u skladu s pravilnikom iz članka 580. stavkom 4. ovoga Zakona, kroz više izvještajnih razdoblja </w:t>
      </w:r>
    </w:p>
    <w:p w14:paraId="2CDBEB7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obavijesti Agenciju o prestanku mandata pojedinog člana uprave ili nadzornog odbora središnjeg depozitorija, protivno obvezi iz članka 570. stavka 5. ovoga Zakona </w:t>
      </w:r>
    </w:p>
    <w:p w14:paraId="0BE4FC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osigura da zahtjev za izdavanje suglasnosti iz članka 573. stavka 2. ovoga Zakona bude podnesen najmanje tri mjeseca prije isteka mandata pojedinom članu uprave u skladu s člankom 573. stavkom 8. ovoga Zakona </w:t>
      </w:r>
    </w:p>
    <w:p w14:paraId="6AC757D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ne osigura da novi zahtjev za izdavanje suglasnosti iz članka 573. stavka 2. ovoga Zakona bude podnesen najmanje 30 radnih dana od dana primitka obavijesti o ukidanju ili odbijanju izdavanja suglasnosti za imenovanje člana uprave u skladu s člankom 574. stavkom 6. ovoga Zakona. </w:t>
      </w:r>
    </w:p>
    <w:p w14:paraId="7C812A0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Iznimno od stavka 1. ovoga članka ako je iznos novčane kazne utvrđene na temelju stavka 1. ovoga članka manji od 500.000,00 kuna, središnji depozitorij iz stavka 1. ovoga članka kaznit će se za prekršaj iz stavka 1. ovoga članka novčanom kaznom u iznosu od 500.000,00 do 1.000.000,00 kuna. </w:t>
      </w:r>
    </w:p>
    <w:p w14:paraId="0236D38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Iznimno od stavaka 1. i 2. ovoga članka, ako je središnji depozitorij iz stavka 1. ovoga članka prekršajem iz stavka 1. ovoga članka ostvario korist ili spriječio gubitak, a iznos tako ostvarene koristi ili spriječenog gubitka može se utvrditi, središnji depozitorij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0C5D61F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Novčanom kaznom u iznosu od 50.000,00 do 200.000,00 kuna kaznit će se za prekršaje iz stavka 1. ovoga članka i odgovorna osoba središnjeg depozitorija. </w:t>
      </w:r>
    </w:p>
    <w:p w14:paraId="758439F7" w14:textId="77777777" w:rsidR="009A303F" w:rsidRPr="004335A3" w:rsidRDefault="009A303F" w:rsidP="009A303F">
      <w:pPr>
        <w:spacing w:after="0" w:line="240" w:lineRule="auto"/>
        <w:jc w:val="both"/>
        <w:rPr>
          <w:rFonts w:ascii="Times New Roman" w:hAnsi="Times New Roman" w:cs="Times New Roman"/>
          <w:sz w:val="24"/>
          <w:szCs w:val="24"/>
        </w:rPr>
      </w:pPr>
    </w:p>
    <w:p w14:paraId="6CB0A584"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središnjeg depozitorija</w:t>
      </w:r>
    </w:p>
    <w:p w14:paraId="4FCAA02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721. </w:t>
      </w:r>
    </w:p>
    <w:p w14:paraId="2B6DF079" w14:textId="77777777" w:rsidR="00CB5BA7" w:rsidRDefault="00CB5BA7" w:rsidP="009A303F">
      <w:pPr>
        <w:spacing w:after="0" w:line="240" w:lineRule="auto"/>
        <w:jc w:val="both"/>
        <w:rPr>
          <w:rFonts w:ascii="Times New Roman" w:hAnsi="Times New Roman" w:cs="Times New Roman"/>
          <w:sz w:val="24"/>
          <w:szCs w:val="24"/>
        </w:rPr>
      </w:pPr>
    </w:p>
    <w:p w14:paraId="33AF2D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novčanom kaznom u iznosu od 50.000,00 kuna do najviše 200.000,00 kuna ako: </w:t>
      </w:r>
    </w:p>
    <w:p w14:paraId="6277DF8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ne dostavi Agenciji operativna pravila rada i/ili njihove promjene u roku iz članka 566. stavka 4. ovoga Zakona, a takvo kašnjenje ima ili može imati utjecaja na mogućnost Agencije da, u skladu s člankom 566. stavcima 5. i 6. ovoga Zakona, procijeni značajnost takvih izmjena operativnih pravila rada </w:t>
      </w:r>
    </w:p>
    <w:p w14:paraId="2BC7E3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članovima ne učini dostupnim prijedlog operativnih pravila rada i/ili njihovih izmjena i dopuna najmanje 30 dana prije njihova upućivanja Agenciji i/ili članove ne pozove na dostavu primjedbi i prijedloga, u skladu s člankom 566. stavkom 2. ovoga Zakona </w:t>
      </w:r>
    </w:p>
    <w:p w14:paraId="2E684BA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ne objavi usvojena operativna pravila rada na svojoj internetskoj stranici i/ili o njihovu donošenju ili promjeni pravodobno ne obavijesti članove, u skladu s člankom 566. stavkom 9. ovoga Zakona </w:t>
      </w:r>
    </w:p>
    <w:p w14:paraId="722B2C7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prijedlog cjenika i/ili njegovih izmjena i dopuna ne učini dostupnim članovima, u skladu s člankom 567. stavkom 4. ovoga Zakona </w:t>
      </w:r>
    </w:p>
    <w:p w14:paraId="7D55D98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na svojoj internetskoj stranici ne objavi podatke u skladu s člankom 569. stavkom 2. ovoga Zakona </w:t>
      </w:r>
    </w:p>
    <w:p w14:paraId="6186D31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na svojoj internetskoj stranici ne objavi podatke u skladu s člankom 569. stavkom 5. ovoga Zakona </w:t>
      </w:r>
    </w:p>
    <w:p w14:paraId="0C5D7C2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na svojoj internetskoj stranici ne objavi i/ili ne obnavlja objavljene podatke u skladu s člankom 569. stavkom 6. ovoga Zakona </w:t>
      </w:r>
    </w:p>
    <w:p w14:paraId="79712A6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ne obavijesti Agenciju o prestanku mandata pojedinog člana uprave ili nadzornog odbora središnjeg depozitorija, u roku propisanom člankom 570. stavkom 5. ovoga Zakona </w:t>
      </w:r>
    </w:p>
    <w:p w14:paraId="0575894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ne izradi i/ili ne dostavi Agenciji godišnje financijske izvještaje i/ili godišnje izvješće i/ili revizorsko izvješće, u roku propisanom člankom 581. stavkom 1. ovoga Zakona, pri čemu takvo kašnjenje nema značaj iz članka 720. stavka 1. točke 5. ovoga Zakona </w:t>
      </w:r>
    </w:p>
    <w:p w14:paraId="091FBE5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ne postupi prema rješenju Agencije, u skladu s člankom 582. stavkom 2. ovoga Zakona, a takvo postupanje nema značaj iz članka 720. stavka 1. točke 8. ovoga Zakona </w:t>
      </w:r>
    </w:p>
    <w:p w14:paraId="21D4B6E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ne dostavi Agenciji jedan ili više podataka iz članka 580. stavka 1. ovoga Zakona, u propisanom roku, a u skladu s pravilnikom iz članka 580. stavkom 4. ovoga Zakona, pri čemu takvo kašnjenje nema značaj iz članka 720. stavka 1. točke 9. ovoga Zakona </w:t>
      </w:r>
    </w:p>
    <w:p w14:paraId="7879FD2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ne dostavi Agenciji podatke o ispunjavanju kapitalnih zahtjeva iz članka 580. stavka 3. ovoga Zakona, a u skladu s pravilnikom iz članka 580. stavkom 4. ovoga Zakona, pri čemu takvo kašnjenje nema značaj iz članka 720. stavka 1. točke 9. ovoga Zakona. </w:t>
      </w:r>
    </w:p>
    <w:p w14:paraId="7AF1D2AD" w14:textId="77777777" w:rsidR="009A303F"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200.000,00 kuna kaznit će se za prekršaje iz stavka 1. ovoga članka i odgovorna osoba središnjeg depozitorija. </w:t>
      </w:r>
    </w:p>
    <w:p w14:paraId="2A2C2D76" w14:textId="77777777" w:rsidR="00506A6F" w:rsidRPr="004335A3" w:rsidRDefault="00506A6F" w:rsidP="009A303F">
      <w:pPr>
        <w:spacing w:after="0" w:line="240" w:lineRule="auto"/>
        <w:jc w:val="both"/>
        <w:rPr>
          <w:rFonts w:ascii="Times New Roman" w:hAnsi="Times New Roman" w:cs="Times New Roman"/>
          <w:sz w:val="24"/>
          <w:szCs w:val="24"/>
        </w:rPr>
      </w:pPr>
    </w:p>
    <w:p w14:paraId="7BD8D005"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fizičke osobe</w:t>
      </w:r>
    </w:p>
    <w:p w14:paraId="47B14CF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722.</w:t>
      </w:r>
    </w:p>
    <w:p w14:paraId="77E1C6F0" w14:textId="77777777" w:rsidR="00CB5BA7" w:rsidRDefault="00CB5BA7" w:rsidP="009A303F">
      <w:pPr>
        <w:spacing w:after="0" w:line="240" w:lineRule="auto"/>
        <w:jc w:val="both"/>
        <w:rPr>
          <w:rFonts w:ascii="Times New Roman" w:hAnsi="Times New Roman" w:cs="Times New Roman"/>
          <w:sz w:val="24"/>
          <w:szCs w:val="24"/>
        </w:rPr>
      </w:pPr>
    </w:p>
    <w:p w14:paraId="2B99DC0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Za prekršaj kaznit će se fizička osoba novčanom kaznom u iznosu od 20.000,00 do 200.000,00 kuna ako: </w:t>
      </w:r>
    </w:p>
    <w:p w14:paraId="489AAF5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kao član uprave središnjeg depozitorija nije osigurala provođenje nadzornih mjera koje je naložila Agencija u skladu sa svojim nadležnostima i ovlastima, u skladu s obvezom iz članka 575. stavka 3. ovoga Zakona </w:t>
      </w:r>
    </w:p>
    <w:p w14:paraId="714487C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kao član uprave središnjeg depozitorija nije uspostavila djelotvoran i pouzdan sustav upravljanja središnjim depozitorijem iz članka 575. stavka 4. ovoga Zakona ili isti nije primjenjivala, što je dovelo do materijalnih neusklađenosti središnjeg depozitorija s odredbama Uredbe (EU) br. 909/2014, tehničkim standardima koji su doneseni na temelju Uredbe (EU) br. 909/2014, odredbama ovoga Zakona, propisima donesenim na temelju ovoga Zakona te, kada je primjenjivo, ostalim propisima Europske unije kojima se uređuje poslovanje središnjeg depozitorija i drugim propisima kojima se uređuje poslovanje središnjeg depozitorija ili pravilima struke, protivno odredbama članka 575. stavka 2. ovoga Zakona. </w:t>
      </w:r>
    </w:p>
    <w:p w14:paraId="6D1A80FD" w14:textId="77777777" w:rsidR="009A303F" w:rsidRPr="004335A3" w:rsidRDefault="009A303F" w:rsidP="009A303F">
      <w:pPr>
        <w:spacing w:after="0" w:line="240" w:lineRule="auto"/>
        <w:jc w:val="both"/>
        <w:rPr>
          <w:rFonts w:ascii="Times New Roman" w:hAnsi="Times New Roman" w:cs="Times New Roman"/>
          <w:sz w:val="24"/>
          <w:szCs w:val="24"/>
        </w:rPr>
      </w:pPr>
    </w:p>
    <w:p w14:paraId="2CD348B2"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vezano za sanaciju središnjeg depozitorija</w:t>
      </w:r>
    </w:p>
    <w:p w14:paraId="4098A5F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723. </w:t>
      </w:r>
    </w:p>
    <w:p w14:paraId="3B23AB47" w14:textId="77777777" w:rsidR="00CB5BA7" w:rsidRDefault="00CB5BA7" w:rsidP="009A303F">
      <w:pPr>
        <w:spacing w:after="0" w:line="240" w:lineRule="auto"/>
        <w:jc w:val="both"/>
        <w:rPr>
          <w:rFonts w:ascii="Times New Roman" w:hAnsi="Times New Roman" w:cs="Times New Roman"/>
          <w:sz w:val="24"/>
          <w:szCs w:val="24"/>
        </w:rPr>
      </w:pPr>
    </w:p>
    <w:p w14:paraId="626EA59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središnji depozitorij i središnji depozitorij u sanaciji novčanom kaznom u iznosu koji je višekratnik broja 1.000, a koja ne može biti manja od 1 % do ni veća od 5 % od ukupnog prihoda koji je ostvario u godini kada je počinjen prekršaj, utvrđenog na temelju godišnjih financijskih izvještaja izdavatelja za tu godinu: </w:t>
      </w:r>
    </w:p>
    <w:p w14:paraId="49D4B50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ne izvrši mjere na način i u rokovima kako je to naloženo rješenjem Agencije čime postupa protivno članku 597. stavku 9. ovoga Zakona </w:t>
      </w:r>
    </w:p>
    <w:p w14:paraId="0030C4F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na zahtjev Agencije ne dostavi izvješća i informacije o svim pitanjima važnim za provođenje ovoga Zakona, čime postupa protivno članku 597. stavku 10. ovoga Zakona odnosno ne postupi u skladu s propisom iz članka 597. stavka 12. ovoga Zakona </w:t>
      </w:r>
    </w:p>
    <w:p w14:paraId="6A00731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dostavi sve informacije potrebne za izradu, izmjenu i provedbu sanacijskog plana, čime postupa protivno članku 605. stavku 1. točki 1. ovoga Zakona, odnosno ako ne surađuje i ako ne pruži pomoć sanacijskom tijelu pri izradi i ažuriranju sanacijskog plana, čime postupa protivno članku 605. stavku 1. točki 2. ovoga Zakona </w:t>
      </w:r>
    </w:p>
    <w:p w14:paraId="2E4C513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propusti obavijestiti sanacijsko tijelu u skladu s člankom 605. stavkom 2. ovoga Zakona </w:t>
      </w:r>
    </w:p>
    <w:p w14:paraId="40D55A2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dostavi ili ne dostavi u roku iz članka 619. stavka 3. ovoga Zakona prijedlog mjera za rješavanje ili uklanjanje prepreka s rokovima za uklanjanje tih prepreka </w:t>
      </w:r>
    </w:p>
    <w:p w14:paraId="53EFEDC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dostavi ili ne dostavi u roku iz članka 619. stavka 3. ovoga Zakona, plan za usklađivanje s mjerama naloženim rješenjem </w:t>
      </w:r>
    </w:p>
    <w:p w14:paraId="36817E7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ne otkloni prepreke mogućnosti provođenja stečajnog postupka odnosno sanacije institucije čime postupa suprotno članku 619. stavku 3. ovoga Zakona ili ako u propisanom roku ne dostavi plan za usklađenje s naloženim mjerama čime postupa suprotno članku 619. stavku 3. ovoga Zakona ili ne postupi po rješenju donesenom na temelju članka 619. stavka 3. ovoga Zakona </w:t>
      </w:r>
    </w:p>
    <w:p w14:paraId="20DDD4F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središnji depozitorij suprotno članku 609. ovoga Zakona ne obavijesti Agenciju kada smatra da ispunjava neki od uvjeta iz članka 606. stavka 1. ovoga Zakona </w:t>
      </w:r>
    </w:p>
    <w:p w14:paraId="79405F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središnji depozitorij ne izradi plan reorganizacije poslovanja čime postupa suprotno članku 619. stavku 1. ovoga Zakona ili ako dostavljeni plan reorganizacije nema propisani sadržaj čime postupa suprotno članku 619. stavku 1. ovoga Zakona </w:t>
      </w:r>
    </w:p>
    <w:p w14:paraId="35A3360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središnji depozitorij suprotno članku 619. stavku 1. ovoga Zakona ne osigura da ugovor sadrži odredbu da obveza koja proizlazi iz tog ugovornog odnosa može biti predmet smanjenja vrijednosti ili pretvaranja te da vjerovnik ili druga ugovorna strana pristaje na smanjenje glavnice i nepodmirenog iznosa, pretvaranje ili poništenje te obveze u slučaju primjene instrumenta unutarnje sanacije </w:t>
      </w:r>
    </w:p>
    <w:p w14:paraId="515D989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središnji depozitorij ili bilo koja članica iste grupe ne postupi po zahtjevu Agencije iz članka 619. stavka 1. ovoga Zakona </w:t>
      </w:r>
    </w:p>
    <w:p w14:paraId="0EB2D8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središnji depozitorij ne postupi po rješenju donesenom na temelju članka 619. stavka 3. ovoga Zakona </w:t>
      </w:r>
    </w:p>
    <w:p w14:paraId="7E2B80C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središnji depozitorij na svojim internetskim stranicama ne objavi odluku o otvaranju postupka sanacije, čime postupa suprotno članku 607. stavku 2. ovoga Zakona </w:t>
      </w:r>
    </w:p>
    <w:p w14:paraId="65F92CE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središnji depozitorij na svojim internetskim stranicama ne objavi sve naknadne odluke kojima se provodi odluka o otvaranju postupka sanacije, čime postupa suprotno članku 607. stavku 2. ovoga Zakona. </w:t>
      </w:r>
    </w:p>
    <w:p w14:paraId="233CCAF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Iznimno od stavka 1. ovoga članka ako je iznos novčane kazne utvrđene na temelju stavka 1. ovoga članka manji od 500.000,00 kuna, središnji depozitorij i središnji depozitorij u sanaciji iz stavka 1. ovoga članka kaznit će se za prekršaj iz stavka 1. ovoga članka novčanom kaznom u iznosu od 500.000,00 do 1.000.000,00 kuna.</w:t>
      </w:r>
    </w:p>
    <w:p w14:paraId="6E4394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 (3) Iznimno od stavaka 1. i 2. ovoga članka, ako je središnji depozitorij i središnji depozitorij u sanaciji iz stavka 1. ovoga članka prekršajem iz stavka 1. ovoga članka ostvario korist ili spriječio gubitak, a iznos tako ostvarene koristi ili spriječenog gubitka može se utvrditi, središnji depozitorij i središnji depozitorij u sanaciji iz stavka 1. ovoga članka kaznit će se za prekršaj iz stavka 1. ovoga članka novčanom kaznom u iznosu dvostruko utvrđenog iznosa tako ostvarene koristi odnosno tako spriječenog gubitka, ako je taj iznos veći od propisanog najvećeg iznosa novčane kazne iz stavaka 1. i 2. ovoga članka. </w:t>
      </w:r>
    </w:p>
    <w:p w14:paraId="31A922E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Za prekršaj iz stavka 1. ovoga članka kaznit će se i odgovorna osoba iz uprave središnjeg depozitorija novčanom kaznom u iznosu od 10.000,00 kuna do najviše 100.000,00 kuna. </w:t>
      </w:r>
    </w:p>
    <w:p w14:paraId="40ADBA7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Za prekršaj iz stavka 1. ovoga članka kaznit će se i odgovorna osoba iz sanacijske uprave središnjeg depozitorija u sanaciji novčanom kaznom u iznosu od 10.000,00 kuna do 50.000,00 kuna. </w:t>
      </w:r>
    </w:p>
    <w:p w14:paraId="63D7FF76" w14:textId="77777777" w:rsidR="009A303F" w:rsidRPr="004335A3" w:rsidRDefault="009A303F" w:rsidP="009A303F">
      <w:pPr>
        <w:spacing w:after="0" w:line="240" w:lineRule="auto"/>
        <w:jc w:val="both"/>
        <w:rPr>
          <w:rFonts w:ascii="Times New Roman" w:hAnsi="Times New Roman" w:cs="Times New Roman"/>
          <w:sz w:val="24"/>
          <w:szCs w:val="24"/>
        </w:rPr>
      </w:pPr>
    </w:p>
    <w:p w14:paraId="70703897"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Prekršaji drugih osoba vezano za sanaciju središnjeg depozitorija</w:t>
      </w:r>
    </w:p>
    <w:p w14:paraId="1C37FA2F"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Članak 724.</w:t>
      </w:r>
    </w:p>
    <w:p w14:paraId="2A85A455" w14:textId="77777777" w:rsidR="00CB5BA7" w:rsidRDefault="00CB5BA7" w:rsidP="009A303F">
      <w:pPr>
        <w:spacing w:after="0" w:line="240" w:lineRule="auto"/>
        <w:jc w:val="both"/>
        <w:rPr>
          <w:rFonts w:ascii="Times New Roman" w:hAnsi="Times New Roman" w:cs="Times New Roman"/>
          <w:sz w:val="24"/>
          <w:szCs w:val="24"/>
        </w:rPr>
      </w:pPr>
    </w:p>
    <w:p w14:paraId="63FE20C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Za prekršaj kaznit će se neovisni procjenitelj kaznom u iznosu od 10.000,00 kuna do najviše 100.000,00 kuna: </w:t>
      </w:r>
    </w:p>
    <w:p w14:paraId="273B57B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ne izvrši procjenu vrijednosti imovine i obveza središnjeg depozitorija pošteno, oprezno ili realistično čime postupa protivno članku 619. stavku 1. ovoga Zakona </w:t>
      </w:r>
    </w:p>
    <w:p w14:paraId="2AA0EBE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ne izradi izvješće o procjeni vrijednosti imovine i obveza središnjeg depozitorija koje sadrži sve propisane elemente, čime postupa protivno članku 619. stavku 1. ovoga Zakona </w:t>
      </w:r>
    </w:p>
    <w:p w14:paraId="7A86263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provede naknadnu procjenu vrijednosti imovine i obveza središnjeg depozitorija na način iz članka 619. stavka 1. ovoga Zakona i </w:t>
      </w:r>
    </w:p>
    <w:p w14:paraId="077552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procjena vrijednosti imovine i obveza središnjeg depozitorija koja je provedena na temelju članka 620. ovoga Zakona ne sadrži sve elemente propisane člankom 620. stavkom 3. ovoga Zakona ili ako ta procjena vrijednosti nije utemeljena na pretpostavkama iz članka 620. stavka 4. ovoga Zakona. </w:t>
      </w:r>
    </w:p>
    <w:p w14:paraId="3AF7DEF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Za prekršaj kaznit će se dotadašnji član uprave središnjeg depozitorija ili druga ovlaštena osoba s posebnim ovlaštenjima i odgovornostima u središnjem depozitoriju kaznom u iznosu od 10.000,00 kuna do najviše 100.000,00 kuna ako: </w:t>
      </w:r>
    </w:p>
    <w:p w14:paraId="52309F6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sanacijskoj upravi i pomoćnicima sanacijske uprave odmah ne omogući pristup cjelokupnoj poslovnoj i ostaloj dokumentaciji središnjeg depozitorija ili ne sastavi izvješće o primopredaji poslovanja, čime postupa protivno članku 618. stavku 1. ovoga Zakona i </w:t>
      </w:r>
    </w:p>
    <w:p w14:paraId="2E60738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sanacijskoj upravi ili pojedinom članu sanacijske uprave ne daju sva zatražena obrazloženja ili dodatna izvješća o poslovanju središnjeg depozitorija čime postupa protivno članku 618. stavku 2. ovoga Zakona. </w:t>
      </w:r>
    </w:p>
    <w:p w14:paraId="453C1F70" w14:textId="77777777" w:rsidR="009A303F" w:rsidRPr="004335A3" w:rsidRDefault="009A303F" w:rsidP="009A303F">
      <w:pPr>
        <w:spacing w:after="0" w:line="240" w:lineRule="auto"/>
        <w:jc w:val="both"/>
        <w:rPr>
          <w:rFonts w:ascii="Times New Roman" w:hAnsi="Times New Roman" w:cs="Times New Roman"/>
          <w:sz w:val="24"/>
          <w:szCs w:val="24"/>
        </w:rPr>
      </w:pPr>
    </w:p>
    <w:p w14:paraId="2E8EE408"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Teži prekršaji središnjeg klirinškog depozitarnog društva</w:t>
      </w:r>
    </w:p>
    <w:p w14:paraId="3ACEC04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725. </w:t>
      </w:r>
    </w:p>
    <w:p w14:paraId="28B4290F" w14:textId="77777777" w:rsidR="00CB5BA7" w:rsidRDefault="00CB5BA7" w:rsidP="009A303F">
      <w:pPr>
        <w:spacing w:after="0" w:line="240" w:lineRule="auto"/>
        <w:jc w:val="both"/>
        <w:rPr>
          <w:rFonts w:ascii="Times New Roman" w:hAnsi="Times New Roman" w:cs="Times New Roman"/>
          <w:sz w:val="24"/>
          <w:szCs w:val="24"/>
        </w:rPr>
      </w:pPr>
    </w:p>
    <w:p w14:paraId="2297EB2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500.000,00 kuna kaznit će se za prekršaj središnje klirinško depozitarno društvo: </w:t>
      </w:r>
    </w:p>
    <w:p w14:paraId="39262F8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obavlja djelatnosti za koje nije dobilo odobrenje Agencije u skladu s člankom 629. stavkom 4. ovoga Zakona </w:t>
      </w:r>
    </w:p>
    <w:p w14:paraId="08FA5C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ne uspostavi, ne dokumentira ili ne provodi organizacijske mjere i zahtjeve iz članka 651. stavka 1. ovoga Zakona ili iste redovito ne ažurira, procjenjuje i nadzire njihovu učinkovitost </w:t>
      </w:r>
    </w:p>
    <w:p w14:paraId="07C91F5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propiše ili ako ne primjenjuje odgovarajuće mjere i postupke za utvrđivanje sukoba interesa u skladu s člankom 651. stavkom 2. ovoga Zakona </w:t>
      </w:r>
    </w:p>
    <w:p w14:paraId="49C4280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ne propiše ili ako ne primjenjuje učinkovite mjere i postupke za sprječavanje i upravljanje sukobima interesa u skladu s člankom 651. stavkom 3. ovoga Zakona </w:t>
      </w:r>
    </w:p>
    <w:p w14:paraId="0540126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ne uspostavi sustav upravljanja rizicima u skladu s člankom 652. stavkom 2. ovoga Zakona </w:t>
      </w:r>
    </w:p>
    <w:p w14:paraId="060D961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ne propiše ili ne primjenjuje ili ne dokumentira ili ne ažurira strategije i politike upravljanja rizicima u skladu s člankom 652. stavkom 3. ovoga Zakona </w:t>
      </w:r>
    </w:p>
    <w:p w14:paraId="5243A01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ne donese učinkovite postupke, tehnike mjerenja rizika ili mjere upravljanja rizicima u skladu s člankom 652. stavkom 4. ovoga Zakona </w:t>
      </w:r>
    </w:p>
    <w:p w14:paraId="07613A8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ne uspostavi ili ne provodi primjerene politike i postupke, čiji je cilj otkrivanje svakog rizika neusklađenosti s relevantnim propisima u skladu s člankom 652. stavkom 5. ovoga Zakona ili iste redovito ne ažurira, procjenjuje ili nadzire u skladu s člankom 652. stavkom 5. ovoga Zakona </w:t>
      </w:r>
    </w:p>
    <w:p w14:paraId="380EC19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ne nadzire, ocjenjuje, preispituje i ažurira primjerenost, sveobuhvatnost i učinkovitost donesenih strategija, politika, postupaka upravljanja rizicima i tehnika mjerenja rizika u skladu s člankom 652. stavkom 6. ovoga Zakona ili ne nadzire, ocjenjuje, preispituje i ažurira primjerenost i učinkovitost predviđenih mjera u svrhu otklanjanja mogućih nedostataka u strategijama, politikama i postupcima upravljanja rizicima, uključujući i propuste zaposlenika, osoba na koje je izdvojilo poslovne procese te članova uprave i nadzornog odbora središnjeg klirinškog depozitarnog društva u skladu s člankom 652. stavkom 6. ovoga Zakona </w:t>
      </w:r>
    </w:p>
    <w:p w14:paraId="29252CA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10. ako uspostavljenu strategiju i politike upravljanja rizicima na zahtjev ne dostavi bez odgode Agenciji u skladu s člankom 652. stavkom 7. ovoga Zakona </w:t>
      </w:r>
    </w:p>
    <w:p w14:paraId="122DB22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11. ako ne obavijesti bez odgode Agenciju o ozbiljnom ugrožavanju sustava upravljanja rizicima u skladu s člankom 652. stavkom 10. ovoga Zakona </w:t>
      </w:r>
    </w:p>
    <w:p w14:paraId="7E17FBDF"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12. ako izdvoji značajne poslovne procese na način koji ugrožava pohranu i provedbu poravnanja i namire ili dovodi do promjene uvjeta pod kojima je izdano odobrenje za rad ili dovodi do promjene uvjeta pod kojim središnje klirinško depozitarno društvo vodi središnji depozitorij i upravlja sustavom poravnanja i/ili namire ili onemogućava ili znatno otežava provođenje nadzora, suprotno članku 653. stavku 1. ovoga Zakona </w:t>
      </w:r>
    </w:p>
    <w:p w14:paraId="7926905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13. ako pri izdvajanju poslovnih procesa koji su bitni za njegovo poslovanje, takve usluge ne uključi u sustav unutarnje kontrole ili bez odgode ne izvijesti Agenciju o namjeri i načinu izdvajanja u skladu s člankom 653. stavkom 2. ovoga Zakona </w:t>
      </w:r>
    </w:p>
    <w:p w14:paraId="577B92C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14. ako ne propiše ili ne primjenjuje mjere i postupke radi osiguranja ispravnog, neprekidnog i učinkovitog funkcioniranja sustava središnjeg depozitorija ili ako ne primjenjuje primjerene i djelotvorne sigurnosne mjere za eventualne poremećaje u sustavu u skladu s člankom 654. stavkom 2. ovoga Zakona </w:t>
      </w:r>
    </w:p>
    <w:p w14:paraId="3ABB837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15. ako ne zaštititi podatke kojima raspolaže od neovlaštenog korištenja, izmjene i gubitka ili ako na sigurnom mjestu ne čuva izvornu dokumentaciju u skladu s člankom 655. ovoga Zakona </w:t>
      </w:r>
    </w:p>
    <w:p w14:paraId="46AE25A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16. ako u svezi s poravnanjem i namirom transakcija na uređenom tržištu, MTP-u, OTP-u ili izvan uređenog tržišta, MTP-a i OTP-a, i drugih poslova s vrijednosnim papirima ili isplatom obveza iz vrijednosnih papira, na račun vlastitog kapitala kreditira člana sustava poravnanja i namire, izdavatelja ili druge osobe ili obavlja druge poslove kod kojih bi preuzelo kreditni rizik suprotne strane, suprotno članku 656. stavku 1. ovoga Zakona </w:t>
      </w:r>
    </w:p>
    <w:p w14:paraId="21E803F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17. ako ne ustroji funkciju unutarnje reviziju u skladu s člankom 656. stavkom 2. ovoga Zakona </w:t>
      </w:r>
    </w:p>
    <w:p w14:paraId="5CEDC5D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18. ako ne izradi ili ne dostavi Agenciji godišnje financijske izvještaje ili godišnje izvješće ili revizorsko izvješće u propisanom roku u skladu s člankom 657. stavkom 2. ovoga Zakona </w:t>
      </w:r>
    </w:p>
    <w:p w14:paraId="28CBCD8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19. ako internim aktom ne propiše podatke koji se imaju smatrati poslovnom tajnom i način korištenja takvih podataka u skladu s člankom 658. stavkom 1. ovoga Zakona </w:t>
      </w:r>
    </w:p>
    <w:p w14:paraId="2D97A62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20. ako na svojim internetskim stranicama ne objavi podatke iz članka 659. stavka 1. ovoga Zakona </w:t>
      </w:r>
    </w:p>
    <w:p w14:paraId="2DCD18C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21. ako ne donese ili ne primjenjuje pravila i provedbene mjere ili u njima detaljno ne odredi način obavljanja poslova iz članka 629. ovoga Zakona, u skladu s člankom 660. stavkom 1. ovoga Zakona </w:t>
      </w:r>
    </w:p>
    <w:p w14:paraId="303C6D80"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22. ako pravila i provedbene mjere iz članka 660. stavka 1. ovoga Zakona i sve njihove promjene počne primjenjivati bez ishođenja odobrenja Agencije, u skladu s člankom 660. stavkom 2. ovoga Zakona </w:t>
      </w:r>
    </w:p>
    <w:p w14:paraId="19418DD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23. ako pravila i provedbene mjere iz članka 660. stavka 1. ovoga Zakona ne objavi na svojim internetskim stranicama ili o njihovu donošenju ili promjeni ne obavijesti svoje članove najmanje sedam dana prije početka njihove primjene, u skladu s člankom 660. stavkom 3. ovoga Zakona </w:t>
      </w:r>
    </w:p>
    <w:p w14:paraId="02EBF9E8"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24. ako odobreni cjenik ne objavi na svojim internetskim stranicama i o donošenju ili promjeni ne obavijesti korisnike svojih usluga najmanje sedam dana prije početka primjene, u skladu s člankom 661. stavkom 4. ovoga Zakona </w:t>
      </w:r>
    </w:p>
    <w:p w14:paraId="31DEE99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25. ako ne propiše transparentna pravila o članstvu koja se temelje na jednoznačnim i objektivnim kriterijima, a posebice pravila o primanju u članstvo, prestanku članstva, uvjete članstva, kao i prava i obveze članova, u skladu s člankom 666. stavkom 5. ovoga Zakona </w:t>
      </w:r>
    </w:p>
    <w:p w14:paraId="4FB4E595"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26. ako ne obavijesti Agenciju o novom članu ili prestanku članstva ili ne dostavlja obnovljen popis članova, sukladno članku 666. stavku 7. ovoga Zakona </w:t>
      </w:r>
    </w:p>
    <w:p w14:paraId="69D862C9"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27. ako ne propiše i ne primjenjuje odgovarajuće mjere i postupke radi nadzora ispunjavaju li članovi uvjete za članstvo, u skladu s člankom 667. stavkom 1. ovoga Zakona </w:t>
      </w:r>
    </w:p>
    <w:p w14:paraId="2D52BB2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28. ako bez odgode ne izvijesti Agenciju ili burzu, operatera MTP-a ili OTP-a o svakom neispunjenju obveze koja rezultira suspenzijom člana sudionika ili iste ne izvijesti bez odgode o svakom težem kršenju svojih pravila od strane člana sudionika, sukladno članku 667. stavku 2. ovoga Zakona </w:t>
      </w:r>
    </w:p>
    <w:p w14:paraId="59E34E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29. ako sredstva jamstvenog fonda koristi za bilo koju svrhu osim one koja je propisana člankom 670. stavkom 3. ovoga Zakona </w:t>
      </w:r>
    </w:p>
    <w:p w14:paraId="0034D0C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30. ako ne omogući Agenciji obavljanje nadzora u skladu s člankom 678. ovoga Zakona </w:t>
      </w:r>
    </w:p>
    <w:p w14:paraId="053A86F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31. ako ne dostavi podatke Agenciji u skladu s člankom 684. ovoga Zakona </w:t>
      </w:r>
    </w:p>
    <w:p w14:paraId="315954D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32. ako ne omogući Agenciji kontrolu informacijskog sustava u skladu s člankom 690. ovoga Zakona </w:t>
      </w:r>
    </w:p>
    <w:p w14:paraId="4B1824B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33. ako ne omogući Agenciji obavljanje neposrednog nadzora poslovanja u skladu s člankom 688. ovoga Zakona. </w:t>
      </w:r>
    </w:p>
    <w:p w14:paraId="78455004"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(2) Novčanom kaznom u iznosu od 20.000,00 do 50.000,00 kuna kaznit će se za prekršaj iz stavka 1. ovoga članka i odgovorna osoba središnjeg klirinškog depozitarnog društva.</w:t>
      </w:r>
    </w:p>
    <w:p w14:paraId="161B8F35" w14:textId="77777777" w:rsidR="009A303F" w:rsidRPr="004335A3" w:rsidRDefault="009A303F" w:rsidP="009A303F">
      <w:pPr>
        <w:spacing w:after="0" w:line="240" w:lineRule="auto"/>
        <w:jc w:val="both"/>
        <w:rPr>
          <w:rFonts w:ascii="Times New Roman" w:hAnsi="Times New Roman" w:cs="Times New Roman"/>
          <w:sz w:val="24"/>
          <w:szCs w:val="24"/>
        </w:rPr>
      </w:pPr>
    </w:p>
    <w:p w14:paraId="3A51B181"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Lakši prekršaji središnjeg klirinškog depozitarnog društva</w:t>
      </w:r>
    </w:p>
    <w:p w14:paraId="6B13861D"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726. </w:t>
      </w:r>
    </w:p>
    <w:p w14:paraId="670D0816" w14:textId="77777777" w:rsidR="00CB5BA7" w:rsidRDefault="00CB5BA7" w:rsidP="009A303F">
      <w:pPr>
        <w:spacing w:after="0" w:line="240" w:lineRule="auto"/>
        <w:jc w:val="both"/>
        <w:rPr>
          <w:rFonts w:ascii="Times New Roman" w:hAnsi="Times New Roman" w:cs="Times New Roman"/>
          <w:sz w:val="24"/>
          <w:szCs w:val="24"/>
        </w:rPr>
      </w:pPr>
    </w:p>
    <w:p w14:paraId="79FC101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50.000,00 do 200.000,00 kuna kaznit će se za prekršaj središnje klirinško depozitarno društvo: </w:t>
      </w:r>
    </w:p>
    <w:p w14:paraId="5601B22C"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ako svakome imatelju nematerijaliziranih vrijednosnih papira na njegov zahtjev ne omogući uvid u podatke iz članka 568. stavka 1. ovoga Zakona, a koji se odnose na njegove račune nematerijaliziranih vrijednosnih papira odnosno podatke o vrstama, rodovima, količinama, stvarnim pravima i nosiocima tih prava te ograničenjima stvarnih prava ostalih imatelja istih nematerijaliziranih vrijednosnih papira istoga izdavatelja, u skladu s člankom 568. stavkom 3. ovoga Zakona </w:t>
      </w:r>
    </w:p>
    <w:p w14:paraId="1A1D12D6"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ako osobi iz članka 568. stavka 5. ovoga Zakona uz razumnu komercijalnu naknadu, ne omogući pravo uvida u podatke iz članka 563. stavka 1. ovoga Zakona ili toj osobi ne omogući pravo na presliku dokumentacije koja je bila temelj za izvršene upise, u skladu s člankom 568. stavkom 5. ovoga Zakona </w:t>
      </w:r>
    </w:p>
    <w:p w14:paraId="68684ED7"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ako ne obavještava izdavatelje nematerijaliziranih vrijednosnih papira, imatelje i članove, na način i u opsegu propisanom svojim aktima, u skladu s člankom 569. stavkom 1. ovoga Zakona </w:t>
      </w:r>
    </w:p>
    <w:p w14:paraId="04A589A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ako ne izradi ili ne dostavi Agenciji mjesečno izvješće o radu u skladu s člankom 659. stavkom 2. ovoga Zakona </w:t>
      </w:r>
    </w:p>
    <w:p w14:paraId="5D9F066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5. ako bez odgode ne obavijesti Agenciju o svim promjenama osoba koje su članovi uprave i nadzornog odbora središnjeg klirinškog depozitarnog društva, u skladu s člankom 657. stavkom 1. ovoga Zakona </w:t>
      </w:r>
    </w:p>
    <w:p w14:paraId="38C4F6AE"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6. ako bez odgode ne obavijesti Agenciju o svim promjenama imatelja kvalificiranih udjela iz članka 639. ovoga Zakona, u skladu s člankom 639. stavkom 4. ovoga Zakona </w:t>
      </w:r>
    </w:p>
    <w:p w14:paraId="77384E9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7. ako bez odgode ne obavijesti Agenciju o svim promjenama podataka iz zahtjeva za izdavanje odobrenja za rad, u skladu s člankom 657. stavkom 1. ovoga Zakona </w:t>
      </w:r>
    </w:p>
    <w:p w14:paraId="462B1D5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8. ako suprotno članku 657. stavku 5. ovoga Zakona povjeri uzastopno osam ili više revizija godišnjih financijskih izvještaja istom revizoru </w:t>
      </w:r>
    </w:p>
    <w:p w14:paraId="7F108403"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9. ako Agenciji ne podnese izvještaj o stjecanju ili otuđenju financijskih instrumenata članova uprave, nadzornog odbora i zaposlenika središnjeg klirinškog depozitarnog društva u skladu s člankom 658. stavkom 3. ovoga Zakona. </w:t>
      </w:r>
    </w:p>
    <w:p w14:paraId="37A574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10.000,00 do 30.000,00 kuna kaznit će se za prekršaj iz stavka 1. ovoga članka i odgovorna osoba središnjeg klirinškog depozitarnog društva. </w:t>
      </w:r>
    </w:p>
    <w:p w14:paraId="6169C38B" w14:textId="77777777" w:rsidR="00506A6F" w:rsidRDefault="00506A6F" w:rsidP="009A303F">
      <w:pPr>
        <w:spacing w:after="0" w:line="240" w:lineRule="auto"/>
        <w:jc w:val="center"/>
        <w:rPr>
          <w:rFonts w:ascii="Times New Roman" w:hAnsi="Times New Roman" w:cs="Times New Roman"/>
          <w:sz w:val="24"/>
          <w:szCs w:val="24"/>
        </w:rPr>
      </w:pPr>
    </w:p>
    <w:p w14:paraId="317F94D9"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Teški prekršaji vezani za obvezu dematerijalizacije</w:t>
      </w:r>
    </w:p>
    <w:p w14:paraId="067E0B26" w14:textId="77777777" w:rsidR="009A303F" w:rsidRPr="004335A3" w:rsidRDefault="009A303F" w:rsidP="009A303F">
      <w:pPr>
        <w:spacing w:after="0" w:line="240" w:lineRule="auto"/>
        <w:jc w:val="center"/>
        <w:rPr>
          <w:rFonts w:ascii="Times New Roman" w:hAnsi="Times New Roman" w:cs="Times New Roman"/>
          <w:sz w:val="24"/>
          <w:szCs w:val="24"/>
        </w:rPr>
      </w:pPr>
      <w:r w:rsidRPr="004335A3">
        <w:rPr>
          <w:rFonts w:ascii="Times New Roman" w:hAnsi="Times New Roman" w:cs="Times New Roman"/>
          <w:sz w:val="24"/>
          <w:szCs w:val="24"/>
        </w:rPr>
        <w:t xml:space="preserve">Članak 726.a </w:t>
      </w:r>
    </w:p>
    <w:p w14:paraId="2C7E5AC4" w14:textId="77777777" w:rsidR="00CB5BA7" w:rsidRDefault="00CB5BA7" w:rsidP="009A303F">
      <w:pPr>
        <w:spacing w:after="0" w:line="240" w:lineRule="auto"/>
        <w:jc w:val="both"/>
        <w:rPr>
          <w:rFonts w:ascii="Times New Roman" w:hAnsi="Times New Roman" w:cs="Times New Roman"/>
          <w:sz w:val="24"/>
          <w:szCs w:val="24"/>
        </w:rPr>
      </w:pPr>
    </w:p>
    <w:p w14:paraId="066CE04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Novčanom kaznom u iznosu od 200.000,00 do 500.000,00 kuna kaznit će se za prekršaj subjekt iz članka 525. stavka 4. točaka 3. do 7. ovoga Zakona: </w:t>
      </w:r>
    </w:p>
    <w:p w14:paraId="19E3E94B"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1. koji suprotno odredbi članka 525. stavka 4. ovoga Zakona ne izvrši dematerijalizaciju prenosivih vrijednosnih papira </w:t>
      </w:r>
    </w:p>
    <w:p w14:paraId="5779A741"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koji izdaje vrijednosne papire koji su uvršteni ili primljeni u trgovinu ili kojima se trguje na nekom od mjesta trgovanja, a suprotno odredbi članka 525. stavka 7. ovoga Zakona iste ne izda u nematerijaliziranom obliku </w:t>
      </w:r>
    </w:p>
    <w:p w14:paraId="71124D9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3. koji suprotno odredbi članka 150. stavka 1. ovoga Zakona prethodno izdane vrijednosne papire ne upiše u središnjem depozitoriju u roku propisanom u članku 150. stavku 2. Zakona o izmjenama i dopunama Zakona o tržištu kapitala </w:t>
      </w:r>
    </w:p>
    <w:p w14:paraId="66387A8A"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4. koji suprotno odredbi članka 150. stavka 2. ovoga Zakona prethodno izdane vrijednosne papire ne upiše u središnjem depozitoriju u roku propisanom u članku 150. stavku 2. Zakona o izmjenama i dopunama Zakona o tržištu kapitala. </w:t>
      </w:r>
    </w:p>
    <w:p w14:paraId="1FC1FFBD"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 xml:space="preserve">(2) Novčanom kaznom u iznosu od 20.000,00 do 100.000,00 kuna kaznit će se za prekršaj iz stavka 1. ovoga članka i odgovorna osoba u pravnoj osobi. </w:t>
      </w:r>
    </w:p>
    <w:p w14:paraId="707CB5F2" w14:textId="77777777" w:rsidR="009A303F" w:rsidRPr="004335A3" w:rsidRDefault="009A303F" w:rsidP="009A303F">
      <w:pPr>
        <w:spacing w:after="0" w:line="240" w:lineRule="auto"/>
        <w:jc w:val="both"/>
        <w:rPr>
          <w:rFonts w:ascii="Times New Roman" w:hAnsi="Times New Roman" w:cs="Times New Roman"/>
          <w:sz w:val="24"/>
          <w:szCs w:val="24"/>
        </w:rPr>
      </w:pPr>
      <w:r w:rsidRPr="004335A3">
        <w:rPr>
          <w:rFonts w:ascii="Times New Roman" w:hAnsi="Times New Roman" w:cs="Times New Roman"/>
          <w:sz w:val="24"/>
          <w:szCs w:val="24"/>
        </w:rPr>
        <w:t>(3) Novčanom kaznom u iznosu od 20.000,00 do 100.000,00 kuna kaznit će se za prekršaj iz stavka 1. ovoga članka odgovorna osoba u subjektu iz članka 525. stavka 4. točaka 1. i 2. ovoga Zakona.</w:t>
      </w:r>
    </w:p>
    <w:p w14:paraId="2C9553E7" w14:textId="1A4AB566" w:rsidR="00F7609E" w:rsidRPr="00A3061E" w:rsidRDefault="00F7609E" w:rsidP="00157C1C">
      <w:pPr>
        <w:pStyle w:val="NormalWeb"/>
        <w:spacing w:before="0" w:beforeAutospacing="0" w:after="0" w:afterAutospacing="0"/>
        <w:jc w:val="both"/>
      </w:pPr>
    </w:p>
    <w:p w14:paraId="77C09F21" w14:textId="77777777" w:rsidR="00E03C63" w:rsidRPr="00E03C63" w:rsidRDefault="00E03C63" w:rsidP="00157C1C">
      <w:pPr>
        <w:spacing w:after="0" w:line="240" w:lineRule="auto"/>
        <w:jc w:val="both"/>
        <w:rPr>
          <w:rFonts w:ascii="Times New Roman" w:hAnsi="Times New Roman" w:cs="Times New Roman"/>
          <w:b/>
          <w:sz w:val="24"/>
          <w:szCs w:val="24"/>
        </w:rPr>
      </w:pPr>
    </w:p>
    <w:sectPr w:rsidR="00E03C63" w:rsidRPr="00E03C63" w:rsidSect="00FA6EA4">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0A7A" w14:textId="77777777" w:rsidR="009007CF" w:rsidRDefault="009007CF" w:rsidP="001A5730">
      <w:pPr>
        <w:spacing w:after="0" w:line="240" w:lineRule="auto"/>
      </w:pPr>
      <w:r>
        <w:separator/>
      </w:r>
    </w:p>
  </w:endnote>
  <w:endnote w:type="continuationSeparator" w:id="0">
    <w:p w14:paraId="3D21EF6D" w14:textId="77777777" w:rsidR="009007CF" w:rsidRDefault="009007CF" w:rsidP="001A5730">
      <w:pPr>
        <w:spacing w:after="0" w:line="240" w:lineRule="auto"/>
      </w:pPr>
      <w:r>
        <w:continuationSeparator/>
      </w:r>
    </w:p>
  </w:endnote>
  <w:endnote w:type="continuationNotice" w:id="1">
    <w:p w14:paraId="2581E59E" w14:textId="77777777" w:rsidR="009007CF" w:rsidRDefault="00900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2195"/>
      <w:docPartObj>
        <w:docPartGallery w:val="Page Numbers (Bottom of Page)"/>
        <w:docPartUnique/>
      </w:docPartObj>
    </w:sdtPr>
    <w:sdtEndPr/>
    <w:sdtContent>
      <w:p w14:paraId="73644575" w14:textId="4A2AEA7C" w:rsidR="009007CF" w:rsidRDefault="009007CF" w:rsidP="00856B40">
        <w:pPr>
          <w:pStyle w:val="Footer"/>
          <w:jc w:val="right"/>
        </w:pPr>
        <w:r>
          <w:fldChar w:fldCharType="begin"/>
        </w:r>
        <w:r>
          <w:instrText>PAGE   \* MERGEFORMAT</w:instrText>
        </w:r>
        <w:r>
          <w:fldChar w:fldCharType="separate"/>
        </w:r>
        <w:r w:rsidR="00381514">
          <w:rPr>
            <w:noProof/>
          </w:rPr>
          <w:t>3</w:t>
        </w:r>
        <w:r>
          <w:fldChar w:fldCharType="end"/>
        </w:r>
      </w:p>
    </w:sdtContent>
  </w:sdt>
  <w:p w14:paraId="68C9876C" w14:textId="77777777" w:rsidR="009007CF" w:rsidRDefault="0090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98DD" w14:textId="77777777" w:rsidR="009007CF" w:rsidRDefault="009007CF" w:rsidP="001A5730">
      <w:pPr>
        <w:spacing w:after="0" w:line="240" w:lineRule="auto"/>
      </w:pPr>
      <w:r>
        <w:separator/>
      </w:r>
    </w:p>
  </w:footnote>
  <w:footnote w:type="continuationSeparator" w:id="0">
    <w:p w14:paraId="0C70423C" w14:textId="77777777" w:rsidR="009007CF" w:rsidRDefault="009007CF" w:rsidP="001A5730">
      <w:pPr>
        <w:spacing w:after="0" w:line="240" w:lineRule="auto"/>
      </w:pPr>
      <w:r>
        <w:continuationSeparator/>
      </w:r>
    </w:p>
  </w:footnote>
  <w:footnote w:type="continuationNotice" w:id="1">
    <w:p w14:paraId="0E5B7FC0" w14:textId="77777777" w:rsidR="009007CF" w:rsidRDefault="009007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842"/>
    <w:rsid w:val="000038D7"/>
    <w:rsid w:val="00003BDB"/>
    <w:rsid w:val="00003C85"/>
    <w:rsid w:val="0000515D"/>
    <w:rsid w:val="00005658"/>
    <w:rsid w:val="00005CC6"/>
    <w:rsid w:val="0000651E"/>
    <w:rsid w:val="0000704F"/>
    <w:rsid w:val="000073A7"/>
    <w:rsid w:val="00007662"/>
    <w:rsid w:val="000105D5"/>
    <w:rsid w:val="000108C7"/>
    <w:rsid w:val="000115B3"/>
    <w:rsid w:val="0001233A"/>
    <w:rsid w:val="00013216"/>
    <w:rsid w:val="00013C71"/>
    <w:rsid w:val="00014ADC"/>
    <w:rsid w:val="0001542E"/>
    <w:rsid w:val="000156B3"/>
    <w:rsid w:val="00015852"/>
    <w:rsid w:val="000158B1"/>
    <w:rsid w:val="00016FD6"/>
    <w:rsid w:val="000176E0"/>
    <w:rsid w:val="000219FB"/>
    <w:rsid w:val="0002266D"/>
    <w:rsid w:val="00022EC7"/>
    <w:rsid w:val="000233DE"/>
    <w:rsid w:val="000241CA"/>
    <w:rsid w:val="000242FF"/>
    <w:rsid w:val="00024856"/>
    <w:rsid w:val="00024CBA"/>
    <w:rsid w:val="00024E94"/>
    <w:rsid w:val="00025205"/>
    <w:rsid w:val="0002641C"/>
    <w:rsid w:val="00026585"/>
    <w:rsid w:val="000265E0"/>
    <w:rsid w:val="00027525"/>
    <w:rsid w:val="00027556"/>
    <w:rsid w:val="000302EF"/>
    <w:rsid w:val="00031C7E"/>
    <w:rsid w:val="000325EA"/>
    <w:rsid w:val="00032671"/>
    <w:rsid w:val="00033A38"/>
    <w:rsid w:val="00034D12"/>
    <w:rsid w:val="00035283"/>
    <w:rsid w:val="000368AE"/>
    <w:rsid w:val="00037109"/>
    <w:rsid w:val="000371CE"/>
    <w:rsid w:val="00037276"/>
    <w:rsid w:val="000377CD"/>
    <w:rsid w:val="00040019"/>
    <w:rsid w:val="000405EF"/>
    <w:rsid w:val="00040B78"/>
    <w:rsid w:val="00040E1C"/>
    <w:rsid w:val="00041102"/>
    <w:rsid w:val="00042063"/>
    <w:rsid w:val="00042BE0"/>
    <w:rsid w:val="0004327C"/>
    <w:rsid w:val="00044308"/>
    <w:rsid w:val="000447B2"/>
    <w:rsid w:val="000459D0"/>
    <w:rsid w:val="00045AF2"/>
    <w:rsid w:val="00045FF6"/>
    <w:rsid w:val="00046170"/>
    <w:rsid w:val="000462F7"/>
    <w:rsid w:val="000510B4"/>
    <w:rsid w:val="00051D07"/>
    <w:rsid w:val="0005273C"/>
    <w:rsid w:val="0005289D"/>
    <w:rsid w:val="00053AE4"/>
    <w:rsid w:val="00054180"/>
    <w:rsid w:val="000559BC"/>
    <w:rsid w:val="0005698D"/>
    <w:rsid w:val="000607F0"/>
    <w:rsid w:val="00061389"/>
    <w:rsid w:val="00063F0A"/>
    <w:rsid w:val="00064E95"/>
    <w:rsid w:val="00065389"/>
    <w:rsid w:val="00065B0E"/>
    <w:rsid w:val="00065C86"/>
    <w:rsid w:val="00066112"/>
    <w:rsid w:val="00066200"/>
    <w:rsid w:val="00066A18"/>
    <w:rsid w:val="000670F7"/>
    <w:rsid w:val="00067120"/>
    <w:rsid w:val="0007048B"/>
    <w:rsid w:val="00070A3C"/>
    <w:rsid w:val="00070DBB"/>
    <w:rsid w:val="000716CA"/>
    <w:rsid w:val="0007236E"/>
    <w:rsid w:val="00073A42"/>
    <w:rsid w:val="0007780F"/>
    <w:rsid w:val="00077CCB"/>
    <w:rsid w:val="00080F81"/>
    <w:rsid w:val="00081229"/>
    <w:rsid w:val="00083190"/>
    <w:rsid w:val="000839F2"/>
    <w:rsid w:val="00083B3E"/>
    <w:rsid w:val="00084347"/>
    <w:rsid w:val="000848D4"/>
    <w:rsid w:val="0008527F"/>
    <w:rsid w:val="00085B3B"/>
    <w:rsid w:val="00085C4B"/>
    <w:rsid w:val="00085C73"/>
    <w:rsid w:val="00086211"/>
    <w:rsid w:val="00086634"/>
    <w:rsid w:val="000872A0"/>
    <w:rsid w:val="000906D0"/>
    <w:rsid w:val="00090ABC"/>
    <w:rsid w:val="00092198"/>
    <w:rsid w:val="00092DD4"/>
    <w:rsid w:val="00093404"/>
    <w:rsid w:val="000949E0"/>
    <w:rsid w:val="00095457"/>
    <w:rsid w:val="0009563B"/>
    <w:rsid w:val="000A03D6"/>
    <w:rsid w:val="000A08D0"/>
    <w:rsid w:val="000A1741"/>
    <w:rsid w:val="000A1743"/>
    <w:rsid w:val="000A203E"/>
    <w:rsid w:val="000A21CB"/>
    <w:rsid w:val="000A2514"/>
    <w:rsid w:val="000A3CA8"/>
    <w:rsid w:val="000A3EA1"/>
    <w:rsid w:val="000A4BB6"/>
    <w:rsid w:val="000A4D75"/>
    <w:rsid w:val="000A5A07"/>
    <w:rsid w:val="000A5E27"/>
    <w:rsid w:val="000A5FB7"/>
    <w:rsid w:val="000A60B2"/>
    <w:rsid w:val="000A61BE"/>
    <w:rsid w:val="000A625F"/>
    <w:rsid w:val="000A628A"/>
    <w:rsid w:val="000A6B92"/>
    <w:rsid w:val="000A76BA"/>
    <w:rsid w:val="000B0544"/>
    <w:rsid w:val="000B1064"/>
    <w:rsid w:val="000B1377"/>
    <w:rsid w:val="000B13C2"/>
    <w:rsid w:val="000B1C79"/>
    <w:rsid w:val="000B2819"/>
    <w:rsid w:val="000B3D82"/>
    <w:rsid w:val="000B403A"/>
    <w:rsid w:val="000B50B5"/>
    <w:rsid w:val="000B5499"/>
    <w:rsid w:val="000B56B0"/>
    <w:rsid w:val="000B5FCB"/>
    <w:rsid w:val="000B65CA"/>
    <w:rsid w:val="000B66E4"/>
    <w:rsid w:val="000B716A"/>
    <w:rsid w:val="000C0C81"/>
    <w:rsid w:val="000C2959"/>
    <w:rsid w:val="000C3048"/>
    <w:rsid w:val="000C31B6"/>
    <w:rsid w:val="000C35AC"/>
    <w:rsid w:val="000C46FD"/>
    <w:rsid w:val="000C4ADD"/>
    <w:rsid w:val="000C4F47"/>
    <w:rsid w:val="000C52D8"/>
    <w:rsid w:val="000C76B1"/>
    <w:rsid w:val="000C7CB2"/>
    <w:rsid w:val="000D0AA5"/>
    <w:rsid w:val="000D1025"/>
    <w:rsid w:val="000D1196"/>
    <w:rsid w:val="000D2197"/>
    <w:rsid w:val="000D2C70"/>
    <w:rsid w:val="000D2CEA"/>
    <w:rsid w:val="000D39EE"/>
    <w:rsid w:val="000D4504"/>
    <w:rsid w:val="000D6D86"/>
    <w:rsid w:val="000D7792"/>
    <w:rsid w:val="000D7D46"/>
    <w:rsid w:val="000E069B"/>
    <w:rsid w:val="000E1343"/>
    <w:rsid w:val="000E13DF"/>
    <w:rsid w:val="000E1A02"/>
    <w:rsid w:val="000E20BD"/>
    <w:rsid w:val="000E3117"/>
    <w:rsid w:val="000E3BF7"/>
    <w:rsid w:val="000E47C4"/>
    <w:rsid w:val="000E4D21"/>
    <w:rsid w:val="000E5F09"/>
    <w:rsid w:val="000E62F7"/>
    <w:rsid w:val="000E698C"/>
    <w:rsid w:val="000E6C14"/>
    <w:rsid w:val="000E7485"/>
    <w:rsid w:val="000F0686"/>
    <w:rsid w:val="000F1225"/>
    <w:rsid w:val="000F174F"/>
    <w:rsid w:val="000F1E1E"/>
    <w:rsid w:val="000F2CEF"/>
    <w:rsid w:val="000F3A65"/>
    <w:rsid w:val="000F58DD"/>
    <w:rsid w:val="000F74E8"/>
    <w:rsid w:val="000F78E5"/>
    <w:rsid w:val="000F7A47"/>
    <w:rsid w:val="00100B32"/>
    <w:rsid w:val="00100B8C"/>
    <w:rsid w:val="00100BB5"/>
    <w:rsid w:val="0010116B"/>
    <w:rsid w:val="00101887"/>
    <w:rsid w:val="0010220E"/>
    <w:rsid w:val="00102412"/>
    <w:rsid w:val="00102552"/>
    <w:rsid w:val="00102582"/>
    <w:rsid w:val="00102617"/>
    <w:rsid w:val="00102B45"/>
    <w:rsid w:val="00102D39"/>
    <w:rsid w:val="00103032"/>
    <w:rsid w:val="001037CE"/>
    <w:rsid w:val="00103CCD"/>
    <w:rsid w:val="001042F3"/>
    <w:rsid w:val="001065B8"/>
    <w:rsid w:val="0010675A"/>
    <w:rsid w:val="00106CD4"/>
    <w:rsid w:val="001073FA"/>
    <w:rsid w:val="00110A36"/>
    <w:rsid w:val="00111F87"/>
    <w:rsid w:val="001120F9"/>
    <w:rsid w:val="00112E9C"/>
    <w:rsid w:val="00113B5E"/>
    <w:rsid w:val="00114327"/>
    <w:rsid w:val="00114C54"/>
    <w:rsid w:val="00114D81"/>
    <w:rsid w:val="00115A1D"/>
    <w:rsid w:val="00115B26"/>
    <w:rsid w:val="00115CB1"/>
    <w:rsid w:val="00115CBE"/>
    <w:rsid w:val="00116E0E"/>
    <w:rsid w:val="00117F82"/>
    <w:rsid w:val="00120BB5"/>
    <w:rsid w:val="001212E2"/>
    <w:rsid w:val="00121F59"/>
    <w:rsid w:val="00122EE4"/>
    <w:rsid w:val="00124663"/>
    <w:rsid w:val="001254AB"/>
    <w:rsid w:val="001257E9"/>
    <w:rsid w:val="00125FB6"/>
    <w:rsid w:val="001275B0"/>
    <w:rsid w:val="001277EE"/>
    <w:rsid w:val="0013229C"/>
    <w:rsid w:val="0013255D"/>
    <w:rsid w:val="001326A0"/>
    <w:rsid w:val="00132BEC"/>
    <w:rsid w:val="00134822"/>
    <w:rsid w:val="00134909"/>
    <w:rsid w:val="00135B6F"/>
    <w:rsid w:val="00141033"/>
    <w:rsid w:val="00141164"/>
    <w:rsid w:val="00141C3A"/>
    <w:rsid w:val="00141ED7"/>
    <w:rsid w:val="001420DE"/>
    <w:rsid w:val="001424FA"/>
    <w:rsid w:val="0014282E"/>
    <w:rsid w:val="00143454"/>
    <w:rsid w:val="001436C9"/>
    <w:rsid w:val="00144326"/>
    <w:rsid w:val="0014485F"/>
    <w:rsid w:val="00145E66"/>
    <w:rsid w:val="00145E8E"/>
    <w:rsid w:val="00146A1F"/>
    <w:rsid w:val="00147452"/>
    <w:rsid w:val="001474D3"/>
    <w:rsid w:val="00151937"/>
    <w:rsid w:val="0015266F"/>
    <w:rsid w:val="001534A3"/>
    <w:rsid w:val="00153994"/>
    <w:rsid w:val="0015656B"/>
    <w:rsid w:val="00156912"/>
    <w:rsid w:val="00156AAA"/>
    <w:rsid w:val="00157C1C"/>
    <w:rsid w:val="00157C8D"/>
    <w:rsid w:val="001600F7"/>
    <w:rsid w:val="0016020B"/>
    <w:rsid w:val="001607D5"/>
    <w:rsid w:val="0016085A"/>
    <w:rsid w:val="00160C5E"/>
    <w:rsid w:val="0016111D"/>
    <w:rsid w:val="00162014"/>
    <w:rsid w:val="001622E2"/>
    <w:rsid w:val="00164CFC"/>
    <w:rsid w:val="00166B6D"/>
    <w:rsid w:val="00166D4A"/>
    <w:rsid w:val="001704ED"/>
    <w:rsid w:val="0017063D"/>
    <w:rsid w:val="00170A55"/>
    <w:rsid w:val="00171283"/>
    <w:rsid w:val="00174494"/>
    <w:rsid w:val="00174F60"/>
    <w:rsid w:val="00175773"/>
    <w:rsid w:val="00175ADB"/>
    <w:rsid w:val="00176203"/>
    <w:rsid w:val="00177823"/>
    <w:rsid w:val="00180648"/>
    <w:rsid w:val="00180B3E"/>
    <w:rsid w:val="00180F8F"/>
    <w:rsid w:val="00181140"/>
    <w:rsid w:val="001825F1"/>
    <w:rsid w:val="00183C6B"/>
    <w:rsid w:val="00183D5E"/>
    <w:rsid w:val="0018468C"/>
    <w:rsid w:val="00185256"/>
    <w:rsid w:val="00185278"/>
    <w:rsid w:val="00186EA7"/>
    <w:rsid w:val="001874A6"/>
    <w:rsid w:val="001879C1"/>
    <w:rsid w:val="00187B3A"/>
    <w:rsid w:val="00190C17"/>
    <w:rsid w:val="00191FD5"/>
    <w:rsid w:val="001923BC"/>
    <w:rsid w:val="00193ADD"/>
    <w:rsid w:val="00194BF0"/>
    <w:rsid w:val="00195E5C"/>
    <w:rsid w:val="0019649B"/>
    <w:rsid w:val="001966F8"/>
    <w:rsid w:val="0019679C"/>
    <w:rsid w:val="001977F0"/>
    <w:rsid w:val="001A0743"/>
    <w:rsid w:val="001A0AA6"/>
    <w:rsid w:val="001A15F0"/>
    <w:rsid w:val="001A166D"/>
    <w:rsid w:val="001A17E9"/>
    <w:rsid w:val="001A21E7"/>
    <w:rsid w:val="001A3B09"/>
    <w:rsid w:val="001A3DBC"/>
    <w:rsid w:val="001A4CC8"/>
    <w:rsid w:val="001A4DEA"/>
    <w:rsid w:val="001A5730"/>
    <w:rsid w:val="001A5740"/>
    <w:rsid w:val="001A5F0F"/>
    <w:rsid w:val="001A6368"/>
    <w:rsid w:val="001A651E"/>
    <w:rsid w:val="001B01C7"/>
    <w:rsid w:val="001B0B0F"/>
    <w:rsid w:val="001B2CD2"/>
    <w:rsid w:val="001B4468"/>
    <w:rsid w:val="001B4BC2"/>
    <w:rsid w:val="001B51C7"/>
    <w:rsid w:val="001B55E3"/>
    <w:rsid w:val="001B6FB8"/>
    <w:rsid w:val="001B7E7C"/>
    <w:rsid w:val="001C09B0"/>
    <w:rsid w:val="001C198C"/>
    <w:rsid w:val="001C23B4"/>
    <w:rsid w:val="001C23CA"/>
    <w:rsid w:val="001C298E"/>
    <w:rsid w:val="001C42D1"/>
    <w:rsid w:val="001C5A29"/>
    <w:rsid w:val="001C628A"/>
    <w:rsid w:val="001C7AB0"/>
    <w:rsid w:val="001C7EE3"/>
    <w:rsid w:val="001D003E"/>
    <w:rsid w:val="001D114C"/>
    <w:rsid w:val="001D1699"/>
    <w:rsid w:val="001D2658"/>
    <w:rsid w:val="001D2A05"/>
    <w:rsid w:val="001D2C86"/>
    <w:rsid w:val="001D4039"/>
    <w:rsid w:val="001D4438"/>
    <w:rsid w:val="001D5195"/>
    <w:rsid w:val="001D5318"/>
    <w:rsid w:val="001D64DA"/>
    <w:rsid w:val="001D66EB"/>
    <w:rsid w:val="001D6D9C"/>
    <w:rsid w:val="001D704B"/>
    <w:rsid w:val="001E1130"/>
    <w:rsid w:val="001E114C"/>
    <w:rsid w:val="001E11FD"/>
    <w:rsid w:val="001E1951"/>
    <w:rsid w:val="001E4035"/>
    <w:rsid w:val="001E45CB"/>
    <w:rsid w:val="001E5DDE"/>
    <w:rsid w:val="001E61B6"/>
    <w:rsid w:val="001E723B"/>
    <w:rsid w:val="001E724B"/>
    <w:rsid w:val="001E75B6"/>
    <w:rsid w:val="001E7AE9"/>
    <w:rsid w:val="001F0433"/>
    <w:rsid w:val="001F103E"/>
    <w:rsid w:val="001F28D7"/>
    <w:rsid w:val="001F3B51"/>
    <w:rsid w:val="001F4FF6"/>
    <w:rsid w:val="001F5271"/>
    <w:rsid w:val="001F545A"/>
    <w:rsid w:val="001F6271"/>
    <w:rsid w:val="001F704C"/>
    <w:rsid w:val="001F7E21"/>
    <w:rsid w:val="002005F0"/>
    <w:rsid w:val="0020110E"/>
    <w:rsid w:val="0020263F"/>
    <w:rsid w:val="00202D01"/>
    <w:rsid w:val="00203440"/>
    <w:rsid w:val="0020378B"/>
    <w:rsid w:val="00203FB2"/>
    <w:rsid w:val="00204AD8"/>
    <w:rsid w:val="002050C2"/>
    <w:rsid w:val="00205589"/>
    <w:rsid w:val="00205AEA"/>
    <w:rsid w:val="002065AA"/>
    <w:rsid w:val="00206D40"/>
    <w:rsid w:val="0020713A"/>
    <w:rsid w:val="00210655"/>
    <w:rsid w:val="00210813"/>
    <w:rsid w:val="002108AB"/>
    <w:rsid w:val="00210B23"/>
    <w:rsid w:val="00212A1B"/>
    <w:rsid w:val="002139DD"/>
    <w:rsid w:val="00214488"/>
    <w:rsid w:val="002152B5"/>
    <w:rsid w:val="00215600"/>
    <w:rsid w:val="00215CAC"/>
    <w:rsid w:val="00215CEA"/>
    <w:rsid w:val="002204D9"/>
    <w:rsid w:val="00222FD9"/>
    <w:rsid w:val="00224500"/>
    <w:rsid w:val="00224564"/>
    <w:rsid w:val="00224B32"/>
    <w:rsid w:val="002257C5"/>
    <w:rsid w:val="00227714"/>
    <w:rsid w:val="00227E2B"/>
    <w:rsid w:val="00230322"/>
    <w:rsid w:val="002323CA"/>
    <w:rsid w:val="002325E8"/>
    <w:rsid w:val="00232ACE"/>
    <w:rsid w:val="00236757"/>
    <w:rsid w:val="00237FCD"/>
    <w:rsid w:val="002405AF"/>
    <w:rsid w:val="002409E7"/>
    <w:rsid w:val="00241C6E"/>
    <w:rsid w:val="00241F1F"/>
    <w:rsid w:val="002420F1"/>
    <w:rsid w:val="00242599"/>
    <w:rsid w:val="002431CC"/>
    <w:rsid w:val="002445C9"/>
    <w:rsid w:val="002456C1"/>
    <w:rsid w:val="0024595E"/>
    <w:rsid w:val="0024631D"/>
    <w:rsid w:val="00246811"/>
    <w:rsid w:val="00246BDC"/>
    <w:rsid w:val="00247624"/>
    <w:rsid w:val="00247A4F"/>
    <w:rsid w:val="00250255"/>
    <w:rsid w:val="002502B2"/>
    <w:rsid w:val="0025042E"/>
    <w:rsid w:val="00250476"/>
    <w:rsid w:val="00251781"/>
    <w:rsid w:val="00252A39"/>
    <w:rsid w:val="0025300B"/>
    <w:rsid w:val="0025368D"/>
    <w:rsid w:val="00253C91"/>
    <w:rsid w:val="0025474F"/>
    <w:rsid w:val="00255025"/>
    <w:rsid w:val="00255FDB"/>
    <w:rsid w:val="00256174"/>
    <w:rsid w:val="00256673"/>
    <w:rsid w:val="00257A92"/>
    <w:rsid w:val="00257C45"/>
    <w:rsid w:val="00260491"/>
    <w:rsid w:val="00260C52"/>
    <w:rsid w:val="00261642"/>
    <w:rsid w:val="00261AD6"/>
    <w:rsid w:val="002623F8"/>
    <w:rsid w:val="00262DDE"/>
    <w:rsid w:val="00263B34"/>
    <w:rsid w:val="00264C15"/>
    <w:rsid w:val="0026609A"/>
    <w:rsid w:val="00266820"/>
    <w:rsid w:val="00267454"/>
    <w:rsid w:val="00270678"/>
    <w:rsid w:val="00270CCD"/>
    <w:rsid w:val="002714CD"/>
    <w:rsid w:val="002719C5"/>
    <w:rsid w:val="0027220F"/>
    <w:rsid w:val="00272243"/>
    <w:rsid w:val="0027274E"/>
    <w:rsid w:val="00272B17"/>
    <w:rsid w:val="00272E9C"/>
    <w:rsid w:val="00274BA0"/>
    <w:rsid w:val="00274DE9"/>
    <w:rsid w:val="00275547"/>
    <w:rsid w:val="00277593"/>
    <w:rsid w:val="002804F7"/>
    <w:rsid w:val="0028052B"/>
    <w:rsid w:val="002816C4"/>
    <w:rsid w:val="0028190F"/>
    <w:rsid w:val="002836ED"/>
    <w:rsid w:val="00283ACB"/>
    <w:rsid w:val="00283B65"/>
    <w:rsid w:val="00284D76"/>
    <w:rsid w:val="002850FA"/>
    <w:rsid w:val="002851FB"/>
    <w:rsid w:val="0028584C"/>
    <w:rsid w:val="00285BFE"/>
    <w:rsid w:val="00286A32"/>
    <w:rsid w:val="00286FC7"/>
    <w:rsid w:val="00287F36"/>
    <w:rsid w:val="002908D3"/>
    <w:rsid w:val="00292E91"/>
    <w:rsid w:val="002935B6"/>
    <w:rsid w:val="00295170"/>
    <w:rsid w:val="0029522D"/>
    <w:rsid w:val="00295F27"/>
    <w:rsid w:val="0029665C"/>
    <w:rsid w:val="002973B1"/>
    <w:rsid w:val="002974A0"/>
    <w:rsid w:val="002977C0"/>
    <w:rsid w:val="002A1595"/>
    <w:rsid w:val="002A240C"/>
    <w:rsid w:val="002A5DED"/>
    <w:rsid w:val="002A651B"/>
    <w:rsid w:val="002A6D6C"/>
    <w:rsid w:val="002A73F8"/>
    <w:rsid w:val="002A7785"/>
    <w:rsid w:val="002B134E"/>
    <w:rsid w:val="002B1870"/>
    <w:rsid w:val="002B2507"/>
    <w:rsid w:val="002B2926"/>
    <w:rsid w:val="002B4538"/>
    <w:rsid w:val="002B48EE"/>
    <w:rsid w:val="002B4ADB"/>
    <w:rsid w:val="002B4C95"/>
    <w:rsid w:val="002B4D1C"/>
    <w:rsid w:val="002B52CE"/>
    <w:rsid w:val="002B555E"/>
    <w:rsid w:val="002B591F"/>
    <w:rsid w:val="002B61A0"/>
    <w:rsid w:val="002B6A24"/>
    <w:rsid w:val="002C05FD"/>
    <w:rsid w:val="002C0775"/>
    <w:rsid w:val="002C169F"/>
    <w:rsid w:val="002C195F"/>
    <w:rsid w:val="002C1E64"/>
    <w:rsid w:val="002C2340"/>
    <w:rsid w:val="002C2B50"/>
    <w:rsid w:val="002C34CE"/>
    <w:rsid w:val="002C3C94"/>
    <w:rsid w:val="002C5631"/>
    <w:rsid w:val="002C60C9"/>
    <w:rsid w:val="002C6DCF"/>
    <w:rsid w:val="002C7323"/>
    <w:rsid w:val="002C78A7"/>
    <w:rsid w:val="002C7DBF"/>
    <w:rsid w:val="002D0C3A"/>
    <w:rsid w:val="002D1667"/>
    <w:rsid w:val="002D1799"/>
    <w:rsid w:val="002D193A"/>
    <w:rsid w:val="002D24ED"/>
    <w:rsid w:val="002D2C11"/>
    <w:rsid w:val="002D2DA1"/>
    <w:rsid w:val="002D2F44"/>
    <w:rsid w:val="002D32DD"/>
    <w:rsid w:val="002D35B6"/>
    <w:rsid w:val="002D3739"/>
    <w:rsid w:val="002D396A"/>
    <w:rsid w:val="002D4841"/>
    <w:rsid w:val="002D58DB"/>
    <w:rsid w:val="002D6AED"/>
    <w:rsid w:val="002D7CD6"/>
    <w:rsid w:val="002D7E72"/>
    <w:rsid w:val="002E0278"/>
    <w:rsid w:val="002E0B21"/>
    <w:rsid w:val="002E1A73"/>
    <w:rsid w:val="002E2C4F"/>
    <w:rsid w:val="002E3453"/>
    <w:rsid w:val="002E3CD6"/>
    <w:rsid w:val="002E4415"/>
    <w:rsid w:val="002E4D16"/>
    <w:rsid w:val="002E50B9"/>
    <w:rsid w:val="002E54A6"/>
    <w:rsid w:val="002E6C34"/>
    <w:rsid w:val="002F0D0B"/>
    <w:rsid w:val="002F0F7C"/>
    <w:rsid w:val="002F1110"/>
    <w:rsid w:val="002F1483"/>
    <w:rsid w:val="002F1B03"/>
    <w:rsid w:val="002F22CB"/>
    <w:rsid w:val="002F27E2"/>
    <w:rsid w:val="002F351E"/>
    <w:rsid w:val="002F40BE"/>
    <w:rsid w:val="002F482A"/>
    <w:rsid w:val="002F4F62"/>
    <w:rsid w:val="002F54CC"/>
    <w:rsid w:val="002F5C19"/>
    <w:rsid w:val="002F70B2"/>
    <w:rsid w:val="0030035B"/>
    <w:rsid w:val="00300951"/>
    <w:rsid w:val="003018D0"/>
    <w:rsid w:val="0030285B"/>
    <w:rsid w:val="00303568"/>
    <w:rsid w:val="00303B8A"/>
    <w:rsid w:val="003048DD"/>
    <w:rsid w:val="00305CD4"/>
    <w:rsid w:val="00306760"/>
    <w:rsid w:val="00307731"/>
    <w:rsid w:val="0031121A"/>
    <w:rsid w:val="00312061"/>
    <w:rsid w:val="00315963"/>
    <w:rsid w:val="0031597B"/>
    <w:rsid w:val="003164D8"/>
    <w:rsid w:val="00316C5F"/>
    <w:rsid w:val="0031796C"/>
    <w:rsid w:val="00317CBA"/>
    <w:rsid w:val="00317D9F"/>
    <w:rsid w:val="003202A4"/>
    <w:rsid w:val="00320589"/>
    <w:rsid w:val="00322618"/>
    <w:rsid w:val="00323257"/>
    <w:rsid w:val="00323476"/>
    <w:rsid w:val="00323553"/>
    <w:rsid w:val="003242F5"/>
    <w:rsid w:val="00324CEE"/>
    <w:rsid w:val="00324E7A"/>
    <w:rsid w:val="0032546F"/>
    <w:rsid w:val="00325BA9"/>
    <w:rsid w:val="003264C7"/>
    <w:rsid w:val="003266DC"/>
    <w:rsid w:val="00326CA6"/>
    <w:rsid w:val="00326DF3"/>
    <w:rsid w:val="00327049"/>
    <w:rsid w:val="00327B85"/>
    <w:rsid w:val="003309F9"/>
    <w:rsid w:val="00330A42"/>
    <w:rsid w:val="00331930"/>
    <w:rsid w:val="003322CE"/>
    <w:rsid w:val="0033245C"/>
    <w:rsid w:val="00332642"/>
    <w:rsid w:val="003326EC"/>
    <w:rsid w:val="0033282A"/>
    <w:rsid w:val="00332B04"/>
    <w:rsid w:val="00333EC5"/>
    <w:rsid w:val="0033478D"/>
    <w:rsid w:val="003347BB"/>
    <w:rsid w:val="00334A46"/>
    <w:rsid w:val="00334B12"/>
    <w:rsid w:val="0033555D"/>
    <w:rsid w:val="00336A79"/>
    <w:rsid w:val="00336E1F"/>
    <w:rsid w:val="003375DB"/>
    <w:rsid w:val="00340330"/>
    <w:rsid w:val="00340881"/>
    <w:rsid w:val="00340C78"/>
    <w:rsid w:val="00340DA0"/>
    <w:rsid w:val="00341208"/>
    <w:rsid w:val="00343230"/>
    <w:rsid w:val="00343CDC"/>
    <w:rsid w:val="00344213"/>
    <w:rsid w:val="00344282"/>
    <w:rsid w:val="0034431B"/>
    <w:rsid w:val="003449F0"/>
    <w:rsid w:val="003459E6"/>
    <w:rsid w:val="00345ABB"/>
    <w:rsid w:val="0034609A"/>
    <w:rsid w:val="00346AE0"/>
    <w:rsid w:val="00347033"/>
    <w:rsid w:val="003476DD"/>
    <w:rsid w:val="0035048F"/>
    <w:rsid w:val="003507BE"/>
    <w:rsid w:val="0035081F"/>
    <w:rsid w:val="00350D50"/>
    <w:rsid w:val="003517EE"/>
    <w:rsid w:val="00352DCC"/>
    <w:rsid w:val="0035385E"/>
    <w:rsid w:val="003539F5"/>
    <w:rsid w:val="00353F31"/>
    <w:rsid w:val="00354176"/>
    <w:rsid w:val="00354BF8"/>
    <w:rsid w:val="0035670E"/>
    <w:rsid w:val="00356AD7"/>
    <w:rsid w:val="003570B8"/>
    <w:rsid w:val="0035770D"/>
    <w:rsid w:val="00360411"/>
    <w:rsid w:val="003607F1"/>
    <w:rsid w:val="00361956"/>
    <w:rsid w:val="00364061"/>
    <w:rsid w:val="0036430A"/>
    <w:rsid w:val="0036694A"/>
    <w:rsid w:val="00366985"/>
    <w:rsid w:val="00370338"/>
    <w:rsid w:val="00371620"/>
    <w:rsid w:val="00372F32"/>
    <w:rsid w:val="00374AEB"/>
    <w:rsid w:val="00375CB9"/>
    <w:rsid w:val="00376734"/>
    <w:rsid w:val="00376773"/>
    <w:rsid w:val="00376834"/>
    <w:rsid w:val="003777C7"/>
    <w:rsid w:val="00377A4A"/>
    <w:rsid w:val="0038005B"/>
    <w:rsid w:val="003802A1"/>
    <w:rsid w:val="00380362"/>
    <w:rsid w:val="00380C06"/>
    <w:rsid w:val="00381514"/>
    <w:rsid w:val="00381CED"/>
    <w:rsid w:val="00383734"/>
    <w:rsid w:val="00383822"/>
    <w:rsid w:val="00383949"/>
    <w:rsid w:val="00383DAC"/>
    <w:rsid w:val="00383F7E"/>
    <w:rsid w:val="0038437A"/>
    <w:rsid w:val="0038479B"/>
    <w:rsid w:val="00385224"/>
    <w:rsid w:val="00385BE7"/>
    <w:rsid w:val="00386680"/>
    <w:rsid w:val="003904B2"/>
    <w:rsid w:val="00390595"/>
    <w:rsid w:val="00392330"/>
    <w:rsid w:val="0039311C"/>
    <w:rsid w:val="00393F6E"/>
    <w:rsid w:val="00394ABC"/>
    <w:rsid w:val="00394B03"/>
    <w:rsid w:val="003957C8"/>
    <w:rsid w:val="00395896"/>
    <w:rsid w:val="00396EDD"/>
    <w:rsid w:val="00397083"/>
    <w:rsid w:val="00397E31"/>
    <w:rsid w:val="003A0D6E"/>
    <w:rsid w:val="003A2701"/>
    <w:rsid w:val="003A2B23"/>
    <w:rsid w:val="003A2D29"/>
    <w:rsid w:val="003A2FCC"/>
    <w:rsid w:val="003A36B0"/>
    <w:rsid w:val="003A37DA"/>
    <w:rsid w:val="003A3F7C"/>
    <w:rsid w:val="003A3FA3"/>
    <w:rsid w:val="003A482B"/>
    <w:rsid w:val="003A4E00"/>
    <w:rsid w:val="003A5926"/>
    <w:rsid w:val="003A5FE8"/>
    <w:rsid w:val="003A624C"/>
    <w:rsid w:val="003A626F"/>
    <w:rsid w:val="003A67F8"/>
    <w:rsid w:val="003B10D6"/>
    <w:rsid w:val="003B212C"/>
    <w:rsid w:val="003B37D3"/>
    <w:rsid w:val="003B3AC7"/>
    <w:rsid w:val="003B4021"/>
    <w:rsid w:val="003B477E"/>
    <w:rsid w:val="003B54BF"/>
    <w:rsid w:val="003B5A31"/>
    <w:rsid w:val="003B6DAA"/>
    <w:rsid w:val="003B772F"/>
    <w:rsid w:val="003B7CB1"/>
    <w:rsid w:val="003C0BC6"/>
    <w:rsid w:val="003C454F"/>
    <w:rsid w:val="003C4A87"/>
    <w:rsid w:val="003C5B3B"/>
    <w:rsid w:val="003C7158"/>
    <w:rsid w:val="003C7889"/>
    <w:rsid w:val="003D0058"/>
    <w:rsid w:val="003D04E8"/>
    <w:rsid w:val="003D0B22"/>
    <w:rsid w:val="003D158C"/>
    <w:rsid w:val="003D2F28"/>
    <w:rsid w:val="003D318D"/>
    <w:rsid w:val="003D3345"/>
    <w:rsid w:val="003D3AD4"/>
    <w:rsid w:val="003D4DA5"/>
    <w:rsid w:val="003D57E3"/>
    <w:rsid w:val="003D640B"/>
    <w:rsid w:val="003D6D6D"/>
    <w:rsid w:val="003D7103"/>
    <w:rsid w:val="003D7BDB"/>
    <w:rsid w:val="003E4973"/>
    <w:rsid w:val="003E49B7"/>
    <w:rsid w:val="003E5A61"/>
    <w:rsid w:val="003F23E9"/>
    <w:rsid w:val="003F2C0F"/>
    <w:rsid w:val="003F4246"/>
    <w:rsid w:val="003F434C"/>
    <w:rsid w:val="003F45C3"/>
    <w:rsid w:val="003F49A3"/>
    <w:rsid w:val="003F4C6B"/>
    <w:rsid w:val="003F6FB3"/>
    <w:rsid w:val="003F7BB2"/>
    <w:rsid w:val="0040196C"/>
    <w:rsid w:val="00402362"/>
    <w:rsid w:val="00403033"/>
    <w:rsid w:val="00403350"/>
    <w:rsid w:val="00403D1B"/>
    <w:rsid w:val="00403F38"/>
    <w:rsid w:val="00404C7D"/>
    <w:rsid w:val="00405DAE"/>
    <w:rsid w:val="00405E34"/>
    <w:rsid w:val="00406905"/>
    <w:rsid w:val="00410F3E"/>
    <w:rsid w:val="004111E3"/>
    <w:rsid w:val="00411951"/>
    <w:rsid w:val="00411C7B"/>
    <w:rsid w:val="00411C88"/>
    <w:rsid w:val="00411E90"/>
    <w:rsid w:val="00412CE0"/>
    <w:rsid w:val="004132A7"/>
    <w:rsid w:val="00414754"/>
    <w:rsid w:val="004147F6"/>
    <w:rsid w:val="00414BC5"/>
    <w:rsid w:val="00416543"/>
    <w:rsid w:val="004177BC"/>
    <w:rsid w:val="004177C3"/>
    <w:rsid w:val="00417843"/>
    <w:rsid w:val="00420166"/>
    <w:rsid w:val="004203AE"/>
    <w:rsid w:val="00420B13"/>
    <w:rsid w:val="004225AC"/>
    <w:rsid w:val="004229E7"/>
    <w:rsid w:val="004238CD"/>
    <w:rsid w:val="004244A0"/>
    <w:rsid w:val="00424E40"/>
    <w:rsid w:val="0042533E"/>
    <w:rsid w:val="004253F7"/>
    <w:rsid w:val="00425AF8"/>
    <w:rsid w:val="00426C49"/>
    <w:rsid w:val="004270C2"/>
    <w:rsid w:val="004276A7"/>
    <w:rsid w:val="00427EAD"/>
    <w:rsid w:val="004309E6"/>
    <w:rsid w:val="004310BF"/>
    <w:rsid w:val="00431957"/>
    <w:rsid w:val="00431D80"/>
    <w:rsid w:val="004321D2"/>
    <w:rsid w:val="00432AD7"/>
    <w:rsid w:val="004336C4"/>
    <w:rsid w:val="00433823"/>
    <w:rsid w:val="00434DDA"/>
    <w:rsid w:val="00436177"/>
    <w:rsid w:val="00436201"/>
    <w:rsid w:val="004373A1"/>
    <w:rsid w:val="004373E2"/>
    <w:rsid w:val="004403E7"/>
    <w:rsid w:val="0044078E"/>
    <w:rsid w:val="004418D2"/>
    <w:rsid w:val="00441B93"/>
    <w:rsid w:val="00442DDA"/>
    <w:rsid w:val="004432B7"/>
    <w:rsid w:val="004450B3"/>
    <w:rsid w:val="00445C34"/>
    <w:rsid w:val="00446E75"/>
    <w:rsid w:val="00447274"/>
    <w:rsid w:val="00447444"/>
    <w:rsid w:val="004479AF"/>
    <w:rsid w:val="00450D8A"/>
    <w:rsid w:val="00451695"/>
    <w:rsid w:val="004518F2"/>
    <w:rsid w:val="00451B8F"/>
    <w:rsid w:val="00451D3B"/>
    <w:rsid w:val="00452795"/>
    <w:rsid w:val="004529A4"/>
    <w:rsid w:val="00452E32"/>
    <w:rsid w:val="0045361A"/>
    <w:rsid w:val="004543E0"/>
    <w:rsid w:val="00454598"/>
    <w:rsid w:val="00455BE8"/>
    <w:rsid w:val="00457D69"/>
    <w:rsid w:val="00460008"/>
    <w:rsid w:val="00460061"/>
    <w:rsid w:val="00460FA6"/>
    <w:rsid w:val="00461C25"/>
    <w:rsid w:val="004636B4"/>
    <w:rsid w:val="004637A0"/>
    <w:rsid w:val="00464C2A"/>
    <w:rsid w:val="004660B5"/>
    <w:rsid w:val="004668A9"/>
    <w:rsid w:val="00466AF7"/>
    <w:rsid w:val="00466DE6"/>
    <w:rsid w:val="00467617"/>
    <w:rsid w:val="00467A88"/>
    <w:rsid w:val="00470A35"/>
    <w:rsid w:val="0047130B"/>
    <w:rsid w:val="0047196D"/>
    <w:rsid w:val="004719A5"/>
    <w:rsid w:val="00472483"/>
    <w:rsid w:val="00472C37"/>
    <w:rsid w:val="00472DD5"/>
    <w:rsid w:val="0047386C"/>
    <w:rsid w:val="00474101"/>
    <w:rsid w:val="00480ECC"/>
    <w:rsid w:val="0048108B"/>
    <w:rsid w:val="00481713"/>
    <w:rsid w:val="0048251E"/>
    <w:rsid w:val="004826D0"/>
    <w:rsid w:val="004831E5"/>
    <w:rsid w:val="004832F8"/>
    <w:rsid w:val="00483944"/>
    <w:rsid w:val="00483EA5"/>
    <w:rsid w:val="00484B9F"/>
    <w:rsid w:val="00485CC3"/>
    <w:rsid w:val="00485F01"/>
    <w:rsid w:val="004873A5"/>
    <w:rsid w:val="004873D9"/>
    <w:rsid w:val="00490255"/>
    <w:rsid w:val="004903C6"/>
    <w:rsid w:val="0049078C"/>
    <w:rsid w:val="004918F7"/>
    <w:rsid w:val="00492B55"/>
    <w:rsid w:val="00493894"/>
    <w:rsid w:val="004949AF"/>
    <w:rsid w:val="00494AC3"/>
    <w:rsid w:val="004959D1"/>
    <w:rsid w:val="004959DB"/>
    <w:rsid w:val="004A0547"/>
    <w:rsid w:val="004A07AB"/>
    <w:rsid w:val="004A09E9"/>
    <w:rsid w:val="004A1248"/>
    <w:rsid w:val="004A1722"/>
    <w:rsid w:val="004A1BC8"/>
    <w:rsid w:val="004A1C4C"/>
    <w:rsid w:val="004A1EE4"/>
    <w:rsid w:val="004A25C8"/>
    <w:rsid w:val="004A3C5D"/>
    <w:rsid w:val="004A3DAB"/>
    <w:rsid w:val="004A5921"/>
    <w:rsid w:val="004A5A54"/>
    <w:rsid w:val="004A602B"/>
    <w:rsid w:val="004A633A"/>
    <w:rsid w:val="004A6795"/>
    <w:rsid w:val="004A76BA"/>
    <w:rsid w:val="004A77D3"/>
    <w:rsid w:val="004B06AB"/>
    <w:rsid w:val="004B18B4"/>
    <w:rsid w:val="004B30F5"/>
    <w:rsid w:val="004B331F"/>
    <w:rsid w:val="004B33A2"/>
    <w:rsid w:val="004B457E"/>
    <w:rsid w:val="004B5B37"/>
    <w:rsid w:val="004B5E37"/>
    <w:rsid w:val="004B6DCF"/>
    <w:rsid w:val="004C1D17"/>
    <w:rsid w:val="004C36E2"/>
    <w:rsid w:val="004C3920"/>
    <w:rsid w:val="004C3F3D"/>
    <w:rsid w:val="004C42E3"/>
    <w:rsid w:val="004C479B"/>
    <w:rsid w:val="004C4928"/>
    <w:rsid w:val="004C4D70"/>
    <w:rsid w:val="004C5908"/>
    <w:rsid w:val="004C5974"/>
    <w:rsid w:val="004C77B2"/>
    <w:rsid w:val="004C7BDB"/>
    <w:rsid w:val="004D0BFF"/>
    <w:rsid w:val="004D28A0"/>
    <w:rsid w:val="004D298B"/>
    <w:rsid w:val="004D35FA"/>
    <w:rsid w:val="004D38FB"/>
    <w:rsid w:val="004D3BE9"/>
    <w:rsid w:val="004D3DDC"/>
    <w:rsid w:val="004D4087"/>
    <w:rsid w:val="004D4131"/>
    <w:rsid w:val="004D464B"/>
    <w:rsid w:val="004D4DA1"/>
    <w:rsid w:val="004D5EFB"/>
    <w:rsid w:val="004D78D3"/>
    <w:rsid w:val="004D7A4D"/>
    <w:rsid w:val="004E117C"/>
    <w:rsid w:val="004E11F7"/>
    <w:rsid w:val="004E1382"/>
    <w:rsid w:val="004E2828"/>
    <w:rsid w:val="004E3B2E"/>
    <w:rsid w:val="004E3BBF"/>
    <w:rsid w:val="004E3D8A"/>
    <w:rsid w:val="004E3FFC"/>
    <w:rsid w:val="004E4DDC"/>
    <w:rsid w:val="004E4E17"/>
    <w:rsid w:val="004E5E2A"/>
    <w:rsid w:val="004E6BB8"/>
    <w:rsid w:val="004E712E"/>
    <w:rsid w:val="004E72BA"/>
    <w:rsid w:val="004F0060"/>
    <w:rsid w:val="004F0126"/>
    <w:rsid w:val="004F024D"/>
    <w:rsid w:val="004F1547"/>
    <w:rsid w:val="004F33AA"/>
    <w:rsid w:val="004F5665"/>
    <w:rsid w:val="004F5BFA"/>
    <w:rsid w:val="004F5C86"/>
    <w:rsid w:val="004F63BE"/>
    <w:rsid w:val="004F6B98"/>
    <w:rsid w:val="004F6F3E"/>
    <w:rsid w:val="004F771A"/>
    <w:rsid w:val="004F7CD0"/>
    <w:rsid w:val="005005FD"/>
    <w:rsid w:val="0050065A"/>
    <w:rsid w:val="0050068E"/>
    <w:rsid w:val="00501239"/>
    <w:rsid w:val="0050155D"/>
    <w:rsid w:val="005025F9"/>
    <w:rsid w:val="0050295D"/>
    <w:rsid w:val="00502FCA"/>
    <w:rsid w:val="00504130"/>
    <w:rsid w:val="0050454A"/>
    <w:rsid w:val="005052D9"/>
    <w:rsid w:val="00506731"/>
    <w:rsid w:val="00506A6F"/>
    <w:rsid w:val="00510B48"/>
    <w:rsid w:val="005113E8"/>
    <w:rsid w:val="0051150C"/>
    <w:rsid w:val="005118C3"/>
    <w:rsid w:val="00514146"/>
    <w:rsid w:val="0051535F"/>
    <w:rsid w:val="00515665"/>
    <w:rsid w:val="005174EB"/>
    <w:rsid w:val="00517C1E"/>
    <w:rsid w:val="00517EC2"/>
    <w:rsid w:val="00520275"/>
    <w:rsid w:val="005217E8"/>
    <w:rsid w:val="00521FB8"/>
    <w:rsid w:val="00523556"/>
    <w:rsid w:val="0052398B"/>
    <w:rsid w:val="00524D11"/>
    <w:rsid w:val="00525C24"/>
    <w:rsid w:val="00525DC0"/>
    <w:rsid w:val="005263DA"/>
    <w:rsid w:val="00526A04"/>
    <w:rsid w:val="00530D71"/>
    <w:rsid w:val="00531072"/>
    <w:rsid w:val="00532410"/>
    <w:rsid w:val="00534416"/>
    <w:rsid w:val="00536A81"/>
    <w:rsid w:val="00537589"/>
    <w:rsid w:val="00537CE3"/>
    <w:rsid w:val="005400FB"/>
    <w:rsid w:val="00543412"/>
    <w:rsid w:val="0054370C"/>
    <w:rsid w:val="00544FB3"/>
    <w:rsid w:val="00545B6A"/>
    <w:rsid w:val="005475F7"/>
    <w:rsid w:val="00547F93"/>
    <w:rsid w:val="005510AA"/>
    <w:rsid w:val="005519BF"/>
    <w:rsid w:val="00552FDE"/>
    <w:rsid w:val="005534C8"/>
    <w:rsid w:val="00553743"/>
    <w:rsid w:val="005545FA"/>
    <w:rsid w:val="0055593D"/>
    <w:rsid w:val="005561C0"/>
    <w:rsid w:val="005561CE"/>
    <w:rsid w:val="00560345"/>
    <w:rsid w:val="00560927"/>
    <w:rsid w:val="00560CD1"/>
    <w:rsid w:val="005618F5"/>
    <w:rsid w:val="00563459"/>
    <w:rsid w:val="00565460"/>
    <w:rsid w:val="00566742"/>
    <w:rsid w:val="005676E8"/>
    <w:rsid w:val="00571996"/>
    <w:rsid w:val="00572172"/>
    <w:rsid w:val="00572E18"/>
    <w:rsid w:val="00572FD1"/>
    <w:rsid w:val="00573C66"/>
    <w:rsid w:val="00573D0B"/>
    <w:rsid w:val="005742C4"/>
    <w:rsid w:val="00574629"/>
    <w:rsid w:val="00574D89"/>
    <w:rsid w:val="005757CB"/>
    <w:rsid w:val="0057697E"/>
    <w:rsid w:val="00576A97"/>
    <w:rsid w:val="00576B71"/>
    <w:rsid w:val="0057753F"/>
    <w:rsid w:val="005801C7"/>
    <w:rsid w:val="00580419"/>
    <w:rsid w:val="005807BC"/>
    <w:rsid w:val="005808ED"/>
    <w:rsid w:val="00581306"/>
    <w:rsid w:val="0058316E"/>
    <w:rsid w:val="005831D7"/>
    <w:rsid w:val="00584F9D"/>
    <w:rsid w:val="00585830"/>
    <w:rsid w:val="005873F1"/>
    <w:rsid w:val="005903C2"/>
    <w:rsid w:val="00590F8C"/>
    <w:rsid w:val="00595072"/>
    <w:rsid w:val="00595478"/>
    <w:rsid w:val="00595AB7"/>
    <w:rsid w:val="00595F22"/>
    <w:rsid w:val="005A0855"/>
    <w:rsid w:val="005A0BBC"/>
    <w:rsid w:val="005A0BFB"/>
    <w:rsid w:val="005A1EF6"/>
    <w:rsid w:val="005A319E"/>
    <w:rsid w:val="005A3269"/>
    <w:rsid w:val="005A3B45"/>
    <w:rsid w:val="005A404E"/>
    <w:rsid w:val="005A58C8"/>
    <w:rsid w:val="005A644C"/>
    <w:rsid w:val="005A7B42"/>
    <w:rsid w:val="005A7E27"/>
    <w:rsid w:val="005B00B0"/>
    <w:rsid w:val="005B07B8"/>
    <w:rsid w:val="005B3624"/>
    <w:rsid w:val="005B3D02"/>
    <w:rsid w:val="005B4247"/>
    <w:rsid w:val="005B7D8F"/>
    <w:rsid w:val="005C010F"/>
    <w:rsid w:val="005C034E"/>
    <w:rsid w:val="005C0573"/>
    <w:rsid w:val="005C0921"/>
    <w:rsid w:val="005C0B4F"/>
    <w:rsid w:val="005C0B80"/>
    <w:rsid w:val="005C0C2C"/>
    <w:rsid w:val="005C117F"/>
    <w:rsid w:val="005C1E08"/>
    <w:rsid w:val="005C200F"/>
    <w:rsid w:val="005C2AFF"/>
    <w:rsid w:val="005C33A0"/>
    <w:rsid w:val="005C373B"/>
    <w:rsid w:val="005C392B"/>
    <w:rsid w:val="005C3C4F"/>
    <w:rsid w:val="005C43C5"/>
    <w:rsid w:val="005C4F0C"/>
    <w:rsid w:val="005C4FB1"/>
    <w:rsid w:val="005C531C"/>
    <w:rsid w:val="005C5396"/>
    <w:rsid w:val="005C56D3"/>
    <w:rsid w:val="005C6464"/>
    <w:rsid w:val="005C65CA"/>
    <w:rsid w:val="005C662D"/>
    <w:rsid w:val="005C6CD2"/>
    <w:rsid w:val="005C725B"/>
    <w:rsid w:val="005C730A"/>
    <w:rsid w:val="005C7996"/>
    <w:rsid w:val="005C7BE7"/>
    <w:rsid w:val="005D0DC6"/>
    <w:rsid w:val="005D11B8"/>
    <w:rsid w:val="005D210D"/>
    <w:rsid w:val="005D3005"/>
    <w:rsid w:val="005D30DD"/>
    <w:rsid w:val="005D4570"/>
    <w:rsid w:val="005D5B7D"/>
    <w:rsid w:val="005D5BAF"/>
    <w:rsid w:val="005D6519"/>
    <w:rsid w:val="005D654B"/>
    <w:rsid w:val="005D6AD1"/>
    <w:rsid w:val="005D6BC4"/>
    <w:rsid w:val="005D7821"/>
    <w:rsid w:val="005D7C93"/>
    <w:rsid w:val="005E005F"/>
    <w:rsid w:val="005E04A3"/>
    <w:rsid w:val="005E05D6"/>
    <w:rsid w:val="005E0D4A"/>
    <w:rsid w:val="005E1804"/>
    <w:rsid w:val="005E19CC"/>
    <w:rsid w:val="005E1C35"/>
    <w:rsid w:val="005E21CE"/>
    <w:rsid w:val="005E2BF7"/>
    <w:rsid w:val="005E322D"/>
    <w:rsid w:val="005E445B"/>
    <w:rsid w:val="005E4D13"/>
    <w:rsid w:val="005E5243"/>
    <w:rsid w:val="005E5494"/>
    <w:rsid w:val="005E65B6"/>
    <w:rsid w:val="005E6838"/>
    <w:rsid w:val="005E71FF"/>
    <w:rsid w:val="005F03EE"/>
    <w:rsid w:val="005F1430"/>
    <w:rsid w:val="005F3246"/>
    <w:rsid w:val="005F4770"/>
    <w:rsid w:val="005F53A6"/>
    <w:rsid w:val="005F6754"/>
    <w:rsid w:val="005F71C0"/>
    <w:rsid w:val="005F747B"/>
    <w:rsid w:val="00601686"/>
    <w:rsid w:val="00601C9E"/>
    <w:rsid w:val="00602457"/>
    <w:rsid w:val="00602C09"/>
    <w:rsid w:val="00602FD1"/>
    <w:rsid w:val="006037DC"/>
    <w:rsid w:val="00603F1E"/>
    <w:rsid w:val="0060404D"/>
    <w:rsid w:val="0060418E"/>
    <w:rsid w:val="0060483F"/>
    <w:rsid w:val="00604CAB"/>
    <w:rsid w:val="00605455"/>
    <w:rsid w:val="006055ED"/>
    <w:rsid w:val="00606B02"/>
    <w:rsid w:val="006107DD"/>
    <w:rsid w:val="00610E72"/>
    <w:rsid w:val="0061102F"/>
    <w:rsid w:val="00611A01"/>
    <w:rsid w:val="00612C07"/>
    <w:rsid w:val="00613013"/>
    <w:rsid w:val="00613058"/>
    <w:rsid w:val="00613ACA"/>
    <w:rsid w:val="0061493F"/>
    <w:rsid w:val="00614FB8"/>
    <w:rsid w:val="00615188"/>
    <w:rsid w:val="006164F4"/>
    <w:rsid w:val="00617563"/>
    <w:rsid w:val="006201B6"/>
    <w:rsid w:val="0062045D"/>
    <w:rsid w:val="00620630"/>
    <w:rsid w:val="00621FD8"/>
    <w:rsid w:val="00622C51"/>
    <w:rsid w:val="00623426"/>
    <w:rsid w:val="006234DB"/>
    <w:rsid w:val="006235E8"/>
    <w:rsid w:val="006248DE"/>
    <w:rsid w:val="0062538C"/>
    <w:rsid w:val="0062775F"/>
    <w:rsid w:val="0063072B"/>
    <w:rsid w:val="00632B23"/>
    <w:rsid w:val="006331D3"/>
    <w:rsid w:val="006337E9"/>
    <w:rsid w:val="006338C2"/>
    <w:rsid w:val="00633F5F"/>
    <w:rsid w:val="00635DFD"/>
    <w:rsid w:val="006363A6"/>
    <w:rsid w:val="00636B71"/>
    <w:rsid w:val="00637C02"/>
    <w:rsid w:val="00640C65"/>
    <w:rsid w:val="00641EDB"/>
    <w:rsid w:val="00643801"/>
    <w:rsid w:val="006441AB"/>
    <w:rsid w:val="0064421E"/>
    <w:rsid w:val="00645705"/>
    <w:rsid w:val="00645AEA"/>
    <w:rsid w:val="00645F50"/>
    <w:rsid w:val="00646AC9"/>
    <w:rsid w:val="0064703F"/>
    <w:rsid w:val="00651321"/>
    <w:rsid w:val="00651771"/>
    <w:rsid w:val="00651896"/>
    <w:rsid w:val="006526BF"/>
    <w:rsid w:val="006529DB"/>
    <w:rsid w:val="00653A56"/>
    <w:rsid w:val="0065413C"/>
    <w:rsid w:val="00654B05"/>
    <w:rsid w:val="00654BF4"/>
    <w:rsid w:val="00655EA1"/>
    <w:rsid w:val="00656604"/>
    <w:rsid w:val="00657620"/>
    <w:rsid w:val="00660EB9"/>
    <w:rsid w:val="00661CE6"/>
    <w:rsid w:val="006620FB"/>
    <w:rsid w:val="00662BE5"/>
    <w:rsid w:val="0066586C"/>
    <w:rsid w:val="00665B52"/>
    <w:rsid w:val="00666769"/>
    <w:rsid w:val="00666A4B"/>
    <w:rsid w:val="00666A85"/>
    <w:rsid w:val="00667A95"/>
    <w:rsid w:val="00670D54"/>
    <w:rsid w:val="00671D7C"/>
    <w:rsid w:val="00672361"/>
    <w:rsid w:val="00672E72"/>
    <w:rsid w:val="0067333E"/>
    <w:rsid w:val="0067384D"/>
    <w:rsid w:val="0067412D"/>
    <w:rsid w:val="006741B0"/>
    <w:rsid w:val="006749E9"/>
    <w:rsid w:val="00674E83"/>
    <w:rsid w:val="006753B3"/>
    <w:rsid w:val="00675E50"/>
    <w:rsid w:val="00675EFB"/>
    <w:rsid w:val="00676111"/>
    <w:rsid w:val="0067672F"/>
    <w:rsid w:val="00677332"/>
    <w:rsid w:val="00677891"/>
    <w:rsid w:val="006778F3"/>
    <w:rsid w:val="006803CB"/>
    <w:rsid w:val="0068096D"/>
    <w:rsid w:val="00681867"/>
    <w:rsid w:val="0068200E"/>
    <w:rsid w:val="00682867"/>
    <w:rsid w:val="006828FF"/>
    <w:rsid w:val="006836A9"/>
    <w:rsid w:val="0068457C"/>
    <w:rsid w:val="0068553E"/>
    <w:rsid w:val="006878C8"/>
    <w:rsid w:val="00687B91"/>
    <w:rsid w:val="00687F6F"/>
    <w:rsid w:val="006911FA"/>
    <w:rsid w:val="00691C9C"/>
    <w:rsid w:val="006927EC"/>
    <w:rsid w:val="006928B6"/>
    <w:rsid w:val="006940EE"/>
    <w:rsid w:val="0069463E"/>
    <w:rsid w:val="00695F2D"/>
    <w:rsid w:val="006968AE"/>
    <w:rsid w:val="0069799C"/>
    <w:rsid w:val="006A05BA"/>
    <w:rsid w:val="006A1B59"/>
    <w:rsid w:val="006A26DA"/>
    <w:rsid w:val="006A3226"/>
    <w:rsid w:val="006A35B0"/>
    <w:rsid w:val="006A475C"/>
    <w:rsid w:val="006A59A0"/>
    <w:rsid w:val="006B09C5"/>
    <w:rsid w:val="006B0D16"/>
    <w:rsid w:val="006B0D39"/>
    <w:rsid w:val="006B122B"/>
    <w:rsid w:val="006B13FB"/>
    <w:rsid w:val="006B246E"/>
    <w:rsid w:val="006B324E"/>
    <w:rsid w:val="006B3BF0"/>
    <w:rsid w:val="006B465C"/>
    <w:rsid w:val="006B4AE7"/>
    <w:rsid w:val="006B5182"/>
    <w:rsid w:val="006B5B18"/>
    <w:rsid w:val="006B6A12"/>
    <w:rsid w:val="006B7E34"/>
    <w:rsid w:val="006C03D3"/>
    <w:rsid w:val="006C0D36"/>
    <w:rsid w:val="006C1115"/>
    <w:rsid w:val="006C3134"/>
    <w:rsid w:val="006C33F3"/>
    <w:rsid w:val="006C41FC"/>
    <w:rsid w:val="006C4FD7"/>
    <w:rsid w:val="006C55AE"/>
    <w:rsid w:val="006C5D3E"/>
    <w:rsid w:val="006C6FD9"/>
    <w:rsid w:val="006C7045"/>
    <w:rsid w:val="006D0A32"/>
    <w:rsid w:val="006D1C85"/>
    <w:rsid w:val="006D1F34"/>
    <w:rsid w:val="006D2BD7"/>
    <w:rsid w:val="006D37B4"/>
    <w:rsid w:val="006D3F90"/>
    <w:rsid w:val="006D41B0"/>
    <w:rsid w:val="006D470B"/>
    <w:rsid w:val="006D4988"/>
    <w:rsid w:val="006D4BCF"/>
    <w:rsid w:val="006D4C8C"/>
    <w:rsid w:val="006D4D6F"/>
    <w:rsid w:val="006D542F"/>
    <w:rsid w:val="006D558D"/>
    <w:rsid w:val="006D6CCC"/>
    <w:rsid w:val="006D728A"/>
    <w:rsid w:val="006E0F16"/>
    <w:rsid w:val="006E14A5"/>
    <w:rsid w:val="006E1E03"/>
    <w:rsid w:val="006E1F4D"/>
    <w:rsid w:val="006E2DE4"/>
    <w:rsid w:val="006E2F59"/>
    <w:rsid w:val="006E46F9"/>
    <w:rsid w:val="006E5065"/>
    <w:rsid w:val="006E6BCC"/>
    <w:rsid w:val="006F06ED"/>
    <w:rsid w:val="006F118A"/>
    <w:rsid w:val="006F1450"/>
    <w:rsid w:val="006F1850"/>
    <w:rsid w:val="006F241B"/>
    <w:rsid w:val="006F25F8"/>
    <w:rsid w:val="006F2626"/>
    <w:rsid w:val="006F2794"/>
    <w:rsid w:val="006F2B64"/>
    <w:rsid w:val="006F2BC8"/>
    <w:rsid w:val="006F43F9"/>
    <w:rsid w:val="006F44D0"/>
    <w:rsid w:val="006F4773"/>
    <w:rsid w:val="006F5163"/>
    <w:rsid w:val="006F6378"/>
    <w:rsid w:val="006F68FE"/>
    <w:rsid w:val="006F6F0D"/>
    <w:rsid w:val="007004D2"/>
    <w:rsid w:val="00700725"/>
    <w:rsid w:val="007012F0"/>
    <w:rsid w:val="00701885"/>
    <w:rsid w:val="00701D54"/>
    <w:rsid w:val="00702E37"/>
    <w:rsid w:val="0070359E"/>
    <w:rsid w:val="00704C9A"/>
    <w:rsid w:val="00706B76"/>
    <w:rsid w:val="00706DA5"/>
    <w:rsid w:val="00710C78"/>
    <w:rsid w:val="00714F21"/>
    <w:rsid w:val="0071628F"/>
    <w:rsid w:val="007162E8"/>
    <w:rsid w:val="007164E2"/>
    <w:rsid w:val="0071760B"/>
    <w:rsid w:val="00720874"/>
    <w:rsid w:val="00721056"/>
    <w:rsid w:val="007226B2"/>
    <w:rsid w:val="007228B3"/>
    <w:rsid w:val="00722C69"/>
    <w:rsid w:val="00724A1C"/>
    <w:rsid w:val="00724BB6"/>
    <w:rsid w:val="00724FF1"/>
    <w:rsid w:val="00725741"/>
    <w:rsid w:val="007259E6"/>
    <w:rsid w:val="00726EC9"/>
    <w:rsid w:val="00726F25"/>
    <w:rsid w:val="00730D23"/>
    <w:rsid w:val="00730EA6"/>
    <w:rsid w:val="00730F19"/>
    <w:rsid w:val="00731269"/>
    <w:rsid w:val="007318E1"/>
    <w:rsid w:val="00731BCD"/>
    <w:rsid w:val="00733317"/>
    <w:rsid w:val="00734658"/>
    <w:rsid w:val="0073469D"/>
    <w:rsid w:val="00734890"/>
    <w:rsid w:val="00734C4E"/>
    <w:rsid w:val="00735981"/>
    <w:rsid w:val="0073639A"/>
    <w:rsid w:val="00737196"/>
    <w:rsid w:val="00737287"/>
    <w:rsid w:val="00737838"/>
    <w:rsid w:val="00741B33"/>
    <w:rsid w:val="007424BC"/>
    <w:rsid w:val="00742C33"/>
    <w:rsid w:val="007434E6"/>
    <w:rsid w:val="0074403A"/>
    <w:rsid w:val="00745232"/>
    <w:rsid w:val="0074585B"/>
    <w:rsid w:val="007464E5"/>
    <w:rsid w:val="00746598"/>
    <w:rsid w:val="00746765"/>
    <w:rsid w:val="00746C1D"/>
    <w:rsid w:val="00746C70"/>
    <w:rsid w:val="007507EB"/>
    <w:rsid w:val="00750959"/>
    <w:rsid w:val="0075134F"/>
    <w:rsid w:val="00752003"/>
    <w:rsid w:val="007522A3"/>
    <w:rsid w:val="00752C2D"/>
    <w:rsid w:val="00752EE2"/>
    <w:rsid w:val="007533DC"/>
    <w:rsid w:val="007547E9"/>
    <w:rsid w:val="00755863"/>
    <w:rsid w:val="0075782F"/>
    <w:rsid w:val="00760BC3"/>
    <w:rsid w:val="00761079"/>
    <w:rsid w:val="0076134C"/>
    <w:rsid w:val="007641ED"/>
    <w:rsid w:val="0076433D"/>
    <w:rsid w:val="00765C59"/>
    <w:rsid w:val="0076653A"/>
    <w:rsid w:val="0076716A"/>
    <w:rsid w:val="00770C30"/>
    <w:rsid w:val="00771CD0"/>
    <w:rsid w:val="00771E83"/>
    <w:rsid w:val="00772326"/>
    <w:rsid w:val="00772343"/>
    <w:rsid w:val="007723B6"/>
    <w:rsid w:val="007737CA"/>
    <w:rsid w:val="0077506F"/>
    <w:rsid w:val="0077679F"/>
    <w:rsid w:val="00777375"/>
    <w:rsid w:val="0078237E"/>
    <w:rsid w:val="00782CDB"/>
    <w:rsid w:val="007833AA"/>
    <w:rsid w:val="00785322"/>
    <w:rsid w:val="007866EF"/>
    <w:rsid w:val="00786ED5"/>
    <w:rsid w:val="007871AA"/>
    <w:rsid w:val="00787702"/>
    <w:rsid w:val="00790CF5"/>
    <w:rsid w:val="00791391"/>
    <w:rsid w:val="007918A8"/>
    <w:rsid w:val="0079259C"/>
    <w:rsid w:val="00792A1F"/>
    <w:rsid w:val="00794654"/>
    <w:rsid w:val="00795904"/>
    <w:rsid w:val="0079650C"/>
    <w:rsid w:val="00797F26"/>
    <w:rsid w:val="007A0A63"/>
    <w:rsid w:val="007A1DE2"/>
    <w:rsid w:val="007A2528"/>
    <w:rsid w:val="007A28FE"/>
    <w:rsid w:val="007A34BA"/>
    <w:rsid w:val="007A3653"/>
    <w:rsid w:val="007A3A3B"/>
    <w:rsid w:val="007A485C"/>
    <w:rsid w:val="007A5F88"/>
    <w:rsid w:val="007A63F6"/>
    <w:rsid w:val="007A66F6"/>
    <w:rsid w:val="007A6FAA"/>
    <w:rsid w:val="007A7633"/>
    <w:rsid w:val="007A79AC"/>
    <w:rsid w:val="007A7E1E"/>
    <w:rsid w:val="007B04DB"/>
    <w:rsid w:val="007B2D3A"/>
    <w:rsid w:val="007B3788"/>
    <w:rsid w:val="007B40E3"/>
    <w:rsid w:val="007B4DB3"/>
    <w:rsid w:val="007B5ECB"/>
    <w:rsid w:val="007B60C4"/>
    <w:rsid w:val="007B76FE"/>
    <w:rsid w:val="007C020B"/>
    <w:rsid w:val="007C08B7"/>
    <w:rsid w:val="007C0B02"/>
    <w:rsid w:val="007C2C7E"/>
    <w:rsid w:val="007C30E2"/>
    <w:rsid w:val="007C4346"/>
    <w:rsid w:val="007C5783"/>
    <w:rsid w:val="007C5CEF"/>
    <w:rsid w:val="007C78E9"/>
    <w:rsid w:val="007D06A9"/>
    <w:rsid w:val="007D0A7A"/>
    <w:rsid w:val="007D25F7"/>
    <w:rsid w:val="007D2CE4"/>
    <w:rsid w:val="007D34EB"/>
    <w:rsid w:val="007D37A0"/>
    <w:rsid w:val="007D37A5"/>
    <w:rsid w:val="007D3F0D"/>
    <w:rsid w:val="007D401C"/>
    <w:rsid w:val="007D48C0"/>
    <w:rsid w:val="007D4EEC"/>
    <w:rsid w:val="007D60DD"/>
    <w:rsid w:val="007D7CF7"/>
    <w:rsid w:val="007E02DC"/>
    <w:rsid w:val="007E09B4"/>
    <w:rsid w:val="007E0B61"/>
    <w:rsid w:val="007E260A"/>
    <w:rsid w:val="007E306E"/>
    <w:rsid w:val="007E37F5"/>
    <w:rsid w:val="007E3B7F"/>
    <w:rsid w:val="007E4310"/>
    <w:rsid w:val="007E4F4B"/>
    <w:rsid w:val="007E7F0C"/>
    <w:rsid w:val="007F0E57"/>
    <w:rsid w:val="007F1378"/>
    <w:rsid w:val="007F1437"/>
    <w:rsid w:val="007F2D70"/>
    <w:rsid w:val="007F2DE4"/>
    <w:rsid w:val="007F383F"/>
    <w:rsid w:val="007F3A49"/>
    <w:rsid w:val="007F46E6"/>
    <w:rsid w:val="007F688F"/>
    <w:rsid w:val="007F6B5B"/>
    <w:rsid w:val="007F74D3"/>
    <w:rsid w:val="007F7934"/>
    <w:rsid w:val="007F7F2A"/>
    <w:rsid w:val="008009D3"/>
    <w:rsid w:val="00800A67"/>
    <w:rsid w:val="008020FF"/>
    <w:rsid w:val="0080370A"/>
    <w:rsid w:val="00803F78"/>
    <w:rsid w:val="00804BCB"/>
    <w:rsid w:val="00805B0A"/>
    <w:rsid w:val="00806256"/>
    <w:rsid w:val="008063CD"/>
    <w:rsid w:val="00806AF5"/>
    <w:rsid w:val="008076C0"/>
    <w:rsid w:val="0080783F"/>
    <w:rsid w:val="00810C92"/>
    <w:rsid w:val="008119DC"/>
    <w:rsid w:val="00811BA3"/>
    <w:rsid w:val="00812397"/>
    <w:rsid w:val="008123B8"/>
    <w:rsid w:val="008129F3"/>
    <w:rsid w:val="008131FF"/>
    <w:rsid w:val="00813985"/>
    <w:rsid w:val="00814887"/>
    <w:rsid w:val="00814F5B"/>
    <w:rsid w:val="00815C3F"/>
    <w:rsid w:val="00817075"/>
    <w:rsid w:val="00817247"/>
    <w:rsid w:val="00817812"/>
    <w:rsid w:val="00817B75"/>
    <w:rsid w:val="00817DBD"/>
    <w:rsid w:val="008207DA"/>
    <w:rsid w:val="00820F2B"/>
    <w:rsid w:val="00821B72"/>
    <w:rsid w:val="0082282C"/>
    <w:rsid w:val="00822F57"/>
    <w:rsid w:val="008239CD"/>
    <w:rsid w:val="008267D0"/>
    <w:rsid w:val="00826E05"/>
    <w:rsid w:val="00827DC8"/>
    <w:rsid w:val="0083056F"/>
    <w:rsid w:val="00830C79"/>
    <w:rsid w:val="0083126A"/>
    <w:rsid w:val="00831E36"/>
    <w:rsid w:val="00831FEC"/>
    <w:rsid w:val="008333C2"/>
    <w:rsid w:val="0083561E"/>
    <w:rsid w:val="00835DF6"/>
    <w:rsid w:val="008360C6"/>
    <w:rsid w:val="00836EC5"/>
    <w:rsid w:val="00837188"/>
    <w:rsid w:val="00837326"/>
    <w:rsid w:val="008402DF"/>
    <w:rsid w:val="008403CC"/>
    <w:rsid w:val="00840EED"/>
    <w:rsid w:val="008416AF"/>
    <w:rsid w:val="00841916"/>
    <w:rsid w:val="00841CD9"/>
    <w:rsid w:val="008421C3"/>
    <w:rsid w:val="00842307"/>
    <w:rsid w:val="008438E6"/>
    <w:rsid w:val="008441C1"/>
    <w:rsid w:val="00844507"/>
    <w:rsid w:val="00844E89"/>
    <w:rsid w:val="00845561"/>
    <w:rsid w:val="00846A5D"/>
    <w:rsid w:val="00846CA1"/>
    <w:rsid w:val="00847C52"/>
    <w:rsid w:val="00850344"/>
    <w:rsid w:val="00850DF5"/>
    <w:rsid w:val="00851095"/>
    <w:rsid w:val="0085119C"/>
    <w:rsid w:val="00851699"/>
    <w:rsid w:val="00851AC1"/>
    <w:rsid w:val="00851B31"/>
    <w:rsid w:val="00852C7A"/>
    <w:rsid w:val="00853DAB"/>
    <w:rsid w:val="00855110"/>
    <w:rsid w:val="00855658"/>
    <w:rsid w:val="00856532"/>
    <w:rsid w:val="00856813"/>
    <w:rsid w:val="00856B40"/>
    <w:rsid w:val="00856DCF"/>
    <w:rsid w:val="00856F78"/>
    <w:rsid w:val="00860139"/>
    <w:rsid w:val="0086105C"/>
    <w:rsid w:val="00861AEE"/>
    <w:rsid w:val="00862027"/>
    <w:rsid w:val="00863044"/>
    <w:rsid w:val="0086340A"/>
    <w:rsid w:val="00863909"/>
    <w:rsid w:val="00864018"/>
    <w:rsid w:val="00864D6D"/>
    <w:rsid w:val="00867143"/>
    <w:rsid w:val="00867324"/>
    <w:rsid w:val="0087058A"/>
    <w:rsid w:val="00873DA0"/>
    <w:rsid w:val="00874586"/>
    <w:rsid w:val="00874EBF"/>
    <w:rsid w:val="008768AF"/>
    <w:rsid w:val="00876A36"/>
    <w:rsid w:val="00876ED3"/>
    <w:rsid w:val="00880721"/>
    <w:rsid w:val="00881281"/>
    <w:rsid w:val="008823D7"/>
    <w:rsid w:val="0088311D"/>
    <w:rsid w:val="008831B1"/>
    <w:rsid w:val="00883238"/>
    <w:rsid w:val="0088361B"/>
    <w:rsid w:val="00885EFC"/>
    <w:rsid w:val="00886B31"/>
    <w:rsid w:val="00886BFF"/>
    <w:rsid w:val="00886CAB"/>
    <w:rsid w:val="008871F4"/>
    <w:rsid w:val="00887D6E"/>
    <w:rsid w:val="00890366"/>
    <w:rsid w:val="00891391"/>
    <w:rsid w:val="00891E03"/>
    <w:rsid w:val="00892B74"/>
    <w:rsid w:val="00894388"/>
    <w:rsid w:val="008943E3"/>
    <w:rsid w:val="008954AB"/>
    <w:rsid w:val="00896C88"/>
    <w:rsid w:val="00896D7E"/>
    <w:rsid w:val="00896E14"/>
    <w:rsid w:val="00896E96"/>
    <w:rsid w:val="00897853"/>
    <w:rsid w:val="008A0D6E"/>
    <w:rsid w:val="008A0E4E"/>
    <w:rsid w:val="008A1389"/>
    <w:rsid w:val="008A30E6"/>
    <w:rsid w:val="008A324B"/>
    <w:rsid w:val="008A35B9"/>
    <w:rsid w:val="008A3AA9"/>
    <w:rsid w:val="008A64C8"/>
    <w:rsid w:val="008A6CB4"/>
    <w:rsid w:val="008B0358"/>
    <w:rsid w:val="008B03DF"/>
    <w:rsid w:val="008B07EB"/>
    <w:rsid w:val="008B2601"/>
    <w:rsid w:val="008B35D3"/>
    <w:rsid w:val="008B37E4"/>
    <w:rsid w:val="008B4300"/>
    <w:rsid w:val="008B4751"/>
    <w:rsid w:val="008B6088"/>
    <w:rsid w:val="008B68CC"/>
    <w:rsid w:val="008B73EA"/>
    <w:rsid w:val="008B77DC"/>
    <w:rsid w:val="008C144B"/>
    <w:rsid w:val="008C1C35"/>
    <w:rsid w:val="008C34BA"/>
    <w:rsid w:val="008C39F0"/>
    <w:rsid w:val="008C3DC7"/>
    <w:rsid w:val="008C3EB4"/>
    <w:rsid w:val="008C4D84"/>
    <w:rsid w:val="008C50CE"/>
    <w:rsid w:val="008C59B9"/>
    <w:rsid w:val="008C5D13"/>
    <w:rsid w:val="008C5FCD"/>
    <w:rsid w:val="008C60E9"/>
    <w:rsid w:val="008C6270"/>
    <w:rsid w:val="008C763C"/>
    <w:rsid w:val="008C7D00"/>
    <w:rsid w:val="008C7D2F"/>
    <w:rsid w:val="008D105A"/>
    <w:rsid w:val="008D1A45"/>
    <w:rsid w:val="008D1C12"/>
    <w:rsid w:val="008D21CA"/>
    <w:rsid w:val="008D296D"/>
    <w:rsid w:val="008D2D1D"/>
    <w:rsid w:val="008D32ED"/>
    <w:rsid w:val="008D3478"/>
    <w:rsid w:val="008D4357"/>
    <w:rsid w:val="008D4903"/>
    <w:rsid w:val="008D4E5A"/>
    <w:rsid w:val="008D5258"/>
    <w:rsid w:val="008D581E"/>
    <w:rsid w:val="008D65E8"/>
    <w:rsid w:val="008D7134"/>
    <w:rsid w:val="008D78CD"/>
    <w:rsid w:val="008D797D"/>
    <w:rsid w:val="008E08AE"/>
    <w:rsid w:val="008E1908"/>
    <w:rsid w:val="008E1CD6"/>
    <w:rsid w:val="008E24AD"/>
    <w:rsid w:val="008E263A"/>
    <w:rsid w:val="008E294D"/>
    <w:rsid w:val="008E3BE9"/>
    <w:rsid w:val="008E3F61"/>
    <w:rsid w:val="008E41AF"/>
    <w:rsid w:val="008E50DA"/>
    <w:rsid w:val="008E5746"/>
    <w:rsid w:val="008E68CA"/>
    <w:rsid w:val="008E7266"/>
    <w:rsid w:val="008E79F2"/>
    <w:rsid w:val="008F077D"/>
    <w:rsid w:val="008F10D7"/>
    <w:rsid w:val="008F168B"/>
    <w:rsid w:val="008F26AE"/>
    <w:rsid w:val="008F2D01"/>
    <w:rsid w:val="008F312C"/>
    <w:rsid w:val="008F3C92"/>
    <w:rsid w:val="008F4508"/>
    <w:rsid w:val="008F46AA"/>
    <w:rsid w:val="008F5807"/>
    <w:rsid w:val="008F65E0"/>
    <w:rsid w:val="008F67AA"/>
    <w:rsid w:val="009006F0"/>
    <w:rsid w:val="009007CF"/>
    <w:rsid w:val="0090085B"/>
    <w:rsid w:val="00900D63"/>
    <w:rsid w:val="00901020"/>
    <w:rsid w:val="009016F3"/>
    <w:rsid w:val="00902912"/>
    <w:rsid w:val="00902FE1"/>
    <w:rsid w:val="00903BC8"/>
    <w:rsid w:val="0090495F"/>
    <w:rsid w:val="009053A7"/>
    <w:rsid w:val="00906845"/>
    <w:rsid w:val="009072D5"/>
    <w:rsid w:val="00910F7B"/>
    <w:rsid w:val="00911136"/>
    <w:rsid w:val="0091200A"/>
    <w:rsid w:val="00912320"/>
    <w:rsid w:val="009123C2"/>
    <w:rsid w:val="00912463"/>
    <w:rsid w:val="0091351A"/>
    <w:rsid w:val="009135F2"/>
    <w:rsid w:val="00914EE2"/>
    <w:rsid w:val="0091568A"/>
    <w:rsid w:val="00916692"/>
    <w:rsid w:val="00916C10"/>
    <w:rsid w:val="00917318"/>
    <w:rsid w:val="00917DF6"/>
    <w:rsid w:val="00917F3F"/>
    <w:rsid w:val="009205E4"/>
    <w:rsid w:val="00921B20"/>
    <w:rsid w:val="00921B92"/>
    <w:rsid w:val="00921F68"/>
    <w:rsid w:val="0092210D"/>
    <w:rsid w:val="00922DAA"/>
    <w:rsid w:val="009238DB"/>
    <w:rsid w:val="00923B26"/>
    <w:rsid w:val="00924507"/>
    <w:rsid w:val="009248A5"/>
    <w:rsid w:val="0092559B"/>
    <w:rsid w:val="0092696F"/>
    <w:rsid w:val="00926B52"/>
    <w:rsid w:val="00930B27"/>
    <w:rsid w:val="00930D00"/>
    <w:rsid w:val="00930E55"/>
    <w:rsid w:val="009315EB"/>
    <w:rsid w:val="009315F2"/>
    <w:rsid w:val="009328BD"/>
    <w:rsid w:val="009346D2"/>
    <w:rsid w:val="00934CEC"/>
    <w:rsid w:val="0093508B"/>
    <w:rsid w:val="00935863"/>
    <w:rsid w:val="009361B1"/>
    <w:rsid w:val="0093632C"/>
    <w:rsid w:val="009369DD"/>
    <w:rsid w:val="00936D63"/>
    <w:rsid w:val="00937F33"/>
    <w:rsid w:val="00940DC6"/>
    <w:rsid w:val="00942114"/>
    <w:rsid w:val="0094269D"/>
    <w:rsid w:val="009428D4"/>
    <w:rsid w:val="009434A2"/>
    <w:rsid w:val="009441BD"/>
    <w:rsid w:val="009448BE"/>
    <w:rsid w:val="00945301"/>
    <w:rsid w:val="009464C0"/>
    <w:rsid w:val="00947504"/>
    <w:rsid w:val="00947895"/>
    <w:rsid w:val="00947B19"/>
    <w:rsid w:val="0095045A"/>
    <w:rsid w:val="009504A5"/>
    <w:rsid w:val="0095067E"/>
    <w:rsid w:val="00950693"/>
    <w:rsid w:val="00952819"/>
    <w:rsid w:val="0095306D"/>
    <w:rsid w:val="00953533"/>
    <w:rsid w:val="009535A2"/>
    <w:rsid w:val="00953C3B"/>
    <w:rsid w:val="00953E29"/>
    <w:rsid w:val="00954E18"/>
    <w:rsid w:val="009551BB"/>
    <w:rsid w:val="0095745A"/>
    <w:rsid w:val="00957A3F"/>
    <w:rsid w:val="00961115"/>
    <w:rsid w:val="00961532"/>
    <w:rsid w:val="00961948"/>
    <w:rsid w:val="009628E4"/>
    <w:rsid w:val="009629B5"/>
    <w:rsid w:val="009635EF"/>
    <w:rsid w:val="00964647"/>
    <w:rsid w:val="00965742"/>
    <w:rsid w:val="009660A1"/>
    <w:rsid w:val="00966556"/>
    <w:rsid w:val="00966E19"/>
    <w:rsid w:val="00970971"/>
    <w:rsid w:val="00970D2A"/>
    <w:rsid w:val="00971B22"/>
    <w:rsid w:val="009721D0"/>
    <w:rsid w:val="009729CB"/>
    <w:rsid w:val="009734E8"/>
    <w:rsid w:val="00974347"/>
    <w:rsid w:val="009743F1"/>
    <w:rsid w:val="00974F26"/>
    <w:rsid w:val="009756D6"/>
    <w:rsid w:val="0097655A"/>
    <w:rsid w:val="009767A2"/>
    <w:rsid w:val="00977A63"/>
    <w:rsid w:val="00977BE1"/>
    <w:rsid w:val="0098084D"/>
    <w:rsid w:val="00982819"/>
    <w:rsid w:val="00983062"/>
    <w:rsid w:val="00983074"/>
    <w:rsid w:val="00983168"/>
    <w:rsid w:val="00984159"/>
    <w:rsid w:val="00984DA3"/>
    <w:rsid w:val="00985FE7"/>
    <w:rsid w:val="0098684C"/>
    <w:rsid w:val="00990120"/>
    <w:rsid w:val="009905AB"/>
    <w:rsid w:val="009906A6"/>
    <w:rsid w:val="009910E3"/>
    <w:rsid w:val="009911C9"/>
    <w:rsid w:val="009913C8"/>
    <w:rsid w:val="00991CEA"/>
    <w:rsid w:val="00992C38"/>
    <w:rsid w:val="00992D45"/>
    <w:rsid w:val="00995075"/>
    <w:rsid w:val="0099548C"/>
    <w:rsid w:val="00996784"/>
    <w:rsid w:val="00997757"/>
    <w:rsid w:val="00997AAC"/>
    <w:rsid w:val="00997C49"/>
    <w:rsid w:val="00997CBC"/>
    <w:rsid w:val="009A01C1"/>
    <w:rsid w:val="009A0465"/>
    <w:rsid w:val="009A0D0B"/>
    <w:rsid w:val="009A303F"/>
    <w:rsid w:val="009A3188"/>
    <w:rsid w:val="009A3300"/>
    <w:rsid w:val="009A336E"/>
    <w:rsid w:val="009A434B"/>
    <w:rsid w:val="009A45CF"/>
    <w:rsid w:val="009A4A0D"/>
    <w:rsid w:val="009A5980"/>
    <w:rsid w:val="009A5F83"/>
    <w:rsid w:val="009A6266"/>
    <w:rsid w:val="009A6769"/>
    <w:rsid w:val="009A7A94"/>
    <w:rsid w:val="009B0A81"/>
    <w:rsid w:val="009B0C48"/>
    <w:rsid w:val="009B0E81"/>
    <w:rsid w:val="009B0ECC"/>
    <w:rsid w:val="009B28B4"/>
    <w:rsid w:val="009B33D3"/>
    <w:rsid w:val="009B52DB"/>
    <w:rsid w:val="009B6823"/>
    <w:rsid w:val="009B7BA3"/>
    <w:rsid w:val="009B7D1D"/>
    <w:rsid w:val="009C09AB"/>
    <w:rsid w:val="009C22E2"/>
    <w:rsid w:val="009C2908"/>
    <w:rsid w:val="009C311E"/>
    <w:rsid w:val="009C32C6"/>
    <w:rsid w:val="009C3D48"/>
    <w:rsid w:val="009C3FE5"/>
    <w:rsid w:val="009C4086"/>
    <w:rsid w:val="009C4807"/>
    <w:rsid w:val="009C4866"/>
    <w:rsid w:val="009C7F8C"/>
    <w:rsid w:val="009D0C18"/>
    <w:rsid w:val="009D1A83"/>
    <w:rsid w:val="009D1D72"/>
    <w:rsid w:val="009D2B72"/>
    <w:rsid w:val="009D35D0"/>
    <w:rsid w:val="009D392C"/>
    <w:rsid w:val="009D42D1"/>
    <w:rsid w:val="009D43C3"/>
    <w:rsid w:val="009D65F2"/>
    <w:rsid w:val="009D724E"/>
    <w:rsid w:val="009D7BA1"/>
    <w:rsid w:val="009E0030"/>
    <w:rsid w:val="009E0122"/>
    <w:rsid w:val="009E1085"/>
    <w:rsid w:val="009E15E1"/>
    <w:rsid w:val="009E1792"/>
    <w:rsid w:val="009E1D6F"/>
    <w:rsid w:val="009E3619"/>
    <w:rsid w:val="009E3622"/>
    <w:rsid w:val="009E3C70"/>
    <w:rsid w:val="009E42D6"/>
    <w:rsid w:val="009E43D7"/>
    <w:rsid w:val="009E4518"/>
    <w:rsid w:val="009E494A"/>
    <w:rsid w:val="009E49EA"/>
    <w:rsid w:val="009E4AA3"/>
    <w:rsid w:val="009E5948"/>
    <w:rsid w:val="009E65F6"/>
    <w:rsid w:val="009E7513"/>
    <w:rsid w:val="009E7C83"/>
    <w:rsid w:val="009E7EAE"/>
    <w:rsid w:val="009F053F"/>
    <w:rsid w:val="009F1354"/>
    <w:rsid w:val="009F13A2"/>
    <w:rsid w:val="009F17D3"/>
    <w:rsid w:val="009F3081"/>
    <w:rsid w:val="009F32C1"/>
    <w:rsid w:val="009F4F8D"/>
    <w:rsid w:val="009F57AA"/>
    <w:rsid w:val="009F60ED"/>
    <w:rsid w:val="009F6425"/>
    <w:rsid w:val="009F671E"/>
    <w:rsid w:val="00A00211"/>
    <w:rsid w:val="00A01592"/>
    <w:rsid w:val="00A01722"/>
    <w:rsid w:val="00A01EDC"/>
    <w:rsid w:val="00A01F4D"/>
    <w:rsid w:val="00A02052"/>
    <w:rsid w:val="00A0223F"/>
    <w:rsid w:val="00A03010"/>
    <w:rsid w:val="00A03B81"/>
    <w:rsid w:val="00A04777"/>
    <w:rsid w:val="00A05DB6"/>
    <w:rsid w:val="00A06768"/>
    <w:rsid w:val="00A076EF"/>
    <w:rsid w:val="00A07868"/>
    <w:rsid w:val="00A1002B"/>
    <w:rsid w:val="00A113A1"/>
    <w:rsid w:val="00A125DA"/>
    <w:rsid w:val="00A12871"/>
    <w:rsid w:val="00A12956"/>
    <w:rsid w:val="00A12C83"/>
    <w:rsid w:val="00A12FE4"/>
    <w:rsid w:val="00A13087"/>
    <w:rsid w:val="00A133A2"/>
    <w:rsid w:val="00A1364A"/>
    <w:rsid w:val="00A13BF7"/>
    <w:rsid w:val="00A13E70"/>
    <w:rsid w:val="00A14D30"/>
    <w:rsid w:val="00A14D33"/>
    <w:rsid w:val="00A14DAC"/>
    <w:rsid w:val="00A15E4D"/>
    <w:rsid w:val="00A168EE"/>
    <w:rsid w:val="00A17EA5"/>
    <w:rsid w:val="00A208E2"/>
    <w:rsid w:val="00A2160A"/>
    <w:rsid w:val="00A217E3"/>
    <w:rsid w:val="00A218CD"/>
    <w:rsid w:val="00A22222"/>
    <w:rsid w:val="00A241EC"/>
    <w:rsid w:val="00A25DD2"/>
    <w:rsid w:val="00A26E2D"/>
    <w:rsid w:val="00A27602"/>
    <w:rsid w:val="00A27B78"/>
    <w:rsid w:val="00A32CA8"/>
    <w:rsid w:val="00A332F2"/>
    <w:rsid w:val="00A3332F"/>
    <w:rsid w:val="00A33635"/>
    <w:rsid w:val="00A33C83"/>
    <w:rsid w:val="00A33CD5"/>
    <w:rsid w:val="00A33FD0"/>
    <w:rsid w:val="00A35D1F"/>
    <w:rsid w:val="00A376EE"/>
    <w:rsid w:val="00A37E20"/>
    <w:rsid w:val="00A37F85"/>
    <w:rsid w:val="00A41295"/>
    <w:rsid w:val="00A41B1C"/>
    <w:rsid w:val="00A41D2E"/>
    <w:rsid w:val="00A42783"/>
    <w:rsid w:val="00A432A5"/>
    <w:rsid w:val="00A44397"/>
    <w:rsid w:val="00A45D7B"/>
    <w:rsid w:val="00A46047"/>
    <w:rsid w:val="00A47341"/>
    <w:rsid w:val="00A47869"/>
    <w:rsid w:val="00A47D83"/>
    <w:rsid w:val="00A50A83"/>
    <w:rsid w:val="00A51041"/>
    <w:rsid w:val="00A51208"/>
    <w:rsid w:val="00A51557"/>
    <w:rsid w:val="00A5180C"/>
    <w:rsid w:val="00A51E66"/>
    <w:rsid w:val="00A52269"/>
    <w:rsid w:val="00A53217"/>
    <w:rsid w:val="00A5379C"/>
    <w:rsid w:val="00A5408B"/>
    <w:rsid w:val="00A54DC6"/>
    <w:rsid w:val="00A54FBC"/>
    <w:rsid w:val="00A55FEE"/>
    <w:rsid w:val="00A56A90"/>
    <w:rsid w:val="00A57C08"/>
    <w:rsid w:val="00A57EF2"/>
    <w:rsid w:val="00A6019D"/>
    <w:rsid w:val="00A61111"/>
    <w:rsid w:val="00A64A8D"/>
    <w:rsid w:val="00A64D90"/>
    <w:rsid w:val="00A6632C"/>
    <w:rsid w:val="00A6673D"/>
    <w:rsid w:val="00A66C43"/>
    <w:rsid w:val="00A72392"/>
    <w:rsid w:val="00A726B5"/>
    <w:rsid w:val="00A73C49"/>
    <w:rsid w:val="00A76AD4"/>
    <w:rsid w:val="00A76CE2"/>
    <w:rsid w:val="00A80EEA"/>
    <w:rsid w:val="00A80F09"/>
    <w:rsid w:val="00A80F70"/>
    <w:rsid w:val="00A81485"/>
    <w:rsid w:val="00A81FC8"/>
    <w:rsid w:val="00A82940"/>
    <w:rsid w:val="00A83849"/>
    <w:rsid w:val="00A848A6"/>
    <w:rsid w:val="00A85337"/>
    <w:rsid w:val="00A87405"/>
    <w:rsid w:val="00A90F64"/>
    <w:rsid w:val="00A913C5"/>
    <w:rsid w:val="00A91CC9"/>
    <w:rsid w:val="00A92C9A"/>
    <w:rsid w:val="00A92D32"/>
    <w:rsid w:val="00A93DF9"/>
    <w:rsid w:val="00A9542C"/>
    <w:rsid w:val="00A95696"/>
    <w:rsid w:val="00A9613F"/>
    <w:rsid w:val="00AA0733"/>
    <w:rsid w:val="00AA15DD"/>
    <w:rsid w:val="00AA3E2C"/>
    <w:rsid w:val="00AA44BE"/>
    <w:rsid w:val="00AA4589"/>
    <w:rsid w:val="00AA460E"/>
    <w:rsid w:val="00AA60FA"/>
    <w:rsid w:val="00AA6E2D"/>
    <w:rsid w:val="00AA772D"/>
    <w:rsid w:val="00AB0488"/>
    <w:rsid w:val="00AB11D4"/>
    <w:rsid w:val="00AB2EBA"/>
    <w:rsid w:val="00AB30C0"/>
    <w:rsid w:val="00AB38C1"/>
    <w:rsid w:val="00AB3B92"/>
    <w:rsid w:val="00AB3CD5"/>
    <w:rsid w:val="00AB49D1"/>
    <w:rsid w:val="00AB5D72"/>
    <w:rsid w:val="00AB6C7B"/>
    <w:rsid w:val="00AB73B5"/>
    <w:rsid w:val="00AB784F"/>
    <w:rsid w:val="00AB7D14"/>
    <w:rsid w:val="00AC09DF"/>
    <w:rsid w:val="00AC113E"/>
    <w:rsid w:val="00AC27F9"/>
    <w:rsid w:val="00AC298E"/>
    <w:rsid w:val="00AC3404"/>
    <w:rsid w:val="00AC3488"/>
    <w:rsid w:val="00AC3DD2"/>
    <w:rsid w:val="00AC3EE4"/>
    <w:rsid w:val="00AC46DA"/>
    <w:rsid w:val="00AC68D3"/>
    <w:rsid w:val="00AC6A95"/>
    <w:rsid w:val="00AC728A"/>
    <w:rsid w:val="00AC72B9"/>
    <w:rsid w:val="00AD0E9C"/>
    <w:rsid w:val="00AD19FE"/>
    <w:rsid w:val="00AD2F3B"/>
    <w:rsid w:val="00AD3306"/>
    <w:rsid w:val="00AD34B6"/>
    <w:rsid w:val="00AD4F5C"/>
    <w:rsid w:val="00AD5F8A"/>
    <w:rsid w:val="00AD6006"/>
    <w:rsid w:val="00AD78D6"/>
    <w:rsid w:val="00AD7BFB"/>
    <w:rsid w:val="00AE09FD"/>
    <w:rsid w:val="00AE1F43"/>
    <w:rsid w:val="00AE346D"/>
    <w:rsid w:val="00AE3472"/>
    <w:rsid w:val="00AE35B7"/>
    <w:rsid w:val="00AE4BAA"/>
    <w:rsid w:val="00AE6242"/>
    <w:rsid w:val="00AE6964"/>
    <w:rsid w:val="00AE7C6D"/>
    <w:rsid w:val="00AF0471"/>
    <w:rsid w:val="00AF084D"/>
    <w:rsid w:val="00AF1040"/>
    <w:rsid w:val="00AF18EE"/>
    <w:rsid w:val="00AF241C"/>
    <w:rsid w:val="00AF45CC"/>
    <w:rsid w:val="00AF480F"/>
    <w:rsid w:val="00AF6C56"/>
    <w:rsid w:val="00AF781F"/>
    <w:rsid w:val="00B00D5C"/>
    <w:rsid w:val="00B02DC1"/>
    <w:rsid w:val="00B036FF"/>
    <w:rsid w:val="00B043DF"/>
    <w:rsid w:val="00B05231"/>
    <w:rsid w:val="00B066E0"/>
    <w:rsid w:val="00B06B34"/>
    <w:rsid w:val="00B111C8"/>
    <w:rsid w:val="00B12276"/>
    <w:rsid w:val="00B12351"/>
    <w:rsid w:val="00B13740"/>
    <w:rsid w:val="00B14449"/>
    <w:rsid w:val="00B14C88"/>
    <w:rsid w:val="00B14F3B"/>
    <w:rsid w:val="00B15782"/>
    <w:rsid w:val="00B15D3C"/>
    <w:rsid w:val="00B16170"/>
    <w:rsid w:val="00B16304"/>
    <w:rsid w:val="00B16BEB"/>
    <w:rsid w:val="00B1701B"/>
    <w:rsid w:val="00B17294"/>
    <w:rsid w:val="00B17D42"/>
    <w:rsid w:val="00B20211"/>
    <w:rsid w:val="00B20AA7"/>
    <w:rsid w:val="00B212B3"/>
    <w:rsid w:val="00B216EB"/>
    <w:rsid w:val="00B216EF"/>
    <w:rsid w:val="00B2224F"/>
    <w:rsid w:val="00B22825"/>
    <w:rsid w:val="00B23A42"/>
    <w:rsid w:val="00B23EBF"/>
    <w:rsid w:val="00B2439D"/>
    <w:rsid w:val="00B24A17"/>
    <w:rsid w:val="00B24A5A"/>
    <w:rsid w:val="00B24D10"/>
    <w:rsid w:val="00B25735"/>
    <w:rsid w:val="00B261A2"/>
    <w:rsid w:val="00B2697F"/>
    <w:rsid w:val="00B3019F"/>
    <w:rsid w:val="00B31145"/>
    <w:rsid w:val="00B313B7"/>
    <w:rsid w:val="00B31EB7"/>
    <w:rsid w:val="00B3253C"/>
    <w:rsid w:val="00B32A03"/>
    <w:rsid w:val="00B336A2"/>
    <w:rsid w:val="00B339BB"/>
    <w:rsid w:val="00B33B05"/>
    <w:rsid w:val="00B348E9"/>
    <w:rsid w:val="00B34DAA"/>
    <w:rsid w:val="00B35125"/>
    <w:rsid w:val="00B3561C"/>
    <w:rsid w:val="00B35E68"/>
    <w:rsid w:val="00B364A3"/>
    <w:rsid w:val="00B37158"/>
    <w:rsid w:val="00B37441"/>
    <w:rsid w:val="00B374BA"/>
    <w:rsid w:val="00B37593"/>
    <w:rsid w:val="00B404A5"/>
    <w:rsid w:val="00B406E8"/>
    <w:rsid w:val="00B421A0"/>
    <w:rsid w:val="00B42807"/>
    <w:rsid w:val="00B4642B"/>
    <w:rsid w:val="00B46E6F"/>
    <w:rsid w:val="00B47054"/>
    <w:rsid w:val="00B479C5"/>
    <w:rsid w:val="00B50B8C"/>
    <w:rsid w:val="00B50C98"/>
    <w:rsid w:val="00B5106D"/>
    <w:rsid w:val="00B5232B"/>
    <w:rsid w:val="00B55209"/>
    <w:rsid w:val="00B5534B"/>
    <w:rsid w:val="00B5596C"/>
    <w:rsid w:val="00B55E52"/>
    <w:rsid w:val="00B56CF2"/>
    <w:rsid w:val="00B56EE3"/>
    <w:rsid w:val="00B60A16"/>
    <w:rsid w:val="00B61A29"/>
    <w:rsid w:val="00B63A15"/>
    <w:rsid w:val="00B63E79"/>
    <w:rsid w:val="00B64637"/>
    <w:rsid w:val="00B64E71"/>
    <w:rsid w:val="00B65234"/>
    <w:rsid w:val="00B65974"/>
    <w:rsid w:val="00B6612A"/>
    <w:rsid w:val="00B662B1"/>
    <w:rsid w:val="00B67A7D"/>
    <w:rsid w:val="00B7073D"/>
    <w:rsid w:val="00B71145"/>
    <w:rsid w:val="00B7143F"/>
    <w:rsid w:val="00B71818"/>
    <w:rsid w:val="00B71D9E"/>
    <w:rsid w:val="00B73551"/>
    <w:rsid w:val="00B73731"/>
    <w:rsid w:val="00B748F2"/>
    <w:rsid w:val="00B74C22"/>
    <w:rsid w:val="00B74FAF"/>
    <w:rsid w:val="00B755B3"/>
    <w:rsid w:val="00B7572F"/>
    <w:rsid w:val="00B7604C"/>
    <w:rsid w:val="00B7665D"/>
    <w:rsid w:val="00B76CBD"/>
    <w:rsid w:val="00B76D9B"/>
    <w:rsid w:val="00B772BB"/>
    <w:rsid w:val="00B8095B"/>
    <w:rsid w:val="00B8175E"/>
    <w:rsid w:val="00B8279A"/>
    <w:rsid w:val="00B82F19"/>
    <w:rsid w:val="00B83F4E"/>
    <w:rsid w:val="00B85EA1"/>
    <w:rsid w:val="00B87149"/>
    <w:rsid w:val="00B87186"/>
    <w:rsid w:val="00B874EC"/>
    <w:rsid w:val="00B87DC6"/>
    <w:rsid w:val="00B921D6"/>
    <w:rsid w:val="00B92A16"/>
    <w:rsid w:val="00B92C1C"/>
    <w:rsid w:val="00B93384"/>
    <w:rsid w:val="00B93580"/>
    <w:rsid w:val="00B939E2"/>
    <w:rsid w:val="00B9401F"/>
    <w:rsid w:val="00B9515A"/>
    <w:rsid w:val="00B96020"/>
    <w:rsid w:val="00B967AE"/>
    <w:rsid w:val="00B96CB2"/>
    <w:rsid w:val="00B97B2D"/>
    <w:rsid w:val="00B97CBF"/>
    <w:rsid w:val="00BA0BBA"/>
    <w:rsid w:val="00BA1BC3"/>
    <w:rsid w:val="00BA2AA5"/>
    <w:rsid w:val="00BA3E67"/>
    <w:rsid w:val="00BA4003"/>
    <w:rsid w:val="00BA427D"/>
    <w:rsid w:val="00BA68D7"/>
    <w:rsid w:val="00BA6D67"/>
    <w:rsid w:val="00BA6DCD"/>
    <w:rsid w:val="00BA72E4"/>
    <w:rsid w:val="00BA7ED5"/>
    <w:rsid w:val="00BB1DBA"/>
    <w:rsid w:val="00BB2520"/>
    <w:rsid w:val="00BB27F5"/>
    <w:rsid w:val="00BB2C68"/>
    <w:rsid w:val="00BB3161"/>
    <w:rsid w:val="00BB3224"/>
    <w:rsid w:val="00BB3330"/>
    <w:rsid w:val="00BB43FD"/>
    <w:rsid w:val="00BB779F"/>
    <w:rsid w:val="00BB7EB9"/>
    <w:rsid w:val="00BC3E29"/>
    <w:rsid w:val="00BC5A39"/>
    <w:rsid w:val="00BC6347"/>
    <w:rsid w:val="00BC7B76"/>
    <w:rsid w:val="00BD1C75"/>
    <w:rsid w:val="00BD2A5A"/>
    <w:rsid w:val="00BD2C2D"/>
    <w:rsid w:val="00BD3D1C"/>
    <w:rsid w:val="00BD3E8D"/>
    <w:rsid w:val="00BD51D0"/>
    <w:rsid w:val="00BD51F0"/>
    <w:rsid w:val="00BD57CF"/>
    <w:rsid w:val="00BD5DE2"/>
    <w:rsid w:val="00BD5FC1"/>
    <w:rsid w:val="00BD62D4"/>
    <w:rsid w:val="00BD6D14"/>
    <w:rsid w:val="00BD703D"/>
    <w:rsid w:val="00BE0499"/>
    <w:rsid w:val="00BE1070"/>
    <w:rsid w:val="00BE2B7A"/>
    <w:rsid w:val="00BE2E74"/>
    <w:rsid w:val="00BE35B4"/>
    <w:rsid w:val="00BE3EA3"/>
    <w:rsid w:val="00BE43F8"/>
    <w:rsid w:val="00BE4BCF"/>
    <w:rsid w:val="00BE64BC"/>
    <w:rsid w:val="00BE7198"/>
    <w:rsid w:val="00BF0DA3"/>
    <w:rsid w:val="00BF1361"/>
    <w:rsid w:val="00BF1DBC"/>
    <w:rsid w:val="00BF1E53"/>
    <w:rsid w:val="00BF25C5"/>
    <w:rsid w:val="00BF2629"/>
    <w:rsid w:val="00BF4482"/>
    <w:rsid w:val="00BF5898"/>
    <w:rsid w:val="00BF65DA"/>
    <w:rsid w:val="00BF7227"/>
    <w:rsid w:val="00C01062"/>
    <w:rsid w:val="00C015D0"/>
    <w:rsid w:val="00C02542"/>
    <w:rsid w:val="00C0378B"/>
    <w:rsid w:val="00C0659D"/>
    <w:rsid w:val="00C0665A"/>
    <w:rsid w:val="00C06FEC"/>
    <w:rsid w:val="00C0772B"/>
    <w:rsid w:val="00C0772F"/>
    <w:rsid w:val="00C07B68"/>
    <w:rsid w:val="00C13594"/>
    <w:rsid w:val="00C16EF5"/>
    <w:rsid w:val="00C1781C"/>
    <w:rsid w:val="00C20735"/>
    <w:rsid w:val="00C209C2"/>
    <w:rsid w:val="00C224A8"/>
    <w:rsid w:val="00C235A5"/>
    <w:rsid w:val="00C24ACB"/>
    <w:rsid w:val="00C24C45"/>
    <w:rsid w:val="00C2553B"/>
    <w:rsid w:val="00C25EAC"/>
    <w:rsid w:val="00C26139"/>
    <w:rsid w:val="00C2661E"/>
    <w:rsid w:val="00C27382"/>
    <w:rsid w:val="00C3281F"/>
    <w:rsid w:val="00C32873"/>
    <w:rsid w:val="00C329D1"/>
    <w:rsid w:val="00C3312D"/>
    <w:rsid w:val="00C336A3"/>
    <w:rsid w:val="00C35560"/>
    <w:rsid w:val="00C4096A"/>
    <w:rsid w:val="00C411BB"/>
    <w:rsid w:val="00C41842"/>
    <w:rsid w:val="00C43731"/>
    <w:rsid w:val="00C43940"/>
    <w:rsid w:val="00C43ADF"/>
    <w:rsid w:val="00C4581B"/>
    <w:rsid w:val="00C460E3"/>
    <w:rsid w:val="00C469BB"/>
    <w:rsid w:val="00C46E03"/>
    <w:rsid w:val="00C47344"/>
    <w:rsid w:val="00C510A9"/>
    <w:rsid w:val="00C524F9"/>
    <w:rsid w:val="00C52B1B"/>
    <w:rsid w:val="00C52F64"/>
    <w:rsid w:val="00C535BC"/>
    <w:rsid w:val="00C53CB1"/>
    <w:rsid w:val="00C54905"/>
    <w:rsid w:val="00C55161"/>
    <w:rsid w:val="00C556E2"/>
    <w:rsid w:val="00C55BAE"/>
    <w:rsid w:val="00C561A6"/>
    <w:rsid w:val="00C56780"/>
    <w:rsid w:val="00C56F36"/>
    <w:rsid w:val="00C579FD"/>
    <w:rsid w:val="00C57C74"/>
    <w:rsid w:val="00C61B3B"/>
    <w:rsid w:val="00C6200B"/>
    <w:rsid w:val="00C62C98"/>
    <w:rsid w:val="00C64765"/>
    <w:rsid w:val="00C6494C"/>
    <w:rsid w:val="00C65156"/>
    <w:rsid w:val="00C65359"/>
    <w:rsid w:val="00C65ECB"/>
    <w:rsid w:val="00C66550"/>
    <w:rsid w:val="00C679F7"/>
    <w:rsid w:val="00C67E5D"/>
    <w:rsid w:val="00C71FD8"/>
    <w:rsid w:val="00C74523"/>
    <w:rsid w:val="00C74CBB"/>
    <w:rsid w:val="00C757E4"/>
    <w:rsid w:val="00C778DC"/>
    <w:rsid w:val="00C77ED2"/>
    <w:rsid w:val="00C803DA"/>
    <w:rsid w:val="00C80452"/>
    <w:rsid w:val="00C80E4E"/>
    <w:rsid w:val="00C80F99"/>
    <w:rsid w:val="00C81008"/>
    <w:rsid w:val="00C8109F"/>
    <w:rsid w:val="00C81F85"/>
    <w:rsid w:val="00C82CC4"/>
    <w:rsid w:val="00C83DC3"/>
    <w:rsid w:val="00C84127"/>
    <w:rsid w:val="00C854A7"/>
    <w:rsid w:val="00C85F52"/>
    <w:rsid w:val="00C8641A"/>
    <w:rsid w:val="00C86620"/>
    <w:rsid w:val="00C86DA3"/>
    <w:rsid w:val="00C90839"/>
    <w:rsid w:val="00C90895"/>
    <w:rsid w:val="00C9330D"/>
    <w:rsid w:val="00C94555"/>
    <w:rsid w:val="00C94BAC"/>
    <w:rsid w:val="00C94C7F"/>
    <w:rsid w:val="00C96DFE"/>
    <w:rsid w:val="00C9786E"/>
    <w:rsid w:val="00CA003B"/>
    <w:rsid w:val="00CA0055"/>
    <w:rsid w:val="00CA06F5"/>
    <w:rsid w:val="00CA0EEE"/>
    <w:rsid w:val="00CA1E33"/>
    <w:rsid w:val="00CA2A2C"/>
    <w:rsid w:val="00CA2A60"/>
    <w:rsid w:val="00CA2E38"/>
    <w:rsid w:val="00CA3048"/>
    <w:rsid w:val="00CA37FE"/>
    <w:rsid w:val="00CA3C25"/>
    <w:rsid w:val="00CA4772"/>
    <w:rsid w:val="00CA4A09"/>
    <w:rsid w:val="00CA4D71"/>
    <w:rsid w:val="00CA5B62"/>
    <w:rsid w:val="00CA62D4"/>
    <w:rsid w:val="00CA7D89"/>
    <w:rsid w:val="00CB038B"/>
    <w:rsid w:val="00CB06A8"/>
    <w:rsid w:val="00CB0A9C"/>
    <w:rsid w:val="00CB1687"/>
    <w:rsid w:val="00CB244C"/>
    <w:rsid w:val="00CB34CA"/>
    <w:rsid w:val="00CB4290"/>
    <w:rsid w:val="00CB4532"/>
    <w:rsid w:val="00CB48AC"/>
    <w:rsid w:val="00CB54D3"/>
    <w:rsid w:val="00CB56E0"/>
    <w:rsid w:val="00CB5718"/>
    <w:rsid w:val="00CB5BA7"/>
    <w:rsid w:val="00CB5D6B"/>
    <w:rsid w:val="00CB6BCD"/>
    <w:rsid w:val="00CC352B"/>
    <w:rsid w:val="00CC37DC"/>
    <w:rsid w:val="00CC4043"/>
    <w:rsid w:val="00CC50F6"/>
    <w:rsid w:val="00CC5233"/>
    <w:rsid w:val="00CC527A"/>
    <w:rsid w:val="00CC583E"/>
    <w:rsid w:val="00CC5F3E"/>
    <w:rsid w:val="00CC7909"/>
    <w:rsid w:val="00CD07A3"/>
    <w:rsid w:val="00CD15FF"/>
    <w:rsid w:val="00CD36C3"/>
    <w:rsid w:val="00CD428A"/>
    <w:rsid w:val="00CD4408"/>
    <w:rsid w:val="00CD49F5"/>
    <w:rsid w:val="00CD4C4D"/>
    <w:rsid w:val="00CD5BB8"/>
    <w:rsid w:val="00CD68AE"/>
    <w:rsid w:val="00CD6B8A"/>
    <w:rsid w:val="00CD6E66"/>
    <w:rsid w:val="00CD70B5"/>
    <w:rsid w:val="00CD70D4"/>
    <w:rsid w:val="00CD7DE6"/>
    <w:rsid w:val="00CE16B2"/>
    <w:rsid w:val="00CE1DEA"/>
    <w:rsid w:val="00CE2008"/>
    <w:rsid w:val="00CE35E8"/>
    <w:rsid w:val="00CE3948"/>
    <w:rsid w:val="00CE3B11"/>
    <w:rsid w:val="00CE5034"/>
    <w:rsid w:val="00CE7220"/>
    <w:rsid w:val="00CF01C7"/>
    <w:rsid w:val="00CF0D0E"/>
    <w:rsid w:val="00CF1AFD"/>
    <w:rsid w:val="00CF2204"/>
    <w:rsid w:val="00CF3592"/>
    <w:rsid w:val="00CF39B0"/>
    <w:rsid w:val="00CF4926"/>
    <w:rsid w:val="00CF49C2"/>
    <w:rsid w:val="00CF6E19"/>
    <w:rsid w:val="00CF748C"/>
    <w:rsid w:val="00D000DE"/>
    <w:rsid w:val="00D003CB"/>
    <w:rsid w:val="00D018F9"/>
    <w:rsid w:val="00D01FD7"/>
    <w:rsid w:val="00D02728"/>
    <w:rsid w:val="00D02A1C"/>
    <w:rsid w:val="00D02BBD"/>
    <w:rsid w:val="00D03248"/>
    <w:rsid w:val="00D0394E"/>
    <w:rsid w:val="00D05678"/>
    <w:rsid w:val="00D05BAD"/>
    <w:rsid w:val="00D06826"/>
    <w:rsid w:val="00D0775D"/>
    <w:rsid w:val="00D10216"/>
    <w:rsid w:val="00D1205A"/>
    <w:rsid w:val="00D12313"/>
    <w:rsid w:val="00D143A8"/>
    <w:rsid w:val="00D153E9"/>
    <w:rsid w:val="00D170D7"/>
    <w:rsid w:val="00D208BD"/>
    <w:rsid w:val="00D20C03"/>
    <w:rsid w:val="00D21772"/>
    <w:rsid w:val="00D248A5"/>
    <w:rsid w:val="00D3045A"/>
    <w:rsid w:val="00D307D8"/>
    <w:rsid w:val="00D31BAA"/>
    <w:rsid w:val="00D31EB2"/>
    <w:rsid w:val="00D32C69"/>
    <w:rsid w:val="00D32CB4"/>
    <w:rsid w:val="00D330B7"/>
    <w:rsid w:val="00D351AE"/>
    <w:rsid w:val="00D3560D"/>
    <w:rsid w:val="00D40759"/>
    <w:rsid w:val="00D41F8B"/>
    <w:rsid w:val="00D430E7"/>
    <w:rsid w:val="00D43A5E"/>
    <w:rsid w:val="00D43FB4"/>
    <w:rsid w:val="00D441CB"/>
    <w:rsid w:val="00D44938"/>
    <w:rsid w:val="00D44D8B"/>
    <w:rsid w:val="00D462F9"/>
    <w:rsid w:val="00D4771B"/>
    <w:rsid w:val="00D500D5"/>
    <w:rsid w:val="00D50C45"/>
    <w:rsid w:val="00D50C4F"/>
    <w:rsid w:val="00D50D61"/>
    <w:rsid w:val="00D50EEE"/>
    <w:rsid w:val="00D51357"/>
    <w:rsid w:val="00D533F9"/>
    <w:rsid w:val="00D541E5"/>
    <w:rsid w:val="00D54D58"/>
    <w:rsid w:val="00D55A0B"/>
    <w:rsid w:val="00D5726A"/>
    <w:rsid w:val="00D574EF"/>
    <w:rsid w:val="00D57D96"/>
    <w:rsid w:val="00D60F0F"/>
    <w:rsid w:val="00D617F2"/>
    <w:rsid w:val="00D617F9"/>
    <w:rsid w:val="00D628BF"/>
    <w:rsid w:val="00D62DD4"/>
    <w:rsid w:val="00D62F54"/>
    <w:rsid w:val="00D631B0"/>
    <w:rsid w:val="00D63DA3"/>
    <w:rsid w:val="00D646C4"/>
    <w:rsid w:val="00D65E13"/>
    <w:rsid w:val="00D67802"/>
    <w:rsid w:val="00D67F26"/>
    <w:rsid w:val="00D7527F"/>
    <w:rsid w:val="00D76DF2"/>
    <w:rsid w:val="00D80556"/>
    <w:rsid w:val="00D80F9E"/>
    <w:rsid w:val="00D81069"/>
    <w:rsid w:val="00D82219"/>
    <w:rsid w:val="00D825C9"/>
    <w:rsid w:val="00D8366A"/>
    <w:rsid w:val="00D83A94"/>
    <w:rsid w:val="00D844A0"/>
    <w:rsid w:val="00D84512"/>
    <w:rsid w:val="00D85674"/>
    <w:rsid w:val="00D902A2"/>
    <w:rsid w:val="00D90634"/>
    <w:rsid w:val="00D90B30"/>
    <w:rsid w:val="00D91293"/>
    <w:rsid w:val="00D91F30"/>
    <w:rsid w:val="00D927AD"/>
    <w:rsid w:val="00D93B59"/>
    <w:rsid w:val="00D951DA"/>
    <w:rsid w:val="00D95575"/>
    <w:rsid w:val="00D95FD6"/>
    <w:rsid w:val="00D96D4B"/>
    <w:rsid w:val="00DA03B1"/>
    <w:rsid w:val="00DA0EB9"/>
    <w:rsid w:val="00DA11EA"/>
    <w:rsid w:val="00DA27E8"/>
    <w:rsid w:val="00DA334A"/>
    <w:rsid w:val="00DA426F"/>
    <w:rsid w:val="00DA643C"/>
    <w:rsid w:val="00DA6723"/>
    <w:rsid w:val="00DB02C3"/>
    <w:rsid w:val="00DB0D74"/>
    <w:rsid w:val="00DB287E"/>
    <w:rsid w:val="00DB3C55"/>
    <w:rsid w:val="00DB5567"/>
    <w:rsid w:val="00DB592B"/>
    <w:rsid w:val="00DB5A2F"/>
    <w:rsid w:val="00DB66B5"/>
    <w:rsid w:val="00DB72C2"/>
    <w:rsid w:val="00DB73B0"/>
    <w:rsid w:val="00DB757F"/>
    <w:rsid w:val="00DB7AF8"/>
    <w:rsid w:val="00DC0928"/>
    <w:rsid w:val="00DC103D"/>
    <w:rsid w:val="00DC16F6"/>
    <w:rsid w:val="00DC346F"/>
    <w:rsid w:val="00DC3A1B"/>
    <w:rsid w:val="00DC4C13"/>
    <w:rsid w:val="00DC725E"/>
    <w:rsid w:val="00DC7938"/>
    <w:rsid w:val="00DC7BDE"/>
    <w:rsid w:val="00DD0F8C"/>
    <w:rsid w:val="00DD14BE"/>
    <w:rsid w:val="00DD2E4B"/>
    <w:rsid w:val="00DD31F3"/>
    <w:rsid w:val="00DD412C"/>
    <w:rsid w:val="00DD4728"/>
    <w:rsid w:val="00DD51B7"/>
    <w:rsid w:val="00DD53C7"/>
    <w:rsid w:val="00DD6752"/>
    <w:rsid w:val="00DD6B61"/>
    <w:rsid w:val="00DD7AD3"/>
    <w:rsid w:val="00DE0072"/>
    <w:rsid w:val="00DE0F82"/>
    <w:rsid w:val="00DE3508"/>
    <w:rsid w:val="00DE37B8"/>
    <w:rsid w:val="00DE4523"/>
    <w:rsid w:val="00DE4E88"/>
    <w:rsid w:val="00DE5156"/>
    <w:rsid w:val="00DE517F"/>
    <w:rsid w:val="00DE6952"/>
    <w:rsid w:val="00DE6A9D"/>
    <w:rsid w:val="00DE6B52"/>
    <w:rsid w:val="00DE7110"/>
    <w:rsid w:val="00DF006A"/>
    <w:rsid w:val="00DF0137"/>
    <w:rsid w:val="00DF0677"/>
    <w:rsid w:val="00DF08DC"/>
    <w:rsid w:val="00DF0CA4"/>
    <w:rsid w:val="00DF26D0"/>
    <w:rsid w:val="00DF30BB"/>
    <w:rsid w:val="00DF3242"/>
    <w:rsid w:val="00DF335C"/>
    <w:rsid w:val="00DF4A24"/>
    <w:rsid w:val="00DF4F9D"/>
    <w:rsid w:val="00DF547B"/>
    <w:rsid w:val="00DF5B2F"/>
    <w:rsid w:val="00DF674B"/>
    <w:rsid w:val="00DF6D0E"/>
    <w:rsid w:val="00DF7256"/>
    <w:rsid w:val="00DF7822"/>
    <w:rsid w:val="00DF7BC5"/>
    <w:rsid w:val="00E00549"/>
    <w:rsid w:val="00E00FC2"/>
    <w:rsid w:val="00E0174C"/>
    <w:rsid w:val="00E0192A"/>
    <w:rsid w:val="00E01BF0"/>
    <w:rsid w:val="00E01D55"/>
    <w:rsid w:val="00E032BD"/>
    <w:rsid w:val="00E03368"/>
    <w:rsid w:val="00E033F8"/>
    <w:rsid w:val="00E03605"/>
    <w:rsid w:val="00E03C63"/>
    <w:rsid w:val="00E04927"/>
    <w:rsid w:val="00E054C8"/>
    <w:rsid w:val="00E05D6A"/>
    <w:rsid w:val="00E0630B"/>
    <w:rsid w:val="00E068F6"/>
    <w:rsid w:val="00E07AD2"/>
    <w:rsid w:val="00E07B44"/>
    <w:rsid w:val="00E1000C"/>
    <w:rsid w:val="00E1044D"/>
    <w:rsid w:val="00E1123D"/>
    <w:rsid w:val="00E11FCE"/>
    <w:rsid w:val="00E1205F"/>
    <w:rsid w:val="00E12606"/>
    <w:rsid w:val="00E1299C"/>
    <w:rsid w:val="00E136A5"/>
    <w:rsid w:val="00E1464E"/>
    <w:rsid w:val="00E14A35"/>
    <w:rsid w:val="00E16C0A"/>
    <w:rsid w:val="00E17287"/>
    <w:rsid w:val="00E20BC4"/>
    <w:rsid w:val="00E21A62"/>
    <w:rsid w:val="00E245BE"/>
    <w:rsid w:val="00E250AA"/>
    <w:rsid w:val="00E25AED"/>
    <w:rsid w:val="00E25F15"/>
    <w:rsid w:val="00E26496"/>
    <w:rsid w:val="00E276A3"/>
    <w:rsid w:val="00E27D42"/>
    <w:rsid w:val="00E314B9"/>
    <w:rsid w:val="00E31FC4"/>
    <w:rsid w:val="00E329C6"/>
    <w:rsid w:val="00E3590D"/>
    <w:rsid w:val="00E3601C"/>
    <w:rsid w:val="00E36916"/>
    <w:rsid w:val="00E370FE"/>
    <w:rsid w:val="00E37231"/>
    <w:rsid w:val="00E3737D"/>
    <w:rsid w:val="00E37415"/>
    <w:rsid w:val="00E41C39"/>
    <w:rsid w:val="00E42454"/>
    <w:rsid w:val="00E428C2"/>
    <w:rsid w:val="00E430E3"/>
    <w:rsid w:val="00E4447C"/>
    <w:rsid w:val="00E4502F"/>
    <w:rsid w:val="00E45721"/>
    <w:rsid w:val="00E46089"/>
    <w:rsid w:val="00E46AA5"/>
    <w:rsid w:val="00E46EB2"/>
    <w:rsid w:val="00E4717C"/>
    <w:rsid w:val="00E473F9"/>
    <w:rsid w:val="00E47992"/>
    <w:rsid w:val="00E47993"/>
    <w:rsid w:val="00E50841"/>
    <w:rsid w:val="00E50B21"/>
    <w:rsid w:val="00E50B63"/>
    <w:rsid w:val="00E50F69"/>
    <w:rsid w:val="00E534CF"/>
    <w:rsid w:val="00E53938"/>
    <w:rsid w:val="00E53E41"/>
    <w:rsid w:val="00E54C63"/>
    <w:rsid w:val="00E552D1"/>
    <w:rsid w:val="00E601CB"/>
    <w:rsid w:val="00E62E7B"/>
    <w:rsid w:val="00E63971"/>
    <w:rsid w:val="00E63ADF"/>
    <w:rsid w:val="00E64355"/>
    <w:rsid w:val="00E64510"/>
    <w:rsid w:val="00E6528C"/>
    <w:rsid w:val="00E67979"/>
    <w:rsid w:val="00E67C8C"/>
    <w:rsid w:val="00E67CD7"/>
    <w:rsid w:val="00E70094"/>
    <w:rsid w:val="00E715E8"/>
    <w:rsid w:val="00E7191A"/>
    <w:rsid w:val="00E72228"/>
    <w:rsid w:val="00E7330F"/>
    <w:rsid w:val="00E73978"/>
    <w:rsid w:val="00E742C1"/>
    <w:rsid w:val="00E77567"/>
    <w:rsid w:val="00E80534"/>
    <w:rsid w:val="00E8068F"/>
    <w:rsid w:val="00E819F5"/>
    <w:rsid w:val="00E82684"/>
    <w:rsid w:val="00E82965"/>
    <w:rsid w:val="00E84331"/>
    <w:rsid w:val="00E84D82"/>
    <w:rsid w:val="00E84ED0"/>
    <w:rsid w:val="00E85ED6"/>
    <w:rsid w:val="00E865E8"/>
    <w:rsid w:val="00E86ECB"/>
    <w:rsid w:val="00E875B1"/>
    <w:rsid w:val="00E87835"/>
    <w:rsid w:val="00E90651"/>
    <w:rsid w:val="00E90AC5"/>
    <w:rsid w:val="00E91AC0"/>
    <w:rsid w:val="00E92515"/>
    <w:rsid w:val="00E92ADF"/>
    <w:rsid w:val="00E92E62"/>
    <w:rsid w:val="00E92F1D"/>
    <w:rsid w:val="00E93C8B"/>
    <w:rsid w:val="00E96B0E"/>
    <w:rsid w:val="00E96EB8"/>
    <w:rsid w:val="00E97DAB"/>
    <w:rsid w:val="00E97DEE"/>
    <w:rsid w:val="00E97F46"/>
    <w:rsid w:val="00E97FB7"/>
    <w:rsid w:val="00EA02C1"/>
    <w:rsid w:val="00EA13C5"/>
    <w:rsid w:val="00EA174F"/>
    <w:rsid w:val="00EA2919"/>
    <w:rsid w:val="00EA2D8A"/>
    <w:rsid w:val="00EA2EA8"/>
    <w:rsid w:val="00EB076D"/>
    <w:rsid w:val="00EB102B"/>
    <w:rsid w:val="00EB1092"/>
    <w:rsid w:val="00EB218A"/>
    <w:rsid w:val="00EB2D9D"/>
    <w:rsid w:val="00EB3534"/>
    <w:rsid w:val="00EB3EC2"/>
    <w:rsid w:val="00EB49AE"/>
    <w:rsid w:val="00EB5592"/>
    <w:rsid w:val="00EB5FEB"/>
    <w:rsid w:val="00EB6921"/>
    <w:rsid w:val="00EB6E2B"/>
    <w:rsid w:val="00EB7E78"/>
    <w:rsid w:val="00EC013A"/>
    <w:rsid w:val="00EC0364"/>
    <w:rsid w:val="00EC0A27"/>
    <w:rsid w:val="00EC129F"/>
    <w:rsid w:val="00EC196F"/>
    <w:rsid w:val="00EC3529"/>
    <w:rsid w:val="00EC4DB1"/>
    <w:rsid w:val="00EC53E5"/>
    <w:rsid w:val="00EC584A"/>
    <w:rsid w:val="00ED2985"/>
    <w:rsid w:val="00ED2FD9"/>
    <w:rsid w:val="00ED3112"/>
    <w:rsid w:val="00ED320B"/>
    <w:rsid w:val="00ED323A"/>
    <w:rsid w:val="00ED3AC5"/>
    <w:rsid w:val="00ED3D32"/>
    <w:rsid w:val="00ED61C5"/>
    <w:rsid w:val="00ED63BB"/>
    <w:rsid w:val="00EE0EDC"/>
    <w:rsid w:val="00EE1908"/>
    <w:rsid w:val="00EE2D46"/>
    <w:rsid w:val="00EE3A80"/>
    <w:rsid w:val="00EE4063"/>
    <w:rsid w:val="00EE452F"/>
    <w:rsid w:val="00EE5B9E"/>
    <w:rsid w:val="00EE5CCE"/>
    <w:rsid w:val="00EE6551"/>
    <w:rsid w:val="00EE68E0"/>
    <w:rsid w:val="00EE695B"/>
    <w:rsid w:val="00EE6DBB"/>
    <w:rsid w:val="00EE7100"/>
    <w:rsid w:val="00EE7F1F"/>
    <w:rsid w:val="00EF01C7"/>
    <w:rsid w:val="00EF072B"/>
    <w:rsid w:val="00EF0A2E"/>
    <w:rsid w:val="00EF0BB7"/>
    <w:rsid w:val="00EF2554"/>
    <w:rsid w:val="00EF3902"/>
    <w:rsid w:val="00EF4342"/>
    <w:rsid w:val="00EF5AA2"/>
    <w:rsid w:val="00EF5F33"/>
    <w:rsid w:val="00F015BF"/>
    <w:rsid w:val="00F030A6"/>
    <w:rsid w:val="00F04719"/>
    <w:rsid w:val="00F05D6A"/>
    <w:rsid w:val="00F05DDF"/>
    <w:rsid w:val="00F065BC"/>
    <w:rsid w:val="00F06F26"/>
    <w:rsid w:val="00F0771B"/>
    <w:rsid w:val="00F07779"/>
    <w:rsid w:val="00F109E1"/>
    <w:rsid w:val="00F10EA8"/>
    <w:rsid w:val="00F110A1"/>
    <w:rsid w:val="00F11116"/>
    <w:rsid w:val="00F11144"/>
    <w:rsid w:val="00F11450"/>
    <w:rsid w:val="00F120AB"/>
    <w:rsid w:val="00F1226A"/>
    <w:rsid w:val="00F1228E"/>
    <w:rsid w:val="00F123A9"/>
    <w:rsid w:val="00F126A1"/>
    <w:rsid w:val="00F1321A"/>
    <w:rsid w:val="00F13D50"/>
    <w:rsid w:val="00F1409E"/>
    <w:rsid w:val="00F15252"/>
    <w:rsid w:val="00F163A6"/>
    <w:rsid w:val="00F16638"/>
    <w:rsid w:val="00F177E4"/>
    <w:rsid w:val="00F1791A"/>
    <w:rsid w:val="00F17C2D"/>
    <w:rsid w:val="00F20499"/>
    <w:rsid w:val="00F21CF6"/>
    <w:rsid w:val="00F22480"/>
    <w:rsid w:val="00F225D4"/>
    <w:rsid w:val="00F23E54"/>
    <w:rsid w:val="00F243F1"/>
    <w:rsid w:val="00F24595"/>
    <w:rsid w:val="00F25682"/>
    <w:rsid w:val="00F26A0F"/>
    <w:rsid w:val="00F26AEB"/>
    <w:rsid w:val="00F279DA"/>
    <w:rsid w:val="00F30345"/>
    <w:rsid w:val="00F303D7"/>
    <w:rsid w:val="00F305FE"/>
    <w:rsid w:val="00F30670"/>
    <w:rsid w:val="00F30C39"/>
    <w:rsid w:val="00F3170B"/>
    <w:rsid w:val="00F34981"/>
    <w:rsid w:val="00F35175"/>
    <w:rsid w:val="00F3598C"/>
    <w:rsid w:val="00F3775F"/>
    <w:rsid w:val="00F378BC"/>
    <w:rsid w:val="00F37C4B"/>
    <w:rsid w:val="00F4167C"/>
    <w:rsid w:val="00F41DB2"/>
    <w:rsid w:val="00F42060"/>
    <w:rsid w:val="00F4416D"/>
    <w:rsid w:val="00F444D8"/>
    <w:rsid w:val="00F444DD"/>
    <w:rsid w:val="00F46C74"/>
    <w:rsid w:val="00F47359"/>
    <w:rsid w:val="00F50F3A"/>
    <w:rsid w:val="00F5102B"/>
    <w:rsid w:val="00F51A69"/>
    <w:rsid w:val="00F51FD2"/>
    <w:rsid w:val="00F520E4"/>
    <w:rsid w:val="00F54536"/>
    <w:rsid w:val="00F54D38"/>
    <w:rsid w:val="00F55042"/>
    <w:rsid w:val="00F55347"/>
    <w:rsid w:val="00F554D0"/>
    <w:rsid w:val="00F5550F"/>
    <w:rsid w:val="00F558DE"/>
    <w:rsid w:val="00F55A51"/>
    <w:rsid w:val="00F56DAB"/>
    <w:rsid w:val="00F56DDA"/>
    <w:rsid w:val="00F602C2"/>
    <w:rsid w:val="00F61ADC"/>
    <w:rsid w:val="00F62434"/>
    <w:rsid w:val="00F6285A"/>
    <w:rsid w:val="00F630AE"/>
    <w:rsid w:val="00F6320E"/>
    <w:rsid w:val="00F64091"/>
    <w:rsid w:val="00F64F4A"/>
    <w:rsid w:val="00F650B2"/>
    <w:rsid w:val="00F65420"/>
    <w:rsid w:val="00F657F0"/>
    <w:rsid w:val="00F65AD5"/>
    <w:rsid w:val="00F66241"/>
    <w:rsid w:val="00F662DF"/>
    <w:rsid w:val="00F66EEA"/>
    <w:rsid w:val="00F66FE6"/>
    <w:rsid w:val="00F672B5"/>
    <w:rsid w:val="00F7017D"/>
    <w:rsid w:val="00F70B5D"/>
    <w:rsid w:val="00F71EA6"/>
    <w:rsid w:val="00F726D7"/>
    <w:rsid w:val="00F72F64"/>
    <w:rsid w:val="00F747E6"/>
    <w:rsid w:val="00F74BE4"/>
    <w:rsid w:val="00F7609E"/>
    <w:rsid w:val="00F769CF"/>
    <w:rsid w:val="00F77369"/>
    <w:rsid w:val="00F77CC5"/>
    <w:rsid w:val="00F80DC1"/>
    <w:rsid w:val="00F81608"/>
    <w:rsid w:val="00F820D3"/>
    <w:rsid w:val="00F8253C"/>
    <w:rsid w:val="00F8259D"/>
    <w:rsid w:val="00F82A8E"/>
    <w:rsid w:val="00F82E71"/>
    <w:rsid w:val="00F83858"/>
    <w:rsid w:val="00F84DEB"/>
    <w:rsid w:val="00F84E80"/>
    <w:rsid w:val="00F8518F"/>
    <w:rsid w:val="00F85272"/>
    <w:rsid w:val="00F86198"/>
    <w:rsid w:val="00F868FB"/>
    <w:rsid w:val="00F87600"/>
    <w:rsid w:val="00F87EAC"/>
    <w:rsid w:val="00F906B9"/>
    <w:rsid w:val="00F90E8E"/>
    <w:rsid w:val="00F9109D"/>
    <w:rsid w:val="00F93CAD"/>
    <w:rsid w:val="00F95686"/>
    <w:rsid w:val="00F95FEF"/>
    <w:rsid w:val="00F96153"/>
    <w:rsid w:val="00F96B55"/>
    <w:rsid w:val="00F96EE5"/>
    <w:rsid w:val="00FA04B9"/>
    <w:rsid w:val="00FA15BC"/>
    <w:rsid w:val="00FA3C03"/>
    <w:rsid w:val="00FA4426"/>
    <w:rsid w:val="00FA4FF1"/>
    <w:rsid w:val="00FA5339"/>
    <w:rsid w:val="00FA6B0A"/>
    <w:rsid w:val="00FA6EA4"/>
    <w:rsid w:val="00FB1421"/>
    <w:rsid w:val="00FB1D8B"/>
    <w:rsid w:val="00FB1FDE"/>
    <w:rsid w:val="00FB204A"/>
    <w:rsid w:val="00FB20A2"/>
    <w:rsid w:val="00FB3E95"/>
    <w:rsid w:val="00FB47B9"/>
    <w:rsid w:val="00FB49C0"/>
    <w:rsid w:val="00FB4BDE"/>
    <w:rsid w:val="00FB644E"/>
    <w:rsid w:val="00FB68F6"/>
    <w:rsid w:val="00FB6BE3"/>
    <w:rsid w:val="00FB6D97"/>
    <w:rsid w:val="00FC0E0B"/>
    <w:rsid w:val="00FC0F06"/>
    <w:rsid w:val="00FC1EAE"/>
    <w:rsid w:val="00FC230B"/>
    <w:rsid w:val="00FC2A5E"/>
    <w:rsid w:val="00FC3D43"/>
    <w:rsid w:val="00FC3FF5"/>
    <w:rsid w:val="00FC44B2"/>
    <w:rsid w:val="00FC4BD5"/>
    <w:rsid w:val="00FC4E40"/>
    <w:rsid w:val="00FC4EEE"/>
    <w:rsid w:val="00FC7C5E"/>
    <w:rsid w:val="00FD18A6"/>
    <w:rsid w:val="00FD2F3B"/>
    <w:rsid w:val="00FD37F2"/>
    <w:rsid w:val="00FD41B5"/>
    <w:rsid w:val="00FD4878"/>
    <w:rsid w:val="00FD5689"/>
    <w:rsid w:val="00FD6111"/>
    <w:rsid w:val="00FD6659"/>
    <w:rsid w:val="00FD7661"/>
    <w:rsid w:val="00FE091E"/>
    <w:rsid w:val="00FE0B0D"/>
    <w:rsid w:val="00FE13D4"/>
    <w:rsid w:val="00FE2BD7"/>
    <w:rsid w:val="00FE30B0"/>
    <w:rsid w:val="00FE3A56"/>
    <w:rsid w:val="00FE4797"/>
    <w:rsid w:val="00FE5074"/>
    <w:rsid w:val="00FE5D38"/>
    <w:rsid w:val="00FE65FF"/>
    <w:rsid w:val="00FE6F4E"/>
    <w:rsid w:val="00FE711F"/>
    <w:rsid w:val="00FE7C3E"/>
    <w:rsid w:val="00FF0A6F"/>
    <w:rsid w:val="00FF0C4F"/>
    <w:rsid w:val="00FF0D37"/>
    <w:rsid w:val="00FF1061"/>
    <w:rsid w:val="00FF1425"/>
    <w:rsid w:val="00FF1449"/>
    <w:rsid w:val="00FF14C9"/>
    <w:rsid w:val="00FF2212"/>
    <w:rsid w:val="00FF271C"/>
    <w:rsid w:val="00FF4420"/>
    <w:rsid w:val="00FF5012"/>
    <w:rsid w:val="00FF51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A8A4"/>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CEC"/>
  </w:style>
  <w:style w:type="paragraph" w:styleId="Heading2">
    <w:name w:val="heading 2"/>
    <w:basedOn w:val="Normal"/>
    <w:next w:val="Normal"/>
    <w:link w:val="Heading2Char"/>
    <w:uiPriority w:val="9"/>
    <w:semiHidden/>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iPriority w:val="99"/>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uiPriority w:val="9"/>
    <w:semiHidden/>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4270C2"/>
    <w:pPr>
      <w:spacing w:after="0" w:line="240" w:lineRule="auto"/>
    </w:pPr>
    <w:rPr>
      <w:sz w:val="20"/>
      <w:szCs w:val="20"/>
    </w:rPr>
  </w:style>
  <w:style w:type="character" w:customStyle="1" w:styleId="FootnoteTextChar">
    <w:name w:val="Footnote Text Char"/>
    <w:basedOn w:val="DefaultParagraphFont"/>
    <w:link w:val="FootnoteText"/>
    <w:uiPriority w:val="99"/>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preformatted-text">
    <w:name w:val="preformatted-text"/>
    <w:basedOn w:val="DefaultParagraphFont"/>
    <w:rsid w:val="0006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SharedWithUsers>
    <_dlc_DocId xmlns="a494813a-d0d8-4dad-94cb-0d196f36ba15">AZJMDCZ6QSYZ-1335579144-29830</_dlc_DocId>
    <_dlc_DocIdUrl xmlns="a494813a-d0d8-4dad-94cb-0d196f36ba15">
      <Url>https://ekoordinacije.vlada.hr/_layouts/15/DocIdRedir.aspx?ID=AZJMDCZ6QSYZ-1335579144-29830</Url>
      <Description>AZJMDCZ6QSYZ-1335579144-29830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CBD3-D16E-4C84-879F-B2CB4470FEC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8471344-00E8-4574-BB4A-C7624089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5528F-625C-4253-BC94-B621E5AF7D8A}">
  <ds:schemaRefs>
    <ds:schemaRef ds:uri="http://schemas.microsoft.com/sharepoint/events"/>
  </ds:schemaRefs>
</ds:datastoreItem>
</file>

<file path=customXml/itemProps4.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5.xml><?xml version="1.0" encoding="utf-8"?>
<ds:datastoreItem xmlns:ds="http://schemas.openxmlformats.org/officeDocument/2006/customXml" ds:itemID="{800A0FA9-7A2E-410C-BD50-E442AE32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137</Pages>
  <Words>66109</Words>
  <Characters>376827</Characters>
  <Application>Microsoft Office Word</Application>
  <DocSecurity>0</DocSecurity>
  <Lines>3140</Lines>
  <Paragraphs>884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Sunčica Marini</cp:lastModifiedBy>
  <cp:revision>50</cp:revision>
  <cp:lastPrinted>2022-07-26T13:38:00Z</cp:lastPrinted>
  <dcterms:created xsi:type="dcterms:W3CDTF">2022-07-26T07:15:00Z</dcterms:created>
  <dcterms:modified xsi:type="dcterms:W3CDTF">2022-08-11T07:57:00Z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80370eb9-0824-4d38-bb1e-3a3461e97234</vt:lpwstr>
  </property>
</Properties>
</file>