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F6A60" w14:textId="77777777" w:rsidR="003E06E6" w:rsidRPr="00A71BE8" w:rsidRDefault="003E06E6" w:rsidP="003E06E6">
      <w:pPr>
        <w:spacing w:before="60" w:after="0" w:line="240" w:lineRule="auto"/>
        <w:rPr>
          <w:rFonts w:ascii="Times New Roman" w:hAnsi="Times New Roman" w:cs="Times New Roman"/>
          <w:sz w:val="24"/>
          <w:szCs w:val="24"/>
        </w:rPr>
      </w:pPr>
    </w:p>
    <w:p w14:paraId="0190C77C" w14:textId="77777777" w:rsidR="003E06E6" w:rsidRPr="00A71BE8" w:rsidRDefault="003E06E6" w:rsidP="003E06E6">
      <w:pPr>
        <w:spacing w:before="60" w:after="0" w:line="240" w:lineRule="auto"/>
        <w:jc w:val="center"/>
        <w:rPr>
          <w:rFonts w:ascii="Times New Roman" w:hAnsi="Times New Roman" w:cs="Times New Roman"/>
          <w:sz w:val="24"/>
          <w:szCs w:val="24"/>
        </w:rPr>
      </w:pPr>
      <w:r w:rsidRPr="00A71BE8">
        <w:rPr>
          <w:rFonts w:ascii="Times New Roman" w:hAnsi="Times New Roman" w:cs="Times New Roman"/>
          <w:noProof/>
          <w:sz w:val="24"/>
          <w:szCs w:val="24"/>
          <w:lang w:eastAsia="hr-HR"/>
        </w:rPr>
        <w:drawing>
          <wp:inline distT="0" distB="0" distL="0" distR="0" wp14:anchorId="067EA1B0" wp14:editId="430D9476">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A419506" w14:textId="77777777" w:rsidR="003E06E6" w:rsidRPr="00A71BE8" w:rsidRDefault="003E06E6" w:rsidP="003E06E6">
      <w:pPr>
        <w:spacing w:before="60" w:after="0" w:line="240" w:lineRule="auto"/>
        <w:rPr>
          <w:rFonts w:ascii="Times New Roman" w:hAnsi="Times New Roman" w:cs="Times New Roman"/>
          <w:sz w:val="24"/>
          <w:szCs w:val="24"/>
        </w:rPr>
      </w:pPr>
    </w:p>
    <w:p w14:paraId="30FECAC4" w14:textId="77777777" w:rsidR="003E06E6" w:rsidRPr="00A71BE8" w:rsidRDefault="003E06E6" w:rsidP="003E06E6">
      <w:pPr>
        <w:spacing w:before="60" w:after="0" w:line="240" w:lineRule="auto"/>
        <w:jc w:val="center"/>
        <w:rPr>
          <w:rFonts w:ascii="Times New Roman" w:hAnsi="Times New Roman" w:cs="Times New Roman"/>
          <w:sz w:val="24"/>
          <w:szCs w:val="24"/>
        </w:rPr>
      </w:pPr>
      <w:r w:rsidRPr="00A71BE8">
        <w:rPr>
          <w:rFonts w:ascii="Times New Roman" w:hAnsi="Times New Roman" w:cs="Times New Roman"/>
          <w:sz w:val="24"/>
          <w:szCs w:val="24"/>
        </w:rPr>
        <w:t>VLADA REPUBLIKE HRVATSKE</w:t>
      </w:r>
    </w:p>
    <w:p w14:paraId="39B5A066" w14:textId="0DCDCE2D" w:rsidR="003E06E6" w:rsidRDefault="003E06E6" w:rsidP="003E06E6">
      <w:pPr>
        <w:spacing w:after="0" w:line="240" w:lineRule="auto"/>
        <w:jc w:val="both"/>
        <w:rPr>
          <w:rFonts w:ascii="Times New Roman" w:hAnsi="Times New Roman" w:cs="Times New Roman"/>
          <w:sz w:val="24"/>
          <w:szCs w:val="24"/>
        </w:rPr>
      </w:pPr>
    </w:p>
    <w:p w14:paraId="2B6B45F4" w14:textId="3C6FCE92" w:rsidR="006A4327" w:rsidRDefault="006A4327" w:rsidP="003E06E6">
      <w:pPr>
        <w:spacing w:after="0" w:line="240" w:lineRule="auto"/>
        <w:jc w:val="both"/>
        <w:rPr>
          <w:rFonts w:ascii="Times New Roman" w:hAnsi="Times New Roman" w:cs="Times New Roman"/>
          <w:sz w:val="24"/>
          <w:szCs w:val="24"/>
        </w:rPr>
      </w:pPr>
    </w:p>
    <w:p w14:paraId="285487F7" w14:textId="2385007B" w:rsidR="006A4327" w:rsidRDefault="006A4327" w:rsidP="003E06E6">
      <w:pPr>
        <w:spacing w:after="0" w:line="240" w:lineRule="auto"/>
        <w:jc w:val="both"/>
        <w:rPr>
          <w:rFonts w:ascii="Times New Roman" w:hAnsi="Times New Roman" w:cs="Times New Roman"/>
          <w:sz w:val="24"/>
          <w:szCs w:val="24"/>
        </w:rPr>
      </w:pPr>
    </w:p>
    <w:p w14:paraId="40703770" w14:textId="77777777" w:rsidR="006A4327" w:rsidRPr="00A71BE8" w:rsidRDefault="006A4327" w:rsidP="003E06E6">
      <w:pPr>
        <w:spacing w:after="0" w:line="240" w:lineRule="auto"/>
        <w:jc w:val="both"/>
        <w:rPr>
          <w:rFonts w:ascii="Times New Roman" w:hAnsi="Times New Roman" w:cs="Times New Roman"/>
          <w:sz w:val="24"/>
          <w:szCs w:val="24"/>
        </w:rPr>
      </w:pPr>
    </w:p>
    <w:p w14:paraId="07D74D6D" w14:textId="75283DC7" w:rsidR="003E06E6" w:rsidRPr="00A71BE8" w:rsidRDefault="006A4327" w:rsidP="003E06E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Zagreb, 24</w:t>
      </w:r>
      <w:r w:rsidR="003E06E6" w:rsidRPr="00A71BE8">
        <w:rPr>
          <w:rFonts w:ascii="Times New Roman" w:hAnsi="Times New Roman" w:cs="Times New Roman"/>
          <w:sz w:val="24"/>
          <w:szCs w:val="24"/>
        </w:rPr>
        <w:t>. kolovoza 2022.</w:t>
      </w:r>
    </w:p>
    <w:p w14:paraId="69C1FAA7" w14:textId="77777777" w:rsidR="003E06E6" w:rsidRPr="00A71BE8" w:rsidRDefault="003E06E6" w:rsidP="003E06E6">
      <w:pPr>
        <w:spacing w:after="0" w:line="240" w:lineRule="auto"/>
        <w:jc w:val="both"/>
        <w:rPr>
          <w:rFonts w:ascii="Times New Roman" w:hAnsi="Times New Roman" w:cs="Times New Roman"/>
          <w:sz w:val="24"/>
          <w:szCs w:val="24"/>
        </w:rPr>
      </w:pPr>
    </w:p>
    <w:p w14:paraId="51B9D160" w14:textId="77777777" w:rsidR="003E06E6" w:rsidRPr="00A71BE8" w:rsidRDefault="003E06E6" w:rsidP="003E06E6">
      <w:pPr>
        <w:spacing w:after="0" w:line="240" w:lineRule="auto"/>
        <w:jc w:val="both"/>
        <w:rPr>
          <w:rFonts w:ascii="Times New Roman" w:hAnsi="Times New Roman" w:cs="Times New Roman"/>
          <w:sz w:val="24"/>
          <w:szCs w:val="24"/>
        </w:rPr>
      </w:pPr>
    </w:p>
    <w:p w14:paraId="60A2419D" w14:textId="77777777" w:rsidR="003E06E6" w:rsidRPr="00A71BE8" w:rsidRDefault="003E06E6" w:rsidP="003E06E6">
      <w:pPr>
        <w:spacing w:after="0" w:line="240" w:lineRule="auto"/>
        <w:jc w:val="both"/>
        <w:rPr>
          <w:rFonts w:ascii="Times New Roman" w:hAnsi="Times New Roman" w:cs="Times New Roman"/>
          <w:sz w:val="24"/>
          <w:szCs w:val="24"/>
        </w:rPr>
      </w:pPr>
    </w:p>
    <w:p w14:paraId="4BBC19E6" w14:textId="77777777" w:rsidR="003E06E6" w:rsidRPr="00A71BE8" w:rsidRDefault="003E06E6" w:rsidP="003E06E6">
      <w:pPr>
        <w:spacing w:after="0" w:line="240" w:lineRule="auto"/>
        <w:jc w:val="both"/>
        <w:rPr>
          <w:rFonts w:ascii="Times New Roman" w:hAnsi="Times New Roman" w:cs="Times New Roman"/>
          <w:sz w:val="24"/>
          <w:szCs w:val="24"/>
        </w:rPr>
      </w:pPr>
    </w:p>
    <w:p w14:paraId="72EE56B9" w14:textId="09F82AB9" w:rsidR="003E06E6" w:rsidRPr="00A71BE8" w:rsidRDefault="003E06E6" w:rsidP="003E06E6">
      <w:pPr>
        <w:spacing w:after="0" w:line="240" w:lineRule="auto"/>
        <w:jc w:val="both"/>
        <w:rPr>
          <w:rFonts w:ascii="Times New Roman" w:hAnsi="Times New Roman" w:cs="Times New Roman"/>
          <w:sz w:val="24"/>
          <w:szCs w:val="24"/>
        </w:rPr>
      </w:pPr>
    </w:p>
    <w:p w14:paraId="3C81FC21" w14:textId="77777777" w:rsidR="003E06E6" w:rsidRPr="00A71BE8" w:rsidRDefault="003E06E6" w:rsidP="003E06E6">
      <w:pPr>
        <w:spacing w:after="0" w:line="240" w:lineRule="auto"/>
        <w:jc w:val="both"/>
        <w:rPr>
          <w:rFonts w:ascii="Times New Roman" w:hAnsi="Times New Roman" w:cs="Times New Roman"/>
          <w:sz w:val="24"/>
          <w:szCs w:val="24"/>
        </w:rPr>
      </w:pPr>
    </w:p>
    <w:p w14:paraId="61B260D1" w14:textId="77777777" w:rsidR="003E06E6" w:rsidRPr="00A71BE8" w:rsidRDefault="003E06E6" w:rsidP="003E06E6">
      <w:pPr>
        <w:spacing w:after="0" w:line="240" w:lineRule="auto"/>
        <w:jc w:val="both"/>
        <w:rPr>
          <w:rFonts w:ascii="Times New Roman" w:hAnsi="Times New Roman" w:cs="Times New Roman"/>
          <w:sz w:val="24"/>
          <w:szCs w:val="24"/>
        </w:rPr>
      </w:pPr>
    </w:p>
    <w:p w14:paraId="1339222C" w14:textId="77777777" w:rsidR="003E06E6" w:rsidRPr="00A71BE8" w:rsidRDefault="003E06E6" w:rsidP="003E06E6">
      <w:pPr>
        <w:spacing w:after="0" w:line="240" w:lineRule="auto"/>
        <w:jc w:val="both"/>
        <w:rPr>
          <w:rFonts w:ascii="Times New Roman" w:hAnsi="Times New Roman" w:cs="Times New Roman"/>
          <w:sz w:val="24"/>
          <w:szCs w:val="24"/>
        </w:rPr>
      </w:pPr>
    </w:p>
    <w:p w14:paraId="11E0A936" w14:textId="77777777" w:rsidR="003E06E6" w:rsidRPr="00A71BE8" w:rsidRDefault="003E06E6" w:rsidP="003E06E6">
      <w:pPr>
        <w:spacing w:after="0" w:line="240" w:lineRule="auto"/>
        <w:jc w:val="both"/>
        <w:rPr>
          <w:rFonts w:ascii="Times New Roman" w:hAnsi="Times New Roman" w:cs="Times New Roman"/>
          <w:sz w:val="24"/>
          <w:szCs w:val="24"/>
        </w:rPr>
      </w:pPr>
    </w:p>
    <w:p w14:paraId="72C82B12" w14:textId="77777777" w:rsidR="003E06E6" w:rsidRPr="00A71BE8" w:rsidRDefault="003E06E6" w:rsidP="003E06E6">
      <w:pPr>
        <w:spacing w:after="0" w:line="240" w:lineRule="auto"/>
        <w:jc w:val="both"/>
        <w:rPr>
          <w:rFonts w:ascii="Times New Roman" w:hAnsi="Times New Roman" w:cs="Times New Roman"/>
          <w:sz w:val="24"/>
          <w:szCs w:val="24"/>
        </w:rPr>
      </w:pPr>
    </w:p>
    <w:p w14:paraId="0429430F" w14:textId="77777777" w:rsidR="003E06E6" w:rsidRPr="00A71BE8" w:rsidRDefault="003E06E6" w:rsidP="003E06E6">
      <w:pPr>
        <w:spacing w:after="0" w:line="240" w:lineRule="auto"/>
        <w:jc w:val="both"/>
        <w:rPr>
          <w:rFonts w:ascii="Times New Roman" w:hAnsi="Times New Roman" w:cs="Times New Roman"/>
          <w:sz w:val="24"/>
          <w:szCs w:val="24"/>
        </w:rPr>
      </w:pPr>
      <w:r w:rsidRPr="00A71BE8">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3E06E6" w:rsidRPr="00A71BE8" w14:paraId="624B4675" w14:textId="77777777" w:rsidTr="00FA731C">
        <w:tc>
          <w:tcPr>
            <w:tcW w:w="1951" w:type="dxa"/>
            <w:hideMark/>
          </w:tcPr>
          <w:p w14:paraId="3DFE511E" w14:textId="77777777" w:rsidR="003E06E6" w:rsidRPr="00A71BE8" w:rsidRDefault="003E06E6" w:rsidP="00FA731C">
            <w:pPr>
              <w:spacing w:after="0" w:line="240" w:lineRule="auto"/>
              <w:jc w:val="both"/>
              <w:rPr>
                <w:rFonts w:ascii="Times New Roman" w:hAnsi="Times New Roman" w:cs="Times New Roman"/>
                <w:b/>
                <w:sz w:val="24"/>
                <w:szCs w:val="24"/>
                <w:lang w:eastAsia="ja-JP"/>
              </w:rPr>
            </w:pPr>
            <w:r w:rsidRPr="00A71BE8">
              <w:rPr>
                <w:rFonts w:ascii="Times New Roman" w:hAnsi="Times New Roman" w:cs="Times New Roman"/>
                <w:b/>
                <w:smallCaps/>
                <w:sz w:val="24"/>
                <w:szCs w:val="24"/>
                <w:lang w:eastAsia="ja-JP"/>
              </w:rPr>
              <w:t>Predlagatelj</w:t>
            </w:r>
            <w:r w:rsidRPr="00A71BE8">
              <w:rPr>
                <w:rFonts w:ascii="Times New Roman" w:hAnsi="Times New Roman" w:cs="Times New Roman"/>
                <w:b/>
                <w:sz w:val="24"/>
                <w:szCs w:val="24"/>
                <w:lang w:eastAsia="ja-JP"/>
              </w:rPr>
              <w:t>:</w:t>
            </w:r>
          </w:p>
        </w:tc>
        <w:tc>
          <w:tcPr>
            <w:tcW w:w="7229" w:type="dxa"/>
            <w:hideMark/>
          </w:tcPr>
          <w:p w14:paraId="607ACE5A" w14:textId="77777777" w:rsidR="003E06E6" w:rsidRPr="00A71BE8" w:rsidRDefault="003E06E6" w:rsidP="00FA731C">
            <w:pPr>
              <w:spacing w:after="0" w:line="240" w:lineRule="auto"/>
              <w:jc w:val="both"/>
              <w:rPr>
                <w:rFonts w:ascii="Times New Roman" w:hAnsi="Times New Roman" w:cs="Times New Roman"/>
                <w:sz w:val="24"/>
                <w:szCs w:val="24"/>
                <w:lang w:eastAsia="ja-JP"/>
              </w:rPr>
            </w:pPr>
            <w:r w:rsidRPr="00A71BE8">
              <w:rPr>
                <w:rFonts w:ascii="Times New Roman" w:hAnsi="Times New Roman" w:cs="Times New Roman"/>
                <w:sz w:val="24"/>
                <w:szCs w:val="24"/>
                <w:lang w:eastAsia="ja-JP"/>
              </w:rPr>
              <w:t>Ministarstvo pravosuđa i uprave</w:t>
            </w:r>
          </w:p>
        </w:tc>
      </w:tr>
    </w:tbl>
    <w:p w14:paraId="7CDAE8B1" w14:textId="77777777" w:rsidR="003E06E6" w:rsidRPr="00A71BE8" w:rsidRDefault="003E06E6" w:rsidP="003E06E6">
      <w:pPr>
        <w:spacing w:after="0" w:line="240" w:lineRule="auto"/>
        <w:jc w:val="both"/>
        <w:rPr>
          <w:rFonts w:ascii="Times New Roman" w:hAnsi="Times New Roman" w:cs="Times New Roman"/>
          <w:sz w:val="24"/>
          <w:szCs w:val="24"/>
          <w:lang w:eastAsia="hr-HR"/>
        </w:rPr>
      </w:pPr>
      <w:r w:rsidRPr="00A71BE8">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3E06E6" w:rsidRPr="00A71BE8" w14:paraId="41A4BF2A" w14:textId="77777777" w:rsidTr="00FA731C">
        <w:tc>
          <w:tcPr>
            <w:tcW w:w="1951" w:type="dxa"/>
            <w:hideMark/>
          </w:tcPr>
          <w:p w14:paraId="751DC79B" w14:textId="77777777" w:rsidR="003E06E6" w:rsidRPr="00A71BE8" w:rsidRDefault="003E06E6" w:rsidP="00FA731C">
            <w:pPr>
              <w:spacing w:after="0" w:line="240" w:lineRule="auto"/>
              <w:jc w:val="both"/>
              <w:rPr>
                <w:rFonts w:ascii="Times New Roman" w:hAnsi="Times New Roman" w:cs="Times New Roman"/>
                <w:b/>
                <w:sz w:val="24"/>
                <w:szCs w:val="24"/>
                <w:lang w:eastAsia="ja-JP"/>
              </w:rPr>
            </w:pPr>
            <w:r w:rsidRPr="00A71BE8">
              <w:rPr>
                <w:rFonts w:ascii="Times New Roman" w:hAnsi="Times New Roman" w:cs="Times New Roman"/>
                <w:b/>
                <w:smallCaps/>
                <w:sz w:val="24"/>
                <w:szCs w:val="24"/>
                <w:lang w:eastAsia="ja-JP"/>
              </w:rPr>
              <w:t>Predmet</w:t>
            </w:r>
            <w:r w:rsidRPr="00A71BE8">
              <w:rPr>
                <w:rFonts w:ascii="Times New Roman" w:hAnsi="Times New Roman" w:cs="Times New Roman"/>
                <w:b/>
                <w:sz w:val="24"/>
                <w:szCs w:val="24"/>
                <w:lang w:eastAsia="ja-JP"/>
              </w:rPr>
              <w:t>:</w:t>
            </w:r>
          </w:p>
        </w:tc>
        <w:tc>
          <w:tcPr>
            <w:tcW w:w="7229" w:type="dxa"/>
            <w:hideMark/>
          </w:tcPr>
          <w:p w14:paraId="127F8883" w14:textId="3DA3BAA0" w:rsidR="003E06E6" w:rsidRPr="00A71BE8" w:rsidRDefault="008A0D2E" w:rsidP="00FA731C">
            <w:p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sidR="003E06E6" w:rsidRPr="00A71BE8">
              <w:rPr>
                <w:rFonts w:ascii="Times New Roman" w:hAnsi="Times New Roman" w:cs="Times New Roman"/>
                <w:sz w:val="24"/>
                <w:szCs w:val="24"/>
                <w:lang w:eastAsia="ja-JP"/>
              </w:rPr>
              <w:t xml:space="preserve">rijedlog zakona o izmjenama Ovršnog zakona, </w:t>
            </w:r>
            <w:r w:rsidR="003E06E6" w:rsidRPr="00A71BE8">
              <w:rPr>
                <w:rFonts w:ascii="Times New Roman" w:hAnsi="Times New Roman" w:cs="Times New Roman"/>
                <w:sz w:val="24"/>
                <w:szCs w:val="24"/>
              </w:rPr>
              <w:t xml:space="preserve">s </w:t>
            </w:r>
            <w:r w:rsidR="00145067">
              <w:rPr>
                <w:rFonts w:ascii="Times New Roman" w:hAnsi="Times New Roman" w:cs="Times New Roman"/>
                <w:sz w:val="24"/>
                <w:szCs w:val="24"/>
              </w:rPr>
              <w:t>Nacrtom konačnog prijedloga</w:t>
            </w:r>
            <w:r w:rsidR="003E06E6" w:rsidRPr="00A71BE8">
              <w:rPr>
                <w:rFonts w:ascii="Times New Roman" w:hAnsi="Times New Roman" w:cs="Times New Roman"/>
                <w:sz w:val="24"/>
                <w:szCs w:val="24"/>
              </w:rPr>
              <w:t xml:space="preserve"> </w:t>
            </w:r>
            <w:bookmarkStart w:id="0" w:name="_GoBack"/>
            <w:bookmarkEnd w:id="0"/>
            <w:r w:rsidR="003E06E6" w:rsidRPr="00A71BE8">
              <w:rPr>
                <w:rFonts w:ascii="Times New Roman" w:hAnsi="Times New Roman" w:cs="Times New Roman"/>
                <w:sz w:val="24"/>
                <w:szCs w:val="24"/>
              </w:rPr>
              <w:t>zakona</w:t>
            </w:r>
          </w:p>
        </w:tc>
      </w:tr>
    </w:tbl>
    <w:p w14:paraId="68468339" w14:textId="77777777" w:rsidR="003E06E6" w:rsidRPr="00A71BE8" w:rsidRDefault="003E06E6" w:rsidP="003E06E6">
      <w:pPr>
        <w:spacing w:after="0" w:line="240" w:lineRule="auto"/>
        <w:jc w:val="both"/>
        <w:rPr>
          <w:rFonts w:ascii="Times New Roman" w:hAnsi="Times New Roman" w:cs="Times New Roman"/>
          <w:sz w:val="24"/>
          <w:szCs w:val="24"/>
          <w:lang w:eastAsia="hr-HR"/>
        </w:rPr>
      </w:pPr>
      <w:r w:rsidRPr="00A71BE8">
        <w:rPr>
          <w:rFonts w:ascii="Times New Roman" w:hAnsi="Times New Roman" w:cs="Times New Roman"/>
          <w:sz w:val="24"/>
          <w:szCs w:val="24"/>
        </w:rPr>
        <w:t>__________________________________________________________________________</w:t>
      </w:r>
    </w:p>
    <w:p w14:paraId="74252128" w14:textId="77777777" w:rsidR="003E06E6" w:rsidRPr="00A71BE8" w:rsidRDefault="003E06E6" w:rsidP="003E06E6">
      <w:pPr>
        <w:spacing w:after="0" w:line="240" w:lineRule="auto"/>
        <w:jc w:val="both"/>
        <w:rPr>
          <w:rFonts w:ascii="Times New Roman" w:hAnsi="Times New Roman" w:cs="Times New Roman"/>
          <w:sz w:val="24"/>
          <w:szCs w:val="24"/>
        </w:rPr>
      </w:pPr>
    </w:p>
    <w:p w14:paraId="4F75FA9C" w14:textId="77777777" w:rsidR="003E06E6" w:rsidRPr="00A71BE8" w:rsidRDefault="003E06E6" w:rsidP="003E06E6">
      <w:pPr>
        <w:spacing w:after="0" w:line="240" w:lineRule="auto"/>
        <w:jc w:val="both"/>
        <w:rPr>
          <w:rFonts w:ascii="Times New Roman" w:hAnsi="Times New Roman" w:cs="Times New Roman"/>
          <w:sz w:val="24"/>
          <w:szCs w:val="24"/>
        </w:rPr>
      </w:pPr>
    </w:p>
    <w:p w14:paraId="7C1C0EE8" w14:textId="77777777" w:rsidR="003E06E6" w:rsidRPr="00A71BE8" w:rsidRDefault="003E06E6" w:rsidP="003E06E6">
      <w:pPr>
        <w:spacing w:after="0" w:line="240" w:lineRule="auto"/>
        <w:jc w:val="both"/>
        <w:rPr>
          <w:rFonts w:ascii="Times New Roman" w:hAnsi="Times New Roman" w:cs="Times New Roman"/>
          <w:sz w:val="24"/>
          <w:szCs w:val="24"/>
        </w:rPr>
      </w:pPr>
    </w:p>
    <w:p w14:paraId="5B74CB1F" w14:textId="77777777" w:rsidR="003E06E6" w:rsidRPr="00A71BE8" w:rsidRDefault="003E06E6" w:rsidP="003E06E6">
      <w:pPr>
        <w:tabs>
          <w:tab w:val="center" w:pos="4536"/>
          <w:tab w:val="right" w:pos="9072"/>
        </w:tabs>
        <w:spacing w:after="0" w:line="240" w:lineRule="auto"/>
        <w:jc w:val="both"/>
        <w:rPr>
          <w:rFonts w:ascii="Times New Roman" w:hAnsi="Times New Roman" w:cs="Times New Roman"/>
          <w:sz w:val="24"/>
          <w:szCs w:val="24"/>
        </w:rPr>
      </w:pPr>
    </w:p>
    <w:p w14:paraId="2AA15362" w14:textId="77777777" w:rsidR="003E06E6" w:rsidRPr="00A71BE8" w:rsidRDefault="003E06E6" w:rsidP="003E06E6">
      <w:pPr>
        <w:spacing w:after="0" w:line="240" w:lineRule="auto"/>
        <w:jc w:val="both"/>
        <w:rPr>
          <w:rFonts w:ascii="Times New Roman" w:hAnsi="Times New Roman" w:cs="Times New Roman"/>
          <w:sz w:val="24"/>
          <w:szCs w:val="24"/>
        </w:rPr>
      </w:pPr>
    </w:p>
    <w:p w14:paraId="0A089864" w14:textId="77777777" w:rsidR="003E06E6" w:rsidRPr="00A71BE8" w:rsidRDefault="003E06E6" w:rsidP="003E06E6">
      <w:pPr>
        <w:spacing w:after="0" w:line="240" w:lineRule="auto"/>
        <w:jc w:val="both"/>
        <w:rPr>
          <w:rFonts w:ascii="Times New Roman" w:hAnsi="Times New Roman" w:cs="Times New Roman"/>
          <w:sz w:val="24"/>
          <w:szCs w:val="24"/>
        </w:rPr>
      </w:pPr>
    </w:p>
    <w:p w14:paraId="06CAFA3D" w14:textId="77777777" w:rsidR="003E06E6" w:rsidRPr="00A71BE8" w:rsidRDefault="003E06E6" w:rsidP="003E06E6">
      <w:pPr>
        <w:spacing w:after="0" w:line="240" w:lineRule="auto"/>
        <w:jc w:val="both"/>
        <w:rPr>
          <w:rFonts w:ascii="Times New Roman" w:hAnsi="Times New Roman" w:cs="Times New Roman"/>
          <w:sz w:val="24"/>
          <w:szCs w:val="24"/>
        </w:rPr>
      </w:pPr>
    </w:p>
    <w:p w14:paraId="33EEBBB2" w14:textId="77777777" w:rsidR="003E06E6" w:rsidRPr="00A71BE8" w:rsidRDefault="003E06E6" w:rsidP="003E06E6">
      <w:pPr>
        <w:spacing w:after="0" w:line="240" w:lineRule="auto"/>
        <w:jc w:val="both"/>
        <w:rPr>
          <w:rFonts w:ascii="Times New Roman" w:hAnsi="Times New Roman" w:cs="Times New Roman"/>
          <w:sz w:val="24"/>
          <w:szCs w:val="24"/>
        </w:rPr>
      </w:pPr>
    </w:p>
    <w:p w14:paraId="5E8E64A6" w14:textId="18F4A7BE" w:rsidR="003E06E6" w:rsidRPr="00A71BE8" w:rsidRDefault="003E06E6" w:rsidP="003E06E6">
      <w:pPr>
        <w:spacing w:after="0" w:line="240" w:lineRule="auto"/>
        <w:jc w:val="both"/>
        <w:rPr>
          <w:rFonts w:ascii="Times New Roman" w:hAnsi="Times New Roman" w:cs="Times New Roman"/>
          <w:sz w:val="24"/>
          <w:szCs w:val="24"/>
        </w:rPr>
      </w:pPr>
    </w:p>
    <w:p w14:paraId="17B821B4" w14:textId="77777777" w:rsidR="003E06E6" w:rsidRPr="00A71BE8" w:rsidRDefault="003E06E6" w:rsidP="003E06E6">
      <w:pPr>
        <w:spacing w:after="0" w:line="240" w:lineRule="auto"/>
        <w:jc w:val="both"/>
        <w:rPr>
          <w:rFonts w:ascii="Times New Roman" w:hAnsi="Times New Roman" w:cs="Times New Roman"/>
          <w:sz w:val="24"/>
          <w:szCs w:val="24"/>
        </w:rPr>
      </w:pPr>
    </w:p>
    <w:p w14:paraId="0DF1B15D" w14:textId="77777777" w:rsidR="003E06E6" w:rsidRPr="00A71BE8" w:rsidRDefault="003E06E6" w:rsidP="003E06E6">
      <w:pPr>
        <w:spacing w:after="0" w:line="240" w:lineRule="auto"/>
        <w:jc w:val="both"/>
        <w:rPr>
          <w:rFonts w:ascii="Times New Roman" w:hAnsi="Times New Roman" w:cs="Times New Roman"/>
          <w:sz w:val="24"/>
          <w:szCs w:val="24"/>
        </w:rPr>
      </w:pPr>
    </w:p>
    <w:p w14:paraId="0C2DEE64" w14:textId="77777777" w:rsidR="003E06E6" w:rsidRPr="00A71BE8" w:rsidRDefault="003E06E6" w:rsidP="003E06E6">
      <w:pPr>
        <w:spacing w:after="0" w:line="240" w:lineRule="auto"/>
        <w:jc w:val="both"/>
        <w:rPr>
          <w:rFonts w:ascii="Times New Roman" w:hAnsi="Times New Roman" w:cs="Times New Roman"/>
          <w:sz w:val="24"/>
          <w:szCs w:val="24"/>
        </w:rPr>
      </w:pPr>
    </w:p>
    <w:p w14:paraId="591F2F3E" w14:textId="77777777" w:rsidR="003E06E6" w:rsidRPr="00A71BE8" w:rsidRDefault="003E06E6" w:rsidP="003E06E6">
      <w:pPr>
        <w:spacing w:after="0" w:line="240" w:lineRule="auto"/>
        <w:jc w:val="both"/>
        <w:rPr>
          <w:rFonts w:ascii="Times New Roman" w:hAnsi="Times New Roman" w:cs="Times New Roman"/>
          <w:sz w:val="24"/>
          <w:szCs w:val="24"/>
        </w:rPr>
      </w:pPr>
    </w:p>
    <w:p w14:paraId="1C645137" w14:textId="77777777" w:rsidR="003E06E6" w:rsidRPr="00A71BE8" w:rsidRDefault="003E06E6" w:rsidP="003E06E6">
      <w:pPr>
        <w:spacing w:after="0" w:line="240" w:lineRule="auto"/>
        <w:jc w:val="both"/>
        <w:rPr>
          <w:rFonts w:ascii="Times New Roman" w:hAnsi="Times New Roman" w:cs="Times New Roman"/>
          <w:sz w:val="24"/>
          <w:szCs w:val="24"/>
        </w:rPr>
      </w:pPr>
    </w:p>
    <w:p w14:paraId="59AB622C" w14:textId="77777777" w:rsidR="003E06E6" w:rsidRPr="00A71BE8" w:rsidRDefault="003E06E6" w:rsidP="003E06E6">
      <w:pPr>
        <w:spacing w:after="0" w:line="240" w:lineRule="auto"/>
        <w:jc w:val="both"/>
        <w:rPr>
          <w:rFonts w:ascii="Times New Roman" w:hAnsi="Times New Roman" w:cs="Times New Roman"/>
          <w:sz w:val="24"/>
          <w:szCs w:val="24"/>
        </w:rPr>
      </w:pPr>
    </w:p>
    <w:p w14:paraId="1EE20E60" w14:textId="77777777" w:rsidR="003E06E6" w:rsidRPr="00A71BE8" w:rsidRDefault="003E06E6" w:rsidP="003E06E6">
      <w:pPr>
        <w:spacing w:after="0" w:line="240" w:lineRule="auto"/>
        <w:jc w:val="both"/>
        <w:rPr>
          <w:rFonts w:ascii="Times New Roman" w:hAnsi="Times New Roman" w:cs="Times New Roman"/>
          <w:sz w:val="24"/>
          <w:szCs w:val="24"/>
        </w:rPr>
      </w:pPr>
    </w:p>
    <w:p w14:paraId="614E2AED" w14:textId="77777777" w:rsidR="003E06E6" w:rsidRPr="00A71BE8" w:rsidRDefault="003E06E6" w:rsidP="003E06E6">
      <w:pPr>
        <w:spacing w:after="0" w:line="240" w:lineRule="auto"/>
        <w:jc w:val="both"/>
        <w:rPr>
          <w:rFonts w:ascii="Times New Roman" w:hAnsi="Times New Roman" w:cs="Times New Roman"/>
          <w:sz w:val="24"/>
          <w:szCs w:val="24"/>
        </w:rPr>
      </w:pPr>
      <w:r w:rsidRPr="00A71BE8">
        <w:rPr>
          <w:rFonts w:ascii="Times New Roman" w:hAnsi="Times New Roman" w:cs="Times New Roman"/>
          <w:sz w:val="24"/>
          <w:szCs w:val="24"/>
        </w:rPr>
        <w:t>___________________________________________________________________________</w:t>
      </w:r>
    </w:p>
    <w:p w14:paraId="0ED1ACD4" w14:textId="77777777" w:rsidR="003E06E6" w:rsidRPr="00A71BE8" w:rsidRDefault="003E06E6" w:rsidP="003E06E6">
      <w:pPr>
        <w:jc w:val="center"/>
        <w:rPr>
          <w:rFonts w:ascii="Times New Roman" w:hAnsi="Times New Roman" w:cs="Times New Roman"/>
          <w:b/>
          <w:sz w:val="20"/>
          <w:szCs w:val="20"/>
          <w:lang w:eastAsia="ja-JP"/>
        </w:rPr>
      </w:pPr>
      <w:r w:rsidRPr="00A71BE8">
        <w:rPr>
          <w:rFonts w:ascii="Times New Roman" w:hAnsi="Times New Roman" w:cs="Times New Roman"/>
          <w:spacing w:val="20"/>
          <w:sz w:val="20"/>
          <w:szCs w:val="20"/>
        </w:rPr>
        <w:t>Banski dvori | Trg Sv. Marka 2 | 10000 Zagreb | tel. 01 4569 222 | vlada.gov.hr</w:t>
      </w:r>
    </w:p>
    <w:p w14:paraId="1CDFF59E"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p>
    <w:p w14:paraId="6C4A3C01" w14:textId="77777777" w:rsidR="007E4D58" w:rsidRPr="00A71BE8" w:rsidRDefault="007E4D58" w:rsidP="003E06E6">
      <w:pPr>
        <w:pStyle w:val="Heading2"/>
        <w:pBdr>
          <w:bottom w:val="single" w:sz="12" w:space="1" w:color="auto"/>
        </w:pBdr>
        <w:rPr>
          <w:szCs w:val="24"/>
        </w:rPr>
      </w:pPr>
    </w:p>
    <w:p w14:paraId="793F8C25" w14:textId="77777777" w:rsidR="007E4D58" w:rsidRPr="00A71BE8" w:rsidRDefault="007E4D58" w:rsidP="003E06E6">
      <w:pPr>
        <w:pStyle w:val="Heading2"/>
        <w:pBdr>
          <w:bottom w:val="single" w:sz="12" w:space="1" w:color="auto"/>
        </w:pBdr>
        <w:rPr>
          <w:szCs w:val="24"/>
        </w:rPr>
      </w:pPr>
    </w:p>
    <w:p w14:paraId="56DE7581" w14:textId="76ECE5FA" w:rsidR="003E06E6" w:rsidRPr="00A71BE8" w:rsidRDefault="003E06E6" w:rsidP="003E06E6">
      <w:pPr>
        <w:pStyle w:val="Heading2"/>
        <w:pBdr>
          <w:bottom w:val="single" w:sz="12" w:space="1" w:color="auto"/>
        </w:pBdr>
        <w:rPr>
          <w:szCs w:val="24"/>
        </w:rPr>
      </w:pPr>
      <w:r w:rsidRPr="00A71BE8">
        <w:rPr>
          <w:szCs w:val="24"/>
        </w:rPr>
        <w:t>MINISTARSTVO PRAVOSUĐA I UPRAVE</w:t>
      </w:r>
    </w:p>
    <w:p w14:paraId="2F4EBE2A" w14:textId="4CBF61AD" w:rsidR="003E06E6" w:rsidRPr="00A71BE8" w:rsidRDefault="007E4D58" w:rsidP="003E06E6">
      <w:pPr>
        <w:rPr>
          <w:rFonts w:ascii="Times New Roman" w:hAnsi="Times New Roman" w:cs="Times New Roman"/>
          <w:b/>
          <w:sz w:val="24"/>
          <w:szCs w:val="24"/>
        </w:rPr>
      </w:pP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t xml:space="preserve">       NACRT</w:t>
      </w:r>
    </w:p>
    <w:p w14:paraId="7AE22519" w14:textId="77777777" w:rsidR="003E06E6" w:rsidRPr="00A71BE8" w:rsidRDefault="003E06E6" w:rsidP="003E06E6">
      <w:pPr>
        <w:jc w:val="both"/>
        <w:rPr>
          <w:rFonts w:ascii="Times New Roman" w:hAnsi="Times New Roman" w:cs="Times New Roman"/>
          <w:b/>
          <w:sz w:val="24"/>
          <w:szCs w:val="24"/>
        </w:rPr>
      </w:pPr>
    </w:p>
    <w:p w14:paraId="50B63A19" w14:textId="1DCCA8EC" w:rsidR="003E06E6" w:rsidRPr="00A71BE8" w:rsidRDefault="003E06E6" w:rsidP="003E06E6">
      <w:pPr>
        <w:jc w:val="both"/>
        <w:rPr>
          <w:rFonts w:ascii="Times New Roman" w:hAnsi="Times New Roman" w:cs="Times New Roman"/>
          <w:b/>
          <w:sz w:val="24"/>
          <w:szCs w:val="24"/>
        </w:rPr>
      </w:pP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p>
    <w:p w14:paraId="79DFC165" w14:textId="77777777" w:rsidR="003E06E6" w:rsidRPr="00A71BE8" w:rsidRDefault="003E06E6" w:rsidP="003E06E6">
      <w:pPr>
        <w:jc w:val="both"/>
        <w:rPr>
          <w:rFonts w:ascii="Times New Roman" w:hAnsi="Times New Roman" w:cs="Times New Roman"/>
          <w:b/>
          <w:sz w:val="24"/>
          <w:szCs w:val="24"/>
        </w:rPr>
      </w:pP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r w:rsidRPr="00A71BE8">
        <w:rPr>
          <w:rFonts w:ascii="Times New Roman" w:hAnsi="Times New Roman" w:cs="Times New Roman"/>
          <w:b/>
          <w:sz w:val="24"/>
          <w:szCs w:val="24"/>
        </w:rPr>
        <w:tab/>
      </w:r>
    </w:p>
    <w:p w14:paraId="180B4A9C" w14:textId="77777777" w:rsidR="003E06E6" w:rsidRPr="00A71BE8" w:rsidRDefault="003E06E6" w:rsidP="003E06E6">
      <w:pPr>
        <w:rPr>
          <w:rFonts w:ascii="Times New Roman" w:hAnsi="Times New Roman" w:cs="Times New Roman"/>
          <w:b/>
          <w:sz w:val="24"/>
          <w:szCs w:val="24"/>
        </w:rPr>
      </w:pPr>
    </w:p>
    <w:p w14:paraId="043A1386" w14:textId="77777777" w:rsidR="003E06E6" w:rsidRPr="00A71BE8" w:rsidRDefault="003E06E6" w:rsidP="003E06E6">
      <w:pPr>
        <w:rPr>
          <w:rFonts w:ascii="Times New Roman" w:hAnsi="Times New Roman" w:cs="Times New Roman"/>
          <w:sz w:val="24"/>
          <w:szCs w:val="24"/>
        </w:rPr>
      </w:pPr>
    </w:p>
    <w:p w14:paraId="430BAEC8" w14:textId="77777777" w:rsidR="003E06E6" w:rsidRPr="00A71BE8" w:rsidRDefault="003E06E6" w:rsidP="003E06E6">
      <w:pPr>
        <w:rPr>
          <w:rFonts w:ascii="Times New Roman" w:hAnsi="Times New Roman" w:cs="Times New Roman"/>
          <w:sz w:val="24"/>
          <w:szCs w:val="24"/>
        </w:rPr>
      </w:pPr>
    </w:p>
    <w:p w14:paraId="323D03DA" w14:textId="77777777" w:rsidR="003E06E6" w:rsidRPr="00A71BE8" w:rsidRDefault="003E06E6" w:rsidP="003E06E6">
      <w:pPr>
        <w:rPr>
          <w:rFonts w:ascii="Times New Roman" w:hAnsi="Times New Roman" w:cs="Times New Roman"/>
          <w:sz w:val="24"/>
          <w:szCs w:val="24"/>
        </w:rPr>
      </w:pPr>
    </w:p>
    <w:p w14:paraId="2EADA21F" w14:textId="15F0700A" w:rsidR="003E06E6" w:rsidRPr="00A71BE8" w:rsidRDefault="003E06E6" w:rsidP="003E06E6">
      <w:pPr>
        <w:rPr>
          <w:rFonts w:ascii="Times New Roman" w:hAnsi="Times New Roman" w:cs="Times New Roman"/>
          <w:sz w:val="24"/>
          <w:szCs w:val="24"/>
        </w:rPr>
      </w:pPr>
    </w:p>
    <w:p w14:paraId="4406E834" w14:textId="77777777" w:rsidR="007E4D58" w:rsidRPr="00A71BE8" w:rsidRDefault="007E4D58" w:rsidP="003E06E6">
      <w:pPr>
        <w:rPr>
          <w:rFonts w:ascii="Times New Roman" w:hAnsi="Times New Roman" w:cs="Times New Roman"/>
          <w:sz w:val="28"/>
          <w:szCs w:val="28"/>
        </w:rPr>
      </w:pPr>
    </w:p>
    <w:p w14:paraId="563156DA" w14:textId="7FC3E004" w:rsidR="003E06E6" w:rsidRPr="00A71BE8" w:rsidRDefault="003E06E6" w:rsidP="003E06E6">
      <w:pPr>
        <w:jc w:val="center"/>
        <w:rPr>
          <w:rFonts w:ascii="Times New Roman" w:hAnsi="Times New Roman" w:cs="Times New Roman"/>
          <w:sz w:val="28"/>
          <w:szCs w:val="28"/>
        </w:rPr>
      </w:pPr>
      <w:r w:rsidRPr="00A71BE8">
        <w:rPr>
          <w:rFonts w:ascii="Times New Roman" w:hAnsi="Times New Roman" w:cs="Times New Roman"/>
          <w:b/>
          <w:sz w:val="28"/>
          <w:szCs w:val="28"/>
        </w:rPr>
        <w:t>PRIJEDLOG ZAKONA O IZMJENAMA OVRŠNOG ZAKONA, S KONAČNIM PRIJEDLOGOM ZAKONA</w:t>
      </w:r>
    </w:p>
    <w:p w14:paraId="3DDDCFFF" w14:textId="77777777" w:rsidR="003E06E6" w:rsidRPr="00A71BE8" w:rsidRDefault="003E06E6" w:rsidP="003E06E6">
      <w:pPr>
        <w:rPr>
          <w:rFonts w:ascii="Times New Roman" w:hAnsi="Times New Roman" w:cs="Times New Roman"/>
          <w:sz w:val="24"/>
          <w:szCs w:val="24"/>
        </w:rPr>
      </w:pPr>
    </w:p>
    <w:p w14:paraId="01814B92" w14:textId="77777777" w:rsidR="003E06E6" w:rsidRPr="00A71BE8" w:rsidRDefault="003E06E6" w:rsidP="003E06E6">
      <w:pPr>
        <w:rPr>
          <w:rFonts w:ascii="Times New Roman" w:hAnsi="Times New Roman" w:cs="Times New Roman"/>
          <w:sz w:val="24"/>
          <w:szCs w:val="24"/>
        </w:rPr>
      </w:pPr>
    </w:p>
    <w:p w14:paraId="583CE306" w14:textId="77777777" w:rsidR="003E06E6" w:rsidRPr="00A71BE8" w:rsidRDefault="003E06E6" w:rsidP="003E06E6">
      <w:pPr>
        <w:rPr>
          <w:rFonts w:ascii="Times New Roman" w:hAnsi="Times New Roman" w:cs="Times New Roman"/>
          <w:sz w:val="24"/>
          <w:szCs w:val="24"/>
        </w:rPr>
      </w:pPr>
    </w:p>
    <w:p w14:paraId="32DE45DB" w14:textId="77777777" w:rsidR="003E06E6" w:rsidRPr="00A71BE8" w:rsidRDefault="003E06E6" w:rsidP="003E06E6">
      <w:pPr>
        <w:rPr>
          <w:rFonts w:ascii="Times New Roman" w:hAnsi="Times New Roman" w:cs="Times New Roman"/>
          <w:sz w:val="24"/>
          <w:szCs w:val="24"/>
        </w:rPr>
      </w:pPr>
    </w:p>
    <w:p w14:paraId="142ABE59" w14:textId="77777777" w:rsidR="003E06E6" w:rsidRPr="00A71BE8" w:rsidRDefault="003E06E6" w:rsidP="003E06E6">
      <w:pPr>
        <w:rPr>
          <w:rFonts w:ascii="Times New Roman" w:hAnsi="Times New Roman" w:cs="Times New Roman"/>
          <w:sz w:val="24"/>
          <w:szCs w:val="24"/>
        </w:rPr>
      </w:pPr>
    </w:p>
    <w:p w14:paraId="46D5235D" w14:textId="77777777" w:rsidR="003E06E6" w:rsidRPr="00A71BE8" w:rsidRDefault="003E06E6" w:rsidP="003E06E6">
      <w:pPr>
        <w:rPr>
          <w:rFonts w:ascii="Times New Roman" w:hAnsi="Times New Roman" w:cs="Times New Roman"/>
          <w:sz w:val="24"/>
          <w:szCs w:val="24"/>
        </w:rPr>
      </w:pPr>
    </w:p>
    <w:p w14:paraId="451B07B7" w14:textId="77777777" w:rsidR="003E06E6" w:rsidRPr="00A71BE8" w:rsidRDefault="003E06E6" w:rsidP="003E06E6">
      <w:pPr>
        <w:rPr>
          <w:rFonts w:ascii="Times New Roman" w:hAnsi="Times New Roman" w:cs="Times New Roman"/>
          <w:sz w:val="24"/>
          <w:szCs w:val="24"/>
        </w:rPr>
      </w:pPr>
    </w:p>
    <w:p w14:paraId="3903D2BE" w14:textId="763D4D06" w:rsidR="003E06E6" w:rsidRPr="00A71BE8" w:rsidRDefault="003E06E6" w:rsidP="003E06E6">
      <w:pPr>
        <w:rPr>
          <w:rFonts w:ascii="Times New Roman" w:hAnsi="Times New Roman" w:cs="Times New Roman"/>
          <w:sz w:val="24"/>
          <w:szCs w:val="24"/>
        </w:rPr>
      </w:pPr>
    </w:p>
    <w:p w14:paraId="28C0C383" w14:textId="06193476" w:rsidR="00B04F02" w:rsidRPr="00A71BE8" w:rsidRDefault="00B04F02" w:rsidP="003E06E6">
      <w:pPr>
        <w:rPr>
          <w:rFonts w:ascii="Times New Roman" w:hAnsi="Times New Roman" w:cs="Times New Roman"/>
          <w:sz w:val="24"/>
          <w:szCs w:val="24"/>
        </w:rPr>
      </w:pPr>
    </w:p>
    <w:p w14:paraId="2E7E76A5" w14:textId="77777777" w:rsidR="00B04F02" w:rsidRPr="00A71BE8" w:rsidRDefault="00B04F02" w:rsidP="003E06E6">
      <w:pPr>
        <w:rPr>
          <w:rFonts w:ascii="Times New Roman" w:hAnsi="Times New Roman" w:cs="Times New Roman"/>
          <w:sz w:val="24"/>
          <w:szCs w:val="24"/>
        </w:rPr>
      </w:pPr>
    </w:p>
    <w:p w14:paraId="62B8A600" w14:textId="77777777" w:rsidR="003E06E6" w:rsidRPr="00A71BE8" w:rsidRDefault="003E06E6" w:rsidP="003E06E6">
      <w:pPr>
        <w:rPr>
          <w:rFonts w:ascii="Times New Roman" w:hAnsi="Times New Roman" w:cs="Times New Roman"/>
          <w:sz w:val="24"/>
          <w:szCs w:val="24"/>
        </w:rPr>
      </w:pPr>
    </w:p>
    <w:p w14:paraId="60C54C2D" w14:textId="77777777" w:rsidR="003E06E6" w:rsidRPr="00A71BE8" w:rsidRDefault="003E06E6" w:rsidP="003E06E6">
      <w:pPr>
        <w:pBdr>
          <w:bottom w:val="single" w:sz="12" w:space="1" w:color="auto"/>
        </w:pBdr>
        <w:rPr>
          <w:rFonts w:ascii="Times New Roman" w:hAnsi="Times New Roman" w:cs="Times New Roman"/>
          <w:sz w:val="24"/>
          <w:szCs w:val="24"/>
        </w:rPr>
      </w:pPr>
    </w:p>
    <w:p w14:paraId="6846CEBD" w14:textId="36F5B144" w:rsidR="00B04F02" w:rsidRPr="00A71BE8" w:rsidRDefault="003E06E6" w:rsidP="00B04F02">
      <w:pPr>
        <w:jc w:val="center"/>
        <w:rPr>
          <w:rFonts w:ascii="Times New Roman" w:hAnsi="Times New Roman" w:cs="Times New Roman"/>
          <w:b/>
          <w:sz w:val="24"/>
          <w:szCs w:val="24"/>
        </w:rPr>
      </w:pPr>
      <w:r w:rsidRPr="00A71BE8">
        <w:rPr>
          <w:rFonts w:ascii="Times New Roman" w:hAnsi="Times New Roman" w:cs="Times New Roman"/>
          <w:b/>
          <w:sz w:val="24"/>
          <w:szCs w:val="24"/>
        </w:rPr>
        <w:t>Zagreb, kolovoz 2022.</w:t>
      </w:r>
    </w:p>
    <w:p w14:paraId="7F408BA6" w14:textId="7BB19FA7" w:rsidR="00B04F02" w:rsidRPr="00A71BE8" w:rsidRDefault="00B04F02" w:rsidP="00B04F02">
      <w:pPr>
        <w:spacing w:after="0" w:line="240" w:lineRule="auto"/>
        <w:jc w:val="center"/>
        <w:rPr>
          <w:rFonts w:ascii="Times New Roman" w:eastAsia="Times New Roman" w:hAnsi="Times New Roman" w:cs="Times New Roman"/>
          <w:b/>
          <w:bCs/>
          <w:sz w:val="24"/>
          <w:szCs w:val="24"/>
          <w:lang w:eastAsia="hr-HR"/>
        </w:rPr>
      </w:pPr>
      <w:r w:rsidRPr="00A71BE8">
        <w:rPr>
          <w:rFonts w:ascii="Times New Roman" w:eastAsia="Times New Roman" w:hAnsi="Times New Roman" w:cs="Times New Roman"/>
          <w:b/>
          <w:bCs/>
          <w:sz w:val="24"/>
          <w:szCs w:val="24"/>
          <w:lang w:eastAsia="hr-HR"/>
        </w:rPr>
        <w:lastRenderedPageBreak/>
        <w:t xml:space="preserve">NACRT PRIJEDLOGA ZAKONA O IZMJENAMA OVRŠNOG ZAKONA </w:t>
      </w:r>
    </w:p>
    <w:p w14:paraId="5E3D9B13" w14:textId="77777777" w:rsidR="00B04F02" w:rsidRPr="00A71BE8" w:rsidRDefault="00B04F02" w:rsidP="003E06E6">
      <w:pPr>
        <w:spacing w:after="0" w:line="240" w:lineRule="auto"/>
        <w:jc w:val="both"/>
        <w:rPr>
          <w:rFonts w:ascii="Times New Roman" w:eastAsia="Times New Roman" w:hAnsi="Times New Roman" w:cs="Times New Roman"/>
          <w:b/>
          <w:kern w:val="36"/>
          <w:sz w:val="24"/>
          <w:szCs w:val="24"/>
          <w:lang w:eastAsia="hr-HR"/>
        </w:rPr>
      </w:pPr>
    </w:p>
    <w:p w14:paraId="36DA2CA8" w14:textId="6A3A6B91" w:rsidR="003E06E6" w:rsidRPr="00A71BE8" w:rsidRDefault="003E06E6" w:rsidP="003E06E6">
      <w:pPr>
        <w:spacing w:after="0" w:line="240" w:lineRule="auto"/>
        <w:jc w:val="both"/>
        <w:rPr>
          <w:rFonts w:ascii="Times New Roman" w:eastAsia="Times New Roman" w:hAnsi="Times New Roman" w:cs="Times New Roman"/>
          <w:b/>
          <w:kern w:val="36"/>
          <w:sz w:val="24"/>
          <w:szCs w:val="24"/>
          <w:lang w:eastAsia="hr-HR"/>
        </w:rPr>
      </w:pPr>
      <w:r w:rsidRPr="00A71BE8">
        <w:rPr>
          <w:rFonts w:ascii="Times New Roman" w:eastAsia="Times New Roman" w:hAnsi="Times New Roman" w:cs="Times New Roman"/>
          <w:b/>
          <w:kern w:val="36"/>
          <w:sz w:val="24"/>
          <w:szCs w:val="24"/>
          <w:lang w:eastAsia="hr-HR"/>
        </w:rPr>
        <w:t>I.</w:t>
      </w:r>
      <w:r w:rsidRPr="00A71BE8">
        <w:rPr>
          <w:rFonts w:ascii="Times New Roman" w:eastAsia="Times New Roman" w:hAnsi="Times New Roman" w:cs="Times New Roman"/>
          <w:b/>
          <w:kern w:val="36"/>
          <w:sz w:val="24"/>
          <w:szCs w:val="24"/>
          <w:lang w:eastAsia="hr-HR"/>
        </w:rPr>
        <w:tab/>
        <w:t xml:space="preserve">USTAVNA OSNOVA ZA DONOŠENJE ZAKONA </w:t>
      </w:r>
    </w:p>
    <w:p w14:paraId="6AEFED24" w14:textId="77777777" w:rsidR="003E06E6" w:rsidRPr="00A71BE8" w:rsidRDefault="003E06E6" w:rsidP="003E06E6">
      <w:pPr>
        <w:spacing w:after="0" w:line="240" w:lineRule="auto"/>
        <w:jc w:val="both"/>
        <w:rPr>
          <w:rFonts w:ascii="Times New Roman" w:eastAsia="Times New Roman" w:hAnsi="Times New Roman" w:cs="Times New Roman"/>
          <w:b/>
          <w:kern w:val="36"/>
          <w:sz w:val="24"/>
          <w:szCs w:val="24"/>
          <w:lang w:eastAsia="hr-HR"/>
        </w:rPr>
      </w:pPr>
    </w:p>
    <w:p w14:paraId="11695C31" w14:textId="6C16D8EF"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kern w:val="36"/>
          <w:sz w:val="24"/>
          <w:szCs w:val="24"/>
          <w:lang w:eastAsia="hr-HR"/>
        </w:rPr>
        <w:t xml:space="preserve">Ustavna osnova za donošenje Zakona o izmjenama </w:t>
      </w:r>
      <w:r w:rsidRPr="00A71BE8">
        <w:rPr>
          <w:rFonts w:ascii="Times New Roman" w:eastAsia="Times New Roman" w:hAnsi="Times New Roman" w:cs="Times New Roman"/>
          <w:sz w:val="24"/>
          <w:szCs w:val="24"/>
          <w:lang w:eastAsia="hr-HR"/>
        </w:rPr>
        <w:t xml:space="preserve">Ovršnog zakona sadržana je u članku 2. stavku 4. podstavku 1. Ustava Republike Hrvatske („Narodne novine“, br. 85/10. - pročišćeni tekst i 5/14. - Odluka Ustavnog suda Republike Hrvatske). </w:t>
      </w:r>
    </w:p>
    <w:p w14:paraId="12027CAD"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0475A728" w14:textId="323AA3AD" w:rsidR="003E06E6" w:rsidRPr="00A71BE8" w:rsidRDefault="003E06E6" w:rsidP="003E06E6">
      <w:pPr>
        <w:spacing w:after="0" w:line="240" w:lineRule="auto"/>
        <w:jc w:val="both"/>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kern w:val="36"/>
          <w:sz w:val="24"/>
          <w:szCs w:val="24"/>
          <w:lang w:eastAsia="hr-HR"/>
        </w:rPr>
        <w:t>II.</w:t>
      </w:r>
      <w:r w:rsidRPr="00A71BE8">
        <w:rPr>
          <w:rFonts w:ascii="Times New Roman" w:eastAsia="Times New Roman" w:hAnsi="Times New Roman" w:cs="Times New Roman"/>
          <w:b/>
          <w:kern w:val="36"/>
          <w:sz w:val="24"/>
          <w:szCs w:val="24"/>
          <w:lang w:eastAsia="hr-HR"/>
        </w:rPr>
        <w:tab/>
      </w:r>
      <w:r w:rsidRPr="00A71BE8">
        <w:rPr>
          <w:rFonts w:ascii="Times New Roman" w:eastAsia="Times New Roman" w:hAnsi="Times New Roman" w:cs="Times New Roman"/>
          <w:b/>
          <w:bCs/>
          <w:kern w:val="36"/>
          <w:sz w:val="24"/>
          <w:szCs w:val="24"/>
          <w:lang w:eastAsia="hr-HR"/>
        </w:rPr>
        <w:t xml:space="preserve">OCJENA STANJA I OSNOVNA PITANJA KOJA SE TREBAJU UREDITI </w:t>
      </w:r>
      <w:r w:rsidRPr="00A71BE8">
        <w:rPr>
          <w:rFonts w:ascii="Times New Roman" w:eastAsia="Times New Roman" w:hAnsi="Times New Roman" w:cs="Times New Roman"/>
          <w:b/>
          <w:bCs/>
          <w:kern w:val="36"/>
          <w:sz w:val="24"/>
          <w:szCs w:val="24"/>
          <w:lang w:eastAsia="hr-HR"/>
        </w:rPr>
        <w:tab/>
        <w:t>ZAKONOM TE</w:t>
      </w:r>
      <w:r w:rsidR="00FA08A8" w:rsidRPr="00A71BE8">
        <w:rPr>
          <w:rFonts w:ascii="Times New Roman" w:eastAsia="Times New Roman" w:hAnsi="Times New Roman" w:cs="Times New Roman"/>
          <w:b/>
          <w:bCs/>
          <w:kern w:val="36"/>
          <w:sz w:val="24"/>
          <w:szCs w:val="24"/>
          <w:lang w:eastAsia="hr-HR"/>
        </w:rPr>
        <w:t xml:space="preserve"> </w:t>
      </w:r>
      <w:r w:rsidRPr="00A71BE8">
        <w:rPr>
          <w:rFonts w:ascii="Times New Roman" w:eastAsia="Times New Roman" w:hAnsi="Times New Roman" w:cs="Times New Roman"/>
          <w:b/>
          <w:sz w:val="24"/>
          <w:szCs w:val="24"/>
          <w:lang w:eastAsia="hr-HR"/>
        </w:rPr>
        <w:t>POSLJEDICE DONOŠENJ</w:t>
      </w:r>
      <w:r w:rsidR="00FA08A8" w:rsidRPr="00A71BE8">
        <w:rPr>
          <w:rFonts w:ascii="Times New Roman" w:eastAsia="Times New Roman" w:hAnsi="Times New Roman" w:cs="Times New Roman"/>
          <w:b/>
          <w:sz w:val="24"/>
          <w:szCs w:val="24"/>
          <w:lang w:eastAsia="hr-HR"/>
        </w:rPr>
        <w:t xml:space="preserve">A </w:t>
      </w:r>
      <w:r w:rsidRPr="00A71BE8">
        <w:rPr>
          <w:rFonts w:ascii="Times New Roman" w:eastAsia="Times New Roman" w:hAnsi="Times New Roman" w:cs="Times New Roman"/>
          <w:b/>
          <w:sz w:val="24"/>
          <w:szCs w:val="24"/>
          <w:lang w:eastAsia="hr-HR"/>
        </w:rPr>
        <w:t xml:space="preserve">ZAKONA </w:t>
      </w:r>
      <w:r w:rsidRPr="00A71BE8">
        <w:rPr>
          <w:rFonts w:ascii="Times New Roman" w:eastAsia="Times New Roman" w:hAnsi="Times New Roman" w:cs="Times New Roman"/>
          <w:b/>
          <w:sz w:val="24"/>
          <w:szCs w:val="24"/>
          <w:lang w:eastAsia="hr-HR"/>
        </w:rPr>
        <w:tab/>
      </w:r>
    </w:p>
    <w:p w14:paraId="63F1D33A"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4F415700" w14:textId="77777777" w:rsidR="003E06E6" w:rsidRPr="00A71BE8" w:rsidRDefault="003E06E6" w:rsidP="003E06E6">
      <w:pPr>
        <w:widowControl w:val="0"/>
        <w:tabs>
          <w:tab w:val="left" w:pos="142"/>
        </w:tabs>
        <w:autoSpaceDE w:val="0"/>
        <w:spacing w:after="0" w:line="240" w:lineRule="auto"/>
        <w:contextualSpacing/>
        <w:jc w:val="both"/>
        <w:rPr>
          <w:rFonts w:ascii="Times New Roman" w:eastAsia="Times New Roman" w:hAnsi="Times New Roman" w:cs="Times New Roman"/>
          <w:noProof/>
          <w:sz w:val="24"/>
          <w:szCs w:val="24"/>
        </w:rPr>
      </w:pPr>
      <w:r w:rsidRPr="00A71BE8">
        <w:rPr>
          <w:rFonts w:ascii="Times New Roman" w:hAnsi="Times New Roman" w:cs="Times New Roman"/>
          <w:color w:val="000000"/>
          <w:sz w:val="24"/>
          <w:szCs w:val="24"/>
        </w:rPr>
        <w:t xml:space="preserve">Republika Hrvatska potpisivanjem Ugovora o pristupanju Republike Hrvatske Europskoj uniji  postala je stranka Ugovora o Europskoj uniji, kao i Ugovora o funkcioniranju Europske unije i Ugovora o osnivanju Europske zajednice za atomsku energiju te je time preuzela </w:t>
      </w:r>
      <w:r w:rsidRPr="00A71BE8">
        <w:rPr>
          <w:rFonts w:ascii="Times New Roman" w:eastAsia="Times New Roman" w:hAnsi="Times New Roman" w:cs="Times New Roman"/>
          <w:noProof/>
          <w:sz w:val="24"/>
          <w:szCs w:val="24"/>
        </w:rPr>
        <w:t>obvezu uvođenja eura nakon što ispuni propisane uvjete kao i druge odredbe koje se odnose na države članice koje rabe zajedničku valutu.</w:t>
      </w:r>
    </w:p>
    <w:p w14:paraId="18B3694E" w14:textId="77777777" w:rsidR="003E06E6" w:rsidRPr="00A71BE8" w:rsidRDefault="003E06E6" w:rsidP="003E06E6">
      <w:pPr>
        <w:widowControl w:val="0"/>
        <w:tabs>
          <w:tab w:val="left" w:pos="142"/>
        </w:tabs>
        <w:autoSpaceDE w:val="0"/>
        <w:spacing w:after="0" w:line="240" w:lineRule="auto"/>
        <w:contextualSpacing/>
        <w:jc w:val="both"/>
        <w:rPr>
          <w:rFonts w:ascii="Times New Roman" w:eastAsia="Times New Roman" w:hAnsi="Times New Roman" w:cs="Times New Roman"/>
          <w:noProof/>
          <w:sz w:val="24"/>
          <w:szCs w:val="24"/>
        </w:rPr>
      </w:pPr>
    </w:p>
    <w:p w14:paraId="35DB81B2" w14:textId="77777777" w:rsidR="003E06E6" w:rsidRPr="00A71BE8" w:rsidRDefault="003E06E6" w:rsidP="003E06E6">
      <w:pPr>
        <w:widowControl w:val="0"/>
        <w:tabs>
          <w:tab w:val="left" w:pos="142"/>
        </w:tabs>
        <w:autoSpaceDE w:val="0"/>
        <w:spacing w:after="0" w:line="240" w:lineRule="auto"/>
        <w:contextualSpacing/>
        <w:jc w:val="both"/>
        <w:rPr>
          <w:rFonts w:ascii="Times New Roman" w:eastAsia="Times New Roman" w:hAnsi="Times New Roman" w:cs="Times New Roman"/>
          <w:noProof/>
          <w:sz w:val="24"/>
          <w:szCs w:val="24"/>
        </w:rPr>
      </w:pPr>
      <w:r w:rsidRPr="00A71BE8">
        <w:rPr>
          <w:rFonts w:ascii="Times New Roman" w:hAnsi="Times New Roman" w:cs="Times New Roman"/>
          <w:color w:val="000000"/>
          <w:sz w:val="24"/>
          <w:szCs w:val="24"/>
        </w:rPr>
        <w:t xml:space="preserve">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r w:rsidRPr="00A71BE8">
        <w:rPr>
          <w:rFonts w:ascii="Times New Roman" w:hAnsi="Times New Roman" w:cs="Times New Roman"/>
          <w:noProof/>
          <w:sz w:val="24"/>
          <w:szCs w:val="24"/>
          <w:lang w:eastAsia="hr-HR"/>
        </w:rPr>
        <w:t>Ove se uredbe izravno primjenjuju u svim državama sudionicama monetarne unije od dana uvođenja eura, pri čemu se posljednje dvije revidiraju svaki put kad neka država članica uvede euro. Konkretno, Uredba Vijeća (EZ) br. 974/98 mijenja se na način da se nova država članica uvrštava u popis država europodručja, dok se Uredba Vijeća (EZ) br. 2866/98 mijenja na način da se dopunjuje utvrđivanjem stope konverzije između eura i valute države članice koja uvodi euro.</w:t>
      </w:r>
    </w:p>
    <w:p w14:paraId="410B5185" w14:textId="77777777" w:rsidR="003E06E6" w:rsidRPr="00A71BE8" w:rsidRDefault="003E06E6" w:rsidP="003E06E6">
      <w:pPr>
        <w:widowControl w:val="0"/>
        <w:tabs>
          <w:tab w:val="left" w:pos="142"/>
        </w:tabs>
        <w:autoSpaceDE w:val="0"/>
        <w:spacing w:after="0" w:line="240" w:lineRule="auto"/>
        <w:contextualSpacing/>
        <w:jc w:val="both"/>
        <w:rPr>
          <w:rFonts w:ascii="Times New Roman" w:eastAsia="Times New Roman" w:hAnsi="Times New Roman" w:cs="Times New Roman"/>
          <w:noProof/>
          <w:sz w:val="24"/>
          <w:szCs w:val="24"/>
        </w:rPr>
      </w:pPr>
    </w:p>
    <w:p w14:paraId="6A433C92" w14:textId="77777777" w:rsidR="003E06E6" w:rsidRPr="00A71BE8" w:rsidRDefault="003E06E6" w:rsidP="003E06E6">
      <w:pPr>
        <w:widowControl w:val="0"/>
        <w:tabs>
          <w:tab w:val="left" w:pos="142"/>
        </w:tabs>
        <w:autoSpaceDE w:val="0"/>
        <w:spacing w:after="0" w:line="240" w:lineRule="auto"/>
        <w:contextualSpacing/>
        <w:jc w:val="both"/>
        <w:rPr>
          <w:rFonts w:ascii="Times New Roman" w:hAnsi="Times New Roman" w:cs="Times New Roman"/>
          <w:noProof/>
          <w:sz w:val="24"/>
          <w:szCs w:val="24"/>
          <w:lang w:eastAsia="hr-HR"/>
        </w:rPr>
      </w:pPr>
      <w:r w:rsidRPr="00A71BE8">
        <w:rPr>
          <w:rFonts w:ascii="Times New Roman" w:hAnsi="Times New Roman" w:cs="Times New Roman"/>
          <w:noProof/>
          <w:sz w:val="24"/>
          <w:szCs w:val="24"/>
          <w:lang w:eastAsia="hr-HR"/>
        </w:rPr>
        <w:t xml:space="preserve">U listopadu 2017. Vlada Republike Hrvatske (u daljnjem tekstu: Vlada) i Hrvatska narodna banka predstavile su Strategiju za uvođenje eura kao službene valute u Republici Hrvatskoj, kojom je utvrđeno da Republika Hrvatska ispunjava sve formalne kriterije za uvođenje eura, osim kriterija koji se tiče dvogodišnjeg sudjelovanja u Europskom tečajnom mehanizmu (u daljnjem tekstu: ERM II). </w:t>
      </w:r>
    </w:p>
    <w:p w14:paraId="3077A467" w14:textId="77777777" w:rsidR="003E06E6" w:rsidRPr="00A71BE8" w:rsidRDefault="003E06E6" w:rsidP="003E06E6">
      <w:pPr>
        <w:widowControl w:val="0"/>
        <w:tabs>
          <w:tab w:val="left" w:pos="142"/>
        </w:tabs>
        <w:autoSpaceDE w:val="0"/>
        <w:spacing w:after="0" w:line="240" w:lineRule="auto"/>
        <w:contextualSpacing/>
        <w:jc w:val="both"/>
        <w:rPr>
          <w:rFonts w:ascii="Times New Roman" w:eastAsia="Times New Roman" w:hAnsi="Times New Roman" w:cs="Times New Roman"/>
          <w:noProof/>
          <w:sz w:val="24"/>
          <w:szCs w:val="24"/>
        </w:rPr>
      </w:pPr>
    </w:p>
    <w:p w14:paraId="78EAC474" w14:textId="77777777" w:rsidR="003E06E6" w:rsidRPr="00A71BE8" w:rsidRDefault="003E06E6" w:rsidP="003E06E6">
      <w:pPr>
        <w:widowControl w:val="0"/>
        <w:tabs>
          <w:tab w:val="left" w:pos="142"/>
        </w:tabs>
        <w:autoSpaceDE w:val="0"/>
        <w:spacing w:after="0" w:line="240" w:lineRule="auto"/>
        <w:contextualSpacing/>
        <w:jc w:val="both"/>
        <w:rPr>
          <w:rFonts w:ascii="Times New Roman" w:eastAsia="Times New Roman" w:hAnsi="Times New Roman" w:cs="Times New Roman"/>
          <w:noProof/>
          <w:sz w:val="24"/>
          <w:szCs w:val="24"/>
          <w:lang w:eastAsia="hr-HR"/>
        </w:rPr>
      </w:pPr>
      <w:r w:rsidRPr="00A71BE8">
        <w:rPr>
          <w:rFonts w:ascii="Times New Roman" w:hAnsi="Times New Roman" w:cs="Times New Roman"/>
          <w:noProof/>
          <w:sz w:val="24"/>
          <w:szCs w:val="24"/>
          <w:lang w:eastAsia="hr-HR"/>
        </w:rPr>
        <w:t>Nakon toga, u srpnju 2020., Republika Hrvatska je ušla u ERM II, a Vlada je na sjednici održanoj 23. prosinca 2020. donijela N</w:t>
      </w:r>
      <w:r w:rsidRPr="00A71BE8">
        <w:rPr>
          <w:rFonts w:ascii="Times New Roman" w:eastAsia="Times New Roman" w:hAnsi="Times New Roman" w:cs="Times New Roman"/>
          <w:noProof/>
          <w:sz w:val="24"/>
          <w:szCs w:val="24"/>
          <w:lang w:eastAsia="hr-HR"/>
        </w:rPr>
        <w:t>acionalni plan zamjene hrvatske kune eurom u kojem je sadržan pregled svih važnijih aktivnosti koje će sudionici priprema za uvođenje eura, iz privatnog i javnog sektora, provoditi u okviru priprema za uvođenje eura. U tom su dokumentu pojašnjena temeljna načela za provedbu postupka uvođenja eura, kao i sam tijek zamjene valuta. Istim dokumentom dan je pregled pravnog okvira na razini EU koji uređuje pitanje upotrebe eura kao zajedničke valute te je opisana potrebna prilagodba nacionalnog zakonodavstva za uvođenje eura.</w:t>
      </w:r>
    </w:p>
    <w:p w14:paraId="617F8974" w14:textId="77777777" w:rsidR="003E06E6" w:rsidRPr="00A71BE8" w:rsidRDefault="003E06E6" w:rsidP="003E06E6">
      <w:pPr>
        <w:widowControl w:val="0"/>
        <w:tabs>
          <w:tab w:val="left" w:pos="142"/>
        </w:tabs>
        <w:autoSpaceDE w:val="0"/>
        <w:spacing w:after="0" w:line="240" w:lineRule="auto"/>
        <w:contextualSpacing/>
        <w:jc w:val="both"/>
        <w:rPr>
          <w:rFonts w:ascii="Times New Roman" w:eastAsia="Times New Roman" w:hAnsi="Times New Roman" w:cs="Times New Roman"/>
          <w:noProof/>
          <w:sz w:val="24"/>
          <w:szCs w:val="24"/>
          <w:lang w:eastAsia="hr-HR"/>
        </w:rPr>
      </w:pPr>
    </w:p>
    <w:p w14:paraId="74C915F5" w14:textId="77777777" w:rsidR="003E06E6" w:rsidRPr="00A71BE8" w:rsidRDefault="003E06E6" w:rsidP="003E06E6">
      <w:pPr>
        <w:widowControl w:val="0"/>
        <w:tabs>
          <w:tab w:val="left" w:pos="142"/>
        </w:tabs>
        <w:autoSpaceDE w:val="0"/>
        <w:spacing w:after="0" w:line="240" w:lineRule="auto"/>
        <w:contextualSpacing/>
        <w:jc w:val="both"/>
        <w:rPr>
          <w:rFonts w:ascii="Times New Roman" w:hAnsi="Times New Roman" w:cs="Times New Roman"/>
          <w:color w:val="000000"/>
          <w:sz w:val="24"/>
          <w:szCs w:val="24"/>
        </w:rPr>
      </w:pPr>
      <w:r w:rsidRPr="00A71BE8">
        <w:rPr>
          <w:rFonts w:ascii="Times New Roman" w:eastAsia="Times New Roman" w:hAnsi="Times New Roman" w:cs="Times New Roman"/>
          <w:noProof/>
          <w:sz w:val="24"/>
          <w:szCs w:val="24"/>
          <w:lang w:eastAsia="hr-HR"/>
        </w:rPr>
        <w:t xml:space="preserve">Osim donošenja zakona kojim se uređuju najvažnija pitanja vezana uz uvođenje eura kao službene valute u Republici Hrvatskoj, za </w:t>
      </w:r>
      <w:r w:rsidRPr="00A71BE8">
        <w:rPr>
          <w:rFonts w:ascii="Times New Roman" w:hAnsi="Times New Roman" w:cs="Times New Roman"/>
          <w:color w:val="000000"/>
          <w:sz w:val="24"/>
          <w:szCs w:val="24"/>
        </w:rPr>
        <w:t>potrebe pune prilagodbe hrvatskog zakonodavstva uvođenju eura kao službene valute potrebno je izmijeniti niz drugih zakona i podzakonskih propisa koji sadržavaju odredbe povezane s kunom</w:t>
      </w:r>
      <w:r w:rsidRPr="00A71BE8">
        <w:rPr>
          <w:rFonts w:ascii="Times New Roman" w:hAnsi="Times New Roman" w:cs="Times New Roman"/>
          <w:sz w:val="24"/>
          <w:szCs w:val="24"/>
        </w:rPr>
        <w:t>.</w:t>
      </w:r>
    </w:p>
    <w:p w14:paraId="615C4AA4" w14:textId="77777777" w:rsidR="003E06E6" w:rsidRPr="00A71BE8" w:rsidRDefault="003E06E6" w:rsidP="003E06E6">
      <w:pPr>
        <w:widowControl w:val="0"/>
        <w:tabs>
          <w:tab w:val="left" w:pos="142"/>
        </w:tabs>
        <w:autoSpaceDE w:val="0"/>
        <w:spacing w:after="0" w:line="240" w:lineRule="auto"/>
        <w:contextualSpacing/>
        <w:jc w:val="both"/>
        <w:rPr>
          <w:rFonts w:ascii="Times New Roman" w:hAnsi="Times New Roman" w:cs="Times New Roman"/>
          <w:color w:val="000000"/>
          <w:sz w:val="24"/>
          <w:szCs w:val="24"/>
        </w:rPr>
      </w:pPr>
    </w:p>
    <w:p w14:paraId="2CA8727C" w14:textId="77777777" w:rsidR="003E06E6" w:rsidRPr="00A71BE8" w:rsidRDefault="003E06E6" w:rsidP="003E06E6">
      <w:pPr>
        <w:spacing w:after="0" w:line="240" w:lineRule="auto"/>
        <w:jc w:val="both"/>
        <w:rPr>
          <w:rFonts w:ascii="Times New Roman" w:hAnsi="Times New Roman" w:cs="Times New Roman"/>
          <w:color w:val="000000"/>
          <w:sz w:val="24"/>
          <w:szCs w:val="24"/>
        </w:rPr>
      </w:pPr>
      <w:r w:rsidRPr="00A71BE8">
        <w:rPr>
          <w:rFonts w:ascii="Times New Roman" w:hAnsi="Times New Roman" w:cs="Times New Roman"/>
          <w:color w:val="000000"/>
          <w:sz w:val="24"/>
          <w:szCs w:val="24"/>
        </w:rPr>
        <w:t>Stoga se predmetnim izmjenama</w:t>
      </w:r>
      <w:r w:rsidRPr="00A71BE8">
        <w:rPr>
          <w:rFonts w:ascii="Times New Roman" w:eastAsia="Times New Roman" w:hAnsi="Times New Roman" w:cs="Times New Roman"/>
          <w:sz w:val="24"/>
          <w:szCs w:val="24"/>
          <w:lang w:eastAsia="hr-HR"/>
        </w:rPr>
        <w:t xml:space="preserve"> </w:t>
      </w:r>
      <w:r w:rsidRPr="00A71BE8">
        <w:rPr>
          <w:rFonts w:ascii="Times New Roman" w:hAnsi="Times New Roman" w:cs="Times New Roman"/>
          <w:color w:val="000000"/>
          <w:sz w:val="24"/>
          <w:szCs w:val="24"/>
        </w:rPr>
        <w:t>prilagođava dio odredbi koje se odnose na pozivanje na kunu te se sve utvrđene vrijednosti i vrijednosni pragovi iskazuju u euru.</w:t>
      </w:r>
    </w:p>
    <w:p w14:paraId="553CD104" w14:textId="77777777" w:rsidR="003E06E6" w:rsidRPr="00A71BE8" w:rsidRDefault="003E06E6" w:rsidP="003E06E6">
      <w:pPr>
        <w:spacing w:after="0" w:line="240" w:lineRule="auto"/>
        <w:jc w:val="both"/>
        <w:rPr>
          <w:rFonts w:ascii="Times New Roman" w:eastAsia="Calibri" w:hAnsi="Times New Roman" w:cs="Times New Roman"/>
          <w:sz w:val="24"/>
          <w:szCs w:val="24"/>
          <w:lang w:eastAsia="hr-HR"/>
        </w:rPr>
      </w:pPr>
    </w:p>
    <w:p w14:paraId="192B7BB8"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Calibri" w:hAnsi="Times New Roman" w:cs="Times New Roman"/>
          <w:sz w:val="24"/>
          <w:szCs w:val="24"/>
          <w:lang w:eastAsia="hr-HR"/>
        </w:rPr>
        <w:t>Sukladno navedenom, sve utvrđene vrijednosti i vrijednosni pragovi bit će iskazani u euru nakon ulaska Republike Hrvatske u Ekonomsku i monetarnu uniju.</w:t>
      </w:r>
    </w:p>
    <w:p w14:paraId="0C30374D"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30C63AD9" w14:textId="77777777" w:rsidR="003E06E6" w:rsidRPr="00A71BE8" w:rsidRDefault="003E06E6" w:rsidP="003E06E6">
      <w:pPr>
        <w:spacing w:after="0" w:line="240" w:lineRule="auto"/>
        <w:outlineLvl w:val="0"/>
        <w:rPr>
          <w:rFonts w:ascii="Times New Roman" w:eastAsia="Times New Roman" w:hAnsi="Times New Roman" w:cs="Times New Roman"/>
          <w:b/>
          <w:kern w:val="36"/>
          <w:sz w:val="24"/>
          <w:szCs w:val="24"/>
          <w:lang w:eastAsia="hr-HR"/>
        </w:rPr>
      </w:pPr>
      <w:r w:rsidRPr="00A71BE8">
        <w:rPr>
          <w:rFonts w:ascii="Times New Roman" w:eastAsia="Times New Roman" w:hAnsi="Times New Roman" w:cs="Times New Roman"/>
          <w:b/>
          <w:kern w:val="36"/>
          <w:sz w:val="24"/>
          <w:szCs w:val="24"/>
          <w:lang w:eastAsia="hr-HR"/>
        </w:rPr>
        <w:t>III.</w:t>
      </w:r>
      <w:r w:rsidRPr="00A71BE8">
        <w:rPr>
          <w:rFonts w:ascii="Times New Roman" w:eastAsia="Times New Roman" w:hAnsi="Times New Roman" w:cs="Times New Roman"/>
          <w:b/>
          <w:kern w:val="36"/>
          <w:sz w:val="24"/>
          <w:szCs w:val="24"/>
          <w:lang w:eastAsia="hr-HR"/>
        </w:rPr>
        <w:tab/>
        <w:t xml:space="preserve">OCJENA I IZVORI POTREBNIH SREDSTAVA ZA PROVOĐENJE ZAKONA </w:t>
      </w:r>
    </w:p>
    <w:p w14:paraId="3FCC6150" w14:textId="77777777" w:rsidR="003E06E6" w:rsidRPr="00A71BE8" w:rsidRDefault="003E06E6" w:rsidP="003E06E6">
      <w:pPr>
        <w:spacing w:after="0" w:line="240" w:lineRule="auto"/>
        <w:rPr>
          <w:rFonts w:ascii="Times New Roman" w:eastAsia="Times New Roman" w:hAnsi="Times New Roman" w:cs="Times New Roman"/>
          <w:b/>
          <w:sz w:val="24"/>
          <w:szCs w:val="24"/>
          <w:lang w:eastAsia="hr-HR"/>
        </w:rPr>
      </w:pPr>
    </w:p>
    <w:p w14:paraId="1EBE02AC" w14:textId="5C8B010B"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Za provedbu Zakona o izmjenama Ovršnog zakona sredstva su osigurana u Državnom proračunu Republike Hrvatske za razdoblje 2022.-2024., u okviru redovne djelatnosti razdjela 109 – Ministarstvo pravosuđa i uprave.</w:t>
      </w:r>
    </w:p>
    <w:p w14:paraId="7A793455"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16D99565" w14:textId="1DCC6198" w:rsidR="003E06E6" w:rsidRPr="00A71BE8" w:rsidRDefault="003E06E6" w:rsidP="00055AB3">
      <w:pPr>
        <w:spacing w:after="0" w:line="240" w:lineRule="auto"/>
        <w:rPr>
          <w:rFonts w:ascii="Times New Roman" w:hAnsi="Times New Roman" w:cs="Times New Roman"/>
          <w:b/>
          <w:bCs/>
          <w:sz w:val="24"/>
          <w:szCs w:val="24"/>
        </w:rPr>
      </w:pPr>
      <w:r w:rsidRPr="00A71BE8">
        <w:rPr>
          <w:rFonts w:ascii="Times New Roman" w:hAnsi="Times New Roman" w:cs="Times New Roman"/>
          <w:b/>
          <w:bCs/>
          <w:sz w:val="24"/>
          <w:szCs w:val="24"/>
        </w:rPr>
        <w:t>IV.</w:t>
      </w:r>
      <w:r w:rsidRPr="00A71BE8">
        <w:rPr>
          <w:rFonts w:ascii="Times New Roman" w:hAnsi="Times New Roman" w:cs="Times New Roman"/>
          <w:b/>
          <w:bCs/>
          <w:sz w:val="24"/>
          <w:szCs w:val="24"/>
        </w:rPr>
        <w:tab/>
      </w:r>
      <w:r w:rsidR="00055AB3" w:rsidRPr="00A71BE8">
        <w:rPr>
          <w:rFonts w:ascii="Times New Roman" w:hAnsi="Times New Roman" w:cs="Times New Roman"/>
          <w:b/>
          <w:bCs/>
          <w:sz w:val="24"/>
          <w:szCs w:val="24"/>
        </w:rPr>
        <w:t>PRIJEDLOG ZA DONOŠENJE ZAKONA PO HITNOM POSTUPKU</w:t>
      </w:r>
    </w:p>
    <w:p w14:paraId="06E2FBBA" w14:textId="77777777" w:rsidR="00055AB3" w:rsidRPr="00A71BE8" w:rsidRDefault="00055AB3" w:rsidP="00055AB3">
      <w:pPr>
        <w:spacing w:after="0" w:line="240" w:lineRule="auto"/>
        <w:jc w:val="both"/>
        <w:rPr>
          <w:rFonts w:ascii="Times New Roman" w:eastAsia="Times New Roman" w:hAnsi="Times New Roman" w:cs="Times New Roman"/>
          <w:sz w:val="24"/>
          <w:szCs w:val="24"/>
          <w:lang w:eastAsia="hr-HR"/>
        </w:rPr>
      </w:pPr>
    </w:p>
    <w:p w14:paraId="5765E04A" w14:textId="27BFDF37" w:rsidR="003E06E6" w:rsidRPr="00A71BE8" w:rsidRDefault="003E06E6" w:rsidP="00055AB3">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Donošenje ovog Zakona predlaže se po hitnom postupku sukladno članku 204. stavku 1. i članku 206. stavku 1. Poslovnika Hrvatskog sabora („Narodne novine“, broj 81/13., 113/16., 69/17., 29/18., 53/20., 119/20. – Odluka Ustavnog suda Republike Hrvatske i 123/20.), prema kojima se po hitnom postupku donose zakoni kada to zahtijevaju osobito opravdani razlozi, odnosno koji se usklađuju s dokumentima Europske unije ako to zatraži predlagatelj.</w:t>
      </w:r>
    </w:p>
    <w:p w14:paraId="7A5A5344" w14:textId="77777777" w:rsidR="003E06E6" w:rsidRPr="00A71BE8" w:rsidRDefault="003E06E6" w:rsidP="00055AB3">
      <w:pPr>
        <w:spacing w:after="0" w:line="240" w:lineRule="auto"/>
        <w:jc w:val="both"/>
        <w:rPr>
          <w:rFonts w:ascii="Times New Roman" w:eastAsia="Times New Roman" w:hAnsi="Times New Roman" w:cs="Times New Roman"/>
          <w:sz w:val="24"/>
          <w:szCs w:val="24"/>
          <w:lang w:eastAsia="hr-HR"/>
        </w:rPr>
      </w:pPr>
    </w:p>
    <w:p w14:paraId="7639567B" w14:textId="77777777" w:rsidR="003E06E6" w:rsidRPr="00A71BE8" w:rsidRDefault="003E06E6" w:rsidP="00055AB3">
      <w:pPr>
        <w:spacing w:after="0" w:line="240" w:lineRule="auto"/>
        <w:jc w:val="both"/>
        <w:rPr>
          <w:rFonts w:ascii="Times New Roman" w:hAnsi="Times New Roman" w:cs="Times New Roman"/>
          <w:sz w:val="24"/>
          <w:szCs w:val="24"/>
        </w:rPr>
      </w:pPr>
      <w:r w:rsidRPr="00A71BE8">
        <w:rPr>
          <w:rFonts w:ascii="Times New Roman" w:eastAsia="Times New Roman" w:hAnsi="Times New Roman" w:cs="Times New Roman"/>
          <w:sz w:val="24"/>
          <w:szCs w:val="24"/>
          <w:lang w:eastAsia="hr-HR"/>
        </w:rPr>
        <w:t xml:space="preserve">S obzirom da je Vlada Republike Hrvatske na sjednici održanoj u prosincu 2020. godine donijela Nacionalni plan zamjene hrvatske kune eurom („Narodne novine“, broj 146/20.), zakone koji sadrže odredbe koje je potrebno izmijeniti radi prilagodbe hrvatskog zakonodavstva uvođenju eura, donošenje ovoga Zakona predlaže se po hitnom postupku jer je se njime osigurava prilagodba hrvatskog zakonodavstva uvođenju eura kao službene valute Republike Hrvatske.  </w:t>
      </w:r>
    </w:p>
    <w:p w14:paraId="10B7936A"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078A1F27" w14:textId="3A4EA459" w:rsidR="003E06E6" w:rsidRPr="00A71BE8" w:rsidRDefault="003E06E6" w:rsidP="00055AB3">
      <w:pPr>
        <w:spacing w:after="0" w:line="240" w:lineRule="auto"/>
        <w:rPr>
          <w:rFonts w:ascii="Times New Roman" w:hAnsi="Times New Roman" w:cs="Times New Roman"/>
          <w:b/>
          <w:bCs/>
          <w:sz w:val="24"/>
          <w:szCs w:val="24"/>
        </w:rPr>
      </w:pPr>
      <w:r w:rsidRPr="00A71BE8">
        <w:rPr>
          <w:rFonts w:ascii="Times New Roman" w:hAnsi="Times New Roman" w:cs="Times New Roman"/>
          <w:b/>
          <w:bCs/>
          <w:sz w:val="24"/>
          <w:szCs w:val="24"/>
        </w:rPr>
        <w:t>V.</w:t>
      </w:r>
      <w:r w:rsidRPr="00A71BE8">
        <w:rPr>
          <w:rFonts w:ascii="Times New Roman" w:hAnsi="Times New Roman" w:cs="Times New Roman"/>
          <w:b/>
          <w:bCs/>
          <w:sz w:val="24"/>
          <w:szCs w:val="24"/>
        </w:rPr>
        <w:tab/>
        <w:t>TEKST PRIJEDLOGA ZAKONA</w:t>
      </w:r>
    </w:p>
    <w:p w14:paraId="28E6F759" w14:textId="77777777" w:rsidR="00055AB3" w:rsidRPr="00A71BE8" w:rsidRDefault="00055AB3" w:rsidP="00055AB3">
      <w:pPr>
        <w:spacing w:after="0" w:line="240" w:lineRule="auto"/>
        <w:rPr>
          <w:rFonts w:ascii="Times New Roman" w:hAnsi="Times New Roman" w:cs="Times New Roman"/>
          <w:sz w:val="24"/>
          <w:szCs w:val="24"/>
        </w:rPr>
      </w:pPr>
    </w:p>
    <w:p w14:paraId="58D9D922" w14:textId="215BAEF9" w:rsidR="003E06E6" w:rsidRPr="00A71BE8" w:rsidRDefault="00B04F02" w:rsidP="00055AB3">
      <w:pPr>
        <w:spacing w:after="0" w:line="240" w:lineRule="auto"/>
        <w:rPr>
          <w:rFonts w:ascii="Times New Roman" w:hAnsi="Times New Roman" w:cs="Times New Roman"/>
          <w:sz w:val="24"/>
          <w:szCs w:val="24"/>
        </w:rPr>
      </w:pPr>
      <w:r w:rsidRPr="00A71BE8">
        <w:rPr>
          <w:rFonts w:ascii="Times New Roman" w:eastAsia="Times New Roman" w:hAnsi="Times New Roman"/>
          <w:color w:val="000000" w:themeColor="text1"/>
          <w:sz w:val="24"/>
          <w:szCs w:val="24"/>
          <w:lang w:eastAsia="hr-HR"/>
        </w:rPr>
        <w:t>Tekst prijedloga zakona dan je u obliku Nacrta konačnog prijedloga zakona</w:t>
      </w:r>
      <w:r w:rsidR="003E06E6" w:rsidRPr="00A71BE8">
        <w:rPr>
          <w:rFonts w:ascii="Times New Roman" w:hAnsi="Times New Roman" w:cs="Times New Roman"/>
          <w:sz w:val="24"/>
          <w:szCs w:val="24"/>
        </w:rPr>
        <w:t xml:space="preserve"> o izmjenama Ovršnog zakona.</w:t>
      </w:r>
    </w:p>
    <w:p w14:paraId="3CACBF3B" w14:textId="77777777" w:rsidR="00055AB3" w:rsidRPr="00A71BE8" w:rsidRDefault="00055AB3" w:rsidP="003E06E6">
      <w:pPr>
        <w:rPr>
          <w:rFonts w:ascii="Times New Roman" w:hAnsi="Times New Roman" w:cs="Times New Roman"/>
          <w:b/>
          <w:bCs/>
          <w:sz w:val="24"/>
          <w:szCs w:val="24"/>
        </w:rPr>
      </w:pPr>
    </w:p>
    <w:p w14:paraId="3D2EE3EC" w14:textId="77777777" w:rsidR="00B04F02" w:rsidRPr="00A71BE8" w:rsidRDefault="00B04F02" w:rsidP="003E06E6">
      <w:pPr>
        <w:rPr>
          <w:rFonts w:ascii="Times New Roman" w:hAnsi="Times New Roman" w:cs="Times New Roman"/>
          <w:b/>
          <w:bCs/>
          <w:sz w:val="24"/>
          <w:szCs w:val="24"/>
        </w:rPr>
      </w:pPr>
    </w:p>
    <w:p w14:paraId="29C1F45C" w14:textId="77777777" w:rsidR="00B04F02" w:rsidRPr="00A71BE8" w:rsidRDefault="00B04F02" w:rsidP="003E06E6">
      <w:pPr>
        <w:rPr>
          <w:rFonts w:ascii="Times New Roman" w:hAnsi="Times New Roman" w:cs="Times New Roman"/>
          <w:b/>
          <w:bCs/>
          <w:sz w:val="24"/>
          <w:szCs w:val="24"/>
        </w:rPr>
      </w:pPr>
    </w:p>
    <w:p w14:paraId="6E9664AE" w14:textId="77777777" w:rsidR="00B04F02" w:rsidRPr="00A71BE8" w:rsidRDefault="00B04F02" w:rsidP="003E06E6">
      <w:pPr>
        <w:rPr>
          <w:rFonts w:ascii="Times New Roman" w:hAnsi="Times New Roman" w:cs="Times New Roman"/>
          <w:b/>
          <w:bCs/>
          <w:sz w:val="24"/>
          <w:szCs w:val="24"/>
        </w:rPr>
      </w:pPr>
    </w:p>
    <w:p w14:paraId="3D599BA2" w14:textId="77777777" w:rsidR="00B04F02" w:rsidRPr="00A71BE8" w:rsidRDefault="00B04F02" w:rsidP="003E06E6">
      <w:pPr>
        <w:rPr>
          <w:rFonts w:ascii="Times New Roman" w:hAnsi="Times New Roman" w:cs="Times New Roman"/>
          <w:b/>
          <w:bCs/>
          <w:sz w:val="24"/>
          <w:szCs w:val="24"/>
        </w:rPr>
      </w:pPr>
    </w:p>
    <w:p w14:paraId="731C403C" w14:textId="77777777" w:rsidR="00B04F02" w:rsidRPr="00A71BE8" w:rsidRDefault="00B04F02" w:rsidP="003E06E6">
      <w:pPr>
        <w:rPr>
          <w:rFonts w:ascii="Times New Roman" w:hAnsi="Times New Roman" w:cs="Times New Roman"/>
          <w:b/>
          <w:bCs/>
          <w:sz w:val="24"/>
          <w:szCs w:val="24"/>
        </w:rPr>
      </w:pPr>
    </w:p>
    <w:p w14:paraId="3296B2E3" w14:textId="77777777" w:rsidR="00B04F02" w:rsidRPr="00A71BE8" w:rsidRDefault="00B04F02" w:rsidP="003E06E6">
      <w:pPr>
        <w:rPr>
          <w:rFonts w:ascii="Times New Roman" w:hAnsi="Times New Roman" w:cs="Times New Roman"/>
          <w:b/>
          <w:bCs/>
          <w:sz w:val="24"/>
          <w:szCs w:val="24"/>
        </w:rPr>
      </w:pPr>
    </w:p>
    <w:p w14:paraId="37E3091A" w14:textId="77777777" w:rsidR="00B04F02" w:rsidRPr="00A71BE8" w:rsidRDefault="00B04F02" w:rsidP="003E06E6">
      <w:pPr>
        <w:rPr>
          <w:rFonts w:ascii="Times New Roman" w:hAnsi="Times New Roman" w:cs="Times New Roman"/>
          <w:b/>
          <w:bCs/>
          <w:sz w:val="24"/>
          <w:szCs w:val="24"/>
        </w:rPr>
      </w:pPr>
    </w:p>
    <w:p w14:paraId="23CA068C" w14:textId="77777777" w:rsidR="00B04F02" w:rsidRPr="00A71BE8" w:rsidRDefault="00B04F02" w:rsidP="003E06E6">
      <w:pPr>
        <w:rPr>
          <w:rFonts w:ascii="Times New Roman" w:hAnsi="Times New Roman" w:cs="Times New Roman"/>
          <w:b/>
          <w:bCs/>
          <w:sz w:val="24"/>
          <w:szCs w:val="24"/>
        </w:rPr>
      </w:pPr>
    </w:p>
    <w:p w14:paraId="30284190" w14:textId="77777777" w:rsidR="00B04F02" w:rsidRPr="00A71BE8" w:rsidRDefault="00B04F02" w:rsidP="003E06E6">
      <w:pPr>
        <w:rPr>
          <w:rFonts w:ascii="Times New Roman" w:hAnsi="Times New Roman" w:cs="Times New Roman"/>
          <w:b/>
          <w:bCs/>
          <w:sz w:val="24"/>
          <w:szCs w:val="24"/>
        </w:rPr>
      </w:pPr>
    </w:p>
    <w:p w14:paraId="61F2077B" w14:textId="77777777" w:rsidR="004242A3" w:rsidRPr="00A71BE8" w:rsidRDefault="004242A3" w:rsidP="00B04F02">
      <w:pPr>
        <w:jc w:val="center"/>
        <w:rPr>
          <w:rFonts w:ascii="Times New Roman" w:hAnsi="Times New Roman" w:cs="Times New Roman"/>
          <w:b/>
          <w:bCs/>
          <w:sz w:val="24"/>
          <w:szCs w:val="24"/>
        </w:rPr>
      </w:pPr>
    </w:p>
    <w:p w14:paraId="1B04861F" w14:textId="36FB4E27" w:rsidR="003E06E6" w:rsidRPr="00A71BE8" w:rsidRDefault="00B04F02" w:rsidP="00B04F02">
      <w:pPr>
        <w:jc w:val="center"/>
        <w:rPr>
          <w:rFonts w:ascii="Times New Roman" w:hAnsi="Times New Roman" w:cs="Times New Roman"/>
          <w:sz w:val="24"/>
          <w:szCs w:val="24"/>
        </w:rPr>
      </w:pPr>
      <w:r w:rsidRPr="00A71BE8">
        <w:rPr>
          <w:rFonts w:ascii="Times New Roman" w:hAnsi="Times New Roman" w:cs="Times New Roman"/>
          <w:b/>
          <w:bCs/>
          <w:sz w:val="24"/>
          <w:szCs w:val="24"/>
        </w:rPr>
        <w:t xml:space="preserve">NACRT </w:t>
      </w:r>
      <w:r w:rsidR="003E06E6" w:rsidRPr="00A71BE8">
        <w:rPr>
          <w:rFonts w:ascii="Times New Roman" w:hAnsi="Times New Roman" w:cs="Times New Roman"/>
          <w:b/>
          <w:bCs/>
          <w:sz w:val="24"/>
          <w:szCs w:val="24"/>
        </w:rPr>
        <w:t>KONAČN</w:t>
      </w:r>
      <w:r w:rsidRPr="00A71BE8">
        <w:rPr>
          <w:rFonts w:ascii="Times New Roman" w:hAnsi="Times New Roman" w:cs="Times New Roman"/>
          <w:b/>
          <w:bCs/>
          <w:sz w:val="24"/>
          <w:szCs w:val="24"/>
        </w:rPr>
        <w:t>OG</w:t>
      </w:r>
      <w:r w:rsidR="003E06E6" w:rsidRPr="00A71BE8">
        <w:rPr>
          <w:rFonts w:ascii="Times New Roman" w:hAnsi="Times New Roman" w:cs="Times New Roman"/>
          <w:b/>
          <w:bCs/>
          <w:sz w:val="24"/>
          <w:szCs w:val="24"/>
        </w:rPr>
        <w:t xml:space="preserve"> PRIJEDLOG</w:t>
      </w:r>
      <w:r w:rsidRPr="00A71BE8">
        <w:rPr>
          <w:rFonts w:ascii="Times New Roman" w:hAnsi="Times New Roman" w:cs="Times New Roman"/>
          <w:b/>
          <w:bCs/>
          <w:sz w:val="24"/>
          <w:szCs w:val="24"/>
        </w:rPr>
        <w:t>A</w:t>
      </w:r>
      <w:r w:rsidR="003E06E6" w:rsidRPr="00A71BE8">
        <w:rPr>
          <w:rFonts w:ascii="Times New Roman" w:hAnsi="Times New Roman" w:cs="Times New Roman"/>
          <w:b/>
          <w:bCs/>
          <w:sz w:val="24"/>
          <w:szCs w:val="24"/>
        </w:rPr>
        <w:t xml:space="preserve"> ZAKONA O IZMJENAMA OVRŠNOG ZAKONA</w:t>
      </w:r>
    </w:p>
    <w:p w14:paraId="179A0936" w14:textId="77777777" w:rsidR="003E06E6" w:rsidRPr="00A71BE8" w:rsidRDefault="003E06E6" w:rsidP="003E06E6">
      <w:pPr>
        <w:tabs>
          <w:tab w:val="left" w:pos="426"/>
        </w:tabs>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Članak 1.</w:t>
      </w:r>
    </w:p>
    <w:p w14:paraId="0B602E11" w14:textId="77777777" w:rsidR="003E06E6" w:rsidRPr="00A71BE8" w:rsidRDefault="003E06E6" w:rsidP="003E06E6">
      <w:pPr>
        <w:tabs>
          <w:tab w:val="left" w:pos="426"/>
        </w:tabs>
        <w:spacing w:after="0" w:line="240" w:lineRule="auto"/>
        <w:jc w:val="both"/>
        <w:rPr>
          <w:rFonts w:ascii="Times New Roman" w:eastAsia="Times New Roman" w:hAnsi="Times New Roman" w:cs="Times New Roman"/>
          <w:b/>
          <w:sz w:val="24"/>
          <w:szCs w:val="24"/>
          <w:lang w:eastAsia="hr-HR"/>
        </w:rPr>
      </w:pPr>
    </w:p>
    <w:p w14:paraId="28D113B0" w14:textId="14BAEA85" w:rsidR="003E06E6" w:rsidRPr="00A71BE8" w:rsidRDefault="003E06E6" w:rsidP="003E06E6">
      <w:pPr>
        <w:tabs>
          <w:tab w:val="left" w:pos="426"/>
        </w:tabs>
        <w:spacing w:after="0" w:line="240" w:lineRule="auto"/>
        <w:jc w:val="both"/>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sz w:val="24"/>
          <w:szCs w:val="24"/>
          <w:lang w:eastAsia="hr-HR"/>
        </w:rPr>
        <w:t>U Ovršnom zakonu („Narodne novine“, br. 112/12., 25/13., 93/14., 55/16. - Odluka Ustavnog suda Republike Hrvatske, 73/17. i 131/20.) u članku 16. stavku 1. riječi: „1.000,00 do 30.000,00 kuna“ zamjenjuju se riječima: „130,00 do 3.980,00 eura“ te se riječi:</w:t>
      </w:r>
      <w:r w:rsidRPr="00A71BE8">
        <w:rPr>
          <w:rFonts w:ascii="Times New Roman" w:hAnsi="Times New Roman" w:cs="Times New Roman"/>
          <w:sz w:val="24"/>
          <w:szCs w:val="24"/>
        </w:rPr>
        <w:t xml:space="preserve"> </w:t>
      </w:r>
      <w:r w:rsidRPr="00A71BE8">
        <w:rPr>
          <w:rFonts w:ascii="Times New Roman" w:eastAsia="Times New Roman" w:hAnsi="Times New Roman" w:cs="Times New Roman"/>
          <w:sz w:val="24"/>
          <w:szCs w:val="24"/>
          <w:lang w:eastAsia="hr-HR"/>
        </w:rPr>
        <w:t>„10.000,00 do 100.000,00 kuna“ zamjenjuju riječima: „1.320,00 do 13.270,00 eura“.</w:t>
      </w:r>
    </w:p>
    <w:p w14:paraId="77ECFE4E" w14:textId="77777777" w:rsidR="003E06E6" w:rsidRPr="00A71BE8" w:rsidRDefault="003E06E6" w:rsidP="003E06E6">
      <w:pPr>
        <w:tabs>
          <w:tab w:val="left" w:pos="426"/>
        </w:tabs>
        <w:spacing w:after="0" w:line="240" w:lineRule="auto"/>
        <w:jc w:val="both"/>
        <w:rPr>
          <w:rFonts w:ascii="Times New Roman" w:eastAsia="Times New Roman" w:hAnsi="Times New Roman" w:cs="Times New Roman"/>
          <w:sz w:val="24"/>
          <w:szCs w:val="24"/>
          <w:lang w:eastAsia="hr-HR"/>
        </w:rPr>
      </w:pPr>
    </w:p>
    <w:p w14:paraId="59E4FF74" w14:textId="77777777" w:rsidR="003E06E6" w:rsidRPr="00A71BE8" w:rsidRDefault="003E06E6" w:rsidP="003E06E6">
      <w:pPr>
        <w:tabs>
          <w:tab w:val="left" w:pos="426"/>
        </w:tabs>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U stavku 8. riječi: „5.000,00 kuna“ i „20.000,00 kuna“ zamjenjuju se riječima: „660,00 eura“ i „2.650,00 eura“.</w:t>
      </w:r>
    </w:p>
    <w:p w14:paraId="7A590BBD" w14:textId="730BFFBF" w:rsidR="003E06E6" w:rsidRPr="00A71BE8" w:rsidRDefault="003E06E6" w:rsidP="003E06E6">
      <w:pPr>
        <w:spacing w:after="0" w:line="240" w:lineRule="auto"/>
        <w:rPr>
          <w:rFonts w:ascii="Times New Roman" w:eastAsia="Times New Roman" w:hAnsi="Times New Roman" w:cs="Times New Roman"/>
          <w:b/>
          <w:bCs/>
          <w:sz w:val="24"/>
          <w:szCs w:val="24"/>
          <w:lang w:eastAsia="hr-HR"/>
        </w:rPr>
      </w:pPr>
      <w:bookmarkStart w:id="1" w:name="_Hlk99697350"/>
    </w:p>
    <w:bookmarkEnd w:id="1"/>
    <w:p w14:paraId="4524474C" w14:textId="2CBB2A3A" w:rsidR="003E06E6" w:rsidRPr="00A71BE8" w:rsidRDefault="003E06E6" w:rsidP="003E06E6">
      <w:pPr>
        <w:spacing w:after="0" w:line="240" w:lineRule="auto"/>
        <w:jc w:val="center"/>
        <w:rPr>
          <w:rFonts w:ascii="Times New Roman" w:eastAsia="Times New Roman" w:hAnsi="Times New Roman" w:cs="Times New Roman"/>
          <w:b/>
          <w:bCs/>
          <w:sz w:val="24"/>
          <w:szCs w:val="24"/>
          <w:lang w:eastAsia="hr-HR"/>
        </w:rPr>
      </w:pPr>
      <w:r w:rsidRPr="00A71BE8">
        <w:rPr>
          <w:rFonts w:ascii="Times New Roman" w:eastAsia="Times New Roman" w:hAnsi="Times New Roman" w:cs="Times New Roman"/>
          <w:b/>
          <w:bCs/>
          <w:sz w:val="24"/>
          <w:szCs w:val="24"/>
          <w:lang w:eastAsia="hr-HR"/>
        </w:rPr>
        <w:t xml:space="preserve">Članak </w:t>
      </w:r>
      <w:r w:rsidR="001C0EE5" w:rsidRPr="00A71BE8">
        <w:rPr>
          <w:rFonts w:ascii="Times New Roman" w:eastAsia="Times New Roman" w:hAnsi="Times New Roman" w:cs="Times New Roman"/>
          <w:b/>
          <w:bCs/>
          <w:sz w:val="24"/>
          <w:szCs w:val="24"/>
          <w:lang w:eastAsia="hr-HR"/>
        </w:rPr>
        <w:t>2</w:t>
      </w:r>
      <w:r w:rsidRPr="00A71BE8">
        <w:rPr>
          <w:rFonts w:ascii="Times New Roman" w:eastAsia="Times New Roman" w:hAnsi="Times New Roman" w:cs="Times New Roman"/>
          <w:b/>
          <w:bCs/>
          <w:sz w:val="24"/>
          <w:szCs w:val="24"/>
          <w:lang w:eastAsia="hr-HR"/>
        </w:rPr>
        <w:t>.</w:t>
      </w:r>
    </w:p>
    <w:p w14:paraId="1BD00F58" w14:textId="77777777" w:rsidR="003E06E6" w:rsidRPr="00A71BE8" w:rsidRDefault="003E06E6" w:rsidP="003E06E6">
      <w:pPr>
        <w:spacing w:after="0" w:line="240" w:lineRule="auto"/>
        <w:jc w:val="center"/>
        <w:rPr>
          <w:rFonts w:ascii="Times New Roman" w:eastAsia="Times New Roman" w:hAnsi="Times New Roman" w:cs="Times New Roman"/>
          <w:b/>
          <w:bCs/>
          <w:sz w:val="24"/>
          <w:szCs w:val="24"/>
          <w:lang w:eastAsia="hr-HR"/>
        </w:rPr>
      </w:pPr>
    </w:p>
    <w:p w14:paraId="17E9698E" w14:textId="77777777" w:rsidR="003E06E6" w:rsidRPr="00A71BE8" w:rsidRDefault="003E06E6" w:rsidP="003E06E6">
      <w:pPr>
        <w:spacing w:after="0" w:line="240" w:lineRule="auto"/>
        <w:jc w:val="both"/>
        <w:outlineLvl w:val="5"/>
        <w:rPr>
          <w:rFonts w:ascii="Times New Roman" w:eastAsia="Times New Roman" w:hAnsi="Times New Roman" w:cs="Times New Roman"/>
          <w:bCs/>
          <w:sz w:val="24"/>
          <w:szCs w:val="24"/>
          <w:lang w:eastAsia="hr-HR"/>
        </w:rPr>
      </w:pPr>
      <w:r w:rsidRPr="00A71BE8">
        <w:rPr>
          <w:rFonts w:ascii="Times New Roman" w:eastAsia="Times New Roman" w:hAnsi="Times New Roman" w:cs="Times New Roman"/>
          <w:bCs/>
          <w:sz w:val="24"/>
          <w:szCs w:val="24"/>
          <w:lang w:eastAsia="hr-HR"/>
        </w:rPr>
        <w:t>U članku 62. stavku 3. riječi: „400,00 kuna“ zamjenjuju se riječima: „50,00 eura“.</w:t>
      </w:r>
    </w:p>
    <w:p w14:paraId="720D107F" w14:textId="77777777" w:rsidR="003E06E6" w:rsidRPr="00A71BE8" w:rsidRDefault="003E06E6" w:rsidP="003E06E6">
      <w:pPr>
        <w:spacing w:after="0" w:line="240" w:lineRule="auto"/>
        <w:outlineLvl w:val="5"/>
        <w:rPr>
          <w:rFonts w:ascii="Times New Roman" w:eastAsia="Times New Roman" w:hAnsi="Times New Roman" w:cs="Times New Roman"/>
          <w:b/>
          <w:bCs/>
          <w:sz w:val="24"/>
          <w:szCs w:val="24"/>
          <w:lang w:eastAsia="hr-HR"/>
        </w:rPr>
      </w:pPr>
    </w:p>
    <w:p w14:paraId="7A3EDF87" w14:textId="13E86B82" w:rsidR="003E06E6" w:rsidRPr="00A71BE8" w:rsidRDefault="003E06E6" w:rsidP="003E06E6">
      <w:pPr>
        <w:spacing w:after="0" w:line="240" w:lineRule="auto"/>
        <w:jc w:val="center"/>
        <w:outlineLvl w:val="5"/>
        <w:rPr>
          <w:rFonts w:ascii="Times New Roman" w:eastAsia="Times New Roman" w:hAnsi="Times New Roman" w:cs="Times New Roman"/>
          <w:b/>
          <w:bCs/>
          <w:sz w:val="24"/>
          <w:szCs w:val="24"/>
          <w:lang w:eastAsia="hr-HR"/>
        </w:rPr>
      </w:pPr>
      <w:bookmarkStart w:id="2" w:name="_Hlk99697860"/>
      <w:r w:rsidRPr="00A71BE8">
        <w:rPr>
          <w:rFonts w:ascii="Times New Roman" w:eastAsia="Times New Roman" w:hAnsi="Times New Roman" w:cs="Times New Roman"/>
          <w:b/>
          <w:bCs/>
          <w:sz w:val="24"/>
          <w:szCs w:val="24"/>
          <w:lang w:eastAsia="hr-HR"/>
        </w:rPr>
        <w:t xml:space="preserve">Članak </w:t>
      </w:r>
      <w:r w:rsidR="001C0EE5" w:rsidRPr="00A71BE8">
        <w:rPr>
          <w:rFonts w:ascii="Times New Roman" w:eastAsia="Times New Roman" w:hAnsi="Times New Roman" w:cs="Times New Roman"/>
          <w:b/>
          <w:bCs/>
          <w:sz w:val="24"/>
          <w:szCs w:val="24"/>
          <w:lang w:eastAsia="hr-HR"/>
        </w:rPr>
        <w:t>3</w:t>
      </w:r>
      <w:r w:rsidRPr="00A71BE8">
        <w:rPr>
          <w:rFonts w:ascii="Times New Roman" w:eastAsia="Times New Roman" w:hAnsi="Times New Roman" w:cs="Times New Roman"/>
          <w:b/>
          <w:bCs/>
          <w:sz w:val="24"/>
          <w:szCs w:val="24"/>
          <w:lang w:eastAsia="hr-HR"/>
        </w:rPr>
        <w:t>.</w:t>
      </w:r>
    </w:p>
    <w:bookmarkEnd w:id="2"/>
    <w:p w14:paraId="591246F0" w14:textId="77777777" w:rsidR="003E06E6" w:rsidRPr="00A71BE8" w:rsidRDefault="003E06E6" w:rsidP="003E06E6">
      <w:pPr>
        <w:spacing w:after="0" w:line="240" w:lineRule="auto"/>
        <w:jc w:val="center"/>
        <w:outlineLvl w:val="5"/>
        <w:rPr>
          <w:rFonts w:ascii="Times New Roman" w:eastAsia="Times New Roman" w:hAnsi="Times New Roman" w:cs="Times New Roman"/>
          <w:b/>
          <w:bCs/>
          <w:sz w:val="24"/>
          <w:szCs w:val="24"/>
          <w:lang w:eastAsia="hr-HR"/>
        </w:rPr>
      </w:pPr>
    </w:p>
    <w:p w14:paraId="2D3839A2" w14:textId="77777777" w:rsidR="003E06E6" w:rsidRPr="00A71BE8" w:rsidRDefault="003E06E6" w:rsidP="003E06E6">
      <w:pPr>
        <w:spacing w:after="0" w:line="240" w:lineRule="auto"/>
        <w:jc w:val="both"/>
        <w:outlineLvl w:val="5"/>
        <w:rPr>
          <w:rFonts w:ascii="Times New Roman" w:eastAsia="Times New Roman" w:hAnsi="Times New Roman" w:cs="Times New Roman"/>
          <w:bCs/>
          <w:sz w:val="24"/>
          <w:szCs w:val="24"/>
          <w:lang w:eastAsia="hr-HR"/>
        </w:rPr>
      </w:pPr>
      <w:r w:rsidRPr="00A71BE8">
        <w:rPr>
          <w:rFonts w:ascii="Times New Roman" w:eastAsia="Times New Roman" w:hAnsi="Times New Roman" w:cs="Times New Roman"/>
          <w:bCs/>
          <w:sz w:val="24"/>
          <w:szCs w:val="24"/>
          <w:lang w:eastAsia="hr-HR"/>
        </w:rPr>
        <w:t>U članku 80.b stavku 1. riječi: „40.000,00 kuna“ zamjenjuju se riječima: „5.300,00 eura“.</w:t>
      </w:r>
    </w:p>
    <w:p w14:paraId="6107CA86" w14:textId="77777777" w:rsidR="003E06E6" w:rsidRPr="00A71BE8" w:rsidRDefault="003E06E6" w:rsidP="003E06E6">
      <w:pPr>
        <w:spacing w:after="0" w:line="240" w:lineRule="auto"/>
        <w:jc w:val="both"/>
        <w:outlineLvl w:val="5"/>
        <w:rPr>
          <w:rFonts w:ascii="Times New Roman" w:eastAsia="Times New Roman" w:hAnsi="Times New Roman" w:cs="Times New Roman"/>
          <w:bCs/>
          <w:sz w:val="24"/>
          <w:szCs w:val="24"/>
          <w:lang w:eastAsia="hr-HR"/>
        </w:rPr>
      </w:pPr>
    </w:p>
    <w:p w14:paraId="02D26024" w14:textId="4F191AB5" w:rsidR="003E06E6" w:rsidRPr="00A71BE8" w:rsidRDefault="003E06E6" w:rsidP="003E06E6">
      <w:pPr>
        <w:spacing w:after="0" w:line="240" w:lineRule="auto"/>
        <w:jc w:val="both"/>
        <w:outlineLvl w:val="5"/>
        <w:rPr>
          <w:rFonts w:ascii="Times New Roman" w:eastAsia="Times New Roman" w:hAnsi="Times New Roman" w:cs="Times New Roman"/>
          <w:bCs/>
          <w:sz w:val="24"/>
          <w:szCs w:val="24"/>
          <w:lang w:eastAsia="hr-HR"/>
        </w:rPr>
      </w:pPr>
      <w:r w:rsidRPr="00A71BE8">
        <w:rPr>
          <w:rFonts w:ascii="Times New Roman" w:eastAsia="Times New Roman" w:hAnsi="Times New Roman" w:cs="Times New Roman"/>
          <w:bCs/>
          <w:sz w:val="24"/>
          <w:szCs w:val="24"/>
          <w:lang w:eastAsia="hr-HR"/>
        </w:rPr>
        <w:t>U stavku 2. riječi: „40.000,00 kuna“ zamjenjuju se riječima: „5.300,00 eura“.</w:t>
      </w:r>
    </w:p>
    <w:p w14:paraId="5BBF01D9" w14:textId="77777777" w:rsidR="003E06E6" w:rsidRPr="00A71BE8" w:rsidRDefault="003E06E6" w:rsidP="003E06E6">
      <w:pPr>
        <w:spacing w:after="0" w:line="240" w:lineRule="auto"/>
        <w:jc w:val="center"/>
        <w:outlineLvl w:val="5"/>
        <w:rPr>
          <w:rFonts w:ascii="Times New Roman" w:eastAsia="Times New Roman" w:hAnsi="Times New Roman" w:cs="Times New Roman"/>
          <w:b/>
          <w:bCs/>
          <w:sz w:val="24"/>
          <w:szCs w:val="24"/>
          <w:lang w:eastAsia="hr-HR"/>
        </w:rPr>
      </w:pPr>
    </w:p>
    <w:p w14:paraId="49B6B838" w14:textId="7CE0E796" w:rsidR="003E06E6" w:rsidRPr="00A71BE8" w:rsidRDefault="003E06E6" w:rsidP="003E06E6">
      <w:pPr>
        <w:spacing w:after="0" w:line="240" w:lineRule="auto"/>
        <w:jc w:val="center"/>
        <w:outlineLvl w:val="5"/>
        <w:rPr>
          <w:rFonts w:ascii="Times New Roman" w:eastAsia="Times New Roman" w:hAnsi="Times New Roman" w:cs="Times New Roman"/>
          <w:b/>
          <w:bCs/>
          <w:sz w:val="24"/>
          <w:szCs w:val="24"/>
          <w:lang w:eastAsia="hr-HR"/>
        </w:rPr>
      </w:pPr>
      <w:r w:rsidRPr="00A71BE8">
        <w:rPr>
          <w:rFonts w:ascii="Times New Roman" w:eastAsia="Times New Roman" w:hAnsi="Times New Roman" w:cs="Times New Roman"/>
          <w:b/>
          <w:bCs/>
          <w:sz w:val="24"/>
          <w:szCs w:val="24"/>
          <w:lang w:eastAsia="hr-HR"/>
        </w:rPr>
        <w:t xml:space="preserve">Članak </w:t>
      </w:r>
      <w:r w:rsidR="001C0EE5" w:rsidRPr="00A71BE8">
        <w:rPr>
          <w:rFonts w:ascii="Times New Roman" w:eastAsia="Times New Roman" w:hAnsi="Times New Roman" w:cs="Times New Roman"/>
          <w:b/>
          <w:bCs/>
          <w:sz w:val="24"/>
          <w:szCs w:val="24"/>
          <w:lang w:eastAsia="hr-HR"/>
        </w:rPr>
        <w:t>4</w:t>
      </w:r>
      <w:r w:rsidRPr="00A71BE8">
        <w:rPr>
          <w:rFonts w:ascii="Times New Roman" w:eastAsia="Times New Roman" w:hAnsi="Times New Roman" w:cs="Times New Roman"/>
          <w:b/>
          <w:bCs/>
          <w:sz w:val="24"/>
          <w:szCs w:val="24"/>
          <w:lang w:eastAsia="hr-HR"/>
        </w:rPr>
        <w:t>.</w:t>
      </w:r>
    </w:p>
    <w:p w14:paraId="01C61F1A" w14:textId="77777777" w:rsidR="003E06E6" w:rsidRPr="00A71BE8" w:rsidRDefault="003E06E6" w:rsidP="003E06E6">
      <w:pPr>
        <w:spacing w:after="0" w:line="240" w:lineRule="auto"/>
        <w:jc w:val="center"/>
        <w:outlineLvl w:val="5"/>
        <w:rPr>
          <w:rFonts w:ascii="Times New Roman" w:eastAsia="Times New Roman" w:hAnsi="Times New Roman" w:cs="Times New Roman"/>
          <w:b/>
          <w:bCs/>
          <w:sz w:val="24"/>
          <w:szCs w:val="24"/>
          <w:lang w:eastAsia="hr-HR"/>
        </w:rPr>
      </w:pPr>
    </w:p>
    <w:p w14:paraId="28A3EB5C" w14:textId="77777777" w:rsidR="003E06E6" w:rsidRPr="00A71BE8" w:rsidRDefault="003E06E6" w:rsidP="003E06E6">
      <w:pPr>
        <w:spacing w:after="0" w:line="240" w:lineRule="auto"/>
        <w:jc w:val="both"/>
        <w:outlineLvl w:val="5"/>
        <w:rPr>
          <w:rFonts w:ascii="Times New Roman" w:eastAsia="Times New Roman" w:hAnsi="Times New Roman" w:cs="Times New Roman"/>
          <w:bCs/>
          <w:sz w:val="24"/>
          <w:szCs w:val="24"/>
          <w:lang w:eastAsia="hr-HR"/>
        </w:rPr>
      </w:pPr>
      <w:r w:rsidRPr="00A71BE8">
        <w:rPr>
          <w:rFonts w:ascii="Times New Roman" w:eastAsia="Times New Roman" w:hAnsi="Times New Roman" w:cs="Times New Roman"/>
          <w:bCs/>
          <w:sz w:val="24"/>
          <w:szCs w:val="24"/>
          <w:lang w:eastAsia="hr-HR"/>
        </w:rPr>
        <w:t>U članku 169. stavku 1. riječi: „50.000,00 kuna“ zamjenjuju se riječima: „6.630,00 eura“.</w:t>
      </w:r>
    </w:p>
    <w:p w14:paraId="3388E3C5" w14:textId="77777777" w:rsidR="003E06E6" w:rsidRPr="00A71BE8" w:rsidRDefault="003E06E6" w:rsidP="003E06E6">
      <w:pPr>
        <w:spacing w:after="0" w:line="240" w:lineRule="auto"/>
        <w:jc w:val="both"/>
        <w:outlineLvl w:val="5"/>
        <w:rPr>
          <w:rFonts w:ascii="Times New Roman" w:eastAsia="Times New Roman" w:hAnsi="Times New Roman" w:cs="Times New Roman"/>
          <w:bCs/>
          <w:sz w:val="24"/>
          <w:szCs w:val="24"/>
          <w:lang w:eastAsia="hr-HR"/>
        </w:rPr>
      </w:pPr>
    </w:p>
    <w:p w14:paraId="2596C1A7" w14:textId="107DE068"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 xml:space="preserve">Članak </w:t>
      </w:r>
      <w:r w:rsidR="001C0EE5" w:rsidRPr="00A71BE8">
        <w:rPr>
          <w:rFonts w:ascii="Times New Roman" w:eastAsia="Times New Roman" w:hAnsi="Times New Roman" w:cs="Times New Roman"/>
          <w:b/>
          <w:sz w:val="24"/>
          <w:szCs w:val="24"/>
          <w:lang w:eastAsia="hr-HR"/>
        </w:rPr>
        <w:t>5</w:t>
      </w:r>
      <w:r w:rsidRPr="00A71BE8">
        <w:rPr>
          <w:rFonts w:ascii="Times New Roman" w:eastAsia="Times New Roman" w:hAnsi="Times New Roman" w:cs="Times New Roman"/>
          <w:b/>
          <w:sz w:val="24"/>
          <w:szCs w:val="24"/>
          <w:lang w:eastAsia="hr-HR"/>
        </w:rPr>
        <w:t>.</w:t>
      </w:r>
    </w:p>
    <w:p w14:paraId="238FE947" w14:textId="77777777" w:rsidR="003E06E6" w:rsidRPr="00A71BE8" w:rsidRDefault="003E06E6" w:rsidP="003E06E6">
      <w:pPr>
        <w:spacing w:after="0" w:line="240" w:lineRule="auto"/>
        <w:rPr>
          <w:rFonts w:ascii="Times New Roman" w:eastAsia="Times New Roman" w:hAnsi="Times New Roman" w:cs="Times New Roman"/>
          <w:b/>
          <w:sz w:val="24"/>
          <w:szCs w:val="24"/>
          <w:lang w:eastAsia="hr-HR"/>
        </w:rPr>
      </w:pPr>
    </w:p>
    <w:p w14:paraId="62F518D1"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U članku 244. stavku 1. riječi: „kunskoj vrijednosti deviznih sredstava koja ona ima na deviznom računu“ zamjenjuju se riječima: „deviznim sredstvima koja ona ima na deviznom računu u protuvrijednosti u eurima“.</w:t>
      </w:r>
    </w:p>
    <w:p w14:paraId="6FC5E376"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15B42865"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U stavku 2. riječi: „kunskoj vrijednosti deviznih sredstava“ zamjenjuju se riječima: „vrijednosti</w:t>
      </w:r>
      <w:r w:rsidRPr="00A71BE8">
        <w:rPr>
          <w:rFonts w:ascii="Times New Roman" w:hAnsi="Times New Roman" w:cs="Times New Roman"/>
          <w:sz w:val="24"/>
          <w:szCs w:val="24"/>
        </w:rPr>
        <w:t xml:space="preserve"> </w:t>
      </w:r>
      <w:r w:rsidRPr="00A71BE8">
        <w:rPr>
          <w:rFonts w:ascii="Times New Roman" w:eastAsia="Times New Roman" w:hAnsi="Times New Roman" w:cs="Times New Roman"/>
          <w:sz w:val="24"/>
          <w:szCs w:val="24"/>
          <w:lang w:eastAsia="hr-HR"/>
        </w:rPr>
        <w:t>deviznih sredstava u eurima“.</w:t>
      </w:r>
    </w:p>
    <w:p w14:paraId="27564C9C"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34C5C61A" w14:textId="0F2114BA" w:rsidR="003E06E6" w:rsidRPr="00A71BE8" w:rsidRDefault="003E06E6" w:rsidP="003E06E6">
      <w:pPr>
        <w:spacing w:after="0" w:line="240" w:lineRule="auto"/>
        <w:jc w:val="center"/>
        <w:rPr>
          <w:rFonts w:ascii="Times New Roman" w:eastAsia="Times New Roman" w:hAnsi="Times New Roman" w:cs="Times New Roman"/>
          <w:b/>
          <w:bCs/>
          <w:sz w:val="24"/>
          <w:szCs w:val="24"/>
          <w:lang w:eastAsia="hr-HR"/>
        </w:rPr>
      </w:pPr>
      <w:r w:rsidRPr="00A71BE8">
        <w:rPr>
          <w:rFonts w:ascii="Times New Roman" w:eastAsia="Times New Roman" w:hAnsi="Times New Roman" w:cs="Times New Roman"/>
          <w:b/>
          <w:bCs/>
          <w:sz w:val="24"/>
          <w:szCs w:val="24"/>
          <w:lang w:eastAsia="hr-HR"/>
        </w:rPr>
        <w:t>Članak 6.</w:t>
      </w:r>
    </w:p>
    <w:p w14:paraId="224DAD96" w14:textId="77777777" w:rsidR="003E06E6" w:rsidRPr="00A71BE8" w:rsidRDefault="003E06E6" w:rsidP="003E06E6">
      <w:pPr>
        <w:spacing w:after="0" w:line="240" w:lineRule="auto"/>
        <w:jc w:val="center"/>
        <w:rPr>
          <w:rFonts w:ascii="Times New Roman" w:eastAsia="Times New Roman" w:hAnsi="Times New Roman" w:cs="Times New Roman"/>
          <w:b/>
          <w:bCs/>
          <w:sz w:val="24"/>
          <w:szCs w:val="24"/>
          <w:lang w:eastAsia="hr-HR"/>
        </w:rPr>
      </w:pPr>
    </w:p>
    <w:p w14:paraId="19091AAD"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U članku 290. stavku 3. riječi: „40.000,00 kuna“ zamjenjuju se riječima: „5.300,00 eura“.</w:t>
      </w:r>
    </w:p>
    <w:p w14:paraId="0D5127C2" w14:textId="77777777" w:rsidR="003E06E6" w:rsidRPr="00A71BE8" w:rsidRDefault="003E06E6" w:rsidP="003E06E6">
      <w:pPr>
        <w:spacing w:after="0" w:line="240" w:lineRule="auto"/>
        <w:rPr>
          <w:rFonts w:ascii="Times New Roman" w:eastAsia="Times New Roman" w:hAnsi="Times New Roman" w:cs="Times New Roman"/>
          <w:sz w:val="24"/>
          <w:szCs w:val="24"/>
          <w:lang w:eastAsia="hr-HR"/>
        </w:rPr>
      </w:pPr>
    </w:p>
    <w:p w14:paraId="7D6EE6D5" w14:textId="0324E23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Članak 7.</w:t>
      </w:r>
    </w:p>
    <w:p w14:paraId="229A83C6" w14:textId="77777777" w:rsidR="003E06E6" w:rsidRPr="00A71BE8" w:rsidRDefault="003E06E6" w:rsidP="003E06E6">
      <w:pPr>
        <w:spacing w:after="0" w:line="240" w:lineRule="auto"/>
        <w:jc w:val="center"/>
        <w:rPr>
          <w:rFonts w:ascii="Times New Roman" w:eastAsia="Times New Roman" w:hAnsi="Times New Roman" w:cs="Times New Roman"/>
          <w:sz w:val="24"/>
          <w:szCs w:val="24"/>
          <w:lang w:eastAsia="hr-HR"/>
        </w:rPr>
      </w:pPr>
    </w:p>
    <w:p w14:paraId="1CBE094A"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 xml:space="preserve">U članku 301. stavku 3. riječi: „kunskoj protuvrijednosti“ zamjenjuju se riječima: „protuvrijednosti u </w:t>
      </w:r>
      <w:bookmarkStart w:id="3" w:name="_Hlk97571621"/>
      <w:r w:rsidRPr="00A71BE8">
        <w:rPr>
          <w:rFonts w:ascii="Times New Roman" w:eastAsia="Times New Roman" w:hAnsi="Times New Roman" w:cs="Times New Roman"/>
          <w:sz w:val="24"/>
          <w:szCs w:val="24"/>
          <w:lang w:eastAsia="hr-HR"/>
        </w:rPr>
        <w:t>eurima“</w:t>
      </w:r>
      <w:bookmarkEnd w:id="3"/>
      <w:r w:rsidRPr="00A71BE8">
        <w:rPr>
          <w:rFonts w:ascii="Times New Roman" w:eastAsia="Times New Roman" w:hAnsi="Times New Roman" w:cs="Times New Roman"/>
          <w:sz w:val="24"/>
          <w:szCs w:val="24"/>
          <w:lang w:eastAsia="hr-HR"/>
        </w:rPr>
        <w:t>.</w:t>
      </w:r>
    </w:p>
    <w:p w14:paraId="417724DD"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12CE08FB" w14:textId="390705C3"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Članak 8.</w:t>
      </w:r>
    </w:p>
    <w:p w14:paraId="053B3EBC" w14:textId="77777777" w:rsidR="003E06E6" w:rsidRPr="00A71BE8" w:rsidRDefault="003E06E6" w:rsidP="003E06E6">
      <w:pPr>
        <w:spacing w:after="0" w:line="240" w:lineRule="auto"/>
        <w:jc w:val="center"/>
        <w:rPr>
          <w:rFonts w:ascii="Times New Roman" w:eastAsia="Times New Roman" w:hAnsi="Times New Roman" w:cs="Times New Roman"/>
          <w:sz w:val="24"/>
          <w:szCs w:val="24"/>
          <w:lang w:eastAsia="hr-HR"/>
        </w:rPr>
      </w:pPr>
    </w:p>
    <w:p w14:paraId="4CE25297"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U članku 365. stavku 1. riječi: „10.000,00 do 50.000,00 kuna“ zamjenjuju se riječima: „1.320,00 do 6.630,00 eura“.</w:t>
      </w:r>
    </w:p>
    <w:p w14:paraId="21874FB6"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5F09BF53"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U stavku 2. riječi: „2.000,00 do 10.000,00 kuna“ zamjenjuju se riječima: ,,260,00 do 1.320,00 eura“.</w:t>
      </w:r>
    </w:p>
    <w:p w14:paraId="13FDB490"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0704B0E3" w14:textId="5D74E301"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Članak 9.</w:t>
      </w:r>
    </w:p>
    <w:p w14:paraId="5A02AD42"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33BDB10B"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U članku 366. stavku 1. riječi: „10.000,00 do 50.000,00 kuna“ zamjenjuju se riječima: „1.320,00 do 6.630,00 eura“.</w:t>
      </w:r>
    </w:p>
    <w:p w14:paraId="0F3DB456"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4D3C09B4"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U stavku 2. riječi: „2.000,00 do 10.000,00 kuna“ zamjenjuju se riječima: „260,00 do 1.320,00 eura“.</w:t>
      </w:r>
    </w:p>
    <w:p w14:paraId="134D1CA7"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1050F97A"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U stavku 3. riječi: „2.000,00 do 10.000,00 kuna“ zamjenjuju se riječima: „260,00 do 1.320,00 eura“.</w:t>
      </w:r>
    </w:p>
    <w:p w14:paraId="0D7F89C0"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70D448B7" w14:textId="6A7D85C5" w:rsidR="003E06E6" w:rsidRPr="00A71BE8" w:rsidRDefault="003E06E6" w:rsidP="003E06E6">
      <w:pPr>
        <w:spacing w:after="0" w:line="240" w:lineRule="auto"/>
        <w:jc w:val="center"/>
        <w:rPr>
          <w:rFonts w:ascii="Times New Roman" w:eastAsia="Times New Roman" w:hAnsi="Times New Roman" w:cs="Times New Roman"/>
          <w:b/>
          <w:bCs/>
          <w:sz w:val="24"/>
          <w:szCs w:val="24"/>
          <w:lang w:eastAsia="hr-HR"/>
        </w:rPr>
      </w:pPr>
      <w:r w:rsidRPr="00A71BE8">
        <w:rPr>
          <w:rFonts w:ascii="Times New Roman" w:eastAsia="Times New Roman" w:hAnsi="Times New Roman" w:cs="Times New Roman"/>
          <w:b/>
          <w:bCs/>
          <w:sz w:val="24"/>
          <w:szCs w:val="24"/>
          <w:lang w:eastAsia="hr-HR"/>
        </w:rPr>
        <w:t xml:space="preserve">Članak </w:t>
      </w:r>
      <w:r w:rsidR="009458D8" w:rsidRPr="00A71BE8">
        <w:rPr>
          <w:rFonts w:ascii="Times New Roman" w:eastAsia="Times New Roman" w:hAnsi="Times New Roman" w:cs="Times New Roman"/>
          <w:b/>
          <w:bCs/>
          <w:sz w:val="24"/>
          <w:szCs w:val="24"/>
          <w:lang w:eastAsia="hr-HR"/>
        </w:rPr>
        <w:t>1</w:t>
      </w:r>
      <w:r w:rsidRPr="00A71BE8">
        <w:rPr>
          <w:rFonts w:ascii="Times New Roman" w:eastAsia="Times New Roman" w:hAnsi="Times New Roman" w:cs="Times New Roman"/>
          <w:b/>
          <w:bCs/>
          <w:sz w:val="24"/>
          <w:szCs w:val="24"/>
          <w:lang w:eastAsia="hr-HR"/>
        </w:rPr>
        <w:t>0.</w:t>
      </w:r>
    </w:p>
    <w:p w14:paraId="1AF676A4" w14:textId="77777777" w:rsidR="003E06E6" w:rsidRPr="00A71BE8" w:rsidRDefault="003E06E6" w:rsidP="003E06E6">
      <w:pPr>
        <w:spacing w:after="0" w:line="240" w:lineRule="auto"/>
        <w:jc w:val="center"/>
        <w:rPr>
          <w:rFonts w:ascii="Times New Roman" w:eastAsia="Times New Roman" w:hAnsi="Times New Roman" w:cs="Times New Roman"/>
          <w:b/>
          <w:bCs/>
          <w:sz w:val="24"/>
          <w:szCs w:val="24"/>
          <w:lang w:eastAsia="hr-HR"/>
        </w:rPr>
      </w:pPr>
    </w:p>
    <w:p w14:paraId="7C322341"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U članku 367. stavku 1. riječi: „10.000,00 do 50.000,00 kuna“ zamjenjuju se riječima: „1.320,00 do 6.630,00 eura“.</w:t>
      </w:r>
    </w:p>
    <w:p w14:paraId="2A7F5EDD"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73670DA3"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U stavku 2. riječi: „2.000,00 do 10.000,00 kuna“ zamjenjuju se riječima: „260,00 do 1.320,00 eura“.</w:t>
      </w:r>
    </w:p>
    <w:p w14:paraId="53831FBF"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6865D433"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U stavku 3. riječi: „2.000,00 do 10.000,00 kuna“ zamjenjuju se riječima: „260,00 do 1.320,00 eura“.</w:t>
      </w:r>
    </w:p>
    <w:p w14:paraId="258AA55C" w14:textId="77777777" w:rsidR="003E06E6" w:rsidRPr="00A71BE8" w:rsidRDefault="003E06E6" w:rsidP="003E06E6">
      <w:pPr>
        <w:spacing w:after="0" w:line="240" w:lineRule="auto"/>
        <w:jc w:val="center"/>
        <w:rPr>
          <w:rFonts w:ascii="Times New Roman" w:eastAsia="Times New Roman" w:hAnsi="Times New Roman" w:cs="Times New Roman"/>
          <w:sz w:val="24"/>
          <w:szCs w:val="24"/>
          <w:lang w:eastAsia="hr-HR"/>
        </w:rPr>
      </w:pPr>
    </w:p>
    <w:p w14:paraId="52F6856D" w14:textId="77777777" w:rsidR="003E06E6" w:rsidRPr="00A71BE8" w:rsidRDefault="003E06E6" w:rsidP="003E06E6">
      <w:pPr>
        <w:spacing w:after="0" w:line="240" w:lineRule="auto"/>
        <w:jc w:val="center"/>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PRIJELAZNE I ZAVRŠNE ODREDBE</w:t>
      </w:r>
    </w:p>
    <w:p w14:paraId="5669799E" w14:textId="77777777" w:rsidR="003E06E6" w:rsidRPr="00A71BE8" w:rsidRDefault="003E06E6" w:rsidP="003E06E6">
      <w:pPr>
        <w:spacing w:after="0" w:line="240" w:lineRule="auto"/>
        <w:jc w:val="center"/>
        <w:rPr>
          <w:rFonts w:ascii="Times New Roman" w:eastAsia="Times New Roman" w:hAnsi="Times New Roman" w:cs="Times New Roman"/>
          <w:sz w:val="24"/>
          <w:szCs w:val="24"/>
          <w:lang w:eastAsia="hr-HR"/>
        </w:rPr>
      </w:pPr>
    </w:p>
    <w:p w14:paraId="276B8621" w14:textId="49F9CDAE"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 xml:space="preserve">Članak </w:t>
      </w:r>
      <w:r w:rsidR="009458D8" w:rsidRPr="00A71BE8">
        <w:rPr>
          <w:rFonts w:ascii="Times New Roman" w:eastAsia="Times New Roman" w:hAnsi="Times New Roman" w:cs="Times New Roman"/>
          <w:b/>
          <w:sz w:val="24"/>
          <w:szCs w:val="24"/>
          <w:lang w:eastAsia="hr-HR"/>
        </w:rPr>
        <w:t>1</w:t>
      </w:r>
      <w:r w:rsidRPr="00A71BE8">
        <w:rPr>
          <w:rFonts w:ascii="Times New Roman" w:eastAsia="Times New Roman" w:hAnsi="Times New Roman" w:cs="Times New Roman"/>
          <w:b/>
          <w:sz w:val="24"/>
          <w:szCs w:val="24"/>
          <w:lang w:eastAsia="hr-HR"/>
        </w:rPr>
        <w:t>1.</w:t>
      </w:r>
    </w:p>
    <w:p w14:paraId="630570C2" w14:textId="77777777" w:rsidR="003E06E6" w:rsidRPr="00A71BE8" w:rsidRDefault="003E06E6" w:rsidP="003E06E6">
      <w:pPr>
        <w:spacing w:after="0" w:line="240" w:lineRule="auto"/>
        <w:jc w:val="both"/>
        <w:rPr>
          <w:rFonts w:ascii="Times New Roman" w:eastAsia="Times New Roman" w:hAnsi="Times New Roman" w:cs="Times New Roman"/>
          <w:b/>
          <w:sz w:val="24"/>
          <w:szCs w:val="24"/>
          <w:lang w:eastAsia="hr-HR"/>
        </w:rPr>
      </w:pPr>
    </w:p>
    <w:p w14:paraId="306551AE" w14:textId="77777777" w:rsidR="009458D8" w:rsidRPr="00A71BE8" w:rsidRDefault="009458D8" w:rsidP="009458D8">
      <w:pPr>
        <w:spacing w:after="0" w:line="240" w:lineRule="auto"/>
        <w:jc w:val="both"/>
        <w:rPr>
          <w:rFonts w:ascii="Times New Roman" w:hAnsi="Times New Roman" w:cs="Times New Roman"/>
          <w:sz w:val="24"/>
          <w:szCs w:val="24"/>
        </w:rPr>
      </w:pPr>
      <w:r w:rsidRPr="00A71BE8">
        <w:rPr>
          <w:rFonts w:ascii="Times New Roman" w:hAnsi="Times New Roman" w:cs="Times New Roman"/>
          <w:sz w:val="24"/>
          <w:szCs w:val="24"/>
        </w:rPr>
        <w:t xml:space="preserve">Ovaj Zakon objavit će se u „Narodnim novinama“, a stupa na snagu na dan uvođenja eura kao službene valute u Republici Hrvatskoj.   </w:t>
      </w:r>
    </w:p>
    <w:p w14:paraId="39FB6045" w14:textId="77777777" w:rsidR="009458D8" w:rsidRPr="00A71BE8" w:rsidRDefault="009458D8" w:rsidP="009458D8">
      <w:pPr>
        <w:spacing w:after="0" w:line="240" w:lineRule="auto"/>
        <w:jc w:val="both"/>
        <w:rPr>
          <w:rFonts w:ascii="Times New Roman" w:hAnsi="Times New Roman" w:cs="Times New Roman"/>
          <w:sz w:val="24"/>
          <w:szCs w:val="24"/>
        </w:rPr>
      </w:pPr>
    </w:p>
    <w:p w14:paraId="24590BAB" w14:textId="11226826" w:rsidR="003E06E6" w:rsidRPr="00A71BE8" w:rsidRDefault="003E06E6" w:rsidP="00B04F02">
      <w:pPr>
        <w:rPr>
          <w:rFonts w:ascii="Times New Roman" w:eastAsia="Times New Roman" w:hAnsi="Times New Roman" w:cs="Times New Roman"/>
          <w:b/>
          <w:color w:val="000000"/>
          <w:kern w:val="36"/>
          <w:sz w:val="24"/>
          <w:szCs w:val="24"/>
          <w:lang w:eastAsia="hr-HR"/>
        </w:rPr>
      </w:pPr>
      <w:r w:rsidRPr="00A71BE8">
        <w:rPr>
          <w:rFonts w:ascii="Times New Roman" w:eastAsia="Times New Roman" w:hAnsi="Times New Roman" w:cs="Times New Roman"/>
          <w:b/>
          <w:color w:val="000000"/>
          <w:kern w:val="36"/>
          <w:sz w:val="24"/>
          <w:szCs w:val="24"/>
          <w:lang w:eastAsia="hr-HR"/>
        </w:rPr>
        <w:br w:type="page"/>
      </w:r>
    </w:p>
    <w:p w14:paraId="07216D0D" w14:textId="2D66E50C" w:rsidR="003E06E6" w:rsidRPr="00A71BE8" w:rsidRDefault="003E06E6" w:rsidP="003E06E6">
      <w:pPr>
        <w:spacing w:after="0" w:line="240" w:lineRule="auto"/>
        <w:jc w:val="center"/>
        <w:outlineLvl w:val="0"/>
        <w:rPr>
          <w:rFonts w:ascii="Times New Roman" w:eastAsia="Times New Roman" w:hAnsi="Times New Roman" w:cs="Times New Roman"/>
          <w:b/>
          <w:color w:val="000000"/>
          <w:kern w:val="36"/>
          <w:sz w:val="24"/>
          <w:szCs w:val="24"/>
          <w:lang w:eastAsia="hr-HR"/>
        </w:rPr>
      </w:pPr>
      <w:r w:rsidRPr="00A71BE8">
        <w:rPr>
          <w:rFonts w:ascii="Times New Roman" w:eastAsia="Times New Roman" w:hAnsi="Times New Roman" w:cs="Times New Roman"/>
          <w:b/>
          <w:color w:val="000000"/>
          <w:kern w:val="36"/>
          <w:sz w:val="24"/>
          <w:szCs w:val="24"/>
          <w:lang w:eastAsia="hr-HR"/>
        </w:rPr>
        <w:t xml:space="preserve">OBRAZLOŽENJE </w:t>
      </w:r>
    </w:p>
    <w:p w14:paraId="28613B9B" w14:textId="77777777" w:rsidR="003E06E6" w:rsidRPr="00A71BE8" w:rsidRDefault="003E06E6" w:rsidP="003E06E6">
      <w:pPr>
        <w:spacing w:after="0" w:line="240" w:lineRule="auto"/>
        <w:jc w:val="center"/>
        <w:outlineLvl w:val="0"/>
        <w:rPr>
          <w:rFonts w:ascii="Times New Roman" w:eastAsia="Times New Roman" w:hAnsi="Times New Roman" w:cs="Times New Roman"/>
          <w:b/>
          <w:color w:val="000000"/>
          <w:kern w:val="36"/>
          <w:sz w:val="24"/>
          <w:szCs w:val="24"/>
          <w:lang w:eastAsia="hr-HR"/>
        </w:rPr>
      </w:pPr>
    </w:p>
    <w:p w14:paraId="4588CCE9" w14:textId="3E09E1F0" w:rsidR="003E06E6" w:rsidRPr="00A71BE8" w:rsidRDefault="003E06E6" w:rsidP="003E06E6">
      <w:pPr>
        <w:spacing w:after="0" w:line="240" w:lineRule="auto"/>
        <w:jc w:val="both"/>
        <w:outlineLvl w:val="0"/>
        <w:rPr>
          <w:rFonts w:ascii="Times New Roman" w:eastAsia="Times New Roman" w:hAnsi="Times New Roman" w:cs="Times New Roman"/>
          <w:bCs/>
          <w:kern w:val="36"/>
          <w:sz w:val="24"/>
          <w:szCs w:val="24"/>
          <w:lang w:eastAsia="hr-HR"/>
        </w:rPr>
      </w:pPr>
      <w:r w:rsidRPr="00A71BE8">
        <w:rPr>
          <w:rFonts w:ascii="Times New Roman" w:eastAsia="Times New Roman" w:hAnsi="Times New Roman" w:cs="Times New Roman"/>
          <w:b/>
          <w:bCs/>
          <w:color w:val="000000"/>
          <w:kern w:val="36"/>
          <w:sz w:val="24"/>
          <w:szCs w:val="24"/>
          <w:lang w:eastAsia="hr-HR"/>
        </w:rPr>
        <w:t xml:space="preserve">Uz članak </w:t>
      </w:r>
      <w:r w:rsidR="009458D8" w:rsidRPr="00A71BE8">
        <w:rPr>
          <w:rFonts w:ascii="Times New Roman" w:eastAsia="Times New Roman" w:hAnsi="Times New Roman" w:cs="Times New Roman"/>
          <w:b/>
          <w:bCs/>
          <w:color w:val="000000"/>
          <w:kern w:val="36"/>
          <w:sz w:val="24"/>
          <w:szCs w:val="24"/>
          <w:lang w:eastAsia="hr-HR"/>
        </w:rPr>
        <w:t>1</w:t>
      </w:r>
      <w:r w:rsidRPr="00A71BE8">
        <w:rPr>
          <w:rFonts w:ascii="Times New Roman" w:eastAsia="Times New Roman" w:hAnsi="Times New Roman" w:cs="Times New Roman"/>
          <w:b/>
          <w:bCs/>
          <w:color w:val="000000"/>
          <w:kern w:val="36"/>
          <w:sz w:val="24"/>
          <w:szCs w:val="24"/>
          <w:lang w:eastAsia="hr-HR"/>
        </w:rPr>
        <w:t xml:space="preserve">. </w:t>
      </w:r>
    </w:p>
    <w:p w14:paraId="2C29D2D9" w14:textId="77777777" w:rsidR="003E06E6" w:rsidRPr="00A71BE8" w:rsidRDefault="003E06E6" w:rsidP="003E06E6">
      <w:pPr>
        <w:spacing w:after="0" w:line="240" w:lineRule="auto"/>
        <w:jc w:val="both"/>
        <w:outlineLvl w:val="0"/>
        <w:rPr>
          <w:rFonts w:ascii="Times New Roman" w:eastAsia="Times New Roman" w:hAnsi="Times New Roman" w:cs="Times New Roman"/>
          <w:b/>
          <w:bCs/>
          <w:color w:val="000000"/>
          <w:kern w:val="36"/>
          <w:sz w:val="24"/>
          <w:szCs w:val="24"/>
          <w:lang w:eastAsia="hr-HR"/>
        </w:rPr>
      </w:pPr>
    </w:p>
    <w:p w14:paraId="5B8A9E41" w14:textId="77777777" w:rsidR="003E06E6" w:rsidRPr="00A71BE8" w:rsidRDefault="003E06E6" w:rsidP="003E06E6">
      <w:pPr>
        <w:spacing w:after="0" w:line="240" w:lineRule="auto"/>
        <w:jc w:val="both"/>
        <w:outlineLvl w:val="0"/>
        <w:rPr>
          <w:rFonts w:ascii="Times New Roman" w:eastAsia="Times New Roman" w:hAnsi="Times New Roman" w:cs="Times New Roman"/>
          <w:bCs/>
          <w:color w:val="000000"/>
          <w:kern w:val="36"/>
          <w:sz w:val="24"/>
          <w:szCs w:val="24"/>
          <w:lang w:eastAsia="hr-HR"/>
        </w:rPr>
      </w:pPr>
      <w:bookmarkStart w:id="4" w:name="_Hlk109307677"/>
      <w:r w:rsidRPr="00A71BE8">
        <w:rPr>
          <w:rFonts w:ascii="Times New Roman" w:eastAsia="Times New Roman" w:hAnsi="Times New Roman" w:cs="Times New Roman"/>
          <w:bCs/>
          <w:color w:val="000000"/>
          <w:kern w:val="36"/>
          <w:sz w:val="24"/>
          <w:szCs w:val="24"/>
          <w:lang w:eastAsia="hr-HR"/>
        </w:rPr>
        <w:t>Odredbom se vrši usklađenje novčane kazne s uvođenjem eura kao službene valute u Republici Hrvatskoj sukladno članku 69. stavku 3. Zakona o uvođenju eura kao službene valute u Republici Hrvatskoj („Narodne novine“, broj  57/22., dalje: Zakon o uvođenju eura).</w:t>
      </w:r>
    </w:p>
    <w:bookmarkEnd w:id="4"/>
    <w:p w14:paraId="6FE61221" w14:textId="77777777" w:rsidR="003E06E6" w:rsidRPr="00A71BE8" w:rsidRDefault="003E06E6" w:rsidP="003E06E6">
      <w:pPr>
        <w:spacing w:after="0" w:line="240" w:lineRule="auto"/>
        <w:jc w:val="both"/>
        <w:outlineLvl w:val="0"/>
        <w:rPr>
          <w:rFonts w:ascii="Times New Roman" w:eastAsia="Times New Roman" w:hAnsi="Times New Roman" w:cs="Times New Roman"/>
          <w:bCs/>
          <w:color w:val="000000"/>
          <w:kern w:val="36"/>
          <w:sz w:val="24"/>
          <w:szCs w:val="24"/>
          <w:lang w:eastAsia="hr-HR"/>
        </w:rPr>
      </w:pPr>
    </w:p>
    <w:p w14:paraId="3E1260C7" w14:textId="1B04B056" w:rsidR="003E06E6" w:rsidRPr="00A71BE8" w:rsidRDefault="003E06E6" w:rsidP="003E06E6">
      <w:pPr>
        <w:spacing w:after="0" w:line="240" w:lineRule="auto"/>
        <w:jc w:val="both"/>
        <w:outlineLvl w:val="0"/>
        <w:rPr>
          <w:rFonts w:ascii="Times New Roman" w:eastAsia="Times New Roman" w:hAnsi="Times New Roman" w:cs="Times New Roman"/>
          <w:b/>
          <w:color w:val="000000"/>
          <w:kern w:val="36"/>
          <w:sz w:val="24"/>
          <w:szCs w:val="24"/>
          <w:lang w:eastAsia="hr-HR"/>
        </w:rPr>
      </w:pPr>
      <w:bookmarkStart w:id="5" w:name="_Hlk99727616"/>
      <w:r w:rsidRPr="00A71BE8">
        <w:rPr>
          <w:rFonts w:ascii="Times New Roman" w:eastAsia="Times New Roman" w:hAnsi="Times New Roman" w:cs="Times New Roman"/>
          <w:b/>
          <w:color w:val="000000"/>
          <w:kern w:val="36"/>
          <w:sz w:val="24"/>
          <w:szCs w:val="24"/>
          <w:lang w:eastAsia="hr-HR"/>
        </w:rPr>
        <w:t xml:space="preserve">Uz članak </w:t>
      </w:r>
      <w:r w:rsidR="009458D8" w:rsidRPr="00A71BE8">
        <w:rPr>
          <w:rFonts w:ascii="Times New Roman" w:eastAsia="Times New Roman" w:hAnsi="Times New Roman" w:cs="Times New Roman"/>
          <w:b/>
          <w:color w:val="000000"/>
          <w:kern w:val="36"/>
          <w:sz w:val="24"/>
          <w:szCs w:val="24"/>
          <w:lang w:eastAsia="hr-HR"/>
        </w:rPr>
        <w:t>2</w:t>
      </w:r>
      <w:r w:rsidRPr="00A71BE8">
        <w:rPr>
          <w:rFonts w:ascii="Times New Roman" w:eastAsia="Times New Roman" w:hAnsi="Times New Roman" w:cs="Times New Roman"/>
          <w:b/>
          <w:color w:val="000000"/>
          <w:kern w:val="36"/>
          <w:sz w:val="24"/>
          <w:szCs w:val="24"/>
          <w:lang w:eastAsia="hr-HR"/>
        </w:rPr>
        <w:t>.</w:t>
      </w:r>
    </w:p>
    <w:p w14:paraId="62177F3E" w14:textId="77777777" w:rsidR="003E06E6" w:rsidRPr="00A71BE8" w:rsidRDefault="003E06E6" w:rsidP="003E06E6">
      <w:pPr>
        <w:spacing w:after="0" w:line="240" w:lineRule="auto"/>
        <w:jc w:val="both"/>
        <w:outlineLvl w:val="0"/>
        <w:rPr>
          <w:rFonts w:ascii="Times New Roman" w:eastAsia="Times New Roman" w:hAnsi="Times New Roman" w:cs="Times New Roman"/>
          <w:bCs/>
          <w:color w:val="000000"/>
          <w:kern w:val="36"/>
          <w:sz w:val="24"/>
          <w:szCs w:val="24"/>
          <w:lang w:eastAsia="hr-HR"/>
        </w:rPr>
      </w:pPr>
    </w:p>
    <w:bookmarkEnd w:id="5"/>
    <w:p w14:paraId="3A795C45" w14:textId="77777777" w:rsidR="003E06E6" w:rsidRPr="00A71BE8" w:rsidRDefault="003E06E6" w:rsidP="003E06E6">
      <w:pPr>
        <w:spacing w:after="0" w:line="240" w:lineRule="auto"/>
        <w:jc w:val="both"/>
        <w:outlineLvl w:val="0"/>
        <w:rPr>
          <w:rFonts w:ascii="Times New Roman" w:eastAsia="Times New Roman" w:hAnsi="Times New Roman" w:cs="Times New Roman"/>
          <w:bCs/>
          <w:color w:val="000000"/>
          <w:kern w:val="36"/>
          <w:sz w:val="24"/>
          <w:szCs w:val="24"/>
          <w:lang w:eastAsia="hr-HR"/>
        </w:rPr>
      </w:pPr>
      <w:r w:rsidRPr="00A71BE8">
        <w:rPr>
          <w:rFonts w:ascii="Times New Roman" w:eastAsia="Times New Roman" w:hAnsi="Times New Roman" w:cs="Times New Roman"/>
          <w:bCs/>
          <w:color w:val="000000"/>
          <w:kern w:val="36"/>
          <w:sz w:val="24"/>
          <w:szCs w:val="24"/>
          <w:lang w:eastAsia="hr-HR"/>
        </w:rPr>
        <w:t>Odredbom se vrši usklađenje novčane obveze s uvođenjem eura kao službene valute u Republici Hrvatskoj sukladno članku 69. stavku 3. Zakona o uvođenju eura kao službene valute u Republici Hrvatskoj („Narodne novine“, broj 57/22., dalje: Zakon o uvođenju eura).</w:t>
      </w:r>
    </w:p>
    <w:p w14:paraId="5CD58860" w14:textId="77777777" w:rsidR="003E06E6" w:rsidRPr="00A71BE8" w:rsidRDefault="003E06E6" w:rsidP="003E06E6">
      <w:pPr>
        <w:spacing w:after="0" w:line="240" w:lineRule="auto"/>
        <w:jc w:val="both"/>
        <w:outlineLvl w:val="0"/>
        <w:rPr>
          <w:rFonts w:ascii="Times New Roman" w:eastAsia="Times New Roman" w:hAnsi="Times New Roman" w:cs="Times New Roman"/>
          <w:bCs/>
          <w:color w:val="000000"/>
          <w:kern w:val="36"/>
          <w:sz w:val="24"/>
          <w:szCs w:val="24"/>
          <w:lang w:eastAsia="hr-HR"/>
        </w:rPr>
      </w:pPr>
    </w:p>
    <w:p w14:paraId="06DDA564" w14:textId="28E3507C" w:rsidR="003E06E6" w:rsidRPr="00A71BE8" w:rsidRDefault="003E06E6" w:rsidP="003E06E6">
      <w:pPr>
        <w:spacing w:after="0" w:line="240" w:lineRule="auto"/>
        <w:jc w:val="both"/>
        <w:outlineLvl w:val="0"/>
        <w:rPr>
          <w:rFonts w:ascii="Times New Roman" w:eastAsia="Times New Roman" w:hAnsi="Times New Roman" w:cs="Times New Roman"/>
          <w:b/>
          <w:bCs/>
          <w:color w:val="000000"/>
          <w:kern w:val="36"/>
          <w:sz w:val="24"/>
          <w:szCs w:val="24"/>
          <w:lang w:eastAsia="hr-HR"/>
        </w:rPr>
      </w:pPr>
      <w:r w:rsidRPr="00A71BE8">
        <w:rPr>
          <w:rFonts w:ascii="Times New Roman" w:eastAsia="Times New Roman" w:hAnsi="Times New Roman" w:cs="Times New Roman"/>
          <w:b/>
          <w:bCs/>
          <w:color w:val="000000"/>
          <w:kern w:val="36"/>
          <w:sz w:val="24"/>
          <w:szCs w:val="24"/>
          <w:lang w:eastAsia="hr-HR"/>
        </w:rPr>
        <w:t xml:space="preserve">Uz članak </w:t>
      </w:r>
      <w:r w:rsidR="009458D8" w:rsidRPr="00A71BE8">
        <w:rPr>
          <w:rFonts w:ascii="Times New Roman" w:eastAsia="Times New Roman" w:hAnsi="Times New Roman" w:cs="Times New Roman"/>
          <w:b/>
          <w:bCs/>
          <w:color w:val="000000"/>
          <w:kern w:val="36"/>
          <w:sz w:val="24"/>
          <w:szCs w:val="24"/>
          <w:lang w:eastAsia="hr-HR"/>
        </w:rPr>
        <w:t>3</w:t>
      </w:r>
      <w:r w:rsidRPr="00A71BE8">
        <w:rPr>
          <w:rFonts w:ascii="Times New Roman" w:eastAsia="Times New Roman" w:hAnsi="Times New Roman" w:cs="Times New Roman"/>
          <w:b/>
          <w:bCs/>
          <w:color w:val="000000"/>
          <w:kern w:val="36"/>
          <w:sz w:val="24"/>
          <w:szCs w:val="24"/>
          <w:lang w:eastAsia="hr-HR"/>
        </w:rPr>
        <w:t>.</w:t>
      </w:r>
    </w:p>
    <w:p w14:paraId="001EB0FE" w14:textId="77777777" w:rsidR="003E06E6" w:rsidRPr="00A71BE8" w:rsidRDefault="003E06E6" w:rsidP="003E06E6">
      <w:pPr>
        <w:spacing w:after="0" w:line="240" w:lineRule="auto"/>
        <w:jc w:val="both"/>
        <w:outlineLvl w:val="0"/>
        <w:rPr>
          <w:rFonts w:ascii="Times New Roman" w:eastAsia="Times New Roman" w:hAnsi="Times New Roman" w:cs="Times New Roman"/>
          <w:b/>
          <w:bCs/>
          <w:color w:val="000000"/>
          <w:kern w:val="36"/>
          <w:sz w:val="24"/>
          <w:szCs w:val="24"/>
          <w:lang w:eastAsia="hr-HR"/>
        </w:rPr>
      </w:pPr>
    </w:p>
    <w:p w14:paraId="3478B493" w14:textId="77777777" w:rsidR="003E06E6" w:rsidRPr="00A71BE8" w:rsidRDefault="003E06E6" w:rsidP="003E06E6">
      <w:pPr>
        <w:spacing w:after="0" w:line="240" w:lineRule="auto"/>
        <w:jc w:val="both"/>
        <w:outlineLvl w:val="0"/>
        <w:rPr>
          <w:rFonts w:ascii="Times New Roman" w:eastAsia="Times New Roman" w:hAnsi="Times New Roman" w:cs="Times New Roman"/>
          <w:color w:val="000000"/>
          <w:kern w:val="36"/>
          <w:sz w:val="24"/>
          <w:szCs w:val="24"/>
          <w:lang w:eastAsia="hr-HR"/>
        </w:rPr>
      </w:pPr>
      <w:r w:rsidRPr="00A71BE8">
        <w:rPr>
          <w:rFonts w:ascii="Times New Roman" w:eastAsia="Times New Roman" w:hAnsi="Times New Roman" w:cs="Times New Roman"/>
          <w:color w:val="000000"/>
          <w:kern w:val="36"/>
          <w:sz w:val="24"/>
          <w:szCs w:val="24"/>
          <w:lang w:eastAsia="hr-HR"/>
        </w:rPr>
        <w:t xml:space="preserve">Odredbom se vrši usklađenje s uvođenjem eura kao službene valute u Republici Hrvatskoj. </w:t>
      </w:r>
      <w:bookmarkStart w:id="6" w:name="_Hlk109306774"/>
      <w:r w:rsidRPr="00A71BE8">
        <w:rPr>
          <w:rFonts w:ascii="Times New Roman" w:eastAsia="Times New Roman" w:hAnsi="Times New Roman" w:cs="Times New Roman"/>
          <w:color w:val="000000"/>
          <w:kern w:val="36"/>
          <w:sz w:val="24"/>
          <w:szCs w:val="24"/>
          <w:lang w:eastAsia="hr-HR"/>
        </w:rPr>
        <w:t>Navedenom odredbom određuje se iznos tražbine ispod kojeg se ne može podnijeti prijedlog za ovrhu na nekretnini uz propisane iznimke.</w:t>
      </w:r>
      <w:bookmarkEnd w:id="6"/>
    </w:p>
    <w:p w14:paraId="15B43D01" w14:textId="77777777" w:rsidR="003E06E6" w:rsidRPr="00A71BE8" w:rsidRDefault="003E06E6" w:rsidP="003E06E6">
      <w:pPr>
        <w:spacing w:after="0" w:line="240" w:lineRule="auto"/>
        <w:jc w:val="both"/>
        <w:outlineLvl w:val="0"/>
        <w:rPr>
          <w:rFonts w:ascii="Times New Roman" w:eastAsia="Times New Roman" w:hAnsi="Times New Roman" w:cs="Times New Roman"/>
          <w:bCs/>
          <w:color w:val="000000"/>
          <w:kern w:val="36"/>
          <w:sz w:val="24"/>
          <w:szCs w:val="24"/>
          <w:lang w:eastAsia="hr-HR"/>
        </w:rPr>
      </w:pPr>
    </w:p>
    <w:p w14:paraId="3E9509CF" w14:textId="26D740AD" w:rsidR="003E06E6" w:rsidRPr="00A71BE8" w:rsidRDefault="003E06E6" w:rsidP="003E06E6">
      <w:pPr>
        <w:spacing w:after="0" w:line="240" w:lineRule="auto"/>
        <w:jc w:val="both"/>
        <w:outlineLvl w:val="0"/>
        <w:rPr>
          <w:rFonts w:ascii="Times New Roman" w:eastAsia="Times New Roman" w:hAnsi="Times New Roman" w:cs="Times New Roman"/>
          <w:b/>
          <w:bCs/>
          <w:color w:val="000000"/>
          <w:kern w:val="36"/>
          <w:sz w:val="24"/>
          <w:szCs w:val="24"/>
          <w:lang w:eastAsia="hr-HR"/>
        </w:rPr>
      </w:pPr>
      <w:r w:rsidRPr="00A71BE8">
        <w:rPr>
          <w:rFonts w:ascii="Times New Roman" w:eastAsia="Times New Roman" w:hAnsi="Times New Roman" w:cs="Times New Roman"/>
          <w:b/>
          <w:bCs/>
          <w:color w:val="000000"/>
          <w:kern w:val="36"/>
          <w:sz w:val="24"/>
          <w:szCs w:val="24"/>
          <w:lang w:eastAsia="hr-HR"/>
        </w:rPr>
        <w:t xml:space="preserve">Uz članak </w:t>
      </w:r>
      <w:r w:rsidR="009458D8" w:rsidRPr="00A71BE8">
        <w:rPr>
          <w:rFonts w:ascii="Times New Roman" w:eastAsia="Times New Roman" w:hAnsi="Times New Roman" w:cs="Times New Roman"/>
          <w:b/>
          <w:bCs/>
          <w:color w:val="000000"/>
          <w:kern w:val="36"/>
          <w:sz w:val="24"/>
          <w:szCs w:val="24"/>
          <w:lang w:eastAsia="hr-HR"/>
        </w:rPr>
        <w:t>4</w:t>
      </w:r>
      <w:r w:rsidRPr="00A71BE8">
        <w:rPr>
          <w:rFonts w:ascii="Times New Roman" w:eastAsia="Times New Roman" w:hAnsi="Times New Roman" w:cs="Times New Roman"/>
          <w:b/>
          <w:bCs/>
          <w:color w:val="000000"/>
          <w:kern w:val="36"/>
          <w:sz w:val="24"/>
          <w:szCs w:val="24"/>
          <w:lang w:eastAsia="hr-HR"/>
        </w:rPr>
        <w:t>.</w:t>
      </w:r>
    </w:p>
    <w:p w14:paraId="76A617BF" w14:textId="77777777" w:rsidR="003E06E6" w:rsidRPr="00A71BE8" w:rsidRDefault="003E06E6" w:rsidP="003E06E6">
      <w:pPr>
        <w:spacing w:after="0" w:line="240" w:lineRule="auto"/>
        <w:jc w:val="both"/>
        <w:outlineLvl w:val="0"/>
        <w:rPr>
          <w:rFonts w:ascii="Times New Roman" w:eastAsia="Times New Roman" w:hAnsi="Times New Roman" w:cs="Times New Roman"/>
          <w:bCs/>
          <w:color w:val="000000"/>
          <w:kern w:val="36"/>
          <w:sz w:val="24"/>
          <w:szCs w:val="24"/>
          <w:lang w:eastAsia="hr-HR"/>
        </w:rPr>
      </w:pPr>
    </w:p>
    <w:p w14:paraId="5CE9FA83" w14:textId="77777777" w:rsidR="003E06E6" w:rsidRPr="00A71BE8" w:rsidRDefault="003E06E6" w:rsidP="003E06E6">
      <w:pPr>
        <w:spacing w:after="0" w:line="240" w:lineRule="auto"/>
        <w:jc w:val="both"/>
        <w:outlineLvl w:val="0"/>
        <w:rPr>
          <w:rFonts w:ascii="Times New Roman" w:eastAsia="Times New Roman" w:hAnsi="Times New Roman" w:cs="Times New Roman"/>
          <w:bCs/>
          <w:color w:val="000000"/>
          <w:kern w:val="36"/>
          <w:sz w:val="24"/>
          <w:szCs w:val="24"/>
          <w:lang w:eastAsia="hr-HR"/>
        </w:rPr>
      </w:pPr>
      <w:r w:rsidRPr="00A71BE8">
        <w:rPr>
          <w:rFonts w:ascii="Times New Roman" w:eastAsia="Times New Roman" w:hAnsi="Times New Roman" w:cs="Times New Roman"/>
          <w:bCs/>
          <w:color w:val="000000"/>
          <w:kern w:val="36"/>
          <w:sz w:val="24"/>
          <w:szCs w:val="24"/>
          <w:lang w:eastAsia="hr-HR"/>
        </w:rPr>
        <w:t xml:space="preserve">Odredbom se vrši usklađenje novčane kazne s uvođenjem eura kao službene valute u Republici Hrvatskoj. </w:t>
      </w:r>
      <w:r w:rsidRPr="00A71BE8">
        <w:rPr>
          <w:rFonts w:ascii="Times New Roman" w:eastAsia="Times New Roman" w:hAnsi="Times New Roman" w:cs="Times New Roman"/>
          <w:color w:val="000000"/>
          <w:kern w:val="36"/>
          <w:sz w:val="24"/>
          <w:szCs w:val="24"/>
          <w:lang w:eastAsia="hr-HR"/>
        </w:rPr>
        <w:t>Navedenom odredbom određuje se iznos vrijednosti pokretnina koje se upisuju u Očevidnik koji vodi Financijska agencija.</w:t>
      </w:r>
    </w:p>
    <w:p w14:paraId="173C64CF" w14:textId="77777777"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p>
    <w:p w14:paraId="02F41E4A" w14:textId="25D07EB7"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r w:rsidRPr="00A71BE8">
        <w:rPr>
          <w:rFonts w:ascii="Times New Roman" w:eastAsia="Times New Roman" w:hAnsi="Times New Roman" w:cs="Times New Roman"/>
          <w:b/>
          <w:color w:val="000000"/>
          <w:sz w:val="24"/>
          <w:szCs w:val="24"/>
          <w:lang w:eastAsia="hr-HR"/>
        </w:rPr>
        <w:t xml:space="preserve">Uz članak </w:t>
      </w:r>
      <w:r w:rsidR="009458D8" w:rsidRPr="00A71BE8">
        <w:rPr>
          <w:rFonts w:ascii="Times New Roman" w:eastAsia="Times New Roman" w:hAnsi="Times New Roman" w:cs="Times New Roman"/>
          <w:b/>
          <w:color w:val="000000"/>
          <w:sz w:val="24"/>
          <w:szCs w:val="24"/>
          <w:lang w:eastAsia="hr-HR"/>
        </w:rPr>
        <w:t>5</w:t>
      </w:r>
      <w:r w:rsidRPr="00A71BE8">
        <w:rPr>
          <w:rFonts w:ascii="Times New Roman" w:eastAsia="Times New Roman" w:hAnsi="Times New Roman" w:cs="Times New Roman"/>
          <w:b/>
          <w:color w:val="000000"/>
          <w:sz w:val="24"/>
          <w:szCs w:val="24"/>
          <w:lang w:eastAsia="hr-HR"/>
        </w:rPr>
        <w:t>.</w:t>
      </w:r>
    </w:p>
    <w:p w14:paraId="6A3A9C20" w14:textId="77777777"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p>
    <w:p w14:paraId="65846E03" w14:textId="77777777" w:rsidR="003E06E6" w:rsidRPr="00A71BE8" w:rsidRDefault="003E06E6" w:rsidP="003E06E6">
      <w:pPr>
        <w:spacing w:after="0" w:line="240" w:lineRule="auto"/>
        <w:jc w:val="both"/>
        <w:rPr>
          <w:rFonts w:ascii="Times New Roman" w:eastAsia="Times New Roman" w:hAnsi="Times New Roman" w:cs="Times New Roman"/>
          <w:color w:val="000000"/>
          <w:sz w:val="24"/>
          <w:szCs w:val="24"/>
          <w:lang w:eastAsia="hr-HR"/>
        </w:rPr>
      </w:pPr>
      <w:r w:rsidRPr="00A71BE8">
        <w:rPr>
          <w:rFonts w:ascii="Times New Roman" w:eastAsia="Times New Roman" w:hAnsi="Times New Roman" w:cs="Times New Roman"/>
          <w:color w:val="000000"/>
          <w:sz w:val="24"/>
          <w:szCs w:val="24"/>
          <w:lang w:eastAsia="hr-HR"/>
        </w:rPr>
        <w:t>Odredbom se vrši usklađenje s uvođenjem eura kao službene valute u Republici Hrvatskoj.</w:t>
      </w:r>
    </w:p>
    <w:p w14:paraId="4DA49DCF" w14:textId="77777777" w:rsidR="003E06E6" w:rsidRPr="00A71BE8" w:rsidRDefault="003E06E6" w:rsidP="003E06E6">
      <w:pPr>
        <w:spacing w:after="0" w:line="240" w:lineRule="auto"/>
        <w:jc w:val="both"/>
        <w:rPr>
          <w:rFonts w:ascii="Times New Roman" w:eastAsia="Times New Roman" w:hAnsi="Times New Roman" w:cs="Times New Roman"/>
          <w:color w:val="000000"/>
          <w:sz w:val="24"/>
          <w:szCs w:val="24"/>
          <w:lang w:eastAsia="hr-HR"/>
        </w:rPr>
      </w:pPr>
    </w:p>
    <w:p w14:paraId="5BE06850" w14:textId="30AE840B"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r w:rsidRPr="00A71BE8">
        <w:rPr>
          <w:rFonts w:ascii="Times New Roman" w:eastAsia="Times New Roman" w:hAnsi="Times New Roman" w:cs="Times New Roman"/>
          <w:b/>
          <w:color w:val="000000"/>
          <w:sz w:val="24"/>
          <w:szCs w:val="24"/>
          <w:lang w:eastAsia="hr-HR"/>
        </w:rPr>
        <w:t>Uz članak 6.</w:t>
      </w:r>
    </w:p>
    <w:p w14:paraId="4B0EA0D9" w14:textId="77777777" w:rsidR="003E06E6" w:rsidRPr="00A71BE8" w:rsidRDefault="003E06E6" w:rsidP="003E06E6">
      <w:pPr>
        <w:spacing w:after="0" w:line="240" w:lineRule="auto"/>
        <w:jc w:val="both"/>
        <w:rPr>
          <w:rFonts w:ascii="Times New Roman" w:eastAsia="Times New Roman" w:hAnsi="Times New Roman" w:cs="Times New Roman"/>
          <w:color w:val="000000"/>
          <w:sz w:val="24"/>
          <w:szCs w:val="24"/>
          <w:lang w:eastAsia="hr-HR"/>
        </w:rPr>
      </w:pPr>
    </w:p>
    <w:p w14:paraId="0B3D923B" w14:textId="77777777" w:rsidR="003E06E6" w:rsidRPr="00A71BE8" w:rsidRDefault="003E06E6" w:rsidP="003E06E6">
      <w:pPr>
        <w:spacing w:after="0" w:line="240" w:lineRule="auto"/>
        <w:jc w:val="both"/>
        <w:rPr>
          <w:rFonts w:ascii="Times New Roman" w:eastAsia="Times New Roman" w:hAnsi="Times New Roman" w:cs="Times New Roman"/>
          <w:color w:val="000000"/>
          <w:sz w:val="24"/>
          <w:szCs w:val="24"/>
          <w:lang w:eastAsia="hr-HR"/>
        </w:rPr>
      </w:pPr>
      <w:r w:rsidRPr="00A71BE8">
        <w:rPr>
          <w:rFonts w:ascii="Times New Roman" w:eastAsia="Times New Roman" w:hAnsi="Times New Roman" w:cs="Times New Roman"/>
          <w:color w:val="000000"/>
          <w:kern w:val="36"/>
          <w:sz w:val="24"/>
          <w:szCs w:val="24"/>
          <w:lang w:eastAsia="hr-HR"/>
        </w:rPr>
        <w:t xml:space="preserve">Odredbom se vrši usklađenje s uvođenjem eura kao službene valute u Republici Hrvatskoj. </w:t>
      </w:r>
      <w:r w:rsidRPr="00A71BE8">
        <w:rPr>
          <w:rFonts w:ascii="Times New Roman" w:eastAsia="Times New Roman" w:hAnsi="Times New Roman" w:cs="Times New Roman"/>
          <w:color w:val="000000"/>
          <w:sz w:val="24"/>
          <w:szCs w:val="24"/>
          <w:lang w:eastAsia="hr-HR"/>
        </w:rPr>
        <w:t>Navedenom odredbom određuje se iznos tražbine ispod kojeg se ne može provesti ovrha na nekretnini.</w:t>
      </w:r>
    </w:p>
    <w:p w14:paraId="541F9C67" w14:textId="77777777" w:rsidR="003E06E6" w:rsidRPr="00A71BE8" w:rsidRDefault="003E06E6" w:rsidP="003E06E6">
      <w:pPr>
        <w:spacing w:after="0" w:line="240" w:lineRule="auto"/>
        <w:jc w:val="both"/>
        <w:rPr>
          <w:rFonts w:ascii="Times New Roman" w:eastAsia="Times New Roman" w:hAnsi="Times New Roman" w:cs="Times New Roman"/>
          <w:color w:val="000000"/>
          <w:sz w:val="24"/>
          <w:szCs w:val="24"/>
          <w:lang w:eastAsia="hr-HR"/>
        </w:rPr>
      </w:pPr>
    </w:p>
    <w:p w14:paraId="5BBFF362" w14:textId="320C6BF8" w:rsidR="003E06E6" w:rsidRPr="00A71BE8" w:rsidRDefault="003E06E6" w:rsidP="003E06E6">
      <w:pPr>
        <w:spacing w:after="0" w:line="240" w:lineRule="auto"/>
        <w:jc w:val="both"/>
        <w:rPr>
          <w:rFonts w:ascii="Times New Roman" w:eastAsia="Times New Roman" w:hAnsi="Times New Roman" w:cs="Times New Roman"/>
          <w:b/>
          <w:bCs/>
          <w:color w:val="000000"/>
          <w:sz w:val="24"/>
          <w:szCs w:val="24"/>
          <w:lang w:eastAsia="hr-HR"/>
        </w:rPr>
      </w:pPr>
      <w:r w:rsidRPr="00A71BE8">
        <w:rPr>
          <w:rFonts w:ascii="Times New Roman" w:eastAsia="Times New Roman" w:hAnsi="Times New Roman" w:cs="Times New Roman"/>
          <w:b/>
          <w:bCs/>
          <w:color w:val="000000"/>
          <w:sz w:val="24"/>
          <w:szCs w:val="24"/>
          <w:lang w:eastAsia="hr-HR"/>
        </w:rPr>
        <w:t>Uz članak 7.</w:t>
      </w:r>
    </w:p>
    <w:p w14:paraId="6DE8D9E1" w14:textId="77777777" w:rsidR="003E06E6" w:rsidRPr="00A71BE8" w:rsidRDefault="003E06E6" w:rsidP="003E06E6">
      <w:pPr>
        <w:spacing w:after="0" w:line="240" w:lineRule="auto"/>
        <w:jc w:val="both"/>
        <w:rPr>
          <w:rFonts w:ascii="Times New Roman" w:eastAsia="Times New Roman" w:hAnsi="Times New Roman" w:cs="Times New Roman"/>
          <w:color w:val="000000"/>
          <w:sz w:val="24"/>
          <w:szCs w:val="24"/>
          <w:lang w:eastAsia="hr-HR"/>
        </w:rPr>
      </w:pPr>
    </w:p>
    <w:p w14:paraId="18FB806E" w14:textId="77777777" w:rsidR="003E06E6" w:rsidRPr="00A71BE8" w:rsidRDefault="003E06E6" w:rsidP="003E06E6">
      <w:pPr>
        <w:spacing w:after="0" w:line="240" w:lineRule="auto"/>
        <w:jc w:val="both"/>
        <w:rPr>
          <w:rFonts w:ascii="Times New Roman" w:eastAsia="Times New Roman" w:hAnsi="Times New Roman" w:cs="Times New Roman"/>
          <w:color w:val="000000"/>
          <w:kern w:val="36"/>
          <w:sz w:val="24"/>
          <w:szCs w:val="24"/>
          <w:lang w:eastAsia="hr-HR"/>
        </w:rPr>
      </w:pPr>
      <w:r w:rsidRPr="00A71BE8">
        <w:rPr>
          <w:rFonts w:ascii="Times New Roman" w:eastAsia="Times New Roman" w:hAnsi="Times New Roman" w:cs="Times New Roman"/>
          <w:color w:val="000000"/>
          <w:kern w:val="36"/>
          <w:sz w:val="24"/>
          <w:szCs w:val="24"/>
          <w:lang w:eastAsia="hr-HR"/>
        </w:rPr>
        <w:t>Odredbom se vrši usklađenje s uvođenjem eura kao službene valute u Republici Hrvatskoj.</w:t>
      </w:r>
    </w:p>
    <w:p w14:paraId="037AC0D3" w14:textId="77777777" w:rsidR="003E06E6" w:rsidRPr="00A71BE8" w:rsidRDefault="003E06E6" w:rsidP="003E06E6">
      <w:pPr>
        <w:spacing w:after="0" w:line="240" w:lineRule="auto"/>
        <w:jc w:val="both"/>
        <w:rPr>
          <w:rFonts w:ascii="Times New Roman" w:eastAsia="Times New Roman" w:hAnsi="Times New Roman" w:cs="Times New Roman"/>
          <w:color w:val="000000"/>
          <w:sz w:val="24"/>
          <w:szCs w:val="24"/>
          <w:lang w:eastAsia="hr-HR"/>
        </w:rPr>
      </w:pPr>
    </w:p>
    <w:p w14:paraId="17440F5C" w14:textId="2196D7FF"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r w:rsidRPr="00A71BE8">
        <w:rPr>
          <w:rFonts w:ascii="Times New Roman" w:eastAsia="Times New Roman" w:hAnsi="Times New Roman" w:cs="Times New Roman"/>
          <w:b/>
          <w:color w:val="000000"/>
          <w:sz w:val="24"/>
          <w:szCs w:val="24"/>
          <w:lang w:eastAsia="hr-HR"/>
        </w:rPr>
        <w:t>Uz članak 8.</w:t>
      </w:r>
    </w:p>
    <w:p w14:paraId="290DF272" w14:textId="77777777"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p>
    <w:p w14:paraId="171AD7D5" w14:textId="77777777" w:rsidR="003E06E6" w:rsidRPr="00A71BE8" w:rsidRDefault="003E06E6" w:rsidP="003E06E6">
      <w:pPr>
        <w:spacing w:after="0" w:line="240" w:lineRule="auto"/>
        <w:jc w:val="both"/>
        <w:outlineLvl w:val="0"/>
        <w:rPr>
          <w:rFonts w:ascii="Times New Roman" w:eastAsia="Times New Roman" w:hAnsi="Times New Roman" w:cs="Times New Roman"/>
          <w:bCs/>
          <w:color w:val="000000"/>
          <w:kern w:val="36"/>
          <w:sz w:val="24"/>
          <w:szCs w:val="24"/>
          <w:lang w:eastAsia="hr-HR"/>
        </w:rPr>
      </w:pPr>
      <w:r w:rsidRPr="00A71BE8">
        <w:rPr>
          <w:rFonts w:ascii="Times New Roman" w:eastAsia="Times New Roman" w:hAnsi="Times New Roman" w:cs="Times New Roman"/>
          <w:bCs/>
          <w:color w:val="000000"/>
          <w:kern w:val="36"/>
          <w:sz w:val="24"/>
          <w:szCs w:val="24"/>
          <w:lang w:eastAsia="hr-HR"/>
        </w:rPr>
        <w:t>Odredbom se vrši usklađenje novčane kazne s uvođenjem eura kao službene valute u Republici Hrvatskoj sukladno članku 69. stavku 3. Zakona o uvođenju eura kao službene valute u Republici Hrvatskoj („Narodne novine“, broj 57/22., dalje: Zakon o uvođenju eura).</w:t>
      </w:r>
    </w:p>
    <w:p w14:paraId="7BD6C6BD" w14:textId="77777777" w:rsidR="003E06E6" w:rsidRPr="00A71BE8" w:rsidRDefault="003E06E6" w:rsidP="003E06E6">
      <w:pPr>
        <w:spacing w:after="0" w:line="240" w:lineRule="auto"/>
        <w:jc w:val="both"/>
        <w:rPr>
          <w:rFonts w:ascii="Times New Roman" w:eastAsia="Times New Roman" w:hAnsi="Times New Roman" w:cs="Times New Roman"/>
          <w:color w:val="000000"/>
          <w:sz w:val="24"/>
          <w:szCs w:val="24"/>
          <w:lang w:eastAsia="hr-HR"/>
        </w:rPr>
      </w:pPr>
    </w:p>
    <w:p w14:paraId="5DF429DA" w14:textId="77777777" w:rsidR="00FE40E1" w:rsidRPr="00A71BE8" w:rsidRDefault="00FE40E1" w:rsidP="003E06E6">
      <w:pPr>
        <w:spacing w:after="0" w:line="240" w:lineRule="auto"/>
        <w:jc w:val="both"/>
        <w:rPr>
          <w:rFonts w:ascii="Times New Roman" w:eastAsia="Times New Roman" w:hAnsi="Times New Roman" w:cs="Times New Roman"/>
          <w:b/>
          <w:color w:val="000000"/>
          <w:sz w:val="24"/>
          <w:szCs w:val="24"/>
          <w:lang w:eastAsia="hr-HR"/>
        </w:rPr>
      </w:pPr>
    </w:p>
    <w:p w14:paraId="5E3CBFAD" w14:textId="77777777" w:rsidR="00FE40E1" w:rsidRPr="00A71BE8" w:rsidRDefault="00FE40E1" w:rsidP="003E06E6">
      <w:pPr>
        <w:spacing w:after="0" w:line="240" w:lineRule="auto"/>
        <w:jc w:val="both"/>
        <w:rPr>
          <w:rFonts w:ascii="Times New Roman" w:eastAsia="Times New Roman" w:hAnsi="Times New Roman" w:cs="Times New Roman"/>
          <w:b/>
          <w:color w:val="000000"/>
          <w:sz w:val="24"/>
          <w:szCs w:val="24"/>
          <w:lang w:eastAsia="hr-HR"/>
        </w:rPr>
      </w:pPr>
    </w:p>
    <w:p w14:paraId="1394FCBF" w14:textId="77777777" w:rsidR="00FE40E1" w:rsidRPr="00A71BE8" w:rsidRDefault="00FE40E1" w:rsidP="003E06E6">
      <w:pPr>
        <w:spacing w:after="0" w:line="240" w:lineRule="auto"/>
        <w:jc w:val="both"/>
        <w:rPr>
          <w:rFonts w:ascii="Times New Roman" w:eastAsia="Times New Roman" w:hAnsi="Times New Roman" w:cs="Times New Roman"/>
          <w:b/>
          <w:color w:val="000000"/>
          <w:sz w:val="24"/>
          <w:szCs w:val="24"/>
          <w:lang w:eastAsia="hr-HR"/>
        </w:rPr>
      </w:pPr>
    </w:p>
    <w:p w14:paraId="00483498" w14:textId="77777777" w:rsidR="00FE40E1" w:rsidRPr="00A71BE8" w:rsidRDefault="00FE40E1" w:rsidP="003E06E6">
      <w:pPr>
        <w:spacing w:after="0" w:line="240" w:lineRule="auto"/>
        <w:jc w:val="both"/>
        <w:rPr>
          <w:rFonts w:ascii="Times New Roman" w:eastAsia="Times New Roman" w:hAnsi="Times New Roman" w:cs="Times New Roman"/>
          <w:b/>
          <w:color w:val="000000"/>
          <w:sz w:val="24"/>
          <w:szCs w:val="24"/>
          <w:lang w:eastAsia="hr-HR"/>
        </w:rPr>
      </w:pPr>
    </w:p>
    <w:p w14:paraId="799341FC" w14:textId="55B0F231"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r w:rsidRPr="00A71BE8">
        <w:rPr>
          <w:rFonts w:ascii="Times New Roman" w:eastAsia="Times New Roman" w:hAnsi="Times New Roman" w:cs="Times New Roman"/>
          <w:b/>
          <w:color w:val="000000"/>
          <w:sz w:val="24"/>
          <w:szCs w:val="24"/>
          <w:lang w:eastAsia="hr-HR"/>
        </w:rPr>
        <w:t>Uz članak 9.</w:t>
      </w:r>
    </w:p>
    <w:p w14:paraId="6B322CE2" w14:textId="77777777" w:rsidR="0027095D" w:rsidRPr="00A71BE8" w:rsidRDefault="0027095D" w:rsidP="003E06E6">
      <w:pPr>
        <w:spacing w:after="0" w:line="240" w:lineRule="auto"/>
        <w:jc w:val="both"/>
        <w:outlineLvl w:val="0"/>
        <w:rPr>
          <w:rFonts w:ascii="Times New Roman" w:eastAsia="Times New Roman" w:hAnsi="Times New Roman" w:cs="Times New Roman"/>
          <w:b/>
          <w:color w:val="000000"/>
          <w:sz w:val="24"/>
          <w:szCs w:val="24"/>
          <w:lang w:eastAsia="hr-HR"/>
        </w:rPr>
      </w:pPr>
    </w:p>
    <w:p w14:paraId="2D5E9792" w14:textId="1334C9E6" w:rsidR="003E06E6" w:rsidRPr="00A71BE8" w:rsidRDefault="003E06E6" w:rsidP="003E06E6">
      <w:pPr>
        <w:spacing w:after="0" w:line="240" w:lineRule="auto"/>
        <w:jc w:val="both"/>
        <w:outlineLvl w:val="0"/>
        <w:rPr>
          <w:rFonts w:ascii="Times New Roman" w:eastAsia="Times New Roman" w:hAnsi="Times New Roman" w:cs="Times New Roman"/>
          <w:bCs/>
          <w:color w:val="000000"/>
          <w:kern w:val="36"/>
          <w:sz w:val="24"/>
          <w:szCs w:val="24"/>
          <w:lang w:eastAsia="hr-HR"/>
        </w:rPr>
      </w:pPr>
      <w:r w:rsidRPr="00A71BE8">
        <w:rPr>
          <w:rFonts w:ascii="Times New Roman" w:eastAsia="Times New Roman" w:hAnsi="Times New Roman" w:cs="Times New Roman"/>
          <w:bCs/>
          <w:color w:val="000000"/>
          <w:kern w:val="36"/>
          <w:sz w:val="24"/>
          <w:szCs w:val="24"/>
          <w:lang w:eastAsia="hr-HR"/>
        </w:rPr>
        <w:t>Odredbom se vrši usklađenje novčane kazne s uvođenjem eura kao službene valute u Republici Hrvatskoj sukladno članku 69. stavku 3. Zakona o uvođenju eura kao službene valute u Republici Hrvatskoj („Narodne novine“, broj 57/22., dalje: Zakon o uvođenju eura).</w:t>
      </w:r>
    </w:p>
    <w:p w14:paraId="20E98E9D" w14:textId="77777777"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p>
    <w:p w14:paraId="3B10D6F5" w14:textId="3776E8F2"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r w:rsidRPr="00A71BE8">
        <w:rPr>
          <w:rFonts w:ascii="Times New Roman" w:eastAsia="Times New Roman" w:hAnsi="Times New Roman" w:cs="Times New Roman"/>
          <w:b/>
          <w:color w:val="000000"/>
          <w:sz w:val="24"/>
          <w:szCs w:val="24"/>
          <w:lang w:eastAsia="hr-HR"/>
        </w:rPr>
        <w:t xml:space="preserve">Uz članak </w:t>
      </w:r>
      <w:r w:rsidR="009458D8" w:rsidRPr="00A71BE8">
        <w:rPr>
          <w:rFonts w:ascii="Times New Roman" w:eastAsia="Times New Roman" w:hAnsi="Times New Roman" w:cs="Times New Roman"/>
          <w:b/>
          <w:color w:val="000000"/>
          <w:sz w:val="24"/>
          <w:szCs w:val="24"/>
          <w:lang w:eastAsia="hr-HR"/>
        </w:rPr>
        <w:t>1</w:t>
      </w:r>
      <w:r w:rsidRPr="00A71BE8">
        <w:rPr>
          <w:rFonts w:ascii="Times New Roman" w:eastAsia="Times New Roman" w:hAnsi="Times New Roman" w:cs="Times New Roman"/>
          <w:b/>
          <w:color w:val="000000"/>
          <w:sz w:val="24"/>
          <w:szCs w:val="24"/>
          <w:lang w:eastAsia="hr-HR"/>
        </w:rPr>
        <w:t>0.</w:t>
      </w:r>
    </w:p>
    <w:p w14:paraId="10133825" w14:textId="77777777"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p>
    <w:p w14:paraId="4C5D8D53" w14:textId="77777777" w:rsidR="003E06E6" w:rsidRPr="00A71BE8" w:rsidRDefault="003E06E6" w:rsidP="003E06E6">
      <w:pPr>
        <w:spacing w:after="0" w:line="240" w:lineRule="auto"/>
        <w:jc w:val="both"/>
        <w:outlineLvl w:val="0"/>
        <w:rPr>
          <w:rFonts w:ascii="Times New Roman" w:eastAsia="Times New Roman" w:hAnsi="Times New Roman" w:cs="Times New Roman"/>
          <w:bCs/>
          <w:color w:val="000000"/>
          <w:kern w:val="36"/>
          <w:sz w:val="24"/>
          <w:szCs w:val="24"/>
          <w:lang w:eastAsia="hr-HR"/>
        </w:rPr>
      </w:pPr>
      <w:r w:rsidRPr="00A71BE8">
        <w:rPr>
          <w:rFonts w:ascii="Times New Roman" w:eastAsia="Times New Roman" w:hAnsi="Times New Roman" w:cs="Times New Roman"/>
          <w:bCs/>
          <w:color w:val="000000"/>
          <w:kern w:val="36"/>
          <w:sz w:val="24"/>
          <w:szCs w:val="24"/>
          <w:lang w:eastAsia="hr-HR"/>
        </w:rPr>
        <w:t>Odredbom se vrši usklađenje novčane kazne s uvođenjem eura kao službene valute u Republici Hrvatskoj sukladno članku 69. stavku 3. Zakona o uvođenju eura kao službene valute u Republici Hrvatskoj („Narodne novine“, broj 57/22., dalje: Zakon o uvođenju eura).</w:t>
      </w:r>
    </w:p>
    <w:p w14:paraId="3C039799" w14:textId="77777777"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p>
    <w:p w14:paraId="4D4CA16C" w14:textId="4E851640" w:rsidR="003E06E6" w:rsidRPr="00A71BE8" w:rsidRDefault="003E06E6" w:rsidP="003E06E6">
      <w:pPr>
        <w:spacing w:after="0" w:line="240" w:lineRule="auto"/>
        <w:jc w:val="both"/>
        <w:outlineLvl w:val="0"/>
        <w:rPr>
          <w:rFonts w:ascii="Times New Roman" w:eastAsia="Times New Roman" w:hAnsi="Times New Roman" w:cs="Times New Roman"/>
          <w:b/>
          <w:bCs/>
          <w:color w:val="000000"/>
          <w:kern w:val="36"/>
          <w:sz w:val="24"/>
          <w:szCs w:val="24"/>
          <w:lang w:eastAsia="hr-HR"/>
        </w:rPr>
      </w:pPr>
      <w:r w:rsidRPr="00A71BE8">
        <w:rPr>
          <w:rFonts w:ascii="Times New Roman" w:eastAsia="Times New Roman" w:hAnsi="Times New Roman" w:cs="Times New Roman"/>
          <w:b/>
          <w:bCs/>
          <w:color w:val="000000"/>
          <w:kern w:val="36"/>
          <w:sz w:val="24"/>
          <w:szCs w:val="24"/>
          <w:lang w:eastAsia="hr-HR"/>
        </w:rPr>
        <w:t xml:space="preserve">Uz članak </w:t>
      </w:r>
      <w:r w:rsidR="009458D8" w:rsidRPr="00A71BE8">
        <w:rPr>
          <w:rFonts w:ascii="Times New Roman" w:eastAsia="Times New Roman" w:hAnsi="Times New Roman" w:cs="Times New Roman"/>
          <w:b/>
          <w:bCs/>
          <w:color w:val="000000"/>
          <w:kern w:val="36"/>
          <w:sz w:val="24"/>
          <w:szCs w:val="24"/>
          <w:lang w:eastAsia="hr-HR"/>
        </w:rPr>
        <w:t>11</w:t>
      </w:r>
      <w:r w:rsidRPr="00A71BE8">
        <w:rPr>
          <w:rFonts w:ascii="Times New Roman" w:eastAsia="Times New Roman" w:hAnsi="Times New Roman" w:cs="Times New Roman"/>
          <w:b/>
          <w:bCs/>
          <w:color w:val="000000"/>
          <w:kern w:val="36"/>
          <w:sz w:val="24"/>
          <w:szCs w:val="24"/>
          <w:lang w:eastAsia="hr-HR"/>
        </w:rPr>
        <w:t>.</w:t>
      </w:r>
    </w:p>
    <w:p w14:paraId="0FD99D87" w14:textId="77777777" w:rsidR="003E06E6" w:rsidRPr="00A71BE8" w:rsidRDefault="003E06E6" w:rsidP="003E06E6">
      <w:pPr>
        <w:spacing w:after="0" w:line="240" w:lineRule="auto"/>
        <w:jc w:val="both"/>
        <w:outlineLvl w:val="0"/>
        <w:rPr>
          <w:rFonts w:ascii="Times New Roman" w:eastAsia="Times New Roman" w:hAnsi="Times New Roman" w:cs="Times New Roman"/>
          <w:bCs/>
          <w:color w:val="000000"/>
          <w:kern w:val="36"/>
          <w:sz w:val="24"/>
          <w:szCs w:val="24"/>
          <w:lang w:eastAsia="hr-HR"/>
        </w:rPr>
      </w:pPr>
    </w:p>
    <w:p w14:paraId="2A7D1019" w14:textId="77777777" w:rsidR="003E06E6" w:rsidRPr="00A71BE8" w:rsidRDefault="003E06E6" w:rsidP="003E06E6">
      <w:pPr>
        <w:spacing w:after="0" w:line="240" w:lineRule="auto"/>
        <w:jc w:val="both"/>
        <w:rPr>
          <w:rFonts w:ascii="Times New Roman" w:eastAsia="Times New Roman" w:hAnsi="Times New Roman" w:cs="Times New Roman"/>
          <w:bCs/>
          <w:color w:val="000000"/>
          <w:kern w:val="36"/>
          <w:sz w:val="24"/>
          <w:szCs w:val="24"/>
          <w:lang w:eastAsia="hr-HR"/>
        </w:rPr>
      </w:pPr>
      <w:r w:rsidRPr="00A71BE8">
        <w:rPr>
          <w:rFonts w:ascii="Times New Roman" w:eastAsia="Times New Roman" w:hAnsi="Times New Roman" w:cs="Times New Roman"/>
          <w:bCs/>
          <w:color w:val="000000"/>
          <w:kern w:val="36"/>
          <w:sz w:val="24"/>
          <w:szCs w:val="24"/>
          <w:lang w:eastAsia="hr-HR"/>
        </w:rPr>
        <w:t>Predmetnom odredbom određuje se stupanje na snagu Zakona.</w:t>
      </w:r>
    </w:p>
    <w:p w14:paraId="1ADF5092" w14:textId="77777777"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p>
    <w:p w14:paraId="0422C171" w14:textId="77777777"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p>
    <w:p w14:paraId="4463BBB5" w14:textId="77777777" w:rsidR="003E06E6" w:rsidRPr="00A71BE8" w:rsidRDefault="003E06E6" w:rsidP="003E06E6">
      <w:pPr>
        <w:spacing w:after="0" w:line="240" w:lineRule="auto"/>
        <w:jc w:val="both"/>
        <w:rPr>
          <w:rFonts w:ascii="Times New Roman" w:eastAsia="Times New Roman" w:hAnsi="Times New Roman" w:cs="Times New Roman"/>
          <w:b/>
          <w:color w:val="000000"/>
          <w:sz w:val="24"/>
          <w:szCs w:val="24"/>
          <w:lang w:eastAsia="hr-HR"/>
        </w:rPr>
      </w:pPr>
    </w:p>
    <w:p w14:paraId="310A9C1A"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273B5EDE"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11E7FFAE"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50EE97E7"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613DAA02"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1BAA2F9F"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547A0804"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5500F8AC"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3106D677"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32EAD27F"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32461928"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1926D95D"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408287C8"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13712943"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389DDD78"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6B5DE1C1"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29ECBFAE"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70606145"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278C1D71"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7F95A698"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499C776E"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69CC6722"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6E2F4569"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178CFA30"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01AE70B4"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078BD967"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3578923A"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0E0B2D53"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0A9FE555"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7AAA99AC"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2393C02B"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1089109D"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755009E1"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512919D1" w14:textId="77777777" w:rsidR="0027095D" w:rsidRPr="00A71BE8" w:rsidRDefault="0027095D" w:rsidP="003E06E6">
      <w:pPr>
        <w:spacing w:after="0" w:line="240" w:lineRule="auto"/>
        <w:jc w:val="center"/>
        <w:rPr>
          <w:rFonts w:ascii="Times New Roman" w:eastAsia="Times New Roman" w:hAnsi="Times New Roman" w:cs="Times New Roman"/>
          <w:b/>
          <w:color w:val="000000"/>
          <w:sz w:val="24"/>
          <w:szCs w:val="24"/>
          <w:lang w:eastAsia="hr-HR"/>
        </w:rPr>
      </w:pPr>
    </w:p>
    <w:p w14:paraId="4124D650" w14:textId="1A97EB43" w:rsidR="003E06E6" w:rsidRPr="00A71BE8" w:rsidRDefault="003E06E6" w:rsidP="003E06E6">
      <w:pPr>
        <w:spacing w:after="0" w:line="240" w:lineRule="auto"/>
        <w:jc w:val="center"/>
        <w:rPr>
          <w:rFonts w:ascii="Times New Roman" w:eastAsia="Times New Roman" w:hAnsi="Times New Roman" w:cs="Times New Roman"/>
          <w:b/>
          <w:color w:val="000000"/>
          <w:sz w:val="24"/>
          <w:szCs w:val="24"/>
          <w:lang w:eastAsia="hr-HR"/>
        </w:rPr>
      </w:pPr>
      <w:r w:rsidRPr="00A71BE8">
        <w:rPr>
          <w:rFonts w:ascii="Times New Roman" w:eastAsia="Times New Roman" w:hAnsi="Times New Roman" w:cs="Times New Roman"/>
          <w:b/>
          <w:color w:val="000000"/>
          <w:sz w:val="24"/>
          <w:szCs w:val="24"/>
          <w:lang w:eastAsia="hr-HR"/>
        </w:rPr>
        <w:t>TEKST ODREDB</w:t>
      </w:r>
      <w:r w:rsidR="0027095D" w:rsidRPr="00A71BE8">
        <w:rPr>
          <w:rFonts w:ascii="Times New Roman" w:eastAsia="Times New Roman" w:hAnsi="Times New Roman" w:cs="Times New Roman"/>
          <w:b/>
          <w:color w:val="000000"/>
          <w:sz w:val="24"/>
          <w:szCs w:val="24"/>
          <w:lang w:eastAsia="hr-HR"/>
        </w:rPr>
        <w:t>I</w:t>
      </w:r>
      <w:r w:rsidRPr="00A71BE8">
        <w:rPr>
          <w:rFonts w:ascii="Times New Roman" w:eastAsia="Times New Roman" w:hAnsi="Times New Roman" w:cs="Times New Roman"/>
          <w:b/>
          <w:color w:val="000000"/>
          <w:sz w:val="24"/>
          <w:szCs w:val="24"/>
          <w:lang w:eastAsia="hr-HR"/>
        </w:rPr>
        <w:t xml:space="preserve"> OVRŠNOG ZAKONA KOJE SE MIJENJAJU</w:t>
      </w:r>
    </w:p>
    <w:p w14:paraId="50946106" w14:textId="77777777" w:rsidR="003E06E6" w:rsidRPr="00A71BE8" w:rsidRDefault="003E06E6" w:rsidP="003E06E6">
      <w:pPr>
        <w:spacing w:after="0" w:line="240" w:lineRule="auto"/>
        <w:jc w:val="both"/>
        <w:rPr>
          <w:rFonts w:ascii="Times New Roman" w:eastAsia="Times New Roman" w:hAnsi="Times New Roman" w:cs="Times New Roman"/>
          <w:b/>
          <w:sz w:val="24"/>
          <w:szCs w:val="24"/>
          <w:lang w:eastAsia="hr-HR"/>
        </w:rPr>
      </w:pPr>
    </w:p>
    <w:p w14:paraId="675B081B"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Novčana kazna i kazna zatvora</w:t>
      </w:r>
    </w:p>
    <w:p w14:paraId="2A52E75A"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Članak 16.</w:t>
      </w:r>
    </w:p>
    <w:p w14:paraId="49821E9E"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p>
    <w:p w14:paraId="1FDD72B6"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 Kad je ovim Zakonom novčana kazna predviđena kao sredstvo ovrhe ili osiguranja, ta se kazna može izreći fizičkim osobama u iznosu od 1.000,00 do 30.000,00 kuna, a pravnim osobama u iznosu od 10.000,00 do 100.000,00 kuna. Zatvorska kazna predviđena ovim Zakonom izriče se od petnaest dana do tri mjeseca. Sud tijekom postupka može istoj osobi izreći više zatvorskih kazni za različita kažnjiva djela, a zbroj kazni u jednom postupku ovrhe ili osiguranja ne može prijeći šest mjeseci.</w:t>
      </w:r>
    </w:p>
    <w:p w14:paraId="0D866565"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(2) Ako se novčana kazna izriče pravnoj osobi, sud će izreći novčanu kaznu i odgovornim osobama u pravnoj osobi ako utvrdi da su te osobe činom ili propustom prouzročile kažnjivo djelo pravne osobe.</w:t>
      </w:r>
    </w:p>
    <w:p w14:paraId="77EC8CC9"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(3) Ako se osoba kojoj je sud, u skladu s ovim Zakonom, zaprijetio novčanom kaznom ne pokori nalogu suda, sud će joj izreći tu kaznu i, u slučaju potrebe, zaprijetiti joj takvim novim kaznama te ih izricati sve dok ta osoba ne postupi po nalogu suda.</w:t>
      </w:r>
    </w:p>
    <w:p w14:paraId="48E1E498"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(4) Ako fizička osoba kojoj je izrečena novčana kazna ne plati tu kaznu u roku koji je određen odlukom suda, ta će se kazna zamijeniti zatvorskom kaznom po pravilima kaznenoga prava o zamjeni novčane kazne zatvorskom kaznom. Ukupan zbroj zatvorskih kazni kojima su nekoj osobi zamijenjene izrečene novčane kazne ne može u istom postupku prijeći šest mjeseci, ako ovim Zakonom nije drukčije određeno.</w:t>
      </w:r>
    </w:p>
    <w:p w14:paraId="1D0B7283"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(5) Kad je ovim Zakonom predviđeno da se zatvorska kazna može izreći kao sredstvo ovrhe ili osiguranja, ta se kazna može pojedinačno izreći u trajanju do tri mjeseca, s time da ukupni zbroj pojedinačno izrečenih zatvorskih kazni u istome ovršnom postupku ne može prijeći šest mjeseci, ako ovim Zakonom nije drukčije određeno.</w:t>
      </w:r>
    </w:p>
    <w:p w14:paraId="5B34D684"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(6) Sud može zaprijetiti novčanom kaznom pravnim osobama, a odgovornim osobama u pravnoj osobi i drugim fizičkim osobama novčanom kaznom ili zatvorskom kaznom, ili kazniti novčanom kaznom pravnu osobu, odnosno kazniti novčanom kaznom ili zatvorskom kaznom odgovorne osobe u pravnoj osobi i druge fizičke osobe:</w:t>
      </w:r>
    </w:p>
    <w:p w14:paraId="1516785F"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 ako protivno nalogu ili zabrani suda poduzmu određene radnje s ciljem skrivanja, oštećenja ili uništenja imovine ovršenika ili protivnika osiguranja,</w:t>
      </w:r>
    </w:p>
    <w:p w14:paraId="1A149600"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2. ako poduzmu čine nasilja ili čine kojima mogu teško oštetiti ili ugroziti prava, sigurnost i dostojanstvo ovrhovoditelja i predlagatelja osiguranja ili drugih osoba koje sudjeluju u postupku ovrhe ili osiguranja,</w:t>
      </w:r>
    </w:p>
    <w:p w14:paraId="22CB4E66"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3. ako protivno nalogu ili zabrani suda poduzmu radnje koje mogu dovesti do nenadoknadive ili teško nadoknadive štete za ovrhovoditelja ili predlagatelja osiguranja,</w:t>
      </w:r>
    </w:p>
    <w:p w14:paraId="6C8B7512"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4. ako poduzmu radnje kojima se sud, sudski ovršitelj ili druge ovlaštene osobe ometaju u provedbi ovršnih radnji ili radnji osiguranja,</w:t>
      </w:r>
    </w:p>
    <w:p w14:paraId="3D172176"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5. te u drugim slučajevima predviđenim zakonom.</w:t>
      </w:r>
    </w:p>
    <w:p w14:paraId="3B6B7154"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(7) Zatvor iz stavka 6. ovoga članka može, na temelju jedne odluke kojom je određen, trajati najduže trideset dana. Tijekom istoga postupka može se, u slučaju potrebe, protiv iste osobe ponovno odrediti zatvor. Ukupno trajanje zatvora određenoga protiv neke osobe tijekom istoga postupka ne može biti duže od šest mjeseci.</w:t>
      </w:r>
    </w:p>
    <w:p w14:paraId="23E7659B"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(8) Sud će kazniti novčanom kaznom do 5.000,00 kuna fizičku osobu, odnosno do 20.000,00 kuna pravnu osobu koja u podnesku vrijeđa sud, stranku ili drugoga sudionika u postupku. Novčana kazna može se izreći i zastupniku stranke ako je on odgovoran za vrijeđanje suda. Na tu novčanu kaznu na odgovarajući se način primjenjuju odredbe stavka 1. do 5. ovoga članka.</w:t>
      </w:r>
    </w:p>
    <w:p w14:paraId="7F31A6B9"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(9) Zatvorska kazna izrečena prema odredbama ovoga Zakona izvršava se na način propisan za izvršenje zatvorske kazne izrečene u kaznenom postupku.</w:t>
      </w:r>
    </w:p>
    <w:p w14:paraId="2ED608FC"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(10) Izrečenu novčanu kaznu i zatvorsku kaznu sud će izvršiti po službenoj dužnosti, a troškovi izvršenja padaju na teret državnoga proračuna.</w:t>
      </w:r>
    </w:p>
    <w:p w14:paraId="64237619"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(11) Novčana kazna i zatvorska kazna u smislu odredaba ovoga članka bez utjecaja su na kaznenu odgovornost osoba koje su u ovršnom postupku ili postupku osiguranja kažnjene novčanom kaznom ili zatvorskom kaznom, ali će se kazna izrečena prema odredbama ovoga Zakona uračunati u kaznu izrečenu u kaznenom postupku.</w:t>
      </w:r>
    </w:p>
    <w:p w14:paraId="3F769305"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(12) Sud može zaprijetiti novčanom kaznom ili zatvorskom kaznom osobama iz stavka 6. ovoga članka i u slučaju ako postoji osnovana bojazan da bi pravna ili fizička osoba mogla počiniti kažnjivu radnju iz stavka 6. točke 1. do 5. ovoga članka, pri čemu može tim osobama naložiti ili zabraniti poduzimanje određenih radnji.</w:t>
      </w:r>
    </w:p>
    <w:p w14:paraId="42F2FCE9"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(13) Sud će pri odabiru kazne ili prijetnji kaznom, odnosno odabiru vrste kazne, primijeniti blažu kaznu ako se njome može ostvariti ista svrha.</w:t>
      </w:r>
    </w:p>
    <w:p w14:paraId="7EDD452A"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(14) O kažnjavanju novčanom kaznom i zatvorskom kaznom odlučuje sud rješenjem. Na rješenje o kažnjavanju dopuštena je žalba u roku od tri dana. O žalbi na rješenje o kažnjavanju odlučuje sud drugoga stupnja u roku od tri dana.</w:t>
      </w:r>
    </w:p>
    <w:p w14:paraId="09B36A40"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(15) Žalba iz stavka 14. ovoga članka odgađa ovršnost rješenja.</w:t>
      </w:r>
    </w:p>
    <w:p w14:paraId="338354A3"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5052BE77"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Razlozi za protuovrhu</w:t>
      </w:r>
    </w:p>
    <w:p w14:paraId="1161BF7D"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 xml:space="preserve">Članak 62. </w:t>
      </w:r>
    </w:p>
    <w:p w14:paraId="6DFBD33B"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p>
    <w:p w14:paraId="70E380CE"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 Nakon što je ovrha već provedena, ovršenik može u istom ovršnom postupku zatražiti od suda da naloži ovrhovoditelju da mu vrati ono što je ovrhom dobio:</w:t>
      </w:r>
    </w:p>
    <w:p w14:paraId="62D16122"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 ako je ovršna isprava pravomoćno ukinuta, preinačena, poništena, stavljena izvan snage ili je na drugi način utvrđeno da je bez učinka,</w:t>
      </w:r>
    </w:p>
    <w:p w14:paraId="158850C3"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2. ako je tijekom ovrhe namirio ovrhovoditelju novčanu tražbinu izvan ovrhe tako da je ovrhovoditelj dvostruko namiren,</w:t>
      </w:r>
    </w:p>
    <w:p w14:paraId="298F0289"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3. ako je rješenje o ovrsi pravomoćno ukinuto i prijedlog za ovrhu odbačen ili odbijen, odnosno ako je rješenje o ovrsi pravomoćno preinačeno,</w:t>
      </w:r>
    </w:p>
    <w:p w14:paraId="6E61165C"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4. ako je ovrha koja je provedena na određenom predmetu ovrhe pravomoćno proglašena nedopuštenom.</w:t>
      </w:r>
    </w:p>
    <w:p w14:paraId="1DA3CA66"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(2) Prijedlog iz stavka 1. ovoga članka sud neće prihvatiti ako se u pogledu onoga što je ovrhovoditelj dobio ovrhom nastupile takve stvarne ili pravne promjene da vraćanje više nije moguće, a u slučaju iz stavka 1. točke 2. ovoga članka i ako ovršenik javnom ili javno ovjerovljenom ispravom ne dokaže da je ovrhovoditeljevu tražbinu namirio izvan ovrhe, odnosno ako ta činjenica nije općepoznata ili se njezino postojanje ne može utvrditi primjenom pravila o zakonskim predmnjevama.</w:t>
      </w:r>
    </w:p>
    <w:p w14:paraId="2F987203"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(3) Ako je ovrhovoditelj ovrhom naplatio određeni novčani iznos, ovršenik u prijedlogu za protuovrhu može tražiti plaćanje zakonskih zateznih kamata od dana naplate toga iznosa, a u slučaju iz stavka 1. točke 2. ovoga članka i posebnu naknadu u visini od 400,00 kuna ako je pozvao ovrhovoditelja da mu iznos plaćen izvan ovrhe vrati u roku od osam dana od poziva na povrat, a ovrhovoditelj to nije učinio.</w:t>
      </w:r>
    </w:p>
    <w:p w14:paraId="065AB775"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(4) Prava na naknadu štete iz razloga iz stavka 1. ovoga članka ovršenik može ostvarivati u posebnoj parnici.</w:t>
      </w:r>
    </w:p>
    <w:p w14:paraId="613CB93A"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(5) Prijedlog za protuovrhu iz stavka 1. ovoga članka može se podnijeti u roku od tri mjeseca od dana kad je ovršenik saznao za razlog za protuovrhu, a najkasnije u roku od jedne godine od dana provedbe ovrhe.</w:t>
      </w:r>
    </w:p>
    <w:p w14:paraId="719AC8F9"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(6) Ovršenik ne može prije proteka roka iz stavka 5. ovoga članka svoju tražbinu ostvarivati u parničnom postupku, osim u slučaju iz stavka 2. ovoga članka.</w:t>
      </w:r>
    </w:p>
    <w:p w14:paraId="5A1CEFAB"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(7) Ako je ovršni postupak pokrenut po službenoj dužnosti, protuovrha nije dopuštena, već ovršenik svoja moguća prava može ostvarivati u posebnoj parnici.</w:t>
      </w:r>
    </w:p>
    <w:p w14:paraId="23234CAA"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(8) Ako je ovrha provedena bez sudjelovanja suda, prijedlog iz stavka 1. ovoga članka ovršenik može podnijeti sudu koji bi bio nadležan za odlučivanje o prijedlogu za ovrhu na novčanoj tražbini i za provedbu te ovrhe protiv ovršenika.</w:t>
      </w:r>
    </w:p>
    <w:p w14:paraId="1C40CB8F"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7CCDF075"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Posebni uvjeti za određivanje ovrhe na nekretnini</w:t>
      </w:r>
    </w:p>
    <w:p w14:paraId="038EAB99"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Članak 80.b</w:t>
      </w:r>
    </w:p>
    <w:p w14:paraId="1359C010"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p>
    <w:p w14:paraId="7529D11E"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 Sud će prijedlog za ovrhu na nekretnini odbiti ako glavnica tražbine radi čijeg se namirenja ovrha traži ne prelazi iznos od 40.000,00 kuna, osim ako je prijedlog podnesen radi prisilnog ostvarenja tražbine radi zakonskoga uzdržavanja ili tražbine radi naknade štete uzrokovane kaznenim djelom.</w:t>
      </w:r>
    </w:p>
    <w:p w14:paraId="60486BA6"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(2) Ako glavnica tražbine radi čijeg se namirenja ovrha traži prelazi iznos od 40.000,00 kuna, sud može odbiti prijedlog za ovrhu na nekretnini ako ocijeni da bi prodaja nekretnine narušila pravičnu ravnotežu između interesa ovršenika i interesa ovrhovoditelja.</w:t>
      </w:r>
    </w:p>
    <w:p w14:paraId="5556B3F8"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(3) Pri ocjeni je li narušena pravična ravnoteža iz stavka 2. ovoga članka, sud će uzeti u obzir okolnosti slučaja, a osobito:</w:t>
      </w:r>
    </w:p>
    <w:p w14:paraId="7A4303D0"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 je li vrijednost tražbine koja se namiruje nerazmjerno manja od vrijednosti nekretnine na kojoj se predlaže provesti ovrhu,</w:t>
      </w:r>
    </w:p>
    <w:p w14:paraId="77F630C7"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 je li ovrhovoditelj učinio vjerojatnim da je ovrha na drugim predmetima ovrhe bila bezuspješna, odnosno da nema drugih prikladnih mogućnosti da se tražbina u cijelosti ili u pretežnom dijelu namiri,</w:t>
      </w:r>
    </w:p>
    <w:p w14:paraId="3ABA49FD"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 služi li nekretnina za stanovanje i zadovoljavanje osnovnih životnih potreba ovršenika te ima li ovršenik drugih nekretnina ili drugih mogućnosti da svoje potrebe zadovolji,</w:t>
      </w:r>
    </w:p>
    <w:p w14:paraId="17B546F4"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 ima li ovrhovoditelj osobito opravdan interes za hitnim namirenjem tražbine radi ostvarenja vlastitoga uzdržavanja ili drugih važnih razloga,</w:t>
      </w:r>
    </w:p>
    <w:p w14:paraId="206FC287"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 je li se ovršenik izjavom sadržanom u javnoj ispravi ili ovjerovljenoj privatnoj ispravi izričito suglasio s time da ovrhovoditelj radi namirenja određene tražbine zatraži namirenje prodajom određene nekretnine.</w:t>
      </w:r>
    </w:p>
    <w:p w14:paraId="7A867E3F"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p>
    <w:p w14:paraId="14A6227D"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Vođenje očevidnika</w:t>
      </w:r>
    </w:p>
    <w:p w14:paraId="4485C298"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Članak 169.</w:t>
      </w:r>
    </w:p>
    <w:p w14:paraId="5A870900" w14:textId="77777777" w:rsidR="003E06E6" w:rsidRPr="00A71BE8" w:rsidRDefault="003E06E6" w:rsidP="003E06E6">
      <w:pPr>
        <w:spacing w:after="0" w:line="240" w:lineRule="auto"/>
        <w:jc w:val="center"/>
        <w:rPr>
          <w:rFonts w:ascii="Times New Roman" w:eastAsia="Times New Roman" w:hAnsi="Times New Roman" w:cs="Times New Roman"/>
          <w:b/>
          <w:sz w:val="24"/>
          <w:szCs w:val="24"/>
          <w:lang w:eastAsia="hr-HR"/>
        </w:rPr>
      </w:pPr>
    </w:p>
    <w:p w14:paraId="09711F4B"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 Agencija vodi očevidnik nekretnina i pokretnina koje se prodaju u ovršnom postupku. Očevidnik se vodi o svim nekretninama koje se prodaju u ovršnom postupku, a o pokretninama ako je njihova procijenjena vrijednost veća od 50.000,00 kuna.</w:t>
      </w:r>
    </w:p>
    <w:p w14:paraId="53CA2F00"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(2) Očevidnik o nekretninama iz stavka 1. ovoga članka sadrži podatke o strankama, katastarskoj čestici, katastarskoj općini, površini i adresi nekretnine, što u naravi predstavlja, koje su veličine pojedini njezini dijelovi, procijenjenoj vrijednosti nekretnine i drugim uvjetima prodaje.</w:t>
      </w:r>
    </w:p>
    <w:p w14:paraId="0E79FA08"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(3) Očevidnik o pokretninama iz stavka 1. ovoga članka sadrži podatke o strankama, podatke kojima se ona može identificirati ako se radi o pojedinačno određenoj stvari, odnosno o njezinoj vrsti, količini i kvaliteti ako se radi o stvarima određenima po rodu i količini prema podacima iz zapisnika o pljenidbi, o procijenjenoj vrijednosti pokretne stvari, drugim uvjetima prodaje i ročištu za dražbu.</w:t>
      </w:r>
    </w:p>
    <w:p w14:paraId="7879AF03"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(4) U očevidniku će se naznačiti i gdje se, kada i kako stvar može razgledati.</w:t>
      </w:r>
    </w:p>
    <w:p w14:paraId="6F3C0970"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(5) Očevidnik je javan. Dostupnost podataka upisanih u očevidnik osigurat će se preko interneta.</w:t>
      </w:r>
    </w:p>
    <w:p w14:paraId="6D42F78F" w14:textId="77777777" w:rsidR="003E06E6" w:rsidRPr="00A71BE8" w:rsidRDefault="003E06E6" w:rsidP="003E06E6">
      <w:pPr>
        <w:spacing w:after="0" w:line="240" w:lineRule="auto"/>
        <w:jc w:val="both"/>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(6) Pravilnik o sadržaju, načinu vođenja očevidnika iz stavaka 2. i 3. ovoga članka, način i rokove dostave podataka, obrasce za dostavu podataka te način zaštite identiteta stranke propisat će ministar nadležan za poslove pravosuđa.</w:t>
      </w:r>
    </w:p>
    <w:p w14:paraId="3D201C1D"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p>
    <w:p w14:paraId="13E3656C"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Opseg ovrhe na novčanim sredstvima na računu pravne osobe</w:t>
      </w:r>
    </w:p>
    <w:p w14:paraId="15B68E65"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Članak 244.</w:t>
      </w:r>
    </w:p>
    <w:p w14:paraId="178167F9"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p>
    <w:p w14:paraId="5A7E8689"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 Ovrha radi ostvarenja novčane tražbine prema pravnoj osobi može se provesti na svim sredstvima na njezinim računima kod banke, a i na kunskoj vrijednosti deviznih sredstava koja ona ima na deviznom računu.</w:t>
      </w:r>
    </w:p>
    <w:p w14:paraId="42FC0FC2"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(2) Ovrha na novčanim sredstvima na računu države, jedinica lokalne i područne (regionalne) samouprave kod banaka te na kunskoj vrijednosti deviznih sredstava koje te osobe imaju na deviznom računu, ne može se odrediti ako su ta sredstva nužna za obavljanje osnovnih zadaća tih pravnih osoba.</w:t>
      </w:r>
    </w:p>
    <w:p w14:paraId="5AF56515"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(3) Odredba stavka 2. ovoga članka primjenjuje se i na pravne osobe tih tijela iz navedene odredbe.</w:t>
      </w:r>
    </w:p>
    <w:p w14:paraId="1333CE25"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(4) Sud će, na prigovor pravne osobe, odnosno tijela iz stavaka 2. i 3. ovoga članka, saslušati stranke, a po potrebi provesti i druge dokaze o okolnostima od kojih zavisi primjena odredaba stavaka 2. i 3. ovoga članka.</w:t>
      </w:r>
    </w:p>
    <w:p w14:paraId="45780A0D"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(5) Nakon provjera iz stavka 4. ovoga članka sud će rješenjem odrediti iznose do kojih se u određenim razmacima može provoditi ovrha radi naplate tražbine ovrhovoditelja.</w:t>
      </w:r>
    </w:p>
    <w:p w14:paraId="29267FCC"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(6) Žalba protiv rješenja iz stavka 5. ovoga članka ne odgađa njegovu provedbu.</w:t>
      </w:r>
    </w:p>
    <w:p w14:paraId="4C51FFDC"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p>
    <w:p w14:paraId="00D184F3" w14:textId="77777777" w:rsidR="003E06E6" w:rsidRPr="00A71BE8" w:rsidRDefault="003E06E6" w:rsidP="003E06E6">
      <w:pPr>
        <w:spacing w:after="0" w:line="240" w:lineRule="auto"/>
        <w:jc w:val="center"/>
        <w:outlineLvl w:val="2"/>
        <w:rPr>
          <w:rFonts w:ascii="Times New Roman" w:eastAsia="Times New Roman" w:hAnsi="Times New Roman" w:cs="Times New Roman"/>
          <w:b/>
          <w:bCs/>
          <w:sz w:val="24"/>
          <w:szCs w:val="24"/>
          <w:lang w:eastAsia="hr-HR"/>
        </w:rPr>
      </w:pPr>
      <w:r w:rsidRPr="00A71BE8">
        <w:rPr>
          <w:rFonts w:ascii="Times New Roman" w:eastAsia="Times New Roman" w:hAnsi="Times New Roman" w:cs="Times New Roman"/>
          <w:b/>
          <w:bCs/>
          <w:sz w:val="24"/>
          <w:szCs w:val="24"/>
          <w:lang w:eastAsia="hr-HR"/>
        </w:rPr>
        <w:t>Primjena odredaba o ovrsi</w:t>
      </w:r>
    </w:p>
    <w:p w14:paraId="00E61295" w14:textId="77777777" w:rsidR="003E06E6" w:rsidRPr="00A71BE8" w:rsidRDefault="003E06E6" w:rsidP="003E06E6">
      <w:pPr>
        <w:spacing w:after="0" w:line="240" w:lineRule="auto"/>
        <w:jc w:val="center"/>
        <w:outlineLvl w:val="2"/>
        <w:rPr>
          <w:rFonts w:ascii="Times New Roman" w:eastAsia="Times New Roman" w:hAnsi="Times New Roman" w:cs="Times New Roman"/>
          <w:b/>
          <w:bCs/>
          <w:sz w:val="24"/>
          <w:szCs w:val="24"/>
          <w:lang w:eastAsia="hr-HR"/>
        </w:rPr>
      </w:pPr>
      <w:r w:rsidRPr="00A71BE8">
        <w:rPr>
          <w:rFonts w:ascii="Times New Roman" w:eastAsia="Times New Roman" w:hAnsi="Times New Roman" w:cs="Times New Roman"/>
          <w:b/>
          <w:bCs/>
          <w:sz w:val="24"/>
          <w:szCs w:val="24"/>
          <w:lang w:eastAsia="hr-HR"/>
        </w:rPr>
        <w:t>Članak 290.</w:t>
      </w:r>
    </w:p>
    <w:p w14:paraId="1563895E"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p>
    <w:p w14:paraId="269992B5"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 Na osiguranje tražbine prema ovom dijelu Zakona na odgovarajući se način primjenjuju odredbe ovoga Zakona o ovrsi radi ostvarenja tražbine.</w:t>
      </w:r>
    </w:p>
    <w:p w14:paraId="6C9DF3BE"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(2) Na osiguranje tražbine ne primjenjuju se odredbe ovoga Zakona o nedopuštenosti ovrhe na nekretnini iz članka 80.b ovoga Zakona.</w:t>
      </w:r>
    </w:p>
    <w:p w14:paraId="51C81B74" w14:textId="774CADF9"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(3) Sud će prijedlog za ovrhu na nekretnini odbiti ako se ovrha traži radi namirenja osigurane tražbine koja ne prelazi iznos glavnice od 40.000,00 kn, bez obzira na zabilježbu ovršivosti tražbine u zemljišnim knjigama i drugim javnim očevidnicima.</w:t>
      </w:r>
    </w:p>
    <w:p w14:paraId="53BB0EC2" w14:textId="4A32187E" w:rsidR="0010339A" w:rsidRPr="00A71BE8" w:rsidRDefault="0010339A" w:rsidP="003E06E6">
      <w:pPr>
        <w:spacing w:after="0" w:line="240" w:lineRule="auto"/>
        <w:jc w:val="both"/>
        <w:outlineLvl w:val="2"/>
        <w:rPr>
          <w:rFonts w:ascii="Times New Roman" w:eastAsia="Times New Roman" w:hAnsi="Times New Roman" w:cs="Times New Roman"/>
          <w:sz w:val="24"/>
          <w:szCs w:val="24"/>
          <w:lang w:eastAsia="hr-HR"/>
        </w:rPr>
      </w:pPr>
    </w:p>
    <w:p w14:paraId="7EE288D0" w14:textId="77777777" w:rsidR="0010339A" w:rsidRPr="00A71BE8" w:rsidRDefault="0010339A" w:rsidP="003E06E6">
      <w:pPr>
        <w:spacing w:after="0" w:line="240" w:lineRule="auto"/>
        <w:jc w:val="both"/>
        <w:outlineLvl w:val="2"/>
        <w:rPr>
          <w:rFonts w:ascii="Times New Roman" w:eastAsia="Times New Roman" w:hAnsi="Times New Roman" w:cs="Times New Roman"/>
          <w:sz w:val="24"/>
          <w:szCs w:val="24"/>
          <w:lang w:eastAsia="hr-HR"/>
        </w:rPr>
      </w:pPr>
    </w:p>
    <w:p w14:paraId="04D21A7F"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Ročište u povodu prijedloga i sporazum stranaka</w:t>
      </w:r>
    </w:p>
    <w:p w14:paraId="0B4F2D17"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Članak 301.</w:t>
      </w:r>
    </w:p>
    <w:p w14:paraId="7781929C"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p>
    <w:p w14:paraId="40E260E9"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 Na prijedlog jedne ili obiju stranaka sud će odrediti ročište, na kojem će u zapisnik utvrditi sporazum stranaka o postojanju tražbine predlagatelja osiguranja i vrijeme njezina dospijeća te njihovu suglasnost da se radnjama osiguranja iz članka 300. ovoga Zakona, u ovisnosti o predmetu osiguranja, osigura ta novčana tražbina zasnivanjem založnoga prava. U sporazumu stranke mogu utvrditi i vrijednost predmeta osiguranja koja će u ovršnom postupku biti osnova za utvrđivanje vrijednosti predmeta osiguranja radi njegova unovčenja.</w:t>
      </w:r>
    </w:p>
    <w:p w14:paraId="47AC9666"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(2) Potpisani zapisnik o sporazumu stranaka iz stavka 1. ovoga članka ima snagu sudske nagodbe.</w:t>
      </w:r>
    </w:p>
    <w:p w14:paraId="43129308"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(3) Novčana tražbina iz stavka 1. ovoga članka može biti izražena i u kunskoj protuvrijednosti određenoga iznosa utvrđenoga u stranoj valuti.</w:t>
      </w:r>
    </w:p>
    <w:p w14:paraId="3A9F7ACA"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(4) Stranke mogu osigurati i nenovčanu tražbinu predlagatelja osiguranja tako da u sporazumu iz stavka 1. ovoga članka utvrde njegovu novčanu protuvrijednost. Osiguranje će se odrediti i provesti radi osiguranja novčane protuvrijednosti nenovčane tražbine. Ako stranke u sporazumu iz stavka 1. ovoga članka drukčije ne odrede, nenovčana tražbina ne prestaje sklapanjem toga sporazuma.</w:t>
      </w:r>
    </w:p>
    <w:p w14:paraId="13366BE8"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(5) Nakon dospijeća nenovčane tražbine iz stavka 4. ovoga članka predlagatelj osiguranja može, po svom izboru, tražiti ovrhu radi ostvarenja nenovčane tražbine ili ovrhu radi naplate njegove nenovčane protuvrijednosti. Ako se u postupku ovrhe radi naplate novčane protuvrijednosti nenovčane tražbine predlagatelj osiguranja makar i djelomice namiri, prestaje u cijelosti njegova nenovčana tražbina i smatrat će se da predlagatelj osiguranja ima prema protivniku samo novčanu tražbinu koja odgovara nenamirenom dijelu novčane protuvrijednosti nenovčane tražbine.</w:t>
      </w:r>
    </w:p>
    <w:p w14:paraId="29D65290"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p>
    <w:p w14:paraId="1E2A2965"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Prekršaji</w:t>
      </w:r>
    </w:p>
    <w:p w14:paraId="5282BB51"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Članak 365.</w:t>
      </w:r>
    </w:p>
    <w:p w14:paraId="7C58F208"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p>
    <w:p w14:paraId="7B4A146A"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 Novčanom kaznom od 10.000,00 do 50.000,00 kuna kaznit će se za prekršaj pravna osoba ako postupi protivno odredbi članka 212. stavka 3. ovoga Zakona.</w:t>
      </w:r>
    </w:p>
    <w:p w14:paraId="63FE1BEB"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(2) Novčanom kaznom od 2.000,00 do 10.000,00 kuna kaznit će se za prekršaj iz stavka 1. ovoga članka i odgovorna osoba u pravnoj osobi.</w:t>
      </w:r>
    </w:p>
    <w:p w14:paraId="2681F87D"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p>
    <w:p w14:paraId="63269F63"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Prekršaji osoba i tijela koje su dužne davati podatke o dužniku</w:t>
      </w:r>
    </w:p>
    <w:p w14:paraId="5BBD79D9"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Članak 366.</w:t>
      </w:r>
    </w:p>
    <w:p w14:paraId="0EF84E5B"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p>
    <w:p w14:paraId="66E2A856"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 Novčanom kaznom od 10.000,00 do 50.000,00 kuna kaznit će se za prekršaj pravna osoba ako u roku od osam dana ne dostavi podatke iz članka 18. stavka 1. i 3. ovoga Zakona.</w:t>
      </w:r>
    </w:p>
    <w:p w14:paraId="2060DCB0"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(2) Novčanom kaznom od 2.000,00 do 10.000,00 kuna kaznit će se za prekršaj iz stavka 1. ovoga članka i odgovorna osoba u tijelu ili u pravnoj osobi.</w:t>
      </w:r>
    </w:p>
    <w:p w14:paraId="3EFEFF90"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(3) Novčanom kaznom od 2.000,00 do 10.000,00 kuna kaznit će se fizička osoba za prekršaj iz stavka 1. ovoga članka.</w:t>
      </w:r>
    </w:p>
    <w:p w14:paraId="579F16EB"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p>
    <w:p w14:paraId="0D3F2CE3"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Prekršaji ovršenikova dužnika, odnosno osobe kod koje se nalazi ovršenikova imovina</w:t>
      </w:r>
    </w:p>
    <w:p w14:paraId="4BA9A913"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r w:rsidRPr="00A71BE8">
        <w:rPr>
          <w:rFonts w:ascii="Times New Roman" w:eastAsia="Times New Roman" w:hAnsi="Times New Roman" w:cs="Times New Roman"/>
          <w:b/>
          <w:sz w:val="24"/>
          <w:szCs w:val="24"/>
          <w:lang w:eastAsia="hr-HR"/>
        </w:rPr>
        <w:t>Članak 367.</w:t>
      </w:r>
    </w:p>
    <w:p w14:paraId="46C828FA" w14:textId="77777777" w:rsidR="003E06E6" w:rsidRPr="00A71BE8" w:rsidRDefault="003E06E6" w:rsidP="003E06E6">
      <w:pPr>
        <w:spacing w:after="0" w:line="240" w:lineRule="auto"/>
        <w:jc w:val="center"/>
        <w:outlineLvl w:val="2"/>
        <w:rPr>
          <w:rFonts w:ascii="Times New Roman" w:eastAsia="Times New Roman" w:hAnsi="Times New Roman" w:cs="Times New Roman"/>
          <w:b/>
          <w:sz w:val="24"/>
          <w:szCs w:val="24"/>
          <w:lang w:eastAsia="hr-HR"/>
        </w:rPr>
      </w:pPr>
    </w:p>
    <w:p w14:paraId="07D8C7F4"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(1) Novčanom kaznom od 10.000,00 do 50.000,00 kuna kaznit će se za prekršaj pravna osoba ako se na zahtjev suda u roku od osam dana ne izjasni o činjenicama iz članka 18. stavka 2. ovoga Zakona.</w:t>
      </w:r>
    </w:p>
    <w:p w14:paraId="227B99E8"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(2) Novčanom kaznom od 2.000,00 do 10.000,00 kuna kaznit će se za prekršaj iz stavka 1. ovoga članka odgovorna osoba u pravnoj osobi iz stavka 1. ovoga članka.</w:t>
      </w:r>
    </w:p>
    <w:p w14:paraId="7ACC30F2" w14:textId="77777777" w:rsidR="003E06E6" w:rsidRPr="00A71BE8" w:rsidRDefault="003E06E6" w:rsidP="003E06E6">
      <w:pPr>
        <w:spacing w:after="0" w:line="240" w:lineRule="auto"/>
        <w:jc w:val="both"/>
        <w:outlineLvl w:val="2"/>
        <w:rPr>
          <w:rFonts w:ascii="Times New Roman" w:eastAsia="Times New Roman" w:hAnsi="Times New Roman" w:cs="Times New Roman"/>
          <w:sz w:val="24"/>
          <w:szCs w:val="24"/>
          <w:lang w:eastAsia="hr-HR"/>
        </w:rPr>
      </w:pPr>
      <w:r w:rsidRPr="00A71BE8">
        <w:rPr>
          <w:rFonts w:ascii="Times New Roman" w:eastAsia="Times New Roman" w:hAnsi="Times New Roman" w:cs="Times New Roman"/>
          <w:sz w:val="24"/>
          <w:szCs w:val="24"/>
          <w:lang w:eastAsia="hr-HR"/>
        </w:rPr>
        <w:t>(3) Novčanom kaznom od 2.000,00 do 10.000,00 kuna kaznit će se za prekršaj fizička osoba ako se na zahtjev suda u roku od osam dana ne izjasni o činjenicama iz članka 18. stavka 2. ovoga Zakona.</w:t>
      </w:r>
    </w:p>
    <w:p w14:paraId="4A046CFB" w14:textId="77777777" w:rsidR="00455CCF" w:rsidRPr="00A71BE8" w:rsidRDefault="00455CCF">
      <w:pPr>
        <w:rPr>
          <w:rFonts w:ascii="Times New Roman" w:hAnsi="Times New Roman" w:cs="Times New Roman"/>
          <w:sz w:val="24"/>
          <w:szCs w:val="24"/>
        </w:rPr>
      </w:pPr>
    </w:p>
    <w:sectPr w:rsidR="00455CCF" w:rsidRPr="00A71BE8" w:rsidSect="001B357F">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9C9F7" w14:textId="77777777" w:rsidR="00E31598" w:rsidRDefault="00A71BE8">
      <w:pPr>
        <w:spacing w:after="0" w:line="240" w:lineRule="auto"/>
      </w:pPr>
      <w:r>
        <w:separator/>
      </w:r>
    </w:p>
  </w:endnote>
  <w:endnote w:type="continuationSeparator" w:id="0">
    <w:p w14:paraId="585B6F7E" w14:textId="77777777" w:rsidR="00E31598" w:rsidRDefault="00A7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2908" w14:textId="77777777" w:rsidR="00642210" w:rsidRDefault="00145067">
    <w:pPr>
      <w:pStyle w:val="Podnoje1"/>
      <w:jc w:val="center"/>
    </w:pPr>
  </w:p>
  <w:p w14:paraId="2CDD0621" w14:textId="77777777" w:rsidR="00642210" w:rsidRPr="00F83E0D" w:rsidRDefault="00145067" w:rsidP="000B4EE7">
    <w:pPr>
      <w:pStyle w:val="Podnoj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B3E4" w14:textId="77777777" w:rsidR="00E31598" w:rsidRDefault="00A71BE8">
      <w:pPr>
        <w:spacing w:after="0" w:line="240" w:lineRule="auto"/>
      </w:pPr>
      <w:r>
        <w:separator/>
      </w:r>
    </w:p>
  </w:footnote>
  <w:footnote w:type="continuationSeparator" w:id="0">
    <w:p w14:paraId="50B1DD46" w14:textId="77777777" w:rsidR="00E31598" w:rsidRDefault="00A7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3D31" w14:textId="5359BE54" w:rsidR="00642210" w:rsidRPr="00B105DF" w:rsidRDefault="00FE40E1">
    <w:pPr>
      <w:pStyle w:val="Header"/>
      <w:jc w:val="center"/>
      <w:rPr>
        <w:rFonts w:ascii="Times New Roman" w:hAnsi="Times New Roman"/>
        <w:sz w:val="24"/>
        <w:szCs w:val="24"/>
      </w:rPr>
    </w:pPr>
    <w:r w:rsidRPr="00B105DF">
      <w:rPr>
        <w:rFonts w:ascii="Times New Roman" w:hAnsi="Times New Roman"/>
        <w:sz w:val="24"/>
        <w:szCs w:val="24"/>
      </w:rPr>
      <w:fldChar w:fldCharType="begin"/>
    </w:r>
    <w:r w:rsidRPr="00B105DF">
      <w:rPr>
        <w:rFonts w:ascii="Times New Roman" w:hAnsi="Times New Roman"/>
        <w:sz w:val="24"/>
        <w:szCs w:val="24"/>
      </w:rPr>
      <w:instrText>PAGE   \* MERGEFORMAT</w:instrText>
    </w:r>
    <w:r w:rsidRPr="00B105DF">
      <w:rPr>
        <w:rFonts w:ascii="Times New Roman" w:hAnsi="Times New Roman"/>
        <w:sz w:val="24"/>
        <w:szCs w:val="24"/>
      </w:rPr>
      <w:fldChar w:fldCharType="separate"/>
    </w:r>
    <w:r w:rsidR="00145067">
      <w:rPr>
        <w:rFonts w:ascii="Times New Roman" w:hAnsi="Times New Roman"/>
        <w:noProof/>
        <w:sz w:val="24"/>
        <w:szCs w:val="24"/>
      </w:rPr>
      <w:t>13</w:t>
    </w:r>
    <w:r w:rsidRPr="00B105DF">
      <w:rPr>
        <w:rFonts w:ascii="Times New Roman" w:hAnsi="Times New Roman"/>
        <w:sz w:val="24"/>
        <w:szCs w:val="24"/>
      </w:rPr>
      <w:fldChar w:fldCharType="end"/>
    </w:r>
  </w:p>
  <w:p w14:paraId="13098833" w14:textId="77777777" w:rsidR="00642210" w:rsidRDefault="00145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5F4A"/>
    <w:multiLevelType w:val="hybridMultilevel"/>
    <w:tmpl w:val="C07258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F1039C"/>
    <w:multiLevelType w:val="hybridMultilevel"/>
    <w:tmpl w:val="4774C344"/>
    <w:lvl w:ilvl="0" w:tplc="041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AC6439"/>
    <w:multiLevelType w:val="hybridMultilevel"/>
    <w:tmpl w:val="B2B084E8"/>
    <w:lvl w:ilvl="0" w:tplc="8C4A58F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614A267F"/>
    <w:multiLevelType w:val="hybridMultilevel"/>
    <w:tmpl w:val="C286187E"/>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E1209F"/>
    <w:multiLevelType w:val="hybridMultilevel"/>
    <w:tmpl w:val="E4F8BC98"/>
    <w:lvl w:ilvl="0" w:tplc="7D164224">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56E59DF"/>
    <w:multiLevelType w:val="hybridMultilevel"/>
    <w:tmpl w:val="D48457FA"/>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E6"/>
    <w:rsid w:val="00055AB3"/>
    <w:rsid w:val="0010339A"/>
    <w:rsid w:val="00145067"/>
    <w:rsid w:val="001C0EE5"/>
    <w:rsid w:val="0027095D"/>
    <w:rsid w:val="003E06E6"/>
    <w:rsid w:val="004242A3"/>
    <w:rsid w:val="00455CCF"/>
    <w:rsid w:val="006A4327"/>
    <w:rsid w:val="007E4D58"/>
    <w:rsid w:val="008A0D2E"/>
    <w:rsid w:val="008D4FB8"/>
    <w:rsid w:val="009458D8"/>
    <w:rsid w:val="00A71BE8"/>
    <w:rsid w:val="00B04F02"/>
    <w:rsid w:val="00E31598"/>
    <w:rsid w:val="00FA08A8"/>
    <w:rsid w:val="00FE40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1C22"/>
  <w15:chartTrackingRefBased/>
  <w15:docId w15:val="{43F98D96-07BC-46BA-96F5-9ADF7A53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E6"/>
    <w:pPr>
      <w:spacing w:after="200" w:line="276" w:lineRule="auto"/>
    </w:pPr>
  </w:style>
  <w:style w:type="paragraph" w:styleId="Heading2">
    <w:name w:val="heading 2"/>
    <w:basedOn w:val="Normal"/>
    <w:next w:val="Normal"/>
    <w:link w:val="Heading2Char"/>
    <w:semiHidden/>
    <w:unhideWhenUsed/>
    <w:qFormat/>
    <w:rsid w:val="003E06E6"/>
    <w:pPr>
      <w:keepNext/>
      <w:spacing w:after="0" w:line="240" w:lineRule="auto"/>
      <w:jc w:val="center"/>
      <w:outlineLvl w:val="1"/>
    </w:pPr>
    <w:rPr>
      <w:rFonts w:ascii="Times New Roman" w:eastAsia="Times New Roman" w:hAnsi="Times New Roman" w:cs="Times New Roman"/>
      <w:b/>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E06E6"/>
    <w:rPr>
      <w:rFonts w:ascii="Times New Roman" w:eastAsia="Times New Roman" w:hAnsi="Times New Roman" w:cs="Times New Roman"/>
      <w:b/>
      <w:sz w:val="24"/>
      <w:szCs w:val="20"/>
      <w:lang w:eastAsia="hr-HR"/>
    </w:rPr>
  </w:style>
  <w:style w:type="paragraph" w:styleId="ListParagraph">
    <w:name w:val="List Paragraph"/>
    <w:basedOn w:val="Normal"/>
    <w:uiPriority w:val="34"/>
    <w:qFormat/>
    <w:rsid w:val="003E06E6"/>
    <w:pPr>
      <w:ind w:left="720"/>
      <w:contextualSpacing/>
    </w:pPr>
  </w:style>
  <w:style w:type="paragraph" w:styleId="Header">
    <w:name w:val="header"/>
    <w:basedOn w:val="Normal"/>
    <w:link w:val="HeaderChar"/>
    <w:uiPriority w:val="99"/>
    <w:unhideWhenUsed/>
    <w:rsid w:val="003E06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6E6"/>
  </w:style>
  <w:style w:type="paragraph" w:customStyle="1" w:styleId="Podnoje1">
    <w:name w:val="Podnožje1"/>
    <w:basedOn w:val="Normal"/>
    <w:next w:val="Footer"/>
    <w:link w:val="PodnojeChar"/>
    <w:uiPriority w:val="99"/>
    <w:unhideWhenUsed/>
    <w:rsid w:val="003E06E6"/>
    <w:pPr>
      <w:tabs>
        <w:tab w:val="center" w:pos="4536"/>
        <w:tab w:val="right" w:pos="9072"/>
      </w:tabs>
      <w:spacing w:after="0" w:line="240" w:lineRule="auto"/>
    </w:pPr>
    <w:rPr>
      <w:rFonts w:ascii="Calibri" w:eastAsia="Calibri" w:hAnsi="Calibri" w:cs="Times New Roman"/>
    </w:rPr>
  </w:style>
  <w:style w:type="paragraph" w:styleId="Footer">
    <w:name w:val="footer"/>
    <w:basedOn w:val="Normal"/>
    <w:link w:val="FooterChar"/>
    <w:uiPriority w:val="99"/>
    <w:unhideWhenUsed/>
    <w:rsid w:val="003E06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6E6"/>
  </w:style>
  <w:style w:type="character" w:customStyle="1" w:styleId="PodnojeChar">
    <w:name w:val="Podnožje Char"/>
    <w:basedOn w:val="DefaultParagraphFont"/>
    <w:link w:val="Podnoje1"/>
    <w:uiPriority w:val="99"/>
    <w:rsid w:val="003E06E6"/>
    <w:rPr>
      <w:rFonts w:ascii="Calibri" w:eastAsia="Calibri" w:hAnsi="Calibri" w:cs="Times New Roman"/>
    </w:rPr>
  </w:style>
  <w:style w:type="paragraph" w:styleId="CommentText">
    <w:name w:val="annotation text"/>
    <w:basedOn w:val="Normal"/>
    <w:link w:val="CommentTextChar"/>
    <w:uiPriority w:val="99"/>
    <w:unhideWhenUsed/>
    <w:rsid w:val="003E06E6"/>
    <w:pPr>
      <w:spacing w:line="240" w:lineRule="auto"/>
    </w:pPr>
    <w:rPr>
      <w:sz w:val="20"/>
      <w:szCs w:val="20"/>
    </w:rPr>
  </w:style>
  <w:style w:type="character" w:customStyle="1" w:styleId="CommentTextChar">
    <w:name w:val="Comment Text Char"/>
    <w:basedOn w:val="DefaultParagraphFont"/>
    <w:link w:val="CommentText"/>
    <w:uiPriority w:val="99"/>
    <w:rsid w:val="003E06E6"/>
    <w:rPr>
      <w:sz w:val="20"/>
      <w:szCs w:val="20"/>
    </w:rPr>
  </w:style>
  <w:style w:type="character" w:customStyle="1" w:styleId="CommentSubjectChar">
    <w:name w:val="Comment Subject Char"/>
    <w:basedOn w:val="CommentTextChar"/>
    <w:link w:val="CommentSubject"/>
    <w:uiPriority w:val="99"/>
    <w:semiHidden/>
    <w:rsid w:val="003E06E6"/>
    <w:rPr>
      <w:b/>
      <w:bCs/>
      <w:sz w:val="20"/>
      <w:szCs w:val="20"/>
    </w:rPr>
  </w:style>
  <w:style w:type="paragraph" w:styleId="CommentSubject">
    <w:name w:val="annotation subject"/>
    <w:basedOn w:val="CommentText"/>
    <w:next w:val="CommentText"/>
    <w:link w:val="CommentSubjectChar"/>
    <w:uiPriority w:val="99"/>
    <w:semiHidden/>
    <w:unhideWhenUsed/>
    <w:rsid w:val="003E06E6"/>
    <w:rPr>
      <w:b/>
      <w:bCs/>
    </w:rPr>
  </w:style>
  <w:style w:type="character" w:customStyle="1" w:styleId="BalloonTextChar">
    <w:name w:val="Balloon Text Char"/>
    <w:basedOn w:val="DefaultParagraphFont"/>
    <w:link w:val="BalloonText"/>
    <w:uiPriority w:val="99"/>
    <w:semiHidden/>
    <w:rsid w:val="003E06E6"/>
    <w:rPr>
      <w:rFonts w:ascii="Tahoma" w:hAnsi="Tahoma" w:cs="Tahoma"/>
      <w:sz w:val="16"/>
      <w:szCs w:val="16"/>
    </w:rPr>
  </w:style>
  <w:style w:type="paragraph" w:styleId="BalloonText">
    <w:name w:val="Balloon Text"/>
    <w:basedOn w:val="Normal"/>
    <w:link w:val="BalloonTextChar"/>
    <w:uiPriority w:val="99"/>
    <w:semiHidden/>
    <w:unhideWhenUsed/>
    <w:rsid w:val="003E06E6"/>
    <w:pPr>
      <w:spacing w:after="0" w:line="240" w:lineRule="auto"/>
    </w:pPr>
    <w:rPr>
      <w:rFonts w:ascii="Tahoma" w:hAnsi="Tahoma" w:cs="Tahoma"/>
      <w:sz w:val="16"/>
      <w:szCs w:val="16"/>
    </w:rPr>
  </w:style>
  <w:style w:type="character" w:styleId="Hyperlink">
    <w:name w:val="Hyperlink"/>
    <w:basedOn w:val="DefaultParagraphFont"/>
    <w:uiPriority w:val="99"/>
    <w:unhideWhenUsed/>
    <w:rsid w:val="003E06E6"/>
    <w:rPr>
      <w:color w:val="0563C1" w:themeColor="hyperlink"/>
      <w:u w:val="single"/>
    </w:rPr>
  </w:style>
  <w:style w:type="character" w:customStyle="1" w:styleId="zadanifontodlomka-000002">
    <w:name w:val="zadanifontodlomka-000002"/>
    <w:basedOn w:val="DefaultParagraphFont"/>
    <w:rsid w:val="003E06E6"/>
    <w:rPr>
      <w:rFonts w:ascii="Times New Roman" w:hAnsi="Times New Roman" w:cs="Times New Roman" w:hint="default"/>
      <w:b w:val="0"/>
      <w:bCs w:val="0"/>
      <w:sz w:val="24"/>
      <w:szCs w:val="24"/>
    </w:rPr>
  </w:style>
  <w:style w:type="paragraph" w:customStyle="1" w:styleId="normal-000013">
    <w:name w:val="normal-000013"/>
    <w:basedOn w:val="Normal"/>
    <w:rsid w:val="003E06E6"/>
    <w:pPr>
      <w:spacing w:after="105" w:line="240" w:lineRule="auto"/>
      <w:jc w:val="both"/>
    </w:pPr>
    <w:rPr>
      <w:rFonts w:ascii="Times New Roman" w:eastAsiaTheme="minorEastAsia" w:hAnsi="Times New Roman" w:cs="Times New Roman"/>
      <w:sz w:val="24"/>
      <w:szCs w:val="24"/>
      <w:lang w:eastAsia="hr-HR"/>
    </w:rPr>
  </w:style>
  <w:style w:type="paragraph" w:customStyle="1" w:styleId="Normal1">
    <w:name w:val="Normal1"/>
    <w:basedOn w:val="Normal"/>
    <w:rsid w:val="003E06E6"/>
    <w:pPr>
      <w:spacing w:after="105" w:line="240" w:lineRule="auto"/>
      <w:jc w:val="both"/>
    </w:pPr>
    <w:rPr>
      <w:rFonts w:ascii="Times New Roman" w:hAnsi="Times New Roman" w:cs="Times New Roman"/>
      <w:sz w:val="24"/>
      <w:szCs w:val="24"/>
      <w:lang w:eastAsia="hr-HR"/>
    </w:rPr>
  </w:style>
  <w:style w:type="paragraph" w:styleId="BodyText">
    <w:name w:val="Body Text"/>
    <w:basedOn w:val="Normal"/>
    <w:link w:val="BodyTextChar"/>
    <w:unhideWhenUsed/>
    <w:rsid w:val="003E06E6"/>
    <w:pPr>
      <w:spacing w:after="0" w:line="240" w:lineRule="auto"/>
      <w:jc w:val="both"/>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3E06E6"/>
    <w:rPr>
      <w:rFonts w:ascii="Times New Roman" w:eastAsia="Times New Roman" w:hAnsi="Times New Roman" w:cs="Times New Roman"/>
      <w:sz w:val="24"/>
      <w:szCs w:val="24"/>
      <w:lang w:eastAsia="hr-HR"/>
    </w:rPr>
  </w:style>
  <w:style w:type="paragraph" w:styleId="BodyText2">
    <w:name w:val="Body Text 2"/>
    <w:basedOn w:val="Normal"/>
    <w:link w:val="BodyText2Char"/>
    <w:unhideWhenUsed/>
    <w:rsid w:val="003E06E6"/>
    <w:pPr>
      <w:spacing w:after="0" w:line="240" w:lineRule="auto"/>
      <w:jc w:val="center"/>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3E06E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3843</Words>
  <Characters>21906</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Rogan</dc:creator>
  <cp:keywords/>
  <dc:description/>
  <cp:lastModifiedBy>Mladen Duvnjak</cp:lastModifiedBy>
  <cp:revision>5</cp:revision>
  <dcterms:created xsi:type="dcterms:W3CDTF">2022-08-22T13:35:00Z</dcterms:created>
  <dcterms:modified xsi:type="dcterms:W3CDTF">2022-08-23T14:52:00Z</dcterms:modified>
</cp:coreProperties>
</file>