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2DF60" w14:textId="77777777" w:rsidR="00911FC4" w:rsidRPr="00BF7373" w:rsidRDefault="00911FC4" w:rsidP="00911FC4">
      <w:pPr>
        <w:jc w:val="center"/>
      </w:pPr>
      <w:bookmarkStart w:id="0" w:name="_Hlk85183887"/>
      <w:r w:rsidRPr="00BF7373">
        <w:rPr>
          <w:noProof/>
        </w:rPr>
        <w:drawing>
          <wp:inline distT="0" distB="0" distL="0" distR="0" wp14:anchorId="299AB6F8" wp14:editId="2F6A0E27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373">
        <w:fldChar w:fldCharType="begin"/>
      </w:r>
      <w:r w:rsidRPr="00BF7373">
        <w:instrText xml:space="preserve"> INCLUDEPICTURE "http://www.inet.hr/~box/images/grb-rh.gif" \* MERGEFORMATINET </w:instrText>
      </w:r>
      <w:r w:rsidRPr="00BF7373">
        <w:fldChar w:fldCharType="end"/>
      </w:r>
    </w:p>
    <w:p w14:paraId="05402C3D" w14:textId="77777777" w:rsidR="00911FC4" w:rsidRPr="00BF7373" w:rsidRDefault="00911FC4" w:rsidP="00911FC4">
      <w:pPr>
        <w:spacing w:before="60" w:after="1680"/>
        <w:jc w:val="center"/>
        <w:rPr>
          <w:sz w:val="28"/>
          <w:szCs w:val="28"/>
        </w:rPr>
      </w:pPr>
      <w:r w:rsidRPr="00BF7373">
        <w:rPr>
          <w:sz w:val="28"/>
          <w:szCs w:val="28"/>
        </w:rPr>
        <w:t>VLADA REPUBLIKE HRVATSKE</w:t>
      </w:r>
    </w:p>
    <w:p w14:paraId="09EDC2C8" w14:textId="0F1B542F" w:rsidR="00911FC4" w:rsidRPr="00BF7373" w:rsidRDefault="00911FC4" w:rsidP="00911FC4">
      <w:pPr>
        <w:spacing w:after="2400"/>
        <w:jc w:val="right"/>
      </w:pPr>
      <w:r w:rsidRPr="00BF7373">
        <w:t xml:space="preserve">Zagreb, </w:t>
      </w:r>
      <w:r w:rsidR="00084CD9">
        <w:t>24</w:t>
      </w:r>
      <w:r>
        <w:t>. kolovoza 2022</w:t>
      </w:r>
      <w:r w:rsidRPr="00BF7373">
        <w:t>.</w:t>
      </w:r>
    </w:p>
    <w:p w14:paraId="015622FD" w14:textId="77777777" w:rsidR="00911FC4" w:rsidRPr="00BF7373" w:rsidRDefault="00911FC4" w:rsidP="00911FC4">
      <w:pPr>
        <w:spacing w:line="360" w:lineRule="auto"/>
        <w:sectPr w:rsidR="00911FC4" w:rsidRPr="00BF7373" w:rsidSect="00C826EC">
          <w:footerReference w:type="first" r:id="rId13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  <w:r w:rsidRPr="00BF7373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911FC4" w:rsidRPr="00BF7373" w14:paraId="26276D37" w14:textId="77777777" w:rsidTr="000A472E">
        <w:tc>
          <w:tcPr>
            <w:tcW w:w="1951" w:type="dxa"/>
            <w:shd w:val="clear" w:color="auto" w:fill="auto"/>
          </w:tcPr>
          <w:p w14:paraId="6088FD74" w14:textId="77777777" w:rsidR="00911FC4" w:rsidRPr="00BF7373" w:rsidRDefault="00911FC4" w:rsidP="000A472E">
            <w:pPr>
              <w:spacing w:line="360" w:lineRule="auto"/>
              <w:jc w:val="right"/>
            </w:pPr>
            <w:r w:rsidRPr="00BF7373">
              <w:rPr>
                <w:b/>
                <w:smallCaps/>
              </w:rPr>
              <w:t>Predlagatelj</w:t>
            </w:r>
            <w:r w:rsidRPr="00BF737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270382B" w14:textId="77777777" w:rsidR="00911FC4" w:rsidRPr="00BF7373" w:rsidRDefault="00911FC4" w:rsidP="000A472E">
            <w:pPr>
              <w:spacing w:line="360" w:lineRule="auto"/>
            </w:pPr>
            <w:r w:rsidRPr="00BF7373">
              <w:t>Ministarstvo pravosuđa i uprave</w:t>
            </w:r>
          </w:p>
        </w:tc>
      </w:tr>
    </w:tbl>
    <w:p w14:paraId="5195952C" w14:textId="77777777" w:rsidR="00911FC4" w:rsidRPr="00BF7373" w:rsidRDefault="00911FC4" w:rsidP="00911FC4">
      <w:pPr>
        <w:spacing w:line="360" w:lineRule="auto"/>
      </w:pPr>
      <w:r w:rsidRPr="00BF7373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7903"/>
      </w:tblGrid>
      <w:tr w:rsidR="00911FC4" w:rsidRPr="00BF7373" w14:paraId="72C52163" w14:textId="77777777" w:rsidTr="000A472E">
        <w:tc>
          <w:tcPr>
            <w:tcW w:w="1277" w:type="dxa"/>
            <w:shd w:val="clear" w:color="auto" w:fill="auto"/>
          </w:tcPr>
          <w:p w14:paraId="7288A0AF" w14:textId="77777777" w:rsidR="00911FC4" w:rsidRPr="00BF7373" w:rsidRDefault="00911FC4" w:rsidP="000A472E">
            <w:pPr>
              <w:spacing w:line="360" w:lineRule="auto"/>
              <w:jc w:val="right"/>
            </w:pPr>
            <w:r w:rsidRPr="00BF7373">
              <w:rPr>
                <w:b/>
                <w:smallCaps/>
              </w:rPr>
              <w:t>Predmet</w:t>
            </w:r>
            <w:r w:rsidRPr="00BF7373">
              <w:rPr>
                <w:b/>
              </w:rPr>
              <w:t>:</w:t>
            </w:r>
          </w:p>
        </w:tc>
        <w:tc>
          <w:tcPr>
            <w:tcW w:w="7903" w:type="dxa"/>
            <w:shd w:val="clear" w:color="auto" w:fill="auto"/>
          </w:tcPr>
          <w:p w14:paraId="7E894265" w14:textId="50941621" w:rsidR="00911FC4" w:rsidRPr="00BF7373" w:rsidRDefault="00911FC4" w:rsidP="000A472E">
            <w:pPr>
              <w:spacing w:line="360" w:lineRule="auto"/>
              <w:ind w:left="708"/>
            </w:pPr>
            <w:r w:rsidRPr="00911FC4">
              <w:t>Nacrt prijedloga Zakona o izmjenama Zakona o odgovornosti pravnih osoba za kaznena djela, s</w:t>
            </w:r>
            <w:r w:rsidR="00084CD9">
              <w:t xml:space="preserve"> Nacrtom konačnog prijedloga z</w:t>
            </w:r>
            <w:bookmarkStart w:id="1" w:name="_GoBack"/>
            <w:bookmarkEnd w:id="1"/>
            <w:r w:rsidRPr="00911FC4">
              <w:t>akona</w:t>
            </w:r>
          </w:p>
        </w:tc>
      </w:tr>
      <w:tr w:rsidR="00911FC4" w:rsidRPr="00BF7373" w14:paraId="5384CA00" w14:textId="77777777" w:rsidTr="000A472E">
        <w:tc>
          <w:tcPr>
            <w:tcW w:w="1277" w:type="dxa"/>
            <w:shd w:val="clear" w:color="auto" w:fill="auto"/>
          </w:tcPr>
          <w:p w14:paraId="0F9EC72F" w14:textId="77777777" w:rsidR="00911FC4" w:rsidRPr="00BF7373" w:rsidRDefault="00911FC4" w:rsidP="000A472E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7903" w:type="dxa"/>
            <w:shd w:val="clear" w:color="auto" w:fill="auto"/>
          </w:tcPr>
          <w:p w14:paraId="594BFF0F" w14:textId="77777777" w:rsidR="00911FC4" w:rsidRPr="00BF7373" w:rsidRDefault="00911FC4" w:rsidP="000A472E">
            <w:pPr>
              <w:spacing w:line="360" w:lineRule="auto"/>
            </w:pPr>
          </w:p>
        </w:tc>
      </w:tr>
    </w:tbl>
    <w:p w14:paraId="28463CE4" w14:textId="77777777" w:rsidR="00911FC4" w:rsidRPr="00BF7373" w:rsidRDefault="00911FC4" w:rsidP="00911FC4">
      <w:pPr>
        <w:tabs>
          <w:tab w:val="left" w:pos="1843"/>
        </w:tabs>
        <w:spacing w:line="360" w:lineRule="auto"/>
        <w:ind w:left="1843" w:hanging="1843"/>
        <w:sectPr w:rsidR="00911FC4" w:rsidRPr="00BF7373" w:rsidSect="003F21E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BF7373">
        <w:t>_________________________________________________________________________</w:t>
      </w:r>
    </w:p>
    <w:bookmarkEnd w:id="0"/>
    <w:p w14:paraId="0EC42144" w14:textId="77777777" w:rsidR="00A459FA" w:rsidRDefault="00A459FA" w:rsidP="00EE12B8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spacing w:val="-3"/>
          <w:szCs w:val="20"/>
          <w:lang w:eastAsia="en-US"/>
        </w:rPr>
      </w:pPr>
    </w:p>
    <w:p w14:paraId="16B9A723" w14:textId="69A8E0C7" w:rsidR="0064265C" w:rsidRPr="003D03B9" w:rsidRDefault="0064265C" w:rsidP="00EE12B8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spacing w:val="-3"/>
          <w:szCs w:val="20"/>
          <w:lang w:eastAsia="en-US"/>
        </w:rPr>
      </w:pPr>
      <w:r w:rsidRPr="003D03B9">
        <w:rPr>
          <w:b/>
          <w:snapToGrid w:val="0"/>
          <w:spacing w:val="-3"/>
          <w:szCs w:val="20"/>
          <w:lang w:eastAsia="en-US"/>
        </w:rPr>
        <w:t>VLADA REPUBLIKE HRVATSKE</w:t>
      </w:r>
    </w:p>
    <w:p w14:paraId="6B4DB637" w14:textId="77777777" w:rsidR="0064265C" w:rsidRPr="003D03B9" w:rsidRDefault="0064265C" w:rsidP="005C79E3">
      <w:pPr>
        <w:widowControl w:val="0"/>
        <w:suppressAutoHyphens/>
        <w:jc w:val="both"/>
        <w:rPr>
          <w:b/>
          <w:snapToGrid w:val="0"/>
          <w:spacing w:val="-3"/>
          <w:szCs w:val="20"/>
          <w:lang w:eastAsia="en-US"/>
        </w:rPr>
      </w:pPr>
    </w:p>
    <w:p w14:paraId="1F544748" w14:textId="77777777" w:rsidR="0064265C" w:rsidRPr="003D03B9" w:rsidRDefault="0018571E" w:rsidP="0018571E">
      <w:pPr>
        <w:widowControl w:val="0"/>
        <w:suppressAutoHyphens/>
        <w:jc w:val="right"/>
        <w:rPr>
          <w:b/>
          <w:snapToGrid w:val="0"/>
          <w:spacing w:val="-3"/>
          <w:szCs w:val="20"/>
          <w:lang w:eastAsia="en-US"/>
        </w:rPr>
      </w:pPr>
      <w:r w:rsidRPr="003D03B9">
        <w:rPr>
          <w:b/>
          <w:snapToGrid w:val="0"/>
          <w:spacing w:val="-3"/>
          <w:szCs w:val="20"/>
          <w:lang w:eastAsia="en-US"/>
        </w:rPr>
        <w:t>NACRT</w:t>
      </w:r>
    </w:p>
    <w:p w14:paraId="7F3F4CD3" w14:textId="77777777" w:rsidR="0064265C" w:rsidRPr="003D03B9" w:rsidRDefault="0064265C" w:rsidP="005C79E3">
      <w:pPr>
        <w:widowControl w:val="0"/>
        <w:suppressAutoHyphens/>
        <w:jc w:val="both"/>
        <w:rPr>
          <w:b/>
          <w:snapToGrid w:val="0"/>
          <w:spacing w:val="-3"/>
          <w:szCs w:val="20"/>
          <w:lang w:eastAsia="en-US"/>
        </w:rPr>
      </w:pPr>
    </w:p>
    <w:p w14:paraId="3A733948" w14:textId="77777777" w:rsidR="0064265C" w:rsidRPr="003D03B9" w:rsidRDefault="0064265C" w:rsidP="005C79E3">
      <w:pPr>
        <w:widowControl w:val="0"/>
        <w:suppressAutoHyphens/>
        <w:jc w:val="both"/>
        <w:rPr>
          <w:b/>
          <w:snapToGrid w:val="0"/>
          <w:spacing w:val="-3"/>
          <w:szCs w:val="20"/>
          <w:lang w:eastAsia="en-US"/>
        </w:rPr>
      </w:pPr>
    </w:p>
    <w:p w14:paraId="71695818" w14:textId="77777777" w:rsidR="00AC778D" w:rsidRPr="003D03B9" w:rsidRDefault="00AC778D" w:rsidP="005C79E3">
      <w:pPr>
        <w:jc w:val="both"/>
        <w:rPr>
          <w:b/>
        </w:rPr>
      </w:pPr>
    </w:p>
    <w:p w14:paraId="716581DC" w14:textId="77777777" w:rsidR="00AC778D" w:rsidRPr="003D03B9" w:rsidRDefault="00AC778D" w:rsidP="005C79E3">
      <w:pPr>
        <w:jc w:val="both"/>
        <w:rPr>
          <w:b/>
        </w:rPr>
      </w:pPr>
    </w:p>
    <w:p w14:paraId="5E33B98D" w14:textId="77777777" w:rsidR="00AC778D" w:rsidRPr="003D03B9" w:rsidRDefault="00AC778D" w:rsidP="005C79E3">
      <w:pPr>
        <w:jc w:val="both"/>
        <w:rPr>
          <w:b/>
        </w:rPr>
      </w:pP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</w:p>
    <w:p w14:paraId="01622DF8" w14:textId="77777777" w:rsidR="00AC778D" w:rsidRPr="003D03B9" w:rsidRDefault="00AC778D" w:rsidP="005C79E3">
      <w:pPr>
        <w:jc w:val="both"/>
        <w:rPr>
          <w:b/>
        </w:rPr>
      </w:pP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</w:p>
    <w:p w14:paraId="2E8A2B1B" w14:textId="77777777" w:rsidR="00AC778D" w:rsidRPr="003D03B9" w:rsidRDefault="00AC778D" w:rsidP="005C79E3">
      <w:pPr>
        <w:jc w:val="both"/>
        <w:rPr>
          <w:b/>
        </w:rPr>
      </w:pPr>
    </w:p>
    <w:p w14:paraId="05A48481" w14:textId="77777777" w:rsidR="00AC778D" w:rsidRPr="003D03B9" w:rsidRDefault="00AC778D" w:rsidP="005C79E3">
      <w:pPr>
        <w:jc w:val="both"/>
        <w:rPr>
          <w:b/>
        </w:rPr>
      </w:pPr>
    </w:p>
    <w:p w14:paraId="137BF1BD" w14:textId="77777777" w:rsidR="00AC778D" w:rsidRPr="003D03B9" w:rsidRDefault="00AC778D" w:rsidP="005C79E3">
      <w:pPr>
        <w:jc w:val="both"/>
        <w:rPr>
          <w:b/>
        </w:rPr>
      </w:pPr>
    </w:p>
    <w:p w14:paraId="14F5A994" w14:textId="77777777" w:rsidR="0064265C" w:rsidRPr="003D03B9" w:rsidRDefault="0064265C" w:rsidP="005C79E3">
      <w:pPr>
        <w:jc w:val="both"/>
        <w:rPr>
          <w:b/>
        </w:rPr>
      </w:pPr>
    </w:p>
    <w:p w14:paraId="2F7760A8" w14:textId="77777777" w:rsidR="0064265C" w:rsidRPr="003D03B9" w:rsidRDefault="0064265C" w:rsidP="005C79E3">
      <w:pPr>
        <w:jc w:val="both"/>
        <w:rPr>
          <w:b/>
        </w:rPr>
      </w:pPr>
    </w:p>
    <w:p w14:paraId="11C3CC9C" w14:textId="77777777" w:rsidR="0064265C" w:rsidRPr="003D03B9" w:rsidRDefault="0064265C" w:rsidP="005C79E3">
      <w:pPr>
        <w:jc w:val="both"/>
        <w:rPr>
          <w:b/>
        </w:rPr>
      </w:pPr>
    </w:p>
    <w:p w14:paraId="1F8D4804" w14:textId="77777777" w:rsidR="0064265C" w:rsidRPr="003D03B9" w:rsidRDefault="0064265C" w:rsidP="005C79E3">
      <w:pPr>
        <w:jc w:val="both"/>
        <w:rPr>
          <w:b/>
        </w:rPr>
      </w:pPr>
    </w:p>
    <w:p w14:paraId="0A107A4A" w14:textId="77777777" w:rsidR="0064265C" w:rsidRPr="003D03B9" w:rsidRDefault="0064265C" w:rsidP="005C79E3">
      <w:pPr>
        <w:jc w:val="both"/>
        <w:rPr>
          <w:b/>
        </w:rPr>
      </w:pPr>
    </w:p>
    <w:p w14:paraId="353026E3" w14:textId="77777777" w:rsidR="0064265C" w:rsidRPr="003D03B9" w:rsidRDefault="0064265C" w:rsidP="005C79E3">
      <w:pPr>
        <w:jc w:val="both"/>
        <w:rPr>
          <w:b/>
        </w:rPr>
      </w:pPr>
    </w:p>
    <w:p w14:paraId="1350A4ED" w14:textId="77777777" w:rsidR="0064265C" w:rsidRPr="003D03B9" w:rsidRDefault="0064265C" w:rsidP="005C79E3">
      <w:pPr>
        <w:jc w:val="both"/>
        <w:rPr>
          <w:b/>
        </w:rPr>
      </w:pPr>
    </w:p>
    <w:p w14:paraId="17D3DAC0" w14:textId="77777777" w:rsidR="00AC778D" w:rsidRPr="003D03B9" w:rsidRDefault="00AC778D" w:rsidP="005C79E3">
      <w:pPr>
        <w:jc w:val="both"/>
        <w:rPr>
          <w:b/>
        </w:rPr>
      </w:pPr>
    </w:p>
    <w:p w14:paraId="357BADE3" w14:textId="77777777" w:rsidR="00AC778D" w:rsidRPr="003D03B9" w:rsidRDefault="00AC778D" w:rsidP="005C79E3">
      <w:pPr>
        <w:jc w:val="both"/>
        <w:rPr>
          <w:b/>
        </w:rPr>
      </w:pPr>
    </w:p>
    <w:p w14:paraId="64CAAD26" w14:textId="77777777" w:rsidR="00AC778D" w:rsidRPr="003D03B9" w:rsidRDefault="00AC778D" w:rsidP="00EE12B8">
      <w:pPr>
        <w:jc w:val="center"/>
        <w:rPr>
          <w:b/>
        </w:rPr>
      </w:pPr>
    </w:p>
    <w:p w14:paraId="4E617E7E" w14:textId="6939B05F" w:rsidR="00AC778D" w:rsidRPr="003D03B9" w:rsidRDefault="0064265C" w:rsidP="00EE12B8">
      <w:pPr>
        <w:jc w:val="center"/>
        <w:rPr>
          <w:b/>
        </w:rPr>
      </w:pPr>
      <w:r w:rsidRPr="003D03B9">
        <w:rPr>
          <w:b/>
        </w:rPr>
        <w:t>PRIJEDLO</w:t>
      </w:r>
      <w:r w:rsidR="00AC778D" w:rsidRPr="003D03B9">
        <w:rPr>
          <w:b/>
        </w:rPr>
        <w:t xml:space="preserve">G ZAKONA O IZMJENAMA </w:t>
      </w:r>
    </w:p>
    <w:p w14:paraId="0D3E9300" w14:textId="3CECBD5D" w:rsidR="00AC778D" w:rsidRPr="003D03B9" w:rsidRDefault="00680601" w:rsidP="00EE12B8">
      <w:pPr>
        <w:jc w:val="center"/>
        <w:rPr>
          <w:b/>
        </w:rPr>
      </w:pPr>
      <w:r w:rsidRPr="003D03B9">
        <w:rPr>
          <w:b/>
        </w:rPr>
        <w:t xml:space="preserve">ZAKONA O </w:t>
      </w:r>
      <w:r w:rsidR="00247DE6">
        <w:rPr>
          <w:b/>
        </w:rPr>
        <w:t>ODGOVORNOSTI PRAVNIH OSOBA ZA</w:t>
      </w:r>
      <w:r w:rsidR="00D876B6">
        <w:rPr>
          <w:b/>
        </w:rPr>
        <w:t xml:space="preserve"> KAZNENA DJELA</w:t>
      </w:r>
      <w:r w:rsidR="00B70F50">
        <w:rPr>
          <w:b/>
        </w:rPr>
        <w:t>, S KONAČNIM PRIJEDLOGOM ZAKONA</w:t>
      </w:r>
    </w:p>
    <w:p w14:paraId="349A17B4" w14:textId="77777777" w:rsidR="00AC778D" w:rsidRPr="003D03B9" w:rsidRDefault="00AC778D" w:rsidP="00EE12B8">
      <w:pPr>
        <w:jc w:val="center"/>
        <w:rPr>
          <w:b/>
        </w:rPr>
      </w:pPr>
    </w:p>
    <w:p w14:paraId="168C30C8" w14:textId="77777777" w:rsidR="00AC778D" w:rsidRPr="003D03B9" w:rsidRDefault="00AC778D" w:rsidP="005C79E3">
      <w:pPr>
        <w:jc w:val="both"/>
        <w:rPr>
          <w:b/>
        </w:rPr>
      </w:pPr>
    </w:p>
    <w:p w14:paraId="1B381AB6" w14:textId="77777777" w:rsidR="00AC778D" w:rsidRPr="003D03B9" w:rsidRDefault="00AC778D" w:rsidP="005C79E3">
      <w:pPr>
        <w:jc w:val="both"/>
        <w:rPr>
          <w:b/>
        </w:rPr>
      </w:pPr>
    </w:p>
    <w:p w14:paraId="5265787B" w14:textId="77777777" w:rsidR="00AC778D" w:rsidRPr="003D03B9" w:rsidRDefault="00AC778D" w:rsidP="005C79E3">
      <w:pPr>
        <w:jc w:val="both"/>
        <w:rPr>
          <w:b/>
        </w:rPr>
      </w:pPr>
    </w:p>
    <w:p w14:paraId="19CBE1A6" w14:textId="77777777" w:rsidR="00AC778D" w:rsidRPr="003D03B9" w:rsidRDefault="00AC778D" w:rsidP="005C79E3">
      <w:pPr>
        <w:jc w:val="both"/>
        <w:rPr>
          <w:b/>
        </w:rPr>
      </w:pPr>
    </w:p>
    <w:p w14:paraId="3D9C646A" w14:textId="77777777" w:rsidR="00AC778D" w:rsidRPr="003D03B9" w:rsidRDefault="00AC778D" w:rsidP="005C79E3">
      <w:pPr>
        <w:jc w:val="both"/>
        <w:rPr>
          <w:b/>
        </w:rPr>
      </w:pPr>
    </w:p>
    <w:p w14:paraId="33C4F872" w14:textId="77777777" w:rsidR="00AC778D" w:rsidRPr="003D03B9" w:rsidRDefault="00AC778D" w:rsidP="005C79E3">
      <w:pPr>
        <w:jc w:val="both"/>
        <w:rPr>
          <w:b/>
        </w:rPr>
      </w:pPr>
    </w:p>
    <w:p w14:paraId="267C0143" w14:textId="77777777" w:rsidR="00AC778D" w:rsidRPr="003D03B9" w:rsidRDefault="00AC778D" w:rsidP="005C79E3">
      <w:pPr>
        <w:jc w:val="both"/>
        <w:rPr>
          <w:b/>
        </w:rPr>
      </w:pPr>
    </w:p>
    <w:p w14:paraId="7E4924A1" w14:textId="77777777" w:rsidR="00AC778D" w:rsidRPr="003D03B9" w:rsidRDefault="00AC778D" w:rsidP="005C79E3">
      <w:pPr>
        <w:jc w:val="both"/>
        <w:rPr>
          <w:b/>
        </w:rPr>
      </w:pPr>
    </w:p>
    <w:p w14:paraId="570F24A8" w14:textId="77777777" w:rsidR="00AC778D" w:rsidRPr="003D03B9" w:rsidRDefault="00AC778D" w:rsidP="005C79E3">
      <w:pPr>
        <w:jc w:val="both"/>
        <w:rPr>
          <w:b/>
        </w:rPr>
      </w:pPr>
    </w:p>
    <w:p w14:paraId="7AFE17B8" w14:textId="77777777" w:rsidR="00AC778D" w:rsidRPr="003D03B9" w:rsidRDefault="00AC778D" w:rsidP="005C79E3">
      <w:pPr>
        <w:jc w:val="both"/>
        <w:rPr>
          <w:b/>
        </w:rPr>
      </w:pPr>
    </w:p>
    <w:p w14:paraId="00E0F41F" w14:textId="77777777" w:rsidR="00AC778D" w:rsidRPr="003D03B9" w:rsidRDefault="00AC778D" w:rsidP="005C79E3">
      <w:pPr>
        <w:jc w:val="both"/>
        <w:rPr>
          <w:b/>
        </w:rPr>
      </w:pPr>
    </w:p>
    <w:p w14:paraId="5101E98E" w14:textId="77777777" w:rsidR="00AC778D" w:rsidRPr="003D03B9" w:rsidRDefault="00AC778D" w:rsidP="005C79E3">
      <w:pPr>
        <w:jc w:val="both"/>
        <w:rPr>
          <w:b/>
        </w:rPr>
      </w:pPr>
    </w:p>
    <w:p w14:paraId="5169D171" w14:textId="77777777" w:rsidR="00AC778D" w:rsidRPr="003D03B9" w:rsidRDefault="00AC778D" w:rsidP="005C79E3">
      <w:pPr>
        <w:jc w:val="both"/>
        <w:rPr>
          <w:b/>
        </w:rPr>
      </w:pPr>
    </w:p>
    <w:p w14:paraId="6394ADB9" w14:textId="77777777" w:rsidR="0064265C" w:rsidRPr="003D03B9" w:rsidRDefault="0064265C" w:rsidP="005C79E3">
      <w:pPr>
        <w:jc w:val="both"/>
        <w:rPr>
          <w:b/>
        </w:rPr>
      </w:pPr>
    </w:p>
    <w:p w14:paraId="59D96B98" w14:textId="77777777" w:rsidR="00AC778D" w:rsidRPr="003D03B9" w:rsidRDefault="00AC778D" w:rsidP="005C79E3">
      <w:pPr>
        <w:jc w:val="both"/>
        <w:rPr>
          <w:b/>
        </w:rPr>
      </w:pPr>
    </w:p>
    <w:p w14:paraId="05019AD0" w14:textId="77777777" w:rsidR="00AC778D" w:rsidRPr="003D03B9" w:rsidRDefault="00AC778D" w:rsidP="005C79E3">
      <w:pPr>
        <w:jc w:val="both"/>
        <w:rPr>
          <w:b/>
        </w:rPr>
      </w:pPr>
    </w:p>
    <w:p w14:paraId="299CC2F4" w14:textId="77777777" w:rsidR="00AC778D" w:rsidRPr="003D03B9" w:rsidRDefault="00AC778D" w:rsidP="005C79E3">
      <w:pPr>
        <w:jc w:val="both"/>
        <w:rPr>
          <w:b/>
        </w:rPr>
      </w:pPr>
    </w:p>
    <w:p w14:paraId="75094C47" w14:textId="3FAABB3E" w:rsidR="00DA0B21" w:rsidRPr="003D03B9" w:rsidRDefault="00DA0B21" w:rsidP="005C79E3">
      <w:pPr>
        <w:jc w:val="both"/>
        <w:rPr>
          <w:b/>
        </w:rPr>
      </w:pPr>
    </w:p>
    <w:p w14:paraId="00C03AC1" w14:textId="77777777" w:rsidR="00DA0B21" w:rsidRPr="003D03B9" w:rsidRDefault="00DA0B21" w:rsidP="005C79E3">
      <w:pPr>
        <w:jc w:val="both"/>
        <w:rPr>
          <w:b/>
        </w:rPr>
      </w:pPr>
    </w:p>
    <w:p w14:paraId="699AB46F" w14:textId="77777777" w:rsidR="00DA0B21" w:rsidRPr="003D03B9" w:rsidRDefault="00DA0B21" w:rsidP="005C79E3">
      <w:pPr>
        <w:jc w:val="both"/>
        <w:rPr>
          <w:b/>
        </w:rPr>
      </w:pPr>
    </w:p>
    <w:p w14:paraId="6F08FA9D" w14:textId="77777777" w:rsidR="00DA0B21" w:rsidRPr="003D03B9" w:rsidRDefault="00DA0B21" w:rsidP="005C79E3">
      <w:pPr>
        <w:jc w:val="both"/>
        <w:rPr>
          <w:b/>
        </w:rPr>
      </w:pPr>
    </w:p>
    <w:p w14:paraId="46833ABE" w14:textId="77777777" w:rsidR="00AC778D" w:rsidRPr="003D03B9" w:rsidRDefault="00AC778D" w:rsidP="005C79E3">
      <w:pPr>
        <w:pBdr>
          <w:bottom w:val="single" w:sz="12" w:space="1" w:color="auto"/>
        </w:pBdr>
        <w:jc w:val="both"/>
        <w:rPr>
          <w:b/>
        </w:rPr>
      </w:pPr>
    </w:p>
    <w:p w14:paraId="33715F78" w14:textId="47772CD2" w:rsidR="0064265C" w:rsidRPr="003D03B9" w:rsidRDefault="00AC778D" w:rsidP="00EE12B8">
      <w:pPr>
        <w:jc w:val="center"/>
        <w:rPr>
          <w:b/>
        </w:rPr>
        <w:sectPr w:rsidR="0064265C" w:rsidRPr="003D03B9" w:rsidSect="0064265C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20"/>
          <w:titlePg/>
          <w:docGrid w:linePitch="326"/>
        </w:sectPr>
      </w:pPr>
      <w:r w:rsidRPr="003D03B9">
        <w:rPr>
          <w:b/>
        </w:rPr>
        <w:t>Zagreb,</w:t>
      </w:r>
      <w:r w:rsidR="00445D21" w:rsidRPr="003D03B9">
        <w:rPr>
          <w:b/>
        </w:rPr>
        <w:t xml:space="preserve"> </w:t>
      </w:r>
      <w:r w:rsidR="001319C9">
        <w:rPr>
          <w:b/>
        </w:rPr>
        <w:t>kolovoz</w:t>
      </w:r>
      <w:r w:rsidR="00D876B6">
        <w:rPr>
          <w:b/>
        </w:rPr>
        <w:t xml:space="preserve"> </w:t>
      </w:r>
      <w:r w:rsidRPr="003D03B9">
        <w:rPr>
          <w:b/>
        </w:rPr>
        <w:t>20</w:t>
      </w:r>
      <w:r w:rsidR="007D23A1" w:rsidRPr="003D03B9">
        <w:rPr>
          <w:b/>
        </w:rPr>
        <w:t>2</w:t>
      </w:r>
      <w:r w:rsidR="00BC39E8" w:rsidRPr="003D03B9">
        <w:rPr>
          <w:b/>
        </w:rPr>
        <w:t>2</w:t>
      </w:r>
      <w:r w:rsidR="00445D21" w:rsidRPr="003D03B9">
        <w:rPr>
          <w:b/>
        </w:rPr>
        <w:t>.</w:t>
      </w:r>
    </w:p>
    <w:p w14:paraId="1F684D45" w14:textId="77777777" w:rsidR="00385E4C" w:rsidRPr="003D03B9" w:rsidRDefault="00385E4C" w:rsidP="005C79E3">
      <w:pPr>
        <w:jc w:val="both"/>
        <w:rPr>
          <w:b/>
        </w:rPr>
      </w:pPr>
    </w:p>
    <w:p w14:paraId="7F691F43" w14:textId="2F2C8685" w:rsidR="0064265C" w:rsidRPr="003D03B9" w:rsidRDefault="0064265C" w:rsidP="00EE12B8">
      <w:pPr>
        <w:jc w:val="center"/>
        <w:rPr>
          <w:b/>
        </w:rPr>
      </w:pPr>
      <w:r w:rsidRPr="003D03B9">
        <w:rPr>
          <w:b/>
        </w:rPr>
        <w:t xml:space="preserve">PRIJEDLOG ZAKONA O IZMJENAMA </w:t>
      </w:r>
    </w:p>
    <w:p w14:paraId="7EE14D50" w14:textId="11A40A86" w:rsidR="0064265C" w:rsidRPr="003D03B9" w:rsidRDefault="00680601" w:rsidP="00EE12B8">
      <w:pPr>
        <w:jc w:val="center"/>
        <w:rPr>
          <w:b/>
        </w:rPr>
      </w:pPr>
      <w:r w:rsidRPr="003D03B9">
        <w:rPr>
          <w:b/>
        </w:rPr>
        <w:t xml:space="preserve">ZAKONA O </w:t>
      </w:r>
      <w:r w:rsidR="00B70F50">
        <w:rPr>
          <w:b/>
        </w:rPr>
        <w:t>ODGOVORNOSTI PRAV</w:t>
      </w:r>
      <w:r w:rsidR="00D876B6">
        <w:rPr>
          <w:b/>
        </w:rPr>
        <w:t>NIH OSOBA ZA KAZNENA DJELA</w:t>
      </w:r>
    </w:p>
    <w:p w14:paraId="245FFF8F" w14:textId="77777777" w:rsidR="0033414D" w:rsidRPr="003D03B9" w:rsidRDefault="0033414D" w:rsidP="00EE12B8">
      <w:pPr>
        <w:jc w:val="center"/>
        <w:rPr>
          <w:b/>
        </w:rPr>
      </w:pPr>
    </w:p>
    <w:p w14:paraId="11DBD06B" w14:textId="77777777" w:rsidR="0033414D" w:rsidRPr="003D03B9" w:rsidRDefault="0033414D" w:rsidP="0033414D">
      <w:pPr>
        <w:pStyle w:val="t-10-9-kurz-s-fett"/>
        <w:spacing w:before="0" w:beforeAutospacing="0" w:after="0" w:afterAutospacing="0"/>
        <w:jc w:val="both"/>
        <w:rPr>
          <w:i w:val="0"/>
          <w:sz w:val="24"/>
          <w:szCs w:val="24"/>
        </w:rPr>
      </w:pPr>
    </w:p>
    <w:p w14:paraId="38D74694" w14:textId="77777777" w:rsidR="0033414D" w:rsidRPr="003D03B9" w:rsidRDefault="0033414D" w:rsidP="0033414D">
      <w:pPr>
        <w:pStyle w:val="t-10-9-kurz-s-fett"/>
        <w:spacing w:before="0" w:beforeAutospacing="0" w:after="0" w:afterAutospacing="0"/>
        <w:jc w:val="both"/>
        <w:rPr>
          <w:i w:val="0"/>
          <w:sz w:val="24"/>
          <w:szCs w:val="24"/>
        </w:rPr>
      </w:pPr>
      <w:r w:rsidRPr="003D03B9">
        <w:rPr>
          <w:i w:val="0"/>
          <w:sz w:val="24"/>
          <w:szCs w:val="24"/>
        </w:rPr>
        <w:t>I.</w:t>
      </w:r>
      <w:r w:rsidRPr="003D03B9">
        <w:rPr>
          <w:i w:val="0"/>
          <w:sz w:val="24"/>
          <w:szCs w:val="24"/>
        </w:rPr>
        <w:tab/>
        <w:t>USTAVNA OSNOVA ZA DONOŠENJE ZAKONA</w:t>
      </w:r>
    </w:p>
    <w:p w14:paraId="35BB6DF7" w14:textId="77777777" w:rsidR="0033414D" w:rsidRPr="003D03B9" w:rsidRDefault="0033414D" w:rsidP="0033414D">
      <w:pPr>
        <w:pStyle w:val="t-10-9-kurz-s-fett"/>
        <w:spacing w:before="0" w:beforeAutospacing="0" w:after="0" w:afterAutospacing="0"/>
        <w:jc w:val="both"/>
        <w:rPr>
          <w:i w:val="0"/>
          <w:sz w:val="24"/>
          <w:szCs w:val="24"/>
        </w:rPr>
      </w:pPr>
    </w:p>
    <w:p w14:paraId="72765A2B" w14:textId="77777777" w:rsidR="0033414D" w:rsidRPr="003D03B9" w:rsidRDefault="0033414D" w:rsidP="0033414D">
      <w:pPr>
        <w:pStyle w:val="t-10-9-kurz-s-fett"/>
        <w:spacing w:before="0" w:beforeAutospacing="0" w:after="0" w:afterAutospacing="0"/>
        <w:jc w:val="both"/>
        <w:rPr>
          <w:b w:val="0"/>
          <w:i w:val="0"/>
          <w:sz w:val="24"/>
          <w:szCs w:val="24"/>
        </w:rPr>
      </w:pPr>
      <w:r w:rsidRPr="003D03B9">
        <w:rPr>
          <w:b w:val="0"/>
          <w:i w:val="0"/>
          <w:sz w:val="24"/>
          <w:szCs w:val="24"/>
        </w:rPr>
        <w:tab/>
        <w:t xml:space="preserve">Ustavna osnova za donošenje ovoga </w:t>
      </w:r>
      <w:r w:rsidR="0022339E" w:rsidRPr="003D03B9">
        <w:rPr>
          <w:b w:val="0"/>
          <w:i w:val="0"/>
          <w:sz w:val="24"/>
          <w:szCs w:val="24"/>
        </w:rPr>
        <w:t>Z</w:t>
      </w:r>
      <w:r w:rsidRPr="003D03B9">
        <w:rPr>
          <w:b w:val="0"/>
          <w:i w:val="0"/>
          <w:sz w:val="24"/>
          <w:szCs w:val="24"/>
        </w:rPr>
        <w:t xml:space="preserve">akona sadržana je u odredbi članka 2. stavka 4. podstavka 1. Ustava Republike Hrvatske (Narodne novine, br. 85/10 - pročišćeni tekst i 5/14 -Odluka Ustavnog suda Republike Hrvatske). </w:t>
      </w:r>
    </w:p>
    <w:p w14:paraId="416E21BA" w14:textId="77777777" w:rsidR="0033414D" w:rsidRPr="003D03B9" w:rsidRDefault="0033414D" w:rsidP="00EE12B8">
      <w:pPr>
        <w:jc w:val="center"/>
        <w:rPr>
          <w:b/>
        </w:rPr>
      </w:pPr>
    </w:p>
    <w:p w14:paraId="3910AB05" w14:textId="77777777" w:rsidR="001225D4" w:rsidRPr="003D03B9" w:rsidRDefault="001225D4" w:rsidP="005C79E3">
      <w:pPr>
        <w:jc w:val="both"/>
        <w:rPr>
          <w:b/>
        </w:rPr>
      </w:pPr>
    </w:p>
    <w:p w14:paraId="4F7DBF79" w14:textId="35F6CC2D" w:rsidR="0033414D" w:rsidRPr="003D03B9" w:rsidRDefault="00B623C7" w:rsidP="00A3546A">
      <w:pPr>
        <w:jc w:val="both"/>
        <w:rPr>
          <w:b/>
          <w:bCs/>
          <w:iCs/>
        </w:rPr>
      </w:pPr>
      <w:r w:rsidRPr="003D03B9">
        <w:rPr>
          <w:b/>
        </w:rPr>
        <w:t>I</w:t>
      </w:r>
      <w:r w:rsidR="0033414D" w:rsidRPr="003D03B9">
        <w:rPr>
          <w:b/>
        </w:rPr>
        <w:t>I</w:t>
      </w:r>
      <w:r w:rsidRPr="003D03B9">
        <w:rPr>
          <w:b/>
        </w:rPr>
        <w:t>.</w:t>
      </w:r>
      <w:r w:rsidRPr="003D03B9">
        <w:rPr>
          <w:b/>
        </w:rPr>
        <w:tab/>
      </w:r>
      <w:r w:rsidR="0033414D" w:rsidRPr="003D03B9">
        <w:rPr>
          <w:b/>
          <w:bCs/>
          <w:iCs/>
        </w:rPr>
        <w:t>OCJENA</w:t>
      </w:r>
      <w:r w:rsidR="00A3546A">
        <w:rPr>
          <w:b/>
          <w:bCs/>
          <w:iCs/>
        </w:rPr>
        <w:t xml:space="preserve"> </w:t>
      </w:r>
      <w:r w:rsidR="0033414D" w:rsidRPr="003D03B9">
        <w:rPr>
          <w:b/>
          <w:bCs/>
          <w:iCs/>
        </w:rPr>
        <w:t xml:space="preserve"> STANJA </w:t>
      </w:r>
      <w:r w:rsidR="00A3546A">
        <w:rPr>
          <w:b/>
          <w:bCs/>
          <w:iCs/>
        </w:rPr>
        <w:t xml:space="preserve"> </w:t>
      </w:r>
      <w:r w:rsidR="0033414D" w:rsidRPr="003D03B9">
        <w:rPr>
          <w:b/>
          <w:bCs/>
          <w:iCs/>
        </w:rPr>
        <w:t xml:space="preserve">I </w:t>
      </w:r>
      <w:r w:rsidR="00A3546A">
        <w:rPr>
          <w:b/>
          <w:bCs/>
          <w:iCs/>
        </w:rPr>
        <w:t xml:space="preserve"> </w:t>
      </w:r>
      <w:r w:rsidR="0033414D" w:rsidRPr="003D03B9">
        <w:rPr>
          <w:b/>
          <w:bCs/>
          <w:iCs/>
        </w:rPr>
        <w:t xml:space="preserve">OSNOVNA </w:t>
      </w:r>
      <w:r w:rsidR="00A3546A">
        <w:rPr>
          <w:b/>
          <w:bCs/>
          <w:iCs/>
        </w:rPr>
        <w:t xml:space="preserve"> </w:t>
      </w:r>
      <w:r w:rsidR="0033414D" w:rsidRPr="003D03B9">
        <w:rPr>
          <w:b/>
          <w:bCs/>
          <w:iCs/>
        </w:rPr>
        <w:t xml:space="preserve">PITANJA </w:t>
      </w:r>
      <w:r w:rsidR="00A3546A">
        <w:rPr>
          <w:b/>
          <w:bCs/>
          <w:iCs/>
        </w:rPr>
        <w:t xml:space="preserve"> </w:t>
      </w:r>
      <w:r w:rsidR="0033414D" w:rsidRPr="003D03B9">
        <w:rPr>
          <w:b/>
          <w:bCs/>
          <w:iCs/>
        </w:rPr>
        <w:t xml:space="preserve">KOJA </w:t>
      </w:r>
      <w:r w:rsidR="00A3546A">
        <w:rPr>
          <w:b/>
          <w:bCs/>
          <w:iCs/>
        </w:rPr>
        <w:t xml:space="preserve"> </w:t>
      </w:r>
      <w:r w:rsidR="0033414D" w:rsidRPr="003D03B9">
        <w:rPr>
          <w:b/>
          <w:bCs/>
          <w:iCs/>
        </w:rPr>
        <w:t xml:space="preserve">SE </w:t>
      </w:r>
      <w:r w:rsidR="00A3546A">
        <w:rPr>
          <w:b/>
          <w:bCs/>
          <w:iCs/>
        </w:rPr>
        <w:t xml:space="preserve"> </w:t>
      </w:r>
      <w:r w:rsidR="0033414D" w:rsidRPr="003D03B9">
        <w:rPr>
          <w:b/>
          <w:bCs/>
          <w:iCs/>
        </w:rPr>
        <w:t xml:space="preserve">TREBAJU </w:t>
      </w:r>
      <w:r w:rsidR="00A3546A">
        <w:rPr>
          <w:b/>
          <w:bCs/>
          <w:iCs/>
        </w:rPr>
        <w:t xml:space="preserve"> </w:t>
      </w:r>
      <w:r w:rsidR="0033414D" w:rsidRPr="003D03B9">
        <w:rPr>
          <w:b/>
          <w:bCs/>
          <w:iCs/>
        </w:rPr>
        <w:t>UREDITI</w:t>
      </w:r>
    </w:p>
    <w:p w14:paraId="26276AF0" w14:textId="28CC2773" w:rsidR="0033414D" w:rsidRPr="003D03B9" w:rsidRDefault="0033414D" w:rsidP="00A3546A">
      <w:pPr>
        <w:jc w:val="both"/>
        <w:rPr>
          <w:b/>
          <w:bCs/>
          <w:iCs/>
        </w:rPr>
      </w:pPr>
      <w:r w:rsidRPr="003D03B9">
        <w:rPr>
          <w:b/>
          <w:bCs/>
          <w:iCs/>
        </w:rPr>
        <w:t xml:space="preserve">            ZAKONOM</w:t>
      </w:r>
      <w:r w:rsidR="00A3546A">
        <w:rPr>
          <w:b/>
          <w:bCs/>
          <w:iCs/>
        </w:rPr>
        <w:t xml:space="preserve">  </w:t>
      </w:r>
      <w:r w:rsidRPr="003D03B9">
        <w:rPr>
          <w:b/>
          <w:bCs/>
          <w:iCs/>
        </w:rPr>
        <w:t xml:space="preserve"> </w:t>
      </w:r>
      <w:r w:rsidR="00A3546A">
        <w:rPr>
          <w:b/>
          <w:bCs/>
          <w:iCs/>
        </w:rPr>
        <w:t xml:space="preserve">  </w:t>
      </w:r>
      <w:r w:rsidRPr="003D03B9">
        <w:rPr>
          <w:b/>
          <w:bCs/>
          <w:iCs/>
        </w:rPr>
        <w:t xml:space="preserve">TE </w:t>
      </w:r>
      <w:r w:rsidR="00A3546A">
        <w:rPr>
          <w:b/>
          <w:bCs/>
          <w:iCs/>
        </w:rPr>
        <w:t xml:space="preserve">  </w:t>
      </w:r>
      <w:r w:rsidRPr="003D03B9">
        <w:rPr>
          <w:b/>
          <w:bCs/>
          <w:iCs/>
        </w:rPr>
        <w:t>POSLJEDICE</w:t>
      </w:r>
      <w:r w:rsidR="00A3546A">
        <w:rPr>
          <w:b/>
          <w:bCs/>
          <w:iCs/>
        </w:rPr>
        <w:t xml:space="preserve">  </w:t>
      </w:r>
      <w:r w:rsidRPr="003D03B9">
        <w:rPr>
          <w:b/>
          <w:bCs/>
          <w:iCs/>
        </w:rPr>
        <w:t xml:space="preserve"> </w:t>
      </w:r>
      <w:r w:rsidR="00A3546A">
        <w:rPr>
          <w:b/>
          <w:bCs/>
          <w:iCs/>
        </w:rPr>
        <w:t xml:space="preserve"> </w:t>
      </w:r>
      <w:r w:rsidRPr="003D03B9">
        <w:rPr>
          <w:b/>
          <w:bCs/>
          <w:iCs/>
        </w:rPr>
        <w:t>KOJE</w:t>
      </w:r>
      <w:r w:rsidR="00A3546A">
        <w:rPr>
          <w:b/>
          <w:bCs/>
          <w:iCs/>
        </w:rPr>
        <w:t xml:space="preserve">  </w:t>
      </w:r>
      <w:r w:rsidRPr="003D03B9">
        <w:rPr>
          <w:b/>
          <w:bCs/>
          <w:iCs/>
        </w:rPr>
        <w:t xml:space="preserve"> </w:t>
      </w:r>
      <w:r w:rsidR="00A3546A">
        <w:rPr>
          <w:b/>
          <w:bCs/>
          <w:iCs/>
        </w:rPr>
        <w:t xml:space="preserve"> </w:t>
      </w:r>
      <w:r w:rsidRPr="003D03B9">
        <w:rPr>
          <w:b/>
          <w:bCs/>
          <w:iCs/>
        </w:rPr>
        <w:t xml:space="preserve">ĆE </w:t>
      </w:r>
      <w:r w:rsidR="00A3546A">
        <w:rPr>
          <w:b/>
          <w:bCs/>
          <w:iCs/>
        </w:rPr>
        <w:t xml:space="preserve">   </w:t>
      </w:r>
      <w:r w:rsidRPr="003D03B9">
        <w:rPr>
          <w:b/>
          <w:bCs/>
          <w:iCs/>
        </w:rPr>
        <w:t>DONOŠENJEM</w:t>
      </w:r>
      <w:r w:rsidR="00A3546A">
        <w:rPr>
          <w:b/>
          <w:bCs/>
          <w:iCs/>
        </w:rPr>
        <w:t xml:space="preserve"> </w:t>
      </w:r>
      <w:r w:rsidRPr="003D03B9">
        <w:rPr>
          <w:b/>
          <w:bCs/>
          <w:iCs/>
        </w:rPr>
        <w:t xml:space="preserve"> </w:t>
      </w:r>
      <w:r w:rsidR="00A3546A">
        <w:rPr>
          <w:b/>
          <w:bCs/>
          <w:iCs/>
        </w:rPr>
        <w:t xml:space="preserve">  </w:t>
      </w:r>
      <w:r w:rsidRPr="003D03B9">
        <w:rPr>
          <w:b/>
          <w:bCs/>
          <w:iCs/>
        </w:rPr>
        <w:t xml:space="preserve">ZAKONA </w:t>
      </w:r>
    </w:p>
    <w:p w14:paraId="513E34D4" w14:textId="77777777" w:rsidR="0033414D" w:rsidRPr="003D03B9" w:rsidRDefault="0033414D" w:rsidP="00A3546A">
      <w:pPr>
        <w:jc w:val="both"/>
        <w:rPr>
          <w:b/>
          <w:bCs/>
          <w:iCs/>
        </w:rPr>
      </w:pPr>
      <w:r w:rsidRPr="003D03B9">
        <w:rPr>
          <w:b/>
          <w:bCs/>
          <w:iCs/>
        </w:rPr>
        <w:t xml:space="preserve">            PROISTEĆI </w:t>
      </w:r>
    </w:p>
    <w:p w14:paraId="5A7D9955" w14:textId="77777777" w:rsidR="00C45DBB" w:rsidRPr="003D03B9" w:rsidRDefault="00C45DBB" w:rsidP="00C45DBB">
      <w:pPr>
        <w:jc w:val="both"/>
        <w:rPr>
          <w:b/>
          <w:bCs/>
          <w:iCs/>
        </w:rPr>
      </w:pPr>
    </w:p>
    <w:p w14:paraId="1F70366F" w14:textId="5B30F31B" w:rsidR="00C45DBB" w:rsidRDefault="00C45DBB" w:rsidP="00C45DBB">
      <w:pPr>
        <w:jc w:val="both"/>
        <w:rPr>
          <w:b/>
          <w:bCs/>
          <w:iCs/>
        </w:rPr>
      </w:pPr>
      <w:r w:rsidRPr="003D03B9">
        <w:rPr>
          <w:b/>
          <w:bCs/>
          <w:iCs/>
        </w:rPr>
        <w:t>Ocjena stanja</w:t>
      </w:r>
    </w:p>
    <w:p w14:paraId="7FEB30D7" w14:textId="5B0C3BEF" w:rsidR="00BD02E9" w:rsidRDefault="00BD02E9" w:rsidP="00C45DBB">
      <w:pPr>
        <w:jc w:val="both"/>
        <w:rPr>
          <w:b/>
          <w:bCs/>
          <w:iCs/>
        </w:rPr>
      </w:pPr>
    </w:p>
    <w:p w14:paraId="3D51716B" w14:textId="0BE07DC0" w:rsidR="00DA2886" w:rsidRDefault="003A5550" w:rsidP="00C52890">
      <w:pPr>
        <w:spacing w:line="276" w:lineRule="auto"/>
        <w:ind w:firstLine="708"/>
        <w:jc w:val="both"/>
      </w:pPr>
      <w:r>
        <w:t>Zakon o odgovornosti pravnih osob</w:t>
      </w:r>
      <w:r w:rsidR="00DA2886">
        <w:t>a za kaznena djela (dalje</w:t>
      </w:r>
      <w:r w:rsidR="00056BDE">
        <w:t xml:space="preserve"> u tekstu</w:t>
      </w:r>
      <w:r w:rsidR="00DA2886">
        <w:t>: ZOPOKD</w:t>
      </w:r>
      <w:r>
        <w:t xml:space="preserve">) donesen je 2003. godine </w:t>
      </w:r>
      <w:r w:rsidR="001576AB">
        <w:t>(Narodne novine, broj 151/</w:t>
      </w:r>
      <w:r w:rsidR="00DA2886">
        <w:t>03), k</w:t>
      </w:r>
      <w:r>
        <w:t>ao izraz napuštanja načela da pravne osobe ne mogu biti kazneno odgovorne jer nisu sposobne za radnju i krivnju kao osnovne elemente kaznenog djel</w:t>
      </w:r>
      <w:r w:rsidR="00DA2886">
        <w:t>a (</w:t>
      </w:r>
      <w:r w:rsidR="00DA2886" w:rsidRPr="00056BDE">
        <w:rPr>
          <w:i/>
        </w:rPr>
        <w:t>societas</w:t>
      </w:r>
      <w:r w:rsidR="00056BDE" w:rsidRPr="00056BDE">
        <w:rPr>
          <w:i/>
        </w:rPr>
        <w:t xml:space="preserve"> </w:t>
      </w:r>
      <w:r w:rsidR="00DA2886" w:rsidRPr="00056BDE">
        <w:rPr>
          <w:i/>
        </w:rPr>
        <w:t>delinquere</w:t>
      </w:r>
      <w:r w:rsidR="00056BDE" w:rsidRPr="00056BDE">
        <w:rPr>
          <w:i/>
        </w:rPr>
        <w:t xml:space="preserve"> </w:t>
      </w:r>
      <w:r w:rsidR="00DA2886" w:rsidRPr="00056BDE">
        <w:rPr>
          <w:i/>
        </w:rPr>
        <w:t>non</w:t>
      </w:r>
      <w:r w:rsidR="00056BDE" w:rsidRPr="00056BDE">
        <w:rPr>
          <w:i/>
        </w:rPr>
        <w:t xml:space="preserve"> </w:t>
      </w:r>
      <w:r w:rsidR="00DA2886" w:rsidRPr="00056BDE">
        <w:rPr>
          <w:i/>
        </w:rPr>
        <w:t>potest</w:t>
      </w:r>
      <w:r w:rsidR="00DA2886">
        <w:t>). Donošenjem ZOPOKD-a</w:t>
      </w:r>
      <w:r>
        <w:t xml:space="preserve"> Republika Hrvatska uskladila je pitanje kaznene odgovornosti pravnih osoba i s pravnom stečevinom Europske unije (posebice s Drugim protokolom Konvencije za zaštitu financijskih interesa Europskih unije) i konvencijskim pravom Vijeća Europe (posebice s Kaznenopravnom konvencijom o korupciji). </w:t>
      </w:r>
    </w:p>
    <w:p w14:paraId="6575853B" w14:textId="32B2C616" w:rsidR="00DA2886" w:rsidRDefault="00DA2886" w:rsidP="00C52890">
      <w:pPr>
        <w:spacing w:line="276" w:lineRule="auto"/>
        <w:jc w:val="both"/>
      </w:pPr>
    </w:p>
    <w:p w14:paraId="77867102" w14:textId="2C163CC9" w:rsidR="00DA2886" w:rsidRDefault="00DA2886" w:rsidP="00C52890">
      <w:pPr>
        <w:spacing w:line="276" w:lineRule="auto"/>
        <w:ind w:firstLine="708"/>
        <w:jc w:val="both"/>
      </w:pPr>
      <w:r>
        <w:t xml:space="preserve">Nakon </w:t>
      </w:r>
      <w:r w:rsidR="00056BDE">
        <w:t xml:space="preserve">svog </w:t>
      </w:r>
      <w:r>
        <w:t>donošenja, ZOPOKD je tri</w:t>
      </w:r>
      <w:r w:rsidR="003A5550">
        <w:t xml:space="preserve"> puta revidiran. Prvi puta Novelom iz 2007. godine (Narodne novine, broj 110/2007) kojom je, radi usklađivanja s Okvirnom odlukom Vijeća 2005/667 PUP, od 12. lipnja 2005. godine, o jačanju kaznenopravnog okvira za provedbu zakona protiv onečišćenja brodovima</w:t>
      </w:r>
      <w:r w:rsidR="00056BDE">
        <w:t>,</w:t>
      </w:r>
      <w:r w:rsidR="003A5550">
        <w:t xml:space="preserve"> povećana opća gornja granica no</w:t>
      </w:r>
      <w:r w:rsidR="00056BDE">
        <w:t>včane kazne za pravnu osobu (članak</w:t>
      </w:r>
      <w:r w:rsidR="003A5550">
        <w:t xml:space="preserve"> 10.</w:t>
      </w:r>
      <w:r w:rsidR="00056BDE">
        <w:t xml:space="preserve"> ZOPOKD</w:t>
      </w:r>
      <w:r w:rsidR="003A5550">
        <w:t xml:space="preserve">). </w:t>
      </w:r>
    </w:p>
    <w:p w14:paraId="63BA04F6" w14:textId="77777777" w:rsidR="00DA2886" w:rsidRDefault="00DA2886" w:rsidP="00C52890">
      <w:pPr>
        <w:spacing w:line="276" w:lineRule="auto"/>
        <w:jc w:val="both"/>
      </w:pPr>
    </w:p>
    <w:p w14:paraId="485D385E" w14:textId="46F2C6C9" w:rsidR="00DA2886" w:rsidRDefault="00DA2886" w:rsidP="00C52890">
      <w:pPr>
        <w:spacing w:line="276" w:lineRule="auto"/>
        <w:ind w:firstLine="708"/>
        <w:jc w:val="both"/>
      </w:pPr>
      <w:r>
        <w:t xml:space="preserve">Zatim je uslijedila novela iz </w:t>
      </w:r>
      <w:r w:rsidR="003A5550">
        <w:t xml:space="preserve">2011. godine (Narodne novine, broj 45/2011), a radi potrebe terminološkog i sadržajnog usklađenja njegovih procesnih odredaba s novim Zakonom o kaznenom postupku </w:t>
      </w:r>
      <w:r w:rsidR="003A5550" w:rsidRPr="00056BDE">
        <w:t>(</w:t>
      </w:r>
      <w:r w:rsidR="001576AB" w:rsidRPr="00056BDE">
        <w:t>Narodne novine, br.</w:t>
      </w:r>
      <w:r w:rsidR="00056BDE" w:rsidRPr="00056BDE">
        <w:t xml:space="preserve"> 152/08, 76/09, 80/11, 121/11, 91/12, 143/12, 56/13, 145/1</w:t>
      </w:r>
      <w:r w:rsidR="00056BDE">
        <w:t>3, 152/14, 70/17 i 126/19</w:t>
      </w:r>
      <w:r w:rsidR="001576AB" w:rsidRPr="00056BDE">
        <w:t>)</w:t>
      </w:r>
      <w:r w:rsidR="00176736">
        <w:t>.</w:t>
      </w:r>
      <w:r w:rsidR="003A5550">
        <w:t xml:space="preserve"> </w:t>
      </w:r>
    </w:p>
    <w:p w14:paraId="5FC194FB" w14:textId="77777777" w:rsidR="00DA2886" w:rsidRDefault="00DA2886" w:rsidP="00C52890">
      <w:pPr>
        <w:spacing w:line="276" w:lineRule="auto"/>
        <w:jc w:val="both"/>
      </w:pPr>
    </w:p>
    <w:p w14:paraId="7503167D" w14:textId="0D1B9288" w:rsidR="003A5550" w:rsidRDefault="001576AB" w:rsidP="00C52890">
      <w:pPr>
        <w:spacing w:line="276" w:lineRule="auto"/>
        <w:ind w:firstLine="708"/>
        <w:jc w:val="both"/>
      </w:pPr>
      <w:r>
        <w:t>Novela iz 2012. godine (Narodne novine, broj 143/12) bila je</w:t>
      </w:r>
      <w:r w:rsidR="003A5550">
        <w:t xml:space="preserve"> uvjetovana u prvom redu </w:t>
      </w:r>
      <w:r w:rsidRPr="001576AB">
        <w:t>terminološki</w:t>
      </w:r>
      <w:r>
        <w:t>m, sadržajnim, ali i strukturalnim</w:t>
      </w:r>
      <w:r w:rsidRPr="001576AB">
        <w:t xml:space="preserve"> </w:t>
      </w:r>
      <w:r w:rsidR="003A5550">
        <w:t>usklađivanjem s novim Kaznen</w:t>
      </w:r>
      <w:r>
        <w:t xml:space="preserve">im zakonom </w:t>
      </w:r>
      <w:r w:rsidRPr="00056BDE">
        <w:t>(Narodne novine, br.</w:t>
      </w:r>
      <w:r w:rsidR="00056BDE" w:rsidRPr="00056BDE">
        <w:t xml:space="preserve"> 125/11, 144/12, 56/15</w:t>
      </w:r>
      <w:r w:rsidR="00176736">
        <w:t>, 61/15, 101/17, 118/18, 126/19 i</w:t>
      </w:r>
      <w:r w:rsidR="00056BDE" w:rsidRPr="00056BDE">
        <w:t xml:space="preserve"> 84/21</w:t>
      </w:r>
      <w:r w:rsidR="00C9683A">
        <w:t>, dalje u tekstu: Kazneni zakon</w:t>
      </w:r>
      <w:r w:rsidRPr="00056BDE">
        <w:t>).</w:t>
      </w:r>
      <w:r>
        <w:t xml:space="preserve"> </w:t>
      </w:r>
      <w:r w:rsidR="00C52890">
        <w:t xml:space="preserve">Također je uvedena nova odredba o </w:t>
      </w:r>
      <w:r w:rsidR="00C52890" w:rsidRPr="00C52890">
        <w:t>fakultativno</w:t>
      </w:r>
      <w:r w:rsidR="00C52890">
        <w:t>m oslobođenju</w:t>
      </w:r>
      <w:r w:rsidR="00C52890" w:rsidRPr="00C52890">
        <w:t xml:space="preserve"> od kazne za pravnu osobu koja je prijavila kazneno djelo odgovorne osobe prije njegovog otkrivanja ili prije saznanja da je djelo otkriveno</w:t>
      </w:r>
      <w:r w:rsidR="00C52890">
        <w:t xml:space="preserve"> te su povećani minimumi i maksimumi</w:t>
      </w:r>
      <w:r w:rsidR="003A5550">
        <w:t xml:space="preserve"> novčanih kazn</w:t>
      </w:r>
      <w:r w:rsidR="00C52890">
        <w:t>i koje</w:t>
      </w:r>
      <w:r w:rsidR="003A5550">
        <w:t xml:space="preserve"> se mogu izreći pravnim osobama. </w:t>
      </w:r>
    </w:p>
    <w:p w14:paraId="71BEDD7B" w14:textId="77777777" w:rsidR="00C52890" w:rsidRDefault="00C52890" w:rsidP="00C45DBB">
      <w:pPr>
        <w:jc w:val="both"/>
      </w:pPr>
    </w:p>
    <w:p w14:paraId="1756CB85" w14:textId="172357BB" w:rsidR="003A5550" w:rsidRDefault="00C555DB" w:rsidP="003A5550">
      <w:pPr>
        <w:spacing w:line="276" w:lineRule="auto"/>
        <w:ind w:firstLine="708"/>
        <w:jc w:val="both"/>
        <w:rPr>
          <w:bCs/>
          <w:iCs/>
        </w:rPr>
      </w:pPr>
      <w:bookmarkStart w:id="2" w:name="_Hlk100049231"/>
      <w:r>
        <w:rPr>
          <w:bCs/>
          <w:iCs/>
        </w:rPr>
        <w:t>Ovim Prijedlogom</w:t>
      </w:r>
      <w:r w:rsidR="00A372A6">
        <w:rPr>
          <w:bCs/>
          <w:iCs/>
        </w:rPr>
        <w:t xml:space="preserve"> Zakona o izmjenama Zakona o odgovornosti pravnih osoba za kaznena djela</w:t>
      </w:r>
      <w:r>
        <w:rPr>
          <w:bCs/>
          <w:iCs/>
        </w:rPr>
        <w:t>, s Konačnim prijedlogom Zakona</w:t>
      </w:r>
      <w:r w:rsidR="00A372A6">
        <w:rPr>
          <w:bCs/>
          <w:iCs/>
        </w:rPr>
        <w:t xml:space="preserve"> (</w:t>
      </w:r>
      <w:r>
        <w:rPr>
          <w:bCs/>
          <w:iCs/>
        </w:rPr>
        <w:t>dalje u tekstu: Prijedlog Zakona</w:t>
      </w:r>
      <w:r w:rsidR="00A372A6">
        <w:rPr>
          <w:bCs/>
          <w:iCs/>
        </w:rPr>
        <w:t>)</w:t>
      </w:r>
      <w:r w:rsidR="003A5550" w:rsidRPr="001439A0">
        <w:rPr>
          <w:bCs/>
          <w:iCs/>
        </w:rPr>
        <w:t xml:space="preserve"> predlaže</w:t>
      </w:r>
      <w:r w:rsidR="003A5550">
        <w:rPr>
          <w:bCs/>
          <w:iCs/>
        </w:rPr>
        <w:t xml:space="preserve"> se, kao rezult</w:t>
      </w:r>
      <w:r>
        <w:rPr>
          <w:bCs/>
          <w:iCs/>
        </w:rPr>
        <w:t>at potrebe usklađenja sa Zakonom</w:t>
      </w:r>
      <w:r w:rsidR="003A5550">
        <w:rPr>
          <w:bCs/>
          <w:iCs/>
        </w:rPr>
        <w:t xml:space="preserve"> o uvođenju eura kao službene valute u Republici Hrvatskoj</w:t>
      </w:r>
      <w:r>
        <w:rPr>
          <w:bCs/>
          <w:iCs/>
        </w:rPr>
        <w:t xml:space="preserve"> </w:t>
      </w:r>
      <w:r w:rsidRPr="00DB2698">
        <w:rPr>
          <w:bCs/>
          <w:iCs/>
        </w:rPr>
        <w:t>(</w:t>
      </w:r>
      <w:r w:rsidR="00A120F0">
        <w:rPr>
          <w:bCs/>
          <w:iCs/>
        </w:rPr>
        <w:t>,,</w:t>
      </w:r>
      <w:r w:rsidRPr="00DB2698">
        <w:rPr>
          <w:bCs/>
          <w:iCs/>
        </w:rPr>
        <w:t>Narodne novine</w:t>
      </w:r>
      <w:r w:rsidR="00A120F0">
        <w:rPr>
          <w:bCs/>
          <w:iCs/>
        </w:rPr>
        <w:t>“</w:t>
      </w:r>
      <w:r w:rsidRPr="00DB2698">
        <w:rPr>
          <w:bCs/>
          <w:iCs/>
        </w:rPr>
        <w:t xml:space="preserve">, broj </w:t>
      </w:r>
      <w:r w:rsidR="00A120F0" w:rsidRPr="00A120F0">
        <w:rPr>
          <w:bCs/>
          <w:iCs/>
        </w:rPr>
        <w:t>57</w:t>
      </w:r>
      <w:r w:rsidRPr="00DB2698">
        <w:rPr>
          <w:bCs/>
          <w:iCs/>
        </w:rPr>
        <w:t>/22)</w:t>
      </w:r>
      <w:r w:rsidR="003A5550" w:rsidRPr="00DB2698">
        <w:rPr>
          <w:bCs/>
          <w:iCs/>
        </w:rPr>
        <w:t>,</w:t>
      </w:r>
      <w:r w:rsidR="003A5550">
        <w:rPr>
          <w:bCs/>
          <w:iCs/>
        </w:rPr>
        <w:t xml:space="preserve"> izmjena odredbi</w:t>
      </w:r>
      <w:r w:rsidR="00FF02AA">
        <w:rPr>
          <w:bCs/>
          <w:iCs/>
        </w:rPr>
        <w:t xml:space="preserve"> koje sadržavaju po</w:t>
      </w:r>
      <w:r w:rsidR="003A5550">
        <w:rPr>
          <w:bCs/>
          <w:iCs/>
        </w:rPr>
        <w:t>zivanja na hrvatsku kunu, a koje je potrebno izmijeniti prije uvođenja eura kao službene valute u Republici Hrvatskoj</w:t>
      </w:r>
      <w:bookmarkEnd w:id="2"/>
      <w:r w:rsidR="003A5550">
        <w:rPr>
          <w:bCs/>
          <w:iCs/>
        </w:rPr>
        <w:t>.</w:t>
      </w:r>
    </w:p>
    <w:p w14:paraId="77CA62E3" w14:textId="77777777" w:rsidR="003A5550" w:rsidRDefault="003A5550" w:rsidP="003A5550">
      <w:pPr>
        <w:spacing w:line="276" w:lineRule="auto"/>
        <w:jc w:val="both"/>
        <w:rPr>
          <w:bCs/>
          <w:iCs/>
        </w:rPr>
      </w:pPr>
    </w:p>
    <w:p w14:paraId="2A4099CC" w14:textId="77777777" w:rsidR="003A5550" w:rsidRDefault="003A5550" w:rsidP="003A5550">
      <w:pPr>
        <w:spacing w:line="276" w:lineRule="auto"/>
        <w:ind w:firstLine="708"/>
        <w:jc w:val="both"/>
      </w:pPr>
      <w:r>
        <w:t>Naime, Republika Hrvatska je potpisivanjem Ugovora o pristupanju Republike Hrvatske Europskoj uniji (u daljnjem tekstu: Ugovor o pristupanju) postala stranka Ugovora o Europskoj uniji, kao i Ugovora o funkcioniranju Europske unije i Ugovora o osnivanju Europske zajednice za atomsku energiju, čime su odredbe temeljnih ugovora Europske unije postale obvezne i za Republiku Hrvatsku. Budući da je uspostava ekonomske i monetarne unije čija je valuta euro definirana Ugovorom o Europskoj uniji iz 1992. godine (članak 3. pročišćene verzije tog Ugovora), Republika Hrvatska je putem Ugovora o pristupanju preuzela obvezu uvođenja eura kao službene valute u Republici Hrvatskoj nakon što budu ispunjeni propisani uvjeti kao i odredbe propisa koje se odnose na države članice Europske unije (u daljnjem tekstu: država članica) u kojima je euro službena valuta. Iste odredbe obvezuju sve države članice koje su Europskoj uniji (u daljnjem tekstu: EU) pristupile nakon potpisivanja Ugovora o Europskoj uniji.</w:t>
      </w:r>
    </w:p>
    <w:p w14:paraId="0B59005A" w14:textId="77777777" w:rsidR="003A5550" w:rsidRDefault="003A5550" w:rsidP="003A5550">
      <w:pPr>
        <w:spacing w:line="276" w:lineRule="auto"/>
        <w:ind w:firstLine="708"/>
        <w:jc w:val="both"/>
      </w:pPr>
    </w:p>
    <w:p w14:paraId="706F3CFB" w14:textId="77777777" w:rsidR="003A5550" w:rsidRDefault="003A5550" w:rsidP="003A5550">
      <w:pPr>
        <w:spacing w:line="276" w:lineRule="auto"/>
        <w:ind w:firstLine="708"/>
        <w:jc w:val="both"/>
      </w:pPr>
      <w:r>
        <w:t xml:space="preserve">U listopadu 2017. godine Vlada Republike Hrvatske (u daljnjem tekstu: Vlada) i Hrvatska narodna banka predstavile su Strategiju za uvođenje eura kao službene valute u Republici Hrvatskoj (u daljnjem tekstu: Eurostrategija), u kojoj su, između ostalog, detaljno analizirane koristi i troškovi uvođenja eura kao službene valute, a iz koje proizlazi da će </w:t>
      </w:r>
      <w:r w:rsidRPr="00CC20A0">
        <w:t>u slučaju Republike Hrvatske prednosti znatno premašiti nedostatke.</w:t>
      </w:r>
      <w:r>
        <w:t xml:space="preserve">  U Eurostrategiji je također utvrđeno kako Republika Hrvatska ispunjava sve formalne kriterije za uvođenje eura, osim kriterija koji se tiče dvogodišnjeg sudjelovanja u Europskom tečajnom mehanizmu (u daljnjem tekstu: ERM II). </w:t>
      </w:r>
    </w:p>
    <w:p w14:paraId="7683638A" w14:textId="77777777" w:rsidR="003A5550" w:rsidRDefault="003A5550" w:rsidP="003A5550">
      <w:pPr>
        <w:spacing w:line="276" w:lineRule="auto"/>
        <w:ind w:firstLine="708"/>
        <w:jc w:val="both"/>
      </w:pPr>
    </w:p>
    <w:p w14:paraId="298E96CD" w14:textId="77777777" w:rsidR="003A5550" w:rsidRDefault="003A5550" w:rsidP="00AB59FE">
      <w:pPr>
        <w:spacing w:after="200" w:line="276" w:lineRule="auto"/>
        <w:ind w:firstLine="708"/>
        <w:jc w:val="both"/>
      </w:pPr>
      <w:r>
        <w:t xml:space="preserve">Nakon toga, u srpnju 2020. godine, Republika Hrvatska je ušla u ERM II, a Vlada je na sjednici održanoj 23. prosinca 2020. godine donijela Nacionalni plan zamjene hrvatske kune eurom (u daljnjem tekstu: Nacionalni plan), u kojem je sadržan pregled svih važnijih aktivnosti koje će sudionici priprema za uvođenje eura, iz privatnog i javnog sektora, provoditi u okviru priprema za uvođenje eura. Nacionalnim planom su pojašnjena temeljna načela za provedbu postupka uvođenja eura, kao i sam tijek zamjene valuta, dan je pregled pravnog okvira na razini EU koji uređuje pitanje upotrebe eura kao zajedničke valute te je opisana potrebna prilagodba nacionalnog zakonodavstva za uvođenje eura. </w:t>
      </w:r>
    </w:p>
    <w:p w14:paraId="5E3BFF14" w14:textId="0A6750F0" w:rsidR="003A5550" w:rsidRDefault="003A5550" w:rsidP="003A5550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t>S tim u svezi, temeljem</w:t>
      </w:r>
      <w:r w:rsidRPr="001A1CF6">
        <w:rPr>
          <w:rFonts w:eastAsia="Calibri"/>
          <w:lang w:eastAsia="en-US"/>
        </w:rPr>
        <w:t xml:space="preserve"> članka 31. stavka 3. Zakona o Vladi Republike Hrvatske</w:t>
      </w:r>
      <w:r w:rsidR="0003575E">
        <w:rPr>
          <w:rFonts w:eastAsia="Calibri"/>
          <w:lang w:eastAsia="en-US"/>
        </w:rPr>
        <w:t xml:space="preserve"> („Narodne novine“, br. 150/11, 119/14, 93/16</w:t>
      </w:r>
      <w:r w:rsidR="00FA0644">
        <w:rPr>
          <w:rFonts w:eastAsia="Calibri"/>
          <w:lang w:eastAsia="en-US"/>
        </w:rPr>
        <w:t>,</w:t>
      </w:r>
      <w:r w:rsidRPr="001A1CF6">
        <w:rPr>
          <w:rFonts w:eastAsia="Calibri"/>
          <w:lang w:eastAsia="en-US"/>
        </w:rPr>
        <w:t xml:space="preserve"> 11</w:t>
      </w:r>
      <w:r w:rsidR="0003575E">
        <w:rPr>
          <w:rFonts w:eastAsia="Calibri"/>
          <w:lang w:eastAsia="en-US"/>
        </w:rPr>
        <w:t>6/18</w:t>
      </w:r>
      <w:r w:rsidR="00FA0644">
        <w:rPr>
          <w:rFonts w:eastAsia="Calibri"/>
          <w:lang w:eastAsia="en-US"/>
        </w:rPr>
        <w:t xml:space="preserve"> i 80/22</w:t>
      </w:r>
      <w:r>
        <w:rPr>
          <w:rFonts w:eastAsia="Calibri"/>
          <w:lang w:eastAsia="en-US"/>
        </w:rPr>
        <w:t>), Vlada</w:t>
      </w:r>
      <w:r w:rsidRPr="001A1CF6">
        <w:rPr>
          <w:rFonts w:eastAsia="Calibri"/>
          <w:lang w:eastAsia="en-US"/>
        </w:rPr>
        <w:t xml:space="preserve"> je na sjednici održanoj 16. rujna 2021.</w:t>
      </w:r>
      <w:r w:rsidR="00AB59FE">
        <w:rPr>
          <w:rFonts w:eastAsia="Calibri"/>
          <w:lang w:eastAsia="en-US"/>
        </w:rPr>
        <w:t xml:space="preserve"> godine</w:t>
      </w:r>
      <w:r w:rsidRPr="001A1CF6">
        <w:rPr>
          <w:rFonts w:eastAsia="Calibri"/>
          <w:lang w:eastAsia="en-US"/>
        </w:rPr>
        <w:t xml:space="preserve"> donijela</w:t>
      </w:r>
      <w:r>
        <w:rPr>
          <w:rFonts w:eastAsia="Calibri"/>
          <w:lang w:eastAsia="en-US"/>
        </w:rPr>
        <w:t xml:space="preserve"> Zaključak</w:t>
      </w:r>
      <w:r w:rsidR="00E33FF7">
        <w:rPr>
          <w:rFonts w:eastAsia="Calibri"/>
          <w:lang w:eastAsia="en-US"/>
        </w:rPr>
        <w:t xml:space="preserve"> o provedbi zakonodavnih aktivnosti povezanih s uvođenjem eura kao službene valute u Republici Hrvatskoj</w:t>
      </w:r>
      <w:r>
        <w:rPr>
          <w:rFonts w:eastAsia="Calibri"/>
          <w:lang w:eastAsia="en-US"/>
        </w:rPr>
        <w:t xml:space="preserve"> kojim se</w:t>
      </w:r>
      <w:r w:rsidR="00AB59F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s </w:t>
      </w:r>
      <w:r w:rsidRPr="001A1CF6">
        <w:rPr>
          <w:rFonts w:eastAsia="Calibri"/>
          <w:lang w:eastAsia="en-US"/>
        </w:rPr>
        <w:t>ciljem provedbe Nacionalnog plana</w:t>
      </w:r>
      <w:r>
        <w:rPr>
          <w:rFonts w:eastAsia="Calibri"/>
          <w:lang w:eastAsia="en-US"/>
        </w:rPr>
        <w:t>, utvrđuje</w:t>
      </w:r>
      <w:r w:rsidRPr="001A1CF6">
        <w:rPr>
          <w:rFonts w:eastAsia="Calibri"/>
          <w:lang w:eastAsia="en-US"/>
        </w:rPr>
        <w:t xml:space="preserve"> popis zakona i podzakonskih propisa koje će biti potrebno izmijeniti, radi pune prilagodbe hrvatskog zakonodavstva uvođenju eura kao službene valute u Republici Hrvatskoj, sukladno Odluci o donošenju Nacionalnog plana zamjene hrvatske kune eurom</w:t>
      </w:r>
      <w:r w:rsidR="00F96CAC">
        <w:rPr>
          <w:rFonts w:eastAsia="Calibri"/>
          <w:lang w:eastAsia="en-US"/>
        </w:rPr>
        <w:t xml:space="preserve"> („Narodne novine“, broj 146/20</w:t>
      </w:r>
      <w:r w:rsidRPr="001A1CF6">
        <w:rPr>
          <w:rFonts w:eastAsia="Calibri"/>
          <w:lang w:eastAsia="en-US"/>
        </w:rPr>
        <w:t xml:space="preserve">). </w:t>
      </w:r>
    </w:p>
    <w:p w14:paraId="38B4A943" w14:textId="10A726D1" w:rsidR="00BD02E9" w:rsidRPr="0033656C" w:rsidRDefault="003A5550" w:rsidP="0033656C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Slijedom navedenog</w:t>
      </w:r>
      <w:r w:rsidR="00187029">
        <w:rPr>
          <w:rFonts w:eastAsia="Calibri"/>
          <w:lang w:eastAsia="en-US"/>
        </w:rPr>
        <w:t>, ZOPOKD je</w:t>
      </w:r>
      <w:r>
        <w:rPr>
          <w:rFonts w:eastAsia="Calibri"/>
          <w:lang w:eastAsia="en-US"/>
        </w:rPr>
        <w:t xml:space="preserve"> </w:t>
      </w:r>
      <w:r w:rsidR="00187029">
        <w:rPr>
          <w:rFonts w:eastAsia="Calibri"/>
          <w:lang w:eastAsia="en-US"/>
        </w:rPr>
        <w:t>uvršten</w:t>
      </w:r>
      <w:r>
        <w:rPr>
          <w:rFonts w:eastAsia="Calibri"/>
          <w:lang w:eastAsia="en-US"/>
        </w:rPr>
        <w:t xml:space="preserve"> u I. skupinu zakona</w:t>
      </w:r>
      <w:r w:rsidR="00FF02AA">
        <w:rPr>
          <w:rFonts w:eastAsia="Calibri"/>
          <w:lang w:eastAsia="en-US"/>
        </w:rPr>
        <w:t xml:space="preserve"> koji sadržavaju značajnija po</w:t>
      </w:r>
      <w:r>
        <w:rPr>
          <w:rFonts w:eastAsia="Calibri"/>
          <w:lang w:eastAsia="en-US"/>
        </w:rPr>
        <w:t>zivanja na hrvatsku kunu i koje je potrebno izmijeniti prije uvođenja eura kao službene valute u Republici Hrvatskoj, a koje iz</w:t>
      </w:r>
      <w:r w:rsidR="002F539E">
        <w:rPr>
          <w:rFonts w:eastAsia="Calibri"/>
          <w:lang w:eastAsia="en-US"/>
        </w:rPr>
        <w:t>mjene su predložene ovim Prijedlogom Zakona</w:t>
      </w:r>
      <w:r>
        <w:rPr>
          <w:rFonts w:eastAsia="Calibri"/>
          <w:lang w:eastAsia="en-US"/>
        </w:rPr>
        <w:t xml:space="preserve">. </w:t>
      </w:r>
    </w:p>
    <w:p w14:paraId="4D632381" w14:textId="00497AA6" w:rsidR="008616E1" w:rsidRDefault="008616E1" w:rsidP="008616E1">
      <w:pPr>
        <w:jc w:val="both"/>
        <w:rPr>
          <w:b/>
          <w:bCs/>
          <w:iCs/>
        </w:rPr>
      </w:pPr>
      <w:r w:rsidRPr="003D03B9">
        <w:rPr>
          <w:b/>
          <w:bCs/>
          <w:iCs/>
        </w:rPr>
        <w:t>Osnovna p</w:t>
      </w:r>
      <w:r w:rsidR="00C20C97">
        <w:rPr>
          <w:b/>
          <w:bCs/>
          <w:iCs/>
        </w:rPr>
        <w:t>itanja koja se trebaju urediti Z</w:t>
      </w:r>
      <w:r w:rsidRPr="003D03B9">
        <w:rPr>
          <w:b/>
          <w:bCs/>
          <w:iCs/>
        </w:rPr>
        <w:t>akonom</w:t>
      </w:r>
    </w:p>
    <w:p w14:paraId="35C11CA5" w14:textId="77777777" w:rsidR="00D6194C" w:rsidRDefault="00D6194C" w:rsidP="00FE7912">
      <w:pPr>
        <w:spacing w:line="276" w:lineRule="auto"/>
        <w:ind w:firstLine="708"/>
        <w:jc w:val="both"/>
      </w:pPr>
    </w:p>
    <w:p w14:paraId="1A1B2F7F" w14:textId="6E92B539" w:rsidR="00DB2698" w:rsidRDefault="006D4C41" w:rsidP="00FE7912">
      <w:pPr>
        <w:spacing w:line="276" w:lineRule="auto"/>
        <w:ind w:firstLine="708"/>
        <w:jc w:val="both"/>
        <w:rPr>
          <w:bCs/>
          <w:iCs/>
        </w:rPr>
      </w:pPr>
      <w:r>
        <w:t>Ovim Prijedlogom Zakona</w:t>
      </w:r>
      <w:r w:rsidR="00D6194C">
        <w:t xml:space="preserve"> predlaže se odredbe ZOPOKD-a</w:t>
      </w:r>
      <w:r w:rsidR="00D6194C">
        <w:rPr>
          <w:bCs/>
          <w:iCs/>
        </w:rPr>
        <w:t xml:space="preserve"> koje sadrže pozivanja</w:t>
      </w:r>
      <w:r w:rsidR="00FE7912" w:rsidRPr="00FE7912">
        <w:rPr>
          <w:bCs/>
          <w:iCs/>
        </w:rPr>
        <w:t xml:space="preserve"> na </w:t>
      </w:r>
      <w:r w:rsidR="003A5550" w:rsidRPr="00FE7912">
        <w:rPr>
          <w:bCs/>
          <w:iCs/>
        </w:rPr>
        <w:t>hrvatsku kunu (članak 10. i č</w:t>
      </w:r>
      <w:r w:rsidR="00FE7912">
        <w:rPr>
          <w:bCs/>
          <w:iCs/>
        </w:rPr>
        <w:t>lanak 13.</w:t>
      </w:r>
      <w:r w:rsidR="00D6194C">
        <w:rPr>
          <w:bCs/>
          <w:iCs/>
        </w:rPr>
        <w:t xml:space="preserve"> ZOPOKD</w:t>
      </w:r>
      <w:r>
        <w:rPr>
          <w:bCs/>
          <w:iCs/>
        </w:rPr>
        <w:t>-a</w:t>
      </w:r>
      <w:r w:rsidR="00FE7912">
        <w:rPr>
          <w:bCs/>
          <w:iCs/>
        </w:rPr>
        <w:t>)</w:t>
      </w:r>
      <w:r w:rsidR="003A5550" w:rsidRPr="00FE7912">
        <w:rPr>
          <w:bCs/>
          <w:iCs/>
        </w:rPr>
        <w:t xml:space="preserve"> izmijeniti na način da se iznosi u kunama zamije</w:t>
      </w:r>
      <w:r w:rsidR="00FE7912" w:rsidRPr="00FE7912">
        <w:rPr>
          <w:bCs/>
          <w:iCs/>
        </w:rPr>
        <w:t xml:space="preserve">ne iznosima u </w:t>
      </w:r>
      <w:r w:rsidR="00D6194C">
        <w:rPr>
          <w:bCs/>
          <w:iCs/>
        </w:rPr>
        <w:t>eurima. Predmetn</w:t>
      </w:r>
      <w:r w:rsidR="00DB2698">
        <w:rPr>
          <w:bCs/>
          <w:iCs/>
        </w:rPr>
        <w:t>i iznosi izračunati su</w:t>
      </w:r>
      <w:r w:rsidR="006A1F34">
        <w:rPr>
          <w:bCs/>
          <w:iCs/>
        </w:rPr>
        <w:t xml:space="preserve"> korištenjem fiksnog tečaja konverzije</w:t>
      </w:r>
      <w:r w:rsidR="00DB2698">
        <w:rPr>
          <w:bCs/>
          <w:iCs/>
        </w:rPr>
        <w:t xml:space="preserve"> koji je određen</w:t>
      </w:r>
      <w:r w:rsidR="00624D3F">
        <w:rPr>
          <w:bCs/>
          <w:iCs/>
        </w:rPr>
        <w:t xml:space="preserve"> na razini 1 euro=7,53450 kuna, a utvrđen je</w:t>
      </w:r>
      <w:r w:rsidR="00624D3F" w:rsidRPr="00624D3F">
        <w:t xml:space="preserve"> </w:t>
      </w:r>
      <w:r w:rsidR="00624D3F">
        <w:rPr>
          <w:bCs/>
          <w:iCs/>
        </w:rPr>
        <w:t>Uredbom Vijeća</w:t>
      </w:r>
      <w:r w:rsidR="00624D3F" w:rsidRPr="00624D3F">
        <w:rPr>
          <w:bCs/>
          <w:iCs/>
        </w:rPr>
        <w:t xml:space="preserve"> (EU) 2022/1208 od 12. srpnja 2022. o izmjeni Uredbe (EZ) br. 2866/98 u pogledu stope konverzije eura za Hrvatsku</w:t>
      </w:r>
      <w:r w:rsidR="00624D3F">
        <w:rPr>
          <w:bCs/>
          <w:iCs/>
        </w:rPr>
        <w:t>.</w:t>
      </w:r>
    </w:p>
    <w:p w14:paraId="219AB76A" w14:textId="77777777" w:rsidR="00DB2698" w:rsidRDefault="00DB2698" w:rsidP="00FE7912">
      <w:pPr>
        <w:spacing w:line="276" w:lineRule="auto"/>
        <w:ind w:firstLine="708"/>
        <w:jc w:val="both"/>
        <w:rPr>
          <w:bCs/>
          <w:iCs/>
        </w:rPr>
      </w:pPr>
    </w:p>
    <w:p w14:paraId="3599BC90" w14:textId="39D39003" w:rsidR="00C9683A" w:rsidRDefault="00DB2698" w:rsidP="006D3A4C">
      <w:pPr>
        <w:spacing w:line="276" w:lineRule="auto"/>
        <w:ind w:firstLine="708"/>
        <w:jc w:val="both"/>
      </w:pPr>
      <w:r>
        <w:rPr>
          <w:bCs/>
          <w:iCs/>
        </w:rPr>
        <w:t>Prilikom preračunavanja granica novčanih kazni u članku 10. ZOPOKD-a</w:t>
      </w:r>
      <w:r>
        <w:t xml:space="preserve"> korišteno je</w:t>
      </w:r>
      <w:r w:rsidR="006D3A4C">
        <w:t xml:space="preserve"> pravilo iz članka 69. stavka 3. </w:t>
      </w:r>
      <w:r w:rsidR="00FE7912" w:rsidRPr="00FE7912">
        <w:t>Zakona o uvođenju eura kao služben</w:t>
      </w:r>
      <w:r w:rsidR="006D3A4C">
        <w:t xml:space="preserve">e valute u Republici Hrvatskoj o zaokruživanju dobivenog iznosa </w:t>
      </w:r>
      <w:r w:rsidR="00FE7912" w:rsidRPr="00FE7912">
        <w:t>na nižu desetic</w:t>
      </w:r>
      <w:r w:rsidR="003A5550" w:rsidRPr="00FE7912">
        <w:t>u</w:t>
      </w:r>
      <w:r w:rsidR="006D4C41">
        <w:t>.</w:t>
      </w:r>
      <w:r w:rsidR="006D4C41" w:rsidRPr="006D4C41">
        <w:t xml:space="preserve"> </w:t>
      </w:r>
      <w:r w:rsidR="00C9683A" w:rsidRPr="00C9683A">
        <w:t xml:space="preserve">Dakle, propisane </w:t>
      </w:r>
      <w:r w:rsidR="00C9683A">
        <w:t xml:space="preserve">granice </w:t>
      </w:r>
      <w:r w:rsidR="00C9683A" w:rsidRPr="00C9683A">
        <w:t>novčane kazne bit će neznatno ublažene zaokruživanjem dobivenog iznosa na nižu deseticu jer u slučaju kada bi propisane</w:t>
      </w:r>
      <w:r w:rsidR="00FD122E">
        <w:t xml:space="preserve"> granice</w:t>
      </w:r>
      <w:r w:rsidR="00C9683A" w:rsidRPr="00C9683A">
        <w:t xml:space="preserve"> kazne u eurima bile strože od onih koje su propisane u kunama, zbo</w:t>
      </w:r>
      <w:r w:rsidR="00C9683A">
        <w:t>g načela primjene blažeg zakona</w:t>
      </w:r>
      <w:r w:rsidR="00C9683A" w:rsidRPr="00C9683A">
        <w:t xml:space="preserve"> i vremenskog važenja</w:t>
      </w:r>
      <w:r w:rsidR="00C9683A">
        <w:t xml:space="preserve"> kazne</w:t>
      </w:r>
      <w:r w:rsidR="00C9683A" w:rsidRPr="00C9683A">
        <w:t>nog zakonodavstva</w:t>
      </w:r>
      <w:r w:rsidR="00C9683A">
        <w:t xml:space="preserve"> iz članka 3. Kaznenog zakona</w:t>
      </w:r>
      <w:r w:rsidR="00367F4D">
        <w:t>, sud</w:t>
      </w:r>
      <w:r w:rsidR="00C9683A" w:rsidRPr="00C9683A">
        <w:t xml:space="preserve"> </w:t>
      </w:r>
      <w:r w:rsidR="00367F4D">
        <w:t>bi prilikom izricanja kazne bio u obvezi primijeniti blaži zakon</w:t>
      </w:r>
      <w:r w:rsidR="00C9683A" w:rsidRPr="00C9683A">
        <w:t>.</w:t>
      </w:r>
    </w:p>
    <w:p w14:paraId="217B2D0E" w14:textId="29D3B207" w:rsidR="00C9683A" w:rsidRDefault="00C9683A" w:rsidP="00C9683A">
      <w:pPr>
        <w:spacing w:line="276" w:lineRule="auto"/>
        <w:jc w:val="both"/>
      </w:pPr>
    </w:p>
    <w:p w14:paraId="7C6E2CE2" w14:textId="106803B4" w:rsidR="00367F4D" w:rsidRDefault="006D3A4C" w:rsidP="006D3A4C">
      <w:pPr>
        <w:spacing w:line="276" w:lineRule="auto"/>
        <w:ind w:firstLine="708"/>
        <w:jc w:val="both"/>
      </w:pPr>
      <w:r>
        <w:t xml:space="preserve">Prilikom preračunavanja novčanog iskaza vrijednosti iz članka 13. stavka 2. ZOPOKD-a korištena su pravila za preračunavanje i zaokruživanje iz članka 14. </w:t>
      </w:r>
      <w:r w:rsidRPr="006D3A4C">
        <w:t>Zakona o uvođenju eura kao službene valute u Republici Hrvatskoj</w:t>
      </w:r>
      <w:r>
        <w:t>.</w:t>
      </w:r>
      <w:r w:rsidR="00F12D67">
        <w:t xml:space="preserve"> </w:t>
      </w:r>
      <w:r w:rsidR="00367F4D">
        <w:t>U ovom bi slučaju primjena pravila o zaokruživanju iznosa u eurima na nižu deseticu (kako je propisano člankom 69. stavkom 3. Zakona o uvođenju eura kao službene valute u Republici Hrvatskoj za</w:t>
      </w:r>
      <w:r w:rsidR="00367F4D" w:rsidRPr="00367F4D">
        <w:t xml:space="preserve"> prekršajne, kaznene i druge odredbe s novčanim kaznama te drugim novčanim obvezama</w:t>
      </w:r>
      <w:r w:rsidR="00367F4D">
        <w:t>) u stvari dovela do toga da</w:t>
      </w:r>
      <w:r w:rsidR="0015254A">
        <w:t xml:space="preserve"> bi</w:t>
      </w:r>
      <w:r w:rsidR="00367F4D">
        <w:t xml:space="preserve"> odredba izražena u eurima predstavlja</w:t>
      </w:r>
      <w:r w:rsidR="0015254A">
        <w:t>la</w:t>
      </w:r>
      <w:r w:rsidR="00367F4D">
        <w:t xml:space="preserve"> stroži zakon, jer </w:t>
      </w:r>
      <w:r w:rsidR="0015254A">
        <w:t>bi određivala</w:t>
      </w:r>
      <w:r w:rsidR="00367F4D">
        <w:t xml:space="preserve"> restriktivnije uvjete za primjenu uvjetne osude od važeće odredbe članka 13. stavka 2. ZOPOKD-a koja je iskazana u kunama.</w:t>
      </w:r>
    </w:p>
    <w:p w14:paraId="102FD0FF" w14:textId="77777777" w:rsidR="00367F4D" w:rsidRDefault="00367F4D" w:rsidP="006D3A4C">
      <w:pPr>
        <w:spacing w:line="276" w:lineRule="auto"/>
        <w:ind w:firstLine="708"/>
        <w:jc w:val="both"/>
      </w:pPr>
    </w:p>
    <w:p w14:paraId="6CA6BC6A" w14:textId="754C6E49" w:rsidR="006D3A4C" w:rsidRDefault="006D3A4C" w:rsidP="006D3A4C">
      <w:pPr>
        <w:spacing w:line="276" w:lineRule="auto"/>
        <w:ind w:firstLine="708"/>
        <w:jc w:val="both"/>
      </w:pPr>
      <w:r w:rsidRPr="006D3A4C">
        <w:t>Izmijenjene odredbe stupit će na snagu na dan uvođenja eura kao službene valute u Republici Hrvatskoj.</w:t>
      </w:r>
    </w:p>
    <w:p w14:paraId="64A543BD" w14:textId="77777777" w:rsidR="006D3A4C" w:rsidRPr="006D3A4C" w:rsidRDefault="006D3A4C" w:rsidP="00D876B6">
      <w:pPr>
        <w:jc w:val="both"/>
      </w:pPr>
    </w:p>
    <w:p w14:paraId="1C8BABA1" w14:textId="07355911" w:rsidR="008616E1" w:rsidRDefault="00C20C97" w:rsidP="00D876B6">
      <w:pPr>
        <w:jc w:val="both"/>
        <w:rPr>
          <w:b/>
        </w:rPr>
      </w:pPr>
      <w:r>
        <w:rPr>
          <w:b/>
        </w:rPr>
        <w:t>Posljedice koje će donošenjem Z</w:t>
      </w:r>
      <w:r w:rsidR="008616E1" w:rsidRPr="003D03B9">
        <w:rPr>
          <w:b/>
        </w:rPr>
        <w:t>akona proisteći</w:t>
      </w:r>
    </w:p>
    <w:p w14:paraId="5A60F34C" w14:textId="47F52F1A" w:rsidR="00FE7912" w:rsidRDefault="00FE7912" w:rsidP="00D876B6">
      <w:pPr>
        <w:jc w:val="both"/>
        <w:rPr>
          <w:b/>
        </w:rPr>
      </w:pPr>
    </w:p>
    <w:p w14:paraId="241CDC67" w14:textId="562D6297" w:rsidR="00FE7912" w:rsidRDefault="00FE7912" w:rsidP="00DA2886">
      <w:pPr>
        <w:spacing w:line="276" w:lineRule="auto"/>
        <w:jc w:val="both"/>
      </w:pPr>
      <w:r>
        <w:rPr>
          <w:b/>
        </w:rPr>
        <w:tab/>
      </w:r>
      <w:r w:rsidRPr="00FE7912">
        <w:t>Donošenjem Zakona o izmjenama Zakon</w:t>
      </w:r>
      <w:r w:rsidR="00371E09">
        <w:t>a</w:t>
      </w:r>
      <w:r w:rsidRPr="00FE7912">
        <w:t xml:space="preserve"> o odgovornosti pravnih osoba za kaznena djela</w:t>
      </w:r>
      <w:r w:rsidR="00C132EF">
        <w:t xml:space="preserve"> (dalje u tekstu: Zakon)</w:t>
      </w:r>
      <w:r w:rsidRPr="00FE7912">
        <w:t xml:space="preserve"> </w:t>
      </w:r>
      <w:r w:rsidR="00DA2886">
        <w:t>i njegovim stupanjem na snagu postići će se da će od dana uvođenja eura kao službene valute u</w:t>
      </w:r>
      <w:r w:rsidR="0033656C">
        <w:t xml:space="preserve"> Republici Hrvatskoj odredbe ZOPOKD-a</w:t>
      </w:r>
      <w:r w:rsidR="00DA2886">
        <w:t xml:space="preserve"> biti izražene u valuti koja će na taj dan postati zakonsko sredstvo plaćanja u Republici Hrvatskoj.</w:t>
      </w:r>
      <w:r w:rsidRPr="00FE7912">
        <w:t xml:space="preserve"> </w:t>
      </w:r>
    </w:p>
    <w:p w14:paraId="262C263B" w14:textId="28DF4CA8" w:rsidR="0015254A" w:rsidRDefault="0015254A" w:rsidP="00DA2886">
      <w:pPr>
        <w:spacing w:line="276" w:lineRule="auto"/>
        <w:jc w:val="both"/>
      </w:pPr>
    </w:p>
    <w:p w14:paraId="74F7762D" w14:textId="674F5596" w:rsidR="00E5221D" w:rsidRPr="003D03B9" w:rsidRDefault="00E5221D" w:rsidP="00F03CE3">
      <w:pPr>
        <w:rPr>
          <w:b/>
        </w:rPr>
      </w:pPr>
    </w:p>
    <w:p w14:paraId="547D804D" w14:textId="77777777" w:rsidR="00A47B96" w:rsidRPr="003D03B9" w:rsidRDefault="00A47B96" w:rsidP="00A47B96">
      <w:pPr>
        <w:rPr>
          <w:b/>
          <w:bCs/>
          <w:iCs/>
        </w:rPr>
      </w:pPr>
      <w:r w:rsidRPr="003D03B9">
        <w:rPr>
          <w:b/>
          <w:bCs/>
          <w:iCs/>
        </w:rPr>
        <w:t>III.</w:t>
      </w:r>
      <w:r w:rsidRPr="003D03B9">
        <w:rPr>
          <w:b/>
          <w:bCs/>
          <w:iCs/>
        </w:rPr>
        <w:tab/>
        <w:t>OCJENA I IZVORI SREDST</w:t>
      </w:r>
      <w:r w:rsidR="00714341" w:rsidRPr="003D03B9">
        <w:rPr>
          <w:b/>
          <w:bCs/>
          <w:iCs/>
        </w:rPr>
        <w:t>A</w:t>
      </w:r>
      <w:r w:rsidRPr="003D03B9">
        <w:rPr>
          <w:b/>
          <w:bCs/>
          <w:iCs/>
        </w:rPr>
        <w:t>VA POTREBNIH ZA PROVEDBU ZAKONA</w:t>
      </w:r>
    </w:p>
    <w:p w14:paraId="6DAFEFCC" w14:textId="77777777" w:rsidR="00A47B96" w:rsidRPr="003D03B9" w:rsidRDefault="00A47B96" w:rsidP="00A47B96">
      <w:pPr>
        <w:jc w:val="center"/>
        <w:rPr>
          <w:b/>
          <w:bCs/>
          <w:iCs/>
        </w:rPr>
      </w:pPr>
    </w:p>
    <w:p w14:paraId="7550AFFB" w14:textId="1C770293" w:rsidR="00D876B6" w:rsidRDefault="003B3553" w:rsidP="00D6194C">
      <w:pPr>
        <w:spacing w:line="276" w:lineRule="auto"/>
        <w:ind w:firstLine="708"/>
        <w:jc w:val="both"/>
      </w:pPr>
      <w:r>
        <w:t>Za provedbu ovog Zakona sredstva su osigurana u okviru redovnog poslovanja razdjela 109- Ministarstvo pravosuđa i uprave te nije potrebno osigurati dodatna financijska sredstva u Državnom proračunu Republike Hrvatske.</w:t>
      </w:r>
    </w:p>
    <w:p w14:paraId="75E8E5DD" w14:textId="77777777" w:rsidR="00C20C97" w:rsidRPr="003D03B9" w:rsidRDefault="00C20C97" w:rsidP="00D6194C">
      <w:pPr>
        <w:spacing w:line="276" w:lineRule="auto"/>
        <w:ind w:firstLine="708"/>
        <w:jc w:val="both"/>
        <w:rPr>
          <w:bCs/>
          <w:iCs/>
        </w:rPr>
      </w:pPr>
    </w:p>
    <w:p w14:paraId="118F5F8C" w14:textId="77777777" w:rsidR="00CD28C5" w:rsidRPr="003D03B9" w:rsidRDefault="00CD28C5" w:rsidP="00A47B96">
      <w:pPr>
        <w:rPr>
          <w:bCs/>
          <w:iCs/>
        </w:rPr>
      </w:pPr>
    </w:p>
    <w:p w14:paraId="0DA0A035" w14:textId="21C9EC79" w:rsidR="00035FA7" w:rsidRDefault="00C20C97" w:rsidP="00C20C97">
      <w:pPr>
        <w:jc w:val="both"/>
        <w:rPr>
          <w:b/>
        </w:rPr>
      </w:pPr>
      <w:r w:rsidRPr="00C20C97">
        <w:rPr>
          <w:b/>
        </w:rPr>
        <w:t>IV. PRIJEDLOG ZA DONOŠENJE ZAKONA PO HITNOM POSTUPKU</w:t>
      </w:r>
    </w:p>
    <w:p w14:paraId="5A81975A" w14:textId="20F4E1CF" w:rsidR="00035FA7" w:rsidRDefault="00035FA7" w:rsidP="00C20C97">
      <w:pPr>
        <w:jc w:val="both"/>
        <w:rPr>
          <w:b/>
        </w:rPr>
      </w:pPr>
    </w:p>
    <w:p w14:paraId="7EE8FBE3" w14:textId="77777777" w:rsidR="00035FA7" w:rsidRDefault="00035FA7" w:rsidP="00035FA7">
      <w:pPr>
        <w:ind w:firstLine="708"/>
        <w:jc w:val="both"/>
      </w:pPr>
      <w:r>
        <w:t>Sukladno članku 204. stavku 1. Poslovnika Hrvatskoga sabora („Narodne novine“, br. 81/13, 113/16, 69/17, 29/18, 53/20, 119/20 – Odluka Ustavnog suda Republike Hrvatske i 123/20), zakon se može donijeti po hitnom postupku, kada to zahtijevaju osobito opravdani razlozi.</w:t>
      </w:r>
    </w:p>
    <w:p w14:paraId="1221758A" w14:textId="207AD9B0" w:rsidR="00035FA7" w:rsidRDefault="00035FA7" w:rsidP="00035FA7">
      <w:pPr>
        <w:jc w:val="both"/>
      </w:pPr>
    </w:p>
    <w:p w14:paraId="6D878CC0" w14:textId="41B59045" w:rsidR="00035FA7" w:rsidRDefault="00035FA7" w:rsidP="00035FA7">
      <w:pPr>
        <w:ind w:firstLine="708"/>
        <w:jc w:val="both"/>
        <w:rPr>
          <w:b/>
        </w:rPr>
      </w:pPr>
      <w:r>
        <w:t xml:space="preserve">Ovim Prijedlogom Zakona se ZOPOKD prilagođava </w:t>
      </w:r>
      <w:r w:rsidR="00C9683A">
        <w:t xml:space="preserve">predstojećem </w:t>
      </w:r>
      <w:r>
        <w:t>uvođenju eura kao služben</w:t>
      </w:r>
      <w:r w:rsidR="00C9683A">
        <w:t>e valute u Republici Hrvatskoj</w:t>
      </w:r>
      <w:r>
        <w:t>, iz čega je razvidna potreba hitnosti u postupanju.</w:t>
      </w:r>
    </w:p>
    <w:p w14:paraId="34F06C56" w14:textId="77777777" w:rsidR="00035FA7" w:rsidRDefault="00035FA7" w:rsidP="00C20C97">
      <w:pPr>
        <w:jc w:val="both"/>
        <w:rPr>
          <w:b/>
        </w:rPr>
      </w:pPr>
    </w:p>
    <w:p w14:paraId="78BF0ED8" w14:textId="697D0C2E" w:rsidR="00C95A21" w:rsidRPr="00C20C97" w:rsidRDefault="00035FA7" w:rsidP="00035FA7">
      <w:pPr>
        <w:ind w:firstLine="708"/>
        <w:jc w:val="both"/>
        <w:rPr>
          <w:b/>
          <w:bCs/>
          <w:iCs/>
        </w:rPr>
      </w:pPr>
      <w:r>
        <w:t>Slijedom navedenoga, predlaže se donošenje ovoga Zakona po hitnom postupku.</w:t>
      </w:r>
      <w:r w:rsidR="00C95A21" w:rsidRPr="00C20C97">
        <w:rPr>
          <w:b/>
          <w:bCs/>
          <w:iCs/>
        </w:rPr>
        <w:br w:type="page"/>
      </w:r>
    </w:p>
    <w:p w14:paraId="54A96A54" w14:textId="6D31A98E" w:rsidR="00C63F38" w:rsidRPr="003D03B9" w:rsidRDefault="00B70F50" w:rsidP="00D6194C">
      <w:pPr>
        <w:spacing w:line="276" w:lineRule="auto"/>
        <w:jc w:val="center"/>
        <w:rPr>
          <w:bCs/>
          <w:iCs/>
        </w:rPr>
      </w:pPr>
      <w:r>
        <w:rPr>
          <w:b/>
        </w:rPr>
        <w:t xml:space="preserve">KONAČNI </w:t>
      </w:r>
      <w:r w:rsidR="00C63F38" w:rsidRPr="003D03B9">
        <w:rPr>
          <w:b/>
        </w:rPr>
        <w:t xml:space="preserve">PRIJEDLOG ZAKONA O IZMJENAMA </w:t>
      </w:r>
    </w:p>
    <w:p w14:paraId="02610E15" w14:textId="4AEFA314" w:rsidR="0003206E" w:rsidRPr="003D03B9" w:rsidRDefault="00837DE1" w:rsidP="00D6194C">
      <w:pPr>
        <w:spacing w:line="276" w:lineRule="auto"/>
        <w:jc w:val="center"/>
        <w:rPr>
          <w:b/>
        </w:rPr>
      </w:pPr>
      <w:r w:rsidRPr="003D03B9">
        <w:rPr>
          <w:b/>
        </w:rPr>
        <w:t>ZAKONA</w:t>
      </w:r>
      <w:r w:rsidR="00D876B6">
        <w:rPr>
          <w:b/>
        </w:rPr>
        <w:t xml:space="preserve"> O ODGOVORNOSTI PRAVNIH OSOBA ZA KAZNENA DJELA</w:t>
      </w:r>
    </w:p>
    <w:p w14:paraId="6065EEE1" w14:textId="77777777" w:rsidR="0096237E" w:rsidRPr="003D03B9" w:rsidRDefault="0096237E" w:rsidP="00D6194C">
      <w:pPr>
        <w:spacing w:line="276" w:lineRule="auto"/>
        <w:jc w:val="both"/>
        <w:rPr>
          <w:b/>
          <w:lang w:eastAsia="en-US"/>
        </w:rPr>
      </w:pPr>
    </w:p>
    <w:p w14:paraId="418A10DF" w14:textId="77777777" w:rsidR="0096237E" w:rsidRPr="003D03B9" w:rsidRDefault="0096237E" w:rsidP="00D6194C">
      <w:pPr>
        <w:spacing w:line="276" w:lineRule="auto"/>
        <w:jc w:val="both"/>
        <w:rPr>
          <w:b/>
          <w:lang w:eastAsia="en-US"/>
        </w:rPr>
      </w:pPr>
    </w:p>
    <w:p w14:paraId="1ED76113" w14:textId="6F089A3D" w:rsidR="00C652FE" w:rsidRDefault="00C652FE" w:rsidP="00D6194C">
      <w:pPr>
        <w:spacing w:after="160" w:line="276" w:lineRule="auto"/>
        <w:jc w:val="center"/>
        <w:rPr>
          <w:rFonts w:eastAsia="Calibri"/>
          <w:b/>
          <w:lang w:eastAsia="en-US"/>
        </w:rPr>
      </w:pPr>
      <w:r w:rsidRPr="003D03B9">
        <w:rPr>
          <w:rFonts w:eastAsia="Calibri"/>
          <w:b/>
          <w:lang w:eastAsia="en-US"/>
        </w:rPr>
        <w:t>Članak 1.</w:t>
      </w:r>
    </w:p>
    <w:p w14:paraId="5A124838" w14:textId="43560A6E" w:rsidR="002B6835" w:rsidRPr="00F613A2" w:rsidRDefault="00F613A2" w:rsidP="00F613A2">
      <w:pPr>
        <w:spacing w:after="16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</w:t>
      </w:r>
      <w:r w:rsidR="00DC3A73" w:rsidRPr="00DC3A73">
        <w:rPr>
          <w:rFonts w:eastAsia="Calibri"/>
          <w:lang w:eastAsia="en-US"/>
        </w:rPr>
        <w:t xml:space="preserve"> Zakon</w:t>
      </w:r>
      <w:r w:rsidR="00E442A8">
        <w:rPr>
          <w:rFonts w:eastAsia="Calibri"/>
          <w:lang w:eastAsia="en-US"/>
        </w:rPr>
        <w:t>u</w:t>
      </w:r>
      <w:r w:rsidR="00DC3A73" w:rsidRPr="00DC3A73">
        <w:rPr>
          <w:rFonts w:eastAsia="Calibri"/>
          <w:lang w:eastAsia="en-US"/>
        </w:rPr>
        <w:t xml:space="preserve"> o odgovornosti pravnih osoba za kaznena djela</w:t>
      </w:r>
      <w:r w:rsidR="00DC3A73">
        <w:rPr>
          <w:rFonts w:eastAsia="Calibri"/>
          <w:lang w:eastAsia="en-US"/>
        </w:rPr>
        <w:t xml:space="preserve"> (,,Narodne novine“, br. 151/03, 110/07, 45/11 i</w:t>
      </w:r>
      <w:r w:rsidR="00DC3A73" w:rsidRPr="00DC3A73">
        <w:rPr>
          <w:rFonts w:eastAsia="Calibri"/>
          <w:lang w:eastAsia="en-US"/>
        </w:rPr>
        <w:t xml:space="preserve"> 143/12</w:t>
      </w:r>
      <w:r w:rsidR="00DC3A73">
        <w:rPr>
          <w:rFonts w:eastAsia="Calibri"/>
          <w:lang w:eastAsia="en-US"/>
        </w:rPr>
        <w:t>)</w:t>
      </w:r>
      <w:r w:rsidR="00E442A8">
        <w:rPr>
          <w:rFonts w:eastAsia="Calibri"/>
          <w:lang w:eastAsia="en-US"/>
        </w:rPr>
        <w:t>, u članku 10. stavku 1.</w:t>
      </w:r>
      <w:r>
        <w:rPr>
          <w:rFonts w:eastAsia="Calibri"/>
          <w:lang w:eastAsia="en-US"/>
        </w:rPr>
        <w:t xml:space="preserve"> riječi: ,,5.000,00 do 8.000.000,00 kuna“ zamjenjuju se riječima:</w:t>
      </w:r>
      <w:r w:rsidR="00D626D3">
        <w:rPr>
          <w:lang w:eastAsia="en-GB"/>
        </w:rPr>
        <w:t xml:space="preserve"> </w:t>
      </w:r>
      <w:r>
        <w:rPr>
          <w:lang w:eastAsia="en-GB"/>
        </w:rPr>
        <w:t>,,</w:t>
      </w:r>
      <w:r w:rsidR="00D626D3">
        <w:rPr>
          <w:lang w:eastAsia="en-GB"/>
        </w:rPr>
        <w:t xml:space="preserve">660,00 do 1.061.780,00 </w:t>
      </w:r>
      <w:r w:rsidR="002B6835" w:rsidRPr="00D626D3">
        <w:rPr>
          <w:lang w:eastAsia="en-GB"/>
        </w:rPr>
        <w:t>eura</w:t>
      </w:r>
      <w:r>
        <w:rPr>
          <w:lang w:eastAsia="en-GB"/>
        </w:rPr>
        <w:t>“</w:t>
      </w:r>
      <w:r w:rsidR="002B6835" w:rsidRPr="00D626D3">
        <w:rPr>
          <w:lang w:eastAsia="en-GB"/>
        </w:rPr>
        <w:t>.</w:t>
      </w:r>
    </w:p>
    <w:p w14:paraId="0A69601E" w14:textId="5DFD4E7C" w:rsidR="002B6835" w:rsidRPr="002B6835" w:rsidRDefault="00F613A2" w:rsidP="002B6835">
      <w:pPr>
        <w:spacing w:after="135"/>
        <w:jc w:val="both"/>
        <w:rPr>
          <w:lang w:eastAsia="en-GB"/>
        </w:rPr>
      </w:pPr>
      <w:r>
        <w:rPr>
          <w:lang w:eastAsia="en-GB"/>
        </w:rPr>
        <w:t>U stavku 2. riječi: ,,15.000,00 do 10.000.000,00 kuna“ zamjenjuju se riječima: ,,1.990,00</w:t>
      </w:r>
      <w:r w:rsidR="002B6835">
        <w:rPr>
          <w:lang w:eastAsia="en-GB"/>
        </w:rPr>
        <w:t xml:space="preserve"> </w:t>
      </w:r>
      <w:r w:rsidR="002B6835" w:rsidRPr="002B6835">
        <w:rPr>
          <w:lang w:eastAsia="en-GB"/>
        </w:rPr>
        <w:t xml:space="preserve">do </w:t>
      </w:r>
      <w:r w:rsidR="002B6835">
        <w:rPr>
          <w:lang w:eastAsia="en-GB"/>
        </w:rPr>
        <w:t xml:space="preserve"> </w:t>
      </w:r>
      <w:r w:rsidR="00F567F9">
        <w:rPr>
          <w:lang w:eastAsia="en-GB"/>
        </w:rPr>
        <w:t>1.327.220</w:t>
      </w:r>
      <w:r w:rsidR="00D626D3">
        <w:rPr>
          <w:lang w:eastAsia="en-GB"/>
        </w:rPr>
        <w:t>,00</w:t>
      </w:r>
      <w:r w:rsidR="002B6835">
        <w:rPr>
          <w:lang w:eastAsia="en-GB"/>
        </w:rPr>
        <w:t xml:space="preserve"> </w:t>
      </w:r>
      <w:r w:rsidR="002B6835" w:rsidRPr="00D626D3">
        <w:rPr>
          <w:lang w:eastAsia="en-GB"/>
        </w:rPr>
        <w:t>eura</w:t>
      </w:r>
      <w:r>
        <w:rPr>
          <w:lang w:eastAsia="en-GB"/>
        </w:rPr>
        <w:t>“</w:t>
      </w:r>
      <w:r w:rsidR="002B6835">
        <w:rPr>
          <w:lang w:eastAsia="en-GB"/>
        </w:rPr>
        <w:t>.</w:t>
      </w:r>
    </w:p>
    <w:p w14:paraId="0799153A" w14:textId="39BC9876" w:rsidR="002B6835" w:rsidRPr="002B6835" w:rsidRDefault="00F613A2" w:rsidP="002B6835">
      <w:pPr>
        <w:spacing w:after="135"/>
        <w:jc w:val="both"/>
        <w:rPr>
          <w:lang w:eastAsia="en-GB"/>
        </w:rPr>
      </w:pPr>
      <w:r>
        <w:rPr>
          <w:lang w:eastAsia="en-GB"/>
        </w:rPr>
        <w:t>U stavku 3. riječi: ,,30.000,00 do 12.000.000,00 kuna“ zamjenjuju se riječima: ,,</w:t>
      </w:r>
      <w:r w:rsidR="00904140">
        <w:rPr>
          <w:lang w:eastAsia="en-GB"/>
        </w:rPr>
        <w:t>3.980,00</w:t>
      </w:r>
      <w:r w:rsidR="002B6835">
        <w:rPr>
          <w:lang w:eastAsia="en-GB"/>
        </w:rPr>
        <w:t xml:space="preserve"> do </w:t>
      </w:r>
      <w:r w:rsidR="00904140">
        <w:rPr>
          <w:lang w:eastAsia="en-GB"/>
        </w:rPr>
        <w:t xml:space="preserve">1.592.670,00 </w:t>
      </w:r>
      <w:r w:rsidR="002B6835" w:rsidRPr="00D626D3">
        <w:rPr>
          <w:lang w:eastAsia="en-GB"/>
        </w:rPr>
        <w:t>eura</w:t>
      </w:r>
      <w:r>
        <w:rPr>
          <w:lang w:eastAsia="en-GB"/>
        </w:rPr>
        <w:t>“</w:t>
      </w:r>
      <w:r w:rsidR="002B6835" w:rsidRPr="00D626D3">
        <w:rPr>
          <w:lang w:eastAsia="en-GB"/>
        </w:rPr>
        <w:t>.</w:t>
      </w:r>
    </w:p>
    <w:p w14:paraId="16CFF9A3" w14:textId="4C201440" w:rsidR="002B6835" w:rsidRPr="002B6835" w:rsidRDefault="00F613A2" w:rsidP="002B6835">
      <w:pPr>
        <w:spacing w:after="135"/>
        <w:jc w:val="both"/>
        <w:rPr>
          <w:lang w:eastAsia="en-GB"/>
        </w:rPr>
      </w:pPr>
      <w:r>
        <w:rPr>
          <w:lang w:eastAsia="en-GB"/>
        </w:rPr>
        <w:t xml:space="preserve">U stavku 4. </w:t>
      </w:r>
      <w:r w:rsidR="00933636">
        <w:rPr>
          <w:lang w:eastAsia="en-GB"/>
        </w:rPr>
        <w:t>riječi: ,,</w:t>
      </w:r>
      <w:r>
        <w:rPr>
          <w:lang w:eastAsia="en-GB"/>
        </w:rPr>
        <w:t>50.000,00 do 15.000.000,00 kuna“ zamjenjuju se riječima: ,,</w:t>
      </w:r>
      <w:r w:rsidR="00904140">
        <w:rPr>
          <w:lang w:eastAsia="en-GB"/>
        </w:rPr>
        <w:t>6.630,00</w:t>
      </w:r>
      <w:r w:rsidR="00F53AAB">
        <w:rPr>
          <w:lang w:eastAsia="en-GB"/>
        </w:rPr>
        <w:t xml:space="preserve"> do 1.990.840</w:t>
      </w:r>
      <w:r w:rsidR="00904140">
        <w:rPr>
          <w:lang w:eastAsia="en-GB"/>
        </w:rPr>
        <w:t xml:space="preserve">,00 </w:t>
      </w:r>
      <w:r w:rsidR="004043E9" w:rsidRPr="00904140">
        <w:rPr>
          <w:lang w:eastAsia="en-GB"/>
        </w:rPr>
        <w:t>eura</w:t>
      </w:r>
      <w:r>
        <w:rPr>
          <w:lang w:eastAsia="en-GB"/>
        </w:rPr>
        <w:t>“</w:t>
      </w:r>
      <w:r w:rsidR="004043E9" w:rsidRPr="00904140">
        <w:rPr>
          <w:lang w:eastAsia="en-GB"/>
        </w:rPr>
        <w:t>.</w:t>
      </w:r>
    </w:p>
    <w:p w14:paraId="06D65521" w14:textId="3D290B09" w:rsidR="00DC3A73" w:rsidRPr="00DC3A73" w:rsidRDefault="00DC3A73" w:rsidP="00D6194C">
      <w:pPr>
        <w:spacing w:after="160" w:line="276" w:lineRule="auto"/>
        <w:jc w:val="both"/>
        <w:rPr>
          <w:rFonts w:eastAsia="Calibri"/>
          <w:lang w:eastAsia="en-US"/>
        </w:rPr>
      </w:pPr>
    </w:p>
    <w:p w14:paraId="53AC4B08" w14:textId="5E4723A0" w:rsidR="00813FEA" w:rsidRDefault="00813FEA" w:rsidP="00D6194C">
      <w:pPr>
        <w:spacing w:after="160" w:line="276" w:lineRule="auto"/>
        <w:jc w:val="center"/>
        <w:rPr>
          <w:rFonts w:eastAsia="Calibri"/>
          <w:b/>
          <w:lang w:eastAsia="en-US"/>
        </w:rPr>
      </w:pPr>
      <w:bookmarkStart w:id="3" w:name="_Hlk89239802"/>
      <w:r w:rsidRPr="003D03B9">
        <w:rPr>
          <w:rFonts w:eastAsia="Calibri"/>
          <w:b/>
          <w:lang w:eastAsia="en-US"/>
        </w:rPr>
        <w:t>Članak 2.</w:t>
      </w:r>
    </w:p>
    <w:p w14:paraId="6A2EA244" w14:textId="53DE55DD" w:rsidR="00DC3A73" w:rsidRPr="00DC3A73" w:rsidRDefault="00DC3A73" w:rsidP="00D6194C">
      <w:pPr>
        <w:spacing w:after="160" w:line="276" w:lineRule="auto"/>
        <w:jc w:val="both"/>
        <w:rPr>
          <w:rFonts w:eastAsia="Calibri"/>
          <w:lang w:eastAsia="en-US"/>
        </w:rPr>
      </w:pPr>
      <w:r w:rsidRPr="00DC3A73">
        <w:rPr>
          <w:rFonts w:eastAsia="Calibri"/>
          <w:lang w:eastAsia="en-US"/>
        </w:rPr>
        <w:t>U članku 13.</w:t>
      </w:r>
      <w:r w:rsidR="00B30B84">
        <w:rPr>
          <w:rFonts w:eastAsia="Calibri"/>
          <w:lang w:eastAsia="en-US"/>
        </w:rPr>
        <w:t xml:space="preserve"> stavku 2. riječi: ,, 50.000,00 kuna“ zamjenjuju se riječima: </w:t>
      </w:r>
      <w:r w:rsidR="000A3729">
        <w:rPr>
          <w:rFonts w:eastAsia="Calibri"/>
          <w:lang w:eastAsia="en-US"/>
        </w:rPr>
        <w:t xml:space="preserve">,,6.636,14 </w:t>
      </w:r>
      <w:r w:rsidR="00B30B84" w:rsidRPr="00904140">
        <w:rPr>
          <w:rFonts w:eastAsia="Calibri"/>
          <w:lang w:eastAsia="en-US"/>
        </w:rPr>
        <w:t>eura“.</w:t>
      </w:r>
    </w:p>
    <w:p w14:paraId="7390FB89" w14:textId="77777777" w:rsidR="000C49D0" w:rsidRPr="003D03B9" w:rsidRDefault="000C49D0" w:rsidP="00D6194C">
      <w:pPr>
        <w:spacing w:after="160" w:line="276" w:lineRule="auto"/>
        <w:jc w:val="center"/>
        <w:rPr>
          <w:rFonts w:eastAsia="Calibri"/>
          <w:lang w:eastAsia="en-US"/>
        </w:rPr>
      </w:pPr>
    </w:p>
    <w:p w14:paraId="705D211F" w14:textId="57200DF8" w:rsidR="00D44801" w:rsidRPr="000C49D0" w:rsidRDefault="00D66084" w:rsidP="00D6194C">
      <w:pPr>
        <w:spacing w:after="160" w:line="276" w:lineRule="auto"/>
        <w:jc w:val="center"/>
        <w:rPr>
          <w:rFonts w:eastAsia="Calibri"/>
          <w:b/>
          <w:lang w:eastAsia="en-US"/>
        </w:rPr>
      </w:pPr>
      <w:r w:rsidRPr="003D03B9">
        <w:rPr>
          <w:rFonts w:eastAsia="Calibri"/>
          <w:b/>
          <w:lang w:eastAsia="en-US"/>
        </w:rPr>
        <w:t xml:space="preserve">Članak </w:t>
      </w:r>
      <w:r w:rsidR="00813FEA" w:rsidRPr="003D03B9">
        <w:rPr>
          <w:rFonts w:eastAsia="Calibri"/>
          <w:b/>
          <w:lang w:eastAsia="en-US"/>
        </w:rPr>
        <w:t>3</w:t>
      </w:r>
      <w:r w:rsidRPr="003D03B9">
        <w:rPr>
          <w:rFonts w:eastAsia="Calibri"/>
          <w:b/>
          <w:lang w:eastAsia="en-US"/>
        </w:rPr>
        <w:t>.</w:t>
      </w:r>
    </w:p>
    <w:p w14:paraId="6FF37746" w14:textId="46F44C34" w:rsidR="000C49D0" w:rsidRPr="003D03B9" w:rsidRDefault="000C49D0" w:rsidP="00D6194C">
      <w:pPr>
        <w:spacing w:after="160" w:line="276" w:lineRule="auto"/>
        <w:jc w:val="both"/>
        <w:rPr>
          <w:rFonts w:eastAsia="Calibri"/>
          <w:lang w:eastAsia="en-US"/>
        </w:rPr>
      </w:pPr>
      <w:r>
        <w:rPr>
          <w:color w:val="231F20"/>
          <w:shd w:val="clear" w:color="auto" w:fill="FFFFFF"/>
        </w:rPr>
        <w:t>Ovaj Zakon objavit će se u ,,Narodnim novinama“, a</w:t>
      </w:r>
      <w:r w:rsidR="00B022CA">
        <w:rPr>
          <w:color w:val="231F20"/>
          <w:shd w:val="clear" w:color="auto" w:fill="FFFFFF"/>
        </w:rPr>
        <w:t xml:space="preserve"> stupa na snagu na dan uvođenja eura kao </w:t>
      </w:r>
      <w:r w:rsidR="006C18D4">
        <w:rPr>
          <w:color w:val="231F20"/>
          <w:shd w:val="clear" w:color="auto" w:fill="FFFFFF"/>
        </w:rPr>
        <w:t>službene valute u Republici Hrv</w:t>
      </w:r>
      <w:r w:rsidR="00B022CA">
        <w:rPr>
          <w:color w:val="231F20"/>
          <w:shd w:val="clear" w:color="auto" w:fill="FFFFFF"/>
        </w:rPr>
        <w:t>a</w:t>
      </w:r>
      <w:r w:rsidR="006C18D4">
        <w:rPr>
          <w:color w:val="231F20"/>
          <w:shd w:val="clear" w:color="auto" w:fill="FFFFFF"/>
        </w:rPr>
        <w:t>t</w:t>
      </w:r>
      <w:r w:rsidR="00B022CA">
        <w:rPr>
          <w:color w:val="231F20"/>
          <w:shd w:val="clear" w:color="auto" w:fill="FFFFFF"/>
        </w:rPr>
        <w:t>skoj</w:t>
      </w:r>
      <w:r>
        <w:rPr>
          <w:color w:val="231F20"/>
          <w:shd w:val="clear" w:color="auto" w:fill="FFFFFF"/>
        </w:rPr>
        <w:t>.</w:t>
      </w:r>
    </w:p>
    <w:bookmarkEnd w:id="3"/>
    <w:p w14:paraId="01026245" w14:textId="36C78040" w:rsidR="00445D21" w:rsidRDefault="00445D21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1E8FD67E" w14:textId="1D6E4B47" w:rsidR="000C49D0" w:rsidRDefault="000C49D0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2B4AB33B" w14:textId="3168CA88" w:rsidR="000C49D0" w:rsidRDefault="000C49D0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1C2E9023" w14:textId="73124F07" w:rsidR="000C49D0" w:rsidRDefault="000C49D0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4D14EF0C" w14:textId="28F59CC2" w:rsidR="000C49D0" w:rsidRDefault="000C49D0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718B99A9" w14:textId="73B36792" w:rsidR="002B6835" w:rsidRDefault="002B6835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44993430" w14:textId="63CB34C9" w:rsidR="002B6835" w:rsidRDefault="002B6835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05B4DF56" w14:textId="36048320" w:rsidR="00612870" w:rsidRDefault="00612870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662722D6" w14:textId="499477B9" w:rsidR="00612870" w:rsidRDefault="00612870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5FC1DDEE" w14:textId="77777777" w:rsidR="00612870" w:rsidRDefault="00612870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78C3892F" w14:textId="075C0EC5" w:rsidR="000C49D0" w:rsidRDefault="000C49D0" w:rsidP="00D6194C">
      <w:pPr>
        <w:spacing w:after="160" w:line="276" w:lineRule="auto"/>
        <w:jc w:val="both"/>
        <w:rPr>
          <w:rFonts w:eastAsia="Calibri"/>
          <w:lang w:eastAsia="en-US"/>
        </w:rPr>
      </w:pPr>
    </w:p>
    <w:p w14:paraId="5B6C4FAF" w14:textId="4E5D5177" w:rsidR="004043E9" w:rsidRPr="003D03B9" w:rsidRDefault="004043E9" w:rsidP="00D6194C">
      <w:pPr>
        <w:spacing w:after="160" w:line="276" w:lineRule="auto"/>
        <w:jc w:val="both"/>
        <w:rPr>
          <w:rFonts w:eastAsia="Calibri"/>
          <w:lang w:eastAsia="en-US"/>
        </w:rPr>
      </w:pPr>
    </w:p>
    <w:p w14:paraId="70ABF124" w14:textId="77777777" w:rsidR="00AC778D" w:rsidRPr="003D03B9" w:rsidRDefault="00AC778D" w:rsidP="00D6194C">
      <w:pPr>
        <w:spacing w:line="276" w:lineRule="auto"/>
        <w:jc w:val="center"/>
        <w:rPr>
          <w:b/>
        </w:rPr>
      </w:pPr>
      <w:r w:rsidRPr="003D03B9">
        <w:rPr>
          <w:b/>
        </w:rPr>
        <w:t>O</w:t>
      </w:r>
      <w:r w:rsidR="00FF3457" w:rsidRPr="003D03B9">
        <w:rPr>
          <w:b/>
        </w:rPr>
        <w:t xml:space="preserve"> </w:t>
      </w:r>
      <w:r w:rsidRPr="003D03B9">
        <w:rPr>
          <w:b/>
        </w:rPr>
        <w:t>B</w:t>
      </w:r>
      <w:r w:rsidR="00FF3457" w:rsidRPr="003D03B9">
        <w:rPr>
          <w:b/>
        </w:rPr>
        <w:t xml:space="preserve"> </w:t>
      </w:r>
      <w:r w:rsidRPr="003D03B9">
        <w:rPr>
          <w:b/>
        </w:rPr>
        <w:t>R</w:t>
      </w:r>
      <w:r w:rsidR="00FF3457" w:rsidRPr="003D03B9">
        <w:rPr>
          <w:b/>
        </w:rPr>
        <w:t xml:space="preserve"> </w:t>
      </w:r>
      <w:r w:rsidRPr="003D03B9">
        <w:rPr>
          <w:b/>
        </w:rPr>
        <w:t>A</w:t>
      </w:r>
      <w:r w:rsidR="00FF3457" w:rsidRPr="003D03B9">
        <w:rPr>
          <w:b/>
        </w:rPr>
        <w:t xml:space="preserve"> </w:t>
      </w:r>
      <w:r w:rsidRPr="003D03B9">
        <w:rPr>
          <w:b/>
        </w:rPr>
        <w:t>Z</w:t>
      </w:r>
      <w:r w:rsidR="00FF3457" w:rsidRPr="003D03B9">
        <w:rPr>
          <w:b/>
        </w:rPr>
        <w:t xml:space="preserve"> </w:t>
      </w:r>
      <w:r w:rsidRPr="003D03B9">
        <w:rPr>
          <w:b/>
        </w:rPr>
        <w:t>L</w:t>
      </w:r>
      <w:r w:rsidR="00FF3457" w:rsidRPr="003D03B9">
        <w:rPr>
          <w:b/>
        </w:rPr>
        <w:t xml:space="preserve"> </w:t>
      </w:r>
      <w:r w:rsidRPr="003D03B9">
        <w:rPr>
          <w:b/>
        </w:rPr>
        <w:t>O</w:t>
      </w:r>
      <w:r w:rsidR="00FF3457" w:rsidRPr="003D03B9">
        <w:rPr>
          <w:b/>
        </w:rPr>
        <w:t xml:space="preserve"> </w:t>
      </w:r>
      <w:r w:rsidRPr="003D03B9">
        <w:rPr>
          <w:b/>
        </w:rPr>
        <w:t>Ž</w:t>
      </w:r>
      <w:r w:rsidR="00FF3457" w:rsidRPr="003D03B9">
        <w:rPr>
          <w:b/>
        </w:rPr>
        <w:t xml:space="preserve"> </w:t>
      </w:r>
      <w:r w:rsidRPr="003D03B9">
        <w:rPr>
          <w:b/>
        </w:rPr>
        <w:t>E</w:t>
      </w:r>
      <w:r w:rsidR="00FF3457" w:rsidRPr="003D03B9">
        <w:rPr>
          <w:b/>
        </w:rPr>
        <w:t xml:space="preserve"> </w:t>
      </w:r>
      <w:r w:rsidRPr="003D03B9">
        <w:rPr>
          <w:b/>
        </w:rPr>
        <w:t>NJ</w:t>
      </w:r>
      <w:r w:rsidR="00FF3457" w:rsidRPr="003D03B9">
        <w:rPr>
          <w:b/>
        </w:rPr>
        <w:t xml:space="preserve"> </w:t>
      </w:r>
      <w:r w:rsidRPr="003D03B9">
        <w:rPr>
          <w:b/>
        </w:rPr>
        <w:t>E</w:t>
      </w:r>
    </w:p>
    <w:p w14:paraId="0F4EED1D" w14:textId="77777777" w:rsidR="001C7C48" w:rsidRPr="003D03B9" w:rsidRDefault="001C7C48" w:rsidP="00D6194C">
      <w:pPr>
        <w:spacing w:line="276" w:lineRule="auto"/>
        <w:rPr>
          <w:rFonts w:eastAsia="Calibri"/>
          <w:b/>
          <w:lang w:eastAsia="en-US"/>
        </w:rPr>
      </w:pPr>
    </w:p>
    <w:p w14:paraId="61EB2EE6" w14:textId="77777777" w:rsidR="00B84AA6" w:rsidRPr="003D03B9" w:rsidRDefault="00B84AA6" w:rsidP="00D6194C">
      <w:pPr>
        <w:spacing w:line="276" w:lineRule="auto"/>
        <w:rPr>
          <w:rFonts w:eastAsia="Calibri"/>
          <w:b/>
          <w:lang w:eastAsia="en-US"/>
        </w:rPr>
      </w:pPr>
    </w:p>
    <w:p w14:paraId="64DF6524" w14:textId="1D9F2D00" w:rsidR="00813FEA" w:rsidRDefault="00A3546A" w:rsidP="00D6194C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 č</w:t>
      </w:r>
      <w:r w:rsidR="00813FEA" w:rsidRPr="003D03B9">
        <w:rPr>
          <w:rFonts w:eastAsia="Calibri"/>
          <w:b/>
          <w:lang w:eastAsia="en-US"/>
        </w:rPr>
        <w:t>lanak 1.</w:t>
      </w:r>
    </w:p>
    <w:p w14:paraId="1D5C8919" w14:textId="5477C034" w:rsidR="00656277" w:rsidRDefault="00656277" w:rsidP="00D6194C">
      <w:pPr>
        <w:spacing w:line="276" w:lineRule="auto"/>
        <w:jc w:val="both"/>
        <w:rPr>
          <w:rFonts w:eastAsia="Calibri"/>
          <w:b/>
          <w:lang w:eastAsia="en-US"/>
        </w:rPr>
      </w:pPr>
    </w:p>
    <w:p w14:paraId="43330320" w14:textId="5DF5330C" w:rsidR="00CD0B6B" w:rsidRDefault="00656277" w:rsidP="00D6194C">
      <w:pPr>
        <w:spacing w:line="276" w:lineRule="auto"/>
        <w:jc w:val="both"/>
        <w:rPr>
          <w:rFonts w:eastAsia="Calibri"/>
          <w:lang w:eastAsia="en-US"/>
        </w:rPr>
      </w:pPr>
      <w:r w:rsidRPr="00656277">
        <w:rPr>
          <w:rFonts w:eastAsia="Calibri"/>
          <w:lang w:eastAsia="en-US"/>
        </w:rPr>
        <w:t xml:space="preserve">Ovim člankom propisuju se </w:t>
      </w:r>
      <w:r>
        <w:rPr>
          <w:rFonts w:eastAsia="Calibri"/>
          <w:lang w:eastAsia="en-US"/>
        </w:rPr>
        <w:t>minimalni i maksimalni iznosi novčane kazne za pravne osobe isk</w:t>
      </w:r>
      <w:r w:rsidR="00CD0B6B">
        <w:rPr>
          <w:rFonts w:eastAsia="Calibri"/>
          <w:lang w:eastAsia="en-US"/>
        </w:rPr>
        <w:t>azani u eurima.</w:t>
      </w:r>
      <w:r w:rsidR="0015254A" w:rsidRPr="0015254A">
        <w:t xml:space="preserve"> </w:t>
      </w:r>
      <w:r w:rsidR="0015254A" w:rsidRPr="0015254A">
        <w:rPr>
          <w:rFonts w:eastAsia="Calibri"/>
          <w:lang w:eastAsia="en-US"/>
        </w:rPr>
        <w:t xml:space="preserve">Prilikom preračunavanja </w:t>
      </w:r>
      <w:r w:rsidR="0015254A">
        <w:rPr>
          <w:rFonts w:eastAsia="Calibri"/>
          <w:lang w:eastAsia="en-US"/>
        </w:rPr>
        <w:t>granica novčanih kazni</w:t>
      </w:r>
      <w:r w:rsidR="0015254A" w:rsidRPr="0015254A">
        <w:rPr>
          <w:rFonts w:eastAsia="Calibri"/>
          <w:lang w:eastAsia="en-US"/>
        </w:rPr>
        <w:t xml:space="preserve"> korišteno je pravilo iz članka 69. stavka 3. Zakona o uvođenju eura kao službene valute u Republici Hrvatskoj o zaokruživanju dob</w:t>
      </w:r>
      <w:r w:rsidR="0015254A">
        <w:rPr>
          <w:rFonts w:eastAsia="Calibri"/>
          <w:lang w:eastAsia="en-US"/>
        </w:rPr>
        <w:t xml:space="preserve">ivenog iznosa na nižu deseticu, stoga su </w:t>
      </w:r>
      <w:r w:rsidR="0015254A" w:rsidRPr="0015254A">
        <w:rPr>
          <w:rFonts w:eastAsia="Calibri"/>
          <w:lang w:eastAsia="en-US"/>
        </w:rPr>
        <w:t>prop</w:t>
      </w:r>
      <w:r w:rsidR="0015254A">
        <w:rPr>
          <w:rFonts w:eastAsia="Calibri"/>
          <w:lang w:eastAsia="en-US"/>
        </w:rPr>
        <w:t>isane granice novčane kazne u eurima neznatno blaže od granica novčane kazne koje su važećim člankom 10. ZOPOKD-a propisane u kunama.</w:t>
      </w:r>
      <w:r w:rsidR="00FD122E">
        <w:rPr>
          <w:rFonts w:eastAsia="Calibri"/>
          <w:lang w:eastAsia="en-US"/>
        </w:rPr>
        <w:t xml:space="preserve"> U</w:t>
      </w:r>
      <w:r w:rsidR="0015254A" w:rsidRPr="0015254A">
        <w:rPr>
          <w:rFonts w:eastAsia="Calibri"/>
          <w:lang w:eastAsia="en-US"/>
        </w:rPr>
        <w:t xml:space="preserve"> slučaju kada bi propisane </w:t>
      </w:r>
      <w:r w:rsidR="00FD122E">
        <w:rPr>
          <w:rFonts w:eastAsia="Calibri"/>
          <w:lang w:eastAsia="en-US"/>
        </w:rPr>
        <w:t>granice</w:t>
      </w:r>
      <w:r w:rsidR="00965EEE">
        <w:rPr>
          <w:rFonts w:eastAsia="Calibri"/>
          <w:lang w:eastAsia="en-US"/>
        </w:rPr>
        <w:t xml:space="preserve"> novčane</w:t>
      </w:r>
      <w:r w:rsidR="00FD122E">
        <w:rPr>
          <w:rFonts w:eastAsia="Calibri"/>
          <w:lang w:eastAsia="en-US"/>
        </w:rPr>
        <w:t xml:space="preserve"> </w:t>
      </w:r>
      <w:r w:rsidR="0015254A" w:rsidRPr="0015254A">
        <w:rPr>
          <w:rFonts w:eastAsia="Calibri"/>
          <w:lang w:eastAsia="en-US"/>
        </w:rPr>
        <w:t>kazne u eurima bile strože od onih koje su propisane u kunama, zbog načela primjene blažeg zakona i vremenskog važenja kaznenog zakonodavstva iz članka 3. Kaznenog zakona, sud bi prilikom izricanja kazne bio u obvezi primijeniti blaži zakon.</w:t>
      </w:r>
    </w:p>
    <w:p w14:paraId="2EF9BDED" w14:textId="77777777" w:rsidR="00CD0B6B" w:rsidRDefault="00CD0B6B" w:rsidP="00D6194C">
      <w:pPr>
        <w:spacing w:line="276" w:lineRule="auto"/>
        <w:jc w:val="both"/>
        <w:rPr>
          <w:rFonts w:eastAsia="Calibri"/>
          <w:lang w:eastAsia="en-US"/>
        </w:rPr>
      </w:pPr>
    </w:p>
    <w:p w14:paraId="11156987" w14:textId="29F39090" w:rsidR="00656277" w:rsidRPr="00656277" w:rsidRDefault="00CD0B6B" w:rsidP="00D6194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Minimumi i maksimumi novčane kazne za pravne osobe iskazani u eurima stupit će</w:t>
      </w:r>
      <w:r w:rsidR="00B022CA">
        <w:rPr>
          <w:rFonts w:eastAsia="Calibri"/>
          <w:lang w:eastAsia="en-US"/>
        </w:rPr>
        <w:t xml:space="preserve"> na snagu na dan uvođenja eura kao službene valute u Republici Hrvatskoj</w:t>
      </w:r>
      <w:r w:rsidR="00656277">
        <w:rPr>
          <w:rFonts w:eastAsia="Calibri"/>
          <w:lang w:eastAsia="en-US"/>
        </w:rPr>
        <w:t xml:space="preserve">, </w:t>
      </w:r>
      <w:r w:rsidR="00B022CA">
        <w:rPr>
          <w:rFonts w:eastAsia="Calibri"/>
          <w:lang w:eastAsia="en-US"/>
        </w:rPr>
        <w:t xml:space="preserve">odnosno </w:t>
      </w:r>
      <w:r w:rsidR="00656277">
        <w:rPr>
          <w:rFonts w:eastAsia="Calibri"/>
          <w:lang w:eastAsia="en-US"/>
        </w:rPr>
        <w:t xml:space="preserve">na dan kada će euro postati </w:t>
      </w:r>
      <w:r w:rsidR="00656277" w:rsidRPr="00656277">
        <w:rPr>
          <w:rFonts w:eastAsia="Calibri"/>
          <w:lang w:eastAsia="en-US"/>
        </w:rPr>
        <w:t>službena novčana jedinica i zakonsko sredstvo plaćanja u Republici Hrvatskoj</w:t>
      </w:r>
      <w:r>
        <w:rPr>
          <w:rFonts w:eastAsia="Calibri"/>
          <w:lang w:eastAsia="en-US"/>
        </w:rPr>
        <w:t>,</w:t>
      </w:r>
      <w:r w:rsidR="00B022CA">
        <w:rPr>
          <w:rFonts w:eastAsia="Calibri"/>
          <w:lang w:eastAsia="en-US"/>
        </w:rPr>
        <w:t xml:space="preserve"> a</w:t>
      </w:r>
      <w:r w:rsidR="0065627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do tad</w:t>
      </w:r>
      <w:r w:rsidR="00B022CA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će se primjenjivati minimumi i maksimumi iskazani u kunama.</w:t>
      </w:r>
    </w:p>
    <w:p w14:paraId="30AB7FDD" w14:textId="77777777" w:rsidR="00813FEA" w:rsidRPr="003D03B9" w:rsidRDefault="00813FEA" w:rsidP="00D6194C">
      <w:pPr>
        <w:spacing w:line="276" w:lineRule="auto"/>
        <w:jc w:val="both"/>
        <w:rPr>
          <w:rFonts w:eastAsia="Calibri"/>
          <w:b/>
          <w:lang w:eastAsia="en-US"/>
        </w:rPr>
      </w:pPr>
    </w:p>
    <w:p w14:paraId="167324B2" w14:textId="59C4F180" w:rsidR="008410AB" w:rsidRPr="003D03B9" w:rsidRDefault="00A3546A" w:rsidP="00D6194C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 č</w:t>
      </w:r>
      <w:r w:rsidR="008410AB" w:rsidRPr="003D03B9">
        <w:rPr>
          <w:rFonts w:eastAsia="Calibri"/>
          <w:b/>
          <w:lang w:eastAsia="en-US"/>
        </w:rPr>
        <w:t xml:space="preserve">lanak </w:t>
      </w:r>
      <w:r w:rsidR="00813FEA" w:rsidRPr="003D03B9">
        <w:rPr>
          <w:rFonts w:eastAsia="Calibri"/>
          <w:b/>
          <w:lang w:eastAsia="en-US"/>
        </w:rPr>
        <w:t>2</w:t>
      </w:r>
      <w:r w:rsidR="008410AB" w:rsidRPr="003D03B9">
        <w:rPr>
          <w:rFonts w:eastAsia="Calibri"/>
          <w:b/>
          <w:lang w:eastAsia="en-US"/>
        </w:rPr>
        <w:t>.</w:t>
      </w:r>
    </w:p>
    <w:p w14:paraId="5A536CCC" w14:textId="77777777" w:rsidR="008410AB" w:rsidRPr="003D03B9" w:rsidRDefault="008410AB" w:rsidP="00D6194C">
      <w:pPr>
        <w:spacing w:line="276" w:lineRule="auto"/>
        <w:jc w:val="both"/>
        <w:rPr>
          <w:rFonts w:eastAsia="Calibri"/>
          <w:b/>
          <w:lang w:eastAsia="en-US"/>
        </w:rPr>
      </w:pPr>
    </w:p>
    <w:p w14:paraId="00F74CC8" w14:textId="72C89270" w:rsidR="00C132EF" w:rsidRPr="00965EEE" w:rsidRDefault="0033325B" w:rsidP="00D6194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Č</w:t>
      </w:r>
      <w:r w:rsidR="00656277" w:rsidRPr="00656277">
        <w:rPr>
          <w:rFonts w:eastAsia="Calibri"/>
          <w:lang w:eastAsia="en-US"/>
        </w:rPr>
        <w:t>lankom</w:t>
      </w:r>
      <w:r>
        <w:rPr>
          <w:rFonts w:eastAsia="Calibri"/>
          <w:lang w:eastAsia="en-US"/>
        </w:rPr>
        <w:t xml:space="preserve"> 13. </w:t>
      </w:r>
      <w:r w:rsidR="000B3054">
        <w:rPr>
          <w:rFonts w:eastAsia="Calibri"/>
          <w:lang w:eastAsia="en-US"/>
        </w:rPr>
        <w:t>stavkom 2.</w:t>
      </w:r>
      <w:r>
        <w:rPr>
          <w:rFonts w:eastAsia="Calibri"/>
          <w:lang w:eastAsia="en-US"/>
        </w:rPr>
        <w:t xml:space="preserve"> </w:t>
      </w:r>
      <w:r w:rsidR="007F4092">
        <w:rPr>
          <w:rFonts w:eastAsia="Calibri"/>
          <w:lang w:eastAsia="en-US"/>
        </w:rPr>
        <w:t>ZOPOKD</w:t>
      </w:r>
      <w:r w:rsidR="007D6036">
        <w:rPr>
          <w:rFonts w:eastAsia="Calibri"/>
          <w:lang w:eastAsia="en-US"/>
        </w:rPr>
        <w:t>-a</w:t>
      </w:r>
      <w:r w:rsidR="007F409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propisuje se pod kojim uvjetom se</w:t>
      </w:r>
      <w:r w:rsidR="000B3054">
        <w:rPr>
          <w:rFonts w:eastAsia="Calibri"/>
          <w:lang w:eastAsia="en-US"/>
        </w:rPr>
        <w:t xml:space="preserve"> pravnoj osobi</w:t>
      </w:r>
      <w:r>
        <w:rPr>
          <w:rFonts w:eastAsia="Calibri"/>
          <w:lang w:eastAsia="en-US"/>
        </w:rPr>
        <w:t xml:space="preserve"> može izreći uvjetna osuda</w:t>
      </w:r>
      <w:r w:rsidR="000B3054">
        <w:rPr>
          <w:rFonts w:eastAsia="Calibri"/>
          <w:lang w:eastAsia="en-US"/>
        </w:rPr>
        <w:t xml:space="preserve">. </w:t>
      </w:r>
      <w:r w:rsidR="00C132EF">
        <w:rPr>
          <w:rFonts w:eastAsia="Calibri"/>
          <w:lang w:eastAsia="en-US"/>
        </w:rPr>
        <w:t>N</w:t>
      </w:r>
      <w:r w:rsidR="007F4092">
        <w:rPr>
          <w:rFonts w:eastAsia="Calibri"/>
          <w:lang w:eastAsia="en-US"/>
        </w:rPr>
        <w:t>ovčani prag</w:t>
      </w:r>
      <w:r w:rsidR="00C132EF">
        <w:rPr>
          <w:rFonts w:eastAsia="Calibri"/>
          <w:lang w:eastAsia="en-US"/>
        </w:rPr>
        <w:t xml:space="preserve"> ispod kojeg se mora nalaziti izrečena novčana kazna pravnoj osobi da bi se mogla primijeniti uvjetna osuda predlaže se iskazati u eurima. </w:t>
      </w:r>
      <w:r w:rsidR="00965EEE">
        <w:rPr>
          <w:rFonts w:eastAsia="Calibri"/>
          <w:lang w:eastAsia="en-US"/>
        </w:rPr>
        <w:t xml:space="preserve">Obzirom da se u konkretnom članku radi o novčanom iskazu vrijednosti, nije primjenjivo pravilo iz članka 69. stavka 3. Zakona o </w:t>
      </w:r>
      <w:r w:rsidR="00965EEE" w:rsidRPr="00965EEE">
        <w:rPr>
          <w:rFonts w:eastAsia="Calibri"/>
          <w:lang w:eastAsia="en-US"/>
        </w:rPr>
        <w:t>uvođenju eura kao službene valute u Republici Hrvatskoj</w:t>
      </w:r>
      <w:r w:rsidR="00965EEE" w:rsidRPr="00965EEE">
        <w:t xml:space="preserve"> </w:t>
      </w:r>
      <w:r w:rsidR="00965EEE" w:rsidRPr="00965EEE">
        <w:rPr>
          <w:rFonts w:eastAsia="Calibri"/>
          <w:lang w:eastAsia="en-US"/>
        </w:rPr>
        <w:t>o zaokruživanju iznosa u eurima na nižu deseticu</w:t>
      </w:r>
      <w:r w:rsidR="00965EEE">
        <w:rPr>
          <w:rFonts w:eastAsia="Calibri"/>
          <w:lang w:eastAsia="en-US"/>
        </w:rPr>
        <w:t xml:space="preserve">, već su </w:t>
      </w:r>
      <w:r w:rsidR="00EE78B9">
        <w:t>korištena</w:t>
      </w:r>
      <w:r w:rsidR="00965EEE">
        <w:t xml:space="preserve"> pravila za preračunavanje i zaokruživanje iz članka 14. </w:t>
      </w:r>
      <w:r w:rsidR="00965EEE" w:rsidRPr="006D3A4C">
        <w:t>Zakona o uvođenju eura kao službene valute u Republici Hrvatskoj</w:t>
      </w:r>
      <w:r w:rsidR="00965EEE">
        <w:t>. Osim toga, primjena pravila iz članka 69. stavka 3. Zakona o uvođenju eura kao službene valute u Republici Hrvatskoj dovela bi do toga da bi odredba izražena u eurima određivala restriktivnije uvjete za primjenu uvjetne osude od važeće odredbe članka 13. stavka 2. ZOPOKD-a koja je iskazana u kunama.</w:t>
      </w:r>
    </w:p>
    <w:p w14:paraId="0DBB45B6" w14:textId="77777777" w:rsidR="00C132EF" w:rsidRDefault="00C132EF" w:rsidP="00D6194C">
      <w:pPr>
        <w:spacing w:line="276" w:lineRule="auto"/>
        <w:jc w:val="both"/>
        <w:rPr>
          <w:rFonts w:eastAsia="Calibri"/>
          <w:lang w:eastAsia="en-US"/>
        </w:rPr>
      </w:pPr>
    </w:p>
    <w:p w14:paraId="0200C7DC" w14:textId="24C32AEE" w:rsidR="008410AB" w:rsidRPr="00656277" w:rsidRDefault="00C132EF" w:rsidP="00D6194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Odredba će </w:t>
      </w:r>
      <w:r w:rsidRPr="00C132EF">
        <w:rPr>
          <w:rFonts w:eastAsia="Calibri"/>
          <w:lang w:eastAsia="en-US"/>
        </w:rPr>
        <w:t>st</w:t>
      </w:r>
      <w:r w:rsidR="00B022CA">
        <w:rPr>
          <w:rFonts w:eastAsia="Calibri"/>
          <w:lang w:eastAsia="en-US"/>
        </w:rPr>
        <w:t>upiti na snagu na dan uvođenja eura kao službene valute u Republici Hrvatskoj</w:t>
      </w:r>
      <w:r w:rsidRPr="00C132EF">
        <w:rPr>
          <w:rFonts w:eastAsia="Calibri"/>
          <w:lang w:eastAsia="en-US"/>
        </w:rPr>
        <w:t>,</w:t>
      </w:r>
      <w:r w:rsidR="00B022CA">
        <w:rPr>
          <w:rFonts w:eastAsia="Calibri"/>
          <w:lang w:eastAsia="en-US"/>
        </w:rPr>
        <w:t xml:space="preserve"> tj.</w:t>
      </w:r>
      <w:r w:rsidRPr="00C132EF">
        <w:rPr>
          <w:rFonts w:eastAsia="Calibri"/>
          <w:lang w:eastAsia="en-US"/>
        </w:rPr>
        <w:t xml:space="preserve"> na dan kada će euro postati službena novčana jedinica i zakonsko sredstvo</w:t>
      </w:r>
      <w:r>
        <w:rPr>
          <w:rFonts w:eastAsia="Calibri"/>
          <w:lang w:eastAsia="en-US"/>
        </w:rPr>
        <w:t xml:space="preserve"> plaćanja u Republici Hrvatskoj, a do tad će se primjenjivati novčani prag izražen u kunama.</w:t>
      </w:r>
    </w:p>
    <w:p w14:paraId="5899E7B4" w14:textId="77777777" w:rsidR="00656277" w:rsidRPr="003D03B9" w:rsidRDefault="00656277" w:rsidP="00D6194C">
      <w:pPr>
        <w:spacing w:line="276" w:lineRule="auto"/>
        <w:jc w:val="both"/>
        <w:rPr>
          <w:rFonts w:eastAsia="Calibri"/>
          <w:b/>
          <w:lang w:eastAsia="en-US"/>
        </w:rPr>
      </w:pPr>
    </w:p>
    <w:p w14:paraId="72FFEC6E" w14:textId="58F3A88C" w:rsidR="0018571E" w:rsidRDefault="00A3546A" w:rsidP="00D6194C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 č</w:t>
      </w:r>
      <w:r w:rsidR="0018571E" w:rsidRPr="003D03B9">
        <w:rPr>
          <w:rFonts w:eastAsia="Calibri"/>
          <w:b/>
          <w:lang w:eastAsia="en-US"/>
        </w:rPr>
        <w:t xml:space="preserve">lanak </w:t>
      </w:r>
      <w:r w:rsidR="00813FEA" w:rsidRPr="003D03B9">
        <w:rPr>
          <w:rFonts w:eastAsia="Calibri"/>
          <w:b/>
          <w:lang w:eastAsia="en-US"/>
        </w:rPr>
        <w:t>3</w:t>
      </w:r>
      <w:r w:rsidR="0018571E" w:rsidRPr="003D03B9">
        <w:rPr>
          <w:rFonts w:eastAsia="Calibri"/>
          <w:b/>
          <w:lang w:eastAsia="en-US"/>
        </w:rPr>
        <w:t>.</w:t>
      </w:r>
    </w:p>
    <w:p w14:paraId="70318010" w14:textId="77777777" w:rsidR="0062471E" w:rsidRPr="003D03B9" w:rsidRDefault="0062471E" w:rsidP="00D6194C">
      <w:pPr>
        <w:spacing w:line="276" w:lineRule="auto"/>
        <w:jc w:val="both"/>
        <w:rPr>
          <w:rFonts w:eastAsia="Calibri"/>
          <w:b/>
          <w:lang w:eastAsia="en-US"/>
        </w:rPr>
      </w:pPr>
    </w:p>
    <w:p w14:paraId="5B39C272" w14:textId="7D1C0AB0" w:rsidR="00DC3A73" w:rsidRPr="003D03B9" w:rsidRDefault="0062471E" w:rsidP="00D6194C">
      <w:pPr>
        <w:spacing w:line="276" w:lineRule="auto"/>
        <w:jc w:val="both"/>
        <w:rPr>
          <w:rFonts w:eastAsia="Calibri"/>
          <w:b/>
          <w:lang w:eastAsia="en-US"/>
        </w:rPr>
      </w:pPr>
      <w:r>
        <w:t>Ovim člankom propisano je stupanje Zakona na snagu i njegova objava u ,,Narodnim novinama“.</w:t>
      </w:r>
      <w:r w:rsidR="00C003CD">
        <w:t xml:space="preserve"> Obzirom da se Prijedlogom Zakona</w:t>
      </w:r>
      <w:r w:rsidR="00C132EF">
        <w:t xml:space="preserve"> predlažu isključivo izmjene povezane s uvođenjem eura kao službene valute u Republici Hrvatskoj, sve odredbe Zakona stupaju na snagu na dan uvođenja eura kao službene valute u Republici Hrvatskoj.</w:t>
      </w:r>
    </w:p>
    <w:p w14:paraId="70549160" w14:textId="1B4CCCE2" w:rsidR="00AC778D" w:rsidRPr="003D03B9" w:rsidRDefault="00AC778D" w:rsidP="00D6194C">
      <w:pPr>
        <w:spacing w:line="276" w:lineRule="auto"/>
        <w:jc w:val="center"/>
        <w:rPr>
          <w:rFonts w:eastAsia="Calibri"/>
          <w:b/>
          <w:lang w:eastAsia="en-US"/>
        </w:rPr>
      </w:pPr>
      <w:r w:rsidRPr="003D03B9">
        <w:rPr>
          <w:rFonts w:eastAsia="Calibri"/>
          <w:b/>
          <w:lang w:eastAsia="en-US"/>
        </w:rPr>
        <w:t>TEKST ODREDBI VAŽEĆEG ZAKONA KOJE SE MIJENJAJU</w:t>
      </w:r>
    </w:p>
    <w:p w14:paraId="775A129F" w14:textId="77777777" w:rsidR="007F4677" w:rsidRPr="003D03B9" w:rsidRDefault="007F4677" w:rsidP="00D6194C">
      <w:pPr>
        <w:spacing w:line="276" w:lineRule="auto"/>
        <w:jc w:val="both"/>
        <w:rPr>
          <w:rFonts w:eastAsia="Calibri"/>
          <w:lang w:eastAsia="en-US"/>
        </w:rPr>
      </w:pPr>
    </w:p>
    <w:p w14:paraId="55895C9D" w14:textId="77777777" w:rsidR="007F4677" w:rsidRPr="003D03B9" w:rsidRDefault="007F4677" w:rsidP="00D6194C">
      <w:pPr>
        <w:spacing w:line="276" w:lineRule="auto"/>
        <w:rPr>
          <w:rFonts w:eastAsia="Calibri"/>
          <w:lang w:eastAsia="en-US"/>
        </w:rPr>
      </w:pPr>
    </w:p>
    <w:p w14:paraId="699CBEF5" w14:textId="77777777" w:rsidR="0062471E" w:rsidRPr="0062471E" w:rsidRDefault="0062471E" w:rsidP="00D6194C">
      <w:pPr>
        <w:spacing w:after="135" w:line="276" w:lineRule="auto"/>
        <w:jc w:val="center"/>
        <w:rPr>
          <w:lang w:val="en-GB" w:eastAsia="en-GB"/>
        </w:rPr>
      </w:pPr>
      <w:r w:rsidRPr="0062471E">
        <w:rPr>
          <w:b/>
          <w:bCs/>
          <w:lang w:val="en-GB" w:eastAsia="en-GB"/>
        </w:rPr>
        <w:t>Visina novčane kazne</w:t>
      </w:r>
    </w:p>
    <w:p w14:paraId="3D56A109" w14:textId="77777777" w:rsidR="0062471E" w:rsidRPr="0062471E" w:rsidRDefault="0062471E" w:rsidP="00D6194C">
      <w:pPr>
        <w:spacing w:after="135" w:line="276" w:lineRule="auto"/>
        <w:jc w:val="center"/>
        <w:rPr>
          <w:lang w:val="en-GB" w:eastAsia="en-GB"/>
        </w:rPr>
      </w:pPr>
      <w:r w:rsidRPr="0062471E">
        <w:rPr>
          <w:lang w:val="en-GB" w:eastAsia="en-GB"/>
        </w:rPr>
        <w:t>Članak 10.</w:t>
      </w:r>
    </w:p>
    <w:p w14:paraId="3F6C9C8D" w14:textId="77777777" w:rsidR="0062471E" w:rsidRPr="0062471E" w:rsidRDefault="0062471E" w:rsidP="00D6194C">
      <w:pPr>
        <w:spacing w:after="135" w:line="276" w:lineRule="auto"/>
        <w:jc w:val="both"/>
        <w:rPr>
          <w:lang w:val="en-GB" w:eastAsia="en-GB"/>
        </w:rPr>
      </w:pPr>
      <w:r w:rsidRPr="0062471E">
        <w:rPr>
          <w:lang w:val="en-GB" w:eastAsia="en-GB"/>
        </w:rPr>
        <w:t>(1) Ako je za kazneno djelo propisana novčana kazna ili kazna zatvora s posebnom najvećom mjerom od jedne godine zatvora, pravna se osoba može kazniti novčanom kaznom od 5.000,00 do 8.000.000,00 kuna.</w:t>
      </w:r>
    </w:p>
    <w:p w14:paraId="44BEB599" w14:textId="77777777" w:rsidR="0062471E" w:rsidRPr="0062471E" w:rsidRDefault="0062471E" w:rsidP="00D6194C">
      <w:pPr>
        <w:spacing w:after="135" w:line="276" w:lineRule="auto"/>
        <w:jc w:val="both"/>
        <w:rPr>
          <w:lang w:val="en-GB" w:eastAsia="en-GB"/>
        </w:rPr>
      </w:pPr>
      <w:r w:rsidRPr="0062471E">
        <w:rPr>
          <w:lang w:val="en-GB" w:eastAsia="en-GB"/>
        </w:rPr>
        <w:t>(2) Ako je za kazneno djelo propisana kazna zatvora s posebnom najvećom mjerom od pet godina zatvora, pravna se osoba može kazniti novčanom kaznom od 15.000,00 do 10.000.000,00 kuna.</w:t>
      </w:r>
    </w:p>
    <w:p w14:paraId="63498965" w14:textId="77777777" w:rsidR="0062471E" w:rsidRPr="0062471E" w:rsidRDefault="0062471E" w:rsidP="00D6194C">
      <w:pPr>
        <w:spacing w:after="135" w:line="276" w:lineRule="auto"/>
        <w:jc w:val="both"/>
        <w:rPr>
          <w:lang w:val="en-GB" w:eastAsia="en-GB"/>
        </w:rPr>
      </w:pPr>
      <w:r w:rsidRPr="0062471E">
        <w:rPr>
          <w:lang w:val="en-GB" w:eastAsia="en-GB"/>
        </w:rPr>
        <w:t>(3) Ako je za kazneno djelo propisana kazna zatvora s posebnom najvećom mjerom od deset godina zatvora, pravna se osoba može kazniti novčanom kaznom od 30.000,00 do 12.000.000,00 kuna.</w:t>
      </w:r>
    </w:p>
    <w:p w14:paraId="1728C73A" w14:textId="77777777" w:rsidR="0062471E" w:rsidRPr="0062471E" w:rsidRDefault="0062471E" w:rsidP="00D6194C">
      <w:pPr>
        <w:spacing w:after="135" w:line="276" w:lineRule="auto"/>
        <w:jc w:val="both"/>
        <w:rPr>
          <w:lang w:val="en-GB" w:eastAsia="en-GB"/>
        </w:rPr>
      </w:pPr>
      <w:r w:rsidRPr="0062471E">
        <w:rPr>
          <w:lang w:val="en-GB" w:eastAsia="en-GB"/>
        </w:rPr>
        <w:t>(4) Ako je za kazneno djelo propisana kazna zatvora s posebnom najvećom mjerom od petnaest godina zatvora ili teža kazna, pravna se osoba može kazniti novčanom kaznom od 50.000,00 do 15.000.000,00 kuna.</w:t>
      </w:r>
    </w:p>
    <w:p w14:paraId="074407D0" w14:textId="77777777" w:rsidR="0062471E" w:rsidRPr="0062471E" w:rsidRDefault="0062471E" w:rsidP="00D6194C">
      <w:pPr>
        <w:spacing w:after="135" w:line="276" w:lineRule="auto"/>
        <w:jc w:val="center"/>
        <w:rPr>
          <w:lang w:val="en-GB" w:eastAsia="en-GB"/>
        </w:rPr>
      </w:pPr>
      <w:r w:rsidRPr="0062471E">
        <w:rPr>
          <w:b/>
          <w:bCs/>
          <w:lang w:val="en-GB" w:eastAsia="en-GB"/>
        </w:rPr>
        <w:t>Uvjetna osuda</w:t>
      </w:r>
    </w:p>
    <w:p w14:paraId="57EC6B03" w14:textId="77777777" w:rsidR="0062471E" w:rsidRPr="0062471E" w:rsidRDefault="0062471E" w:rsidP="00D6194C">
      <w:pPr>
        <w:spacing w:after="135" w:line="276" w:lineRule="auto"/>
        <w:jc w:val="center"/>
        <w:rPr>
          <w:lang w:val="en-GB" w:eastAsia="en-GB"/>
        </w:rPr>
      </w:pPr>
      <w:r w:rsidRPr="0062471E">
        <w:rPr>
          <w:lang w:val="en-GB" w:eastAsia="en-GB"/>
        </w:rPr>
        <w:t>Članak 13.</w:t>
      </w:r>
    </w:p>
    <w:p w14:paraId="23D231A0" w14:textId="77777777" w:rsidR="0062471E" w:rsidRPr="0062471E" w:rsidRDefault="0062471E" w:rsidP="00D6194C">
      <w:pPr>
        <w:spacing w:after="135" w:line="276" w:lineRule="auto"/>
        <w:jc w:val="both"/>
        <w:rPr>
          <w:lang w:val="en-GB" w:eastAsia="en-GB"/>
        </w:rPr>
      </w:pPr>
      <w:r w:rsidRPr="0062471E">
        <w:rPr>
          <w:lang w:val="en-GB" w:eastAsia="en-GB"/>
        </w:rPr>
        <w:t>(1) Sud može pravnoj osobi izreći uvjetnu osudu tako da istodobno odredi da se novčana kazna neće izvršiti ako pravna osoba u vremenu koje sud odredi, a koje ne može biti kraće od jedne niti dulje od tri godine, ne počini novo kazneno djelo.</w:t>
      </w:r>
    </w:p>
    <w:p w14:paraId="51C6914E" w14:textId="77777777" w:rsidR="0062471E" w:rsidRPr="0062471E" w:rsidRDefault="0062471E" w:rsidP="00D6194C">
      <w:pPr>
        <w:spacing w:after="135" w:line="276" w:lineRule="auto"/>
        <w:jc w:val="both"/>
        <w:rPr>
          <w:lang w:val="en-GB" w:eastAsia="en-GB"/>
        </w:rPr>
      </w:pPr>
      <w:r w:rsidRPr="0062471E">
        <w:rPr>
          <w:lang w:val="en-GB" w:eastAsia="en-GB"/>
        </w:rPr>
        <w:t>(2) Uvjetna osuda može se izreći za kaznena djela za koja je sud osudio pravnu osobu na novčanu kaznu manju od 50.000,00 kuna.</w:t>
      </w:r>
    </w:p>
    <w:p w14:paraId="49C1306E" w14:textId="77777777" w:rsidR="0062471E" w:rsidRPr="0062471E" w:rsidRDefault="0062471E" w:rsidP="00D6194C">
      <w:pPr>
        <w:spacing w:after="135" w:line="276" w:lineRule="auto"/>
        <w:jc w:val="both"/>
        <w:rPr>
          <w:lang w:val="en-GB" w:eastAsia="en-GB"/>
        </w:rPr>
      </w:pPr>
      <w:r w:rsidRPr="0062471E">
        <w:rPr>
          <w:lang w:val="en-GB" w:eastAsia="en-GB"/>
        </w:rPr>
        <w:t>(3) Prema pravnoj osobi ne može se primijeniti djelomična uvjetna osuda.</w:t>
      </w:r>
    </w:p>
    <w:p w14:paraId="478101D5" w14:textId="2DE57F8D" w:rsidR="00620E09" w:rsidRDefault="00620E09" w:rsidP="00D6194C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1E924707" w14:textId="77777777" w:rsidR="00620E09" w:rsidRPr="00620E09" w:rsidRDefault="00620E09" w:rsidP="00620E09">
      <w:pPr>
        <w:rPr>
          <w:rFonts w:eastAsia="Calibri"/>
          <w:lang w:eastAsia="en-US"/>
        </w:rPr>
      </w:pPr>
    </w:p>
    <w:p w14:paraId="76ECF5A4" w14:textId="77777777" w:rsidR="00620E09" w:rsidRPr="00620E09" w:rsidRDefault="00620E09" w:rsidP="00620E09">
      <w:pPr>
        <w:rPr>
          <w:rFonts w:eastAsia="Calibri"/>
          <w:lang w:eastAsia="en-US"/>
        </w:rPr>
      </w:pPr>
    </w:p>
    <w:p w14:paraId="283746E7" w14:textId="77777777" w:rsidR="00620E09" w:rsidRPr="00620E09" w:rsidRDefault="00620E09" w:rsidP="00620E09">
      <w:pPr>
        <w:rPr>
          <w:rFonts w:eastAsia="Calibri"/>
          <w:lang w:eastAsia="en-US"/>
        </w:rPr>
      </w:pPr>
    </w:p>
    <w:p w14:paraId="22CFD908" w14:textId="77777777" w:rsidR="00620E09" w:rsidRPr="00620E09" w:rsidRDefault="00620E09" w:rsidP="00620E09">
      <w:pPr>
        <w:rPr>
          <w:rFonts w:eastAsia="Calibri"/>
          <w:lang w:eastAsia="en-US"/>
        </w:rPr>
      </w:pPr>
    </w:p>
    <w:p w14:paraId="2FE8E24F" w14:textId="77777777" w:rsidR="00620E09" w:rsidRPr="00620E09" w:rsidRDefault="00620E09" w:rsidP="00620E09">
      <w:pPr>
        <w:rPr>
          <w:rFonts w:eastAsia="Calibri"/>
          <w:lang w:eastAsia="en-US"/>
        </w:rPr>
      </w:pPr>
    </w:p>
    <w:p w14:paraId="44664A6A" w14:textId="77777777" w:rsidR="00620E09" w:rsidRPr="00620E09" w:rsidRDefault="00620E09" w:rsidP="00620E09">
      <w:pPr>
        <w:rPr>
          <w:rFonts w:eastAsia="Calibri"/>
          <w:lang w:eastAsia="en-US"/>
        </w:rPr>
      </w:pPr>
    </w:p>
    <w:p w14:paraId="585B17B2" w14:textId="500D057F" w:rsidR="00620E09" w:rsidRDefault="00620E09" w:rsidP="00620E09">
      <w:pPr>
        <w:rPr>
          <w:rFonts w:eastAsia="Calibri"/>
          <w:lang w:eastAsia="en-US"/>
        </w:rPr>
      </w:pPr>
    </w:p>
    <w:p w14:paraId="1E98BE24" w14:textId="0EB64A27" w:rsidR="00295F15" w:rsidRDefault="00295F15" w:rsidP="00620E09">
      <w:pPr>
        <w:rPr>
          <w:rFonts w:eastAsia="Calibri"/>
          <w:lang w:eastAsia="en-US"/>
        </w:rPr>
      </w:pPr>
    </w:p>
    <w:p w14:paraId="02476089" w14:textId="090F8B56" w:rsidR="00620E09" w:rsidRDefault="00620E09" w:rsidP="00620E09">
      <w:pPr>
        <w:rPr>
          <w:rFonts w:eastAsia="Calibri"/>
          <w:lang w:eastAsia="en-US"/>
        </w:rPr>
      </w:pPr>
    </w:p>
    <w:p w14:paraId="34611825" w14:textId="35B1E6F6" w:rsidR="00620E09" w:rsidRDefault="00620E09" w:rsidP="00620E09">
      <w:pPr>
        <w:rPr>
          <w:rFonts w:eastAsia="Calibri"/>
          <w:lang w:eastAsia="en-US"/>
        </w:rPr>
      </w:pPr>
    </w:p>
    <w:p w14:paraId="04F632DA" w14:textId="33B43BF5" w:rsidR="00620E09" w:rsidRDefault="00620E09" w:rsidP="00620E09">
      <w:pPr>
        <w:rPr>
          <w:rFonts w:eastAsia="Calibri"/>
          <w:lang w:eastAsia="en-US"/>
        </w:rPr>
      </w:pPr>
    </w:p>
    <w:p w14:paraId="246D0491" w14:textId="52CA5A89" w:rsidR="00620E09" w:rsidRDefault="00620E09" w:rsidP="00620E09">
      <w:pPr>
        <w:rPr>
          <w:rFonts w:eastAsia="Calibri"/>
          <w:lang w:eastAsia="en-US"/>
        </w:rPr>
      </w:pPr>
    </w:p>
    <w:p w14:paraId="7B190B20" w14:textId="0C30EC6A" w:rsidR="00620E09" w:rsidRPr="00620E09" w:rsidRDefault="00620E09" w:rsidP="00620E09">
      <w:pPr>
        <w:spacing w:after="135" w:line="312" w:lineRule="atLeast"/>
        <w:jc w:val="center"/>
        <w:rPr>
          <w:sz w:val="18"/>
          <w:szCs w:val="18"/>
          <w:lang w:val="en-GB" w:eastAsia="en-GB"/>
        </w:rPr>
      </w:pPr>
    </w:p>
    <w:sectPr w:rsidR="00620E09" w:rsidRPr="00620E09" w:rsidSect="00924233">
      <w:footerReference w:type="default" r:id="rId16"/>
      <w:pgSz w:w="11906" w:h="16838"/>
      <w:pgMar w:top="1417" w:right="1417" w:bottom="1417" w:left="141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DCC95" w14:textId="77777777" w:rsidR="00C771BA" w:rsidRDefault="00C771BA">
      <w:r>
        <w:separator/>
      </w:r>
    </w:p>
  </w:endnote>
  <w:endnote w:type="continuationSeparator" w:id="0">
    <w:p w14:paraId="72099EE1" w14:textId="77777777" w:rsidR="00C771BA" w:rsidRDefault="00C7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4C2A" w14:textId="77777777" w:rsidR="00911FC4" w:rsidRPr="00C8789A" w:rsidRDefault="00911FC4" w:rsidP="00C826E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8789A">
      <w:rPr>
        <w:color w:val="404040"/>
        <w:spacing w:val="20"/>
        <w:sz w:val="20"/>
      </w:rPr>
      <w:t>Banski dvori | Trg Sv. Marka 2  | 10000 Zagreb | tel. 01 4569 222 | vlada.gov.hr</w:t>
    </w:r>
  </w:p>
  <w:p w14:paraId="7D19987B" w14:textId="77777777" w:rsidR="00911FC4" w:rsidRDefault="00911FC4" w:rsidP="00C826EC">
    <w:pPr>
      <w:pStyle w:val="Footer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8CF3" w14:textId="77777777" w:rsidR="002B6835" w:rsidRDefault="002B6835" w:rsidP="00335A98">
    <w:pPr>
      <w:pStyle w:val="Footer"/>
      <w:ind w:left="4536" w:firstLine="3960"/>
    </w:pPr>
  </w:p>
  <w:p w14:paraId="488A425C" w14:textId="77777777" w:rsidR="002B6835" w:rsidRPr="00D6098C" w:rsidRDefault="002B6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F277" w14:textId="77777777" w:rsidR="002B6835" w:rsidRDefault="002B6835">
    <w:pPr>
      <w:pStyle w:val="Footer"/>
      <w:jc w:val="right"/>
    </w:pPr>
  </w:p>
  <w:p w14:paraId="6DEC78FF" w14:textId="77777777" w:rsidR="002B6835" w:rsidRPr="00D6098C" w:rsidRDefault="002B6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DFFA4" w14:textId="77777777" w:rsidR="00C771BA" w:rsidRDefault="00C771BA">
      <w:r>
        <w:separator/>
      </w:r>
    </w:p>
  </w:footnote>
  <w:footnote w:type="continuationSeparator" w:id="0">
    <w:p w14:paraId="22556626" w14:textId="77777777" w:rsidR="00C771BA" w:rsidRDefault="00C7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640572"/>
      <w:docPartObj>
        <w:docPartGallery w:val="Page Numbers (Top of Page)"/>
        <w:docPartUnique/>
      </w:docPartObj>
    </w:sdtPr>
    <w:sdtEndPr/>
    <w:sdtContent>
      <w:p w14:paraId="04AC953C" w14:textId="6AD211C7" w:rsidR="002B6835" w:rsidRDefault="002B683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CD9">
          <w:rPr>
            <w:noProof/>
          </w:rPr>
          <w:t>7</w:t>
        </w:r>
        <w:r>
          <w:fldChar w:fldCharType="end"/>
        </w:r>
      </w:p>
    </w:sdtContent>
  </w:sdt>
  <w:p w14:paraId="6BE5CAB4" w14:textId="77777777" w:rsidR="002B6835" w:rsidRDefault="002B6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5C9"/>
    <w:multiLevelType w:val="hybridMultilevel"/>
    <w:tmpl w:val="EA5A1DC4"/>
    <w:lvl w:ilvl="0" w:tplc="145678CE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EEE637D"/>
    <w:multiLevelType w:val="hybridMultilevel"/>
    <w:tmpl w:val="11C06080"/>
    <w:lvl w:ilvl="0" w:tplc="66AE9C5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1187CF0"/>
    <w:multiLevelType w:val="hybridMultilevel"/>
    <w:tmpl w:val="CD0864C0"/>
    <w:lvl w:ilvl="0" w:tplc="813AFF88">
      <w:start w:val="1"/>
      <w:numFmt w:val="decimal"/>
      <w:lvlText w:val="(%1)"/>
      <w:lvlJc w:val="left"/>
      <w:pPr>
        <w:ind w:left="115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 w15:restartNumberingAfterBreak="0">
    <w:nsid w:val="139F7251"/>
    <w:multiLevelType w:val="hybridMultilevel"/>
    <w:tmpl w:val="A1027496"/>
    <w:lvl w:ilvl="0" w:tplc="61DE180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9A88698">
      <w:start w:val="3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719CEE74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40D6ED6"/>
    <w:multiLevelType w:val="hybridMultilevel"/>
    <w:tmpl w:val="3EF00EE4"/>
    <w:lvl w:ilvl="0" w:tplc="2DE8A60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5BC56BE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8C20085"/>
    <w:multiLevelType w:val="hybridMultilevel"/>
    <w:tmpl w:val="AE3CB906"/>
    <w:lvl w:ilvl="0" w:tplc="CC72C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55E"/>
    <w:multiLevelType w:val="multilevel"/>
    <w:tmpl w:val="C5D0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05674"/>
    <w:multiLevelType w:val="multilevel"/>
    <w:tmpl w:val="D820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52767"/>
    <w:multiLevelType w:val="hybridMultilevel"/>
    <w:tmpl w:val="23664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456F9"/>
    <w:multiLevelType w:val="multilevel"/>
    <w:tmpl w:val="A23A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033B1"/>
    <w:multiLevelType w:val="hybridMultilevel"/>
    <w:tmpl w:val="87EE15D6"/>
    <w:lvl w:ilvl="0" w:tplc="9A40E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E3C84"/>
    <w:multiLevelType w:val="hybridMultilevel"/>
    <w:tmpl w:val="9A28628A"/>
    <w:lvl w:ilvl="0" w:tplc="E81C3A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2" w15:restartNumberingAfterBreak="0">
    <w:nsid w:val="3B5C76AB"/>
    <w:multiLevelType w:val="multilevel"/>
    <w:tmpl w:val="8F12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20E4F"/>
    <w:multiLevelType w:val="multilevel"/>
    <w:tmpl w:val="185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CC5D2C"/>
    <w:multiLevelType w:val="hybridMultilevel"/>
    <w:tmpl w:val="554A7066"/>
    <w:lvl w:ilvl="0" w:tplc="8C4A97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F620F"/>
    <w:multiLevelType w:val="hybridMultilevel"/>
    <w:tmpl w:val="9C7EFC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E5BA5"/>
    <w:multiLevelType w:val="multilevel"/>
    <w:tmpl w:val="48D6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2D5933"/>
    <w:multiLevelType w:val="multilevel"/>
    <w:tmpl w:val="97F0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56EB3"/>
    <w:multiLevelType w:val="hybridMultilevel"/>
    <w:tmpl w:val="C59EF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549BB"/>
    <w:multiLevelType w:val="hybridMultilevel"/>
    <w:tmpl w:val="900CA2FE"/>
    <w:lvl w:ilvl="0" w:tplc="FB6624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56234812"/>
    <w:multiLevelType w:val="hybridMultilevel"/>
    <w:tmpl w:val="4712F1FA"/>
    <w:lvl w:ilvl="0" w:tplc="542A4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B33A2"/>
    <w:multiLevelType w:val="hybridMultilevel"/>
    <w:tmpl w:val="5486F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9572F"/>
    <w:multiLevelType w:val="hybridMultilevel"/>
    <w:tmpl w:val="B9A44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0725"/>
    <w:multiLevelType w:val="hybridMultilevel"/>
    <w:tmpl w:val="EE7EE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CA6"/>
    <w:multiLevelType w:val="hybridMultilevel"/>
    <w:tmpl w:val="F620BBF4"/>
    <w:lvl w:ilvl="0" w:tplc="6324F796">
      <w:start w:val="1"/>
      <w:numFmt w:val="decimal"/>
      <w:lvlText w:val="(%1)"/>
      <w:lvlJc w:val="left"/>
      <w:pPr>
        <w:ind w:left="10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5" w15:restartNumberingAfterBreak="0">
    <w:nsid w:val="7F263A53"/>
    <w:multiLevelType w:val="multilevel"/>
    <w:tmpl w:val="A8A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24"/>
  </w:num>
  <w:num w:numId="10">
    <w:abstractNumId w:val="22"/>
  </w:num>
  <w:num w:numId="11">
    <w:abstractNumId w:val="18"/>
  </w:num>
  <w:num w:numId="12">
    <w:abstractNumId w:val="21"/>
  </w:num>
  <w:num w:numId="13">
    <w:abstractNumId w:val="15"/>
  </w:num>
  <w:num w:numId="14">
    <w:abstractNumId w:val="14"/>
  </w:num>
  <w:num w:numId="15">
    <w:abstractNumId w:val="8"/>
  </w:num>
  <w:num w:numId="16">
    <w:abstractNumId w:val="20"/>
  </w:num>
  <w:num w:numId="17">
    <w:abstractNumId w:val="5"/>
  </w:num>
  <w:num w:numId="18">
    <w:abstractNumId w:val="10"/>
  </w:num>
  <w:num w:numId="19">
    <w:abstractNumId w:val="12"/>
  </w:num>
  <w:num w:numId="20">
    <w:abstractNumId w:val="7"/>
  </w:num>
  <w:num w:numId="21">
    <w:abstractNumId w:val="16"/>
  </w:num>
  <w:num w:numId="22">
    <w:abstractNumId w:val="17"/>
  </w:num>
  <w:num w:numId="23">
    <w:abstractNumId w:val="25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8D"/>
    <w:rsid w:val="0000030E"/>
    <w:rsid w:val="00000599"/>
    <w:rsid w:val="00000E84"/>
    <w:rsid w:val="00001913"/>
    <w:rsid w:val="00001994"/>
    <w:rsid w:val="00003936"/>
    <w:rsid w:val="000039E9"/>
    <w:rsid w:val="00004C0C"/>
    <w:rsid w:val="0000510C"/>
    <w:rsid w:val="00005663"/>
    <w:rsid w:val="00010D05"/>
    <w:rsid w:val="000128C9"/>
    <w:rsid w:val="000135BB"/>
    <w:rsid w:val="00016159"/>
    <w:rsid w:val="00016BA6"/>
    <w:rsid w:val="00021649"/>
    <w:rsid w:val="00025245"/>
    <w:rsid w:val="00026360"/>
    <w:rsid w:val="000266C1"/>
    <w:rsid w:val="00031454"/>
    <w:rsid w:val="0003206E"/>
    <w:rsid w:val="00032A5F"/>
    <w:rsid w:val="000346FF"/>
    <w:rsid w:val="0003575E"/>
    <w:rsid w:val="00035FA7"/>
    <w:rsid w:val="000374C2"/>
    <w:rsid w:val="00040CAE"/>
    <w:rsid w:val="00042F13"/>
    <w:rsid w:val="00045473"/>
    <w:rsid w:val="00050613"/>
    <w:rsid w:val="00054F17"/>
    <w:rsid w:val="00056BDE"/>
    <w:rsid w:val="0005746A"/>
    <w:rsid w:val="000575EC"/>
    <w:rsid w:val="00061564"/>
    <w:rsid w:val="00061AAA"/>
    <w:rsid w:val="00064509"/>
    <w:rsid w:val="0006568F"/>
    <w:rsid w:val="000659D5"/>
    <w:rsid w:val="000702A0"/>
    <w:rsid w:val="00070C69"/>
    <w:rsid w:val="00071615"/>
    <w:rsid w:val="000760FC"/>
    <w:rsid w:val="00076FD0"/>
    <w:rsid w:val="000777E1"/>
    <w:rsid w:val="00080E7D"/>
    <w:rsid w:val="00080F6B"/>
    <w:rsid w:val="00081760"/>
    <w:rsid w:val="0008326D"/>
    <w:rsid w:val="00083B73"/>
    <w:rsid w:val="00083F91"/>
    <w:rsid w:val="00084CD9"/>
    <w:rsid w:val="00086B79"/>
    <w:rsid w:val="0009093E"/>
    <w:rsid w:val="00092AE2"/>
    <w:rsid w:val="00093E4B"/>
    <w:rsid w:val="000A0555"/>
    <w:rsid w:val="000A0AF3"/>
    <w:rsid w:val="000A0E32"/>
    <w:rsid w:val="000A12C4"/>
    <w:rsid w:val="000A16BB"/>
    <w:rsid w:val="000A3729"/>
    <w:rsid w:val="000A62AE"/>
    <w:rsid w:val="000B2C5F"/>
    <w:rsid w:val="000B3054"/>
    <w:rsid w:val="000B48A7"/>
    <w:rsid w:val="000B4A23"/>
    <w:rsid w:val="000B4DE6"/>
    <w:rsid w:val="000B5661"/>
    <w:rsid w:val="000B6056"/>
    <w:rsid w:val="000B6FB1"/>
    <w:rsid w:val="000C0969"/>
    <w:rsid w:val="000C39F1"/>
    <w:rsid w:val="000C3CDB"/>
    <w:rsid w:val="000C49D0"/>
    <w:rsid w:val="000C5C4A"/>
    <w:rsid w:val="000C646F"/>
    <w:rsid w:val="000D32B6"/>
    <w:rsid w:val="000D7C4C"/>
    <w:rsid w:val="000E0272"/>
    <w:rsid w:val="000E15CC"/>
    <w:rsid w:val="000E37C5"/>
    <w:rsid w:val="000E5547"/>
    <w:rsid w:val="000E6854"/>
    <w:rsid w:val="000F008A"/>
    <w:rsid w:val="000F0E3F"/>
    <w:rsid w:val="000F2BC3"/>
    <w:rsid w:val="000F4B42"/>
    <w:rsid w:val="000F7321"/>
    <w:rsid w:val="000F787F"/>
    <w:rsid w:val="0010182B"/>
    <w:rsid w:val="00101CB0"/>
    <w:rsid w:val="0010471F"/>
    <w:rsid w:val="00106759"/>
    <w:rsid w:val="00110A5F"/>
    <w:rsid w:val="001112A5"/>
    <w:rsid w:val="00111C50"/>
    <w:rsid w:val="00112E47"/>
    <w:rsid w:val="0011440E"/>
    <w:rsid w:val="00117409"/>
    <w:rsid w:val="001225D4"/>
    <w:rsid w:val="001226F0"/>
    <w:rsid w:val="001300F9"/>
    <w:rsid w:val="001319C9"/>
    <w:rsid w:val="0013257B"/>
    <w:rsid w:val="0013760B"/>
    <w:rsid w:val="00141295"/>
    <w:rsid w:val="00143445"/>
    <w:rsid w:val="00143BD7"/>
    <w:rsid w:val="0014462D"/>
    <w:rsid w:val="00146B72"/>
    <w:rsid w:val="0015254A"/>
    <w:rsid w:val="00152FE9"/>
    <w:rsid w:val="001548D4"/>
    <w:rsid w:val="00154A00"/>
    <w:rsid w:val="001560F7"/>
    <w:rsid w:val="00156815"/>
    <w:rsid w:val="00157089"/>
    <w:rsid w:val="001576AB"/>
    <w:rsid w:val="001650FC"/>
    <w:rsid w:val="00171A2E"/>
    <w:rsid w:val="00172A85"/>
    <w:rsid w:val="00173559"/>
    <w:rsid w:val="001739F5"/>
    <w:rsid w:val="0017517F"/>
    <w:rsid w:val="00176736"/>
    <w:rsid w:val="001803DB"/>
    <w:rsid w:val="00183BE3"/>
    <w:rsid w:val="0018571E"/>
    <w:rsid w:val="00187029"/>
    <w:rsid w:val="001934BE"/>
    <w:rsid w:val="001969E4"/>
    <w:rsid w:val="001973A3"/>
    <w:rsid w:val="001A3FCA"/>
    <w:rsid w:val="001A7B98"/>
    <w:rsid w:val="001B1700"/>
    <w:rsid w:val="001B1CBE"/>
    <w:rsid w:val="001B473C"/>
    <w:rsid w:val="001B587E"/>
    <w:rsid w:val="001B5F98"/>
    <w:rsid w:val="001C4D90"/>
    <w:rsid w:val="001C7071"/>
    <w:rsid w:val="001C7774"/>
    <w:rsid w:val="001C7C48"/>
    <w:rsid w:val="001D010C"/>
    <w:rsid w:val="001D3E0B"/>
    <w:rsid w:val="001D5054"/>
    <w:rsid w:val="001D5201"/>
    <w:rsid w:val="001D63DE"/>
    <w:rsid w:val="001E12BD"/>
    <w:rsid w:val="001E2280"/>
    <w:rsid w:val="001E41D7"/>
    <w:rsid w:val="001E7915"/>
    <w:rsid w:val="001F63E8"/>
    <w:rsid w:val="001F6564"/>
    <w:rsid w:val="001F7099"/>
    <w:rsid w:val="00201E02"/>
    <w:rsid w:val="002027EB"/>
    <w:rsid w:val="00206BA0"/>
    <w:rsid w:val="00207888"/>
    <w:rsid w:val="002112EF"/>
    <w:rsid w:val="00211463"/>
    <w:rsid w:val="0021527D"/>
    <w:rsid w:val="00216A25"/>
    <w:rsid w:val="002177C0"/>
    <w:rsid w:val="00220ADB"/>
    <w:rsid w:val="0022339E"/>
    <w:rsid w:val="00224535"/>
    <w:rsid w:val="00226002"/>
    <w:rsid w:val="00226FB3"/>
    <w:rsid w:val="00227B43"/>
    <w:rsid w:val="002303A3"/>
    <w:rsid w:val="00236421"/>
    <w:rsid w:val="00236864"/>
    <w:rsid w:val="00237F6C"/>
    <w:rsid w:val="00241009"/>
    <w:rsid w:val="00241F04"/>
    <w:rsid w:val="002425A8"/>
    <w:rsid w:val="0024286A"/>
    <w:rsid w:val="00242994"/>
    <w:rsid w:val="00244824"/>
    <w:rsid w:val="00244F9C"/>
    <w:rsid w:val="00245572"/>
    <w:rsid w:val="00245A43"/>
    <w:rsid w:val="00247DE6"/>
    <w:rsid w:val="00247FFC"/>
    <w:rsid w:val="002507F0"/>
    <w:rsid w:val="00251E1E"/>
    <w:rsid w:val="00254EB6"/>
    <w:rsid w:val="002700F9"/>
    <w:rsid w:val="00272CC7"/>
    <w:rsid w:val="00273D8B"/>
    <w:rsid w:val="00286BD2"/>
    <w:rsid w:val="002878E0"/>
    <w:rsid w:val="00294BD9"/>
    <w:rsid w:val="002958C4"/>
    <w:rsid w:val="00295979"/>
    <w:rsid w:val="00295F15"/>
    <w:rsid w:val="002A07B1"/>
    <w:rsid w:val="002A2358"/>
    <w:rsid w:val="002A4441"/>
    <w:rsid w:val="002A5C72"/>
    <w:rsid w:val="002A64AF"/>
    <w:rsid w:val="002A7E63"/>
    <w:rsid w:val="002B09FC"/>
    <w:rsid w:val="002B15E5"/>
    <w:rsid w:val="002B28EF"/>
    <w:rsid w:val="002B5300"/>
    <w:rsid w:val="002B6835"/>
    <w:rsid w:val="002B6DB8"/>
    <w:rsid w:val="002C068C"/>
    <w:rsid w:val="002C2A44"/>
    <w:rsid w:val="002C3128"/>
    <w:rsid w:val="002D1AD6"/>
    <w:rsid w:val="002D3255"/>
    <w:rsid w:val="002D700A"/>
    <w:rsid w:val="002E1129"/>
    <w:rsid w:val="002E36AD"/>
    <w:rsid w:val="002E4865"/>
    <w:rsid w:val="002E4F39"/>
    <w:rsid w:val="002E685F"/>
    <w:rsid w:val="002E6B45"/>
    <w:rsid w:val="002E7C22"/>
    <w:rsid w:val="002F08A0"/>
    <w:rsid w:val="002F0AAA"/>
    <w:rsid w:val="002F1F3D"/>
    <w:rsid w:val="002F44DC"/>
    <w:rsid w:val="002F539E"/>
    <w:rsid w:val="002F568A"/>
    <w:rsid w:val="002F56FE"/>
    <w:rsid w:val="00300B23"/>
    <w:rsid w:val="0031031B"/>
    <w:rsid w:val="00310F05"/>
    <w:rsid w:val="003114A5"/>
    <w:rsid w:val="00311D7A"/>
    <w:rsid w:val="00312EE4"/>
    <w:rsid w:val="00312F4F"/>
    <w:rsid w:val="0031495A"/>
    <w:rsid w:val="00314C8D"/>
    <w:rsid w:val="00315329"/>
    <w:rsid w:val="00316B85"/>
    <w:rsid w:val="00326FCA"/>
    <w:rsid w:val="00331756"/>
    <w:rsid w:val="00332E55"/>
    <w:rsid w:val="0033325B"/>
    <w:rsid w:val="0033414D"/>
    <w:rsid w:val="00335A98"/>
    <w:rsid w:val="0033636F"/>
    <w:rsid w:val="0033656C"/>
    <w:rsid w:val="00336AB0"/>
    <w:rsid w:val="00337EEB"/>
    <w:rsid w:val="00342557"/>
    <w:rsid w:val="00347513"/>
    <w:rsid w:val="0035274B"/>
    <w:rsid w:val="00355959"/>
    <w:rsid w:val="00357FA7"/>
    <w:rsid w:val="0036184E"/>
    <w:rsid w:val="003626E2"/>
    <w:rsid w:val="00362AF5"/>
    <w:rsid w:val="00363080"/>
    <w:rsid w:val="00363ABC"/>
    <w:rsid w:val="00365C7D"/>
    <w:rsid w:val="00367F4D"/>
    <w:rsid w:val="00371DC4"/>
    <w:rsid w:val="00371E09"/>
    <w:rsid w:val="003722AD"/>
    <w:rsid w:val="00374364"/>
    <w:rsid w:val="0037677E"/>
    <w:rsid w:val="00377859"/>
    <w:rsid w:val="00381EE1"/>
    <w:rsid w:val="00383F80"/>
    <w:rsid w:val="00385E4C"/>
    <w:rsid w:val="00386B42"/>
    <w:rsid w:val="00387804"/>
    <w:rsid w:val="0039247E"/>
    <w:rsid w:val="00392D97"/>
    <w:rsid w:val="003946B7"/>
    <w:rsid w:val="00395BC9"/>
    <w:rsid w:val="00397CD8"/>
    <w:rsid w:val="003A4500"/>
    <w:rsid w:val="003A4E21"/>
    <w:rsid w:val="003A5550"/>
    <w:rsid w:val="003A577C"/>
    <w:rsid w:val="003A6327"/>
    <w:rsid w:val="003A64E6"/>
    <w:rsid w:val="003A713A"/>
    <w:rsid w:val="003B0A28"/>
    <w:rsid w:val="003B3553"/>
    <w:rsid w:val="003B3EA8"/>
    <w:rsid w:val="003B411A"/>
    <w:rsid w:val="003B57AD"/>
    <w:rsid w:val="003B7E63"/>
    <w:rsid w:val="003C0CFA"/>
    <w:rsid w:val="003C168C"/>
    <w:rsid w:val="003C1691"/>
    <w:rsid w:val="003C1916"/>
    <w:rsid w:val="003C1935"/>
    <w:rsid w:val="003C56D6"/>
    <w:rsid w:val="003C71DB"/>
    <w:rsid w:val="003C784B"/>
    <w:rsid w:val="003D02BD"/>
    <w:rsid w:val="003D03B9"/>
    <w:rsid w:val="003D1321"/>
    <w:rsid w:val="003D25C9"/>
    <w:rsid w:val="003D2E2A"/>
    <w:rsid w:val="003D411C"/>
    <w:rsid w:val="003D5BD7"/>
    <w:rsid w:val="003D5ECE"/>
    <w:rsid w:val="003E0403"/>
    <w:rsid w:val="003E09E9"/>
    <w:rsid w:val="003E32FD"/>
    <w:rsid w:val="003E3C18"/>
    <w:rsid w:val="003E72F0"/>
    <w:rsid w:val="003F26EA"/>
    <w:rsid w:val="003F4868"/>
    <w:rsid w:val="003F6F65"/>
    <w:rsid w:val="003F7B34"/>
    <w:rsid w:val="003F7EEB"/>
    <w:rsid w:val="004043E9"/>
    <w:rsid w:val="0041181C"/>
    <w:rsid w:val="00413E62"/>
    <w:rsid w:val="004142C2"/>
    <w:rsid w:val="00420D50"/>
    <w:rsid w:val="0042767C"/>
    <w:rsid w:val="0043005B"/>
    <w:rsid w:val="004318D6"/>
    <w:rsid w:val="0043387C"/>
    <w:rsid w:val="004352E5"/>
    <w:rsid w:val="004410B7"/>
    <w:rsid w:val="00441D28"/>
    <w:rsid w:val="00442824"/>
    <w:rsid w:val="00444F65"/>
    <w:rsid w:val="00445D21"/>
    <w:rsid w:val="00447F0F"/>
    <w:rsid w:val="004502D1"/>
    <w:rsid w:val="00450E53"/>
    <w:rsid w:val="00451181"/>
    <w:rsid w:val="00451C79"/>
    <w:rsid w:val="00454BC2"/>
    <w:rsid w:val="0045580A"/>
    <w:rsid w:val="00456C27"/>
    <w:rsid w:val="00461712"/>
    <w:rsid w:val="004657C2"/>
    <w:rsid w:val="004665FD"/>
    <w:rsid w:val="00481FC9"/>
    <w:rsid w:val="0048588F"/>
    <w:rsid w:val="00485CE5"/>
    <w:rsid w:val="00485FAA"/>
    <w:rsid w:val="004861F6"/>
    <w:rsid w:val="00486646"/>
    <w:rsid w:val="00490BB3"/>
    <w:rsid w:val="00490CD6"/>
    <w:rsid w:val="00490EE4"/>
    <w:rsid w:val="00496FF9"/>
    <w:rsid w:val="00497D39"/>
    <w:rsid w:val="004A0183"/>
    <w:rsid w:val="004A2F3E"/>
    <w:rsid w:val="004A3C46"/>
    <w:rsid w:val="004A5164"/>
    <w:rsid w:val="004A6819"/>
    <w:rsid w:val="004B1C5B"/>
    <w:rsid w:val="004B5544"/>
    <w:rsid w:val="004B7A8C"/>
    <w:rsid w:val="004C085B"/>
    <w:rsid w:val="004C1354"/>
    <w:rsid w:val="004C3F41"/>
    <w:rsid w:val="004D6421"/>
    <w:rsid w:val="004D7DFB"/>
    <w:rsid w:val="004E04AC"/>
    <w:rsid w:val="004E0819"/>
    <w:rsid w:val="004E1118"/>
    <w:rsid w:val="004E435E"/>
    <w:rsid w:val="004E458C"/>
    <w:rsid w:val="004E6F9F"/>
    <w:rsid w:val="004F343B"/>
    <w:rsid w:val="004F3869"/>
    <w:rsid w:val="004F39ED"/>
    <w:rsid w:val="004F4846"/>
    <w:rsid w:val="004F7D8B"/>
    <w:rsid w:val="00500EB3"/>
    <w:rsid w:val="00501723"/>
    <w:rsid w:val="00501B5B"/>
    <w:rsid w:val="00507ABD"/>
    <w:rsid w:val="00510634"/>
    <w:rsid w:val="00510A83"/>
    <w:rsid w:val="00510FFC"/>
    <w:rsid w:val="005119A0"/>
    <w:rsid w:val="005132B1"/>
    <w:rsid w:val="005133C0"/>
    <w:rsid w:val="00513E45"/>
    <w:rsid w:val="00514607"/>
    <w:rsid w:val="005158D6"/>
    <w:rsid w:val="00516243"/>
    <w:rsid w:val="00517E23"/>
    <w:rsid w:val="0052037F"/>
    <w:rsid w:val="00523418"/>
    <w:rsid w:val="00525690"/>
    <w:rsid w:val="005272E4"/>
    <w:rsid w:val="005309E3"/>
    <w:rsid w:val="00530A6B"/>
    <w:rsid w:val="00530EC3"/>
    <w:rsid w:val="005316DD"/>
    <w:rsid w:val="005316F1"/>
    <w:rsid w:val="00534518"/>
    <w:rsid w:val="005357D8"/>
    <w:rsid w:val="00535B46"/>
    <w:rsid w:val="0053607B"/>
    <w:rsid w:val="0053643C"/>
    <w:rsid w:val="00540E11"/>
    <w:rsid w:val="00542537"/>
    <w:rsid w:val="00543434"/>
    <w:rsid w:val="00550638"/>
    <w:rsid w:val="00551679"/>
    <w:rsid w:val="00551B15"/>
    <w:rsid w:val="00552DFB"/>
    <w:rsid w:val="005533B6"/>
    <w:rsid w:val="005542B2"/>
    <w:rsid w:val="005608C7"/>
    <w:rsid w:val="00560AC9"/>
    <w:rsid w:val="00560DF7"/>
    <w:rsid w:val="00564E20"/>
    <w:rsid w:val="005657ED"/>
    <w:rsid w:val="00566B7E"/>
    <w:rsid w:val="00570E5A"/>
    <w:rsid w:val="00571EC8"/>
    <w:rsid w:val="005731E1"/>
    <w:rsid w:val="00574DFA"/>
    <w:rsid w:val="005769D8"/>
    <w:rsid w:val="00582C13"/>
    <w:rsid w:val="00582E54"/>
    <w:rsid w:val="005870FC"/>
    <w:rsid w:val="005929B0"/>
    <w:rsid w:val="00592B67"/>
    <w:rsid w:val="00595A45"/>
    <w:rsid w:val="005A1263"/>
    <w:rsid w:val="005A178C"/>
    <w:rsid w:val="005A3A3E"/>
    <w:rsid w:val="005A5594"/>
    <w:rsid w:val="005A70A5"/>
    <w:rsid w:val="005B0FC0"/>
    <w:rsid w:val="005C0699"/>
    <w:rsid w:val="005C27D1"/>
    <w:rsid w:val="005C5DD7"/>
    <w:rsid w:val="005C79E3"/>
    <w:rsid w:val="005D402F"/>
    <w:rsid w:val="005D443A"/>
    <w:rsid w:val="005D5A91"/>
    <w:rsid w:val="005E709B"/>
    <w:rsid w:val="005F0F38"/>
    <w:rsid w:val="005F129A"/>
    <w:rsid w:val="005F350C"/>
    <w:rsid w:val="005F6509"/>
    <w:rsid w:val="00605F39"/>
    <w:rsid w:val="00610F66"/>
    <w:rsid w:val="00611158"/>
    <w:rsid w:val="00612870"/>
    <w:rsid w:val="006147C2"/>
    <w:rsid w:val="006161B4"/>
    <w:rsid w:val="006161B5"/>
    <w:rsid w:val="006163B9"/>
    <w:rsid w:val="00620E09"/>
    <w:rsid w:val="00623C7E"/>
    <w:rsid w:val="0062471E"/>
    <w:rsid w:val="006248A7"/>
    <w:rsid w:val="00624D3F"/>
    <w:rsid w:val="006274D2"/>
    <w:rsid w:val="006338B8"/>
    <w:rsid w:val="00634CAC"/>
    <w:rsid w:val="006376F4"/>
    <w:rsid w:val="006407D5"/>
    <w:rsid w:val="006410BC"/>
    <w:rsid w:val="0064265C"/>
    <w:rsid w:val="0064331C"/>
    <w:rsid w:val="006444A0"/>
    <w:rsid w:val="00644705"/>
    <w:rsid w:val="006468C2"/>
    <w:rsid w:val="006511B2"/>
    <w:rsid w:val="00651C4F"/>
    <w:rsid w:val="00653955"/>
    <w:rsid w:val="00653B53"/>
    <w:rsid w:val="006561C5"/>
    <w:rsid w:val="00656277"/>
    <w:rsid w:val="00657EF8"/>
    <w:rsid w:val="006628BD"/>
    <w:rsid w:val="00666B19"/>
    <w:rsid w:val="00670127"/>
    <w:rsid w:val="00672375"/>
    <w:rsid w:val="0067285B"/>
    <w:rsid w:val="00675375"/>
    <w:rsid w:val="0067622C"/>
    <w:rsid w:val="00680601"/>
    <w:rsid w:val="006807F3"/>
    <w:rsid w:val="00681023"/>
    <w:rsid w:val="00682D7B"/>
    <w:rsid w:val="00684403"/>
    <w:rsid w:val="00687B1B"/>
    <w:rsid w:val="00687EAC"/>
    <w:rsid w:val="006A1142"/>
    <w:rsid w:val="006A1DAE"/>
    <w:rsid w:val="006A1F34"/>
    <w:rsid w:val="006A3EE3"/>
    <w:rsid w:val="006A60BC"/>
    <w:rsid w:val="006A71AC"/>
    <w:rsid w:val="006A74AF"/>
    <w:rsid w:val="006B0603"/>
    <w:rsid w:val="006B1760"/>
    <w:rsid w:val="006B1DBD"/>
    <w:rsid w:val="006B28CE"/>
    <w:rsid w:val="006B3276"/>
    <w:rsid w:val="006B38A3"/>
    <w:rsid w:val="006B44FF"/>
    <w:rsid w:val="006B6332"/>
    <w:rsid w:val="006C011C"/>
    <w:rsid w:val="006C0E6D"/>
    <w:rsid w:val="006C18D4"/>
    <w:rsid w:val="006C1A68"/>
    <w:rsid w:val="006C3201"/>
    <w:rsid w:val="006C3C76"/>
    <w:rsid w:val="006C7257"/>
    <w:rsid w:val="006C77F1"/>
    <w:rsid w:val="006D2967"/>
    <w:rsid w:val="006D3A4C"/>
    <w:rsid w:val="006D3C19"/>
    <w:rsid w:val="006D3D8C"/>
    <w:rsid w:val="006D4C41"/>
    <w:rsid w:val="006E2BB6"/>
    <w:rsid w:val="006E2DC5"/>
    <w:rsid w:val="006E68D6"/>
    <w:rsid w:val="006F1502"/>
    <w:rsid w:val="006F2C22"/>
    <w:rsid w:val="006F32FD"/>
    <w:rsid w:val="007001D0"/>
    <w:rsid w:val="00701D03"/>
    <w:rsid w:val="00710CF8"/>
    <w:rsid w:val="00711909"/>
    <w:rsid w:val="007119F8"/>
    <w:rsid w:val="00711D88"/>
    <w:rsid w:val="00714341"/>
    <w:rsid w:val="00716221"/>
    <w:rsid w:val="007166B8"/>
    <w:rsid w:val="00716897"/>
    <w:rsid w:val="00721D0F"/>
    <w:rsid w:val="00721D5B"/>
    <w:rsid w:val="00722692"/>
    <w:rsid w:val="00722B42"/>
    <w:rsid w:val="00726426"/>
    <w:rsid w:val="00730999"/>
    <w:rsid w:val="007317B4"/>
    <w:rsid w:val="00731971"/>
    <w:rsid w:val="007337EC"/>
    <w:rsid w:val="00736FB9"/>
    <w:rsid w:val="007379EB"/>
    <w:rsid w:val="00737DAC"/>
    <w:rsid w:val="00740943"/>
    <w:rsid w:val="0074377A"/>
    <w:rsid w:val="00745C9D"/>
    <w:rsid w:val="007461AE"/>
    <w:rsid w:val="0075065F"/>
    <w:rsid w:val="00751FEC"/>
    <w:rsid w:val="0075202F"/>
    <w:rsid w:val="007533A7"/>
    <w:rsid w:val="0075371A"/>
    <w:rsid w:val="007540A0"/>
    <w:rsid w:val="0075679E"/>
    <w:rsid w:val="0075709A"/>
    <w:rsid w:val="0076033B"/>
    <w:rsid w:val="007604D7"/>
    <w:rsid w:val="00766404"/>
    <w:rsid w:val="00767181"/>
    <w:rsid w:val="00770050"/>
    <w:rsid w:val="007705DD"/>
    <w:rsid w:val="00770CAD"/>
    <w:rsid w:val="00774357"/>
    <w:rsid w:val="00783E0E"/>
    <w:rsid w:val="0078562A"/>
    <w:rsid w:val="007876C0"/>
    <w:rsid w:val="00791619"/>
    <w:rsid w:val="00791B26"/>
    <w:rsid w:val="007929EE"/>
    <w:rsid w:val="007934C1"/>
    <w:rsid w:val="007A2B7D"/>
    <w:rsid w:val="007A74CA"/>
    <w:rsid w:val="007B0533"/>
    <w:rsid w:val="007B145D"/>
    <w:rsid w:val="007B35AF"/>
    <w:rsid w:val="007B5790"/>
    <w:rsid w:val="007B6AC8"/>
    <w:rsid w:val="007B6EA6"/>
    <w:rsid w:val="007B7042"/>
    <w:rsid w:val="007C1B2A"/>
    <w:rsid w:val="007C77B9"/>
    <w:rsid w:val="007C77FA"/>
    <w:rsid w:val="007D06F7"/>
    <w:rsid w:val="007D120B"/>
    <w:rsid w:val="007D1F74"/>
    <w:rsid w:val="007D23A1"/>
    <w:rsid w:val="007D306C"/>
    <w:rsid w:val="007D5147"/>
    <w:rsid w:val="007D6036"/>
    <w:rsid w:val="007D6940"/>
    <w:rsid w:val="007E0163"/>
    <w:rsid w:val="007E1A39"/>
    <w:rsid w:val="007E1D57"/>
    <w:rsid w:val="007E3945"/>
    <w:rsid w:val="007E56FC"/>
    <w:rsid w:val="007E6512"/>
    <w:rsid w:val="007F392A"/>
    <w:rsid w:val="007F4092"/>
    <w:rsid w:val="007F4677"/>
    <w:rsid w:val="007F5067"/>
    <w:rsid w:val="007F65BD"/>
    <w:rsid w:val="0080147E"/>
    <w:rsid w:val="00801701"/>
    <w:rsid w:val="0080238B"/>
    <w:rsid w:val="00804EDB"/>
    <w:rsid w:val="00806BD6"/>
    <w:rsid w:val="008077C7"/>
    <w:rsid w:val="00807BA8"/>
    <w:rsid w:val="00810AAF"/>
    <w:rsid w:val="00810B71"/>
    <w:rsid w:val="008134EF"/>
    <w:rsid w:val="00813FEA"/>
    <w:rsid w:val="008157CC"/>
    <w:rsid w:val="00815F63"/>
    <w:rsid w:val="008200E5"/>
    <w:rsid w:val="008211B7"/>
    <w:rsid w:val="008220ED"/>
    <w:rsid w:val="008228B2"/>
    <w:rsid w:val="00823217"/>
    <w:rsid w:val="008306B9"/>
    <w:rsid w:val="008319A7"/>
    <w:rsid w:val="00831D26"/>
    <w:rsid w:val="00833C74"/>
    <w:rsid w:val="00837175"/>
    <w:rsid w:val="00837DE1"/>
    <w:rsid w:val="00840940"/>
    <w:rsid w:val="008410AB"/>
    <w:rsid w:val="0084168C"/>
    <w:rsid w:val="00843B57"/>
    <w:rsid w:val="00846484"/>
    <w:rsid w:val="008509BE"/>
    <w:rsid w:val="00852EE3"/>
    <w:rsid w:val="0085315B"/>
    <w:rsid w:val="008545C9"/>
    <w:rsid w:val="00856AE4"/>
    <w:rsid w:val="008600AC"/>
    <w:rsid w:val="00860E67"/>
    <w:rsid w:val="00861545"/>
    <w:rsid w:val="008616E1"/>
    <w:rsid w:val="00862CE5"/>
    <w:rsid w:val="0086427A"/>
    <w:rsid w:val="00864CBE"/>
    <w:rsid w:val="00864ED3"/>
    <w:rsid w:val="00866626"/>
    <w:rsid w:val="008710A3"/>
    <w:rsid w:val="008748A9"/>
    <w:rsid w:val="00875655"/>
    <w:rsid w:val="00876B17"/>
    <w:rsid w:val="0088318F"/>
    <w:rsid w:val="00886B91"/>
    <w:rsid w:val="00887AFF"/>
    <w:rsid w:val="00890B07"/>
    <w:rsid w:val="00890BB4"/>
    <w:rsid w:val="0089154B"/>
    <w:rsid w:val="00892451"/>
    <w:rsid w:val="00893DE5"/>
    <w:rsid w:val="008941B8"/>
    <w:rsid w:val="00896EBB"/>
    <w:rsid w:val="008A1643"/>
    <w:rsid w:val="008A25F2"/>
    <w:rsid w:val="008A27F1"/>
    <w:rsid w:val="008A3871"/>
    <w:rsid w:val="008A650D"/>
    <w:rsid w:val="008A6C5D"/>
    <w:rsid w:val="008B0830"/>
    <w:rsid w:val="008B42AC"/>
    <w:rsid w:val="008B45C7"/>
    <w:rsid w:val="008B591D"/>
    <w:rsid w:val="008B61A7"/>
    <w:rsid w:val="008B72EA"/>
    <w:rsid w:val="008C155F"/>
    <w:rsid w:val="008C2FE2"/>
    <w:rsid w:val="008C3793"/>
    <w:rsid w:val="008C5D97"/>
    <w:rsid w:val="008D17F7"/>
    <w:rsid w:val="008D3474"/>
    <w:rsid w:val="008D3DDC"/>
    <w:rsid w:val="008D4B97"/>
    <w:rsid w:val="008D5F86"/>
    <w:rsid w:val="008D601F"/>
    <w:rsid w:val="008D67D4"/>
    <w:rsid w:val="008E3D7B"/>
    <w:rsid w:val="008E40D7"/>
    <w:rsid w:val="008E4642"/>
    <w:rsid w:val="008E4C90"/>
    <w:rsid w:val="008F1ACB"/>
    <w:rsid w:val="008F3700"/>
    <w:rsid w:val="008F42A3"/>
    <w:rsid w:val="008F4B1E"/>
    <w:rsid w:val="008F6D78"/>
    <w:rsid w:val="009005E0"/>
    <w:rsid w:val="00904140"/>
    <w:rsid w:val="00904582"/>
    <w:rsid w:val="00907F18"/>
    <w:rsid w:val="00911FC4"/>
    <w:rsid w:val="00914784"/>
    <w:rsid w:val="009158C0"/>
    <w:rsid w:val="00915FF9"/>
    <w:rsid w:val="0091707E"/>
    <w:rsid w:val="00920545"/>
    <w:rsid w:val="00920E4D"/>
    <w:rsid w:val="0092256F"/>
    <w:rsid w:val="00924233"/>
    <w:rsid w:val="00927A4A"/>
    <w:rsid w:val="00927F7D"/>
    <w:rsid w:val="0093134C"/>
    <w:rsid w:val="00933636"/>
    <w:rsid w:val="00933BE1"/>
    <w:rsid w:val="00934ECE"/>
    <w:rsid w:val="00937880"/>
    <w:rsid w:val="009411E2"/>
    <w:rsid w:val="009506DD"/>
    <w:rsid w:val="00951B41"/>
    <w:rsid w:val="00956664"/>
    <w:rsid w:val="0096237E"/>
    <w:rsid w:val="00963CC4"/>
    <w:rsid w:val="009645AF"/>
    <w:rsid w:val="00965EEE"/>
    <w:rsid w:val="009705E0"/>
    <w:rsid w:val="009722C2"/>
    <w:rsid w:val="00975E20"/>
    <w:rsid w:val="0097655B"/>
    <w:rsid w:val="00977D56"/>
    <w:rsid w:val="00980B94"/>
    <w:rsid w:val="009819B2"/>
    <w:rsid w:val="00981FDD"/>
    <w:rsid w:val="00983913"/>
    <w:rsid w:val="00985DC1"/>
    <w:rsid w:val="00985F6A"/>
    <w:rsid w:val="00986177"/>
    <w:rsid w:val="0098749C"/>
    <w:rsid w:val="009902D0"/>
    <w:rsid w:val="009910D9"/>
    <w:rsid w:val="00995775"/>
    <w:rsid w:val="00997860"/>
    <w:rsid w:val="00997A8D"/>
    <w:rsid w:val="009A1524"/>
    <w:rsid w:val="009A1F78"/>
    <w:rsid w:val="009A5415"/>
    <w:rsid w:val="009A57EE"/>
    <w:rsid w:val="009A5803"/>
    <w:rsid w:val="009B1390"/>
    <w:rsid w:val="009B20E4"/>
    <w:rsid w:val="009B22BD"/>
    <w:rsid w:val="009B590B"/>
    <w:rsid w:val="009B5B25"/>
    <w:rsid w:val="009B69F7"/>
    <w:rsid w:val="009C1784"/>
    <w:rsid w:val="009C2B03"/>
    <w:rsid w:val="009C41EC"/>
    <w:rsid w:val="009C4722"/>
    <w:rsid w:val="009C71E3"/>
    <w:rsid w:val="009C7F96"/>
    <w:rsid w:val="009D09D2"/>
    <w:rsid w:val="009D23EF"/>
    <w:rsid w:val="009E00CF"/>
    <w:rsid w:val="009E08E4"/>
    <w:rsid w:val="009E11F2"/>
    <w:rsid w:val="009E2C0B"/>
    <w:rsid w:val="009E3F52"/>
    <w:rsid w:val="009E3F99"/>
    <w:rsid w:val="009E6183"/>
    <w:rsid w:val="009E7982"/>
    <w:rsid w:val="009F1607"/>
    <w:rsid w:val="009F3364"/>
    <w:rsid w:val="009F37F4"/>
    <w:rsid w:val="009F4D9C"/>
    <w:rsid w:val="009F78E7"/>
    <w:rsid w:val="00A01E95"/>
    <w:rsid w:val="00A060C2"/>
    <w:rsid w:val="00A120F0"/>
    <w:rsid w:val="00A124A2"/>
    <w:rsid w:val="00A15F51"/>
    <w:rsid w:val="00A2056A"/>
    <w:rsid w:val="00A27975"/>
    <w:rsid w:val="00A279E5"/>
    <w:rsid w:val="00A305C8"/>
    <w:rsid w:val="00A333A9"/>
    <w:rsid w:val="00A3546A"/>
    <w:rsid w:val="00A35643"/>
    <w:rsid w:val="00A3575A"/>
    <w:rsid w:val="00A372A6"/>
    <w:rsid w:val="00A40E81"/>
    <w:rsid w:val="00A41576"/>
    <w:rsid w:val="00A42026"/>
    <w:rsid w:val="00A427B1"/>
    <w:rsid w:val="00A42DBE"/>
    <w:rsid w:val="00A45507"/>
    <w:rsid w:val="00A459FA"/>
    <w:rsid w:val="00A46A62"/>
    <w:rsid w:val="00A46F57"/>
    <w:rsid w:val="00A47B96"/>
    <w:rsid w:val="00A52BFD"/>
    <w:rsid w:val="00A53BC2"/>
    <w:rsid w:val="00A57777"/>
    <w:rsid w:val="00A608B1"/>
    <w:rsid w:val="00A64966"/>
    <w:rsid w:val="00A65AC0"/>
    <w:rsid w:val="00A67BC4"/>
    <w:rsid w:val="00A70860"/>
    <w:rsid w:val="00A72C66"/>
    <w:rsid w:val="00A73AD1"/>
    <w:rsid w:val="00A77AB1"/>
    <w:rsid w:val="00A836D6"/>
    <w:rsid w:val="00A84B51"/>
    <w:rsid w:val="00A8557A"/>
    <w:rsid w:val="00A86835"/>
    <w:rsid w:val="00A957BF"/>
    <w:rsid w:val="00A963B5"/>
    <w:rsid w:val="00AA018F"/>
    <w:rsid w:val="00AA12EA"/>
    <w:rsid w:val="00AA1E21"/>
    <w:rsid w:val="00AA5C26"/>
    <w:rsid w:val="00AA7204"/>
    <w:rsid w:val="00AA7326"/>
    <w:rsid w:val="00AB2900"/>
    <w:rsid w:val="00AB59FE"/>
    <w:rsid w:val="00AC04DB"/>
    <w:rsid w:val="00AC2389"/>
    <w:rsid w:val="00AC3182"/>
    <w:rsid w:val="00AC55F8"/>
    <w:rsid w:val="00AC778D"/>
    <w:rsid w:val="00AD1F79"/>
    <w:rsid w:val="00AD4DFB"/>
    <w:rsid w:val="00AD5CBD"/>
    <w:rsid w:val="00AD5F5A"/>
    <w:rsid w:val="00AE32D8"/>
    <w:rsid w:val="00AE7FEB"/>
    <w:rsid w:val="00AF0A63"/>
    <w:rsid w:val="00AF282C"/>
    <w:rsid w:val="00AF2B7C"/>
    <w:rsid w:val="00AF3A92"/>
    <w:rsid w:val="00AF401B"/>
    <w:rsid w:val="00AF5AC8"/>
    <w:rsid w:val="00AF788F"/>
    <w:rsid w:val="00B00215"/>
    <w:rsid w:val="00B0140E"/>
    <w:rsid w:val="00B0191E"/>
    <w:rsid w:val="00B01AC8"/>
    <w:rsid w:val="00B022CA"/>
    <w:rsid w:val="00B1267B"/>
    <w:rsid w:val="00B134D1"/>
    <w:rsid w:val="00B13677"/>
    <w:rsid w:val="00B13D30"/>
    <w:rsid w:val="00B1641D"/>
    <w:rsid w:val="00B22E02"/>
    <w:rsid w:val="00B25D52"/>
    <w:rsid w:val="00B26525"/>
    <w:rsid w:val="00B30B84"/>
    <w:rsid w:val="00B322EE"/>
    <w:rsid w:val="00B32468"/>
    <w:rsid w:val="00B343D3"/>
    <w:rsid w:val="00B3636F"/>
    <w:rsid w:val="00B40B9D"/>
    <w:rsid w:val="00B43430"/>
    <w:rsid w:val="00B43E7C"/>
    <w:rsid w:val="00B45068"/>
    <w:rsid w:val="00B502BF"/>
    <w:rsid w:val="00B50AF8"/>
    <w:rsid w:val="00B612EA"/>
    <w:rsid w:val="00B623C7"/>
    <w:rsid w:val="00B626A9"/>
    <w:rsid w:val="00B648EB"/>
    <w:rsid w:val="00B64F56"/>
    <w:rsid w:val="00B660E8"/>
    <w:rsid w:val="00B6611D"/>
    <w:rsid w:val="00B70F50"/>
    <w:rsid w:val="00B71223"/>
    <w:rsid w:val="00B71F78"/>
    <w:rsid w:val="00B73698"/>
    <w:rsid w:val="00B7373B"/>
    <w:rsid w:val="00B7418F"/>
    <w:rsid w:val="00B74FC0"/>
    <w:rsid w:val="00B76EAB"/>
    <w:rsid w:val="00B77302"/>
    <w:rsid w:val="00B77B5B"/>
    <w:rsid w:val="00B81894"/>
    <w:rsid w:val="00B84AA6"/>
    <w:rsid w:val="00B859CF"/>
    <w:rsid w:val="00B871DF"/>
    <w:rsid w:val="00B91A8C"/>
    <w:rsid w:val="00B928C2"/>
    <w:rsid w:val="00B938EF"/>
    <w:rsid w:val="00B95BF0"/>
    <w:rsid w:val="00B96511"/>
    <w:rsid w:val="00B97954"/>
    <w:rsid w:val="00BA1FC5"/>
    <w:rsid w:val="00BA261B"/>
    <w:rsid w:val="00BA2C01"/>
    <w:rsid w:val="00BA3052"/>
    <w:rsid w:val="00BA37B6"/>
    <w:rsid w:val="00BA390F"/>
    <w:rsid w:val="00BA4BC8"/>
    <w:rsid w:val="00BA5A82"/>
    <w:rsid w:val="00BB14CB"/>
    <w:rsid w:val="00BB18F0"/>
    <w:rsid w:val="00BB1A5E"/>
    <w:rsid w:val="00BB4416"/>
    <w:rsid w:val="00BC075A"/>
    <w:rsid w:val="00BC0B8D"/>
    <w:rsid w:val="00BC39E8"/>
    <w:rsid w:val="00BC4A1D"/>
    <w:rsid w:val="00BC574A"/>
    <w:rsid w:val="00BC5BE4"/>
    <w:rsid w:val="00BC744C"/>
    <w:rsid w:val="00BD02E9"/>
    <w:rsid w:val="00BD4043"/>
    <w:rsid w:val="00BD73A8"/>
    <w:rsid w:val="00BE0297"/>
    <w:rsid w:val="00BF0E2B"/>
    <w:rsid w:val="00BF3922"/>
    <w:rsid w:val="00BF7883"/>
    <w:rsid w:val="00C003CD"/>
    <w:rsid w:val="00C00890"/>
    <w:rsid w:val="00C00D1C"/>
    <w:rsid w:val="00C069A2"/>
    <w:rsid w:val="00C1054D"/>
    <w:rsid w:val="00C121AD"/>
    <w:rsid w:val="00C12D88"/>
    <w:rsid w:val="00C12DA3"/>
    <w:rsid w:val="00C132EF"/>
    <w:rsid w:val="00C14A95"/>
    <w:rsid w:val="00C20C97"/>
    <w:rsid w:val="00C215C4"/>
    <w:rsid w:val="00C22AF9"/>
    <w:rsid w:val="00C3346C"/>
    <w:rsid w:val="00C344CA"/>
    <w:rsid w:val="00C35F2A"/>
    <w:rsid w:val="00C36C3A"/>
    <w:rsid w:val="00C41A9C"/>
    <w:rsid w:val="00C424B5"/>
    <w:rsid w:val="00C45211"/>
    <w:rsid w:val="00C45DBB"/>
    <w:rsid w:val="00C47668"/>
    <w:rsid w:val="00C50DC8"/>
    <w:rsid w:val="00C517D4"/>
    <w:rsid w:val="00C522BA"/>
    <w:rsid w:val="00C52890"/>
    <w:rsid w:val="00C555DB"/>
    <w:rsid w:val="00C60A8F"/>
    <w:rsid w:val="00C617F3"/>
    <w:rsid w:val="00C63F38"/>
    <w:rsid w:val="00C652FE"/>
    <w:rsid w:val="00C66E1D"/>
    <w:rsid w:val="00C67312"/>
    <w:rsid w:val="00C70A68"/>
    <w:rsid w:val="00C73F59"/>
    <w:rsid w:val="00C758BF"/>
    <w:rsid w:val="00C771BA"/>
    <w:rsid w:val="00C802EE"/>
    <w:rsid w:val="00C8199C"/>
    <w:rsid w:val="00C829FF"/>
    <w:rsid w:val="00C83F0E"/>
    <w:rsid w:val="00C92990"/>
    <w:rsid w:val="00C9391D"/>
    <w:rsid w:val="00C957F8"/>
    <w:rsid w:val="00C95A21"/>
    <w:rsid w:val="00C96654"/>
    <w:rsid w:val="00C9682D"/>
    <w:rsid w:val="00C9683A"/>
    <w:rsid w:val="00C96BBA"/>
    <w:rsid w:val="00CA0742"/>
    <w:rsid w:val="00CA4F8E"/>
    <w:rsid w:val="00CA64C2"/>
    <w:rsid w:val="00CB1543"/>
    <w:rsid w:val="00CB1553"/>
    <w:rsid w:val="00CB319E"/>
    <w:rsid w:val="00CC4594"/>
    <w:rsid w:val="00CC4EA7"/>
    <w:rsid w:val="00CD0B6B"/>
    <w:rsid w:val="00CD28C5"/>
    <w:rsid w:val="00CD28D6"/>
    <w:rsid w:val="00CD4354"/>
    <w:rsid w:val="00CD5275"/>
    <w:rsid w:val="00CD7C87"/>
    <w:rsid w:val="00CE1AFA"/>
    <w:rsid w:val="00CE29A7"/>
    <w:rsid w:val="00CE4035"/>
    <w:rsid w:val="00CE5E65"/>
    <w:rsid w:val="00CE6996"/>
    <w:rsid w:val="00CF7EE6"/>
    <w:rsid w:val="00D00612"/>
    <w:rsid w:val="00D018AA"/>
    <w:rsid w:val="00D0430F"/>
    <w:rsid w:val="00D05276"/>
    <w:rsid w:val="00D1054D"/>
    <w:rsid w:val="00D11383"/>
    <w:rsid w:val="00D11F15"/>
    <w:rsid w:val="00D1262E"/>
    <w:rsid w:val="00D15944"/>
    <w:rsid w:val="00D168CB"/>
    <w:rsid w:val="00D170EB"/>
    <w:rsid w:val="00D260B8"/>
    <w:rsid w:val="00D2687E"/>
    <w:rsid w:val="00D27477"/>
    <w:rsid w:val="00D342ED"/>
    <w:rsid w:val="00D34AA7"/>
    <w:rsid w:val="00D37B94"/>
    <w:rsid w:val="00D42F07"/>
    <w:rsid w:val="00D43DAC"/>
    <w:rsid w:val="00D44801"/>
    <w:rsid w:val="00D44CD0"/>
    <w:rsid w:val="00D464B5"/>
    <w:rsid w:val="00D4712B"/>
    <w:rsid w:val="00D51D8F"/>
    <w:rsid w:val="00D51DA6"/>
    <w:rsid w:val="00D55319"/>
    <w:rsid w:val="00D557F7"/>
    <w:rsid w:val="00D577BF"/>
    <w:rsid w:val="00D6194C"/>
    <w:rsid w:val="00D626D3"/>
    <w:rsid w:val="00D63933"/>
    <w:rsid w:val="00D650F5"/>
    <w:rsid w:val="00D66084"/>
    <w:rsid w:val="00D676D3"/>
    <w:rsid w:val="00D72AB3"/>
    <w:rsid w:val="00D7451C"/>
    <w:rsid w:val="00D81E19"/>
    <w:rsid w:val="00D826FB"/>
    <w:rsid w:val="00D854B8"/>
    <w:rsid w:val="00D85602"/>
    <w:rsid w:val="00D86AFA"/>
    <w:rsid w:val="00D872DF"/>
    <w:rsid w:val="00D876B6"/>
    <w:rsid w:val="00D90387"/>
    <w:rsid w:val="00D911BD"/>
    <w:rsid w:val="00D930A1"/>
    <w:rsid w:val="00D95674"/>
    <w:rsid w:val="00D95B1B"/>
    <w:rsid w:val="00DA064C"/>
    <w:rsid w:val="00DA0B21"/>
    <w:rsid w:val="00DA1B1D"/>
    <w:rsid w:val="00DA2886"/>
    <w:rsid w:val="00DA29F7"/>
    <w:rsid w:val="00DB023E"/>
    <w:rsid w:val="00DB189E"/>
    <w:rsid w:val="00DB1DCD"/>
    <w:rsid w:val="00DB2386"/>
    <w:rsid w:val="00DB2698"/>
    <w:rsid w:val="00DB2983"/>
    <w:rsid w:val="00DB2CDE"/>
    <w:rsid w:val="00DB39C6"/>
    <w:rsid w:val="00DB569F"/>
    <w:rsid w:val="00DB6681"/>
    <w:rsid w:val="00DB6FAA"/>
    <w:rsid w:val="00DB7ABB"/>
    <w:rsid w:val="00DC0276"/>
    <w:rsid w:val="00DC2D3B"/>
    <w:rsid w:val="00DC3A73"/>
    <w:rsid w:val="00DC4D96"/>
    <w:rsid w:val="00DD3899"/>
    <w:rsid w:val="00DD4E15"/>
    <w:rsid w:val="00DD5D93"/>
    <w:rsid w:val="00DD7AF3"/>
    <w:rsid w:val="00DD7F07"/>
    <w:rsid w:val="00DE5E49"/>
    <w:rsid w:val="00DF336C"/>
    <w:rsid w:val="00E00358"/>
    <w:rsid w:val="00E02FAB"/>
    <w:rsid w:val="00E051B4"/>
    <w:rsid w:val="00E10D09"/>
    <w:rsid w:val="00E11B6A"/>
    <w:rsid w:val="00E13764"/>
    <w:rsid w:val="00E13F79"/>
    <w:rsid w:val="00E14D92"/>
    <w:rsid w:val="00E238EB"/>
    <w:rsid w:val="00E24230"/>
    <w:rsid w:val="00E247B6"/>
    <w:rsid w:val="00E24CCE"/>
    <w:rsid w:val="00E301EE"/>
    <w:rsid w:val="00E31D56"/>
    <w:rsid w:val="00E32EA6"/>
    <w:rsid w:val="00E332F5"/>
    <w:rsid w:val="00E33FF7"/>
    <w:rsid w:val="00E349EC"/>
    <w:rsid w:val="00E36E5D"/>
    <w:rsid w:val="00E37B6C"/>
    <w:rsid w:val="00E40534"/>
    <w:rsid w:val="00E41802"/>
    <w:rsid w:val="00E434E1"/>
    <w:rsid w:val="00E43DAD"/>
    <w:rsid w:val="00E442A8"/>
    <w:rsid w:val="00E5221D"/>
    <w:rsid w:val="00E57A4A"/>
    <w:rsid w:val="00E60E61"/>
    <w:rsid w:val="00E64C71"/>
    <w:rsid w:val="00E67052"/>
    <w:rsid w:val="00E67B9A"/>
    <w:rsid w:val="00E7276D"/>
    <w:rsid w:val="00E73729"/>
    <w:rsid w:val="00E75FB9"/>
    <w:rsid w:val="00E76210"/>
    <w:rsid w:val="00E76C25"/>
    <w:rsid w:val="00E803AB"/>
    <w:rsid w:val="00E80953"/>
    <w:rsid w:val="00E825EA"/>
    <w:rsid w:val="00E83043"/>
    <w:rsid w:val="00E83526"/>
    <w:rsid w:val="00E8526E"/>
    <w:rsid w:val="00E86072"/>
    <w:rsid w:val="00E863DA"/>
    <w:rsid w:val="00E86FFB"/>
    <w:rsid w:val="00E87B86"/>
    <w:rsid w:val="00E924BA"/>
    <w:rsid w:val="00E93DAE"/>
    <w:rsid w:val="00E95F64"/>
    <w:rsid w:val="00E96767"/>
    <w:rsid w:val="00EA131F"/>
    <w:rsid w:val="00EA4FA5"/>
    <w:rsid w:val="00EA7B8B"/>
    <w:rsid w:val="00EB1D87"/>
    <w:rsid w:val="00EB3973"/>
    <w:rsid w:val="00EB5E36"/>
    <w:rsid w:val="00EB7A01"/>
    <w:rsid w:val="00EC0E30"/>
    <w:rsid w:val="00EC1E22"/>
    <w:rsid w:val="00EC5707"/>
    <w:rsid w:val="00EC5F2D"/>
    <w:rsid w:val="00ED05C0"/>
    <w:rsid w:val="00ED08FE"/>
    <w:rsid w:val="00ED0F1D"/>
    <w:rsid w:val="00ED19D7"/>
    <w:rsid w:val="00ED268F"/>
    <w:rsid w:val="00ED39CF"/>
    <w:rsid w:val="00EE0770"/>
    <w:rsid w:val="00EE12B8"/>
    <w:rsid w:val="00EE32D2"/>
    <w:rsid w:val="00EE437D"/>
    <w:rsid w:val="00EE4723"/>
    <w:rsid w:val="00EE539C"/>
    <w:rsid w:val="00EE78B9"/>
    <w:rsid w:val="00EF1296"/>
    <w:rsid w:val="00EF34E4"/>
    <w:rsid w:val="00F02291"/>
    <w:rsid w:val="00F026E9"/>
    <w:rsid w:val="00F03CE3"/>
    <w:rsid w:val="00F03D0C"/>
    <w:rsid w:val="00F044C3"/>
    <w:rsid w:val="00F04CAB"/>
    <w:rsid w:val="00F05DC7"/>
    <w:rsid w:val="00F079B1"/>
    <w:rsid w:val="00F104E4"/>
    <w:rsid w:val="00F12D67"/>
    <w:rsid w:val="00F15468"/>
    <w:rsid w:val="00F17DD0"/>
    <w:rsid w:val="00F20CC5"/>
    <w:rsid w:val="00F217BD"/>
    <w:rsid w:val="00F233D6"/>
    <w:rsid w:val="00F269F4"/>
    <w:rsid w:val="00F27D2D"/>
    <w:rsid w:val="00F35FD6"/>
    <w:rsid w:val="00F432D1"/>
    <w:rsid w:val="00F43E0C"/>
    <w:rsid w:val="00F44DE2"/>
    <w:rsid w:val="00F45BDE"/>
    <w:rsid w:val="00F4667F"/>
    <w:rsid w:val="00F50B2A"/>
    <w:rsid w:val="00F5266C"/>
    <w:rsid w:val="00F52BE1"/>
    <w:rsid w:val="00F53AAB"/>
    <w:rsid w:val="00F567F9"/>
    <w:rsid w:val="00F613A2"/>
    <w:rsid w:val="00F6277F"/>
    <w:rsid w:val="00F63D04"/>
    <w:rsid w:val="00F64972"/>
    <w:rsid w:val="00F6706A"/>
    <w:rsid w:val="00F67A02"/>
    <w:rsid w:val="00F756E3"/>
    <w:rsid w:val="00F75A6A"/>
    <w:rsid w:val="00F774AD"/>
    <w:rsid w:val="00F77FEE"/>
    <w:rsid w:val="00F830C6"/>
    <w:rsid w:val="00F83DA8"/>
    <w:rsid w:val="00F84235"/>
    <w:rsid w:val="00F86F14"/>
    <w:rsid w:val="00F93812"/>
    <w:rsid w:val="00F95202"/>
    <w:rsid w:val="00F96CAC"/>
    <w:rsid w:val="00F97A60"/>
    <w:rsid w:val="00FA0644"/>
    <w:rsid w:val="00FA06EC"/>
    <w:rsid w:val="00FA3686"/>
    <w:rsid w:val="00FA3720"/>
    <w:rsid w:val="00FA431E"/>
    <w:rsid w:val="00FA5E71"/>
    <w:rsid w:val="00FB00F3"/>
    <w:rsid w:val="00FB1A05"/>
    <w:rsid w:val="00FB41C2"/>
    <w:rsid w:val="00FB46F6"/>
    <w:rsid w:val="00FB7404"/>
    <w:rsid w:val="00FB766F"/>
    <w:rsid w:val="00FC3881"/>
    <w:rsid w:val="00FC5936"/>
    <w:rsid w:val="00FC5A73"/>
    <w:rsid w:val="00FD122E"/>
    <w:rsid w:val="00FD5AC0"/>
    <w:rsid w:val="00FD63D0"/>
    <w:rsid w:val="00FE05F8"/>
    <w:rsid w:val="00FE719A"/>
    <w:rsid w:val="00FE7912"/>
    <w:rsid w:val="00FF02AA"/>
    <w:rsid w:val="00FF22DC"/>
    <w:rsid w:val="00FF25C4"/>
    <w:rsid w:val="00FF31CC"/>
    <w:rsid w:val="00FF3457"/>
    <w:rsid w:val="00FF3698"/>
    <w:rsid w:val="00FF478D"/>
    <w:rsid w:val="00FF62D7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463F"/>
  <w15:docId w15:val="{3A12F5E7-8A57-43D0-9AC3-CA637FB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7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78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C7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7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7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7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C77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AC77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778D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AC77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C778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AC778D"/>
    <w:rPr>
      <w:rFonts w:ascii="Times New Roman" w:eastAsia="Times New Roman" w:hAnsi="Times New Roman" w:cs="Times New Roman"/>
      <w:sz w:val="24"/>
      <w:szCs w:val="20"/>
    </w:rPr>
  </w:style>
  <w:style w:type="numbering" w:customStyle="1" w:styleId="Bezpopisa1">
    <w:name w:val="Bez popisa1"/>
    <w:next w:val="NoList"/>
    <w:uiPriority w:val="99"/>
    <w:semiHidden/>
    <w:unhideWhenUsed/>
    <w:rsid w:val="00AC778D"/>
  </w:style>
  <w:style w:type="numbering" w:customStyle="1" w:styleId="Bezpopisa11">
    <w:name w:val="Bez popisa11"/>
    <w:next w:val="NoList"/>
    <w:uiPriority w:val="99"/>
    <w:semiHidden/>
    <w:unhideWhenUsed/>
    <w:rsid w:val="00AC778D"/>
  </w:style>
  <w:style w:type="paragraph" w:styleId="NormalWeb">
    <w:name w:val="Normal (Web)"/>
    <w:basedOn w:val="Normal"/>
    <w:uiPriority w:val="99"/>
    <w:rsid w:val="00AC778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AC778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AC778D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uiPriority w:val="99"/>
    <w:qFormat/>
    <w:rsid w:val="00AC778D"/>
    <w:rPr>
      <w:rFonts w:cs="Times New Roman"/>
      <w:i/>
      <w:iCs/>
    </w:rPr>
  </w:style>
  <w:style w:type="character" w:styleId="Strong">
    <w:name w:val="Strong"/>
    <w:uiPriority w:val="99"/>
    <w:qFormat/>
    <w:rsid w:val="00AC778D"/>
    <w:rPr>
      <w:rFonts w:cs="Times New Roman"/>
      <w:b/>
      <w:bCs/>
    </w:rPr>
  </w:style>
  <w:style w:type="paragraph" w:customStyle="1" w:styleId="t-9-8">
    <w:name w:val="t-9-8"/>
    <w:basedOn w:val="Normal"/>
    <w:rsid w:val="00AC778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C77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AC778D"/>
    <w:rPr>
      <w:szCs w:val="20"/>
    </w:rPr>
  </w:style>
  <w:style w:type="character" w:customStyle="1" w:styleId="BodyTextChar">
    <w:name w:val="Body Text Char"/>
    <w:link w:val="BodyText"/>
    <w:uiPriority w:val="99"/>
    <w:rsid w:val="00AC778D"/>
    <w:rPr>
      <w:rFonts w:ascii="Times New Roman" w:eastAsia="Times New Roman" w:hAnsi="Times New Roman" w:cs="Times New Roman"/>
      <w:sz w:val="24"/>
      <w:szCs w:val="20"/>
    </w:rPr>
  </w:style>
  <w:style w:type="paragraph" w:customStyle="1" w:styleId="Bezproreda1">
    <w:name w:val="Bez proreda1"/>
    <w:basedOn w:val="Normal"/>
    <w:link w:val="BezproredaChar"/>
    <w:uiPriority w:val="99"/>
    <w:rsid w:val="00AC778D"/>
    <w:rPr>
      <w:rFonts w:ascii="Calibri" w:hAnsi="Calibri"/>
      <w:sz w:val="22"/>
      <w:szCs w:val="20"/>
      <w:lang w:val="en-US" w:eastAsia="en-US"/>
    </w:rPr>
  </w:style>
  <w:style w:type="character" w:customStyle="1" w:styleId="BezproredaChar">
    <w:name w:val="Bez proreda Char"/>
    <w:link w:val="Bezproreda1"/>
    <w:uiPriority w:val="99"/>
    <w:locked/>
    <w:rsid w:val="00AC778D"/>
    <w:rPr>
      <w:rFonts w:ascii="Calibri" w:eastAsia="Times New Roman" w:hAnsi="Calibri" w:cs="Times New Roman"/>
      <w:szCs w:val="20"/>
      <w:lang w:val="en-US"/>
    </w:rPr>
  </w:style>
  <w:style w:type="character" w:customStyle="1" w:styleId="TekstkomentaraChar1">
    <w:name w:val="Tekst komentara Char1"/>
    <w:uiPriority w:val="99"/>
    <w:semiHidden/>
    <w:locked/>
    <w:rsid w:val="00AC778D"/>
    <w:rPr>
      <w:rFonts w:ascii="Calibri" w:hAnsi="Calibri" w:cs="Times New Roman"/>
    </w:rPr>
  </w:style>
  <w:style w:type="character" w:customStyle="1" w:styleId="TekstkomentaraChar20">
    <w:name w:val="Tekst komentara Char20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9">
    <w:name w:val="Tekst komentara Char19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8">
    <w:name w:val="Tekst komentara Char18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7">
    <w:name w:val="Tekst komentara Char17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6">
    <w:name w:val="Tekst komentara Char16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5">
    <w:name w:val="Tekst komentara Char15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4">
    <w:name w:val="Tekst komentara Char14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3">
    <w:name w:val="Tekst komentara Char13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2">
    <w:name w:val="Tekst komentara Char12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1">
    <w:name w:val="Tekst komentara Char11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0">
    <w:name w:val="Tekst komentara Char10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9">
    <w:name w:val="Tekst komentara Char9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8">
    <w:name w:val="Tekst komentara Char8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7">
    <w:name w:val="Tekst komentara Char7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6">
    <w:name w:val="Tekst komentara Char6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5">
    <w:name w:val="Tekst komentara Char5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4">
    <w:name w:val="Tekst komentara Char4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3">
    <w:name w:val="Tekst komentara Char3"/>
    <w:uiPriority w:val="99"/>
    <w:semiHidden/>
    <w:rsid w:val="00AC778D"/>
    <w:rPr>
      <w:rFonts w:cs="Calibri"/>
      <w:sz w:val="20"/>
      <w:szCs w:val="20"/>
      <w:lang w:eastAsia="en-US"/>
    </w:rPr>
  </w:style>
  <w:style w:type="character" w:customStyle="1" w:styleId="TekstkomentaraChar2">
    <w:name w:val="Tekst komentara Char2"/>
    <w:uiPriority w:val="99"/>
    <w:semiHidden/>
    <w:rsid w:val="00AC778D"/>
    <w:rPr>
      <w:rFonts w:eastAsia="Times New Roman" w:cs="Calibri"/>
      <w:sz w:val="20"/>
      <w:szCs w:val="20"/>
      <w:lang w:eastAsia="en-US"/>
    </w:rPr>
  </w:style>
  <w:style w:type="character" w:customStyle="1" w:styleId="PredmetkomentaraChar1">
    <w:name w:val="Predmet komentara Char1"/>
    <w:uiPriority w:val="99"/>
    <w:semiHidden/>
    <w:locked/>
    <w:rsid w:val="00AC778D"/>
    <w:rPr>
      <w:rFonts w:ascii="Calibri" w:hAnsi="Calibri" w:cs="Times New Roman"/>
      <w:b/>
      <w:bCs/>
    </w:rPr>
  </w:style>
  <w:style w:type="character" w:customStyle="1" w:styleId="PredmetkomentaraChar20">
    <w:name w:val="Predmet komentara Char20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9">
    <w:name w:val="Predmet komentara Char19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8">
    <w:name w:val="Predmet komentara Char18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7">
    <w:name w:val="Predmet komentara Char17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6">
    <w:name w:val="Predmet komentara Char16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5">
    <w:name w:val="Predmet komentara Char15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4">
    <w:name w:val="Predmet komentara Char14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3">
    <w:name w:val="Predmet komentara Char13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2">
    <w:name w:val="Predmet komentara Char12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1">
    <w:name w:val="Predmet komentara Char11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0">
    <w:name w:val="Predmet komentara Char10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9">
    <w:name w:val="Predmet komentara Char9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8">
    <w:name w:val="Predmet komentara Char8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7">
    <w:name w:val="Predmet komentara Char7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6">
    <w:name w:val="Predmet komentara Char6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5">
    <w:name w:val="Predmet komentara Char5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4">
    <w:name w:val="Predmet komentara Char4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3">
    <w:name w:val="Predmet komentara Char3"/>
    <w:uiPriority w:val="99"/>
    <w:semiHidden/>
    <w:rsid w:val="00AC778D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PredmetkomentaraChar2">
    <w:name w:val="Predmet komentara Char2"/>
    <w:uiPriority w:val="99"/>
    <w:semiHidden/>
    <w:rsid w:val="00AC778D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CharChar1">
    <w:name w:val="Char Char1"/>
    <w:uiPriority w:val="99"/>
    <w:locked/>
    <w:rsid w:val="00AC778D"/>
    <w:rPr>
      <w:rFonts w:ascii="Courier New" w:hAnsi="Courier New"/>
      <w:lang w:val="hr-HR" w:eastAsia="hr-HR"/>
    </w:rPr>
  </w:style>
  <w:style w:type="character" w:styleId="PageNumber">
    <w:name w:val="page number"/>
    <w:uiPriority w:val="99"/>
    <w:rsid w:val="00AC778D"/>
    <w:rPr>
      <w:rFonts w:cs="Times New Roman"/>
    </w:rPr>
  </w:style>
  <w:style w:type="paragraph" w:customStyle="1" w:styleId="t-12-9-fett-s">
    <w:name w:val="t-12-9-fett-s"/>
    <w:basedOn w:val="Normal"/>
    <w:rsid w:val="00AC778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AC778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AC77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778D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Hyperlink">
    <w:name w:val="Hyperlink"/>
    <w:basedOn w:val="DefaultParagraphFont"/>
    <w:uiPriority w:val="99"/>
    <w:unhideWhenUsed/>
    <w:rsid w:val="00C522BA"/>
    <w:rPr>
      <w:color w:val="0000FF" w:themeColor="hyperlink"/>
      <w:u w:val="single"/>
    </w:rPr>
  </w:style>
  <w:style w:type="paragraph" w:customStyle="1" w:styleId="t-10-9-kurz-s-fett">
    <w:name w:val="t-10-9-kurz-s-fett"/>
    <w:basedOn w:val="Normal"/>
    <w:rsid w:val="00517E23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FC59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47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71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8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10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793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200703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0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3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8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501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12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523967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33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70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2247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8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AZJMDCZ6QSYZ-7492995-9086</_dlc_DocId>
    <_dlc_DocIdUrl xmlns="a494813a-d0d8-4dad-94cb-0d196f36ba15">
      <Url>https://ekoordinacije.vlada.hr/unutarnja-vanjska-politika/_layouts/15/DocIdRedir.aspx?ID=AZJMDCZ6QSYZ-7492995-9086</Url>
      <Description>AZJMDCZ6QSYZ-7492995-9086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AC66-627D-4C82-A8DD-8DB4AFDE5A4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AF2B2B-0901-47C7-AA6A-119D6335E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CDB56-4AFA-46D3-B36D-339ECA63E7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6DB8DA-53CF-47FE-A1E9-E7E54D6E2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4D1018-DB35-4B82-ADA0-EB495966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2244</Words>
  <Characters>12796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Tomačić</dc:creator>
  <cp:lastModifiedBy>Mladen Duvnjak</cp:lastModifiedBy>
  <cp:revision>11</cp:revision>
  <cp:lastPrinted>2022-08-03T07:38:00Z</cp:lastPrinted>
  <dcterms:created xsi:type="dcterms:W3CDTF">2022-06-30T13:59:00Z</dcterms:created>
  <dcterms:modified xsi:type="dcterms:W3CDTF">2022-08-23T14:50:00Z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0x010100B067BDC0524608488A6F0AA2AC437412</vt:lpwstr>
  </property>
  <property fmtid="{D5CDD505-2E9C-101B-9397-08002B2CF9AE}" pid="4" name="_dlc_DocIdItemGuid">
    <vt:lpwstr>46429d39-877c-49fe-884b-d17cd1c44948</vt:lpwstr>
  </property>
</Properties>
</file>