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A118" w14:textId="77777777" w:rsidR="00667ADA" w:rsidRPr="00425B5C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4624A1DE" wp14:editId="4624A1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B5C">
        <w:rPr>
          <w:rFonts w:ascii="Times New Roman" w:hAnsi="Times New Roman"/>
          <w:color w:val="000000" w:themeColor="text1"/>
          <w:szCs w:val="24"/>
        </w:rPr>
        <w:fldChar w:fldCharType="begin"/>
      </w:r>
      <w:r w:rsidRPr="00425B5C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425B5C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4624A119" w14:textId="77777777" w:rsidR="00667ADA" w:rsidRPr="00425B5C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425B5C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4624A11A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1B" w14:textId="53DFA28C" w:rsidR="00667ADA" w:rsidRPr="00425B5C" w:rsidRDefault="00B57731" w:rsidP="00B57731">
      <w:pPr>
        <w:overflowPunct/>
        <w:autoSpaceDE/>
        <w:autoSpaceDN/>
        <w:adjustRightInd/>
        <w:spacing w:after="2400"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</w:t>
      </w:r>
      <w:r w:rsidR="00667ADA" w:rsidRPr="00425B5C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C851C3">
        <w:rPr>
          <w:rFonts w:ascii="Times New Roman" w:hAnsi="Times New Roman"/>
          <w:color w:val="000000" w:themeColor="text1"/>
          <w:szCs w:val="24"/>
        </w:rPr>
        <w:t>24. kolovoza 2022.</w:t>
      </w:r>
    </w:p>
    <w:p w14:paraId="4624A11C" w14:textId="77777777" w:rsidR="00667ADA" w:rsidRPr="00425B5C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624A11D" w14:textId="77777777" w:rsidR="00667ADA" w:rsidRPr="00425B5C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425B5C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5B5C" w:rsidRPr="00425B5C" w14:paraId="4624A120" w14:textId="77777777" w:rsidTr="002A0BA8">
        <w:tc>
          <w:tcPr>
            <w:tcW w:w="1951" w:type="dxa"/>
          </w:tcPr>
          <w:p w14:paraId="4624A11E" w14:textId="77777777" w:rsidR="00667ADA" w:rsidRPr="00425B5C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25B5C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425B5C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4624A11F" w14:textId="77777777" w:rsidR="00667ADA" w:rsidRPr="00425B5C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25B5C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4624A121" w14:textId="77777777" w:rsidR="00667ADA" w:rsidRPr="00425B5C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624A122" w14:textId="77777777" w:rsidR="00667ADA" w:rsidRPr="00425B5C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425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5B5C" w:rsidRPr="00425B5C" w14:paraId="4624A125" w14:textId="77777777" w:rsidTr="002A0BA8">
        <w:tc>
          <w:tcPr>
            <w:tcW w:w="1951" w:type="dxa"/>
          </w:tcPr>
          <w:p w14:paraId="4624A123" w14:textId="77777777" w:rsidR="00667ADA" w:rsidRPr="00425B5C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25B5C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425B5C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4624A124" w14:textId="5CB14BC1" w:rsidR="00667ADA" w:rsidRPr="00425B5C" w:rsidRDefault="00667ADA" w:rsidP="00D0637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25B5C">
              <w:rPr>
                <w:rFonts w:ascii="Times New Roman" w:hAnsi="Times New Roman"/>
                <w:color w:val="000000" w:themeColor="text1"/>
                <w:szCs w:val="24"/>
              </w:rPr>
              <w:t>Nacrt prijedloga zakona o izmjen</w:t>
            </w:r>
            <w:r w:rsidR="00D06372">
              <w:rPr>
                <w:rFonts w:ascii="Times New Roman" w:hAnsi="Times New Roman"/>
                <w:color w:val="000000" w:themeColor="text1"/>
                <w:szCs w:val="24"/>
              </w:rPr>
              <w:t xml:space="preserve">i </w:t>
            </w:r>
            <w:r w:rsidR="00842992" w:rsidRPr="00425B5C">
              <w:rPr>
                <w:rFonts w:ascii="Times New Roman" w:hAnsi="Times New Roman"/>
                <w:color w:val="000000" w:themeColor="text1"/>
                <w:szCs w:val="24"/>
              </w:rPr>
              <w:t>Zakona o audiovizualnim djelatnostima</w:t>
            </w:r>
            <w:r w:rsidR="00C851C3">
              <w:rPr>
                <w:rFonts w:ascii="Times New Roman" w:hAnsi="Times New Roman"/>
                <w:color w:val="000000" w:themeColor="text1"/>
                <w:szCs w:val="24"/>
              </w:rPr>
              <w:t>, s Nacrtom konačnog prijedloga zakona</w:t>
            </w:r>
          </w:p>
        </w:tc>
      </w:tr>
    </w:tbl>
    <w:p w14:paraId="4624A126" w14:textId="77777777" w:rsidR="00667ADA" w:rsidRPr="00425B5C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4624A127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8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9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A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B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C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D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2E" w14:textId="77777777" w:rsidR="00667ADA" w:rsidRPr="00425B5C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425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24A12F" w14:textId="77777777" w:rsidR="00420C9A" w:rsidRPr="00425B5C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VLADA REPUBLIKE HRVATSKE</w:t>
      </w:r>
    </w:p>
    <w:p w14:paraId="4624A130" w14:textId="77777777" w:rsidR="00420C9A" w:rsidRPr="00425B5C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4624A131" w14:textId="01DB8E6C" w:rsidR="00420C9A" w:rsidRPr="00486A7C" w:rsidRDefault="00486A7C" w:rsidP="00486A7C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napToGrid w:val="0"/>
          <w:color w:val="000000" w:themeColor="text1"/>
          <w:szCs w:val="24"/>
        </w:rPr>
      </w:pPr>
      <w:r w:rsidRPr="00486A7C">
        <w:rPr>
          <w:rFonts w:ascii="Times New Roman" w:hAnsi="Times New Roman"/>
          <w:b/>
          <w:i/>
          <w:snapToGrid w:val="0"/>
          <w:color w:val="000000" w:themeColor="text1"/>
          <w:szCs w:val="24"/>
        </w:rPr>
        <w:t>Nacrt</w:t>
      </w:r>
    </w:p>
    <w:p w14:paraId="4624A133" w14:textId="77777777" w:rsidR="00420C9A" w:rsidRPr="00425B5C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4" w14:textId="77777777" w:rsidR="00420C9A" w:rsidRPr="00425B5C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5" w14:textId="77777777" w:rsidR="00420C9A" w:rsidRPr="00425B5C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6" w14:textId="77777777" w:rsidR="00420C9A" w:rsidRPr="00425B5C" w:rsidRDefault="00420C9A" w:rsidP="00D217D2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bookmarkStart w:id="0" w:name="_GoBack"/>
      <w:bookmarkEnd w:id="0"/>
    </w:p>
    <w:p w14:paraId="4624A137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8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9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A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B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C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D" w14:textId="72A69CB4" w:rsidR="00420C9A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7CD69E2C" w14:textId="77777777" w:rsidR="00CE3E8C" w:rsidRPr="00425B5C" w:rsidRDefault="00CE3E8C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E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3F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0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1" w14:textId="77777777" w:rsidR="00F61292" w:rsidRPr="00425B5C" w:rsidRDefault="00F61292" w:rsidP="00033CEE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2" w14:textId="77777777" w:rsidR="00BE50BF" w:rsidRPr="00425B5C" w:rsidRDefault="00BE50BF" w:rsidP="00033CEE">
      <w:pPr>
        <w:widowControl w:val="0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3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4" w14:textId="77777777" w:rsidR="00CD6FA6" w:rsidRPr="00425B5C" w:rsidRDefault="00420C9A" w:rsidP="00CD6FA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snapToGrid w:val="0"/>
          <w:color w:val="000000" w:themeColor="text1"/>
          <w:szCs w:val="24"/>
        </w:rPr>
        <w:t>PRIJEDLOG ZAKONA O</w:t>
      </w:r>
      <w:r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83888" w:rsidRPr="00425B5C">
        <w:rPr>
          <w:rFonts w:ascii="Times New Roman" w:hAnsi="Times New Roman"/>
          <w:b/>
          <w:color w:val="000000" w:themeColor="text1"/>
          <w:szCs w:val="24"/>
        </w:rPr>
        <w:t>IZMJEN</w:t>
      </w:r>
      <w:r w:rsidR="00D06372">
        <w:rPr>
          <w:rFonts w:ascii="Times New Roman" w:hAnsi="Times New Roman"/>
          <w:b/>
          <w:color w:val="000000" w:themeColor="text1"/>
          <w:szCs w:val="24"/>
        </w:rPr>
        <w:t>I</w:t>
      </w:r>
    </w:p>
    <w:p w14:paraId="639B3BD7" w14:textId="77777777" w:rsidR="00F17B44" w:rsidRDefault="00BD1BDC" w:rsidP="008B4411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ZAKONA O AUDIOVIZUALNIM DJELATNOSTIMA</w:t>
      </w:r>
      <w:r w:rsidR="00C851C3">
        <w:rPr>
          <w:rFonts w:ascii="Times New Roman" w:hAnsi="Times New Roman"/>
          <w:b/>
          <w:color w:val="000000" w:themeColor="text1"/>
          <w:szCs w:val="24"/>
        </w:rPr>
        <w:t xml:space="preserve">, </w:t>
      </w:r>
    </w:p>
    <w:p w14:paraId="4624A145" w14:textId="0D7F3184" w:rsidR="00420C9A" w:rsidRPr="00425B5C" w:rsidRDefault="00C851C3" w:rsidP="008B4411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S KONAČNIM PRIJEDLOGOM ZAKONA</w:t>
      </w:r>
    </w:p>
    <w:p w14:paraId="4624A146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7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8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9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A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B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C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D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E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4F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0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1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2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3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4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5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6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7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8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9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A" w14:textId="77777777" w:rsidR="00420C9A" w:rsidRPr="00425B5C" w:rsidRDefault="00420C9A" w:rsidP="00D217D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napToGrid w:val="0"/>
          <w:color w:val="000000" w:themeColor="text1"/>
          <w:szCs w:val="24"/>
        </w:rPr>
      </w:pPr>
    </w:p>
    <w:p w14:paraId="4624A15B" w14:textId="77777777" w:rsidR="00420C9A" w:rsidRPr="00425B5C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4624A15C" w14:textId="77777777" w:rsidR="00420C9A" w:rsidRPr="00425B5C" w:rsidRDefault="00420C9A" w:rsidP="00D217D2">
      <w:pPr>
        <w:pBdr>
          <w:bottom w:val="single" w:sz="12" w:space="1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4624A15D" w14:textId="77777777" w:rsidR="00D217D2" w:rsidRPr="00425B5C" w:rsidRDefault="00420C9A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 xml:space="preserve">Zagreb, </w:t>
      </w:r>
      <w:r w:rsidR="00786590">
        <w:rPr>
          <w:rFonts w:ascii="Times New Roman" w:hAnsi="Times New Roman"/>
          <w:b/>
          <w:color w:val="000000" w:themeColor="text1"/>
          <w:szCs w:val="24"/>
        </w:rPr>
        <w:t xml:space="preserve">kolovoz </w:t>
      </w:r>
      <w:r w:rsidR="00BE50BF" w:rsidRPr="00425B5C">
        <w:rPr>
          <w:rFonts w:ascii="Times New Roman" w:hAnsi="Times New Roman"/>
          <w:b/>
          <w:color w:val="000000" w:themeColor="text1"/>
          <w:szCs w:val="24"/>
        </w:rPr>
        <w:t>2022.</w:t>
      </w:r>
      <w:r w:rsidR="00D217D2" w:rsidRPr="00425B5C">
        <w:rPr>
          <w:rFonts w:ascii="Times New Roman" w:hAnsi="Times New Roman"/>
          <w:b/>
          <w:color w:val="000000" w:themeColor="text1"/>
          <w:szCs w:val="24"/>
        </w:rPr>
        <w:br w:type="page"/>
      </w:r>
    </w:p>
    <w:p w14:paraId="354BC5E2" w14:textId="77777777" w:rsidR="00CE3E8C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lastRenderedPageBreak/>
        <w:t>PRIJEDLOG ZAKONA O IZMJEN</w:t>
      </w:r>
      <w:r w:rsidR="00D06372">
        <w:rPr>
          <w:rFonts w:ascii="Times New Roman" w:hAnsi="Times New Roman"/>
          <w:b/>
          <w:color w:val="000000" w:themeColor="text1"/>
          <w:szCs w:val="24"/>
        </w:rPr>
        <w:t>I</w:t>
      </w:r>
      <w:r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C130D" w:rsidRPr="00425B5C">
        <w:rPr>
          <w:rFonts w:ascii="Times New Roman" w:hAnsi="Times New Roman"/>
          <w:b/>
          <w:color w:val="000000" w:themeColor="text1"/>
          <w:szCs w:val="24"/>
        </w:rPr>
        <w:t xml:space="preserve">ZAKONA </w:t>
      </w:r>
    </w:p>
    <w:p w14:paraId="4624A161" w14:textId="0BFE4939" w:rsidR="00C04BDB" w:rsidRPr="00425B5C" w:rsidRDefault="001C130D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O AUDIOVIZUALNIM DJELATNOSTIMA</w:t>
      </w:r>
    </w:p>
    <w:p w14:paraId="4624A162" w14:textId="77777777" w:rsidR="00C04BDB" w:rsidRPr="00425B5C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4624A163" w14:textId="77777777" w:rsidR="00C04BDB" w:rsidRPr="00425B5C" w:rsidRDefault="00C04BDB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02B3DFE" w14:textId="77777777" w:rsidR="00CE3E8C" w:rsidRPr="00B7288A" w:rsidRDefault="00CE3E8C" w:rsidP="00CE3E8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>USTAVNA OSNOVA ZA DONOŠENJE ZAKONA</w:t>
      </w:r>
    </w:p>
    <w:p w14:paraId="15F5F73E" w14:textId="77777777" w:rsidR="00CE3E8C" w:rsidRPr="00B7288A" w:rsidRDefault="00CE3E8C" w:rsidP="00CE3E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181AC152" w14:textId="77777777" w:rsidR="00CE3E8C" w:rsidRPr="00B7288A" w:rsidRDefault="00CE3E8C" w:rsidP="00CE3E8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szCs w:val="24"/>
        </w:rPr>
      </w:pPr>
      <w:r w:rsidRPr="00B7288A">
        <w:rPr>
          <w:rFonts w:ascii="Times New Roman" w:eastAsia="Calibri" w:hAnsi="Times New Roman"/>
          <w:szCs w:val="24"/>
        </w:rPr>
        <w:t>Ustavna osnova za donošenje ovoga zakona sadržana je u članku 2. stavku 4. Ustava Republike Hrvatske (</w:t>
      </w:r>
      <w:r>
        <w:rPr>
          <w:rFonts w:ascii="Times New Roman" w:eastAsia="Calibri" w:hAnsi="Times New Roman"/>
          <w:szCs w:val="24"/>
        </w:rPr>
        <w:t>„</w:t>
      </w:r>
      <w:r w:rsidRPr="00B7288A">
        <w:rPr>
          <w:rFonts w:ascii="Times New Roman" w:eastAsia="Calibri" w:hAnsi="Times New Roman"/>
          <w:szCs w:val="24"/>
        </w:rPr>
        <w:t>Narodne novine</w:t>
      </w:r>
      <w:r>
        <w:rPr>
          <w:rFonts w:ascii="Times New Roman" w:eastAsia="Calibri" w:hAnsi="Times New Roman"/>
          <w:szCs w:val="24"/>
        </w:rPr>
        <w:t>“</w:t>
      </w:r>
      <w:r w:rsidRPr="00B7288A">
        <w:rPr>
          <w:rFonts w:ascii="Times New Roman" w:eastAsia="Calibri" w:hAnsi="Times New Roman"/>
          <w:szCs w:val="24"/>
        </w:rPr>
        <w:t>, br. 85/10. - pročišćeni tekst i 5/14. Odluka Ustavnog suda Republike Hrvatske).</w:t>
      </w:r>
    </w:p>
    <w:p w14:paraId="557726AF" w14:textId="77777777" w:rsidR="00CE3E8C" w:rsidRPr="00B7288A" w:rsidRDefault="00CE3E8C" w:rsidP="00CE3E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5713E6F0" w14:textId="77777777" w:rsidR="00CE3E8C" w:rsidRPr="00B7288A" w:rsidRDefault="00CE3E8C" w:rsidP="00CE3E8C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Cs w:val="24"/>
        </w:rPr>
      </w:pPr>
    </w:p>
    <w:p w14:paraId="318F6FA9" w14:textId="77777777" w:rsidR="00CE3E8C" w:rsidRPr="00B7288A" w:rsidRDefault="00CE3E8C" w:rsidP="00CE3E8C">
      <w:p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eastAsia="Calibri" w:hAnsi="Times New Roman"/>
          <w:b/>
          <w:bCs/>
          <w:szCs w:val="24"/>
        </w:rPr>
      </w:pPr>
      <w:r w:rsidRPr="00B7288A">
        <w:rPr>
          <w:rFonts w:ascii="Times New Roman" w:eastAsia="Calibri" w:hAnsi="Times New Roman"/>
          <w:b/>
          <w:szCs w:val="24"/>
        </w:rPr>
        <w:t>II.</w:t>
      </w:r>
      <w:r w:rsidRPr="00B7288A">
        <w:rPr>
          <w:rFonts w:ascii="Times New Roman" w:eastAsia="Calibri" w:hAnsi="Times New Roman"/>
          <w:b/>
          <w:szCs w:val="24"/>
        </w:rPr>
        <w:tab/>
      </w:r>
      <w:r w:rsidRPr="00B7288A">
        <w:rPr>
          <w:rFonts w:ascii="Times New Roman" w:eastAsia="Calibri" w:hAnsi="Times New Roman"/>
          <w:b/>
          <w:bCs/>
          <w:szCs w:val="24"/>
        </w:rPr>
        <w:t xml:space="preserve">OCJENA STANJA I OSNOVNA PITANJA KOJA SE TREBAJU UREDITI ZAKONOM TE POSLJEDICE KOJE ĆE DONOŠENJEM ZAKONA PROISTEĆI </w:t>
      </w:r>
    </w:p>
    <w:p w14:paraId="4624A16A" w14:textId="77777777" w:rsidR="00C04BDB" w:rsidRPr="00425B5C" w:rsidRDefault="00C04BDB" w:rsidP="00D217D2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624A16D" w14:textId="6487140B" w:rsidR="009700D8" w:rsidRPr="00425B5C" w:rsidRDefault="00587844" w:rsidP="009700D8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Zakonom o audiovizualnim</w:t>
      </w:r>
      <w:r w:rsidR="00CD6FA6" w:rsidRPr="00425B5C">
        <w:rPr>
          <w:rFonts w:ascii="Times New Roman" w:hAnsi="Times New Roman"/>
          <w:color w:val="000000" w:themeColor="text1"/>
          <w:szCs w:val="24"/>
        </w:rPr>
        <w:t xml:space="preserve"> djelatnosti</w:t>
      </w:r>
      <w:r w:rsidRPr="00425B5C">
        <w:rPr>
          <w:rFonts w:ascii="Times New Roman" w:hAnsi="Times New Roman"/>
          <w:color w:val="000000" w:themeColor="text1"/>
          <w:szCs w:val="24"/>
        </w:rPr>
        <w:t>ma</w:t>
      </w:r>
      <w:r w:rsidR="00CD6FA6" w:rsidRPr="00425B5C">
        <w:rPr>
          <w:rFonts w:ascii="Times New Roman" w:hAnsi="Times New Roman"/>
          <w:color w:val="000000" w:themeColor="text1"/>
          <w:szCs w:val="24"/>
        </w:rPr>
        <w:t xml:space="preserve"> (</w:t>
      </w:r>
      <w:r w:rsidR="00CE3E8C">
        <w:rPr>
          <w:rFonts w:ascii="Times New Roman" w:hAnsi="Times New Roman"/>
          <w:color w:val="000000" w:themeColor="text1"/>
          <w:szCs w:val="24"/>
        </w:rPr>
        <w:t>„</w:t>
      </w:r>
      <w:r w:rsidR="00CD6FA6" w:rsidRPr="00425B5C">
        <w:rPr>
          <w:rFonts w:ascii="Times New Roman" w:hAnsi="Times New Roman"/>
          <w:color w:val="000000" w:themeColor="text1"/>
          <w:szCs w:val="24"/>
        </w:rPr>
        <w:t>Narodne novine</w:t>
      </w:r>
      <w:r w:rsidR="00CE3E8C">
        <w:rPr>
          <w:rFonts w:ascii="Times New Roman" w:hAnsi="Times New Roman"/>
          <w:color w:val="000000" w:themeColor="text1"/>
          <w:szCs w:val="24"/>
        </w:rPr>
        <w:t>“</w:t>
      </w:r>
      <w:r w:rsidR="00CD6FA6" w:rsidRPr="00425B5C">
        <w:rPr>
          <w:rFonts w:ascii="Times New Roman" w:hAnsi="Times New Roman"/>
          <w:color w:val="000000" w:themeColor="text1"/>
          <w:szCs w:val="24"/>
        </w:rPr>
        <w:t>, broj 61/18</w:t>
      </w:r>
      <w:r w:rsidR="00CE3E8C">
        <w:rPr>
          <w:rFonts w:ascii="Times New Roman" w:hAnsi="Times New Roman"/>
          <w:color w:val="000000" w:themeColor="text1"/>
          <w:szCs w:val="24"/>
        </w:rPr>
        <w:t>.</w:t>
      </w:r>
      <w:r w:rsidR="00CD6FA6" w:rsidRPr="00425B5C">
        <w:rPr>
          <w:rFonts w:ascii="Times New Roman" w:hAnsi="Times New Roman"/>
          <w:color w:val="000000" w:themeColor="text1"/>
          <w:szCs w:val="24"/>
        </w:rPr>
        <w:t>) uređuje se obavljanje, organiziranje i financiranje audiovizualnih djelatnosti kao temeljnih sastavnica suvremene kulture, poticanje hrvatskog audiovizualnog stvaralaštva i distribucije, promicanje kinoprikazivalaštva te komplementarnih djelatnosti, a osobito zaštita i proučavanje audiovizualne baštine, kao i prikazivanje hrvatskih audiovizualnih djela u zemlji i inozemstvu</w:t>
      </w:r>
      <w:r w:rsidR="009700D8" w:rsidRPr="00425B5C">
        <w:rPr>
          <w:rFonts w:ascii="Times New Roman" w:hAnsi="Times New Roman"/>
          <w:color w:val="000000" w:themeColor="text1"/>
          <w:szCs w:val="24"/>
        </w:rPr>
        <w:t xml:space="preserve"> te prekršajne odredbe. Prekršajne odredbe zakona propisuju novčane kazne za počinitelje prekršaja u kunskim iznosima. </w:t>
      </w:r>
    </w:p>
    <w:p w14:paraId="4624A16E" w14:textId="77777777" w:rsidR="008B4411" w:rsidRPr="00425B5C" w:rsidRDefault="008B4411" w:rsidP="00786590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624A171" w14:textId="2F589FAD" w:rsidR="005F6B3B" w:rsidRPr="00425B5C" w:rsidRDefault="00CE3E8C" w:rsidP="009700D8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Hrvatski s</w:t>
      </w:r>
      <w:r w:rsidR="009700D8" w:rsidRPr="00425B5C">
        <w:rPr>
          <w:rFonts w:ascii="Times New Roman" w:hAnsi="Times New Roman"/>
          <w:color w:val="000000" w:themeColor="text1"/>
          <w:szCs w:val="24"/>
        </w:rPr>
        <w:t>abor je na sjednici održanoj 13. svibnja 2022. donio Zakon o uvođenju eura kao službene valute u Republici Hrvatskoj (</w:t>
      </w:r>
      <w:r>
        <w:rPr>
          <w:rFonts w:ascii="Times New Roman" w:hAnsi="Times New Roman"/>
          <w:color w:val="000000" w:themeColor="text1"/>
          <w:szCs w:val="24"/>
        </w:rPr>
        <w:t>„</w:t>
      </w:r>
      <w:r w:rsidR="009700D8" w:rsidRPr="00425B5C">
        <w:rPr>
          <w:rFonts w:ascii="Times New Roman" w:hAnsi="Times New Roman"/>
          <w:color w:val="000000" w:themeColor="text1"/>
          <w:szCs w:val="24"/>
        </w:rPr>
        <w:t>Narodne novine</w:t>
      </w:r>
      <w:r>
        <w:rPr>
          <w:rFonts w:ascii="Times New Roman" w:hAnsi="Times New Roman"/>
          <w:color w:val="000000" w:themeColor="text1"/>
          <w:szCs w:val="24"/>
        </w:rPr>
        <w:t>“</w:t>
      </w:r>
      <w:r w:rsidR="009700D8" w:rsidRPr="00425B5C">
        <w:rPr>
          <w:rFonts w:ascii="Times New Roman" w:hAnsi="Times New Roman"/>
          <w:color w:val="000000" w:themeColor="text1"/>
          <w:szCs w:val="24"/>
        </w:rPr>
        <w:t>, broj 57/22</w:t>
      </w:r>
      <w:r>
        <w:rPr>
          <w:rFonts w:ascii="Times New Roman" w:hAnsi="Times New Roman"/>
          <w:color w:val="000000" w:themeColor="text1"/>
          <w:szCs w:val="24"/>
        </w:rPr>
        <w:t>.</w:t>
      </w:r>
      <w:r w:rsidR="009700D8" w:rsidRPr="00425B5C">
        <w:rPr>
          <w:rFonts w:ascii="Times New Roman" w:hAnsi="Times New Roman"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9700D8" w:rsidRPr="00425B5C">
        <w:rPr>
          <w:rFonts w:ascii="Times New Roman" w:hAnsi="Times New Roman"/>
          <w:color w:val="000000" w:themeColor="text1"/>
          <w:szCs w:val="24"/>
        </w:rPr>
        <w:t xml:space="preserve"> koji uređuje uvođenje eura kao službene valute u Republici Hrvatskoj.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9700D8" w:rsidRPr="00425B5C">
        <w:rPr>
          <w:rFonts w:ascii="Times New Roman" w:hAnsi="Times New Roman"/>
          <w:color w:val="000000" w:themeColor="text1"/>
          <w:szCs w:val="24"/>
        </w:rPr>
        <w:t>S obzirom na navedeno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9700D8" w:rsidRPr="00425B5C">
        <w:rPr>
          <w:rFonts w:ascii="Times New Roman" w:hAnsi="Times New Roman"/>
          <w:color w:val="000000" w:themeColor="text1"/>
          <w:szCs w:val="24"/>
        </w:rPr>
        <w:t xml:space="preserve"> potrebno je uskladiti Zakon o audiovizualnim djelatnostima sa Zakonom o uvođenju eura kao službene valute u Republici Hrvatskoj</w:t>
      </w:r>
      <w:r>
        <w:rPr>
          <w:rFonts w:ascii="Times New Roman" w:hAnsi="Times New Roman"/>
          <w:color w:val="000000" w:themeColor="text1"/>
          <w:szCs w:val="24"/>
        </w:rPr>
        <w:t>,</w:t>
      </w:r>
      <w:r w:rsidR="009700D8" w:rsidRPr="00425B5C">
        <w:rPr>
          <w:rFonts w:ascii="Times New Roman" w:hAnsi="Times New Roman"/>
          <w:color w:val="000000" w:themeColor="text1"/>
          <w:szCs w:val="24"/>
        </w:rPr>
        <w:t xml:space="preserve"> na način da se propisani iznosi novčanih kazni za počinitelje prekršaja odrede u eurima.</w:t>
      </w:r>
    </w:p>
    <w:p w14:paraId="4624A172" w14:textId="77777777" w:rsidR="009700D8" w:rsidRDefault="009700D8" w:rsidP="009700D8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</w:p>
    <w:p w14:paraId="4624A17B" w14:textId="7C9CA5BD" w:rsidR="00C04BDB" w:rsidRPr="00425B5C" w:rsidRDefault="00CE3E8C" w:rsidP="00CE3E8C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Donošenje predloženog z</w:t>
      </w:r>
      <w:r w:rsidR="005F6B3B" w:rsidRPr="00425B5C">
        <w:rPr>
          <w:rFonts w:ascii="Times New Roman" w:hAnsi="Times New Roman"/>
          <w:color w:val="000000" w:themeColor="text1"/>
          <w:szCs w:val="24"/>
        </w:rPr>
        <w:t>akona omogućit će naplatu novčanih kazni predviđenih prekršajnim odredbama Zakona o audioviz</w:t>
      </w:r>
      <w:r w:rsidR="00F63A5C" w:rsidRPr="00425B5C">
        <w:rPr>
          <w:rFonts w:ascii="Times New Roman" w:hAnsi="Times New Roman"/>
          <w:color w:val="000000" w:themeColor="text1"/>
          <w:szCs w:val="24"/>
        </w:rPr>
        <w:t>ualnim</w:t>
      </w:r>
      <w:r w:rsidR="005F6B3B" w:rsidRPr="00425B5C">
        <w:rPr>
          <w:rFonts w:ascii="Times New Roman" w:hAnsi="Times New Roman"/>
          <w:color w:val="000000" w:themeColor="text1"/>
          <w:szCs w:val="24"/>
        </w:rPr>
        <w:t xml:space="preserve"> djelatnosti</w:t>
      </w:r>
      <w:r w:rsidR="00F63A5C" w:rsidRPr="00425B5C">
        <w:rPr>
          <w:rFonts w:ascii="Times New Roman" w:hAnsi="Times New Roman"/>
          <w:color w:val="000000" w:themeColor="text1"/>
          <w:szCs w:val="24"/>
        </w:rPr>
        <w:t>ma</w:t>
      </w:r>
      <w:r w:rsidR="005F6B3B" w:rsidRPr="00425B5C">
        <w:rPr>
          <w:rFonts w:ascii="Times New Roman" w:hAnsi="Times New Roman"/>
          <w:color w:val="000000" w:themeColor="text1"/>
          <w:szCs w:val="24"/>
        </w:rPr>
        <w:t xml:space="preserve"> u eurima, kao službenoj valuti u Republici Hrvatskoj od trenutka njezina uvođenja.</w:t>
      </w:r>
    </w:p>
    <w:p w14:paraId="4624A17C" w14:textId="77777777" w:rsidR="009700D8" w:rsidRDefault="009700D8" w:rsidP="00786590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624A17E" w14:textId="77777777" w:rsidR="00786590" w:rsidRPr="00425B5C" w:rsidRDefault="00786590" w:rsidP="00786590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624A17F" w14:textId="77777777" w:rsidR="00C04BDB" w:rsidRPr="00425B5C" w:rsidRDefault="00C04BDB" w:rsidP="00D217D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III.</w:t>
      </w:r>
      <w:r w:rsidRPr="00425B5C">
        <w:rPr>
          <w:rFonts w:ascii="Times New Roman" w:hAnsi="Times New Roman"/>
          <w:b/>
          <w:color w:val="000000" w:themeColor="text1"/>
          <w:szCs w:val="24"/>
        </w:rPr>
        <w:tab/>
        <w:t>OCJENA I IZVORI SREDSTAVA POTREBNIH ZA PROVOĐENJE ZAKONA</w:t>
      </w:r>
    </w:p>
    <w:p w14:paraId="4624A180" w14:textId="77777777" w:rsidR="00C04BDB" w:rsidRPr="00425B5C" w:rsidRDefault="00C04BDB" w:rsidP="00D217D2">
      <w:pPr>
        <w:rPr>
          <w:rFonts w:ascii="Times New Roman" w:hAnsi="Times New Roman"/>
          <w:b/>
          <w:color w:val="000000" w:themeColor="text1"/>
          <w:szCs w:val="24"/>
        </w:rPr>
      </w:pPr>
    </w:p>
    <w:p w14:paraId="4624A181" w14:textId="77777777" w:rsidR="00C04BDB" w:rsidRPr="00005134" w:rsidRDefault="00C04BDB" w:rsidP="00D217D2">
      <w:pPr>
        <w:jc w:val="both"/>
        <w:rPr>
          <w:rFonts w:ascii="Times New Roman" w:hAnsi="Times New Roman"/>
          <w:bCs/>
          <w:szCs w:val="24"/>
        </w:rPr>
      </w:pPr>
      <w:r w:rsidRPr="00005134">
        <w:rPr>
          <w:rFonts w:ascii="Times New Roman" w:hAnsi="Times New Roman"/>
          <w:b/>
          <w:szCs w:val="24"/>
        </w:rPr>
        <w:tab/>
      </w:r>
      <w:r w:rsidRPr="00005134">
        <w:rPr>
          <w:rFonts w:ascii="Times New Roman" w:hAnsi="Times New Roman"/>
          <w:bCs/>
          <w:szCs w:val="24"/>
        </w:rPr>
        <w:t>Za provođenje ovoga zakona nije potrebno osigurati dodatna financijska sredstva u državnom proračunu Republike Hrvatske.</w:t>
      </w:r>
      <w:r w:rsidR="007D26D4" w:rsidRPr="00005134">
        <w:rPr>
          <w:rFonts w:ascii="Times New Roman" w:hAnsi="Times New Roman"/>
          <w:bCs/>
          <w:szCs w:val="24"/>
        </w:rPr>
        <w:t xml:space="preserve"> </w:t>
      </w:r>
    </w:p>
    <w:p w14:paraId="4624A182" w14:textId="77777777" w:rsidR="00C04BDB" w:rsidRPr="00425B5C" w:rsidRDefault="00C04BDB" w:rsidP="00D217D2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624A184" w14:textId="77777777" w:rsidR="00C04BDB" w:rsidRPr="00425B5C" w:rsidRDefault="00C04BDB" w:rsidP="003C1DD5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624A185" w14:textId="77777777" w:rsidR="00786590" w:rsidRPr="00890822" w:rsidRDefault="00786590" w:rsidP="00786590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>IV.</w:t>
      </w:r>
      <w:r w:rsidRPr="00890822">
        <w:rPr>
          <w:rFonts w:ascii="Times New Roman" w:hAnsi="Times New Roman"/>
          <w:b/>
          <w:color w:val="000000" w:themeColor="text1"/>
          <w:szCs w:val="24"/>
        </w:rPr>
        <w:tab/>
        <w:t>PRIJEDLOG ZA DONOŠENJE ZAKONA PO HITNOM POSTUPKU</w:t>
      </w:r>
    </w:p>
    <w:p w14:paraId="4624A186" w14:textId="77777777" w:rsidR="00786590" w:rsidRPr="00890822" w:rsidRDefault="00786590" w:rsidP="00786590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624A18A" w14:textId="084C8344" w:rsidR="00395DCE" w:rsidRPr="00425B5C" w:rsidRDefault="00786590" w:rsidP="004561F0">
      <w:pPr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b/>
          <w:color w:val="000000" w:themeColor="text1"/>
          <w:szCs w:val="24"/>
        </w:rPr>
        <w:tab/>
      </w:r>
      <w:r w:rsidRPr="00890822">
        <w:rPr>
          <w:rFonts w:ascii="Times New Roman" w:hAnsi="Times New Roman"/>
          <w:color w:val="000000" w:themeColor="text1"/>
          <w:szCs w:val="24"/>
        </w:rPr>
        <w:t>Osnova za donošenje ovoga zakona po hitnom postupku sadržana je u članku 204. Poslovnika Hrvatskoga sabora („Narodne novine“, br. 81/13., 113/16., 69/17., 29/18., 53/20., 119/20. - Odluka Ustavnog suda Republike Hrvatske i 123/20.)</w:t>
      </w:r>
      <w:r w:rsidR="004561F0">
        <w:rPr>
          <w:rFonts w:ascii="Times New Roman" w:hAnsi="Times New Roman"/>
          <w:color w:val="000000" w:themeColor="text1"/>
          <w:szCs w:val="24"/>
        </w:rPr>
        <w:t>,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i to u osobito opravdanim ra</w:t>
      </w:r>
      <w:r w:rsidR="004561F0">
        <w:rPr>
          <w:rFonts w:ascii="Times New Roman" w:hAnsi="Times New Roman"/>
          <w:color w:val="000000" w:themeColor="text1"/>
          <w:szCs w:val="24"/>
        </w:rPr>
        <w:t>zlozima. Donošenje predloženog z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akona omogućit će naplatu novčanih kazni predviđenih prekršajnim odredbama Zakona o </w:t>
      </w:r>
      <w:r>
        <w:rPr>
          <w:rFonts w:ascii="Times New Roman" w:hAnsi="Times New Roman"/>
          <w:color w:val="000000" w:themeColor="text1"/>
          <w:szCs w:val="24"/>
        </w:rPr>
        <w:t>audiovizualnim djelatnostima</w:t>
      </w:r>
      <w:r w:rsidRPr="00890822">
        <w:rPr>
          <w:rFonts w:ascii="Times New Roman" w:hAnsi="Times New Roman"/>
          <w:color w:val="000000" w:themeColor="text1"/>
          <w:szCs w:val="24"/>
        </w:rPr>
        <w:t xml:space="preserve"> u eurima, kao službenoj valuti u Republici Hrvatskoj od trenutka njezina uvođenja.</w:t>
      </w:r>
      <w:r w:rsidR="00395DCE" w:rsidRPr="00425B5C">
        <w:rPr>
          <w:rFonts w:ascii="Times New Roman" w:eastAsia="Calibri" w:hAnsi="Times New Roman"/>
          <w:color w:val="000000" w:themeColor="text1"/>
          <w:szCs w:val="24"/>
        </w:rPr>
        <w:br w:type="page"/>
      </w:r>
    </w:p>
    <w:p w14:paraId="4624A18B" w14:textId="77777777" w:rsidR="00BF4CFF" w:rsidRPr="00425B5C" w:rsidRDefault="00BF4CFF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</w:p>
    <w:p w14:paraId="4624A18C" w14:textId="77777777" w:rsidR="00F94D7F" w:rsidRPr="00425B5C" w:rsidRDefault="00AB2959" w:rsidP="00F94D7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KONAČNI </w:t>
      </w:r>
      <w:r w:rsidR="00BF4CFF"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PRIJEDLOG ZAKONA O IZMJEN</w:t>
      </w:r>
      <w:r w:rsidR="00A05C7D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I</w:t>
      </w:r>
      <w:r w:rsidR="00BF4CFF"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</w:t>
      </w:r>
    </w:p>
    <w:p w14:paraId="4624A18D" w14:textId="77777777" w:rsidR="00DB61B4" w:rsidRPr="001D4748" w:rsidRDefault="008C6986" w:rsidP="001D474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ZAKONA O AUDIOVIZUALNIM DJELATNOSTIMA</w:t>
      </w:r>
    </w:p>
    <w:p w14:paraId="4624A18E" w14:textId="77777777" w:rsidR="00786590" w:rsidRPr="00425B5C" w:rsidRDefault="00786590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8F" w14:textId="77777777" w:rsidR="005332D7" w:rsidRPr="00425B5C" w:rsidRDefault="005332D7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0" w14:textId="77777777" w:rsidR="00C54220" w:rsidRPr="00425B5C" w:rsidRDefault="00C54220" w:rsidP="00C46461">
      <w:pPr>
        <w:overflowPunct/>
        <w:autoSpaceDE/>
        <w:autoSpaceDN/>
        <w:adjustRightInd/>
        <w:ind w:firstLine="709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14:paraId="4624A191" w14:textId="77777777" w:rsidR="00B91B78" w:rsidRPr="00B91B78" w:rsidRDefault="001D4748" w:rsidP="00B91B7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Članak 1</w:t>
      </w:r>
      <w:r w:rsidR="00B91B7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14:paraId="4624A192" w14:textId="77777777" w:rsidR="00565BD1" w:rsidRDefault="00565BD1" w:rsidP="00C542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3" w14:textId="534FDAAC" w:rsidR="00C54220" w:rsidRPr="00425B5C" w:rsidRDefault="00B91B78" w:rsidP="00C542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</w:t>
      </w:r>
      <w:r w:rsid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Zakonu o audiovizualnim djelatnostima </w:t>
      </w:r>
      <w:r w:rsidR="00073157" w:rsidRP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>(„Narodne novine“, broj 61/18.)</w:t>
      </w:r>
      <w:r w:rsid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>,</w:t>
      </w:r>
      <w:r w:rsidR="00073157" w:rsidRP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1B7B91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članku 42. stavku 1. </w:t>
      </w:r>
      <w:r w:rsidR="00942297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riječi: „od 10.000,00 do 50.000,00 kuna“ zamjenjuju se riječima: </w:t>
      </w:r>
      <w:r w:rsidR="00D50904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„od 1.320,00 do 6.630,00 eura</w:t>
      </w:r>
      <w:r w:rsidR="00934A43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“.</w:t>
      </w:r>
    </w:p>
    <w:p w14:paraId="4624A194" w14:textId="77777777" w:rsidR="00934A43" w:rsidRPr="00425B5C" w:rsidRDefault="00934A43" w:rsidP="00C542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5" w14:textId="0A771523" w:rsidR="00934A43" w:rsidRPr="00425B5C" w:rsidRDefault="00934A43" w:rsidP="00C542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U </w:t>
      </w:r>
      <w:r w:rsidR="006557F1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stavku 2. riječi: „</w:t>
      </w:r>
      <w:r w:rsidR="00E667D8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od 3</w:t>
      </w:r>
      <w:r w:rsid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="00E667D8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000,00 do 10.000,00 kuna</w:t>
      </w:r>
      <w:r w:rsidR="006F4557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“ zamjenjuju se riječima: „od 390,00 do 1.320,00 eura“.</w:t>
      </w:r>
    </w:p>
    <w:p w14:paraId="4624A196" w14:textId="77777777" w:rsidR="006F4557" w:rsidRPr="00425B5C" w:rsidRDefault="006F4557" w:rsidP="00C54220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7" w14:textId="77777777" w:rsidR="00864C3C" w:rsidRPr="00425B5C" w:rsidRDefault="006F4557" w:rsidP="00864C3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3. riječi: „</w:t>
      </w:r>
      <w:r w:rsidR="00864C3C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od 100,00 do 10.000,00 kuna“ zamjenjuju se riječima: „od 10,00 do 1.320,00 eura“.</w:t>
      </w:r>
    </w:p>
    <w:p w14:paraId="4624A198" w14:textId="77777777" w:rsidR="00864C3C" w:rsidRPr="00425B5C" w:rsidRDefault="00864C3C" w:rsidP="00864C3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9" w14:textId="2E793F57" w:rsidR="007362F7" w:rsidRPr="00425B5C" w:rsidRDefault="007362F7" w:rsidP="00864C3C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U stavku 4. riječi: „od 1</w:t>
      </w:r>
      <w:r w:rsidR="00073157">
        <w:rPr>
          <w:rFonts w:ascii="Times New Roman" w:eastAsia="Calibri" w:hAnsi="Times New Roman"/>
          <w:color w:val="000000" w:themeColor="text1"/>
          <w:szCs w:val="24"/>
          <w:lang w:eastAsia="en-US"/>
        </w:rPr>
        <w:t>.</w:t>
      </w: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000,00 do 50.000,00 kuna“ </w:t>
      </w:r>
      <w:r w:rsidR="00C156C0">
        <w:rPr>
          <w:rFonts w:ascii="Times New Roman" w:eastAsia="Calibri" w:hAnsi="Times New Roman"/>
          <w:color w:val="000000" w:themeColor="text1"/>
          <w:szCs w:val="24"/>
          <w:lang w:eastAsia="en-US"/>
        </w:rPr>
        <w:t>zamjenjuju se riječima: „od 130</w:t>
      </w: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do 6.630,00 eura“.</w:t>
      </w:r>
    </w:p>
    <w:p w14:paraId="4624A19A" w14:textId="77777777" w:rsidR="003C1DD5" w:rsidRPr="00425B5C" w:rsidRDefault="003C1DD5" w:rsidP="00F94D7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B" w14:textId="77777777" w:rsidR="00F94D7F" w:rsidRPr="001D4748" w:rsidRDefault="00F94D7F" w:rsidP="00F94D7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1D474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Članak </w:t>
      </w:r>
      <w:r w:rsidR="001D4748" w:rsidRPr="001D474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</w:t>
      </w:r>
      <w:r w:rsidRPr="001D474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14:paraId="4624A19C" w14:textId="77777777" w:rsidR="003C1DD5" w:rsidRPr="00425B5C" w:rsidRDefault="003C1DD5" w:rsidP="00F94D7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D" w14:textId="77777777" w:rsidR="00D06372" w:rsidRPr="009671F6" w:rsidRDefault="00D06372" w:rsidP="008409D9">
      <w:pPr>
        <w:tabs>
          <w:tab w:val="left" w:pos="3315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9671F6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          Ovaj Zakon objavit će se u „Narodnim novinama“, a stupa na snagu na dan uvođenja eura kao službene valute u Republici Hrvatskoj.</w:t>
      </w:r>
    </w:p>
    <w:p w14:paraId="4624A19E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9F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0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1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2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3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4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5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6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7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8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9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A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B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C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D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E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AF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0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1" w14:textId="77777777" w:rsidR="003C1DD5" w:rsidRPr="00425B5C" w:rsidRDefault="003C1DD5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2" w14:textId="77777777" w:rsidR="003C1DD5" w:rsidRPr="00425B5C" w:rsidRDefault="003C1DD5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3" w14:textId="77777777" w:rsidR="003C1DD5" w:rsidRPr="00425B5C" w:rsidRDefault="003C1DD5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4" w14:textId="77777777" w:rsidR="00F94D7F" w:rsidRPr="00425B5C" w:rsidRDefault="00F94D7F" w:rsidP="002F3253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5" w14:textId="77777777" w:rsidR="00B91B78" w:rsidRDefault="00B91B78" w:rsidP="00B148EA">
      <w:pPr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6" w14:textId="77777777" w:rsidR="00B91B78" w:rsidRDefault="00B91B78" w:rsidP="00B148EA">
      <w:pPr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7" w14:textId="77777777" w:rsidR="00B91B78" w:rsidRDefault="00B91B78" w:rsidP="00B148EA">
      <w:pPr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8" w14:textId="77777777" w:rsidR="00B91B78" w:rsidRDefault="00B91B78" w:rsidP="00B148EA">
      <w:pPr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9" w14:textId="77777777" w:rsidR="00B91B78" w:rsidRDefault="00B91B78" w:rsidP="00B148EA">
      <w:pPr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A" w14:textId="77777777" w:rsidR="00927B81" w:rsidRPr="00425B5C" w:rsidRDefault="00927B81" w:rsidP="00D217D2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25B5C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B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R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A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Z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L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O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Ž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E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N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J</w:t>
      </w:r>
      <w:r w:rsidR="004074E4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25B5C">
        <w:rPr>
          <w:rFonts w:ascii="Times New Roman" w:hAnsi="Times New Roman"/>
          <w:b/>
          <w:color w:val="000000" w:themeColor="text1"/>
          <w:szCs w:val="24"/>
        </w:rPr>
        <w:t>E</w:t>
      </w:r>
      <w:r w:rsidR="00FA56FA" w:rsidRPr="00425B5C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4624A1BB" w14:textId="77777777" w:rsidR="007D0220" w:rsidRPr="00425B5C" w:rsidRDefault="007D0220" w:rsidP="00D217D2">
      <w:pPr>
        <w:jc w:val="center"/>
        <w:rPr>
          <w:rFonts w:ascii="Times New Roman" w:hAnsi="Times New Roman"/>
          <w:b/>
          <w:strike/>
          <w:color w:val="000000" w:themeColor="text1"/>
          <w:szCs w:val="24"/>
        </w:rPr>
      </w:pPr>
    </w:p>
    <w:p w14:paraId="4624A1BC" w14:textId="77777777" w:rsidR="00A06F80" w:rsidRPr="00425B5C" w:rsidRDefault="00A06F80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</w:p>
    <w:p w14:paraId="4624A1BD" w14:textId="77777777" w:rsidR="00005345" w:rsidRDefault="00005345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BE" w14:textId="77777777" w:rsidR="00B1507F" w:rsidRPr="00425B5C" w:rsidRDefault="00B1507F" w:rsidP="00B1507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1D474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1</w:t>
      </w: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14:paraId="4624A1BF" w14:textId="77777777" w:rsidR="00B91B78" w:rsidRPr="00425B5C" w:rsidRDefault="00B91B78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C0" w14:textId="1F54324C" w:rsidR="00107F66" w:rsidRPr="00425B5C" w:rsidRDefault="002D20AE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Ovim člankom je zbog uvođenja eura kao službene valute u Republici Hrvatskoj</w:t>
      </w:r>
      <w:r w:rsidR="00764574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, </w:t>
      </w:r>
      <w:r w:rsidR="005B7716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raspon </w:t>
      </w:r>
      <w:r w:rsidR="00545FF6">
        <w:rPr>
          <w:rFonts w:ascii="Times New Roman" w:eastAsia="Calibri" w:hAnsi="Times New Roman"/>
          <w:color w:val="000000" w:themeColor="text1"/>
          <w:szCs w:val="24"/>
          <w:lang w:eastAsia="en-US"/>
        </w:rPr>
        <w:t>kazni</w:t>
      </w:r>
      <w:r w:rsidR="005B7716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 </w:t>
      </w:r>
      <w:r w:rsidR="00107F66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izražen u kunskoj vrijednosti, zamijenjen rasponom izraženim u eurima.</w:t>
      </w:r>
    </w:p>
    <w:p w14:paraId="4624A1C1" w14:textId="77777777" w:rsidR="00930F1B" w:rsidRPr="00425B5C" w:rsidRDefault="00930F1B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C2" w14:textId="77777777" w:rsidR="009431D2" w:rsidRPr="00425B5C" w:rsidRDefault="009D4E6B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Uz članak </w:t>
      </w:r>
      <w:r w:rsidR="001D4748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2</w:t>
      </w:r>
      <w:r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.</w:t>
      </w:r>
    </w:p>
    <w:p w14:paraId="4624A1C3" w14:textId="77777777" w:rsidR="009431D2" w:rsidRPr="00425B5C" w:rsidRDefault="009431D2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000000" w:themeColor="text1"/>
          <w:szCs w:val="24"/>
          <w:lang w:eastAsia="en-US"/>
        </w:rPr>
      </w:pPr>
    </w:p>
    <w:p w14:paraId="4624A1C4" w14:textId="08552C4A" w:rsidR="002C4735" w:rsidRPr="00425B5C" w:rsidRDefault="009431D2" w:rsidP="002C4735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trike/>
          <w:color w:val="000000" w:themeColor="text1"/>
          <w:szCs w:val="24"/>
          <w:lang w:eastAsia="en-US"/>
        </w:rPr>
      </w:pPr>
      <w:r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O</w:t>
      </w:r>
      <w:r w:rsidR="00930F1B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vim člankom se propisuje stupanje na snagu </w:t>
      </w:r>
      <w:r w:rsidR="008409D9">
        <w:rPr>
          <w:rFonts w:ascii="Times New Roman" w:eastAsia="Calibri" w:hAnsi="Times New Roman"/>
          <w:color w:val="000000" w:themeColor="text1"/>
          <w:szCs w:val="24"/>
          <w:lang w:eastAsia="en-US"/>
        </w:rPr>
        <w:t xml:space="preserve">ovoga </w:t>
      </w:r>
      <w:r w:rsidR="00930F1B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t>Zakona.</w:t>
      </w:r>
      <w:r w:rsidR="002C4735" w:rsidRPr="00425B5C">
        <w:rPr>
          <w:rFonts w:ascii="Times New Roman" w:eastAsia="Calibri" w:hAnsi="Times New Roman"/>
          <w:color w:val="000000" w:themeColor="text1"/>
          <w:szCs w:val="24"/>
          <w:lang w:eastAsia="en-US"/>
        </w:rPr>
        <w:br w:type="page"/>
      </w:r>
    </w:p>
    <w:p w14:paraId="4624A1C5" w14:textId="4C79EDE9" w:rsidR="00D07EE9" w:rsidRPr="00425B5C" w:rsidRDefault="008409D9" w:rsidP="00D217D2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lastRenderedPageBreak/>
        <w:t>TEKST ODREDBE</w:t>
      </w:r>
      <w:r w:rsidR="00220B28"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VAŽEĆ</w:t>
      </w:r>
      <w:r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>EG ZAKONA KOJA SE MIJENJA</w:t>
      </w:r>
      <w:r w:rsidR="00220B28" w:rsidRPr="00425B5C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</w:t>
      </w:r>
    </w:p>
    <w:p w14:paraId="4624A1C6" w14:textId="77777777" w:rsidR="00927DE5" w:rsidRPr="00425B5C" w:rsidRDefault="00927DE5" w:rsidP="00D07EE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14:paraId="4624A1C7" w14:textId="77777777" w:rsidR="00622802" w:rsidRPr="00425B5C" w:rsidRDefault="00622802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14:paraId="4624A1C8" w14:textId="77777777" w:rsidR="00B1507F" w:rsidRPr="00425B5C" w:rsidRDefault="00B1507F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trike/>
          <w:color w:val="000000" w:themeColor="text1"/>
          <w:szCs w:val="24"/>
        </w:rPr>
      </w:pPr>
    </w:p>
    <w:p w14:paraId="4624A1C9" w14:textId="77777777" w:rsidR="00F712C7" w:rsidRPr="008409D9" w:rsidRDefault="00F712C7" w:rsidP="00F712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409D9">
        <w:rPr>
          <w:rFonts w:ascii="Times New Roman" w:hAnsi="Times New Roman"/>
          <w:color w:val="000000" w:themeColor="text1"/>
          <w:szCs w:val="24"/>
        </w:rPr>
        <w:t>Članak 42.</w:t>
      </w:r>
    </w:p>
    <w:p w14:paraId="4624A1CA" w14:textId="77777777" w:rsidR="00F712C7" w:rsidRPr="00425B5C" w:rsidRDefault="00F712C7" w:rsidP="00F712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CB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(1) Novčanom kaznom u iznosu od 10.000,00 do 50.000,00 kuna kaznit će se pravna osoba koja:</w:t>
      </w:r>
    </w:p>
    <w:p w14:paraId="4624A1CC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nije registrirana za proizvodnju, promet ili javno prikazivanje audiovizualnih djela i obavlja navedene djelatnosti, prema člancima 15. i 17. te članku 18. stavku 1. ovoga Zakona</w:t>
      </w:r>
    </w:p>
    <w:p w14:paraId="4624A1CD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ne dostavi Centru obavijest o snimanju audiovizualnog djela na području Republike Hrvatske prema članku 16. ovoga Zakona</w:t>
      </w:r>
    </w:p>
    <w:p w14:paraId="4624A1CE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prije prvoga stavljanja u promet audiovizualnog djela ili njegova javnog prikazivanja na odgovarajući i jasno vidljiv način ne istakne kategorizaciju audiovizualnog djela, prema članku 19. stavku 1. ovoga Zakona</w:t>
      </w:r>
    </w:p>
    <w:p w14:paraId="4624A1CF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ne dostavi Centru obavijest o kategorizaciji djela u roku prema članku 19. stavku 2. ovoga Zakona</w:t>
      </w:r>
    </w:p>
    <w:p w14:paraId="4624A1D0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javno prikazuje strana audiovizualna djela koja nisu obrađena na standardnome hrvatskom jeziku ili njegovim narječjima prema članku 21. stavcima 1. i 2. ovoga Zakona</w:t>
      </w:r>
    </w:p>
    <w:p w14:paraId="4624A1D1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ne dostavi Centru podatke o ukupnome godišnjem brutoprihodu prema članku 25. stavku 4. ovoga Zakona</w:t>
      </w:r>
    </w:p>
    <w:p w14:paraId="4624A1D2" w14:textId="77777777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- ne omogući ovlaštenomu revizoru pristup svojoj financijskoj dokumentaciji, prema članku 25. stavku 5. ovoga Zakona.</w:t>
      </w:r>
    </w:p>
    <w:p w14:paraId="541BE3C2" w14:textId="77777777" w:rsidR="008409D9" w:rsidRDefault="008409D9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3" w14:textId="3E516852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(2) Ako prekršaje iz stavka 1. ovoga članka počini odgovorna osoba u pravnoj osobi, kaznit će se novčanom kaznom u iznosu od 3000,00 do 10.000,00 kuna.</w:t>
      </w:r>
    </w:p>
    <w:p w14:paraId="45F59823" w14:textId="77777777" w:rsidR="008409D9" w:rsidRDefault="008409D9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4" w14:textId="31B9F4EB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(3) Ako prekršaje iz stavka 1. ovoga članka počini fizička osoba, kaznit će se novčanom kaznom u iznosu od 100,00 do 10.000,00 kuna.</w:t>
      </w:r>
    </w:p>
    <w:p w14:paraId="132F2FCC" w14:textId="77777777" w:rsidR="008409D9" w:rsidRDefault="008409D9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5" w14:textId="59364CDA" w:rsidR="00F712C7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(4) Ako prekršaj iz stavka 1. ovoga članka počini fizička osoba obrtnik i osoba koja obavlja drugu samostalnu djelatnost, kaznit će se novčanom kaznom u iznosu od 1000,00 do 50.000,00 kuna.</w:t>
      </w:r>
    </w:p>
    <w:p w14:paraId="132423AD" w14:textId="77777777" w:rsidR="008409D9" w:rsidRDefault="008409D9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6" w14:textId="57708827" w:rsidR="00622802" w:rsidRPr="00425B5C" w:rsidRDefault="00F712C7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  <w:r w:rsidRPr="00425B5C">
        <w:rPr>
          <w:rFonts w:ascii="Times New Roman" w:hAnsi="Times New Roman"/>
          <w:color w:val="000000" w:themeColor="text1"/>
          <w:szCs w:val="24"/>
        </w:rPr>
        <w:t>(5) Pravnoj osobi, fizičkoj osobi, uključujući obrtnika i trgovca pojedinca, koji u obavljanju djelatnosti počine prekršaje iz stavka 1. podstavaka 3. i 4. ovoga članka može se izreći zaštitna mjera zabrane obavljanja djelatnosti ili dijelova djelatnosti u trajanju do jedne godine ako je počinjeni prekršaj osobito težak zbog načina izvršenja, posljedica djela, počinjenja u povratu ili drugih okolnosti koje ga čine osobito teškim.</w:t>
      </w:r>
    </w:p>
    <w:p w14:paraId="4624A1D7" w14:textId="77777777" w:rsidR="003C1DD5" w:rsidRPr="00425B5C" w:rsidRDefault="003C1DD5" w:rsidP="00F712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B" w14:textId="77777777" w:rsidR="00A229F0" w:rsidRPr="00425B5C" w:rsidRDefault="00A229F0" w:rsidP="00A229F0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14:paraId="4624A1DC" w14:textId="77777777" w:rsidR="00A229F0" w:rsidRPr="00425B5C" w:rsidRDefault="00A229F0" w:rsidP="00D217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4624A1DD" w14:textId="77777777" w:rsidR="00425B5C" w:rsidRPr="00425B5C" w:rsidRDefault="00425B5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sectPr w:rsidR="00425B5C" w:rsidRPr="00425B5C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12B7" w14:textId="77777777" w:rsidR="00900612" w:rsidRDefault="00900612" w:rsidP="00564C5F">
      <w:r>
        <w:separator/>
      </w:r>
    </w:p>
  </w:endnote>
  <w:endnote w:type="continuationSeparator" w:id="0">
    <w:p w14:paraId="19D6735E" w14:textId="77777777" w:rsidR="00900612" w:rsidRDefault="00900612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A1E4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A1E6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E170" w14:textId="77777777" w:rsidR="00900612" w:rsidRDefault="00900612" w:rsidP="00564C5F">
      <w:r>
        <w:separator/>
      </w:r>
    </w:p>
  </w:footnote>
  <w:footnote w:type="continuationSeparator" w:id="0">
    <w:p w14:paraId="1017E06B" w14:textId="77777777" w:rsidR="00900612" w:rsidRDefault="00900612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24A1E5" w14:textId="2E2A4ABC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5134"/>
    <w:rsid w:val="00005345"/>
    <w:rsid w:val="000060CD"/>
    <w:rsid w:val="000068DE"/>
    <w:rsid w:val="000075C7"/>
    <w:rsid w:val="000112D9"/>
    <w:rsid w:val="000149EF"/>
    <w:rsid w:val="0001760D"/>
    <w:rsid w:val="000210C2"/>
    <w:rsid w:val="0002379A"/>
    <w:rsid w:val="000254E1"/>
    <w:rsid w:val="00025A37"/>
    <w:rsid w:val="00026394"/>
    <w:rsid w:val="00026A7F"/>
    <w:rsid w:val="00027A4A"/>
    <w:rsid w:val="0003062D"/>
    <w:rsid w:val="0003390A"/>
    <w:rsid w:val="00033CEE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235D"/>
    <w:rsid w:val="000643F0"/>
    <w:rsid w:val="000645DD"/>
    <w:rsid w:val="0006531A"/>
    <w:rsid w:val="00065DC6"/>
    <w:rsid w:val="00066ADF"/>
    <w:rsid w:val="00066C12"/>
    <w:rsid w:val="00073056"/>
    <w:rsid w:val="00073157"/>
    <w:rsid w:val="000733AE"/>
    <w:rsid w:val="00074F39"/>
    <w:rsid w:val="000776FE"/>
    <w:rsid w:val="0008226C"/>
    <w:rsid w:val="00082917"/>
    <w:rsid w:val="00082C37"/>
    <w:rsid w:val="00083275"/>
    <w:rsid w:val="00085CCA"/>
    <w:rsid w:val="00086911"/>
    <w:rsid w:val="00090E22"/>
    <w:rsid w:val="00092C88"/>
    <w:rsid w:val="000974AA"/>
    <w:rsid w:val="000974E7"/>
    <w:rsid w:val="000A02DD"/>
    <w:rsid w:val="000A668E"/>
    <w:rsid w:val="000A6DE7"/>
    <w:rsid w:val="000B2AAA"/>
    <w:rsid w:val="000C1462"/>
    <w:rsid w:val="000C16BE"/>
    <w:rsid w:val="000C508A"/>
    <w:rsid w:val="000C510B"/>
    <w:rsid w:val="000C71D7"/>
    <w:rsid w:val="000C7F5A"/>
    <w:rsid w:val="000D13FB"/>
    <w:rsid w:val="000D3DC9"/>
    <w:rsid w:val="000D5035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7E6"/>
    <w:rsid w:val="000F7E1A"/>
    <w:rsid w:val="001013EF"/>
    <w:rsid w:val="00107F66"/>
    <w:rsid w:val="00111015"/>
    <w:rsid w:val="00113399"/>
    <w:rsid w:val="00115096"/>
    <w:rsid w:val="001168C2"/>
    <w:rsid w:val="00117043"/>
    <w:rsid w:val="0012233F"/>
    <w:rsid w:val="001238F7"/>
    <w:rsid w:val="00124D9C"/>
    <w:rsid w:val="00131BDD"/>
    <w:rsid w:val="00132F4E"/>
    <w:rsid w:val="00136C7C"/>
    <w:rsid w:val="00136F3F"/>
    <w:rsid w:val="0014056E"/>
    <w:rsid w:val="00145309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5055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B91"/>
    <w:rsid w:val="001B7F70"/>
    <w:rsid w:val="001C10C6"/>
    <w:rsid w:val="001C130D"/>
    <w:rsid w:val="001C23F7"/>
    <w:rsid w:val="001C2C42"/>
    <w:rsid w:val="001C3EBC"/>
    <w:rsid w:val="001C4469"/>
    <w:rsid w:val="001C634C"/>
    <w:rsid w:val="001C74B5"/>
    <w:rsid w:val="001D018C"/>
    <w:rsid w:val="001D2AB4"/>
    <w:rsid w:val="001D2F31"/>
    <w:rsid w:val="001D439D"/>
    <w:rsid w:val="001D4748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5CC"/>
    <w:rsid w:val="001F26BB"/>
    <w:rsid w:val="001F3102"/>
    <w:rsid w:val="00203802"/>
    <w:rsid w:val="0020685F"/>
    <w:rsid w:val="00206FF1"/>
    <w:rsid w:val="002106CB"/>
    <w:rsid w:val="00211F64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51E5"/>
    <w:rsid w:val="00236934"/>
    <w:rsid w:val="00236BD4"/>
    <w:rsid w:val="0024209C"/>
    <w:rsid w:val="00242412"/>
    <w:rsid w:val="002450D8"/>
    <w:rsid w:val="002454CD"/>
    <w:rsid w:val="00257C2C"/>
    <w:rsid w:val="00260C65"/>
    <w:rsid w:val="00260CA0"/>
    <w:rsid w:val="00262180"/>
    <w:rsid w:val="00263149"/>
    <w:rsid w:val="00263C78"/>
    <w:rsid w:val="00264453"/>
    <w:rsid w:val="00264833"/>
    <w:rsid w:val="002678A8"/>
    <w:rsid w:val="002679A7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346"/>
    <w:rsid w:val="002D20AE"/>
    <w:rsid w:val="002D23EB"/>
    <w:rsid w:val="002D7004"/>
    <w:rsid w:val="002D7591"/>
    <w:rsid w:val="002E0ADB"/>
    <w:rsid w:val="002E1C73"/>
    <w:rsid w:val="002E2824"/>
    <w:rsid w:val="002E2F8C"/>
    <w:rsid w:val="002E3194"/>
    <w:rsid w:val="002E4E96"/>
    <w:rsid w:val="002E6C48"/>
    <w:rsid w:val="002E6DEE"/>
    <w:rsid w:val="002F3253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19C"/>
    <w:rsid w:val="003263C6"/>
    <w:rsid w:val="00330056"/>
    <w:rsid w:val="00331A0D"/>
    <w:rsid w:val="00331B97"/>
    <w:rsid w:val="0033258A"/>
    <w:rsid w:val="00335B5D"/>
    <w:rsid w:val="00336536"/>
    <w:rsid w:val="003372F4"/>
    <w:rsid w:val="00337F16"/>
    <w:rsid w:val="003417B4"/>
    <w:rsid w:val="003437DC"/>
    <w:rsid w:val="00343FD7"/>
    <w:rsid w:val="0034513F"/>
    <w:rsid w:val="00345C11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3527"/>
    <w:rsid w:val="00384B24"/>
    <w:rsid w:val="00385742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1DD5"/>
    <w:rsid w:val="003C253A"/>
    <w:rsid w:val="003C41ED"/>
    <w:rsid w:val="003C4B02"/>
    <w:rsid w:val="003D0C3A"/>
    <w:rsid w:val="003D15D1"/>
    <w:rsid w:val="003D2909"/>
    <w:rsid w:val="003D340D"/>
    <w:rsid w:val="003D4A09"/>
    <w:rsid w:val="003D4B40"/>
    <w:rsid w:val="003D5232"/>
    <w:rsid w:val="003D5969"/>
    <w:rsid w:val="003E04F5"/>
    <w:rsid w:val="003E1A2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551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163A7"/>
    <w:rsid w:val="00420C9A"/>
    <w:rsid w:val="00421BFF"/>
    <w:rsid w:val="00422ED9"/>
    <w:rsid w:val="00423081"/>
    <w:rsid w:val="00424921"/>
    <w:rsid w:val="00425657"/>
    <w:rsid w:val="00425B5C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631A"/>
    <w:rsid w:val="004474D9"/>
    <w:rsid w:val="004502F7"/>
    <w:rsid w:val="00450FDA"/>
    <w:rsid w:val="00451BC7"/>
    <w:rsid w:val="004526B9"/>
    <w:rsid w:val="00452D08"/>
    <w:rsid w:val="004533CE"/>
    <w:rsid w:val="004539CB"/>
    <w:rsid w:val="00453A58"/>
    <w:rsid w:val="00455966"/>
    <w:rsid w:val="004561F0"/>
    <w:rsid w:val="0047001A"/>
    <w:rsid w:val="004752AA"/>
    <w:rsid w:val="004759E5"/>
    <w:rsid w:val="00483864"/>
    <w:rsid w:val="00483888"/>
    <w:rsid w:val="004838EA"/>
    <w:rsid w:val="00483D73"/>
    <w:rsid w:val="00485B80"/>
    <w:rsid w:val="00486A7C"/>
    <w:rsid w:val="004908DA"/>
    <w:rsid w:val="0049783B"/>
    <w:rsid w:val="004A3660"/>
    <w:rsid w:val="004A4285"/>
    <w:rsid w:val="004A4428"/>
    <w:rsid w:val="004A48D6"/>
    <w:rsid w:val="004A5B9B"/>
    <w:rsid w:val="004A62A5"/>
    <w:rsid w:val="004B152C"/>
    <w:rsid w:val="004B2675"/>
    <w:rsid w:val="004B3754"/>
    <w:rsid w:val="004B3C2B"/>
    <w:rsid w:val="004B3FB9"/>
    <w:rsid w:val="004B41C3"/>
    <w:rsid w:val="004B51E9"/>
    <w:rsid w:val="004B68CF"/>
    <w:rsid w:val="004C29B1"/>
    <w:rsid w:val="004C6087"/>
    <w:rsid w:val="004C75F8"/>
    <w:rsid w:val="004D01D4"/>
    <w:rsid w:val="004D05F4"/>
    <w:rsid w:val="004D1419"/>
    <w:rsid w:val="004D537C"/>
    <w:rsid w:val="004D597E"/>
    <w:rsid w:val="004D6F1F"/>
    <w:rsid w:val="004D7DF5"/>
    <w:rsid w:val="004D7E2E"/>
    <w:rsid w:val="004E0936"/>
    <w:rsid w:val="004E1538"/>
    <w:rsid w:val="004E2F85"/>
    <w:rsid w:val="004E365B"/>
    <w:rsid w:val="004E4589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EAA"/>
    <w:rsid w:val="00515BA7"/>
    <w:rsid w:val="005175C2"/>
    <w:rsid w:val="00521356"/>
    <w:rsid w:val="00521F5D"/>
    <w:rsid w:val="00523E26"/>
    <w:rsid w:val="00524CCB"/>
    <w:rsid w:val="00524E52"/>
    <w:rsid w:val="005252E5"/>
    <w:rsid w:val="0052592A"/>
    <w:rsid w:val="00530EF0"/>
    <w:rsid w:val="005332D7"/>
    <w:rsid w:val="00533D79"/>
    <w:rsid w:val="00536BAA"/>
    <w:rsid w:val="00544703"/>
    <w:rsid w:val="0054598F"/>
    <w:rsid w:val="00545C53"/>
    <w:rsid w:val="00545FF6"/>
    <w:rsid w:val="00550011"/>
    <w:rsid w:val="00552CE2"/>
    <w:rsid w:val="00555AF1"/>
    <w:rsid w:val="00555E79"/>
    <w:rsid w:val="0056051C"/>
    <w:rsid w:val="00560645"/>
    <w:rsid w:val="0056241D"/>
    <w:rsid w:val="00564036"/>
    <w:rsid w:val="00564C5F"/>
    <w:rsid w:val="00565BD1"/>
    <w:rsid w:val="005717EC"/>
    <w:rsid w:val="00576E62"/>
    <w:rsid w:val="005806D1"/>
    <w:rsid w:val="00580CFF"/>
    <w:rsid w:val="00581845"/>
    <w:rsid w:val="00582DF3"/>
    <w:rsid w:val="005844FC"/>
    <w:rsid w:val="00587844"/>
    <w:rsid w:val="00591EB6"/>
    <w:rsid w:val="0059215C"/>
    <w:rsid w:val="00595EB8"/>
    <w:rsid w:val="00596F23"/>
    <w:rsid w:val="005A08F6"/>
    <w:rsid w:val="005A35B9"/>
    <w:rsid w:val="005A4564"/>
    <w:rsid w:val="005B0651"/>
    <w:rsid w:val="005B2389"/>
    <w:rsid w:val="005B7279"/>
    <w:rsid w:val="005B7716"/>
    <w:rsid w:val="005B7C49"/>
    <w:rsid w:val="005C1AC6"/>
    <w:rsid w:val="005C545F"/>
    <w:rsid w:val="005C757B"/>
    <w:rsid w:val="005D2253"/>
    <w:rsid w:val="005D2856"/>
    <w:rsid w:val="005E3410"/>
    <w:rsid w:val="005E7D89"/>
    <w:rsid w:val="005F082D"/>
    <w:rsid w:val="005F1F75"/>
    <w:rsid w:val="005F2117"/>
    <w:rsid w:val="005F6B3B"/>
    <w:rsid w:val="005F6FF9"/>
    <w:rsid w:val="0060086B"/>
    <w:rsid w:val="00602C37"/>
    <w:rsid w:val="00604656"/>
    <w:rsid w:val="006068BE"/>
    <w:rsid w:val="00607D4C"/>
    <w:rsid w:val="00613ECE"/>
    <w:rsid w:val="00617A23"/>
    <w:rsid w:val="00622802"/>
    <w:rsid w:val="00624114"/>
    <w:rsid w:val="0062553E"/>
    <w:rsid w:val="006263A8"/>
    <w:rsid w:val="00627F23"/>
    <w:rsid w:val="00631AF8"/>
    <w:rsid w:val="00631F83"/>
    <w:rsid w:val="00634A7E"/>
    <w:rsid w:val="00634BEB"/>
    <w:rsid w:val="00635BF2"/>
    <w:rsid w:val="006361D2"/>
    <w:rsid w:val="006366C5"/>
    <w:rsid w:val="00645BDC"/>
    <w:rsid w:val="006474D1"/>
    <w:rsid w:val="00650F55"/>
    <w:rsid w:val="006511F9"/>
    <w:rsid w:val="0065339B"/>
    <w:rsid w:val="006543D3"/>
    <w:rsid w:val="006547F1"/>
    <w:rsid w:val="0065560B"/>
    <w:rsid w:val="006557F1"/>
    <w:rsid w:val="00655A25"/>
    <w:rsid w:val="00661CE9"/>
    <w:rsid w:val="00665C89"/>
    <w:rsid w:val="00665DC3"/>
    <w:rsid w:val="00666F64"/>
    <w:rsid w:val="00667ADA"/>
    <w:rsid w:val="0067489D"/>
    <w:rsid w:val="00683E19"/>
    <w:rsid w:val="00684E6F"/>
    <w:rsid w:val="00687D6C"/>
    <w:rsid w:val="00690996"/>
    <w:rsid w:val="0069124A"/>
    <w:rsid w:val="0069217C"/>
    <w:rsid w:val="00692EDE"/>
    <w:rsid w:val="00693445"/>
    <w:rsid w:val="00694904"/>
    <w:rsid w:val="00697E38"/>
    <w:rsid w:val="006A0078"/>
    <w:rsid w:val="006A017A"/>
    <w:rsid w:val="006A202B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D06BF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30D3"/>
    <w:rsid w:val="006E435A"/>
    <w:rsid w:val="006E7702"/>
    <w:rsid w:val="006E7D0E"/>
    <w:rsid w:val="006F1021"/>
    <w:rsid w:val="006F322D"/>
    <w:rsid w:val="006F332A"/>
    <w:rsid w:val="006F44CA"/>
    <w:rsid w:val="006F4557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26450"/>
    <w:rsid w:val="007266EE"/>
    <w:rsid w:val="00726AAD"/>
    <w:rsid w:val="0073338E"/>
    <w:rsid w:val="0073372B"/>
    <w:rsid w:val="007348F4"/>
    <w:rsid w:val="00734BAD"/>
    <w:rsid w:val="007362F7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61781"/>
    <w:rsid w:val="007623F1"/>
    <w:rsid w:val="00764574"/>
    <w:rsid w:val="007657C9"/>
    <w:rsid w:val="007658EF"/>
    <w:rsid w:val="0076629F"/>
    <w:rsid w:val="00770F43"/>
    <w:rsid w:val="0077662B"/>
    <w:rsid w:val="00781106"/>
    <w:rsid w:val="007814C4"/>
    <w:rsid w:val="007814FB"/>
    <w:rsid w:val="0078176F"/>
    <w:rsid w:val="0078621E"/>
    <w:rsid w:val="00786590"/>
    <w:rsid w:val="007874F3"/>
    <w:rsid w:val="00792F90"/>
    <w:rsid w:val="00793778"/>
    <w:rsid w:val="0079414F"/>
    <w:rsid w:val="00794E30"/>
    <w:rsid w:val="00796C9D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26D4"/>
    <w:rsid w:val="007D35AC"/>
    <w:rsid w:val="007E4FB4"/>
    <w:rsid w:val="007E6C72"/>
    <w:rsid w:val="007E7C75"/>
    <w:rsid w:val="007F1B6D"/>
    <w:rsid w:val="007F4CEC"/>
    <w:rsid w:val="007F4E21"/>
    <w:rsid w:val="007F7B10"/>
    <w:rsid w:val="008010AD"/>
    <w:rsid w:val="008036C1"/>
    <w:rsid w:val="00804083"/>
    <w:rsid w:val="00806937"/>
    <w:rsid w:val="00806BCA"/>
    <w:rsid w:val="00807497"/>
    <w:rsid w:val="00817124"/>
    <w:rsid w:val="00817E68"/>
    <w:rsid w:val="00821E79"/>
    <w:rsid w:val="008222CB"/>
    <w:rsid w:val="008235FE"/>
    <w:rsid w:val="00823CBA"/>
    <w:rsid w:val="008243EC"/>
    <w:rsid w:val="00824906"/>
    <w:rsid w:val="00827A46"/>
    <w:rsid w:val="008322B0"/>
    <w:rsid w:val="00832FB9"/>
    <w:rsid w:val="00833AA8"/>
    <w:rsid w:val="00833BAD"/>
    <w:rsid w:val="00834B31"/>
    <w:rsid w:val="00835682"/>
    <w:rsid w:val="008409D9"/>
    <w:rsid w:val="00842992"/>
    <w:rsid w:val="00842D9A"/>
    <w:rsid w:val="00843BB4"/>
    <w:rsid w:val="00845F1A"/>
    <w:rsid w:val="00850313"/>
    <w:rsid w:val="0085334E"/>
    <w:rsid w:val="0085589F"/>
    <w:rsid w:val="008567AB"/>
    <w:rsid w:val="00856F1F"/>
    <w:rsid w:val="0086478A"/>
    <w:rsid w:val="00864C3C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35A"/>
    <w:rsid w:val="00890749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B064C"/>
    <w:rsid w:val="008B2531"/>
    <w:rsid w:val="008B3187"/>
    <w:rsid w:val="008B4411"/>
    <w:rsid w:val="008B51D4"/>
    <w:rsid w:val="008B68C5"/>
    <w:rsid w:val="008B73A9"/>
    <w:rsid w:val="008C0B4F"/>
    <w:rsid w:val="008C2278"/>
    <w:rsid w:val="008C3ED8"/>
    <w:rsid w:val="008C5218"/>
    <w:rsid w:val="008C6986"/>
    <w:rsid w:val="008D0956"/>
    <w:rsid w:val="008D1483"/>
    <w:rsid w:val="008D1498"/>
    <w:rsid w:val="008D1F70"/>
    <w:rsid w:val="008D1F8E"/>
    <w:rsid w:val="008D3101"/>
    <w:rsid w:val="008D3EFF"/>
    <w:rsid w:val="008D59EB"/>
    <w:rsid w:val="008D7E7A"/>
    <w:rsid w:val="008E25D4"/>
    <w:rsid w:val="008E2C36"/>
    <w:rsid w:val="008F083C"/>
    <w:rsid w:val="008F10CE"/>
    <w:rsid w:val="008F54DC"/>
    <w:rsid w:val="008F57C9"/>
    <w:rsid w:val="00900612"/>
    <w:rsid w:val="00901FD8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69E2"/>
    <w:rsid w:val="00927B81"/>
    <w:rsid w:val="00927DE5"/>
    <w:rsid w:val="00930F1B"/>
    <w:rsid w:val="009338F4"/>
    <w:rsid w:val="00933EF0"/>
    <w:rsid w:val="00934A43"/>
    <w:rsid w:val="0093733B"/>
    <w:rsid w:val="00937EDA"/>
    <w:rsid w:val="00941E29"/>
    <w:rsid w:val="00942297"/>
    <w:rsid w:val="009431D2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700D8"/>
    <w:rsid w:val="00970C54"/>
    <w:rsid w:val="00971614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B43"/>
    <w:rsid w:val="00996072"/>
    <w:rsid w:val="009967AA"/>
    <w:rsid w:val="0099740F"/>
    <w:rsid w:val="009979B0"/>
    <w:rsid w:val="009A3A57"/>
    <w:rsid w:val="009A591E"/>
    <w:rsid w:val="009A60D3"/>
    <w:rsid w:val="009A651F"/>
    <w:rsid w:val="009B14FE"/>
    <w:rsid w:val="009B3B0C"/>
    <w:rsid w:val="009C2A5F"/>
    <w:rsid w:val="009C5FA2"/>
    <w:rsid w:val="009C7E55"/>
    <w:rsid w:val="009D39BD"/>
    <w:rsid w:val="009D4D2C"/>
    <w:rsid w:val="009D4E6B"/>
    <w:rsid w:val="009D6E30"/>
    <w:rsid w:val="009E5BCF"/>
    <w:rsid w:val="009F2175"/>
    <w:rsid w:val="009F278F"/>
    <w:rsid w:val="009F40A5"/>
    <w:rsid w:val="00A00BE0"/>
    <w:rsid w:val="00A03664"/>
    <w:rsid w:val="00A03BC0"/>
    <w:rsid w:val="00A0481B"/>
    <w:rsid w:val="00A05C7D"/>
    <w:rsid w:val="00A06F80"/>
    <w:rsid w:val="00A15F58"/>
    <w:rsid w:val="00A175D8"/>
    <w:rsid w:val="00A1761A"/>
    <w:rsid w:val="00A229F0"/>
    <w:rsid w:val="00A232EB"/>
    <w:rsid w:val="00A26F1C"/>
    <w:rsid w:val="00A328C6"/>
    <w:rsid w:val="00A3325A"/>
    <w:rsid w:val="00A33C3D"/>
    <w:rsid w:val="00A3418F"/>
    <w:rsid w:val="00A34C78"/>
    <w:rsid w:val="00A424D4"/>
    <w:rsid w:val="00A4570B"/>
    <w:rsid w:val="00A45B74"/>
    <w:rsid w:val="00A503F9"/>
    <w:rsid w:val="00A5047E"/>
    <w:rsid w:val="00A54A18"/>
    <w:rsid w:val="00A55B0A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67783"/>
    <w:rsid w:val="00A74517"/>
    <w:rsid w:val="00A75E4B"/>
    <w:rsid w:val="00A800DD"/>
    <w:rsid w:val="00A80445"/>
    <w:rsid w:val="00A813F8"/>
    <w:rsid w:val="00A9324E"/>
    <w:rsid w:val="00A93F5F"/>
    <w:rsid w:val="00A942BE"/>
    <w:rsid w:val="00A94337"/>
    <w:rsid w:val="00A972CE"/>
    <w:rsid w:val="00A973A1"/>
    <w:rsid w:val="00A97CEF"/>
    <w:rsid w:val="00AA0ED6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69D8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45D0"/>
    <w:rsid w:val="00AF5F83"/>
    <w:rsid w:val="00B004B7"/>
    <w:rsid w:val="00B00C85"/>
    <w:rsid w:val="00B0259C"/>
    <w:rsid w:val="00B02E13"/>
    <w:rsid w:val="00B0301F"/>
    <w:rsid w:val="00B05071"/>
    <w:rsid w:val="00B07B8B"/>
    <w:rsid w:val="00B10031"/>
    <w:rsid w:val="00B10AA7"/>
    <w:rsid w:val="00B11627"/>
    <w:rsid w:val="00B11FFB"/>
    <w:rsid w:val="00B14194"/>
    <w:rsid w:val="00B148EA"/>
    <w:rsid w:val="00B1507F"/>
    <w:rsid w:val="00B1628F"/>
    <w:rsid w:val="00B2036F"/>
    <w:rsid w:val="00B20E54"/>
    <w:rsid w:val="00B23EA0"/>
    <w:rsid w:val="00B31CD8"/>
    <w:rsid w:val="00B35ED7"/>
    <w:rsid w:val="00B36879"/>
    <w:rsid w:val="00B37A1E"/>
    <w:rsid w:val="00B40C1B"/>
    <w:rsid w:val="00B416DE"/>
    <w:rsid w:val="00B42E1C"/>
    <w:rsid w:val="00B45FF3"/>
    <w:rsid w:val="00B47BC7"/>
    <w:rsid w:val="00B50D83"/>
    <w:rsid w:val="00B518F6"/>
    <w:rsid w:val="00B522A9"/>
    <w:rsid w:val="00B55249"/>
    <w:rsid w:val="00B56270"/>
    <w:rsid w:val="00B568A0"/>
    <w:rsid w:val="00B57731"/>
    <w:rsid w:val="00B60A2D"/>
    <w:rsid w:val="00B66C9E"/>
    <w:rsid w:val="00B708FC"/>
    <w:rsid w:val="00B715DF"/>
    <w:rsid w:val="00B746A3"/>
    <w:rsid w:val="00B76967"/>
    <w:rsid w:val="00B772D9"/>
    <w:rsid w:val="00B8203E"/>
    <w:rsid w:val="00B84385"/>
    <w:rsid w:val="00B8466D"/>
    <w:rsid w:val="00B8524E"/>
    <w:rsid w:val="00B86148"/>
    <w:rsid w:val="00B90869"/>
    <w:rsid w:val="00B91B78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1728"/>
    <w:rsid w:val="00BB36D1"/>
    <w:rsid w:val="00BB7DFB"/>
    <w:rsid w:val="00BC1BAA"/>
    <w:rsid w:val="00BC375E"/>
    <w:rsid w:val="00BC421E"/>
    <w:rsid w:val="00BC51AE"/>
    <w:rsid w:val="00BD0641"/>
    <w:rsid w:val="00BD17A9"/>
    <w:rsid w:val="00BD1BDC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0BF"/>
    <w:rsid w:val="00BE5A56"/>
    <w:rsid w:val="00BE5E09"/>
    <w:rsid w:val="00BF37CB"/>
    <w:rsid w:val="00BF4CFF"/>
    <w:rsid w:val="00BF55DB"/>
    <w:rsid w:val="00BF7784"/>
    <w:rsid w:val="00C0007D"/>
    <w:rsid w:val="00C00335"/>
    <w:rsid w:val="00C04A93"/>
    <w:rsid w:val="00C04BDB"/>
    <w:rsid w:val="00C051EF"/>
    <w:rsid w:val="00C05606"/>
    <w:rsid w:val="00C11ACA"/>
    <w:rsid w:val="00C11B0B"/>
    <w:rsid w:val="00C12967"/>
    <w:rsid w:val="00C132FA"/>
    <w:rsid w:val="00C14765"/>
    <w:rsid w:val="00C156C0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20"/>
    <w:rsid w:val="00C542B6"/>
    <w:rsid w:val="00C55B5D"/>
    <w:rsid w:val="00C5695B"/>
    <w:rsid w:val="00C57A61"/>
    <w:rsid w:val="00C6148F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21C6"/>
    <w:rsid w:val="00C82CF4"/>
    <w:rsid w:val="00C851C3"/>
    <w:rsid w:val="00C877B0"/>
    <w:rsid w:val="00C87D88"/>
    <w:rsid w:val="00C87F55"/>
    <w:rsid w:val="00C93080"/>
    <w:rsid w:val="00C94479"/>
    <w:rsid w:val="00C94711"/>
    <w:rsid w:val="00C94B74"/>
    <w:rsid w:val="00C95076"/>
    <w:rsid w:val="00C9666E"/>
    <w:rsid w:val="00C97126"/>
    <w:rsid w:val="00CA13D4"/>
    <w:rsid w:val="00CA3215"/>
    <w:rsid w:val="00CA38F8"/>
    <w:rsid w:val="00CA7EA2"/>
    <w:rsid w:val="00CB22F9"/>
    <w:rsid w:val="00CB3F5D"/>
    <w:rsid w:val="00CB4C23"/>
    <w:rsid w:val="00CB5E71"/>
    <w:rsid w:val="00CB719D"/>
    <w:rsid w:val="00CC42F9"/>
    <w:rsid w:val="00CC5698"/>
    <w:rsid w:val="00CC6034"/>
    <w:rsid w:val="00CC7FDA"/>
    <w:rsid w:val="00CD2110"/>
    <w:rsid w:val="00CD29D3"/>
    <w:rsid w:val="00CD4581"/>
    <w:rsid w:val="00CD6FA6"/>
    <w:rsid w:val="00CE28A3"/>
    <w:rsid w:val="00CE2F36"/>
    <w:rsid w:val="00CE3E8C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6372"/>
    <w:rsid w:val="00D07EE9"/>
    <w:rsid w:val="00D1063E"/>
    <w:rsid w:val="00D1436E"/>
    <w:rsid w:val="00D146F4"/>
    <w:rsid w:val="00D14FBD"/>
    <w:rsid w:val="00D15471"/>
    <w:rsid w:val="00D15BB9"/>
    <w:rsid w:val="00D209A9"/>
    <w:rsid w:val="00D217D2"/>
    <w:rsid w:val="00D250F2"/>
    <w:rsid w:val="00D35963"/>
    <w:rsid w:val="00D35B1C"/>
    <w:rsid w:val="00D377DB"/>
    <w:rsid w:val="00D3790A"/>
    <w:rsid w:val="00D4098F"/>
    <w:rsid w:val="00D40A84"/>
    <w:rsid w:val="00D46360"/>
    <w:rsid w:val="00D5082D"/>
    <w:rsid w:val="00D50904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917F9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1BF2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70"/>
    <w:rsid w:val="00DD44A2"/>
    <w:rsid w:val="00DD5768"/>
    <w:rsid w:val="00DD6862"/>
    <w:rsid w:val="00DD6D60"/>
    <w:rsid w:val="00DD726A"/>
    <w:rsid w:val="00DD7FF3"/>
    <w:rsid w:val="00DE1477"/>
    <w:rsid w:val="00DE32A6"/>
    <w:rsid w:val="00DE3D3F"/>
    <w:rsid w:val="00DE57A0"/>
    <w:rsid w:val="00DE5D17"/>
    <w:rsid w:val="00E01C44"/>
    <w:rsid w:val="00E0214F"/>
    <w:rsid w:val="00E02729"/>
    <w:rsid w:val="00E02FB7"/>
    <w:rsid w:val="00E04284"/>
    <w:rsid w:val="00E04B5E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7DCD"/>
    <w:rsid w:val="00E40866"/>
    <w:rsid w:val="00E441F5"/>
    <w:rsid w:val="00E4613F"/>
    <w:rsid w:val="00E46191"/>
    <w:rsid w:val="00E50538"/>
    <w:rsid w:val="00E50FF4"/>
    <w:rsid w:val="00E513AD"/>
    <w:rsid w:val="00E5641A"/>
    <w:rsid w:val="00E56DAA"/>
    <w:rsid w:val="00E63C5E"/>
    <w:rsid w:val="00E64EE7"/>
    <w:rsid w:val="00E650B6"/>
    <w:rsid w:val="00E656B6"/>
    <w:rsid w:val="00E667D8"/>
    <w:rsid w:val="00E6686F"/>
    <w:rsid w:val="00E71240"/>
    <w:rsid w:val="00E71462"/>
    <w:rsid w:val="00E72716"/>
    <w:rsid w:val="00E72E0E"/>
    <w:rsid w:val="00E75120"/>
    <w:rsid w:val="00E75660"/>
    <w:rsid w:val="00E75BCB"/>
    <w:rsid w:val="00E7796B"/>
    <w:rsid w:val="00E81AE2"/>
    <w:rsid w:val="00E832B7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247E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319D"/>
    <w:rsid w:val="00EE3499"/>
    <w:rsid w:val="00EE3CCB"/>
    <w:rsid w:val="00EF38B1"/>
    <w:rsid w:val="00EF717F"/>
    <w:rsid w:val="00EF7F60"/>
    <w:rsid w:val="00EF7FD1"/>
    <w:rsid w:val="00F01162"/>
    <w:rsid w:val="00F01B1D"/>
    <w:rsid w:val="00F01D4F"/>
    <w:rsid w:val="00F03D21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17B44"/>
    <w:rsid w:val="00F21CA2"/>
    <w:rsid w:val="00F21DF4"/>
    <w:rsid w:val="00F22D55"/>
    <w:rsid w:val="00F26983"/>
    <w:rsid w:val="00F269D8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19DD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4A30"/>
    <w:rsid w:val="00F54B18"/>
    <w:rsid w:val="00F54D64"/>
    <w:rsid w:val="00F56E42"/>
    <w:rsid w:val="00F576CB"/>
    <w:rsid w:val="00F60051"/>
    <w:rsid w:val="00F60491"/>
    <w:rsid w:val="00F61292"/>
    <w:rsid w:val="00F63A5C"/>
    <w:rsid w:val="00F67D63"/>
    <w:rsid w:val="00F712C7"/>
    <w:rsid w:val="00F717A5"/>
    <w:rsid w:val="00F829C0"/>
    <w:rsid w:val="00F84C92"/>
    <w:rsid w:val="00F92A88"/>
    <w:rsid w:val="00F934E2"/>
    <w:rsid w:val="00F93B21"/>
    <w:rsid w:val="00F94D7F"/>
    <w:rsid w:val="00F954C7"/>
    <w:rsid w:val="00F95525"/>
    <w:rsid w:val="00FA3B9F"/>
    <w:rsid w:val="00FA3F07"/>
    <w:rsid w:val="00FA408B"/>
    <w:rsid w:val="00FA53B0"/>
    <w:rsid w:val="00FA56FA"/>
    <w:rsid w:val="00FA6C23"/>
    <w:rsid w:val="00FB0188"/>
    <w:rsid w:val="00FB29D5"/>
    <w:rsid w:val="00FB71FB"/>
    <w:rsid w:val="00FB79A1"/>
    <w:rsid w:val="00FC14E1"/>
    <w:rsid w:val="00FD0BDC"/>
    <w:rsid w:val="00FD1078"/>
    <w:rsid w:val="00FD154F"/>
    <w:rsid w:val="00FD700C"/>
    <w:rsid w:val="00FE34FA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24A118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80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Body">
    <w:name w:val="Body"/>
    <w:rsid w:val="008B441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x458018">
    <w:name w:val="box_458018"/>
    <w:basedOn w:val="Normal"/>
    <w:rsid w:val="00B150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7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1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AZJMDCZ6QSYZ-12-7617</_dlc_DocId>
    <_dlc_DocIdUrl xmlns="a494813a-d0d8-4dad-94cb-0d196f36ba15">
      <Url>https://ekoordinacije.vlada.hr/sjednice-drustvo/_layouts/15/DocIdRedir.aspx?ID=AZJMDCZ6QSYZ-12-7617</Url>
      <Description>AZJMDCZ6QSYZ-12-7617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79F68F-2895-4E38-B94E-960C9329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58711-27A5-4828-9ED5-9FF71A32E775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8694C-D1BC-4BAB-B623-3561C855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6360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9</cp:revision>
  <cp:lastPrinted>2022-08-22T08:52:00Z</cp:lastPrinted>
  <dcterms:created xsi:type="dcterms:W3CDTF">2022-08-23T08:21:00Z</dcterms:created>
  <dcterms:modified xsi:type="dcterms:W3CDTF">2022-08-23T12:14:00Z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28f5db4e-d516-4479-94f6-c44af7bfbee1</vt:lpwstr>
  </property>
</Properties>
</file>