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7A2C" w14:textId="77777777" w:rsidR="000C3EEE" w:rsidRPr="00800462" w:rsidRDefault="000C3EEE" w:rsidP="000C3EEE">
      <w:pPr>
        <w:jc w:val="center"/>
      </w:pPr>
      <w:r w:rsidRPr="00800462">
        <w:rPr>
          <w:noProof/>
          <w:lang w:eastAsia="hr-HR"/>
        </w:rPr>
        <w:drawing>
          <wp:inline distT="0" distB="0" distL="0" distR="0" wp14:anchorId="724E63AF" wp14:editId="44531EC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75228" w:rsidRPr="00800462">
        <w:fldChar w:fldCharType="begin"/>
      </w:r>
      <w:r w:rsidRPr="00800462">
        <w:instrText xml:space="preserve"> INCLUDEPICTURE "http://www.inet.hr/~box/images/grb-rh.gif" \* MERGEFORMATINET </w:instrText>
      </w:r>
      <w:r w:rsidR="00F75228" w:rsidRPr="00800462">
        <w:fldChar w:fldCharType="end"/>
      </w:r>
    </w:p>
    <w:p w14:paraId="64C58D6C"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09CF6538" w14:textId="77777777" w:rsidR="000C3EEE" w:rsidRPr="00800462" w:rsidRDefault="000C3EEE" w:rsidP="000C3EEE">
      <w:pPr>
        <w:jc w:val="both"/>
        <w:rPr>
          <w:rFonts w:ascii="Times New Roman" w:hAnsi="Times New Roman" w:cs="Times New Roman"/>
          <w:sz w:val="24"/>
          <w:szCs w:val="24"/>
        </w:rPr>
      </w:pPr>
    </w:p>
    <w:p w14:paraId="746AC7EB" w14:textId="38F1AE82" w:rsidR="000C3EEE" w:rsidRPr="00213C66" w:rsidRDefault="000C3EEE" w:rsidP="000C3EEE">
      <w:pPr>
        <w:jc w:val="right"/>
        <w:rPr>
          <w:rFonts w:ascii="Times New Roman" w:hAnsi="Times New Roman" w:cs="Times New Roman"/>
          <w:color w:val="000000" w:themeColor="text1"/>
          <w:sz w:val="24"/>
          <w:szCs w:val="24"/>
        </w:rPr>
      </w:pPr>
      <w:r w:rsidRPr="00213C66">
        <w:rPr>
          <w:rFonts w:ascii="Times New Roman" w:hAnsi="Times New Roman" w:cs="Times New Roman"/>
          <w:color w:val="000000" w:themeColor="text1"/>
          <w:sz w:val="24"/>
          <w:szCs w:val="24"/>
        </w:rPr>
        <w:t xml:space="preserve">Zagreb, </w:t>
      </w:r>
      <w:r w:rsidR="007A224E">
        <w:rPr>
          <w:rFonts w:ascii="Times New Roman" w:hAnsi="Times New Roman" w:cs="Times New Roman"/>
          <w:color w:val="000000" w:themeColor="text1"/>
          <w:sz w:val="24"/>
          <w:szCs w:val="24"/>
        </w:rPr>
        <w:t>24</w:t>
      </w:r>
      <w:r w:rsidR="00960E1F" w:rsidRPr="00213C66">
        <w:rPr>
          <w:rFonts w:ascii="Times New Roman" w:hAnsi="Times New Roman" w:cs="Times New Roman"/>
          <w:color w:val="000000" w:themeColor="text1"/>
          <w:sz w:val="24"/>
          <w:szCs w:val="24"/>
        </w:rPr>
        <w:t xml:space="preserve">. </w:t>
      </w:r>
      <w:r w:rsidR="00A230B3">
        <w:rPr>
          <w:rFonts w:ascii="Times New Roman" w:hAnsi="Times New Roman" w:cs="Times New Roman"/>
          <w:color w:val="000000" w:themeColor="text1"/>
          <w:sz w:val="24"/>
          <w:szCs w:val="24"/>
        </w:rPr>
        <w:t>kolovoza</w:t>
      </w:r>
      <w:r w:rsidRPr="00213C66">
        <w:rPr>
          <w:rFonts w:ascii="Times New Roman" w:hAnsi="Times New Roman" w:cs="Times New Roman"/>
          <w:color w:val="000000" w:themeColor="text1"/>
          <w:sz w:val="24"/>
          <w:szCs w:val="24"/>
        </w:rPr>
        <w:t xml:space="preserve"> 20</w:t>
      </w:r>
      <w:r w:rsidR="008C512D" w:rsidRPr="00213C66">
        <w:rPr>
          <w:rFonts w:ascii="Times New Roman" w:hAnsi="Times New Roman" w:cs="Times New Roman"/>
          <w:color w:val="000000" w:themeColor="text1"/>
          <w:sz w:val="24"/>
          <w:szCs w:val="24"/>
        </w:rPr>
        <w:t>2</w:t>
      </w:r>
      <w:r w:rsidR="00D96E71" w:rsidRPr="00213C66">
        <w:rPr>
          <w:rFonts w:ascii="Times New Roman" w:hAnsi="Times New Roman" w:cs="Times New Roman"/>
          <w:color w:val="000000" w:themeColor="text1"/>
          <w:sz w:val="24"/>
          <w:szCs w:val="24"/>
        </w:rPr>
        <w:t>2</w:t>
      </w:r>
      <w:r w:rsidRPr="00213C66">
        <w:rPr>
          <w:rFonts w:ascii="Times New Roman" w:hAnsi="Times New Roman" w:cs="Times New Roman"/>
          <w:color w:val="000000" w:themeColor="text1"/>
          <w:sz w:val="24"/>
          <w:szCs w:val="24"/>
        </w:rPr>
        <w:t>.</w:t>
      </w:r>
    </w:p>
    <w:p w14:paraId="3F847383" w14:textId="77777777" w:rsidR="000C3EEE" w:rsidRPr="00800462" w:rsidRDefault="000C3EEE" w:rsidP="000C3EEE">
      <w:pPr>
        <w:jc w:val="right"/>
        <w:rPr>
          <w:rFonts w:ascii="Times New Roman" w:hAnsi="Times New Roman" w:cs="Times New Roman"/>
          <w:sz w:val="24"/>
          <w:szCs w:val="24"/>
        </w:rPr>
      </w:pPr>
    </w:p>
    <w:p w14:paraId="57504D38" w14:textId="77777777" w:rsidR="000C3EEE" w:rsidRPr="00800462" w:rsidRDefault="000C3EEE" w:rsidP="000C3EEE">
      <w:pPr>
        <w:jc w:val="right"/>
        <w:rPr>
          <w:rFonts w:ascii="Times New Roman" w:hAnsi="Times New Roman" w:cs="Times New Roman"/>
          <w:sz w:val="24"/>
          <w:szCs w:val="24"/>
        </w:rPr>
      </w:pPr>
    </w:p>
    <w:p w14:paraId="3EAF3503" w14:textId="77777777" w:rsidR="000C3EEE" w:rsidRPr="00800462" w:rsidRDefault="000C3EEE" w:rsidP="000C3EEE">
      <w:pPr>
        <w:jc w:val="right"/>
        <w:rPr>
          <w:rFonts w:ascii="Times New Roman" w:hAnsi="Times New Roman" w:cs="Times New Roman"/>
          <w:sz w:val="24"/>
          <w:szCs w:val="24"/>
        </w:rPr>
      </w:pPr>
    </w:p>
    <w:p w14:paraId="62917B7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71BBDF5E" w14:textId="77777777" w:rsidTr="00C53347">
        <w:tc>
          <w:tcPr>
            <w:tcW w:w="1951" w:type="dxa"/>
          </w:tcPr>
          <w:p w14:paraId="023B94F3" w14:textId="77777777" w:rsidR="000C3EEE" w:rsidRPr="00800462" w:rsidRDefault="000C3EEE" w:rsidP="00C53347">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42CDF1A3" w14:textId="77777777" w:rsidR="000C3EEE" w:rsidRPr="00800462" w:rsidRDefault="000C3EEE" w:rsidP="00514C9D">
            <w:pPr>
              <w:spacing w:line="360" w:lineRule="auto"/>
              <w:rPr>
                <w:sz w:val="24"/>
                <w:szCs w:val="24"/>
              </w:rPr>
            </w:pPr>
            <w:r w:rsidRPr="00800462">
              <w:rPr>
                <w:sz w:val="24"/>
                <w:szCs w:val="24"/>
              </w:rPr>
              <w:t xml:space="preserve">Ministarstvo </w:t>
            </w:r>
            <w:r w:rsidR="00514C9D">
              <w:rPr>
                <w:sz w:val="24"/>
                <w:szCs w:val="24"/>
              </w:rPr>
              <w:t>financija</w:t>
            </w:r>
          </w:p>
        </w:tc>
      </w:tr>
    </w:tbl>
    <w:p w14:paraId="4F75123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43214718" w14:textId="77777777" w:rsidTr="00C53347">
        <w:tc>
          <w:tcPr>
            <w:tcW w:w="1951" w:type="dxa"/>
          </w:tcPr>
          <w:p w14:paraId="59494FA7" w14:textId="77777777" w:rsidR="000C3EEE" w:rsidRPr="00800462" w:rsidRDefault="000C3EEE" w:rsidP="00C53347">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C819AEC" w14:textId="6C6176E2" w:rsidR="000C3EEE" w:rsidRPr="00800462" w:rsidRDefault="00820659" w:rsidP="00417AC6">
            <w:pPr>
              <w:spacing w:line="360" w:lineRule="auto"/>
              <w:jc w:val="both"/>
              <w:rPr>
                <w:sz w:val="24"/>
                <w:szCs w:val="24"/>
              </w:rPr>
            </w:pPr>
            <w:r>
              <w:rPr>
                <w:sz w:val="24"/>
                <w:szCs w:val="24"/>
              </w:rPr>
              <w:t>Nacrt prijedloga</w:t>
            </w:r>
            <w:r w:rsidR="00514C9D">
              <w:rPr>
                <w:sz w:val="24"/>
                <w:szCs w:val="24"/>
              </w:rPr>
              <w:t xml:space="preserve"> z</w:t>
            </w:r>
            <w:r w:rsidR="000C3EEE" w:rsidRPr="000C3EEE">
              <w:rPr>
                <w:sz w:val="24"/>
                <w:szCs w:val="24"/>
              </w:rPr>
              <w:t xml:space="preserve">akona o </w:t>
            </w:r>
            <w:r w:rsidR="00D96E71">
              <w:rPr>
                <w:sz w:val="24"/>
                <w:szCs w:val="24"/>
              </w:rPr>
              <w:t>izmjenama</w:t>
            </w:r>
            <w:r w:rsidR="00EA48FC" w:rsidRPr="00EA48FC">
              <w:rPr>
                <w:sz w:val="24"/>
                <w:szCs w:val="24"/>
              </w:rPr>
              <w:t xml:space="preserve"> </w:t>
            </w:r>
            <w:r w:rsidR="00571536">
              <w:rPr>
                <w:sz w:val="24"/>
                <w:szCs w:val="24"/>
              </w:rPr>
              <w:t xml:space="preserve">i dopuni </w:t>
            </w:r>
            <w:r w:rsidR="00D96E71" w:rsidRPr="00D96E71">
              <w:rPr>
                <w:sz w:val="24"/>
                <w:szCs w:val="24"/>
              </w:rPr>
              <w:t>Zakon</w:t>
            </w:r>
            <w:r w:rsidR="00D96E71">
              <w:rPr>
                <w:sz w:val="24"/>
                <w:szCs w:val="24"/>
              </w:rPr>
              <w:t>a</w:t>
            </w:r>
            <w:r w:rsidR="00D96E71" w:rsidRPr="00D96E71">
              <w:rPr>
                <w:sz w:val="24"/>
                <w:szCs w:val="24"/>
              </w:rPr>
              <w:t xml:space="preserve"> o </w:t>
            </w:r>
            <w:r w:rsidR="00A4241B">
              <w:rPr>
                <w:sz w:val="24"/>
                <w:szCs w:val="24"/>
              </w:rPr>
              <w:t>upravnim pristojbama</w:t>
            </w:r>
            <w:r w:rsidR="00417AC6" w:rsidRPr="00872F59">
              <w:rPr>
                <w:color w:val="000000" w:themeColor="text1"/>
                <w:sz w:val="24"/>
                <w:szCs w:val="24"/>
              </w:rPr>
              <w:t xml:space="preserve">, s Nacrtom konačnog prijedloga zakona </w:t>
            </w:r>
          </w:p>
        </w:tc>
      </w:tr>
    </w:tbl>
    <w:p w14:paraId="6EB14B31"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29E9116" w14:textId="77777777" w:rsidR="000C3EEE" w:rsidRPr="00800462" w:rsidRDefault="000C3EEE" w:rsidP="000C3EEE">
      <w:pPr>
        <w:jc w:val="both"/>
        <w:rPr>
          <w:rFonts w:ascii="Times New Roman" w:hAnsi="Times New Roman" w:cs="Times New Roman"/>
          <w:sz w:val="24"/>
          <w:szCs w:val="24"/>
        </w:rPr>
      </w:pPr>
    </w:p>
    <w:p w14:paraId="3830BD41" w14:textId="77777777" w:rsidR="000C3EEE" w:rsidRPr="00800462" w:rsidRDefault="000C3EEE" w:rsidP="000C3EEE">
      <w:pPr>
        <w:jc w:val="both"/>
        <w:rPr>
          <w:rFonts w:ascii="Times New Roman" w:hAnsi="Times New Roman" w:cs="Times New Roman"/>
          <w:sz w:val="24"/>
          <w:szCs w:val="24"/>
        </w:rPr>
      </w:pPr>
    </w:p>
    <w:p w14:paraId="40D92C4C" w14:textId="77777777" w:rsidR="000C3EEE" w:rsidRPr="00800462" w:rsidRDefault="000C3EEE" w:rsidP="000C3EEE">
      <w:pPr>
        <w:jc w:val="both"/>
        <w:rPr>
          <w:rFonts w:ascii="Times New Roman" w:hAnsi="Times New Roman" w:cs="Times New Roman"/>
          <w:sz w:val="24"/>
          <w:szCs w:val="24"/>
        </w:rPr>
      </w:pPr>
    </w:p>
    <w:p w14:paraId="66853699" w14:textId="77777777" w:rsidR="000C3EEE" w:rsidRPr="00800462" w:rsidRDefault="000C3EEE" w:rsidP="000C3EEE">
      <w:pPr>
        <w:jc w:val="both"/>
        <w:rPr>
          <w:rFonts w:ascii="Times New Roman" w:hAnsi="Times New Roman" w:cs="Times New Roman"/>
          <w:sz w:val="24"/>
          <w:szCs w:val="24"/>
        </w:rPr>
      </w:pPr>
    </w:p>
    <w:p w14:paraId="1F8C875E" w14:textId="77777777" w:rsidR="000C3EEE" w:rsidRPr="00800462" w:rsidRDefault="000C3EEE" w:rsidP="000C3EEE">
      <w:pPr>
        <w:jc w:val="both"/>
        <w:rPr>
          <w:rFonts w:ascii="Times New Roman" w:hAnsi="Times New Roman" w:cs="Times New Roman"/>
          <w:sz w:val="24"/>
          <w:szCs w:val="24"/>
        </w:rPr>
      </w:pPr>
    </w:p>
    <w:p w14:paraId="6D31D752" w14:textId="77777777" w:rsidR="005222AE" w:rsidRDefault="005222AE" w:rsidP="005222AE">
      <w:pPr>
        <w:pStyle w:val="Header"/>
      </w:pPr>
    </w:p>
    <w:p w14:paraId="2C1E4B25" w14:textId="77777777" w:rsidR="005222AE" w:rsidRDefault="005222AE" w:rsidP="005222AE"/>
    <w:p w14:paraId="213582B7" w14:textId="77777777" w:rsidR="005222AE" w:rsidRDefault="005222AE" w:rsidP="005222AE">
      <w:pPr>
        <w:pStyle w:val="Footer"/>
      </w:pPr>
    </w:p>
    <w:p w14:paraId="1CE469C5" w14:textId="77777777" w:rsidR="005222AE" w:rsidRDefault="005222AE" w:rsidP="005222AE"/>
    <w:p w14:paraId="01BA6264"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665D562A"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25BF802C"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EA4EC94"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5814C660" w14:textId="77777777" w:rsidR="00D62780" w:rsidRDefault="00D62780" w:rsidP="00C53347">
      <w:pPr>
        <w:spacing w:after="0" w:line="240" w:lineRule="auto"/>
        <w:jc w:val="center"/>
        <w:rPr>
          <w:rFonts w:ascii="Times New Roman" w:hAnsi="Times New Roman"/>
          <w:b/>
          <w:sz w:val="24"/>
          <w:szCs w:val="24"/>
        </w:rPr>
      </w:pPr>
    </w:p>
    <w:p w14:paraId="300B3E32" w14:textId="77777777" w:rsidR="00D62780" w:rsidRDefault="00D62780" w:rsidP="00C53347">
      <w:pPr>
        <w:spacing w:after="0" w:line="240" w:lineRule="auto"/>
        <w:jc w:val="center"/>
        <w:rPr>
          <w:rFonts w:ascii="Times New Roman" w:hAnsi="Times New Roman"/>
          <w:b/>
          <w:sz w:val="24"/>
          <w:szCs w:val="24"/>
        </w:rPr>
      </w:pPr>
    </w:p>
    <w:p w14:paraId="3A5DDE87"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MINISTARSTVO FINANCIJA ___________________________________________________________________________</w:t>
      </w:r>
    </w:p>
    <w:p w14:paraId="3E2EBD21" w14:textId="77777777" w:rsidR="00D62780" w:rsidRPr="00AE601D" w:rsidRDefault="00D62780" w:rsidP="00D62780">
      <w:pPr>
        <w:spacing w:after="0" w:line="240" w:lineRule="auto"/>
        <w:jc w:val="center"/>
        <w:rPr>
          <w:rFonts w:ascii="Times New Roman" w:hAnsi="Times New Roman"/>
          <w:b/>
          <w:sz w:val="24"/>
          <w:szCs w:val="24"/>
        </w:rPr>
      </w:pPr>
    </w:p>
    <w:p w14:paraId="221A7DE5" w14:textId="77777777" w:rsidR="00D62780" w:rsidRPr="00AE601D" w:rsidRDefault="00D62780" w:rsidP="00D62780">
      <w:pPr>
        <w:spacing w:after="0" w:line="240" w:lineRule="auto"/>
        <w:jc w:val="center"/>
        <w:rPr>
          <w:rFonts w:ascii="Times New Roman" w:hAnsi="Times New Roman"/>
          <w:b/>
          <w:sz w:val="24"/>
          <w:szCs w:val="24"/>
        </w:rPr>
      </w:pPr>
    </w:p>
    <w:p w14:paraId="6D5C8B09" w14:textId="77777777" w:rsidR="00D62780" w:rsidRPr="00AE601D" w:rsidRDefault="00D62780" w:rsidP="00D62780">
      <w:pPr>
        <w:tabs>
          <w:tab w:val="left" w:pos="5175"/>
        </w:tabs>
        <w:spacing w:after="0" w:line="240" w:lineRule="auto"/>
        <w:rPr>
          <w:rFonts w:ascii="Times New Roman" w:hAnsi="Times New Roman"/>
          <w:b/>
          <w:sz w:val="24"/>
          <w:szCs w:val="24"/>
        </w:rPr>
      </w:pPr>
      <w:r w:rsidRPr="00AE601D">
        <w:rPr>
          <w:rFonts w:ascii="Times New Roman" w:hAnsi="Times New Roman"/>
          <w:b/>
          <w:sz w:val="24"/>
          <w:szCs w:val="24"/>
        </w:rPr>
        <w:tab/>
      </w:r>
    </w:p>
    <w:p w14:paraId="124ED81A" w14:textId="0711AE73"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r w:rsidRPr="00AE601D">
        <w:rPr>
          <w:rFonts w:ascii="Times New Roman" w:hAnsi="Times New Roman"/>
          <w:b/>
          <w:sz w:val="24"/>
          <w:szCs w:val="24"/>
        </w:rPr>
        <w:tab/>
      </w:r>
    </w:p>
    <w:p w14:paraId="75C50C6C"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14:paraId="237A872B" w14:textId="77777777" w:rsidR="00D62780" w:rsidRPr="00AE601D" w:rsidRDefault="00D62780" w:rsidP="00D62780">
      <w:pPr>
        <w:spacing w:after="0" w:line="240" w:lineRule="auto"/>
        <w:jc w:val="center"/>
        <w:rPr>
          <w:rFonts w:ascii="Times New Roman" w:hAnsi="Times New Roman"/>
          <w:b/>
          <w:sz w:val="24"/>
          <w:szCs w:val="24"/>
        </w:rPr>
      </w:pPr>
      <w:r w:rsidRPr="00AE601D">
        <w:rPr>
          <w:rFonts w:ascii="Times New Roman" w:hAnsi="Times New Roman"/>
          <w:b/>
          <w:sz w:val="24"/>
          <w:szCs w:val="24"/>
        </w:rPr>
        <w:t xml:space="preserve">                                                                                             </w:t>
      </w:r>
    </w:p>
    <w:p w14:paraId="2EA040E2" w14:textId="77777777" w:rsidR="00D62780" w:rsidRPr="00AE601D" w:rsidRDefault="00D62780" w:rsidP="00D62780">
      <w:pPr>
        <w:spacing w:after="0" w:line="240" w:lineRule="auto"/>
        <w:jc w:val="center"/>
        <w:rPr>
          <w:rFonts w:ascii="Times New Roman" w:hAnsi="Times New Roman"/>
          <w:b/>
          <w:sz w:val="24"/>
          <w:szCs w:val="24"/>
        </w:rPr>
      </w:pPr>
    </w:p>
    <w:p w14:paraId="54E5E3C9" w14:textId="77777777" w:rsidR="00D62780" w:rsidRPr="00AE601D" w:rsidRDefault="00D62780" w:rsidP="00D62780">
      <w:pPr>
        <w:spacing w:after="0" w:line="240" w:lineRule="auto"/>
        <w:jc w:val="center"/>
        <w:rPr>
          <w:rFonts w:ascii="Times New Roman" w:hAnsi="Times New Roman"/>
          <w:b/>
          <w:sz w:val="24"/>
          <w:szCs w:val="24"/>
        </w:rPr>
      </w:pPr>
    </w:p>
    <w:p w14:paraId="12606D04" w14:textId="77777777" w:rsidR="00D62780" w:rsidRPr="00AE601D" w:rsidRDefault="00D62780" w:rsidP="00D62780">
      <w:pPr>
        <w:spacing w:after="0" w:line="240" w:lineRule="auto"/>
        <w:jc w:val="center"/>
        <w:rPr>
          <w:rFonts w:ascii="Times New Roman" w:hAnsi="Times New Roman"/>
          <w:b/>
          <w:sz w:val="24"/>
          <w:szCs w:val="24"/>
        </w:rPr>
      </w:pPr>
    </w:p>
    <w:p w14:paraId="1842E183" w14:textId="77777777" w:rsidR="00D62780" w:rsidRPr="00AE601D" w:rsidRDefault="00D62780" w:rsidP="00D62780">
      <w:pPr>
        <w:spacing w:after="0" w:line="240" w:lineRule="auto"/>
        <w:jc w:val="center"/>
        <w:rPr>
          <w:rFonts w:ascii="Times New Roman" w:hAnsi="Times New Roman"/>
          <w:b/>
          <w:sz w:val="24"/>
          <w:szCs w:val="24"/>
        </w:rPr>
      </w:pPr>
    </w:p>
    <w:p w14:paraId="58D214C3" w14:textId="77777777" w:rsidR="00D62780" w:rsidRPr="00AE601D" w:rsidRDefault="00D62780" w:rsidP="00D62780">
      <w:pPr>
        <w:spacing w:after="0" w:line="240" w:lineRule="auto"/>
        <w:jc w:val="center"/>
        <w:rPr>
          <w:rFonts w:ascii="Times New Roman" w:hAnsi="Times New Roman"/>
          <w:b/>
          <w:sz w:val="24"/>
          <w:szCs w:val="24"/>
        </w:rPr>
      </w:pPr>
    </w:p>
    <w:p w14:paraId="0E736332" w14:textId="77777777" w:rsidR="00D62780" w:rsidRPr="00AE601D" w:rsidRDefault="00D62780" w:rsidP="00D62780">
      <w:pPr>
        <w:spacing w:after="0" w:line="240" w:lineRule="auto"/>
        <w:jc w:val="center"/>
        <w:rPr>
          <w:rFonts w:ascii="Times New Roman" w:hAnsi="Times New Roman"/>
          <w:b/>
          <w:sz w:val="24"/>
          <w:szCs w:val="24"/>
        </w:rPr>
      </w:pPr>
    </w:p>
    <w:p w14:paraId="7BB12D48" w14:textId="77777777" w:rsidR="00D62780" w:rsidRPr="00AE601D" w:rsidRDefault="00D62780" w:rsidP="00D62780">
      <w:pPr>
        <w:spacing w:after="0" w:line="240" w:lineRule="auto"/>
        <w:jc w:val="center"/>
        <w:rPr>
          <w:rFonts w:ascii="Times New Roman" w:hAnsi="Times New Roman"/>
          <w:b/>
          <w:sz w:val="24"/>
          <w:szCs w:val="24"/>
        </w:rPr>
      </w:pPr>
    </w:p>
    <w:p w14:paraId="5723253B" w14:textId="77777777" w:rsidR="00D62780" w:rsidRPr="00AE601D" w:rsidRDefault="00D62780" w:rsidP="00D62780">
      <w:pPr>
        <w:spacing w:after="0" w:line="240" w:lineRule="auto"/>
        <w:jc w:val="center"/>
        <w:rPr>
          <w:rFonts w:ascii="Times New Roman" w:hAnsi="Times New Roman"/>
          <w:b/>
          <w:sz w:val="24"/>
          <w:szCs w:val="24"/>
        </w:rPr>
      </w:pPr>
    </w:p>
    <w:p w14:paraId="7A582EDB" w14:textId="77777777" w:rsidR="00D62780" w:rsidRPr="00AE601D" w:rsidRDefault="00D62780" w:rsidP="00D62780">
      <w:pPr>
        <w:spacing w:after="0" w:line="240" w:lineRule="auto"/>
        <w:jc w:val="center"/>
        <w:rPr>
          <w:rFonts w:ascii="Times New Roman" w:hAnsi="Times New Roman"/>
          <w:b/>
          <w:sz w:val="24"/>
          <w:szCs w:val="24"/>
        </w:rPr>
      </w:pPr>
    </w:p>
    <w:p w14:paraId="240A9360" w14:textId="77777777" w:rsidR="00D62780" w:rsidRPr="00AE601D" w:rsidRDefault="00D62780" w:rsidP="00D62780">
      <w:pPr>
        <w:spacing w:after="0" w:line="240" w:lineRule="auto"/>
        <w:jc w:val="center"/>
        <w:rPr>
          <w:rFonts w:ascii="Times New Roman" w:hAnsi="Times New Roman"/>
          <w:b/>
          <w:sz w:val="24"/>
          <w:szCs w:val="24"/>
        </w:rPr>
      </w:pPr>
    </w:p>
    <w:p w14:paraId="44C4A19E" w14:textId="77777777" w:rsidR="00D62780" w:rsidRPr="00AE601D" w:rsidRDefault="00D62780" w:rsidP="00D62780">
      <w:pPr>
        <w:spacing w:after="0" w:line="240" w:lineRule="auto"/>
        <w:jc w:val="center"/>
        <w:rPr>
          <w:rFonts w:ascii="Times New Roman" w:hAnsi="Times New Roman"/>
          <w:b/>
          <w:sz w:val="24"/>
          <w:szCs w:val="24"/>
        </w:rPr>
      </w:pPr>
    </w:p>
    <w:p w14:paraId="4678F8C6" w14:textId="77777777" w:rsidR="00D62780" w:rsidRPr="00AE601D" w:rsidRDefault="00D62780" w:rsidP="00D62780">
      <w:pPr>
        <w:spacing w:after="0" w:line="240" w:lineRule="auto"/>
        <w:jc w:val="center"/>
        <w:rPr>
          <w:rFonts w:ascii="Times New Roman" w:hAnsi="Times New Roman"/>
          <w:b/>
          <w:sz w:val="24"/>
          <w:szCs w:val="24"/>
        </w:rPr>
      </w:pPr>
    </w:p>
    <w:p w14:paraId="13DC90AA" w14:textId="5F234D9E" w:rsidR="00D62780" w:rsidRPr="00AE601D" w:rsidRDefault="009C119E" w:rsidP="00417AC6">
      <w:pPr>
        <w:spacing w:after="0" w:line="240" w:lineRule="auto"/>
        <w:jc w:val="center"/>
        <w:rPr>
          <w:rFonts w:ascii="Times New Roman" w:hAnsi="Times New Roman"/>
          <w:b/>
          <w:sz w:val="24"/>
          <w:szCs w:val="24"/>
        </w:rPr>
      </w:pPr>
      <w:bookmarkStart w:id="0" w:name="_Hlk89779123"/>
      <w:r>
        <w:rPr>
          <w:rFonts w:ascii="Times New Roman" w:eastAsia="Calibri" w:hAnsi="Times New Roman" w:cs="Times New Roman"/>
          <w:b/>
          <w:sz w:val="24"/>
          <w:szCs w:val="24"/>
        </w:rPr>
        <w:t>PRIJEDLOG</w:t>
      </w:r>
      <w:r w:rsidR="00417AC6" w:rsidRPr="00417AC6">
        <w:rPr>
          <w:rFonts w:ascii="Times New Roman" w:eastAsia="Calibri" w:hAnsi="Times New Roman" w:cs="Times New Roman"/>
          <w:b/>
          <w:sz w:val="24"/>
          <w:szCs w:val="24"/>
        </w:rPr>
        <w:t xml:space="preserve"> ZAKONA O IZMJENAMA </w:t>
      </w:r>
      <w:r w:rsidR="00571536">
        <w:rPr>
          <w:rFonts w:ascii="Times New Roman" w:eastAsia="Calibri" w:hAnsi="Times New Roman" w:cs="Times New Roman"/>
          <w:b/>
          <w:sz w:val="24"/>
          <w:szCs w:val="24"/>
        </w:rPr>
        <w:t xml:space="preserve">I DOPUNI </w:t>
      </w:r>
      <w:r w:rsidR="00417AC6" w:rsidRPr="00417AC6">
        <w:rPr>
          <w:rFonts w:ascii="Times New Roman" w:eastAsia="Calibri" w:hAnsi="Times New Roman" w:cs="Times New Roman"/>
          <w:b/>
          <w:sz w:val="24"/>
          <w:szCs w:val="24"/>
        </w:rPr>
        <w:t xml:space="preserve">ZAKONA O UPRAVNIM PRISTOJBAMA, S </w:t>
      </w:r>
      <w:r>
        <w:rPr>
          <w:rFonts w:ascii="Times New Roman" w:eastAsia="Calibri" w:hAnsi="Times New Roman" w:cs="Times New Roman"/>
          <w:b/>
          <w:sz w:val="24"/>
          <w:szCs w:val="24"/>
        </w:rPr>
        <w:t>KONAČNIM PRIJEDLOGOM</w:t>
      </w:r>
      <w:bookmarkStart w:id="1" w:name="_GoBack"/>
      <w:bookmarkEnd w:id="1"/>
      <w:r w:rsidR="00417AC6" w:rsidRPr="00417AC6">
        <w:rPr>
          <w:rFonts w:ascii="Times New Roman" w:eastAsia="Calibri" w:hAnsi="Times New Roman" w:cs="Times New Roman"/>
          <w:b/>
          <w:sz w:val="24"/>
          <w:szCs w:val="24"/>
        </w:rPr>
        <w:t xml:space="preserve"> ZAKONA </w:t>
      </w:r>
      <w:bookmarkEnd w:id="0"/>
    </w:p>
    <w:p w14:paraId="0FA69477" w14:textId="77777777" w:rsidR="00D62780" w:rsidRPr="00AE601D" w:rsidRDefault="00D62780" w:rsidP="00D62780">
      <w:pPr>
        <w:suppressAutoHyphens/>
        <w:spacing w:after="0" w:line="240" w:lineRule="auto"/>
        <w:jc w:val="center"/>
        <w:rPr>
          <w:rFonts w:ascii="Times New Roman" w:hAnsi="Times New Roman"/>
          <w:b/>
          <w:sz w:val="24"/>
          <w:szCs w:val="24"/>
        </w:rPr>
      </w:pPr>
    </w:p>
    <w:p w14:paraId="049A5062" w14:textId="77777777" w:rsidR="00D62780" w:rsidRPr="00AE601D" w:rsidRDefault="00D62780" w:rsidP="00D62780">
      <w:pPr>
        <w:suppressAutoHyphens/>
        <w:spacing w:after="0" w:line="240" w:lineRule="auto"/>
        <w:jc w:val="center"/>
        <w:rPr>
          <w:rFonts w:ascii="Times New Roman" w:hAnsi="Times New Roman"/>
          <w:b/>
          <w:sz w:val="24"/>
          <w:szCs w:val="24"/>
        </w:rPr>
      </w:pPr>
    </w:p>
    <w:p w14:paraId="2F0A6717" w14:textId="77777777" w:rsidR="00D62780" w:rsidRPr="00AE601D" w:rsidRDefault="00D62780" w:rsidP="00D62780">
      <w:pPr>
        <w:suppressAutoHyphens/>
        <w:spacing w:after="0" w:line="240" w:lineRule="auto"/>
        <w:jc w:val="center"/>
        <w:rPr>
          <w:rFonts w:ascii="Times New Roman" w:hAnsi="Times New Roman"/>
          <w:b/>
          <w:sz w:val="24"/>
          <w:szCs w:val="24"/>
        </w:rPr>
      </w:pPr>
    </w:p>
    <w:p w14:paraId="3D21ACA1" w14:textId="77777777" w:rsidR="00D62780" w:rsidRPr="00AE601D" w:rsidRDefault="00D62780" w:rsidP="00D62780">
      <w:pPr>
        <w:suppressAutoHyphens/>
        <w:spacing w:after="0" w:line="240" w:lineRule="auto"/>
        <w:jc w:val="center"/>
        <w:rPr>
          <w:rFonts w:ascii="Times New Roman" w:hAnsi="Times New Roman"/>
          <w:b/>
          <w:sz w:val="24"/>
          <w:szCs w:val="24"/>
        </w:rPr>
      </w:pPr>
    </w:p>
    <w:p w14:paraId="4FE87D12" w14:textId="77777777" w:rsidR="00D62780" w:rsidRPr="00AE601D" w:rsidRDefault="00D62780" w:rsidP="00D62780">
      <w:pPr>
        <w:suppressAutoHyphens/>
        <w:spacing w:after="0" w:line="240" w:lineRule="auto"/>
        <w:jc w:val="center"/>
        <w:rPr>
          <w:rFonts w:ascii="Times New Roman" w:hAnsi="Times New Roman"/>
          <w:b/>
          <w:sz w:val="24"/>
          <w:szCs w:val="24"/>
        </w:rPr>
      </w:pPr>
    </w:p>
    <w:p w14:paraId="2512FA8D" w14:textId="77777777" w:rsidR="00D62780" w:rsidRPr="00AE601D" w:rsidRDefault="00D62780" w:rsidP="00D62780">
      <w:pPr>
        <w:suppressAutoHyphens/>
        <w:spacing w:after="0" w:line="240" w:lineRule="auto"/>
        <w:jc w:val="center"/>
        <w:rPr>
          <w:rFonts w:ascii="Times New Roman" w:hAnsi="Times New Roman"/>
          <w:b/>
          <w:sz w:val="24"/>
          <w:szCs w:val="24"/>
        </w:rPr>
      </w:pPr>
    </w:p>
    <w:p w14:paraId="6422B2FC" w14:textId="2487A573" w:rsidR="00D62780" w:rsidRDefault="00D62780" w:rsidP="00D62780">
      <w:pPr>
        <w:suppressAutoHyphens/>
        <w:spacing w:after="0" w:line="240" w:lineRule="auto"/>
        <w:rPr>
          <w:rFonts w:ascii="Times New Roman" w:hAnsi="Times New Roman"/>
          <w:b/>
          <w:sz w:val="24"/>
          <w:szCs w:val="24"/>
        </w:rPr>
      </w:pPr>
    </w:p>
    <w:p w14:paraId="02E2E3C7" w14:textId="20643568" w:rsidR="00417AC6" w:rsidRDefault="00417AC6" w:rsidP="00D62780">
      <w:pPr>
        <w:suppressAutoHyphens/>
        <w:spacing w:after="0" w:line="240" w:lineRule="auto"/>
        <w:rPr>
          <w:rFonts w:ascii="Times New Roman" w:hAnsi="Times New Roman"/>
          <w:b/>
          <w:sz w:val="24"/>
          <w:szCs w:val="24"/>
        </w:rPr>
      </w:pPr>
    </w:p>
    <w:p w14:paraId="3F618D8E" w14:textId="1C8051F6" w:rsidR="00417AC6" w:rsidRDefault="00417AC6" w:rsidP="00D62780">
      <w:pPr>
        <w:suppressAutoHyphens/>
        <w:spacing w:after="0" w:line="240" w:lineRule="auto"/>
        <w:rPr>
          <w:rFonts w:ascii="Times New Roman" w:hAnsi="Times New Roman"/>
          <w:b/>
          <w:sz w:val="24"/>
          <w:szCs w:val="24"/>
        </w:rPr>
      </w:pPr>
    </w:p>
    <w:p w14:paraId="01D507E3" w14:textId="649C47CF" w:rsidR="00417AC6" w:rsidRDefault="00417AC6" w:rsidP="00D62780">
      <w:pPr>
        <w:suppressAutoHyphens/>
        <w:spacing w:after="0" w:line="240" w:lineRule="auto"/>
        <w:rPr>
          <w:rFonts w:ascii="Times New Roman" w:hAnsi="Times New Roman"/>
          <w:b/>
          <w:sz w:val="24"/>
          <w:szCs w:val="24"/>
        </w:rPr>
      </w:pPr>
    </w:p>
    <w:p w14:paraId="5A7BC0D1" w14:textId="58A102FE" w:rsidR="00417AC6" w:rsidRDefault="00417AC6" w:rsidP="00D62780">
      <w:pPr>
        <w:suppressAutoHyphens/>
        <w:spacing w:after="0" w:line="240" w:lineRule="auto"/>
        <w:rPr>
          <w:rFonts w:ascii="Times New Roman" w:hAnsi="Times New Roman"/>
          <w:b/>
          <w:sz w:val="24"/>
          <w:szCs w:val="24"/>
        </w:rPr>
      </w:pPr>
    </w:p>
    <w:p w14:paraId="33FCA7C9" w14:textId="7EBD97DE" w:rsidR="00417AC6" w:rsidRDefault="00417AC6" w:rsidP="00D62780">
      <w:pPr>
        <w:suppressAutoHyphens/>
        <w:spacing w:after="0" w:line="240" w:lineRule="auto"/>
        <w:rPr>
          <w:rFonts w:ascii="Times New Roman" w:hAnsi="Times New Roman"/>
          <w:b/>
          <w:sz w:val="24"/>
          <w:szCs w:val="24"/>
        </w:rPr>
      </w:pPr>
    </w:p>
    <w:p w14:paraId="4A781549" w14:textId="77777777" w:rsidR="00417AC6" w:rsidRPr="00AE601D" w:rsidRDefault="00417AC6" w:rsidP="00D62780">
      <w:pPr>
        <w:suppressAutoHyphens/>
        <w:spacing w:after="0" w:line="240" w:lineRule="auto"/>
        <w:rPr>
          <w:rFonts w:ascii="Times New Roman" w:hAnsi="Times New Roman"/>
          <w:b/>
          <w:sz w:val="24"/>
          <w:szCs w:val="24"/>
        </w:rPr>
      </w:pPr>
    </w:p>
    <w:p w14:paraId="22395D7E" w14:textId="77777777" w:rsidR="00D62780" w:rsidRPr="00AE601D" w:rsidRDefault="00D62780" w:rsidP="00D62780">
      <w:pPr>
        <w:suppressAutoHyphens/>
        <w:spacing w:after="0" w:line="240" w:lineRule="auto"/>
        <w:jc w:val="center"/>
        <w:rPr>
          <w:rFonts w:ascii="Times New Roman" w:hAnsi="Times New Roman"/>
          <w:b/>
          <w:sz w:val="24"/>
          <w:szCs w:val="24"/>
        </w:rPr>
      </w:pPr>
    </w:p>
    <w:p w14:paraId="0DC46C7D" w14:textId="77777777" w:rsidR="00D62780" w:rsidRPr="00AE601D" w:rsidRDefault="00D62780" w:rsidP="00D62780">
      <w:pPr>
        <w:suppressAutoHyphens/>
        <w:spacing w:after="0" w:line="240" w:lineRule="auto"/>
        <w:jc w:val="center"/>
        <w:rPr>
          <w:rFonts w:ascii="Times New Roman" w:hAnsi="Times New Roman"/>
          <w:b/>
          <w:sz w:val="24"/>
          <w:szCs w:val="24"/>
        </w:rPr>
      </w:pPr>
    </w:p>
    <w:p w14:paraId="4382B65A" w14:textId="77777777" w:rsidR="00D62780" w:rsidRPr="00AE601D" w:rsidRDefault="00D62780" w:rsidP="00D62780">
      <w:pPr>
        <w:suppressAutoHyphens/>
        <w:spacing w:after="0" w:line="240" w:lineRule="auto"/>
        <w:jc w:val="center"/>
        <w:rPr>
          <w:rFonts w:ascii="Times New Roman" w:hAnsi="Times New Roman"/>
          <w:b/>
          <w:sz w:val="24"/>
          <w:szCs w:val="24"/>
        </w:rPr>
      </w:pPr>
    </w:p>
    <w:p w14:paraId="089A645B" w14:textId="77777777" w:rsidR="00D62780" w:rsidRPr="00AE601D" w:rsidRDefault="00D62780" w:rsidP="00D62780">
      <w:pPr>
        <w:suppressAutoHyphens/>
        <w:spacing w:after="0" w:line="240" w:lineRule="auto"/>
        <w:jc w:val="center"/>
        <w:rPr>
          <w:rFonts w:ascii="Times New Roman" w:hAnsi="Times New Roman"/>
          <w:b/>
          <w:sz w:val="24"/>
          <w:szCs w:val="24"/>
        </w:rPr>
      </w:pPr>
    </w:p>
    <w:p w14:paraId="26089961" w14:textId="77777777" w:rsidR="00D62780" w:rsidRPr="00AE601D" w:rsidRDefault="00D62780" w:rsidP="00D62780">
      <w:pPr>
        <w:suppressAutoHyphens/>
        <w:spacing w:after="0" w:line="240" w:lineRule="auto"/>
        <w:jc w:val="center"/>
        <w:rPr>
          <w:rFonts w:ascii="Times New Roman" w:hAnsi="Times New Roman"/>
          <w:b/>
          <w:sz w:val="24"/>
          <w:szCs w:val="24"/>
        </w:rPr>
      </w:pPr>
    </w:p>
    <w:p w14:paraId="32F0D90F" w14:textId="77777777" w:rsidR="00D62780" w:rsidRPr="00AE601D" w:rsidRDefault="00D62780" w:rsidP="00D62780">
      <w:pPr>
        <w:suppressAutoHyphens/>
        <w:spacing w:after="0" w:line="240" w:lineRule="auto"/>
        <w:jc w:val="center"/>
        <w:rPr>
          <w:rFonts w:ascii="Times New Roman" w:hAnsi="Times New Roman"/>
          <w:b/>
          <w:sz w:val="24"/>
          <w:szCs w:val="24"/>
        </w:rPr>
      </w:pPr>
    </w:p>
    <w:p w14:paraId="5CC3DE7A" w14:textId="77777777" w:rsidR="00D62780" w:rsidRPr="00AE601D" w:rsidRDefault="00D62780" w:rsidP="00D62780">
      <w:pPr>
        <w:suppressAutoHyphens/>
        <w:spacing w:after="0" w:line="240" w:lineRule="auto"/>
        <w:jc w:val="center"/>
        <w:rPr>
          <w:rFonts w:ascii="Times New Roman" w:hAnsi="Times New Roman"/>
          <w:b/>
          <w:sz w:val="24"/>
          <w:szCs w:val="24"/>
        </w:rPr>
      </w:pPr>
    </w:p>
    <w:p w14:paraId="613AD9D7" w14:textId="77777777" w:rsidR="00D62780" w:rsidRPr="00AE601D" w:rsidRDefault="00D62780" w:rsidP="00D62780">
      <w:pPr>
        <w:suppressAutoHyphens/>
        <w:spacing w:after="0" w:line="240" w:lineRule="auto"/>
        <w:jc w:val="center"/>
        <w:rPr>
          <w:rFonts w:ascii="Times New Roman" w:hAnsi="Times New Roman"/>
          <w:b/>
          <w:sz w:val="24"/>
          <w:szCs w:val="24"/>
        </w:rPr>
      </w:pPr>
    </w:p>
    <w:p w14:paraId="29C4000C" w14:textId="77777777" w:rsidR="00D62780" w:rsidRPr="00AE601D" w:rsidRDefault="00D62780" w:rsidP="00D62780">
      <w:pPr>
        <w:suppressAutoHyphens/>
        <w:spacing w:after="0" w:line="240" w:lineRule="auto"/>
        <w:jc w:val="center"/>
        <w:rPr>
          <w:rFonts w:ascii="Times New Roman" w:hAnsi="Times New Roman"/>
          <w:b/>
          <w:sz w:val="24"/>
          <w:szCs w:val="24"/>
        </w:rPr>
      </w:pPr>
    </w:p>
    <w:p w14:paraId="5F429843" w14:textId="77777777" w:rsidR="00D62780" w:rsidRPr="00AE601D" w:rsidRDefault="00D62780" w:rsidP="00D62780">
      <w:pPr>
        <w:suppressAutoHyphens/>
        <w:spacing w:after="0" w:line="240" w:lineRule="auto"/>
        <w:rPr>
          <w:rFonts w:ascii="Times New Roman" w:hAnsi="Times New Roman"/>
          <w:b/>
          <w:sz w:val="24"/>
          <w:szCs w:val="24"/>
        </w:rPr>
      </w:pPr>
      <w:r w:rsidRPr="00AE601D">
        <w:rPr>
          <w:rFonts w:ascii="Times New Roman" w:hAnsi="Times New Roman"/>
          <w:b/>
          <w:sz w:val="24"/>
          <w:szCs w:val="24"/>
        </w:rPr>
        <w:t>______________________________________________</w:t>
      </w:r>
      <w:r w:rsidR="00F26946" w:rsidRPr="00AE601D">
        <w:rPr>
          <w:rFonts w:ascii="Times New Roman" w:hAnsi="Times New Roman"/>
          <w:b/>
          <w:sz w:val="24"/>
          <w:szCs w:val="24"/>
        </w:rPr>
        <w:t>_____________________________</w:t>
      </w:r>
    </w:p>
    <w:p w14:paraId="18D81C42" w14:textId="35D31CA3" w:rsidR="00D62780" w:rsidRPr="00213C66" w:rsidRDefault="00D62780" w:rsidP="00D62780">
      <w:pPr>
        <w:spacing w:after="0" w:line="240" w:lineRule="auto"/>
        <w:jc w:val="center"/>
        <w:rPr>
          <w:rFonts w:ascii="Times New Roman" w:hAnsi="Times New Roman"/>
          <w:b/>
          <w:color w:val="000000" w:themeColor="text1"/>
          <w:sz w:val="24"/>
          <w:szCs w:val="24"/>
        </w:rPr>
      </w:pPr>
      <w:r w:rsidRPr="00213C66">
        <w:rPr>
          <w:rFonts w:ascii="Times New Roman" w:hAnsi="Times New Roman"/>
          <w:b/>
          <w:color w:val="000000" w:themeColor="text1"/>
          <w:sz w:val="24"/>
          <w:szCs w:val="24"/>
        </w:rPr>
        <w:t xml:space="preserve">Zagreb, </w:t>
      </w:r>
      <w:r w:rsidR="00255CB7">
        <w:rPr>
          <w:rFonts w:ascii="Times New Roman" w:hAnsi="Times New Roman"/>
          <w:b/>
          <w:color w:val="000000" w:themeColor="text1"/>
          <w:sz w:val="24"/>
          <w:szCs w:val="24"/>
        </w:rPr>
        <w:t>kolovoz</w:t>
      </w:r>
      <w:r w:rsidRPr="00213C66">
        <w:rPr>
          <w:rFonts w:ascii="Times New Roman" w:hAnsi="Times New Roman"/>
          <w:b/>
          <w:color w:val="000000" w:themeColor="text1"/>
          <w:sz w:val="24"/>
          <w:szCs w:val="24"/>
        </w:rPr>
        <w:t xml:space="preserve"> 20</w:t>
      </w:r>
      <w:r w:rsidR="00692562" w:rsidRPr="00213C66">
        <w:rPr>
          <w:rFonts w:ascii="Times New Roman" w:hAnsi="Times New Roman"/>
          <w:b/>
          <w:color w:val="000000" w:themeColor="text1"/>
          <w:sz w:val="24"/>
          <w:szCs w:val="24"/>
        </w:rPr>
        <w:t>2</w:t>
      </w:r>
      <w:r w:rsidR="00D96E71" w:rsidRPr="00213C66">
        <w:rPr>
          <w:rFonts w:ascii="Times New Roman" w:hAnsi="Times New Roman"/>
          <w:b/>
          <w:color w:val="000000" w:themeColor="text1"/>
          <w:sz w:val="24"/>
          <w:szCs w:val="24"/>
        </w:rPr>
        <w:t>2</w:t>
      </w:r>
      <w:r w:rsidRPr="00213C66">
        <w:rPr>
          <w:rFonts w:ascii="Times New Roman" w:hAnsi="Times New Roman"/>
          <w:b/>
          <w:color w:val="000000" w:themeColor="text1"/>
          <w:sz w:val="24"/>
          <w:szCs w:val="24"/>
        </w:rPr>
        <w:t>.</w:t>
      </w:r>
    </w:p>
    <w:p w14:paraId="35C0C241" w14:textId="77777777" w:rsidR="00D62780" w:rsidRPr="00AE601D" w:rsidRDefault="00D62780" w:rsidP="00C53347">
      <w:pPr>
        <w:spacing w:after="0" w:line="240" w:lineRule="auto"/>
        <w:jc w:val="center"/>
        <w:rPr>
          <w:rFonts w:ascii="Times New Roman" w:hAnsi="Times New Roman"/>
          <w:b/>
          <w:sz w:val="24"/>
          <w:szCs w:val="24"/>
        </w:rPr>
      </w:pPr>
    </w:p>
    <w:p w14:paraId="3EE90CE2" w14:textId="77777777" w:rsidR="00D62780" w:rsidRPr="00AE601D" w:rsidRDefault="00D62780" w:rsidP="00C53347">
      <w:pPr>
        <w:spacing w:after="0" w:line="240" w:lineRule="auto"/>
        <w:jc w:val="center"/>
        <w:rPr>
          <w:rFonts w:ascii="Times New Roman" w:hAnsi="Times New Roman"/>
          <w:b/>
          <w:sz w:val="24"/>
          <w:szCs w:val="24"/>
        </w:rPr>
      </w:pPr>
    </w:p>
    <w:p w14:paraId="76CDE8E4" w14:textId="133CF914" w:rsidR="00C53347" w:rsidRDefault="00D96E71" w:rsidP="00D96E71">
      <w:pPr>
        <w:spacing w:after="0" w:line="240" w:lineRule="auto"/>
        <w:jc w:val="center"/>
        <w:rPr>
          <w:rFonts w:ascii="Times New Roman" w:eastAsia="Calibri" w:hAnsi="Times New Roman" w:cs="Times New Roman"/>
          <w:b/>
          <w:sz w:val="24"/>
          <w:szCs w:val="24"/>
        </w:rPr>
      </w:pPr>
      <w:r w:rsidRPr="00AE601D">
        <w:rPr>
          <w:rFonts w:ascii="Times New Roman" w:eastAsia="Calibri" w:hAnsi="Times New Roman" w:cs="Times New Roman"/>
          <w:b/>
          <w:sz w:val="24"/>
          <w:szCs w:val="24"/>
        </w:rPr>
        <w:t xml:space="preserve">PRIJEDLOG ZAKONA O </w:t>
      </w:r>
      <w:r w:rsidRPr="00D96E71">
        <w:rPr>
          <w:rFonts w:ascii="Times New Roman" w:eastAsia="Calibri" w:hAnsi="Times New Roman" w:cs="Times New Roman"/>
          <w:b/>
          <w:sz w:val="24"/>
          <w:szCs w:val="24"/>
        </w:rPr>
        <w:t xml:space="preserve">IZMJENAMA </w:t>
      </w:r>
      <w:r w:rsidR="00571536">
        <w:rPr>
          <w:rFonts w:ascii="Times New Roman" w:eastAsia="Calibri" w:hAnsi="Times New Roman" w:cs="Times New Roman"/>
          <w:b/>
          <w:sz w:val="24"/>
          <w:szCs w:val="24"/>
        </w:rPr>
        <w:t xml:space="preserve">I DOPUNI </w:t>
      </w:r>
      <w:r w:rsidRPr="00D96E71">
        <w:rPr>
          <w:rFonts w:ascii="Times New Roman" w:eastAsia="Calibri" w:hAnsi="Times New Roman" w:cs="Times New Roman"/>
          <w:b/>
          <w:sz w:val="24"/>
          <w:szCs w:val="24"/>
        </w:rPr>
        <w:t xml:space="preserve">ZAKONA O </w:t>
      </w:r>
      <w:r w:rsidR="00417AC6" w:rsidRPr="00417AC6">
        <w:rPr>
          <w:rFonts w:ascii="Times New Roman" w:eastAsia="Calibri" w:hAnsi="Times New Roman" w:cs="Times New Roman"/>
          <w:b/>
          <w:sz w:val="24"/>
          <w:szCs w:val="24"/>
        </w:rPr>
        <w:t>UPRAVNIM PRISTOJBAMA</w:t>
      </w:r>
    </w:p>
    <w:p w14:paraId="6B618ED0" w14:textId="18B09F4D" w:rsidR="00D96E71" w:rsidRDefault="00D96E71" w:rsidP="00C53347">
      <w:pPr>
        <w:spacing w:after="0" w:line="240" w:lineRule="auto"/>
        <w:jc w:val="both"/>
        <w:rPr>
          <w:rFonts w:ascii="Times New Roman" w:eastAsia="Calibri" w:hAnsi="Times New Roman" w:cs="Times New Roman"/>
          <w:b/>
          <w:sz w:val="24"/>
          <w:szCs w:val="24"/>
        </w:rPr>
      </w:pPr>
    </w:p>
    <w:p w14:paraId="4ADC0971" w14:textId="77777777" w:rsidR="00D96E71" w:rsidRPr="003D1735" w:rsidRDefault="00D96E71" w:rsidP="00C53347">
      <w:pPr>
        <w:spacing w:after="0" w:line="240" w:lineRule="auto"/>
        <w:jc w:val="both"/>
        <w:rPr>
          <w:rFonts w:ascii="Times New Roman" w:hAnsi="Times New Roman"/>
          <w:b/>
          <w:sz w:val="24"/>
          <w:szCs w:val="24"/>
        </w:rPr>
      </w:pPr>
    </w:p>
    <w:p w14:paraId="546C5C1A" w14:textId="77777777" w:rsidR="00C53347" w:rsidRPr="003D1735" w:rsidRDefault="00C53347" w:rsidP="00C53347">
      <w:pPr>
        <w:spacing w:after="0" w:line="240" w:lineRule="auto"/>
        <w:jc w:val="both"/>
        <w:rPr>
          <w:rFonts w:ascii="Times New Roman" w:hAnsi="Times New Roman"/>
          <w:b/>
          <w:sz w:val="24"/>
          <w:szCs w:val="24"/>
        </w:rPr>
      </w:pPr>
      <w:r w:rsidRPr="003D1735">
        <w:rPr>
          <w:rFonts w:ascii="Times New Roman" w:hAnsi="Times New Roman"/>
          <w:b/>
          <w:sz w:val="24"/>
          <w:szCs w:val="24"/>
        </w:rPr>
        <w:t xml:space="preserve">I. </w:t>
      </w:r>
      <w:r w:rsidRPr="003D1735">
        <w:rPr>
          <w:rFonts w:ascii="Times New Roman" w:hAnsi="Times New Roman"/>
          <w:b/>
          <w:sz w:val="24"/>
          <w:szCs w:val="24"/>
        </w:rPr>
        <w:tab/>
        <w:t>USTAVNA OSNOVA DONOŠENJA ZAKONA</w:t>
      </w:r>
    </w:p>
    <w:p w14:paraId="5C16333A" w14:textId="77777777" w:rsidR="00C53347" w:rsidRPr="003D1735" w:rsidRDefault="00C53347" w:rsidP="00C53347">
      <w:pPr>
        <w:spacing w:after="0" w:line="240" w:lineRule="auto"/>
        <w:jc w:val="both"/>
        <w:rPr>
          <w:rFonts w:ascii="Times New Roman" w:hAnsi="Times New Roman"/>
          <w:b/>
          <w:sz w:val="24"/>
          <w:szCs w:val="24"/>
        </w:rPr>
      </w:pPr>
    </w:p>
    <w:p w14:paraId="5AB8137B" w14:textId="39D21F72" w:rsidR="00C53347" w:rsidRPr="003D1735" w:rsidRDefault="00C53347" w:rsidP="00C53347">
      <w:pPr>
        <w:spacing w:after="0" w:line="240" w:lineRule="auto"/>
        <w:jc w:val="both"/>
        <w:rPr>
          <w:rFonts w:ascii="Times New Roman" w:hAnsi="Times New Roman"/>
          <w:sz w:val="24"/>
          <w:szCs w:val="24"/>
        </w:rPr>
      </w:pPr>
      <w:r w:rsidRPr="003D1735">
        <w:rPr>
          <w:rFonts w:ascii="Times New Roman" w:hAnsi="Times New Roman"/>
          <w:sz w:val="24"/>
          <w:szCs w:val="24"/>
        </w:rPr>
        <w:tab/>
        <w:t xml:space="preserve">Ustavna osnova za donošenje </w:t>
      </w:r>
      <w:r w:rsidR="00417AC6">
        <w:rPr>
          <w:rFonts w:ascii="Times New Roman" w:hAnsi="Times New Roman"/>
          <w:sz w:val="24"/>
          <w:szCs w:val="24"/>
        </w:rPr>
        <w:t xml:space="preserve">ovoga </w:t>
      </w:r>
      <w:r w:rsidR="00D96E71">
        <w:rPr>
          <w:rFonts w:ascii="Times New Roman" w:hAnsi="Times New Roman"/>
          <w:sz w:val="24"/>
          <w:szCs w:val="24"/>
        </w:rPr>
        <w:t>Z</w:t>
      </w:r>
      <w:r w:rsidR="00D96E71" w:rsidRPr="00D96E71">
        <w:rPr>
          <w:rFonts w:ascii="Times New Roman" w:hAnsi="Times New Roman"/>
          <w:sz w:val="24"/>
          <w:szCs w:val="24"/>
        </w:rPr>
        <w:t xml:space="preserve">akona </w:t>
      </w:r>
      <w:r w:rsidRPr="003D1735">
        <w:rPr>
          <w:rFonts w:ascii="Times New Roman" w:hAnsi="Times New Roman"/>
          <w:sz w:val="24"/>
          <w:szCs w:val="24"/>
        </w:rPr>
        <w:t>sadržana je u člank</w:t>
      </w:r>
      <w:r w:rsidR="00417AC6">
        <w:rPr>
          <w:rFonts w:ascii="Times New Roman" w:hAnsi="Times New Roman"/>
          <w:sz w:val="24"/>
          <w:szCs w:val="24"/>
        </w:rPr>
        <w:t>u</w:t>
      </w:r>
      <w:r w:rsidRPr="003D1735">
        <w:rPr>
          <w:rFonts w:ascii="Times New Roman" w:hAnsi="Times New Roman"/>
          <w:sz w:val="24"/>
          <w:szCs w:val="24"/>
        </w:rPr>
        <w:t xml:space="preserve"> 2. stavk</w:t>
      </w:r>
      <w:r w:rsidR="00417AC6">
        <w:rPr>
          <w:rFonts w:ascii="Times New Roman" w:hAnsi="Times New Roman"/>
          <w:sz w:val="24"/>
          <w:szCs w:val="24"/>
        </w:rPr>
        <w:t>u</w:t>
      </w:r>
      <w:r w:rsidRPr="003D1735">
        <w:rPr>
          <w:rFonts w:ascii="Times New Roman" w:hAnsi="Times New Roman"/>
          <w:sz w:val="24"/>
          <w:szCs w:val="24"/>
        </w:rPr>
        <w:t xml:space="preserve"> 4. podstavk</w:t>
      </w:r>
      <w:r w:rsidR="00417AC6">
        <w:rPr>
          <w:rFonts w:ascii="Times New Roman" w:hAnsi="Times New Roman"/>
          <w:sz w:val="24"/>
          <w:szCs w:val="24"/>
        </w:rPr>
        <w:t>u</w:t>
      </w:r>
      <w:r w:rsidRPr="003D1735">
        <w:rPr>
          <w:rFonts w:ascii="Times New Roman" w:hAnsi="Times New Roman"/>
          <w:sz w:val="24"/>
          <w:szCs w:val="24"/>
        </w:rPr>
        <w:t xml:space="preserve"> 1. Ustava Republike Hrvatske (</w:t>
      </w:r>
      <w:r w:rsidR="001C560D">
        <w:rPr>
          <w:rFonts w:ascii="Times New Roman" w:hAnsi="Times New Roman"/>
          <w:sz w:val="24"/>
          <w:szCs w:val="24"/>
        </w:rPr>
        <w:t>„</w:t>
      </w:r>
      <w:r w:rsidRPr="003D1735">
        <w:rPr>
          <w:rFonts w:ascii="Times New Roman" w:hAnsi="Times New Roman"/>
          <w:sz w:val="24"/>
          <w:szCs w:val="24"/>
        </w:rPr>
        <w:t>Narodne novine</w:t>
      </w:r>
      <w:r w:rsidR="001C560D">
        <w:rPr>
          <w:rFonts w:ascii="Times New Roman" w:hAnsi="Times New Roman"/>
          <w:sz w:val="24"/>
          <w:szCs w:val="24"/>
        </w:rPr>
        <w:t>“</w:t>
      </w:r>
      <w:r w:rsidRPr="003D1735">
        <w:rPr>
          <w:rFonts w:ascii="Times New Roman" w:hAnsi="Times New Roman"/>
          <w:sz w:val="24"/>
          <w:szCs w:val="24"/>
        </w:rPr>
        <w:t>, br</w:t>
      </w:r>
      <w:r w:rsidR="001C560D">
        <w:rPr>
          <w:rFonts w:ascii="Times New Roman" w:hAnsi="Times New Roman"/>
          <w:sz w:val="24"/>
          <w:szCs w:val="24"/>
        </w:rPr>
        <w:t>.</w:t>
      </w:r>
      <w:r w:rsidRPr="003D1735">
        <w:rPr>
          <w:rFonts w:ascii="Times New Roman" w:hAnsi="Times New Roman"/>
          <w:sz w:val="24"/>
          <w:szCs w:val="24"/>
        </w:rPr>
        <w:t xml:space="preserve"> 85/10</w:t>
      </w:r>
      <w:r w:rsidR="001C560D">
        <w:rPr>
          <w:rFonts w:ascii="Times New Roman" w:hAnsi="Times New Roman"/>
          <w:sz w:val="24"/>
          <w:szCs w:val="24"/>
        </w:rPr>
        <w:t>.</w:t>
      </w:r>
      <w:r w:rsidRPr="003D1735">
        <w:rPr>
          <w:rFonts w:ascii="Times New Roman" w:hAnsi="Times New Roman"/>
          <w:sz w:val="24"/>
          <w:szCs w:val="24"/>
        </w:rPr>
        <w:t xml:space="preserve"> - pročišćeni tekst i 5/14</w:t>
      </w:r>
      <w:r w:rsidR="001C560D">
        <w:rPr>
          <w:rFonts w:ascii="Times New Roman" w:hAnsi="Times New Roman"/>
          <w:sz w:val="24"/>
          <w:szCs w:val="24"/>
        </w:rPr>
        <w:t>.</w:t>
      </w:r>
      <w:r w:rsidRPr="003D1735">
        <w:rPr>
          <w:rFonts w:ascii="Times New Roman" w:hAnsi="Times New Roman"/>
          <w:sz w:val="24"/>
          <w:szCs w:val="24"/>
        </w:rPr>
        <w:t xml:space="preserve"> - Odluka Ustavnog suda Republike Hrvatske).</w:t>
      </w:r>
    </w:p>
    <w:p w14:paraId="62D04699" w14:textId="77777777" w:rsidR="00C53347" w:rsidRPr="003D1735" w:rsidRDefault="00C53347" w:rsidP="00C53347">
      <w:pPr>
        <w:spacing w:after="0" w:line="240" w:lineRule="auto"/>
        <w:jc w:val="both"/>
        <w:rPr>
          <w:rFonts w:ascii="Times New Roman" w:hAnsi="Times New Roman"/>
          <w:sz w:val="24"/>
          <w:szCs w:val="24"/>
        </w:rPr>
      </w:pPr>
    </w:p>
    <w:p w14:paraId="6B315184" w14:textId="77777777" w:rsidR="00C53347" w:rsidRPr="003D1735" w:rsidRDefault="00C53347" w:rsidP="00C53347">
      <w:pPr>
        <w:spacing w:after="0" w:line="240" w:lineRule="auto"/>
        <w:ind w:firstLine="567"/>
        <w:jc w:val="both"/>
        <w:rPr>
          <w:rFonts w:ascii="Times New Roman" w:hAnsi="Times New Roman"/>
          <w:sz w:val="24"/>
          <w:szCs w:val="24"/>
        </w:rPr>
      </w:pPr>
    </w:p>
    <w:p w14:paraId="5E113168" w14:textId="77777777" w:rsidR="00C53347" w:rsidRPr="003D1735" w:rsidRDefault="00C53347" w:rsidP="00C53347">
      <w:pPr>
        <w:spacing w:after="0" w:line="240" w:lineRule="auto"/>
        <w:ind w:left="720" w:hanging="720"/>
        <w:jc w:val="both"/>
        <w:rPr>
          <w:rFonts w:ascii="Times New Roman" w:hAnsi="Times New Roman"/>
          <w:b/>
          <w:sz w:val="24"/>
          <w:szCs w:val="24"/>
        </w:rPr>
      </w:pPr>
      <w:r w:rsidRPr="003D1735">
        <w:rPr>
          <w:rFonts w:ascii="Times New Roman" w:hAnsi="Times New Roman"/>
          <w:b/>
          <w:sz w:val="24"/>
          <w:szCs w:val="24"/>
        </w:rPr>
        <w:t>II.</w:t>
      </w:r>
      <w:r w:rsidRPr="003D1735">
        <w:rPr>
          <w:rFonts w:ascii="Times New Roman" w:hAnsi="Times New Roman"/>
          <w:b/>
          <w:sz w:val="24"/>
          <w:szCs w:val="24"/>
        </w:rPr>
        <w:tab/>
        <w:t>OCJENA STANJA I OSNOVNA PITANJA KOJA SE TREBAJU UREDITI ZAKONOM TE POSLJEDICE KOJE ĆE DONOŠENJEM ZAKONA PROISTEĆI</w:t>
      </w:r>
    </w:p>
    <w:p w14:paraId="54A157BE" w14:textId="77777777" w:rsidR="00C53347" w:rsidRPr="003D1735" w:rsidRDefault="00C53347" w:rsidP="00C53347">
      <w:pPr>
        <w:spacing w:after="0" w:line="240" w:lineRule="auto"/>
        <w:ind w:left="720" w:hanging="720"/>
        <w:jc w:val="both"/>
        <w:rPr>
          <w:rFonts w:ascii="Times New Roman" w:hAnsi="Times New Roman"/>
          <w:b/>
          <w:sz w:val="24"/>
          <w:szCs w:val="24"/>
        </w:rPr>
      </w:pPr>
    </w:p>
    <w:p w14:paraId="30FA6DFD" w14:textId="0B005DB2" w:rsidR="00E5186C" w:rsidRPr="007C1B5E" w:rsidRDefault="00213C66" w:rsidP="004D093D">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Provedbom porezne reforme 2016. godine</w:t>
      </w:r>
      <w:r w:rsidR="00AD647D" w:rsidRPr="007C1B5E">
        <w:rPr>
          <w:rFonts w:ascii="Times New Roman" w:hAnsi="Times New Roman"/>
          <w:sz w:val="24"/>
          <w:szCs w:val="24"/>
        </w:rPr>
        <w:t>, u području upravnih</w:t>
      </w:r>
      <w:r w:rsidR="00A9410A" w:rsidRPr="007C1B5E">
        <w:rPr>
          <w:rFonts w:ascii="Times New Roman" w:hAnsi="Times New Roman"/>
          <w:sz w:val="24"/>
          <w:szCs w:val="24"/>
        </w:rPr>
        <w:t xml:space="preserve"> </w:t>
      </w:r>
      <w:r w:rsidR="00AD647D" w:rsidRPr="007C1B5E">
        <w:rPr>
          <w:rFonts w:ascii="Times New Roman" w:hAnsi="Times New Roman"/>
          <w:sz w:val="24"/>
          <w:szCs w:val="24"/>
        </w:rPr>
        <w:t xml:space="preserve">pristojbi uočena je potreba za izmjenama </w:t>
      </w:r>
      <w:r w:rsidR="00A9410A" w:rsidRPr="007C1B5E">
        <w:rPr>
          <w:rFonts w:ascii="Times New Roman" w:hAnsi="Times New Roman"/>
          <w:sz w:val="24"/>
          <w:szCs w:val="24"/>
        </w:rPr>
        <w:t xml:space="preserve">propisa kojima se uređuje plaćanje upravnih pristojbi te je donesen novi </w:t>
      </w:r>
      <w:r w:rsidR="00AD647D" w:rsidRPr="007C1B5E">
        <w:rPr>
          <w:rFonts w:ascii="Times New Roman" w:hAnsi="Times New Roman"/>
          <w:sz w:val="24"/>
          <w:szCs w:val="24"/>
        </w:rPr>
        <w:t>Zakon o upravnim pristojbama (</w:t>
      </w:r>
      <w:r w:rsidR="001C560D">
        <w:rPr>
          <w:rFonts w:ascii="Times New Roman" w:hAnsi="Times New Roman"/>
          <w:sz w:val="24"/>
          <w:szCs w:val="24"/>
        </w:rPr>
        <w:t>„</w:t>
      </w:r>
      <w:r w:rsidR="00AD647D" w:rsidRPr="007C1B5E">
        <w:rPr>
          <w:rFonts w:ascii="Times New Roman" w:hAnsi="Times New Roman"/>
          <w:sz w:val="24"/>
          <w:szCs w:val="24"/>
        </w:rPr>
        <w:t>Narodne novine</w:t>
      </w:r>
      <w:r w:rsidR="001C560D">
        <w:rPr>
          <w:rFonts w:ascii="Times New Roman" w:hAnsi="Times New Roman"/>
          <w:sz w:val="24"/>
          <w:szCs w:val="24"/>
        </w:rPr>
        <w:t>“</w:t>
      </w:r>
      <w:r w:rsidR="00AD647D" w:rsidRPr="007C1B5E">
        <w:rPr>
          <w:rFonts w:ascii="Times New Roman" w:hAnsi="Times New Roman"/>
          <w:sz w:val="24"/>
          <w:szCs w:val="24"/>
        </w:rPr>
        <w:t>,</w:t>
      </w:r>
      <w:r w:rsidR="00A9410A" w:rsidRPr="007C1B5E">
        <w:rPr>
          <w:rFonts w:ascii="Times New Roman" w:hAnsi="Times New Roman"/>
          <w:sz w:val="24"/>
          <w:szCs w:val="24"/>
        </w:rPr>
        <w:t xml:space="preserve"> </w:t>
      </w:r>
      <w:r w:rsidR="00AD647D" w:rsidRPr="007C1B5E">
        <w:rPr>
          <w:rFonts w:ascii="Times New Roman" w:hAnsi="Times New Roman"/>
          <w:sz w:val="24"/>
          <w:szCs w:val="24"/>
        </w:rPr>
        <w:t>br</w:t>
      </w:r>
      <w:r w:rsidR="001C560D">
        <w:rPr>
          <w:rFonts w:ascii="Times New Roman" w:hAnsi="Times New Roman"/>
          <w:sz w:val="24"/>
          <w:szCs w:val="24"/>
        </w:rPr>
        <w:t>oj</w:t>
      </w:r>
      <w:r w:rsidR="00AD647D" w:rsidRPr="007C1B5E">
        <w:rPr>
          <w:rFonts w:ascii="Times New Roman" w:hAnsi="Times New Roman"/>
          <w:sz w:val="24"/>
          <w:szCs w:val="24"/>
        </w:rPr>
        <w:t xml:space="preserve"> </w:t>
      </w:r>
      <w:r w:rsidR="00A9410A" w:rsidRPr="007C1B5E">
        <w:rPr>
          <w:rFonts w:ascii="Times New Roman" w:hAnsi="Times New Roman"/>
          <w:sz w:val="24"/>
          <w:szCs w:val="24"/>
        </w:rPr>
        <w:t>115/16</w:t>
      </w:r>
      <w:r w:rsidR="001C560D">
        <w:rPr>
          <w:rFonts w:ascii="Times New Roman" w:hAnsi="Times New Roman"/>
          <w:sz w:val="24"/>
          <w:szCs w:val="24"/>
        </w:rPr>
        <w:t>.</w:t>
      </w:r>
      <w:r w:rsidR="00F50A54" w:rsidRPr="007C1B5E">
        <w:rPr>
          <w:rFonts w:ascii="Times New Roman" w:hAnsi="Times New Roman"/>
          <w:sz w:val="24"/>
          <w:szCs w:val="24"/>
        </w:rPr>
        <w:t>; dalje: Zakon</w:t>
      </w:r>
      <w:r w:rsidR="00AD647D" w:rsidRPr="007C1B5E">
        <w:rPr>
          <w:rFonts w:ascii="Times New Roman" w:hAnsi="Times New Roman"/>
          <w:sz w:val="24"/>
          <w:szCs w:val="24"/>
        </w:rPr>
        <w:t xml:space="preserve">) </w:t>
      </w:r>
      <w:r w:rsidR="00A9410A" w:rsidRPr="007C1B5E">
        <w:rPr>
          <w:rFonts w:ascii="Times New Roman" w:hAnsi="Times New Roman"/>
          <w:sz w:val="24"/>
          <w:szCs w:val="24"/>
        </w:rPr>
        <w:t>te Uredba o Tarifi upravnih pristojbi (</w:t>
      </w:r>
      <w:r w:rsidR="001C560D">
        <w:rPr>
          <w:rFonts w:ascii="Times New Roman" w:hAnsi="Times New Roman"/>
          <w:sz w:val="24"/>
          <w:szCs w:val="24"/>
        </w:rPr>
        <w:t>„</w:t>
      </w:r>
      <w:r w:rsidR="00A9410A" w:rsidRPr="007C1B5E">
        <w:rPr>
          <w:rFonts w:ascii="Times New Roman" w:hAnsi="Times New Roman"/>
          <w:sz w:val="24"/>
          <w:szCs w:val="24"/>
        </w:rPr>
        <w:t>Narodne novine</w:t>
      </w:r>
      <w:r w:rsidR="001C560D">
        <w:rPr>
          <w:rFonts w:ascii="Times New Roman" w:hAnsi="Times New Roman"/>
          <w:sz w:val="24"/>
          <w:szCs w:val="24"/>
        </w:rPr>
        <w:t>“</w:t>
      </w:r>
      <w:r w:rsidR="00A9410A" w:rsidRPr="007C1B5E">
        <w:rPr>
          <w:rFonts w:ascii="Times New Roman" w:hAnsi="Times New Roman"/>
          <w:sz w:val="24"/>
          <w:szCs w:val="24"/>
        </w:rPr>
        <w:t>, br. 8/17</w:t>
      </w:r>
      <w:r w:rsidR="001C560D">
        <w:rPr>
          <w:rFonts w:ascii="Times New Roman" w:hAnsi="Times New Roman"/>
          <w:sz w:val="24"/>
          <w:szCs w:val="24"/>
        </w:rPr>
        <w:t>.</w:t>
      </w:r>
      <w:r w:rsidR="00A9410A" w:rsidRPr="007C1B5E">
        <w:rPr>
          <w:rFonts w:ascii="Times New Roman" w:hAnsi="Times New Roman"/>
          <w:sz w:val="24"/>
          <w:szCs w:val="24"/>
        </w:rPr>
        <w:t>, 37/17</w:t>
      </w:r>
      <w:r w:rsidR="001C560D">
        <w:rPr>
          <w:rFonts w:ascii="Times New Roman" w:hAnsi="Times New Roman"/>
          <w:sz w:val="24"/>
          <w:szCs w:val="24"/>
        </w:rPr>
        <w:t>.</w:t>
      </w:r>
      <w:r w:rsidR="00A9410A" w:rsidRPr="007C1B5E">
        <w:rPr>
          <w:rFonts w:ascii="Times New Roman" w:hAnsi="Times New Roman"/>
          <w:sz w:val="24"/>
          <w:szCs w:val="24"/>
        </w:rPr>
        <w:t>, 129/17</w:t>
      </w:r>
      <w:r w:rsidR="001C560D">
        <w:rPr>
          <w:rFonts w:ascii="Times New Roman" w:hAnsi="Times New Roman"/>
          <w:sz w:val="24"/>
          <w:szCs w:val="24"/>
        </w:rPr>
        <w:t>.</w:t>
      </w:r>
      <w:r w:rsidR="00A9410A" w:rsidRPr="007C1B5E">
        <w:rPr>
          <w:rFonts w:ascii="Times New Roman" w:hAnsi="Times New Roman"/>
          <w:sz w:val="24"/>
          <w:szCs w:val="24"/>
        </w:rPr>
        <w:t>, 18/19</w:t>
      </w:r>
      <w:r w:rsidR="001C560D">
        <w:rPr>
          <w:rFonts w:ascii="Times New Roman" w:hAnsi="Times New Roman"/>
          <w:sz w:val="24"/>
          <w:szCs w:val="24"/>
        </w:rPr>
        <w:t>.</w:t>
      </w:r>
      <w:r w:rsidR="00A9410A" w:rsidRPr="007C1B5E">
        <w:rPr>
          <w:rFonts w:ascii="Times New Roman" w:hAnsi="Times New Roman"/>
          <w:sz w:val="24"/>
          <w:szCs w:val="24"/>
        </w:rPr>
        <w:t>, 97/19</w:t>
      </w:r>
      <w:r w:rsidR="001C560D">
        <w:rPr>
          <w:rFonts w:ascii="Times New Roman" w:hAnsi="Times New Roman"/>
          <w:sz w:val="24"/>
          <w:szCs w:val="24"/>
        </w:rPr>
        <w:t>.</w:t>
      </w:r>
      <w:r w:rsidR="00A9410A" w:rsidRPr="007C1B5E">
        <w:rPr>
          <w:rFonts w:ascii="Times New Roman" w:hAnsi="Times New Roman"/>
          <w:sz w:val="24"/>
          <w:szCs w:val="24"/>
        </w:rPr>
        <w:t xml:space="preserve"> i 128/19</w:t>
      </w:r>
      <w:r w:rsidR="001C560D">
        <w:rPr>
          <w:rFonts w:ascii="Times New Roman" w:hAnsi="Times New Roman"/>
          <w:sz w:val="24"/>
          <w:szCs w:val="24"/>
        </w:rPr>
        <w:t>.</w:t>
      </w:r>
      <w:r w:rsidR="00A9410A" w:rsidRPr="007C1B5E">
        <w:rPr>
          <w:rFonts w:ascii="Times New Roman" w:hAnsi="Times New Roman"/>
          <w:sz w:val="24"/>
          <w:szCs w:val="24"/>
        </w:rPr>
        <w:t xml:space="preserve">). </w:t>
      </w:r>
      <w:r w:rsidR="004D093D">
        <w:rPr>
          <w:rFonts w:ascii="Times New Roman" w:hAnsi="Times New Roman"/>
          <w:sz w:val="24"/>
          <w:szCs w:val="24"/>
        </w:rPr>
        <w:t xml:space="preserve">U rujnu 2021. </w:t>
      </w:r>
      <w:r w:rsidR="009B5FC1">
        <w:rPr>
          <w:rFonts w:ascii="Times New Roman" w:hAnsi="Times New Roman"/>
          <w:sz w:val="24"/>
          <w:szCs w:val="24"/>
        </w:rPr>
        <w:t>stupila</w:t>
      </w:r>
      <w:r w:rsidR="004D093D">
        <w:rPr>
          <w:rFonts w:ascii="Times New Roman" w:hAnsi="Times New Roman"/>
          <w:sz w:val="24"/>
          <w:szCs w:val="24"/>
        </w:rPr>
        <w:t xml:space="preserve"> je </w:t>
      </w:r>
      <w:r w:rsidR="009B5FC1">
        <w:rPr>
          <w:rFonts w:ascii="Times New Roman" w:hAnsi="Times New Roman"/>
          <w:sz w:val="24"/>
          <w:szCs w:val="24"/>
        </w:rPr>
        <w:t xml:space="preserve">na snagu </w:t>
      </w:r>
      <w:r w:rsidR="004D093D">
        <w:rPr>
          <w:rFonts w:ascii="Times New Roman" w:hAnsi="Times New Roman"/>
          <w:sz w:val="24"/>
          <w:szCs w:val="24"/>
        </w:rPr>
        <w:t xml:space="preserve">nova Uredba </w:t>
      </w:r>
      <w:r w:rsidR="004D093D" w:rsidRPr="004D093D">
        <w:rPr>
          <w:rFonts w:ascii="Times New Roman" w:hAnsi="Times New Roman"/>
          <w:sz w:val="24"/>
          <w:szCs w:val="24"/>
        </w:rPr>
        <w:t xml:space="preserve">o </w:t>
      </w:r>
      <w:r w:rsidR="004D093D">
        <w:rPr>
          <w:rFonts w:ascii="Times New Roman" w:hAnsi="Times New Roman"/>
          <w:sz w:val="24"/>
          <w:szCs w:val="24"/>
        </w:rPr>
        <w:t>T</w:t>
      </w:r>
      <w:r w:rsidR="004D093D" w:rsidRPr="004D093D">
        <w:rPr>
          <w:rFonts w:ascii="Times New Roman" w:hAnsi="Times New Roman"/>
          <w:sz w:val="24"/>
          <w:szCs w:val="24"/>
        </w:rPr>
        <w:t>arifi upravnih pristojbi</w:t>
      </w:r>
      <w:r w:rsidR="004D093D">
        <w:rPr>
          <w:rFonts w:ascii="Times New Roman" w:hAnsi="Times New Roman"/>
          <w:sz w:val="24"/>
          <w:szCs w:val="24"/>
        </w:rPr>
        <w:t xml:space="preserve"> (</w:t>
      </w:r>
      <w:r w:rsidR="005A566B">
        <w:rPr>
          <w:rFonts w:ascii="Times New Roman" w:hAnsi="Times New Roman"/>
          <w:sz w:val="24"/>
          <w:szCs w:val="24"/>
        </w:rPr>
        <w:t>„</w:t>
      </w:r>
      <w:r w:rsidR="004D093D" w:rsidRPr="004D093D">
        <w:rPr>
          <w:rFonts w:ascii="Times New Roman" w:hAnsi="Times New Roman"/>
          <w:sz w:val="24"/>
          <w:szCs w:val="24"/>
        </w:rPr>
        <w:t>Narodne novine</w:t>
      </w:r>
      <w:r w:rsidR="005A566B">
        <w:rPr>
          <w:rFonts w:ascii="Times New Roman" w:hAnsi="Times New Roman"/>
          <w:sz w:val="24"/>
          <w:szCs w:val="24"/>
        </w:rPr>
        <w:t>“</w:t>
      </w:r>
      <w:r w:rsidR="004D093D">
        <w:rPr>
          <w:rFonts w:ascii="Times New Roman" w:hAnsi="Times New Roman"/>
          <w:sz w:val="24"/>
          <w:szCs w:val="24"/>
        </w:rPr>
        <w:t xml:space="preserve">, </w:t>
      </w:r>
      <w:r w:rsidR="004D093D" w:rsidRPr="004D093D">
        <w:rPr>
          <w:rFonts w:ascii="Times New Roman" w:hAnsi="Times New Roman"/>
          <w:sz w:val="24"/>
          <w:szCs w:val="24"/>
        </w:rPr>
        <w:t>br. 92/21</w:t>
      </w:r>
      <w:r w:rsidR="005A566B">
        <w:rPr>
          <w:rFonts w:ascii="Times New Roman" w:hAnsi="Times New Roman"/>
          <w:sz w:val="24"/>
          <w:szCs w:val="24"/>
        </w:rPr>
        <w:t>.</w:t>
      </w:r>
      <w:r w:rsidR="004D093D" w:rsidRPr="004D093D">
        <w:rPr>
          <w:rFonts w:ascii="Times New Roman" w:hAnsi="Times New Roman"/>
          <w:sz w:val="24"/>
          <w:szCs w:val="24"/>
        </w:rPr>
        <w:t>, 93/21</w:t>
      </w:r>
      <w:r w:rsidR="005A566B">
        <w:rPr>
          <w:rFonts w:ascii="Times New Roman" w:hAnsi="Times New Roman"/>
          <w:sz w:val="24"/>
          <w:szCs w:val="24"/>
        </w:rPr>
        <w:t>.</w:t>
      </w:r>
      <w:r w:rsidR="004D093D" w:rsidRPr="004D093D">
        <w:rPr>
          <w:rFonts w:ascii="Times New Roman" w:hAnsi="Times New Roman"/>
          <w:sz w:val="24"/>
          <w:szCs w:val="24"/>
        </w:rPr>
        <w:t>-Ispravak, 95/21</w:t>
      </w:r>
      <w:r w:rsidR="005A566B">
        <w:rPr>
          <w:rFonts w:ascii="Times New Roman" w:hAnsi="Times New Roman"/>
          <w:sz w:val="24"/>
          <w:szCs w:val="24"/>
        </w:rPr>
        <w:t>.</w:t>
      </w:r>
      <w:r w:rsidR="004D093D" w:rsidRPr="004D093D">
        <w:rPr>
          <w:rFonts w:ascii="Times New Roman" w:hAnsi="Times New Roman"/>
          <w:sz w:val="24"/>
          <w:szCs w:val="24"/>
        </w:rPr>
        <w:t>-Ispravak</w:t>
      </w:r>
      <w:r w:rsidR="004D093D">
        <w:rPr>
          <w:rFonts w:ascii="Times New Roman" w:hAnsi="Times New Roman"/>
          <w:sz w:val="24"/>
          <w:szCs w:val="24"/>
        </w:rPr>
        <w:t>)</w:t>
      </w:r>
      <w:r w:rsidR="009F0A08">
        <w:rPr>
          <w:rFonts w:ascii="Times New Roman" w:hAnsi="Times New Roman"/>
          <w:sz w:val="24"/>
          <w:szCs w:val="24"/>
        </w:rPr>
        <w:t>.</w:t>
      </w:r>
    </w:p>
    <w:p w14:paraId="3556D139" w14:textId="56614C98" w:rsidR="00F805DA" w:rsidRPr="007C1B5E" w:rsidRDefault="00F805DA" w:rsidP="00F805DA">
      <w:pPr>
        <w:shd w:val="clear" w:color="auto" w:fill="FFFFFF"/>
        <w:spacing w:after="0" w:line="240" w:lineRule="auto"/>
        <w:ind w:firstLine="708"/>
        <w:jc w:val="both"/>
        <w:rPr>
          <w:rFonts w:ascii="Times New Roman" w:hAnsi="Times New Roman"/>
          <w:sz w:val="24"/>
          <w:szCs w:val="24"/>
        </w:rPr>
      </w:pPr>
    </w:p>
    <w:p w14:paraId="01AA96C5" w14:textId="15451979" w:rsidR="007C1B5E" w:rsidRPr="007C1B5E" w:rsidRDefault="00F50A54" w:rsidP="00F805DA">
      <w:pPr>
        <w:shd w:val="clear" w:color="auto" w:fill="FFFFFF"/>
        <w:spacing w:after="0" w:line="240" w:lineRule="auto"/>
        <w:ind w:firstLine="708"/>
        <w:jc w:val="both"/>
        <w:rPr>
          <w:rFonts w:ascii="Times New Roman" w:hAnsi="Times New Roman"/>
          <w:sz w:val="24"/>
          <w:szCs w:val="24"/>
        </w:rPr>
      </w:pPr>
      <w:r w:rsidRPr="007C1B5E">
        <w:rPr>
          <w:rFonts w:ascii="Times New Roman" w:hAnsi="Times New Roman"/>
          <w:sz w:val="24"/>
          <w:szCs w:val="24"/>
        </w:rPr>
        <w:t xml:space="preserve">Tim izmjenama </w:t>
      </w:r>
      <w:r w:rsidR="00E01D9B" w:rsidRPr="007C1B5E">
        <w:rPr>
          <w:rFonts w:ascii="Times New Roman" w:hAnsi="Times New Roman"/>
          <w:sz w:val="24"/>
          <w:szCs w:val="24"/>
        </w:rPr>
        <w:t>terminološk</w:t>
      </w:r>
      <w:r w:rsidRPr="007C1B5E">
        <w:rPr>
          <w:rFonts w:ascii="Times New Roman" w:hAnsi="Times New Roman"/>
          <w:sz w:val="24"/>
          <w:szCs w:val="24"/>
        </w:rPr>
        <w:t>i je</w:t>
      </w:r>
      <w:r w:rsidR="00E01D9B" w:rsidRPr="007C1B5E">
        <w:rPr>
          <w:rFonts w:ascii="Times New Roman" w:hAnsi="Times New Roman"/>
          <w:sz w:val="24"/>
          <w:szCs w:val="24"/>
        </w:rPr>
        <w:t xml:space="preserve"> usklađen</w:t>
      </w:r>
      <w:r w:rsidRPr="007C1B5E">
        <w:rPr>
          <w:rFonts w:ascii="Times New Roman" w:hAnsi="Times New Roman"/>
          <w:sz w:val="24"/>
          <w:szCs w:val="24"/>
        </w:rPr>
        <w:t xml:space="preserve"> </w:t>
      </w:r>
      <w:r w:rsidR="00E01D9B" w:rsidRPr="007C1B5E">
        <w:rPr>
          <w:rFonts w:ascii="Times New Roman" w:hAnsi="Times New Roman"/>
          <w:sz w:val="24"/>
          <w:szCs w:val="24"/>
        </w:rPr>
        <w:t>tekst Zakona s važećim zakonskim propisima iz nadležnosti pojedinih tijela</w:t>
      </w:r>
      <w:r w:rsidRPr="007C1B5E">
        <w:rPr>
          <w:rFonts w:ascii="Times New Roman" w:hAnsi="Times New Roman"/>
          <w:sz w:val="24"/>
          <w:szCs w:val="24"/>
        </w:rPr>
        <w:t xml:space="preserve"> te</w:t>
      </w:r>
      <w:r w:rsidR="00E01D9B" w:rsidRPr="007C1B5E">
        <w:rPr>
          <w:rFonts w:ascii="Times New Roman" w:hAnsi="Times New Roman"/>
          <w:sz w:val="24"/>
          <w:szCs w:val="24"/>
        </w:rPr>
        <w:t xml:space="preserve"> Direktivom 2006/123/EZ o uslugama na unutarnjem tržištu i odredbama Zakona o uslugama (</w:t>
      </w:r>
      <w:r w:rsidR="001C560D">
        <w:rPr>
          <w:rFonts w:ascii="Times New Roman" w:hAnsi="Times New Roman"/>
          <w:sz w:val="24"/>
          <w:szCs w:val="24"/>
        </w:rPr>
        <w:t>„</w:t>
      </w:r>
      <w:r w:rsidR="00E01D9B" w:rsidRPr="007C1B5E">
        <w:rPr>
          <w:rFonts w:ascii="Times New Roman" w:hAnsi="Times New Roman"/>
          <w:sz w:val="24"/>
          <w:szCs w:val="24"/>
        </w:rPr>
        <w:t>Narodne novine</w:t>
      </w:r>
      <w:r w:rsidR="001C560D">
        <w:rPr>
          <w:rFonts w:ascii="Times New Roman" w:hAnsi="Times New Roman"/>
          <w:sz w:val="24"/>
          <w:szCs w:val="24"/>
        </w:rPr>
        <w:t>“</w:t>
      </w:r>
      <w:r w:rsidR="00E01D9B" w:rsidRPr="007C1B5E">
        <w:rPr>
          <w:rFonts w:ascii="Times New Roman" w:hAnsi="Times New Roman"/>
          <w:sz w:val="24"/>
          <w:szCs w:val="24"/>
        </w:rPr>
        <w:t>, broj 80/11</w:t>
      </w:r>
      <w:r w:rsidR="001C560D">
        <w:rPr>
          <w:rFonts w:ascii="Times New Roman" w:hAnsi="Times New Roman"/>
          <w:sz w:val="24"/>
          <w:szCs w:val="24"/>
        </w:rPr>
        <w:t>.</w:t>
      </w:r>
      <w:r w:rsidRPr="007C1B5E">
        <w:rPr>
          <w:rFonts w:ascii="Times New Roman" w:hAnsi="Times New Roman"/>
          <w:sz w:val="24"/>
          <w:szCs w:val="24"/>
        </w:rPr>
        <w:t>)</w:t>
      </w:r>
      <w:r w:rsidR="00E01D9B" w:rsidRPr="007C1B5E">
        <w:rPr>
          <w:rFonts w:ascii="Times New Roman" w:hAnsi="Times New Roman"/>
          <w:sz w:val="24"/>
          <w:szCs w:val="24"/>
        </w:rPr>
        <w:t xml:space="preserve">. </w:t>
      </w:r>
      <w:r w:rsidRPr="007C1B5E">
        <w:rPr>
          <w:rFonts w:ascii="Times New Roman" w:hAnsi="Times New Roman"/>
          <w:sz w:val="24"/>
          <w:szCs w:val="24"/>
        </w:rPr>
        <w:t>R</w:t>
      </w:r>
      <w:r w:rsidR="00E01D9B" w:rsidRPr="007C1B5E">
        <w:rPr>
          <w:rFonts w:ascii="Times New Roman" w:hAnsi="Times New Roman"/>
          <w:sz w:val="24"/>
          <w:szCs w:val="24"/>
        </w:rPr>
        <w:t>azvoj</w:t>
      </w:r>
      <w:r w:rsidRPr="007C1B5E">
        <w:rPr>
          <w:rFonts w:ascii="Times New Roman" w:hAnsi="Times New Roman"/>
          <w:sz w:val="24"/>
          <w:szCs w:val="24"/>
        </w:rPr>
        <w:t>em</w:t>
      </w:r>
      <w:r w:rsidR="00E01D9B" w:rsidRPr="007C1B5E">
        <w:rPr>
          <w:rFonts w:ascii="Times New Roman" w:hAnsi="Times New Roman"/>
          <w:sz w:val="24"/>
          <w:szCs w:val="24"/>
        </w:rPr>
        <w:t xml:space="preserve"> elektroničkih usluga </w:t>
      </w:r>
      <w:r w:rsidRPr="007C1B5E">
        <w:rPr>
          <w:rFonts w:ascii="Times New Roman" w:hAnsi="Times New Roman"/>
          <w:sz w:val="24"/>
          <w:szCs w:val="24"/>
        </w:rPr>
        <w:t xml:space="preserve">javila se i potreba </w:t>
      </w:r>
      <w:r w:rsidR="007C1B5E" w:rsidRPr="007C1B5E">
        <w:rPr>
          <w:rFonts w:ascii="Times New Roman" w:hAnsi="Times New Roman"/>
          <w:sz w:val="24"/>
          <w:szCs w:val="24"/>
        </w:rPr>
        <w:t xml:space="preserve">za izmjenom Zakona u dijelu plaćanja upravnih pristojbi te je propisana mogućnost plaćanja upravnih pristojbi </w:t>
      </w:r>
      <w:r w:rsidR="00E01D9B" w:rsidRPr="007C1B5E">
        <w:rPr>
          <w:rFonts w:ascii="Times New Roman" w:hAnsi="Times New Roman"/>
          <w:sz w:val="24"/>
          <w:szCs w:val="24"/>
        </w:rPr>
        <w:t>elektroničkim putem</w:t>
      </w:r>
      <w:r w:rsidR="007C1B5E" w:rsidRPr="007C1B5E">
        <w:rPr>
          <w:rFonts w:ascii="Times New Roman" w:hAnsi="Times New Roman"/>
          <w:sz w:val="24"/>
          <w:szCs w:val="24"/>
        </w:rPr>
        <w:t xml:space="preserve"> (sustav e-Pristojbe)</w:t>
      </w:r>
      <w:r w:rsidR="00E01D9B" w:rsidRPr="007C1B5E">
        <w:rPr>
          <w:rFonts w:ascii="Times New Roman" w:hAnsi="Times New Roman"/>
          <w:sz w:val="24"/>
          <w:szCs w:val="24"/>
        </w:rPr>
        <w:t xml:space="preserve">. Državni biljezi i dalje </w:t>
      </w:r>
      <w:r w:rsidR="007C1B5E" w:rsidRPr="007C1B5E">
        <w:rPr>
          <w:rFonts w:ascii="Times New Roman" w:hAnsi="Times New Roman"/>
          <w:sz w:val="24"/>
          <w:szCs w:val="24"/>
        </w:rPr>
        <w:t xml:space="preserve">su </w:t>
      </w:r>
      <w:r w:rsidR="00E01D9B" w:rsidRPr="007C1B5E">
        <w:rPr>
          <w:rFonts w:ascii="Times New Roman" w:hAnsi="Times New Roman"/>
          <w:sz w:val="24"/>
          <w:szCs w:val="24"/>
        </w:rPr>
        <w:t>osta</w:t>
      </w:r>
      <w:r w:rsidR="007C1B5E" w:rsidRPr="007C1B5E">
        <w:rPr>
          <w:rFonts w:ascii="Times New Roman" w:hAnsi="Times New Roman"/>
          <w:sz w:val="24"/>
          <w:szCs w:val="24"/>
        </w:rPr>
        <w:t>li</w:t>
      </w:r>
      <w:r w:rsidR="00E01D9B" w:rsidRPr="007C1B5E">
        <w:rPr>
          <w:rFonts w:ascii="Times New Roman" w:hAnsi="Times New Roman"/>
          <w:sz w:val="24"/>
          <w:szCs w:val="24"/>
        </w:rPr>
        <w:t xml:space="preserve"> kao mogućnost plaćanja upravnih pristojbi</w:t>
      </w:r>
      <w:r w:rsidR="00135EEB">
        <w:rPr>
          <w:rFonts w:ascii="Times New Roman" w:hAnsi="Times New Roman"/>
          <w:sz w:val="24"/>
          <w:szCs w:val="24"/>
        </w:rPr>
        <w:t>, ali samo iznimno za iznose do 100,00 kuna</w:t>
      </w:r>
      <w:r w:rsidR="00E01D9B" w:rsidRPr="007C1B5E">
        <w:rPr>
          <w:rFonts w:ascii="Times New Roman" w:hAnsi="Times New Roman"/>
          <w:sz w:val="24"/>
          <w:szCs w:val="24"/>
        </w:rPr>
        <w:t xml:space="preserve">. </w:t>
      </w:r>
    </w:p>
    <w:p w14:paraId="6940BEE2" w14:textId="77777777" w:rsidR="007C1B5E" w:rsidRPr="007C1B5E" w:rsidRDefault="007C1B5E" w:rsidP="00F805DA">
      <w:pPr>
        <w:shd w:val="clear" w:color="auto" w:fill="FFFFFF"/>
        <w:spacing w:after="0" w:line="240" w:lineRule="auto"/>
        <w:ind w:firstLine="708"/>
        <w:jc w:val="both"/>
        <w:rPr>
          <w:rFonts w:ascii="Times New Roman" w:hAnsi="Times New Roman"/>
          <w:sz w:val="24"/>
          <w:szCs w:val="24"/>
        </w:rPr>
      </w:pPr>
    </w:p>
    <w:p w14:paraId="30C1D8C8" w14:textId="7E1A9896" w:rsidR="007C1B5E" w:rsidRPr="007C1B5E" w:rsidRDefault="007C1B5E" w:rsidP="00F805DA">
      <w:pPr>
        <w:shd w:val="clear" w:color="auto" w:fill="FFFFFF"/>
        <w:spacing w:after="0" w:line="240" w:lineRule="auto"/>
        <w:ind w:firstLine="708"/>
        <w:jc w:val="both"/>
        <w:rPr>
          <w:rFonts w:ascii="Times New Roman" w:hAnsi="Times New Roman"/>
          <w:sz w:val="24"/>
          <w:szCs w:val="24"/>
        </w:rPr>
      </w:pPr>
      <w:r w:rsidRPr="007C1B5E">
        <w:rPr>
          <w:rFonts w:ascii="Times New Roman" w:hAnsi="Times New Roman"/>
          <w:sz w:val="24"/>
          <w:szCs w:val="24"/>
        </w:rPr>
        <w:t>Osim</w:t>
      </w:r>
      <w:r w:rsidR="00E01D9B" w:rsidRPr="007C1B5E">
        <w:rPr>
          <w:rFonts w:ascii="Times New Roman" w:hAnsi="Times New Roman"/>
          <w:sz w:val="24"/>
          <w:szCs w:val="24"/>
        </w:rPr>
        <w:t xml:space="preserve"> prethodno navedeno</w:t>
      </w:r>
      <w:r w:rsidR="005279E1">
        <w:rPr>
          <w:rFonts w:ascii="Times New Roman" w:hAnsi="Times New Roman"/>
          <w:sz w:val="24"/>
          <w:szCs w:val="24"/>
        </w:rPr>
        <w:t>g</w:t>
      </w:r>
      <w:r w:rsidR="00E01D9B" w:rsidRPr="007C1B5E">
        <w:rPr>
          <w:rFonts w:ascii="Times New Roman" w:hAnsi="Times New Roman"/>
          <w:sz w:val="24"/>
          <w:szCs w:val="24"/>
        </w:rPr>
        <w:t xml:space="preserve">, Zakonom </w:t>
      </w:r>
      <w:r w:rsidRPr="007C1B5E">
        <w:rPr>
          <w:rFonts w:ascii="Times New Roman" w:hAnsi="Times New Roman"/>
          <w:sz w:val="24"/>
          <w:szCs w:val="24"/>
        </w:rPr>
        <w:t xml:space="preserve">su </w:t>
      </w:r>
      <w:r w:rsidR="00E01D9B" w:rsidRPr="007C1B5E">
        <w:rPr>
          <w:rFonts w:ascii="Times New Roman" w:hAnsi="Times New Roman"/>
          <w:sz w:val="24"/>
          <w:szCs w:val="24"/>
        </w:rPr>
        <w:t>prošir</w:t>
      </w:r>
      <w:r w:rsidRPr="007C1B5E">
        <w:rPr>
          <w:rFonts w:ascii="Times New Roman" w:hAnsi="Times New Roman"/>
          <w:sz w:val="24"/>
          <w:szCs w:val="24"/>
        </w:rPr>
        <w:t xml:space="preserve">ena </w:t>
      </w:r>
      <w:r w:rsidR="00E01D9B" w:rsidRPr="007C1B5E">
        <w:rPr>
          <w:rFonts w:ascii="Times New Roman" w:hAnsi="Times New Roman"/>
          <w:sz w:val="24"/>
          <w:szCs w:val="24"/>
        </w:rPr>
        <w:t>postojeća opća i predmetna oslobođenja od plaćanja upravnih pristojbi</w:t>
      </w:r>
      <w:r w:rsidRPr="007C1B5E">
        <w:rPr>
          <w:rFonts w:ascii="Times New Roman" w:hAnsi="Times New Roman"/>
          <w:sz w:val="24"/>
          <w:szCs w:val="24"/>
        </w:rPr>
        <w:t xml:space="preserve">. </w:t>
      </w:r>
    </w:p>
    <w:p w14:paraId="398D9E0C" w14:textId="4838E52F" w:rsidR="00F50A54" w:rsidRDefault="00F50A54" w:rsidP="004B765E">
      <w:pPr>
        <w:shd w:val="clear" w:color="auto" w:fill="FFFFFF"/>
        <w:spacing w:after="0" w:line="240" w:lineRule="auto"/>
        <w:jc w:val="both"/>
        <w:rPr>
          <w:rFonts w:ascii="Times New Roman" w:hAnsi="Times New Roman"/>
          <w:sz w:val="24"/>
          <w:szCs w:val="24"/>
        </w:rPr>
      </w:pPr>
    </w:p>
    <w:p w14:paraId="3A60EF2E"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r w:rsidRPr="00810C13">
        <w:rPr>
          <w:rFonts w:ascii="Times New Roman" w:hAnsi="Times New Roman" w:cs="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33C480D8"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p>
    <w:p w14:paraId="148F9CBD"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r w:rsidRPr="00810C13">
        <w:rPr>
          <w:rFonts w:ascii="Times New Roman"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647CAFF6"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p>
    <w:p w14:paraId="1E775E24"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r w:rsidRPr="00810C13">
        <w:rPr>
          <w:rFonts w:ascii="Times New Roman" w:hAnsi="Times New Roman" w:cs="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64634286"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p>
    <w:p w14:paraId="4EFBF867" w14:textId="1B70EEAB"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r w:rsidRPr="00810C13">
        <w:rPr>
          <w:rFonts w:ascii="Times New Roman" w:hAnsi="Times New Roman" w:cs="Times New Roman"/>
          <w:sz w:val="24"/>
          <w:szCs w:val="24"/>
        </w:rPr>
        <w:t xml:space="preserve"> 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w:t>
      </w:r>
      <w:r w:rsidR="00E0317B">
        <w:rPr>
          <w:rFonts w:ascii="Times New Roman" w:hAnsi="Times New Roman" w:cs="Times New Roman"/>
          <w:sz w:val="24"/>
          <w:szCs w:val="24"/>
        </w:rPr>
        <w:t>oj</w:t>
      </w:r>
      <w:r w:rsidRPr="00810C13">
        <w:rPr>
          <w:rFonts w:ascii="Times New Roman" w:hAnsi="Times New Roman" w:cs="Times New Roman"/>
          <w:sz w:val="24"/>
          <w:szCs w:val="24"/>
        </w:rPr>
        <w:t xml:space="preserve"> 146/20</w:t>
      </w:r>
      <w:r w:rsidR="00135EEB">
        <w:rPr>
          <w:rFonts w:ascii="Times New Roman" w:hAnsi="Times New Roman" w:cs="Times New Roman"/>
          <w:sz w:val="24"/>
          <w:szCs w:val="24"/>
        </w:rPr>
        <w:t>.</w:t>
      </w:r>
      <w:r w:rsidRPr="00810C13">
        <w:rPr>
          <w:rFonts w:ascii="Times New Roman" w:hAnsi="Times New Roman" w:cs="Times New Roman"/>
          <w:sz w:val="24"/>
          <w:szCs w:val="24"/>
        </w:rPr>
        <w:t xml:space="preserve">). </w:t>
      </w:r>
    </w:p>
    <w:p w14:paraId="33756C92"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p>
    <w:p w14:paraId="3AD2FF1F" w14:textId="7A805641"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r w:rsidRPr="00810C13">
        <w:rPr>
          <w:rFonts w:ascii="Times New Roman" w:hAnsi="Times New Roman" w:cs="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w:t>
      </w:r>
      <w:r w:rsidR="00F430AB">
        <w:rPr>
          <w:rFonts w:ascii="Times New Roman" w:hAnsi="Times New Roman" w:cs="Times New Roman"/>
          <w:sz w:val="24"/>
          <w:szCs w:val="24"/>
        </w:rPr>
        <w:t xml:space="preserve">i dopuni </w:t>
      </w:r>
      <w:r w:rsidRPr="00810C13">
        <w:rPr>
          <w:rFonts w:ascii="Times New Roman" w:hAnsi="Times New Roman" w:cs="Times New Roman"/>
          <w:sz w:val="24"/>
          <w:szCs w:val="24"/>
        </w:rPr>
        <w:t xml:space="preserve">Zakona o </w:t>
      </w:r>
      <w:r w:rsidR="00213C66">
        <w:rPr>
          <w:rFonts w:ascii="Times New Roman" w:hAnsi="Times New Roman" w:cs="Times New Roman"/>
          <w:sz w:val="24"/>
          <w:szCs w:val="24"/>
        </w:rPr>
        <w:t>upravnim pristojbama</w:t>
      </w:r>
      <w:r w:rsidR="004B765E">
        <w:rPr>
          <w:rFonts w:ascii="Times New Roman" w:hAnsi="Times New Roman" w:cs="Times New Roman"/>
          <w:sz w:val="24"/>
          <w:szCs w:val="24"/>
        </w:rPr>
        <w:t xml:space="preserve"> </w:t>
      </w:r>
      <w:r w:rsidRPr="00810C13">
        <w:rPr>
          <w:rFonts w:ascii="Times New Roman" w:hAnsi="Times New Roman" w:cs="Times New Roman"/>
          <w:sz w:val="24"/>
          <w:szCs w:val="24"/>
        </w:rPr>
        <w:t xml:space="preserve">(u daljnjem tekstu: Prijedlog zakona) predlaže se izmjena odredbi povezanih s kunom radi uvođenja eura. </w:t>
      </w:r>
    </w:p>
    <w:p w14:paraId="4B92192F" w14:textId="77777777" w:rsidR="00171CB2" w:rsidRPr="00810C13" w:rsidRDefault="00171CB2" w:rsidP="00171CB2">
      <w:pPr>
        <w:shd w:val="clear" w:color="auto" w:fill="FFFFFF"/>
        <w:spacing w:after="0" w:line="240" w:lineRule="auto"/>
        <w:ind w:firstLine="708"/>
        <w:jc w:val="both"/>
        <w:rPr>
          <w:rFonts w:ascii="Times New Roman" w:hAnsi="Times New Roman" w:cs="Times New Roman"/>
          <w:sz w:val="24"/>
          <w:szCs w:val="24"/>
        </w:rPr>
      </w:pPr>
    </w:p>
    <w:p w14:paraId="45A0EDFB" w14:textId="77777777" w:rsidR="00171CB2" w:rsidRPr="00BF7233" w:rsidRDefault="00171CB2" w:rsidP="00171CB2">
      <w:pPr>
        <w:spacing w:after="0" w:line="240" w:lineRule="auto"/>
        <w:ind w:firstLine="708"/>
        <w:jc w:val="both"/>
        <w:rPr>
          <w:rFonts w:ascii="Times New Roman" w:hAnsi="Times New Roman" w:cs="Times New Roman"/>
          <w:bCs/>
          <w:color w:val="000000" w:themeColor="text1"/>
          <w:sz w:val="24"/>
          <w:szCs w:val="24"/>
        </w:rPr>
      </w:pPr>
      <w:r w:rsidRPr="00810C13">
        <w:rPr>
          <w:rFonts w:ascii="Times New Roman" w:hAnsi="Times New Roman" w:cs="Times New Roman"/>
          <w:sz w:val="24"/>
          <w:szCs w:val="24"/>
        </w:rPr>
        <w:t>Ovim Prijedlogom zakona provodi se prilagodba hrvatskog zakonodavstva uvođenju eura, čime se doprinosi provedbi Nacionalnog plana zamjene hrvatske kune eurom kako bi Republika Hrvatska postala dijelom ekonomske i monetarne unije čija je valuta euro</w:t>
      </w:r>
      <w:r w:rsidRPr="00BF7233">
        <w:rPr>
          <w:rFonts w:ascii="Times New Roman" w:hAnsi="Times New Roman" w:cs="Times New Roman"/>
          <w:color w:val="000000" w:themeColor="text1"/>
          <w:sz w:val="24"/>
          <w:szCs w:val="24"/>
        </w:rPr>
        <w:t>.</w:t>
      </w:r>
    </w:p>
    <w:p w14:paraId="49D67F03" w14:textId="77777777" w:rsidR="00171CB2" w:rsidRPr="00E46B5A" w:rsidRDefault="00171CB2" w:rsidP="00171CB2">
      <w:pPr>
        <w:spacing w:after="0" w:line="240" w:lineRule="auto"/>
        <w:ind w:firstLine="709"/>
        <w:jc w:val="both"/>
        <w:rPr>
          <w:rFonts w:ascii="Times New Roman" w:eastAsia="Times New Roman" w:hAnsi="Times New Roman"/>
          <w:bCs/>
          <w:sz w:val="24"/>
          <w:szCs w:val="24"/>
          <w:lang w:eastAsia="hr-HR"/>
        </w:rPr>
      </w:pPr>
      <w:r w:rsidRPr="00D96E71">
        <w:rPr>
          <w:rFonts w:ascii="Times New Roman" w:eastAsia="Times New Roman" w:hAnsi="Times New Roman"/>
          <w:bCs/>
          <w:color w:val="FF0000"/>
          <w:sz w:val="24"/>
          <w:szCs w:val="24"/>
          <w:lang w:eastAsia="hr-HR"/>
        </w:rPr>
        <w:t xml:space="preserve"> </w:t>
      </w:r>
    </w:p>
    <w:p w14:paraId="44D38535" w14:textId="77777777" w:rsidR="00171CB2" w:rsidRDefault="00171CB2" w:rsidP="00171CB2">
      <w:pPr>
        <w:spacing w:after="0" w:line="240" w:lineRule="auto"/>
        <w:ind w:firstLine="709"/>
        <w:jc w:val="both"/>
        <w:rPr>
          <w:rFonts w:ascii="Times New Roman" w:eastAsia="Times New Roman" w:hAnsi="Times New Roman"/>
          <w:bCs/>
          <w:sz w:val="24"/>
          <w:szCs w:val="24"/>
          <w:lang w:eastAsia="hr-HR"/>
        </w:rPr>
      </w:pPr>
    </w:p>
    <w:p w14:paraId="01AA2A69" w14:textId="77777777" w:rsidR="00171CB2" w:rsidRPr="003D1735" w:rsidRDefault="00171CB2" w:rsidP="00171CB2">
      <w:pPr>
        <w:spacing w:after="0" w:line="240" w:lineRule="auto"/>
        <w:jc w:val="both"/>
        <w:rPr>
          <w:rFonts w:ascii="Times New Roman" w:hAnsi="Times New Roman"/>
          <w:b/>
          <w:sz w:val="24"/>
          <w:szCs w:val="24"/>
        </w:rPr>
      </w:pPr>
      <w:r w:rsidRPr="003D1735">
        <w:rPr>
          <w:rFonts w:ascii="Times New Roman" w:hAnsi="Times New Roman"/>
          <w:b/>
          <w:sz w:val="24"/>
          <w:szCs w:val="24"/>
        </w:rPr>
        <w:t xml:space="preserve">III. </w:t>
      </w:r>
      <w:r w:rsidRPr="003D1735">
        <w:rPr>
          <w:rFonts w:ascii="Times New Roman" w:hAnsi="Times New Roman"/>
          <w:b/>
          <w:sz w:val="24"/>
          <w:szCs w:val="24"/>
        </w:rPr>
        <w:tab/>
        <w:t>OCJENA I IZVORI SREDSTAVA POTREBNIH ZA PROVOĐENJE ZAKONA</w:t>
      </w:r>
    </w:p>
    <w:p w14:paraId="78299DB0" w14:textId="77777777" w:rsidR="00171CB2" w:rsidRPr="003D1735" w:rsidRDefault="00171CB2" w:rsidP="00171CB2">
      <w:pPr>
        <w:spacing w:after="0" w:line="240" w:lineRule="auto"/>
        <w:ind w:firstLine="567"/>
        <w:jc w:val="both"/>
        <w:rPr>
          <w:rFonts w:ascii="Times New Roman" w:hAnsi="Times New Roman"/>
          <w:b/>
          <w:sz w:val="24"/>
          <w:szCs w:val="24"/>
        </w:rPr>
      </w:pPr>
    </w:p>
    <w:p w14:paraId="6F9354D5" w14:textId="3C8AE3B1" w:rsidR="00171CB2" w:rsidRDefault="00171CB2" w:rsidP="00171CB2">
      <w:pPr>
        <w:spacing w:after="0" w:line="240" w:lineRule="auto"/>
        <w:ind w:firstLine="709"/>
        <w:jc w:val="both"/>
        <w:rPr>
          <w:rFonts w:ascii="Times New Roman" w:hAnsi="Times New Roman"/>
          <w:sz w:val="24"/>
          <w:szCs w:val="24"/>
        </w:rPr>
      </w:pPr>
      <w:r w:rsidRPr="00445FDC">
        <w:rPr>
          <w:rFonts w:ascii="Times New Roman" w:eastAsia="Times New Roman" w:hAnsi="Times New Roman"/>
          <w:bCs/>
          <w:color w:val="000000"/>
          <w:kern w:val="2"/>
          <w:sz w:val="24"/>
          <w:szCs w:val="24"/>
          <w:lang w:eastAsia="hr-HR"/>
        </w:rPr>
        <w:t>Za provođenje ovoga Zakona nije potrebno osigurati dodatna financijska sredstva u državnom proračunu Republike Hrvatske</w:t>
      </w:r>
      <w:r w:rsidRPr="000F1ADE">
        <w:rPr>
          <w:rFonts w:ascii="Times New Roman" w:hAnsi="Times New Roman"/>
          <w:sz w:val="24"/>
          <w:szCs w:val="24"/>
        </w:rPr>
        <w:t>.</w:t>
      </w:r>
    </w:p>
    <w:p w14:paraId="374DD844" w14:textId="406E6FCF" w:rsidR="00171CB2" w:rsidRDefault="00171CB2" w:rsidP="00171CB2">
      <w:pPr>
        <w:spacing w:after="0" w:line="240" w:lineRule="auto"/>
        <w:ind w:firstLine="709"/>
        <w:jc w:val="both"/>
        <w:rPr>
          <w:rFonts w:ascii="Times New Roman" w:hAnsi="Times New Roman"/>
          <w:sz w:val="24"/>
          <w:szCs w:val="24"/>
        </w:rPr>
      </w:pPr>
    </w:p>
    <w:p w14:paraId="022A6A57" w14:textId="77777777" w:rsidR="00171CB2" w:rsidRDefault="00171CB2" w:rsidP="00171CB2">
      <w:pPr>
        <w:spacing w:after="0" w:line="240" w:lineRule="auto"/>
        <w:ind w:firstLine="709"/>
        <w:jc w:val="both"/>
        <w:rPr>
          <w:rFonts w:ascii="Times New Roman" w:hAnsi="Times New Roman"/>
          <w:sz w:val="24"/>
          <w:szCs w:val="24"/>
        </w:rPr>
      </w:pPr>
    </w:p>
    <w:p w14:paraId="5F741563" w14:textId="77777777" w:rsidR="00171CB2" w:rsidRPr="00872F59" w:rsidRDefault="00171CB2" w:rsidP="00171CB2">
      <w:pPr>
        <w:tabs>
          <w:tab w:val="left" w:pos="-720"/>
        </w:tabs>
        <w:suppressAutoHyphens/>
        <w:spacing w:after="0" w:line="240" w:lineRule="auto"/>
        <w:rPr>
          <w:rFonts w:ascii="Times New Roman" w:eastAsia="Times New Roman" w:hAnsi="Times New Roman"/>
          <w:b/>
          <w:sz w:val="24"/>
          <w:szCs w:val="24"/>
          <w:lang w:eastAsia="hr-HR"/>
        </w:rPr>
      </w:pPr>
      <w:r w:rsidRPr="00872F59">
        <w:rPr>
          <w:rFonts w:ascii="Times New Roman" w:eastAsia="Times New Roman" w:hAnsi="Times New Roman"/>
          <w:b/>
          <w:sz w:val="24"/>
          <w:szCs w:val="24"/>
          <w:lang w:eastAsia="hr-HR"/>
        </w:rPr>
        <w:t>IV.</w:t>
      </w:r>
      <w:r w:rsidRPr="00872F59">
        <w:rPr>
          <w:rFonts w:ascii="Times New Roman" w:eastAsia="Times New Roman" w:hAnsi="Times New Roman"/>
          <w:b/>
          <w:sz w:val="24"/>
          <w:szCs w:val="24"/>
          <w:lang w:eastAsia="hr-HR"/>
        </w:rPr>
        <w:tab/>
      </w:r>
      <w:r w:rsidRPr="00872F59">
        <w:rPr>
          <w:rFonts w:ascii="Times New Roman" w:eastAsia="Calibri" w:hAnsi="Times New Roman"/>
          <w:b/>
          <w:sz w:val="24"/>
          <w:szCs w:val="24"/>
        </w:rPr>
        <w:t>RAZLOZI ZA DONOŠENJE ZAKONA PO HITNOM POSTUPKU</w:t>
      </w:r>
    </w:p>
    <w:p w14:paraId="03656437" w14:textId="77777777" w:rsidR="00171CB2" w:rsidRPr="00872F59" w:rsidRDefault="00171CB2" w:rsidP="00171CB2">
      <w:pPr>
        <w:spacing w:after="0" w:line="240" w:lineRule="auto"/>
        <w:jc w:val="both"/>
        <w:rPr>
          <w:rFonts w:ascii="Times New Roman" w:eastAsia="Calibri" w:hAnsi="Times New Roman"/>
          <w:sz w:val="24"/>
          <w:szCs w:val="24"/>
        </w:rPr>
      </w:pPr>
    </w:p>
    <w:p w14:paraId="63C23F03" w14:textId="77777777" w:rsidR="00171CB2" w:rsidRPr="00C6140D" w:rsidRDefault="00171CB2" w:rsidP="00171CB2">
      <w:pPr>
        <w:spacing w:after="0" w:line="240" w:lineRule="auto"/>
        <w:ind w:firstLine="708"/>
        <w:jc w:val="both"/>
        <w:rPr>
          <w:rFonts w:ascii="Times New Roman" w:hAnsi="Times New Roman"/>
          <w:color w:val="C0504D" w:themeColor="accent2"/>
          <w:sz w:val="24"/>
          <w:szCs w:val="24"/>
        </w:rPr>
      </w:pPr>
      <w:r w:rsidRPr="00445FDC">
        <w:rPr>
          <w:rFonts w:ascii="Times New Roman" w:eastAsia="Times New Roman" w:hAnsi="Times New Roman"/>
          <w:sz w:val="24"/>
          <w:szCs w:val="24"/>
          <w:lang w:eastAsia="hr-HR"/>
        </w:rPr>
        <w:t xml:space="preserve">U skladu s člankom 204. Poslovnika Hrvatskoga sabora („Narodne novine“, br. 81/13., 113/16., 69/17., 29/18., 53/20., 119/20. i 123/20.) predlaže se donošenje ovoga Zakona po hitnom postupku, radi osobito opravdanih državnih razloga, odnosno </w:t>
      </w:r>
      <w:r w:rsidRPr="00445FDC">
        <w:rPr>
          <w:rFonts w:ascii="Times New Roman" w:hAnsi="Times New Roman"/>
          <w:sz w:val="24"/>
          <w:szCs w:val="24"/>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3BB5D95F"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03CC8A60"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6D731D92"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3120F339"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4F9247B9"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7238A921"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32BB9C16"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0F66B38D"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7359EC32"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03B289F0"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1F746030"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22A954DF" w14:textId="77777777" w:rsidR="00135EEB" w:rsidRDefault="00135EEB" w:rsidP="001D184B">
      <w:pPr>
        <w:tabs>
          <w:tab w:val="left" w:pos="770"/>
        </w:tabs>
        <w:spacing w:after="0" w:line="240" w:lineRule="auto"/>
        <w:jc w:val="center"/>
        <w:rPr>
          <w:rFonts w:ascii="Times New Roman" w:eastAsia="Calibri" w:hAnsi="Times New Roman" w:cs="Times New Roman"/>
          <w:b/>
          <w:sz w:val="24"/>
          <w:szCs w:val="24"/>
        </w:rPr>
      </w:pPr>
    </w:p>
    <w:p w14:paraId="6028750A" w14:textId="7854211B" w:rsidR="00C53347" w:rsidRPr="00AE601D" w:rsidRDefault="00417AC6" w:rsidP="001D184B">
      <w:pPr>
        <w:tabs>
          <w:tab w:val="left" w:pos="770"/>
        </w:tabs>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 xml:space="preserve">KONAČNI </w:t>
      </w:r>
      <w:r w:rsidR="00D96E71" w:rsidRPr="00AE601D">
        <w:rPr>
          <w:rFonts w:ascii="Times New Roman" w:eastAsia="Calibri" w:hAnsi="Times New Roman" w:cs="Times New Roman"/>
          <w:b/>
          <w:sz w:val="24"/>
          <w:szCs w:val="24"/>
        </w:rPr>
        <w:t xml:space="preserve">PRIJEDLOG ZAKONA O </w:t>
      </w:r>
      <w:r w:rsidR="00D96E71" w:rsidRPr="00D96E71">
        <w:rPr>
          <w:rFonts w:ascii="Times New Roman" w:eastAsia="Calibri" w:hAnsi="Times New Roman" w:cs="Times New Roman"/>
          <w:b/>
          <w:sz w:val="24"/>
          <w:szCs w:val="24"/>
        </w:rPr>
        <w:t xml:space="preserve">IZMJENAMA </w:t>
      </w:r>
      <w:r w:rsidR="001B00E1">
        <w:rPr>
          <w:rFonts w:ascii="Times New Roman" w:eastAsia="Calibri" w:hAnsi="Times New Roman" w:cs="Times New Roman"/>
          <w:b/>
          <w:sz w:val="24"/>
          <w:szCs w:val="24"/>
        </w:rPr>
        <w:t xml:space="preserve">I DOPUNI </w:t>
      </w:r>
      <w:r w:rsidR="00D96E71" w:rsidRPr="00D96E71">
        <w:rPr>
          <w:rFonts w:ascii="Times New Roman" w:eastAsia="Calibri" w:hAnsi="Times New Roman" w:cs="Times New Roman"/>
          <w:b/>
          <w:sz w:val="24"/>
          <w:szCs w:val="24"/>
        </w:rPr>
        <w:t xml:space="preserve">ZAKONA O </w:t>
      </w:r>
      <w:r w:rsidR="00A4241B">
        <w:rPr>
          <w:rFonts w:ascii="Times New Roman" w:eastAsia="Calibri" w:hAnsi="Times New Roman" w:cs="Times New Roman"/>
          <w:b/>
          <w:sz w:val="24"/>
          <w:szCs w:val="24"/>
        </w:rPr>
        <w:t>UPRAVNIM PRISTOJBAMA</w:t>
      </w:r>
    </w:p>
    <w:p w14:paraId="0B1EEC59" w14:textId="77777777" w:rsidR="00C53347" w:rsidRPr="003D1735" w:rsidRDefault="00C53347" w:rsidP="00C53347">
      <w:pPr>
        <w:spacing w:after="0" w:line="240" w:lineRule="auto"/>
        <w:jc w:val="center"/>
        <w:rPr>
          <w:rFonts w:ascii="Times New Roman" w:hAnsi="Times New Roman"/>
          <w:b/>
          <w:sz w:val="24"/>
          <w:szCs w:val="24"/>
        </w:rPr>
      </w:pPr>
    </w:p>
    <w:p w14:paraId="3C5DB6BF" w14:textId="77777777" w:rsidR="00C53347" w:rsidRPr="003D1735" w:rsidRDefault="00C53347" w:rsidP="00C53347">
      <w:pPr>
        <w:spacing w:after="0" w:line="240" w:lineRule="auto"/>
        <w:jc w:val="center"/>
        <w:rPr>
          <w:rFonts w:ascii="Times New Roman" w:hAnsi="Times New Roman"/>
          <w:b/>
          <w:sz w:val="24"/>
          <w:szCs w:val="24"/>
          <w:lang w:eastAsia="hr-HR"/>
        </w:rPr>
      </w:pPr>
    </w:p>
    <w:p w14:paraId="7238A1DD" w14:textId="77777777" w:rsidR="00C53347" w:rsidRDefault="00C53347" w:rsidP="00C53347">
      <w:pPr>
        <w:spacing w:after="0" w:line="240" w:lineRule="auto"/>
        <w:jc w:val="center"/>
        <w:rPr>
          <w:rFonts w:ascii="Times New Roman" w:hAnsi="Times New Roman"/>
          <w:b/>
          <w:sz w:val="24"/>
          <w:szCs w:val="24"/>
          <w:bdr w:val="none" w:sz="0" w:space="0" w:color="auto" w:frame="1"/>
          <w:lang w:eastAsia="hr-HR"/>
        </w:rPr>
      </w:pPr>
      <w:r w:rsidRPr="003D1735">
        <w:rPr>
          <w:rFonts w:ascii="Times New Roman" w:hAnsi="Times New Roman"/>
          <w:b/>
          <w:sz w:val="24"/>
          <w:szCs w:val="24"/>
          <w:bdr w:val="none" w:sz="0" w:space="0" w:color="auto" w:frame="1"/>
          <w:lang w:eastAsia="hr-HR"/>
        </w:rPr>
        <w:t>Članak 1.</w:t>
      </w:r>
    </w:p>
    <w:p w14:paraId="01A68B62" w14:textId="77777777" w:rsidR="00C53347" w:rsidRDefault="00C53347" w:rsidP="00C53347">
      <w:pPr>
        <w:spacing w:after="0" w:line="240" w:lineRule="auto"/>
        <w:jc w:val="center"/>
        <w:rPr>
          <w:rFonts w:ascii="Times New Roman" w:hAnsi="Times New Roman"/>
          <w:b/>
          <w:sz w:val="24"/>
          <w:szCs w:val="24"/>
          <w:bdr w:val="none" w:sz="0" w:space="0" w:color="auto" w:frame="1"/>
          <w:lang w:eastAsia="hr-HR"/>
        </w:rPr>
      </w:pPr>
    </w:p>
    <w:p w14:paraId="76C2056B" w14:textId="77777777" w:rsidR="005102C1" w:rsidRDefault="00D96E71" w:rsidP="00ED6B24">
      <w:pPr>
        <w:spacing w:after="0" w:line="240" w:lineRule="auto"/>
        <w:jc w:val="both"/>
        <w:rPr>
          <w:rFonts w:ascii="Times New Roman" w:hAnsi="Times New Roman"/>
          <w:sz w:val="24"/>
          <w:szCs w:val="24"/>
        </w:rPr>
      </w:pPr>
      <w:r w:rsidRPr="00D96E71">
        <w:rPr>
          <w:rFonts w:ascii="Times New Roman" w:hAnsi="Times New Roman"/>
          <w:sz w:val="24"/>
          <w:szCs w:val="24"/>
        </w:rPr>
        <w:t xml:space="preserve">U Zakonu o </w:t>
      </w:r>
      <w:r w:rsidR="00A4241B">
        <w:rPr>
          <w:rFonts w:ascii="Times New Roman" w:hAnsi="Times New Roman"/>
          <w:sz w:val="24"/>
          <w:szCs w:val="24"/>
        </w:rPr>
        <w:t>upravnim pristojbama</w:t>
      </w:r>
      <w:r w:rsidRPr="00D96E71">
        <w:rPr>
          <w:rFonts w:ascii="Times New Roman" w:hAnsi="Times New Roman"/>
          <w:sz w:val="24"/>
          <w:szCs w:val="24"/>
        </w:rPr>
        <w:t xml:space="preserve"> („Narodne novine“, br</w:t>
      </w:r>
      <w:r w:rsidR="001C560D">
        <w:rPr>
          <w:rFonts w:ascii="Times New Roman" w:hAnsi="Times New Roman"/>
          <w:sz w:val="24"/>
          <w:szCs w:val="24"/>
        </w:rPr>
        <w:t>oj</w:t>
      </w:r>
      <w:r w:rsidRPr="00D96E71">
        <w:rPr>
          <w:rFonts w:ascii="Times New Roman" w:hAnsi="Times New Roman"/>
          <w:sz w:val="24"/>
          <w:szCs w:val="24"/>
        </w:rPr>
        <w:t xml:space="preserve"> </w:t>
      </w:r>
      <w:r>
        <w:rPr>
          <w:rFonts w:ascii="Times New Roman" w:hAnsi="Times New Roman"/>
          <w:sz w:val="24"/>
          <w:szCs w:val="24"/>
        </w:rPr>
        <w:t>115</w:t>
      </w:r>
      <w:r w:rsidRPr="00D96E71">
        <w:rPr>
          <w:rFonts w:ascii="Times New Roman" w:hAnsi="Times New Roman"/>
          <w:sz w:val="24"/>
          <w:szCs w:val="24"/>
        </w:rPr>
        <w:t>/1</w:t>
      </w:r>
      <w:r>
        <w:rPr>
          <w:rFonts w:ascii="Times New Roman" w:hAnsi="Times New Roman"/>
          <w:sz w:val="24"/>
          <w:szCs w:val="24"/>
        </w:rPr>
        <w:t>6</w:t>
      </w:r>
      <w:r w:rsidRPr="00D96E71">
        <w:rPr>
          <w:rFonts w:ascii="Times New Roman" w:hAnsi="Times New Roman"/>
          <w:sz w:val="24"/>
          <w:szCs w:val="24"/>
        </w:rPr>
        <w:t>.) član</w:t>
      </w:r>
      <w:r w:rsidR="005102C1">
        <w:rPr>
          <w:rFonts w:ascii="Times New Roman" w:hAnsi="Times New Roman"/>
          <w:sz w:val="24"/>
          <w:szCs w:val="24"/>
        </w:rPr>
        <w:t>a</w:t>
      </w:r>
      <w:r w:rsidRPr="00D96E71">
        <w:rPr>
          <w:rFonts w:ascii="Times New Roman" w:hAnsi="Times New Roman"/>
          <w:sz w:val="24"/>
          <w:szCs w:val="24"/>
        </w:rPr>
        <w:t xml:space="preserve">k </w:t>
      </w:r>
      <w:r w:rsidR="00A4241B">
        <w:rPr>
          <w:rFonts w:ascii="Times New Roman" w:hAnsi="Times New Roman"/>
          <w:sz w:val="24"/>
          <w:szCs w:val="24"/>
        </w:rPr>
        <w:t>7</w:t>
      </w:r>
      <w:r w:rsidRPr="00D96E71">
        <w:rPr>
          <w:rFonts w:ascii="Times New Roman" w:hAnsi="Times New Roman"/>
          <w:sz w:val="24"/>
          <w:szCs w:val="24"/>
        </w:rPr>
        <w:t xml:space="preserve">. </w:t>
      </w:r>
      <w:r w:rsidR="005102C1">
        <w:rPr>
          <w:rFonts w:ascii="Times New Roman" w:hAnsi="Times New Roman"/>
          <w:sz w:val="24"/>
          <w:szCs w:val="24"/>
        </w:rPr>
        <w:t xml:space="preserve">mijenja se i glasi: </w:t>
      </w:r>
    </w:p>
    <w:p w14:paraId="17E6AD88" w14:textId="77777777" w:rsidR="00556259" w:rsidRDefault="00556259" w:rsidP="00ED6B24">
      <w:pPr>
        <w:spacing w:after="0" w:line="240" w:lineRule="auto"/>
        <w:jc w:val="both"/>
        <w:rPr>
          <w:rFonts w:ascii="Times New Roman" w:hAnsi="Times New Roman"/>
          <w:color w:val="FF0000"/>
          <w:sz w:val="24"/>
          <w:szCs w:val="24"/>
        </w:rPr>
      </w:pPr>
    </w:p>
    <w:p w14:paraId="6D3DD7E2" w14:textId="1BAEA86E" w:rsidR="002856BD" w:rsidRPr="007A2F72" w:rsidRDefault="005102C1" w:rsidP="00ED6B24">
      <w:pPr>
        <w:spacing w:after="0" w:line="240" w:lineRule="auto"/>
        <w:jc w:val="both"/>
        <w:rPr>
          <w:rFonts w:ascii="Times New Roman" w:hAnsi="Times New Roman"/>
          <w:sz w:val="24"/>
          <w:szCs w:val="24"/>
          <w:bdr w:val="none" w:sz="0" w:space="0" w:color="auto" w:frame="1"/>
          <w:lang w:eastAsia="hr-HR"/>
        </w:rPr>
      </w:pPr>
      <w:r w:rsidRPr="007A2F72">
        <w:rPr>
          <w:rFonts w:ascii="Times New Roman" w:hAnsi="Times New Roman"/>
          <w:sz w:val="24"/>
          <w:szCs w:val="24"/>
        </w:rPr>
        <w:t xml:space="preserve">„Pri obračunavanju pristojbe propisane u postotku pristojbena osnovica će se zaokružiti na cijelu deseticu na način da se iznos do </w:t>
      </w:r>
      <w:r w:rsidR="00FB3995">
        <w:rPr>
          <w:rFonts w:ascii="Times New Roman" w:hAnsi="Times New Roman"/>
          <w:sz w:val="24"/>
          <w:szCs w:val="24"/>
        </w:rPr>
        <w:t>5</w:t>
      </w:r>
      <w:r w:rsidRPr="007A2F72">
        <w:rPr>
          <w:rFonts w:ascii="Times New Roman" w:hAnsi="Times New Roman"/>
          <w:sz w:val="24"/>
          <w:szCs w:val="24"/>
        </w:rPr>
        <w:t>,</w:t>
      </w:r>
      <w:r w:rsidR="00FB3995">
        <w:rPr>
          <w:rFonts w:ascii="Times New Roman" w:hAnsi="Times New Roman"/>
          <w:sz w:val="24"/>
          <w:szCs w:val="24"/>
        </w:rPr>
        <w:t>00</w:t>
      </w:r>
      <w:r w:rsidRPr="007A2F72">
        <w:rPr>
          <w:rFonts w:ascii="Times New Roman" w:hAnsi="Times New Roman"/>
          <w:sz w:val="24"/>
          <w:szCs w:val="24"/>
        </w:rPr>
        <w:t xml:space="preserve"> </w:t>
      </w:r>
      <w:r w:rsidR="00FB3995">
        <w:rPr>
          <w:rFonts w:ascii="Times New Roman" w:hAnsi="Times New Roman"/>
          <w:sz w:val="24"/>
          <w:szCs w:val="24"/>
        </w:rPr>
        <w:t>eura</w:t>
      </w:r>
      <w:r w:rsidRPr="007A2F72">
        <w:rPr>
          <w:rFonts w:ascii="Times New Roman" w:hAnsi="Times New Roman"/>
          <w:sz w:val="24"/>
          <w:szCs w:val="24"/>
        </w:rPr>
        <w:t xml:space="preserve"> zaokruži na nižu deseticu, a iznos iznad </w:t>
      </w:r>
      <w:r w:rsidR="00FB3995">
        <w:rPr>
          <w:rFonts w:ascii="Times New Roman" w:hAnsi="Times New Roman"/>
          <w:sz w:val="24"/>
          <w:szCs w:val="24"/>
        </w:rPr>
        <w:t>5</w:t>
      </w:r>
      <w:r w:rsidRPr="007A2F72">
        <w:rPr>
          <w:rFonts w:ascii="Times New Roman" w:hAnsi="Times New Roman"/>
          <w:sz w:val="24"/>
          <w:szCs w:val="24"/>
        </w:rPr>
        <w:t>,</w:t>
      </w:r>
      <w:r w:rsidR="00FB3995">
        <w:rPr>
          <w:rFonts w:ascii="Times New Roman" w:hAnsi="Times New Roman"/>
          <w:sz w:val="24"/>
          <w:szCs w:val="24"/>
        </w:rPr>
        <w:t>00</w:t>
      </w:r>
      <w:r w:rsidRPr="007A2F72">
        <w:rPr>
          <w:rFonts w:ascii="Times New Roman" w:hAnsi="Times New Roman"/>
          <w:sz w:val="24"/>
          <w:szCs w:val="24"/>
        </w:rPr>
        <w:t xml:space="preserve"> </w:t>
      </w:r>
      <w:r w:rsidR="00FB3995">
        <w:rPr>
          <w:rFonts w:ascii="Times New Roman" w:hAnsi="Times New Roman"/>
          <w:sz w:val="24"/>
          <w:szCs w:val="24"/>
        </w:rPr>
        <w:t>eura</w:t>
      </w:r>
      <w:r w:rsidRPr="007A2F72">
        <w:rPr>
          <w:rFonts w:ascii="Times New Roman" w:hAnsi="Times New Roman"/>
          <w:sz w:val="24"/>
          <w:szCs w:val="24"/>
        </w:rPr>
        <w:t xml:space="preserve"> na višu deseticu.</w:t>
      </w:r>
      <w:r w:rsidR="00D96E71" w:rsidRPr="007A2F72">
        <w:rPr>
          <w:rFonts w:ascii="Times New Roman" w:hAnsi="Times New Roman"/>
          <w:sz w:val="24"/>
          <w:szCs w:val="24"/>
        </w:rPr>
        <w:t>“.</w:t>
      </w:r>
    </w:p>
    <w:p w14:paraId="788FFC86" w14:textId="77777777" w:rsidR="007E305B" w:rsidRPr="00135EEB" w:rsidRDefault="007E305B" w:rsidP="00C53347">
      <w:pPr>
        <w:spacing w:after="0" w:line="240" w:lineRule="auto"/>
        <w:jc w:val="both"/>
        <w:rPr>
          <w:rFonts w:ascii="Times New Roman" w:hAnsi="Times New Roman"/>
          <w:sz w:val="24"/>
          <w:szCs w:val="24"/>
          <w:bdr w:val="none" w:sz="0" w:space="0" w:color="auto" w:frame="1"/>
          <w:lang w:eastAsia="hr-HR"/>
        </w:rPr>
      </w:pPr>
    </w:p>
    <w:p w14:paraId="58AE5692" w14:textId="77777777" w:rsidR="00BB3C51" w:rsidRPr="00135EEB" w:rsidRDefault="00BB3C51" w:rsidP="005D6E0E">
      <w:pPr>
        <w:spacing w:after="0" w:line="240" w:lineRule="auto"/>
        <w:rPr>
          <w:rFonts w:ascii="Times New Roman" w:hAnsi="Times New Roman"/>
          <w:sz w:val="24"/>
          <w:szCs w:val="24"/>
        </w:rPr>
      </w:pPr>
    </w:p>
    <w:p w14:paraId="333C15E0" w14:textId="77777777" w:rsidR="00F57AF4" w:rsidRPr="00135EEB" w:rsidRDefault="00F57AF4" w:rsidP="00F57AF4">
      <w:pPr>
        <w:spacing w:after="0" w:line="240" w:lineRule="auto"/>
        <w:jc w:val="center"/>
        <w:rPr>
          <w:rFonts w:ascii="Times New Roman" w:hAnsi="Times New Roman"/>
          <w:b/>
          <w:sz w:val="24"/>
          <w:szCs w:val="24"/>
        </w:rPr>
      </w:pPr>
      <w:r w:rsidRPr="00135EEB">
        <w:rPr>
          <w:rFonts w:ascii="Times New Roman" w:hAnsi="Times New Roman"/>
          <w:b/>
          <w:sz w:val="24"/>
          <w:szCs w:val="24"/>
        </w:rPr>
        <w:t>Članak 2.</w:t>
      </w:r>
    </w:p>
    <w:p w14:paraId="23200F5D" w14:textId="77777777" w:rsidR="00F57AF4" w:rsidRPr="00135EEB" w:rsidRDefault="00F57AF4" w:rsidP="00F57AF4">
      <w:pPr>
        <w:spacing w:after="0" w:line="240" w:lineRule="auto"/>
        <w:jc w:val="both"/>
        <w:rPr>
          <w:rFonts w:ascii="Times New Roman" w:hAnsi="Times New Roman"/>
          <w:b/>
          <w:sz w:val="24"/>
          <w:szCs w:val="24"/>
        </w:rPr>
      </w:pPr>
    </w:p>
    <w:p w14:paraId="1FFA2639" w14:textId="10407D02" w:rsidR="0053628D" w:rsidRPr="00135EEB" w:rsidRDefault="00D268DD" w:rsidP="007069E5">
      <w:pPr>
        <w:pStyle w:val="box455826"/>
        <w:shd w:val="clear" w:color="auto" w:fill="FFFFFF"/>
        <w:spacing w:before="0" w:beforeAutospacing="0" w:after="48" w:afterAutospacing="0"/>
        <w:textAlignment w:val="baseline"/>
      </w:pPr>
      <w:r w:rsidRPr="00135EEB">
        <w:t xml:space="preserve">U članku </w:t>
      </w:r>
      <w:r w:rsidR="00A4241B" w:rsidRPr="00135EEB">
        <w:t>8</w:t>
      </w:r>
      <w:r w:rsidRPr="00135EEB">
        <w:t>. točk</w:t>
      </w:r>
      <w:r w:rsidR="00A4241B" w:rsidRPr="00135EEB">
        <w:t>i</w:t>
      </w:r>
      <w:r w:rsidRPr="00135EEB">
        <w:t xml:space="preserve"> </w:t>
      </w:r>
      <w:r w:rsidR="007069E5" w:rsidRPr="00135EEB">
        <w:t>5</w:t>
      </w:r>
      <w:r w:rsidRPr="00135EEB">
        <w:t xml:space="preserve">. </w:t>
      </w:r>
      <w:r w:rsidR="007069E5" w:rsidRPr="00135EEB">
        <w:t>riječ</w:t>
      </w:r>
      <w:r w:rsidR="00135EEB">
        <w:t>i</w:t>
      </w:r>
      <w:r w:rsidR="007069E5" w:rsidRPr="00135EEB">
        <w:t>: „30.000,00 kuna“ zamjenjuj</w:t>
      </w:r>
      <w:r w:rsidR="006C3DAB">
        <w:t>u</w:t>
      </w:r>
      <w:r w:rsidR="007069E5" w:rsidRPr="00135EEB">
        <w:t xml:space="preserve"> se riječ</w:t>
      </w:r>
      <w:r w:rsidR="00135EEB">
        <w:t>ima</w:t>
      </w:r>
      <w:r w:rsidR="007069E5" w:rsidRPr="00135EEB">
        <w:t>: „</w:t>
      </w:r>
      <w:r w:rsidR="00FF5756" w:rsidRPr="00135EEB">
        <w:t>3.98</w:t>
      </w:r>
      <w:r w:rsidR="00031888" w:rsidRPr="00135EEB">
        <w:t>1</w:t>
      </w:r>
      <w:r w:rsidR="00FF5756" w:rsidRPr="00135EEB">
        <w:t>,</w:t>
      </w:r>
      <w:r w:rsidR="00031888" w:rsidRPr="00135EEB">
        <w:t>68</w:t>
      </w:r>
      <w:r w:rsidR="00FF5756" w:rsidRPr="00135EEB">
        <w:t xml:space="preserve"> eura</w:t>
      </w:r>
      <w:r w:rsidR="007069E5" w:rsidRPr="00135EEB">
        <w:t xml:space="preserve">“. </w:t>
      </w:r>
    </w:p>
    <w:p w14:paraId="5A991E77" w14:textId="77777777" w:rsidR="00A271D0" w:rsidRPr="00095223" w:rsidRDefault="00A271D0" w:rsidP="00F57AF4">
      <w:pPr>
        <w:spacing w:after="0" w:line="240" w:lineRule="auto"/>
        <w:jc w:val="both"/>
        <w:rPr>
          <w:rFonts w:ascii="Times New Roman" w:hAnsi="Times New Roman"/>
          <w:sz w:val="24"/>
          <w:szCs w:val="24"/>
        </w:rPr>
      </w:pPr>
    </w:p>
    <w:p w14:paraId="3F329931" w14:textId="77777777" w:rsidR="0053628D" w:rsidRDefault="0053628D" w:rsidP="00F57AF4">
      <w:pPr>
        <w:spacing w:after="0" w:line="240" w:lineRule="auto"/>
        <w:jc w:val="both"/>
        <w:rPr>
          <w:color w:val="231F20"/>
          <w:shd w:val="clear" w:color="auto" w:fill="FFFFFF"/>
        </w:rPr>
      </w:pPr>
    </w:p>
    <w:p w14:paraId="132BBE1A" w14:textId="77777777" w:rsidR="00F57AF4" w:rsidRPr="00F57AF4" w:rsidRDefault="00F57AF4" w:rsidP="00095223">
      <w:pPr>
        <w:spacing w:after="0" w:line="240" w:lineRule="auto"/>
        <w:jc w:val="center"/>
        <w:rPr>
          <w:rFonts w:ascii="Times New Roman" w:hAnsi="Times New Roman"/>
          <w:b/>
          <w:sz w:val="24"/>
          <w:szCs w:val="24"/>
        </w:rPr>
      </w:pPr>
      <w:r w:rsidRPr="00F57AF4">
        <w:rPr>
          <w:rFonts w:ascii="Times New Roman" w:hAnsi="Times New Roman"/>
          <w:b/>
          <w:sz w:val="24"/>
          <w:szCs w:val="24"/>
        </w:rPr>
        <w:t xml:space="preserve">Članak </w:t>
      </w:r>
      <w:r w:rsidR="00095223">
        <w:rPr>
          <w:rFonts w:ascii="Times New Roman" w:hAnsi="Times New Roman"/>
          <w:b/>
          <w:sz w:val="24"/>
          <w:szCs w:val="24"/>
        </w:rPr>
        <w:t>3</w:t>
      </w:r>
      <w:r w:rsidRPr="00F57AF4">
        <w:rPr>
          <w:rFonts w:ascii="Times New Roman" w:hAnsi="Times New Roman"/>
          <w:b/>
          <w:sz w:val="24"/>
          <w:szCs w:val="24"/>
        </w:rPr>
        <w:t>.</w:t>
      </w:r>
    </w:p>
    <w:p w14:paraId="1028A1FF" w14:textId="77777777" w:rsidR="00F57AF4" w:rsidRPr="00F57AF4" w:rsidRDefault="00F57AF4" w:rsidP="00F57AF4">
      <w:pPr>
        <w:spacing w:after="0" w:line="240" w:lineRule="auto"/>
        <w:jc w:val="both"/>
        <w:rPr>
          <w:rFonts w:ascii="Times New Roman" w:hAnsi="Times New Roman"/>
          <w:b/>
          <w:sz w:val="24"/>
          <w:szCs w:val="24"/>
        </w:rPr>
      </w:pPr>
    </w:p>
    <w:p w14:paraId="47E0CF30" w14:textId="027BB63E" w:rsidR="00F15B36" w:rsidRDefault="00F15B36" w:rsidP="00ED6B24">
      <w:pPr>
        <w:pStyle w:val="box455826"/>
        <w:shd w:val="clear" w:color="auto" w:fill="FFFFFF"/>
        <w:spacing w:before="0" w:beforeAutospacing="0" w:after="48" w:afterAutospacing="0"/>
        <w:textAlignment w:val="baseline"/>
        <w:rPr>
          <w:color w:val="231F20"/>
        </w:rPr>
      </w:pPr>
      <w:r>
        <w:rPr>
          <w:color w:val="231F20"/>
        </w:rPr>
        <w:t>U članku 1</w:t>
      </w:r>
      <w:r w:rsidR="007069E5">
        <w:rPr>
          <w:color w:val="231F20"/>
        </w:rPr>
        <w:t>3</w:t>
      </w:r>
      <w:r>
        <w:rPr>
          <w:color w:val="231F20"/>
        </w:rPr>
        <w:t xml:space="preserve">. stavku 2. </w:t>
      </w:r>
      <w:r w:rsidR="007069E5">
        <w:rPr>
          <w:color w:val="231F20"/>
        </w:rPr>
        <w:t>riječ</w:t>
      </w:r>
      <w:r w:rsidR="000E6823">
        <w:rPr>
          <w:color w:val="231F20"/>
        </w:rPr>
        <w:t>i</w:t>
      </w:r>
      <w:r w:rsidR="007069E5">
        <w:rPr>
          <w:color w:val="231F20"/>
        </w:rPr>
        <w:t>: „1</w:t>
      </w:r>
      <w:r w:rsidR="007069E5" w:rsidRPr="007069E5">
        <w:rPr>
          <w:color w:val="231F20"/>
        </w:rPr>
        <w:t>00,00 kuna</w:t>
      </w:r>
      <w:r w:rsidR="007069E5">
        <w:rPr>
          <w:color w:val="231F20"/>
        </w:rPr>
        <w:t xml:space="preserve">“ </w:t>
      </w:r>
      <w:r w:rsidR="007069E5" w:rsidRPr="00D96E71">
        <w:t>zamjenjuj</w:t>
      </w:r>
      <w:r w:rsidR="006C3DAB">
        <w:t>u</w:t>
      </w:r>
      <w:r w:rsidR="007069E5" w:rsidRPr="00D96E71">
        <w:t xml:space="preserve"> se </w:t>
      </w:r>
      <w:r w:rsidR="007069E5" w:rsidRPr="00135EEB">
        <w:t>riječ</w:t>
      </w:r>
      <w:r w:rsidR="000E6823">
        <w:t>ima</w:t>
      </w:r>
      <w:r w:rsidR="007069E5" w:rsidRPr="00135EEB">
        <w:t>: „</w:t>
      </w:r>
      <w:r w:rsidR="00FF5756" w:rsidRPr="00135EEB">
        <w:t>13,2</w:t>
      </w:r>
      <w:r w:rsidR="00031888" w:rsidRPr="00135EEB">
        <w:t>7</w:t>
      </w:r>
      <w:r w:rsidR="00FF5756" w:rsidRPr="00135EEB">
        <w:t xml:space="preserve"> eura</w:t>
      </w:r>
      <w:r w:rsidR="007069E5" w:rsidRPr="00135EEB">
        <w:t xml:space="preserve">“. </w:t>
      </w:r>
    </w:p>
    <w:p w14:paraId="76DD8E86" w14:textId="12408E45" w:rsidR="00095223" w:rsidRDefault="00095223" w:rsidP="00F57AF4">
      <w:pPr>
        <w:spacing w:after="0" w:line="240" w:lineRule="auto"/>
        <w:jc w:val="center"/>
        <w:rPr>
          <w:rFonts w:ascii="Times New Roman" w:hAnsi="Times New Roman"/>
          <w:b/>
          <w:sz w:val="24"/>
          <w:szCs w:val="24"/>
        </w:rPr>
      </w:pPr>
    </w:p>
    <w:p w14:paraId="519E9959" w14:textId="77777777" w:rsidR="007069E5" w:rsidRDefault="007069E5" w:rsidP="00F57AF4">
      <w:pPr>
        <w:spacing w:after="0" w:line="240" w:lineRule="auto"/>
        <w:jc w:val="center"/>
        <w:rPr>
          <w:rFonts w:ascii="Times New Roman" w:hAnsi="Times New Roman"/>
          <w:b/>
          <w:sz w:val="24"/>
          <w:szCs w:val="24"/>
        </w:rPr>
      </w:pPr>
    </w:p>
    <w:p w14:paraId="2CB19681" w14:textId="77777777" w:rsidR="00F57AF4" w:rsidRPr="00F57AF4" w:rsidRDefault="00F57AF4" w:rsidP="00F57AF4">
      <w:pPr>
        <w:spacing w:after="0" w:line="240" w:lineRule="auto"/>
        <w:jc w:val="center"/>
        <w:rPr>
          <w:rFonts w:ascii="Times New Roman" w:hAnsi="Times New Roman"/>
          <w:b/>
          <w:sz w:val="24"/>
          <w:szCs w:val="24"/>
        </w:rPr>
      </w:pPr>
      <w:r w:rsidRPr="00F57AF4">
        <w:rPr>
          <w:rFonts w:ascii="Times New Roman" w:hAnsi="Times New Roman"/>
          <w:b/>
          <w:sz w:val="24"/>
          <w:szCs w:val="24"/>
        </w:rPr>
        <w:t xml:space="preserve">Članak </w:t>
      </w:r>
      <w:r w:rsidR="00095223">
        <w:rPr>
          <w:rFonts w:ascii="Times New Roman" w:hAnsi="Times New Roman"/>
          <w:b/>
          <w:sz w:val="24"/>
          <w:szCs w:val="24"/>
        </w:rPr>
        <w:t>4</w:t>
      </w:r>
      <w:r w:rsidRPr="00F57AF4">
        <w:rPr>
          <w:rFonts w:ascii="Times New Roman" w:hAnsi="Times New Roman"/>
          <w:b/>
          <w:sz w:val="24"/>
          <w:szCs w:val="24"/>
        </w:rPr>
        <w:t>.</w:t>
      </w:r>
    </w:p>
    <w:p w14:paraId="33E79507" w14:textId="77777777" w:rsidR="00F57AF4" w:rsidRPr="00F57AF4" w:rsidRDefault="00F57AF4" w:rsidP="00F57AF4">
      <w:pPr>
        <w:spacing w:after="0" w:line="240" w:lineRule="auto"/>
        <w:jc w:val="both"/>
        <w:rPr>
          <w:rFonts w:ascii="Times New Roman" w:hAnsi="Times New Roman"/>
          <w:b/>
          <w:sz w:val="24"/>
          <w:szCs w:val="24"/>
        </w:rPr>
      </w:pPr>
    </w:p>
    <w:p w14:paraId="2122C379" w14:textId="6B396E86" w:rsidR="001372D1" w:rsidRDefault="0016458F" w:rsidP="00ED6B24">
      <w:pPr>
        <w:spacing w:after="0" w:line="240" w:lineRule="auto"/>
        <w:jc w:val="both"/>
        <w:rPr>
          <w:rFonts w:ascii="Times New Roman" w:hAnsi="Times New Roman"/>
          <w:sz w:val="24"/>
          <w:szCs w:val="24"/>
        </w:rPr>
      </w:pPr>
      <w:r>
        <w:rPr>
          <w:rFonts w:ascii="Times New Roman" w:hAnsi="Times New Roman"/>
          <w:sz w:val="24"/>
          <w:szCs w:val="24"/>
        </w:rPr>
        <w:t>U č</w:t>
      </w:r>
      <w:r w:rsidR="001372D1" w:rsidRPr="00D96E71">
        <w:rPr>
          <w:rFonts w:ascii="Times New Roman" w:hAnsi="Times New Roman"/>
          <w:sz w:val="24"/>
          <w:szCs w:val="24"/>
        </w:rPr>
        <w:t>lank</w:t>
      </w:r>
      <w:r>
        <w:rPr>
          <w:rFonts w:ascii="Times New Roman" w:hAnsi="Times New Roman"/>
          <w:sz w:val="24"/>
          <w:szCs w:val="24"/>
        </w:rPr>
        <w:t>u</w:t>
      </w:r>
      <w:r w:rsidR="001372D1" w:rsidRPr="00D96E71">
        <w:rPr>
          <w:rFonts w:ascii="Times New Roman" w:hAnsi="Times New Roman"/>
          <w:sz w:val="24"/>
          <w:szCs w:val="24"/>
        </w:rPr>
        <w:t xml:space="preserve"> </w:t>
      </w:r>
      <w:r w:rsidR="007069E5">
        <w:rPr>
          <w:rFonts w:ascii="Times New Roman" w:hAnsi="Times New Roman"/>
          <w:sz w:val="24"/>
          <w:szCs w:val="24"/>
        </w:rPr>
        <w:t>15</w:t>
      </w:r>
      <w:r w:rsidR="001372D1" w:rsidRPr="00D96E71">
        <w:rPr>
          <w:rFonts w:ascii="Times New Roman" w:hAnsi="Times New Roman"/>
          <w:sz w:val="24"/>
          <w:szCs w:val="24"/>
        </w:rPr>
        <w:t xml:space="preserve">. </w:t>
      </w:r>
      <w:r w:rsidR="007069E5">
        <w:rPr>
          <w:rFonts w:ascii="Times New Roman" w:hAnsi="Times New Roman"/>
          <w:sz w:val="24"/>
          <w:szCs w:val="24"/>
        </w:rPr>
        <w:t>stav</w:t>
      </w:r>
      <w:r>
        <w:rPr>
          <w:rFonts w:ascii="Times New Roman" w:hAnsi="Times New Roman"/>
          <w:sz w:val="24"/>
          <w:szCs w:val="24"/>
        </w:rPr>
        <w:t>ci</w:t>
      </w:r>
      <w:r w:rsidR="007069E5">
        <w:rPr>
          <w:rFonts w:ascii="Times New Roman" w:hAnsi="Times New Roman"/>
          <w:sz w:val="24"/>
          <w:szCs w:val="24"/>
        </w:rPr>
        <w:t xml:space="preserve"> 2.</w:t>
      </w:r>
      <w:r>
        <w:rPr>
          <w:rFonts w:ascii="Times New Roman" w:hAnsi="Times New Roman"/>
          <w:sz w:val="24"/>
          <w:szCs w:val="24"/>
        </w:rPr>
        <w:t xml:space="preserve"> i 3.</w:t>
      </w:r>
      <w:r w:rsidR="007069E5">
        <w:rPr>
          <w:rFonts w:ascii="Times New Roman" w:hAnsi="Times New Roman"/>
          <w:sz w:val="24"/>
          <w:szCs w:val="24"/>
        </w:rPr>
        <w:t xml:space="preserve"> mijenja</w:t>
      </w:r>
      <w:r>
        <w:rPr>
          <w:rFonts w:ascii="Times New Roman" w:hAnsi="Times New Roman"/>
          <w:sz w:val="24"/>
          <w:szCs w:val="24"/>
        </w:rPr>
        <w:t>ju</w:t>
      </w:r>
      <w:r w:rsidR="007069E5">
        <w:rPr>
          <w:rFonts w:ascii="Times New Roman" w:hAnsi="Times New Roman"/>
          <w:sz w:val="24"/>
          <w:szCs w:val="24"/>
        </w:rPr>
        <w:t xml:space="preserve"> se i glas</w:t>
      </w:r>
      <w:r>
        <w:rPr>
          <w:rFonts w:ascii="Times New Roman" w:hAnsi="Times New Roman"/>
          <w:sz w:val="24"/>
          <w:szCs w:val="24"/>
        </w:rPr>
        <w:t>e</w:t>
      </w:r>
      <w:r w:rsidR="007069E5">
        <w:rPr>
          <w:rFonts w:ascii="Times New Roman" w:hAnsi="Times New Roman"/>
          <w:sz w:val="24"/>
          <w:szCs w:val="24"/>
        </w:rPr>
        <w:t xml:space="preserve">: </w:t>
      </w:r>
    </w:p>
    <w:p w14:paraId="15520D35" w14:textId="07D16DEB" w:rsidR="0084782D" w:rsidRDefault="0084782D" w:rsidP="00ED6B24">
      <w:pPr>
        <w:spacing w:after="0" w:line="240" w:lineRule="auto"/>
        <w:jc w:val="both"/>
        <w:rPr>
          <w:rFonts w:ascii="Times New Roman" w:hAnsi="Times New Roman"/>
          <w:sz w:val="24"/>
          <w:szCs w:val="24"/>
        </w:rPr>
      </w:pPr>
    </w:p>
    <w:p w14:paraId="7F6BD361" w14:textId="27DA4289" w:rsidR="0084782D" w:rsidRPr="0084782D" w:rsidRDefault="00A206CA" w:rsidP="0084782D">
      <w:pPr>
        <w:spacing w:after="0" w:line="240" w:lineRule="auto"/>
        <w:jc w:val="both"/>
        <w:rPr>
          <w:rFonts w:ascii="Times New Roman" w:hAnsi="Times New Roman"/>
          <w:sz w:val="24"/>
          <w:szCs w:val="24"/>
        </w:rPr>
      </w:pPr>
      <w:r>
        <w:rPr>
          <w:rFonts w:ascii="Times New Roman" w:hAnsi="Times New Roman"/>
          <w:sz w:val="24"/>
          <w:szCs w:val="24"/>
        </w:rPr>
        <w:t>„</w:t>
      </w:r>
      <w:r w:rsidR="0084782D" w:rsidRPr="0084782D">
        <w:rPr>
          <w:rFonts w:ascii="Times New Roman" w:hAnsi="Times New Roman"/>
          <w:sz w:val="24"/>
          <w:szCs w:val="24"/>
        </w:rPr>
        <w:t>(2) Konzularne pristojbe u inozemstvu plaćaju se u iznosu utvrđenom Tarifom u pravilu u eurima.</w:t>
      </w:r>
    </w:p>
    <w:p w14:paraId="087284AD" w14:textId="1E0E6EAB" w:rsidR="0084782D" w:rsidRDefault="0084782D" w:rsidP="0084782D">
      <w:pPr>
        <w:spacing w:after="0" w:line="240" w:lineRule="auto"/>
        <w:jc w:val="both"/>
        <w:rPr>
          <w:rFonts w:ascii="Times New Roman" w:hAnsi="Times New Roman"/>
          <w:sz w:val="24"/>
          <w:szCs w:val="24"/>
        </w:rPr>
      </w:pPr>
      <w:r w:rsidRPr="0084782D">
        <w:rPr>
          <w:rFonts w:ascii="Times New Roman" w:hAnsi="Times New Roman"/>
          <w:sz w:val="24"/>
          <w:szCs w:val="24"/>
        </w:rPr>
        <w:t xml:space="preserve">(3) </w:t>
      </w:r>
      <w:r>
        <w:rPr>
          <w:rFonts w:ascii="Times New Roman" w:hAnsi="Times New Roman"/>
          <w:sz w:val="24"/>
          <w:szCs w:val="24"/>
        </w:rPr>
        <w:t>A</w:t>
      </w:r>
      <w:r w:rsidRPr="0084782D">
        <w:rPr>
          <w:rFonts w:ascii="Times New Roman" w:hAnsi="Times New Roman"/>
          <w:sz w:val="24"/>
          <w:szCs w:val="24"/>
        </w:rPr>
        <w:t>ko se konzularne pristojbe plaćaju u stranoj valuti, preračunavaju se prema tečaju eura koji se utvrđuje najmanje dva puta godišnje te vrijedi za tu valutu.</w:t>
      </w:r>
      <w:r>
        <w:rPr>
          <w:rFonts w:ascii="Times New Roman" w:hAnsi="Times New Roman"/>
          <w:sz w:val="24"/>
          <w:szCs w:val="24"/>
        </w:rPr>
        <w:t>“</w:t>
      </w:r>
    </w:p>
    <w:p w14:paraId="0F2D4496" w14:textId="77777777" w:rsidR="00E66C36" w:rsidRDefault="00E66C36" w:rsidP="00ED6B24">
      <w:pPr>
        <w:spacing w:after="0" w:line="240" w:lineRule="auto"/>
        <w:jc w:val="both"/>
        <w:rPr>
          <w:rFonts w:ascii="Times New Roman" w:hAnsi="Times New Roman"/>
          <w:sz w:val="24"/>
          <w:szCs w:val="24"/>
        </w:rPr>
      </w:pPr>
    </w:p>
    <w:p w14:paraId="76BE5D74" w14:textId="77777777" w:rsidR="001372D1" w:rsidRPr="00EC672B" w:rsidRDefault="001372D1" w:rsidP="00F57AF4">
      <w:pPr>
        <w:spacing w:after="0" w:line="240" w:lineRule="auto"/>
        <w:jc w:val="both"/>
        <w:rPr>
          <w:rFonts w:ascii="Times New Roman" w:hAnsi="Times New Roman"/>
          <w:color w:val="000000" w:themeColor="text1"/>
          <w:sz w:val="24"/>
          <w:szCs w:val="24"/>
        </w:rPr>
      </w:pPr>
    </w:p>
    <w:p w14:paraId="70C023B1" w14:textId="70A0CDED" w:rsidR="001372D1" w:rsidRPr="00EC672B" w:rsidRDefault="001372D1" w:rsidP="001372D1">
      <w:pPr>
        <w:spacing w:after="0" w:line="240" w:lineRule="auto"/>
        <w:jc w:val="center"/>
        <w:rPr>
          <w:rFonts w:ascii="Times New Roman" w:hAnsi="Times New Roman"/>
          <w:b/>
          <w:color w:val="000000" w:themeColor="text1"/>
          <w:sz w:val="24"/>
          <w:szCs w:val="24"/>
        </w:rPr>
      </w:pPr>
      <w:r w:rsidRPr="00EC672B">
        <w:rPr>
          <w:rFonts w:ascii="Times New Roman" w:hAnsi="Times New Roman"/>
          <w:b/>
          <w:color w:val="000000" w:themeColor="text1"/>
          <w:sz w:val="24"/>
          <w:szCs w:val="24"/>
        </w:rPr>
        <w:t>Članak 5.</w:t>
      </w:r>
    </w:p>
    <w:p w14:paraId="162626BA" w14:textId="77777777" w:rsidR="001372D1" w:rsidRPr="00EC672B" w:rsidRDefault="001372D1" w:rsidP="001372D1">
      <w:pPr>
        <w:spacing w:after="0" w:line="240" w:lineRule="auto"/>
        <w:jc w:val="both"/>
        <w:rPr>
          <w:rFonts w:ascii="Times New Roman" w:hAnsi="Times New Roman"/>
          <w:b/>
          <w:color w:val="000000" w:themeColor="text1"/>
          <w:sz w:val="24"/>
          <w:szCs w:val="24"/>
        </w:rPr>
      </w:pPr>
    </w:p>
    <w:p w14:paraId="09C0F69C" w14:textId="5BB0C077" w:rsidR="007069E5" w:rsidRPr="00EC672B" w:rsidRDefault="0016458F" w:rsidP="007069E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 č</w:t>
      </w:r>
      <w:r w:rsidR="007069E5" w:rsidRPr="00EC672B">
        <w:rPr>
          <w:rFonts w:ascii="Times New Roman" w:hAnsi="Times New Roman"/>
          <w:color w:val="000000" w:themeColor="text1"/>
          <w:sz w:val="24"/>
          <w:szCs w:val="24"/>
        </w:rPr>
        <w:t>lank</w:t>
      </w:r>
      <w:r>
        <w:rPr>
          <w:rFonts w:ascii="Times New Roman" w:hAnsi="Times New Roman"/>
          <w:color w:val="000000" w:themeColor="text1"/>
          <w:sz w:val="24"/>
          <w:szCs w:val="24"/>
        </w:rPr>
        <w:t>u</w:t>
      </w:r>
      <w:r w:rsidR="007069E5" w:rsidRPr="00EC672B">
        <w:rPr>
          <w:rFonts w:ascii="Times New Roman" w:hAnsi="Times New Roman"/>
          <w:color w:val="000000" w:themeColor="text1"/>
          <w:sz w:val="24"/>
          <w:szCs w:val="24"/>
        </w:rPr>
        <w:t xml:space="preserve"> 16. stav</w:t>
      </w:r>
      <w:r>
        <w:rPr>
          <w:rFonts w:ascii="Times New Roman" w:hAnsi="Times New Roman"/>
          <w:color w:val="000000" w:themeColor="text1"/>
          <w:sz w:val="24"/>
          <w:szCs w:val="24"/>
        </w:rPr>
        <w:t>ci</w:t>
      </w:r>
      <w:r w:rsidR="007069E5" w:rsidRPr="00EC672B">
        <w:rPr>
          <w:rFonts w:ascii="Times New Roman" w:hAnsi="Times New Roman"/>
          <w:color w:val="000000" w:themeColor="text1"/>
          <w:sz w:val="24"/>
          <w:szCs w:val="24"/>
        </w:rPr>
        <w:t xml:space="preserve"> 1. </w:t>
      </w:r>
      <w:r>
        <w:rPr>
          <w:rFonts w:ascii="Times New Roman" w:hAnsi="Times New Roman"/>
          <w:color w:val="000000" w:themeColor="text1"/>
          <w:sz w:val="24"/>
          <w:szCs w:val="24"/>
        </w:rPr>
        <w:t xml:space="preserve">i 2. </w:t>
      </w:r>
      <w:r w:rsidR="007069E5" w:rsidRPr="00EC672B">
        <w:rPr>
          <w:rFonts w:ascii="Times New Roman" w:hAnsi="Times New Roman"/>
          <w:color w:val="000000" w:themeColor="text1"/>
          <w:sz w:val="24"/>
          <w:szCs w:val="24"/>
        </w:rPr>
        <w:t>mijenja</w:t>
      </w:r>
      <w:r>
        <w:rPr>
          <w:rFonts w:ascii="Times New Roman" w:hAnsi="Times New Roman"/>
          <w:color w:val="000000" w:themeColor="text1"/>
          <w:sz w:val="24"/>
          <w:szCs w:val="24"/>
        </w:rPr>
        <w:t>ju</w:t>
      </w:r>
      <w:r w:rsidR="007069E5" w:rsidRPr="00EC672B">
        <w:rPr>
          <w:rFonts w:ascii="Times New Roman" w:hAnsi="Times New Roman"/>
          <w:color w:val="000000" w:themeColor="text1"/>
          <w:sz w:val="24"/>
          <w:szCs w:val="24"/>
        </w:rPr>
        <w:t xml:space="preserve"> se i glas</w:t>
      </w:r>
      <w:r>
        <w:rPr>
          <w:rFonts w:ascii="Times New Roman" w:hAnsi="Times New Roman"/>
          <w:color w:val="000000" w:themeColor="text1"/>
          <w:sz w:val="24"/>
          <w:szCs w:val="24"/>
        </w:rPr>
        <w:t>e</w:t>
      </w:r>
      <w:r w:rsidR="007069E5" w:rsidRPr="00EC672B">
        <w:rPr>
          <w:rFonts w:ascii="Times New Roman" w:hAnsi="Times New Roman"/>
          <w:color w:val="000000" w:themeColor="text1"/>
          <w:sz w:val="24"/>
          <w:szCs w:val="24"/>
        </w:rPr>
        <w:t xml:space="preserve">: </w:t>
      </w:r>
    </w:p>
    <w:p w14:paraId="6C89F200" w14:textId="77777777" w:rsidR="007069E5" w:rsidRPr="00EC672B" w:rsidRDefault="007069E5" w:rsidP="00ED6B24">
      <w:pPr>
        <w:spacing w:after="0" w:line="240" w:lineRule="auto"/>
        <w:jc w:val="both"/>
        <w:rPr>
          <w:rFonts w:ascii="Times New Roman" w:hAnsi="Times New Roman"/>
          <w:color w:val="000000" w:themeColor="text1"/>
          <w:sz w:val="24"/>
          <w:szCs w:val="24"/>
        </w:rPr>
      </w:pPr>
    </w:p>
    <w:p w14:paraId="76E4A5A3" w14:textId="7003D39E" w:rsidR="00DC106A" w:rsidRPr="0084782D" w:rsidRDefault="008A0415" w:rsidP="00ED6B24">
      <w:pPr>
        <w:spacing w:after="0" w:line="240" w:lineRule="auto"/>
        <w:jc w:val="both"/>
        <w:rPr>
          <w:rFonts w:ascii="Times New Roman" w:hAnsi="Times New Roman"/>
          <w:sz w:val="24"/>
          <w:szCs w:val="24"/>
        </w:rPr>
      </w:pPr>
      <w:r w:rsidRPr="0084782D">
        <w:rPr>
          <w:rFonts w:ascii="Times New Roman" w:hAnsi="Times New Roman"/>
          <w:sz w:val="24"/>
          <w:szCs w:val="24"/>
        </w:rPr>
        <w:t>„</w:t>
      </w:r>
      <w:r w:rsidR="007069E5" w:rsidRPr="0084782D">
        <w:rPr>
          <w:rFonts w:ascii="Times New Roman" w:hAnsi="Times New Roman"/>
          <w:sz w:val="24"/>
          <w:szCs w:val="24"/>
        </w:rPr>
        <w:t xml:space="preserve">(1) </w:t>
      </w:r>
      <w:bookmarkStart w:id="2" w:name="_Hlk111207975"/>
      <w:r w:rsidR="00DC106A" w:rsidRPr="0084782D">
        <w:rPr>
          <w:rFonts w:ascii="Times New Roman" w:hAnsi="Times New Roman"/>
          <w:sz w:val="24"/>
          <w:szCs w:val="24"/>
        </w:rPr>
        <w:t>Pristojbeni obveznik koji iz inozemstva traži da mu tijelo iz članka 1. stavka 1. ovoga Zakona obavi radnju za koju se plaća pristojba, pristojbu plaća u stranoj valuti prema srednjem tečaju eura iz tečajne liste Hrvatske narodne banke na dan plaćanja pristojbe</w:t>
      </w:r>
      <w:r w:rsidR="00B65CF6" w:rsidRPr="0084782D">
        <w:rPr>
          <w:rFonts w:ascii="Times New Roman" w:hAnsi="Times New Roman"/>
          <w:sz w:val="24"/>
          <w:szCs w:val="24"/>
        </w:rPr>
        <w:t>.</w:t>
      </w:r>
      <w:r w:rsidR="00DC106A" w:rsidRPr="0084782D">
        <w:rPr>
          <w:rFonts w:ascii="Times New Roman" w:hAnsi="Times New Roman"/>
          <w:sz w:val="24"/>
          <w:szCs w:val="24"/>
        </w:rPr>
        <w:t xml:space="preserve"> </w:t>
      </w:r>
      <w:bookmarkEnd w:id="2"/>
    </w:p>
    <w:p w14:paraId="47BD2B9D" w14:textId="570AD047" w:rsidR="0016458F" w:rsidRPr="0084782D" w:rsidRDefault="0016458F" w:rsidP="00ED6B24">
      <w:pPr>
        <w:spacing w:after="0" w:line="240" w:lineRule="auto"/>
        <w:jc w:val="both"/>
        <w:rPr>
          <w:rFonts w:ascii="Times New Roman" w:hAnsi="Times New Roman"/>
          <w:sz w:val="24"/>
          <w:szCs w:val="24"/>
        </w:rPr>
      </w:pPr>
      <w:r w:rsidRPr="0084782D">
        <w:rPr>
          <w:rFonts w:ascii="Times New Roman" w:hAnsi="Times New Roman"/>
          <w:sz w:val="24"/>
          <w:szCs w:val="24"/>
        </w:rPr>
        <w:t>(2) Ako neke od nacionalnih valuta nema u tečajnoj listi iz stavka 1. ovoga članka, primjenjuje se tečaj američkog dolara.“</w:t>
      </w:r>
    </w:p>
    <w:p w14:paraId="54E521DD" w14:textId="77777777" w:rsidR="0084782D" w:rsidRPr="0084782D" w:rsidRDefault="0084782D" w:rsidP="00ED6B24">
      <w:pPr>
        <w:spacing w:after="0" w:line="240" w:lineRule="auto"/>
        <w:jc w:val="both"/>
        <w:rPr>
          <w:rFonts w:ascii="Times New Roman" w:hAnsi="Times New Roman"/>
          <w:sz w:val="24"/>
          <w:szCs w:val="24"/>
        </w:rPr>
      </w:pPr>
    </w:p>
    <w:p w14:paraId="788C078D" w14:textId="349AEA2B" w:rsidR="007069E5" w:rsidRDefault="0084782D" w:rsidP="00ED6B24">
      <w:pPr>
        <w:spacing w:after="0" w:line="240" w:lineRule="auto"/>
        <w:jc w:val="both"/>
        <w:rPr>
          <w:rFonts w:ascii="Times New Roman" w:hAnsi="Times New Roman"/>
          <w:sz w:val="24"/>
          <w:szCs w:val="24"/>
        </w:rPr>
      </w:pPr>
      <w:r w:rsidRPr="0084782D">
        <w:rPr>
          <w:rFonts w:ascii="Times New Roman" w:hAnsi="Times New Roman"/>
          <w:sz w:val="24"/>
          <w:szCs w:val="24"/>
        </w:rPr>
        <w:t xml:space="preserve">Iza stavka </w:t>
      </w:r>
      <w:r>
        <w:rPr>
          <w:rFonts w:ascii="Times New Roman" w:hAnsi="Times New Roman"/>
          <w:sz w:val="24"/>
          <w:szCs w:val="24"/>
        </w:rPr>
        <w:t>3</w:t>
      </w:r>
      <w:r w:rsidRPr="0084782D">
        <w:rPr>
          <w:rFonts w:ascii="Times New Roman" w:hAnsi="Times New Roman"/>
          <w:sz w:val="24"/>
          <w:szCs w:val="24"/>
        </w:rPr>
        <w:t xml:space="preserve">. dodaje se </w:t>
      </w:r>
      <w:r w:rsidR="00086676">
        <w:rPr>
          <w:rFonts w:ascii="Times New Roman" w:hAnsi="Times New Roman"/>
          <w:sz w:val="24"/>
          <w:szCs w:val="24"/>
        </w:rPr>
        <w:t xml:space="preserve">novi </w:t>
      </w:r>
      <w:r w:rsidRPr="0084782D">
        <w:rPr>
          <w:rFonts w:ascii="Times New Roman" w:hAnsi="Times New Roman"/>
          <w:sz w:val="24"/>
          <w:szCs w:val="24"/>
        </w:rPr>
        <w:t xml:space="preserve">stavak </w:t>
      </w:r>
      <w:r>
        <w:rPr>
          <w:rFonts w:ascii="Times New Roman" w:hAnsi="Times New Roman"/>
          <w:sz w:val="24"/>
          <w:szCs w:val="24"/>
        </w:rPr>
        <w:t>4</w:t>
      </w:r>
      <w:r w:rsidRPr="0084782D">
        <w:rPr>
          <w:rFonts w:ascii="Times New Roman" w:hAnsi="Times New Roman"/>
          <w:sz w:val="24"/>
          <w:szCs w:val="24"/>
        </w:rPr>
        <w:t xml:space="preserve">. koji glasi: </w:t>
      </w:r>
    </w:p>
    <w:p w14:paraId="5DD94AED" w14:textId="77777777" w:rsidR="00B32E25" w:rsidRDefault="00B32E25" w:rsidP="0084782D">
      <w:pPr>
        <w:spacing w:after="0" w:line="240" w:lineRule="auto"/>
        <w:ind w:left="7"/>
        <w:jc w:val="both"/>
        <w:rPr>
          <w:rFonts w:ascii="Times New Roman" w:hAnsi="Times New Roman"/>
          <w:sz w:val="24"/>
          <w:szCs w:val="24"/>
        </w:rPr>
      </w:pPr>
    </w:p>
    <w:p w14:paraId="425545CB" w14:textId="14696CCB" w:rsidR="0084782D" w:rsidRPr="0084782D" w:rsidRDefault="0084782D" w:rsidP="0084782D">
      <w:pPr>
        <w:spacing w:after="0" w:line="240" w:lineRule="auto"/>
        <w:ind w:left="7"/>
        <w:jc w:val="both"/>
        <w:rPr>
          <w:rFonts w:ascii="Times New Roman" w:hAnsi="Times New Roman"/>
          <w:sz w:val="24"/>
          <w:szCs w:val="24"/>
        </w:rPr>
      </w:pPr>
      <w:r>
        <w:rPr>
          <w:rFonts w:ascii="Times New Roman" w:hAnsi="Times New Roman"/>
          <w:sz w:val="24"/>
          <w:szCs w:val="24"/>
        </w:rPr>
        <w:t>„</w:t>
      </w:r>
      <w:r w:rsidR="00961CBF">
        <w:rPr>
          <w:rFonts w:ascii="Times New Roman" w:hAnsi="Times New Roman"/>
          <w:sz w:val="24"/>
          <w:szCs w:val="24"/>
        </w:rPr>
        <w:t xml:space="preserve"> (4) </w:t>
      </w:r>
      <w:r w:rsidRPr="0084782D">
        <w:rPr>
          <w:rFonts w:ascii="Times New Roman" w:hAnsi="Times New Roman"/>
          <w:sz w:val="24"/>
          <w:szCs w:val="24"/>
        </w:rPr>
        <w:t>Iznimno od stavka 1. ovog</w:t>
      </w:r>
      <w:r w:rsidR="00AA34BE">
        <w:rPr>
          <w:rFonts w:ascii="Times New Roman" w:hAnsi="Times New Roman"/>
          <w:sz w:val="24"/>
          <w:szCs w:val="24"/>
        </w:rPr>
        <w:t>a</w:t>
      </w:r>
      <w:r w:rsidRPr="0084782D">
        <w:rPr>
          <w:rFonts w:ascii="Times New Roman" w:hAnsi="Times New Roman"/>
          <w:sz w:val="24"/>
          <w:szCs w:val="24"/>
        </w:rPr>
        <w:t xml:space="preserve"> članka, pristojbe se putem diplomatskih misija i konzularnih ureda Republike Hrvatske u inozemstvu plaćaju sukladno članku 15. st</w:t>
      </w:r>
      <w:r w:rsidR="006662FA">
        <w:rPr>
          <w:rFonts w:ascii="Times New Roman" w:hAnsi="Times New Roman"/>
          <w:sz w:val="24"/>
          <w:szCs w:val="24"/>
        </w:rPr>
        <w:t>av</w:t>
      </w:r>
      <w:r w:rsidR="00541DE3">
        <w:rPr>
          <w:rFonts w:ascii="Times New Roman" w:hAnsi="Times New Roman"/>
          <w:sz w:val="24"/>
          <w:szCs w:val="24"/>
        </w:rPr>
        <w:t>cima</w:t>
      </w:r>
      <w:r w:rsidRPr="0084782D">
        <w:rPr>
          <w:rFonts w:ascii="Times New Roman" w:hAnsi="Times New Roman"/>
          <w:sz w:val="24"/>
          <w:szCs w:val="24"/>
        </w:rPr>
        <w:t xml:space="preserve"> 2. i 3.</w:t>
      </w:r>
      <w:r w:rsidR="006662FA">
        <w:rPr>
          <w:rFonts w:ascii="Times New Roman" w:hAnsi="Times New Roman"/>
          <w:sz w:val="24"/>
          <w:szCs w:val="24"/>
        </w:rPr>
        <w:t xml:space="preserve"> ovoga Zakona.</w:t>
      </w:r>
      <w:r w:rsidR="00172871">
        <w:rPr>
          <w:rFonts w:ascii="Times New Roman" w:hAnsi="Times New Roman"/>
          <w:sz w:val="24"/>
          <w:szCs w:val="24"/>
        </w:rPr>
        <w:t>“</w:t>
      </w:r>
    </w:p>
    <w:p w14:paraId="1C389914" w14:textId="77777777" w:rsidR="0084782D" w:rsidRDefault="0084782D" w:rsidP="00ED6B24">
      <w:pPr>
        <w:spacing w:after="0" w:line="240" w:lineRule="auto"/>
        <w:jc w:val="both"/>
        <w:rPr>
          <w:rFonts w:ascii="Times New Roman" w:hAnsi="Times New Roman"/>
          <w:sz w:val="24"/>
          <w:szCs w:val="24"/>
        </w:rPr>
      </w:pPr>
    </w:p>
    <w:p w14:paraId="6F3F8E23" w14:textId="77777777" w:rsidR="0084782D" w:rsidRDefault="0084782D" w:rsidP="00ED6B24">
      <w:pPr>
        <w:spacing w:after="0" w:line="240" w:lineRule="auto"/>
        <w:jc w:val="both"/>
        <w:rPr>
          <w:rFonts w:ascii="Times New Roman" w:hAnsi="Times New Roman"/>
          <w:sz w:val="24"/>
          <w:szCs w:val="24"/>
        </w:rPr>
      </w:pPr>
    </w:p>
    <w:p w14:paraId="1570BF6F" w14:textId="2F4B555B" w:rsidR="00434E59" w:rsidRDefault="00434E59" w:rsidP="00434E59">
      <w:pPr>
        <w:spacing w:after="0" w:line="240" w:lineRule="auto"/>
        <w:jc w:val="center"/>
        <w:rPr>
          <w:rFonts w:ascii="Times New Roman" w:hAnsi="Times New Roman"/>
          <w:b/>
          <w:bCs/>
          <w:sz w:val="24"/>
          <w:szCs w:val="24"/>
        </w:rPr>
      </w:pPr>
      <w:r w:rsidRPr="001372D1">
        <w:rPr>
          <w:rFonts w:ascii="Times New Roman" w:hAnsi="Times New Roman"/>
          <w:b/>
          <w:bCs/>
          <w:sz w:val="24"/>
          <w:szCs w:val="24"/>
        </w:rPr>
        <w:t xml:space="preserve">Članak </w:t>
      </w:r>
      <w:r w:rsidR="007069E5">
        <w:rPr>
          <w:rFonts w:ascii="Times New Roman" w:hAnsi="Times New Roman"/>
          <w:b/>
          <w:bCs/>
          <w:sz w:val="24"/>
          <w:szCs w:val="24"/>
        </w:rPr>
        <w:t>6</w:t>
      </w:r>
      <w:r w:rsidRPr="001372D1">
        <w:rPr>
          <w:rFonts w:ascii="Times New Roman" w:hAnsi="Times New Roman"/>
          <w:b/>
          <w:bCs/>
          <w:sz w:val="24"/>
          <w:szCs w:val="24"/>
        </w:rPr>
        <w:t>.</w:t>
      </w:r>
    </w:p>
    <w:p w14:paraId="460B22D7" w14:textId="77777777" w:rsidR="009F0A08" w:rsidRDefault="009F0A08" w:rsidP="009F0A08">
      <w:pPr>
        <w:spacing w:after="0" w:line="240" w:lineRule="auto"/>
        <w:jc w:val="both"/>
        <w:rPr>
          <w:rFonts w:ascii="Times New Roman" w:hAnsi="Times New Roman"/>
          <w:sz w:val="24"/>
          <w:szCs w:val="24"/>
        </w:rPr>
      </w:pPr>
    </w:p>
    <w:p w14:paraId="564CEFEE" w14:textId="5BA58670" w:rsidR="00C53347" w:rsidRPr="00095223" w:rsidRDefault="00F57AF4" w:rsidP="00ED6B24">
      <w:pPr>
        <w:spacing w:after="0" w:line="240" w:lineRule="auto"/>
        <w:jc w:val="both"/>
        <w:rPr>
          <w:rFonts w:ascii="Times New Roman" w:hAnsi="Times New Roman"/>
          <w:sz w:val="24"/>
          <w:szCs w:val="24"/>
        </w:rPr>
      </w:pPr>
      <w:r w:rsidRPr="00095223">
        <w:rPr>
          <w:rFonts w:ascii="Times New Roman" w:hAnsi="Times New Roman"/>
          <w:sz w:val="24"/>
          <w:szCs w:val="24"/>
        </w:rPr>
        <w:t xml:space="preserve">Ovaj Zakon objavit će se u »Narodnim novinama«, a stupa na snagu </w:t>
      </w:r>
      <w:r w:rsidR="00542B54">
        <w:rPr>
          <w:rFonts w:ascii="Times New Roman" w:hAnsi="Times New Roman"/>
          <w:sz w:val="24"/>
          <w:szCs w:val="24"/>
        </w:rPr>
        <w:t>na dan uvođenja eura kao službene valute u Republici Hrvatskoj</w:t>
      </w:r>
      <w:r w:rsidRPr="00095223">
        <w:rPr>
          <w:rFonts w:ascii="Times New Roman" w:hAnsi="Times New Roman"/>
          <w:sz w:val="24"/>
          <w:szCs w:val="24"/>
        </w:rPr>
        <w:t>.</w:t>
      </w:r>
    </w:p>
    <w:p w14:paraId="4E9621DC" w14:textId="77777777" w:rsidR="009F0A08" w:rsidRDefault="009F0A08" w:rsidP="00C53347">
      <w:pPr>
        <w:spacing w:after="0" w:line="240" w:lineRule="auto"/>
        <w:jc w:val="center"/>
        <w:rPr>
          <w:rFonts w:ascii="Times New Roman" w:hAnsi="Times New Roman"/>
          <w:b/>
          <w:sz w:val="24"/>
          <w:szCs w:val="24"/>
        </w:rPr>
      </w:pPr>
    </w:p>
    <w:p w14:paraId="2A0CFF97" w14:textId="77777777" w:rsidR="009F0A08" w:rsidRDefault="009F0A08" w:rsidP="00C53347">
      <w:pPr>
        <w:spacing w:after="0" w:line="240" w:lineRule="auto"/>
        <w:jc w:val="center"/>
        <w:rPr>
          <w:rFonts w:ascii="Times New Roman" w:hAnsi="Times New Roman"/>
          <w:b/>
          <w:sz w:val="24"/>
          <w:szCs w:val="24"/>
        </w:rPr>
      </w:pPr>
    </w:p>
    <w:p w14:paraId="16E35B41" w14:textId="77777777" w:rsidR="009F0A08" w:rsidRDefault="009F0A08" w:rsidP="00C53347">
      <w:pPr>
        <w:spacing w:after="0" w:line="240" w:lineRule="auto"/>
        <w:jc w:val="center"/>
        <w:rPr>
          <w:rFonts w:ascii="Times New Roman" w:hAnsi="Times New Roman"/>
          <w:b/>
          <w:sz w:val="24"/>
          <w:szCs w:val="24"/>
        </w:rPr>
      </w:pPr>
    </w:p>
    <w:p w14:paraId="01BCA0DB" w14:textId="77777777" w:rsidR="009F0A08" w:rsidRDefault="009F0A08" w:rsidP="00C53347">
      <w:pPr>
        <w:spacing w:after="0" w:line="240" w:lineRule="auto"/>
        <w:jc w:val="center"/>
        <w:rPr>
          <w:rFonts w:ascii="Times New Roman" w:hAnsi="Times New Roman"/>
          <w:b/>
          <w:sz w:val="24"/>
          <w:szCs w:val="24"/>
        </w:rPr>
      </w:pPr>
    </w:p>
    <w:p w14:paraId="3A3BEB34" w14:textId="77777777" w:rsidR="009F0A08" w:rsidRDefault="009F0A08" w:rsidP="00C53347">
      <w:pPr>
        <w:spacing w:after="0" w:line="240" w:lineRule="auto"/>
        <w:jc w:val="center"/>
        <w:rPr>
          <w:rFonts w:ascii="Times New Roman" w:hAnsi="Times New Roman"/>
          <w:b/>
          <w:sz w:val="24"/>
          <w:szCs w:val="24"/>
        </w:rPr>
      </w:pPr>
    </w:p>
    <w:p w14:paraId="4E0EFD25" w14:textId="77777777" w:rsidR="009F0A08" w:rsidRDefault="009F0A08" w:rsidP="00C53347">
      <w:pPr>
        <w:spacing w:after="0" w:line="240" w:lineRule="auto"/>
        <w:jc w:val="center"/>
        <w:rPr>
          <w:rFonts w:ascii="Times New Roman" w:hAnsi="Times New Roman"/>
          <w:b/>
          <w:sz w:val="24"/>
          <w:szCs w:val="24"/>
        </w:rPr>
      </w:pPr>
    </w:p>
    <w:p w14:paraId="4C1DB1A0" w14:textId="77777777" w:rsidR="009F0A08" w:rsidRDefault="009F0A08" w:rsidP="00C53347">
      <w:pPr>
        <w:spacing w:after="0" w:line="240" w:lineRule="auto"/>
        <w:jc w:val="center"/>
        <w:rPr>
          <w:rFonts w:ascii="Times New Roman" w:hAnsi="Times New Roman"/>
          <w:b/>
          <w:sz w:val="24"/>
          <w:szCs w:val="24"/>
        </w:rPr>
      </w:pPr>
    </w:p>
    <w:p w14:paraId="2E43057F" w14:textId="77777777" w:rsidR="009F0A08" w:rsidRDefault="009F0A08" w:rsidP="00C53347">
      <w:pPr>
        <w:spacing w:after="0" w:line="240" w:lineRule="auto"/>
        <w:jc w:val="center"/>
        <w:rPr>
          <w:rFonts w:ascii="Times New Roman" w:hAnsi="Times New Roman"/>
          <w:b/>
          <w:sz w:val="24"/>
          <w:szCs w:val="24"/>
        </w:rPr>
      </w:pPr>
    </w:p>
    <w:p w14:paraId="3832615E" w14:textId="77777777" w:rsidR="009F0A08" w:rsidRDefault="009F0A08" w:rsidP="00C53347">
      <w:pPr>
        <w:spacing w:after="0" w:line="240" w:lineRule="auto"/>
        <w:jc w:val="center"/>
        <w:rPr>
          <w:rFonts w:ascii="Times New Roman" w:hAnsi="Times New Roman"/>
          <w:b/>
          <w:sz w:val="24"/>
          <w:szCs w:val="24"/>
        </w:rPr>
      </w:pPr>
    </w:p>
    <w:p w14:paraId="1FD8032B" w14:textId="77777777" w:rsidR="009F0A08" w:rsidRDefault="009F0A08" w:rsidP="00C53347">
      <w:pPr>
        <w:spacing w:after="0" w:line="240" w:lineRule="auto"/>
        <w:jc w:val="center"/>
        <w:rPr>
          <w:rFonts w:ascii="Times New Roman" w:hAnsi="Times New Roman"/>
          <w:b/>
          <w:sz w:val="24"/>
          <w:szCs w:val="24"/>
        </w:rPr>
      </w:pPr>
    </w:p>
    <w:p w14:paraId="016E1016" w14:textId="77777777" w:rsidR="009F0A08" w:rsidRDefault="009F0A08" w:rsidP="00C53347">
      <w:pPr>
        <w:spacing w:after="0" w:line="240" w:lineRule="auto"/>
        <w:jc w:val="center"/>
        <w:rPr>
          <w:rFonts w:ascii="Times New Roman" w:hAnsi="Times New Roman"/>
          <w:b/>
          <w:sz w:val="24"/>
          <w:szCs w:val="24"/>
        </w:rPr>
      </w:pPr>
    </w:p>
    <w:p w14:paraId="1DE9A3F7" w14:textId="77777777" w:rsidR="009F0A08" w:rsidRDefault="009F0A08" w:rsidP="00C53347">
      <w:pPr>
        <w:spacing w:after="0" w:line="240" w:lineRule="auto"/>
        <w:jc w:val="center"/>
        <w:rPr>
          <w:rFonts w:ascii="Times New Roman" w:hAnsi="Times New Roman"/>
          <w:b/>
          <w:sz w:val="24"/>
          <w:szCs w:val="24"/>
        </w:rPr>
      </w:pPr>
    </w:p>
    <w:p w14:paraId="73BA3D10" w14:textId="77777777" w:rsidR="009F0A08" w:rsidRDefault="009F0A08" w:rsidP="00C53347">
      <w:pPr>
        <w:spacing w:after="0" w:line="240" w:lineRule="auto"/>
        <w:jc w:val="center"/>
        <w:rPr>
          <w:rFonts w:ascii="Times New Roman" w:hAnsi="Times New Roman"/>
          <w:b/>
          <w:sz w:val="24"/>
          <w:szCs w:val="24"/>
        </w:rPr>
      </w:pPr>
    </w:p>
    <w:p w14:paraId="14BF443A" w14:textId="77777777" w:rsidR="009F0A08" w:rsidRDefault="009F0A08" w:rsidP="00C53347">
      <w:pPr>
        <w:spacing w:after="0" w:line="240" w:lineRule="auto"/>
        <w:jc w:val="center"/>
        <w:rPr>
          <w:rFonts w:ascii="Times New Roman" w:hAnsi="Times New Roman"/>
          <w:b/>
          <w:sz w:val="24"/>
          <w:szCs w:val="24"/>
        </w:rPr>
      </w:pPr>
    </w:p>
    <w:p w14:paraId="58B274F4" w14:textId="77777777" w:rsidR="009F0A08" w:rsidRDefault="009F0A08" w:rsidP="00C53347">
      <w:pPr>
        <w:spacing w:after="0" w:line="240" w:lineRule="auto"/>
        <w:jc w:val="center"/>
        <w:rPr>
          <w:rFonts w:ascii="Times New Roman" w:hAnsi="Times New Roman"/>
          <w:b/>
          <w:sz w:val="24"/>
          <w:szCs w:val="24"/>
        </w:rPr>
      </w:pPr>
    </w:p>
    <w:p w14:paraId="45304C95" w14:textId="77777777" w:rsidR="009F0A08" w:rsidRDefault="009F0A08" w:rsidP="00C53347">
      <w:pPr>
        <w:spacing w:after="0" w:line="240" w:lineRule="auto"/>
        <w:jc w:val="center"/>
        <w:rPr>
          <w:rFonts w:ascii="Times New Roman" w:hAnsi="Times New Roman"/>
          <w:b/>
          <w:sz w:val="24"/>
          <w:szCs w:val="24"/>
        </w:rPr>
      </w:pPr>
    </w:p>
    <w:p w14:paraId="605B4D7F" w14:textId="77777777" w:rsidR="009F0A08" w:rsidRDefault="009F0A08" w:rsidP="00C53347">
      <w:pPr>
        <w:spacing w:after="0" w:line="240" w:lineRule="auto"/>
        <w:jc w:val="center"/>
        <w:rPr>
          <w:rFonts w:ascii="Times New Roman" w:hAnsi="Times New Roman"/>
          <w:b/>
          <w:sz w:val="24"/>
          <w:szCs w:val="24"/>
        </w:rPr>
      </w:pPr>
    </w:p>
    <w:p w14:paraId="339B9BA8" w14:textId="77777777" w:rsidR="009F0A08" w:rsidRDefault="009F0A08" w:rsidP="00C53347">
      <w:pPr>
        <w:spacing w:after="0" w:line="240" w:lineRule="auto"/>
        <w:jc w:val="center"/>
        <w:rPr>
          <w:rFonts w:ascii="Times New Roman" w:hAnsi="Times New Roman"/>
          <w:b/>
          <w:sz w:val="24"/>
          <w:szCs w:val="24"/>
        </w:rPr>
      </w:pPr>
    </w:p>
    <w:p w14:paraId="283C00A9" w14:textId="77777777" w:rsidR="009F0A08" w:rsidRDefault="009F0A08" w:rsidP="00C53347">
      <w:pPr>
        <w:spacing w:after="0" w:line="240" w:lineRule="auto"/>
        <w:jc w:val="center"/>
        <w:rPr>
          <w:rFonts w:ascii="Times New Roman" w:hAnsi="Times New Roman"/>
          <w:b/>
          <w:sz w:val="24"/>
          <w:szCs w:val="24"/>
        </w:rPr>
      </w:pPr>
    </w:p>
    <w:p w14:paraId="02A4CC2B" w14:textId="77777777" w:rsidR="009F0A08" w:rsidRDefault="009F0A08" w:rsidP="00C53347">
      <w:pPr>
        <w:spacing w:after="0" w:line="240" w:lineRule="auto"/>
        <w:jc w:val="center"/>
        <w:rPr>
          <w:rFonts w:ascii="Times New Roman" w:hAnsi="Times New Roman"/>
          <w:b/>
          <w:sz w:val="24"/>
          <w:szCs w:val="24"/>
        </w:rPr>
      </w:pPr>
    </w:p>
    <w:p w14:paraId="386C85D0" w14:textId="77777777" w:rsidR="009F0A08" w:rsidRDefault="009F0A08" w:rsidP="00C53347">
      <w:pPr>
        <w:spacing w:after="0" w:line="240" w:lineRule="auto"/>
        <w:jc w:val="center"/>
        <w:rPr>
          <w:rFonts w:ascii="Times New Roman" w:hAnsi="Times New Roman"/>
          <w:b/>
          <w:sz w:val="24"/>
          <w:szCs w:val="24"/>
        </w:rPr>
      </w:pPr>
    </w:p>
    <w:p w14:paraId="26C1DFA9" w14:textId="77777777" w:rsidR="009F0A08" w:rsidRDefault="009F0A08" w:rsidP="00C53347">
      <w:pPr>
        <w:spacing w:after="0" w:line="240" w:lineRule="auto"/>
        <w:jc w:val="center"/>
        <w:rPr>
          <w:rFonts w:ascii="Times New Roman" w:hAnsi="Times New Roman"/>
          <w:b/>
          <w:sz w:val="24"/>
          <w:szCs w:val="24"/>
        </w:rPr>
      </w:pPr>
    </w:p>
    <w:p w14:paraId="119D3512" w14:textId="77777777" w:rsidR="009F0A08" w:rsidRDefault="009F0A08" w:rsidP="00C53347">
      <w:pPr>
        <w:spacing w:after="0" w:line="240" w:lineRule="auto"/>
        <w:jc w:val="center"/>
        <w:rPr>
          <w:rFonts w:ascii="Times New Roman" w:hAnsi="Times New Roman"/>
          <w:b/>
          <w:sz w:val="24"/>
          <w:szCs w:val="24"/>
        </w:rPr>
      </w:pPr>
    </w:p>
    <w:p w14:paraId="27F19AC8" w14:textId="77777777" w:rsidR="009F0A08" w:rsidRDefault="009F0A08" w:rsidP="00C53347">
      <w:pPr>
        <w:spacing w:after="0" w:line="240" w:lineRule="auto"/>
        <w:jc w:val="center"/>
        <w:rPr>
          <w:rFonts w:ascii="Times New Roman" w:hAnsi="Times New Roman"/>
          <w:b/>
          <w:sz w:val="24"/>
          <w:szCs w:val="24"/>
        </w:rPr>
      </w:pPr>
    </w:p>
    <w:p w14:paraId="75695760" w14:textId="77777777" w:rsidR="009F0A08" w:rsidRDefault="009F0A08" w:rsidP="00C53347">
      <w:pPr>
        <w:spacing w:after="0" w:line="240" w:lineRule="auto"/>
        <w:jc w:val="center"/>
        <w:rPr>
          <w:rFonts w:ascii="Times New Roman" w:hAnsi="Times New Roman"/>
          <w:b/>
          <w:sz w:val="24"/>
          <w:szCs w:val="24"/>
        </w:rPr>
      </w:pPr>
    </w:p>
    <w:p w14:paraId="62491B26" w14:textId="77777777" w:rsidR="009F0A08" w:rsidRDefault="009F0A08" w:rsidP="00C53347">
      <w:pPr>
        <w:spacing w:after="0" w:line="240" w:lineRule="auto"/>
        <w:jc w:val="center"/>
        <w:rPr>
          <w:rFonts w:ascii="Times New Roman" w:hAnsi="Times New Roman"/>
          <w:b/>
          <w:sz w:val="24"/>
          <w:szCs w:val="24"/>
        </w:rPr>
      </w:pPr>
    </w:p>
    <w:p w14:paraId="7E573564" w14:textId="77777777" w:rsidR="009F0A08" w:rsidRDefault="009F0A08" w:rsidP="00C53347">
      <w:pPr>
        <w:spacing w:after="0" w:line="240" w:lineRule="auto"/>
        <w:jc w:val="center"/>
        <w:rPr>
          <w:rFonts w:ascii="Times New Roman" w:hAnsi="Times New Roman"/>
          <w:b/>
          <w:sz w:val="24"/>
          <w:szCs w:val="24"/>
        </w:rPr>
      </w:pPr>
    </w:p>
    <w:p w14:paraId="38E357E2" w14:textId="77777777" w:rsidR="009F0A08" w:rsidRDefault="009F0A08" w:rsidP="00C53347">
      <w:pPr>
        <w:spacing w:after="0" w:line="240" w:lineRule="auto"/>
        <w:jc w:val="center"/>
        <w:rPr>
          <w:rFonts w:ascii="Times New Roman" w:hAnsi="Times New Roman"/>
          <w:b/>
          <w:sz w:val="24"/>
          <w:szCs w:val="24"/>
        </w:rPr>
      </w:pPr>
    </w:p>
    <w:p w14:paraId="558C3388" w14:textId="77777777" w:rsidR="009F0A08" w:rsidRDefault="009F0A08" w:rsidP="00C53347">
      <w:pPr>
        <w:spacing w:after="0" w:line="240" w:lineRule="auto"/>
        <w:jc w:val="center"/>
        <w:rPr>
          <w:rFonts w:ascii="Times New Roman" w:hAnsi="Times New Roman"/>
          <w:b/>
          <w:sz w:val="24"/>
          <w:szCs w:val="24"/>
        </w:rPr>
      </w:pPr>
    </w:p>
    <w:p w14:paraId="2026EB3B" w14:textId="77777777" w:rsidR="009F0A08" w:rsidRDefault="009F0A08" w:rsidP="00C53347">
      <w:pPr>
        <w:spacing w:after="0" w:line="240" w:lineRule="auto"/>
        <w:jc w:val="center"/>
        <w:rPr>
          <w:rFonts w:ascii="Times New Roman" w:hAnsi="Times New Roman"/>
          <w:b/>
          <w:sz w:val="24"/>
          <w:szCs w:val="24"/>
        </w:rPr>
      </w:pPr>
    </w:p>
    <w:p w14:paraId="76F63A00" w14:textId="77777777" w:rsidR="009F0A08" w:rsidRDefault="009F0A08" w:rsidP="00C53347">
      <w:pPr>
        <w:spacing w:after="0" w:line="240" w:lineRule="auto"/>
        <w:jc w:val="center"/>
        <w:rPr>
          <w:rFonts w:ascii="Times New Roman" w:hAnsi="Times New Roman"/>
          <w:b/>
          <w:sz w:val="24"/>
          <w:szCs w:val="24"/>
        </w:rPr>
      </w:pPr>
    </w:p>
    <w:p w14:paraId="4F1C12DE" w14:textId="77777777" w:rsidR="009F0A08" w:rsidRDefault="009F0A08" w:rsidP="00C53347">
      <w:pPr>
        <w:spacing w:after="0" w:line="240" w:lineRule="auto"/>
        <w:jc w:val="center"/>
        <w:rPr>
          <w:rFonts w:ascii="Times New Roman" w:hAnsi="Times New Roman"/>
          <w:b/>
          <w:sz w:val="24"/>
          <w:szCs w:val="24"/>
        </w:rPr>
      </w:pPr>
    </w:p>
    <w:p w14:paraId="17217B2A" w14:textId="77777777" w:rsidR="009F0A08" w:rsidRDefault="009F0A08" w:rsidP="00C53347">
      <w:pPr>
        <w:spacing w:after="0" w:line="240" w:lineRule="auto"/>
        <w:jc w:val="center"/>
        <w:rPr>
          <w:rFonts w:ascii="Times New Roman" w:hAnsi="Times New Roman"/>
          <w:b/>
          <w:sz w:val="24"/>
          <w:szCs w:val="24"/>
        </w:rPr>
      </w:pPr>
    </w:p>
    <w:p w14:paraId="69128B83" w14:textId="77777777" w:rsidR="009F0A08" w:rsidRDefault="009F0A08" w:rsidP="00C53347">
      <w:pPr>
        <w:spacing w:after="0" w:line="240" w:lineRule="auto"/>
        <w:jc w:val="center"/>
        <w:rPr>
          <w:rFonts w:ascii="Times New Roman" w:hAnsi="Times New Roman"/>
          <w:b/>
          <w:sz w:val="24"/>
          <w:szCs w:val="24"/>
        </w:rPr>
      </w:pPr>
    </w:p>
    <w:p w14:paraId="3170708F" w14:textId="77777777" w:rsidR="009F0A08" w:rsidRDefault="009F0A08" w:rsidP="00C53347">
      <w:pPr>
        <w:spacing w:after="0" w:line="240" w:lineRule="auto"/>
        <w:jc w:val="center"/>
        <w:rPr>
          <w:rFonts w:ascii="Times New Roman" w:hAnsi="Times New Roman"/>
          <w:b/>
          <w:sz w:val="24"/>
          <w:szCs w:val="24"/>
        </w:rPr>
      </w:pPr>
    </w:p>
    <w:p w14:paraId="707A198E" w14:textId="77777777" w:rsidR="009F0A08" w:rsidRDefault="009F0A08" w:rsidP="00C53347">
      <w:pPr>
        <w:spacing w:after="0" w:line="240" w:lineRule="auto"/>
        <w:jc w:val="center"/>
        <w:rPr>
          <w:rFonts w:ascii="Times New Roman" w:hAnsi="Times New Roman"/>
          <w:b/>
          <w:sz w:val="24"/>
          <w:szCs w:val="24"/>
        </w:rPr>
      </w:pPr>
    </w:p>
    <w:p w14:paraId="23FDB6DD" w14:textId="77777777" w:rsidR="009F0A08" w:rsidRDefault="009F0A08" w:rsidP="00C53347">
      <w:pPr>
        <w:spacing w:after="0" w:line="240" w:lineRule="auto"/>
        <w:jc w:val="center"/>
        <w:rPr>
          <w:rFonts w:ascii="Times New Roman" w:hAnsi="Times New Roman"/>
          <w:b/>
          <w:sz w:val="24"/>
          <w:szCs w:val="24"/>
        </w:rPr>
      </w:pPr>
    </w:p>
    <w:p w14:paraId="2432F455" w14:textId="77777777" w:rsidR="009F0A08" w:rsidRDefault="009F0A08" w:rsidP="00C53347">
      <w:pPr>
        <w:spacing w:after="0" w:line="240" w:lineRule="auto"/>
        <w:jc w:val="center"/>
        <w:rPr>
          <w:rFonts w:ascii="Times New Roman" w:hAnsi="Times New Roman"/>
          <w:b/>
          <w:sz w:val="24"/>
          <w:szCs w:val="24"/>
        </w:rPr>
      </w:pPr>
    </w:p>
    <w:p w14:paraId="523180CE" w14:textId="77777777" w:rsidR="009F0A08" w:rsidRDefault="009F0A08" w:rsidP="00C53347">
      <w:pPr>
        <w:spacing w:after="0" w:line="240" w:lineRule="auto"/>
        <w:jc w:val="center"/>
        <w:rPr>
          <w:rFonts w:ascii="Times New Roman" w:hAnsi="Times New Roman"/>
          <w:b/>
          <w:sz w:val="24"/>
          <w:szCs w:val="24"/>
        </w:rPr>
      </w:pPr>
    </w:p>
    <w:p w14:paraId="0C5FAEE5" w14:textId="77777777" w:rsidR="009F0A08" w:rsidRDefault="009F0A08" w:rsidP="00C53347">
      <w:pPr>
        <w:spacing w:after="0" w:line="240" w:lineRule="auto"/>
        <w:jc w:val="center"/>
        <w:rPr>
          <w:rFonts w:ascii="Times New Roman" w:hAnsi="Times New Roman"/>
          <w:b/>
          <w:sz w:val="24"/>
          <w:szCs w:val="24"/>
        </w:rPr>
      </w:pPr>
    </w:p>
    <w:p w14:paraId="2065FAF2" w14:textId="77777777" w:rsidR="009F0A08" w:rsidRDefault="009F0A08" w:rsidP="00C53347">
      <w:pPr>
        <w:spacing w:after="0" w:line="240" w:lineRule="auto"/>
        <w:jc w:val="center"/>
        <w:rPr>
          <w:rFonts w:ascii="Times New Roman" w:hAnsi="Times New Roman"/>
          <w:b/>
          <w:sz w:val="24"/>
          <w:szCs w:val="24"/>
        </w:rPr>
      </w:pPr>
    </w:p>
    <w:p w14:paraId="0171E4A6" w14:textId="77777777" w:rsidR="009F0A08" w:rsidRDefault="009F0A08" w:rsidP="00C53347">
      <w:pPr>
        <w:spacing w:after="0" w:line="240" w:lineRule="auto"/>
        <w:jc w:val="center"/>
        <w:rPr>
          <w:rFonts w:ascii="Times New Roman" w:hAnsi="Times New Roman"/>
          <w:b/>
          <w:sz w:val="24"/>
          <w:szCs w:val="24"/>
        </w:rPr>
      </w:pPr>
    </w:p>
    <w:p w14:paraId="5FC2110F" w14:textId="77777777" w:rsidR="009F0A08" w:rsidRDefault="009F0A08" w:rsidP="00C53347">
      <w:pPr>
        <w:spacing w:after="0" w:line="240" w:lineRule="auto"/>
        <w:jc w:val="center"/>
        <w:rPr>
          <w:rFonts w:ascii="Times New Roman" w:hAnsi="Times New Roman"/>
          <w:b/>
          <w:sz w:val="24"/>
          <w:szCs w:val="24"/>
        </w:rPr>
      </w:pPr>
    </w:p>
    <w:p w14:paraId="558844D5" w14:textId="77777777" w:rsidR="008A37AC" w:rsidRDefault="008A37AC" w:rsidP="00C53347">
      <w:pPr>
        <w:spacing w:after="0" w:line="240" w:lineRule="auto"/>
        <w:jc w:val="center"/>
        <w:rPr>
          <w:rFonts w:ascii="Times New Roman" w:hAnsi="Times New Roman"/>
          <w:b/>
          <w:sz w:val="24"/>
          <w:szCs w:val="24"/>
        </w:rPr>
      </w:pPr>
    </w:p>
    <w:p w14:paraId="1EB3E06A" w14:textId="77777777" w:rsidR="008A37AC" w:rsidRDefault="008A37AC" w:rsidP="00C53347">
      <w:pPr>
        <w:spacing w:after="0" w:line="240" w:lineRule="auto"/>
        <w:jc w:val="center"/>
        <w:rPr>
          <w:rFonts w:ascii="Times New Roman" w:hAnsi="Times New Roman"/>
          <w:b/>
          <w:sz w:val="24"/>
          <w:szCs w:val="24"/>
        </w:rPr>
      </w:pPr>
    </w:p>
    <w:p w14:paraId="0D5B3C66" w14:textId="77777777" w:rsidR="00E94FEA" w:rsidRDefault="00E94FEA" w:rsidP="00C53347">
      <w:pPr>
        <w:spacing w:after="0" w:line="240" w:lineRule="auto"/>
        <w:jc w:val="center"/>
        <w:rPr>
          <w:rFonts w:ascii="Times New Roman" w:hAnsi="Times New Roman"/>
          <w:b/>
          <w:sz w:val="24"/>
          <w:szCs w:val="24"/>
        </w:rPr>
      </w:pPr>
    </w:p>
    <w:p w14:paraId="6BB5A3B7" w14:textId="1022426E" w:rsidR="00C53347" w:rsidRPr="003D1735" w:rsidRDefault="00C53347" w:rsidP="00C53347">
      <w:pPr>
        <w:spacing w:after="0" w:line="240" w:lineRule="auto"/>
        <w:jc w:val="center"/>
        <w:rPr>
          <w:rFonts w:ascii="Times New Roman" w:hAnsi="Times New Roman"/>
          <w:b/>
          <w:sz w:val="24"/>
          <w:szCs w:val="24"/>
        </w:rPr>
      </w:pPr>
      <w:r w:rsidRPr="003D1735">
        <w:rPr>
          <w:rFonts w:ascii="Times New Roman" w:hAnsi="Times New Roman"/>
          <w:b/>
          <w:sz w:val="24"/>
          <w:szCs w:val="24"/>
        </w:rPr>
        <w:lastRenderedPageBreak/>
        <w:t>OBRAZLOŽENJE</w:t>
      </w:r>
    </w:p>
    <w:p w14:paraId="32569333" w14:textId="77777777" w:rsidR="00C53347" w:rsidRPr="003D1735" w:rsidRDefault="00C53347" w:rsidP="00C53347">
      <w:pPr>
        <w:spacing w:after="0" w:line="240" w:lineRule="auto"/>
        <w:jc w:val="both"/>
        <w:rPr>
          <w:rFonts w:ascii="Times New Roman" w:hAnsi="Times New Roman"/>
          <w:b/>
          <w:sz w:val="24"/>
          <w:szCs w:val="24"/>
        </w:rPr>
      </w:pPr>
    </w:p>
    <w:p w14:paraId="3E59DEC6" w14:textId="77777777" w:rsidR="00C53347" w:rsidRPr="003D1735" w:rsidRDefault="00C53347" w:rsidP="00C53347">
      <w:pPr>
        <w:spacing w:after="0" w:line="240" w:lineRule="auto"/>
        <w:jc w:val="both"/>
        <w:rPr>
          <w:rFonts w:ascii="Times New Roman" w:hAnsi="Times New Roman"/>
          <w:b/>
          <w:sz w:val="24"/>
          <w:szCs w:val="24"/>
        </w:rPr>
      </w:pPr>
    </w:p>
    <w:p w14:paraId="0CBB99EB" w14:textId="77777777" w:rsidR="008A0415" w:rsidRDefault="008A0415" w:rsidP="008A0415">
      <w:pPr>
        <w:spacing w:after="0" w:line="240" w:lineRule="auto"/>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Uz članak 1.</w:t>
      </w:r>
      <w:r>
        <w:rPr>
          <w:rFonts w:ascii="Times New Roman" w:eastAsia="Times New Roman" w:hAnsi="Times New Roman" w:cs="Times New Roman"/>
          <w:b/>
          <w:sz w:val="24"/>
          <w:szCs w:val="24"/>
          <w:lang w:eastAsia="hr-HR"/>
        </w:rPr>
        <w:t xml:space="preserve"> </w:t>
      </w:r>
    </w:p>
    <w:p w14:paraId="140C902F" w14:textId="7E877B6C" w:rsidR="008A0415" w:rsidRDefault="008A0415" w:rsidP="008A041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Predlaže se </w:t>
      </w:r>
      <w:r w:rsidR="00D7117A">
        <w:rPr>
          <w:rFonts w:ascii="Times New Roman" w:hAnsi="Times New Roman" w:cs="Times New Roman"/>
          <w:bCs/>
          <w:color w:val="000000" w:themeColor="text1"/>
          <w:sz w:val="24"/>
          <w:szCs w:val="24"/>
        </w:rPr>
        <w:t>da se p</w:t>
      </w:r>
      <w:r w:rsidR="00D7117A" w:rsidRPr="00D7117A">
        <w:rPr>
          <w:rFonts w:ascii="Times New Roman" w:hAnsi="Times New Roman" w:cs="Times New Roman"/>
          <w:bCs/>
          <w:color w:val="000000" w:themeColor="text1"/>
          <w:sz w:val="24"/>
          <w:szCs w:val="24"/>
        </w:rPr>
        <w:t>ri obračunavanju pristojbe propisane u postotku pristojbena osnovica  zaokruži na cijelu deseticu na način da se iznos do 5,00 eura zaokruži na nižu deseticu, a iznos iznad 5,00 eura na višu deseticu</w:t>
      </w:r>
      <w:r>
        <w:rPr>
          <w:rFonts w:ascii="Times New Roman" w:hAnsi="Times New Roman" w:cs="Times New Roman"/>
          <w:bCs/>
          <w:color w:val="000000" w:themeColor="text1"/>
          <w:sz w:val="24"/>
          <w:szCs w:val="24"/>
        </w:rPr>
        <w:t xml:space="preserve">. </w:t>
      </w:r>
    </w:p>
    <w:p w14:paraId="41041D50" w14:textId="77777777" w:rsidR="008A0415" w:rsidRDefault="008A0415" w:rsidP="008A0415">
      <w:pPr>
        <w:spacing w:after="0" w:line="240" w:lineRule="auto"/>
        <w:jc w:val="both"/>
        <w:rPr>
          <w:rFonts w:ascii="Times New Roman" w:hAnsi="Times New Roman" w:cs="Times New Roman"/>
          <w:bCs/>
          <w:color w:val="000000" w:themeColor="text1"/>
          <w:sz w:val="24"/>
          <w:szCs w:val="24"/>
        </w:rPr>
      </w:pPr>
    </w:p>
    <w:p w14:paraId="55E54F6B" w14:textId="77777777" w:rsidR="008A0415" w:rsidRPr="00C17ABC" w:rsidRDefault="008A0415" w:rsidP="008A0415">
      <w:pPr>
        <w:spacing w:after="0" w:line="240" w:lineRule="auto"/>
        <w:jc w:val="both"/>
        <w:rPr>
          <w:rFonts w:ascii="Times New Roman" w:hAnsi="Times New Roman" w:cs="Times New Roman"/>
          <w:b/>
          <w:color w:val="000000" w:themeColor="text1"/>
          <w:sz w:val="24"/>
          <w:szCs w:val="24"/>
        </w:rPr>
      </w:pPr>
      <w:r w:rsidRPr="00C17ABC">
        <w:rPr>
          <w:rFonts w:ascii="Times New Roman" w:hAnsi="Times New Roman" w:cs="Times New Roman"/>
          <w:b/>
          <w:color w:val="000000" w:themeColor="text1"/>
          <w:sz w:val="24"/>
          <w:szCs w:val="24"/>
        </w:rPr>
        <w:t xml:space="preserve">Uz članak 2. </w:t>
      </w:r>
    </w:p>
    <w:p w14:paraId="59248F0A" w14:textId="61AE2EF3" w:rsidR="008A0415" w:rsidRDefault="008A0415" w:rsidP="008A041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Predlaže se zamjena iznosa 30.000,00 kuna iznosom od </w:t>
      </w:r>
      <w:r w:rsidR="00A621E4" w:rsidRPr="00A621E4">
        <w:rPr>
          <w:rFonts w:ascii="Times New Roman" w:hAnsi="Times New Roman" w:cs="Times New Roman"/>
          <w:bCs/>
          <w:color w:val="000000" w:themeColor="text1"/>
          <w:sz w:val="24"/>
          <w:szCs w:val="24"/>
        </w:rPr>
        <w:t xml:space="preserve">3.981,68 </w:t>
      </w:r>
      <w:r>
        <w:rPr>
          <w:rFonts w:ascii="Times New Roman" w:hAnsi="Times New Roman" w:cs="Times New Roman"/>
          <w:bCs/>
          <w:color w:val="000000" w:themeColor="text1"/>
          <w:sz w:val="24"/>
          <w:szCs w:val="24"/>
        </w:rPr>
        <w:t xml:space="preserve">eura koji je izračunat uz primjenu općih pravila za preračunavanje iz </w:t>
      </w:r>
      <w:r w:rsidR="005A566B" w:rsidRPr="005A566B">
        <w:rPr>
          <w:rFonts w:ascii="Times New Roman" w:hAnsi="Times New Roman" w:cs="Times New Roman"/>
          <w:bCs/>
          <w:color w:val="000000" w:themeColor="text1"/>
          <w:sz w:val="24"/>
          <w:szCs w:val="24"/>
        </w:rPr>
        <w:t>Zakona o uvođenju eura kao službene valute u Republici Hrvatskoj („Narodne novine“, broj 57/22. i 88/22.-Ispravak; u daljnjem tekstu: Zakon o uvođenju eura)</w:t>
      </w:r>
      <w:r>
        <w:rPr>
          <w:rFonts w:ascii="Times New Roman" w:hAnsi="Times New Roman" w:cs="Times New Roman"/>
          <w:bCs/>
          <w:color w:val="000000" w:themeColor="text1"/>
          <w:sz w:val="24"/>
          <w:szCs w:val="24"/>
        </w:rPr>
        <w:t>.</w:t>
      </w:r>
    </w:p>
    <w:p w14:paraId="6A90644C" w14:textId="77777777" w:rsidR="008A0415" w:rsidRDefault="008A0415" w:rsidP="008A0415">
      <w:pPr>
        <w:spacing w:after="0" w:line="240" w:lineRule="auto"/>
        <w:jc w:val="both"/>
        <w:rPr>
          <w:rFonts w:ascii="Times New Roman" w:eastAsia="Times New Roman" w:hAnsi="Times New Roman" w:cs="Times New Roman"/>
          <w:bCs/>
          <w:sz w:val="24"/>
          <w:szCs w:val="24"/>
          <w:lang w:eastAsia="hr-HR"/>
        </w:rPr>
      </w:pPr>
    </w:p>
    <w:p w14:paraId="4064A681" w14:textId="77777777" w:rsidR="008A0415" w:rsidRDefault="008A0415" w:rsidP="008A0415">
      <w:pPr>
        <w:spacing w:after="0" w:line="240" w:lineRule="auto"/>
        <w:rPr>
          <w:rFonts w:ascii="Times New Roman" w:eastAsia="Times New Roman" w:hAnsi="Times New Roman" w:cs="Times New Roman"/>
          <w:b/>
          <w:sz w:val="24"/>
          <w:szCs w:val="24"/>
          <w:lang w:eastAsia="hr-HR"/>
        </w:rPr>
      </w:pPr>
      <w:r w:rsidRPr="00485AE9">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3.</w:t>
      </w:r>
    </w:p>
    <w:p w14:paraId="1F667917" w14:textId="724C14CA" w:rsidR="008A0415" w:rsidRDefault="008A0415" w:rsidP="008A041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Predlaže se zamjena iznosa 100,00 kuna iznosom od 13,27</w:t>
      </w:r>
      <w:r w:rsidRPr="008A041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eura koji je izračunat uz primjenu općih pravila za preračunavanje iz Zakona o uvođenju eura.</w:t>
      </w:r>
    </w:p>
    <w:p w14:paraId="394034D5" w14:textId="77777777" w:rsidR="008A0415" w:rsidRDefault="008A0415" w:rsidP="008A0415">
      <w:pPr>
        <w:spacing w:after="0" w:line="240" w:lineRule="auto"/>
        <w:rPr>
          <w:rFonts w:ascii="Times New Roman" w:eastAsia="Times New Roman" w:hAnsi="Times New Roman" w:cs="Times New Roman"/>
          <w:bCs/>
          <w:sz w:val="24"/>
          <w:szCs w:val="24"/>
          <w:lang w:eastAsia="hr-HR"/>
        </w:rPr>
      </w:pPr>
    </w:p>
    <w:p w14:paraId="6F37A22C" w14:textId="40445B8E" w:rsidR="008A0415" w:rsidRPr="00D84A34" w:rsidRDefault="008A0415" w:rsidP="008A0415">
      <w:pPr>
        <w:spacing w:after="0" w:line="240" w:lineRule="auto"/>
        <w:jc w:val="both"/>
        <w:rPr>
          <w:rFonts w:ascii="Times New Roman" w:hAnsi="Times New Roman" w:cs="Times New Roman"/>
          <w:b/>
          <w:sz w:val="24"/>
          <w:szCs w:val="24"/>
        </w:rPr>
      </w:pPr>
      <w:r w:rsidRPr="00D84A34">
        <w:rPr>
          <w:rFonts w:ascii="Times New Roman" w:hAnsi="Times New Roman" w:cs="Times New Roman"/>
          <w:b/>
          <w:sz w:val="24"/>
          <w:szCs w:val="24"/>
        </w:rPr>
        <w:t xml:space="preserve">Uz članak 4. </w:t>
      </w:r>
    </w:p>
    <w:p w14:paraId="0478741E" w14:textId="688D8C39" w:rsidR="00D84A34" w:rsidRPr="00D84A34" w:rsidRDefault="00AB630B" w:rsidP="00D84A34">
      <w:pPr>
        <w:spacing w:after="0" w:line="240" w:lineRule="auto"/>
        <w:jc w:val="both"/>
        <w:rPr>
          <w:rFonts w:ascii="Times New Roman" w:hAnsi="Times New Roman"/>
          <w:sz w:val="24"/>
          <w:szCs w:val="24"/>
        </w:rPr>
      </w:pPr>
      <w:r w:rsidRPr="00D84A34">
        <w:rPr>
          <w:rFonts w:ascii="Times New Roman" w:hAnsi="Times New Roman"/>
          <w:sz w:val="24"/>
          <w:szCs w:val="24"/>
        </w:rPr>
        <w:t xml:space="preserve">Propisuje način </w:t>
      </w:r>
      <w:r w:rsidR="00C92778" w:rsidRPr="00D84A34">
        <w:rPr>
          <w:rFonts w:ascii="Times New Roman" w:hAnsi="Times New Roman"/>
          <w:sz w:val="24"/>
          <w:szCs w:val="24"/>
        </w:rPr>
        <w:t>obračuna konzularnih pristojbi</w:t>
      </w:r>
      <w:r w:rsidR="00D84A34" w:rsidRPr="00D84A34">
        <w:rPr>
          <w:rFonts w:ascii="Times New Roman" w:hAnsi="Times New Roman"/>
          <w:sz w:val="24"/>
          <w:szCs w:val="24"/>
        </w:rPr>
        <w:t xml:space="preserve"> u inozemstvu koje se u pravilu plaćaju u eurima.</w:t>
      </w:r>
    </w:p>
    <w:p w14:paraId="7BC35542" w14:textId="0B197BCB" w:rsidR="00AB630B" w:rsidRPr="00D84A34" w:rsidRDefault="00D84A34" w:rsidP="00AB630B">
      <w:pPr>
        <w:spacing w:after="0" w:line="240" w:lineRule="auto"/>
        <w:jc w:val="both"/>
        <w:rPr>
          <w:rFonts w:ascii="Times New Roman" w:hAnsi="Times New Roman"/>
          <w:sz w:val="24"/>
          <w:szCs w:val="24"/>
        </w:rPr>
      </w:pPr>
      <w:r w:rsidRPr="00D84A34">
        <w:rPr>
          <w:rFonts w:ascii="Times New Roman" w:hAnsi="Times New Roman"/>
          <w:sz w:val="24"/>
          <w:szCs w:val="24"/>
        </w:rPr>
        <w:t>Ako se konzularne pristojbe plaćaju u stranoj valuti, preračunavaju se prema tečaju eura koji se utvrđuje najmanje dva puta godišnje te vrijedi za tu valutu.</w:t>
      </w:r>
    </w:p>
    <w:p w14:paraId="788A7F8A" w14:textId="744BD168" w:rsidR="009F0A08" w:rsidRPr="00D84A34" w:rsidRDefault="009F0A08" w:rsidP="00AB630B">
      <w:pPr>
        <w:spacing w:after="0" w:line="240" w:lineRule="auto"/>
        <w:jc w:val="both"/>
        <w:rPr>
          <w:rFonts w:ascii="Times New Roman" w:hAnsi="Times New Roman"/>
          <w:sz w:val="24"/>
          <w:szCs w:val="24"/>
        </w:rPr>
      </w:pPr>
    </w:p>
    <w:p w14:paraId="6A58D15C" w14:textId="6349D3D5" w:rsidR="009F0A08" w:rsidRPr="00D84A34" w:rsidRDefault="009F0A08" w:rsidP="009F0A08">
      <w:pPr>
        <w:spacing w:after="0" w:line="240" w:lineRule="auto"/>
        <w:jc w:val="both"/>
        <w:rPr>
          <w:rFonts w:ascii="Times New Roman" w:hAnsi="Times New Roman" w:cs="Times New Roman"/>
          <w:b/>
          <w:sz w:val="24"/>
          <w:szCs w:val="24"/>
        </w:rPr>
      </w:pPr>
      <w:r w:rsidRPr="00D84A34">
        <w:rPr>
          <w:rFonts w:ascii="Times New Roman" w:hAnsi="Times New Roman" w:cs="Times New Roman"/>
          <w:b/>
          <w:sz w:val="24"/>
          <w:szCs w:val="24"/>
        </w:rPr>
        <w:t xml:space="preserve">Uz članak 5. </w:t>
      </w:r>
    </w:p>
    <w:p w14:paraId="1ACE23B7" w14:textId="77777777" w:rsidR="006E09B8" w:rsidRPr="006E09B8" w:rsidRDefault="009F0A08" w:rsidP="00AB630B">
      <w:pPr>
        <w:spacing w:after="0" w:line="240" w:lineRule="auto"/>
        <w:jc w:val="both"/>
        <w:rPr>
          <w:rFonts w:ascii="Times New Roman" w:hAnsi="Times New Roman"/>
          <w:sz w:val="24"/>
          <w:szCs w:val="24"/>
        </w:rPr>
      </w:pPr>
      <w:r w:rsidRPr="00D84A34">
        <w:rPr>
          <w:rFonts w:ascii="Times New Roman" w:hAnsi="Times New Roman"/>
          <w:sz w:val="24"/>
          <w:szCs w:val="24"/>
        </w:rPr>
        <w:t xml:space="preserve">Propisuje da pristojbeni obveznik koji iz inozemstva traži da mu se obavi radnju plaća pristojbu prema srednjem tečaju eura iz tečajne liste Hrvatske narodne banke </w:t>
      </w:r>
      <w:r w:rsidR="00B65CF6" w:rsidRPr="00D84A34">
        <w:rPr>
          <w:rFonts w:ascii="Times New Roman" w:hAnsi="Times New Roman"/>
          <w:sz w:val="24"/>
          <w:szCs w:val="24"/>
        </w:rPr>
        <w:t>na dan plaćanja pristojbe</w:t>
      </w:r>
      <w:r w:rsidRPr="00D84A34">
        <w:rPr>
          <w:rFonts w:ascii="Times New Roman" w:hAnsi="Times New Roman"/>
          <w:sz w:val="24"/>
          <w:szCs w:val="24"/>
        </w:rPr>
        <w:t>. U stavku 2. se usklađuje terminologija sa stavkom 1.</w:t>
      </w:r>
      <w:r w:rsidR="006E09B8" w:rsidRPr="006E09B8">
        <w:rPr>
          <w:rFonts w:ascii="Times New Roman" w:hAnsi="Times New Roman"/>
          <w:sz w:val="24"/>
          <w:szCs w:val="24"/>
        </w:rPr>
        <w:t xml:space="preserve"> </w:t>
      </w:r>
    </w:p>
    <w:p w14:paraId="1BAD81CA" w14:textId="101F25E7" w:rsidR="009F0A08" w:rsidRPr="00D84A34" w:rsidRDefault="006E09B8" w:rsidP="00AB630B">
      <w:pPr>
        <w:spacing w:after="0" w:line="240" w:lineRule="auto"/>
        <w:jc w:val="both"/>
        <w:rPr>
          <w:rFonts w:ascii="Times New Roman" w:hAnsi="Times New Roman"/>
          <w:sz w:val="24"/>
          <w:szCs w:val="24"/>
        </w:rPr>
      </w:pPr>
      <w:r w:rsidRPr="006E09B8">
        <w:rPr>
          <w:rFonts w:ascii="Times New Roman" w:hAnsi="Times New Roman"/>
          <w:sz w:val="24"/>
          <w:szCs w:val="24"/>
        </w:rPr>
        <w:t xml:space="preserve">Propisuje se i iznimka </w:t>
      </w:r>
      <w:r>
        <w:rPr>
          <w:rFonts w:ascii="Times New Roman" w:hAnsi="Times New Roman"/>
          <w:sz w:val="24"/>
          <w:szCs w:val="24"/>
        </w:rPr>
        <w:t xml:space="preserve">za plaćanje pristojbi </w:t>
      </w:r>
      <w:r w:rsidRPr="006E09B8">
        <w:rPr>
          <w:rFonts w:ascii="Times New Roman" w:hAnsi="Times New Roman"/>
          <w:sz w:val="24"/>
          <w:szCs w:val="24"/>
        </w:rPr>
        <w:t>putem diplomatskih misija i konzularnih ureda Republike Hrvatske u inozemstvu</w:t>
      </w:r>
      <w:r>
        <w:rPr>
          <w:rFonts w:ascii="Times New Roman" w:hAnsi="Times New Roman"/>
          <w:sz w:val="24"/>
          <w:szCs w:val="24"/>
        </w:rPr>
        <w:t>, a koje se</w:t>
      </w:r>
      <w:r w:rsidRPr="006E09B8">
        <w:rPr>
          <w:rFonts w:ascii="Times New Roman" w:hAnsi="Times New Roman"/>
          <w:sz w:val="24"/>
          <w:szCs w:val="24"/>
        </w:rPr>
        <w:t xml:space="preserve"> plaćaju sukladno članku 15. stavcima 2. i 3. Zakona.</w:t>
      </w:r>
    </w:p>
    <w:p w14:paraId="0FAAC0D6" w14:textId="77777777" w:rsidR="00AB630B" w:rsidRPr="00D84A34" w:rsidRDefault="00AB630B" w:rsidP="00E47676">
      <w:pPr>
        <w:spacing w:after="0" w:line="240" w:lineRule="auto"/>
        <w:jc w:val="both"/>
        <w:rPr>
          <w:rFonts w:ascii="Times New Roman" w:hAnsi="Times New Roman"/>
          <w:b/>
          <w:sz w:val="24"/>
          <w:szCs w:val="24"/>
        </w:rPr>
      </w:pPr>
    </w:p>
    <w:p w14:paraId="28B82838" w14:textId="6CC13CFE" w:rsidR="008A37AC" w:rsidRPr="00D84A34" w:rsidRDefault="008A37AC" w:rsidP="008A37AC">
      <w:pPr>
        <w:spacing w:after="0" w:line="240" w:lineRule="auto"/>
        <w:jc w:val="both"/>
        <w:rPr>
          <w:rFonts w:ascii="Times New Roman" w:hAnsi="Times New Roman"/>
          <w:b/>
          <w:sz w:val="24"/>
          <w:szCs w:val="24"/>
        </w:rPr>
      </w:pPr>
      <w:r w:rsidRPr="00D84A34">
        <w:rPr>
          <w:rFonts w:ascii="Times New Roman" w:hAnsi="Times New Roman"/>
          <w:b/>
          <w:sz w:val="24"/>
          <w:szCs w:val="24"/>
        </w:rPr>
        <w:t>Uz članak 6.</w:t>
      </w:r>
    </w:p>
    <w:p w14:paraId="19FBF763" w14:textId="23320FF8" w:rsidR="00F051EC" w:rsidRPr="00030957" w:rsidRDefault="00A34B98" w:rsidP="008B5CF1">
      <w:pPr>
        <w:spacing w:after="0" w:line="240" w:lineRule="auto"/>
        <w:jc w:val="both"/>
        <w:rPr>
          <w:rFonts w:ascii="Times New Roman" w:hAnsi="Times New Roman"/>
          <w:sz w:val="24"/>
          <w:szCs w:val="24"/>
        </w:rPr>
      </w:pPr>
      <w:r w:rsidRPr="00030957">
        <w:rPr>
          <w:rFonts w:ascii="Times New Roman" w:hAnsi="Times New Roman"/>
          <w:sz w:val="24"/>
          <w:szCs w:val="24"/>
        </w:rPr>
        <w:t xml:space="preserve">Ovim člankom </w:t>
      </w:r>
      <w:r w:rsidR="00F33A81" w:rsidRPr="00030957">
        <w:rPr>
          <w:rFonts w:ascii="Times New Roman" w:hAnsi="Times New Roman"/>
          <w:sz w:val="24"/>
          <w:szCs w:val="24"/>
        </w:rPr>
        <w:t>propisano je stupanje na snagu</w:t>
      </w:r>
      <w:r w:rsidRPr="00030957">
        <w:rPr>
          <w:rFonts w:ascii="Times New Roman" w:hAnsi="Times New Roman"/>
          <w:sz w:val="24"/>
          <w:szCs w:val="24"/>
        </w:rPr>
        <w:t xml:space="preserve"> Zakona</w:t>
      </w:r>
      <w:r w:rsidR="00F33A81" w:rsidRPr="00030957">
        <w:rPr>
          <w:rFonts w:ascii="Times New Roman" w:hAnsi="Times New Roman"/>
          <w:sz w:val="24"/>
          <w:szCs w:val="24"/>
        </w:rPr>
        <w:t>.</w:t>
      </w:r>
      <w:r w:rsidRPr="00030957">
        <w:rPr>
          <w:rFonts w:ascii="Times New Roman" w:hAnsi="Times New Roman"/>
          <w:sz w:val="24"/>
          <w:szCs w:val="24"/>
        </w:rPr>
        <w:t xml:space="preserve"> </w:t>
      </w:r>
    </w:p>
    <w:p w14:paraId="529B5810" w14:textId="2C8E35C8" w:rsidR="00F51239" w:rsidRDefault="00F51239" w:rsidP="008B5CF1">
      <w:pPr>
        <w:spacing w:after="0" w:line="240" w:lineRule="auto"/>
        <w:jc w:val="both"/>
        <w:rPr>
          <w:rFonts w:ascii="Times New Roman" w:hAnsi="Times New Roman"/>
          <w:color w:val="FF0000"/>
          <w:sz w:val="24"/>
          <w:szCs w:val="24"/>
        </w:rPr>
      </w:pPr>
    </w:p>
    <w:p w14:paraId="66B1F692" w14:textId="544D32BA" w:rsidR="00F51239" w:rsidRDefault="00F51239" w:rsidP="008B5CF1">
      <w:pPr>
        <w:spacing w:after="0" w:line="240" w:lineRule="auto"/>
        <w:jc w:val="both"/>
        <w:rPr>
          <w:rFonts w:ascii="Times New Roman" w:hAnsi="Times New Roman"/>
          <w:color w:val="FF0000"/>
          <w:sz w:val="24"/>
          <w:szCs w:val="24"/>
        </w:rPr>
      </w:pPr>
    </w:p>
    <w:p w14:paraId="309FF4CB" w14:textId="037EE6D1" w:rsidR="00F51239" w:rsidRDefault="00F51239" w:rsidP="008B5CF1">
      <w:pPr>
        <w:spacing w:after="0" w:line="240" w:lineRule="auto"/>
        <w:jc w:val="both"/>
        <w:rPr>
          <w:rFonts w:ascii="Times New Roman" w:hAnsi="Times New Roman"/>
          <w:color w:val="FF0000"/>
          <w:sz w:val="24"/>
          <w:szCs w:val="24"/>
        </w:rPr>
      </w:pPr>
    </w:p>
    <w:p w14:paraId="366995F3" w14:textId="0BAA63B2" w:rsidR="00F51239" w:rsidRDefault="00F51239" w:rsidP="008B5CF1">
      <w:pPr>
        <w:spacing w:after="0" w:line="240" w:lineRule="auto"/>
        <w:jc w:val="both"/>
        <w:rPr>
          <w:rFonts w:ascii="Times New Roman" w:hAnsi="Times New Roman"/>
          <w:color w:val="FF0000"/>
          <w:sz w:val="24"/>
          <w:szCs w:val="24"/>
        </w:rPr>
      </w:pPr>
    </w:p>
    <w:p w14:paraId="22BF6408" w14:textId="236D3B82" w:rsidR="00F51239" w:rsidRDefault="00F51239" w:rsidP="008B5CF1">
      <w:pPr>
        <w:spacing w:after="0" w:line="240" w:lineRule="auto"/>
        <w:jc w:val="both"/>
        <w:rPr>
          <w:rFonts w:ascii="Times New Roman" w:hAnsi="Times New Roman"/>
          <w:color w:val="FF0000"/>
          <w:sz w:val="24"/>
          <w:szCs w:val="24"/>
        </w:rPr>
      </w:pPr>
    </w:p>
    <w:p w14:paraId="3090B156" w14:textId="39EFF22E" w:rsidR="00F51239" w:rsidRDefault="00F51239" w:rsidP="008B5CF1">
      <w:pPr>
        <w:spacing w:after="0" w:line="240" w:lineRule="auto"/>
        <w:jc w:val="both"/>
        <w:rPr>
          <w:rFonts w:ascii="Times New Roman" w:hAnsi="Times New Roman"/>
          <w:color w:val="FF0000"/>
          <w:sz w:val="24"/>
          <w:szCs w:val="24"/>
        </w:rPr>
      </w:pPr>
    </w:p>
    <w:p w14:paraId="452AA28E" w14:textId="0FAB053E" w:rsidR="00F51239" w:rsidRDefault="00F51239" w:rsidP="008B5CF1">
      <w:pPr>
        <w:spacing w:after="0" w:line="240" w:lineRule="auto"/>
        <w:jc w:val="both"/>
        <w:rPr>
          <w:rFonts w:ascii="Times New Roman" w:hAnsi="Times New Roman"/>
          <w:color w:val="FF0000"/>
          <w:sz w:val="24"/>
          <w:szCs w:val="24"/>
        </w:rPr>
      </w:pPr>
    </w:p>
    <w:p w14:paraId="2EF4E554" w14:textId="040E9E23" w:rsidR="00F51239" w:rsidRDefault="00F51239" w:rsidP="008B5CF1">
      <w:pPr>
        <w:spacing w:after="0" w:line="240" w:lineRule="auto"/>
        <w:jc w:val="both"/>
        <w:rPr>
          <w:rFonts w:ascii="Times New Roman" w:hAnsi="Times New Roman"/>
          <w:color w:val="FF0000"/>
          <w:sz w:val="24"/>
          <w:szCs w:val="24"/>
        </w:rPr>
      </w:pPr>
    </w:p>
    <w:p w14:paraId="3FD5574B" w14:textId="7682A306" w:rsidR="00F51239" w:rsidRDefault="00F51239" w:rsidP="008B5CF1">
      <w:pPr>
        <w:spacing w:after="0" w:line="240" w:lineRule="auto"/>
        <w:jc w:val="both"/>
        <w:rPr>
          <w:rFonts w:ascii="Times New Roman" w:hAnsi="Times New Roman"/>
          <w:color w:val="FF0000"/>
          <w:sz w:val="24"/>
          <w:szCs w:val="24"/>
        </w:rPr>
      </w:pPr>
    </w:p>
    <w:p w14:paraId="0CB501A9" w14:textId="170D7A34" w:rsidR="00F51239" w:rsidRDefault="00F51239" w:rsidP="008B5CF1">
      <w:pPr>
        <w:spacing w:after="0" w:line="240" w:lineRule="auto"/>
        <w:jc w:val="both"/>
        <w:rPr>
          <w:rFonts w:ascii="Times New Roman" w:hAnsi="Times New Roman"/>
          <w:color w:val="FF0000"/>
          <w:sz w:val="24"/>
          <w:szCs w:val="24"/>
        </w:rPr>
      </w:pPr>
    </w:p>
    <w:p w14:paraId="7B15CD24" w14:textId="0E6BDD62" w:rsidR="00F51239" w:rsidRDefault="00F51239" w:rsidP="008B5CF1">
      <w:pPr>
        <w:spacing w:after="0" w:line="240" w:lineRule="auto"/>
        <w:jc w:val="both"/>
        <w:rPr>
          <w:rFonts w:ascii="Times New Roman" w:hAnsi="Times New Roman"/>
          <w:color w:val="FF0000"/>
          <w:sz w:val="24"/>
          <w:szCs w:val="24"/>
        </w:rPr>
      </w:pPr>
    </w:p>
    <w:p w14:paraId="5B18C374" w14:textId="50ED1091" w:rsidR="00F51239" w:rsidRDefault="00F51239" w:rsidP="008B5CF1">
      <w:pPr>
        <w:spacing w:after="0" w:line="240" w:lineRule="auto"/>
        <w:jc w:val="both"/>
        <w:rPr>
          <w:rFonts w:ascii="Times New Roman" w:hAnsi="Times New Roman"/>
          <w:color w:val="FF0000"/>
          <w:sz w:val="24"/>
          <w:szCs w:val="24"/>
        </w:rPr>
      </w:pPr>
    </w:p>
    <w:p w14:paraId="31A160FF" w14:textId="77777777" w:rsidR="00CD76CD" w:rsidRDefault="00CD76CD" w:rsidP="008B5CF1">
      <w:pPr>
        <w:spacing w:after="0" w:line="240" w:lineRule="auto"/>
        <w:jc w:val="both"/>
        <w:rPr>
          <w:rFonts w:ascii="Times New Roman" w:hAnsi="Times New Roman"/>
          <w:color w:val="FF0000"/>
          <w:sz w:val="24"/>
          <w:szCs w:val="24"/>
        </w:rPr>
      </w:pPr>
    </w:p>
    <w:p w14:paraId="481F523C" w14:textId="77777777" w:rsidR="007F7A02" w:rsidRDefault="007F7A02" w:rsidP="008B5CF1">
      <w:pPr>
        <w:spacing w:after="0" w:line="240" w:lineRule="auto"/>
        <w:jc w:val="both"/>
        <w:rPr>
          <w:rFonts w:ascii="Times New Roman" w:hAnsi="Times New Roman"/>
          <w:color w:val="FF0000"/>
          <w:sz w:val="24"/>
          <w:szCs w:val="24"/>
        </w:rPr>
      </w:pPr>
    </w:p>
    <w:p w14:paraId="3FFB7A77" w14:textId="2D95F741" w:rsidR="00F51239" w:rsidRDefault="00F51239" w:rsidP="008B5CF1">
      <w:pPr>
        <w:spacing w:after="0" w:line="240" w:lineRule="auto"/>
        <w:jc w:val="both"/>
        <w:rPr>
          <w:rFonts w:ascii="Times New Roman" w:hAnsi="Times New Roman"/>
          <w:color w:val="FF0000"/>
          <w:sz w:val="24"/>
          <w:szCs w:val="24"/>
        </w:rPr>
      </w:pPr>
    </w:p>
    <w:p w14:paraId="6D3B5226" w14:textId="17CB7E55" w:rsidR="00F51239" w:rsidRDefault="00F51239" w:rsidP="008B5CF1">
      <w:pPr>
        <w:spacing w:after="0" w:line="240" w:lineRule="auto"/>
        <w:jc w:val="both"/>
        <w:rPr>
          <w:rFonts w:ascii="Times New Roman" w:hAnsi="Times New Roman"/>
          <w:color w:val="FF0000"/>
          <w:sz w:val="24"/>
          <w:szCs w:val="24"/>
        </w:rPr>
      </w:pPr>
    </w:p>
    <w:p w14:paraId="74BA4689" w14:textId="2930F6CC" w:rsidR="00F51239" w:rsidRDefault="00F51239" w:rsidP="008B5CF1">
      <w:pPr>
        <w:spacing w:after="0" w:line="240" w:lineRule="auto"/>
        <w:jc w:val="both"/>
        <w:rPr>
          <w:rFonts w:ascii="Times New Roman" w:hAnsi="Times New Roman"/>
          <w:color w:val="FF0000"/>
          <w:sz w:val="24"/>
          <w:szCs w:val="24"/>
        </w:rPr>
      </w:pPr>
    </w:p>
    <w:p w14:paraId="2193C131" w14:textId="7605D1E0" w:rsidR="00F51239" w:rsidRDefault="004C2AE6" w:rsidP="004C2AE6">
      <w:pPr>
        <w:spacing w:after="0" w:line="240" w:lineRule="auto"/>
        <w:jc w:val="center"/>
        <w:rPr>
          <w:rFonts w:ascii="Times New Roman" w:eastAsia="Times New Roman" w:hAnsi="Times New Roman" w:cs="Times New Roman"/>
          <w:b/>
          <w:sz w:val="24"/>
          <w:szCs w:val="24"/>
          <w:lang w:eastAsia="hr-HR"/>
        </w:rPr>
      </w:pPr>
      <w:r w:rsidRPr="009B5702">
        <w:rPr>
          <w:rFonts w:ascii="Times New Roman" w:eastAsia="Times New Roman" w:hAnsi="Times New Roman" w:cs="Times New Roman"/>
          <w:b/>
          <w:sz w:val="24"/>
          <w:szCs w:val="24"/>
          <w:lang w:eastAsia="hr-HR"/>
        </w:rPr>
        <w:t>ODREDB</w:t>
      </w:r>
      <w:r>
        <w:rPr>
          <w:rFonts w:ascii="Times New Roman" w:eastAsia="Times New Roman" w:hAnsi="Times New Roman" w:cs="Times New Roman"/>
          <w:b/>
          <w:sz w:val="24"/>
          <w:szCs w:val="24"/>
          <w:lang w:eastAsia="hr-HR"/>
        </w:rPr>
        <w:t>E</w:t>
      </w:r>
      <w:r w:rsidRPr="009B5702">
        <w:rPr>
          <w:rFonts w:ascii="Times New Roman" w:eastAsia="Times New Roman" w:hAnsi="Times New Roman" w:cs="Times New Roman"/>
          <w:b/>
          <w:sz w:val="24"/>
          <w:szCs w:val="24"/>
          <w:lang w:eastAsia="hr-HR"/>
        </w:rPr>
        <w:t xml:space="preserve"> VAŽEĆEG ZAKONA KOJE SE MIJENJAJU</w:t>
      </w:r>
      <w:r w:rsidR="00313F64">
        <w:rPr>
          <w:rFonts w:ascii="Times New Roman" w:eastAsia="Times New Roman" w:hAnsi="Times New Roman" w:cs="Times New Roman"/>
          <w:b/>
          <w:sz w:val="24"/>
          <w:szCs w:val="24"/>
          <w:lang w:eastAsia="hr-HR"/>
        </w:rPr>
        <w:t xml:space="preserve"> </w:t>
      </w:r>
      <w:r w:rsidR="00A30F80">
        <w:rPr>
          <w:rFonts w:ascii="Times New Roman" w:eastAsia="Times New Roman" w:hAnsi="Times New Roman" w:cs="Times New Roman"/>
          <w:b/>
          <w:sz w:val="24"/>
          <w:szCs w:val="24"/>
          <w:lang w:eastAsia="hr-HR"/>
        </w:rPr>
        <w:t>O</w:t>
      </w:r>
      <w:r w:rsidR="00313F64">
        <w:rPr>
          <w:rFonts w:ascii="Times New Roman" w:eastAsia="Times New Roman" w:hAnsi="Times New Roman" w:cs="Times New Roman"/>
          <w:b/>
          <w:sz w:val="24"/>
          <w:szCs w:val="24"/>
          <w:lang w:eastAsia="hr-HR"/>
        </w:rPr>
        <w:t>DNOSNO DOPUNJUJU</w:t>
      </w:r>
    </w:p>
    <w:p w14:paraId="29B3861B" w14:textId="77777777" w:rsidR="004C2AE6" w:rsidRDefault="004C2AE6" w:rsidP="004C2AE6">
      <w:pPr>
        <w:spacing w:after="0" w:line="240" w:lineRule="auto"/>
        <w:rPr>
          <w:rFonts w:ascii="Times New Roman" w:hAnsi="Times New Roman"/>
          <w:b/>
          <w:bCs/>
          <w:color w:val="FF0000"/>
          <w:sz w:val="24"/>
          <w:szCs w:val="24"/>
        </w:rPr>
      </w:pPr>
    </w:p>
    <w:p w14:paraId="4DC02E66" w14:textId="395F4A98" w:rsidR="004C2AE6" w:rsidRDefault="004C2AE6" w:rsidP="00417AC6">
      <w:pPr>
        <w:spacing w:after="0" w:line="240" w:lineRule="auto"/>
        <w:jc w:val="center"/>
        <w:rPr>
          <w:rFonts w:ascii="Times New Roman" w:hAnsi="Times New Roman"/>
          <w:sz w:val="24"/>
          <w:szCs w:val="24"/>
        </w:rPr>
      </w:pPr>
      <w:r w:rsidRPr="004C2AE6">
        <w:rPr>
          <w:rFonts w:ascii="Times New Roman" w:hAnsi="Times New Roman"/>
          <w:sz w:val="24"/>
          <w:szCs w:val="24"/>
        </w:rPr>
        <w:t>Članak 7.</w:t>
      </w:r>
    </w:p>
    <w:p w14:paraId="5F5C513C" w14:textId="32E167B9"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​Pri obračunavanju pristojbe propisane u postotku pristojbena osnovica će se zaokružiti na cijele stotine na način da se iznos do 50,00 kuna zaokruži na nižu stotinu, a iznos iznad 50,00 kuna na višu stotinu.</w:t>
      </w:r>
    </w:p>
    <w:p w14:paraId="73A55A96" w14:textId="77777777" w:rsidR="004C2AE6" w:rsidRPr="004C2AE6" w:rsidRDefault="004C2AE6" w:rsidP="004C2AE6">
      <w:pPr>
        <w:spacing w:after="0" w:line="240" w:lineRule="auto"/>
        <w:jc w:val="center"/>
        <w:rPr>
          <w:rFonts w:ascii="Times New Roman" w:hAnsi="Times New Roman"/>
          <w:sz w:val="24"/>
          <w:szCs w:val="24"/>
        </w:rPr>
      </w:pPr>
    </w:p>
    <w:p w14:paraId="74844926" w14:textId="0BA86A25" w:rsidR="004C2AE6" w:rsidRDefault="004C2AE6" w:rsidP="00417AC6">
      <w:pPr>
        <w:spacing w:after="0" w:line="240" w:lineRule="auto"/>
        <w:jc w:val="center"/>
        <w:rPr>
          <w:rFonts w:ascii="Times New Roman" w:hAnsi="Times New Roman"/>
          <w:sz w:val="24"/>
          <w:szCs w:val="24"/>
        </w:rPr>
      </w:pPr>
      <w:r w:rsidRPr="004C2AE6">
        <w:rPr>
          <w:rFonts w:ascii="Times New Roman" w:hAnsi="Times New Roman"/>
          <w:sz w:val="24"/>
          <w:szCs w:val="24"/>
        </w:rPr>
        <w:t>Članak 8.</w:t>
      </w:r>
    </w:p>
    <w:p w14:paraId="56FCC004" w14:textId="77777777" w:rsidR="00914CBF" w:rsidRPr="004C2AE6" w:rsidRDefault="00914CBF" w:rsidP="00417AC6">
      <w:pPr>
        <w:spacing w:after="0" w:line="240" w:lineRule="auto"/>
        <w:jc w:val="center"/>
        <w:rPr>
          <w:rFonts w:ascii="Times New Roman" w:hAnsi="Times New Roman"/>
          <w:sz w:val="24"/>
          <w:szCs w:val="24"/>
        </w:rPr>
      </w:pPr>
    </w:p>
    <w:p w14:paraId="677FCF28"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​Od plaćanja pristojbi oslobođeni su:</w:t>
      </w:r>
    </w:p>
    <w:p w14:paraId="2D3B303D"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 Republika Hrvatska, tijela državne vlasti, tijela državne uprave i druga državna tijela, jedinice lokalne i područne (regionalne) samouprave i njihova tijela</w:t>
      </w:r>
    </w:p>
    <w:p w14:paraId="52B64D8E"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2. ustanove iz područja odgoja i obrazovanja, znanosti, visokog obrazovanja, kulture, zaštite kulturne i prirodne baštine, zdravstva, socijalne skrbi te humanitarne organizacije koje su za obavljanje svoje djelatnosti pribavile odobrenje nadležnog tijela državne uprave, u obavljanju svoje osnovne djelatnosti; u smislu ovoga Zakona, osnovna djelatnost je djelatnost koja se obavlja sukladno posebnom propisu, aktu o osnivanju, statutu ili drugom općem aktu</w:t>
      </w:r>
    </w:p>
    <w:p w14:paraId="36CA1FAC"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3. braniteljske zadruge, javne ustanove iz područja skrbi za hrvatske branitelje iz Domovinskog rata i članove njihove obitelji te javne ustanove ‒ memorijalni centri iz Domovinskog rata, u obavljanju svoje osnovne djelatnosti</w:t>
      </w:r>
    </w:p>
    <w:p w14:paraId="032DD039"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4. organizacije osoba s invaliditetom u obavljanju svoje osnovne djelatnosti</w:t>
      </w:r>
    </w:p>
    <w:p w14:paraId="0F99B9CE"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5. građani čiji dohodak, uključujući i dohodak bračnog ili izvan</w:t>
      </w:r>
      <w:r w:rsidRPr="004C2AE6">
        <w:rPr>
          <w:rFonts w:ascii="Times New Roman" w:hAnsi="Times New Roman"/>
          <w:sz w:val="24"/>
          <w:szCs w:val="24"/>
        </w:rPr>
        <w:softHyphen/>
        <w:t>bračnog druga, odnosno dohodak životnog ili neformalnog životnog partnera, u protekloj i tekućoj godini ne prelazi iznos neoporezivog dohotka i koji nemaju druge značajnije imovine (nekretnine, štednju, motorna vozila i plovila), čija ukupna vrijednost ne prelazi 30.000,00 kuna, o čemu se daje pisani iskaz</w:t>
      </w:r>
    </w:p>
    <w:p w14:paraId="1779D5EE"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6. civilni invalidi Domovinskog rata i hrvatski ratni vojni invalidi iz Domovinskog rata, na temelju odgovarajućih isprava kojima dokazuju svoj status</w:t>
      </w:r>
    </w:p>
    <w:p w14:paraId="3810B785"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7. supružnici, djeca i roditelji smrtno stradalih, zatočenih ili nestalih hrvatskih branitelja iz Domovinskog rata, na temelju odgovarajućih isprava kojima dokazuju svoj status</w:t>
      </w:r>
    </w:p>
    <w:p w14:paraId="745D3BA9"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8. supružnici, djeca i roditelji poginulih, umrlih i nestalih civila iz Domovinskog rata, na temelju odgovarajućih isprava kojima dokazuju svoj status</w:t>
      </w:r>
    </w:p>
    <w:p w14:paraId="37C6B423"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9. stradali pirotehničari i s njima izjednačene osobe, na temelju odgovarajućih isprava kojima dokazuju svoj status</w:t>
      </w:r>
    </w:p>
    <w:p w14:paraId="5CF9725D"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10. supružnici, djeca i roditelji smrtno stradalih pirotehničara i s njima izjednačenih osoba, na temelju odgovarajućih isprava kojima dokazuju svoj status</w:t>
      </w:r>
    </w:p>
    <w:p w14:paraId="68A536D8"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lastRenderedPageBreak/>
        <w:t>11. žrtve seksualnog nasilja iz Domovinskog rata, na temelju odgovarajućih isprava kojima dokazuju svoj status</w:t>
      </w:r>
    </w:p>
    <w:p w14:paraId="2535ED3D"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12. prognanici i izbjeglice, na temelju odgovarajućih isprava kojima dokazuju svoj status</w:t>
      </w:r>
    </w:p>
    <w:p w14:paraId="20DAFECD"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13. strani državljani za odobrenje za privremeni boravak u Republici Hrvatskoj, koji kao hrvatski stipendisti dolaze u Republiku Hrvatsku radi školovanja i usavršavanja</w:t>
      </w:r>
    </w:p>
    <w:p w14:paraId="0C6DB673"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14. stranci koji imaju status žrtve trgovanja ljudima i maloljetnici koji su napušteni ili su žrtve organiziranog kriminala ili su iz drugih razloga ostali bez roditeljske zaštite, skrbništva ili bez pratnje, tražitelji međunarodne zaštite, azilanti, stranci pod supsidijarnom zaštitom, članovi obitelji azilanta i stranca pod supsidijarnom zaštitom koji zakonito borave u Republici Hrvatskoj te stranci pod privremenom zaštitom i članovi obitelji stranaca pod privremenom zaštitom</w:t>
      </w:r>
    </w:p>
    <w:p w14:paraId="67FD0130"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15. stranci koji u organizaciji hrvatskih udruga ili institucija dolaze volontirati u Republiku Hrvatsku</w:t>
      </w:r>
    </w:p>
    <w:p w14:paraId="70237D1B"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16. volonteri koji volontiraju u neprofitnim udrugama i ustanovama u Republici Hrvatskoj sukladno posebnim propisima, odnosno na temelju programa međunarodne razmjene i suradnje volontera</w:t>
      </w:r>
    </w:p>
    <w:p w14:paraId="1C835984"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17. stranci koji volontiraju temeljem programa mobilnosti mladih koje Republika Hrvatska provodi u suradnji s drugim državama.</w:t>
      </w:r>
    </w:p>
    <w:p w14:paraId="54754024" w14:textId="77777777" w:rsidR="004C2AE6" w:rsidRPr="004C2AE6" w:rsidRDefault="004C2AE6" w:rsidP="004C2AE6">
      <w:pPr>
        <w:spacing w:after="0" w:line="240" w:lineRule="auto"/>
        <w:jc w:val="center"/>
        <w:rPr>
          <w:rFonts w:ascii="Times New Roman" w:hAnsi="Times New Roman"/>
          <w:color w:val="FF0000"/>
          <w:sz w:val="24"/>
          <w:szCs w:val="24"/>
        </w:rPr>
      </w:pPr>
    </w:p>
    <w:p w14:paraId="312A93F9" w14:textId="258F131A" w:rsidR="004C2AE6" w:rsidRDefault="004C2AE6" w:rsidP="00417AC6">
      <w:pPr>
        <w:spacing w:after="0" w:line="240" w:lineRule="auto"/>
        <w:jc w:val="center"/>
        <w:rPr>
          <w:rFonts w:ascii="Times New Roman" w:hAnsi="Times New Roman"/>
          <w:sz w:val="24"/>
          <w:szCs w:val="24"/>
        </w:rPr>
      </w:pPr>
      <w:r w:rsidRPr="004C2AE6">
        <w:rPr>
          <w:rFonts w:ascii="Times New Roman" w:hAnsi="Times New Roman"/>
          <w:sz w:val="24"/>
          <w:szCs w:val="24"/>
        </w:rPr>
        <w:t>Članak 13.</w:t>
      </w:r>
    </w:p>
    <w:p w14:paraId="7CDC9738" w14:textId="77777777" w:rsidR="00914CBF" w:rsidRPr="004C2AE6" w:rsidRDefault="00914CBF" w:rsidP="00417AC6">
      <w:pPr>
        <w:spacing w:after="0" w:line="240" w:lineRule="auto"/>
        <w:jc w:val="center"/>
        <w:rPr>
          <w:rFonts w:ascii="Times New Roman" w:hAnsi="Times New Roman"/>
          <w:sz w:val="24"/>
          <w:szCs w:val="24"/>
        </w:rPr>
      </w:pPr>
    </w:p>
    <w:p w14:paraId="3D9E572B" w14:textId="5DC4C939"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 Pristojbe se plaćaju na propisani račun neovisno o iznosu pristojbe.</w:t>
      </w:r>
    </w:p>
    <w:p w14:paraId="7E82E03D"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(2) Iznimno od stavka 1. ovoga članka, pristojbe u iznosu do 100,00 kuna mogu se platiti u državnim biljezima.</w:t>
      </w:r>
    </w:p>
    <w:p w14:paraId="7DE17945"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(3) Ako za pojedine slučajeve ovim Zakonom nije propisano drugačije, pristojbe se mogu plaćati i putem sustava e-Pristojbe.</w:t>
      </w:r>
    </w:p>
    <w:p w14:paraId="4DF648AC"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 </w:t>
      </w:r>
    </w:p>
    <w:p w14:paraId="2410A483" w14:textId="78E77E2A" w:rsidR="004C2AE6" w:rsidRDefault="004C2AE6" w:rsidP="00417AC6">
      <w:pPr>
        <w:spacing w:after="0" w:line="240" w:lineRule="auto"/>
        <w:jc w:val="center"/>
        <w:rPr>
          <w:rFonts w:ascii="Times New Roman" w:hAnsi="Times New Roman"/>
          <w:sz w:val="24"/>
          <w:szCs w:val="24"/>
        </w:rPr>
      </w:pPr>
      <w:r w:rsidRPr="004C2AE6">
        <w:rPr>
          <w:rFonts w:ascii="Times New Roman" w:hAnsi="Times New Roman"/>
          <w:sz w:val="24"/>
          <w:szCs w:val="24"/>
        </w:rPr>
        <w:t>Članak 15.</w:t>
      </w:r>
    </w:p>
    <w:p w14:paraId="63E00E3D" w14:textId="77777777" w:rsidR="00914CBF" w:rsidRPr="004C2AE6" w:rsidRDefault="00914CBF" w:rsidP="00417AC6">
      <w:pPr>
        <w:spacing w:after="0" w:line="240" w:lineRule="auto"/>
        <w:jc w:val="center"/>
        <w:rPr>
          <w:rFonts w:ascii="Times New Roman" w:hAnsi="Times New Roman"/>
          <w:sz w:val="24"/>
          <w:szCs w:val="24"/>
        </w:rPr>
      </w:pPr>
    </w:p>
    <w:p w14:paraId="39E43396"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 Konzularne pristojbe u inozemstvu plaćaju se na bankovni račun diplomatskih misija ili konzularnih ureda, a iznimno se plaćaju u gotovini.</w:t>
      </w:r>
    </w:p>
    <w:p w14:paraId="228E3051" w14:textId="77777777" w:rsidR="0016458F" w:rsidRPr="0016458F" w:rsidRDefault="0016458F" w:rsidP="0016458F">
      <w:pPr>
        <w:spacing w:after="0" w:line="240" w:lineRule="auto"/>
        <w:jc w:val="both"/>
        <w:rPr>
          <w:rFonts w:ascii="Times New Roman" w:hAnsi="Times New Roman"/>
          <w:sz w:val="24"/>
          <w:szCs w:val="24"/>
        </w:rPr>
      </w:pPr>
      <w:r w:rsidRPr="0016458F">
        <w:rPr>
          <w:rFonts w:ascii="Times New Roman" w:hAnsi="Times New Roman"/>
          <w:sz w:val="24"/>
          <w:szCs w:val="24"/>
        </w:rPr>
        <w:t>(2) Obračun konzularnih pristojbi obavlja se prema prosječnom srednjem tečaju kune iz tečajnice Hrvatske narodne banke za prethodnu kalendarsku godinu.</w:t>
      </w:r>
    </w:p>
    <w:p w14:paraId="795423B4" w14:textId="2B96AAFC" w:rsidR="004C2AE6" w:rsidRPr="004C2AE6" w:rsidRDefault="0016458F" w:rsidP="0016458F">
      <w:pPr>
        <w:spacing w:after="0" w:line="240" w:lineRule="auto"/>
        <w:jc w:val="both"/>
        <w:rPr>
          <w:rFonts w:ascii="Times New Roman" w:hAnsi="Times New Roman"/>
          <w:sz w:val="24"/>
          <w:szCs w:val="24"/>
        </w:rPr>
      </w:pPr>
      <w:r w:rsidRPr="0016458F">
        <w:rPr>
          <w:rFonts w:ascii="Times New Roman" w:hAnsi="Times New Roman"/>
          <w:sz w:val="24"/>
          <w:szCs w:val="24"/>
        </w:rPr>
        <w:t>(3) Ako neke od nacionalnih valuta nema u tečajnici iz stavka 2. ovoga članka, za obračun konzularnih pristojbi primjenjuje se tečaj američkog dolara</w:t>
      </w:r>
      <w:r>
        <w:rPr>
          <w:rFonts w:ascii="Times New Roman" w:hAnsi="Times New Roman"/>
          <w:sz w:val="24"/>
          <w:szCs w:val="24"/>
        </w:rPr>
        <w:t>.</w:t>
      </w:r>
    </w:p>
    <w:p w14:paraId="63D93C4F" w14:textId="54A32BF5"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(4) Zahtjev za povrat konzularnih pristojbi podnosi se pod uvjetima, na način i u rokovima propisanim člankom 11. ovoga Zakona.</w:t>
      </w:r>
    </w:p>
    <w:p w14:paraId="2A239424"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(5) Rješenje o povratu konzularnih pristojbi donosi šef diplomatske misije odnosno konzularnog ureda Republike Hrvatske u inozemstvu i izvršava ga na teret tekućih prihoda od konzularnih pristojbi.</w:t>
      </w:r>
    </w:p>
    <w:p w14:paraId="685DCF66" w14:textId="5F47CAF1"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(6) Protiv rješenja iz stavka 5. ovoga članka nije dopuštena žalba, ali se može pokrenuti upravni spor.</w:t>
      </w:r>
    </w:p>
    <w:p w14:paraId="4AB96CA4" w14:textId="470D5B75"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 </w:t>
      </w:r>
    </w:p>
    <w:p w14:paraId="4689AE10" w14:textId="35A24A30" w:rsidR="004C2AE6" w:rsidRDefault="004C2AE6" w:rsidP="00417AC6">
      <w:pPr>
        <w:spacing w:after="0" w:line="240" w:lineRule="auto"/>
        <w:jc w:val="center"/>
        <w:rPr>
          <w:rFonts w:ascii="Times New Roman" w:hAnsi="Times New Roman"/>
          <w:sz w:val="24"/>
          <w:szCs w:val="24"/>
        </w:rPr>
      </w:pPr>
      <w:r w:rsidRPr="004C2AE6">
        <w:rPr>
          <w:rFonts w:ascii="Times New Roman" w:hAnsi="Times New Roman"/>
          <w:sz w:val="24"/>
          <w:szCs w:val="24"/>
        </w:rPr>
        <w:t>Članak 16.</w:t>
      </w:r>
    </w:p>
    <w:p w14:paraId="2E04DD3E" w14:textId="77777777" w:rsidR="00914CBF" w:rsidRPr="004C2AE6" w:rsidRDefault="00914CBF" w:rsidP="00417AC6">
      <w:pPr>
        <w:spacing w:after="0" w:line="240" w:lineRule="auto"/>
        <w:jc w:val="center"/>
        <w:rPr>
          <w:rFonts w:ascii="Times New Roman" w:hAnsi="Times New Roman"/>
          <w:sz w:val="24"/>
          <w:szCs w:val="24"/>
        </w:rPr>
      </w:pPr>
    </w:p>
    <w:p w14:paraId="0CE1361C" w14:textId="77777777"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​(1) Pristojbeni obveznik koji iz inozemstva traži da mu tijelo iz članka 1. stavka 1. ovoga Zakona obavi radnju za koju se plaća pristojba, pristojbu plaća u stranoj valuti prema srednjem tečaju kune iz tečajnice Hrvatske narodne banke na dan plaćanja pristojbe.</w:t>
      </w:r>
    </w:p>
    <w:p w14:paraId="1FB5D4EF" w14:textId="2B96B6B4"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(2) Ako neke od nacionalnih valuta nema u tečajnici iz stavka 1. ovoga članka, primjenjuje se tečaj američkog dolara.</w:t>
      </w:r>
    </w:p>
    <w:p w14:paraId="00890D46" w14:textId="2536E849" w:rsidR="004C2AE6" w:rsidRPr="004C2AE6" w:rsidRDefault="004C2AE6" w:rsidP="004C2AE6">
      <w:pPr>
        <w:spacing w:after="0" w:line="240" w:lineRule="auto"/>
        <w:jc w:val="both"/>
        <w:rPr>
          <w:rFonts w:ascii="Times New Roman" w:hAnsi="Times New Roman"/>
          <w:sz w:val="24"/>
          <w:szCs w:val="24"/>
        </w:rPr>
      </w:pPr>
      <w:r w:rsidRPr="004C2AE6">
        <w:rPr>
          <w:rFonts w:ascii="Times New Roman" w:hAnsi="Times New Roman"/>
          <w:sz w:val="24"/>
          <w:szCs w:val="24"/>
        </w:rPr>
        <w:t>(3) Iznimno od stavka 1. ovoga članka, pristojbe se putem sustava e-Pristojbe plaćaju sukladno propisu kojim je uređen platni promet.</w:t>
      </w:r>
    </w:p>
    <w:p w14:paraId="595E27EA" w14:textId="77777777" w:rsidR="004C2AE6" w:rsidRPr="004C2AE6" w:rsidRDefault="004C2AE6" w:rsidP="004C2AE6">
      <w:pPr>
        <w:spacing w:after="0" w:line="240" w:lineRule="auto"/>
        <w:jc w:val="both"/>
        <w:rPr>
          <w:rFonts w:ascii="Times New Roman" w:hAnsi="Times New Roman"/>
          <w:sz w:val="24"/>
          <w:szCs w:val="24"/>
        </w:rPr>
      </w:pPr>
    </w:p>
    <w:p w14:paraId="5E63E7BD" w14:textId="77777777" w:rsidR="00F51239" w:rsidRPr="00A75DB3" w:rsidRDefault="00F51239" w:rsidP="008B5CF1">
      <w:pPr>
        <w:spacing w:after="0" w:line="240" w:lineRule="auto"/>
        <w:jc w:val="both"/>
        <w:rPr>
          <w:rFonts w:ascii="Times New Roman" w:hAnsi="Times New Roman"/>
          <w:b/>
          <w:color w:val="FF0000"/>
          <w:sz w:val="24"/>
          <w:szCs w:val="24"/>
        </w:rPr>
      </w:pPr>
    </w:p>
    <w:sectPr w:rsidR="00F51239" w:rsidRPr="00A75DB3" w:rsidSect="00906D5A">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5F10" w14:textId="77777777" w:rsidR="00BF0376" w:rsidRDefault="00BF0376" w:rsidP="0016213C">
      <w:pPr>
        <w:spacing w:after="0" w:line="240" w:lineRule="auto"/>
      </w:pPr>
      <w:r>
        <w:separator/>
      </w:r>
    </w:p>
  </w:endnote>
  <w:endnote w:type="continuationSeparator" w:id="0">
    <w:p w14:paraId="7FB33956" w14:textId="77777777" w:rsidR="00BF0376" w:rsidRDefault="00BF0376"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428"/>
      <w:docPartObj>
        <w:docPartGallery w:val="Page Numbers (Bottom of Page)"/>
        <w:docPartUnique/>
      </w:docPartObj>
    </w:sdtPr>
    <w:sdtEndPr>
      <w:rPr>
        <w:rFonts w:ascii="Times New Roman" w:hAnsi="Times New Roman" w:cs="Times New Roman"/>
        <w:sz w:val="24"/>
        <w:szCs w:val="24"/>
      </w:rPr>
    </w:sdtEndPr>
    <w:sdtContent>
      <w:p w14:paraId="66CD818B" w14:textId="6DC17101" w:rsidR="00906D5A" w:rsidRPr="00906D5A" w:rsidRDefault="00F75228">
        <w:pPr>
          <w:pStyle w:val="Footer"/>
          <w:jc w:val="right"/>
          <w:rPr>
            <w:rFonts w:ascii="Times New Roman" w:hAnsi="Times New Roman" w:cs="Times New Roman"/>
            <w:sz w:val="24"/>
            <w:szCs w:val="24"/>
          </w:rPr>
        </w:pPr>
        <w:r w:rsidRPr="00906D5A">
          <w:rPr>
            <w:rFonts w:ascii="Times New Roman" w:hAnsi="Times New Roman" w:cs="Times New Roman"/>
            <w:sz w:val="24"/>
            <w:szCs w:val="24"/>
          </w:rPr>
          <w:fldChar w:fldCharType="begin"/>
        </w:r>
        <w:r w:rsidR="00906D5A" w:rsidRPr="00906D5A">
          <w:rPr>
            <w:rFonts w:ascii="Times New Roman" w:hAnsi="Times New Roman" w:cs="Times New Roman"/>
            <w:sz w:val="24"/>
            <w:szCs w:val="24"/>
          </w:rPr>
          <w:instrText xml:space="preserve"> PAGE   \* MERGEFORMAT </w:instrText>
        </w:r>
        <w:r w:rsidRPr="00906D5A">
          <w:rPr>
            <w:rFonts w:ascii="Times New Roman" w:hAnsi="Times New Roman" w:cs="Times New Roman"/>
            <w:sz w:val="24"/>
            <w:szCs w:val="24"/>
          </w:rPr>
          <w:fldChar w:fldCharType="separate"/>
        </w:r>
        <w:r w:rsidR="009C119E">
          <w:rPr>
            <w:rFonts w:ascii="Times New Roman" w:hAnsi="Times New Roman" w:cs="Times New Roman"/>
            <w:noProof/>
            <w:sz w:val="24"/>
            <w:szCs w:val="24"/>
          </w:rPr>
          <w:t>2</w:t>
        </w:r>
        <w:r w:rsidRPr="00906D5A">
          <w:rPr>
            <w:rFonts w:ascii="Times New Roman" w:hAnsi="Times New Roman" w:cs="Times New Roman"/>
            <w:sz w:val="24"/>
            <w:szCs w:val="24"/>
          </w:rPr>
          <w:fldChar w:fldCharType="end"/>
        </w:r>
      </w:p>
    </w:sdtContent>
  </w:sdt>
  <w:p w14:paraId="74EF8C75" w14:textId="77777777" w:rsidR="004765D8" w:rsidRDefault="0047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13314" w14:textId="77777777" w:rsidR="00BF0376" w:rsidRDefault="00BF0376" w:rsidP="0016213C">
      <w:pPr>
        <w:spacing w:after="0" w:line="240" w:lineRule="auto"/>
      </w:pPr>
      <w:r>
        <w:separator/>
      </w:r>
    </w:p>
  </w:footnote>
  <w:footnote w:type="continuationSeparator" w:id="0">
    <w:p w14:paraId="08A8E0B8" w14:textId="77777777" w:rsidR="00BF0376" w:rsidRDefault="00BF0376"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5" w15:restartNumberingAfterBreak="0">
    <w:nsid w:val="771A7399"/>
    <w:multiLevelType w:val="hybridMultilevel"/>
    <w:tmpl w:val="2210169A"/>
    <w:lvl w:ilvl="0" w:tplc="9DBA8C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3C06"/>
    <w:rsid w:val="000142ED"/>
    <w:rsid w:val="00014A0B"/>
    <w:rsid w:val="000200FA"/>
    <w:rsid w:val="00030957"/>
    <w:rsid w:val="00031888"/>
    <w:rsid w:val="00035308"/>
    <w:rsid w:val="0003688A"/>
    <w:rsid w:val="00037C0F"/>
    <w:rsid w:val="00042264"/>
    <w:rsid w:val="000544F4"/>
    <w:rsid w:val="000550E9"/>
    <w:rsid w:val="00056526"/>
    <w:rsid w:val="00056DD7"/>
    <w:rsid w:val="00074B92"/>
    <w:rsid w:val="0008534B"/>
    <w:rsid w:val="00086676"/>
    <w:rsid w:val="00095223"/>
    <w:rsid w:val="000956D5"/>
    <w:rsid w:val="00096AC1"/>
    <w:rsid w:val="000A278C"/>
    <w:rsid w:val="000C17DD"/>
    <w:rsid w:val="000C3EEE"/>
    <w:rsid w:val="000D0975"/>
    <w:rsid w:val="000D7BF7"/>
    <w:rsid w:val="000E6823"/>
    <w:rsid w:val="000F0A14"/>
    <w:rsid w:val="00101A05"/>
    <w:rsid w:val="001049DA"/>
    <w:rsid w:val="00111912"/>
    <w:rsid w:val="00113D56"/>
    <w:rsid w:val="00135EEB"/>
    <w:rsid w:val="001372D1"/>
    <w:rsid w:val="00142592"/>
    <w:rsid w:val="00147FBF"/>
    <w:rsid w:val="00147FF8"/>
    <w:rsid w:val="00161611"/>
    <w:rsid w:val="0016213C"/>
    <w:rsid w:val="0016458F"/>
    <w:rsid w:val="00171CB2"/>
    <w:rsid w:val="00172871"/>
    <w:rsid w:val="001874D6"/>
    <w:rsid w:val="001B00E1"/>
    <w:rsid w:val="001B2E4E"/>
    <w:rsid w:val="001B4A92"/>
    <w:rsid w:val="001B4E03"/>
    <w:rsid w:val="001B5053"/>
    <w:rsid w:val="001C560D"/>
    <w:rsid w:val="001C79B2"/>
    <w:rsid w:val="001D184B"/>
    <w:rsid w:val="001E2D7D"/>
    <w:rsid w:val="001F50BA"/>
    <w:rsid w:val="00211BDE"/>
    <w:rsid w:val="00213C66"/>
    <w:rsid w:val="00220352"/>
    <w:rsid w:val="00220F18"/>
    <w:rsid w:val="00224D3B"/>
    <w:rsid w:val="00225134"/>
    <w:rsid w:val="002268C8"/>
    <w:rsid w:val="0023064F"/>
    <w:rsid w:val="0024203A"/>
    <w:rsid w:val="00253230"/>
    <w:rsid w:val="00255CB7"/>
    <w:rsid w:val="002619EC"/>
    <w:rsid w:val="00264860"/>
    <w:rsid w:val="002856BD"/>
    <w:rsid w:val="00290862"/>
    <w:rsid w:val="00295CAA"/>
    <w:rsid w:val="002965CD"/>
    <w:rsid w:val="002A16D5"/>
    <w:rsid w:val="002B119F"/>
    <w:rsid w:val="002B2F89"/>
    <w:rsid w:val="002C37F5"/>
    <w:rsid w:val="002D67BD"/>
    <w:rsid w:val="002E262D"/>
    <w:rsid w:val="002F44F6"/>
    <w:rsid w:val="003057F6"/>
    <w:rsid w:val="00305F6C"/>
    <w:rsid w:val="0030719F"/>
    <w:rsid w:val="00313F64"/>
    <w:rsid w:val="0031672B"/>
    <w:rsid w:val="0033023C"/>
    <w:rsid w:val="003329EA"/>
    <w:rsid w:val="003377F5"/>
    <w:rsid w:val="0034044C"/>
    <w:rsid w:val="003510A5"/>
    <w:rsid w:val="003A1219"/>
    <w:rsid w:val="003A44BC"/>
    <w:rsid w:val="003A599B"/>
    <w:rsid w:val="003A75E2"/>
    <w:rsid w:val="003B7F33"/>
    <w:rsid w:val="003D43A7"/>
    <w:rsid w:val="003E6326"/>
    <w:rsid w:val="003F5F99"/>
    <w:rsid w:val="004157D3"/>
    <w:rsid w:val="004171DD"/>
    <w:rsid w:val="00417AC6"/>
    <w:rsid w:val="004225B4"/>
    <w:rsid w:val="00434E59"/>
    <w:rsid w:val="00436C5B"/>
    <w:rsid w:val="00444A15"/>
    <w:rsid w:val="00451401"/>
    <w:rsid w:val="00451B7D"/>
    <w:rsid w:val="00463DAF"/>
    <w:rsid w:val="00475133"/>
    <w:rsid w:val="004765D8"/>
    <w:rsid w:val="0048184E"/>
    <w:rsid w:val="00491296"/>
    <w:rsid w:val="004B765E"/>
    <w:rsid w:val="004C2AE6"/>
    <w:rsid w:val="004D093D"/>
    <w:rsid w:val="004E659E"/>
    <w:rsid w:val="004F3A40"/>
    <w:rsid w:val="00503B48"/>
    <w:rsid w:val="005102C1"/>
    <w:rsid w:val="00510C1E"/>
    <w:rsid w:val="00514C9D"/>
    <w:rsid w:val="0052065F"/>
    <w:rsid w:val="005222AE"/>
    <w:rsid w:val="005279E1"/>
    <w:rsid w:val="00527FA8"/>
    <w:rsid w:val="005337D8"/>
    <w:rsid w:val="0053628D"/>
    <w:rsid w:val="005414D9"/>
    <w:rsid w:val="00541DE3"/>
    <w:rsid w:val="00542B54"/>
    <w:rsid w:val="00556259"/>
    <w:rsid w:val="005650B3"/>
    <w:rsid w:val="00566262"/>
    <w:rsid w:val="00571536"/>
    <w:rsid w:val="0058521C"/>
    <w:rsid w:val="005A33D6"/>
    <w:rsid w:val="005A566B"/>
    <w:rsid w:val="005B383A"/>
    <w:rsid w:val="005B3CD5"/>
    <w:rsid w:val="005B52CB"/>
    <w:rsid w:val="005B6011"/>
    <w:rsid w:val="005C0332"/>
    <w:rsid w:val="005C4768"/>
    <w:rsid w:val="005D6E0E"/>
    <w:rsid w:val="005E04DD"/>
    <w:rsid w:val="005E1526"/>
    <w:rsid w:val="005F17F6"/>
    <w:rsid w:val="005F6972"/>
    <w:rsid w:val="00615049"/>
    <w:rsid w:val="00621DCF"/>
    <w:rsid w:val="0064042C"/>
    <w:rsid w:val="0064213E"/>
    <w:rsid w:val="006433F9"/>
    <w:rsid w:val="00655DC5"/>
    <w:rsid w:val="006662FA"/>
    <w:rsid w:val="006675A7"/>
    <w:rsid w:val="00685D6D"/>
    <w:rsid w:val="00692562"/>
    <w:rsid w:val="006C3DAB"/>
    <w:rsid w:val="006C4321"/>
    <w:rsid w:val="006C5322"/>
    <w:rsid w:val="006C6AAD"/>
    <w:rsid w:val="006C6BA9"/>
    <w:rsid w:val="006D52FC"/>
    <w:rsid w:val="006E09B8"/>
    <w:rsid w:val="006F3402"/>
    <w:rsid w:val="00702015"/>
    <w:rsid w:val="00703036"/>
    <w:rsid w:val="0070547A"/>
    <w:rsid w:val="007069E5"/>
    <w:rsid w:val="007135C0"/>
    <w:rsid w:val="0073568B"/>
    <w:rsid w:val="00736983"/>
    <w:rsid w:val="00737121"/>
    <w:rsid w:val="0073748D"/>
    <w:rsid w:val="00760B6F"/>
    <w:rsid w:val="00784595"/>
    <w:rsid w:val="00785E25"/>
    <w:rsid w:val="00786D1C"/>
    <w:rsid w:val="007900BB"/>
    <w:rsid w:val="007917B2"/>
    <w:rsid w:val="007A224E"/>
    <w:rsid w:val="007A2F72"/>
    <w:rsid w:val="007B6CF1"/>
    <w:rsid w:val="007C1B5E"/>
    <w:rsid w:val="007C2EF7"/>
    <w:rsid w:val="007E305B"/>
    <w:rsid w:val="007E463C"/>
    <w:rsid w:val="007F7A02"/>
    <w:rsid w:val="00820659"/>
    <w:rsid w:val="00820E4F"/>
    <w:rsid w:val="00833D6E"/>
    <w:rsid w:val="00840D0E"/>
    <w:rsid w:val="0084782D"/>
    <w:rsid w:val="0086636B"/>
    <w:rsid w:val="00881368"/>
    <w:rsid w:val="00881D8E"/>
    <w:rsid w:val="008874CD"/>
    <w:rsid w:val="008A0415"/>
    <w:rsid w:val="008A365A"/>
    <w:rsid w:val="008A37AC"/>
    <w:rsid w:val="008B0A64"/>
    <w:rsid w:val="008B5CF1"/>
    <w:rsid w:val="008C40CF"/>
    <w:rsid w:val="008C512D"/>
    <w:rsid w:val="008C6125"/>
    <w:rsid w:val="008D7D4C"/>
    <w:rsid w:val="008E2228"/>
    <w:rsid w:val="008E7074"/>
    <w:rsid w:val="008E70C2"/>
    <w:rsid w:val="00906D5A"/>
    <w:rsid w:val="0091301B"/>
    <w:rsid w:val="009148CD"/>
    <w:rsid w:val="00914CBF"/>
    <w:rsid w:val="00920F1F"/>
    <w:rsid w:val="0092779F"/>
    <w:rsid w:val="009277D3"/>
    <w:rsid w:val="00927EE4"/>
    <w:rsid w:val="009313BF"/>
    <w:rsid w:val="00936739"/>
    <w:rsid w:val="009517F7"/>
    <w:rsid w:val="00953DF9"/>
    <w:rsid w:val="00953F42"/>
    <w:rsid w:val="00954B0E"/>
    <w:rsid w:val="0095607C"/>
    <w:rsid w:val="00956BEB"/>
    <w:rsid w:val="00960E1F"/>
    <w:rsid w:val="00961CBF"/>
    <w:rsid w:val="009648E9"/>
    <w:rsid w:val="00966A54"/>
    <w:rsid w:val="009715C5"/>
    <w:rsid w:val="00972DCE"/>
    <w:rsid w:val="00980044"/>
    <w:rsid w:val="009819F8"/>
    <w:rsid w:val="009907CB"/>
    <w:rsid w:val="00994F5D"/>
    <w:rsid w:val="009B5F8C"/>
    <w:rsid w:val="009B5FC1"/>
    <w:rsid w:val="009C0EDE"/>
    <w:rsid w:val="009C119E"/>
    <w:rsid w:val="009D3296"/>
    <w:rsid w:val="009D6128"/>
    <w:rsid w:val="009E403D"/>
    <w:rsid w:val="009E61A4"/>
    <w:rsid w:val="009F0A08"/>
    <w:rsid w:val="009F0D63"/>
    <w:rsid w:val="009F366E"/>
    <w:rsid w:val="00A117FD"/>
    <w:rsid w:val="00A206CA"/>
    <w:rsid w:val="00A230B3"/>
    <w:rsid w:val="00A271D0"/>
    <w:rsid w:val="00A2786E"/>
    <w:rsid w:val="00A30F80"/>
    <w:rsid w:val="00A34B98"/>
    <w:rsid w:val="00A3539C"/>
    <w:rsid w:val="00A3677C"/>
    <w:rsid w:val="00A4241B"/>
    <w:rsid w:val="00A425FB"/>
    <w:rsid w:val="00A621E4"/>
    <w:rsid w:val="00A64937"/>
    <w:rsid w:val="00A66849"/>
    <w:rsid w:val="00A70A46"/>
    <w:rsid w:val="00A75DB3"/>
    <w:rsid w:val="00A9410A"/>
    <w:rsid w:val="00AA34BE"/>
    <w:rsid w:val="00AB630B"/>
    <w:rsid w:val="00AB6D3D"/>
    <w:rsid w:val="00AD647D"/>
    <w:rsid w:val="00AE4D96"/>
    <w:rsid w:val="00AE5704"/>
    <w:rsid w:val="00AE601D"/>
    <w:rsid w:val="00AE77A8"/>
    <w:rsid w:val="00AF76BF"/>
    <w:rsid w:val="00B020E8"/>
    <w:rsid w:val="00B06361"/>
    <w:rsid w:val="00B1073E"/>
    <w:rsid w:val="00B20C17"/>
    <w:rsid w:val="00B21F6F"/>
    <w:rsid w:val="00B31C24"/>
    <w:rsid w:val="00B32E25"/>
    <w:rsid w:val="00B357C3"/>
    <w:rsid w:val="00B57944"/>
    <w:rsid w:val="00B62398"/>
    <w:rsid w:val="00B65CF6"/>
    <w:rsid w:val="00B756A4"/>
    <w:rsid w:val="00B75937"/>
    <w:rsid w:val="00B80289"/>
    <w:rsid w:val="00B8132E"/>
    <w:rsid w:val="00B8220F"/>
    <w:rsid w:val="00B94B67"/>
    <w:rsid w:val="00BB3C51"/>
    <w:rsid w:val="00BB7F8B"/>
    <w:rsid w:val="00BD019A"/>
    <w:rsid w:val="00BD739B"/>
    <w:rsid w:val="00BF0376"/>
    <w:rsid w:val="00C0112F"/>
    <w:rsid w:val="00C01FFB"/>
    <w:rsid w:val="00C0791F"/>
    <w:rsid w:val="00C34ACF"/>
    <w:rsid w:val="00C5270D"/>
    <w:rsid w:val="00C5332D"/>
    <w:rsid w:val="00C53347"/>
    <w:rsid w:val="00C6534E"/>
    <w:rsid w:val="00C75450"/>
    <w:rsid w:val="00C92778"/>
    <w:rsid w:val="00C929EB"/>
    <w:rsid w:val="00C9793D"/>
    <w:rsid w:val="00CB0BA6"/>
    <w:rsid w:val="00CC444C"/>
    <w:rsid w:val="00CC6119"/>
    <w:rsid w:val="00CD2099"/>
    <w:rsid w:val="00CD76CD"/>
    <w:rsid w:val="00CD79E1"/>
    <w:rsid w:val="00D10749"/>
    <w:rsid w:val="00D10AED"/>
    <w:rsid w:val="00D21B21"/>
    <w:rsid w:val="00D268DD"/>
    <w:rsid w:val="00D27D35"/>
    <w:rsid w:val="00D4157E"/>
    <w:rsid w:val="00D62780"/>
    <w:rsid w:val="00D6662A"/>
    <w:rsid w:val="00D7117A"/>
    <w:rsid w:val="00D737AC"/>
    <w:rsid w:val="00D84A34"/>
    <w:rsid w:val="00D96E71"/>
    <w:rsid w:val="00DA32DB"/>
    <w:rsid w:val="00DC106A"/>
    <w:rsid w:val="00DD016B"/>
    <w:rsid w:val="00DD0F4F"/>
    <w:rsid w:val="00DE281E"/>
    <w:rsid w:val="00DE3748"/>
    <w:rsid w:val="00DE40B8"/>
    <w:rsid w:val="00DF08AC"/>
    <w:rsid w:val="00DF11F4"/>
    <w:rsid w:val="00DF3976"/>
    <w:rsid w:val="00DF464B"/>
    <w:rsid w:val="00E01D9B"/>
    <w:rsid w:val="00E0317B"/>
    <w:rsid w:val="00E1201B"/>
    <w:rsid w:val="00E17202"/>
    <w:rsid w:val="00E42084"/>
    <w:rsid w:val="00E46B5A"/>
    <w:rsid w:val="00E47676"/>
    <w:rsid w:val="00E5186C"/>
    <w:rsid w:val="00E55D5F"/>
    <w:rsid w:val="00E64F8B"/>
    <w:rsid w:val="00E66C36"/>
    <w:rsid w:val="00E72511"/>
    <w:rsid w:val="00E7483E"/>
    <w:rsid w:val="00E75431"/>
    <w:rsid w:val="00E81BAD"/>
    <w:rsid w:val="00E8692C"/>
    <w:rsid w:val="00E94FEA"/>
    <w:rsid w:val="00EA48FC"/>
    <w:rsid w:val="00EC1FB1"/>
    <w:rsid w:val="00EC672B"/>
    <w:rsid w:val="00EC74F1"/>
    <w:rsid w:val="00ED22A1"/>
    <w:rsid w:val="00ED272F"/>
    <w:rsid w:val="00ED65A5"/>
    <w:rsid w:val="00ED6B24"/>
    <w:rsid w:val="00EF0BD0"/>
    <w:rsid w:val="00EF38DC"/>
    <w:rsid w:val="00EF4AE9"/>
    <w:rsid w:val="00F051EC"/>
    <w:rsid w:val="00F07AC9"/>
    <w:rsid w:val="00F13E18"/>
    <w:rsid w:val="00F15B36"/>
    <w:rsid w:val="00F17E1D"/>
    <w:rsid w:val="00F2460E"/>
    <w:rsid w:val="00F25326"/>
    <w:rsid w:val="00F26946"/>
    <w:rsid w:val="00F30140"/>
    <w:rsid w:val="00F33A81"/>
    <w:rsid w:val="00F33F1E"/>
    <w:rsid w:val="00F3475A"/>
    <w:rsid w:val="00F430AB"/>
    <w:rsid w:val="00F50A54"/>
    <w:rsid w:val="00F51239"/>
    <w:rsid w:val="00F56C8D"/>
    <w:rsid w:val="00F57AF4"/>
    <w:rsid w:val="00F7268C"/>
    <w:rsid w:val="00F73D83"/>
    <w:rsid w:val="00F75228"/>
    <w:rsid w:val="00F805DA"/>
    <w:rsid w:val="00F818A6"/>
    <w:rsid w:val="00FB3995"/>
    <w:rsid w:val="00FB6320"/>
    <w:rsid w:val="00FB69D2"/>
    <w:rsid w:val="00FB71BB"/>
    <w:rsid w:val="00FC010F"/>
    <w:rsid w:val="00FC1CFC"/>
    <w:rsid w:val="00FC65C3"/>
    <w:rsid w:val="00FC728B"/>
    <w:rsid w:val="00FD319D"/>
    <w:rsid w:val="00FD51B1"/>
    <w:rsid w:val="00FE443B"/>
    <w:rsid w:val="00FE4E5A"/>
    <w:rsid w:val="00FE70EA"/>
    <w:rsid w:val="00FF5756"/>
    <w:rsid w:val="00FF7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B255"/>
  <w15:docId w15:val="{E88DD9A8-56DA-488E-9CE7-AB349F0F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6BD"/>
    <w:rPr>
      <w:sz w:val="16"/>
      <w:szCs w:val="16"/>
    </w:rPr>
  </w:style>
  <w:style w:type="paragraph" w:styleId="CommentText">
    <w:name w:val="annotation text"/>
    <w:basedOn w:val="Normal"/>
    <w:link w:val="CommentTextChar"/>
    <w:uiPriority w:val="99"/>
    <w:semiHidden/>
    <w:unhideWhenUsed/>
    <w:rsid w:val="002856BD"/>
    <w:pPr>
      <w:spacing w:line="240" w:lineRule="auto"/>
    </w:pPr>
    <w:rPr>
      <w:sz w:val="20"/>
      <w:szCs w:val="20"/>
    </w:rPr>
  </w:style>
  <w:style w:type="character" w:customStyle="1" w:styleId="CommentTextChar">
    <w:name w:val="Comment Text Char"/>
    <w:basedOn w:val="DefaultParagraphFont"/>
    <w:link w:val="CommentText"/>
    <w:uiPriority w:val="99"/>
    <w:semiHidden/>
    <w:rsid w:val="002856BD"/>
    <w:rPr>
      <w:sz w:val="20"/>
      <w:szCs w:val="20"/>
    </w:rPr>
  </w:style>
  <w:style w:type="paragraph" w:styleId="CommentSubject">
    <w:name w:val="annotation subject"/>
    <w:basedOn w:val="CommentText"/>
    <w:next w:val="CommentText"/>
    <w:link w:val="CommentSubjectChar"/>
    <w:uiPriority w:val="99"/>
    <w:semiHidden/>
    <w:unhideWhenUsed/>
    <w:rsid w:val="002856BD"/>
    <w:rPr>
      <w:b/>
      <w:bCs/>
    </w:rPr>
  </w:style>
  <w:style w:type="character" w:customStyle="1" w:styleId="CommentSubjectChar">
    <w:name w:val="Comment Subject Char"/>
    <w:basedOn w:val="CommentTextChar"/>
    <w:link w:val="CommentSubject"/>
    <w:uiPriority w:val="99"/>
    <w:semiHidden/>
    <w:rsid w:val="002856BD"/>
    <w:rPr>
      <w:b/>
      <w:bCs/>
      <w:sz w:val="20"/>
      <w:szCs w:val="20"/>
    </w:rPr>
  </w:style>
  <w:style w:type="paragraph" w:customStyle="1" w:styleId="box459017">
    <w:name w:val="box_459017"/>
    <w:basedOn w:val="Normal"/>
    <w:rsid w:val="001B2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26">
    <w:name w:val="box_455826"/>
    <w:basedOn w:val="Normal"/>
    <w:rsid w:val="00D26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8A0415"/>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7476">
      <w:bodyDiv w:val="1"/>
      <w:marLeft w:val="0"/>
      <w:marRight w:val="0"/>
      <w:marTop w:val="0"/>
      <w:marBottom w:val="0"/>
      <w:divBdr>
        <w:top w:val="none" w:sz="0" w:space="0" w:color="auto"/>
        <w:left w:val="none" w:sz="0" w:space="0" w:color="auto"/>
        <w:bottom w:val="none" w:sz="0" w:space="0" w:color="auto"/>
        <w:right w:val="none" w:sz="0" w:space="0" w:color="auto"/>
      </w:divBdr>
    </w:div>
    <w:div w:id="184759957">
      <w:bodyDiv w:val="1"/>
      <w:marLeft w:val="0"/>
      <w:marRight w:val="0"/>
      <w:marTop w:val="0"/>
      <w:marBottom w:val="0"/>
      <w:divBdr>
        <w:top w:val="none" w:sz="0" w:space="0" w:color="auto"/>
        <w:left w:val="none" w:sz="0" w:space="0" w:color="auto"/>
        <w:bottom w:val="none" w:sz="0" w:space="0" w:color="auto"/>
        <w:right w:val="none" w:sz="0" w:space="0" w:color="auto"/>
      </w:divBdr>
    </w:div>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498038048">
      <w:bodyDiv w:val="1"/>
      <w:marLeft w:val="0"/>
      <w:marRight w:val="0"/>
      <w:marTop w:val="0"/>
      <w:marBottom w:val="0"/>
      <w:divBdr>
        <w:top w:val="none" w:sz="0" w:space="0" w:color="auto"/>
        <w:left w:val="none" w:sz="0" w:space="0" w:color="auto"/>
        <w:bottom w:val="none" w:sz="0" w:space="0" w:color="auto"/>
        <w:right w:val="none" w:sz="0" w:space="0" w:color="auto"/>
      </w:divBdr>
    </w:div>
    <w:div w:id="531461326">
      <w:bodyDiv w:val="1"/>
      <w:marLeft w:val="0"/>
      <w:marRight w:val="0"/>
      <w:marTop w:val="0"/>
      <w:marBottom w:val="0"/>
      <w:divBdr>
        <w:top w:val="none" w:sz="0" w:space="0" w:color="auto"/>
        <w:left w:val="none" w:sz="0" w:space="0" w:color="auto"/>
        <w:bottom w:val="none" w:sz="0" w:space="0" w:color="auto"/>
        <w:right w:val="none" w:sz="0" w:space="0" w:color="auto"/>
      </w:divBdr>
    </w:div>
    <w:div w:id="631322710">
      <w:bodyDiv w:val="1"/>
      <w:marLeft w:val="0"/>
      <w:marRight w:val="0"/>
      <w:marTop w:val="0"/>
      <w:marBottom w:val="0"/>
      <w:divBdr>
        <w:top w:val="none" w:sz="0" w:space="0" w:color="auto"/>
        <w:left w:val="none" w:sz="0" w:space="0" w:color="auto"/>
        <w:bottom w:val="none" w:sz="0" w:space="0" w:color="auto"/>
        <w:right w:val="none" w:sz="0" w:space="0" w:color="auto"/>
      </w:divBdr>
    </w:div>
    <w:div w:id="835924187">
      <w:bodyDiv w:val="1"/>
      <w:marLeft w:val="0"/>
      <w:marRight w:val="0"/>
      <w:marTop w:val="0"/>
      <w:marBottom w:val="0"/>
      <w:divBdr>
        <w:top w:val="none" w:sz="0" w:space="0" w:color="auto"/>
        <w:left w:val="none" w:sz="0" w:space="0" w:color="auto"/>
        <w:bottom w:val="none" w:sz="0" w:space="0" w:color="auto"/>
        <w:right w:val="none" w:sz="0" w:space="0" w:color="auto"/>
      </w:divBdr>
      <w:divsChild>
        <w:div w:id="125661937">
          <w:marLeft w:val="0"/>
          <w:marRight w:val="0"/>
          <w:marTop w:val="0"/>
          <w:marBottom w:val="0"/>
          <w:divBdr>
            <w:top w:val="none" w:sz="0" w:space="0" w:color="auto"/>
            <w:left w:val="none" w:sz="0" w:space="0" w:color="auto"/>
            <w:bottom w:val="none" w:sz="0" w:space="0" w:color="auto"/>
            <w:right w:val="none" w:sz="0" w:space="0" w:color="auto"/>
          </w:divBdr>
        </w:div>
      </w:divsChild>
    </w:div>
    <w:div w:id="1082750910">
      <w:bodyDiv w:val="1"/>
      <w:marLeft w:val="0"/>
      <w:marRight w:val="0"/>
      <w:marTop w:val="0"/>
      <w:marBottom w:val="0"/>
      <w:divBdr>
        <w:top w:val="none" w:sz="0" w:space="0" w:color="auto"/>
        <w:left w:val="none" w:sz="0" w:space="0" w:color="auto"/>
        <w:bottom w:val="none" w:sz="0" w:space="0" w:color="auto"/>
        <w:right w:val="none" w:sz="0" w:space="0" w:color="auto"/>
      </w:divBdr>
    </w:div>
    <w:div w:id="1109661038">
      <w:bodyDiv w:val="1"/>
      <w:marLeft w:val="0"/>
      <w:marRight w:val="0"/>
      <w:marTop w:val="0"/>
      <w:marBottom w:val="0"/>
      <w:divBdr>
        <w:top w:val="none" w:sz="0" w:space="0" w:color="auto"/>
        <w:left w:val="none" w:sz="0" w:space="0" w:color="auto"/>
        <w:bottom w:val="none" w:sz="0" w:space="0" w:color="auto"/>
        <w:right w:val="none" w:sz="0" w:space="0" w:color="auto"/>
      </w:divBdr>
    </w:div>
    <w:div w:id="1207372501">
      <w:bodyDiv w:val="1"/>
      <w:marLeft w:val="0"/>
      <w:marRight w:val="0"/>
      <w:marTop w:val="0"/>
      <w:marBottom w:val="0"/>
      <w:divBdr>
        <w:top w:val="none" w:sz="0" w:space="0" w:color="auto"/>
        <w:left w:val="none" w:sz="0" w:space="0" w:color="auto"/>
        <w:bottom w:val="none" w:sz="0" w:space="0" w:color="auto"/>
        <w:right w:val="none" w:sz="0" w:space="0" w:color="auto"/>
      </w:divBdr>
    </w:div>
    <w:div w:id="1211067036">
      <w:bodyDiv w:val="1"/>
      <w:marLeft w:val="0"/>
      <w:marRight w:val="0"/>
      <w:marTop w:val="0"/>
      <w:marBottom w:val="0"/>
      <w:divBdr>
        <w:top w:val="none" w:sz="0" w:space="0" w:color="auto"/>
        <w:left w:val="none" w:sz="0" w:space="0" w:color="auto"/>
        <w:bottom w:val="none" w:sz="0" w:space="0" w:color="auto"/>
        <w:right w:val="none" w:sz="0" w:space="0" w:color="auto"/>
      </w:divBdr>
    </w:div>
    <w:div w:id="1359237421">
      <w:bodyDiv w:val="1"/>
      <w:marLeft w:val="0"/>
      <w:marRight w:val="0"/>
      <w:marTop w:val="0"/>
      <w:marBottom w:val="0"/>
      <w:divBdr>
        <w:top w:val="none" w:sz="0" w:space="0" w:color="auto"/>
        <w:left w:val="none" w:sz="0" w:space="0" w:color="auto"/>
        <w:bottom w:val="none" w:sz="0" w:space="0" w:color="auto"/>
        <w:right w:val="none" w:sz="0" w:space="0" w:color="auto"/>
      </w:divBdr>
    </w:div>
    <w:div w:id="1554390499">
      <w:bodyDiv w:val="1"/>
      <w:marLeft w:val="0"/>
      <w:marRight w:val="0"/>
      <w:marTop w:val="0"/>
      <w:marBottom w:val="0"/>
      <w:divBdr>
        <w:top w:val="none" w:sz="0" w:space="0" w:color="auto"/>
        <w:left w:val="none" w:sz="0" w:space="0" w:color="auto"/>
        <w:bottom w:val="none" w:sz="0" w:space="0" w:color="auto"/>
        <w:right w:val="none" w:sz="0" w:space="0" w:color="auto"/>
      </w:divBdr>
    </w:div>
    <w:div w:id="2047095815">
      <w:bodyDiv w:val="1"/>
      <w:marLeft w:val="0"/>
      <w:marRight w:val="0"/>
      <w:marTop w:val="0"/>
      <w:marBottom w:val="0"/>
      <w:divBdr>
        <w:top w:val="none" w:sz="0" w:space="0" w:color="auto"/>
        <w:left w:val="none" w:sz="0" w:space="0" w:color="auto"/>
        <w:bottom w:val="none" w:sz="0" w:space="0" w:color="auto"/>
        <w:right w:val="none" w:sz="0" w:space="0" w:color="auto"/>
      </w:divBdr>
    </w:div>
    <w:div w:id="2107262832">
      <w:bodyDiv w:val="1"/>
      <w:marLeft w:val="0"/>
      <w:marRight w:val="0"/>
      <w:marTop w:val="0"/>
      <w:marBottom w:val="0"/>
      <w:divBdr>
        <w:top w:val="none" w:sz="0" w:space="0" w:color="auto"/>
        <w:left w:val="none" w:sz="0" w:space="0" w:color="auto"/>
        <w:bottom w:val="none" w:sz="0" w:space="0" w:color="auto"/>
        <w:right w:val="none" w:sz="0" w:space="0" w:color="auto"/>
      </w:divBdr>
    </w:div>
    <w:div w:id="21418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AZJMDCZ6QSYZ-1335579144-30989</_dlc_DocId>
    <_dlc_DocIdUrl xmlns="a494813a-d0d8-4dad-94cb-0d196f36ba15">
      <Url>https://ekoordinacije.vlada.hr/_layouts/15/DocIdRedir.aspx?ID=AZJMDCZ6QSYZ-1335579144-30989</Url>
      <Description>AZJMDCZ6QSYZ-1335579144-30989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ED65-0554-4415-AFB9-4854AA3BD5E3}">
  <ds:schemaRef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67CB5E-3208-49D1-99CD-4BF53E5C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F9779-AB84-4C32-B99E-E5681F8F561A}">
  <ds:schemaRefs>
    <ds:schemaRef ds:uri="http://schemas.microsoft.com/sharepoint/events"/>
  </ds:schemaRefs>
</ds:datastoreItem>
</file>

<file path=customXml/itemProps4.xml><?xml version="1.0" encoding="utf-8"?>
<ds:datastoreItem xmlns:ds="http://schemas.openxmlformats.org/officeDocument/2006/customXml" ds:itemID="{C37CE658-ED26-49FE-A555-2D1E174BF339}">
  <ds:schemaRefs>
    <ds:schemaRef ds:uri="http://schemas.microsoft.com/sharepoint/v3/contenttype/forms"/>
  </ds:schemaRefs>
</ds:datastoreItem>
</file>

<file path=customXml/itemProps5.xml><?xml version="1.0" encoding="utf-8"?>
<ds:datastoreItem xmlns:ds="http://schemas.openxmlformats.org/officeDocument/2006/customXml" ds:itemID="{209DBAA8-E2E7-4997-AC15-4CF774F5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dc:description/>
  <cp:lastModifiedBy>Sonja Tučkar</cp:lastModifiedBy>
  <cp:revision>4</cp:revision>
  <cp:lastPrinted>2022-08-01T07:17:00Z</cp:lastPrinted>
  <dcterms:created xsi:type="dcterms:W3CDTF">2022-08-17T07:47:00Z</dcterms:created>
  <dcterms:modified xsi:type="dcterms:W3CDTF">2022-08-23T14:46:00Z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34547461-f2e0-4ac6-9d5c-94adfc23ee48</vt:lpwstr>
  </property>
</Properties>
</file>