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00514" w14:textId="77777777" w:rsidR="00F63743" w:rsidRPr="00143962" w:rsidRDefault="002A79FB" w:rsidP="00143962">
      <w:pPr>
        <w:tabs>
          <w:tab w:val="left" w:pos="708"/>
          <w:tab w:val="left" w:pos="1416"/>
          <w:tab w:val="left" w:pos="7995"/>
        </w:tabs>
        <w:jc w:val="both"/>
        <w:rPr>
          <w:rFonts w:ascii="Times New Roman" w:hAnsi="Times New Roman" w:cs="Times New Roman"/>
          <w:iCs/>
          <w:lang w:val="pl-PL"/>
        </w:rPr>
      </w:pPr>
      <w:r w:rsidRPr="00143962">
        <w:rPr>
          <w:rFonts w:ascii="Times New Roman" w:hAnsi="Times New Roman" w:cs="Times New Roman"/>
          <w:iCs/>
          <w:lang w:val="pl-PL"/>
        </w:rPr>
        <w:t xml:space="preserve">             </w:t>
      </w:r>
      <w:r w:rsidRPr="00143962">
        <w:rPr>
          <w:rFonts w:ascii="Times New Roman" w:hAnsi="Times New Roman" w:cs="Times New Roman"/>
          <w:iCs/>
          <w:lang w:val="pl-PL"/>
        </w:rPr>
        <w:tab/>
        <w:t xml:space="preserve">       </w:t>
      </w:r>
    </w:p>
    <w:p w14:paraId="64A268DF" w14:textId="77777777" w:rsidR="00334ED8" w:rsidRPr="00AB4E94" w:rsidRDefault="00334ED8" w:rsidP="00AB4E94">
      <w:pPr>
        <w:rPr>
          <w:rFonts w:ascii="Times New Roman" w:hAnsi="Times New Roman" w:cs="Times New Roman"/>
        </w:rPr>
      </w:pPr>
    </w:p>
    <w:p w14:paraId="2454BBE7" w14:textId="77777777" w:rsidR="00AB4E94" w:rsidRPr="00AB4E94" w:rsidRDefault="00AB4E94" w:rsidP="00AB4E94">
      <w:pPr>
        <w:rPr>
          <w:rFonts w:ascii="Times New Roman" w:hAnsi="Times New Roman" w:cs="Times New Roman"/>
        </w:rPr>
      </w:pPr>
    </w:p>
    <w:p w14:paraId="61B9445D" w14:textId="77777777" w:rsidR="00AB4E94" w:rsidRPr="00AB4E94" w:rsidRDefault="00AB4E94" w:rsidP="00AB4E94">
      <w:pPr>
        <w:rPr>
          <w:rFonts w:ascii="Times New Roman" w:hAnsi="Times New Roman" w:cs="Times New Roman"/>
        </w:rPr>
      </w:pPr>
    </w:p>
    <w:p w14:paraId="1B808D83" w14:textId="77777777" w:rsidR="00AB4E94" w:rsidRPr="00AB4E94" w:rsidRDefault="00AB4E94" w:rsidP="00AB4E94">
      <w:pPr>
        <w:rPr>
          <w:rFonts w:ascii="Times New Roman" w:hAnsi="Times New Roman" w:cs="Times New Roman"/>
        </w:rPr>
      </w:pPr>
    </w:p>
    <w:p w14:paraId="2DC19962" w14:textId="77777777" w:rsidR="00AB4E94" w:rsidRPr="00AB4E94" w:rsidRDefault="00AB4E94" w:rsidP="00AB4E94">
      <w:pPr>
        <w:rPr>
          <w:rFonts w:ascii="Times New Roman" w:hAnsi="Times New Roman" w:cs="Times New Roman"/>
        </w:rPr>
      </w:pPr>
    </w:p>
    <w:p w14:paraId="77260051" w14:textId="3113F9CE" w:rsidR="00AB4E94" w:rsidRPr="00AB4E94" w:rsidRDefault="00AB4E94" w:rsidP="00AB4E94">
      <w:pPr>
        <w:jc w:val="center"/>
        <w:rPr>
          <w:rFonts w:ascii="Times New Roman" w:hAnsi="Times New Roman" w:cs="Times New Roman"/>
          <w:color w:val="auto"/>
        </w:rPr>
      </w:pPr>
      <w:r w:rsidRPr="00AB4E94">
        <w:rPr>
          <w:rFonts w:ascii="Times New Roman" w:hAnsi="Times New Roman" w:cs="Times New Roman"/>
        </w:rPr>
        <w:t xml:space="preserve">     </w:t>
      </w:r>
      <w:r w:rsidRPr="00AB4E94">
        <w:rPr>
          <w:rFonts w:ascii="Times New Roman" w:hAnsi="Times New Roman" w:cs="Times New Roman"/>
          <w:noProof/>
        </w:rPr>
        <w:drawing>
          <wp:inline distT="0" distB="0" distL="0" distR="0" wp14:anchorId="24A3196B" wp14:editId="22159579">
            <wp:extent cx="502285" cy="6889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E71AB7" w14:textId="77777777" w:rsidR="00AB4E94" w:rsidRPr="00AB4E94" w:rsidRDefault="00AB4E94" w:rsidP="00AB4E94">
      <w:pPr>
        <w:spacing w:before="60" w:after="1680"/>
        <w:jc w:val="center"/>
        <w:rPr>
          <w:rFonts w:ascii="Times New Roman" w:hAnsi="Times New Roman" w:cs="Times New Roman"/>
        </w:rPr>
      </w:pPr>
      <w:r w:rsidRPr="00AB4E94">
        <w:rPr>
          <w:rFonts w:ascii="Times New Roman" w:hAnsi="Times New Roman" w:cs="Times New Roman"/>
        </w:rPr>
        <w:t>VLADA REPUBLIKE HRVATSKE</w:t>
      </w:r>
    </w:p>
    <w:p w14:paraId="47F8988D" w14:textId="77777777" w:rsidR="00AB4E94" w:rsidRPr="00AB4E94" w:rsidRDefault="00AB4E94" w:rsidP="00AB4E94">
      <w:pPr>
        <w:rPr>
          <w:rFonts w:ascii="Times New Roman" w:hAnsi="Times New Roman" w:cs="Times New Roman"/>
        </w:rPr>
      </w:pPr>
    </w:p>
    <w:p w14:paraId="27012A4C" w14:textId="699A2172" w:rsidR="00AB4E94" w:rsidRPr="00AB4E94" w:rsidRDefault="00AB4E94" w:rsidP="00AB4E94">
      <w:pPr>
        <w:spacing w:after="2400"/>
        <w:jc w:val="right"/>
        <w:rPr>
          <w:rFonts w:ascii="Times New Roman" w:hAnsi="Times New Roman" w:cs="Times New Roman"/>
        </w:rPr>
      </w:pPr>
      <w:r w:rsidRPr="00AB4E94">
        <w:rPr>
          <w:rFonts w:ascii="Times New Roman" w:hAnsi="Times New Roman" w:cs="Times New Roman"/>
        </w:rPr>
        <w:t xml:space="preserve">Zagreb, </w:t>
      </w:r>
      <w:r w:rsidR="005612E4">
        <w:rPr>
          <w:rFonts w:ascii="Times New Roman" w:hAnsi="Times New Roman" w:cs="Times New Roman"/>
        </w:rPr>
        <w:t>25</w:t>
      </w:r>
      <w:bookmarkStart w:id="0" w:name="_GoBack"/>
      <w:bookmarkEnd w:id="0"/>
      <w:r w:rsidR="00B27D2F">
        <w:rPr>
          <w:rFonts w:ascii="Times New Roman" w:hAnsi="Times New Roman" w:cs="Times New Roman"/>
        </w:rPr>
        <w:t>. kolovoza 2022.</w:t>
      </w:r>
    </w:p>
    <w:p w14:paraId="72C06D9D" w14:textId="77777777" w:rsidR="00AB4E94" w:rsidRPr="00AB4E94" w:rsidRDefault="00AB4E94" w:rsidP="00AB4E94">
      <w:pPr>
        <w:spacing w:line="360" w:lineRule="auto"/>
        <w:rPr>
          <w:rFonts w:ascii="Times New Roman" w:hAnsi="Times New Roman" w:cs="Times New Roman"/>
        </w:rPr>
      </w:pPr>
      <w:r w:rsidRPr="00AB4E94">
        <w:rPr>
          <w:rFonts w:ascii="Times New Roman" w:hAnsi="Times New Roman" w:cs="Times New Roman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5"/>
        <w:gridCol w:w="7127"/>
      </w:tblGrid>
      <w:tr w:rsidR="00AB4E94" w:rsidRPr="00AB4E94" w14:paraId="56580096" w14:textId="77777777" w:rsidTr="00AB4E94">
        <w:tc>
          <w:tcPr>
            <w:tcW w:w="1945" w:type="dxa"/>
            <w:hideMark/>
          </w:tcPr>
          <w:p w14:paraId="5B3A0F3A" w14:textId="77777777" w:rsidR="00AB4E94" w:rsidRPr="00AB4E94" w:rsidRDefault="00AB4E94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AB4E94">
              <w:rPr>
                <w:rFonts w:ascii="Times New Roman" w:hAnsi="Times New Roman" w:cs="Times New Roman"/>
                <w:b/>
                <w:smallCaps/>
              </w:rPr>
              <w:t>Predlagatelj</w:t>
            </w:r>
            <w:r w:rsidRPr="00AB4E94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127" w:type="dxa"/>
            <w:hideMark/>
          </w:tcPr>
          <w:p w14:paraId="5D671330" w14:textId="77777777" w:rsidR="00AB4E94" w:rsidRPr="00AB4E94" w:rsidRDefault="00AB4E9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B4E94">
              <w:rPr>
                <w:rFonts w:ascii="Times New Roman" w:hAnsi="Times New Roman" w:cs="Times New Roman"/>
              </w:rPr>
              <w:t>Ministarstvo poljoprivrede</w:t>
            </w:r>
          </w:p>
        </w:tc>
      </w:tr>
    </w:tbl>
    <w:p w14:paraId="091B66C4" w14:textId="77777777" w:rsidR="00AB4E94" w:rsidRPr="00AB4E94" w:rsidRDefault="00AB4E94" w:rsidP="00AB4E94">
      <w:pPr>
        <w:spacing w:line="360" w:lineRule="auto"/>
        <w:rPr>
          <w:rFonts w:ascii="Times New Roman" w:hAnsi="Times New Roman" w:cs="Times New Roman"/>
        </w:rPr>
      </w:pPr>
      <w:r w:rsidRPr="00AB4E94">
        <w:rPr>
          <w:rFonts w:ascii="Times New Roman" w:hAnsi="Times New Roman" w:cs="Times New Roman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3"/>
      </w:tblGrid>
      <w:tr w:rsidR="00AB4E94" w:rsidRPr="00AB4E94" w14:paraId="06FC5B38" w14:textId="77777777" w:rsidTr="00AB4E94">
        <w:tc>
          <w:tcPr>
            <w:tcW w:w="1951" w:type="dxa"/>
            <w:hideMark/>
          </w:tcPr>
          <w:p w14:paraId="7B4232BC" w14:textId="77777777" w:rsidR="00AB4E94" w:rsidRPr="00AB4E94" w:rsidRDefault="00AB4E94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AB4E94">
              <w:rPr>
                <w:rFonts w:ascii="Times New Roman" w:hAnsi="Times New Roman" w:cs="Times New Roman"/>
                <w:b/>
                <w:smallCaps/>
              </w:rPr>
              <w:t>Predmet</w:t>
            </w:r>
            <w:r w:rsidRPr="00AB4E94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229" w:type="dxa"/>
            <w:hideMark/>
          </w:tcPr>
          <w:p w14:paraId="35A145B7" w14:textId="0F820EBD" w:rsidR="00AB4E94" w:rsidRPr="00AB4E94" w:rsidRDefault="00AB4E9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B4E94">
              <w:rPr>
                <w:rFonts w:ascii="Times New Roman" w:hAnsi="Times New Roman" w:cs="Times New Roman"/>
              </w:rPr>
              <w:t>Prijed</w:t>
            </w:r>
            <w:r w:rsidR="00B27D2F">
              <w:rPr>
                <w:rFonts w:ascii="Times New Roman" w:hAnsi="Times New Roman" w:cs="Times New Roman"/>
              </w:rPr>
              <w:t xml:space="preserve">log zaključka o potrebi stavljanja u funkciju Banke hrane </w:t>
            </w:r>
            <w:r w:rsidRPr="00AB4E94">
              <w:rPr>
                <w:rFonts w:ascii="Times New Roman" w:hAnsi="Times New Roman" w:cs="Times New Roman"/>
              </w:rPr>
              <w:t xml:space="preserve"> (pr</w:t>
            </w:r>
            <w:r w:rsidR="00B27D2F">
              <w:rPr>
                <w:rFonts w:ascii="Times New Roman" w:hAnsi="Times New Roman" w:cs="Times New Roman"/>
              </w:rPr>
              <w:t>edlagateljica: Marija Selak</w:t>
            </w:r>
            <w:r w:rsidRPr="00AB4E94">
              <w:rPr>
                <w:rFonts w:ascii="Times New Roman" w:hAnsi="Times New Roman" w:cs="Times New Roman"/>
              </w:rPr>
              <w:t xml:space="preserve"> </w:t>
            </w:r>
            <w:r w:rsidR="00B27D2F">
              <w:rPr>
                <w:rFonts w:ascii="Times New Roman" w:hAnsi="Times New Roman" w:cs="Times New Roman"/>
              </w:rPr>
              <w:t xml:space="preserve"> Raspudić, zastupnica u Hrvatskome saboru</w:t>
            </w:r>
            <w:r w:rsidRPr="00AB4E94">
              <w:rPr>
                <w:rFonts w:ascii="Times New Roman" w:hAnsi="Times New Roman" w:cs="Times New Roman"/>
              </w:rPr>
              <w:t xml:space="preserve">) – mišljenje Vlade </w:t>
            </w:r>
          </w:p>
        </w:tc>
      </w:tr>
    </w:tbl>
    <w:p w14:paraId="1A442FBD" w14:textId="77777777" w:rsidR="00AB4E94" w:rsidRPr="00AB4E94" w:rsidRDefault="00AB4E94" w:rsidP="00AB4E94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</w:rPr>
      </w:pPr>
      <w:r w:rsidRPr="00AB4E94">
        <w:rPr>
          <w:rFonts w:ascii="Times New Roman" w:hAnsi="Times New Roman" w:cs="Times New Roman"/>
        </w:rPr>
        <w:t>__________________________________________________________________________</w:t>
      </w:r>
    </w:p>
    <w:p w14:paraId="44E82892" w14:textId="77777777" w:rsidR="00AB4E94" w:rsidRPr="00AB4E94" w:rsidRDefault="00AB4E94" w:rsidP="00AB4E94">
      <w:pPr>
        <w:tabs>
          <w:tab w:val="left" w:pos="1995"/>
        </w:tabs>
        <w:spacing w:line="360" w:lineRule="auto"/>
        <w:ind w:left="1843" w:hanging="1843"/>
        <w:rPr>
          <w:rFonts w:ascii="Times New Roman" w:hAnsi="Times New Roman" w:cs="Times New Roman"/>
        </w:rPr>
      </w:pPr>
      <w:r w:rsidRPr="00AB4E94">
        <w:rPr>
          <w:rFonts w:ascii="Times New Roman" w:hAnsi="Times New Roman" w:cs="Times New Roman"/>
          <w:b/>
          <w:smallCaps/>
        </w:rPr>
        <w:tab/>
      </w:r>
    </w:p>
    <w:p w14:paraId="19694AC0" w14:textId="77777777" w:rsidR="00AB4E94" w:rsidRPr="00AB4E94" w:rsidRDefault="00AB4E94" w:rsidP="00AB4E94">
      <w:pPr>
        <w:spacing w:after="5" w:line="266" w:lineRule="auto"/>
        <w:ind w:left="122" w:firstLine="4"/>
        <w:jc w:val="both"/>
        <w:rPr>
          <w:rFonts w:ascii="Times New Roman" w:hAnsi="Times New Roman" w:cs="Times New Roman"/>
        </w:rPr>
      </w:pPr>
    </w:p>
    <w:p w14:paraId="776555D4" w14:textId="77777777" w:rsidR="00AB4E94" w:rsidRPr="00AB4E94" w:rsidRDefault="00AB4E94" w:rsidP="00AB4E94">
      <w:pPr>
        <w:spacing w:after="5" w:line="266" w:lineRule="auto"/>
        <w:ind w:left="122" w:firstLine="4"/>
        <w:jc w:val="both"/>
        <w:rPr>
          <w:rFonts w:ascii="Times New Roman" w:hAnsi="Times New Roman" w:cs="Times New Roman"/>
        </w:rPr>
      </w:pPr>
    </w:p>
    <w:p w14:paraId="059A9B0F" w14:textId="77777777" w:rsidR="00AB4E94" w:rsidRPr="00AB4E94" w:rsidRDefault="00AB4E94" w:rsidP="00AB4E94">
      <w:pPr>
        <w:spacing w:after="5" w:line="266" w:lineRule="auto"/>
        <w:ind w:left="122" w:firstLine="4"/>
        <w:jc w:val="both"/>
        <w:rPr>
          <w:rFonts w:ascii="Times New Roman" w:hAnsi="Times New Roman" w:cs="Times New Roman"/>
        </w:rPr>
      </w:pPr>
    </w:p>
    <w:p w14:paraId="173B3770" w14:textId="77777777" w:rsidR="00AB4E94" w:rsidRPr="00AB4E94" w:rsidRDefault="00AB4E94" w:rsidP="00AB4E94">
      <w:pPr>
        <w:spacing w:after="5" w:line="266" w:lineRule="auto"/>
        <w:ind w:left="122" w:firstLine="4"/>
        <w:jc w:val="both"/>
        <w:rPr>
          <w:rFonts w:ascii="Times New Roman" w:hAnsi="Times New Roman" w:cs="Times New Roman"/>
        </w:rPr>
      </w:pPr>
    </w:p>
    <w:p w14:paraId="55CA84E0" w14:textId="77777777" w:rsidR="00AB4E94" w:rsidRPr="00AB4E94" w:rsidRDefault="00AB4E94" w:rsidP="00AB4E94">
      <w:pPr>
        <w:spacing w:after="5" w:line="266" w:lineRule="auto"/>
        <w:ind w:left="122" w:firstLine="4"/>
        <w:jc w:val="both"/>
        <w:rPr>
          <w:rFonts w:ascii="Times New Roman" w:hAnsi="Times New Roman" w:cs="Times New Roman"/>
        </w:rPr>
      </w:pPr>
    </w:p>
    <w:p w14:paraId="55586043" w14:textId="77777777" w:rsidR="00AB4E94" w:rsidRPr="00AB4E94" w:rsidRDefault="00AB4E94" w:rsidP="00AB4E94">
      <w:pPr>
        <w:spacing w:after="5" w:line="266" w:lineRule="auto"/>
        <w:ind w:left="122" w:firstLine="4"/>
        <w:jc w:val="both"/>
        <w:rPr>
          <w:rFonts w:ascii="Times New Roman" w:hAnsi="Times New Roman" w:cs="Times New Roman"/>
        </w:rPr>
      </w:pPr>
    </w:p>
    <w:p w14:paraId="3A71D0D8" w14:textId="77777777" w:rsidR="00AB4E94" w:rsidRPr="00AB4E94" w:rsidRDefault="00AB4E94" w:rsidP="00AB4E94">
      <w:pPr>
        <w:spacing w:after="5" w:line="266" w:lineRule="auto"/>
        <w:ind w:left="122" w:firstLine="4"/>
        <w:jc w:val="both"/>
        <w:rPr>
          <w:rFonts w:ascii="Times New Roman" w:hAnsi="Times New Roman" w:cs="Times New Roman"/>
        </w:rPr>
      </w:pPr>
    </w:p>
    <w:p w14:paraId="24ED6AD8" w14:textId="77777777" w:rsidR="00AB4E94" w:rsidRPr="00AB4E94" w:rsidRDefault="00AB4E94" w:rsidP="00AB4E94">
      <w:pPr>
        <w:spacing w:after="5" w:line="266" w:lineRule="auto"/>
        <w:jc w:val="both"/>
        <w:rPr>
          <w:rFonts w:ascii="Times New Roman" w:hAnsi="Times New Roman" w:cs="Times New Roman"/>
        </w:rPr>
      </w:pPr>
    </w:p>
    <w:p w14:paraId="43289F2F" w14:textId="77777777" w:rsidR="00AB4E94" w:rsidRPr="00AB4E94" w:rsidRDefault="00AB4E94" w:rsidP="00AB4E94">
      <w:pPr>
        <w:pBdr>
          <w:top w:val="single" w:sz="4" w:space="1" w:color="404040"/>
        </w:pBdr>
        <w:tabs>
          <w:tab w:val="center" w:pos="4536"/>
          <w:tab w:val="right" w:pos="9072"/>
        </w:tabs>
        <w:ind w:left="122" w:firstLine="4"/>
        <w:jc w:val="center"/>
        <w:rPr>
          <w:rFonts w:ascii="Times New Roman" w:hAnsi="Times New Roman" w:cs="Times New Roman"/>
          <w:color w:val="404040"/>
          <w:spacing w:val="20"/>
        </w:rPr>
      </w:pPr>
      <w:r w:rsidRPr="00AB4E94">
        <w:rPr>
          <w:rFonts w:ascii="Times New Roman" w:hAnsi="Times New Roman" w:cs="Times New Roman"/>
          <w:color w:val="404040"/>
          <w:spacing w:val="20"/>
        </w:rPr>
        <w:t>Banski dvori | Trg Sv. Marka 2  | 10000 Zagreb | tel. 01 4569 222 | vlada.gov.hr</w:t>
      </w:r>
    </w:p>
    <w:p w14:paraId="086FA931" w14:textId="77777777" w:rsidR="00AB4E94" w:rsidRDefault="00AB4E94" w:rsidP="00AB4E94">
      <w:pPr>
        <w:spacing w:line="360" w:lineRule="auto"/>
        <w:rPr>
          <w:rFonts w:ascii="Times New Roman" w:hAnsi="Times New Roman" w:cs="Times New Roman"/>
          <w:b/>
          <w:smallCaps/>
        </w:rPr>
      </w:pPr>
    </w:p>
    <w:p w14:paraId="18F15AD8" w14:textId="77777777" w:rsidR="005A3ACD" w:rsidRPr="00AB4E94" w:rsidRDefault="005A3ACD" w:rsidP="00AB4E94">
      <w:pPr>
        <w:spacing w:line="360" w:lineRule="auto"/>
        <w:rPr>
          <w:rFonts w:ascii="Times New Roman" w:hAnsi="Times New Roman" w:cs="Times New Roman"/>
          <w:b/>
          <w:smallCaps/>
        </w:rPr>
        <w:sectPr w:rsidR="005A3ACD" w:rsidRPr="00AB4E94" w:rsidSect="00AB4E94">
          <w:type w:val="continuous"/>
          <w:pgSz w:w="11906" w:h="16838"/>
          <w:pgMar w:top="993" w:right="1417" w:bottom="1276" w:left="1417" w:header="709" w:footer="658" w:gutter="0"/>
          <w:cols w:space="720"/>
        </w:sectPr>
      </w:pPr>
    </w:p>
    <w:p w14:paraId="3EBA6B7B" w14:textId="77777777" w:rsidR="00AB4E94" w:rsidRPr="00AB4E94" w:rsidRDefault="00AB4E94" w:rsidP="00AB4E94">
      <w:pPr>
        <w:ind w:left="1410" w:hanging="1410"/>
        <w:jc w:val="right"/>
        <w:rPr>
          <w:rFonts w:ascii="Times New Roman" w:hAnsi="Times New Roman" w:cs="Times New Roman"/>
          <w:b/>
          <w:color w:val="auto"/>
        </w:rPr>
      </w:pPr>
      <w:r w:rsidRPr="00AB4E94">
        <w:rPr>
          <w:rFonts w:ascii="Times New Roman" w:hAnsi="Times New Roman" w:cs="Times New Roman"/>
          <w:b/>
        </w:rPr>
        <w:t>PRIJEDLOG</w:t>
      </w:r>
    </w:p>
    <w:p w14:paraId="10BA2DBF" w14:textId="77777777" w:rsidR="00AB4E94" w:rsidRPr="00AB4E94" w:rsidRDefault="00AB4E94" w:rsidP="00AB4E94">
      <w:pPr>
        <w:ind w:left="1410" w:hanging="1410"/>
        <w:rPr>
          <w:rFonts w:ascii="Times New Roman" w:hAnsi="Times New Roman" w:cs="Times New Roman"/>
          <w:b/>
        </w:rPr>
      </w:pPr>
    </w:p>
    <w:p w14:paraId="5179A69E" w14:textId="77777777" w:rsidR="00AB4E94" w:rsidRPr="00AB4E94" w:rsidRDefault="00AB4E94" w:rsidP="00AB4E94">
      <w:pPr>
        <w:ind w:left="1410" w:hanging="1410"/>
        <w:rPr>
          <w:rFonts w:ascii="Times New Roman" w:hAnsi="Times New Roman" w:cs="Times New Roman"/>
          <w:b/>
        </w:rPr>
      </w:pPr>
    </w:p>
    <w:p w14:paraId="42F9D803" w14:textId="77777777" w:rsidR="00AB4E94" w:rsidRPr="00AB4E94" w:rsidRDefault="00AB4E94" w:rsidP="00AB4E94">
      <w:pPr>
        <w:widowControl w:val="0"/>
        <w:suppressAutoHyphens/>
        <w:jc w:val="both"/>
        <w:rPr>
          <w:rFonts w:ascii="Times New Roman" w:hAnsi="Times New Roman" w:cs="Times New Roman"/>
          <w:b/>
          <w:snapToGrid w:val="0"/>
          <w:spacing w:val="-3"/>
          <w:lang w:eastAsia="en-US"/>
        </w:rPr>
      </w:pPr>
    </w:p>
    <w:p w14:paraId="05E0B20D" w14:textId="77777777" w:rsidR="00AB4E94" w:rsidRPr="00AB4E94" w:rsidRDefault="00AB4E94" w:rsidP="00AB4E94">
      <w:pPr>
        <w:widowControl w:val="0"/>
        <w:suppressAutoHyphens/>
        <w:jc w:val="both"/>
        <w:rPr>
          <w:rFonts w:ascii="Times New Roman" w:hAnsi="Times New Roman" w:cs="Times New Roman"/>
          <w:b/>
          <w:snapToGrid w:val="0"/>
          <w:spacing w:val="-3"/>
          <w:lang w:eastAsia="en-US"/>
        </w:rPr>
      </w:pPr>
    </w:p>
    <w:p w14:paraId="181B50BA" w14:textId="77777777" w:rsidR="00AB4E94" w:rsidRPr="00AB4E94" w:rsidRDefault="00AB4E94" w:rsidP="00AB4E94">
      <w:pPr>
        <w:widowControl w:val="0"/>
        <w:suppressAutoHyphens/>
        <w:jc w:val="both"/>
        <w:rPr>
          <w:rFonts w:ascii="Times New Roman" w:hAnsi="Times New Roman" w:cs="Times New Roman"/>
          <w:b/>
          <w:snapToGrid w:val="0"/>
          <w:spacing w:val="-3"/>
          <w:lang w:eastAsia="en-US"/>
        </w:rPr>
      </w:pPr>
      <w:r w:rsidRPr="00AB4E94">
        <w:rPr>
          <w:rFonts w:ascii="Times New Roman" w:hAnsi="Times New Roman" w:cs="Times New Roman"/>
          <w:b/>
          <w:snapToGrid w:val="0"/>
          <w:spacing w:val="-3"/>
          <w:lang w:eastAsia="en-US"/>
        </w:rPr>
        <w:t>Klasa:</w:t>
      </w:r>
      <w:r w:rsidRPr="00AB4E94">
        <w:rPr>
          <w:rFonts w:ascii="Times New Roman" w:hAnsi="Times New Roman" w:cs="Times New Roman"/>
          <w:b/>
          <w:snapToGrid w:val="0"/>
          <w:spacing w:val="-3"/>
          <w:lang w:eastAsia="en-US"/>
        </w:rPr>
        <w:tab/>
      </w:r>
      <w:r w:rsidRPr="00AB4E94">
        <w:rPr>
          <w:rFonts w:ascii="Times New Roman" w:hAnsi="Times New Roman" w:cs="Times New Roman"/>
          <w:b/>
          <w:snapToGrid w:val="0"/>
          <w:spacing w:val="-3"/>
          <w:lang w:eastAsia="en-US"/>
        </w:rPr>
        <w:tab/>
      </w:r>
      <w:r w:rsidRPr="00AB4E94">
        <w:rPr>
          <w:rFonts w:ascii="Times New Roman" w:hAnsi="Times New Roman" w:cs="Times New Roman"/>
          <w:b/>
          <w:snapToGrid w:val="0"/>
          <w:spacing w:val="-3"/>
          <w:lang w:eastAsia="en-US"/>
        </w:rPr>
        <w:fldChar w:fldCharType="begin"/>
      </w:r>
      <w:r w:rsidRPr="00AB4E94">
        <w:rPr>
          <w:rFonts w:ascii="Times New Roman" w:hAnsi="Times New Roman" w:cs="Times New Roman"/>
          <w:b/>
          <w:snapToGrid w:val="0"/>
          <w:spacing w:val="-3"/>
          <w:lang w:eastAsia="en-US"/>
        </w:rPr>
        <w:instrText xml:space="preserve">PRIVATE </w:instrText>
      </w:r>
      <w:r w:rsidRPr="00AB4E94">
        <w:rPr>
          <w:rFonts w:ascii="Times New Roman" w:hAnsi="Times New Roman" w:cs="Times New Roman"/>
          <w:b/>
          <w:snapToGrid w:val="0"/>
          <w:spacing w:val="-3"/>
          <w:lang w:eastAsia="en-US"/>
        </w:rPr>
        <w:fldChar w:fldCharType="end"/>
      </w:r>
    </w:p>
    <w:p w14:paraId="6AF4A54B" w14:textId="77777777" w:rsidR="00AB4E94" w:rsidRPr="00AB4E94" w:rsidRDefault="00AB4E94" w:rsidP="00AB4E94">
      <w:pPr>
        <w:widowControl w:val="0"/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Times New Roman" w:hAnsi="Times New Roman" w:cs="Times New Roman"/>
          <w:b/>
          <w:snapToGrid w:val="0"/>
          <w:spacing w:val="-3"/>
          <w:lang w:eastAsia="en-US"/>
        </w:rPr>
      </w:pPr>
      <w:r w:rsidRPr="00AB4E94">
        <w:rPr>
          <w:rFonts w:ascii="Times New Roman" w:hAnsi="Times New Roman" w:cs="Times New Roman"/>
          <w:b/>
          <w:snapToGrid w:val="0"/>
          <w:spacing w:val="-3"/>
          <w:lang w:eastAsia="en-US"/>
        </w:rPr>
        <w:t>Urbroj:</w:t>
      </w:r>
      <w:r w:rsidRPr="00AB4E94">
        <w:rPr>
          <w:rFonts w:ascii="Times New Roman" w:hAnsi="Times New Roman" w:cs="Times New Roman"/>
          <w:b/>
          <w:snapToGrid w:val="0"/>
          <w:spacing w:val="-3"/>
          <w:lang w:eastAsia="en-US"/>
        </w:rPr>
        <w:tab/>
      </w:r>
    </w:p>
    <w:p w14:paraId="46761127" w14:textId="77777777" w:rsidR="00AB4E94" w:rsidRPr="00AB4E94" w:rsidRDefault="00AB4E94" w:rsidP="00AB4E94">
      <w:pPr>
        <w:widowControl w:val="0"/>
        <w:tabs>
          <w:tab w:val="left" w:pos="-720"/>
        </w:tabs>
        <w:suppressAutoHyphens/>
        <w:jc w:val="both"/>
        <w:rPr>
          <w:rFonts w:ascii="Times New Roman" w:hAnsi="Times New Roman" w:cs="Times New Roman"/>
          <w:b/>
          <w:snapToGrid w:val="0"/>
          <w:spacing w:val="-3"/>
          <w:lang w:eastAsia="en-US"/>
        </w:rPr>
      </w:pPr>
    </w:p>
    <w:p w14:paraId="3A7CD604" w14:textId="77777777" w:rsidR="00AB4E94" w:rsidRPr="00AB4E94" w:rsidRDefault="00AB4E94" w:rsidP="00AB4E94">
      <w:pPr>
        <w:widowControl w:val="0"/>
        <w:tabs>
          <w:tab w:val="left" w:pos="-720"/>
        </w:tabs>
        <w:suppressAutoHyphens/>
        <w:jc w:val="both"/>
        <w:rPr>
          <w:rFonts w:ascii="Times New Roman" w:hAnsi="Times New Roman" w:cs="Times New Roman"/>
          <w:snapToGrid w:val="0"/>
          <w:spacing w:val="-3"/>
          <w:lang w:eastAsia="en-US"/>
        </w:rPr>
      </w:pPr>
      <w:r w:rsidRPr="00AB4E94">
        <w:rPr>
          <w:rFonts w:ascii="Times New Roman" w:hAnsi="Times New Roman" w:cs="Times New Roman"/>
          <w:b/>
          <w:snapToGrid w:val="0"/>
          <w:spacing w:val="-3"/>
          <w:lang w:eastAsia="en-US"/>
        </w:rPr>
        <w:t>Zagreb,</w:t>
      </w:r>
      <w:r w:rsidRPr="00AB4E94">
        <w:rPr>
          <w:rFonts w:ascii="Times New Roman" w:hAnsi="Times New Roman" w:cs="Times New Roman"/>
          <w:snapToGrid w:val="0"/>
          <w:spacing w:val="-3"/>
          <w:lang w:eastAsia="en-US"/>
        </w:rPr>
        <w:tab/>
      </w:r>
      <w:r w:rsidRPr="00AB4E94">
        <w:rPr>
          <w:rFonts w:ascii="Times New Roman" w:hAnsi="Times New Roman" w:cs="Times New Roman"/>
          <w:snapToGrid w:val="0"/>
          <w:spacing w:val="-3"/>
          <w:lang w:eastAsia="en-US"/>
        </w:rPr>
        <w:tab/>
      </w:r>
      <w:r w:rsidRPr="00AB4E94">
        <w:rPr>
          <w:rFonts w:ascii="Times New Roman" w:hAnsi="Times New Roman" w:cs="Times New Roman"/>
          <w:snapToGrid w:val="0"/>
          <w:spacing w:val="-3"/>
          <w:lang w:eastAsia="en-US"/>
        </w:rPr>
        <w:tab/>
      </w:r>
      <w:r w:rsidRPr="00AB4E94">
        <w:rPr>
          <w:rFonts w:ascii="Times New Roman" w:hAnsi="Times New Roman" w:cs="Times New Roman"/>
          <w:snapToGrid w:val="0"/>
          <w:spacing w:val="-3"/>
          <w:lang w:eastAsia="en-US"/>
        </w:rPr>
        <w:tab/>
      </w:r>
      <w:r w:rsidRPr="00AB4E94">
        <w:rPr>
          <w:rFonts w:ascii="Times New Roman" w:hAnsi="Times New Roman" w:cs="Times New Roman"/>
          <w:snapToGrid w:val="0"/>
          <w:spacing w:val="-3"/>
          <w:lang w:eastAsia="en-US"/>
        </w:rPr>
        <w:tab/>
      </w:r>
    </w:p>
    <w:p w14:paraId="622B30EA" w14:textId="77777777" w:rsidR="00AB4E94" w:rsidRPr="00AB4E94" w:rsidRDefault="00AB4E94" w:rsidP="00AB4E94">
      <w:pPr>
        <w:widowControl w:val="0"/>
        <w:tabs>
          <w:tab w:val="left" w:pos="-720"/>
        </w:tabs>
        <w:suppressAutoHyphens/>
        <w:jc w:val="both"/>
        <w:rPr>
          <w:rFonts w:ascii="Times New Roman" w:hAnsi="Times New Roman" w:cs="Times New Roman"/>
          <w:snapToGrid w:val="0"/>
          <w:spacing w:val="-3"/>
          <w:lang w:eastAsia="en-US"/>
        </w:rPr>
      </w:pPr>
    </w:p>
    <w:p w14:paraId="13DB390E" w14:textId="77777777" w:rsidR="00AB4E94" w:rsidRPr="00AB4E94" w:rsidRDefault="00AB4E94" w:rsidP="00AB4E94">
      <w:pPr>
        <w:rPr>
          <w:rFonts w:ascii="Times New Roman" w:hAnsi="Times New Roman" w:cs="Times New Roman"/>
        </w:rPr>
      </w:pPr>
    </w:p>
    <w:p w14:paraId="5C288515" w14:textId="77777777" w:rsidR="00AB4E94" w:rsidRPr="00AB4E94" w:rsidRDefault="00AB4E94" w:rsidP="00AB4E94">
      <w:pPr>
        <w:ind w:left="4253"/>
        <w:jc w:val="both"/>
        <w:rPr>
          <w:rFonts w:ascii="Times New Roman" w:hAnsi="Times New Roman" w:cs="Times New Roman"/>
          <w:b/>
        </w:rPr>
      </w:pPr>
      <w:r w:rsidRPr="00AB4E94">
        <w:rPr>
          <w:rFonts w:ascii="Times New Roman" w:hAnsi="Times New Roman" w:cs="Times New Roman"/>
          <w:b/>
        </w:rPr>
        <w:t>PREDSJEDNIKU HRVATSKOGA SABORA</w:t>
      </w:r>
    </w:p>
    <w:p w14:paraId="19865CE9" w14:textId="77777777" w:rsidR="00AB4E94" w:rsidRPr="00AB4E94" w:rsidRDefault="00AB4E94" w:rsidP="00AB4E94">
      <w:pPr>
        <w:ind w:left="4253"/>
        <w:jc w:val="both"/>
        <w:rPr>
          <w:rFonts w:ascii="Times New Roman" w:hAnsi="Times New Roman" w:cs="Times New Roman"/>
          <w:b/>
        </w:rPr>
      </w:pPr>
    </w:p>
    <w:p w14:paraId="624A6B3E" w14:textId="77777777" w:rsidR="00D30C2C" w:rsidRPr="00AB4E94" w:rsidRDefault="00D30C2C" w:rsidP="00AB4E94">
      <w:pPr>
        <w:jc w:val="both"/>
        <w:rPr>
          <w:rFonts w:ascii="Times New Roman" w:hAnsi="Times New Roman" w:cs="Times New Roman"/>
          <w:b/>
        </w:rPr>
      </w:pPr>
    </w:p>
    <w:p w14:paraId="58A7F012" w14:textId="334A51EA" w:rsidR="00AB4E94" w:rsidRPr="00AB4E94" w:rsidRDefault="00AB4E94" w:rsidP="00AB4E94">
      <w:pPr>
        <w:autoSpaceDE w:val="0"/>
        <w:autoSpaceDN w:val="0"/>
        <w:adjustRightInd w:val="0"/>
        <w:ind w:left="1418" w:hanging="1418"/>
        <w:jc w:val="both"/>
        <w:rPr>
          <w:rFonts w:ascii="Times New Roman" w:hAnsi="Times New Roman" w:cs="Times New Roman"/>
        </w:rPr>
      </w:pPr>
      <w:r w:rsidRPr="00AB4E94">
        <w:rPr>
          <w:rFonts w:ascii="Times New Roman" w:hAnsi="Times New Roman" w:cs="Times New Roman"/>
        </w:rPr>
        <w:t>Predmet</w:t>
      </w:r>
      <w:r w:rsidR="005A3ACD">
        <w:rPr>
          <w:rFonts w:ascii="Times New Roman" w:hAnsi="Times New Roman" w:cs="Times New Roman"/>
        </w:rPr>
        <w:t>:</w:t>
      </w:r>
      <w:r w:rsidR="005A3ACD">
        <w:rPr>
          <w:rFonts w:ascii="Times New Roman" w:hAnsi="Times New Roman" w:cs="Times New Roman"/>
        </w:rPr>
        <w:tab/>
        <w:t>Prijedlog zaključka o potrebi stavljanja u funkciju Banke hrane (predlagateljica: Marija Selak Raspudić, zastupnica</w:t>
      </w:r>
      <w:r w:rsidRPr="00AB4E94">
        <w:rPr>
          <w:rFonts w:ascii="Times New Roman" w:hAnsi="Times New Roman" w:cs="Times New Roman"/>
        </w:rPr>
        <w:t xml:space="preserve"> u Hrvatskome saboru) – mišljenje Vlade</w:t>
      </w:r>
    </w:p>
    <w:p w14:paraId="3DB1B64F" w14:textId="77777777" w:rsidR="00AB4E94" w:rsidRPr="00AB4E94" w:rsidRDefault="00AB4E94" w:rsidP="00AB4E9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A9F5112" w14:textId="61CAB80C" w:rsidR="00AB4E94" w:rsidRDefault="00AB4E94" w:rsidP="00D30C2C">
      <w:pPr>
        <w:autoSpaceDE w:val="0"/>
        <w:autoSpaceDN w:val="0"/>
        <w:adjustRightInd w:val="0"/>
        <w:ind w:left="1418" w:hanging="1418"/>
        <w:jc w:val="both"/>
        <w:rPr>
          <w:rFonts w:ascii="Times New Roman" w:hAnsi="Times New Roman" w:cs="Times New Roman"/>
        </w:rPr>
      </w:pPr>
      <w:r w:rsidRPr="00AB4E94">
        <w:rPr>
          <w:rFonts w:ascii="Times New Roman" w:hAnsi="Times New Roman" w:cs="Times New Roman"/>
        </w:rPr>
        <w:t>Veza:</w:t>
      </w:r>
      <w:r w:rsidRPr="00AB4E94">
        <w:rPr>
          <w:rFonts w:ascii="Times New Roman" w:hAnsi="Times New Roman" w:cs="Times New Roman"/>
        </w:rPr>
        <w:tab/>
        <w:t xml:space="preserve">Pismo </w:t>
      </w:r>
      <w:r w:rsidR="005A3ACD">
        <w:rPr>
          <w:rFonts w:ascii="Times New Roman" w:hAnsi="Times New Roman" w:cs="Times New Roman"/>
        </w:rPr>
        <w:t>Hrvatskoga sabora, KLASA: 320-01/22-01/07, URBROJ: 65-22-03, od 18. srpnja 2022</w:t>
      </w:r>
      <w:r w:rsidRPr="00AB4E94">
        <w:rPr>
          <w:rFonts w:ascii="Times New Roman" w:hAnsi="Times New Roman" w:cs="Times New Roman"/>
        </w:rPr>
        <w:t xml:space="preserve">. godine </w:t>
      </w:r>
    </w:p>
    <w:p w14:paraId="326B8499" w14:textId="77777777" w:rsidR="00D30C2C" w:rsidRPr="00AB4E94" w:rsidRDefault="00D30C2C" w:rsidP="00AB4E9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CF5FC00" w14:textId="4EB80079" w:rsidR="00AB4E94" w:rsidRPr="00AB4E94" w:rsidRDefault="00AB4E94" w:rsidP="00AB4E9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B4E94">
        <w:rPr>
          <w:rFonts w:ascii="Times New Roman" w:hAnsi="Times New Roman" w:cs="Times New Roman"/>
        </w:rPr>
        <w:tab/>
      </w:r>
      <w:r w:rsidRPr="00AB4E94">
        <w:rPr>
          <w:rFonts w:ascii="Times New Roman" w:hAnsi="Times New Roman" w:cs="Times New Roman"/>
        </w:rPr>
        <w:tab/>
        <w:t>Na temelju članka 122. stavka 2. Poslovnika Hrvatskoga sabora („Narodne novine“, br. 81/13, 113/16, 69/17</w:t>
      </w:r>
      <w:r w:rsidR="00C123A4">
        <w:rPr>
          <w:rFonts w:ascii="Times New Roman" w:hAnsi="Times New Roman" w:cs="Times New Roman"/>
        </w:rPr>
        <w:t xml:space="preserve">, </w:t>
      </w:r>
      <w:r w:rsidRPr="00AB4E94">
        <w:rPr>
          <w:rFonts w:ascii="Times New Roman" w:hAnsi="Times New Roman" w:cs="Times New Roman"/>
        </w:rPr>
        <w:t>29/18</w:t>
      </w:r>
      <w:r w:rsidR="00C123A4">
        <w:rPr>
          <w:rFonts w:ascii="Times New Roman" w:hAnsi="Times New Roman" w:cs="Times New Roman"/>
        </w:rPr>
        <w:t>, 53/20, 119/20 i 123/20</w:t>
      </w:r>
      <w:r w:rsidRPr="00AB4E94">
        <w:rPr>
          <w:rFonts w:ascii="Times New Roman" w:hAnsi="Times New Roman" w:cs="Times New Roman"/>
        </w:rPr>
        <w:t>), Vlada Republike Hrvatske o</w:t>
      </w:r>
      <w:r w:rsidR="00FF59BE">
        <w:rPr>
          <w:rFonts w:ascii="Times New Roman" w:hAnsi="Times New Roman" w:cs="Times New Roman"/>
        </w:rPr>
        <w:t xml:space="preserve"> Prijedlogu zaključka o potrebi stavljanja u funkciju Banke hrane</w:t>
      </w:r>
      <w:r w:rsidRPr="00AB4E94">
        <w:rPr>
          <w:rFonts w:ascii="Times New Roman" w:hAnsi="Times New Roman" w:cs="Times New Roman"/>
        </w:rPr>
        <w:t xml:space="preserve"> (predlagatelj</w:t>
      </w:r>
      <w:r w:rsidR="00FF59BE">
        <w:rPr>
          <w:rFonts w:ascii="Times New Roman" w:hAnsi="Times New Roman" w:cs="Times New Roman"/>
        </w:rPr>
        <w:t>ica: Marija Selak Raspudić, zastupnica</w:t>
      </w:r>
      <w:r w:rsidRPr="00AB4E94">
        <w:rPr>
          <w:rFonts w:ascii="Times New Roman" w:hAnsi="Times New Roman" w:cs="Times New Roman"/>
        </w:rPr>
        <w:t xml:space="preserve"> u Hrvatskome saboru) daje sljedeće</w:t>
      </w:r>
    </w:p>
    <w:p w14:paraId="43D16B62" w14:textId="77777777" w:rsidR="00AB4E94" w:rsidRPr="00AB4E94" w:rsidRDefault="00AB4E94" w:rsidP="00AB4E9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54117135" w14:textId="77777777" w:rsidR="00AB4E94" w:rsidRPr="00AB4E94" w:rsidRDefault="00AB4E94" w:rsidP="00AB4E9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3C30D998" w14:textId="30269A4A" w:rsidR="00AB4E94" w:rsidRDefault="00C123A4" w:rsidP="00C123A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</w:t>
      </w:r>
      <w:r w:rsidR="003932A4"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>M I Š L J E N J E</w:t>
      </w:r>
    </w:p>
    <w:p w14:paraId="7810A69F" w14:textId="77777777" w:rsidR="00CD18A0" w:rsidRDefault="00CD18A0" w:rsidP="00C123A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0C4B6633" w14:textId="2D79BC0A" w:rsidR="00C123A4" w:rsidRPr="00CD18A0" w:rsidRDefault="00CD18A0" w:rsidP="005139E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B4E94">
        <w:rPr>
          <w:rFonts w:ascii="Times New Roman" w:hAnsi="Times New Roman" w:cs="Times New Roman"/>
        </w:rPr>
        <w:t>Vlada Republike Hrvatske predlaže Hrvatskome saboru da ne prihvat</w:t>
      </w:r>
      <w:r w:rsidR="00F23548">
        <w:rPr>
          <w:rFonts w:ascii="Times New Roman" w:hAnsi="Times New Roman" w:cs="Times New Roman"/>
        </w:rPr>
        <w:t xml:space="preserve">i Prijedlog zaključka o potrebi stavljanja u funkciju Banke hrane </w:t>
      </w:r>
      <w:r w:rsidRPr="00AB4E94">
        <w:rPr>
          <w:rFonts w:ascii="Times New Roman" w:hAnsi="Times New Roman" w:cs="Times New Roman"/>
        </w:rPr>
        <w:t xml:space="preserve"> koji je preds</w:t>
      </w:r>
      <w:r w:rsidR="00F23548">
        <w:rPr>
          <w:rFonts w:ascii="Times New Roman" w:hAnsi="Times New Roman" w:cs="Times New Roman"/>
        </w:rPr>
        <w:t>jedniku Hrvatskoga sabora podnijela Marija Selak Raspudić, zastupnica</w:t>
      </w:r>
      <w:r w:rsidRPr="00AB4E94">
        <w:rPr>
          <w:rFonts w:ascii="Times New Roman" w:hAnsi="Times New Roman" w:cs="Times New Roman"/>
        </w:rPr>
        <w:t xml:space="preserve"> u Hrvats</w:t>
      </w:r>
      <w:r w:rsidR="00F23548">
        <w:rPr>
          <w:rFonts w:ascii="Times New Roman" w:hAnsi="Times New Roman" w:cs="Times New Roman"/>
        </w:rPr>
        <w:t>kome saboru, aktom od 15. srpnja 2022</w:t>
      </w:r>
      <w:r w:rsidRPr="00AB4E94">
        <w:rPr>
          <w:rFonts w:ascii="Times New Roman" w:hAnsi="Times New Roman" w:cs="Times New Roman"/>
        </w:rPr>
        <w:t xml:space="preserve">. godine, iz sljedećih razloga:          </w:t>
      </w:r>
    </w:p>
    <w:p w14:paraId="61780C3E" w14:textId="1DD2EA19" w:rsidR="00C123A4" w:rsidRPr="00C123A4" w:rsidRDefault="00C123A4" w:rsidP="00C123A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</w:rPr>
      </w:pPr>
      <w:r w:rsidRPr="00C123A4">
        <w:rPr>
          <w:rFonts w:ascii="Times New Roman" w:hAnsi="Times New Roman" w:cs="Times New Roman"/>
        </w:rPr>
        <w:lastRenderedPageBreak/>
        <w:t>Ministarstvo poljoprivrede kontinuirano provodi mjere za unaprjeđenje sustava doniranja hrane u R</w:t>
      </w:r>
      <w:r>
        <w:rPr>
          <w:rFonts w:ascii="Times New Roman" w:hAnsi="Times New Roman" w:cs="Times New Roman"/>
        </w:rPr>
        <w:t xml:space="preserve">epublici </w:t>
      </w:r>
      <w:r w:rsidRPr="00C123A4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rvatskoj</w:t>
      </w:r>
      <w:r w:rsidRPr="00C123A4">
        <w:rPr>
          <w:rFonts w:ascii="Times New Roman" w:hAnsi="Times New Roman" w:cs="Times New Roman"/>
        </w:rPr>
        <w:t>. Kroz provedbu Plana sprječavanja i smanjenja otpada od hrane R</w:t>
      </w:r>
      <w:r>
        <w:rPr>
          <w:rFonts w:ascii="Times New Roman" w:hAnsi="Times New Roman" w:cs="Times New Roman"/>
        </w:rPr>
        <w:t xml:space="preserve">epublike </w:t>
      </w:r>
      <w:r w:rsidRPr="00C123A4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rvatske</w:t>
      </w:r>
      <w:r w:rsidRPr="00C123A4">
        <w:rPr>
          <w:rFonts w:ascii="Times New Roman" w:hAnsi="Times New Roman" w:cs="Times New Roman"/>
        </w:rPr>
        <w:t xml:space="preserve"> 2019.-2022., implementirane su brojne aktivnosti, od kojih izdvajamo izmjenu zakonodavnog okvira za doniranje hrane, koji je unaprijeđen 2019. godine, donošenjem novog</w:t>
      </w:r>
      <w:r w:rsidR="002B4C0B">
        <w:rPr>
          <w:rFonts w:ascii="Times New Roman" w:hAnsi="Times New Roman" w:cs="Times New Roman"/>
        </w:rPr>
        <w:t>a</w:t>
      </w:r>
      <w:r w:rsidRPr="00C123A4">
        <w:rPr>
          <w:rFonts w:ascii="Times New Roman" w:hAnsi="Times New Roman" w:cs="Times New Roman"/>
        </w:rPr>
        <w:t xml:space="preserve"> Pravilnika o doniranju hrane i hrane za životinje (Narodne novine, broj 91/19). Time je omogućeno doniranje hrane nakon isteka „najbolje upotrijebiti do datuma“ te je omogućeno lakše ostvarenje poreznih olakšica za donatore</w:t>
      </w:r>
      <w:r w:rsidR="006700CB">
        <w:rPr>
          <w:rFonts w:ascii="Times New Roman" w:hAnsi="Times New Roman" w:cs="Times New Roman"/>
        </w:rPr>
        <w:t>,</w:t>
      </w:r>
      <w:r w:rsidRPr="00C123A4">
        <w:rPr>
          <w:rFonts w:ascii="Times New Roman" w:hAnsi="Times New Roman" w:cs="Times New Roman"/>
        </w:rPr>
        <w:t xml:space="preserve"> kao i njihovo administrativno rasterećenje. </w:t>
      </w:r>
    </w:p>
    <w:p w14:paraId="557A85E8" w14:textId="17A34CBE" w:rsidR="00C123A4" w:rsidRPr="00C123A4" w:rsidRDefault="00C123A4" w:rsidP="00C123A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Cs/>
          <w:lang w:eastAsia="zh-CN"/>
        </w:rPr>
      </w:pPr>
      <w:r w:rsidRPr="00C123A4">
        <w:rPr>
          <w:rFonts w:ascii="Times New Roman" w:hAnsi="Times New Roman" w:cs="Times New Roman"/>
          <w:bCs/>
          <w:lang w:eastAsia="zh-CN"/>
        </w:rPr>
        <w:t xml:space="preserve">Nakon stupanja na snagu izmjena zakonodavnog okvira, </w:t>
      </w:r>
      <w:r w:rsidR="00174C69" w:rsidRPr="00C123A4">
        <w:rPr>
          <w:rFonts w:ascii="Times New Roman" w:hAnsi="Times New Roman" w:cs="Times New Roman"/>
          <w:bCs/>
          <w:lang w:eastAsia="zh-CN"/>
        </w:rPr>
        <w:t>objavljen</w:t>
      </w:r>
      <w:r w:rsidR="00174C69">
        <w:rPr>
          <w:rFonts w:ascii="Times New Roman" w:hAnsi="Times New Roman" w:cs="Times New Roman"/>
          <w:bCs/>
          <w:lang w:eastAsia="zh-CN"/>
        </w:rPr>
        <w:t>i su</w:t>
      </w:r>
      <w:r w:rsidR="00174C69" w:rsidRPr="00C123A4">
        <w:rPr>
          <w:rFonts w:ascii="Times New Roman" w:hAnsi="Times New Roman" w:cs="Times New Roman"/>
          <w:bCs/>
          <w:lang w:eastAsia="zh-CN"/>
        </w:rPr>
        <w:t xml:space="preserve"> Vodič o</w:t>
      </w:r>
      <w:r w:rsidR="00174C69">
        <w:rPr>
          <w:rFonts w:ascii="Times New Roman" w:hAnsi="Times New Roman" w:cs="Times New Roman"/>
          <w:bCs/>
          <w:lang w:eastAsia="zh-CN"/>
        </w:rPr>
        <w:t xml:space="preserve"> </w:t>
      </w:r>
      <w:r w:rsidR="00174C69" w:rsidRPr="00C123A4">
        <w:rPr>
          <w:rFonts w:ascii="Times New Roman" w:hAnsi="Times New Roman" w:cs="Times New Roman"/>
          <w:bCs/>
          <w:lang w:eastAsia="zh-CN"/>
        </w:rPr>
        <w:t xml:space="preserve"> doniranju hrane</w:t>
      </w:r>
      <w:r w:rsidR="00174C69">
        <w:rPr>
          <w:rFonts w:ascii="Times New Roman" w:hAnsi="Times New Roman" w:cs="Times New Roman"/>
          <w:bCs/>
          <w:lang w:eastAsia="zh-CN"/>
        </w:rPr>
        <w:t xml:space="preserve">  i </w:t>
      </w:r>
      <w:r w:rsidR="00174C69" w:rsidRPr="00C123A4">
        <w:rPr>
          <w:rFonts w:ascii="Times New Roman" w:hAnsi="Times New Roman" w:cs="Times New Roman"/>
          <w:bCs/>
          <w:lang w:eastAsia="zh-CN"/>
        </w:rPr>
        <w:t>Smjernice za doniranje hrane u odnosu na rokove trajanja</w:t>
      </w:r>
      <w:r w:rsidR="00174C69">
        <w:rPr>
          <w:rFonts w:ascii="Times New Roman" w:hAnsi="Times New Roman" w:cs="Times New Roman"/>
          <w:bCs/>
          <w:lang w:eastAsia="zh-CN"/>
        </w:rPr>
        <w:t xml:space="preserve"> te su </w:t>
      </w:r>
      <w:r w:rsidR="00174C69" w:rsidRPr="00C123A4">
        <w:rPr>
          <w:rFonts w:ascii="Times New Roman" w:hAnsi="Times New Roman" w:cs="Times New Roman"/>
          <w:bCs/>
          <w:lang w:eastAsia="zh-CN"/>
        </w:rPr>
        <w:t xml:space="preserve">organizirane edukativne radionice </w:t>
      </w:r>
      <w:r w:rsidR="00CD55FD">
        <w:rPr>
          <w:rFonts w:ascii="Times New Roman" w:hAnsi="Times New Roman" w:cs="Times New Roman"/>
          <w:bCs/>
          <w:lang w:eastAsia="zh-CN"/>
        </w:rPr>
        <w:t xml:space="preserve">u cilju pomoći dionicima sustava doniranja hrane u razumijevanju i primjeni propisa o doniranju hrane. </w:t>
      </w:r>
    </w:p>
    <w:p w14:paraId="5A859ACD" w14:textId="73167769" w:rsidR="00C123A4" w:rsidRPr="00C123A4" w:rsidRDefault="00C123A4" w:rsidP="00C123A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Cs/>
          <w:lang w:eastAsia="zh-CN"/>
        </w:rPr>
      </w:pPr>
      <w:r w:rsidRPr="00C123A4">
        <w:rPr>
          <w:rFonts w:ascii="Times New Roman" w:hAnsi="Times New Roman" w:cs="Times New Roman"/>
          <w:bCs/>
          <w:lang w:eastAsia="zh-CN"/>
        </w:rPr>
        <w:t>U okviru iste mjere uspostavljen je IT sustav za doniranje (e-doniranje) čiji je cilj unaprjeđenje komunikacije među dionicima sustava doniranja hrane te jednostavnija i učinkovitija preraspodjela viškova hrane potrebitima</w:t>
      </w:r>
      <w:r w:rsidR="00BE645A">
        <w:rPr>
          <w:rFonts w:ascii="Times New Roman" w:hAnsi="Times New Roman" w:cs="Times New Roman"/>
          <w:bCs/>
          <w:lang w:eastAsia="zh-CN"/>
        </w:rPr>
        <w:t xml:space="preserve"> koji je na neki način virtualna banka hrane.</w:t>
      </w:r>
      <w:r w:rsidRPr="00C123A4">
        <w:rPr>
          <w:rFonts w:ascii="Times New Roman" w:hAnsi="Times New Roman" w:cs="Times New Roman"/>
          <w:bCs/>
          <w:lang w:eastAsia="zh-CN"/>
        </w:rPr>
        <w:t xml:space="preserve"> Od 2019. godine do sredine 2022. godine u IT sustavu e-doniranje su registrirana 198 donatorska profila i 100 profila posrednika u lancu doniranja hrane te je distribuirano 284 tone donirane hrane. Ujedno, preko ovog</w:t>
      </w:r>
      <w:r w:rsidR="00CD0E9B">
        <w:rPr>
          <w:rFonts w:ascii="Times New Roman" w:hAnsi="Times New Roman" w:cs="Times New Roman"/>
          <w:bCs/>
          <w:lang w:eastAsia="zh-CN"/>
        </w:rPr>
        <w:t>a</w:t>
      </w:r>
      <w:r w:rsidRPr="00C123A4">
        <w:rPr>
          <w:rFonts w:ascii="Times New Roman" w:hAnsi="Times New Roman" w:cs="Times New Roman"/>
          <w:bCs/>
          <w:lang w:eastAsia="zh-CN"/>
        </w:rPr>
        <w:t xml:space="preserve"> sustava je u sklopu izvanredne mjere otkupa mliječnih proizvoda za vrijeme COVID-19 pandemije, uspješno  distribuirano 176.798 kg proizvoda prema 78 registriranih posrednika u doniranju hrane.</w:t>
      </w:r>
    </w:p>
    <w:p w14:paraId="5290946C" w14:textId="0F416EA7" w:rsidR="00C123A4" w:rsidRPr="00C123A4" w:rsidRDefault="00C123A4" w:rsidP="00C123A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Cs/>
          <w:lang w:eastAsia="zh-CN"/>
        </w:rPr>
      </w:pPr>
      <w:r w:rsidRPr="00C123A4">
        <w:rPr>
          <w:rFonts w:ascii="Times New Roman" w:hAnsi="Times New Roman" w:cs="Times New Roman"/>
          <w:bCs/>
          <w:lang w:eastAsia="zh-CN"/>
        </w:rPr>
        <w:t>Osnovan je Savjet za unapređenje sustava doniranja hrane čija je zadaća praćenje i predlaganje mjera za unapređenje sustava doniranja hrane u R</w:t>
      </w:r>
      <w:r>
        <w:rPr>
          <w:rFonts w:ascii="Times New Roman" w:hAnsi="Times New Roman" w:cs="Times New Roman"/>
          <w:bCs/>
          <w:lang w:eastAsia="zh-CN"/>
        </w:rPr>
        <w:t xml:space="preserve">epublici </w:t>
      </w:r>
      <w:r w:rsidRPr="00C123A4">
        <w:rPr>
          <w:rFonts w:ascii="Times New Roman" w:hAnsi="Times New Roman" w:cs="Times New Roman"/>
          <w:bCs/>
          <w:lang w:eastAsia="zh-CN"/>
        </w:rPr>
        <w:t>H</w:t>
      </w:r>
      <w:r>
        <w:rPr>
          <w:rFonts w:ascii="Times New Roman" w:hAnsi="Times New Roman" w:cs="Times New Roman"/>
          <w:bCs/>
          <w:lang w:eastAsia="zh-CN"/>
        </w:rPr>
        <w:t>rvatskoj</w:t>
      </w:r>
      <w:r w:rsidRPr="00C123A4">
        <w:rPr>
          <w:rFonts w:ascii="Times New Roman" w:hAnsi="Times New Roman" w:cs="Times New Roman"/>
          <w:bCs/>
          <w:lang w:eastAsia="zh-CN"/>
        </w:rPr>
        <w:t>, a sastavljen je od predstavnika tijela državne uprave, predstavnika posrednika u lancu doniranja hrane, donatora te ostalih zainteresiranih dionika.</w:t>
      </w:r>
    </w:p>
    <w:p w14:paraId="0F9AC6EF" w14:textId="5182B176" w:rsidR="00C123A4" w:rsidRPr="00C123A4" w:rsidRDefault="00C123A4" w:rsidP="00C123A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Cs/>
          <w:lang w:eastAsia="zh-CN"/>
        </w:rPr>
      </w:pPr>
      <w:r w:rsidRPr="00C123A4">
        <w:rPr>
          <w:rFonts w:ascii="Times New Roman" w:hAnsi="Times New Roman" w:cs="Times New Roman"/>
          <w:bCs/>
          <w:lang w:eastAsia="zh-CN"/>
        </w:rPr>
        <w:t>Unaprjeđenje sustava doniranja hrane u R</w:t>
      </w:r>
      <w:r w:rsidR="00CD18A0">
        <w:rPr>
          <w:rFonts w:ascii="Times New Roman" w:hAnsi="Times New Roman" w:cs="Times New Roman"/>
          <w:bCs/>
          <w:lang w:eastAsia="zh-CN"/>
        </w:rPr>
        <w:t xml:space="preserve">epublici </w:t>
      </w:r>
      <w:r w:rsidRPr="00C123A4">
        <w:rPr>
          <w:rFonts w:ascii="Times New Roman" w:hAnsi="Times New Roman" w:cs="Times New Roman"/>
          <w:bCs/>
          <w:lang w:eastAsia="zh-CN"/>
        </w:rPr>
        <w:t>H</w:t>
      </w:r>
      <w:r w:rsidR="00CD18A0">
        <w:rPr>
          <w:rFonts w:ascii="Times New Roman" w:hAnsi="Times New Roman" w:cs="Times New Roman"/>
          <w:bCs/>
          <w:lang w:eastAsia="zh-CN"/>
        </w:rPr>
        <w:t>rvatskoj</w:t>
      </w:r>
      <w:r w:rsidRPr="00C123A4">
        <w:rPr>
          <w:rFonts w:ascii="Times New Roman" w:hAnsi="Times New Roman" w:cs="Times New Roman"/>
          <w:bCs/>
          <w:lang w:eastAsia="zh-CN"/>
        </w:rPr>
        <w:t xml:space="preserve"> je također uvršteno i kao mjera C1.5.R.4 Nacionalnog plana oporavka i otpornosti 2021.-2026.</w:t>
      </w:r>
      <w:r w:rsidR="007D3DBA">
        <w:rPr>
          <w:rFonts w:ascii="Times New Roman" w:hAnsi="Times New Roman" w:cs="Times New Roman"/>
          <w:bCs/>
          <w:lang w:eastAsia="zh-CN"/>
        </w:rPr>
        <w:t>,</w:t>
      </w:r>
      <w:r w:rsidRPr="00C123A4">
        <w:rPr>
          <w:rFonts w:ascii="Times New Roman" w:hAnsi="Times New Roman" w:cs="Times New Roman"/>
          <w:bCs/>
          <w:lang w:eastAsia="zh-CN"/>
        </w:rPr>
        <w:t xml:space="preserve"> ukupne vrijednosti 32 milijuna kuna iz EU Mehanizma za oporavak i otpornost. </w:t>
      </w:r>
    </w:p>
    <w:p w14:paraId="3FCE6E2E" w14:textId="77777777" w:rsidR="00C123A4" w:rsidRPr="00C123A4" w:rsidRDefault="00C123A4" w:rsidP="00C123A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Cs/>
          <w:lang w:eastAsia="zh-CN"/>
        </w:rPr>
      </w:pPr>
      <w:r w:rsidRPr="00C123A4">
        <w:rPr>
          <w:rFonts w:ascii="Times New Roman" w:hAnsi="Times New Roman" w:cs="Times New Roman"/>
          <w:bCs/>
          <w:lang w:eastAsia="zh-CN"/>
        </w:rPr>
        <w:t>U okviru ove mjere proveden je projekt „Nadogradnja informacijskog sustava e-doniranje“ kroz koji je sustav nadograđen dodatnim funkcionalnostima, osobito vezano uz omogućavanje regionalnog upravljanja, generiranje statističkih podataka i izvještaja i sl.</w:t>
      </w:r>
    </w:p>
    <w:p w14:paraId="6D65ACC1" w14:textId="603F68D4" w:rsidR="00C123A4" w:rsidRPr="00C123A4" w:rsidRDefault="00C123A4" w:rsidP="00C123A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Cs/>
          <w:lang w:eastAsia="zh-CN"/>
        </w:rPr>
      </w:pPr>
      <w:r w:rsidRPr="00C123A4">
        <w:rPr>
          <w:rFonts w:ascii="Times New Roman" w:hAnsi="Times New Roman" w:cs="Times New Roman"/>
          <w:bCs/>
          <w:lang w:eastAsia="zh-CN"/>
        </w:rPr>
        <w:t>Na</w:t>
      </w:r>
      <w:r w:rsidR="00CD18A0">
        <w:rPr>
          <w:rFonts w:ascii="Times New Roman" w:hAnsi="Times New Roman" w:cs="Times New Roman"/>
          <w:bCs/>
          <w:lang w:eastAsia="zh-CN"/>
        </w:rPr>
        <w:t>dalje, u travnju 2022. godine</w:t>
      </w:r>
      <w:r w:rsidRPr="00C123A4">
        <w:rPr>
          <w:rFonts w:ascii="Times New Roman" w:hAnsi="Times New Roman" w:cs="Times New Roman"/>
          <w:bCs/>
          <w:lang w:eastAsia="zh-CN"/>
        </w:rPr>
        <w:t xml:space="preserve"> Vlada R</w:t>
      </w:r>
      <w:r w:rsidR="00CD18A0">
        <w:rPr>
          <w:rFonts w:ascii="Times New Roman" w:hAnsi="Times New Roman" w:cs="Times New Roman"/>
          <w:bCs/>
          <w:lang w:eastAsia="zh-CN"/>
        </w:rPr>
        <w:t xml:space="preserve">epublike </w:t>
      </w:r>
      <w:r w:rsidRPr="00C123A4">
        <w:rPr>
          <w:rFonts w:ascii="Times New Roman" w:hAnsi="Times New Roman" w:cs="Times New Roman"/>
          <w:bCs/>
          <w:lang w:eastAsia="zh-CN"/>
        </w:rPr>
        <w:t>H</w:t>
      </w:r>
      <w:r w:rsidR="00CD18A0">
        <w:rPr>
          <w:rFonts w:ascii="Times New Roman" w:hAnsi="Times New Roman" w:cs="Times New Roman"/>
          <w:bCs/>
          <w:lang w:eastAsia="zh-CN"/>
        </w:rPr>
        <w:t>rvatske</w:t>
      </w:r>
      <w:r w:rsidRPr="00C123A4">
        <w:rPr>
          <w:rFonts w:ascii="Times New Roman" w:hAnsi="Times New Roman" w:cs="Times New Roman"/>
          <w:bCs/>
          <w:lang w:eastAsia="zh-CN"/>
        </w:rPr>
        <w:t xml:space="preserve"> usvojila </w:t>
      </w:r>
      <w:r w:rsidR="00CD18A0">
        <w:rPr>
          <w:rFonts w:ascii="Times New Roman" w:hAnsi="Times New Roman" w:cs="Times New Roman"/>
          <w:bCs/>
          <w:lang w:eastAsia="zh-CN"/>
        </w:rPr>
        <w:t xml:space="preserve">je </w:t>
      </w:r>
      <w:r w:rsidRPr="00C123A4">
        <w:rPr>
          <w:rFonts w:ascii="Times New Roman" w:hAnsi="Times New Roman" w:cs="Times New Roman"/>
          <w:bCs/>
          <w:lang w:eastAsia="zh-CN"/>
        </w:rPr>
        <w:t xml:space="preserve">Program potpore za infrastrukturno opremanje posrednika u lancu doniranja hrane i banke hrane na temelju kojeg je objavljen javni poziv za podnošenje projektnih prijedloga za dodjelu bespovratnih sredstava za infrastrukturno opremanje posrednika u lancu doniranja hrane i banke hrane. Cilj Programa potpore je pružiti financijsku potporu posrednicima u lancu doniranja hrane i banci hrane kako bi ojačali infrastrukturne kapacitete u svrhu stvaranja osnovnih preduvjeta za povećanje količina donirane hrane, čime se doprinosi smanjenju otpada od hrane te povećanju prehrambene sigurnosti siromašnijih skupina stanovništva. </w:t>
      </w:r>
    </w:p>
    <w:p w14:paraId="70A16457" w14:textId="77777777" w:rsidR="00C123A4" w:rsidRPr="00C123A4" w:rsidRDefault="00C123A4" w:rsidP="00C123A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Cs/>
          <w:lang w:eastAsia="zh-CN"/>
        </w:rPr>
      </w:pPr>
      <w:r w:rsidRPr="00C123A4">
        <w:rPr>
          <w:rFonts w:ascii="Times New Roman" w:hAnsi="Times New Roman" w:cs="Times New Roman"/>
          <w:bCs/>
          <w:lang w:eastAsia="zh-CN"/>
        </w:rPr>
        <w:lastRenderedPageBreak/>
        <w:t xml:space="preserve">Za prijavitelje </w:t>
      </w:r>
      <w:bookmarkStart w:id="1" w:name="_Hlk110240340"/>
      <w:r w:rsidRPr="00C123A4">
        <w:rPr>
          <w:rFonts w:ascii="Times New Roman" w:hAnsi="Times New Roman" w:cs="Times New Roman"/>
          <w:bCs/>
          <w:lang w:eastAsia="zh-CN"/>
        </w:rPr>
        <w:t xml:space="preserve">za bespovratna sredstava za banku hrane </w:t>
      </w:r>
      <w:bookmarkEnd w:id="1"/>
      <w:r w:rsidRPr="00C123A4">
        <w:rPr>
          <w:rFonts w:ascii="Times New Roman" w:hAnsi="Times New Roman" w:cs="Times New Roman"/>
          <w:bCs/>
          <w:lang w:eastAsia="zh-CN"/>
        </w:rPr>
        <w:t>je osigurano 100% financiranje ukupne vrijednosti od 15 milijuna kuna te isti iznos za prijavitelje</w:t>
      </w:r>
      <w:r w:rsidRPr="00C123A4">
        <w:rPr>
          <w:rFonts w:ascii="Times New Roman" w:hAnsi="Times New Roman" w:cs="Times New Roman"/>
        </w:rPr>
        <w:t xml:space="preserve"> </w:t>
      </w:r>
      <w:r w:rsidRPr="00C123A4">
        <w:rPr>
          <w:rFonts w:ascii="Times New Roman" w:hAnsi="Times New Roman" w:cs="Times New Roman"/>
          <w:bCs/>
          <w:lang w:eastAsia="zh-CN"/>
        </w:rPr>
        <w:t>za bespovratna sredstava za posrednike u doniranju hrane. Predviđen je model uspostave županijskih koordinatora koji bi preuzeli ulogu banke hrane u svojoj županiji te bi bili zaduženi za koordinaciju podjele i prihvata donirane hrane na relaciji donator-posrednik. Također, županijski koordinatori će preuzeti upravljanje e-doniranjem za područje županije u kojoj djeluju. Cilj je finalizirati projekte opremanja najkasnije do kraja 2023. godine, kada bi banke hrane započele sa svojim radom.</w:t>
      </w:r>
    </w:p>
    <w:p w14:paraId="7A936419" w14:textId="16309129" w:rsidR="00C123A4" w:rsidRPr="00C123A4" w:rsidRDefault="00C123A4" w:rsidP="00C123A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Cs/>
          <w:lang w:eastAsia="zh-CN"/>
        </w:rPr>
      </w:pPr>
      <w:r w:rsidRPr="00C123A4">
        <w:rPr>
          <w:rFonts w:ascii="Times New Roman" w:hAnsi="Times New Roman" w:cs="Times New Roman"/>
          <w:bCs/>
          <w:lang w:eastAsia="zh-CN"/>
        </w:rPr>
        <w:t>Također, plan je osnovati Savjet za praćenje i unaprjeđenje sustava banki hrane u R</w:t>
      </w:r>
      <w:r w:rsidR="00CD18A0">
        <w:rPr>
          <w:rFonts w:ascii="Times New Roman" w:hAnsi="Times New Roman" w:cs="Times New Roman"/>
          <w:bCs/>
          <w:lang w:eastAsia="zh-CN"/>
        </w:rPr>
        <w:t xml:space="preserve">epublici </w:t>
      </w:r>
      <w:r w:rsidRPr="00C123A4">
        <w:rPr>
          <w:rFonts w:ascii="Times New Roman" w:hAnsi="Times New Roman" w:cs="Times New Roman"/>
          <w:bCs/>
          <w:lang w:eastAsia="zh-CN"/>
        </w:rPr>
        <w:t>H</w:t>
      </w:r>
      <w:r w:rsidR="00CD18A0">
        <w:rPr>
          <w:rFonts w:ascii="Times New Roman" w:hAnsi="Times New Roman" w:cs="Times New Roman"/>
          <w:bCs/>
          <w:lang w:eastAsia="zh-CN"/>
        </w:rPr>
        <w:t>rvatskoj</w:t>
      </w:r>
      <w:r w:rsidRPr="00C123A4">
        <w:rPr>
          <w:rFonts w:ascii="Times New Roman" w:hAnsi="Times New Roman" w:cs="Times New Roman"/>
          <w:bCs/>
          <w:lang w:eastAsia="zh-CN"/>
        </w:rPr>
        <w:t xml:space="preserve"> čija će zadaća biti daljnje praćenje i unapređenje sustava u pogledu organizacijskih, financijskih, upravljačkih i ostalih aspekata.</w:t>
      </w:r>
    </w:p>
    <w:p w14:paraId="03741516" w14:textId="110626B4" w:rsidR="00C123A4" w:rsidRPr="00C123A4" w:rsidRDefault="00C123A4" w:rsidP="00C123A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</w:rPr>
      </w:pPr>
      <w:r w:rsidRPr="00C123A4">
        <w:rPr>
          <w:rFonts w:ascii="Times New Roman" w:hAnsi="Times New Roman" w:cs="Times New Roman"/>
          <w:bCs/>
          <w:lang w:eastAsia="zh-CN"/>
        </w:rPr>
        <w:t>Slijedom navedenog</w:t>
      </w:r>
      <w:r w:rsidR="007D3DBA">
        <w:rPr>
          <w:rFonts w:ascii="Times New Roman" w:hAnsi="Times New Roman" w:cs="Times New Roman"/>
          <w:bCs/>
          <w:lang w:eastAsia="zh-CN"/>
        </w:rPr>
        <w:t>a</w:t>
      </w:r>
      <w:r w:rsidRPr="00C123A4">
        <w:rPr>
          <w:rFonts w:ascii="Times New Roman" w:hAnsi="Times New Roman" w:cs="Times New Roman"/>
          <w:bCs/>
          <w:lang w:eastAsia="zh-CN"/>
        </w:rPr>
        <w:t xml:space="preserve">, banka </w:t>
      </w:r>
      <w:r w:rsidR="00B72C02">
        <w:rPr>
          <w:rFonts w:ascii="Times New Roman" w:hAnsi="Times New Roman" w:cs="Times New Roman"/>
          <w:bCs/>
          <w:lang w:eastAsia="zh-CN"/>
        </w:rPr>
        <w:t xml:space="preserve"> </w:t>
      </w:r>
      <w:r w:rsidRPr="00C123A4">
        <w:rPr>
          <w:rFonts w:ascii="Times New Roman" w:hAnsi="Times New Roman" w:cs="Times New Roman"/>
          <w:bCs/>
          <w:lang w:eastAsia="zh-CN"/>
        </w:rPr>
        <w:t xml:space="preserve">hrane je </w:t>
      </w:r>
      <w:r w:rsidR="00B72C02">
        <w:rPr>
          <w:rFonts w:ascii="Times New Roman" w:hAnsi="Times New Roman" w:cs="Times New Roman"/>
          <w:bCs/>
          <w:lang w:eastAsia="zh-CN"/>
        </w:rPr>
        <w:t xml:space="preserve"> </w:t>
      </w:r>
      <w:r w:rsidRPr="00C123A4">
        <w:rPr>
          <w:rFonts w:ascii="Times New Roman" w:hAnsi="Times New Roman" w:cs="Times New Roman"/>
          <w:bCs/>
          <w:lang w:eastAsia="zh-CN"/>
        </w:rPr>
        <w:t xml:space="preserve">jedan o </w:t>
      </w:r>
      <w:r w:rsidR="00B72C02">
        <w:rPr>
          <w:rFonts w:ascii="Times New Roman" w:hAnsi="Times New Roman" w:cs="Times New Roman"/>
          <w:bCs/>
          <w:lang w:eastAsia="zh-CN"/>
        </w:rPr>
        <w:t xml:space="preserve"> </w:t>
      </w:r>
      <w:r w:rsidRPr="00C123A4">
        <w:rPr>
          <w:rFonts w:ascii="Times New Roman" w:hAnsi="Times New Roman" w:cs="Times New Roman"/>
          <w:bCs/>
          <w:lang w:eastAsia="zh-CN"/>
        </w:rPr>
        <w:t>očekivanih</w:t>
      </w:r>
      <w:r w:rsidR="00B72C02">
        <w:rPr>
          <w:rFonts w:ascii="Times New Roman" w:hAnsi="Times New Roman" w:cs="Times New Roman"/>
          <w:bCs/>
          <w:lang w:eastAsia="zh-CN"/>
        </w:rPr>
        <w:t xml:space="preserve"> </w:t>
      </w:r>
      <w:r w:rsidRPr="00C123A4">
        <w:rPr>
          <w:rFonts w:ascii="Times New Roman" w:hAnsi="Times New Roman" w:cs="Times New Roman"/>
          <w:bCs/>
          <w:lang w:eastAsia="zh-CN"/>
        </w:rPr>
        <w:t xml:space="preserve"> ishoda provedbe reformske mjere C 1.5. R4 Nacionalnog plana oporavka i otpornosti 2021.-2026.</w:t>
      </w:r>
      <w:r w:rsidR="00BE645A">
        <w:rPr>
          <w:rFonts w:ascii="Times New Roman" w:hAnsi="Times New Roman" w:cs="Times New Roman"/>
          <w:bCs/>
          <w:lang w:eastAsia="zh-CN"/>
        </w:rPr>
        <w:t>.</w:t>
      </w:r>
      <w:r w:rsidRPr="00C123A4">
        <w:rPr>
          <w:rFonts w:ascii="Times New Roman" w:hAnsi="Times New Roman" w:cs="Times New Roman"/>
          <w:bCs/>
          <w:lang w:eastAsia="zh-CN"/>
        </w:rPr>
        <w:t xml:space="preserve"> </w:t>
      </w:r>
    </w:p>
    <w:p w14:paraId="1759A62A" w14:textId="390395BA" w:rsidR="00C123A4" w:rsidRDefault="00D30C2C" w:rsidP="00C123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993D397" w14:textId="50B634D9" w:rsidR="00D30C2C" w:rsidRDefault="00D30C2C" w:rsidP="00C123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svoje predstavnike, koji će u vezi s iznesenim mišljenjem biti nazočni na sjednicama Hrvatskoga sabora i njegovih radnih tijela, Vlada je odredila </w:t>
      </w:r>
      <w:r w:rsidR="0064039F">
        <w:rPr>
          <w:rFonts w:ascii="Times New Roman" w:hAnsi="Times New Roman" w:cs="Times New Roman"/>
        </w:rPr>
        <w:t xml:space="preserve">ministricu poljoprivrede mr. sc. </w:t>
      </w:r>
      <w:r>
        <w:rPr>
          <w:rFonts w:ascii="Times New Roman" w:hAnsi="Times New Roman" w:cs="Times New Roman"/>
        </w:rPr>
        <w:t>Mariju Vučković</w:t>
      </w:r>
      <w:r w:rsidR="0064039F">
        <w:rPr>
          <w:rFonts w:ascii="Times New Roman" w:hAnsi="Times New Roman" w:cs="Times New Roman"/>
        </w:rPr>
        <w:t xml:space="preserve"> i državne tajnike </w:t>
      </w:r>
      <w:r>
        <w:rPr>
          <w:rFonts w:ascii="Times New Roman" w:hAnsi="Times New Roman" w:cs="Times New Roman"/>
        </w:rPr>
        <w:t xml:space="preserve"> </w:t>
      </w:r>
      <w:r w:rsidR="007806B5">
        <w:rPr>
          <w:rFonts w:ascii="Times New Roman" w:hAnsi="Times New Roman" w:cs="Times New Roman"/>
        </w:rPr>
        <w:t xml:space="preserve">Zdravka Tušeka, </w:t>
      </w:r>
      <w:r>
        <w:rPr>
          <w:rFonts w:ascii="Times New Roman" w:hAnsi="Times New Roman" w:cs="Times New Roman"/>
        </w:rPr>
        <w:t>Tugomira Majdaka i Šimu Mršića</w:t>
      </w:r>
      <w:r w:rsidR="0064039F">
        <w:rPr>
          <w:rFonts w:ascii="Times New Roman" w:hAnsi="Times New Roman" w:cs="Times New Roman"/>
        </w:rPr>
        <w:t>.</w:t>
      </w:r>
    </w:p>
    <w:p w14:paraId="760E9340" w14:textId="3DED3D88" w:rsidR="00D30C2C" w:rsidRPr="00C123A4" w:rsidRDefault="00D30C2C" w:rsidP="00C123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14:paraId="1592DD5B" w14:textId="78623C64" w:rsidR="003932A4" w:rsidRPr="00AB4E94" w:rsidRDefault="003932A4" w:rsidP="003932A4">
      <w:pPr>
        <w:jc w:val="both"/>
        <w:rPr>
          <w:rFonts w:ascii="Times New Roman" w:hAnsi="Times New Roman" w:cs="Times New Roman"/>
        </w:rPr>
      </w:pPr>
    </w:p>
    <w:p w14:paraId="5D9B7694" w14:textId="77777777" w:rsidR="00AB4E94" w:rsidRPr="00AB4E94" w:rsidRDefault="00AB4E94" w:rsidP="00AB4E94">
      <w:pPr>
        <w:jc w:val="both"/>
        <w:rPr>
          <w:rFonts w:ascii="Times New Roman" w:hAnsi="Times New Roman" w:cs="Times New Roman"/>
        </w:rPr>
      </w:pPr>
      <w:r w:rsidRPr="00AB4E94">
        <w:rPr>
          <w:rFonts w:ascii="Times New Roman" w:hAnsi="Times New Roman" w:cs="Times New Roman"/>
        </w:rPr>
        <w:t xml:space="preserve">                 </w:t>
      </w:r>
    </w:p>
    <w:p w14:paraId="0AC5485A" w14:textId="77777777" w:rsidR="00AB4E94" w:rsidRPr="00AB4E94" w:rsidRDefault="00AB4E94" w:rsidP="00AB4E94">
      <w:pPr>
        <w:jc w:val="both"/>
        <w:rPr>
          <w:rFonts w:ascii="Times New Roman" w:hAnsi="Times New Roman" w:cs="Times New Roman"/>
        </w:rPr>
      </w:pPr>
    </w:p>
    <w:p w14:paraId="4D754C1B" w14:textId="77777777" w:rsidR="00AB4E94" w:rsidRPr="002616AF" w:rsidRDefault="00AB4E94" w:rsidP="00AB4E94">
      <w:pPr>
        <w:widowControl w:val="0"/>
        <w:jc w:val="both"/>
        <w:rPr>
          <w:rFonts w:ascii="Times New Roman" w:hAnsi="Times New Roman" w:cs="Times New Roman"/>
          <w:b/>
          <w:snapToGrid w:val="0"/>
          <w:lang w:val="en-GB" w:eastAsia="en-US"/>
        </w:rPr>
      </w:pPr>
      <w:r w:rsidRPr="00AB4E94">
        <w:rPr>
          <w:rFonts w:ascii="Times New Roman" w:hAnsi="Times New Roman" w:cs="Times New Roman"/>
          <w:snapToGrid w:val="0"/>
          <w:lang w:eastAsia="en-US"/>
        </w:rPr>
        <w:tab/>
      </w:r>
      <w:r w:rsidRPr="00AB4E94">
        <w:rPr>
          <w:rFonts w:ascii="Times New Roman" w:hAnsi="Times New Roman" w:cs="Times New Roman"/>
          <w:snapToGrid w:val="0"/>
          <w:lang w:eastAsia="en-US"/>
        </w:rPr>
        <w:tab/>
      </w:r>
      <w:r w:rsidRPr="00AB4E94">
        <w:rPr>
          <w:rFonts w:ascii="Times New Roman" w:hAnsi="Times New Roman" w:cs="Times New Roman"/>
          <w:snapToGrid w:val="0"/>
          <w:lang w:eastAsia="en-US"/>
        </w:rPr>
        <w:tab/>
      </w:r>
      <w:r w:rsidRPr="00AB4E94">
        <w:rPr>
          <w:rFonts w:ascii="Times New Roman" w:hAnsi="Times New Roman" w:cs="Times New Roman"/>
          <w:snapToGrid w:val="0"/>
          <w:lang w:eastAsia="en-US"/>
        </w:rPr>
        <w:tab/>
      </w:r>
      <w:r w:rsidRPr="00AB4E94">
        <w:rPr>
          <w:rFonts w:ascii="Times New Roman" w:hAnsi="Times New Roman" w:cs="Times New Roman"/>
          <w:snapToGrid w:val="0"/>
          <w:lang w:eastAsia="en-US"/>
        </w:rPr>
        <w:tab/>
        <w:t xml:space="preserve">                                         </w:t>
      </w:r>
      <w:r w:rsidRPr="002616AF">
        <w:rPr>
          <w:rFonts w:ascii="Times New Roman" w:hAnsi="Times New Roman" w:cs="Times New Roman"/>
          <w:b/>
          <w:snapToGrid w:val="0"/>
          <w:lang w:val="en-GB" w:eastAsia="en-US"/>
        </w:rPr>
        <w:t>PREDSJEDNIK</w:t>
      </w:r>
    </w:p>
    <w:p w14:paraId="27F5967B" w14:textId="77777777" w:rsidR="00AB4E94" w:rsidRPr="002616AF" w:rsidRDefault="00AB4E94" w:rsidP="00AB4E94">
      <w:pPr>
        <w:widowControl w:val="0"/>
        <w:jc w:val="both"/>
        <w:rPr>
          <w:rFonts w:ascii="Times New Roman" w:hAnsi="Times New Roman" w:cs="Times New Roman"/>
          <w:b/>
          <w:snapToGrid w:val="0"/>
          <w:lang w:val="en-GB" w:eastAsia="en-US"/>
        </w:rPr>
      </w:pPr>
    </w:p>
    <w:p w14:paraId="139AAB07" w14:textId="77777777" w:rsidR="00AB4E94" w:rsidRPr="002616AF" w:rsidRDefault="00AB4E94" w:rsidP="00AB4E94">
      <w:pPr>
        <w:widowControl w:val="0"/>
        <w:jc w:val="both"/>
        <w:rPr>
          <w:rFonts w:ascii="Times New Roman" w:hAnsi="Times New Roman" w:cs="Times New Roman"/>
          <w:b/>
          <w:snapToGrid w:val="0"/>
          <w:lang w:val="en-GB" w:eastAsia="en-US"/>
        </w:rPr>
      </w:pPr>
    </w:p>
    <w:p w14:paraId="57EA3C65" w14:textId="7863CDEA" w:rsidR="00AB4E94" w:rsidRPr="00F73059" w:rsidRDefault="00AB4E94" w:rsidP="00AB4E94">
      <w:pPr>
        <w:widowControl w:val="0"/>
        <w:jc w:val="both"/>
        <w:rPr>
          <w:rFonts w:ascii="Times New Roman" w:hAnsi="Times New Roman" w:cs="Times New Roman"/>
          <w:b/>
          <w:snapToGrid w:val="0"/>
          <w:lang w:val="en-GB" w:eastAsia="en-US"/>
        </w:rPr>
      </w:pPr>
      <w:r w:rsidRPr="002616AF">
        <w:rPr>
          <w:rFonts w:ascii="Times New Roman" w:hAnsi="Times New Roman" w:cs="Times New Roman"/>
          <w:b/>
          <w:snapToGrid w:val="0"/>
          <w:lang w:val="en-GB" w:eastAsia="en-US"/>
        </w:rPr>
        <w:tab/>
      </w:r>
      <w:r w:rsidRPr="002616AF">
        <w:rPr>
          <w:rFonts w:ascii="Times New Roman" w:hAnsi="Times New Roman" w:cs="Times New Roman"/>
          <w:b/>
          <w:snapToGrid w:val="0"/>
          <w:lang w:val="en-GB" w:eastAsia="en-US"/>
        </w:rPr>
        <w:tab/>
      </w:r>
      <w:r w:rsidRPr="002616AF">
        <w:rPr>
          <w:rFonts w:ascii="Times New Roman" w:hAnsi="Times New Roman" w:cs="Times New Roman"/>
          <w:b/>
          <w:snapToGrid w:val="0"/>
          <w:lang w:val="en-GB" w:eastAsia="en-US"/>
        </w:rPr>
        <w:tab/>
      </w:r>
      <w:r w:rsidRPr="002616AF">
        <w:rPr>
          <w:rFonts w:ascii="Times New Roman" w:hAnsi="Times New Roman" w:cs="Times New Roman"/>
          <w:b/>
          <w:snapToGrid w:val="0"/>
          <w:lang w:val="en-GB" w:eastAsia="en-US"/>
        </w:rPr>
        <w:tab/>
      </w:r>
      <w:r w:rsidRPr="002616AF">
        <w:rPr>
          <w:rFonts w:ascii="Times New Roman" w:hAnsi="Times New Roman" w:cs="Times New Roman"/>
          <w:b/>
          <w:snapToGrid w:val="0"/>
          <w:lang w:val="en-GB" w:eastAsia="en-US"/>
        </w:rPr>
        <w:tab/>
        <w:t xml:space="preserve">                                  mr. sc. Andrej Plenkovi</w:t>
      </w:r>
      <w:r w:rsidR="00F73059">
        <w:rPr>
          <w:rFonts w:ascii="Times New Roman" w:hAnsi="Times New Roman" w:cs="Times New Roman"/>
          <w:b/>
          <w:snapToGrid w:val="0"/>
          <w:lang w:val="en-GB" w:eastAsia="en-US"/>
        </w:rPr>
        <w:t>ć</w:t>
      </w:r>
    </w:p>
    <w:p w14:paraId="566CE99E" w14:textId="13062F46" w:rsidR="00AB4E94" w:rsidRPr="00AB4E94" w:rsidRDefault="00AB4E94" w:rsidP="00AB4E94">
      <w:pPr>
        <w:jc w:val="both"/>
        <w:rPr>
          <w:rFonts w:ascii="Times New Roman" w:hAnsi="Times New Roman" w:cs="Times New Roman"/>
          <w:lang w:eastAsia="zh-CN"/>
        </w:rPr>
      </w:pPr>
    </w:p>
    <w:sectPr w:rsidR="00AB4E94" w:rsidRPr="00AB4E94" w:rsidSect="0044601F">
      <w:type w:val="continuous"/>
      <w:pgSz w:w="11906" w:h="16838" w:code="9"/>
      <w:pgMar w:top="1417" w:right="1417" w:bottom="1417" w:left="1417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FB"/>
    <w:rsid w:val="00174C69"/>
    <w:rsid w:val="002616AF"/>
    <w:rsid w:val="002A79FB"/>
    <w:rsid w:val="002B4C0B"/>
    <w:rsid w:val="00334ED8"/>
    <w:rsid w:val="00374D61"/>
    <w:rsid w:val="003932A4"/>
    <w:rsid w:val="003A1BC8"/>
    <w:rsid w:val="005139EE"/>
    <w:rsid w:val="005612E4"/>
    <w:rsid w:val="005A3ACD"/>
    <w:rsid w:val="0064039F"/>
    <w:rsid w:val="006700CB"/>
    <w:rsid w:val="007806B5"/>
    <w:rsid w:val="00790A08"/>
    <w:rsid w:val="007D3DBA"/>
    <w:rsid w:val="008F58A0"/>
    <w:rsid w:val="00AB4E94"/>
    <w:rsid w:val="00AC4A6A"/>
    <w:rsid w:val="00B27D2F"/>
    <w:rsid w:val="00B72C02"/>
    <w:rsid w:val="00BB2EE6"/>
    <w:rsid w:val="00BE645A"/>
    <w:rsid w:val="00C123A4"/>
    <w:rsid w:val="00C32B99"/>
    <w:rsid w:val="00C71DDF"/>
    <w:rsid w:val="00C80084"/>
    <w:rsid w:val="00CD0E9B"/>
    <w:rsid w:val="00CD18A0"/>
    <w:rsid w:val="00CD55FD"/>
    <w:rsid w:val="00D30C2C"/>
    <w:rsid w:val="00D54A11"/>
    <w:rsid w:val="00F23548"/>
    <w:rsid w:val="00F73059"/>
    <w:rsid w:val="00FF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C00514"/>
  <w15:docId w15:val="{050A3DE8-942C-4506-AEE2-4AE762181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2B64B8"/>
    <w:rPr>
      <w:color w:val="808080"/>
    </w:rPr>
  </w:style>
  <w:style w:type="paragraph" w:styleId="BalloonText">
    <w:name w:val="Balloon Text"/>
    <w:basedOn w:val="Normal"/>
    <w:link w:val="BalloonTextChar"/>
    <w:rsid w:val="00AE50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E50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14396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43962"/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rsid w:val="0014396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143962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8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AZJMDCZ6QSYZ-1849078857-19336</_dlc_DocId>
    <_dlc_DocIdUrl xmlns="a494813a-d0d8-4dad-94cb-0d196f36ba15">
      <Url>https://ekoordinacije.vlada.hr/koordinacija-gospodarstvo/_layouts/15/DocIdRedir.aspx?ID=AZJMDCZ6QSYZ-1849078857-19336</Url>
      <Description>AZJMDCZ6QSYZ-1849078857-19336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DD5D112-45BE-4900-A88E-16246955EE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D04224-6338-4C9E-9AF5-1931B04CAD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33A13B-56F9-4A07-925E-AC418D3710C7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9C60F4B-AF12-4328-B1F0-B07B848CE62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930</Words>
  <Characters>5304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Predlozak</vt:lpstr>
      <vt:lpstr>Predlozak</vt:lpstr>
    </vt:vector>
  </TitlesOfParts>
  <Company>RH-TDU</Company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Emanuela Belšak</dc:creator>
  <cp:lastModifiedBy>Ines Uglešić</cp:lastModifiedBy>
  <cp:revision>6</cp:revision>
  <cp:lastPrinted>2022-08-16T08:41:00Z</cp:lastPrinted>
  <dcterms:created xsi:type="dcterms:W3CDTF">2022-08-16T08:50:00Z</dcterms:created>
  <dcterms:modified xsi:type="dcterms:W3CDTF">2022-08-22T10:19:00Z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700c1669-abc8-446c-9846-aef76b7f25f9</vt:lpwstr>
  </property>
</Properties>
</file>